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4AB4F6" w14:textId="77777777" w:rsidR="006F4DEB" w:rsidRPr="00EF184F" w:rsidRDefault="006F4DEB" w:rsidP="00EF184F">
      <w:pPr>
        <w:spacing w:after="0" w:line="240" w:lineRule="auto"/>
        <w:jc w:val="both"/>
        <w:rPr>
          <w:rFonts w:ascii="Times New Roman" w:hAnsi="Times New Roman" w:cs="Times New Roman"/>
          <w:sz w:val="24"/>
          <w:szCs w:val="24"/>
        </w:rPr>
      </w:pPr>
      <w:bookmarkStart w:id="0" w:name="_GoBack"/>
      <w:bookmarkEnd w:id="0"/>
      <w:r w:rsidRPr="00EF184F">
        <w:rPr>
          <w:rFonts w:ascii="Times New Roman" w:hAnsi="Times New Roman" w:cs="Times New Roman"/>
          <w:sz w:val="24"/>
          <w:szCs w:val="24"/>
        </w:rPr>
        <w:t>JEFFREY MUGAURI</w:t>
      </w:r>
    </w:p>
    <w:p w14:paraId="4456B0D3" w14:textId="08C97A26" w:rsidR="006F4DEB" w:rsidRPr="00EF184F" w:rsidRDefault="00EF184F" w:rsidP="00EF18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8D0EC2" w:rsidRPr="00EF184F">
        <w:rPr>
          <w:rFonts w:ascii="Times New Roman" w:hAnsi="Times New Roman" w:cs="Times New Roman"/>
          <w:sz w:val="24"/>
          <w:szCs w:val="24"/>
        </w:rPr>
        <w:t>ersus</w:t>
      </w:r>
    </w:p>
    <w:p w14:paraId="760EF836" w14:textId="32B0D135" w:rsidR="006F4DEB" w:rsidRDefault="006F4DEB" w:rsidP="00EF184F">
      <w:pPr>
        <w:spacing w:after="0" w:line="240" w:lineRule="auto"/>
        <w:jc w:val="both"/>
        <w:rPr>
          <w:rFonts w:ascii="Times New Roman" w:hAnsi="Times New Roman" w:cs="Times New Roman"/>
          <w:sz w:val="24"/>
          <w:szCs w:val="24"/>
        </w:rPr>
      </w:pPr>
      <w:r w:rsidRPr="00EF184F">
        <w:rPr>
          <w:rFonts w:ascii="Times New Roman" w:hAnsi="Times New Roman" w:cs="Times New Roman"/>
          <w:sz w:val="24"/>
          <w:szCs w:val="24"/>
        </w:rPr>
        <w:t>DOESMATTER KADIRA</w:t>
      </w:r>
    </w:p>
    <w:p w14:paraId="583D88DC" w14:textId="77777777" w:rsidR="00EF184F" w:rsidRPr="00EF184F" w:rsidRDefault="00EF184F" w:rsidP="00EF184F">
      <w:pPr>
        <w:spacing w:after="0" w:line="240" w:lineRule="auto"/>
        <w:jc w:val="both"/>
        <w:rPr>
          <w:rFonts w:ascii="Times New Roman" w:hAnsi="Times New Roman" w:cs="Times New Roman"/>
          <w:sz w:val="24"/>
          <w:szCs w:val="24"/>
        </w:rPr>
      </w:pPr>
    </w:p>
    <w:p w14:paraId="0D0EB054" w14:textId="129BFA1A" w:rsidR="006F4DEB" w:rsidRPr="00EF184F" w:rsidRDefault="006F4DEB" w:rsidP="00EF184F">
      <w:pPr>
        <w:spacing w:after="0" w:line="240" w:lineRule="auto"/>
        <w:jc w:val="both"/>
        <w:rPr>
          <w:rFonts w:ascii="Times New Roman" w:hAnsi="Times New Roman" w:cs="Times New Roman"/>
          <w:sz w:val="24"/>
          <w:szCs w:val="24"/>
        </w:rPr>
      </w:pPr>
    </w:p>
    <w:p w14:paraId="58CAEC09" w14:textId="3D2ECD09" w:rsidR="006F4DEB" w:rsidRPr="00EF184F" w:rsidRDefault="006F4DEB" w:rsidP="00EF184F">
      <w:pPr>
        <w:spacing w:after="0" w:line="240" w:lineRule="auto"/>
        <w:jc w:val="both"/>
        <w:rPr>
          <w:rFonts w:ascii="Times New Roman" w:hAnsi="Times New Roman" w:cs="Times New Roman"/>
          <w:sz w:val="24"/>
          <w:szCs w:val="24"/>
        </w:rPr>
      </w:pPr>
      <w:r w:rsidRPr="00EF184F">
        <w:rPr>
          <w:rFonts w:ascii="Times New Roman" w:hAnsi="Times New Roman" w:cs="Times New Roman"/>
          <w:sz w:val="24"/>
          <w:szCs w:val="24"/>
        </w:rPr>
        <w:t>HIGH COURT OF ZIMBABWE</w:t>
      </w:r>
    </w:p>
    <w:p w14:paraId="34E38A56" w14:textId="7E4D9639" w:rsidR="006F4DEB" w:rsidRPr="00EF184F" w:rsidRDefault="006F4DEB" w:rsidP="00EF184F">
      <w:pPr>
        <w:spacing w:after="0" w:line="240" w:lineRule="auto"/>
        <w:jc w:val="both"/>
        <w:rPr>
          <w:rFonts w:ascii="Times New Roman" w:hAnsi="Times New Roman" w:cs="Times New Roman"/>
          <w:sz w:val="24"/>
          <w:szCs w:val="24"/>
        </w:rPr>
      </w:pPr>
      <w:r w:rsidRPr="00EF184F">
        <w:rPr>
          <w:rFonts w:ascii="Times New Roman" w:hAnsi="Times New Roman" w:cs="Times New Roman"/>
          <w:sz w:val="24"/>
          <w:szCs w:val="24"/>
        </w:rPr>
        <w:t>MHURI</w:t>
      </w:r>
      <w:r w:rsidR="00EF184F">
        <w:rPr>
          <w:rFonts w:ascii="Times New Roman" w:hAnsi="Times New Roman" w:cs="Times New Roman"/>
          <w:sz w:val="24"/>
          <w:szCs w:val="24"/>
        </w:rPr>
        <w:t xml:space="preserve"> &amp;</w:t>
      </w:r>
      <w:r w:rsidRPr="00EF184F">
        <w:rPr>
          <w:rFonts w:ascii="Times New Roman" w:hAnsi="Times New Roman" w:cs="Times New Roman"/>
          <w:sz w:val="24"/>
          <w:szCs w:val="24"/>
        </w:rPr>
        <w:t xml:space="preserve"> MAXWELL J</w:t>
      </w:r>
      <w:r w:rsidR="00960B53" w:rsidRPr="00EF184F">
        <w:rPr>
          <w:rFonts w:ascii="Times New Roman" w:hAnsi="Times New Roman" w:cs="Times New Roman"/>
          <w:sz w:val="24"/>
          <w:szCs w:val="24"/>
        </w:rPr>
        <w:t>J</w:t>
      </w:r>
    </w:p>
    <w:p w14:paraId="0742BCDD" w14:textId="17E517E4" w:rsidR="006F4DEB" w:rsidRDefault="006F4DEB" w:rsidP="00EF184F">
      <w:pPr>
        <w:spacing w:after="0" w:line="240" w:lineRule="auto"/>
        <w:jc w:val="both"/>
        <w:rPr>
          <w:rFonts w:ascii="Times New Roman" w:hAnsi="Times New Roman" w:cs="Times New Roman"/>
          <w:sz w:val="24"/>
          <w:szCs w:val="24"/>
        </w:rPr>
      </w:pPr>
      <w:r w:rsidRPr="00EF184F">
        <w:rPr>
          <w:rFonts w:ascii="Times New Roman" w:hAnsi="Times New Roman" w:cs="Times New Roman"/>
          <w:sz w:val="24"/>
          <w:szCs w:val="24"/>
        </w:rPr>
        <w:t>HARARE, 18 J</w:t>
      </w:r>
      <w:r w:rsidR="00EF184F" w:rsidRPr="00EF184F">
        <w:rPr>
          <w:rFonts w:ascii="Times New Roman" w:hAnsi="Times New Roman" w:cs="Times New Roman"/>
          <w:sz w:val="24"/>
          <w:szCs w:val="24"/>
        </w:rPr>
        <w:t>uly</w:t>
      </w:r>
      <w:r w:rsidRPr="00EF184F">
        <w:rPr>
          <w:rFonts w:ascii="Times New Roman" w:hAnsi="Times New Roman" w:cs="Times New Roman"/>
          <w:sz w:val="24"/>
          <w:szCs w:val="24"/>
        </w:rPr>
        <w:t xml:space="preserve"> 2024</w:t>
      </w:r>
      <w:r w:rsidR="00DD73FC" w:rsidRPr="00EF184F">
        <w:rPr>
          <w:rFonts w:ascii="Times New Roman" w:hAnsi="Times New Roman" w:cs="Times New Roman"/>
          <w:sz w:val="24"/>
          <w:szCs w:val="24"/>
        </w:rPr>
        <w:t xml:space="preserve"> and 25 </w:t>
      </w:r>
      <w:r w:rsidR="00DD73FC" w:rsidRPr="00EF184F">
        <w:rPr>
          <w:rFonts w:ascii="Times New Roman" w:hAnsi="Times New Roman" w:cs="Times New Roman"/>
        </w:rPr>
        <w:t>S</w:t>
      </w:r>
      <w:r w:rsidR="00EF184F" w:rsidRPr="00EF184F">
        <w:rPr>
          <w:rFonts w:ascii="Times New Roman" w:hAnsi="Times New Roman" w:cs="Times New Roman"/>
        </w:rPr>
        <w:t>eptember</w:t>
      </w:r>
      <w:r w:rsidR="00EF184F" w:rsidRPr="00EF184F">
        <w:rPr>
          <w:rFonts w:ascii="Times New Roman" w:hAnsi="Times New Roman" w:cs="Times New Roman"/>
          <w:sz w:val="24"/>
          <w:szCs w:val="24"/>
        </w:rPr>
        <w:t xml:space="preserve"> </w:t>
      </w:r>
      <w:r w:rsidR="00DD73FC" w:rsidRPr="00EF184F">
        <w:rPr>
          <w:rFonts w:ascii="Times New Roman" w:hAnsi="Times New Roman" w:cs="Times New Roman"/>
          <w:sz w:val="24"/>
          <w:szCs w:val="24"/>
        </w:rPr>
        <w:t>2024</w:t>
      </w:r>
    </w:p>
    <w:p w14:paraId="0259C40F" w14:textId="77777777" w:rsidR="00EF184F" w:rsidRPr="00EF184F" w:rsidRDefault="00EF184F" w:rsidP="00EF184F">
      <w:pPr>
        <w:spacing w:after="0" w:line="240" w:lineRule="auto"/>
        <w:jc w:val="both"/>
        <w:rPr>
          <w:rFonts w:ascii="Times New Roman" w:hAnsi="Times New Roman" w:cs="Times New Roman"/>
          <w:sz w:val="24"/>
          <w:szCs w:val="24"/>
        </w:rPr>
      </w:pPr>
    </w:p>
    <w:p w14:paraId="57909333" w14:textId="68875E13" w:rsidR="006F4DEB" w:rsidRPr="00EF184F" w:rsidRDefault="006F4DEB" w:rsidP="00EF184F">
      <w:pPr>
        <w:spacing w:after="0" w:line="240" w:lineRule="auto"/>
        <w:jc w:val="both"/>
        <w:rPr>
          <w:rFonts w:ascii="Times New Roman" w:hAnsi="Times New Roman" w:cs="Times New Roman"/>
          <w:sz w:val="24"/>
          <w:szCs w:val="24"/>
        </w:rPr>
      </w:pPr>
    </w:p>
    <w:p w14:paraId="26D47974" w14:textId="7C8244C1" w:rsidR="00397CE0" w:rsidRDefault="00B27DC3" w:rsidP="0094204B">
      <w:pPr>
        <w:spacing w:line="360" w:lineRule="auto"/>
        <w:jc w:val="both"/>
        <w:rPr>
          <w:rFonts w:ascii="Times New Roman" w:hAnsi="Times New Roman" w:cs="Times New Roman"/>
          <w:b/>
          <w:bCs/>
          <w:sz w:val="24"/>
          <w:szCs w:val="24"/>
        </w:rPr>
      </w:pPr>
      <w:r w:rsidRPr="0094204B">
        <w:rPr>
          <w:rFonts w:ascii="Times New Roman" w:hAnsi="Times New Roman" w:cs="Times New Roman"/>
          <w:b/>
          <w:bCs/>
          <w:sz w:val="24"/>
          <w:szCs w:val="24"/>
        </w:rPr>
        <w:t>C</w:t>
      </w:r>
      <w:r w:rsidR="00EF184F" w:rsidRPr="0094204B">
        <w:rPr>
          <w:rFonts w:ascii="Times New Roman" w:hAnsi="Times New Roman" w:cs="Times New Roman"/>
          <w:b/>
          <w:bCs/>
          <w:sz w:val="24"/>
          <w:szCs w:val="24"/>
        </w:rPr>
        <w:t>ivil</w:t>
      </w:r>
      <w:r w:rsidRPr="0094204B">
        <w:rPr>
          <w:rFonts w:ascii="Times New Roman" w:hAnsi="Times New Roman" w:cs="Times New Roman"/>
          <w:b/>
          <w:bCs/>
          <w:sz w:val="24"/>
          <w:szCs w:val="24"/>
        </w:rPr>
        <w:t xml:space="preserve"> A</w:t>
      </w:r>
      <w:r w:rsidR="00EF184F" w:rsidRPr="0094204B">
        <w:rPr>
          <w:rFonts w:ascii="Times New Roman" w:hAnsi="Times New Roman" w:cs="Times New Roman"/>
          <w:b/>
          <w:bCs/>
          <w:sz w:val="24"/>
          <w:szCs w:val="24"/>
        </w:rPr>
        <w:t>ppeal</w:t>
      </w:r>
    </w:p>
    <w:p w14:paraId="1C11D097" w14:textId="77777777" w:rsidR="008A3DBB" w:rsidRDefault="008A3DBB" w:rsidP="00EF184F">
      <w:pPr>
        <w:spacing w:after="0" w:line="240" w:lineRule="auto"/>
        <w:jc w:val="both"/>
        <w:rPr>
          <w:rFonts w:ascii="Times New Roman" w:hAnsi="Times New Roman" w:cs="Times New Roman"/>
          <w:i/>
          <w:iCs/>
          <w:sz w:val="24"/>
          <w:szCs w:val="24"/>
        </w:rPr>
      </w:pPr>
    </w:p>
    <w:p w14:paraId="4DF7BC30" w14:textId="5B40FFEB" w:rsidR="00397CE0" w:rsidRPr="0094204B" w:rsidRDefault="00FF21D9" w:rsidP="00EF184F">
      <w:pPr>
        <w:spacing w:after="0" w:line="240" w:lineRule="auto"/>
        <w:jc w:val="both"/>
        <w:rPr>
          <w:rFonts w:ascii="Times New Roman" w:hAnsi="Times New Roman" w:cs="Times New Roman"/>
          <w:sz w:val="24"/>
          <w:szCs w:val="24"/>
        </w:rPr>
      </w:pPr>
      <w:r w:rsidRPr="0094204B">
        <w:rPr>
          <w:rFonts w:ascii="Times New Roman" w:hAnsi="Times New Roman" w:cs="Times New Roman"/>
          <w:i/>
          <w:iCs/>
          <w:sz w:val="24"/>
          <w:szCs w:val="24"/>
        </w:rPr>
        <w:t>J</w:t>
      </w:r>
      <w:r w:rsidR="00EF184F">
        <w:rPr>
          <w:rFonts w:ascii="Times New Roman" w:hAnsi="Times New Roman" w:cs="Times New Roman"/>
          <w:i/>
          <w:iCs/>
          <w:sz w:val="24"/>
          <w:szCs w:val="24"/>
        </w:rPr>
        <w:t xml:space="preserve"> </w:t>
      </w:r>
      <w:r w:rsidRPr="0094204B">
        <w:rPr>
          <w:rFonts w:ascii="Times New Roman" w:hAnsi="Times New Roman" w:cs="Times New Roman"/>
          <w:i/>
          <w:iCs/>
          <w:sz w:val="24"/>
          <w:szCs w:val="24"/>
        </w:rPr>
        <w:t>Mapuranga</w:t>
      </w:r>
      <w:r w:rsidRPr="0094204B">
        <w:rPr>
          <w:rFonts w:ascii="Times New Roman" w:hAnsi="Times New Roman" w:cs="Times New Roman"/>
          <w:sz w:val="24"/>
          <w:szCs w:val="24"/>
        </w:rPr>
        <w:t xml:space="preserve">, </w:t>
      </w:r>
      <w:r w:rsidR="00397CE0" w:rsidRPr="0094204B">
        <w:rPr>
          <w:rFonts w:ascii="Times New Roman" w:hAnsi="Times New Roman" w:cs="Times New Roman"/>
          <w:sz w:val="24"/>
          <w:szCs w:val="24"/>
        </w:rPr>
        <w:t xml:space="preserve">for </w:t>
      </w:r>
      <w:r w:rsidRPr="0094204B">
        <w:rPr>
          <w:rFonts w:ascii="Times New Roman" w:hAnsi="Times New Roman" w:cs="Times New Roman"/>
          <w:sz w:val="24"/>
          <w:szCs w:val="24"/>
        </w:rPr>
        <w:t xml:space="preserve">the </w:t>
      </w:r>
      <w:r w:rsidR="00EF184F">
        <w:rPr>
          <w:rFonts w:ascii="Times New Roman" w:hAnsi="Times New Roman" w:cs="Times New Roman"/>
          <w:sz w:val="24"/>
          <w:szCs w:val="24"/>
        </w:rPr>
        <w:t>a</w:t>
      </w:r>
      <w:r w:rsidR="00397CE0" w:rsidRPr="0094204B">
        <w:rPr>
          <w:rFonts w:ascii="Times New Roman" w:hAnsi="Times New Roman" w:cs="Times New Roman"/>
          <w:sz w:val="24"/>
          <w:szCs w:val="24"/>
        </w:rPr>
        <w:t>ppellant</w:t>
      </w:r>
    </w:p>
    <w:p w14:paraId="2AF9748A" w14:textId="0BEE76CF" w:rsidR="00397CE0" w:rsidRDefault="00397CE0" w:rsidP="00EF184F">
      <w:pPr>
        <w:spacing w:after="0" w:line="240" w:lineRule="auto"/>
        <w:jc w:val="both"/>
        <w:rPr>
          <w:rFonts w:ascii="Times New Roman" w:hAnsi="Times New Roman" w:cs="Times New Roman"/>
          <w:sz w:val="24"/>
          <w:szCs w:val="24"/>
        </w:rPr>
      </w:pPr>
      <w:r w:rsidRPr="0094204B">
        <w:rPr>
          <w:rFonts w:ascii="Times New Roman" w:hAnsi="Times New Roman" w:cs="Times New Roman"/>
          <w:sz w:val="24"/>
          <w:szCs w:val="24"/>
        </w:rPr>
        <w:t>Respondent</w:t>
      </w:r>
      <w:r w:rsidR="00FF21D9" w:rsidRPr="0094204B">
        <w:rPr>
          <w:rFonts w:ascii="Times New Roman" w:hAnsi="Times New Roman" w:cs="Times New Roman"/>
          <w:sz w:val="24"/>
          <w:szCs w:val="24"/>
        </w:rPr>
        <w:t xml:space="preserve"> in person</w:t>
      </w:r>
    </w:p>
    <w:p w14:paraId="053920CE" w14:textId="77777777" w:rsidR="00EF184F" w:rsidRPr="0094204B" w:rsidRDefault="00EF184F" w:rsidP="0094204B">
      <w:pPr>
        <w:spacing w:line="360" w:lineRule="auto"/>
        <w:jc w:val="both"/>
        <w:rPr>
          <w:rFonts w:ascii="Times New Roman" w:hAnsi="Times New Roman" w:cs="Times New Roman"/>
          <w:sz w:val="24"/>
          <w:szCs w:val="24"/>
        </w:rPr>
      </w:pPr>
    </w:p>
    <w:p w14:paraId="144E4B5E" w14:textId="6B21AE9B" w:rsidR="004A7B4A" w:rsidRPr="0094204B" w:rsidRDefault="00FF21D9" w:rsidP="00EF184F">
      <w:pPr>
        <w:spacing w:line="360" w:lineRule="auto"/>
        <w:ind w:firstLine="720"/>
        <w:jc w:val="both"/>
        <w:rPr>
          <w:rFonts w:ascii="Times New Roman" w:hAnsi="Times New Roman" w:cs="Times New Roman"/>
          <w:b/>
          <w:bCs/>
          <w:sz w:val="24"/>
          <w:szCs w:val="24"/>
        </w:rPr>
      </w:pPr>
      <w:r w:rsidRPr="0094204B">
        <w:rPr>
          <w:rFonts w:ascii="Times New Roman" w:hAnsi="Times New Roman" w:cs="Times New Roman"/>
          <w:b/>
          <w:bCs/>
          <w:sz w:val="24"/>
          <w:szCs w:val="24"/>
        </w:rPr>
        <w:t>MAXWELL J</w:t>
      </w:r>
    </w:p>
    <w:p w14:paraId="44EC8E28" w14:textId="2EDC0213" w:rsidR="004E5A9D" w:rsidRPr="0094204B" w:rsidRDefault="004E5A9D" w:rsidP="00EF184F">
      <w:pPr>
        <w:spacing w:line="360" w:lineRule="auto"/>
        <w:ind w:firstLine="720"/>
        <w:jc w:val="both"/>
        <w:rPr>
          <w:rFonts w:ascii="Times New Roman" w:hAnsi="Times New Roman" w:cs="Times New Roman"/>
          <w:b/>
          <w:bCs/>
          <w:sz w:val="24"/>
          <w:szCs w:val="24"/>
          <w:u w:val="single"/>
        </w:rPr>
      </w:pPr>
      <w:r w:rsidRPr="0094204B">
        <w:rPr>
          <w:rFonts w:ascii="Times New Roman" w:hAnsi="Times New Roman" w:cs="Times New Roman"/>
          <w:b/>
          <w:bCs/>
          <w:sz w:val="24"/>
          <w:szCs w:val="24"/>
          <w:u w:val="single"/>
        </w:rPr>
        <w:t>Factual Background</w:t>
      </w:r>
    </w:p>
    <w:p w14:paraId="66AA94FF" w14:textId="49C28822" w:rsidR="008D0EC2" w:rsidRPr="0094204B" w:rsidRDefault="008D0EC2" w:rsidP="00EF184F">
      <w:pPr>
        <w:spacing w:line="360" w:lineRule="auto"/>
        <w:ind w:firstLine="720"/>
        <w:jc w:val="both"/>
        <w:rPr>
          <w:rFonts w:ascii="Times New Roman" w:hAnsi="Times New Roman" w:cs="Times New Roman"/>
          <w:sz w:val="24"/>
          <w:szCs w:val="24"/>
        </w:rPr>
      </w:pPr>
      <w:r w:rsidRPr="0094204B">
        <w:rPr>
          <w:rFonts w:ascii="Times New Roman" w:hAnsi="Times New Roman" w:cs="Times New Roman"/>
          <w:sz w:val="24"/>
          <w:szCs w:val="24"/>
        </w:rPr>
        <w:t>The</w:t>
      </w:r>
      <w:r w:rsidR="004E5A9D" w:rsidRPr="0094204B">
        <w:rPr>
          <w:rFonts w:ascii="Times New Roman" w:hAnsi="Times New Roman" w:cs="Times New Roman"/>
          <w:sz w:val="24"/>
          <w:szCs w:val="24"/>
        </w:rPr>
        <w:t xml:space="preserve"> brief</w:t>
      </w:r>
      <w:r w:rsidRPr="0094204B">
        <w:rPr>
          <w:rFonts w:ascii="Times New Roman" w:hAnsi="Times New Roman" w:cs="Times New Roman"/>
          <w:sz w:val="24"/>
          <w:szCs w:val="24"/>
        </w:rPr>
        <w:t xml:space="preserve"> factual background to this case is as follows;</w:t>
      </w:r>
    </w:p>
    <w:p w14:paraId="52625B81" w14:textId="41D9D07A" w:rsidR="00C72A3B" w:rsidRPr="0094204B" w:rsidRDefault="008D0EC2" w:rsidP="0094204B">
      <w:pPr>
        <w:spacing w:line="360" w:lineRule="auto"/>
        <w:ind w:firstLine="720"/>
        <w:jc w:val="both"/>
        <w:rPr>
          <w:rFonts w:ascii="Times New Roman" w:hAnsi="Times New Roman" w:cs="Times New Roman"/>
          <w:sz w:val="24"/>
          <w:szCs w:val="24"/>
        </w:rPr>
      </w:pPr>
      <w:r w:rsidRPr="0094204B">
        <w:rPr>
          <w:rFonts w:ascii="Times New Roman" w:hAnsi="Times New Roman" w:cs="Times New Roman"/>
          <w:sz w:val="24"/>
          <w:szCs w:val="24"/>
        </w:rPr>
        <w:t xml:space="preserve">In May 2017 the Plaintiff and Defendant entered into a verbal agreement of sale where the </w:t>
      </w:r>
      <w:r w:rsidR="00D7583C" w:rsidRPr="0094204B">
        <w:rPr>
          <w:rFonts w:ascii="Times New Roman" w:hAnsi="Times New Roman" w:cs="Times New Roman"/>
          <w:sz w:val="24"/>
          <w:szCs w:val="24"/>
        </w:rPr>
        <w:t>Defendant</w:t>
      </w:r>
      <w:r w:rsidRPr="0094204B">
        <w:rPr>
          <w:rFonts w:ascii="Times New Roman" w:hAnsi="Times New Roman" w:cs="Times New Roman"/>
          <w:sz w:val="24"/>
          <w:szCs w:val="24"/>
        </w:rPr>
        <w:t xml:space="preserve"> paid the Plaintiff US$3000.00 for the delivery of a motor vehicle. </w:t>
      </w:r>
      <w:r w:rsidR="00D7583C" w:rsidRPr="0094204B">
        <w:rPr>
          <w:rFonts w:ascii="Times New Roman" w:hAnsi="Times New Roman" w:cs="Times New Roman"/>
          <w:sz w:val="24"/>
          <w:szCs w:val="24"/>
        </w:rPr>
        <w:t xml:space="preserve">The </w:t>
      </w:r>
      <w:r w:rsidR="007E3152">
        <w:rPr>
          <w:rFonts w:ascii="Times New Roman" w:hAnsi="Times New Roman" w:cs="Times New Roman"/>
          <w:sz w:val="24"/>
          <w:szCs w:val="24"/>
        </w:rPr>
        <w:t>D</w:t>
      </w:r>
      <w:r w:rsidR="00D7583C" w:rsidRPr="0094204B">
        <w:rPr>
          <w:rFonts w:ascii="Times New Roman" w:hAnsi="Times New Roman" w:cs="Times New Roman"/>
          <w:sz w:val="24"/>
          <w:szCs w:val="24"/>
        </w:rPr>
        <w:t xml:space="preserve">efendant having received the US$3000.00 then failed to deliver the agreed motor vehicle. The motor vehicle was supposed to have been delivered within a week of the payment and the Plaintiff failed to perform this contractual obligation and subsequently became unreachable to the Defendant. The Defendant only managed to make contact with the Plaintiff </w:t>
      </w:r>
      <w:r w:rsidR="00FF21D9" w:rsidRPr="0094204B">
        <w:rPr>
          <w:rFonts w:ascii="Times New Roman" w:hAnsi="Times New Roman" w:cs="Times New Roman"/>
          <w:sz w:val="24"/>
          <w:szCs w:val="24"/>
        </w:rPr>
        <w:t xml:space="preserve"> </w:t>
      </w:r>
      <w:r w:rsidR="006E1E84" w:rsidRPr="0094204B">
        <w:rPr>
          <w:rFonts w:ascii="Times New Roman" w:hAnsi="Times New Roman" w:cs="Times New Roman"/>
          <w:sz w:val="24"/>
          <w:szCs w:val="24"/>
        </w:rPr>
        <w:t>after the Defendant reported the matter to Southerton Police Station. The Plaintiff eventually</w:t>
      </w:r>
      <w:r w:rsidR="00D7583C" w:rsidRPr="0094204B">
        <w:rPr>
          <w:rFonts w:ascii="Times New Roman" w:hAnsi="Times New Roman" w:cs="Times New Roman"/>
          <w:sz w:val="24"/>
          <w:szCs w:val="24"/>
        </w:rPr>
        <w:t xml:space="preserve"> pa</w:t>
      </w:r>
      <w:r w:rsidR="006E1E84" w:rsidRPr="0094204B">
        <w:rPr>
          <w:rFonts w:ascii="Times New Roman" w:hAnsi="Times New Roman" w:cs="Times New Roman"/>
          <w:sz w:val="24"/>
          <w:szCs w:val="24"/>
        </w:rPr>
        <w:t>id</w:t>
      </w:r>
      <w:r w:rsidR="00D7583C" w:rsidRPr="0094204B">
        <w:rPr>
          <w:rFonts w:ascii="Times New Roman" w:hAnsi="Times New Roman" w:cs="Times New Roman"/>
          <w:sz w:val="24"/>
          <w:szCs w:val="24"/>
        </w:rPr>
        <w:t xml:space="preserve"> the Defendant ZWL$3000.00</w:t>
      </w:r>
      <w:r w:rsidR="006E1E84" w:rsidRPr="0094204B">
        <w:rPr>
          <w:rFonts w:ascii="Times New Roman" w:hAnsi="Times New Roman" w:cs="Times New Roman"/>
          <w:sz w:val="24"/>
          <w:szCs w:val="24"/>
        </w:rPr>
        <w:t xml:space="preserve"> in August 2022</w:t>
      </w:r>
      <w:r w:rsidR="00D7583C" w:rsidRPr="0094204B">
        <w:rPr>
          <w:rFonts w:ascii="Times New Roman" w:hAnsi="Times New Roman" w:cs="Times New Roman"/>
          <w:sz w:val="24"/>
          <w:szCs w:val="24"/>
        </w:rPr>
        <w:t xml:space="preserve">. The </w:t>
      </w:r>
      <w:r w:rsidR="007E3152">
        <w:rPr>
          <w:rFonts w:ascii="Times New Roman" w:hAnsi="Times New Roman" w:cs="Times New Roman"/>
          <w:sz w:val="24"/>
          <w:szCs w:val="24"/>
        </w:rPr>
        <w:t>D</w:t>
      </w:r>
      <w:r w:rsidR="00D7583C" w:rsidRPr="0094204B">
        <w:rPr>
          <w:rFonts w:ascii="Times New Roman" w:hAnsi="Times New Roman" w:cs="Times New Roman"/>
          <w:sz w:val="24"/>
          <w:szCs w:val="24"/>
        </w:rPr>
        <w:t xml:space="preserve">efendant refused to accept this payment as according to him the Zimbabwe dollar payment only represented a very insignificant fraction of the value of the United States dollars </w:t>
      </w:r>
      <w:r w:rsidR="006E1E84" w:rsidRPr="0094204B">
        <w:rPr>
          <w:rFonts w:ascii="Times New Roman" w:hAnsi="Times New Roman" w:cs="Times New Roman"/>
          <w:sz w:val="24"/>
          <w:szCs w:val="24"/>
        </w:rPr>
        <w:t xml:space="preserve">he had </w:t>
      </w:r>
      <w:r w:rsidR="00D7583C" w:rsidRPr="0094204B">
        <w:rPr>
          <w:rFonts w:ascii="Times New Roman" w:hAnsi="Times New Roman" w:cs="Times New Roman"/>
          <w:sz w:val="24"/>
          <w:szCs w:val="24"/>
        </w:rPr>
        <w:t xml:space="preserve">given to the Plaintiff in May 2017. </w:t>
      </w:r>
      <w:r w:rsidR="007E3152">
        <w:rPr>
          <w:rFonts w:ascii="Times New Roman" w:hAnsi="Times New Roman" w:cs="Times New Roman"/>
          <w:sz w:val="24"/>
          <w:szCs w:val="24"/>
        </w:rPr>
        <w:t>A</w:t>
      </w:r>
      <w:r w:rsidR="00D7583C" w:rsidRPr="0094204B">
        <w:rPr>
          <w:rFonts w:ascii="Times New Roman" w:hAnsi="Times New Roman" w:cs="Times New Roman"/>
          <w:sz w:val="24"/>
          <w:szCs w:val="24"/>
        </w:rPr>
        <w:t>ggrieved by the turn of events</w:t>
      </w:r>
      <w:r w:rsidR="007E3152">
        <w:rPr>
          <w:rFonts w:ascii="Times New Roman" w:hAnsi="Times New Roman" w:cs="Times New Roman"/>
          <w:sz w:val="24"/>
          <w:szCs w:val="24"/>
        </w:rPr>
        <w:t>, Defendant</w:t>
      </w:r>
      <w:r w:rsidR="00D7583C" w:rsidRPr="0094204B">
        <w:rPr>
          <w:rFonts w:ascii="Times New Roman" w:hAnsi="Times New Roman" w:cs="Times New Roman"/>
          <w:sz w:val="24"/>
          <w:szCs w:val="24"/>
        </w:rPr>
        <w:t xml:space="preserve"> then approached the </w:t>
      </w:r>
      <w:r w:rsidR="006E1E84" w:rsidRPr="0094204B">
        <w:rPr>
          <w:rFonts w:ascii="Times New Roman" w:hAnsi="Times New Roman" w:cs="Times New Roman"/>
          <w:sz w:val="24"/>
          <w:szCs w:val="24"/>
        </w:rPr>
        <w:t>S</w:t>
      </w:r>
      <w:r w:rsidR="00D7583C" w:rsidRPr="0094204B">
        <w:rPr>
          <w:rFonts w:ascii="Times New Roman" w:hAnsi="Times New Roman" w:cs="Times New Roman"/>
          <w:sz w:val="24"/>
          <w:szCs w:val="24"/>
        </w:rPr>
        <w:t xml:space="preserve">mall </w:t>
      </w:r>
      <w:r w:rsidR="006E1E84" w:rsidRPr="0094204B">
        <w:rPr>
          <w:rFonts w:ascii="Times New Roman" w:hAnsi="Times New Roman" w:cs="Times New Roman"/>
          <w:sz w:val="24"/>
          <w:szCs w:val="24"/>
        </w:rPr>
        <w:t>C</w:t>
      </w:r>
      <w:r w:rsidR="00D7583C" w:rsidRPr="0094204B">
        <w:rPr>
          <w:rFonts w:ascii="Times New Roman" w:hAnsi="Times New Roman" w:cs="Times New Roman"/>
          <w:sz w:val="24"/>
          <w:szCs w:val="24"/>
        </w:rPr>
        <w:t xml:space="preserve">laims Court </w:t>
      </w:r>
      <w:r w:rsidR="006E1E84" w:rsidRPr="0094204B">
        <w:rPr>
          <w:rFonts w:ascii="Times New Roman" w:hAnsi="Times New Roman" w:cs="Times New Roman"/>
          <w:sz w:val="24"/>
          <w:szCs w:val="24"/>
        </w:rPr>
        <w:t>seeking</w:t>
      </w:r>
      <w:r w:rsidR="00D7583C" w:rsidRPr="0094204B">
        <w:rPr>
          <w:rFonts w:ascii="Times New Roman" w:hAnsi="Times New Roman" w:cs="Times New Roman"/>
          <w:sz w:val="24"/>
          <w:szCs w:val="24"/>
        </w:rPr>
        <w:t xml:space="preserve"> to recover his money from the Plaintiff. The Small Claims Court referred the matter to the </w:t>
      </w:r>
      <w:r w:rsidR="006E1E84" w:rsidRPr="0094204B">
        <w:rPr>
          <w:rFonts w:ascii="Times New Roman" w:hAnsi="Times New Roman" w:cs="Times New Roman"/>
          <w:sz w:val="24"/>
          <w:szCs w:val="24"/>
        </w:rPr>
        <w:t>Magistrate</w:t>
      </w:r>
      <w:r w:rsidR="00CB51BB" w:rsidRPr="0094204B">
        <w:rPr>
          <w:rFonts w:ascii="Times New Roman" w:hAnsi="Times New Roman" w:cs="Times New Roman"/>
          <w:sz w:val="24"/>
          <w:szCs w:val="24"/>
        </w:rPr>
        <w:t>s</w:t>
      </w:r>
      <w:r w:rsidR="006E1E84" w:rsidRPr="0094204B">
        <w:rPr>
          <w:rFonts w:ascii="Times New Roman" w:hAnsi="Times New Roman" w:cs="Times New Roman"/>
          <w:sz w:val="24"/>
          <w:szCs w:val="24"/>
        </w:rPr>
        <w:t xml:space="preserve"> (</w:t>
      </w:r>
      <w:r w:rsidR="00D7583C" w:rsidRPr="0094204B">
        <w:rPr>
          <w:rFonts w:ascii="Times New Roman" w:hAnsi="Times New Roman" w:cs="Times New Roman"/>
          <w:sz w:val="24"/>
          <w:szCs w:val="24"/>
        </w:rPr>
        <w:t>Civil</w:t>
      </w:r>
      <w:r w:rsidR="006E1E84" w:rsidRPr="0094204B">
        <w:rPr>
          <w:rFonts w:ascii="Times New Roman" w:hAnsi="Times New Roman" w:cs="Times New Roman"/>
          <w:sz w:val="24"/>
          <w:szCs w:val="24"/>
        </w:rPr>
        <w:t>)</w:t>
      </w:r>
      <w:r w:rsidR="00D7583C" w:rsidRPr="0094204B">
        <w:rPr>
          <w:rFonts w:ascii="Times New Roman" w:hAnsi="Times New Roman" w:cs="Times New Roman"/>
          <w:sz w:val="24"/>
          <w:szCs w:val="24"/>
        </w:rPr>
        <w:t xml:space="preserve"> </w:t>
      </w:r>
      <w:r w:rsidR="006E1E84" w:rsidRPr="0094204B">
        <w:rPr>
          <w:rFonts w:ascii="Times New Roman" w:hAnsi="Times New Roman" w:cs="Times New Roman"/>
          <w:sz w:val="24"/>
          <w:szCs w:val="24"/>
        </w:rPr>
        <w:t xml:space="preserve">Court. </w:t>
      </w:r>
      <w:r w:rsidR="00C72A3B" w:rsidRPr="0094204B">
        <w:rPr>
          <w:rFonts w:ascii="Times New Roman" w:hAnsi="Times New Roman" w:cs="Times New Roman"/>
          <w:sz w:val="24"/>
          <w:szCs w:val="24"/>
        </w:rPr>
        <w:t xml:space="preserve"> The Defendant raised a special plea of prescription and that the claim is tainted with illegality as it contravened statutory pronouncements that regulated the currencies of Zimbabwe.</w:t>
      </w:r>
      <w:r w:rsidR="00EF184F">
        <w:rPr>
          <w:rFonts w:ascii="Times New Roman" w:hAnsi="Times New Roman" w:cs="Times New Roman"/>
          <w:sz w:val="24"/>
          <w:szCs w:val="24"/>
        </w:rPr>
        <w:t xml:space="preserve"> </w:t>
      </w:r>
      <w:r w:rsidR="00C72A3B" w:rsidRPr="0094204B">
        <w:rPr>
          <w:rFonts w:ascii="Times New Roman" w:hAnsi="Times New Roman" w:cs="Times New Roman"/>
          <w:sz w:val="24"/>
          <w:szCs w:val="24"/>
        </w:rPr>
        <w:t xml:space="preserve"> On the merits, Defendant indicated that he had repaid the money as it was deemed to be valued in RTGS at the rate of one to one on the effective date.</w:t>
      </w:r>
    </w:p>
    <w:p w14:paraId="6F4B6618" w14:textId="7FB007C9" w:rsidR="00C72A3B" w:rsidRPr="0094204B" w:rsidRDefault="00C72A3B" w:rsidP="0094204B">
      <w:pPr>
        <w:spacing w:line="360" w:lineRule="auto"/>
        <w:ind w:firstLine="720"/>
        <w:jc w:val="both"/>
        <w:rPr>
          <w:rFonts w:ascii="Times New Roman" w:hAnsi="Times New Roman" w:cs="Times New Roman"/>
          <w:sz w:val="24"/>
          <w:szCs w:val="24"/>
        </w:rPr>
      </w:pPr>
      <w:r w:rsidRPr="0094204B">
        <w:rPr>
          <w:rFonts w:ascii="Times New Roman" w:hAnsi="Times New Roman" w:cs="Times New Roman"/>
          <w:sz w:val="24"/>
          <w:szCs w:val="24"/>
        </w:rPr>
        <w:t xml:space="preserve">JUDGMENT OF THE COURT </w:t>
      </w:r>
      <w:r w:rsidRPr="00EF184F">
        <w:rPr>
          <w:rFonts w:ascii="Times New Roman" w:hAnsi="Times New Roman" w:cs="Times New Roman"/>
          <w:i/>
          <w:iCs/>
          <w:sz w:val="24"/>
          <w:szCs w:val="24"/>
        </w:rPr>
        <w:t>A QUO</w:t>
      </w:r>
    </w:p>
    <w:p w14:paraId="2AB13610" w14:textId="5C1FA2A6" w:rsidR="00C72A3B" w:rsidRPr="0094204B" w:rsidRDefault="00C72A3B" w:rsidP="00EF184F">
      <w:pPr>
        <w:spacing w:line="360" w:lineRule="auto"/>
        <w:ind w:firstLine="720"/>
        <w:jc w:val="both"/>
        <w:rPr>
          <w:rFonts w:ascii="Times New Roman" w:hAnsi="Times New Roman" w:cs="Times New Roman"/>
          <w:sz w:val="24"/>
          <w:szCs w:val="24"/>
        </w:rPr>
      </w:pPr>
      <w:r w:rsidRPr="0094204B">
        <w:rPr>
          <w:rFonts w:ascii="Times New Roman" w:hAnsi="Times New Roman" w:cs="Times New Roman"/>
          <w:sz w:val="24"/>
          <w:szCs w:val="24"/>
        </w:rPr>
        <w:lastRenderedPageBreak/>
        <w:t xml:space="preserve">The learned Magistrate analysed the evidence of the witnesses. </w:t>
      </w:r>
      <w:r w:rsidR="00EF184F">
        <w:rPr>
          <w:rFonts w:ascii="Times New Roman" w:hAnsi="Times New Roman" w:cs="Times New Roman"/>
          <w:sz w:val="24"/>
          <w:szCs w:val="24"/>
        </w:rPr>
        <w:t xml:space="preserve"> </w:t>
      </w:r>
      <w:r w:rsidRPr="0094204B">
        <w:rPr>
          <w:rFonts w:ascii="Times New Roman" w:hAnsi="Times New Roman" w:cs="Times New Roman"/>
          <w:sz w:val="24"/>
          <w:szCs w:val="24"/>
        </w:rPr>
        <w:t>He dismissed the issue of prescription</w:t>
      </w:r>
      <w:r w:rsidR="00A63049" w:rsidRPr="0094204B">
        <w:rPr>
          <w:rFonts w:ascii="Times New Roman" w:hAnsi="Times New Roman" w:cs="Times New Roman"/>
          <w:sz w:val="24"/>
          <w:szCs w:val="24"/>
        </w:rPr>
        <w:t xml:space="preserve"> and held that prescription was interrupted when Defendant paid back the amount owed in </w:t>
      </w:r>
      <w:r w:rsidR="007E3152">
        <w:rPr>
          <w:rFonts w:ascii="Times New Roman" w:hAnsi="Times New Roman" w:cs="Times New Roman"/>
          <w:sz w:val="24"/>
          <w:szCs w:val="24"/>
        </w:rPr>
        <w:t>local currency</w:t>
      </w:r>
      <w:r w:rsidR="00A63049" w:rsidRPr="0094204B">
        <w:rPr>
          <w:rFonts w:ascii="Times New Roman" w:hAnsi="Times New Roman" w:cs="Times New Roman"/>
          <w:sz w:val="24"/>
          <w:szCs w:val="24"/>
        </w:rPr>
        <w:t xml:space="preserve">. On the issue of the currency, after analysing the relevant statutory instruments and court cases, he concluded that the debt cannot be considered as an asset or liability. He held that there would be prejudice and unjust enrichment </w:t>
      </w:r>
      <w:r w:rsidR="007E3152">
        <w:rPr>
          <w:rFonts w:ascii="Times New Roman" w:hAnsi="Times New Roman" w:cs="Times New Roman"/>
          <w:sz w:val="24"/>
          <w:szCs w:val="24"/>
        </w:rPr>
        <w:t>as</w:t>
      </w:r>
      <w:r w:rsidR="00A63049" w:rsidRPr="0094204B">
        <w:rPr>
          <w:rFonts w:ascii="Times New Roman" w:hAnsi="Times New Roman" w:cs="Times New Roman"/>
          <w:sz w:val="24"/>
          <w:szCs w:val="24"/>
        </w:rPr>
        <w:t xml:space="preserve"> the Defendant decided to refund knowing that there is a prevailing bank rate equivalent. He concluded that the Plaintiff had successfully proved his claim on a balance of probabilities and is entitled to the relief claimed. He ordered </w:t>
      </w:r>
    </w:p>
    <w:p w14:paraId="5DC44352" w14:textId="77777777" w:rsidR="00A63049" w:rsidRPr="00EF184F" w:rsidRDefault="00A63049" w:rsidP="00EF184F">
      <w:pPr>
        <w:spacing w:line="240" w:lineRule="auto"/>
        <w:ind w:left="720"/>
        <w:jc w:val="both"/>
        <w:rPr>
          <w:rFonts w:ascii="Times New Roman" w:hAnsi="Times New Roman" w:cs="Times New Roman"/>
        </w:rPr>
      </w:pPr>
      <w:r w:rsidRPr="00EF184F">
        <w:rPr>
          <w:rFonts w:ascii="Times New Roman" w:hAnsi="Times New Roman" w:cs="Times New Roman"/>
        </w:rPr>
        <w:t>“</w:t>
      </w:r>
      <w:r w:rsidR="00C329DE" w:rsidRPr="00EF184F">
        <w:rPr>
          <w:rFonts w:ascii="Times New Roman" w:hAnsi="Times New Roman" w:cs="Times New Roman"/>
        </w:rPr>
        <w:t>Defendant</w:t>
      </w:r>
      <w:r w:rsidR="00DB4522" w:rsidRPr="00EF184F">
        <w:rPr>
          <w:rFonts w:ascii="Times New Roman" w:hAnsi="Times New Roman" w:cs="Times New Roman"/>
        </w:rPr>
        <w:t xml:space="preserve"> </w:t>
      </w:r>
      <w:r w:rsidR="00C329DE" w:rsidRPr="00EF184F">
        <w:rPr>
          <w:rFonts w:ascii="Times New Roman" w:hAnsi="Times New Roman" w:cs="Times New Roman"/>
        </w:rPr>
        <w:t>is hereby ordered to pay USD$3000.00 or the prevailing bank rate plus costs of suit on an ordinary scale</w:t>
      </w:r>
      <w:r w:rsidR="004E5A9D" w:rsidRPr="00EF184F">
        <w:rPr>
          <w:rFonts w:ascii="Times New Roman" w:hAnsi="Times New Roman" w:cs="Times New Roman"/>
        </w:rPr>
        <w:t>”</w:t>
      </w:r>
      <w:r w:rsidR="00C329DE" w:rsidRPr="00EF184F">
        <w:rPr>
          <w:rFonts w:ascii="Times New Roman" w:hAnsi="Times New Roman" w:cs="Times New Roman"/>
        </w:rPr>
        <w:t>.</w:t>
      </w:r>
      <w:r w:rsidR="00DB4522" w:rsidRPr="00EF184F">
        <w:rPr>
          <w:rFonts w:ascii="Times New Roman" w:hAnsi="Times New Roman" w:cs="Times New Roman"/>
        </w:rPr>
        <w:t xml:space="preserve"> </w:t>
      </w:r>
    </w:p>
    <w:p w14:paraId="091E6367" w14:textId="641D75CD" w:rsidR="0001205A" w:rsidRPr="0094204B" w:rsidRDefault="00DB4522" w:rsidP="00EF184F">
      <w:pPr>
        <w:spacing w:line="360" w:lineRule="auto"/>
        <w:ind w:firstLine="720"/>
        <w:jc w:val="both"/>
        <w:rPr>
          <w:rFonts w:ascii="Times New Roman" w:hAnsi="Times New Roman" w:cs="Times New Roman"/>
          <w:sz w:val="24"/>
          <w:szCs w:val="24"/>
        </w:rPr>
      </w:pPr>
      <w:r w:rsidRPr="0094204B">
        <w:rPr>
          <w:rFonts w:ascii="Times New Roman" w:hAnsi="Times New Roman" w:cs="Times New Roman"/>
          <w:sz w:val="24"/>
          <w:szCs w:val="24"/>
        </w:rPr>
        <w:t xml:space="preserve">The Plaintiff </w:t>
      </w:r>
      <w:r w:rsidR="00A63049" w:rsidRPr="0094204B">
        <w:rPr>
          <w:rFonts w:ascii="Times New Roman" w:hAnsi="Times New Roman" w:cs="Times New Roman"/>
          <w:sz w:val="24"/>
          <w:szCs w:val="24"/>
        </w:rPr>
        <w:t xml:space="preserve">was </w:t>
      </w:r>
      <w:r w:rsidRPr="0094204B">
        <w:rPr>
          <w:rFonts w:ascii="Times New Roman" w:hAnsi="Times New Roman" w:cs="Times New Roman"/>
          <w:sz w:val="24"/>
          <w:szCs w:val="24"/>
        </w:rPr>
        <w:t xml:space="preserve">aggrieved by the decision of the Magistrate </w:t>
      </w:r>
      <w:r w:rsidR="00A63049" w:rsidRPr="0094204B">
        <w:rPr>
          <w:rFonts w:ascii="Times New Roman" w:hAnsi="Times New Roman" w:cs="Times New Roman"/>
          <w:sz w:val="24"/>
          <w:szCs w:val="24"/>
        </w:rPr>
        <w:t xml:space="preserve">and </w:t>
      </w:r>
      <w:r w:rsidRPr="0094204B">
        <w:rPr>
          <w:rFonts w:ascii="Times New Roman" w:hAnsi="Times New Roman" w:cs="Times New Roman"/>
          <w:sz w:val="24"/>
          <w:szCs w:val="24"/>
        </w:rPr>
        <w:t xml:space="preserve">decided to approach the High Court </w:t>
      </w:r>
      <w:r w:rsidR="00CB51BB" w:rsidRPr="0094204B">
        <w:rPr>
          <w:rFonts w:ascii="Times New Roman" w:hAnsi="Times New Roman" w:cs="Times New Roman"/>
          <w:sz w:val="24"/>
          <w:szCs w:val="24"/>
        </w:rPr>
        <w:t xml:space="preserve">on </w:t>
      </w:r>
      <w:r w:rsidRPr="0094204B">
        <w:rPr>
          <w:rFonts w:ascii="Times New Roman" w:hAnsi="Times New Roman" w:cs="Times New Roman"/>
          <w:sz w:val="24"/>
          <w:szCs w:val="24"/>
        </w:rPr>
        <w:t xml:space="preserve">appeal </w:t>
      </w:r>
      <w:r w:rsidR="00CB51BB" w:rsidRPr="0094204B">
        <w:rPr>
          <w:rFonts w:ascii="Times New Roman" w:hAnsi="Times New Roman" w:cs="Times New Roman"/>
          <w:sz w:val="24"/>
          <w:szCs w:val="24"/>
        </w:rPr>
        <w:t>seeking the</w:t>
      </w:r>
      <w:r w:rsidRPr="0094204B">
        <w:rPr>
          <w:rFonts w:ascii="Times New Roman" w:hAnsi="Times New Roman" w:cs="Times New Roman"/>
          <w:sz w:val="24"/>
          <w:szCs w:val="24"/>
        </w:rPr>
        <w:t xml:space="preserve"> </w:t>
      </w:r>
      <w:r w:rsidR="0001205A" w:rsidRPr="0094204B">
        <w:rPr>
          <w:rFonts w:ascii="Times New Roman" w:hAnsi="Times New Roman" w:cs="Times New Roman"/>
          <w:sz w:val="24"/>
          <w:szCs w:val="24"/>
        </w:rPr>
        <w:t>dismiss</w:t>
      </w:r>
      <w:r w:rsidR="00CB51BB" w:rsidRPr="0094204B">
        <w:rPr>
          <w:rFonts w:ascii="Times New Roman" w:hAnsi="Times New Roman" w:cs="Times New Roman"/>
          <w:sz w:val="24"/>
          <w:szCs w:val="24"/>
        </w:rPr>
        <w:t>al of</w:t>
      </w:r>
      <w:r w:rsidRPr="0094204B">
        <w:rPr>
          <w:rFonts w:ascii="Times New Roman" w:hAnsi="Times New Roman" w:cs="Times New Roman"/>
          <w:sz w:val="24"/>
          <w:szCs w:val="24"/>
        </w:rPr>
        <w:t xml:space="preserve"> the decision of the court </w:t>
      </w:r>
      <w:r w:rsidRPr="0094204B">
        <w:rPr>
          <w:rFonts w:ascii="Times New Roman" w:hAnsi="Times New Roman" w:cs="Times New Roman"/>
          <w:i/>
          <w:iCs/>
          <w:sz w:val="24"/>
          <w:szCs w:val="24"/>
        </w:rPr>
        <w:t>a quo.</w:t>
      </w:r>
      <w:r w:rsidR="004E5A9D" w:rsidRPr="0094204B">
        <w:rPr>
          <w:rFonts w:ascii="Times New Roman" w:hAnsi="Times New Roman" w:cs="Times New Roman"/>
          <w:sz w:val="24"/>
          <w:szCs w:val="24"/>
        </w:rPr>
        <w:t xml:space="preserve"> </w:t>
      </w:r>
    </w:p>
    <w:p w14:paraId="79F7CA04" w14:textId="2FD7C988" w:rsidR="006F4DEB" w:rsidRPr="0094204B" w:rsidRDefault="00CB51BB" w:rsidP="0094204B">
      <w:pPr>
        <w:spacing w:line="360" w:lineRule="auto"/>
        <w:jc w:val="both"/>
        <w:rPr>
          <w:rFonts w:ascii="Times New Roman" w:hAnsi="Times New Roman" w:cs="Times New Roman"/>
          <w:b/>
          <w:bCs/>
          <w:sz w:val="24"/>
          <w:szCs w:val="24"/>
          <w:u w:val="single"/>
        </w:rPr>
      </w:pPr>
      <w:r w:rsidRPr="0094204B">
        <w:rPr>
          <w:rFonts w:ascii="Times New Roman" w:hAnsi="Times New Roman" w:cs="Times New Roman"/>
          <w:b/>
          <w:bCs/>
          <w:sz w:val="24"/>
          <w:szCs w:val="24"/>
          <w:u w:val="single"/>
        </w:rPr>
        <w:t>The</w:t>
      </w:r>
      <w:r w:rsidR="006F4DEB" w:rsidRPr="0094204B">
        <w:rPr>
          <w:rFonts w:ascii="Times New Roman" w:hAnsi="Times New Roman" w:cs="Times New Roman"/>
          <w:b/>
          <w:bCs/>
          <w:sz w:val="24"/>
          <w:szCs w:val="24"/>
          <w:u w:val="single"/>
        </w:rPr>
        <w:t xml:space="preserve"> grounds of Appeal</w:t>
      </w:r>
    </w:p>
    <w:p w14:paraId="6B8BFCAF" w14:textId="17D2AD76" w:rsidR="002563B6" w:rsidRPr="0094204B" w:rsidRDefault="002563B6" w:rsidP="0094204B">
      <w:pPr>
        <w:spacing w:line="360" w:lineRule="auto"/>
        <w:ind w:firstLine="720"/>
        <w:jc w:val="both"/>
        <w:rPr>
          <w:rFonts w:ascii="Times New Roman" w:hAnsi="Times New Roman" w:cs="Times New Roman"/>
          <w:sz w:val="24"/>
          <w:szCs w:val="24"/>
        </w:rPr>
      </w:pPr>
      <w:r w:rsidRPr="0094204B">
        <w:rPr>
          <w:rFonts w:ascii="Times New Roman" w:hAnsi="Times New Roman" w:cs="Times New Roman"/>
          <w:sz w:val="24"/>
          <w:szCs w:val="24"/>
        </w:rPr>
        <w:t xml:space="preserve">The grounds of </w:t>
      </w:r>
      <w:r w:rsidR="00A63049" w:rsidRPr="0094204B">
        <w:rPr>
          <w:rFonts w:ascii="Times New Roman" w:hAnsi="Times New Roman" w:cs="Times New Roman"/>
          <w:sz w:val="24"/>
          <w:szCs w:val="24"/>
        </w:rPr>
        <w:t>appeal</w:t>
      </w:r>
      <w:r w:rsidRPr="0094204B">
        <w:rPr>
          <w:rFonts w:ascii="Times New Roman" w:hAnsi="Times New Roman" w:cs="Times New Roman"/>
          <w:sz w:val="24"/>
          <w:szCs w:val="24"/>
        </w:rPr>
        <w:t xml:space="preserve"> are set </w:t>
      </w:r>
      <w:r w:rsidR="00B3401F" w:rsidRPr="0094204B">
        <w:rPr>
          <w:rFonts w:ascii="Times New Roman" w:hAnsi="Times New Roman" w:cs="Times New Roman"/>
          <w:sz w:val="24"/>
          <w:szCs w:val="24"/>
        </w:rPr>
        <w:t xml:space="preserve">in </w:t>
      </w:r>
      <w:r w:rsidR="00CB51BB" w:rsidRPr="0094204B">
        <w:rPr>
          <w:rFonts w:ascii="Times New Roman" w:hAnsi="Times New Roman" w:cs="Times New Roman"/>
          <w:sz w:val="24"/>
          <w:szCs w:val="24"/>
        </w:rPr>
        <w:t xml:space="preserve">the </w:t>
      </w:r>
      <w:r w:rsidR="00B3401F" w:rsidRPr="0094204B">
        <w:rPr>
          <w:rFonts w:ascii="Times New Roman" w:hAnsi="Times New Roman" w:cs="Times New Roman"/>
          <w:sz w:val="24"/>
          <w:szCs w:val="24"/>
        </w:rPr>
        <w:t xml:space="preserve">Notice of Appeal </w:t>
      </w:r>
      <w:r w:rsidRPr="0094204B">
        <w:rPr>
          <w:rFonts w:ascii="Times New Roman" w:hAnsi="Times New Roman" w:cs="Times New Roman"/>
          <w:sz w:val="24"/>
          <w:szCs w:val="24"/>
        </w:rPr>
        <w:t>as;</w:t>
      </w:r>
    </w:p>
    <w:p w14:paraId="6BD3F942" w14:textId="222D9E0A" w:rsidR="00C90C54" w:rsidRPr="0094204B" w:rsidRDefault="00C90C54" w:rsidP="0094204B">
      <w:pPr>
        <w:spacing w:line="360" w:lineRule="auto"/>
        <w:jc w:val="both"/>
        <w:rPr>
          <w:rFonts w:ascii="Times New Roman" w:hAnsi="Times New Roman" w:cs="Times New Roman"/>
          <w:sz w:val="24"/>
          <w:szCs w:val="24"/>
        </w:rPr>
      </w:pPr>
      <w:r w:rsidRPr="0094204B">
        <w:rPr>
          <w:rFonts w:ascii="Times New Roman" w:hAnsi="Times New Roman" w:cs="Times New Roman"/>
          <w:sz w:val="24"/>
          <w:szCs w:val="24"/>
        </w:rPr>
        <w:t>1</w:t>
      </w:r>
      <w:bookmarkStart w:id="1" w:name="_Hlk172614979"/>
      <w:r w:rsidRPr="0094204B">
        <w:rPr>
          <w:rFonts w:ascii="Times New Roman" w:hAnsi="Times New Roman" w:cs="Times New Roman"/>
          <w:sz w:val="24"/>
          <w:szCs w:val="24"/>
        </w:rPr>
        <w:t>.</w:t>
      </w:r>
      <w:r w:rsidR="00CB51BB" w:rsidRPr="0094204B">
        <w:rPr>
          <w:rFonts w:ascii="Times New Roman" w:hAnsi="Times New Roman" w:cs="Times New Roman"/>
          <w:sz w:val="24"/>
          <w:szCs w:val="24"/>
        </w:rPr>
        <w:t xml:space="preserve"> </w:t>
      </w:r>
      <w:r w:rsidRPr="0094204B">
        <w:rPr>
          <w:rFonts w:ascii="Times New Roman" w:hAnsi="Times New Roman" w:cs="Times New Roman"/>
          <w:sz w:val="24"/>
          <w:szCs w:val="24"/>
        </w:rPr>
        <w:t xml:space="preserve">The court </w:t>
      </w:r>
      <w:r w:rsidRPr="0094204B">
        <w:rPr>
          <w:rFonts w:ascii="Times New Roman" w:hAnsi="Times New Roman" w:cs="Times New Roman"/>
          <w:i/>
          <w:iCs/>
          <w:sz w:val="24"/>
          <w:szCs w:val="24"/>
        </w:rPr>
        <w:t>a quo</w:t>
      </w:r>
      <w:r w:rsidRPr="0094204B">
        <w:rPr>
          <w:rFonts w:ascii="Times New Roman" w:hAnsi="Times New Roman" w:cs="Times New Roman"/>
          <w:sz w:val="24"/>
          <w:szCs w:val="24"/>
        </w:rPr>
        <w:t xml:space="preserve"> erred at law in failing to find that the amount of US$3000 which was paid by Respondent to Appellant in 2017 was deemed to be valued in RTGS at the rate of one to one by operation of law.</w:t>
      </w:r>
    </w:p>
    <w:p w14:paraId="6EE73647" w14:textId="0248D2AE" w:rsidR="00C90C54" w:rsidRPr="0094204B" w:rsidRDefault="00C90C54" w:rsidP="0094204B">
      <w:pPr>
        <w:spacing w:line="360" w:lineRule="auto"/>
        <w:jc w:val="both"/>
        <w:rPr>
          <w:rFonts w:ascii="Times New Roman" w:hAnsi="Times New Roman" w:cs="Times New Roman"/>
          <w:sz w:val="24"/>
          <w:szCs w:val="24"/>
        </w:rPr>
      </w:pPr>
      <w:r w:rsidRPr="0094204B">
        <w:rPr>
          <w:rFonts w:ascii="Times New Roman" w:hAnsi="Times New Roman" w:cs="Times New Roman"/>
          <w:sz w:val="24"/>
          <w:szCs w:val="24"/>
        </w:rPr>
        <w:t xml:space="preserve">2. The Court </w:t>
      </w:r>
      <w:r w:rsidRPr="0094204B">
        <w:rPr>
          <w:rFonts w:ascii="Times New Roman" w:hAnsi="Times New Roman" w:cs="Times New Roman"/>
          <w:i/>
          <w:iCs/>
          <w:sz w:val="24"/>
          <w:szCs w:val="24"/>
        </w:rPr>
        <w:t>a quo</w:t>
      </w:r>
      <w:r w:rsidRPr="0094204B">
        <w:rPr>
          <w:rFonts w:ascii="Times New Roman" w:hAnsi="Times New Roman" w:cs="Times New Roman"/>
          <w:sz w:val="24"/>
          <w:szCs w:val="24"/>
        </w:rPr>
        <w:t xml:space="preserve"> grossly erred at law by treating the </w:t>
      </w:r>
      <w:r w:rsidR="00CB51BB" w:rsidRPr="0094204B">
        <w:rPr>
          <w:rFonts w:ascii="Times New Roman" w:hAnsi="Times New Roman" w:cs="Times New Roman"/>
          <w:sz w:val="24"/>
          <w:szCs w:val="24"/>
        </w:rPr>
        <w:t>Plaintiff's</w:t>
      </w:r>
      <w:r w:rsidRPr="0094204B">
        <w:rPr>
          <w:rFonts w:ascii="Times New Roman" w:hAnsi="Times New Roman" w:cs="Times New Roman"/>
          <w:sz w:val="24"/>
          <w:szCs w:val="24"/>
        </w:rPr>
        <w:t xml:space="preserve"> claim as a delict when in actual fact it was a debt emanating from a contractual transaction which transaction had a contract price.</w:t>
      </w:r>
    </w:p>
    <w:p w14:paraId="371A2C44" w14:textId="469E4BA7" w:rsidR="00C90C54" w:rsidRPr="0094204B" w:rsidRDefault="00C90C54" w:rsidP="0094204B">
      <w:pPr>
        <w:spacing w:line="360" w:lineRule="auto"/>
        <w:jc w:val="both"/>
        <w:rPr>
          <w:rFonts w:ascii="Times New Roman" w:hAnsi="Times New Roman" w:cs="Times New Roman"/>
          <w:sz w:val="24"/>
          <w:szCs w:val="24"/>
        </w:rPr>
      </w:pPr>
      <w:r w:rsidRPr="0094204B">
        <w:rPr>
          <w:rFonts w:ascii="Times New Roman" w:hAnsi="Times New Roman" w:cs="Times New Roman"/>
          <w:sz w:val="24"/>
          <w:szCs w:val="24"/>
        </w:rPr>
        <w:t xml:space="preserve">3. The court </w:t>
      </w:r>
      <w:r w:rsidRPr="0094204B">
        <w:rPr>
          <w:rFonts w:ascii="Times New Roman" w:hAnsi="Times New Roman" w:cs="Times New Roman"/>
          <w:i/>
          <w:iCs/>
          <w:sz w:val="24"/>
          <w:szCs w:val="24"/>
        </w:rPr>
        <w:t>a quo</w:t>
      </w:r>
      <w:r w:rsidRPr="0094204B">
        <w:rPr>
          <w:rFonts w:ascii="Times New Roman" w:hAnsi="Times New Roman" w:cs="Times New Roman"/>
          <w:sz w:val="24"/>
          <w:szCs w:val="24"/>
        </w:rPr>
        <w:t xml:space="preserve"> grossly misdirected itself by applying the principles of </w:t>
      </w:r>
      <w:r w:rsidR="00CB51BB" w:rsidRPr="0094204B">
        <w:rPr>
          <w:rFonts w:ascii="Times New Roman" w:hAnsi="Times New Roman" w:cs="Times New Roman"/>
          <w:sz w:val="24"/>
          <w:szCs w:val="24"/>
        </w:rPr>
        <w:t xml:space="preserve">unjust </w:t>
      </w:r>
      <w:r w:rsidRPr="0094204B">
        <w:rPr>
          <w:rFonts w:ascii="Times New Roman" w:hAnsi="Times New Roman" w:cs="Times New Roman"/>
          <w:sz w:val="24"/>
          <w:szCs w:val="24"/>
        </w:rPr>
        <w:t>enrichment where the requirements were not established.</w:t>
      </w:r>
    </w:p>
    <w:p w14:paraId="02210AE4" w14:textId="4C672CB1" w:rsidR="00C90C54" w:rsidRPr="0094204B" w:rsidRDefault="00C90C54" w:rsidP="0094204B">
      <w:pPr>
        <w:spacing w:line="360" w:lineRule="auto"/>
        <w:jc w:val="both"/>
        <w:rPr>
          <w:rFonts w:ascii="Times New Roman" w:hAnsi="Times New Roman" w:cs="Times New Roman"/>
          <w:sz w:val="24"/>
          <w:szCs w:val="24"/>
        </w:rPr>
      </w:pPr>
      <w:r w:rsidRPr="0094204B">
        <w:rPr>
          <w:rFonts w:ascii="Times New Roman" w:hAnsi="Times New Roman" w:cs="Times New Roman"/>
          <w:sz w:val="24"/>
          <w:szCs w:val="24"/>
        </w:rPr>
        <w:t xml:space="preserve">4. The court </w:t>
      </w:r>
      <w:r w:rsidRPr="0094204B">
        <w:rPr>
          <w:rFonts w:ascii="Times New Roman" w:hAnsi="Times New Roman" w:cs="Times New Roman"/>
          <w:i/>
          <w:iCs/>
          <w:sz w:val="24"/>
          <w:szCs w:val="24"/>
        </w:rPr>
        <w:t>a quo</w:t>
      </w:r>
      <w:r w:rsidRPr="0094204B">
        <w:rPr>
          <w:rFonts w:ascii="Times New Roman" w:hAnsi="Times New Roman" w:cs="Times New Roman"/>
          <w:sz w:val="24"/>
          <w:szCs w:val="24"/>
        </w:rPr>
        <w:t xml:space="preserve"> erred at law by applying the principles of unjust enrichment in the face of statutory pronouncements which deemed any assets denominated in United States Dollars to be valued in RTGS at the rate of one to one.</w:t>
      </w:r>
    </w:p>
    <w:p w14:paraId="220CCCF9" w14:textId="515B3FD3" w:rsidR="00DC0937" w:rsidRPr="0094204B" w:rsidRDefault="00C90C54" w:rsidP="0094204B">
      <w:pPr>
        <w:spacing w:line="360" w:lineRule="auto"/>
        <w:jc w:val="both"/>
        <w:rPr>
          <w:rFonts w:ascii="Times New Roman" w:hAnsi="Times New Roman" w:cs="Times New Roman"/>
          <w:sz w:val="24"/>
          <w:szCs w:val="24"/>
        </w:rPr>
      </w:pPr>
      <w:r w:rsidRPr="0094204B">
        <w:rPr>
          <w:rFonts w:ascii="Times New Roman" w:hAnsi="Times New Roman" w:cs="Times New Roman"/>
          <w:sz w:val="24"/>
          <w:szCs w:val="24"/>
        </w:rPr>
        <w:t xml:space="preserve">5. The court </w:t>
      </w:r>
      <w:r w:rsidRPr="00EF184F">
        <w:rPr>
          <w:rFonts w:ascii="Times New Roman" w:hAnsi="Times New Roman" w:cs="Times New Roman"/>
          <w:i/>
          <w:iCs/>
          <w:sz w:val="24"/>
          <w:szCs w:val="24"/>
        </w:rPr>
        <w:t>a quo</w:t>
      </w:r>
      <w:r w:rsidRPr="0094204B">
        <w:rPr>
          <w:rFonts w:ascii="Times New Roman" w:hAnsi="Times New Roman" w:cs="Times New Roman"/>
          <w:sz w:val="24"/>
          <w:szCs w:val="24"/>
        </w:rPr>
        <w:t xml:space="preserve"> erred at law by failing to find that repayments made on a prescribed debt do not revive the debt.</w:t>
      </w:r>
    </w:p>
    <w:bookmarkEnd w:id="1"/>
    <w:p w14:paraId="34AC54FA" w14:textId="6556657D" w:rsidR="002563B6" w:rsidRPr="0094204B" w:rsidRDefault="002563B6" w:rsidP="0094204B">
      <w:pPr>
        <w:spacing w:line="360" w:lineRule="auto"/>
        <w:jc w:val="both"/>
        <w:rPr>
          <w:rFonts w:ascii="Times New Roman" w:hAnsi="Times New Roman" w:cs="Times New Roman"/>
          <w:sz w:val="24"/>
          <w:szCs w:val="24"/>
        </w:rPr>
      </w:pPr>
      <w:r w:rsidRPr="0094204B">
        <w:rPr>
          <w:rFonts w:ascii="Times New Roman" w:hAnsi="Times New Roman" w:cs="Times New Roman"/>
          <w:sz w:val="24"/>
          <w:szCs w:val="24"/>
        </w:rPr>
        <w:t xml:space="preserve">The </w:t>
      </w:r>
      <w:r w:rsidR="00CB51BB" w:rsidRPr="0094204B">
        <w:rPr>
          <w:rFonts w:ascii="Times New Roman" w:hAnsi="Times New Roman" w:cs="Times New Roman"/>
          <w:sz w:val="24"/>
          <w:szCs w:val="24"/>
        </w:rPr>
        <w:t xml:space="preserve">Appellant </w:t>
      </w:r>
      <w:r w:rsidR="00884E10" w:rsidRPr="0094204B">
        <w:rPr>
          <w:rFonts w:ascii="Times New Roman" w:hAnsi="Times New Roman" w:cs="Times New Roman"/>
          <w:sz w:val="24"/>
          <w:szCs w:val="24"/>
        </w:rPr>
        <w:t>praye</w:t>
      </w:r>
      <w:r w:rsidR="00CB51BB" w:rsidRPr="0094204B">
        <w:rPr>
          <w:rFonts w:ascii="Times New Roman" w:hAnsi="Times New Roman" w:cs="Times New Roman"/>
          <w:sz w:val="24"/>
          <w:szCs w:val="24"/>
        </w:rPr>
        <w:t>d for the setting aside of the Magistrate’s decision and the dismissal of the Plaintiff’s claim with costs.</w:t>
      </w:r>
    </w:p>
    <w:p w14:paraId="5DCB4C1D" w14:textId="099C3D25" w:rsidR="00CB51BB" w:rsidRPr="0094204B" w:rsidRDefault="00A63049" w:rsidP="0094204B">
      <w:pPr>
        <w:spacing w:line="360" w:lineRule="auto"/>
        <w:jc w:val="both"/>
        <w:rPr>
          <w:rFonts w:ascii="Times New Roman" w:hAnsi="Times New Roman" w:cs="Times New Roman"/>
          <w:sz w:val="24"/>
          <w:szCs w:val="24"/>
        </w:rPr>
      </w:pPr>
      <w:r w:rsidRPr="0094204B">
        <w:rPr>
          <w:rFonts w:ascii="Times New Roman" w:hAnsi="Times New Roman" w:cs="Times New Roman"/>
          <w:sz w:val="24"/>
          <w:szCs w:val="24"/>
        </w:rPr>
        <w:lastRenderedPageBreak/>
        <w:t>SUBMISSIONS BY THE PARTIES</w:t>
      </w:r>
    </w:p>
    <w:p w14:paraId="0C71C2CA" w14:textId="48A4C1B8" w:rsidR="00A63049" w:rsidRPr="0094204B" w:rsidRDefault="00764CA9" w:rsidP="00C13DA4">
      <w:pPr>
        <w:spacing w:after="0" w:line="360" w:lineRule="auto"/>
        <w:ind w:firstLine="720"/>
        <w:jc w:val="both"/>
        <w:rPr>
          <w:rFonts w:ascii="Times New Roman" w:hAnsi="Times New Roman" w:cs="Times New Roman"/>
          <w:sz w:val="24"/>
          <w:szCs w:val="24"/>
        </w:rPr>
      </w:pPr>
      <w:r w:rsidRPr="0094204B">
        <w:rPr>
          <w:rFonts w:ascii="Times New Roman" w:hAnsi="Times New Roman" w:cs="Times New Roman"/>
          <w:sz w:val="24"/>
          <w:szCs w:val="24"/>
        </w:rPr>
        <w:t xml:space="preserve">Appellant submitted that the order of the court </w:t>
      </w:r>
      <w:r w:rsidRPr="00EF184F">
        <w:rPr>
          <w:rFonts w:ascii="Times New Roman" w:hAnsi="Times New Roman" w:cs="Times New Roman"/>
          <w:i/>
          <w:iCs/>
          <w:sz w:val="24"/>
          <w:szCs w:val="24"/>
        </w:rPr>
        <w:t>a quo</w:t>
      </w:r>
      <w:r w:rsidRPr="0094204B">
        <w:rPr>
          <w:rFonts w:ascii="Times New Roman" w:hAnsi="Times New Roman" w:cs="Times New Roman"/>
          <w:sz w:val="24"/>
          <w:szCs w:val="24"/>
        </w:rPr>
        <w:t xml:space="preserve"> openly defies the position which was settled by the Supreme Court that all debts and liabilities which arose before 22 February 2019 were deemed to be valued in RTGS at the rate of one to one. He referred to the case</w:t>
      </w:r>
      <w:r w:rsidR="007E3152">
        <w:rPr>
          <w:rFonts w:ascii="Times New Roman" w:hAnsi="Times New Roman" w:cs="Times New Roman"/>
          <w:sz w:val="24"/>
          <w:szCs w:val="24"/>
        </w:rPr>
        <w:t>s</w:t>
      </w:r>
      <w:r w:rsidRPr="0094204B">
        <w:rPr>
          <w:rFonts w:ascii="Times New Roman" w:hAnsi="Times New Roman" w:cs="Times New Roman"/>
          <w:sz w:val="24"/>
          <w:szCs w:val="24"/>
        </w:rPr>
        <w:t xml:space="preserve"> of </w:t>
      </w:r>
      <w:r w:rsidRPr="007E3152">
        <w:rPr>
          <w:rFonts w:ascii="Times New Roman" w:hAnsi="Times New Roman" w:cs="Times New Roman"/>
          <w:i/>
          <w:iCs/>
          <w:sz w:val="24"/>
          <w:szCs w:val="24"/>
        </w:rPr>
        <w:t xml:space="preserve">Zambezi Gas Zimbabwe (Pvt) Ltd </w:t>
      </w:r>
      <w:r w:rsidRPr="00EF184F">
        <w:rPr>
          <w:rFonts w:ascii="Times New Roman" w:hAnsi="Times New Roman" w:cs="Times New Roman"/>
          <w:sz w:val="24"/>
          <w:szCs w:val="24"/>
        </w:rPr>
        <w:t>v</w:t>
      </w:r>
      <w:r w:rsidRPr="007E3152">
        <w:rPr>
          <w:rFonts w:ascii="Times New Roman" w:hAnsi="Times New Roman" w:cs="Times New Roman"/>
          <w:i/>
          <w:iCs/>
          <w:sz w:val="24"/>
          <w:szCs w:val="24"/>
        </w:rPr>
        <w:t xml:space="preserve"> N.R Barber (Pvt) Ltd</w:t>
      </w:r>
      <w:r w:rsidRPr="0094204B">
        <w:rPr>
          <w:rFonts w:ascii="Times New Roman" w:hAnsi="Times New Roman" w:cs="Times New Roman"/>
          <w:sz w:val="24"/>
          <w:szCs w:val="24"/>
        </w:rPr>
        <w:t xml:space="preserve"> SC 3/20 and </w:t>
      </w:r>
      <w:r w:rsidRPr="007E3152">
        <w:rPr>
          <w:rFonts w:ascii="Times New Roman" w:hAnsi="Times New Roman" w:cs="Times New Roman"/>
          <w:i/>
          <w:iCs/>
          <w:sz w:val="24"/>
          <w:szCs w:val="24"/>
        </w:rPr>
        <w:t xml:space="preserve">Augur Investments &amp; Another </w:t>
      </w:r>
      <w:r w:rsidRPr="00EF184F">
        <w:rPr>
          <w:rFonts w:ascii="Times New Roman" w:hAnsi="Times New Roman" w:cs="Times New Roman"/>
          <w:sz w:val="24"/>
          <w:szCs w:val="24"/>
        </w:rPr>
        <w:t xml:space="preserve">v </w:t>
      </w:r>
      <w:r w:rsidRPr="007E3152">
        <w:rPr>
          <w:rFonts w:ascii="Times New Roman" w:hAnsi="Times New Roman" w:cs="Times New Roman"/>
          <w:i/>
          <w:iCs/>
          <w:sz w:val="24"/>
          <w:szCs w:val="24"/>
        </w:rPr>
        <w:t xml:space="preserve">Fairclot Investments &amp; 2 Others </w:t>
      </w:r>
      <w:r w:rsidRPr="0094204B">
        <w:rPr>
          <w:rFonts w:ascii="Times New Roman" w:hAnsi="Times New Roman" w:cs="Times New Roman"/>
          <w:sz w:val="24"/>
          <w:szCs w:val="24"/>
        </w:rPr>
        <w:t>SC 37/23.</w:t>
      </w:r>
      <w:r w:rsidR="00EF184F">
        <w:rPr>
          <w:rFonts w:ascii="Times New Roman" w:hAnsi="Times New Roman" w:cs="Times New Roman"/>
          <w:sz w:val="24"/>
          <w:szCs w:val="24"/>
        </w:rPr>
        <w:t xml:space="preserve"> </w:t>
      </w:r>
      <w:r w:rsidRPr="0094204B">
        <w:rPr>
          <w:rFonts w:ascii="Times New Roman" w:hAnsi="Times New Roman" w:cs="Times New Roman"/>
          <w:sz w:val="24"/>
          <w:szCs w:val="24"/>
        </w:rPr>
        <w:t xml:space="preserve"> Appellant submitted that in the face of the Supreme Court judgments, the court</w:t>
      </w:r>
      <w:r w:rsidRPr="007E3152">
        <w:rPr>
          <w:rFonts w:ascii="Times New Roman" w:hAnsi="Times New Roman" w:cs="Times New Roman"/>
          <w:i/>
          <w:iCs/>
          <w:sz w:val="24"/>
          <w:szCs w:val="24"/>
        </w:rPr>
        <w:t xml:space="preserve"> a quo </w:t>
      </w:r>
      <w:r w:rsidRPr="0094204B">
        <w:rPr>
          <w:rFonts w:ascii="Times New Roman" w:hAnsi="Times New Roman" w:cs="Times New Roman"/>
          <w:sz w:val="24"/>
          <w:szCs w:val="24"/>
        </w:rPr>
        <w:t xml:space="preserve">made an error at law by ordering him to pay US$3000.00. </w:t>
      </w:r>
      <w:r w:rsidR="00984DC8" w:rsidRPr="0094204B">
        <w:rPr>
          <w:rFonts w:ascii="Times New Roman" w:hAnsi="Times New Roman" w:cs="Times New Roman"/>
          <w:sz w:val="24"/>
          <w:szCs w:val="24"/>
        </w:rPr>
        <w:t>The appellant</w:t>
      </w:r>
      <w:r w:rsidRPr="0094204B">
        <w:rPr>
          <w:rFonts w:ascii="Times New Roman" w:hAnsi="Times New Roman" w:cs="Times New Roman"/>
          <w:sz w:val="24"/>
          <w:szCs w:val="24"/>
        </w:rPr>
        <w:t xml:space="preserve"> further submitted that the court </w:t>
      </w:r>
      <w:r w:rsidRPr="007E3152">
        <w:rPr>
          <w:rFonts w:ascii="Times New Roman" w:hAnsi="Times New Roman" w:cs="Times New Roman"/>
          <w:i/>
          <w:iCs/>
          <w:sz w:val="24"/>
          <w:szCs w:val="24"/>
        </w:rPr>
        <w:t>a quo</w:t>
      </w:r>
      <w:r w:rsidRPr="0094204B">
        <w:rPr>
          <w:rFonts w:ascii="Times New Roman" w:hAnsi="Times New Roman" w:cs="Times New Roman"/>
          <w:sz w:val="24"/>
          <w:szCs w:val="24"/>
        </w:rPr>
        <w:t xml:space="preserve"> made a finding that he had been unjustly enriched which principle was inapplicable in the face of his payment of ZW$</w:t>
      </w:r>
      <w:r w:rsidR="00984DC8" w:rsidRPr="0094204B">
        <w:rPr>
          <w:rFonts w:ascii="Times New Roman" w:hAnsi="Times New Roman" w:cs="Times New Roman"/>
          <w:sz w:val="24"/>
          <w:szCs w:val="24"/>
        </w:rPr>
        <w:t xml:space="preserve">3000.00 in accordance </w:t>
      </w:r>
      <w:r w:rsidR="00DD73FC">
        <w:rPr>
          <w:rFonts w:ascii="Times New Roman" w:hAnsi="Times New Roman" w:cs="Times New Roman"/>
          <w:sz w:val="24"/>
          <w:szCs w:val="24"/>
        </w:rPr>
        <w:t>with</w:t>
      </w:r>
      <w:r w:rsidR="00984DC8" w:rsidRPr="0094204B">
        <w:rPr>
          <w:rFonts w:ascii="Times New Roman" w:hAnsi="Times New Roman" w:cs="Times New Roman"/>
          <w:sz w:val="24"/>
          <w:szCs w:val="24"/>
        </w:rPr>
        <w:t xml:space="preserve"> the law which had denominated the US$3000.00 in RTGS at the rate </w:t>
      </w:r>
      <w:r w:rsidR="00DD73FC">
        <w:rPr>
          <w:rFonts w:ascii="Times New Roman" w:hAnsi="Times New Roman" w:cs="Times New Roman"/>
          <w:sz w:val="24"/>
          <w:szCs w:val="24"/>
        </w:rPr>
        <w:t xml:space="preserve">of </w:t>
      </w:r>
      <w:r w:rsidR="00984DC8" w:rsidRPr="0094204B">
        <w:rPr>
          <w:rFonts w:ascii="Times New Roman" w:hAnsi="Times New Roman" w:cs="Times New Roman"/>
          <w:sz w:val="24"/>
          <w:szCs w:val="24"/>
        </w:rPr>
        <w:t xml:space="preserve">one to one. Further that unjust enrichment had neither been pleaded nor was evidence led to establish its requirements. Appellant further argued that the court </w:t>
      </w:r>
      <w:r w:rsidR="00984DC8" w:rsidRPr="007E3152">
        <w:rPr>
          <w:rFonts w:ascii="Times New Roman" w:hAnsi="Times New Roman" w:cs="Times New Roman"/>
          <w:i/>
          <w:iCs/>
          <w:sz w:val="24"/>
          <w:szCs w:val="24"/>
        </w:rPr>
        <w:t>a quo</w:t>
      </w:r>
      <w:r w:rsidR="00984DC8" w:rsidRPr="0094204B">
        <w:rPr>
          <w:rFonts w:ascii="Times New Roman" w:hAnsi="Times New Roman" w:cs="Times New Roman"/>
          <w:sz w:val="24"/>
          <w:szCs w:val="24"/>
        </w:rPr>
        <w:t xml:space="preserve"> made an error of law by disregarding the point of prescription. He argued that Plaintiff’s claim was extinguished by prescription as far back as 2020 and the payment of RTGS 3000.00 he made in August 2022 did not resuscitate the claim. He relied on</w:t>
      </w:r>
      <w:r w:rsidR="00C84750" w:rsidRPr="0094204B">
        <w:rPr>
          <w:rFonts w:ascii="Times New Roman" w:hAnsi="Times New Roman" w:cs="Times New Roman"/>
          <w:sz w:val="24"/>
          <w:szCs w:val="24"/>
        </w:rPr>
        <w:t xml:space="preserve"> </w:t>
      </w:r>
      <w:r w:rsidR="00C84750" w:rsidRPr="0094204B">
        <w:rPr>
          <w:rFonts w:ascii="Times New Roman" w:hAnsi="Times New Roman" w:cs="Times New Roman"/>
          <w:i/>
          <w:iCs/>
          <w:sz w:val="24"/>
          <w:szCs w:val="24"/>
        </w:rPr>
        <w:t xml:space="preserve">Lipschitz </w:t>
      </w:r>
      <w:r w:rsidR="00C84750" w:rsidRPr="00EF184F">
        <w:rPr>
          <w:rFonts w:ascii="Times New Roman" w:hAnsi="Times New Roman" w:cs="Times New Roman"/>
          <w:sz w:val="24"/>
          <w:szCs w:val="24"/>
        </w:rPr>
        <w:t xml:space="preserve">v </w:t>
      </w:r>
      <w:r w:rsidR="00C84750" w:rsidRPr="0094204B">
        <w:rPr>
          <w:rFonts w:ascii="Times New Roman" w:hAnsi="Times New Roman" w:cs="Times New Roman"/>
          <w:i/>
          <w:iCs/>
          <w:sz w:val="24"/>
          <w:szCs w:val="24"/>
        </w:rPr>
        <w:t>Deschamps</w:t>
      </w:r>
      <w:r w:rsidR="00C84750" w:rsidRPr="0094204B">
        <w:rPr>
          <w:rFonts w:ascii="Times New Roman" w:hAnsi="Times New Roman" w:cs="Times New Roman"/>
          <w:sz w:val="24"/>
          <w:szCs w:val="24"/>
        </w:rPr>
        <w:t xml:space="preserve"> 1978 (4) SA 586</w:t>
      </w:r>
      <w:r w:rsidR="00984DC8" w:rsidRPr="0094204B">
        <w:rPr>
          <w:rFonts w:ascii="Times New Roman" w:hAnsi="Times New Roman" w:cs="Times New Roman"/>
          <w:sz w:val="24"/>
          <w:szCs w:val="24"/>
        </w:rPr>
        <w:t xml:space="preserve"> </w:t>
      </w:r>
      <w:r w:rsidR="00194C16" w:rsidRPr="0094204B">
        <w:rPr>
          <w:rFonts w:ascii="Times New Roman" w:hAnsi="Times New Roman" w:cs="Times New Roman"/>
          <w:sz w:val="24"/>
          <w:szCs w:val="24"/>
        </w:rPr>
        <w:t xml:space="preserve">and </w:t>
      </w:r>
      <w:r w:rsidR="00984DC8" w:rsidRPr="0094204B">
        <w:rPr>
          <w:rFonts w:ascii="Times New Roman" w:hAnsi="Times New Roman" w:cs="Times New Roman"/>
          <w:i/>
          <w:iCs/>
          <w:sz w:val="24"/>
          <w:szCs w:val="24"/>
        </w:rPr>
        <w:t xml:space="preserve">Steward Bank Ltd </w:t>
      </w:r>
      <w:r w:rsidR="00984DC8" w:rsidRPr="00C13DA4">
        <w:rPr>
          <w:rFonts w:ascii="Times New Roman" w:hAnsi="Times New Roman" w:cs="Times New Roman"/>
          <w:sz w:val="24"/>
          <w:szCs w:val="24"/>
        </w:rPr>
        <w:t>v</w:t>
      </w:r>
      <w:r w:rsidR="00984DC8" w:rsidRPr="0094204B">
        <w:rPr>
          <w:rFonts w:ascii="Times New Roman" w:hAnsi="Times New Roman" w:cs="Times New Roman"/>
          <w:i/>
          <w:iCs/>
          <w:sz w:val="24"/>
          <w:szCs w:val="24"/>
        </w:rPr>
        <w:t xml:space="preserve"> Calendfab Services </w:t>
      </w:r>
      <w:r w:rsidR="00984DC8" w:rsidRPr="0094204B">
        <w:rPr>
          <w:rFonts w:ascii="Times New Roman" w:hAnsi="Times New Roman" w:cs="Times New Roman"/>
          <w:sz w:val="24"/>
          <w:szCs w:val="24"/>
        </w:rPr>
        <w:t>HH-142-17</w:t>
      </w:r>
      <w:r w:rsidR="0056188D" w:rsidRPr="0094204B">
        <w:rPr>
          <w:rFonts w:ascii="Times New Roman" w:hAnsi="Times New Roman" w:cs="Times New Roman"/>
          <w:sz w:val="24"/>
          <w:szCs w:val="24"/>
        </w:rPr>
        <w:t>.</w:t>
      </w:r>
    </w:p>
    <w:p w14:paraId="6ECCBF6F" w14:textId="0AC0964F" w:rsidR="0056188D" w:rsidRPr="0094204B" w:rsidRDefault="0056188D" w:rsidP="00C13DA4">
      <w:pPr>
        <w:spacing w:after="0" w:line="360" w:lineRule="auto"/>
        <w:ind w:firstLine="720"/>
        <w:jc w:val="both"/>
        <w:rPr>
          <w:rFonts w:ascii="Times New Roman" w:hAnsi="Times New Roman" w:cs="Times New Roman"/>
          <w:sz w:val="24"/>
          <w:szCs w:val="24"/>
        </w:rPr>
      </w:pPr>
      <w:r w:rsidRPr="0094204B">
        <w:rPr>
          <w:rFonts w:ascii="Times New Roman" w:hAnsi="Times New Roman" w:cs="Times New Roman"/>
          <w:sz w:val="24"/>
          <w:szCs w:val="24"/>
        </w:rPr>
        <w:t xml:space="preserve">Respondent submitted that he insisted on payment in foreign currency as the refund in local currency could only buy a bundle of vegetables. </w:t>
      </w:r>
      <w:r w:rsidR="00C13DA4">
        <w:rPr>
          <w:rFonts w:ascii="Times New Roman" w:hAnsi="Times New Roman" w:cs="Times New Roman"/>
          <w:sz w:val="24"/>
          <w:szCs w:val="24"/>
        </w:rPr>
        <w:t xml:space="preserve"> </w:t>
      </w:r>
      <w:r w:rsidRPr="0094204B">
        <w:rPr>
          <w:rFonts w:ascii="Times New Roman" w:hAnsi="Times New Roman" w:cs="Times New Roman"/>
          <w:sz w:val="24"/>
          <w:szCs w:val="24"/>
        </w:rPr>
        <w:t xml:space="preserve">He indicated that at the time the appeal was noted he was in the process of executing the judgment and that the appellant cited government laws. </w:t>
      </w:r>
    </w:p>
    <w:p w14:paraId="0C52A678" w14:textId="67C57FAD" w:rsidR="003C3CAC" w:rsidRPr="0094204B" w:rsidRDefault="003C3CAC" w:rsidP="0094204B">
      <w:pPr>
        <w:spacing w:line="360" w:lineRule="auto"/>
        <w:jc w:val="both"/>
        <w:rPr>
          <w:rFonts w:ascii="Times New Roman" w:hAnsi="Times New Roman" w:cs="Times New Roman"/>
          <w:b/>
          <w:bCs/>
          <w:color w:val="212529"/>
          <w:sz w:val="24"/>
          <w:szCs w:val="24"/>
          <w:u w:val="single"/>
          <w:shd w:val="clear" w:color="auto" w:fill="FFFFFF"/>
        </w:rPr>
      </w:pPr>
      <w:r w:rsidRPr="0094204B">
        <w:rPr>
          <w:rFonts w:ascii="Times New Roman" w:hAnsi="Times New Roman" w:cs="Times New Roman"/>
          <w:b/>
          <w:bCs/>
          <w:color w:val="212529"/>
          <w:sz w:val="24"/>
          <w:szCs w:val="24"/>
          <w:u w:val="single"/>
          <w:shd w:val="clear" w:color="auto" w:fill="FFFFFF"/>
        </w:rPr>
        <w:t>THE LAW</w:t>
      </w:r>
    </w:p>
    <w:p w14:paraId="03DCB13C" w14:textId="19531E22" w:rsidR="00BF57DE" w:rsidRPr="0094204B" w:rsidRDefault="00BF57DE" w:rsidP="00C13DA4">
      <w:pPr>
        <w:pStyle w:val="NormalWeb"/>
        <w:spacing w:before="0" w:beforeAutospacing="0" w:after="0" w:afterAutospacing="0" w:line="360" w:lineRule="auto"/>
        <w:ind w:firstLine="720"/>
        <w:jc w:val="both"/>
      </w:pPr>
      <w:r w:rsidRPr="0094204B">
        <w:t>S</w:t>
      </w:r>
      <w:r w:rsidR="007E3152">
        <w:t>tatutory Instrument (S.I)</w:t>
      </w:r>
      <w:r w:rsidRPr="0094204B">
        <w:t xml:space="preserve"> 33 of 2019 was published on 22 February 2019. </w:t>
      </w:r>
      <w:r w:rsidR="00C13DA4">
        <w:t xml:space="preserve"> </w:t>
      </w:r>
      <w:r w:rsidRPr="0094204B">
        <w:t xml:space="preserve">The </w:t>
      </w:r>
      <w:r w:rsidR="00DD73FC">
        <w:t>S</w:t>
      </w:r>
      <w:r w:rsidRPr="0094204B">
        <w:t xml:space="preserve">tatutory </w:t>
      </w:r>
      <w:r w:rsidR="00DD73FC">
        <w:t>I</w:t>
      </w:r>
      <w:r w:rsidRPr="0094204B">
        <w:t xml:space="preserve">nstrument introduced the RTGS dollar as a currency and legal tender, and placed it on par with the bond note and the United States dollar. S.I.33 of 2019 also decreed that all assets and liabilities denominated in United States dollars prior to the publication date were to be deemed to be in RTGS dollars at a rate of one-to one with the United States dollar. It also declared that every enactment in which an amount was stated in United States dollars was to be construed as stating the amount in RTGS dollars, at parity with the United States dollar. </w:t>
      </w:r>
    </w:p>
    <w:p w14:paraId="1BF977A8" w14:textId="77777777" w:rsidR="00BF57DE" w:rsidRPr="0094204B" w:rsidRDefault="00BF57DE" w:rsidP="0094204B">
      <w:pPr>
        <w:pStyle w:val="NormalWeb"/>
        <w:spacing w:before="0" w:beforeAutospacing="0" w:after="0" w:afterAutospacing="0" w:line="360" w:lineRule="auto"/>
        <w:jc w:val="both"/>
      </w:pPr>
    </w:p>
    <w:p w14:paraId="0DDC1FB5" w14:textId="0648FFF8" w:rsidR="00BF57DE" w:rsidRPr="0094204B" w:rsidRDefault="00BF57DE" w:rsidP="00C13DA4">
      <w:pPr>
        <w:spacing w:after="0" w:line="360" w:lineRule="auto"/>
        <w:jc w:val="both"/>
        <w:rPr>
          <w:rFonts w:ascii="Times New Roman" w:hAnsi="Times New Roman" w:cs="Times New Roman"/>
          <w:sz w:val="24"/>
          <w:szCs w:val="24"/>
        </w:rPr>
      </w:pPr>
      <w:r w:rsidRPr="0094204B">
        <w:rPr>
          <w:rFonts w:ascii="Times New Roman" w:hAnsi="Times New Roman" w:cs="Times New Roman"/>
          <w:color w:val="212529"/>
          <w:sz w:val="24"/>
          <w:szCs w:val="24"/>
          <w:shd w:val="clear" w:color="auto" w:fill="FFFFFF"/>
        </w:rPr>
        <w:t>S.I. 142 of 2019 was published on 24 June 2019. Whilst S.I 33 of 2019 introduced the RTGS dollar as legal tender alongside the bond note and other currencies, S.I 142/19 made the local currency as set out in S.I. 33 of 2019 the sole legal tender in all transactions in Zimbabwe.</w:t>
      </w:r>
    </w:p>
    <w:p w14:paraId="7A2792DA" w14:textId="48650D69" w:rsidR="003C3CAC" w:rsidRPr="0094204B" w:rsidRDefault="003C3CAC" w:rsidP="00C13DA4">
      <w:pPr>
        <w:pStyle w:val="NormalWeb"/>
        <w:spacing w:before="0" w:beforeAutospacing="0" w:after="0" w:afterAutospacing="0" w:line="360" w:lineRule="auto"/>
        <w:ind w:firstLine="720"/>
        <w:jc w:val="both"/>
      </w:pPr>
      <w:r w:rsidRPr="0094204B">
        <w:rPr>
          <w:color w:val="212529"/>
          <w:shd w:val="clear" w:color="auto" w:fill="FFFFFF"/>
        </w:rPr>
        <w:lastRenderedPageBreak/>
        <w:t>The Finance Act (No 2), </w:t>
      </w:r>
      <w:hyperlink r:id="rId8" w:history="1">
        <w:r w:rsidRPr="0094204B">
          <w:rPr>
            <w:rStyle w:val="Hyperlink"/>
            <w:color w:val="auto"/>
            <w:u w:val="none"/>
            <w:shd w:val="clear" w:color="auto" w:fill="FFFFFF"/>
          </w:rPr>
          <w:t>Act 7 of 2019</w:t>
        </w:r>
      </w:hyperlink>
      <w:r w:rsidRPr="0094204B">
        <w:rPr>
          <w:color w:val="212529"/>
          <w:shd w:val="clear" w:color="auto" w:fill="FFFFFF"/>
        </w:rPr>
        <w:t> (the Finance Act), came into effect on 21 August 2019, which was the date on which S.I. 33/19 lapsed. It re-enacted the provisions of S</w:t>
      </w:r>
      <w:r w:rsidR="00C13DA4">
        <w:rPr>
          <w:color w:val="212529"/>
          <w:shd w:val="clear" w:color="auto" w:fill="FFFFFF"/>
        </w:rPr>
        <w:t>.</w:t>
      </w:r>
      <w:r w:rsidRPr="0094204B">
        <w:rPr>
          <w:color w:val="212529"/>
          <w:shd w:val="clear" w:color="auto" w:fill="FFFFFF"/>
        </w:rPr>
        <w:t>I 33/19 and applied them retrospectively to 22 February 2019, the date on which S.I. 33/19 took effect.</w:t>
      </w:r>
      <w:r w:rsidR="00BF57DE" w:rsidRPr="0094204B">
        <w:t xml:space="preserve">  </w:t>
      </w:r>
      <w:r w:rsidRPr="0094204B">
        <w:t>The Finance Act introduced the RTGS dollar at par with the United States dollar on or before 22 February 2019. It also provided that after that date the value of the RTGS dollar would be determined at the prevailing interbank rate between the local currency and the United States dollar. Section 23 (1) of the Finance Act also subsumed the RTGS dollar as the sole legal tender in Zimbabwe, with effect from 24 June 2019, as prescribed in S.I. 142/2019. See </w:t>
      </w:r>
      <w:r w:rsidRPr="0094204B">
        <w:rPr>
          <w:i/>
          <w:iCs/>
        </w:rPr>
        <w:t xml:space="preserve">Breastplate Service (Pvt) Ltd </w:t>
      </w:r>
      <w:r w:rsidRPr="00C13DA4">
        <w:t>v</w:t>
      </w:r>
      <w:r w:rsidRPr="0094204B">
        <w:rPr>
          <w:i/>
          <w:iCs/>
        </w:rPr>
        <w:t xml:space="preserve"> Cambria Africa</w:t>
      </w:r>
      <w:r w:rsidRPr="0094204B">
        <w:t> </w:t>
      </w:r>
      <w:r w:rsidRPr="00DD73FC">
        <w:rPr>
          <w:i/>
          <w:iCs/>
        </w:rPr>
        <w:t>PLC</w:t>
      </w:r>
      <w:r w:rsidRPr="0094204B">
        <w:t xml:space="preserve"> SC 66/20 at p 14.</w:t>
      </w:r>
    </w:p>
    <w:p w14:paraId="12457A2D" w14:textId="77777777" w:rsidR="003C3CAC" w:rsidRPr="0094204B" w:rsidRDefault="003C3CAC" w:rsidP="00C13DA4">
      <w:pPr>
        <w:pStyle w:val="NormalWeb"/>
        <w:spacing w:before="0" w:beforeAutospacing="0" w:after="158" w:afterAutospacing="0" w:line="360" w:lineRule="auto"/>
      </w:pPr>
    </w:p>
    <w:p w14:paraId="5AD4F560" w14:textId="7DDC113A" w:rsidR="003C3CAC" w:rsidRPr="0094204B" w:rsidRDefault="003C3CAC" w:rsidP="0094204B">
      <w:pPr>
        <w:spacing w:line="360" w:lineRule="auto"/>
        <w:jc w:val="both"/>
        <w:rPr>
          <w:rFonts w:ascii="Times New Roman" w:hAnsi="Times New Roman" w:cs="Times New Roman"/>
          <w:sz w:val="24"/>
          <w:szCs w:val="24"/>
        </w:rPr>
      </w:pPr>
      <w:r w:rsidRPr="0094204B">
        <w:rPr>
          <w:rFonts w:ascii="Times New Roman" w:hAnsi="Times New Roman" w:cs="Times New Roman"/>
          <w:sz w:val="24"/>
          <w:szCs w:val="24"/>
        </w:rPr>
        <w:t>ANALYSIS</w:t>
      </w:r>
    </w:p>
    <w:p w14:paraId="38A06774" w14:textId="77777777" w:rsidR="006E4148" w:rsidRPr="0094204B" w:rsidRDefault="006E4148" w:rsidP="00C13DA4">
      <w:pPr>
        <w:spacing w:after="0" w:line="360" w:lineRule="auto"/>
        <w:jc w:val="both"/>
        <w:rPr>
          <w:rFonts w:ascii="Times New Roman" w:hAnsi="Times New Roman" w:cs="Times New Roman"/>
          <w:b/>
          <w:bCs/>
          <w:sz w:val="24"/>
          <w:szCs w:val="24"/>
          <w:u w:val="single"/>
        </w:rPr>
      </w:pPr>
      <w:r w:rsidRPr="0094204B">
        <w:rPr>
          <w:rFonts w:ascii="Times New Roman" w:hAnsi="Times New Roman" w:cs="Times New Roman"/>
          <w:b/>
          <w:bCs/>
          <w:sz w:val="24"/>
          <w:szCs w:val="24"/>
          <w:u w:val="single"/>
        </w:rPr>
        <w:t>Prescription</w:t>
      </w:r>
    </w:p>
    <w:p w14:paraId="731C1362" w14:textId="4088AAA1" w:rsidR="00935672" w:rsidRPr="0094204B" w:rsidRDefault="006E4148" w:rsidP="00C13DA4">
      <w:pPr>
        <w:spacing w:after="0" w:line="360" w:lineRule="auto"/>
        <w:ind w:firstLine="720"/>
        <w:jc w:val="both"/>
        <w:rPr>
          <w:rFonts w:ascii="Times New Roman" w:hAnsi="Times New Roman" w:cs="Times New Roman"/>
          <w:sz w:val="24"/>
          <w:szCs w:val="24"/>
        </w:rPr>
      </w:pPr>
      <w:r w:rsidRPr="0094204B">
        <w:rPr>
          <w:rFonts w:ascii="Times New Roman" w:hAnsi="Times New Roman" w:cs="Times New Roman"/>
          <w:sz w:val="24"/>
          <w:szCs w:val="24"/>
        </w:rPr>
        <w:t xml:space="preserve">Appellant submitted that the court </w:t>
      </w:r>
      <w:r w:rsidRPr="007E3152">
        <w:rPr>
          <w:rFonts w:ascii="Times New Roman" w:hAnsi="Times New Roman" w:cs="Times New Roman"/>
          <w:i/>
          <w:iCs/>
          <w:sz w:val="24"/>
          <w:szCs w:val="24"/>
        </w:rPr>
        <w:t xml:space="preserve">a quo </w:t>
      </w:r>
      <w:r w:rsidRPr="0094204B">
        <w:rPr>
          <w:rFonts w:ascii="Times New Roman" w:hAnsi="Times New Roman" w:cs="Times New Roman"/>
          <w:sz w:val="24"/>
          <w:szCs w:val="24"/>
        </w:rPr>
        <w:t xml:space="preserve">made an error in disregarding the point of prescription. He argued that the debt </w:t>
      </w:r>
      <w:r w:rsidRPr="0094204B">
        <w:rPr>
          <w:rFonts w:ascii="Times New Roman" w:hAnsi="Times New Roman" w:cs="Times New Roman"/>
          <w:i/>
          <w:iCs/>
          <w:sz w:val="24"/>
          <w:szCs w:val="24"/>
        </w:rPr>
        <w:t>in casu</w:t>
      </w:r>
      <w:r w:rsidRPr="0094204B">
        <w:rPr>
          <w:rFonts w:ascii="Times New Roman" w:hAnsi="Times New Roman" w:cs="Times New Roman"/>
          <w:sz w:val="24"/>
          <w:szCs w:val="24"/>
        </w:rPr>
        <w:t xml:space="preserve"> was extinguished by prescription as far back as 2020 as it arose in 2017 and the payment of RTGS3000</w:t>
      </w:r>
      <w:r w:rsidR="005E23E6">
        <w:rPr>
          <w:rFonts w:ascii="Times New Roman" w:hAnsi="Times New Roman" w:cs="Times New Roman"/>
          <w:sz w:val="24"/>
          <w:szCs w:val="24"/>
        </w:rPr>
        <w:t>.00</w:t>
      </w:r>
      <w:r w:rsidRPr="0094204B">
        <w:rPr>
          <w:rFonts w:ascii="Times New Roman" w:hAnsi="Times New Roman" w:cs="Times New Roman"/>
          <w:sz w:val="24"/>
          <w:szCs w:val="24"/>
        </w:rPr>
        <w:t xml:space="preserve"> he made in August 2022 did not resuscitate Respondent’s claim. Even though the court </w:t>
      </w:r>
      <w:r w:rsidRPr="005E23E6">
        <w:rPr>
          <w:rFonts w:ascii="Times New Roman" w:hAnsi="Times New Roman" w:cs="Times New Roman"/>
          <w:i/>
          <w:iCs/>
          <w:sz w:val="24"/>
          <w:szCs w:val="24"/>
        </w:rPr>
        <w:t>a quo</w:t>
      </w:r>
      <w:r w:rsidRPr="0094204B">
        <w:rPr>
          <w:rFonts w:ascii="Times New Roman" w:hAnsi="Times New Roman" w:cs="Times New Roman"/>
          <w:sz w:val="24"/>
          <w:szCs w:val="24"/>
        </w:rPr>
        <w:t xml:space="preserve"> made a finding that the point raised had no merit, we are of the view that the issue of prescription was raised improperly in the proceedings. The issue had been raised as a special plea which was filed on 6 June 2023. Pages 47 to 49 of the record of proceedings are </w:t>
      </w:r>
      <w:r w:rsidR="00DD73FC">
        <w:rPr>
          <w:rFonts w:ascii="Times New Roman" w:hAnsi="Times New Roman" w:cs="Times New Roman"/>
          <w:sz w:val="24"/>
          <w:szCs w:val="24"/>
        </w:rPr>
        <w:t xml:space="preserve">part </w:t>
      </w:r>
      <w:r w:rsidRPr="0094204B">
        <w:rPr>
          <w:rFonts w:ascii="Times New Roman" w:hAnsi="Times New Roman" w:cs="Times New Roman"/>
          <w:sz w:val="24"/>
          <w:szCs w:val="24"/>
        </w:rPr>
        <w:t xml:space="preserve">of </w:t>
      </w:r>
      <w:r w:rsidR="00DD73FC">
        <w:rPr>
          <w:rFonts w:ascii="Times New Roman" w:hAnsi="Times New Roman" w:cs="Times New Roman"/>
          <w:sz w:val="24"/>
          <w:szCs w:val="24"/>
        </w:rPr>
        <w:t>the</w:t>
      </w:r>
      <w:r w:rsidRPr="0094204B">
        <w:rPr>
          <w:rFonts w:ascii="Times New Roman" w:hAnsi="Times New Roman" w:cs="Times New Roman"/>
          <w:sz w:val="24"/>
          <w:szCs w:val="24"/>
        </w:rPr>
        <w:t xml:space="preserve"> judgment in which the special plea was dismissed. The judgment is stamped 20</w:t>
      </w:r>
      <w:r w:rsidRPr="0094204B">
        <w:rPr>
          <w:rFonts w:ascii="Times New Roman" w:hAnsi="Times New Roman" w:cs="Times New Roman"/>
          <w:sz w:val="24"/>
          <w:szCs w:val="24"/>
          <w:vertAlign w:val="superscript"/>
        </w:rPr>
        <w:t>th</w:t>
      </w:r>
      <w:r w:rsidRPr="0094204B">
        <w:rPr>
          <w:rFonts w:ascii="Times New Roman" w:hAnsi="Times New Roman" w:cs="Times New Roman"/>
          <w:sz w:val="24"/>
          <w:szCs w:val="24"/>
        </w:rPr>
        <w:t xml:space="preserve">  July 2023. The present appeal is against the judgment handed down on 23 November 2023. It is improper to revisit the issue of prescription where there is an extant judgment on the issue. The fifth ground of appeal is therefore improperly before the court. </w:t>
      </w:r>
    </w:p>
    <w:p w14:paraId="552FB212" w14:textId="34744009" w:rsidR="00935672" w:rsidRPr="0094204B" w:rsidRDefault="00935672" w:rsidP="0094204B">
      <w:pPr>
        <w:spacing w:line="360" w:lineRule="auto"/>
        <w:jc w:val="both"/>
        <w:rPr>
          <w:rFonts w:ascii="Times New Roman" w:hAnsi="Times New Roman" w:cs="Times New Roman"/>
          <w:sz w:val="24"/>
          <w:szCs w:val="24"/>
        </w:rPr>
      </w:pPr>
      <w:r w:rsidRPr="0094204B">
        <w:rPr>
          <w:rFonts w:ascii="Times New Roman" w:hAnsi="Times New Roman" w:cs="Times New Roman"/>
          <w:b/>
          <w:bCs/>
          <w:sz w:val="24"/>
          <w:szCs w:val="24"/>
          <w:u w:val="single"/>
        </w:rPr>
        <w:t>The First Ground of Appeal</w:t>
      </w:r>
    </w:p>
    <w:p w14:paraId="499495E9" w14:textId="55C4ADE2" w:rsidR="00935672" w:rsidRPr="0094204B" w:rsidRDefault="00935672" w:rsidP="00C13DA4">
      <w:pPr>
        <w:spacing w:line="360" w:lineRule="auto"/>
        <w:ind w:firstLine="720"/>
        <w:jc w:val="both"/>
        <w:rPr>
          <w:rFonts w:ascii="Times New Roman" w:hAnsi="Times New Roman" w:cs="Times New Roman"/>
          <w:sz w:val="24"/>
          <w:szCs w:val="24"/>
        </w:rPr>
      </w:pPr>
      <w:r w:rsidRPr="0094204B">
        <w:rPr>
          <w:rFonts w:ascii="Times New Roman" w:hAnsi="Times New Roman" w:cs="Times New Roman"/>
          <w:sz w:val="24"/>
          <w:szCs w:val="24"/>
        </w:rPr>
        <w:t xml:space="preserve">The appellant criticised the court </w:t>
      </w:r>
      <w:r w:rsidRPr="0094204B">
        <w:rPr>
          <w:rFonts w:ascii="Times New Roman" w:hAnsi="Times New Roman" w:cs="Times New Roman"/>
          <w:i/>
          <w:iCs/>
          <w:sz w:val="24"/>
          <w:szCs w:val="24"/>
        </w:rPr>
        <w:t>a quo</w:t>
      </w:r>
      <w:r w:rsidRPr="0094204B">
        <w:rPr>
          <w:rFonts w:ascii="Times New Roman" w:hAnsi="Times New Roman" w:cs="Times New Roman"/>
          <w:sz w:val="24"/>
          <w:szCs w:val="24"/>
        </w:rPr>
        <w:t xml:space="preserve"> for failing to find that the amount of US$3000.00 which was paid by the Respondent to him in 2017 was deemed to be valued in RTGS at the rate of one to one by operation of law.</w:t>
      </w:r>
      <w:r w:rsidR="00C13DA4">
        <w:rPr>
          <w:rFonts w:ascii="Times New Roman" w:hAnsi="Times New Roman" w:cs="Times New Roman"/>
          <w:sz w:val="24"/>
          <w:szCs w:val="24"/>
        </w:rPr>
        <w:t xml:space="preserve"> </w:t>
      </w:r>
      <w:r w:rsidRPr="0094204B">
        <w:rPr>
          <w:rFonts w:ascii="Times New Roman" w:hAnsi="Times New Roman" w:cs="Times New Roman"/>
          <w:sz w:val="24"/>
          <w:szCs w:val="24"/>
        </w:rPr>
        <w:t xml:space="preserve"> </w:t>
      </w:r>
      <w:r w:rsidR="0046287F" w:rsidRPr="0094204B">
        <w:rPr>
          <w:rFonts w:ascii="Times New Roman" w:hAnsi="Times New Roman" w:cs="Times New Roman"/>
          <w:sz w:val="24"/>
          <w:szCs w:val="24"/>
        </w:rPr>
        <w:t xml:space="preserve">Such a finding would have been proper if Appellant had counterclaimed to that effect. </w:t>
      </w:r>
      <w:r w:rsidR="00C13DA4">
        <w:rPr>
          <w:rFonts w:ascii="Times New Roman" w:hAnsi="Times New Roman" w:cs="Times New Roman"/>
          <w:sz w:val="24"/>
          <w:szCs w:val="24"/>
        </w:rPr>
        <w:t xml:space="preserve"> </w:t>
      </w:r>
      <w:r w:rsidR="0046287F" w:rsidRPr="0094204B">
        <w:rPr>
          <w:rFonts w:ascii="Times New Roman" w:hAnsi="Times New Roman" w:cs="Times New Roman"/>
          <w:sz w:val="24"/>
          <w:szCs w:val="24"/>
        </w:rPr>
        <w:t xml:space="preserve">He simply stated that in response to the claim by Respondent. </w:t>
      </w:r>
      <w:r w:rsidRPr="0094204B">
        <w:rPr>
          <w:rFonts w:ascii="Times New Roman" w:hAnsi="Times New Roman" w:cs="Times New Roman"/>
          <w:sz w:val="24"/>
          <w:szCs w:val="24"/>
        </w:rPr>
        <w:t xml:space="preserve">We are of the view </w:t>
      </w:r>
      <w:r w:rsidR="008A3DBB" w:rsidRPr="0094204B">
        <w:rPr>
          <w:rFonts w:ascii="Times New Roman" w:hAnsi="Times New Roman" w:cs="Times New Roman"/>
          <w:sz w:val="24"/>
          <w:szCs w:val="24"/>
        </w:rPr>
        <w:t>that this</w:t>
      </w:r>
      <w:r w:rsidRPr="0094204B">
        <w:rPr>
          <w:rFonts w:ascii="Times New Roman" w:hAnsi="Times New Roman" w:cs="Times New Roman"/>
          <w:sz w:val="24"/>
          <w:szCs w:val="24"/>
        </w:rPr>
        <w:t xml:space="preserve"> ground of appeal is improper as </w:t>
      </w:r>
      <w:r w:rsidR="0046287F" w:rsidRPr="0094204B">
        <w:rPr>
          <w:rFonts w:ascii="Times New Roman" w:hAnsi="Times New Roman" w:cs="Times New Roman"/>
          <w:sz w:val="24"/>
          <w:szCs w:val="24"/>
        </w:rPr>
        <w:t xml:space="preserve">that issue was not properly raised before the court </w:t>
      </w:r>
      <w:r w:rsidR="0046287F" w:rsidRPr="0094204B">
        <w:rPr>
          <w:rFonts w:ascii="Times New Roman" w:hAnsi="Times New Roman" w:cs="Times New Roman"/>
          <w:i/>
          <w:iCs/>
          <w:sz w:val="24"/>
          <w:szCs w:val="24"/>
        </w:rPr>
        <w:t>a quo</w:t>
      </w:r>
      <w:r w:rsidR="0046287F" w:rsidRPr="0094204B">
        <w:rPr>
          <w:rFonts w:ascii="Times New Roman" w:hAnsi="Times New Roman" w:cs="Times New Roman"/>
          <w:sz w:val="24"/>
          <w:szCs w:val="24"/>
        </w:rPr>
        <w:t>.</w:t>
      </w:r>
    </w:p>
    <w:p w14:paraId="2FFE8EA4" w14:textId="2F73FCAD" w:rsidR="00653290" w:rsidRPr="0094204B" w:rsidRDefault="00653290" w:rsidP="00C13DA4">
      <w:pPr>
        <w:spacing w:after="0" w:line="360" w:lineRule="auto"/>
        <w:jc w:val="both"/>
        <w:rPr>
          <w:rFonts w:ascii="Times New Roman" w:hAnsi="Times New Roman" w:cs="Times New Roman"/>
          <w:b/>
          <w:bCs/>
          <w:sz w:val="24"/>
          <w:szCs w:val="24"/>
          <w:u w:val="single"/>
        </w:rPr>
      </w:pPr>
      <w:r w:rsidRPr="0094204B">
        <w:rPr>
          <w:rFonts w:ascii="Times New Roman" w:hAnsi="Times New Roman" w:cs="Times New Roman"/>
          <w:b/>
          <w:bCs/>
          <w:sz w:val="24"/>
          <w:szCs w:val="24"/>
          <w:u w:val="single"/>
        </w:rPr>
        <w:t>Whether the claim was a debt or delict</w:t>
      </w:r>
    </w:p>
    <w:p w14:paraId="1C5A0E2E" w14:textId="02687858" w:rsidR="00653290" w:rsidRPr="0094204B" w:rsidRDefault="003672BB" w:rsidP="00C13DA4">
      <w:pPr>
        <w:spacing w:after="0" w:line="360" w:lineRule="auto"/>
        <w:ind w:firstLine="720"/>
        <w:jc w:val="both"/>
        <w:rPr>
          <w:rFonts w:ascii="Times New Roman" w:hAnsi="Times New Roman" w:cs="Times New Roman"/>
          <w:sz w:val="24"/>
          <w:szCs w:val="24"/>
        </w:rPr>
      </w:pPr>
      <w:r w:rsidRPr="0094204B">
        <w:rPr>
          <w:rFonts w:ascii="Times New Roman" w:hAnsi="Times New Roman" w:cs="Times New Roman"/>
          <w:sz w:val="24"/>
          <w:szCs w:val="24"/>
        </w:rPr>
        <w:lastRenderedPageBreak/>
        <w:t xml:space="preserve">Appellant criticised the court </w:t>
      </w:r>
      <w:r w:rsidRPr="005E23E6">
        <w:rPr>
          <w:rFonts w:ascii="Times New Roman" w:hAnsi="Times New Roman" w:cs="Times New Roman"/>
          <w:i/>
          <w:iCs/>
          <w:sz w:val="24"/>
          <w:szCs w:val="24"/>
        </w:rPr>
        <w:t>a quo</w:t>
      </w:r>
      <w:r w:rsidRPr="0094204B">
        <w:rPr>
          <w:rFonts w:ascii="Times New Roman" w:hAnsi="Times New Roman" w:cs="Times New Roman"/>
          <w:sz w:val="24"/>
          <w:szCs w:val="24"/>
        </w:rPr>
        <w:t xml:space="preserve"> for relying on the </w:t>
      </w:r>
      <w:r w:rsidR="008A3DBB" w:rsidRPr="0094204B">
        <w:rPr>
          <w:rFonts w:ascii="Times New Roman" w:hAnsi="Times New Roman" w:cs="Times New Roman"/>
          <w:sz w:val="24"/>
          <w:szCs w:val="24"/>
        </w:rPr>
        <w:t>case of</w:t>
      </w:r>
      <w:r w:rsidRPr="0094204B">
        <w:rPr>
          <w:rFonts w:ascii="Times New Roman" w:hAnsi="Times New Roman" w:cs="Times New Roman"/>
          <w:sz w:val="24"/>
          <w:szCs w:val="24"/>
        </w:rPr>
        <w:t xml:space="preserve"> </w:t>
      </w:r>
      <w:r w:rsidRPr="0094204B">
        <w:rPr>
          <w:rFonts w:ascii="Times New Roman" w:hAnsi="Times New Roman" w:cs="Times New Roman"/>
          <w:i/>
          <w:iCs/>
          <w:sz w:val="24"/>
          <w:szCs w:val="24"/>
        </w:rPr>
        <w:t>Ngalulu Investments (Pvt) Ltd and Another v N.R.Z &amp; Another</w:t>
      </w:r>
      <w:r w:rsidRPr="0094204B">
        <w:rPr>
          <w:rFonts w:ascii="Times New Roman" w:hAnsi="Times New Roman" w:cs="Times New Roman"/>
          <w:sz w:val="24"/>
          <w:szCs w:val="24"/>
        </w:rPr>
        <w:t xml:space="preserve"> SC 42/</w:t>
      </w:r>
      <w:r w:rsidR="008A3DBB" w:rsidRPr="0094204B">
        <w:rPr>
          <w:rFonts w:ascii="Times New Roman" w:hAnsi="Times New Roman" w:cs="Times New Roman"/>
          <w:sz w:val="24"/>
          <w:szCs w:val="24"/>
        </w:rPr>
        <w:t>22 in</w:t>
      </w:r>
      <w:r w:rsidRPr="0094204B">
        <w:rPr>
          <w:rFonts w:ascii="Times New Roman" w:hAnsi="Times New Roman" w:cs="Times New Roman"/>
          <w:sz w:val="24"/>
          <w:szCs w:val="24"/>
        </w:rPr>
        <w:t xml:space="preserve"> which it was held that a delict cannot be treated as an asset or a liability. The court </w:t>
      </w:r>
      <w:r w:rsidRPr="0094204B">
        <w:rPr>
          <w:rFonts w:ascii="Times New Roman" w:hAnsi="Times New Roman" w:cs="Times New Roman"/>
          <w:i/>
          <w:iCs/>
          <w:sz w:val="24"/>
          <w:szCs w:val="24"/>
        </w:rPr>
        <w:t>a quo</w:t>
      </w:r>
      <w:r w:rsidRPr="0094204B">
        <w:rPr>
          <w:rFonts w:ascii="Times New Roman" w:hAnsi="Times New Roman" w:cs="Times New Roman"/>
          <w:sz w:val="24"/>
          <w:szCs w:val="24"/>
        </w:rPr>
        <w:t xml:space="preserve"> stated that the debt cannot be considered as an asset or liability, but it is what it is! </w:t>
      </w:r>
      <w:r w:rsidR="007827F3" w:rsidRPr="0094204B">
        <w:rPr>
          <w:rFonts w:ascii="Times New Roman" w:hAnsi="Times New Roman" w:cs="Times New Roman"/>
          <w:sz w:val="24"/>
          <w:szCs w:val="24"/>
        </w:rPr>
        <w:t>A debt can be both an asset and a liability, depending on the perspective. It is an asset to the person owed but a liability to the one owing. The court was clearly trying to find justification for finding in Respondent’s favour, and ended up making a meaningless pronouncement. The second ground of appeal has merit.</w:t>
      </w:r>
    </w:p>
    <w:p w14:paraId="654B6237" w14:textId="58FADD82" w:rsidR="006E4148" w:rsidRPr="0094204B" w:rsidRDefault="000F29FE" w:rsidP="00C13DA4">
      <w:pPr>
        <w:spacing w:after="0" w:line="360" w:lineRule="auto"/>
        <w:jc w:val="both"/>
        <w:rPr>
          <w:rFonts w:ascii="Times New Roman" w:hAnsi="Times New Roman" w:cs="Times New Roman"/>
          <w:b/>
          <w:bCs/>
          <w:sz w:val="24"/>
          <w:szCs w:val="24"/>
          <w:u w:val="single"/>
        </w:rPr>
      </w:pPr>
      <w:r w:rsidRPr="0094204B">
        <w:rPr>
          <w:rFonts w:ascii="Times New Roman" w:hAnsi="Times New Roman" w:cs="Times New Roman"/>
          <w:b/>
          <w:bCs/>
          <w:sz w:val="24"/>
          <w:szCs w:val="24"/>
          <w:u w:val="single"/>
        </w:rPr>
        <w:t>Unjust Enrichment</w:t>
      </w:r>
    </w:p>
    <w:p w14:paraId="5B79E927" w14:textId="688B1F82" w:rsidR="000F29FE" w:rsidRPr="0094204B" w:rsidRDefault="000F29FE" w:rsidP="00C13DA4">
      <w:pPr>
        <w:spacing w:after="0" w:line="360" w:lineRule="auto"/>
        <w:ind w:firstLine="720"/>
        <w:jc w:val="both"/>
        <w:rPr>
          <w:rFonts w:ascii="Times New Roman" w:hAnsi="Times New Roman" w:cs="Times New Roman"/>
          <w:color w:val="212529"/>
          <w:sz w:val="24"/>
          <w:szCs w:val="24"/>
          <w:shd w:val="clear" w:color="auto" w:fill="FFFFFF"/>
        </w:rPr>
      </w:pPr>
      <w:r w:rsidRPr="0094204B">
        <w:rPr>
          <w:rFonts w:ascii="Times New Roman" w:hAnsi="Times New Roman" w:cs="Times New Roman"/>
          <w:sz w:val="24"/>
          <w:szCs w:val="24"/>
        </w:rPr>
        <w:t xml:space="preserve">The Appellant criticised the court </w:t>
      </w:r>
      <w:r w:rsidRPr="005E23E6">
        <w:rPr>
          <w:rFonts w:ascii="Times New Roman" w:hAnsi="Times New Roman" w:cs="Times New Roman"/>
          <w:i/>
          <w:iCs/>
          <w:sz w:val="24"/>
          <w:szCs w:val="24"/>
        </w:rPr>
        <w:t>a quo</w:t>
      </w:r>
      <w:r w:rsidRPr="0094204B">
        <w:rPr>
          <w:rFonts w:ascii="Times New Roman" w:hAnsi="Times New Roman" w:cs="Times New Roman"/>
          <w:sz w:val="24"/>
          <w:szCs w:val="24"/>
        </w:rPr>
        <w:t xml:space="preserve"> for deciding the matter using principles of unjust enrichment where the requirements were not satisfied.</w:t>
      </w:r>
      <w:r w:rsidR="00C1610A" w:rsidRPr="0094204B">
        <w:rPr>
          <w:rFonts w:ascii="Times New Roman" w:hAnsi="Times New Roman" w:cs="Times New Roman"/>
          <w:sz w:val="24"/>
          <w:szCs w:val="24"/>
        </w:rPr>
        <w:t xml:space="preserve"> </w:t>
      </w:r>
      <w:r w:rsidR="00C13DA4" w:rsidRPr="0094204B">
        <w:rPr>
          <w:rFonts w:ascii="Times New Roman" w:hAnsi="Times New Roman" w:cs="Times New Roman"/>
          <w:sz w:val="24"/>
          <w:szCs w:val="24"/>
        </w:rPr>
        <w:t>Indeed,</w:t>
      </w:r>
      <w:r w:rsidR="00C1610A" w:rsidRPr="0094204B">
        <w:rPr>
          <w:rFonts w:ascii="Times New Roman" w:hAnsi="Times New Roman" w:cs="Times New Roman"/>
          <w:sz w:val="24"/>
          <w:szCs w:val="24"/>
        </w:rPr>
        <w:t xml:space="preserve"> the issue was not addressed by any of the parties. </w:t>
      </w:r>
      <w:r w:rsidR="000A13D6" w:rsidRPr="0094204B">
        <w:rPr>
          <w:rFonts w:ascii="Times New Roman" w:hAnsi="Times New Roman" w:cs="Times New Roman"/>
          <w:color w:val="212529"/>
          <w:sz w:val="24"/>
          <w:szCs w:val="24"/>
          <w:shd w:val="clear" w:color="auto" w:fill="FFFFFF"/>
        </w:rPr>
        <w:t xml:space="preserve">In </w:t>
      </w:r>
      <w:r w:rsidR="000A13D6" w:rsidRPr="0094204B">
        <w:rPr>
          <w:rFonts w:ascii="Times New Roman" w:hAnsi="Times New Roman" w:cs="Times New Roman"/>
          <w:i/>
          <w:iCs/>
          <w:color w:val="212529"/>
          <w:sz w:val="24"/>
          <w:szCs w:val="24"/>
          <w:shd w:val="clear" w:color="auto" w:fill="FFFFFF"/>
        </w:rPr>
        <w:t>Iris Biscuits (Pvt) Ltd v Mudimu &amp; Others</w:t>
      </w:r>
      <w:r w:rsidR="000A13D6" w:rsidRPr="0094204B">
        <w:rPr>
          <w:rFonts w:ascii="Times New Roman" w:hAnsi="Times New Roman" w:cs="Times New Roman"/>
          <w:color w:val="212529"/>
          <w:sz w:val="24"/>
          <w:szCs w:val="24"/>
          <w:shd w:val="clear" w:color="auto" w:fill="FFFFFF"/>
        </w:rPr>
        <w:t xml:space="preserve"> SC 27/16 the Supreme Court stated that;-</w:t>
      </w:r>
    </w:p>
    <w:p w14:paraId="381B93B5" w14:textId="26A9999C" w:rsidR="000A13D6" w:rsidRPr="0094204B" w:rsidRDefault="000A13D6" w:rsidP="005E23E6">
      <w:pPr>
        <w:spacing w:line="240" w:lineRule="auto"/>
        <w:ind w:left="720"/>
        <w:jc w:val="both"/>
        <w:rPr>
          <w:rFonts w:ascii="Times New Roman" w:hAnsi="Times New Roman" w:cs="Times New Roman"/>
          <w:color w:val="212529"/>
          <w:sz w:val="24"/>
          <w:szCs w:val="24"/>
          <w:shd w:val="clear" w:color="auto" w:fill="FFFFFF"/>
        </w:rPr>
      </w:pPr>
      <w:r w:rsidRPr="0094204B">
        <w:rPr>
          <w:rFonts w:ascii="Times New Roman" w:hAnsi="Times New Roman" w:cs="Times New Roman"/>
          <w:color w:val="212529"/>
          <w:sz w:val="24"/>
          <w:szCs w:val="24"/>
          <w:shd w:val="clear" w:color="auto" w:fill="FFFFFF"/>
        </w:rPr>
        <w:t>“The position is now settled that a court cannot dispose of a matter on a basis neither raised nor argued by the parties.”</w:t>
      </w:r>
    </w:p>
    <w:p w14:paraId="39A92B89" w14:textId="3576D4FD" w:rsidR="000F29FE" w:rsidRPr="0094204B" w:rsidRDefault="000A13D6" w:rsidP="00C13DA4">
      <w:pPr>
        <w:spacing w:line="360" w:lineRule="auto"/>
        <w:ind w:firstLine="720"/>
        <w:jc w:val="both"/>
        <w:rPr>
          <w:rFonts w:ascii="Times New Roman" w:hAnsi="Times New Roman" w:cs="Times New Roman"/>
          <w:sz w:val="24"/>
          <w:szCs w:val="24"/>
        </w:rPr>
      </w:pPr>
      <w:r w:rsidRPr="0094204B">
        <w:rPr>
          <w:rFonts w:ascii="Times New Roman" w:hAnsi="Times New Roman" w:cs="Times New Roman"/>
          <w:color w:val="212529"/>
          <w:sz w:val="24"/>
          <w:szCs w:val="24"/>
          <w:shd w:val="clear" w:color="auto" w:fill="FFFFFF"/>
        </w:rPr>
        <w:t xml:space="preserve">It was a misdirection for the court </w:t>
      </w:r>
      <w:r w:rsidRPr="005E23E6">
        <w:rPr>
          <w:rFonts w:ascii="Times New Roman" w:hAnsi="Times New Roman" w:cs="Times New Roman"/>
          <w:i/>
          <w:iCs/>
          <w:color w:val="212529"/>
          <w:sz w:val="24"/>
          <w:szCs w:val="24"/>
          <w:shd w:val="clear" w:color="auto" w:fill="FFFFFF"/>
        </w:rPr>
        <w:t xml:space="preserve">a quo </w:t>
      </w:r>
      <w:r w:rsidRPr="0094204B">
        <w:rPr>
          <w:rFonts w:ascii="Times New Roman" w:hAnsi="Times New Roman" w:cs="Times New Roman"/>
          <w:color w:val="212529"/>
          <w:sz w:val="24"/>
          <w:szCs w:val="24"/>
          <w:shd w:val="clear" w:color="auto" w:fill="FFFFFF"/>
        </w:rPr>
        <w:t xml:space="preserve">to decide the matter on an issue that was not raised or argued before it. </w:t>
      </w:r>
      <w:r w:rsidR="00653290" w:rsidRPr="0094204B">
        <w:rPr>
          <w:rFonts w:ascii="Times New Roman" w:hAnsi="Times New Roman" w:cs="Times New Roman"/>
          <w:color w:val="212529"/>
          <w:sz w:val="24"/>
          <w:szCs w:val="24"/>
          <w:shd w:val="clear" w:color="auto" w:fill="FFFFFF"/>
        </w:rPr>
        <w:t xml:space="preserve"> The third and fourth grounds of appeal therefore succeed.</w:t>
      </w:r>
    </w:p>
    <w:p w14:paraId="6045EC9F" w14:textId="2AD5B180" w:rsidR="00B3401F" w:rsidRPr="0094204B" w:rsidRDefault="006E4148" w:rsidP="00C13DA4">
      <w:pPr>
        <w:spacing w:after="0" w:line="360" w:lineRule="auto"/>
        <w:jc w:val="both"/>
        <w:rPr>
          <w:rFonts w:ascii="Times New Roman" w:hAnsi="Times New Roman" w:cs="Times New Roman"/>
          <w:b/>
          <w:bCs/>
          <w:sz w:val="24"/>
          <w:szCs w:val="24"/>
          <w:u w:val="single"/>
        </w:rPr>
      </w:pPr>
      <w:r w:rsidRPr="0094204B">
        <w:rPr>
          <w:rFonts w:ascii="Times New Roman" w:hAnsi="Times New Roman" w:cs="Times New Roman"/>
          <w:b/>
          <w:bCs/>
          <w:sz w:val="24"/>
          <w:szCs w:val="24"/>
          <w:u w:val="single"/>
        </w:rPr>
        <w:t xml:space="preserve">The Plaintiff’s Prayer </w:t>
      </w:r>
    </w:p>
    <w:p w14:paraId="20CB3ACB" w14:textId="369FE305" w:rsidR="002563B6" w:rsidRPr="0094204B" w:rsidRDefault="002563B6" w:rsidP="00C13DA4">
      <w:pPr>
        <w:spacing w:after="0" w:line="360" w:lineRule="auto"/>
        <w:ind w:firstLine="720"/>
        <w:jc w:val="both"/>
        <w:rPr>
          <w:rFonts w:ascii="Times New Roman" w:hAnsi="Times New Roman" w:cs="Times New Roman"/>
          <w:sz w:val="24"/>
          <w:szCs w:val="24"/>
        </w:rPr>
      </w:pPr>
      <w:r w:rsidRPr="0094204B">
        <w:rPr>
          <w:rFonts w:ascii="Times New Roman" w:hAnsi="Times New Roman" w:cs="Times New Roman"/>
          <w:sz w:val="24"/>
          <w:szCs w:val="24"/>
        </w:rPr>
        <w:t xml:space="preserve">In the Plaintiff’s summons </w:t>
      </w:r>
      <w:r w:rsidR="00B3401F" w:rsidRPr="0094204B">
        <w:rPr>
          <w:rFonts w:ascii="Times New Roman" w:hAnsi="Times New Roman" w:cs="Times New Roman"/>
          <w:sz w:val="24"/>
          <w:szCs w:val="24"/>
        </w:rPr>
        <w:t xml:space="preserve">dated 4 May 2023 </w:t>
      </w:r>
      <w:r w:rsidRPr="0094204B">
        <w:rPr>
          <w:rFonts w:ascii="Times New Roman" w:hAnsi="Times New Roman" w:cs="Times New Roman"/>
          <w:sz w:val="24"/>
          <w:szCs w:val="24"/>
        </w:rPr>
        <w:t xml:space="preserve">the prayer before the Court </w:t>
      </w:r>
      <w:r w:rsidRPr="005E23E6">
        <w:rPr>
          <w:rFonts w:ascii="Times New Roman" w:hAnsi="Times New Roman" w:cs="Times New Roman"/>
          <w:i/>
          <w:iCs/>
          <w:sz w:val="24"/>
          <w:szCs w:val="24"/>
        </w:rPr>
        <w:t>a quo</w:t>
      </w:r>
      <w:r w:rsidRPr="0094204B">
        <w:rPr>
          <w:rFonts w:ascii="Times New Roman" w:hAnsi="Times New Roman" w:cs="Times New Roman"/>
          <w:sz w:val="24"/>
          <w:szCs w:val="24"/>
        </w:rPr>
        <w:t xml:space="preserve"> was set as follows;</w:t>
      </w:r>
    </w:p>
    <w:p w14:paraId="0A62A3A7" w14:textId="03E43129" w:rsidR="002563B6" w:rsidRPr="0094204B" w:rsidRDefault="00BC359F" w:rsidP="0094204B">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w:t>
      </w:r>
      <w:r w:rsidR="002563B6" w:rsidRPr="0094204B">
        <w:rPr>
          <w:rFonts w:ascii="Times New Roman" w:hAnsi="Times New Roman" w:cs="Times New Roman"/>
          <w:i/>
          <w:iCs/>
          <w:sz w:val="24"/>
          <w:szCs w:val="24"/>
        </w:rPr>
        <w:t>Payment in the sum of US$3000.00 or equivalent current bank rate being refund from the Defendant and interest at the prescribed rate from the day of summons to the day of settlement or delivery of the motor vehicle.</w:t>
      </w:r>
      <w:r>
        <w:rPr>
          <w:rFonts w:ascii="Times New Roman" w:hAnsi="Times New Roman" w:cs="Times New Roman"/>
          <w:i/>
          <w:iCs/>
          <w:sz w:val="24"/>
          <w:szCs w:val="24"/>
        </w:rPr>
        <w:t>”</w:t>
      </w:r>
    </w:p>
    <w:p w14:paraId="43CFC69E" w14:textId="6DECFEE8" w:rsidR="005A54B1" w:rsidRPr="0094204B" w:rsidRDefault="005E23E6" w:rsidP="00C13D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D636FD" w:rsidRPr="0094204B">
        <w:rPr>
          <w:rFonts w:ascii="Times New Roman" w:hAnsi="Times New Roman" w:cs="Times New Roman"/>
          <w:sz w:val="24"/>
          <w:szCs w:val="24"/>
        </w:rPr>
        <w:t xml:space="preserve">he relief sought is either of two things </w:t>
      </w:r>
      <w:r w:rsidR="00F85522" w:rsidRPr="0094204B">
        <w:rPr>
          <w:rFonts w:ascii="Times New Roman" w:hAnsi="Times New Roman" w:cs="Times New Roman"/>
          <w:sz w:val="24"/>
          <w:szCs w:val="24"/>
        </w:rPr>
        <w:t>i.e.</w:t>
      </w:r>
      <w:r w:rsidR="00D636FD" w:rsidRPr="0094204B">
        <w:rPr>
          <w:rFonts w:ascii="Times New Roman" w:hAnsi="Times New Roman" w:cs="Times New Roman"/>
          <w:sz w:val="24"/>
          <w:szCs w:val="24"/>
        </w:rPr>
        <w:t xml:space="preserve"> the payment by the Defendant of the amount </w:t>
      </w:r>
      <w:r w:rsidR="009B1284" w:rsidRPr="0094204B">
        <w:rPr>
          <w:rFonts w:ascii="Times New Roman" w:hAnsi="Times New Roman" w:cs="Times New Roman"/>
          <w:sz w:val="24"/>
          <w:szCs w:val="24"/>
        </w:rPr>
        <w:t>of</w:t>
      </w:r>
      <w:r w:rsidR="00D636FD" w:rsidRPr="0094204B">
        <w:rPr>
          <w:rFonts w:ascii="Times New Roman" w:hAnsi="Times New Roman" w:cs="Times New Roman"/>
          <w:sz w:val="24"/>
          <w:szCs w:val="24"/>
        </w:rPr>
        <w:t xml:space="preserve"> US$3000.00</w:t>
      </w:r>
      <w:r w:rsidR="00FE1E98" w:rsidRPr="0094204B">
        <w:rPr>
          <w:rFonts w:ascii="Times New Roman" w:hAnsi="Times New Roman" w:cs="Times New Roman"/>
          <w:sz w:val="24"/>
          <w:szCs w:val="24"/>
        </w:rPr>
        <w:t xml:space="preserve"> or its equivalent in Zimbabwe dollars at current value</w:t>
      </w:r>
      <w:r w:rsidR="00D636FD" w:rsidRPr="0094204B">
        <w:rPr>
          <w:rFonts w:ascii="Times New Roman" w:hAnsi="Times New Roman" w:cs="Times New Roman"/>
          <w:sz w:val="24"/>
          <w:szCs w:val="24"/>
        </w:rPr>
        <w:t xml:space="preserve"> or specific performance of the contractual obligation which was </w:t>
      </w:r>
      <w:r>
        <w:rPr>
          <w:rFonts w:ascii="Times New Roman" w:hAnsi="Times New Roman" w:cs="Times New Roman"/>
          <w:sz w:val="24"/>
          <w:szCs w:val="24"/>
        </w:rPr>
        <w:t xml:space="preserve">for Defendant </w:t>
      </w:r>
      <w:r w:rsidR="00D636FD" w:rsidRPr="0094204B">
        <w:rPr>
          <w:rFonts w:ascii="Times New Roman" w:hAnsi="Times New Roman" w:cs="Times New Roman"/>
          <w:sz w:val="24"/>
          <w:szCs w:val="24"/>
        </w:rPr>
        <w:t>to purchase and deliver to the Plaintiff a motor vehicle</w:t>
      </w:r>
      <w:r w:rsidR="00FE1E98" w:rsidRPr="0094204B">
        <w:rPr>
          <w:rFonts w:ascii="Times New Roman" w:hAnsi="Times New Roman" w:cs="Times New Roman"/>
          <w:sz w:val="24"/>
          <w:szCs w:val="24"/>
        </w:rPr>
        <w:t xml:space="preserve"> valued at US$3000.00</w:t>
      </w:r>
      <w:r w:rsidR="00D636FD" w:rsidRPr="0094204B">
        <w:rPr>
          <w:rFonts w:ascii="Times New Roman" w:hAnsi="Times New Roman" w:cs="Times New Roman"/>
          <w:sz w:val="24"/>
          <w:szCs w:val="24"/>
        </w:rPr>
        <w:t xml:space="preserve">.  </w:t>
      </w:r>
    </w:p>
    <w:p w14:paraId="2929F7F0" w14:textId="068871BB" w:rsidR="006E4148" w:rsidRPr="0094204B" w:rsidRDefault="0016257C" w:rsidP="00C13DA4">
      <w:pPr>
        <w:spacing w:after="0" w:line="360" w:lineRule="auto"/>
        <w:ind w:firstLine="720"/>
        <w:jc w:val="both"/>
        <w:rPr>
          <w:rFonts w:ascii="Times New Roman" w:hAnsi="Times New Roman" w:cs="Times New Roman"/>
          <w:sz w:val="24"/>
          <w:szCs w:val="24"/>
        </w:rPr>
      </w:pPr>
      <w:r w:rsidRPr="0094204B">
        <w:rPr>
          <w:rFonts w:ascii="Times New Roman" w:hAnsi="Times New Roman" w:cs="Times New Roman"/>
          <w:sz w:val="24"/>
          <w:szCs w:val="24"/>
        </w:rPr>
        <w:t xml:space="preserve">In terms of </w:t>
      </w:r>
      <w:r w:rsidR="00C96FF0" w:rsidRPr="0094204B">
        <w:rPr>
          <w:rFonts w:ascii="Times New Roman" w:hAnsi="Times New Roman" w:cs="Times New Roman"/>
          <w:sz w:val="24"/>
          <w:szCs w:val="24"/>
        </w:rPr>
        <w:t xml:space="preserve"> s</w:t>
      </w:r>
      <w:r w:rsidR="00C13DA4">
        <w:rPr>
          <w:rFonts w:ascii="Times New Roman" w:hAnsi="Times New Roman" w:cs="Times New Roman"/>
          <w:sz w:val="24"/>
          <w:szCs w:val="24"/>
        </w:rPr>
        <w:t xml:space="preserve"> </w:t>
      </w:r>
      <w:r w:rsidR="00C96FF0" w:rsidRPr="0094204B">
        <w:rPr>
          <w:rFonts w:ascii="Times New Roman" w:hAnsi="Times New Roman" w:cs="Times New Roman"/>
          <w:sz w:val="24"/>
          <w:szCs w:val="24"/>
        </w:rPr>
        <w:t>22(1)</w:t>
      </w:r>
      <w:r w:rsidRPr="0094204B">
        <w:rPr>
          <w:rFonts w:ascii="Times New Roman" w:hAnsi="Times New Roman" w:cs="Times New Roman"/>
          <w:sz w:val="24"/>
          <w:szCs w:val="24"/>
        </w:rPr>
        <w:t>(</w:t>
      </w:r>
      <w:r w:rsidR="00C96FF0" w:rsidRPr="0094204B">
        <w:rPr>
          <w:rFonts w:ascii="Times New Roman" w:hAnsi="Times New Roman" w:cs="Times New Roman"/>
          <w:sz w:val="24"/>
          <w:szCs w:val="24"/>
        </w:rPr>
        <w:t>d</w:t>
      </w:r>
      <w:r w:rsidRPr="0094204B">
        <w:rPr>
          <w:rFonts w:ascii="Times New Roman" w:hAnsi="Times New Roman" w:cs="Times New Roman"/>
          <w:sz w:val="24"/>
          <w:szCs w:val="24"/>
        </w:rPr>
        <w:t>)</w:t>
      </w:r>
      <w:r w:rsidR="00C96FF0" w:rsidRPr="0094204B">
        <w:rPr>
          <w:rFonts w:ascii="Times New Roman" w:hAnsi="Times New Roman" w:cs="Times New Roman"/>
          <w:sz w:val="24"/>
          <w:szCs w:val="24"/>
        </w:rPr>
        <w:t xml:space="preserve"> of the Finance </w:t>
      </w:r>
      <w:r w:rsidR="0001205A" w:rsidRPr="0094204B">
        <w:rPr>
          <w:rFonts w:ascii="Times New Roman" w:hAnsi="Times New Roman" w:cs="Times New Roman"/>
          <w:sz w:val="24"/>
          <w:szCs w:val="24"/>
        </w:rPr>
        <w:t>(</w:t>
      </w:r>
      <w:r w:rsidR="00C96FF0" w:rsidRPr="0094204B">
        <w:rPr>
          <w:rFonts w:ascii="Times New Roman" w:hAnsi="Times New Roman" w:cs="Times New Roman"/>
          <w:sz w:val="24"/>
          <w:szCs w:val="24"/>
        </w:rPr>
        <w:t>No.2</w:t>
      </w:r>
      <w:r w:rsidR="0001205A" w:rsidRPr="0094204B">
        <w:rPr>
          <w:rFonts w:ascii="Times New Roman" w:hAnsi="Times New Roman" w:cs="Times New Roman"/>
          <w:sz w:val="24"/>
          <w:szCs w:val="24"/>
        </w:rPr>
        <w:t>) Act</w:t>
      </w:r>
      <w:r w:rsidR="00C96FF0" w:rsidRPr="0094204B">
        <w:rPr>
          <w:rFonts w:ascii="Times New Roman" w:hAnsi="Times New Roman" w:cs="Times New Roman"/>
          <w:sz w:val="24"/>
          <w:szCs w:val="24"/>
        </w:rPr>
        <w:t xml:space="preserve"> of 2019</w:t>
      </w:r>
      <w:r w:rsidRPr="0094204B">
        <w:rPr>
          <w:rFonts w:ascii="Times New Roman" w:hAnsi="Times New Roman" w:cs="Times New Roman"/>
          <w:sz w:val="24"/>
          <w:szCs w:val="24"/>
        </w:rPr>
        <w:t>,</w:t>
      </w:r>
      <w:r w:rsidR="00C96FF0" w:rsidRPr="0094204B">
        <w:rPr>
          <w:rFonts w:ascii="Times New Roman" w:hAnsi="Times New Roman" w:cs="Times New Roman"/>
          <w:sz w:val="24"/>
          <w:szCs w:val="24"/>
        </w:rPr>
        <w:t xml:space="preserve"> all debts valued and expressed in </w:t>
      </w:r>
      <w:r w:rsidR="005E23E6" w:rsidRPr="0094204B">
        <w:rPr>
          <w:rFonts w:ascii="Times New Roman" w:hAnsi="Times New Roman" w:cs="Times New Roman"/>
          <w:sz w:val="24"/>
          <w:szCs w:val="24"/>
        </w:rPr>
        <w:t xml:space="preserve">United States </w:t>
      </w:r>
      <w:r w:rsidR="00C96FF0" w:rsidRPr="0094204B">
        <w:rPr>
          <w:rFonts w:ascii="Times New Roman" w:hAnsi="Times New Roman" w:cs="Times New Roman"/>
          <w:sz w:val="24"/>
          <w:szCs w:val="24"/>
        </w:rPr>
        <w:t xml:space="preserve">dollars prior to 22 February 2019 shall </w:t>
      </w:r>
      <w:r w:rsidR="00D61CD3" w:rsidRPr="0094204B">
        <w:rPr>
          <w:rFonts w:ascii="Times New Roman" w:hAnsi="Times New Roman" w:cs="Times New Roman"/>
          <w:sz w:val="24"/>
          <w:szCs w:val="24"/>
        </w:rPr>
        <w:t xml:space="preserve">be </w:t>
      </w:r>
      <w:r w:rsidR="00C96FF0" w:rsidRPr="0094204B">
        <w:rPr>
          <w:rFonts w:ascii="Times New Roman" w:hAnsi="Times New Roman" w:cs="Times New Roman"/>
          <w:sz w:val="24"/>
          <w:szCs w:val="24"/>
        </w:rPr>
        <w:t xml:space="preserve">paid at </w:t>
      </w:r>
      <w:r w:rsidR="00D61CD3" w:rsidRPr="0094204B">
        <w:rPr>
          <w:rFonts w:ascii="Times New Roman" w:hAnsi="Times New Roman" w:cs="Times New Roman"/>
          <w:sz w:val="24"/>
          <w:szCs w:val="24"/>
        </w:rPr>
        <w:t>parity (</w:t>
      </w:r>
      <w:r w:rsidR="00C96FF0" w:rsidRPr="0094204B">
        <w:rPr>
          <w:rFonts w:ascii="Times New Roman" w:hAnsi="Times New Roman" w:cs="Times New Roman"/>
          <w:sz w:val="24"/>
          <w:szCs w:val="24"/>
        </w:rPr>
        <w:t>one to one</w:t>
      </w:r>
      <w:r w:rsidR="00D61CD3" w:rsidRPr="0094204B">
        <w:rPr>
          <w:rFonts w:ascii="Times New Roman" w:hAnsi="Times New Roman" w:cs="Times New Roman"/>
          <w:sz w:val="24"/>
          <w:szCs w:val="24"/>
        </w:rPr>
        <w:t xml:space="preserve">) </w:t>
      </w:r>
      <w:r w:rsidR="00C96FF0" w:rsidRPr="0094204B">
        <w:rPr>
          <w:rFonts w:ascii="Times New Roman" w:hAnsi="Times New Roman" w:cs="Times New Roman"/>
          <w:sz w:val="24"/>
          <w:szCs w:val="24"/>
        </w:rPr>
        <w:t>with the RTGS dollar</w:t>
      </w:r>
      <w:r w:rsidR="002E68EA" w:rsidRPr="0094204B">
        <w:rPr>
          <w:rFonts w:ascii="Times New Roman" w:hAnsi="Times New Roman" w:cs="Times New Roman"/>
          <w:sz w:val="24"/>
          <w:szCs w:val="24"/>
        </w:rPr>
        <w:t>. In the light of</w:t>
      </w:r>
      <w:r w:rsidR="00C96FF0" w:rsidRPr="0094204B">
        <w:rPr>
          <w:rFonts w:ascii="Times New Roman" w:hAnsi="Times New Roman" w:cs="Times New Roman"/>
          <w:sz w:val="24"/>
          <w:szCs w:val="24"/>
        </w:rPr>
        <w:t xml:space="preserve"> this provision</w:t>
      </w:r>
      <w:r w:rsidRPr="0094204B">
        <w:rPr>
          <w:rFonts w:ascii="Times New Roman" w:hAnsi="Times New Roman" w:cs="Times New Roman"/>
          <w:sz w:val="24"/>
          <w:szCs w:val="24"/>
        </w:rPr>
        <w:t xml:space="preserve">, </w:t>
      </w:r>
      <w:r w:rsidR="002E68EA" w:rsidRPr="0094204B">
        <w:rPr>
          <w:rFonts w:ascii="Times New Roman" w:hAnsi="Times New Roman" w:cs="Times New Roman"/>
          <w:sz w:val="24"/>
          <w:szCs w:val="24"/>
        </w:rPr>
        <w:t>t</w:t>
      </w:r>
      <w:r w:rsidRPr="0094204B">
        <w:rPr>
          <w:rFonts w:ascii="Times New Roman" w:hAnsi="Times New Roman" w:cs="Times New Roman"/>
          <w:sz w:val="24"/>
          <w:szCs w:val="24"/>
        </w:rPr>
        <w:t xml:space="preserve">he court </w:t>
      </w:r>
      <w:r w:rsidRPr="005E23E6">
        <w:rPr>
          <w:rFonts w:ascii="Times New Roman" w:hAnsi="Times New Roman" w:cs="Times New Roman"/>
          <w:i/>
          <w:iCs/>
          <w:sz w:val="24"/>
          <w:szCs w:val="24"/>
        </w:rPr>
        <w:t>a quo</w:t>
      </w:r>
      <w:r w:rsidRPr="0094204B">
        <w:rPr>
          <w:rFonts w:ascii="Times New Roman" w:hAnsi="Times New Roman" w:cs="Times New Roman"/>
          <w:sz w:val="24"/>
          <w:szCs w:val="24"/>
        </w:rPr>
        <w:t xml:space="preserve"> erred in ordering payment in USD or the prevailing bank rate.</w:t>
      </w:r>
      <w:r w:rsidR="009B1284" w:rsidRPr="0094204B">
        <w:rPr>
          <w:rFonts w:ascii="Times New Roman" w:hAnsi="Times New Roman" w:cs="Times New Roman"/>
          <w:sz w:val="24"/>
          <w:szCs w:val="24"/>
        </w:rPr>
        <w:t xml:space="preserve"> </w:t>
      </w:r>
    </w:p>
    <w:p w14:paraId="6578D3C1" w14:textId="25783095" w:rsidR="002E68EA" w:rsidRPr="0094204B" w:rsidRDefault="00FE1E98" w:rsidP="00C13DA4">
      <w:pPr>
        <w:spacing w:after="0" w:line="360" w:lineRule="auto"/>
        <w:ind w:firstLine="720"/>
        <w:jc w:val="both"/>
        <w:rPr>
          <w:rFonts w:ascii="Times New Roman" w:hAnsi="Times New Roman" w:cs="Times New Roman"/>
          <w:sz w:val="24"/>
          <w:szCs w:val="24"/>
        </w:rPr>
      </w:pPr>
      <w:r w:rsidRPr="0094204B">
        <w:rPr>
          <w:rFonts w:ascii="Times New Roman" w:hAnsi="Times New Roman" w:cs="Times New Roman"/>
          <w:sz w:val="24"/>
          <w:szCs w:val="24"/>
        </w:rPr>
        <w:lastRenderedPageBreak/>
        <w:t>However,</w:t>
      </w:r>
      <w:r w:rsidR="00C96FF0" w:rsidRPr="0094204B">
        <w:rPr>
          <w:rFonts w:ascii="Times New Roman" w:hAnsi="Times New Roman" w:cs="Times New Roman"/>
          <w:sz w:val="24"/>
          <w:szCs w:val="24"/>
        </w:rPr>
        <w:t xml:space="preserve"> </w:t>
      </w:r>
      <w:r w:rsidR="0016257C" w:rsidRPr="0094204B">
        <w:rPr>
          <w:rFonts w:ascii="Times New Roman" w:hAnsi="Times New Roman" w:cs="Times New Roman"/>
          <w:sz w:val="24"/>
          <w:szCs w:val="24"/>
        </w:rPr>
        <w:t>the matter does not end there. T</w:t>
      </w:r>
      <w:r w:rsidR="00C96FF0" w:rsidRPr="0094204B">
        <w:rPr>
          <w:rFonts w:ascii="Times New Roman" w:hAnsi="Times New Roman" w:cs="Times New Roman"/>
          <w:sz w:val="24"/>
          <w:szCs w:val="24"/>
        </w:rPr>
        <w:t>he Plaintiff</w:t>
      </w:r>
      <w:r w:rsidR="0016257C" w:rsidRPr="0094204B">
        <w:rPr>
          <w:rFonts w:ascii="Times New Roman" w:hAnsi="Times New Roman" w:cs="Times New Roman"/>
          <w:sz w:val="24"/>
          <w:szCs w:val="24"/>
        </w:rPr>
        <w:t xml:space="preserve"> </w:t>
      </w:r>
      <w:r w:rsidR="00C96FF0" w:rsidRPr="0094204B">
        <w:rPr>
          <w:rFonts w:ascii="Times New Roman" w:hAnsi="Times New Roman" w:cs="Times New Roman"/>
          <w:sz w:val="24"/>
          <w:szCs w:val="24"/>
        </w:rPr>
        <w:t>in his summons s</w:t>
      </w:r>
      <w:r w:rsidR="002E68EA" w:rsidRPr="0094204B">
        <w:rPr>
          <w:rFonts w:ascii="Times New Roman" w:hAnsi="Times New Roman" w:cs="Times New Roman"/>
          <w:sz w:val="24"/>
          <w:szCs w:val="24"/>
        </w:rPr>
        <w:t>ought</w:t>
      </w:r>
      <w:r w:rsidR="00C96FF0" w:rsidRPr="0094204B">
        <w:rPr>
          <w:rFonts w:ascii="Times New Roman" w:hAnsi="Times New Roman" w:cs="Times New Roman"/>
          <w:sz w:val="24"/>
          <w:szCs w:val="24"/>
        </w:rPr>
        <w:t xml:space="preserve"> </w:t>
      </w:r>
      <w:r w:rsidR="0016257C" w:rsidRPr="0094204B">
        <w:rPr>
          <w:rFonts w:ascii="Times New Roman" w:hAnsi="Times New Roman" w:cs="Times New Roman"/>
          <w:sz w:val="24"/>
          <w:szCs w:val="24"/>
        </w:rPr>
        <w:t>the alternative of</w:t>
      </w:r>
      <w:r w:rsidR="00E862D8" w:rsidRPr="0094204B">
        <w:rPr>
          <w:rFonts w:ascii="Times New Roman" w:hAnsi="Times New Roman" w:cs="Times New Roman"/>
          <w:sz w:val="24"/>
          <w:szCs w:val="24"/>
        </w:rPr>
        <w:t xml:space="preserve"> delivery of his motor vehicle</w:t>
      </w:r>
      <w:r w:rsidRPr="0094204B">
        <w:rPr>
          <w:rFonts w:ascii="Times New Roman" w:hAnsi="Times New Roman" w:cs="Times New Roman"/>
          <w:sz w:val="24"/>
          <w:szCs w:val="24"/>
        </w:rPr>
        <w:t xml:space="preserve">. </w:t>
      </w:r>
      <w:r w:rsidR="00D61CD3" w:rsidRPr="0094204B">
        <w:rPr>
          <w:rFonts w:ascii="Times New Roman" w:hAnsi="Times New Roman" w:cs="Times New Roman"/>
          <w:sz w:val="24"/>
          <w:szCs w:val="24"/>
        </w:rPr>
        <w:t xml:space="preserve">The learned Magistrate </w:t>
      </w:r>
      <w:r w:rsidR="002E68EA" w:rsidRPr="0094204B">
        <w:rPr>
          <w:rFonts w:ascii="Times New Roman" w:hAnsi="Times New Roman" w:cs="Times New Roman"/>
          <w:sz w:val="24"/>
          <w:szCs w:val="24"/>
        </w:rPr>
        <w:t>did not</w:t>
      </w:r>
      <w:r w:rsidR="00D61CD3" w:rsidRPr="0094204B">
        <w:rPr>
          <w:rFonts w:ascii="Times New Roman" w:hAnsi="Times New Roman" w:cs="Times New Roman"/>
          <w:sz w:val="24"/>
          <w:szCs w:val="24"/>
        </w:rPr>
        <w:t xml:space="preserve"> apply his mind to th</w:t>
      </w:r>
      <w:r w:rsidR="002C7275" w:rsidRPr="0094204B">
        <w:rPr>
          <w:rFonts w:ascii="Times New Roman" w:hAnsi="Times New Roman" w:cs="Times New Roman"/>
          <w:sz w:val="24"/>
          <w:szCs w:val="24"/>
        </w:rPr>
        <w:t>is</w:t>
      </w:r>
      <w:r w:rsidR="00D61CD3" w:rsidRPr="0094204B">
        <w:rPr>
          <w:rFonts w:ascii="Times New Roman" w:hAnsi="Times New Roman" w:cs="Times New Roman"/>
          <w:sz w:val="24"/>
          <w:szCs w:val="24"/>
        </w:rPr>
        <w:t xml:space="preserve"> alternative prayer</w:t>
      </w:r>
      <w:r w:rsidR="0046287F" w:rsidRPr="0094204B">
        <w:rPr>
          <w:rFonts w:ascii="Times New Roman" w:hAnsi="Times New Roman" w:cs="Times New Roman"/>
          <w:sz w:val="24"/>
          <w:szCs w:val="24"/>
        </w:rPr>
        <w:t xml:space="preserve"> for specific performance.</w:t>
      </w:r>
    </w:p>
    <w:p w14:paraId="4C40C41C" w14:textId="57E5A3A1" w:rsidR="002E68EA" w:rsidRPr="0094204B" w:rsidRDefault="002E68EA" w:rsidP="00C13DA4">
      <w:pPr>
        <w:spacing w:after="0" w:line="360" w:lineRule="auto"/>
        <w:ind w:firstLine="720"/>
        <w:jc w:val="both"/>
        <w:rPr>
          <w:rFonts w:ascii="Times New Roman" w:hAnsi="Times New Roman" w:cs="Times New Roman"/>
          <w:i/>
          <w:iCs/>
          <w:sz w:val="24"/>
          <w:szCs w:val="24"/>
        </w:rPr>
      </w:pPr>
      <w:r w:rsidRPr="0094204B">
        <w:rPr>
          <w:rFonts w:ascii="Times New Roman" w:hAnsi="Times New Roman" w:cs="Times New Roman"/>
          <w:sz w:val="24"/>
          <w:szCs w:val="24"/>
        </w:rPr>
        <w:t xml:space="preserve">In </w:t>
      </w:r>
      <w:r w:rsidRPr="0094204B">
        <w:rPr>
          <w:rFonts w:ascii="Times New Roman" w:hAnsi="Times New Roman" w:cs="Times New Roman"/>
          <w:b/>
          <w:bCs/>
          <w:i/>
          <w:sz w:val="24"/>
          <w:szCs w:val="24"/>
        </w:rPr>
        <w:t xml:space="preserve">Farmers' Co-operative Society (Reg) </w:t>
      </w:r>
      <w:r w:rsidRPr="00C13DA4">
        <w:rPr>
          <w:rFonts w:ascii="Times New Roman" w:hAnsi="Times New Roman" w:cs="Times New Roman"/>
          <w:b/>
          <w:bCs/>
          <w:iCs/>
          <w:sz w:val="24"/>
          <w:szCs w:val="24"/>
        </w:rPr>
        <w:t>v</w:t>
      </w:r>
      <w:r w:rsidRPr="0094204B">
        <w:rPr>
          <w:rFonts w:ascii="Times New Roman" w:hAnsi="Times New Roman" w:cs="Times New Roman"/>
          <w:b/>
          <w:bCs/>
          <w:i/>
          <w:sz w:val="24"/>
          <w:szCs w:val="24"/>
        </w:rPr>
        <w:t xml:space="preserve"> Berry </w:t>
      </w:r>
      <w:r w:rsidRPr="0094204B">
        <w:rPr>
          <w:rFonts w:ascii="Times New Roman" w:hAnsi="Times New Roman" w:cs="Times New Roman"/>
          <w:b/>
          <w:bCs/>
          <w:sz w:val="24"/>
          <w:szCs w:val="24"/>
        </w:rPr>
        <w:t>1912 AD 343 at p</w:t>
      </w:r>
      <w:r w:rsidR="00C13DA4">
        <w:rPr>
          <w:rFonts w:ascii="Times New Roman" w:hAnsi="Times New Roman" w:cs="Times New Roman"/>
          <w:b/>
          <w:bCs/>
          <w:sz w:val="24"/>
          <w:szCs w:val="24"/>
        </w:rPr>
        <w:t xml:space="preserve"> </w:t>
      </w:r>
      <w:r w:rsidRPr="0094204B">
        <w:rPr>
          <w:rFonts w:ascii="Times New Roman" w:hAnsi="Times New Roman" w:cs="Times New Roman"/>
          <w:b/>
          <w:bCs/>
          <w:sz w:val="24"/>
          <w:szCs w:val="24"/>
        </w:rPr>
        <w:t>350</w:t>
      </w:r>
      <w:r w:rsidRPr="0094204B">
        <w:rPr>
          <w:rFonts w:ascii="Times New Roman" w:hAnsi="Times New Roman" w:cs="Times New Roman"/>
          <w:sz w:val="24"/>
          <w:szCs w:val="24"/>
        </w:rPr>
        <w:t xml:space="preserve">, </w:t>
      </w:r>
      <w:r w:rsidR="00C13DA4" w:rsidRPr="00C13DA4">
        <w:rPr>
          <w:rFonts w:ascii="Times New Roman" w:hAnsi="Times New Roman" w:cs="Times New Roman"/>
          <w:smallCaps/>
          <w:sz w:val="24"/>
          <w:szCs w:val="24"/>
        </w:rPr>
        <w:t>innes</w:t>
      </w:r>
      <w:r w:rsidR="00C13DA4" w:rsidRPr="0094204B">
        <w:rPr>
          <w:rFonts w:ascii="Times New Roman" w:hAnsi="Times New Roman" w:cs="Times New Roman"/>
          <w:sz w:val="24"/>
          <w:szCs w:val="24"/>
        </w:rPr>
        <w:t xml:space="preserve"> </w:t>
      </w:r>
      <w:r w:rsidRPr="0094204B">
        <w:rPr>
          <w:rFonts w:ascii="Times New Roman" w:hAnsi="Times New Roman" w:cs="Times New Roman"/>
          <w:sz w:val="24"/>
          <w:szCs w:val="24"/>
        </w:rPr>
        <w:t>JA stated the following;</w:t>
      </w:r>
      <w:r w:rsidRPr="0094204B">
        <w:rPr>
          <w:rFonts w:ascii="Times New Roman" w:hAnsi="Times New Roman" w:cs="Times New Roman"/>
          <w:i/>
          <w:iCs/>
          <w:sz w:val="24"/>
          <w:szCs w:val="24"/>
        </w:rPr>
        <w:t xml:space="preserve"> </w:t>
      </w:r>
    </w:p>
    <w:p w14:paraId="6BB04E3F" w14:textId="77777777" w:rsidR="002E68EA" w:rsidRPr="00C13DA4" w:rsidRDefault="002E68EA" w:rsidP="005E23E6">
      <w:pPr>
        <w:spacing w:line="240" w:lineRule="auto"/>
        <w:ind w:left="720"/>
        <w:jc w:val="both"/>
        <w:rPr>
          <w:rFonts w:ascii="Times New Roman" w:hAnsi="Times New Roman" w:cs="Times New Roman"/>
        </w:rPr>
      </w:pPr>
      <w:r w:rsidRPr="00C13DA4">
        <w:rPr>
          <w:rFonts w:ascii="Times New Roman" w:hAnsi="Times New Roman" w:cs="Times New Roman"/>
        </w:rPr>
        <w:t>“Specific performance is a discretionary remedy vested in the courts. In the exercise of such discretion, the general rule is that, prima facie, every party to a binding agreement who is ready to carry out his own obligation under it has a right to demand the other party, so far as it is possible, to perform its undertaking in terms of the contract. Courts will exercise a discretion in determining whether or not decrees of specific performance will be made.</w:t>
      </w:r>
      <w:r w:rsidRPr="00C13DA4">
        <w:rPr>
          <w:rFonts w:ascii="Times New Roman" w:hAnsi="Times New Roman" w:cs="Times New Roman"/>
          <w:color w:val="242121"/>
          <w:shd w:val="clear" w:color="auto" w:fill="FFFFFF"/>
        </w:rPr>
        <w:t xml:space="preserve"> </w:t>
      </w:r>
      <w:r w:rsidRPr="00C13DA4">
        <w:rPr>
          <w:rFonts w:ascii="Times New Roman" w:hAnsi="Times New Roman" w:cs="Times New Roman"/>
        </w:rPr>
        <w:t xml:space="preserve">They will not, of course, be issued where it is impossible for the defendant to comply with them. And there are many cases in which justice between the parties can be fully and conveniently done by an award of damages. But that is a different thing from saying that a defendant who has broken his undertaking has the option to purge his default by the payment of money. For in the words of Storey (Equity Jurisprudence, sec 717(a)), ‘it is against conscience that a party should have a right to elect whether he would perform his contract or only pay damages for the breach of it.’ The election is rather with the injured party, subject to the discretion of the Court.” See </w:t>
      </w:r>
      <w:r w:rsidRPr="00C13DA4">
        <w:rPr>
          <w:rFonts w:ascii="Times New Roman" w:hAnsi="Times New Roman" w:cs="Times New Roman"/>
          <w:b/>
          <w:bCs/>
          <w:i/>
          <w:iCs/>
        </w:rPr>
        <w:t>Hativagone &amp; Another</w:t>
      </w:r>
      <w:r w:rsidRPr="00C13DA4">
        <w:rPr>
          <w:rFonts w:ascii="Times New Roman" w:hAnsi="Times New Roman" w:cs="Times New Roman"/>
          <w:b/>
          <w:bCs/>
        </w:rPr>
        <w:t xml:space="preserve"> v </w:t>
      </w:r>
      <w:r w:rsidRPr="00C13DA4">
        <w:rPr>
          <w:rFonts w:ascii="Times New Roman" w:hAnsi="Times New Roman" w:cs="Times New Roman"/>
          <w:b/>
          <w:bCs/>
          <w:i/>
          <w:iCs/>
        </w:rPr>
        <w:t>CAG Farms (Pvt) Ltd &amp;Others</w:t>
      </w:r>
      <w:r w:rsidRPr="00C13DA4">
        <w:rPr>
          <w:rFonts w:ascii="Times New Roman" w:hAnsi="Times New Roman" w:cs="Times New Roman"/>
          <w:b/>
          <w:bCs/>
        </w:rPr>
        <w:t xml:space="preserve"> SC 42-2015 at p. 16.</w:t>
      </w:r>
    </w:p>
    <w:p w14:paraId="0EE7741A" w14:textId="5F2D6465" w:rsidR="0093478A" w:rsidRPr="0094204B" w:rsidRDefault="00960B53" w:rsidP="0094204B">
      <w:pPr>
        <w:spacing w:line="360" w:lineRule="auto"/>
        <w:jc w:val="both"/>
        <w:rPr>
          <w:rFonts w:ascii="Times New Roman" w:hAnsi="Times New Roman" w:cs="Times New Roman"/>
          <w:sz w:val="24"/>
          <w:szCs w:val="24"/>
        </w:rPr>
      </w:pPr>
      <w:r w:rsidRPr="0094204B">
        <w:rPr>
          <w:rFonts w:ascii="Times New Roman" w:hAnsi="Times New Roman" w:cs="Times New Roman"/>
          <w:sz w:val="24"/>
          <w:szCs w:val="24"/>
        </w:rPr>
        <w:t xml:space="preserve">Section </w:t>
      </w:r>
      <w:r w:rsidR="0093478A" w:rsidRPr="0094204B">
        <w:rPr>
          <w:rFonts w:ascii="Times New Roman" w:hAnsi="Times New Roman" w:cs="Times New Roman"/>
          <w:sz w:val="24"/>
          <w:szCs w:val="24"/>
        </w:rPr>
        <w:t xml:space="preserve">31 of the High Court Act (Chapter 7.06) </w:t>
      </w:r>
      <w:r w:rsidR="005E23E6">
        <w:rPr>
          <w:rFonts w:ascii="Times New Roman" w:hAnsi="Times New Roman" w:cs="Times New Roman"/>
          <w:sz w:val="24"/>
          <w:szCs w:val="24"/>
        </w:rPr>
        <w:t xml:space="preserve">provides </w:t>
      </w:r>
      <w:r w:rsidR="0093478A" w:rsidRPr="0094204B">
        <w:rPr>
          <w:rFonts w:ascii="Times New Roman" w:hAnsi="Times New Roman" w:cs="Times New Roman"/>
          <w:sz w:val="24"/>
          <w:szCs w:val="24"/>
        </w:rPr>
        <w:t>as follows;</w:t>
      </w:r>
    </w:p>
    <w:p w14:paraId="4227B652" w14:textId="68345F66" w:rsidR="0093478A" w:rsidRPr="00C13DA4" w:rsidRDefault="0094204B" w:rsidP="005E23E6">
      <w:pPr>
        <w:spacing w:line="240" w:lineRule="auto"/>
        <w:ind w:left="720"/>
        <w:jc w:val="both"/>
        <w:rPr>
          <w:rFonts w:ascii="Times New Roman" w:hAnsi="Times New Roman" w:cs="Times New Roman"/>
        </w:rPr>
      </w:pPr>
      <w:r w:rsidRPr="00C13DA4">
        <w:rPr>
          <w:rFonts w:ascii="Times New Roman" w:hAnsi="Times New Roman" w:cs="Times New Roman"/>
        </w:rPr>
        <w:t>“</w:t>
      </w:r>
      <w:r w:rsidR="0093478A" w:rsidRPr="00C13DA4">
        <w:rPr>
          <w:rFonts w:ascii="Times New Roman" w:hAnsi="Times New Roman" w:cs="Times New Roman"/>
        </w:rPr>
        <w:t xml:space="preserve"> (1) On the hearing of a civil appeal the High Court— </w:t>
      </w:r>
    </w:p>
    <w:p w14:paraId="3989203B" w14:textId="77777777" w:rsidR="0093478A" w:rsidRPr="00C13DA4" w:rsidRDefault="0093478A" w:rsidP="005E23E6">
      <w:pPr>
        <w:spacing w:line="240" w:lineRule="auto"/>
        <w:ind w:left="720"/>
        <w:jc w:val="both"/>
        <w:rPr>
          <w:rFonts w:ascii="Times New Roman" w:hAnsi="Times New Roman" w:cs="Times New Roman"/>
        </w:rPr>
      </w:pPr>
      <w:r w:rsidRPr="00C13DA4">
        <w:rPr>
          <w:rFonts w:ascii="Times New Roman" w:hAnsi="Times New Roman" w:cs="Times New Roman"/>
        </w:rPr>
        <w:t xml:space="preserve">(a) shall have power to confirm, vary, amend or set aside the judgment appealed against or give such judgment as the case may require; </w:t>
      </w:r>
    </w:p>
    <w:p w14:paraId="13313F88" w14:textId="04CA5CB6" w:rsidR="0093478A" w:rsidRPr="00C13DA4" w:rsidRDefault="0093478A" w:rsidP="005E23E6">
      <w:pPr>
        <w:spacing w:line="240" w:lineRule="auto"/>
        <w:ind w:left="720"/>
        <w:jc w:val="both"/>
        <w:rPr>
          <w:rFonts w:ascii="Times New Roman" w:hAnsi="Times New Roman" w:cs="Times New Roman"/>
        </w:rPr>
      </w:pPr>
      <w:r w:rsidRPr="00C13DA4">
        <w:rPr>
          <w:rFonts w:ascii="Times New Roman" w:hAnsi="Times New Roman" w:cs="Times New Roman"/>
        </w:rPr>
        <w:t>(b) may, if it thinks it necessary or expedient in the interests of justice—</w:t>
      </w:r>
    </w:p>
    <w:p w14:paraId="62536BE3" w14:textId="0ED34809" w:rsidR="0093478A" w:rsidRPr="00C13DA4" w:rsidRDefault="0093478A" w:rsidP="005E23E6">
      <w:pPr>
        <w:spacing w:line="240" w:lineRule="auto"/>
        <w:ind w:left="720"/>
        <w:jc w:val="both"/>
        <w:rPr>
          <w:rFonts w:ascii="Times New Roman" w:hAnsi="Times New Roman" w:cs="Times New Roman"/>
        </w:rPr>
      </w:pPr>
      <w:r w:rsidRPr="00C13DA4">
        <w:rPr>
          <w:rFonts w:ascii="Times New Roman" w:hAnsi="Times New Roman" w:cs="Times New Roman"/>
        </w:rPr>
        <w:t>-</w:t>
      </w:r>
    </w:p>
    <w:p w14:paraId="5A7F489A" w14:textId="0A0A96DE" w:rsidR="0093478A" w:rsidRPr="00C13DA4" w:rsidRDefault="0093478A" w:rsidP="005E23E6">
      <w:pPr>
        <w:spacing w:line="240" w:lineRule="auto"/>
        <w:ind w:left="720"/>
        <w:jc w:val="both"/>
        <w:rPr>
          <w:rFonts w:ascii="Times New Roman" w:hAnsi="Times New Roman" w:cs="Times New Roman"/>
        </w:rPr>
      </w:pPr>
      <w:r w:rsidRPr="00C13DA4">
        <w:rPr>
          <w:rFonts w:ascii="Times New Roman" w:hAnsi="Times New Roman" w:cs="Times New Roman"/>
        </w:rPr>
        <w:t>-</w:t>
      </w:r>
    </w:p>
    <w:p w14:paraId="534A8110" w14:textId="6C46286A" w:rsidR="0093478A" w:rsidRPr="00C13DA4" w:rsidRDefault="0093478A" w:rsidP="005E23E6">
      <w:pPr>
        <w:spacing w:line="240" w:lineRule="auto"/>
        <w:ind w:left="720"/>
        <w:jc w:val="both"/>
        <w:rPr>
          <w:rFonts w:ascii="Times New Roman" w:hAnsi="Times New Roman" w:cs="Times New Roman"/>
        </w:rPr>
      </w:pPr>
      <w:r w:rsidRPr="00C13DA4">
        <w:rPr>
          <w:rFonts w:ascii="Times New Roman" w:hAnsi="Times New Roman" w:cs="Times New Roman"/>
        </w:rPr>
        <w:t>-</w:t>
      </w:r>
    </w:p>
    <w:p w14:paraId="747FF0FA" w14:textId="4DCA98CF" w:rsidR="0093478A" w:rsidRDefault="0093478A" w:rsidP="005E23E6">
      <w:pPr>
        <w:spacing w:line="240" w:lineRule="auto"/>
        <w:ind w:left="720"/>
        <w:jc w:val="both"/>
        <w:rPr>
          <w:rFonts w:ascii="Times New Roman" w:hAnsi="Times New Roman" w:cs="Times New Roman"/>
        </w:rPr>
      </w:pPr>
      <w:r w:rsidRPr="00C13DA4">
        <w:rPr>
          <w:rFonts w:ascii="Times New Roman" w:hAnsi="Times New Roman" w:cs="Times New Roman"/>
        </w:rPr>
        <w:t>(iv) having set aside the judgment appealed against, remit the case to the court or tribunal of first instance for further hearing, with such instructions as regards the taking of further evidence or otherwise as appear to it necessary;</w:t>
      </w:r>
      <w:r w:rsidR="0094204B" w:rsidRPr="00C13DA4">
        <w:rPr>
          <w:rFonts w:ascii="Times New Roman" w:hAnsi="Times New Roman" w:cs="Times New Roman"/>
        </w:rPr>
        <w:t>”</w:t>
      </w:r>
    </w:p>
    <w:p w14:paraId="6E2D8F32" w14:textId="77777777" w:rsidR="008A3DBB" w:rsidRPr="00C13DA4" w:rsidRDefault="008A3DBB" w:rsidP="005E23E6">
      <w:pPr>
        <w:spacing w:line="240" w:lineRule="auto"/>
        <w:ind w:left="720"/>
        <w:jc w:val="both"/>
        <w:rPr>
          <w:rFonts w:ascii="Times New Roman" w:hAnsi="Times New Roman" w:cs="Times New Roman"/>
        </w:rPr>
      </w:pPr>
    </w:p>
    <w:p w14:paraId="496C5FDD" w14:textId="2AE4E9D3" w:rsidR="0093478A" w:rsidRPr="0094204B" w:rsidRDefault="0093478A" w:rsidP="00F165C6">
      <w:pPr>
        <w:spacing w:line="360" w:lineRule="auto"/>
        <w:ind w:firstLine="720"/>
        <w:jc w:val="both"/>
        <w:rPr>
          <w:rFonts w:ascii="Times New Roman" w:hAnsi="Times New Roman" w:cs="Times New Roman"/>
          <w:sz w:val="24"/>
          <w:szCs w:val="24"/>
        </w:rPr>
      </w:pPr>
      <w:r w:rsidRPr="0094204B">
        <w:rPr>
          <w:rFonts w:ascii="Times New Roman" w:hAnsi="Times New Roman" w:cs="Times New Roman"/>
          <w:sz w:val="24"/>
          <w:szCs w:val="24"/>
        </w:rPr>
        <w:t xml:space="preserve">While for the reasons </w:t>
      </w:r>
      <w:r w:rsidR="00397CE0" w:rsidRPr="0094204B">
        <w:rPr>
          <w:rFonts w:ascii="Times New Roman" w:hAnsi="Times New Roman" w:cs="Times New Roman"/>
          <w:sz w:val="24"/>
          <w:szCs w:val="24"/>
        </w:rPr>
        <w:t xml:space="preserve">already </w:t>
      </w:r>
      <w:r w:rsidRPr="0094204B">
        <w:rPr>
          <w:rFonts w:ascii="Times New Roman" w:hAnsi="Times New Roman" w:cs="Times New Roman"/>
          <w:sz w:val="24"/>
          <w:szCs w:val="24"/>
        </w:rPr>
        <w:t xml:space="preserve">cited above this court is fully persuaded that the judgement of the court </w:t>
      </w:r>
      <w:r w:rsidRPr="001F263A">
        <w:rPr>
          <w:rFonts w:ascii="Times New Roman" w:hAnsi="Times New Roman" w:cs="Times New Roman"/>
          <w:i/>
          <w:iCs/>
          <w:sz w:val="24"/>
          <w:szCs w:val="24"/>
        </w:rPr>
        <w:t>a quo</w:t>
      </w:r>
      <w:r w:rsidRPr="0094204B">
        <w:rPr>
          <w:rFonts w:ascii="Times New Roman" w:hAnsi="Times New Roman" w:cs="Times New Roman"/>
          <w:sz w:val="24"/>
          <w:szCs w:val="24"/>
        </w:rPr>
        <w:t xml:space="preserve"> granting repayment of the US$3000.00 or the equivalent at current bank </w:t>
      </w:r>
      <w:r w:rsidR="0094204B">
        <w:rPr>
          <w:rFonts w:ascii="Times New Roman" w:hAnsi="Times New Roman" w:cs="Times New Roman"/>
          <w:sz w:val="24"/>
          <w:szCs w:val="24"/>
        </w:rPr>
        <w:t>rate</w:t>
      </w:r>
      <w:r w:rsidRPr="0094204B">
        <w:rPr>
          <w:rFonts w:ascii="Times New Roman" w:hAnsi="Times New Roman" w:cs="Times New Roman"/>
          <w:sz w:val="24"/>
          <w:szCs w:val="24"/>
        </w:rPr>
        <w:t xml:space="preserve"> was arrived at in error and should be set aside, the </w:t>
      </w:r>
      <w:r w:rsidR="001F263A">
        <w:rPr>
          <w:rFonts w:ascii="Times New Roman" w:hAnsi="Times New Roman" w:cs="Times New Roman"/>
          <w:sz w:val="24"/>
          <w:szCs w:val="24"/>
        </w:rPr>
        <w:t>C</w:t>
      </w:r>
      <w:r w:rsidRPr="0094204B">
        <w:rPr>
          <w:rFonts w:ascii="Times New Roman" w:hAnsi="Times New Roman" w:cs="Times New Roman"/>
          <w:sz w:val="24"/>
          <w:szCs w:val="24"/>
        </w:rPr>
        <w:t xml:space="preserve">ourt is also fully persuaded that the Court </w:t>
      </w:r>
      <w:r w:rsidRPr="0094204B">
        <w:rPr>
          <w:rFonts w:ascii="Times New Roman" w:hAnsi="Times New Roman" w:cs="Times New Roman"/>
          <w:i/>
          <w:iCs/>
          <w:sz w:val="24"/>
          <w:szCs w:val="24"/>
        </w:rPr>
        <w:t>a quo</w:t>
      </w:r>
      <w:r w:rsidRPr="0094204B">
        <w:rPr>
          <w:rFonts w:ascii="Times New Roman" w:hAnsi="Times New Roman" w:cs="Times New Roman"/>
          <w:sz w:val="24"/>
          <w:szCs w:val="24"/>
        </w:rPr>
        <w:t xml:space="preserve"> </w:t>
      </w:r>
      <w:r w:rsidR="00397CE0" w:rsidRPr="0094204B">
        <w:rPr>
          <w:rFonts w:ascii="Times New Roman" w:hAnsi="Times New Roman" w:cs="Times New Roman"/>
          <w:sz w:val="24"/>
          <w:szCs w:val="24"/>
        </w:rPr>
        <w:t>should be given an opportunity to now address</w:t>
      </w:r>
      <w:r w:rsidRPr="0094204B">
        <w:rPr>
          <w:rFonts w:ascii="Times New Roman" w:hAnsi="Times New Roman" w:cs="Times New Roman"/>
          <w:sz w:val="24"/>
          <w:szCs w:val="24"/>
        </w:rPr>
        <w:t xml:space="preserve"> the </w:t>
      </w:r>
      <w:r w:rsidR="00397CE0" w:rsidRPr="0094204B">
        <w:rPr>
          <w:rFonts w:ascii="Times New Roman" w:hAnsi="Times New Roman" w:cs="Times New Roman"/>
          <w:sz w:val="24"/>
          <w:szCs w:val="24"/>
        </w:rPr>
        <w:t>prayer</w:t>
      </w:r>
      <w:r w:rsidRPr="0094204B">
        <w:rPr>
          <w:rFonts w:ascii="Times New Roman" w:hAnsi="Times New Roman" w:cs="Times New Roman"/>
          <w:sz w:val="24"/>
          <w:szCs w:val="24"/>
        </w:rPr>
        <w:t xml:space="preserve"> </w:t>
      </w:r>
      <w:r w:rsidR="00F14120" w:rsidRPr="0094204B">
        <w:rPr>
          <w:rFonts w:ascii="Times New Roman" w:hAnsi="Times New Roman" w:cs="Times New Roman"/>
          <w:sz w:val="24"/>
          <w:szCs w:val="24"/>
        </w:rPr>
        <w:t>for</w:t>
      </w:r>
      <w:r w:rsidRPr="0094204B">
        <w:rPr>
          <w:rFonts w:ascii="Times New Roman" w:hAnsi="Times New Roman" w:cs="Times New Roman"/>
          <w:sz w:val="24"/>
          <w:szCs w:val="24"/>
        </w:rPr>
        <w:t xml:space="preserve"> specific performance raised in the </w:t>
      </w:r>
      <w:r w:rsidR="00F165C6" w:rsidRPr="0094204B">
        <w:rPr>
          <w:rFonts w:ascii="Times New Roman" w:hAnsi="Times New Roman" w:cs="Times New Roman"/>
          <w:sz w:val="24"/>
          <w:szCs w:val="24"/>
        </w:rPr>
        <w:t>defendants’</w:t>
      </w:r>
      <w:r w:rsidRPr="0094204B">
        <w:rPr>
          <w:rFonts w:ascii="Times New Roman" w:hAnsi="Times New Roman" w:cs="Times New Roman"/>
          <w:sz w:val="24"/>
          <w:szCs w:val="24"/>
        </w:rPr>
        <w:t xml:space="preserve"> summons dated 4 May 2023.</w:t>
      </w:r>
    </w:p>
    <w:p w14:paraId="1342E780" w14:textId="08B7DC1D" w:rsidR="00757996" w:rsidRDefault="00757996" w:rsidP="0094204B">
      <w:pPr>
        <w:spacing w:line="360" w:lineRule="auto"/>
        <w:jc w:val="both"/>
        <w:rPr>
          <w:rFonts w:ascii="Times New Roman" w:hAnsi="Times New Roman" w:cs="Times New Roman"/>
          <w:sz w:val="24"/>
          <w:szCs w:val="24"/>
        </w:rPr>
      </w:pPr>
    </w:p>
    <w:p w14:paraId="754F9E93" w14:textId="77777777" w:rsidR="008A3DBB" w:rsidRDefault="008A3DBB" w:rsidP="0094204B">
      <w:pPr>
        <w:spacing w:line="360" w:lineRule="auto"/>
        <w:jc w:val="both"/>
        <w:rPr>
          <w:rFonts w:ascii="Times New Roman" w:hAnsi="Times New Roman" w:cs="Times New Roman"/>
          <w:sz w:val="24"/>
          <w:szCs w:val="24"/>
        </w:rPr>
      </w:pPr>
    </w:p>
    <w:p w14:paraId="408BE69E" w14:textId="2B91AE76" w:rsidR="00757996" w:rsidRPr="0094204B" w:rsidRDefault="00960B53" w:rsidP="00F165C6">
      <w:pPr>
        <w:spacing w:line="360" w:lineRule="auto"/>
        <w:ind w:firstLine="360"/>
        <w:jc w:val="both"/>
        <w:rPr>
          <w:rFonts w:ascii="Times New Roman" w:hAnsi="Times New Roman" w:cs="Times New Roman"/>
          <w:sz w:val="24"/>
          <w:szCs w:val="24"/>
        </w:rPr>
      </w:pPr>
      <w:r w:rsidRPr="0094204B">
        <w:rPr>
          <w:rFonts w:ascii="Times New Roman" w:hAnsi="Times New Roman" w:cs="Times New Roman"/>
          <w:sz w:val="24"/>
          <w:szCs w:val="24"/>
        </w:rPr>
        <w:lastRenderedPageBreak/>
        <w:t>Accordingly,</w:t>
      </w:r>
      <w:r w:rsidR="00757996" w:rsidRPr="0094204B">
        <w:rPr>
          <w:rFonts w:ascii="Times New Roman" w:hAnsi="Times New Roman" w:cs="Times New Roman"/>
          <w:sz w:val="24"/>
          <w:szCs w:val="24"/>
        </w:rPr>
        <w:t xml:space="preserve"> the Plaintiffs Appeal </w:t>
      </w:r>
      <w:r w:rsidRPr="0094204B">
        <w:rPr>
          <w:rFonts w:ascii="Times New Roman" w:hAnsi="Times New Roman" w:cs="Times New Roman"/>
          <w:sz w:val="24"/>
          <w:szCs w:val="24"/>
        </w:rPr>
        <w:t xml:space="preserve">partially </w:t>
      </w:r>
      <w:r w:rsidR="00757996" w:rsidRPr="0094204B">
        <w:rPr>
          <w:rFonts w:ascii="Times New Roman" w:hAnsi="Times New Roman" w:cs="Times New Roman"/>
          <w:sz w:val="24"/>
          <w:szCs w:val="24"/>
        </w:rPr>
        <w:t>succeeds</w:t>
      </w:r>
      <w:r w:rsidRPr="0094204B">
        <w:rPr>
          <w:rFonts w:ascii="Times New Roman" w:hAnsi="Times New Roman" w:cs="Times New Roman"/>
          <w:sz w:val="24"/>
          <w:szCs w:val="24"/>
        </w:rPr>
        <w:t>.</w:t>
      </w:r>
      <w:r w:rsidR="00757996" w:rsidRPr="0094204B">
        <w:rPr>
          <w:rFonts w:ascii="Times New Roman" w:hAnsi="Times New Roman" w:cs="Times New Roman"/>
          <w:sz w:val="24"/>
          <w:szCs w:val="24"/>
        </w:rPr>
        <w:t xml:space="preserve"> </w:t>
      </w:r>
      <w:r w:rsidRPr="0094204B">
        <w:rPr>
          <w:rFonts w:ascii="Times New Roman" w:hAnsi="Times New Roman" w:cs="Times New Roman"/>
          <w:sz w:val="24"/>
          <w:szCs w:val="24"/>
        </w:rPr>
        <w:t>T</w:t>
      </w:r>
      <w:r w:rsidR="00D42F23" w:rsidRPr="0094204B">
        <w:rPr>
          <w:rFonts w:ascii="Times New Roman" w:hAnsi="Times New Roman" w:cs="Times New Roman"/>
          <w:sz w:val="24"/>
          <w:szCs w:val="24"/>
        </w:rPr>
        <w:t>he following</w:t>
      </w:r>
      <w:r w:rsidRPr="0094204B">
        <w:rPr>
          <w:rFonts w:ascii="Times New Roman" w:hAnsi="Times New Roman" w:cs="Times New Roman"/>
          <w:sz w:val="24"/>
          <w:szCs w:val="24"/>
        </w:rPr>
        <w:t xml:space="preserve"> order is made:-</w:t>
      </w:r>
    </w:p>
    <w:p w14:paraId="7B0E5D9F" w14:textId="77777777" w:rsidR="00960B53" w:rsidRPr="0094204B" w:rsidRDefault="006A4E67" w:rsidP="0094204B">
      <w:pPr>
        <w:pStyle w:val="ListParagraph"/>
        <w:numPr>
          <w:ilvl w:val="0"/>
          <w:numId w:val="1"/>
        </w:numPr>
        <w:spacing w:line="360" w:lineRule="auto"/>
        <w:jc w:val="both"/>
        <w:rPr>
          <w:rFonts w:ascii="Times New Roman" w:hAnsi="Times New Roman" w:cs="Times New Roman"/>
          <w:i/>
          <w:iCs/>
          <w:sz w:val="24"/>
          <w:szCs w:val="24"/>
        </w:rPr>
      </w:pPr>
      <w:r w:rsidRPr="0094204B">
        <w:rPr>
          <w:rFonts w:ascii="Times New Roman" w:hAnsi="Times New Roman" w:cs="Times New Roman"/>
          <w:sz w:val="24"/>
          <w:szCs w:val="24"/>
        </w:rPr>
        <w:t>The decision of the Magistrates court be and is hereby set aside</w:t>
      </w:r>
      <w:r w:rsidR="00960B53" w:rsidRPr="0094204B">
        <w:rPr>
          <w:rFonts w:ascii="Times New Roman" w:hAnsi="Times New Roman" w:cs="Times New Roman"/>
          <w:sz w:val="24"/>
          <w:szCs w:val="24"/>
        </w:rPr>
        <w:t>.</w:t>
      </w:r>
    </w:p>
    <w:p w14:paraId="0B999EB3" w14:textId="657B71D0" w:rsidR="00D27010" w:rsidRPr="0094204B" w:rsidRDefault="00960B53" w:rsidP="0094204B">
      <w:pPr>
        <w:pStyle w:val="ListParagraph"/>
        <w:numPr>
          <w:ilvl w:val="0"/>
          <w:numId w:val="1"/>
        </w:numPr>
        <w:spacing w:line="360" w:lineRule="auto"/>
        <w:jc w:val="both"/>
        <w:rPr>
          <w:rFonts w:ascii="Times New Roman" w:hAnsi="Times New Roman" w:cs="Times New Roman"/>
          <w:i/>
          <w:iCs/>
          <w:sz w:val="24"/>
          <w:szCs w:val="24"/>
        </w:rPr>
      </w:pPr>
      <w:r w:rsidRPr="0094204B">
        <w:rPr>
          <w:rFonts w:ascii="Times New Roman" w:hAnsi="Times New Roman" w:cs="Times New Roman"/>
          <w:sz w:val="24"/>
          <w:szCs w:val="24"/>
        </w:rPr>
        <w:t>T</w:t>
      </w:r>
      <w:r w:rsidR="00814D25" w:rsidRPr="0094204B">
        <w:rPr>
          <w:rFonts w:ascii="Times New Roman" w:hAnsi="Times New Roman" w:cs="Times New Roman"/>
          <w:sz w:val="24"/>
          <w:szCs w:val="24"/>
        </w:rPr>
        <w:t>he matter be</w:t>
      </w:r>
      <w:r w:rsidR="00D27010" w:rsidRPr="0094204B">
        <w:rPr>
          <w:rFonts w:ascii="Times New Roman" w:hAnsi="Times New Roman" w:cs="Times New Roman"/>
          <w:sz w:val="24"/>
          <w:szCs w:val="24"/>
        </w:rPr>
        <w:t xml:space="preserve"> </w:t>
      </w:r>
      <w:r w:rsidRPr="0094204B">
        <w:rPr>
          <w:rFonts w:ascii="Times New Roman" w:hAnsi="Times New Roman" w:cs="Times New Roman"/>
          <w:sz w:val="24"/>
          <w:szCs w:val="24"/>
        </w:rPr>
        <w:t xml:space="preserve">and is remitted </w:t>
      </w:r>
      <w:r w:rsidR="00D27010" w:rsidRPr="0094204B">
        <w:rPr>
          <w:rFonts w:ascii="Times New Roman" w:hAnsi="Times New Roman" w:cs="Times New Roman"/>
          <w:sz w:val="24"/>
          <w:szCs w:val="24"/>
        </w:rPr>
        <w:t xml:space="preserve">to the court </w:t>
      </w:r>
      <w:r w:rsidR="00D27010" w:rsidRPr="0094204B">
        <w:rPr>
          <w:rFonts w:ascii="Times New Roman" w:hAnsi="Times New Roman" w:cs="Times New Roman"/>
          <w:i/>
          <w:iCs/>
          <w:sz w:val="24"/>
          <w:szCs w:val="24"/>
        </w:rPr>
        <w:t>a quo</w:t>
      </w:r>
      <w:r w:rsidR="00D27010" w:rsidRPr="0094204B">
        <w:rPr>
          <w:rFonts w:ascii="Times New Roman" w:hAnsi="Times New Roman" w:cs="Times New Roman"/>
          <w:sz w:val="24"/>
          <w:szCs w:val="24"/>
        </w:rPr>
        <w:t xml:space="preserve"> </w:t>
      </w:r>
      <w:r w:rsidR="00B41217" w:rsidRPr="0094204B">
        <w:rPr>
          <w:rFonts w:ascii="Times New Roman" w:hAnsi="Times New Roman" w:cs="Times New Roman"/>
          <w:sz w:val="24"/>
          <w:szCs w:val="24"/>
        </w:rPr>
        <w:t xml:space="preserve">before the same Magistrate </w:t>
      </w:r>
      <w:r w:rsidRPr="0094204B">
        <w:rPr>
          <w:rFonts w:ascii="Times New Roman" w:hAnsi="Times New Roman" w:cs="Times New Roman"/>
          <w:sz w:val="24"/>
          <w:szCs w:val="24"/>
        </w:rPr>
        <w:t>for</w:t>
      </w:r>
      <w:r w:rsidR="00D27010" w:rsidRPr="0094204B">
        <w:rPr>
          <w:rFonts w:ascii="Times New Roman" w:hAnsi="Times New Roman" w:cs="Times New Roman"/>
          <w:sz w:val="24"/>
          <w:szCs w:val="24"/>
        </w:rPr>
        <w:t xml:space="preserve"> consider</w:t>
      </w:r>
      <w:r w:rsidRPr="0094204B">
        <w:rPr>
          <w:rFonts w:ascii="Times New Roman" w:hAnsi="Times New Roman" w:cs="Times New Roman"/>
          <w:sz w:val="24"/>
          <w:szCs w:val="24"/>
        </w:rPr>
        <w:t>ation of</w:t>
      </w:r>
      <w:r w:rsidR="00D27010" w:rsidRPr="0094204B">
        <w:rPr>
          <w:rFonts w:ascii="Times New Roman" w:hAnsi="Times New Roman" w:cs="Times New Roman"/>
          <w:sz w:val="24"/>
          <w:szCs w:val="24"/>
        </w:rPr>
        <w:t xml:space="preserve"> the merits of the Defendants alternative prayer for specific performance</w:t>
      </w:r>
      <w:r w:rsidR="00814D25" w:rsidRPr="0094204B">
        <w:rPr>
          <w:rFonts w:ascii="Times New Roman" w:hAnsi="Times New Roman" w:cs="Times New Roman"/>
          <w:sz w:val="24"/>
          <w:szCs w:val="24"/>
        </w:rPr>
        <w:t>.</w:t>
      </w:r>
      <w:r w:rsidR="00D27010" w:rsidRPr="0094204B">
        <w:rPr>
          <w:rFonts w:ascii="Times New Roman" w:hAnsi="Times New Roman" w:cs="Times New Roman"/>
          <w:sz w:val="24"/>
          <w:szCs w:val="24"/>
        </w:rPr>
        <w:t xml:space="preserve"> </w:t>
      </w:r>
    </w:p>
    <w:p w14:paraId="272FF18B" w14:textId="03C649AA" w:rsidR="00960B53" w:rsidRPr="0094204B" w:rsidRDefault="00960B53" w:rsidP="0094204B">
      <w:pPr>
        <w:pStyle w:val="ListParagraph"/>
        <w:numPr>
          <w:ilvl w:val="0"/>
          <w:numId w:val="1"/>
        </w:numPr>
        <w:spacing w:line="360" w:lineRule="auto"/>
        <w:jc w:val="both"/>
        <w:rPr>
          <w:rFonts w:ascii="Times New Roman" w:hAnsi="Times New Roman" w:cs="Times New Roman"/>
          <w:i/>
          <w:iCs/>
          <w:sz w:val="24"/>
          <w:szCs w:val="24"/>
        </w:rPr>
      </w:pPr>
      <w:r w:rsidRPr="0094204B">
        <w:rPr>
          <w:rFonts w:ascii="Times New Roman" w:hAnsi="Times New Roman" w:cs="Times New Roman"/>
          <w:sz w:val="24"/>
          <w:szCs w:val="24"/>
        </w:rPr>
        <w:t>There is no order as to costs.</w:t>
      </w:r>
    </w:p>
    <w:p w14:paraId="3341F050" w14:textId="03ACF227" w:rsidR="00397CE0" w:rsidRPr="0094204B" w:rsidRDefault="00397CE0" w:rsidP="0094204B">
      <w:pPr>
        <w:spacing w:line="360" w:lineRule="auto"/>
        <w:jc w:val="both"/>
        <w:rPr>
          <w:rFonts w:ascii="Times New Roman" w:hAnsi="Times New Roman" w:cs="Times New Roman"/>
          <w:sz w:val="24"/>
          <w:szCs w:val="24"/>
        </w:rPr>
      </w:pPr>
    </w:p>
    <w:p w14:paraId="1CD2616A" w14:textId="4DEFEF88" w:rsidR="00397CE0" w:rsidRPr="0094204B" w:rsidRDefault="00397CE0" w:rsidP="0094204B">
      <w:pPr>
        <w:spacing w:line="360" w:lineRule="auto"/>
        <w:jc w:val="both"/>
        <w:rPr>
          <w:rFonts w:ascii="Times New Roman" w:hAnsi="Times New Roman" w:cs="Times New Roman"/>
          <w:sz w:val="24"/>
          <w:szCs w:val="24"/>
        </w:rPr>
      </w:pPr>
    </w:p>
    <w:p w14:paraId="08C50DF3" w14:textId="256F7E54" w:rsidR="00397CE0" w:rsidRPr="0094204B" w:rsidRDefault="00F165C6" w:rsidP="0094204B">
      <w:pPr>
        <w:spacing w:line="360" w:lineRule="auto"/>
        <w:jc w:val="both"/>
        <w:rPr>
          <w:rFonts w:ascii="Times New Roman" w:hAnsi="Times New Roman" w:cs="Times New Roman"/>
          <w:sz w:val="24"/>
          <w:szCs w:val="24"/>
        </w:rPr>
      </w:pPr>
      <w:r w:rsidRPr="00F165C6">
        <w:rPr>
          <w:rFonts w:ascii="Times New Roman" w:hAnsi="Times New Roman" w:cs="Times New Roman"/>
          <w:b/>
          <w:bCs/>
          <w:smallCaps/>
          <w:sz w:val="24"/>
          <w:szCs w:val="24"/>
        </w:rPr>
        <w:t>mhuri</w:t>
      </w:r>
      <w:r w:rsidRPr="00F165C6">
        <w:rPr>
          <w:rFonts w:ascii="Times New Roman" w:hAnsi="Times New Roman" w:cs="Times New Roman"/>
          <w:b/>
          <w:bCs/>
          <w:sz w:val="24"/>
          <w:szCs w:val="24"/>
        </w:rPr>
        <w:t xml:space="preserve"> </w:t>
      </w:r>
      <w:r w:rsidR="0094204B" w:rsidRPr="00F165C6">
        <w:rPr>
          <w:rFonts w:ascii="Times New Roman" w:hAnsi="Times New Roman" w:cs="Times New Roman"/>
          <w:b/>
          <w:bCs/>
          <w:sz w:val="24"/>
          <w:szCs w:val="24"/>
        </w:rPr>
        <w:t>J</w:t>
      </w:r>
      <w:r>
        <w:rPr>
          <w:rFonts w:ascii="Times New Roman" w:hAnsi="Times New Roman" w:cs="Times New Roman"/>
          <w:sz w:val="24"/>
          <w:szCs w:val="24"/>
        </w:rPr>
        <w:t>:</w:t>
      </w:r>
      <w:r w:rsidR="0094204B">
        <w:rPr>
          <w:rFonts w:ascii="Times New Roman" w:hAnsi="Times New Roman" w:cs="Times New Roman"/>
          <w:sz w:val="24"/>
          <w:szCs w:val="24"/>
        </w:rPr>
        <w:t>……………………………..AGREES</w:t>
      </w:r>
    </w:p>
    <w:p w14:paraId="601CECF8" w14:textId="50BBCF38" w:rsidR="00397CE0" w:rsidRPr="0094204B" w:rsidRDefault="00397CE0" w:rsidP="0094204B">
      <w:pPr>
        <w:spacing w:line="360" w:lineRule="auto"/>
        <w:jc w:val="both"/>
        <w:rPr>
          <w:rFonts w:ascii="Times New Roman" w:hAnsi="Times New Roman" w:cs="Times New Roman"/>
          <w:sz w:val="24"/>
          <w:szCs w:val="24"/>
        </w:rPr>
      </w:pPr>
    </w:p>
    <w:p w14:paraId="50096B1D" w14:textId="3B4FE9BF" w:rsidR="00397CE0" w:rsidRPr="0094204B" w:rsidRDefault="0094204B" w:rsidP="0094204B">
      <w:pPr>
        <w:spacing w:line="360" w:lineRule="auto"/>
        <w:jc w:val="both"/>
        <w:rPr>
          <w:rFonts w:ascii="Times New Roman" w:hAnsi="Times New Roman" w:cs="Times New Roman"/>
          <w:sz w:val="24"/>
          <w:szCs w:val="24"/>
        </w:rPr>
      </w:pPr>
      <w:r w:rsidRPr="007C7CED">
        <w:rPr>
          <w:rFonts w:ascii="Times New Roman" w:hAnsi="Times New Roman" w:cs="Times New Roman"/>
          <w:i/>
          <w:iCs/>
          <w:sz w:val="24"/>
          <w:szCs w:val="24"/>
        </w:rPr>
        <w:t>MD Hungwe Attorneys</w:t>
      </w:r>
      <w:r>
        <w:rPr>
          <w:rFonts w:ascii="Times New Roman" w:hAnsi="Times New Roman" w:cs="Times New Roman"/>
          <w:sz w:val="24"/>
          <w:szCs w:val="24"/>
        </w:rPr>
        <w:t xml:space="preserve">, </w:t>
      </w:r>
      <w:r w:rsidR="007C7CED">
        <w:rPr>
          <w:rFonts w:ascii="Times New Roman" w:hAnsi="Times New Roman" w:cs="Times New Roman"/>
          <w:sz w:val="24"/>
          <w:szCs w:val="24"/>
        </w:rPr>
        <w:t>a</w:t>
      </w:r>
      <w:r>
        <w:rPr>
          <w:rFonts w:ascii="Times New Roman" w:hAnsi="Times New Roman" w:cs="Times New Roman"/>
          <w:sz w:val="24"/>
          <w:szCs w:val="24"/>
        </w:rPr>
        <w:t xml:space="preserve">ppellant’s </w:t>
      </w:r>
      <w:r w:rsidR="007C7CED">
        <w:rPr>
          <w:rFonts w:ascii="Times New Roman" w:hAnsi="Times New Roman" w:cs="Times New Roman"/>
          <w:sz w:val="24"/>
          <w:szCs w:val="24"/>
        </w:rPr>
        <w:t>l</w:t>
      </w:r>
      <w:r>
        <w:rPr>
          <w:rFonts w:ascii="Times New Roman" w:hAnsi="Times New Roman" w:cs="Times New Roman"/>
          <w:sz w:val="24"/>
          <w:szCs w:val="24"/>
        </w:rPr>
        <w:t xml:space="preserve">egal </w:t>
      </w:r>
      <w:r w:rsidR="007C7CED">
        <w:rPr>
          <w:rFonts w:ascii="Times New Roman" w:hAnsi="Times New Roman" w:cs="Times New Roman"/>
          <w:sz w:val="24"/>
          <w:szCs w:val="24"/>
        </w:rPr>
        <w:t>p</w:t>
      </w:r>
      <w:r>
        <w:rPr>
          <w:rFonts w:ascii="Times New Roman" w:hAnsi="Times New Roman" w:cs="Times New Roman"/>
          <w:sz w:val="24"/>
          <w:szCs w:val="24"/>
        </w:rPr>
        <w:t>ractitioners</w:t>
      </w:r>
    </w:p>
    <w:p w14:paraId="6A292F82" w14:textId="77777777" w:rsidR="00757996" w:rsidRPr="0094204B" w:rsidRDefault="00757996" w:rsidP="0094204B">
      <w:pPr>
        <w:spacing w:line="360" w:lineRule="auto"/>
        <w:rPr>
          <w:rFonts w:ascii="Times New Roman" w:hAnsi="Times New Roman" w:cs="Times New Roman"/>
          <w:sz w:val="24"/>
          <w:szCs w:val="24"/>
        </w:rPr>
      </w:pPr>
    </w:p>
    <w:p w14:paraId="6A77BBAE" w14:textId="77777777" w:rsidR="00757996" w:rsidRPr="0094204B" w:rsidRDefault="00757996" w:rsidP="0094204B">
      <w:pPr>
        <w:spacing w:line="360" w:lineRule="auto"/>
        <w:rPr>
          <w:rFonts w:ascii="Times New Roman" w:hAnsi="Times New Roman" w:cs="Times New Roman"/>
          <w:sz w:val="24"/>
          <w:szCs w:val="24"/>
        </w:rPr>
      </w:pPr>
    </w:p>
    <w:sectPr w:rsidR="00757996" w:rsidRPr="0094204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ABDBA" w14:textId="77777777" w:rsidR="00862E4D" w:rsidRDefault="00862E4D" w:rsidP="006F4DEB">
      <w:pPr>
        <w:spacing w:after="0" w:line="240" w:lineRule="auto"/>
      </w:pPr>
      <w:r>
        <w:separator/>
      </w:r>
    </w:p>
  </w:endnote>
  <w:endnote w:type="continuationSeparator" w:id="0">
    <w:p w14:paraId="53E0B7DA" w14:textId="77777777" w:rsidR="00862E4D" w:rsidRDefault="00862E4D" w:rsidP="006F4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05C84" w14:textId="77777777" w:rsidR="00862E4D" w:rsidRDefault="00862E4D" w:rsidP="006F4DEB">
      <w:pPr>
        <w:spacing w:after="0" w:line="240" w:lineRule="auto"/>
      </w:pPr>
      <w:r>
        <w:separator/>
      </w:r>
    </w:p>
  </w:footnote>
  <w:footnote w:type="continuationSeparator" w:id="0">
    <w:p w14:paraId="0DC8305C" w14:textId="77777777" w:rsidR="00862E4D" w:rsidRDefault="00862E4D" w:rsidP="006F4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5851162"/>
      <w:docPartObj>
        <w:docPartGallery w:val="Page Numbers (Top of Page)"/>
        <w:docPartUnique/>
      </w:docPartObj>
    </w:sdtPr>
    <w:sdtEndPr>
      <w:rPr>
        <w:noProof/>
      </w:rPr>
    </w:sdtEndPr>
    <w:sdtContent>
      <w:p w14:paraId="1DCFDA1A" w14:textId="7A849C87" w:rsidR="00EF184F" w:rsidRDefault="00EF184F">
        <w:pPr>
          <w:pStyle w:val="Header"/>
          <w:jc w:val="right"/>
          <w:rPr>
            <w:noProof/>
          </w:rPr>
        </w:pPr>
        <w:r>
          <w:fldChar w:fldCharType="begin"/>
        </w:r>
        <w:r>
          <w:instrText xml:space="preserve"> PAGE   \* MERGEFORMAT </w:instrText>
        </w:r>
        <w:r>
          <w:fldChar w:fldCharType="separate"/>
        </w:r>
        <w:r w:rsidR="00C05474">
          <w:rPr>
            <w:noProof/>
          </w:rPr>
          <w:t>1</w:t>
        </w:r>
        <w:r>
          <w:rPr>
            <w:noProof/>
          </w:rPr>
          <w:fldChar w:fldCharType="end"/>
        </w:r>
      </w:p>
      <w:p w14:paraId="268F470F" w14:textId="59E5DE09" w:rsidR="00EF184F" w:rsidRDefault="00EF184F">
        <w:pPr>
          <w:pStyle w:val="Header"/>
          <w:jc w:val="right"/>
          <w:rPr>
            <w:noProof/>
          </w:rPr>
        </w:pPr>
        <w:r>
          <w:rPr>
            <w:noProof/>
          </w:rPr>
          <w:t>H</w:t>
        </w:r>
        <w:r w:rsidR="00B96D00">
          <w:rPr>
            <w:noProof/>
          </w:rPr>
          <w:t>H 430-24</w:t>
        </w:r>
      </w:p>
      <w:p w14:paraId="5433B9D1" w14:textId="00AA7347" w:rsidR="00EF184F" w:rsidRDefault="00EF184F">
        <w:pPr>
          <w:pStyle w:val="Header"/>
          <w:jc w:val="right"/>
        </w:pPr>
        <w:r>
          <w:rPr>
            <w:noProof/>
          </w:rPr>
          <w:t>HCH 8378/23</w:t>
        </w:r>
      </w:p>
    </w:sdtContent>
  </w:sdt>
  <w:p w14:paraId="78649B59" w14:textId="77777777" w:rsidR="006F4DEB" w:rsidRDefault="006F4DE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5130"/>
    <w:multiLevelType w:val="hybridMultilevel"/>
    <w:tmpl w:val="0BAC2D5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C54"/>
    <w:rsid w:val="0001205A"/>
    <w:rsid w:val="00033B17"/>
    <w:rsid w:val="00050F84"/>
    <w:rsid w:val="000A13D6"/>
    <w:rsid w:val="000F29FE"/>
    <w:rsid w:val="00101390"/>
    <w:rsid w:val="00136C3C"/>
    <w:rsid w:val="0016257C"/>
    <w:rsid w:val="00194C16"/>
    <w:rsid w:val="001A3B1A"/>
    <w:rsid w:val="001C039F"/>
    <w:rsid w:val="001F14C6"/>
    <w:rsid w:val="001F263A"/>
    <w:rsid w:val="001F49FD"/>
    <w:rsid w:val="00204276"/>
    <w:rsid w:val="002563B6"/>
    <w:rsid w:val="00291ED0"/>
    <w:rsid w:val="002C7275"/>
    <w:rsid w:val="002E5530"/>
    <w:rsid w:val="002E68EA"/>
    <w:rsid w:val="002F1FE1"/>
    <w:rsid w:val="002F6317"/>
    <w:rsid w:val="00302FC2"/>
    <w:rsid w:val="00362BA4"/>
    <w:rsid w:val="003672BB"/>
    <w:rsid w:val="00396E4F"/>
    <w:rsid w:val="00397CE0"/>
    <w:rsid w:val="003B46DA"/>
    <w:rsid w:val="003C3CAC"/>
    <w:rsid w:val="00416C16"/>
    <w:rsid w:val="00422678"/>
    <w:rsid w:val="004400BF"/>
    <w:rsid w:val="0046287F"/>
    <w:rsid w:val="004A7B4A"/>
    <w:rsid w:val="004B3719"/>
    <w:rsid w:val="004C4633"/>
    <w:rsid w:val="004C7C15"/>
    <w:rsid w:val="004E5A9D"/>
    <w:rsid w:val="00503C92"/>
    <w:rsid w:val="005064DE"/>
    <w:rsid w:val="00524EEF"/>
    <w:rsid w:val="0056188D"/>
    <w:rsid w:val="00594122"/>
    <w:rsid w:val="005A54B1"/>
    <w:rsid w:val="005E23E6"/>
    <w:rsid w:val="005F6775"/>
    <w:rsid w:val="00623B7E"/>
    <w:rsid w:val="0062514D"/>
    <w:rsid w:val="00653290"/>
    <w:rsid w:val="006632E6"/>
    <w:rsid w:val="006822A2"/>
    <w:rsid w:val="00684681"/>
    <w:rsid w:val="0069012E"/>
    <w:rsid w:val="00694B79"/>
    <w:rsid w:val="00695C2D"/>
    <w:rsid w:val="006A4E67"/>
    <w:rsid w:val="006E1E84"/>
    <w:rsid w:val="006E4148"/>
    <w:rsid w:val="006F4DEB"/>
    <w:rsid w:val="00727F1D"/>
    <w:rsid w:val="0074172A"/>
    <w:rsid w:val="00757996"/>
    <w:rsid w:val="007636A7"/>
    <w:rsid w:val="00764CA9"/>
    <w:rsid w:val="007827F3"/>
    <w:rsid w:val="007A505B"/>
    <w:rsid w:val="007C6CE9"/>
    <w:rsid w:val="007C7CED"/>
    <w:rsid w:val="007D5330"/>
    <w:rsid w:val="007E3152"/>
    <w:rsid w:val="00814D25"/>
    <w:rsid w:val="00850679"/>
    <w:rsid w:val="00862E4D"/>
    <w:rsid w:val="00874D85"/>
    <w:rsid w:val="00884B2D"/>
    <w:rsid w:val="00884E10"/>
    <w:rsid w:val="00894E87"/>
    <w:rsid w:val="008A3DBB"/>
    <w:rsid w:val="008C2EA4"/>
    <w:rsid w:val="008D0EC2"/>
    <w:rsid w:val="0091411A"/>
    <w:rsid w:val="00927A04"/>
    <w:rsid w:val="0093478A"/>
    <w:rsid w:val="00935672"/>
    <w:rsid w:val="0094204B"/>
    <w:rsid w:val="00960B53"/>
    <w:rsid w:val="009736EB"/>
    <w:rsid w:val="009768B6"/>
    <w:rsid w:val="00984DC8"/>
    <w:rsid w:val="009B1284"/>
    <w:rsid w:val="009B6E1F"/>
    <w:rsid w:val="009B781D"/>
    <w:rsid w:val="009E23B2"/>
    <w:rsid w:val="00A270B2"/>
    <w:rsid w:val="00A63049"/>
    <w:rsid w:val="00A67F8B"/>
    <w:rsid w:val="00A875DB"/>
    <w:rsid w:val="00AC7436"/>
    <w:rsid w:val="00B02F06"/>
    <w:rsid w:val="00B0627C"/>
    <w:rsid w:val="00B165E4"/>
    <w:rsid w:val="00B27DC3"/>
    <w:rsid w:val="00B3401F"/>
    <w:rsid w:val="00B41217"/>
    <w:rsid w:val="00B96D00"/>
    <w:rsid w:val="00BC359F"/>
    <w:rsid w:val="00BE260F"/>
    <w:rsid w:val="00BF57DE"/>
    <w:rsid w:val="00C05474"/>
    <w:rsid w:val="00C103BD"/>
    <w:rsid w:val="00C13DA4"/>
    <w:rsid w:val="00C15183"/>
    <w:rsid w:val="00C1610A"/>
    <w:rsid w:val="00C329DE"/>
    <w:rsid w:val="00C5515B"/>
    <w:rsid w:val="00C72A3B"/>
    <w:rsid w:val="00C84750"/>
    <w:rsid w:val="00C90C54"/>
    <w:rsid w:val="00C96FF0"/>
    <w:rsid w:val="00CB51BB"/>
    <w:rsid w:val="00CC2197"/>
    <w:rsid w:val="00CC4571"/>
    <w:rsid w:val="00D0526B"/>
    <w:rsid w:val="00D27010"/>
    <w:rsid w:val="00D42F23"/>
    <w:rsid w:val="00D61CD3"/>
    <w:rsid w:val="00D636FD"/>
    <w:rsid w:val="00D74947"/>
    <w:rsid w:val="00D7583C"/>
    <w:rsid w:val="00DA5674"/>
    <w:rsid w:val="00DB1E44"/>
    <w:rsid w:val="00DB4522"/>
    <w:rsid w:val="00DC0937"/>
    <w:rsid w:val="00DD73FC"/>
    <w:rsid w:val="00DE7BF6"/>
    <w:rsid w:val="00DF56A3"/>
    <w:rsid w:val="00E05E14"/>
    <w:rsid w:val="00E1328C"/>
    <w:rsid w:val="00E20A68"/>
    <w:rsid w:val="00E862D8"/>
    <w:rsid w:val="00E96A7C"/>
    <w:rsid w:val="00EA710D"/>
    <w:rsid w:val="00EB404C"/>
    <w:rsid w:val="00EF184F"/>
    <w:rsid w:val="00F14120"/>
    <w:rsid w:val="00F165C6"/>
    <w:rsid w:val="00F41FD2"/>
    <w:rsid w:val="00F53FFD"/>
    <w:rsid w:val="00F63FBB"/>
    <w:rsid w:val="00F85522"/>
    <w:rsid w:val="00F95FF0"/>
    <w:rsid w:val="00FE1E98"/>
    <w:rsid w:val="00FF21D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B4811"/>
  <w15:chartTrackingRefBased/>
  <w15:docId w15:val="{FE335517-1A5F-4276-A1E5-2F9D187EE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D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DEB"/>
  </w:style>
  <w:style w:type="paragraph" w:styleId="Footer">
    <w:name w:val="footer"/>
    <w:basedOn w:val="Normal"/>
    <w:link w:val="FooterChar"/>
    <w:uiPriority w:val="99"/>
    <w:unhideWhenUsed/>
    <w:rsid w:val="006F4D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DEB"/>
  </w:style>
  <w:style w:type="character" w:styleId="PlaceholderText">
    <w:name w:val="Placeholder Text"/>
    <w:basedOn w:val="DefaultParagraphFont"/>
    <w:uiPriority w:val="99"/>
    <w:semiHidden/>
    <w:rsid w:val="006F4DEB"/>
    <w:rPr>
      <w:color w:val="808080"/>
    </w:rPr>
  </w:style>
  <w:style w:type="paragraph" w:styleId="NormalWeb">
    <w:name w:val="Normal (Web)"/>
    <w:basedOn w:val="Normal"/>
    <w:uiPriority w:val="99"/>
    <w:unhideWhenUsed/>
    <w:rsid w:val="003C3CA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3C3CAC"/>
    <w:rPr>
      <w:color w:val="0000FF"/>
      <w:u w:val="single"/>
    </w:rPr>
  </w:style>
  <w:style w:type="paragraph" w:styleId="ListParagraph">
    <w:name w:val="List Paragraph"/>
    <w:basedOn w:val="Normal"/>
    <w:uiPriority w:val="34"/>
    <w:qFormat/>
    <w:rsid w:val="00960B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463430">
      <w:bodyDiv w:val="1"/>
      <w:marLeft w:val="0"/>
      <w:marRight w:val="0"/>
      <w:marTop w:val="0"/>
      <w:marBottom w:val="0"/>
      <w:divBdr>
        <w:top w:val="none" w:sz="0" w:space="0" w:color="auto"/>
        <w:left w:val="none" w:sz="0" w:space="0" w:color="auto"/>
        <w:bottom w:val="none" w:sz="0" w:space="0" w:color="auto"/>
        <w:right w:val="none" w:sz="0" w:space="0" w:color="auto"/>
      </w:divBdr>
    </w:div>
    <w:div w:id="192298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imlii.org/akn/zw/act/2019/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EB146-A1B9-4998-BCC0-7A837AC7F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2083</Words>
  <Characters>11875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Chikuse</dc:creator>
  <cp:keywords/>
  <dc:description/>
  <cp:lastModifiedBy>JSC</cp:lastModifiedBy>
  <cp:revision>2</cp:revision>
  <cp:lastPrinted>2024-09-25T06:41:00Z</cp:lastPrinted>
  <dcterms:created xsi:type="dcterms:W3CDTF">2024-09-27T09:52:00Z</dcterms:created>
  <dcterms:modified xsi:type="dcterms:W3CDTF">2024-09-27T09:52:00Z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40a7640e1dd67cf94323869f9780f84dabf1ccf46f75eae7bfa0a422ab440b89</vt:lpwstr>
  </property>
</Properties>
</file>