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ABD2E" w14:textId="0A79582E" w:rsidR="00FC7A24" w:rsidRDefault="00AE7244" w:rsidP="00AE7244">
      <w:pPr>
        <w:spacing w:after="0" w:line="240" w:lineRule="auto"/>
        <w:rPr>
          <w:rFonts w:ascii="Times New Roman" w:hAnsi="Times New Roman" w:cs="Times New Roman"/>
          <w:b/>
          <w:sz w:val="24"/>
          <w:szCs w:val="24"/>
          <w:u w:val="single"/>
          <w:lang w:val="en-US"/>
        </w:rPr>
      </w:pPr>
      <w:bookmarkStart w:id="0" w:name="_GoBack"/>
      <w:bookmarkEnd w:id="0"/>
      <w:r w:rsidRPr="00AE7244">
        <w:rPr>
          <w:rFonts w:ascii="Times New Roman" w:hAnsi="Times New Roman" w:cs="Times New Roman"/>
          <w:b/>
          <w:sz w:val="24"/>
          <w:szCs w:val="24"/>
          <w:u w:val="single"/>
          <w:lang w:val="en-US"/>
        </w:rPr>
        <w:t>REPORTABLE (7)</w:t>
      </w:r>
    </w:p>
    <w:p w14:paraId="6C388A31" w14:textId="77777777" w:rsidR="00AE7244" w:rsidRPr="00AE7244" w:rsidRDefault="00AE7244" w:rsidP="00AE7244">
      <w:pPr>
        <w:spacing w:after="0" w:line="240" w:lineRule="auto"/>
        <w:rPr>
          <w:rFonts w:ascii="Times New Roman" w:hAnsi="Times New Roman" w:cs="Times New Roman"/>
          <w:b/>
          <w:sz w:val="24"/>
          <w:szCs w:val="24"/>
          <w:u w:val="single"/>
          <w:lang w:val="en-US"/>
        </w:rPr>
      </w:pPr>
    </w:p>
    <w:p w14:paraId="2B1874BD" w14:textId="1D0BD850" w:rsidR="00F200C2" w:rsidRPr="0060343C" w:rsidRDefault="00B40257" w:rsidP="008B25DE">
      <w:pPr>
        <w:spacing w:after="0" w:line="240" w:lineRule="auto"/>
        <w:jc w:val="center"/>
        <w:rPr>
          <w:rFonts w:ascii="Times New Roman" w:hAnsi="Times New Roman" w:cs="Times New Roman"/>
          <w:b/>
          <w:sz w:val="24"/>
          <w:szCs w:val="24"/>
          <w:lang w:val="en-US"/>
        </w:rPr>
      </w:pPr>
      <w:r w:rsidRPr="0060343C">
        <w:rPr>
          <w:rFonts w:ascii="Times New Roman" w:hAnsi="Times New Roman" w:cs="Times New Roman"/>
          <w:b/>
          <w:sz w:val="24"/>
          <w:szCs w:val="24"/>
          <w:lang w:val="en-US"/>
        </w:rPr>
        <w:t>JAYESH</w:t>
      </w:r>
      <w:r w:rsidR="00E42BC6">
        <w:rPr>
          <w:rFonts w:ascii="Times New Roman" w:hAnsi="Times New Roman" w:cs="Times New Roman"/>
          <w:b/>
          <w:sz w:val="24"/>
          <w:szCs w:val="24"/>
          <w:lang w:val="en-US"/>
        </w:rPr>
        <w:t xml:space="preserve">     </w:t>
      </w:r>
      <w:r w:rsidRPr="0060343C">
        <w:rPr>
          <w:rFonts w:ascii="Times New Roman" w:hAnsi="Times New Roman" w:cs="Times New Roman"/>
          <w:b/>
          <w:sz w:val="24"/>
          <w:szCs w:val="24"/>
          <w:lang w:val="en-US"/>
        </w:rPr>
        <w:t>SHAH</w:t>
      </w:r>
    </w:p>
    <w:p w14:paraId="64434722" w14:textId="77777777" w:rsidR="00B40257" w:rsidRPr="0060343C" w:rsidRDefault="00596C09" w:rsidP="008B25DE">
      <w:pPr>
        <w:spacing w:after="0" w:line="240" w:lineRule="auto"/>
        <w:jc w:val="center"/>
        <w:rPr>
          <w:rFonts w:ascii="Times New Roman" w:hAnsi="Times New Roman" w:cs="Times New Roman"/>
          <w:b/>
          <w:sz w:val="24"/>
          <w:szCs w:val="24"/>
          <w:lang w:val="en-US"/>
        </w:rPr>
      </w:pPr>
      <w:r w:rsidRPr="0060343C">
        <w:rPr>
          <w:rFonts w:ascii="Times New Roman" w:hAnsi="Times New Roman" w:cs="Times New Roman"/>
          <w:b/>
          <w:sz w:val="24"/>
          <w:szCs w:val="24"/>
          <w:lang w:val="en-US"/>
        </w:rPr>
        <w:t>v</w:t>
      </w:r>
    </w:p>
    <w:p w14:paraId="040CC057" w14:textId="56B5517D" w:rsidR="00B40257" w:rsidRPr="0060343C" w:rsidRDefault="00B40257" w:rsidP="008B25DE">
      <w:pPr>
        <w:spacing w:after="0" w:line="240" w:lineRule="auto"/>
        <w:jc w:val="center"/>
        <w:rPr>
          <w:rFonts w:ascii="Times New Roman" w:hAnsi="Times New Roman" w:cs="Times New Roman"/>
          <w:b/>
          <w:sz w:val="24"/>
          <w:szCs w:val="24"/>
          <w:lang w:val="en-US"/>
        </w:rPr>
      </w:pPr>
      <w:r w:rsidRPr="0060343C">
        <w:rPr>
          <w:rFonts w:ascii="Times New Roman" w:hAnsi="Times New Roman" w:cs="Times New Roman"/>
          <w:b/>
          <w:sz w:val="24"/>
          <w:szCs w:val="24"/>
          <w:lang w:val="en-US"/>
        </w:rPr>
        <w:t>CHARLES</w:t>
      </w:r>
      <w:r w:rsidR="00E42BC6">
        <w:rPr>
          <w:rFonts w:ascii="Times New Roman" w:hAnsi="Times New Roman" w:cs="Times New Roman"/>
          <w:b/>
          <w:sz w:val="24"/>
          <w:szCs w:val="24"/>
          <w:lang w:val="en-US"/>
        </w:rPr>
        <w:t xml:space="preserve">     </w:t>
      </w:r>
      <w:r w:rsidRPr="0060343C">
        <w:rPr>
          <w:rFonts w:ascii="Times New Roman" w:hAnsi="Times New Roman" w:cs="Times New Roman"/>
          <w:b/>
          <w:sz w:val="24"/>
          <w:szCs w:val="24"/>
          <w:lang w:val="en-US"/>
        </w:rPr>
        <w:t>NHERERA</w:t>
      </w:r>
    </w:p>
    <w:p w14:paraId="783B8D0A" w14:textId="77777777" w:rsidR="00B40257" w:rsidRPr="0060343C" w:rsidRDefault="00B40257" w:rsidP="008B25DE">
      <w:pPr>
        <w:spacing w:after="0" w:line="240" w:lineRule="auto"/>
        <w:jc w:val="both"/>
        <w:rPr>
          <w:rFonts w:ascii="Times New Roman" w:hAnsi="Times New Roman" w:cs="Times New Roman"/>
          <w:sz w:val="24"/>
          <w:szCs w:val="24"/>
          <w:lang w:val="en-US"/>
        </w:rPr>
      </w:pPr>
    </w:p>
    <w:p w14:paraId="1F9EA4C2" w14:textId="77777777" w:rsidR="00FC7A24" w:rsidRPr="0060343C" w:rsidRDefault="00FC7A24" w:rsidP="008B25DE">
      <w:pPr>
        <w:spacing w:after="0" w:line="240" w:lineRule="auto"/>
        <w:jc w:val="both"/>
        <w:rPr>
          <w:rFonts w:ascii="Times New Roman" w:hAnsi="Times New Roman" w:cs="Times New Roman"/>
          <w:sz w:val="24"/>
          <w:szCs w:val="24"/>
          <w:lang w:val="en-US"/>
        </w:rPr>
      </w:pPr>
    </w:p>
    <w:p w14:paraId="24235E26" w14:textId="77777777" w:rsidR="00B40257" w:rsidRPr="0060343C" w:rsidRDefault="00596C09" w:rsidP="008B25DE">
      <w:pPr>
        <w:spacing w:after="0" w:line="240" w:lineRule="auto"/>
        <w:jc w:val="both"/>
        <w:rPr>
          <w:rFonts w:ascii="Times New Roman" w:hAnsi="Times New Roman" w:cs="Times New Roman"/>
          <w:b/>
          <w:sz w:val="24"/>
          <w:szCs w:val="24"/>
          <w:lang w:val="en-US"/>
        </w:rPr>
      </w:pPr>
      <w:r w:rsidRPr="0060343C">
        <w:rPr>
          <w:rFonts w:ascii="Times New Roman" w:hAnsi="Times New Roman" w:cs="Times New Roman"/>
          <w:b/>
          <w:sz w:val="24"/>
          <w:szCs w:val="24"/>
          <w:lang w:val="en-US"/>
        </w:rPr>
        <w:t>CONSTITUTIONAL COURT OF ZIMBABWE</w:t>
      </w:r>
    </w:p>
    <w:p w14:paraId="7BDFB011" w14:textId="77777777" w:rsidR="00B40257" w:rsidRPr="0060343C" w:rsidRDefault="00596C09" w:rsidP="008B25DE">
      <w:pPr>
        <w:spacing w:after="0" w:line="240" w:lineRule="auto"/>
        <w:jc w:val="both"/>
        <w:rPr>
          <w:rFonts w:ascii="Times New Roman" w:hAnsi="Times New Roman" w:cs="Times New Roman"/>
          <w:b/>
          <w:sz w:val="24"/>
          <w:szCs w:val="24"/>
          <w:lang w:val="en-US"/>
        </w:rPr>
      </w:pPr>
      <w:r w:rsidRPr="0060343C">
        <w:rPr>
          <w:rFonts w:ascii="Times New Roman" w:hAnsi="Times New Roman" w:cs="Times New Roman"/>
          <w:b/>
          <w:sz w:val="24"/>
          <w:szCs w:val="24"/>
          <w:lang w:val="en-US"/>
        </w:rPr>
        <w:t>GARWE JCC, MAKARAU JCC &amp; GOWORA JCC</w:t>
      </w:r>
    </w:p>
    <w:p w14:paraId="4F727B54" w14:textId="7BD97016" w:rsidR="00B40257" w:rsidRPr="0060343C" w:rsidRDefault="00100661" w:rsidP="008B25D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MONDAY,</w:t>
      </w:r>
      <w:r w:rsidR="00596C09" w:rsidRPr="0060343C">
        <w:rPr>
          <w:rFonts w:ascii="Times New Roman" w:hAnsi="Times New Roman" w:cs="Times New Roman"/>
          <w:b/>
          <w:sz w:val="24"/>
          <w:szCs w:val="24"/>
          <w:lang w:val="en-US"/>
        </w:rPr>
        <w:t xml:space="preserve"> 27 JAN</w:t>
      </w:r>
      <w:r w:rsidR="005A6A7F" w:rsidRPr="0060343C">
        <w:rPr>
          <w:rFonts w:ascii="Times New Roman" w:hAnsi="Times New Roman" w:cs="Times New Roman"/>
          <w:b/>
          <w:sz w:val="24"/>
          <w:szCs w:val="24"/>
          <w:lang w:val="en-US"/>
        </w:rPr>
        <w:t>UARY AND</w:t>
      </w:r>
      <w:r w:rsidR="005F6E23">
        <w:rPr>
          <w:rFonts w:ascii="Times New Roman" w:hAnsi="Times New Roman" w:cs="Times New Roman"/>
          <w:b/>
          <w:sz w:val="24"/>
          <w:szCs w:val="24"/>
          <w:lang w:val="en-US"/>
        </w:rPr>
        <w:t xml:space="preserve"> 21 JULY</w:t>
      </w:r>
      <w:r w:rsidR="00F973C3" w:rsidRPr="0060343C">
        <w:rPr>
          <w:rFonts w:ascii="Times New Roman" w:hAnsi="Times New Roman" w:cs="Times New Roman"/>
          <w:b/>
          <w:sz w:val="24"/>
          <w:szCs w:val="24"/>
          <w:lang w:val="en-US"/>
        </w:rPr>
        <w:t xml:space="preserve"> 2025</w:t>
      </w:r>
    </w:p>
    <w:p w14:paraId="75F228CB" w14:textId="77777777" w:rsidR="00FC7A24" w:rsidRPr="0060343C" w:rsidRDefault="00FC7A24" w:rsidP="008B25DE">
      <w:pPr>
        <w:spacing w:after="0" w:line="480" w:lineRule="auto"/>
        <w:jc w:val="both"/>
        <w:rPr>
          <w:rFonts w:ascii="Times New Roman" w:hAnsi="Times New Roman" w:cs="Times New Roman"/>
          <w:sz w:val="24"/>
          <w:szCs w:val="24"/>
          <w:lang w:val="en-US"/>
        </w:rPr>
      </w:pPr>
    </w:p>
    <w:p w14:paraId="6613E76F" w14:textId="77777777" w:rsidR="00596C09" w:rsidRPr="0060343C" w:rsidRDefault="006956B4" w:rsidP="008B25DE">
      <w:pPr>
        <w:spacing w:after="0" w:line="480" w:lineRule="auto"/>
        <w:jc w:val="both"/>
        <w:rPr>
          <w:rFonts w:ascii="Times New Roman" w:hAnsi="Times New Roman" w:cs="Times New Roman"/>
          <w:sz w:val="24"/>
          <w:szCs w:val="24"/>
          <w:lang w:val="en-US"/>
        </w:rPr>
      </w:pPr>
      <w:r w:rsidRPr="0060343C">
        <w:rPr>
          <w:rFonts w:ascii="Times New Roman" w:hAnsi="Times New Roman" w:cs="Times New Roman"/>
          <w:sz w:val="24"/>
          <w:szCs w:val="24"/>
          <w:lang w:val="en-US"/>
        </w:rPr>
        <w:t xml:space="preserve">Application </w:t>
      </w:r>
      <w:r w:rsidR="008A4180" w:rsidRPr="0060343C">
        <w:rPr>
          <w:rFonts w:ascii="Times New Roman" w:hAnsi="Times New Roman" w:cs="Times New Roman"/>
          <w:sz w:val="24"/>
          <w:szCs w:val="24"/>
          <w:lang w:val="en-US"/>
        </w:rPr>
        <w:t xml:space="preserve">for Direct Access. </w:t>
      </w:r>
    </w:p>
    <w:p w14:paraId="24A2788C" w14:textId="7F591C98" w:rsidR="006956B4" w:rsidRPr="0060343C" w:rsidRDefault="006956B4" w:rsidP="008B25DE">
      <w:pPr>
        <w:spacing w:after="0" w:line="240" w:lineRule="auto"/>
        <w:jc w:val="both"/>
        <w:rPr>
          <w:rFonts w:ascii="Times New Roman" w:hAnsi="Times New Roman" w:cs="Times New Roman"/>
          <w:sz w:val="24"/>
          <w:szCs w:val="24"/>
          <w:lang w:val="en-US"/>
        </w:rPr>
      </w:pPr>
      <w:r w:rsidRPr="0060343C">
        <w:rPr>
          <w:rFonts w:ascii="Times New Roman" w:hAnsi="Times New Roman" w:cs="Times New Roman"/>
          <w:i/>
          <w:sz w:val="24"/>
          <w:szCs w:val="24"/>
          <w:lang w:val="en-US"/>
        </w:rPr>
        <w:t>L Madhuku</w:t>
      </w:r>
      <w:r w:rsidR="00452C19">
        <w:rPr>
          <w:rFonts w:ascii="Times New Roman" w:hAnsi="Times New Roman" w:cs="Times New Roman"/>
          <w:i/>
          <w:sz w:val="24"/>
          <w:szCs w:val="24"/>
          <w:lang w:val="en-US"/>
        </w:rPr>
        <w:t>,</w:t>
      </w:r>
      <w:r w:rsidRPr="0060343C">
        <w:rPr>
          <w:rFonts w:ascii="Times New Roman" w:hAnsi="Times New Roman" w:cs="Times New Roman"/>
          <w:sz w:val="24"/>
          <w:szCs w:val="24"/>
          <w:lang w:val="en-US"/>
        </w:rPr>
        <w:t xml:space="preserve"> for the applicant.</w:t>
      </w:r>
    </w:p>
    <w:p w14:paraId="07F769EE" w14:textId="04001F96" w:rsidR="006956B4" w:rsidRPr="0060343C" w:rsidRDefault="006956B4" w:rsidP="008B25DE">
      <w:pPr>
        <w:spacing w:after="0" w:line="240" w:lineRule="auto"/>
        <w:jc w:val="both"/>
        <w:rPr>
          <w:rFonts w:ascii="Times New Roman" w:hAnsi="Times New Roman" w:cs="Times New Roman"/>
          <w:sz w:val="24"/>
          <w:szCs w:val="24"/>
          <w:lang w:val="en-US"/>
        </w:rPr>
      </w:pPr>
      <w:r w:rsidRPr="0060343C">
        <w:rPr>
          <w:rFonts w:ascii="Times New Roman" w:hAnsi="Times New Roman" w:cs="Times New Roman"/>
          <w:i/>
          <w:sz w:val="24"/>
          <w:szCs w:val="24"/>
          <w:lang w:val="en-US"/>
        </w:rPr>
        <w:t>T Magwaliba</w:t>
      </w:r>
      <w:r w:rsidR="00452C19">
        <w:rPr>
          <w:rFonts w:ascii="Times New Roman" w:hAnsi="Times New Roman" w:cs="Times New Roman"/>
          <w:i/>
          <w:sz w:val="24"/>
          <w:szCs w:val="24"/>
          <w:lang w:val="en-US"/>
        </w:rPr>
        <w:t>,</w:t>
      </w:r>
      <w:r w:rsidR="0069080D">
        <w:rPr>
          <w:rFonts w:ascii="Times New Roman" w:hAnsi="Times New Roman" w:cs="Times New Roman"/>
          <w:i/>
          <w:sz w:val="24"/>
          <w:szCs w:val="24"/>
          <w:lang w:val="en-US"/>
        </w:rPr>
        <w:t xml:space="preserve"> </w:t>
      </w:r>
      <w:r w:rsidRPr="0060343C">
        <w:rPr>
          <w:rFonts w:ascii="Times New Roman" w:hAnsi="Times New Roman" w:cs="Times New Roman"/>
          <w:sz w:val="24"/>
          <w:szCs w:val="24"/>
          <w:lang w:val="en-US"/>
        </w:rPr>
        <w:t>for the respondent.</w:t>
      </w:r>
    </w:p>
    <w:p w14:paraId="39A7857C" w14:textId="77777777" w:rsidR="006956B4" w:rsidRPr="0060343C" w:rsidRDefault="006956B4" w:rsidP="008B25DE">
      <w:pPr>
        <w:spacing w:after="0" w:line="480" w:lineRule="auto"/>
        <w:jc w:val="both"/>
        <w:rPr>
          <w:rFonts w:ascii="Times New Roman" w:hAnsi="Times New Roman" w:cs="Times New Roman"/>
          <w:sz w:val="24"/>
          <w:szCs w:val="24"/>
          <w:lang w:val="en-US"/>
        </w:rPr>
      </w:pPr>
    </w:p>
    <w:p w14:paraId="6AB8BE76" w14:textId="77777777" w:rsidR="00B40257" w:rsidRPr="0060343C" w:rsidRDefault="002771C0" w:rsidP="008B25DE">
      <w:pPr>
        <w:spacing w:after="0" w:line="480" w:lineRule="auto"/>
        <w:jc w:val="both"/>
        <w:rPr>
          <w:rFonts w:ascii="Times New Roman" w:hAnsi="Times New Roman" w:cs="Times New Roman"/>
          <w:sz w:val="24"/>
          <w:szCs w:val="24"/>
          <w:lang w:val="en-US"/>
        </w:rPr>
      </w:pPr>
      <w:r w:rsidRPr="0060343C">
        <w:rPr>
          <w:rFonts w:ascii="Times New Roman" w:hAnsi="Times New Roman" w:cs="Times New Roman"/>
          <w:b/>
          <w:sz w:val="24"/>
          <w:szCs w:val="24"/>
          <w:lang w:val="en-US"/>
        </w:rPr>
        <w:t>Makarau JCC</w:t>
      </w:r>
      <w:r w:rsidRPr="0060343C">
        <w:rPr>
          <w:rFonts w:ascii="Times New Roman" w:hAnsi="Times New Roman" w:cs="Times New Roman"/>
          <w:sz w:val="24"/>
          <w:szCs w:val="24"/>
          <w:lang w:val="en-US"/>
        </w:rPr>
        <w:t>-</w:t>
      </w:r>
    </w:p>
    <w:p w14:paraId="4C6F9B98" w14:textId="21977F6C" w:rsidR="002771C0" w:rsidRPr="00303EE2" w:rsidRDefault="00303EE2" w:rsidP="00303EE2">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2771C0" w:rsidRPr="00303EE2">
        <w:rPr>
          <w:rFonts w:ascii="Times New Roman" w:hAnsi="Times New Roman" w:cs="Times New Roman"/>
          <w:sz w:val="24"/>
          <w:szCs w:val="24"/>
          <w:lang w:val="en-US"/>
        </w:rPr>
        <w:t xml:space="preserve">This is an application </w:t>
      </w:r>
      <w:r w:rsidR="00233928" w:rsidRPr="00303EE2">
        <w:rPr>
          <w:rFonts w:ascii="Times New Roman" w:hAnsi="Times New Roman" w:cs="Times New Roman"/>
          <w:sz w:val="24"/>
          <w:szCs w:val="24"/>
          <w:lang w:val="en-US"/>
        </w:rPr>
        <w:t>for</w:t>
      </w:r>
      <w:r w:rsidR="00662F7B" w:rsidRPr="00303EE2">
        <w:rPr>
          <w:rFonts w:ascii="Times New Roman" w:hAnsi="Times New Roman" w:cs="Times New Roman"/>
          <w:sz w:val="24"/>
          <w:szCs w:val="24"/>
          <w:lang w:val="en-US"/>
        </w:rPr>
        <w:t xml:space="preserve"> </w:t>
      </w:r>
      <w:r w:rsidR="004508F6" w:rsidRPr="00303EE2">
        <w:rPr>
          <w:rFonts w:ascii="Times New Roman" w:hAnsi="Times New Roman" w:cs="Times New Roman"/>
          <w:sz w:val="24"/>
          <w:szCs w:val="24"/>
          <w:lang w:val="en-US"/>
        </w:rPr>
        <w:t>direct access in terms of s 16</w:t>
      </w:r>
      <w:r w:rsidR="00233928" w:rsidRPr="00303EE2">
        <w:rPr>
          <w:rFonts w:ascii="Times New Roman" w:hAnsi="Times New Roman" w:cs="Times New Roman"/>
          <w:sz w:val="24"/>
          <w:szCs w:val="24"/>
          <w:lang w:val="en-US"/>
        </w:rPr>
        <w:t xml:space="preserve">7(5) of the Constitution. </w:t>
      </w:r>
      <w:r w:rsidR="00F365F6" w:rsidRPr="00303EE2">
        <w:rPr>
          <w:rFonts w:ascii="Times New Roman" w:hAnsi="Times New Roman" w:cs="Times New Roman"/>
          <w:sz w:val="24"/>
          <w:szCs w:val="24"/>
          <w:lang w:val="en-US"/>
        </w:rPr>
        <w:t xml:space="preserve"> </w:t>
      </w:r>
      <w:r w:rsidR="007C4594" w:rsidRPr="00303EE2">
        <w:rPr>
          <w:rFonts w:ascii="Times New Roman" w:hAnsi="Times New Roman" w:cs="Times New Roman"/>
          <w:sz w:val="24"/>
          <w:szCs w:val="24"/>
          <w:lang w:val="en-US"/>
        </w:rPr>
        <w:t>It is brought under</w:t>
      </w:r>
      <w:r w:rsidR="00A238C3" w:rsidRPr="00303EE2">
        <w:rPr>
          <w:rFonts w:ascii="Times New Roman" w:hAnsi="Times New Roman" w:cs="Times New Roman"/>
          <w:sz w:val="24"/>
          <w:szCs w:val="24"/>
          <w:lang w:val="en-US"/>
        </w:rPr>
        <w:t xml:space="preserve"> r</w:t>
      </w:r>
      <w:r w:rsidR="00233928" w:rsidRPr="00303EE2">
        <w:rPr>
          <w:rFonts w:ascii="Times New Roman" w:hAnsi="Times New Roman" w:cs="Times New Roman"/>
          <w:sz w:val="24"/>
          <w:szCs w:val="24"/>
          <w:lang w:val="en-US"/>
        </w:rPr>
        <w:t xml:space="preserve"> 21 of the Constitu</w:t>
      </w:r>
      <w:r w:rsidR="00271806" w:rsidRPr="00303EE2">
        <w:rPr>
          <w:rFonts w:ascii="Times New Roman" w:hAnsi="Times New Roman" w:cs="Times New Roman"/>
          <w:sz w:val="24"/>
          <w:szCs w:val="24"/>
          <w:lang w:val="en-US"/>
        </w:rPr>
        <w:t>t</w:t>
      </w:r>
      <w:r w:rsidR="00233928" w:rsidRPr="00303EE2">
        <w:rPr>
          <w:rFonts w:ascii="Times New Roman" w:hAnsi="Times New Roman" w:cs="Times New Roman"/>
          <w:sz w:val="24"/>
          <w:szCs w:val="24"/>
          <w:lang w:val="en-US"/>
        </w:rPr>
        <w:t>ional Court Rules</w:t>
      </w:r>
      <w:r w:rsidR="00452C19" w:rsidRPr="00303EE2">
        <w:rPr>
          <w:rFonts w:ascii="Times New Roman" w:hAnsi="Times New Roman" w:cs="Times New Roman"/>
          <w:sz w:val="24"/>
          <w:szCs w:val="24"/>
          <w:lang w:val="en-US"/>
        </w:rPr>
        <w:t>,</w:t>
      </w:r>
      <w:r w:rsidR="00233928" w:rsidRPr="00303EE2">
        <w:rPr>
          <w:rFonts w:ascii="Times New Roman" w:hAnsi="Times New Roman" w:cs="Times New Roman"/>
          <w:sz w:val="24"/>
          <w:szCs w:val="24"/>
          <w:lang w:val="en-US"/>
        </w:rPr>
        <w:t xml:space="preserve"> 2016.</w:t>
      </w:r>
      <w:r w:rsidR="00BF3964" w:rsidRPr="00303EE2">
        <w:rPr>
          <w:rFonts w:ascii="Times New Roman" w:hAnsi="Times New Roman" w:cs="Times New Roman"/>
          <w:sz w:val="24"/>
          <w:szCs w:val="24"/>
          <w:lang w:val="en-US"/>
        </w:rPr>
        <w:t xml:space="preserve"> The applicant </w:t>
      </w:r>
      <w:r w:rsidR="00B147BF" w:rsidRPr="00303EE2">
        <w:rPr>
          <w:rFonts w:ascii="Times New Roman" w:hAnsi="Times New Roman" w:cs="Times New Roman"/>
          <w:sz w:val="24"/>
          <w:szCs w:val="24"/>
          <w:lang w:val="en-US"/>
        </w:rPr>
        <w:t xml:space="preserve">contends that it is </w:t>
      </w:r>
      <w:r w:rsidR="00452C19" w:rsidRPr="00303EE2">
        <w:rPr>
          <w:rFonts w:ascii="Times New Roman" w:hAnsi="Times New Roman" w:cs="Times New Roman"/>
          <w:sz w:val="24"/>
          <w:szCs w:val="24"/>
          <w:lang w:val="en-US"/>
        </w:rPr>
        <w:t>in the interests of justice that he be granted leave to approach this court directly following the handing down of a judgment by the Supreme Court in case number SC 08/22, bearing the judgment number SC 55</w:t>
      </w:r>
      <w:r w:rsidR="005F6E23" w:rsidRPr="00303EE2">
        <w:rPr>
          <w:rFonts w:ascii="Times New Roman" w:hAnsi="Times New Roman" w:cs="Times New Roman"/>
          <w:sz w:val="24"/>
          <w:szCs w:val="24"/>
          <w:lang w:val="en-US"/>
        </w:rPr>
        <w:t>-</w:t>
      </w:r>
      <w:r w:rsidR="00452C19" w:rsidRPr="00303EE2">
        <w:rPr>
          <w:rFonts w:ascii="Times New Roman" w:hAnsi="Times New Roman" w:cs="Times New Roman"/>
          <w:sz w:val="24"/>
          <w:szCs w:val="24"/>
          <w:lang w:val="en-US"/>
        </w:rPr>
        <w:t>24</w:t>
      </w:r>
      <w:r w:rsidR="005F6E23" w:rsidRPr="00303EE2">
        <w:rPr>
          <w:rFonts w:ascii="Times New Roman" w:hAnsi="Times New Roman" w:cs="Times New Roman"/>
          <w:sz w:val="24"/>
          <w:szCs w:val="24"/>
          <w:lang w:val="en-US"/>
        </w:rPr>
        <w:t xml:space="preserve"> </w:t>
      </w:r>
      <w:r w:rsidR="00452C19" w:rsidRPr="00303EE2">
        <w:rPr>
          <w:rFonts w:ascii="Times New Roman" w:hAnsi="Times New Roman" w:cs="Times New Roman"/>
          <w:sz w:val="24"/>
          <w:szCs w:val="24"/>
          <w:lang w:val="en-US"/>
        </w:rPr>
        <w:t xml:space="preserve">(“the judgment </w:t>
      </w:r>
      <w:r w:rsidR="00452C19" w:rsidRPr="00303EE2">
        <w:rPr>
          <w:rFonts w:ascii="Times New Roman" w:hAnsi="Times New Roman" w:cs="Times New Roman"/>
          <w:i/>
          <w:sz w:val="24"/>
          <w:szCs w:val="24"/>
          <w:lang w:val="en-US"/>
        </w:rPr>
        <w:t>a quo</w:t>
      </w:r>
      <w:r w:rsidR="00452C19" w:rsidRPr="00303EE2">
        <w:rPr>
          <w:rFonts w:ascii="Times New Roman" w:hAnsi="Times New Roman" w:cs="Times New Roman"/>
          <w:sz w:val="24"/>
          <w:szCs w:val="24"/>
          <w:lang w:val="en-US"/>
        </w:rPr>
        <w:t>”). If granted</w:t>
      </w:r>
      <w:r w:rsidR="00662F7B" w:rsidRPr="00303EE2">
        <w:rPr>
          <w:rFonts w:ascii="Times New Roman" w:hAnsi="Times New Roman" w:cs="Times New Roman"/>
          <w:sz w:val="24"/>
          <w:szCs w:val="24"/>
          <w:lang w:val="en-US"/>
        </w:rPr>
        <w:t xml:space="preserve"> leave</w:t>
      </w:r>
      <w:r w:rsidR="00B147BF" w:rsidRPr="00303EE2">
        <w:rPr>
          <w:rFonts w:ascii="Times New Roman" w:hAnsi="Times New Roman" w:cs="Times New Roman"/>
          <w:sz w:val="24"/>
          <w:szCs w:val="24"/>
          <w:lang w:val="en-US"/>
        </w:rPr>
        <w:t>, it is</w:t>
      </w:r>
      <w:r w:rsidR="00596C09" w:rsidRPr="00303EE2">
        <w:rPr>
          <w:rFonts w:ascii="Times New Roman" w:hAnsi="Times New Roman" w:cs="Times New Roman"/>
          <w:sz w:val="24"/>
          <w:szCs w:val="24"/>
          <w:lang w:val="en-US"/>
        </w:rPr>
        <w:t xml:space="preserve"> the applicant’s</w:t>
      </w:r>
      <w:r w:rsidR="00B147BF" w:rsidRPr="00303EE2">
        <w:rPr>
          <w:rFonts w:ascii="Times New Roman" w:hAnsi="Times New Roman" w:cs="Times New Roman"/>
          <w:sz w:val="24"/>
          <w:szCs w:val="24"/>
          <w:lang w:val="en-US"/>
        </w:rPr>
        <w:t xml:space="preserve"> intention to file a substantive applicat</w:t>
      </w:r>
      <w:r w:rsidR="009D47D1" w:rsidRPr="00303EE2">
        <w:rPr>
          <w:rFonts w:ascii="Times New Roman" w:hAnsi="Times New Roman" w:cs="Times New Roman"/>
          <w:sz w:val="24"/>
          <w:szCs w:val="24"/>
          <w:lang w:val="en-US"/>
        </w:rPr>
        <w:t xml:space="preserve">ion with this Court, under s 85 </w:t>
      </w:r>
      <w:r w:rsidR="00B147BF" w:rsidRPr="00303EE2">
        <w:rPr>
          <w:rFonts w:ascii="Times New Roman" w:hAnsi="Times New Roman" w:cs="Times New Roman"/>
          <w:sz w:val="24"/>
          <w:szCs w:val="24"/>
          <w:lang w:val="en-US"/>
        </w:rPr>
        <w:t>(1) of the Constitution, alleging that</w:t>
      </w:r>
      <w:r w:rsidR="00FE19A7" w:rsidRPr="00303EE2">
        <w:rPr>
          <w:rFonts w:ascii="Times New Roman" w:hAnsi="Times New Roman" w:cs="Times New Roman"/>
          <w:sz w:val="24"/>
          <w:szCs w:val="24"/>
          <w:lang w:val="en-US"/>
        </w:rPr>
        <w:t>,</w:t>
      </w:r>
      <w:r w:rsidR="00B147BF" w:rsidRPr="00303EE2">
        <w:rPr>
          <w:rFonts w:ascii="Times New Roman" w:hAnsi="Times New Roman" w:cs="Times New Roman"/>
          <w:sz w:val="24"/>
          <w:szCs w:val="24"/>
          <w:lang w:val="en-US"/>
        </w:rPr>
        <w:t xml:space="preserve"> in determining the appeal under SC</w:t>
      </w:r>
      <w:r w:rsidR="008549FB" w:rsidRPr="00303EE2">
        <w:rPr>
          <w:rFonts w:ascii="Times New Roman" w:hAnsi="Times New Roman" w:cs="Times New Roman"/>
          <w:sz w:val="24"/>
          <w:szCs w:val="24"/>
          <w:lang w:val="en-US"/>
        </w:rPr>
        <w:t xml:space="preserve"> </w:t>
      </w:r>
      <w:r w:rsidR="00366678" w:rsidRPr="00303EE2">
        <w:rPr>
          <w:rFonts w:ascii="Times New Roman" w:hAnsi="Times New Roman" w:cs="Times New Roman"/>
          <w:sz w:val="24"/>
          <w:szCs w:val="24"/>
          <w:lang w:val="en-US"/>
        </w:rPr>
        <w:t>08/22</w:t>
      </w:r>
      <w:r w:rsidR="00452C19" w:rsidRPr="00303EE2">
        <w:rPr>
          <w:rFonts w:ascii="Times New Roman" w:hAnsi="Times New Roman" w:cs="Times New Roman"/>
          <w:sz w:val="24"/>
          <w:szCs w:val="24"/>
          <w:lang w:val="en-US"/>
        </w:rPr>
        <w:t xml:space="preserve"> w</w:t>
      </w:r>
      <w:r w:rsidR="00B147BF" w:rsidRPr="00303EE2">
        <w:rPr>
          <w:rFonts w:ascii="Times New Roman" w:hAnsi="Times New Roman" w:cs="Times New Roman"/>
          <w:sz w:val="24"/>
          <w:szCs w:val="24"/>
          <w:lang w:val="en-US"/>
        </w:rPr>
        <w:t xml:space="preserve">hich disposed of a non-constitutional matter, the Supreme Court </w:t>
      </w:r>
      <w:r w:rsidR="00434CED" w:rsidRPr="00303EE2">
        <w:rPr>
          <w:rFonts w:ascii="Times New Roman" w:hAnsi="Times New Roman" w:cs="Times New Roman"/>
          <w:sz w:val="24"/>
          <w:szCs w:val="24"/>
          <w:lang w:val="en-US"/>
        </w:rPr>
        <w:t xml:space="preserve">decision </w:t>
      </w:r>
      <w:r w:rsidR="00B147BF" w:rsidRPr="00303EE2">
        <w:rPr>
          <w:rFonts w:ascii="Times New Roman" w:hAnsi="Times New Roman" w:cs="Times New Roman"/>
          <w:sz w:val="24"/>
          <w:szCs w:val="24"/>
          <w:lang w:val="en-US"/>
        </w:rPr>
        <w:t xml:space="preserve">violated his </w:t>
      </w:r>
      <w:r w:rsidR="00BF3964" w:rsidRPr="00303EE2">
        <w:rPr>
          <w:rFonts w:ascii="Times New Roman" w:hAnsi="Times New Roman" w:cs="Times New Roman"/>
          <w:sz w:val="24"/>
          <w:szCs w:val="24"/>
          <w:lang w:val="en-US"/>
        </w:rPr>
        <w:t>right</w:t>
      </w:r>
      <w:r w:rsidR="00B147BF" w:rsidRPr="00303EE2">
        <w:rPr>
          <w:rFonts w:ascii="Times New Roman" w:hAnsi="Times New Roman" w:cs="Times New Roman"/>
          <w:sz w:val="24"/>
          <w:szCs w:val="24"/>
          <w:lang w:val="en-US"/>
        </w:rPr>
        <w:t>s</w:t>
      </w:r>
      <w:r w:rsidR="00BF3964" w:rsidRPr="00303EE2">
        <w:rPr>
          <w:rFonts w:ascii="Times New Roman" w:hAnsi="Times New Roman" w:cs="Times New Roman"/>
          <w:sz w:val="24"/>
          <w:szCs w:val="24"/>
          <w:lang w:val="en-US"/>
        </w:rPr>
        <w:t xml:space="preserve"> to a fair hearing and to </w:t>
      </w:r>
      <w:r w:rsidR="0046077E" w:rsidRPr="00303EE2">
        <w:rPr>
          <w:rFonts w:ascii="Times New Roman" w:hAnsi="Times New Roman" w:cs="Times New Roman"/>
          <w:sz w:val="24"/>
          <w:szCs w:val="24"/>
          <w:lang w:val="en-US"/>
        </w:rPr>
        <w:t>the equal protection and benefit of the law.</w:t>
      </w:r>
    </w:p>
    <w:p w14:paraId="70B0F12E" w14:textId="3D212D1A" w:rsidR="00FC7A24" w:rsidRPr="00463624" w:rsidRDefault="00FC7A24" w:rsidP="00463624">
      <w:pPr>
        <w:spacing w:after="0" w:line="480" w:lineRule="auto"/>
        <w:jc w:val="both"/>
        <w:rPr>
          <w:rFonts w:ascii="Times New Roman" w:hAnsi="Times New Roman" w:cs="Times New Roman"/>
          <w:sz w:val="24"/>
          <w:szCs w:val="24"/>
          <w:lang w:val="en-US"/>
        </w:rPr>
      </w:pPr>
    </w:p>
    <w:p w14:paraId="4F215F2E" w14:textId="729977EA" w:rsidR="00B147BF" w:rsidRPr="00303EE2" w:rsidRDefault="00303EE2" w:rsidP="00FD6240">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32545B" w:rsidRPr="00303EE2">
        <w:rPr>
          <w:rFonts w:ascii="Times New Roman" w:hAnsi="Times New Roman" w:cs="Times New Roman"/>
          <w:sz w:val="24"/>
          <w:szCs w:val="24"/>
          <w:lang w:val="en-US"/>
        </w:rPr>
        <w:t>The application is opposed.</w:t>
      </w:r>
    </w:p>
    <w:p w14:paraId="070636CF" w14:textId="77777777" w:rsidR="003E1C5F" w:rsidRPr="00463624" w:rsidRDefault="003E1C5F" w:rsidP="00463624">
      <w:pPr>
        <w:spacing w:after="0" w:line="480" w:lineRule="auto"/>
        <w:jc w:val="both"/>
        <w:rPr>
          <w:rFonts w:ascii="Times New Roman" w:hAnsi="Times New Roman" w:cs="Times New Roman"/>
          <w:sz w:val="24"/>
          <w:szCs w:val="24"/>
          <w:lang w:val="en-US"/>
        </w:rPr>
      </w:pPr>
    </w:p>
    <w:p w14:paraId="14715C5F" w14:textId="77777777" w:rsidR="00752A94" w:rsidRPr="0060343C" w:rsidRDefault="000212B4" w:rsidP="008B25DE">
      <w:pPr>
        <w:pStyle w:val="ListParagraph"/>
        <w:spacing w:after="0" w:line="480" w:lineRule="auto"/>
        <w:ind w:hanging="720"/>
        <w:jc w:val="both"/>
        <w:rPr>
          <w:rFonts w:ascii="Times New Roman" w:hAnsi="Times New Roman" w:cs="Times New Roman"/>
          <w:b/>
          <w:sz w:val="24"/>
          <w:szCs w:val="24"/>
          <w:u w:val="single"/>
          <w:lang w:val="en-US"/>
        </w:rPr>
      </w:pPr>
      <w:r w:rsidRPr="0060343C">
        <w:rPr>
          <w:rFonts w:ascii="Times New Roman" w:hAnsi="Times New Roman" w:cs="Times New Roman"/>
          <w:b/>
          <w:sz w:val="24"/>
          <w:szCs w:val="24"/>
          <w:u w:val="single"/>
          <w:lang w:val="en-US"/>
        </w:rPr>
        <w:t>BACKGROUND FACTS.</w:t>
      </w:r>
    </w:p>
    <w:p w14:paraId="5BF172B0" w14:textId="5E111B96" w:rsidR="004E19DA" w:rsidRPr="00303EE2" w:rsidRDefault="00303EE2" w:rsidP="00303EE2">
      <w:pPr>
        <w:spacing w:after="0" w:line="480" w:lineRule="auto"/>
        <w:ind w:left="567" w:hanging="567"/>
        <w:jc w:val="both"/>
        <w:rPr>
          <w:rFonts w:ascii="Times New Roman" w:hAnsi="Times New Roman" w:cs="Times New Roman"/>
          <w:sz w:val="24"/>
          <w:szCs w:val="24"/>
          <w:u w:val="single"/>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r w:rsidR="00100661" w:rsidRPr="00303EE2">
        <w:rPr>
          <w:rFonts w:ascii="Times New Roman" w:hAnsi="Times New Roman" w:cs="Times New Roman"/>
          <w:sz w:val="24"/>
          <w:szCs w:val="24"/>
          <w:lang w:val="en-US"/>
        </w:rPr>
        <w:t xml:space="preserve">The facts giving rise to this application are fully set out in the Supreme Court judgment, (“the judgment </w:t>
      </w:r>
      <w:r w:rsidR="00100661" w:rsidRPr="00303EE2">
        <w:rPr>
          <w:rFonts w:ascii="Times New Roman" w:hAnsi="Times New Roman" w:cs="Times New Roman"/>
          <w:i/>
          <w:iCs/>
          <w:sz w:val="24"/>
          <w:szCs w:val="24"/>
          <w:lang w:val="en-US"/>
        </w:rPr>
        <w:t xml:space="preserve">a </w:t>
      </w:r>
      <w:r w:rsidR="002875C3" w:rsidRPr="00303EE2">
        <w:rPr>
          <w:rFonts w:ascii="Times New Roman" w:hAnsi="Times New Roman" w:cs="Times New Roman"/>
          <w:i/>
          <w:iCs/>
          <w:sz w:val="24"/>
          <w:szCs w:val="24"/>
          <w:lang w:val="en-US"/>
        </w:rPr>
        <w:t>quo</w:t>
      </w:r>
      <w:r w:rsidR="002875C3" w:rsidRPr="00303EE2">
        <w:rPr>
          <w:rFonts w:ascii="Times New Roman" w:hAnsi="Times New Roman" w:cs="Times New Roman"/>
          <w:sz w:val="24"/>
          <w:szCs w:val="24"/>
          <w:lang w:val="en-US"/>
        </w:rPr>
        <w:t xml:space="preserve">”). I cannot improve upon </w:t>
      </w:r>
      <w:r w:rsidR="007828E4" w:rsidRPr="00303EE2">
        <w:rPr>
          <w:rFonts w:ascii="Times New Roman" w:hAnsi="Times New Roman" w:cs="Times New Roman"/>
          <w:sz w:val="24"/>
          <w:szCs w:val="24"/>
          <w:lang w:val="en-US"/>
        </w:rPr>
        <w:t>its</w:t>
      </w:r>
      <w:r w:rsidR="00100661" w:rsidRPr="00303EE2">
        <w:rPr>
          <w:rFonts w:ascii="Times New Roman" w:hAnsi="Times New Roman" w:cs="Times New Roman"/>
          <w:sz w:val="24"/>
          <w:szCs w:val="24"/>
          <w:lang w:val="en-US"/>
        </w:rPr>
        <w:t xml:space="preserve"> presentation of the facts. However, for </w:t>
      </w:r>
      <w:r w:rsidR="00100661" w:rsidRPr="00303EE2">
        <w:rPr>
          <w:rFonts w:ascii="Times New Roman" w:hAnsi="Times New Roman" w:cs="Times New Roman"/>
          <w:sz w:val="24"/>
          <w:szCs w:val="24"/>
          <w:lang w:val="en-US"/>
        </w:rPr>
        <w:lastRenderedPageBreak/>
        <w:t xml:space="preserve">the purposes of this application, it is necessary that I outline, in very broad strokes, the litigation history of the appeal </w:t>
      </w:r>
      <w:r w:rsidR="00100661" w:rsidRPr="00303EE2">
        <w:rPr>
          <w:rFonts w:ascii="Times New Roman" w:hAnsi="Times New Roman" w:cs="Times New Roman"/>
          <w:i/>
          <w:iCs/>
          <w:sz w:val="24"/>
          <w:szCs w:val="24"/>
          <w:lang w:val="en-US"/>
        </w:rPr>
        <w:t>a quo</w:t>
      </w:r>
      <w:r w:rsidR="00100661" w:rsidRPr="00303EE2">
        <w:rPr>
          <w:rFonts w:ascii="Times New Roman" w:hAnsi="Times New Roman" w:cs="Times New Roman"/>
          <w:sz w:val="24"/>
          <w:szCs w:val="24"/>
          <w:lang w:val="en-US"/>
        </w:rPr>
        <w:t>.</w:t>
      </w:r>
    </w:p>
    <w:p w14:paraId="1D3EC3D9" w14:textId="77777777" w:rsidR="00463624" w:rsidRPr="0060343C" w:rsidRDefault="00463624" w:rsidP="00463624">
      <w:pPr>
        <w:pStyle w:val="ListParagraph"/>
        <w:spacing w:after="0" w:line="480" w:lineRule="auto"/>
        <w:ind w:left="567"/>
        <w:jc w:val="both"/>
        <w:rPr>
          <w:rFonts w:ascii="Times New Roman" w:hAnsi="Times New Roman" w:cs="Times New Roman"/>
          <w:sz w:val="24"/>
          <w:szCs w:val="24"/>
          <w:u w:val="single"/>
          <w:lang w:val="en-US"/>
        </w:rPr>
      </w:pPr>
    </w:p>
    <w:p w14:paraId="58C9C365" w14:textId="65A6EC4C" w:rsidR="003C2528" w:rsidRPr="00303EE2" w:rsidRDefault="00303EE2" w:rsidP="00303EE2">
      <w:pPr>
        <w:spacing w:after="0" w:line="480" w:lineRule="auto"/>
        <w:ind w:left="567" w:hanging="567"/>
        <w:jc w:val="both"/>
        <w:rPr>
          <w:rFonts w:ascii="Times New Roman" w:hAnsi="Times New Roman" w:cs="Times New Roman"/>
          <w:sz w:val="24"/>
          <w:szCs w:val="24"/>
          <w:u w:val="single"/>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r>
      <w:r w:rsidR="001616B0" w:rsidRPr="00303EE2">
        <w:rPr>
          <w:rFonts w:ascii="Times New Roman" w:hAnsi="Times New Roman" w:cs="Times New Roman"/>
          <w:sz w:val="24"/>
          <w:szCs w:val="24"/>
          <w:lang w:val="en-US"/>
        </w:rPr>
        <w:t xml:space="preserve">The </w:t>
      </w:r>
      <w:r w:rsidR="00F63BFB" w:rsidRPr="00303EE2">
        <w:rPr>
          <w:rFonts w:ascii="Times New Roman" w:hAnsi="Times New Roman" w:cs="Times New Roman"/>
          <w:sz w:val="24"/>
          <w:szCs w:val="24"/>
          <w:lang w:val="en-US"/>
        </w:rPr>
        <w:t xml:space="preserve">whole saga started more than twenty years </w:t>
      </w:r>
      <w:r w:rsidR="001616B0" w:rsidRPr="00303EE2">
        <w:rPr>
          <w:rFonts w:ascii="Times New Roman" w:hAnsi="Times New Roman" w:cs="Times New Roman"/>
          <w:sz w:val="24"/>
          <w:szCs w:val="24"/>
          <w:lang w:val="en-US"/>
        </w:rPr>
        <w:t xml:space="preserve">ago when the respondent was </w:t>
      </w:r>
      <w:r w:rsidR="00100661" w:rsidRPr="00303EE2">
        <w:rPr>
          <w:rFonts w:ascii="Times New Roman" w:hAnsi="Times New Roman" w:cs="Times New Roman"/>
          <w:sz w:val="24"/>
          <w:szCs w:val="24"/>
          <w:lang w:val="en-US"/>
        </w:rPr>
        <w:t>ch</w:t>
      </w:r>
      <w:r w:rsidR="001616B0" w:rsidRPr="00303EE2">
        <w:rPr>
          <w:rFonts w:ascii="Times New Roman" w:hAnsi="Times New Roman" w:cs="Times New Roman"/>
          <w:sz w:val="24"/>
          <w:szCs w:val="24"/>
          <w:lang w:val="en-US"/>
        </w:rPr>
        <w:t>airperson of the Zimbabwe United Passenger Company (ZUPCO)</w:t>
      </w:r>
      <w:r w:rsidR="00100661" w:rsidRPr="00303EE2">
        <w:rPr>
          <w:rFonts w:ascii="Times New Roman" w:hAnsi="Times New Roman" w:cs="Times New Roman"/>
          <w:sz w:val="24"/>
          <w:szCs w:val="24"/>
          <w:lang w:val="en-US"/>
        </w:rPr>
        <w:t>,</w:t>
      </w:r>
      <w:r w:rsidR="001616B0" w:rsidRPr="00303EE2">
        <w:rPr>
          <w:rFonts w:ascii="Times New Roman" w:hAnsi="Times New Roman" w:cs="Times New Roman"/>
          <w:sz w:val="24"/>
          <w:szCs w:val="24"/>
          <w:lang w:val="en-US"/>
        </w:rPr>
        <w:t xml:space="preserve"> a public transport entity in which the government had an interest. </w:t>
      </w:r>
      <w:r w:rsidR="002206D8" w:rsidRPr="00303EE2">
        <w:rPr>
          <w:rFonts w:ascii="Times New Roman" w:hAnsi="Times New Roman" w:cs="Times New Roman"/>
          <w:sz w:val="24"/>
          <w:szCs w:val="24"/>
          <w:lang w:val="en-US"/>
        </w:rPr>
        <w:t xml:space="preserve"> </w:t>
      </w:r>
      <w:r w:rsidR="001616B0" w:rsidRPr="00303EE2">
        <w:rPr>
          <w:rFonts w:ascii="Times New Roman" w:hAnsi="Times New Roman" w:cs="Times New Roman"/>
          <w:sz w:val="24"/>
          <w:szCs w:val="24"/>
          <w:lang w:val="en-US"/>
        </w:rPr>
        <w:t xml:space="preserve">At the time, the applicant </w:t>
      </w:r>
      <w:r w:rsidR="00F63BFB" w:rsidRPr="00303EE2">
        <w:rPr>
          <w:rFonts w:ascii="Times New Roman" w:hAnsi="Times New Roman" w:cs="Times New Roman"/>
          <w:sz w:val="24"/>
          <w:szCs w:val="24"/>
          <w:lang w:val="en-US"/>
        </w:rPr>
        <w:t xml:space="preserve">also </w:t>
      </w:r>
      <w:r w:rsidR="001616B0" w:rsidRPr="00303EE2">
        <w:rPr>
          <w:rFonts w:ascii="Times New Roman" w:hAnsi="Times New Roman" w:cs="Times New Roman"/>
          <w:sz w:val="24"/>
          <w:szCs w:val="24"/>
          <w:lang w:val="en-US"/>
        </w:rPr>
        <w:t xml:space="preserve">had interests in a private corporation, Gift Investments (Private) Limited.  The two </w:t>
      </w:r>
      <w:r w:rsidR="0081579C" w:rsidRPr="00303EE2">
        <w:rPr>
          <w:rFonts w:ascii="Times New Roman" w:hAnsi="Times New Roman" w:cs="Times New Roman"/>
          <w:sz w:val="24"/>
          <w:szCs w:val="24"/>
          <w:lang w:val="en-US"/>
        </w:rPr>
        <w:t>corporations</w:t>
      </w:r>
      <w:r w:rsidR="009C65F0" w:rsidRPr="00303EE2">
        <w:rPr>
          <w:rFonts w:ascii="Times New Roman" w:hAnsi="Times New Roman" w:cs="Times New Roman"/>
          <w:sz w:val="24"/>
          <w:szCs w:val="24"/>
          <w:lang w:val="en-US"/>
        </w:rPr>
        <w:t xml:space="preserve"> had </w:t>
      </w:r>
      <w:r w:rsidR="00D05395" w:rsidRPr="00303EE2">
        <w:rPr>
          <w:rFonts w:ascii="Times New Roman" w:hAnsi="Times New Roman" w:cs="Times New Roman"/>
          <w:sz w:val="24"/>
          <w:szCs w:val="24"/>
          <w:lang w:val="en-US"/>
        </w:rPr>
        <w:t>commercial relationships.</w:t>
      </w:r>
    </w:p>
    <w:p w14:paraId="4F59E464" w14:textId="77777777" w:rsidR="003C2528" w:rsidRPr="0060343C" w:rsidRDefault="003C2528" w:rsidP="008B25DE">
      <w:pPr>
        <w:spacing w:after="0" w:line="480" w:lineRule="auto"/>
        <w:jc w:val="both"/>
        <w:rPr>
          <w:rFonts w:ascii="Times New Roman" w:hAnsi="Times New Roman" w:cs="Times New Roman"/>
          <w:sz w:val="24"/>
          <w:szCs w:val="24"/>
          <w:u w:val="single"/>
          <w:lang w:val="en-US"/>
        </w:rPr>
      </w:pPr>
    </w:p>
    <w:p w14:paraId="469B9CFB" w14:textId="0BEEB58E" w:rsidR="00780B0D" w:rsidRPr="00303EE2" w:rsidRDefault="00303EE2" w:rsidP="00303EE2">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r>
      <w:r w:rsidR="00F63BFB" w:rsidRPr="00303EE2">
        <w:rPr>
          <w:rFonts w:ascii="Times New Roman" w:hAnsi="Times New Roman" w:cs="Times New Roman"/>
          <w:sz w:val="24"/>
          <w:szCs w:val="24"/>
          <w:lang w:val="en-US"/>
        </w:rPr>
        <w:t xml:space="preserve">The first relationship was </w:t>
      </w:r>
      <w:r w:rsidR="006B027B" w:rsidRPr="00303EE2">
        <w:rPr>
          <w:rFonts w:ascii="Times New Roman" w:hAnsi="Times New Roman" w:cs="Times New Roman"/>
          <w:sz w:val="24"/>
          <w:szCs w:val="24"/>
          <w:lang w:val="en-US"/>
        </w:rPr>
        <w:t xml:space="preserve">one </w:t>
      </w:r>
      <w:r w:rsidR="00F63BFB" w:rsidRPr="00303EE2">
        <w:rPr>
          <w:rFonts w:ascii="Times New Roman" w:hAnsi="Times New Roman" w:cs="Times New Roman"/>
          <w:sz w:val="24"/>
          <w:szCs w:val="24"/>
          <w:lang w:val="en-US"/>
        </w:rPr>
        <w:t xml:space="preserve">of tenancy. </w:t>
      </w:r>
      <w:r w:rsidR="00780B0D" w:rsidRPr="00303EE2">
        <w:rPr>
          <w:rFonts w:ascii="Times New Roman" w:hAnsi="Times New Roman" w:cs="Times New Roman"/>
          <w:sz w:val="24"/>
          <w:szCs w:val="24"/>
          <w:lang w:val="en-US"/>
        </w:rPr>
        <w:t xml:space="preserve"> </w:t>
      </w:r>
      <w:r w:rsidR="00D05395" w:rsidRPr="00303EE2">
        <w:rPr>
          <w:rFonts w:ascii="Times New Roman" w:hAnsi="Times New Roman" w:cs="Times New Roman"/>
          <w:sz w:val="24"/>
          <w:szCs w:val="24"/>
          <w:lang w:val="en-US"/>
        </w:rPr>
        <w:t>Gift Investments (</w:t>
      </w:r>
      <w:r w:rsidR="006B027B" w:rsidRPr="00303EE2">
        <w:rPr>
          <w:rFonts w:ascii="Times New Roman" w:hAnsi="Times New Roman" w:cs="Times New Roman"/>
          <w:sz w:val="24"/>
          <w:szCs w:val="24"/>
          <w:lang w:val="en-US"/>
        </w:rPr>
        <w:t>P</w:t>
      </w:r>
      <w:r w:rsidR="00D05395" w:rsidRPr="00303EE2">
        <w:rPr>
          <w:rFonts w:ascii="Times New Roman" w:hAnsi="Times New Roman" w:cs="Times New Roman"/>
          <w:sz w:val="24"/>
          <w:szCs w:val="24"/>
          <w:lang w:val="en-US"/>
        </w:rPr>
        <w:t>rivate) Limited leased certain premises from ZUPCO</w:t>
      </w:r>
      <w:r w:rsidR="0063263C" w:rsidRPr="00303EE2">
        <w:rPr>
          <w:rFonts w:ascii="Times New Roman" w:hAnsi="Times New Roman" w:cs="Times New Roman"/>
          <w:sz w:val="24"/>
          <w:szCs w:val="24"/>
          <w:lang w:val="en-US"/>
        </w:rPr>
        <w:t xml:space="preserve">. </w:t>
      </w:r>
      <w:r w:rsidR="00F63BFB" w:rsidRPr="00303EE2">
        <w:rPr>
          <w:rFonts w:ascii="Times New Roman" w:hAnsi="Times New Roman" w:cs="Times New Roman"/>
          <w:sz w:val="24"/>
          <w:szCs w:val="24"/>
          <w:lang w:val="en-US"/>
        </w:rPr>
        <w:t xml:space="preserve"> It was sued for eviction from the premises. </w:t>
      </w:r>
      <w:r w:rsidR="00780B0D" w:rsidRPr="00303EE2">
        <w:rPr>
          <w:rFonts w:ascii="Times New Roman" w:hAnsi="Times New Roman" w:cs="Times New Roman"/>
          <w:sz w:val="24"/>
          <w:szCs w:val="24"/>
          <w:lang w:val="en-US"/>
        </w:rPr>
        <w:t xml:space="preserve"> </w:t>
      </w:r>
      <w:r w:rsidR="00F63BFB" w:rsidRPr="00303EE2">
        <w:rPr>
          <w:rFonts w:ascii="Times New Roman" w:hAnsi="Times New Roman" w:cs="Times New Roman"/>
          <w:sz w:val="24"/>
          <w:szCs w:val="24"/>
          <w:lang w:val="en-US"/>
        </w:rPr>
        <w:t>The High Court ordered its eviction</w:t>
      </w:r>
      <w:r w:rsidR="00E17BFD" w:rsidRPr="00303EE2">
        <w:rPr>
          <w:rFonts w:ascii="Times New Roman" w:hAnsi="Times New Roman" w:cs="Times New Roman"/>
          <w:sz w:val="24"/>
          <w:szCs w:val="24"/>
          <w:lang w:val="en-US"/>
        </w:rPr>
        <w:t>,</w:t>
      </w:r>
      <w:r w:rsidR="00F63BFB" w:rsidRPr="00303EE2">
        <w:rPr>
          <w:rFonts w:ascii="Times New Roman" w:hAnsi="Times New Roman" w:cs="Times New Roman"/>
          <w:sz w:val="24"/>
          <w:szCs w:val="24"/>
          <w:lang w:val="en-US"/>
        </w:rPr>
        <w:t xml:space="preserve"> and the order was upheld on appeal.</w:t>
      </w:r>
      <w:r w:rsidR="00FE7576" w:rsidRPr="00303EE2">
        <w:rPr>
          <w:rFonts w:ascii="Times New Roman" w:hAnsi="Times New Roman" w:cs="Times New Roman"/>
          <w:sz w:val="24"/>
          <w:szCs w:val="24"/>
          <w:lang w:val="en-US"/>
        </w:rPr>
        <w:t xml:space="preserve"> </w:t>
      </w:r>
      <w:r w:rsidR="002206D8" w:rsidRPr="00303EE2">
        <w:rPr>
          <w:rFonts w:ascii="Times New Roman" w:hAnsi="Times New Roman" w:cs="Times New Roman"/>
          <w:sz w:val="24"/>
          <w:szCs w:val="24"/>
          <w:lang w:val="en-US"/>
        </w:rPr>
        <w:t xml:space="preserve"> </w:t>
      </w:r>
      <w:r w:rsidR="00FE7576" w:rsidRPr="00303EE2">
        <w:rPr>
          <w:rFonts w:ascii="Times New Roman" w:hAnsi="Times New Roman" w:cs="Times New Roman"/>
          <w:sz w:val="24"/>
          <w:szCs w:val="24"/>
          <w:lang w:val="en-US"/>
        </w:rPr>
        <w:t>T</w:t>
      </w:r>
      <w:r w:rsidR="006B027B" w:rsidRPr="00303EE2">
        <w:rPr>
          <w:rFonts w:ascii="Times New Roman" w:hAnsi="Times New Roman" w:cs="Times New Roman"/>
          <w:sz w:val="24"/>
          <w:szCs w:val="24"/>
          <w:lang w:val="en-US"/>
        </w:rPr>
        <w:t xml:space="preserve">he </w:t>
      </w:r>
      <w:r w:rsidR="006B027B" w:rsidRPr="00303EE2">
        <w:rPr>
          <w:rFonts w:ascii="Times New Roman" w:hAnsi="Times New Roman" w:cs="Times New Roman"/>
          <w:i/>
          <w:sz w:val="24"/>
          <w:szCs w:val="24"/>
          <w:lang w:val="en-US"/>
        </w:rPr>
        <w:t>ratio decidendi</w:t>
      </w:r>
      <w:r w:rsidR="006B027B" w:rsidRPr="00303EE2">
        <w:rPr>
          <w:rFonts w:ascii="Times New Roman" w:hAnsi="Times New Roman" w:cs="Times New Roman"/>
          <w:sz w:val="24"/>
          <w:szCs w:val="24"/>
          <w:lang w:val="en-US"/>
        </w:rPr>
        <w:t xml:space="preserve"> of both the High Court and Supreme Court decisions was the fact that the applicant had paid a bribe to the respondent to renew the lease agreement. </w:t>
      </w:r>
    </w:p>
    <w:p w14:paraId="5AE21C0E" w14:textId="77777777" w:rsidR="00780B0D" w:rsidRPr="0060343C" w:rsidRDefault="00780B0D" w:rsidP="008B25DE">
      <w:pPr>
        <w:spacing w:after="0" w:line="480" w:lineRule="auto"/>
        <w:jc w:val="both"/>
        <w:rPr>
          <w:rFonts w:ascii="Times New Roman" w:hAnsi="Times New Roman" w:cs="Times New Roman"/>
          <w:sz w:val="24"/>
          <w:szCs w:val="24"/>
          <w:lang w:val="en-US"/>
        </w:rPr>
      </w:pPr>
    </w:p>
    <w:p w14:paraId="2F5B1AE1" w14:textId="6AFC0B96" w:rsidR="004E19DA" w:rsidRPr="00303EE2" w:rsidRDefault="00303EE2" w:rsidP="00303EE2">
      <w:pPr>
        <w:spacing w:after="0" w:line="480" w:lineRule="auto"/>
        <w:ind w:left="567" w:hanging="567"/>
        <w:jc w:val="both"/>
        <w:rPr>
          <w:rFonts w:ascii="Times New Roman" w:hAnsi="Times New Roman" w:cs="Times New Roman"/>
          <w:sz w:val="24"/>
          <w:szCs w:val="24"/>
          <w:u w:val="single"/>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r>
      <w:r w:rsidR="0081579C" w:rsidRPr="00303EE2">
        <w:rPr>
          <w:rFonts w:ascii="Times New Roman" w:hAnsi="Times New Roman" w:cs="Times New Roman"/>
          <w:sz w:val="24"/>
          <w:szCs w:val="24"/>
          <w:lang w:val="en-US"/>
        </w:rPr>
        <w:t>In the second relationship</w:t>
      </w:r>
      <w:r w:rsidR="00F63BFB" w:rsidRPr="00303EE2">
        <w:rPr>
          <w:rFonts w:ascii="Times New Roman" w:hAnsi="Times New Roman" w:cs="Times New Roman"/>
          <w:sz w:val="24"/>
          <w:szCs w:val="24"/>
          <w:lang w:val="en-US"/>
        </w:rPr>
        <w:t>, Gift Investments (P</w:t>
      </w:r>
      <w:r w:rsidR="0081579C" w:rsidRPr="00303EE2">
        <w:rPr>
          <w:rFonts w:ascii="Times New Roman" w:hAnsi="Times New Roman" w:cs="Times New Roman"/>
          <w:sz w:val="24"/>
          <w:szCs w:val="24"/>
          <w:lang w:val="en-US"/>
        </w:rPr>
        <w:t>rivate</w:t>
      </w:r>
      <w:r w:rsidR="00F63BFB" w:rsidRPr="00303EE2">
        <w:rPr>
          <w:rFonts w:ascii="Times New Roman" w:hAnsi="Times New Roman" w:cs="Times New Roman"/>
          <w:sz w:val="24"/>
          <w:szCs w:val="24"/>
          <w:lang w:val="en-US"/>
        </w:rPr>
        <w:t>) Limited supplied buses to ZUPCO.</w:t>
      </w:r>
      <w:r w:rsidR="002206D8" w:rsidRPr="00303EE2">
        <w:rPr>
          <w:rFonts w:ascii="Times New Roman" w:hAnsi="Times New Roman" w:cs="Times New Roman"/>
          <w:sz w:val="24"/>
          <w:szCs w:val="24"/>
          <w:lang w:val="en-US"/>
        </w:rPr>
        <w:t xml:space="preserve"> </w:t>
      </w:r>
      <w:r w:rsidR="00F63BFB" w:rsidRPr="00303EE2">
        <w:rPr>
          <w:rFonts w:ascii="Times New Roman" w:hAnsi="Times New Roman" w:cs="Times New Roman"/>
          <w:sz w:val="24"/>
          <w:szCs w:val="24"/>
          <w:lang w:val="en-US"/>
        </w:rPr>
        <w:t xml:space="preserve"> Allegations were made that the respondent had solicited a bribe for the purchase of the buses by ZUPCO from Gift Investment’s (Private) Limited. </w:t>
      </w:r>
    </w:p>
    <w:p w14:paraId="552302C1" w14:textId="77777777" w:rsidR="004E19DA" w:rsidRPr="0060343C" w:rsidRDefault="004E19DA" w:rsidP="008B25DE">
      <w:pPr>
        <w:pStyle w:val="ListParagraph"/>
        <w:spacing w:after="0" w:line="480" w:lineRule="auto"/>
        <w:jc w:val="both"/>
        <w:rPr>
          <w:rFonts w:ascii="Times New Roman" w:hAnsi="Times New Roman" w:cs="Times New Roman"/>
          <w:sz w:val="24"/>
          <w:szCs w:val="24"/>
          <w:u w:val="single"/>
          <w:lang w:val="en-US"/>
        </w:rPr>
      </w:pPr>
    </w:p>
    <w:p w14:paraId="3B2D77DC" w14:textId="5E2C5CDB" w:rsidR="009C65F0" w:rsidRPr="00303EE2" w:rsidRDefault="00303EE2" w:rsidP="00303EE2">
      <w:pPr>
        <w:spacing w:after="0" w:line="480" w:lineRule="auto"/>
        <w:ind w:left="567" w:hanging="567"/>
        <w:jc w:val="both"/>
        <w:rPr>
          <w:rFonts w:ascii="Times New Roman" w:hAnsi="Times New Roman" w:cs="Times New Roman"/>
          <w:sz w:val="24"/>
          <w:szCs w:val="24"/>
          <w:u w:val="single"/>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r>
      <w:r w:rsidR="00661677" w:rsidRPr="00303EE2">
        <w:rPr>
          <w:rFonts w:ascii="Times New Roman" w:hAnsi="Times New Roman" w:cs="Times New Roman"/>
          <w:sz w:val="24"/>
          <w:szCs w:val="24"/>
          <w:lang w:val="en-US"/>
        </w:rPr>
        <w:t xml:space="preserve">In 2005, both the applicant and the respondent </w:t>
      </w:r>
      <w:r w:rsidR="00DF33A7" w:rsidRPr="00303EE2">
        <w:rPr>
          <w:rFonts w:ascii="Times New Roman" w:hAnsi="Times New Roman" w:cs="Times New Roman"/>
          <w:sz w:val="24"/>
          <w:szCs w:val="24"/>
          <w:lang w:val="en-US"/>
        </w:rPr>
        <w:t>were arre</w:t>
      </w:r>
      <w:r w:rsidR="00661677" w:rsidRPr="00303EE2">
        <w:rPr>
          <w:rFonts w:ascii="Times New Roman" w:hAnsi="Times New Roman" w:cs="Times New Roman"/>
          <w:sz w:val="24"/>
          <w:szCs w:val="24"/>
          <w:lang w:val="en-US"/>
        </w:rPr>
        <w:t>sted on corruption charges</w:t>
      </w:r>
      <w:r w:rsidR="00DF33A7" w:rsidRPr="00303EE2">
        <w:rPr>
          <w:rFonts w:ascii="Times New Roman" w:hAnsi="Times New Roman" w:cs="Times New Roman"/>
          <w:sz w:val="24"/>
          <w:szCs w:val="24"/>
          <w:lang w:val="en-US"/>
        </w:rPr>
        <w:t>.</w:t>
      </w:r>
      <w:r w:rsidR="002206D8" w:rsidRPr="00303EE2">
        <w:rPr>
          <w:rFonts w:ascii="Times New Roman" w:hAnsi="Times New Roman" w:cs="Times New Roman"/>
          <w:sz w:val="24"/>
          <w:szCs w:val="24"/>
          <w:lang w:val="en-US"/>
        </w:rPr>
        <w:t xml:space="preserve"> </w:t>
      </w:r>
      <w:r w:rsidR="00DF33A7" w:rsidRPr="00303EE2">
        <w:rPr>
          <w:rFonts w:ascii="Times New Roman" w:hAnsi="Times New Roman" w:cs="Times New Roman"/>
          <w:sz w:val="24"/>
          <w:szCs w:val="24"/>
          <w:lang w:val="en-US"/>
        </w:rPr>
        <w:t xml:space="preserve"> The applicant was granted</w:t>
      </w:r>
      <w:r w:rsidR="00661677" w:rsidRPr="00303EE2">
        <w:rPr>
          <w:rFonts w:ascii="Times New Roman" w:hAnsi="Times New Roman" w:cs="Times New Roman"/>
          <w:sz w:val="24"/>
          <w:szCs w:val="24"/>
          <w:lang w:val="en-US"/>
        </w:rPr>
        <w:t xml:space="preserve"> immunity from </w:t>
      </w:r>
      <w:r w:rsidR="00DF33A7" w:rsidRPr="00303EE2">
        <w:rPr>
          <w:rFonts w:ascii="Times New Roman" w:hAnsi="Times New Roman" w:cs="Times New Roman"/>
          <w:sz w:val="24"/>
          <w:szCs w:val="24"/>
          <w:lang w:val="en-US"/>
        </w:rPr>
        <w:t>prosecution on condition that he testified against the respondent</w:t>
      </w:r>
      <w:r w:rsidR="00253262" w:rsidRPr="00303EE2">
        <w:rPr>
          <w:rFonts w:ascii="Times New Roman" w:hAnsi="Times New Roman" w:cs="Times New Roman"/>
          <w:sz w:val="24"/>
          <w:szCs w:val="24"/>
          <w:lang w:val="en-US"/>
        </w:rPr>
        <w:t>,</w:t>
      </w:r>
      <w:r w:rsidR="00DF33A7" w:rsidRPr="00303EE2">
        <w:rPr>
          <w:rFonts w:ascii="Times New Roman" w:hAnsi="Times New Roman" w:cs="Times New Roman"/>
          <w:sz w:val="24"/>
          <w:szCs w:val="24"/>
          <w:lang w:val="en-US"/>
        </w:rPr>
        <w:t xml:space="preserve"> which he duly did. The respondent was convicted of </w:t>
      </w:r>
      <w:r w:rsidR="00660D8B" w:rsidRPr="00303EE2">
        <w:rPr>
          <w:rFonts w:ascii="Times New Roman" w:hAnsi="Times New Roman" w:cs="Times New Roman"/>
          <w:sz w:val="24"/>
          <w:szCs w:val="24"/>
          <w:lang w:val="en-US"/>
        </w:rPr>
        <w:t xml:space="preserve">the </w:t>
      </w:r>
      <w:r w:rsidR="00DF33A7" w:rsidRPr="00303EE2">
        <w:rPr>
          <w:rFonts w:ascii="Times New Roman" w:hAnsi="Times New Roman" w:cs="Times New Roman"/>
          <w:sz w:val="24"/>
          <w:szCs w:val="24"/>
          <w:lang w:val="en-US"/>
        </w:rPr>
        <w:t xml:space="preserve">charges </w:t>
      </w:r>
      <w:r w:rsidR="00661677" w:rsidRPr="00303EE2">
        <w:rPr>
          <w:rFonts w:ascii="Times New Roman" w:hAnsi="Times New Roman" w:cs="Times New Roman"/>
          <w:sz w:val="24"/>
          <w:szCs w:val="24"/>
          <w:lang w:val="en-US"/>
        </w:rPr>
        <w:t>and sent</w:t>
      </w:r>
      <w:r w:rsidR="00E03F71" w:rsidRPr="00303EE2">
        <w:rPr>
          <w:rFonts w:ascii="Times New Roman" w:hAnsi="Times New Roman" w:cs="Times New Roman"/>
          <w:sz w:val="24"/>
          <w:szCs w:val="24"/>
          <w:lang w:val="en-US"/>
        </w:rPr>
        <w:t>enced to an effective two</w:t>
      </w:r>
      <w:r w:rsidR="00100661" w:rsidRPr="00303EE2">
        <w:rPr>
          <w:rFonts w:ascii="Times New Roman" w:hAnsi="Times New Roman" w:cs="Times New Roman"/>
          <w:sz w:val="24"/>
          <w:szCs w:val="24"/>
          <w:lang w:val="en-US"/>
        </w:rPr>
        <w:t>-</w:t>
      </w:r>
      <w:r w:rsidR="00E03F71" w:rsidRPr="00303EE2">
        <w:rPr>
          <w:rFonts w:ascii="Times New Roman" w:hAnsi="Times New Roman" w:cs="Times New Roman"/>
          <w:sz w:val="24"/>
          <w:szCs w:val="24"/>
          <w:lang w:val="en-US"/>
        </w:rPr>
        <w:t>year</w:t>
      </w:r>
      <w:r w:rsidR="00660D8B" w:rsidRPr="00303EE2">
        <w:rPr>
          <w:rFonts w:ascii="Times New Roman" w:hAnsi="Times New Roman" w:cs="Times New Roman"/>
          <w:sz w:val="24"/>
          <w:szCs w:val="24"/>
          <w:lang w:val="en-US"/>
        </w:rPr>
        <w:t xml:space="preserve"> term of imprisonment.</w:t>
      </w:r>
    </w:p>
    <w:p w14:paraId="5A5C1347" w14:textId="77777777" w:rsidR="004E19DA" w:rsidRPr="0060343C" w:rsidRDefault="004E19DA" w:rsidP="008B25DE">
      <w:pPr>
        <w:pStyle w:val="ListParagraph"/>
        <w:spacing w:after="0" w:line="480" w:lineRule="auto"/>
        <w:jc w:val="both"/>
        <w:rPr>
          <w:rFonts w:ascii="Times New Roman" w:hAnsi="Times New Roman" w:cs="Times New Roman"/>
          <w:sz w:val="24"/>
          <w:szCs w:val="24"/>
          <w:lang w:val="en-US"/>
        </w:rPr>
      </w:pPr>
    </w:p>
    <w:p w14:paraId="195C7B43" w14:textId="61C50B3E" w:rsidR="004E19DA" w:rsidRPr="00303EE2" w:rsidRDefault="00303EE2" w:rsidP="00303EE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lastRenderedPageBreak/>
        <w:t>[8]</w:t>
      </w:r>
      <w:r>
        <w:rPr>
          <w:rFonts w:ascii="Times New Roman" w:hAnsi="Times New Roman" w:cs="Times New Roman"/>
          <w:sz w:val="24"/>
          <w:szCs w:val="24"/>
          <w:lang w:val="en-US"/>
        </w:rPr>
        <w:tab/>
      </w:r>
      <w:r w:rsidR="009C65F0" w:rsidRPr="00303EE2">
        <w:rPr>
          <w:rFonts w:ascii="Times New Roman" w:hAnsi="Times New Roman" w:cs="Times New Roman"/>
          <w:sz w:val="24"/>
          <w:szCs w:val="24"/>
          <w:lang w:val="en-US"/>
        </w:rPr>
        <w:t>The respondent appealed</w:t>
      </w:r>
      <w:r w:rsidR="00F06600" w:rsidRPr="00303EE2">
        <w:rPr>
          <w:rFonts w:ascii="Times New Roman" w:hAnsi="Times New Roman" w:cs="Times New Roman"/>
          <w:sz w:val="24"/>
          <w:szCs w:val="24"/>
          <w:lang w:val="en-US"/>
        </w:rPr>
        <w:t xml:space="preserve"> to the High Court </w:t>
      </w:r>
      <w:r w:rsidR="009C65F0" w:rsidRPr="00303EE2">
        <w:rPr>
          <w:rFonts w:ascii="Times New Roman" w:hAnsi="Times New Roman" w:cs="Times New Roman"/>
          <w:sz w:val="24"/>
          <w:szCs w:val="24"/>
          <w:lang w:val="en-US"/>
        </w:rPr>
        <w:t>against both the conviction and the sentence</w:t>
      </w:r>
      <w:r w:rsidR="00F06600" w:rsidRPr="00303EE2">
        <w:rPr>
          <w:rFonts w:ascii="Times New Roman" w:hAnsi="Times New Roman" w:cs="Times New Roman"/>
          <w:sz w:val="24"/>
          <w:szCs w:val="24"/>
          <w:lang w:val="en-US"/>
        </w:rPr>
        <w:t xml:space="preserve">. </w:t>
      </w:r>
      <w:r w:rsidR="002206D8" w:rsidRPr="00303EE2">
        <w:rPr>
          <w:rFonts w:ascii="Times New Roman" w:hAnsi="Times New Roman" w:cs="Times New Roman"/>
          <w:sz w:val="24"/>
          <w:szCs w:val="24"/>
          <w:lang w:val="en-US"/>
        </w:rPr>
        <w:t xml:space="preserve"> </w:t>
      </w:r>
      <w:r w:rsidR="00F06600" w:rsidRPr="00303EE2">
        <w:rPr>
          <w:rFonts w:ascii="Times New Roman" w:hAnsi="Times New Roman" w:cs="Times New Roman"/>
          <w:sz w:val="24"/>
          <w:szCs w:val="24"/>
          <w:lang w:val="en-US"/>
        </w:rPr>
        <w:t xml:space="preserve">The conviction was overturned and the sentence quashed </w:t>
      </w:r>
      <w:r w:rsidR="009C65F0" w:rsidRPr="00303EE2">
        <w:rPr>
          <w:rFonts w:ascii="Times New Roman" w:hAnsi="Times New Roman" w:cs="Times New Roman"/>
          <w:sz w:val="24"/>
          <w:szCs w:val="24"/>
        </w:rPr>
        <w:t xml:space="preserve">on November 19, 2009. </w:t>
      </w:r>
      <w:r w:rsidR="00F06600" w:rsidRPr="00303EE2">
        <w:rPr>
          <w:rFonts w:ascii="Times New Roman" w:hAnsi="Times New Roman" w:cs="Times New Roman"/>
          <w:sz w:val="24"/>
          <w:szCs w:val="24"/>
        </w:rPr>
        <w:t xml:space="preserve"> By this time, </w:t>
      </w:r>
      <w:r w:rsidR="009C65F0" w:rsidRPr="00303EE2">
        <w:rPr>
          <w:rFonts w:ascii="Times New Roman" w:hAnsi="Times New Roman" w:cs="Times New Roman"/>
          <w:sz w:val="24"/>
          <w:szCs w:val="24"/>
        </w:rPr>
        <w:t>the respondent h</w:t>
      </w:r>
      <w:r w:rsidR="009A54C4" w:rsidRPr="00303EE2">
        <w:rPr>
          <w:rFonts w:ascii="Times New Roman" w:hAnsi="Times New Roman" w:cs="Times New Roman"/>
          <w:sz w:val="24"/>
          <w:szCs w:val="24"/>
        </w:rPr>
        <w:t xml:space="preserve">ad already completed serving the </w:t>
      </w:r>
      <w:r w:rsidR="009C65F0" w:rsidRPr="00303EE2">
        <w:rPr>
          <w:rFonts w:ascii="Times New Roman" w:hAnsi="Times New Roman" w:cs="Times New Roman"/>
          <w:sz w:val="24"/>
          <w:szCs w:val="24"/>
        </w:rPr>
        <w:t>two-year sentence</w:t>
      </w:r>
      <w:r w:rsidR="009A54C4" w:rsidRPr="00303EE2">
        <w:rPr>
          <w:rFonts w:ascii="Times New Roman" w:hAnsi="Times New Roman" w:cs="Times New Roman"/>
          <w:sz w:val="24"/>
          <w:szCs w:val="24"/>
        </w:rPr>
        <w:t xml:space="preserve"> that had been imposed upon him by the trial court</w:t>
      </w:r>
      <w:r w:rsidR="009C65F0" w:rsidRPr="00303EE2">
        <w:rPr>
          <w:rFonts w:ascii="Times New Roman" w:hAnsi="Times New Roman" w:cs="Times New Roman"/>
          <w:sz w:val="24"/>
          <w:szCs w:val="24"/>
        </w:rPr>
        <w:t xml:space="preserve">. </w:t>
      </w:r>
    </w:p>
    <w:p w14:paraId="0BF18578" w14:textId="77777777" w:rsidR="004E19DA" w:rsidRPr="0060343C" w:rsidRDefault="004E19DA" w:rsidP="008B25DE">
      <w:pPr>
        <w:spacing w:after="0" w:line="480" w:lineRule="auto"/>
        <w:jc w:val="both"/>
        <w:rPr>
          <w:rFonts w:ascii="Times New Roman" w:hAnsi="Times New Roman" w:cs="Times New Roman"/>
          <w:sz w:val="24"/>
          <w:szCs w:val="24"/>
        </w:rPr>
      </w:pPr>
    </w:p>
    <w:p w14:paraId="4B9A150D" w14:textId="3EF6B2F9" w:rsidR="00752A94" w:rsidRPr="00303EE2" w:rsidRDefault="00303EE2" w:rsidP="00303EE2">
      <w:pPr>
        <w:spacing w:after="0" w:line="480" w:lineRule="auto"/>
        <w:ind w:left="567" w:hanging="567"/>
        <w:jc w:val="both"/>
        <w:rPr>
          <w:rFonts w:ascii="Times New Roman" w:hAnsi="Times New Roman" w:cs="Times New Roman"/>
          <w:sz w:val="24"/>
          <w:szCs w:val="24"/>
          <w:u w:val="single"/>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sidR="00133FF9" w:rsidRPr="00303EE2">
        <w:rPr>
          <w:rFonts w:ascii="Times New Roman" w:hAnsi="Times New Roman" w:cs="Times New Roman"/>
          <w:sz w:val="24"/>
          <w:szCs w:val="24"/>
          <w:lang w:val="en-US"/>
        </w:rPr>
        <w:t xml:space="preserve">On 30 November 2011, the </w:t>
      </w:r>
      <w:r w:rsidR="00097684" w:rsidRPr="00303EE2">
        <w:rPr>
          <w:rFonts w:ascii="Times New Roman" w:hAnsi="Times New Roman" w:cs="Times New Roman"/>
          <w:sz w:val="24"/>
          <w:szCs w:val="24"/>
          <w:lang w:val="en-US"/>
        </w:rPr>
        <w:t xml:space="preserve">respondent then sued the applicant for damages for </w:t>
      </w:r>
      <w:r w:rsidR="00F63BFB" w:rsidRPr="00303EE2">
        <w:rPr>
          <w:rFonts w:ascii="Times New Roman" w:hAnsi="Times New Roman" w:cs="Times New Roman"/>
          <w:sz w:val="24"/>
          <w:szCs w:val="24"/>
          <w:lang w:val="en-US"/>
        </w:rPr>
        <w:t xml:space="preserve">malicious prosecution, arrest and </w:t>
      </w:r>
      <w:r w:rsidR="00F06600" w:rsidRPr="00303EE2">
        <w:rPr>
          <w:rFonts w:ascii="Times New Roman" w:hAnsi="Times New Roman" w:cs="Times New Roman"/>
          <w:sz w:val="24"/>
          <w:szCs w:val="24"/>
          <w:lang w:val="en-US"/>
        </w:rPr>
        <w:t>de</w:t>
      </w:r>
      <w:r w:rsidR="003C2528" w:rsidRPr="00303EE2">
        <w:rPr>
          <w:rFonts w:ascii="Times New Roman" w:hAnsi="Times New Roman" w:cs="Times New Roman"/>
          <w:sz w:val="24"/>
          <w:szCs w:val="24"/>
          <w:lang w:val="en-US"/>
        </w:rPr>
        <w:t>tention in the sum of US$400 000.</w:t>
      </w:r>
      <w:r w:rsidR="00F06600" w:rsidRPr="00303EE2">
        <w:rPr>
          <w:rFonts w:ascii="Times New Roman" w:hAnsi="Times New Roman" w:cs="Times New Roman"/>
          <w:sz w:val="24"/>
          <w:szCs w:val="24"/>
          <w:lang w:val="en-US"/>
        </w:rPr>
        <w:t>00.</w:t>
      </w:r>
    </w:p>
    <w:p w14:paraId="71265FFF" w14:textId="77777777" w:rsidR="00E03F71" w:rsidRPr="0060343C" w:rsidRDefault="00E03F71" w:rsidP="008B25DE">
      <w:pPr>
        <w:pStyle w:val="ListParagraph"/>
        <w:spacing w:after="0" w:line="480" w:lineRule="auto"/>
        <w:jc w:val="both"/>
        <w:rPr>
          <w:rFonts w:ascii="Times New Roman" w:hAnsi="Times New Roman" w:cs="Times New Roman"/>
          <w:sz w:val="24"/>
          <w:szCs w:val="24"/>
          <w:u w:val="single"/>
          <w:lang w:val="en-US"/>
        </w:rPr>
      </w:pPr>
    </w:p>
    <w:p w14:paraId="683DB664" w14:textId="772707A1" w:rsidR="000F288A" w:rsidRPr="00303EE2" w:rsidRDefault="00303EE2" w:rsidP="00303EE2">
      <w:pPr>
        <w:autoSpaceDE w:val="0"/>
        <w:autoSpaceDN w:val="0"/>
        <w:adjustRightInd w:val="0"/>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r>
      <w:r w:rsidR="00E03F71" w:rsidRPr="00303EE2">
        <w:rPr>
          <w:rFonts w:ascii="Times New Roman" w:hAnsi="Times New Roman" w:cs="Times New Roman"/>
          <w:sz w:val="24"/>
          <w:szCs w:val="24"/>
          <w:lang w:val="en-US"/>
        </w:rPr>
        <w:t>The matter proceeded to trial</w:t>
      </w:r>
      <w:r w:rsidR="00FE19A7" w:rsidRPr="00303EE2">
        <w:rPr>
          <w:rFonts w:ascii="Times New Roman" w:hAnsi="Times New Roman" w:cs="Times New Roman"/>
          <w:sz w:val="24"/>
          <w:szCs w:val="24"/>
          <w:lang w:val="en-US"/>
        </w:rPr>
        <w:t>,</w:t>
      </w:r>
      <w:r w:rsidR="00E03F71" w:rsidRPr="00303EE2">
        <w:rPr>
          <w:rFonts w:ascii="Times New Roman" w:hAnsi="Times New Roman" w:cs="Times New Roman"/>
          <w:sz w:val="24"/>
          <w:szCs w:val="24"/>
          <w:lang w:val="en-US"/>
        </w:rPr>
        <w:t xml:space="preserve"> and</w:t>
      </w:r>
      <w:r w:rsidR="005A1B34" w:rsidRPr="00303EE2">
        <w:rPr>
          <w:rFonts w:ascii="Times New Roman" w:hAnsi="Times New Roman" w:cs="Times New Roman"/>
          <w:sz w:val="24"/>
          <w:szCs w:val="24"/>
          <w:lang w:val="en-US"/>
        </w:rPr>
        <w:t>,</w:t>
      </w:r>
      <w:r w:rsidR="00E03F71" w:rsidRPr="00303EE2">
        <w:rPr>
          <w:rFonts w:ascii="Times New Roman" w:hAnsi="Times New Roman" w:cs="Times New Roman"/>
          <w:sz w:val="24"/>
          <w:szCs w:val="24"/>
          <w:lang w:val="en-US"/>
        </w:rPr>
        <w:t xml:space="preserve"> at the close of the respondent’s case, as plaintiff, the trial court granted </w:t>
      </w:r>
      <w:r w:rsidR="006B027B" w:rsidRPr="00303EE2">
        <w:rPr>
          <w:rFonts w:ascii="Times New Roman" w:hAnsi="Times New Roman" w:cs="Times New Roman"/>
          <w:sz w:val="24"/>
          <w:szCs w:val="24"/>
          <w:lang w:val="en-US"/>
        </w:rPr>
        <w:t xml:space="preserve">the </w:t>
      </w:r>
      <w:r w:rsidR="00E03F71" w:rsidRPr="00303EE2">
        <w:rPr>
          <w:rFonts w:ascii="Times New Roman" w:hAnsi="Times New Roman" w:cs="Times New Roman"/>
          <w:sz w:val="24"/>
          <w:szCs w:val="24"/>
          <w:lang w:val="en-US"/>
        </w:rPr>
        <w:t>applicant absolution from the instance</w:t>
      </w:r>
      <w:r w:rsidR="00A479D8" w:rsidRPr="00303EE2">
        <w:rPr>
          <w:rFonts w:ascii="Times New Roman" w:hAnsi="Times New Roman" w:cs="Times New Roman"/>
          <w:sz w:val="24"/>
          <w:szCs w:val="24"/>
          <w:lang w:val="en-US"/>
        </w:rPr>
        <w:t xml:space="preserve">, upholding his contention that the respondent had failed to establish a </w:t>
      </w:r>
      <w:r w:rsidR="00A479D8" w:rsidRPr="00303EE2">
        <w:rPr>
          <w:rFonts w:ascii="Times New Roman" w:hAnsi="Times New Roman" w:cs="Times New Roman"/>
          <w:i/>
          <w:sz w:val="24"/>
          <w:szCs w:val="24"/>
          <w:lang w:val="en-US"/>
        </w:rPr>
        <w:t>prima facie</w:t>
      </w:r>
      <w:r w:rsidR="00A479D8" w:rsidRPr="00303EE2">
        <w:rPr>
          <w:rFonts w:ascii="Times New Roman" w:hAnsi="Times New Roman" w:cs="Times New Roman"/>
          <w:sz w:val="24"/>
          <w:szCs w:val="24"/>
          <w:lang w:val="en-US"/>
        </w:rPr>
        <w:t xml:space="preserve"> case.</w:t>
      </w:r>
      <w:r w:rsidR="00E03F71" w:rsidRPr="00303EE2">
        <w:rPr>
          <w:rFonts w:ascii="Times New Roman" w:hAnsi="Times New Roman" w:cs="Times New Roman"/>
          <w:sz w:val="24"/>
          <w:szCs w:val="24"/>
          <w:lang w:val="en-US"/>
        </w:rPr>
        <w:t xml:space="preserve"> </w:t>
      </w:r>
      <w:r w:rsidR="00F365F6" w:rsidRPr="00303EE2">
        <w:rPr>
          <w:rFonts w:ascii="Times New Roman" w:hAnsi="Times New Roman" w:cs="Times New Roman"/>
          <w:sz w:val="24"/>
          <w:szCs w:val="24"/>
          <w:lang w:val="en-US"/>
        </w:rPr>
        <w:t xml:space="preserve"> </w:t>
      </w:r>
      <w:r w:rsidR="00E03F71" w:rsidRPr="00303EE2">
        <w:rPr>
          <w:rFonts w:ascii="Times New Roman" w:hAnsi="Times New Roman" w:cs="Times New Roman"/>
          <w:sz w:val="24"/>
          <w:szCs w:val="24"/>
          <w:lang w:val="en-US"/>
        </w:rPr>
        <w:t>The respondent successfully appealed</w:t>
      </w:r>
      <w:r w:rsidR="00133FF9" w:rsidRPr="00303EE2">
        <w:rPr>
          <w:rFonts w:ascii="Times New Roman" w:hAnsi="Times New Roman" w:cs="Times New Roman"/>
          <w:sz w:val="24"/>
          <w:szCs w:val="24"/>
          <w:lang w:val="en-US"/>
        </w:rPr>
        <w:t xml:space="preserve"> against the order granting absolution</w:t>
      </w:r>
      <w:r w:rsidR="00FE19A7" w:rsidRPr="00303EE2">
        <w:rPr>
          <w:rFonts w:ascii="Times New Roman" w:hAnsi="Times New Roman" w:cs="Times New Roman"/>
          <w:sz w:val="24"/>
          <w:szCs w:val="24"/>
          <w:lang w:val="en-US"/>
        </w:rPr>
        <w:t>,</w:t>
      </w:r>
      <w:r w:rsidR="00133FF9" w:rsidRPr="00303EE2">
        <w:rPr>
          <w:rFonts w:ascii="Times New Roman" w:hAnsi="Times New Roman" w:cs="Times New Roman"/>
          <w:sz w:val="24"/>
          <w:szCs w:val="24"/>
          <w:lang w:val="en-US"/>
        </w:rPr>
        <w:t xml:space="preserve"> </w:t>
      </w:r>
      <w:r w:rsidR="00E03F71" w:rsidRPr="00303EE2">
        <w:rPr>
          <w:rFonts w:ascii="Times New Roman" w:hAnsi="Times New Roman" w:cs="Times New Roman"/>
          <w:sz w:val="24"/>
          <w:szCs w:val="24"/>
          <w:lang w:val="en-US"/>
        </w:rPr>
        <w:t>and the matter was remitted to the trial court for continuation.</w:t>
      </w:r>
      <w:r w:rsidR="0034222F" w:rsidRPr="00303EE2">
        <w:rPr>
          <w:rFonts w:ascii="Times New Roman" w:hAnsi="Times New Roman" w:cs="Times New Roman"/>
          <w:sz w:val="24"/>
          <w:szCs w:val="24"/>
          <w:lang w:val="en-US"/>
        </w:rPr>
        <w:t xml:space="preserve"> </w:t>
      </w:r>
      <w:r w:rsidR="002206D8" w:rsidRPr="00303EE2">
        <w:rPr>
          <w:rFonts w:ascii="Times New Roman" w:hAnsi="Times New Roman" w:cs="Times New Roman"/>
          <w:sz w:val="24"/>
          <w:szCs w:val="24"/>
          <w:lang w:val="en-US"/>
        </w:rPr>
        <w:t xml:space="preserve"> </w:t>
      </w:r>
      <w:r w:rsidR="0034222F" w:rsidRPr="00303EE2">
        <w:rPr>
          <w:rFonts w:ascii="Times New Roman" w:hAnsi="Times New Roman" w:cs="Times New Roman"/>
          <w:sz w:val="24"/>
          <w:szCs w:val="24"/>
          <w:lang w:val="en-US"/>
        </w:rPr>
        <w:t xml:space="preserve">In </w:t>
      </w:r>
      <w:r w:rsidR="00963D04" w:rsidRPr="00303EE2">
        <w:rPr>
          <w:rFonts w:ascii="Times New Roman" w:hAnsi="Times New Roman" w:cs="Times New Roman"/>
          <w:sz w:val="24"/>
          <w:szCs w:val="24"/>
          <w:lang w:val="en-US"/>
        </w:rPr>
        <w:t>remitting the ma</w:t>
      </w:r>
      <w:r w:rsidR="00D641B9" w:rsidRPr="00303EE2">
        <w:rPr>
          <w:rFonts w:ascii="Times New Roman" w:hAnsi="Times New Roman" w:cs="Times New Roman"/>
          <w:sz w:val="24"/>
          <w:szCs w:val="24"/>
          <w:lang w:val="en-US"/>
        </w:rPr>
        <w:t>tter for the trial to continue,</w:t>
      </w:r>
      <w:r w:rsidR="0034222F" w:rsidRPr="00303EE2">
        <w:rPr>
          <w:rFonts w:ascii="Times New Roman" w:hAnsi="Times New Roman" w:cs="Times New Roman"/>
          <w:sz w:val="24"/>
          <w:szCs w:val="24"/>
          <w:lang w:val="en-US"/>
        </w:rPr>
        <w:t xml:space="preserve"> the </w:t>
      </w:r>
      <w:r w:rsidR="00434CED" w:rsidRPr="00303EE2">
        <w:rPr>
          <w:rFonts w:ascii="Times New Roman" w:hAnsi="Times New Roman" w:cs="Times New Roman"/>
          <w:sz w:val="24"/>
          <w:szCs w:val="24"/>
          <w:lang w:val="en-US"/>
        </w:rPr>
        <w:t xml:space="preserve">Supreme Court made </w:t>
      </w:r>
      <w:r w:rsidR="0034222F" w:rsidRPr="00303EE2">
        <w:rPr>
          <w:rFonts w:ascii="Times New Roman" w:hAnsi="Times New Roman" w:cs="Times New Roman"/>
          <w:sz w:val="24"/>
          <w:szCs w:val="24"/>
          <w:lang w:val="en-US"/>
        </w:rPr>
        <w:t>certain</w:t>
      </w:r>
      <w:r w:rsidR="00434CED" w:rsidRPr="00303EE2">
        <w:rPr>
          <w:rFonts w:ascii="Times New Roman" w:hAnsi="Times New Roman" w:cs="Times New Roman"/>
          <w:sz w:val="24"/>
          <w:szCs w:val="24"/>
          <w:lang w:val="en-US"/>
        </w:rPr>
        <w:t xml:space="preserve"> findings of fact in favour of the respond</w:t>
      </w:r>
      <w:r w:rsidR="0034222F" w:rsidRPr="00303EE2">
        <w:rPr>
          <w:rFonts w:ascii="Times New Roman" w:hAnsi="Times New Roman" w:cs="Times New Roman"/>
          <w:sz w:val="24"/>
          <w:szCs w:val="24"/>
          <w:lang w:val="en-US"/>
        </w:rPr>
        <w:t xml:space="preserve">ent’s </w:t>
      </w:r>
      <w:r w:rsidR="00434CED" w:rsidRPr="00303EE2">
        <w:rPr>
          <w:rFonts w:ascii="Times New Roman" w:hAnsi="Times New Roman" w:cs="Times New Roman"/>
          <w:sz w:val="24"/>
          <w:szCs w:val="24"/>
          <w:lang w:val="en-US"/>
        </w:rPr>
        <w:t xml:space="preserve">case. </w:t>
      </w:r>
      <w:r w:rsidR="00F365F6" w:rsidRPr="00303EE2">
        <w:rPr>
          <w:rFonts w:ascii="Times New Roman" w:hAnsi="Times New Roman" w:cs="Times New Roman"/>
          <w:sz w:val="24"/>
          <w:szCs w:val="24"/>
          <w:lang w:val="en-US"/>
        </w:rPr>
        <w:t xml:space="preserve"> </w:t>
      </w:r>
      <w:r w:rsidR="00434CED" w:rsidRPr="00303EE2">
        <w:rPr>
          <w:rFonts w:ascii="Times New Roman" w:hAnsi="Times New Roman" w:cs="Times New Roman"/>
          <w:sz w:val="24"/>
          <w:szCs w:val="24"/>
          <w:lang w:val="en-US"/>
        </w:rPr>
        <w:t xml:space="preserve">I shall </w:t>
      </w:r>
      <w:r w:rsidR="0034222F" w:rsidRPr="00303EE2">
        <w:rPr>
          <w:rFonts w:ascii="Times New Roman" w:hAnsi="Times New Roman" w:cs="Times New Roman"/>
          <w:sz w:val="24"/>
          <w:szCs w:val="24"/>
          <w:lang w:val="en-US"/>
        </w:rPr>
        <w:t xml:space="preserve">hereafter </w:t>
      </w:r>
      <w:r w:rsidR="00434CED" w:rsidRPr="00303EE2">
        <w:rPr>
          <w:rFonts w:ascii="Times New Roman" w:hAnsi="Times New Roman" w:cs="Times New Roman"/>
          <w:sz w:val="24"/>
          <w:szCs w:val="24"/>
          <w:lang w:val="en-US"/>
        </w:rPr>
        <w:t xml:space="preserve">refer to this judgment </w:t>
      </w:r>
      <w:r w:rsidR="004550BE" w:rsidRPr="00303EE2">
        <w:rPr>
          <w:rFonts w:ascii="Times New Roman" w:hAnsi="Times New Roman" w:cs="Times New Roman"/>
          <w:sz w:val="24"/>
          <w:szCs w:val="24"/>
          <w:lang w:val="en-US"/>
        </w:rPr>
        <w:t>reversing the order of absolution</w:t>
      </w:r>
      <w:r w:rsidR="00D704A7" w:rsidRPr="00303EE2">
        <w:rPr>
          <w:rFonts w:ascii="Times New Roman" w:hAnsi="Times New Roman" w:cs="Times New Roman"/>
          <w:sz w:val="24"/>
          <w:szCs w:val="24"/>
          <w:lang w:val="en-US"/>
        </w:rPr>
        <w:t xml:space="preserve">, </w:t>
      </w:r>
      <w:r w:rsidR="00434CED" w:rsidRPr="00303EE2">
        <w:rPr>
          <w:rFonts w:ascii="Times New Roman" w:hAnsi="Times New Roman" w:cs="Times New Roman"/>
          <w:sz w:val="24"/>
          <w:szCs w:val="24"/>
          <w:lang w:val="en-US"/>
        </w:rPr>
        <w:t>for want of a better term</w:t>
      </w:r>
      <w:r w:rsidR="00D704A7" w:rsidRPr="00303EE2">
        <w:rPr>
          <w:rFonts w:ascii="Times New Roman" w:hAnsi="Times New Roman" w:cs="Times New Roman"/>
          <w:sz w:val="24"/>
          <w:szCs w:val="24"/>
          <w:lang w:val="en-US"/>
        </w:rPr>
        <w:t>,</w:t>
      </w:r>
      <w:r w:rsidR="00434CED" w:rsidRPr="00303EE2">
        <w:rPr>
          <w:rFonts w:ascii="Times New Roman" w:hAnsi="Times New Roman" w:cs="Times New Roman"/>
          <w:sz w:val="24"/>
          <w:szCs w:val="24"/>
          <w:lang w:val="en-US"/>
        </w:rPr>
        <w:t xml:space="preserve"> as the “</w:t>
      </w:r>
      <w:r w:rsidR="00351E36" w:rsidRPr="00303EE2">
        <w:rPr>
          <w:rFonts w:ascii="Times New Roman" w:hAnsi="Times New Roman" w:cs="Times New Roman"/>
          <w:sz w:val="24"/>
          <w:szCs w:val="24"/>
          <w:lang w:val="en-US"/>
        </w:rPr>
        <w:t xml:space="preserve">first </w:t>
      </w:r>
      <w:r w:rsidR="00434CED" w:rsidRPr="00303EE2">
        <w:rPr>
          <w:rFonts w:ascii="Times New Roman" w:hAnsi="Times New Roman" w:cs="Times New Roman"/>
          <w:sz w:val="24"/>
          <w:szCs w:val="24"/>
          <w:lang w:val="en-US"/>
        </w:rPr>
        <w:t>appeal judgment.”</w:t>
      </w:r>
      <w:r w:rsidR="00F365F6" w:rsidRPr="00303EE2">
        <w:rPr>
          <w:rFonts w:ascii="Times New Roman" w:hAnsi="Times New Roman" w:cs="Times New Roman"/>
          <w:sz w:val="24"/>
          <w:szCs w:val="24"/>
          <w:lang w:val="en-US"/>
        </w:rPr>
        <w:t xml:space="preserve"> </w:t>
      </w:r>
      <w:r w:rsidR="00E03F71" w:rsidRPr="00303EE2">
        <w:rPr>
          <w:rFonts w:ascii="Times New Roman" w:hAnsi="Times New Roman" w:cs="Times New Roman"/>
          <w:sz w:val="24"/>
          <w:szCs w:val="24"/>
          <w:lang w:val="en-US"/>
        </w:rPr>
        <w:t xml:space="preserve"> </w:t>
      </w:r>
      <w:r w:rsidR="00133FF9" w:rsidRPr="00303EE2">
        <w:rPr>
          <w:rFonts w:ascii="Times New Roman" w:hAnsi="Times New Roman" w:cs="Times New Roman"/>
          <w:sz w:val="24"/>
          <w:szCs w:val="24"/>
          <w:lang w:val="en-US"/>
        </w:rPr>
        <w:t>At the continued tr</w:t>
      </w:r>
      <w:r w:rsidR="00D704A7" w:rsidRPr="00303EE2">
        <w:rPr>
          <w:rFonts w:ascii="Times New Roman" w:hAnsi="Times New Roman" w:cs="Times New Roman"/>
          <w:sz w:val="24"/>
          <w:szCs w:val="24"/>
          <w:lang w:val="en-US"/>
        </w:rPr>
        <w:t>ial</w:t>
      </w:r>
      <w:r w:rsidR="00133FF9" w:rsidRPr="00303EE2">
        <w:rPr>
          <w:rFonts w:ascii="Times New Roman" w:hAnsi="Times New Roman" w:cs="Times New Roman"/>
          <w:sz w:val="24"/>
          <w:szCs w:val="24"/>
          <w:lang w:val="en-US"/>
        </w:rPr>
        <w:t>, the</w:t>
      </w:r>
      <w:r w:rsidR="00E03F71" w:rsidRPr="00303EE2">
        <w:rPr>
          <w:rFonts w:ascii="Times New Roman" w:hAnsi="Times New Roman" w:cs="Times New Roman"/>
          <w:sz w:val="24"/>
          <w:szCs w:val="24"/>
          <w:lang w:val="en-US"/>
        </w:rPr>
        <w:t xml:space="preserve"> appellant gave evidence</w:t>
      </w:r>
      <w:r w:rsidR="00FE19A7" w:rsidRPr="00303EE2">
        <w:rPr>
          <w:rFonts w:ascii="Times New Roman" w:hAnsi="Times New Roman" w:cs="Times New Roman"/>
          <w:sz w:val="24"/>
          <w:szCs w:val="24"/>
          <w:lang w:val="en-US"/>
        </w:rPr>
        <w:t xml:space="preserve">, after which judgment was entered against him.  </w:t>
      </w:r>
      <w:r w:rsidR="00FE19A7" w:rsidRPr="00303EE2">
        <w:rPr>
          <w:rFonts w:ascii="Times New Roman" w:hAnsi="Times New Roman" w:cs="Times New Roman"/>
          <w:sz w:val="24"/>
          <w:szCs w:val="24"/>
        </w:rPr>
        <w:t>The trial court granted the respondent damages in the sum of US$ 30,000.00 for malicious prosecution and US$ 100,000.00 for malicious arrest and detention.  The damages were to be paid at the equivalent rate of the local currency of RTGS,</w:t>
      </w:r>
      <w:r w:rsidR="000F288A" w:rsidRPr="00303EE2">
        <w:rPr>
          <w:rFonts w:ascii="Times New Roman" w:hAnsi="Times New Roman" w:cs="Times New Roman"/>
          <w:sz w:val="24"/>
          <w:szCs w:val="24"/>
        </w:rPr>
        <w:t xml:space="preserve"> </w:t>
      </w:r>
      <w:r w:rsidR="00133FF9" w:rsidRPr="00303EE2">
        <w:rPr>
          <w:rFonts w:ascii="Times New Roman" w:hAnsi="Times New Roman" w:cs="Times New Roman"/>
          <w:sz w:val="24"/>
          <w:szCs w:val="24"/>
        </w:rPr>
        <w:t>reckoned at the time of payment.</w:t>
      </w:r>
      <w:r w:rsidR="00E03F71" w:rsidRPr="00303EE2">
        <w:rPr>
          <w:rFonts w:ascii="Times New Roman" w:hAnsi="Times New Roman" w:cs="Times New Roman"/>
          <w:sz w:val="24"/>
          <w:szCs w:val="24"/>
          <w:lang w:val="en-US"/>
        </w:rPr>
        <w:t xml:space="preserve"> </w:t>
      </w:r>
    </w:p>
    <w:p w14:paraId="228B04CE" w14:textId="77777777" w:rsidR="004E19DA" w:rsidRPr="0060343C" w:rsidRDefault="004E19DA" w:rsidP="008B25DE">
      <w:pPr>
        <w:autoSpaceDE w:val="0"/>
        <w:autoSpaceDN w:val="0"/>
        <w:adjustRightInd w:val="0"/>
        <w:spacing w:after="0" w:line="480" w:lineRule="auto"/>
        <w:jc w:val="both"/>
        <w:rPr>
          <w:rFonts w:ascii="Times New Roman" w:hAnsi="Times New Roman" w:cs="Times New Roman"/>
          <w:sz w:val="24"/>
          <w:szCs w:val="24"/>
          <w:lang w:val="en-US"/>
        </w:rPr>
      </w:pPr>
    </w:p>
    <w:p w14:paraId="4A440A95" w14:textId="398247F2" w:rsidR="00E03F71" w:rsidRPr="00303EE2" w:rsidRDefault="00303EE2" w:rsidP="00303EE2">
      <w:pPr>
        <w:autoSpaceDE w:val="0"/>
        <w:autoSpaceDN w:val="0"/>
        <w:adjustRightInd w:val="0"/>
        <w:spacing w:after="0" w:line="480" w:lineRule="auto"/>
        <w:ind w:left="567" w:hanging="567"/>
        <w:jc w:val="both"/>
        <w:rPr>
          <w:rFonts w:ascii="Times New Roman" w:hAnsi="Times New Roman" w:cs="Times New Roman"/>
          <w:sz w:val="24"/>
          <w:szCs w:val="24"/>
          <w:u w:val="single"/>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r>
      <w:r w:rsidR="006B027B" w:rsidRPr="00303EE2">
        <w:rPr>
          <w:rFonts w:ascii="Times New Roman" w:hAnsi="Times New Roman" w:cs="Times New Roman"/>
          <w:sz w:val="24"/>
          <w:szCs w:val="24"/>
          <w:lang w:val="en-US"/>
        </w:rPr>
        <w:t xml:space="preserve">Clearly unhappy with the turn of events, the </w:t>
      </w:r>
      <w:r w:rsidR="000F288A" w:rsidRPr="00303EE2">
        <w:rPr>
          <w:rFonts w:ascii="Times New Roman" w:hAnsi="Times New Roman" w:cs="Times New Roman"/>
          <w:sz w:val="24"/>
          <w:szCs w:val="24"/>
          <w:lang w:val="en-US"/>
        </w:rPr>
        <w:t xml:space="preserve">applicant </w:t>
      </w:r>
      <w:r w:rsidR="00E03F71" w:rsidRPr="00303EE2">
        <w:rPr>
          <w:rFonts w:ascii="Times New Roman" w:hAnsi="Times New Roman" w:cs="Times New Roman"/>
          <w:sz w:val="24"/>
          <w:szCs w:val="24"/>
          <w:lang w:val="en-US"/>
        </w:rPr>
        <w:t xml:space="preserve">appealed to the court </w:t>
      </w:r>
      <w:r w:rsidR="00C72E10" w:rsidRPr="00303EE2">
        <w:rPr>
          <w:rFonts w:ascii="Times New Roman" w:hAnsi="Times New Roman" w:cs="Times New Roman"/>
          <w:i/>
          <w:sz w:val="24"/>
          <w:szCs w:val="24"/>
          <w:lang w:val="en-US"/>
        </w:rPr>
        <w:t>a quo</w:t>
      </w:r>
      <w:r w:rsidR="00C72E10" w:rsidRPr="00303EE2">
        <w:rPr>
          <w:rFonts w:ascii="Times New Roman" w:hAnsi="Times New Roman" w:cs="Times New Roman"/>
          <w:sz w:val="24"/>
          <w:szCs w:val="24"/>
          <w:lang w:val="en-US"/>
        </w:rPr>
        <w:t>, raising seven grounds of appeal.</w:t>
      </w:r>
      <w:r w:rsidR="00F365F6" w:rsidRPr="00303EE2">
        <w:rPr>
          <w:rFonts w:ascii="Times New Roman" w:hAnsi="Times New Roman" w:cs="Times New Roman"/>
          <w:sz w:val="24"/>
          <w:szCs w:val="24"/>
          <w:lang w:val="en-US"/>
        </w:rPr>
        <w:t xml:space="preserve"> </w:t>
      </w:r>
      <w:r w:rsidR="00C72E10" w:rsidRPr="00303EE2">
        <w:rPr>
          <w:rFonts w:ascii="Times New Roman" w:hAnsi="Times New Roman" w:cs="Times New Roman"/>
          <w:sz w:val="24"/>
          <w:szCs w:val="24"/>
          <w:lang w:val="en-US"/>
        </w:rPr>
        <w:t xml:space="preserve"> Two of the grounds were withdra</w:t>
      </w:r>
      <w:r w:rsidR="006B027B" w:rsidRPr="00303EE2">
        <w:rPr>
          <w:rFonts w:ascii="Times New Roman" w:hAnsi="Times New Roman" w:cs="Times New Roman"/>
          <w:sz w:val="24"/>
          <w:szCs w:val="24"/>
          <w:lang w:val="en-US"/>
        </w:rPr>
        <w:t>wn at the hearing of the appeal, leaving five</w:t>
      </w:r>
      <w:r w:rsidR="00780B0D" w:rsidRPr="00303EE2">
        <w:rPr>
          <w:rFonts w:ascii="Times New Roman" w:hAnsi="Times New Roman" w:cs="Times New Roman"/>
          <w:sz w:val="24"/>
          <w:szCs w:val="24"/>
          <w:lang w:val="en-US"/>
        </w:rPr>
        <w:t xml:space="preserve">.  </w:t>
      </w:r>
      <w:r w:rsidR="0034222F" w:rsidRPr="00303EE2">
        <w:rPr>
          <w:rFonts w:ascii="Times New Roman" w:hAnsi="Times New Roman" w:cs="Times New Roman"/>
          <w:sz w:val="24"/>
          <w:szCs w:val="24"/>
          <w:lang w:val="en-US"/>
        </w:rPr>
        <w:t xml:space="preserve">The five </w:t>
      </w:r>
      <w:r w:rsidR="00EC313E" w:rsidRPr="00303EE2">
        <w:rPr>
          <w:rFonts w:ascii="Times New Roman" w:hAnsi="Times New Roman" w:cs="Times New Roman"/>
          <w:sz w:val="24"/>
          <w:szCs w:val="24"/>
          <w:lang w:val="en-US"/>
        </w:rPr>
        <w:t xml:space="preserve">remaining </w:t>
      </w:r>
      <w:r w:rsidR="006B027B" w:rsidRPr="00303EE2">
        <w:rPr>
          <w:rFonts w:ascii="Times New Roman" w:hAnsi="Times New Roman" w:cs="Times New Roman"/>
          <w:sz w:val="24"/>
          <w:szCs w:val="24"/>
          <w:lang w:val="en-US"/>
        </w:rPr>
        <w:t>were framed as follows</w:t>
      </w:r>
      <w:r w:rsidR="00C72E10" w:rsidRPr="00303EE2">
        <w:rPr>
          <w:rFonts w:ascii="Times New Roman" w:hAnsi="Times New Roman" w:cs="Times New Roman"/>
          <w:sz w:val="24"/>
          <w:szCs w:val="24"/>
          <w:lang w:val="en-US"/>
        </w:rPr>
        <w:t>:</w:t>
      </w:r>
    </w:p>
    <w:p w14:paraId="2F56D55D" w14:textId="7872E1E7" w:rsidR="00C72E10" w:rsidRDefault="00CC608B" w:rsidP="00A135F8">
      <w:pPr>
        <w:pStyle w:val="ListParagraph"/>
        <w:numPr>
          <w:ilvl w:val="1"/>
          <w:numId w:val="1"/>
        </w:numPr>
        <w:spacing w:after="0" w:line="240" w:lineRule="auto"/>
        <w:ind w:left="1134" w:hanging="567"/>
        <w:jc w:val="both"/>
        <w:rPr>
          <w:rFonts w:ascii="Times New Roman" w:hAnsi="Times New Roman" w:cs="Times New Roman"/>
          <w:sz w:val="24"/>
          <w:szCs w:val="24"/>
          <w:lang w:val="en-US"/>
        </w:rPr>
      </w:pPr>
      <w:r w:rsidRPr="001A6F04">
        <w:rPr>
          <w:rFonts w:ascii="Times New Roman" w:hAnsi="Times New Roman" w:cs="Times New Roman"/>
          <w:sz w:val="24"/>
          <w:szCs w:val="24"/>
          <w:lang w:val="en-US"/>
        </w:rPr>
        <w:lastRenderedPageBreak/>
        <w:t>“</w:t>
      </w:r>
      <w:r w:rsidR="00973619" w:rsidRPr="001A6F04">
        <w:rPr>
          <w:rFonts w:ascii="Times New Roman" w:hAnsi="Times New Roman" w:cs="Times New Roman"/>
          <w:sz w:val="24"/>
          <w:szCs w:val="24"/>
          <w:lang w:val="en-US"/>
        </w:rPr>
        <w:t xml:space="preserve">The court </w:t>
      </w:r>
      <w:r w:rsidR="00C72E10" w:rsidRPr="001A6F04">
        <w:rPr>
          <w:rFonts w:ascii="Times New Roman" w:hAnsi="Times New Roman" w:cs="Times New Roman"/>
          <w:i/>
          <w:sz w:val="24"/>
          <w:szCs w:val="24"/>
          <w:lang w:val="en-US"/>
        </w:rPr>
        <w:t>a quo</w:t>
      </w:r>
      <w:r w:rsidR="00973619" w:rsidRPr="001A6F04">
        <w:rPr>
          <w:rFonts w:ascii="Times New Roman" w:hAnsi="Times New Roman" w:cs="Times New Roman"/>
          <w:sz w:val="24"/>
          <w:szCs w:val="24"/>
          <w:lang w:val="en-US"/>
        </w:rPr>
        <w:t xml:space="preserve"> erred and misdirected itself in law in holding that the </w:t>
      </w:r>
      <w:r w:rsidR="00973619" w:rsidRPr="001A6F04">
        <w:rPr>
          <w:rFonts w:ascii="Times New Roman" w:hAnsi="Times New Roman" w:cs="Times New Roman"/>
          <w:i/>
          <w:sz w:val="24"/>
          <w:szCs w:val="24"/>
          <w:lang w:val="en-US"/>
        </w:rPr>
        <w:t>dicta</w:t>
      </w:r>
      <w:r w:rsidR="00973619" w:rsidRPr="001A6F04">
        <w:rPr>
          <w:rFonts w:ascii="Times New Roman" w:hAnsi="Times New Roman" w:cs="Times New Roman"/>
          <w:sz w:val="24"/>
          <w:szCs w:val="24"/>
          <w:lang w:val="en-US"/>
        </w:rPr>
        <w:t xml:space="preserve"> of </w:t>
      </w:r>
      <w:r w:rsidR="001A6F04" w:rsidRPr="001A6F04">
        <w:rPr>
          <w:rFonts w:ascii="Times New Roman" w:hAnsi="Times New Roman" w:cs="Times New Roman"/>
          <w:sz w:val="24"/>
          <w:szCs w:val="24"/>
          <w:lang w:val="en-US"/>
        </w:rPr>
        <w:t xml:space="preserve">  </w:t>
      </w:r>
      <w:r w:rsidR="00973619" w:rsidRPr="001A6F04">
        <w:rPr>
          <w:rFonts w:ascii="Times New Roman" w:hAnsi="Times New Roman" w:cs="Times New Roman"/>
          <w:sz w:val="24"/>
          <w:szCs w:val="24"/>
          <w:lang w:val="en-US"/>
        </w:rPr>
        <w:t xml:space="preserve">this Court in </w:t>
      </w:r>
      <w:r w:rsidR="00973619" w:rsidRPr="001A6F04">
        <w:rPr>
          <w:rFonts w:ascii="Times New Roman" w:hAnsi="Times New Roman" w:cs="Times New Roman"/>
          <w:i/>
          <w:sz w:val="24"/>
          <w:szCs w:val="24"/>
          <w:lang w:val="en-US"/>
        </w:rPr>
        <w:t xml:space="preserve">Nherera </w:t>
      </w:r>
      <w:r w:rsidR="00973619" w:rsidRPr="001A6F04">
        <w:rPr>
          <w:rFonts w:ascii="Times New Roman" w:hAnsi="Times New Roman" w:cs="Times New Roman"/>
          <w:sz w:val="24"/>
          <w:szCs w:val="24"/>
          <w:lang w:val="en-US"/>
        </w:rPr>
        <w:t>v</w:t>
      </w:r>
      <w:r w:rsidR="00973619" w:rsidRPr="001A6F04">
        <w:rPr>
          <w:rFonts w:ascii="Times New Roman" w:hAnsi="Times New Roman" w:cs="Times New Roman"/>
          <w:i/>
          <w:sz w:val="24"/>
          <w:szCs w:val="24"/>
          <w:lang w:val="en-US"/>
        </w:rPr>
        <w:t xml:space="preserve"> Shah</w:t>
      </w:r>
      <w:r w:rsidR="00973619" w:rsidRPr="001A6F04">
        <w:rPr>
          <w:rFonts w:ascii="Times New Roman" w:hAnsi="Times New Roman" w:cs="Times New Roman"/>
          <w:sz w:val="24"/>
          <w:szCs w:val="24"/>
          <w:lang w:val="en-US"/>
        </w:rPr>
        <w:t xml:space="preserve"> SC 51/19 that there was at the close of the plaintiffs’ case a prima facie case ( a test in any event not applicable to absolution from the instance)</w:t>
      </w:r>
      <w:r w:rsidR="000C14EF" w:rsidRPr="001A6F04">
        <w:rPr>
          <w:rFonts w:ascii="Times New Roman" w:hAnsi="Times New Roman" w:cs="Times New Roman"/>
          <w:sz w:val="24"/>
          <w:szCs w:val="24"/>
          <w:lang w:val="en-US"/>
        </w:rPr>
        <w:t xml:space="preserve"> </w:t>
      </w:r>
      <w:r w:rsidR="00973619" w:rsidRPr="001A6F04">
        <w:rPr>
          <w:rFonts w:ascii="Times New Roman" w:hAnsi="Times New Roman" w:cs="Times New Roman"/>
          <w:sz w:val="24"/>
          <w:szCs w:val="24"/>
          <w:lang w:val="en-US"/>
        </w:rPr>
        <w:t xml:space="preserve">mitigating against the grant of absolution from the instance meant that if, in the court’s opinion, the appellant had not controverted </w:t>
      </w:r>
      <w:r w:rsidR="005702B4">
        <w:rPr>
          <w:rFonts w:ascii="Times New Roman" w:hAnsi="Times New Roman" w:cs="Times New Roman"/>
          <w:sz w:val="24"/>
          <w:szCs w:val="24"/>
          <w:lang w:val="en-US"/>
        </w:rPr>
        <w:t xml:space="preserve">     </w:t>
      </w:r>
      <w:r w:rsidR="00973619" w:rsidRPr="001A6F04">
        <w:rPr>
          <w:rFonts w:ascii="Times New Roman" w:hAnsi="Times New Roman" w:cs="Times New Roman"/>
          <w:sz w:val="24"/>
          <w:szCs w:val="24"/>
          <w:lang w:val="en-US"/>
        </w:rPr>
        <w:t>“the prima facie evidence of the plaintiff mutated to proof of the plaintiff’s case on a</w:t>
      </w:r>
      <w:r w:rsidR="00F365F6" w:rsidRPr="001A6F04">
        <w:rPr>
          <w:rFonts w:ascii="Times New Roman" w:hAnsi="Times New Roman" w:cs="Times New Roman"/>
          <w:sz w:val="24"/>
          <w:szCs w:val="24"/>
          <w:lang w:val="en-US"/>
        </w:rPr>
        <w:t xml:space="preserve"> balance of probabilities”, in </w:t>
      </w:r>
      <w:r w:rsidR="00973619" w:rsidRPr="001A6F04">
        <w:rPr>
          <w:rFonts w:ascii="Times New Roman" w:hAnsi="Times New Roman" w:cs="Times New Roman"/>
          <w:sz w:val="24"/>
          <w:szCs w:val="24"/>
          <w:lang w:val="en-US"/>
        </w:rPr>
        <w:t>entertaining the 1</w:t>
      </w:r>
      <w:r w:rsidR="00973619" w:rsidRPr="001A6F04">
        <w:rPr>
          <w:rFonts w:ascii="Times New Roman" w:hAnsi="Times New Roman" w:cs="Times New Roman"/>
          <w:sz w:val="24"/>
          <w:szCs w:val="24"/>
          <w:vertAlign w:val="superscript"/>
          <w:lang w:val="en-US"/>
        </w:rPr>
        <w:t>st</w:t>
      </w:r>
      <w:r w:rsidR="00973619" w:rsidRPr="001A6F04">
        <w:rPr>
          <w:rFonts w:ascii="Times New Roman" w:hAnsi="Times New Roman" w:cs="Times New Roman"/>
          <w:sz w:val="24"/>
          <w:szCs w:val="24"/>
          <w:lang w:val="en-US"/>
        </w:rPr>
        <w:t xml:space="preserve"> respondent’s application in the first instance.</w:t>
      </w:r>
    </w:p>
    <w:p w14:paraId="49D26E8A" w14:textId="77777777" w:rsidR="001A6F04" w:rsidRPr="001A6F04" w:rsidRDefault="001A6F04" w:rsidP="001A6F04">
      <w:pPr>
        <w:pStyle w:val="ListParagraph"/>
        <w:spacing w:after="0" w:line="240" w:lineRule="auto"/>
        <w:ind w:left="1440"/>
        <w:jc w:val="both"/>
        <w:rPr>
          <w:rFonts w:ascii="Times New Roman" w:hAnsi="Times New Roman" w:cs="Times New Roman"/>
          <w:sz w:val="24"/>
          <w:szCs w:val="24"/>
          <w:lang w:val="en-US"/>
        </w:rPr>
      </w:pPr>
    </w:p>
    <w:p w14:paraId="1E5DB6B9" w14:textId="77777777" w:rsidR="00F63CA8" w:rsidRPr="001A6F04" w:rsidRDefault="00973619" w:rsidP="00A135F8">
      <w:pPr>
        <w:pStyle w:val="ListParagraph"/>
        <w:numPr>
          <w:ilvl w:val="1"/>
          <w:numId w:val="1"/>
        </w:numPr>
        <w:spacing w:after="0" w:line="240" w:lineRule="auto"/>
        <w:ind w:left="1134" w:hanging="567"/>
        <w:jc w:val="both"/>
        <w:rPr>
          <w:rFonts w:ascii="Times New Roman" w:hAnsi="Times New Roman" w:cs="Times New Roman"/>
          <w:sz w:val="24"/>
          <w:szCs w:val="24"/>
          <w:lang w:val="en-US"/>
        </w:rPr>
      </w:pPr>
      <w:r w:rsidRPr="001A6F04">
        <w:rPr>
          <w:rFonts w:ascii="Times New Roman" w:hAnsi="Times New Roman" w:cs="Times New Roman"/>
          <w:sz w:val="24"/>
          <w:szCs w:val="24"/>
          <w:lang w:val="en-US"/>
        </w:rPr>
        <w:t>The respondent, having relied on the appella</w:t>
      </w:r>
      <w:r w:rsidR="00C72E10" w:rsidRPr="001A6F04">
        <w:rPr>
          <w:rFonts w:ascii="Times New Roman" w:hAnsi="Times New Roman" w:cs="Times New Roman"/>
          <w:sz w:val="24"/>
          <w:szCs w:val="24"/>
          <w:lang w:val="en-US"/>
        </w:rPr>
        <w:t xml:space="preserve">nt’s affidavit statement to the </w:t>
      </w:r>
      <w:r w:rsidRPr="001A6F04">
        <w:rPr>
          <w:rFonts w:ascii="Times New Roman" w:hAnsi="Times New Roman" w:cs="Times New Roman"/>
          <w:sz w:val="24"/>
          <w:szCs w:val="24"/>
          <w:lang w:val="en-US"/>
        </w:rPr>
        <w:t xml:space="preserve">police, a statement that the appellant had adopted in his evidence before the court </w:t>
      </w:r>
      <w:r w:rsidR="00C72E10" w:rsidRPr="001A6F04">
        <w:rPr>
          <w:rFonts w:ascii="Times New Roman" w:hAnsi="Times New Roman" w:cs="Times New Roman"/>
          <w:i/>
          <w:sz w:val="24"/>
          <w:szCs w:val="24"/>
          <w:lang w:val="en-US"/>
        </w:rPr>
        <w:t>a quo</w:t>
      </w:r>
      <w:r w:rsidRPr="001A6F04">
        <w:rPr>
          <w:rFonts w:ascii="Times New Roman" w:hAnsi="Times New Roman" w:cs="Times New Roman"/>
          <w:sz w:val="24"/>
          <w:szCs w:val="24"/>
          <w:lang w:val="en-US"/>
        </w:rPr>
        <w:t xml:space="preserve"> in circumstances in which the High Court had found on the basis of the same affidavit statement in </w:t>
      </w:r>
      <w:r w:rsidRPr="001A6F04">
        <w:rPr>
          <w:rFonts w:ascii="Times New Roman" w:hAnsi="Times New Roman" w:cs="Times New Roman"/>
          <w:i/>
          <w:sz w:val="24"/>
          <w:szCs w:val="24"/>
          <w:lang w:val="en-US"/>
        </w:rPr>
        <w:t xml:space="preserve">Zimbabwe United passenger Company </w:t>
      </w:r>
      <w:r w:rsidRPr="001A6F04">
        <w:rPr>
          <w:rFonts w:ascii="Times New Roman" w:hAnsi="Times New Roman" w:cs="Times New Roman"/>
          <w:sz w:val="24"/>
          <w:szCs w:val="24"/>
          <w:lang w:val="en-US"/>
        </w:rPr>
        <w:t>v</w:t>
      </w:r>
      <w:r w:rsidRPr="001A6F04">
        <w:rPr>
          <w:rFonts w:ascii="Times New Roman" w:hAnsi="Times New Roman" w:cs="Times New Roman"/>
          <w:i/>
          <w:sz w:val="24"/>
          <w:szCs w:val="24"/>
          <w:lang w:val="en-US"/>
        </w:rPr>
        <w:t xml:space="preserve"> Shah,</w:t>
      </w:r>
      <w:r w:rsidRPr="001A6F04">
        <w:rPr>
          <w:rFonts w:ascii="Times New Roman" w:hAnsi="Times New Roman" w:cs="Times New Roman"/>
          <w:sz w:val="24"/>
          <w:szCs w:val="24"/>
          <w:lang w:val="en-US"/>
        </w:rPr>
        <w:t xml:space="preserve"> which judgment was upheld on appeal to this Court, that the applicant had in fact paid a bribe to the respondent with whom he had a </w:t>
      </w:r>
      <w:r w:rsidR="00C72E10" w:rsidRPr="001A6F04">
        <w:rPr>
          <w:rFonts w:ascii="Times New Roman" w:hAnsi="Times New Roman" w:cs="Times New Roman"/>
          <w:sz w:val="24"/>
          <w:szCs w:val="24"/>
          <w:lang w:val="en-US"/>
        </w:rPr>
        <w:t>corrupt re</w:t>
      </w:r>
      <w:r w:rsidRPr="001A6F04">
        <w:rPr>
          <w:rFonts w:ascii="Times New Roman" w:hAnsi="Times New Roman" w:cs="Times New Roman"/>
          <w:sz w:val="24"/>
          <w:szCs w:val="24"/>
          <w:lang w:val="en-US"/>
        </w:rPr>
        <w:t xml:space="preserve">lationship, the court </w:t>
      </w:r>
      <w:r w:rsidR="00C72E10" w:rsidRPr="001A6F04">
        <w:rPr>
          <w:rFonts w:ascii="Times New Roman" w:hAnsi="Times New Roman" w:cs="Times New Roman"/>
          <w:i/>
          <w:sz w:val="24"/>
          <w:szCs w:val="24"/>
          <w:lang w:val="en-US"/>
        </w:rPr>
        <w:t>a quo</w:t>
      </w:r>
      <w:r w:rsidRPr="001A6F04">
        <w:rPr>
          <w:rFonts w:ascii="Times New Roman" w:hAnsi="Times New Roman" w:cs="Times New Roman"/>
          <w:sz w:val="24"/>
          <w:szCs w:val="24"/>
          <w:lang w:val="en-US"/>
        </w:rPr>
        <w:t xml:space="preserve"> erred in holding that the appellant had not controverted the “</w:t>
      </w:r>
      <w:r w:rsidRPr="001A6F04">
        <w:rPr>
          <w:rFonts w:ascii="Times New Roman" w:hAnsi="Times New Roman" w:cs="Times New Roman"/>
          <w:i/>
          <w:sz w:val="24"/>
          <w:szCs w:val="24"/>
          <w:lang w:val="en-US"/>
        </w:rPr>
        <w:t>prima facie</w:t>
      </w:r>
      <w:r w:rsidRPr="001A6F04">
        <w:rPr>
          <w:rFonts w:ascii="Times New Roman" w:hAnsi="Times New Roman" w:cs="Times New Roman"/>
          <w:sz w:val="24"/>
          <w:szCs w:val="24"/>
          <w:lang w:val="en-US"/>
        </w:rPr>
        <w:t>” evidence of the respondent.</w:t>
      </w:r>
    </w:p>
    <w:p w14:paraId="0C379A0C" w14:textId="77777777" w:rsidR="00F63CA8" w:rsidRPr="0060343C" w:rsidRDefault="00F63CA8" w:rsidP="008B25DE">
      <w:pPr>
        <w:pStyle w:val="ListParagraph"/>
        <w:spacing w:after="0" w:line="240" w:lineRule="auto"/>
        <w:ind w:left="1440"/>
        <w:jc w:val="both"/>
        <w:rPr>
          <w:rFonts w:ascii="Times New Roman" w:hAnsi="Times New Roman" w:cs="Times New Roman"/>
          <w:sz w:val="24"/>
          <w:szCs w:val="24"/>
          <w:lang w:val="en-US"/>
        </w:rPr>
      </w:pPr>
    </w:p>
    <w:p w14:paraId="4C1D72BC" w14:textId="535084AF" w:rsidR="00973619" w:rsidRPr="0060343C" w:rsidRDefault="00973619" w:rsidP="008B25DE">
      <w:pPr>
        <w:pStyle w:val="ListParagraph"/>
        <w:numPr>
          <w:ilvl w:val="1"/>
          <w:numId w:val="1"/>
        </w:numPr>
        <w:spacing w:after="0" w:line="240" w:lineRule="auto"/>
        <w:ind w:left="1134" w:hanging="567"/>
        <w:jc w:val="both"/>
        <w:rPr>
          <w:rFonts w:ascii="Times New Roman" w:hAnsi="Times New Roman" w:cs="Times New Roman"/>
          <w:sz w:val="24"/>
          <w:szCs w:val="24"/>
          <w:lang w:val="en-US"/>
        </w:rPr>
      </w:pPr>
      <w:r w:rsidRPr="0060343C">
        <w:rPr>
          <w:rFonts w:ascii="Times New Roman" w:hAnsi="Times New Roman" w:cs="Times New Roman"/>
          <w:sz w:val="24"/>
          <w:szCs w:val="24"/>
          <w:lang w:val="en-US"/>
        </w:rPr>
        <w:t xml:space="preserve">For even the stronger reason, the court </w:t>
      </w:r>
      <w:r w:rsidR="00C72E10" w:rsidRPr="0060343C">
        <w:rPr>
          <w:rFonts w:ascii="Times New Roman" w:hAnsi="Times New Roman" w:cs="Times New Roman"/>
          <w:i/>
          <w:sz w:val="24"/>
          <w:szCs w:val="24"/>
          <w:lang w:val="en-US"/>
        </w:rPr>
        <w:t>a quo</w:t>
      </w:r>
      <w:r w:rsidRPr="0060343C">
        <w:rPr>
          <w:rFonts w:ascii="Times New Roman" w:hAnsi="Times New Roman" w:cs="Times New Roman"/>
          <w:sz w:val="24"/>
          <w:szCs w:val="24"/>
          <w:lang w:val="en-US"/>
        </w:rPr>
        <w:t xml:space="preserve"> erred in finding that the appellant’s statement was not given in good faith and did not constitute reasonable and probable cause but constituted a malicious act wrongful instigating criminal proceedings against the respondent.</w:t>
      </w:r>
      <w:r w:rsidR="00945A0F">
        <w:rPr>
          <w:rFonts w:ascii="Times New Roman" w:hAnsi="Times New Roman" w:cs="Times New Roman"/>
          <w:sz w:val="24"/>
          <w:szCs w:val="24"/>
          <w:lang w:val="en-US"/>
        </w:rPr>
        <w:t xml:space="preserve"> (sic)</w:t>
      </w:r>
    </w:p>
    <w:p w14:paraId="20C76EDD" w14:textId="77777777" w:rsidR="00543946" w:rsidRPr="0060343C" w:rsidRDefault="00543946" w:rsidP="008B25DE">
      <w:pPr>
        <w:pStyle w:val="ListParagraph"/>
        <w:spacing w:after="0" w:line="240" w:lineRule="auto"/>
        <w:ind w:left="1440"/>
        <w:jc w:val="both"/>
        <w:rPr>
          <w:rFonts w:ascii="Times New Roman" w:hAnsi="Times New Roman" w:cs="Times New Roman"/>
          <w:sz w:val="24"/>
          <w:szCs w:val="24"/>
          <w:lang w:val="en-US"/>
        </w:rPr>
      </w:pPr>
    </w:p>
    <w:p w14:paraId="1DF4E296" w14:textId="77777777" w:rsidR="00AB10F4" w:rsidRPr="0060343C" w:rsidRDefault="00AB10F4" w:rsidP="008B25DE">
      <w:pPr>
        <w:pStyle w:val="ListParagraph"/>
        <w:numPr>
          <w:ilvl w:val="1"/>
          <w:numId w:val="1"/>
        </w:numPr>
        <w:spacing w:after="0" w:line="240" w:lineRule="auto"/>
        <w:ind w:left="1134" w:hanging="567"/>
        <w:jc w:val="both"/>
        <w:rPr>
          <w:rFonts w:ascii="Times New Roman" w:hAnsi="Times New Roman" w:cs="Times New Roman"/>
          <w:sz w:val="24"/>
          <w:szCs w:val="24"/>
          <w:lang w:val="en-US"/>
        </w:rPr>
      </w:pPr>
      <w:r w:rsidRPr="0060343C">
        <w:rPr>
          <w:rFonts w:ascii="Times New Roman" w:hAnsi="Times New Roman" w:cs="Times New Roman"/>
          <w:sz w:val="24"/>
          <w:szCs w:val="24"/>
          <w:lang w:val="en-US"/>
        </w:rPr>
        <w:t xml:space="preserve">The court </w:t>
      </w:r>
      <w:r w:rsidR="00C72E10" w:rsidRPr="0060343C">
        <w:rPr>
          <w:rFonts w:ascii="Times New Roman" w:hAnsi="Times New Roman" w:cs="Times New Roman"/>
          <w:i/>
          <w:sz w:val="24"/>
          <w:szCs w:val="24"/>
          <w:lang w:val="en-US"/>
        </w:rPr>
        <w:t>a quo</w:t>
      </w:r>
      <w:r w:rsidRPr="0060343C">
        <w:rPr>
          <w:rFonts w:ascii="Times New Roman" w:hAnsi="Times New Roman" w:cs="Times New Roman"/>
          <w:sz w:val="24"/>
          <w:szCs w:val="24"/>
          <w:lang w:val="en-US"/>
        </w:rPr>
        <w:t>, having held that the respondent had not led evidence on the financial prejudice he allegedly suffered in his defence of the criminal proceedings or how he arrived at the sums claimed as damages erred in any event, in not granting absolution from the instance at the close of the trial in respect of the damages claimed.</w:t>
      </w:r>
    </w:p>
    <w:p w14:paraId="56A56736" w14:textId="77777777" w:rsidR="005A3853" w:rsidRPr="0060343C" w:rsidRDefault="005A3853" w:rsidP="008B25DE">
      <w:pPr>
        <w:pStyle w:val="ListParagraph"/>
        <w:spacing w:after="0" w:line="240" w:lineRule="auto"/>
        <w:ind w:left="1440"/>
        <w:jc w:val="both"/>
        <w:rPr>
          <w:rFonts w:ascii="Times New Roman" w:hAnsi="Times New Roman" w:cs="Times New Roman"/>
          <w:sz w:val="24"/>
          <w:szCs w:val="24"/>
          <w:lang w:val="en-US"/>
        </w:rPr>
      </w:pPr>
    </w:p>
    <w:p w14:paraId="227570D7" w14:textId="77777777" w:rsidR="00AB10F4" w:rsidRDefault="00AB10F4" w:rsidP="008B25DE">
      <w:pPr>
        <w:pStyle w:val="ListParagraph"/>
        <w:numPr>
          <w:ilvl w:val="1"/>
          <w:numId w:val="1"/>
        </w:numPr>
        <w:spacing w:after="0" w:line="240" w:lineRule="auto"/>
        <w:ind w:left="1134" w:hanging="567"/>
        <w:jc w:val="both"/>
        <w:rPr>
          <w:rFonts w:ascii="Times New Roman" w:hAnsi="Times New Roman" w:cs="Times New Roman"/>
          <w:sz w:val="24"/>
          <w:szCs w:val="24"/>
          <w:lang w:val="en-US"/>
        </w:rPr>
      </w:pPr>
      <w:r w:rsidRPr="0060343C">
        <w:rPr>
          <w:rFonts w:ascii="Times New Roman" w:hAnsi="Times New Roman" w:cs="Times New Roman"/>
          <w:sz w:val="24"/>
          <w:szCs w:val="24"/>
          <w:lang w:val="en-US"/>
        </w:rPr>
        <w:t xml:space="preserve">The court </w:t>
      </w:r>
      <w:r w:rsidR="00C72E10" w:rsidRPr="0060343C">
        <w:rPr>
          <w:rFonts w:ascii="Times New Roman" w:hAnsi="Times New Roman" w:cs="Times New Roman"/>
          <w:i/>
          <w:sz w:val="24"/>
          <w:szCs w:val="24"/>
          <w:lang w:val="en-US"/>
        </w:rPr>
        <w:t>a quo</w:t>
      </w:r>
      <w:r w:rsidRPr="0060343C">
        <w:rPr>
          <w:rFonts w:ascii="Times New Roman" w:hAnsi="Times New Roman" w:cs="Times New Roman"/>
          <w:sz w:val="24"/>
          <w:szCs w:val="24"/>
          <w:lang w:val="en-US"/>
        </w:rPr>
        <w:t xml:space="preserve"> having made a finding of the fact and held in </w:t>
      </w:r>
      <w:r w:rsidRPr="0060343C">
        <w:rPr>
          <w:rFonts w:ascii="Times New Roman" w:hAnsi="Times New Roman" w:cs="Times New Roman"/>
          <w:i/>
          <w:sz w:val="24"/>
          <w:szCs w:val="24"/>
          <w:lang w:val="en-US"/>
        </w:rPr>
        <w:t xml:space="preserve">Nherera </w:t>
      </w:r>
      <w:r w:rsidR="00C72E10" w:rsidRPr="0060343C">
        <w:rPr>
          <w:rFonts w:ascii="Times New Roman" w:hAnsi="Times New Roman" w:cs="Times New Roman"/>
          <w:sz w:val="24"/>
          <w:szCs w:val="24"/>
          <w:lang w:val="en-US"/>
        </w:rPr>
        <w:t>v</w:t>
      </w:r>
      <w:r w:rsidRPr="0060343C">
        <w:rPr>
          <w:rFonts w:ascii="Times New Roman" w:hAnsi="Times New Roman" w:cs="Times New Roman"/>
          <w:i/>
          <w:sz w:val="24"/>
          <w:szCs w:val="24"/>
          <w:lang w:val="en-US"/>
        </w:rPr>
        <w:t xml:space="preserve"> Shah</w:t>
      </w:r>
      <w:r w:rsidRPr="0060343C">
        <w:rPr>
          <w:rFonts w:ascii="Times New Roman" w:hAnsi="Times New Roman" w:cs="Times New Roman"/>
          <w:sz w:val="24"/>
          <w:szCs w:val="24"/>
          <w:lang w:val="en-US"/>
        </w:rPr>
        <w:t xml:space="preserve"> 2015 2 (ZLR) 445 that the respondent “did not attempt to show how the damages claimed were arrived at”, which judgment was set aside on a different basis and no further evidence having been led by the respondent since this finding, erred and misdirected itself and acted arbitrarily in awarding damages.</w:t>
      </w:r>
      <w:r w:rsidR="00D958BA" w:rsidRPr="0060343C">
        <w:rPr>
          <w:rFonts w:ascii="Times New Roman" w:hAnsi="Times New Roman" w:cs="Times New Roman"/>
          <w:sz w:val="24"/>
          <w:szCs w:val="24"/>
          <w:lang w:val="en-US"/>
        </w:rPr>
        <w:t>”</w:t>
      </w:r>
    </w:p>
    <w:p w14:paraId="7788B1DA" w14:textId="77777777" w:rsidR="00AC4669" w:rsidRPr="00AC4669" w:rsidRDefault="00AC4669" w:rsidP="00AC4669">
      <w:pPr>
        <w:spacing w:after="0" w:line="240" w:lineRule="auto"/>
        <w:jc w:val="both"/>
        <w:rPr>
          <w:rFonts w:ascii="Times New Roman" w:hAnsi="Times New Roman" w:cs="Times New Roman"/>
          <w:sz w:val="24"/>
          <w:szCs w:val="24"/>
          <w:lang w:val="en-US"/>
        </w:rPr>
      </w:pPr>
    </w:p>
    <w:p w14:paraId="0E76A301" w14:textId="77777777" w:rsidR="00752A94" w:rsidRPr="0060343C" w:rsidRDefault="00752A94" w:rsidP="008B25DE">
      <w:pPr>
        <w:pStyle w:val="ListParagraph"/>
        <w:spacing w:after="0" w:line="480" w:lineRule="auto"/>
        <w:jc w:val="both"/>
        <w:rPr>
          <w:rFonts w:ascii="Times New Roman" w:hAnsi="Times New Roman" w:cs="Times New Roman"/>
          <w:sz w:val="24"/>
          <w:szCs w:val="24"/>
          <w:u w:val="single"/>
          <w:lang w:val="en-US"/>
        </w:rPr>
      </w:pPr>
    </w:p>
    <w:p w14:paraId="785807FF" w14:textId="66186900" w:rsidR="002771C0" w:rsidRPr="00303EE2" w:rsidRDefault="00303EE2" w:rsidP="00303EE2">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r>
      <w:r w:rsidR="0080348D" w:rsidRPr="00303EE2">
        <w:rPr>
          <w:rFonts w:ascii="Times New Roman" w:hAnsi="Times New Roman" w:cs="Times New Roman"/>
          <w:sz w:val="24"/>
          <w:szCs w:val="24"/>
          <w:lang w:val="en-US"/>
        </w:rPr>
        <w:t xml:space="preserve">At the </w:t>
      </w:r>
      <w:r w:rsidR="00546698" w:rsidRPr="00303EE2">
        <w:rPr>
          <w:rFonts w:ascii="Times New Roman" w:hAnsi="Times New Roman" w:cs="Times New Roman"/>
          <w:sz w:val="24"/>
          <w:szCs w:val="24"/>
          <w:lang w:val="en-US"/>
        </w:rPr>
        <w:t>hearing</w:t>
      </w:r>
      <w:r w:rsidR="0080348D" w:rsidRPr="00303EE2">
        <w:rPr>
          <w:rFonts w:ascii="Times New Roman" w:hAnsi="Times New Roman" w:cs="Times New Roman"/>
          <w:sz w:val="24"/>
          <w:szCs w:val="24"/>
          <w:lang w:val="en-US"/>
        </w:rPr>
        <w:t xml:space="preserve"> of the appeal, the court </w:t>
      </w:r>
      <w:r w:rsidR="00C72E10" w:rsidRPr="00303EE2">
        <w:rPr>
          <w:rFonts w:ascii="Times New Roman" w:hAnsi="Times New Roman" w:cs="Times New Roman"/>
          <w:i/>
          <w:sz w:val="24"/>
          <w:szCs w:val="24"/>
          <w:lang w:val="en-US"/>
        </w:rPr>
        <w:t>a quo</w:t>
      </w:r>
      <w:r w:rsidR="0080348D" w:rsidRPr="00303EE2">
        <w:rPr>
          <w:rFonts w:ascii="Times New Roman" w:hAnsi="Times New Roman" w:cs="Times New Roman"/>
          <w:sz w:val="24"/>
          <w:szCs w:val="24"/>
          <w:lang w:val="en-US"/>
        </w:rPr>
        <w:t xml:space="preserve"> set out the following </w:t>
      </w:r>
      <w:r w:rsidR="00D704A7" w:rsidRPr="00303EE2">
        <w:rPr>
          <w:rFonts w:ascii="Times New Roman" w:hAnsi="Times New Roman" w:cs="Times New Roman"/>
          <w:sz w:val="24"/>
          <w:szCs w:val="24"/>
          <w:lang w:val="en-US"/>
        </w:rPr>
        <w:t xml:space="preserve">four </w:t>
      </w:r>
      <w:r w:rsidR="0080348D" w:rsidRPr="00303EE2">
        <w:rPr>
          <w:rFonts w:ascii="Times New Roman" w:hAnsi="Times New Roman" w:cs="Times New Roman"/>
          <w:sz w:val="24"/>
          <w:szCs w:val="24"/>
          <w:lang w:val="en-US"/>
        </w:rPr>
        <w:t>as the issues that it had to determine:</w:t>
      </w:r>
    </w:p>
    <w:p w14:paraId="3230EAA4" w14:textId="77777777" w:rsidR="00303EE2" w:rsidRDefault="0080348D" w:rsidP="00303EE2">
      <w:pPr>
        <w:pStyle w:val="ListParagraph"/>
        <w:numPr>
          <w:ilvl w:val="1"/>
          <w:numId w:val="20"/>
        </w:numPr>
        <w:spacing w:after="0" w:line="240" w:lineRule="auto"/>
        <w:jc w:val="both"/>
        <w:rPr>
          <w:rFonts w:ascii="Times New Roman" w:hAnsi="Times New Roman" w:cs="Times New Roman"/>
          <w:sz w:val="24"/>
          <w:szCs w:val="24"/>
          <w:lang w:val="en-US"/>
        </w:rPr>
      </w:pPr>
      <w:r w:rsidRPr="00303EE2">
        <w:rPr>
          <w:rFonts w:ascii="Times New Roman" w:hAnsi="Times New Roman" w:cs="Times New Roman"/>
          <w:sz w:val="24"/>
          <w:szCs w:val="24"/>
          <w:lang w:val="en-US"/>
        </w:rPr>
        <w:t xml:space="preserve">Whether or not the court </w:t>
      </w:r>
      <w:r w:rsidR="00C72E10" w:rsidRPr="00303EE2">
        <w:rPr>
          <w:rFonts w:ascii="Times New Roman" w:hAnsi="Times New Roman" w:cs="Times New Roman"/>
          <w:i/>
          <w:sz w:val="24"/>
          <w:szCs w:val="24"/>
          <w:lang w:val="en-US"/>
        </w:rPr>
        <w:t>a quo</w:t>
      </w:r>
      <w:r w:rsidRPr="00303EE2">
        <w:rPr>
          <w:rFonts w:ascii="Times New Roman" w:hAnsi="Times New Roman" w:cs="Times New Roman"/>
          <w:sz w:val="24"/>
          <w:szCs w:val="24"/>
          <w:lang w:val="en-US"/>
        </w:rPr>
        <w:t xml:space="preserve"> misdirected itself in holding that it was bound by the </w:t>
      </w:r>
      <w:r w:rsidR="00B828BE" w:rsidRPr="00303EE2">
        <w:rPr>
          <w:rFonts w:ascii="Times New Roman" w:hAnsi="Times New Roman" w:cs="Times New Roman"/>
          <w:sz w:val="24"/>
          <w:szCs w:val="24"/>
          <w:lang w:val="en-US"/>
        </w:rPr>
        <w:t xml:space="preserve">appeal </w:t>
      </w:r>
      <w:r w:rsidRPr="00303EE2">
        <w:rPr>
          <w:rFonts w:ascii="Times New Roman" w:hAnsi="Times New Roman" w:cs="Times New Roman"/>
          <w:sz w:val="24"/>
          <w:szCs w:val="24"/>
          <w:lang w:val="en-US"/>
        </w:rPr>
        <w:t xml:space="preserve">judgment in </w:t>
      </w:r>
      <w:r w:rsidRPr="00303EE2">
        <w:rPr>
          <w:rFonts w:ascii="Times New Roman" w:hAnsi="Times New Roman" w:cs="Times New Roman"/>
          <w:i/>
          <w:sz w:val="24"/>
          <w:szCs w:val="24"/>
          <w:lang w:val="en-US"/>
        </w:rPr>
        <w:t xml:space="preserve">Nherera </w:t>
      </w:r>
      <w:r w:rsidRPr="00303EE2">
        <w:rPr>
          <w:rFonts w:ascii="Times New Roman" w:hAnsi="Times New Roman" w:cs="Times New Roman"/>
          <w:sz w:val="24"/>
          <w:szCs w:val="24"/>
          <w:lang w:val="en-US"/>
        </w:rPr>
        <w:t>v</w:t>
      </w:r>
      <w:r w:rsidRPr="00303EE2">
        <w:rPr>
          <w:rFonts w:ascii="Times New Roman" w:hAnsi="Times New Roman" w:cs="Times New Roman"/>
          <w:i/>
          <w:sz w:val="24"/>
          <w:szCs w:val="24"/>
          <w:lang w:val="en-US"/>
        </w:rPr>
        <w:t xml:space="preserve"> Shah</w:t>
      </w:r>
      <w:r w:rsidRPr="00303EE2">
        <w:rPr>
          <w:rFonts w:ascii="Times New Roman" w:hAnsi="Times New Roman" w:cs="Times New Roman"/>
          <w:sz w:val="24"/>
          <w:szCs w:val="24"/>
          <w:lang w:val="en-US"/>
        </w:rPr>
        <w:t xml:space="preserve"> SC 51/19.</w:t>
      </w:r>
    </w:p>
    <w:p w14:paraId="220A222A" w14:textId="77777777" w:rsidR="00303EE2" w:rsidRDefault="00303EE2" w:rsidP="00303EE2">
      <w:pPr>
        <w:pStyle w:val="ListParagraph"/>
        <w:spacing w:after="0" w:line="240" w:lineRule="auto"/>
        <w:ind w:left="1440"/>
        <w:jc w:val="both"/>
        <w:rPr>
          <w:rFonts w:ascii="Times New Roman" w:hAnsi="Times New Roman" w:cs="Times New Roman"/>
          <w:sz w:val="24"/>
          <w:szCs w:val="24"/>
          <w:lang w:val="en-US"/>
        </w:rPr>
      </w:pPr>
    </w:p>
    <w:p w14:paraId="6E674F2A" w14:textId="77777777" w:rsidR="00303EE2" w:rsidRDefault="0080348D" w:rsidP="00303EE2">
      <w:pPr>
        <w:pStyle w:val="ListParagraph"/>
        <w:numPr>
          <w:ilvl w:val="1"/>
          <w:numId w:val="20"/>
        </w:numPr>
        <w:spacing w:after="0" w:line="240" w:lineRule="auto"/>
        <w:jc w:val="both"/>
        <w:rPr>
          <w:rFonts w:ascii="Times New Roman" w:hAnsi="Times New Roman" w:cs="Times New Roman"/>
          <w:sz w:val="24"/>
          <w:szCs w:val="24"/>
          <w:lang w:val="en-US"/>
        </w:rPr>
      </w:pPr>
      <w:r w:rsidRPr="00303EE2">
        <w:rPr>
          <w:rFonts w:ascii="Times New Roman" w:hAnsi="Times New Roman" w:cs="Times New Roman"/>
          <w:sz w:val="24"/>
          <w:szCs w:val="24"/>
          <w:lang w:val="en-US"/>
        </w:rPr>
        <w:t xml:space="preserve">Whether or not the court </w:t>
      </w:r>
      <w:r w:rsidR="00C72E10" w:rsidRPr="00303EE2">
        <w:rPr>
          <w:rFonts w:ascii="Times New Roman" w:hAnsi="Times New Roman" w:cs="Times New Roman"/>
          <w:i/>
          <w:sz w:val="24"/>
          <w:szCs w:val="24"/>
          <w:lang w:val="en-US"/>
        </w:rPr>
        <w:t>a quo</w:t>
      </w:r>
      <w:r w:rsidRPr="00303EE2">
        <w:rPr>
          <w:rFonts w:ascii="Times New Roman" w:hAnsi="Times New Roman" w:cs="Times New Roman"/>
          <w:sz w:val="24"/>
          <w:szCs w:val="24"/>
          <w:lang w:val="en-US"/>
        </w:rPr>
        <w:t xml:space="preserve"> misdirected itself in holding the appellant liable for damages for malicious arrest, prosecution and detention.</w:t>
      </w:r>
    </w:p>
    <w:p w14:paraId="0C54FD0A" w14:textId="77777777" w:rsidR="00303EE2" w:rsidRPr="00303EE2" w:rsidRDefault="00303EE2" w:rsidP="00303EE2">
      <w:pPr>
        <w:pStyle w:val="ListParagraph"/>
        <w:rPr>
          <w:rFonts w:ascii="Times New Roman" w:hAnsi="Times New Roman" w:cs="Times New Roman"/>
          <w:sz w:val="24"/>
          <w:szCs w:val="24"/>
          <w:lang w:val="en-US"/>
        </w:rPr>
      </w:pPr>
    </w:p>
    <w:p w14:paraId="15A98D2B" w14:textId="77777777" w:rsidR="00266600" w:rsidRDefault="0080348D" w:rsidP="00266600">
      <w:pPr>
        <w:pStyle w:val="ListParagraph"/>
        <w:numPr>
          <w:ilvl w:val="1"/>
          <w:numId w:val="20"/>
        </w:numPr>
        <w:spacing w:after="0" w:line="240" w:lineRule="auto"/>
        <w:jc w:val="both"/>
        <w:rPr>
          <w:rFonts w:ascii="Times New Roman" w:hAnsi="Times New Roman" w:cs="Times New Roman"/>
          <w:sz w:val="24"/>
          <w:szCs w:val="24"/>
          <w:lang w:val="en-US"/>
        </w:rPr>
      </w:pPr>
      <w:r w:rsidRPr="00303EE2">
        <w:rPr>
          <w:rFonts w:ascii="Times New Roman" w:hAnsi="Times New Roman" w:cs="Times New Roman"/>
          <w:sz w:val="24"/>
          <w:szCs w:val="24"/>
          <w:lang w:val="en-US"/>
        </w:rPr>
        <w:t xml:space="preserve">Whether or not the court </w:t>
      </w:r>
      <w:r w:rsidR="00C72E10" w:rsidRPr="00303EE2">
        <w:rPr>
          <w:rFonts w:ascii="Times New Roman" w:hAnsi="Times New Roman" w:cs="Times New Roman"/>
          <w:i/>
          <w:sz w:val="24"/>
          <w:szCs w:val="24"/>
          <w:lang w:val="en-US"/>
        </w:rPr>
        <w:t>a quo</w:t>
      </w:r>
      <w:r w:rsidRPr="00303EE2">
        <w:rPr>
          <w:rFonts w:ascii="Times New Roman" w:hAnsi="Times New Roman" w:cs="Times New Roman"/>
          <w:sz w:val="24"/>
          <w:szCs w:val="24"/>
          <w:lang w:val="en-US"/>
        </w:rPr>
        <w:t xml:space="preserve"> misdirected itself in awarding damages in favour of the respondent in the absence of evidence from the respondent on how the damages were computed.</w:t>
      </w:r>
    </w:p>
    <w:p w14:paraId="2499581B" w14:textId="77777777" w:rsidR="00266600" w:rsidRPr="00266600" w:rsidRDefault="00266600" w:rsidP="00266600">
      <w:pPr>
        <w:pStyle w:val="ListParagraph"/>
        <w:rPr>
          <w:rFonts w:ascii="Times New Roman" w:hAnsi="Times New Roman" w:cs="Times New Roman"/>
          <w:sz w:val="24"/>
          <w:szCs w:val="24"/>
          <w:lang w:val="en-US"/>
        </w:rPr>
      </w:pPr>
    </w:p>
    <w:p w14:paraId="1D40992A" w14:textId="7C4F9F92" w:rsidR="004E19DA" w:rsidRPr="00266600" w:rsidRDefault="0080348D" w:rsidP="00266600">
      <w:pPr>
        <w:pStyle w:val="ListParagraph"/>
        <w:numPr>
          <w:ilvl w:val="1"/>
          <w:numId w:val="20"/>
        </w:numPr>
        <w:spacing w:after="0" w:line="240" w:lineRule="auto"/>
        <w:jc w:val="both"/>
        <w:rPr>
          <w:rFonts w:ascii="Times New Roman" w:hAnsi="Times New Roman" w:cs="Times New Roman"/>
          <w:sz w:val="24"/>
          <w:szCs w:val="24"/>
          <w:lang w:val="en-US"/>
        </w:rPr>
      </w:pPr>
      <w:r w:rsidRPr="00266600">
        <w:rPr>
          <w:rFonts w:ascii="Times New Roman" w:hAnsi="Times New Roman" w:cs="Times New Roman"/>
          <w:sz w:val="24"/>
          <w:szCs w:val="24"/>
          <w:lang w:val="en-US"/>
        </w:rPr>
        <w:t xml:space="preserve">Whether or not it was competent for the court </w:t>
      </w:r>
      <w:r w:rsidR="00C72E10" w:rsidRPr="00266600">
        <w:rPr>
          <w:rFonts w:ascii="Times New Roman" w:hAnsi="Times New Roman" w:cs="Times New Roman"/>
          <w:i/>
          <w:sz w:val="24"/>
          <w:szCs w:val="24"/>
          <w:lang w:val="en-US"/>
        </w:rPr>
        <w:t>a quo</w:t>
      </w:r>
      <w:r w:rsidRPr="00266600">
        <w:rPr>
          <w:rFonts w:ascii="Times New Roman" w:hAnsi="Times New Roman" w:cs="Times New Roman"/>
          <w:sz w:val="24"/>
          <w:szCs w:val="24"/>
          <w:lang w:val="en-US"/>
        </w:rPr>
        <w:t xml:space="preserve"> to award damages denominated in United States dollars.</w:t>
      </w:r>
    </w:p>
    <w:p w14:paraId="1AB00EE5" w14:textId="77777777" w:rsidR="007F7DF5" w:rsidRPr="007F7DF5" w:rsidRDefault="007F7DF5" w:rsidP="007F7DF5">
      <w:pPr>
        <w:pStyle w:val="ListParagraph"/>
        <w:spacing w:after="0"/>
        <w:rPr>
          <w:rFonts w:ascii="Times New Roman" w:hAnsi="Times New Roman" w:cs="Times New Roman"/>
          <w:sz w:val="24"/>
          <w:szCs w:val="24"/>
          <w:lang w:val="en-US"/>
        </w:rPr>
      </w:pPr>
    </w:p>
    <w:p w14:paraId="5240AAF6" w14:textId="77777777" w:rsidR="004E19DA" w:rsidRPr="007F7DF5" w:rsidRDefault="004E19DA" w:rsidP="007F7DF5">
      <w:pPr>
        <w:spacing w:after="0" w:line="480" w:lineRule="auto"/>
        <w:jc w:val="both"/>
        <w:rPr>
          <w:rFonts w:ascii="Times New Roman" w:hAnsi="Times New Roman" w:cs="Times New Roman"/>
          <w:sz w:val="24"/>
          <w:szCs w:val="24"/>
          <w:lang w:val="en-US"/>
        </w:rPr>
      </w:pPr>
    </w:p>
    <w:p w14:paraId="15EB7CE1" w14:textId="08532DA5" w:rsidR="002B2B9E" w:rsidRPr="00266600" w:rsidRDefault="00266600" w:rsidP="00266600">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[13]</w:t>
      </w:r>
      <w:r>
        <w:rPr>
          <w:rFonts w:ascii="Times New Roman" w:hAnsi="Times New Roman" w:cs="Times New Roman"/>
          <w:sz w:val="24"/>
          <w:szCs w:val="24"/>
          <w:lang w:val="en-US"/>
        </w:rPr>
        <w:tab/>
      </w:r>
      <w:r w:rsidR="00546698" w:rsidRPr="00266600">
        <w:rPr>
          <w:rFonts w:ascii="Times New Roman" w:hAnsi="Times New Roman" w:cs="Times New Roman"/>
          <w:sz w:val="24"/>
          <w:szCs w:val="24"/>
          <w:lang w:val="en-US"/>
        </w:rPr>
        <w:t xml:space="preserve">In respect of the first issue, the court </w:t>
      </w:r>
      <w:r w:rsidR="00C72E10" w:rsidRPr="00266600">
        <w:rPr>
          <w:rFonts w:ascii="Times New Roman" w:hAnsi="Times New Roman" w:cs="Times New Roman"/>
          <w:i/>
          <w:sz w:val="24"/>
          <w:szCs w:val="24"/>
          <w:lang w:val="en-US"/>
        </w:rPr>
        <w:t>a quo</w:t>
      </w:r>
      <w:r w:rsidR="00546698" w:rsidRPr="00266600">
        <w:rPr>
          <w:rFonts w:ascii="Times New Roman" w:hAnsi="Times New Roman" w:cs="Times New Roman"/>
          <w:sz w:val="24"/>
          <w:szCs w:val="24"/>
          <w:lang w:val="en-US"/>
        </w:rPr>
        <w:t xml:space="preserve"> held tha</w:t>
      </w:r>
      <w:r w:rsidR="00AF0F12" w:rsidRPr="00266600">
        <w:rPr>
          <w:rFonts w:ascii="Times New Roman" w:hAnsi="Times New Roman" w:cs="Times New Roman"/>
          <w:sz w:val="24"/>
          <w:szCs w:val="24"/>
          <w:lang w:val="en-US"/>
        </w:rPr>
        <w:t xml:space="preserve">t the </w:t>
      </w:r>
      <w:r w:rsidR="0034222F" w:rsidRPr="00266600">
        <w:rPr>
          <w:rFonts w:ascii="Times New Roman" w:hAnsi="Times New Roman" w:cs="Times New Roman"/>
          <w:sz w:val="24"/>
          <w:szCs w:val="24"/>
          <w:lang w:val="en-US"/>
        </w:rPr>
        <w:t xml:space="preserve">trial court was bound by the findings of fact made in the </w:t>
      </w:r>
      <w:r w:rsidR="00791245" w:rsidRPr="00266600">
        <w:rPr>
          <w:rFonts w:ascii="Times New Roman" w:hAnsi="Times New Roman" w:cs="Times New Roman"/>
          <w:sz w:val="24"/>
          <w:szCs w:val="24"/>
          <w:lang w:val="en-US"/>
        </w:rPr>
        <w:t xml:space="preserve">first appeal </w:t>
      </w:r>
      <w:r w:rsidR="0034222F" w:rsidRPr="00266600">
        <w:rPr>
          <w:rFonts w:ascii="Times New Roman" w:hAnsi="Times New Roman" w:cs="Times New Roman"/>
          <w:sz w:val="24"/>
          <w:szCs w:val="24"/>
          <w:lang w:val="en-US"/>
        </w:rPr>
        <w:t>judgment</w:t>
      </w:r>
      <w:r w:rsidR="00791245" w:rsidRPr="00266600">
        <w:rPr>
          <w:rFonts w:ascii="Times New Roman" w:hAnsi="Times New Roman" w:cs="Times New Roman"/>
          <w:sz w:val="24"/>
          <w:szCs w:val="24"/>
          <w:lang w:val="en-US"/>
        </w:rPr>
        <w:t>.</w:t>
      </w:r>
      <w:r w:rsidR="0034222F" w:rsidRPr="00266600">
        <w:rPr>
          <w:rFonts w:ascii="Times New Roman" w:hAnsi="Times New Roman" w:cs="Times New Roman"/>
          <w:sz w:val="24"/>
          <w:szCs w:val="24"/>
          <w:lang w:val="en-US"/>
        </w:rPr>
        <w:t xml:space="preserve"> I</w:t>
      </w:r>
      <w:r w:rsidR="00984681" w:rsidRPr="00266600">
        <w:rPr>
          <w:rFonts w:ascii="Times New Roman" w:hAnsi="Times New Roman" w:cs="Times New Roman"/>
          <w:sz w:val="24"/>
          <w:szCs w:val="24"/>
          <w:lang w:val="en-US"/>
        </w:rPr>
        <w:t xml:space="preserve">t was its specific finding that </w:t>
      </w:r>
      <w:r w:rsidR="0034222F" w:rsidRPr="00266600">
        <w:rPr>
          <w:rFonts w:ascii="Times New Roman" w:hAnsi="Times New Roman" w:cs="Times New Roman"/>
          <w:sz w:val="24"/>
          <w:szCs w:val="24"/>
          <w:lang w:val="en-US"/>
        </w:rPr>
        <w:t xml:space="preserve">“the </w:t>
      </w:r>
      <w:r w:rsidR="00AF0F12" w:rsidRPr="00266600">
        <w:rPr>
          <w:rFonts w:ascii="Times New Roman" w:hAnsi="Times New Roman" w:cs="Times New Roman"/>
          <w:sz w:val="24"/>
          <w:szCs w:val="24"/>
          <w:lang w:val="en-US"/>
        </w:rPr>
        <w:t>Supreme Court had spo</w:t>
      </w:r>
      <w:r w:rsidR="00325189" w:rsidRPr="00266600">
        <w:rPr>
          <w:rFonts w:ascii="Times New Roman" w:hAnsi="Times New Roman" w:cs="Times New Roman"/>
          <w:sz w:val="24"/>
          <w:szCs w:val="24"/>
          <w:lang w:val="en-US"/>
        </w:rPr>
        <w:t>ken”, and its judgment had binding effect on the trial court.</w:t>
      </w:r>
      <w:r w:rsidR="0034222F" w:rsidRPr="00266600">
        <w:rPr>
          <w:rFonts w:ascii="Times New Roman" w:hAnsi="Times New Roman" w:cs="Times New Roman"/>
          <w:sz w:val="24"/>
          <w:szCs w:val="24"/>
          <w:lang w:val="en-US"/>
        </w:rPr>
        <w:t xml:space="preserve"> </w:t>
      </w:r>
      <w:r w:rsidR="002B2B9E" w:rsidRPr="00266600">
        <w:rPr>
          <w:rFonts w:ascii="Times New Roman" w:hAnsi="Times New Roman" w:cs="Times New Roman"/>
          <w:sz w:val="24"/>
          <w:szCs w:val="24"/>
        </w:rPr>
        <w:t xml:space="preserve">The court </w:t>
      </w:r>
      <w:r w:rsidR="00C72E10" w:rsidRPr="00266600">
        <w:rPr>
          <w:rFonts w:ascii="Times New Roman" w:hAnsi="Times New Roman" w:cs="Times New Roman"/>
          <w:i/>
          <w:sz w:val="24"/>
          <w:szCs w:val="24"/>
        </w:rPr>
        <w:t>a quo</w:t>
      </w:r>
      <w:r w:rsidR="002B2B9E" w:rsidRPr="00266600">
        <w:rPr>
          <w:rFonts w:ascii="Times New Roman" w:hAnsi="Times New Roman" w:cs="Times New Roman"/>
          <w:sz w:val="24"/>
          <w:szCs w:val="24"/>
        </w:rPr>
        <w:t xml:space="preserve"> went further to observe that:</w:t>
      </w:r>
    </w:p>
    <w:p w14:paraId="06229198" w14:textId="77777777" w:rsidR="004E19DA" w:rsidRPr="0060343C" w:rsidRDefault="002B2B9E" w:rsidP="00795DEA">
      <w:pPr>
        <w:tabs>
          <w:tab w:val="left" w:pos="1418"/>
        </w:tabs>
        <w:autoSpaceDE w:val="0"/>
        <w:autoSpaceDN w:val="0"/>
        <w:adjustRightInd w:val="0"/>
        <w:spacing w:after="0" w:line="240" w:lineRule="auto"/>
        <w:ind w:left="1276" w:hanging="142"/>
        <w:jc w:val="both"/>
        <w:rPr>
          <w:rFonts w:ascii="Times New Roman" w:hAnsi="Times New Roman" w:cs="Times New Roman"/>
          <w:sz w:val="24"/>
          <w:szCs w:val="24"/>
        </w:rPr>
      </w:pPr>
      <w:r w:rsidRPr="0060343C">
        <w:rPr>
          <w:rFonts w:ascii="Times New Roman" w:hAnsi="Times New Roman" w:cs="Times New Roman"/>
          <w:sz w:val="24"/>
          <w:szCs w:val="24"/>
        </w:rPr>
        <w:t>“The question pertaining to absolution from the instance at the close of the respondent’s case</w:t>
      </w:r>
      <w:r w:rsidR="001E020B" w:rsidRPr="0060343C">
        <w:rPr>
          <w:rFonts w:ascii="Times New Roman" w:hAnsi="Times New Roman" w:cs="Times New Roman"/>
          <w:sz w:val="24"/>
          <w:szCs w:val="24"/>
        </w:rPr>
        <w:t xml:space="preserve"> </w:t>
      </w:r>
      <w:r w:rsidRPr="0060343C">
        <w:rPr>
          <w:rFonts w:ascii="Times New Roman" w:hAnsi="Times New Roman" w:cs="Times New Roman"/>
          <w:sz w:val="24"/>
          <w:szCs w:val="24"/>
        </w:rPr>
        <w:t xml:space="preserve">having been decisively dealt with by a Superior Court, the court </w:t>
      </w:r>
      <w:r w:rsidR="00C72E10" w:rsidRPr="0060343C">
        <w:rPr>
          <w:rFonts w:ascii="Times New Roman" w:hAnsi="Times New Roman" w:cs="Times New Roman"/>
          <w:i/>
          <w:iCs/>
          <w:sz w:val="24"/>
          <w:szCs w:val="24"/>
        </w:rPr>
        <w:t>a quo</w:t>
      </w:r>
      <w:r w:rsidRPr="0060343C">
        <w:rPr>
          <w:rFonts w:ascii="Times New Roman" w:hAnsi="Times New Roman" w:cs="Times New Roman"/>
          <w:i/>
          <w:iCs/>
          <w:sz w:val="24"/>
          <w:szCs w:val="24"/>
        </w:rPr>
        <w:t xml:space="preserve"> </w:t>
      </w:r>
      <w:r w:rsidRPr="0060343C">
        <w:rPr>
          <w:rFonts w:ascii="Times New Roman" w:hAnsi="Times New Roman" w:cs="Times New Roman"/>
          <w:sz w:val="24"/>
          <w:szCs w:val="24"/>
        </w:rPr>
        <w:t>could not depart</w:t>
      </w:r>
      <w:r w:rsidR="001E020B" w:rsidRPr="0060343C">
        <w:rPr>
          <w:rFonts w:ascii="Times New Roman" w:hAnsi="Times New Roman" w:cs="Times New Roman"/>
          <w:sz w:val="24"/>
          <w:szCs w:val="24"/>
        </w:rPr>
        <w:t xml:space="preserve"> </w:t>
      </w:r>
      <w:r w:rsidRPr="0060343C">
        <w:rPr>
          <w:rFonts w:ascii="Times New Roman" w:hAnsi="Times New Roman" w:cs="Times New Roman"/>
          <w:sz w:val="24"/>
          <w:szCs w:val="24"/>
        </w:rPr>
        <w:t xml:space="preserve">from the judgment in </w:t>
      </w:r>
      <w:r w:rsidRPr="0060343C">
        <w:rPr>
          <w:rFonts w:ascii="Times New Roman" w:hAnsi="Times New Roman" w:cs="Times New Roman"/>
          <w:i/>
          <w:iCs/>
          <w:sz w:val="24"/>
          <w:szCs w:val="24"/>
        </w:rPr>
        <w:t xml:space="preserve">Nherera </w:t>
      </w:r>
      <w:r w:rsidRPr="0060343C">
        <w:rPr>
          <w:rFonts w:ascii="Times New Roman" w:hAnsi="Times New Roman" w:cs="Times New Roman"/>
          <w:sz w:val="24"/>
          <w:szCs w:val="24"/>
        </w:rPr>
        <w:t xml:space="preserve">v </w:t>
      </w:r>
      <w:r w:rsidRPr="0060343C">
        <w:rPr>
          <w:rFonts w:ascii="Times New Roman" w:hAnsi="Times New Roman" w:cs="Times New Roman"/>
          <w:i/>
          <w:iCs/>
          <w:sz w:val="24"/>
          <w:szCs w:val="24"/>
        </w:rPr>
        <w:t>Shah</w:t>
      </w:r>
      <w:r w:rsidR="00B828BE" w:rsidRPr="0060343C">
        <w:rPr>
          <w:rFonts w:ascii="Times New Roman" w:hAnsi="Times New Roman" w:cs="Times New Roman"/>
          <w:i/>
          <w:iCs/>
          <w:sz w:val="24"/>
          <w:szCs w:val="24"/>
        </w:rPr>
        <w:t xml:space="preserve"> </w:t>
      </w:r>
      <w:r w:rsidR="00B828BE" w:rsidRPr="0060343C">
        <w:rPr>
          <w:rFonts w:ascii="Times New Roman" w:hAnsi="Times New Roman" w:cs="Times New Roman"/>
          <w:iCs/>
          <w:sz w:val="24"/>
          <w:szCs w:val="24"/>
        </w:rPr>
        <w:t xml:space="preserve">(the </w:t>
      </w:r>
      <w:r w:rsidR="00325189" w:rsidRPr="0060343C">
        <w:rPr>
          <w:rFonts w:ascii="Times New Roman" w:hAnsi="Times New Roman" w:cs="Times New Roman"/>
          <w:iCs/>
          <w:sz w:val="24"/>
          <w:szCs w:val="24"/>
        </w:rPr>
        <w:t xml:space="preserve">first </w:t>
      </w:r>
      <w:r w:rsidR="00B828BE" w:rsidRPr="0060343C">
        <w:rPr>
          <w:rFonts w:ascii="Times New Roman" w:hAnsi="Times New Roman" w:cs="Times New Roman"/>
          <w:iCs/>
          <w:sz w:val="24"/>
          <w:szCs w:val="24"/>
        </w:rPr>
        <w:t>appeal judgment)</w:t>
      </w:r>
      <w:r w:rsidRPr="0060343C">
        <w:rPr>
          <w:rFonts w:ascii="Times New Roman" w:hAnsi="Times New Roman" w:cs="Times New Roman"/>
          <w:sz w:val="24"/>
          <w:szCs w:val="24"/>
        </w:rPr>
        <w:t>. It therefore correctly determined that it was bound</w:t>
      </w:r>
      <w:r w:rsidR="001E020B" w:rsidRPr="0060343C">
        <w:rPr>
          <w:rFonts w:ascii="Times New Roman" w:hAnsi="Times New Roman" w:cs="Times New Roman"/>
          <w:sz w:val="24"/>
          <w:szCs w:val="24"/>
        </w:rPr>
        <w:t xml:space="preserve"> </w:t>
      </w:r>
      <w:r w:rsidRPr="0060343C">
        <w:rPr>
          <w:rFonts w:ascii="Times New Roman" w:hAnsi="Times New Roman" w:cs="Times New Roman"/>
          <w:sz w:val="24"/>
          <w:szCs w:val="24"/>
        </w:rPr>
        <w:t xml:space="preserve">and that put to rest the questions on whether the respondent had established a </w:t>
      </w:r>
      <w:r w:rsidRPr="0060343C">
        <w:rPr>
          <w:rFonts w:ascii="Times New Roman" w:hAnsi="Times New Roman" w:cs="Times New Roman"/>
          <w:i/>
          <w:iCs/>
          <w:sz w:val="24"/>
          <w:szCs w:val="24"/>
        </w:rPr>
        <w:t>prima facie</w:t>
      </w:r>
      <w:r w:rsidR="001E020B" w:rsidRPr="0060343C">
        <w:rPr>
          <w:rFonts w:ascii="Times New Roman" w:hAnsi="Times New Roman" w:cs="Times New Roman"/>
          <w:i/>
          <w:iCs/>
          <w:sz w:val="24"/>
          <w:szCs w:val="24"/>
        </w:rPr>
        <w:t xml:space="preserve"> </w:t>
      </w:r>
      <w:r w:rsidRPr="0060343C">
        <w:rPr>
          <w:rFonts w:ascii="Times New Roman" w:hAnsi="Times New Roman" w:cs="Times New Roman"/>
          <w:sz w:val="24"/>
          <w:szCs w:val="24"/>
        </w:rPr>
        <w:t>case that the appellant, without reasonable cause, caused the arrest, prosecution and</w:t>
      </w:r>
      <w:r w:rsidR="001E020B" w:rsidRPr="0060343C">
        <w:rPr>
          <w:rFonts w:ascii="Times New Roman" w:hAnsi="Times New Roman" w:cs="Times New Roman"/>
          <w:sz w:val="24"/>
          <w:szCs w:val="24"/>
        </w:rPr>
        <w:t xml:space="preserve"> </w:t>
      </w:r>
      <w:r w:rsidRPr="0060343C">
        <w:rPr>
          <w:rFonts w:ascii="Times New Roman" w:hAnsi="Times New Roman" w:cs="Times New Roman"/>
          <w:sz w:val="24"/>
          <w:szCs w:val="24"/>
        </w:rPr>
        <w:t xml:space="preserve">detention of the respondent by </w:t>
      </w:r>
      <w:r w:rsidR="00DF1AB8" w:rsidRPr="0060343C">
        <w:rPr>
          <w:rFonts w:ascii="Times New Roman" w:hAnsi="Times New Roman" w:cs="Times New Roman"/>
          <w:sz w:val="24"/>
          <w:szCs w:val="24"/>
        </w:rPr>
        <w:t>making a patently false report.</w:t>
      </w:r>
      <w:r w:rsidRPr="0060343C">
        <w:rPr>
          <w:rFonts w:ascii="Times New Roman" w:hAnsi="Times New Roman" w:cs="Times New Roman"/>
          <w:sz w:val="24"/>
          <w:szCs w:val="24"/>
        </w:rPr>
        <w:t xml:space="preserve"> All that the court </w:t>
      </w:r>
      <w:r w:rsidR="00C72E10" w:rsidRPr="0060343C">
        <w:rPr>
          <w:rFonts w:ascii="Times New Roman" w:hAnsi="Times New Roman" w:cs="Times New Roman"/>
          <w:i/>
          <w:iCs/>
          <w:sz w:val="24"/>
          <w:szCs w:val="24"/>
        </w:rPr>
        <w:t>a quo</w:t>
      </w:r>
      <w:r w:rsidRPr="0060343C">
        <w:rPr>
          <w:rFonts w:ascii="Times New Roman" w:hAnsi="Times New Roman" w:cs="Times New Roman"/>
          <w:i/>
          <w:iCs/>
          <w:sz w:val="24"/>
          <w:szCs w:val="24"/>
        </w:rPr>
        <w:t xml:space="preserve"> </w:t>
      </w:r>
      <w:r w:rsidRPr="0060343C">
        <w:rPr>
          <w:rFonts w:ascii="Times New Roman" w:hAnsi="Times New Roman" w:cs="Times New Roman"/>
          <w:sz w:val="24"/>
          <w:szCs w:val="24"/>
        </w:rPr>
        <w:t>was therefore required to do was to</w:t>
      </w:r>
      <w:r w:rsidR="001E020B" w:rsidRPr="0060343C">
        <w:rPr>
          <w:rFonts w:ascii="Times New Roman" w:hAnsi="Times New Roman" w:cs="Times New Roman"/>
          <w:sz w:val="24"/>
          <w:szCs w:val="24"/>
        </w:rPr>
        <w:t xml:space="preserve"> </w:t>
      </w:r>
      <w:r w:rsidRPr="0060343C">
        <w:rPr>
          <w:rFonts w:ascii="Times New Roman" w:hAnsi="Times New Roman" w:cs="Times New Roman"/>
          <w:sz w:val="24"/>
          <w:szCs w:val="24"/>
        </w:rPr>
        <w:t>determine whether, following the appellant’s evidence in rebuttal, the respondent had</w:t>
      </w:r>
      <w:r w:rsidR="001E020B" w:rsidRPr="0060343C">
        <w:rPr>
          <w:rFonts w:ascii="Times New Roman" w:hAnsi="Times New Roman" w:cs="Times New Roman"/>
          <w:sz w:val="24"/>
          <w:szCs w:val="24"/>
        </w:rPr>
        <w:t xml:space="preserve"> </w:t>
      </w:r>
      <w:r w:rsidRPr="0060343C">
        <w:rPr>
          <w:rFonts w:ascii="Times New Roman" w:hAnsi="Times New Roman" w:cs="Times New Roman"/>
          <w:sz w:val="24"/>
          <w:szCs w:val="24"/>
        </w:rPr>
        <w:t>established his claim on a balance of probabilities.</w:t>
      </w:r>
      <w:r w:rsidR="00EC4952" w:rsidRPr="0060343C">
        <w:rPr>
          <w:rFonts w:ascii="Times New Roman" w:hAnsi="Times New Roman" w:cs="Times New Roman"/>
          <w:sz w:val="24"/>
          <w:szCs w:val="24"/>
        </w:rPr>
        <w:t>”</w:t>
      </w:r>
    </w:p>
    <w:p w14:paraId="77381D20" w14:textId="77777777" w:rsidR="00EF3D54" w:rsidRPr="0060343C" w:rsidRDefault="00EF3D54" w:rsidP="008B25DE">
      <w:pPr>
        <w:tabs>
          <w:tab w:val="left" w:pos="1134"/>
        </w:tabs>
        <w:autoSpaceDE w:val="0"/>
        <w:autoSpaceDN w:val="0"/>
        <w:adjustRightInd w:val="0"/>
        <w:spacing w:after="0" w:line="240" w:lineRule="auto"/>
        <w:ind w:left="1134"/>
        <w:jc w:val="both"/>
        <w:rPr>
          <w:rFonts w:ascii="Times New Roman" w:hAnsi="Times New Roman" w:cs="Times New Roman"/>
          <w:sz w:val="24"/>
          <w:szCs w:val="24"/>
        </w:rPr>
      </w:pPr>
    </w:p>
    <w:p w14:paraId="3EC25B92" w14:textId="77777777" w:rsidR="004E19DA" w:rsidRPr="0060343C" w:rsidRDefault="004E19DA" w:rsidP="008B25DE">
      <w:pPr>
        <w:autoSpaceDE w:val="0"/>
        <w:autoSpaceDN w:val="0"/>
        <w:adjustRightInd w:val="0"/>
        <w:spacing w:after="0" w:line="480" w:lineRule="auto"/>
        <w:jc w:val="both"/>
        <w:rPr>
          <w:rFonts w:ascii="Times New Roman" w:hAnsi="Times New Roman" w:cs="Times New Roman"/>
          <w:sz w:val="24"/>
          <w:szCs w:val="24"/>
        </w:rPr>
      </w:pPr>
    </w:p>
    <w:p w14:paraId="413FCF20" w14:textId="40C9F575" w:rsidR="004E19DA" w:rsidRPr="00266600" w:rsidRDefault="00266600" w:rsidP="00266600">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D64CC6" w:rsidRPr="00266600">
        <w:rPr>
          <w:rFonts w:ascii="Times New Roman" w:hAnsi="Times New Roman" w:cs="Times New Roman"/>
          <w:sz w:val="24"/>
          <w:szCs w:val="24"/>
        </w:rPr>
        <w:t>R</w:t>
      </w:r>
      <w:r w:rsidR="00257A6B" w:rsidRPr="00266600">
        <w:rPr>
          <w:rFonts w:ascii="Times New Roman" w:hAnsi="Times New Roman" w:cs="Times New Roman"/>
          <w:sz w:val="24"/>
          <w:szCs w:val="24"/>
        </w:rPr>
        <w:t>egarding the second issue,</w:t>
      </w:r>
      <w:r w:rsidR="00C82CBB" w:rsidRPr="00266600">
        <w:rPr>
          <w:rFonts w:ascii="Times New Roman" w:hAnsi="Times New Roman" w:cs="Times New Roman"/>
          <w:sz w:val="24"/>
          <w:szCs w:val="24"/>
        </w:rPr>
        <w:t xml:space="preserve"> </w:t>
      </w:r>
      <w:r w:rsidR="003C2593" w:rsidRPr="00266600">
        <w:rPr>
          <w:rFonts w:ascii="Times New Roman" w:hAnsi="Times New Roman" w:cs="Times New Roman"/>
          <w:sz w:val="24"/>
          <w:szCs w:val="24"/>
        </w:rPr>
        <w:t xml:space="preserve">the court </w:t>
      </w:r>
      <w:r w:rsidR="003C2593" w:rsidRPr="00266600">
        <w:rPr>
          <w:rFonts w:ascii="Times New Roman" w:hAnsi="Times New Roman" w:cs="Times New Roman"/>
          <w:i/>
          <w:iCs/>
          <w:sz w:val="24"/>
          <w:szCs w:val="24"/>
        </w:rPr>
        <w:t>a quo</w:t>
      </w:r>
      <w:r w:rsidR="003C2593" w:rsidRPr="00266600">
        <w:rPr>
          <w:rFonts w:ascii="Times New Roman" w:hAnsi="Times New Roman" w:cs="Times New Roman"/>
          <w:sz w:val="24"/>
          <w:szCs w:val="24"/>
        </w:rPr>
        <w:t xml:space="preserve"> denied any probative value </w:t>
      </w:r>
      <w:r w:rsidR="000E5BFB" w:rsidRPr="00266600">
        <w:rPr>
          <w:rFonts w:ascii="Times New Roman" w:hAnsi="Times New Roman" w:cs="Times New Roman"/>
          <w:sz w:val="24"/>
          <w:szCs w:val="24"/>
        </w:rPr>
        <w:t xml:space="preserve">to </w:t>
      </w:r>
      <w:r w:rsidR="003C2593" w:rsidRPr="00266600">
        <w:rPr>
          <w:rFonts w:ascii="Times New Roman" w:hAnsi="Times New Roman" w:cs="Times New Roman"/>
          <w:sz w:val="24"/>
          <w:szCs w:val="24"/>
        </w:rPr>
        <w:t xml:space="preserve">the evidence that was accepted by the High Court and was upheld by the Supreme Court that the respondent had paid a bribe in respect of the renewal of the lease agreement between Gift Investments </w:t>
      </w:r>
      <w:r w:rsidR="00587A3E" w:rsidRPr="00266600">
        <w:rPr>
          <w:rFonts w:ascii="Times New Roman" w:hAnsi="Times New Roman" w:cs="Times New Roman"/>
          <w:sz w:val="24"/>
          <w:szCs w:val="24"/>
        </w:rPr>
        <w:t>(</w:t>
      </w:r>
      <w:r w:rsidR="003C2593" w:rsidRPr="00266600">
        <w:rPr>
          <w:rFonts w:ascii="Times New Roman" w:hAnsi="Times New Roman" w:cs="Times New Roman"/>
          <w:sz w:val="24"/>
          <w:szCs w:val="24"/>
        </w:rPr>
        <w:t>P</w:t>
      </w:r>
      <w:r w:rsidR="00587A3E" w:rsidRPr="00266600">
        <w:rPr>
          <w:rFonts w:ascii="Times New Roman" w:hAnsi="Times New Roman" w:cs="Times New Roman"/>
          <w:sz w:val="24"/>
          <w:szCs w:val="24"/>
        </w:rPr>
        <w:t>rivate)</w:t>
      </w:r>
      <w:r w:rsidR="003C2593" w:rsidRPr="00266600">
        <w:rPr>
          <w:rFonts w:ascii="Times New Roman" w:hAnsi="Times New Roman" w:cs="Times New Roman"/>
          <w:sz w:val="24"/>
          <w:szCs w:val="24"/>
        </w:rPr>
        <w:t xml:space="preserve"> L</w:t>
      </w:r>
      <w:r w:rsidR="00587A3E" w:rsidRPr="00266600">
        <w:rPr>
          <w:rFonts w:ascii="Times New Roman" w:hAnsi="Times New Roman" w:cs="Times New Roman"/>
          <w:sz w:val="24"/>
          <w:szCs w:val="24"/>
        </w:rPr>
        <w:t>imi</w:t>
      </w:r>
      <w:r w:rsidR="003C2593" w:rsidRPr="00266600">
        <w:rPr>
          <w:rFonts w:ascii="Times New Roman" w:hAnsi="Times New Roman" w:cs="Times New Roman"/>
          <w:sz w:val="24"/>
          <w:szCs w:val="24"/>
        </w:rPr>
        <w:t>t</w:t>
      </w:r>
      <w:r w:rsidR="00587A3E" w:rsidRPr="00266600">
        <w:rPr>
          <w:rFonts w:ascii="Times New Roman" w:hAnsi="Times New Roman" w:cs="Times New Roman"/>
          <w:sz w:val="24"/>
          <w:szCs w:val="24"/>
        </w:rPr>
        <w:t>e</w:t>
      </w:r>
      <w:r w:rsidR="003C2593" w:rsidRPr="00266600">
        <w:rPr>
          <w:rFonts w:ascii="Times New Roman" w:hAnsi="Times New Roman" w:cs="Times New Roman"/>
          <w:sz w:val="24"/>
          <w:szCs w:val="24"/>
        </w:rPr>
        <w:t xml:space="preserve">d and ZUPCO. </w:t>
      </w:r>
      <w:r w:rsidR="00D64CC6" w:rsidRPr="00266600">
        <w:rPr>
          <w:rFonts w:ascii="Times New Roman" w:hAnsi="Times New Roman" w:cs="Times New Roman"/>
          <w:sz w:val="24"/>
          <w:szCs w:val="24"/>
        </w:rPr>
        <w:t xml:space="preserve">In </w:t>
      </w:r>
      <w:r w:rsidR="0071070C" w:rsidRPr="00266600">
        <w:rPr>
          <w:rFonts w:ascii="Times New Roman" w:hAnsi="Times New Roman" w:cs="Times New Roman"/>
          <w:sz w:val="24"/>
          <w:szCs w:val="24"/>
        </w:rPr>
        <w:t xml:space="preserve">denying any probative value to </w:t>
      </w:r>
      <w:r w:rsidR="001D29BD" w:rsidRPr="00266600">
        <w:rPr>
          <w:rFonts w:ascii="Times New Roman" w:hAnsi="Times New Roman" w:cs="Times New Roman"/>
          <w:sz w:val="24"/>
          <w:szCs w:val="24"/>
        </w:rPr>
        <w:t>this evidence</w:t>
      </w:r>
      <w:r w:rsidR="00D64CC6" w:rsidRPr="00266600">
        <w:rPr>
          <w:rFonts w:ascii="Times New Roman" w:hAnsi="Times New Roman" w:cs="Times New Roman"/>
          <w:sz w:val="24"/>
          <w:szCs w:val="24"/>
        </w:rPr>
        <w:t xml:space="preserve">, the court </w:t>
      </w:r>
      <w:r w:rsidR="00C72E10" w:rsidRPr="00266600">
        <w:rPr>
          <w:rFonts w:ascii="Times New Roman" w:hAnsi="Times New Roman" w:cs="Times New Roman"/>
          <w:i/>
          <w:sz w:val="24"/>
          <w:szCs w:val="24"/>
        </w:rPr>
        <w:t>a quo</w:t>
      </w:r>
      <w:r w:rsidR="00325189" w:rsidRPr="00266600">
        <w:rPr>
          <w:rFonts w:ascii="Times New Roman" w:hAnsi="Times New Roman" w:cs="Times New Roman"/>
          <w:sz w:val="24"/>
          <w:szCs w:val="24"/>
        </w:rPr>
        <w:t xml:space="preserve"> held that </w:t>
      </w:r>
      <w:r w:rsidR="00D64CC6" w:rsidRPr="00266600">
        <w:rPr>
          <w:rFonts w:ascii="Times New Roman" w:hAnsi="Times New Roman" w:cs="Times New Roman"/>
          <w:sz w:val="24"/>
          <w:szCs w:val="24"/>
        </w:rPr>
        <w:t xml:space="preserve">the findings in those two cases were not relevant to the determination of the trial </w:t>
      </w:r>
      <w:r w:rsidR="00C72E10" w:rsidRPr="00266600">
        <w:rPr>
          <w:rFonts w:ascii="Times New Roman" w:hAnsi="Times New Roman" w:cs="Times New Roman"/>
          <w:i/>
          <w:iCs/>
          <w:sz w:val="24"/>
          <w:szCs w:val="24"/>
        </w:rPr>
        <w:t>a quo</w:t>
      </w:r>
      <w:r w:rsidR="00D64CC6" w:rsidRPr="00266600">
        <w:rPr>
          <w:rFonts w:ascii="Times New Roman" w:hAnsi="Times New Roman" w:cs="Times New Roman"/>
          <w:i/>
          <w:iCs/>
          <w:sz w:val="24"/>
          <w:szCs w:val="24"/>
        </w:rPr>
        <w:t xml:space="preserve"> </w:t>
      </w:r>
      <w:r w:rsidR="00D64CC6" w:rsidRPr="00266600">
        <w:rPr>
          <w:rFonts w:ascii="Times New Roman" w:hAnsi="Times New Roman" w:cs="Times New Roman"/>
          <w:sz w:val="24"/>
          <w:szCs w:val="24"/>
        </w:rPr>
        <w:t xml:space="preserve">and this appeal. </w:t>
      </w:r>
      <w:r w:rsidR="003C2593" w:rsidRPr="00266600">
        <w:rPr>
          <w:rFonts w:ascii="Times New Roman" w:hAnsi="Times New Roman" w:cs="Times New Roman"/>
          <w:sz w:val="24"/>
          <w:szCs w:val="24"/>
        </w:rPr>
        <w:t xml:space="preserve"> In its view, the </w:t>
      </w:r>
      <w:r w:rsidR="00C34BE8" w:rsidRPr="00266600">
        <w:rPr>
          <w:rFonts w:ascii="Times New Roman" w:hAnsi="Times New Roman" w:cs="Times New Roman"/>
          <w:sz w:val="24"/>
          <w:szCs w:val="24"/>
        </w:rPr>
        <w:t xml:space="preserve">two cases related </w:t>
      </w:r>
      <w:r w:rsidR="003C2593" w:rsidRPr="00266600">
        <w:rPr>
          <w:rFonts w:ascii="Times New Roman" w:hAnsi="Times New Roman" w:cs="Times New Roman"/>
          <w:sz w:val="24"/>
          <w:szCs w:val="24"/>
        </w:rPr>
        <w:t>to different</w:t>
      </w:r>
      <w:r w:rsidR="00C34BE8" w:rsidRPr="00266600">
        <w:rPr>
          <w:rFonts w:ascii="Times New Roman" w:hAnsi="Times New Roman" w:cs="Times New Roman"/>
          <w:sz w:val="24"/>
          <w:szCs w:val="24"/>
        </w:rPr>
        <w:t xml:space="preserve"> cause</w:t>
      </w:r>
      <w:r w:rsidR="003C2593" w:rsidRPr="00266600">
        <w:rPr>
          <w:rFonts w:ascii="Times New Roman" w:hAnsi="Times New Roman" w:cs="Times New Roman"/>
          <w:sz w:val="24"/>
          <w:szCs w:val="24"/>
        </w:rPr>
        <w:t>s and</w:t>
      </w:r>
      <w:r w:rsidR="00C34BE8" w:rsidRPr="00266600">
        <w:rPr>
          <w:rFonts w:ascii="Times New Roman" w:hAnsi="Times New Roman" w:cs="Times New Roman"/>
          <w:sz w:val="24"/>
          <w:szCs w:val="24"/>
        </w:rPr>
        <w:t xml:space="preserve"> the respondent was not a party </w:t>
      </w:r>
      <w:r w:rsidR="003C2593" w:rsidRPr="00266600">
        <w:rPr>
          <w:rFonts w:ascii="Times New Roman" w:hAnsi="Times New Roman" w:cs="Times New Roman"/>
          <w:sz w:val="24"/>
          <w:szCs w:val="24"/>
        </w:rPr>
        <w:t xml:space="preserve">to </w:t>
      </w:r>
      <w:r w:rsidR="00C34BE8" w:rsidRPr="00266600">
        <w:rPr>
          <w:rFonts w:ascii="Times New Roman" w:hAnsi="Times New Roman" w:cs="Times New Roman"/>
          <w:sz w:val="24"/>
          <w:szCs w:val="24"/>
        </w:rPr>
        <w:t>the proceedings where these findings were made.</w:t>
      </w:r>
      <w:r w:rsidR="00664198" w:rsidRPr="00266600">
        <w:rPr>
          <w:rFonts w:ascii="Times New Roman" w:hAnsi="Times New Roman" w:cs="Times New Roman"/>
          <w:sz w:val="24"/>
          <w:szCs w:val="24"/>
        </w:rPr>
        <w:t xml:space="preserve"> </w:t>
      </w:r>
    </w:p>
    <w:p w14:paraId="07FEB858" w14:textId="77777777" w:rsidR="00463624" w:rsidRPr="00463624" w:rsidRDefault="00463624" w:rsidP="00463624">
      <w:pPr>
        <w:autoSpaceDE w:val="0"/>
        <w:autoSpaceDN w:val="0"/>
        <w:adjustRightInd w:val="0"/>
        <w:spacing w:after="0" w:line="480" w:lineRule="auto"/>
        <w:jc w:val="both"/>
        <w:rPr>
          <w:rFonts w:ascii="Times New Roman" w:hAnsi="Times New Roman" w:cs="Times New Roman"/>
          <w:sz w:val="24"/>
          <w:szCs w:val="24"/>
        </w:rPr>
      </w:pPr>
    </w:p>
    <w:p w14:paraId="54151FE1" w14:textId="4CC44679" w:rsidR="008F53B5" w:rsidRPr="00366FF1" w:rsidRDefault="00266600" w:rsidP="00366FF1">
      <w:pPr>
        <w:autoSpaceDE w:val="0"/>
        <w:autoSpaceDN w:val="0"/>
        <w:adjustRightInd w:val="0"/>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lastRenderedPageBreak/>
        <w:t>[15]</w:t>
      </w:r>
      <w:r>
        <w:rPr>
          <w:rFonts w:ascii="Times New Roman" w:hAnsi="Times New Roman" w:cs="Times New Roman"/>
          <w:sz w:val="24"/>
          <w:szCs w:val="24"/>
        </w:rPr>
        <w:tab/>
      </w:r>
      <w:r w:rsidR="008009FF" w:rsidRPr="00266600">
        <w:rPr>
          <w:rFonts w:ascii="Times New Roman" w:hAnsi="Times New Roman" w:cs="Times New Roman"/>
          <w:sz w:val="24"/>
          <w:szCs w:val="24"/>
        </w:rPr>
        <w:t xml:space="preserve">The court </w:t>
      </w:r>
      <w:r w:rsidR="00C72E10" w:rsidRPr="00266600">
        <w:rPr>
          <w:rFonts w:ascii="Times New Roman" w:hAnsi="Times New Roman" w:cs="Times New Roman"/>
          <w:i/>
          <w:sz w:val="24"/>
          <w:szCs w:val="24"/>
        </w:rPr>
        <w:t>a quo</w:t>
      </w:r>
      <w:r w:rsidR="00117CE0" w:rsidRPr="00266600">
        <w:rPr>
          <w:rFonts w:ascii="Times New Roman" w:hAnsi="Times New Roman" w:cs="Times New Roman"/>
          <w:sz w:val="24"/>
          <w:szCs w:val="24"/>
        </w:rPr>
        <w:t xml:space="preserve"> further upheld </w:t>
      </w:r>
      <w:r w:rsidR="008009FF" w:rsidRPr="00266600">
        <w:rPr>
          <w:rFonts w:ascii="Times New Roman" w:hAnsi="Times New Roman" w:cs="Times New Roman"/>
          <w:sz w:val="24"/>
          <w:szCs w:val="24"/>
        </w:rPr>
        <w:t xml:space="preserve">the findings of the trial court on whether or not the applicant </w:t>
      </w:r>
      <w:r w:rsidR="00FE19A7" w:rsidRPr="00266600">
        <w:rPr>
          <w:rFonts w:ascii="Times New Roman" w:hAnsi="Times New Roman" w:cs="Times New Roman"/>
          <w:sz w:val="24"/>
          <w:szCs w:val="24"/>
        </w:rPr>
        <w:t xml:space="preserve">had </w:t>
      </w:r>
      <w:r w:rsidR="008009FF" w:rsidRPr="00266600">
        <w:rPr>
          <w:rFonts w:ascii="Times New Roman" w:hAnsi="Times New Roman" w:cs="Times New Roman"/>
          <w:sz w:val="24"/>
          <w:szCs w:val="24"/>
        </w:rPr>
        <w:t xml:space="preserve">acted with malice and without just cause in making the report against the respondent. </w:t>
      </w:r>
      <w:r w:rsidR="00C54BB6" w:rsidRPr="00266600">
        <w:rPr>
          <w:rFonts w:ascii="Times New Roman" w:hAnsi="Times New Roman" w:cs="Times New Roman"/>
          <w:sz w:val="24"/>
          <w:szCs w:val="24"/>
        </w:rPr>
        <w:t xml:space="preserve"> </w:t>
      </w:r>
      <w:r w:rsidR="000665E4" w:rsidRPr="00266600">
        <w:rPr>
          <w:rFonts w:ascii="Times New Roman" w:hAnsi="Times New Roman" w:cs="Times New Roman"/>
          <w:sz w:val="24"/>
          <w:szCs w:val="24"/>
        </w:rPr>
        <w:t xml:space="preserve">In this regard, the </w:t>
      </w:r>
      <w:r w:rsidR="008F53B5" w:rsidRPr="00266600">
        <w:rPr>
          <w:rFonts w:ascii="Times New Roman" w:hAnsi="Times New Roman" w:cs="Times New Roman"/>
          <w:sz w:val="24"/>
          <w:szCs w:val="24"/>
        </w:rPr>
        <w:t>trial court had concluded</w:t>
      </w:r>
      <w:r w:rsidR="0064210A" w:rsidRPr="00266600">
        <w:rPr>
          <w:rFonts w:ascii="Times New Roman" w:hAnsi="Times New Roman" w:cs="Times New Roman"/>
          <w:sz w:val="24"/>
          <w:szCs w:val="24"/>
        </w:rPr>
        <w:t xml:space="preserve"> thus</w:t>
      </w:r>
      <w:r w:rsidR="008F53B5" w:rsidRPr="00266600">
        <w:rPr>
          <w:rFonts w:ascii="Times New Roman" w:hAnsi="Times New Roman" w:cs="Times New Roman"/>
          <w:sz w:val="24"/>
          <w:szCs w:val="24"/>
        </w:rPr>
        <w:t>:</w:t>
      </w:r>
    </w:p>
    <w:p w14:paraId="4974E330" w14:textId="77777777" w:rsidR="00014682" w:rsidRDefault="00014682" w:rsidP="00F47EEE">
      <w:pPr>
        <w:pStyle w:val="ListParagraph"/>
        <w:autoSpaceDE w:val="0"/>
        <w:autoSpaceDN w:val="0"/>
        <w:adjustRightInd w:val="0"/>
        <w:spacing w:after="0" w:line="276" w:lineRule="auto"/>
        <w:ind w:left="1276" w:hanging="142"/>
        <w:jc w:val="both"/>
        <w:rPr>
          <w:rFonts w:ascii="Times New Roman" w:hAnsi="Times New Roman" w:cs="Times New Roman"/>
          <w:sz w:val="24"/>
          <w:szCs w:val="24"/>
        </w:rPr>
      </w:pPr>
      <w:r w:rsidRPr="0060343C">
        <w:rPr>
          <w:rFonts w:ascii="Times New Roman" w:hAnsi="Times New Roman" w:cs="Times New Roman"/>
          <w:sz w:val="24"/>
          <w:szCs w:val="24"/>
        </w:rPr>
        <w:t xml:space="preserve"> </w:t>
      </w:r>
      <w:r w:rsidR="008009FF" w:rsidRPr="0060343C">
        <w:rPr>
          <w:rFonts w:ascii="Times New Roman" w:hAnsi="Times New Roman" w:cs="Times New Roman"/>
          <w:sz w:val="24"/>
          <w:szCs w:val="24"/>
        </w:rPr>
        <w:t xml:space="preserve">“I come to the conclusion that the defendant has done nothing in his testimony to disgorge the </w:t>
      </w:r>
      <w:r w:rsidR="008009FF" w:rsidRPr="0060343C">
        <w:rPr>
          <w:rFonts w:ascii="Times New Roman" w:hAnsi="Times New Roman" w:cs="Times New Roman"/>
          <w:i/>
          <w:iCs/>
          <w:sz w:val="24"/>
          <w:szCs w:val="24"/>
        </w:rPr>
        <w:t xml:space="preserve">prima facie </w:t>
      </w:r>
      <w:r w:rsidR="008009FF" w:rsidRPr="0060343C">
        <w:rPr>
          <w:rFonts w:ascii="Times New Roman" w:hAnsi="Times New Roman" w:cs="Times New Roman"/>
          <w:sz w:val="24"/>
          <w:szCs w:val="24"/>
        </w:rPr>
        <w:t xml:space="preserve">case found to have been established by the plaintiff on appeal. </w:t>
      </w:r>
      <w:r w:rsidR="00633638" w:rsidRPr="0060343C">
        <w:rPr>
          <w:rFonts w:ascii="Times New Roman" w:hAnsi="Times New Roman" w:cs="Times New Roman"/>
          <w:sz w:val="24"/>
          <w:szCs w:val="24"/>
        </w:rPr>
        <w:t xml:space="preserve"> </w:t>
      </w:r>
      <w:r w:rsidR="008009FF" w:rsidRPr="0060343C">
        <w:rPr>
          <w:rFonts w:ascii="Times New Roman" w:hAnsi="Times New Roman" w:cs="Times New Roman"/>
          <w:sz w:val="24"/>
          <w:szCs w:val="24"/>
        </w:rPr>
        <w:t>Therefore, that case has become proof of the absence of reasonable and probable cause for the arrest of the plaintiff.</w:t>
      </w:r>
      <w:r w:rsidRPr="0060343C">
        <w:rPr>
          <w:rFonts w:ascii="Times New Roman" w:hAnsi="Times New Roman" w:cs="Times New Roman"/>
          <w:sz w:val="24"/>
          <w:szCs w:val="24"/>
        </w:rPr>
        <w:t>”</w:t>
      </w:r>
      <w:r w:rsidR="009104CD" w:rsidRPr="0060343C">
        <w:rPr>
          <w:rFonts w:ascii="Times New Roman" w:hAnsi="Times New Roman" w:cs="Times New Roman"/>
          <w:sz w:val="24"/>
          <w:szCs w:val="24"/>
        </w:rPr>
        <w:t xml:space="preserve"> </w:t>
      </w:r>
    </w:p>
    <w:p w14:paraId="0A14D350" w14:textId="77777777" w:rsidR="00F47EEE" w:rsidRPr="0060343C" w:rsidRDefault="00F47EEE" w:rsidP="008B25DE">
      <w:pPr>
        <w:pStyle w:val="ListParagraph"/>
        <w:autoSpaceDE w:val="0"/>
        <w:autoSpaceDN w:val="0"/>
        <w:adjustRightInd w:val="0"/>
        <w:spacing w:after="0" w:line="276" w:lineRule="auto"/>
        <w:ind w:left="567"/>
        <w:jc w:val="both"/>
        <w:rPr>
          <w:rFonts w:ascii="Times New Roman" w:hAnsi="Times New Roman" w:cs="Times New Roman"/>
          <w:sz w:val="24"/>
          <w:szCs w:val="24"/>
          <w:lang w:val="en-US"/>
        </w:rPr>
      </w:pPr>
    </w:p>
    <w:p w14:paraId="243C8A39" w14:textId="77777777" w:rsidR="004E19DA" w:rsidRPr="0060343C" w:rsidRDefault="004E19DA" w:rsidP="008B25DE">
      <w:pPr>
        <w:autoSpaceDE w:val="0"/>
        <w:autoSpaceDN w:val="0"/>
        <w:adjustRightInd w:val="0"/>
        <w:spacing w:after="0" w:line="480" w:lineRule="auto"/>
        <w:jc w:val="both"/>
        <w:rPr>
          <w:rFonts w:ascii="Times New Roman" w:hAnsi="Times New Roman" w:cs="Times New Roman"/>
          <w:sz w:val="24"/>
          <w:szCs w:val="24"/>
          <w:lang w:val="en-US"/>
        </w:rPr>
      </w:pPr>
    </w:p>
    <w:p w14:paraId="418F61C2" w14:textId="6F76A2A4" w:rsidR="00546698" w:rsidRPr="00266600" w:rsidRDefault="00266600" w:rsidP="00334CD5">
      <w:pPr>
        <w:autoSpaceDE w:val="0"/>
        <w:autoSpaceDN w:val="0"/>
        <w:adjustRightInd w:val="0"/>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r>
      <w:r w:rsidR="00664198" w:rsidRPr="00266600">
        <w:rPr>
          <w:rFonts w:ascii="Times New Roman" w:hAnsi="Times New Roman" w:cs="Times New Roman"/>
          <w:sz w:val="24"/>
          <w:szCs w:val="24"/>
          <w:lang w:val="en-US"/>
        </w:rPr>
        <w:t xml:space="preserve"> In </w:t>
      </w:r>
      <w:r w:rsidR="00D64CC6" w:rsidRPr="00266600">
        <w:rPr>
          <w:rFonts w:ascii="Times New Roman" w:hAnsi="Times New Roman" w:cs="Times New Roman"/>
          <w:sz w:val="24"/>
          <w:szCs w:val="24"/>
          <w:lang w:val="en-US"/>
        </w:rPr>
        <w:t xml:space="preserve">answer to the third issue, the court </w:t>
      </w:r>
      <w:r w:rsidR="00C72E10" w:rsidRPr="00266600">
        <w:rPr>
          <w:rFonts w:ascii="Times New Roman" w:hAnsi="Times New Roman" w:cs="Times New Roman"/>
          <w:i/>
          <w:sz w:val="24"/>
          <w:szCs w:val="24"/>
          <w:lang w:val="en-US"/>
        </w:rPr>
        <w:t>a quo</w:t>
      </w:r>
      <w:r w:rsidR="00C72E10" w:rsidRPr="00266600">
        <w:rPr>
          <w:rFonts w:ascii="Times New Roman" w:hAnsi="Times New Roman" w:cs="Times New Roman"/>
          <w:sz w:val="24"/>
          <w:szCs w:val="24"/>
          <w:lang w:val="en-US"/>
        </w:rPr>
        <w:t xml:space="preserve"> reasoned as follows:</w:t>
      </w:r>
    </w:p>
    <w:p w14:paraId="34A61A08" w14:textId="1B542F6D" w:rsidR="00441C3C" w:rsidRPr="0060343C" w:rsidRDefault="00036538" w:rsidP="001F7A69">
      <w:pPr>
        <w:autoSpaceDE w:val="0"/>
        <w:autoSpaceDN w:val="0"/>
        <w:adjustRightInd w:val="0"/>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 xml:space="preserve">16.1 </w:t>
      </w:r>
      <w:r w:rsidR="00661DA9">
        <w:rPr>
          <w:rFonts w:ascii="Times New Roman" w:hAnsi="Times New Roman" w:cs="Times New Roman"/>
          <w:sz w:val="24"/>
          <w:szCs w:val="24"/>
        </w:rPr>
        <w:t xml:space="preserve"> </w:t>
      </w:r>
      <w:r>
        <w:rPr>
          <w:rFonts w:ascii="Times New Roman" w:hAnsi="Times New Roman" w:cs="Times New Roman"/>
          <w:sz w:val="24"/>
          <w:szCs w:val="24"/>
        </w:rPr>
        <w:t xml:space="preserve"> “</w:t>
      </w:r>
      <w:r w:rsidR="00C72E10" w:rsidRPr="0060343C">
        <w:rPr>
          <w:rFonts w:ascii="Times New Roman" w:hAnsi="Times New Roman" w:cs="Times New Roman"/>
          <w:sz w:val="24"/>
          <w:szCs w:val="24"/>
        </w:rPr>
        <w:t>It is trite that damages for the cause of action brought by the respondent cannot be computed</w:t>
      </w:r>
      <w:r w:rsidR="0091248A" w:rsidRPr="0060343C">
        <w:rPr>
          <w:rFonts w:ascii="Times New Roman" w:hAnsi="Times New Roman" w:cs="Times New Roman"/>
          <w:sz w:val="24"/>
          <w:szCs w:val="24"/>
        </w:rPr>
        <w:t xml:space="preserve"> </w:t>
      </w:r>
      <w:r w:rsidR="00C72E10" w:rsidRPr="0060343C">
        <w:rPr>
          <w:rFonts w:ascii="Times New Roman" w:hAnsi="Times New Roman" w:cs="Times New Roman"/>
          <w:sz w:val="24"/>
          <w:szCs w:val="24"/>
        </w:rPr>
        <w:t>with mathematical precision.</w:t>
      </w:r>
      <w:r w:rsidR="00C54BB6" w:rsidRPr="0060343C">
        <w:rPr>
          <w:rFonts w:ascii="Times New Roman" w:hAnsi="Times New Roman" w:cs="Times New Roman"/>
          <w:sz w:val="24"/>
          <w:szCs w:val="24"/>
        </w:rPr>
        <w:t xml:space="preserve"> </w:t>
      </w:r>
      <w:r w:rsidR="00C72E10" w:rsidRPr="0060343C">
        <w:rPr>
          <w:rFonts w:ascii="Times New Roman" w:hAnsi="Times New Roman" w:cs="Times New Roman"/>
          <w:sz w:val="24"/>
          <w:szCs w:val="24"/>
        </w:rPr>
        <w:t xml:space="preserve"> Because the damages are not capable of precise calculation,</w:t>
      </w:r>
      <w:r w:rsidR="0091248A" w:rsidRPr="0060343C">
        <w:rPr>
          <w:rFonts w:ascii="Times New Roman" w:hAnsi="Times New Roman" w:cs="Times New Roman"/>
          <w:sz w:val="24"/>
          <w:szCs w:val="24"/>
        </w:rPr>
        <w:t xml:space="preserve"> </w:t>
      </w:r>
      <w:r w:rsidR="00C72E10" w:rsidRPr="0060343C">
        <w:rPr>
          <w:rFonts w:ascii="Times New Roman" w:hAnsi="Times New Roman" w:cs="Times New Roman"/>
          <w:sz w:val="24"/>
          <w:szCs w:val="24"/>
        </w:rPr>
        <w:t xml:space="preserve">the determination of the </w:t>
      </w:r>
      <w:r w:rsidR="00C72E10" w:rsidRPr="0060343C">
        <w:rPr>
          <w:rFonts w:ascii="Times New Roman" w:hAnsi="Times New Roman" w:cs="Times New Roman"/>
          <w:i/>
          <w:iCs/>
          <w:sz w:val="24"/>
          <w:szCs w:val="24"/>
        </w:rPr>
        <w:t xml:space="preserve">quantum </w:t>
      </w:r>
      <w:r w:rsidR="00C72E10" w:rsidRPr="0060343C">
        <w:rPr>
          <w:rFonts w:ascii="Times New Roman" w:hAnsi="Times New Roman" w:cs="Times New Roman"/>
          <w:sz w:val="24"/>
          <w:szCs w:val="24"/>
        </w:rPr>
        <w:t>of damages is within the discretion of the court which</w:t>
      </w:r>
      <w:r w:rsidR="0091248A" w:rsidRPr="0060343C">
        <w:rPr>
          <w:rFonts w:ascii="Times New Roman" w:hAnsi="Times New Roman" w:cs="Times New Roman"/>
          <w:sz w:val="24"/>
          <w:szCs w:val="24"/>
        </w:rPr>
        <w:t xml:space="preserve"> </w:t>
      </w:r>
      <w:r w:rsidR="00C72E10" w:rsidRPr="0060343C">
        <w:rPr>
          <w:rFonts w:ascii="Times New Roman" w:hAnsi="Times New Roman" w:cs="Times New Roman"/>
          <w:sz w:val="24"/>
          <w:szCs w:val="24"/>
        </w:rPr>
        <w:t xml:space="preserve">must be satisfied that the </w:t>
      </w:r>
      <w:r w:rsidR="00C72E10" w:rsidRPr="0060343C">
        <w:rPr>
          <w:rFonts w:ascii="Times New Roman" w:hAnsi="Times New Roman" w:cs="Times New Roman"/>
          <w:i/>
          <w:iCs/>
          <w:sz w:val="24"/>
          <w:szCs w:val="24"/>
        </w:rPr>
        <w:t xml:space="preserve">quantum </w:t>
      </w:r>
      <w:r w:rsidR="00C72E10" w:rsidRPr="0060343C">
        <w:rPr>
          <w:rFonts w:ascii="Times New Roman" w:hAnsi="Times New Roman" w:cs="Times New Roman"/>
          <w:sz w:val="24"/>
          <w:szCs w:val="24"/>
        </w:rPr>
        <w:t>to be awarded is just and fair. It is therefore not always</w:t>
      </w:r>
      <w:r w:rsidR="0091248A" w:rsidRPr="0060343C">
        <w:rPr>
          <w:rFonts w:ascii="Times New Roman" w:hAnsi="Times New Roman" w:cs="Times New Roman"/>
          <w:sz w:val="24"/>
          <w:szCs w:val="24"/>
        </w:rPr>
        <w:t xml:space="preserve"> </w:t>
      </w:r>
      <w:r w:rsidR="00C72E10" w:rsidRPr="0060343C">
        <w:rPr>
          <w:rFonts w:ascii="Times New Roman" w:hAnsi="Times New Roman" w:cs="Times New Roman"/>
          <w:sz w:val="24"/>
          <w:szCs w:val="24"/>
        </w:rPr>
        <w:t xml:space="preserve">necessary that a party leads evidence to establish the </w:t>
      </w:r>
      <w:r w:rsidR="00C72E10" w:rsidRPr="0060343C">
        <w:rPr>
          <w:rFonts w:ascii="Times New Roman" w:hAnsi="Times New Roman" w:cs="Times New Roman"/>
          <w:i/>
          <w:iCs/>
          <w:sz w:val="24"/>
          <w:szCs w:val="24"/>
        </w:rPr>
        <w:t>quantum</w:t>
      </w:r>
      <w:r w:rsidR="00C72E10" w:rsidRPr="0060343C">
        <w:rPr>
          <w:rFonts w:ascii="Times New Roman" w:hAnsi="Times New Roman" w:cs="Times New Roman"/>
          <w:b/>
          <w:sz w:val="24"/>
          <w:szCs w:val="24"/>
        </w:rPr>
        <w:t>.</w:t>
      </w:r>
      <w:r w:rsidR="00412593" w:rsidRPr="0060343C">
        <w:rPr>
          <w:rFonts w:ascii="Times New Roman" w:hAnsi="Times New Roman" w:cs="Times New Roman"/>
          <w:b/>
          <w:sz w:val="24"/>
          <w:szCs w:val="24"/>
        </w:rPr>
        <w:t>”</w:t>
      </w:r>
    </w:p>
    <w:p w14:paraId="6341747A" w14:textId="77777777" w:rsidR="003E1C5F" w:rsidRPr="0060343C" w:rsidRDefault="003E1C5F" w:rsidP="008B25DE">
      <w:pPr>
        <w:autoSpaceDE w:val="0"/>
        <w:autoSpaceDN w:val="0"/>
        <w:adjustRightInd w:val="0"/>
        <w:spacing w:after="0" w:line="240" w:lineRule="auto"/>
        <w:ind w:left="1134"/>
        <w:jc w:val="both"/>
        <w:rPr>
          <w:rFonts w:ascii="Times New Roman" w:hAnsi="Times New Roman" w:cs="Times New Roman"/>
          <w:b/>
          <w:sz w:val="24"/>
          <w:szCs w:val="24"/>
        </w:rPr>
      </w:pPr>
    </w:p>
    <w:p w14:paraId="611E68C6" w14:textId="65664D34" w:rsidR="003018E6" w:rsidRPr="0060343C" w:rsidRDefault="00D641B9" w:rsidP="004A35A5">
      <w:pPr>
        <w:pStyle w:val="ListParagraph"/>
        <w:autoSpaceDE w:val="0"/>
        <w:autoSpaceDN w:val="0"/>
        <w:adjustRightInd w:val="0"/>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lang w:val="en-US"/>
        </w:rPr>
        <w:t>16.2</w:t>
      </w:r>
      <w:r>
        <w:rPr>
          <w:rFonts w:ascii="Times New Roman" w:hAnsi="Times New Roman" w:cs="Times New Roman"/>
          <w:sz w:val="24"/>
          <w:szCs w:val="24"/>
          <w:lang w:val="en-US"/>
        </w:rPr>
        <w:tab/>
      </w:r>
      <w:r w:rsidR="003018E6" w:rsidRPr="0060343C">
        <w:rPr>
          <w:rFonts w:ascii="Times New Roman" w:hAnsi="Times New Roman" w:cs="Times New Roman"/>
          <w:sz w:val="24"/>
          <w:szCs w:val="24"/>
          <w:lang w:val="en-US"/>
        </w:rPr>
        <w:t xml:space="preserve">The court </w:t>
      </w:r>
      <w:r w:rsidR="003018E6" w:rsidRPr="00FE19A7">
        <w:rPr>
          <w:rFonts w:ascii="Times New Roman" w:hAnsi="Times New Roman" w:cs="Times New Roman"/>
          <w:i/>
          <w:sz w:val="24"/>
          <w:szCs w:val="24"/>
          <w:lang w:val="en-US"/>
        </w:rPr>
        <w:t>a quo</w:t>
      </w:r>
      <w:r w:rsidR="003018E6" w:rsidRPr="0060343C">
        <w:rPr>
          <w:rFonts w:ascii="Times New Roman" w:hAnsi="Times New Roman" w:cs="Times New Roman"/>
          <w:sz w:val="24"/>
          <w:szCs w:val="24"/>
          <w:lang w:val="en-US"/>
        </w:rPr>
        <w:t xml:space="preserve"> then concluded:</w:t>
      </w:r>
      <w:r w:rsidR="003018E6" w:rsidRPr="0060343C">
        <w:rPr>
          <w:rFonts w:ascii="Times New Roman" w:hAnsi="Times New Roman" w:cs="Times New Roman"/>
          <w:sz w:val="24"/>
          <w:szCs w:val="24"/>
        </w:rPr>
        <w:t xml:space="preserve"> </w:t>
      </w:r>
    </w:p>
    <w:p w14:paraId="66A668D1" w14:textId="77777777" w:rsidR="00441C3C" w:rsidRDefault="003018E6" w:rsidP="00CA772E">
      <w:pPr>
        <w:autoSpaceDE w:val="0"/>
        <w:autoSpaceDN w:val="0"/>
        <w:adjustRightInd w:val="0"/>
        <w:spacing w:after="0" w:line="240" w:lineRule="auto"/>
        <w:ind w:left="1276" w:hanging="142"/>
        <w:jc w:val="both"/>
        <w:rPr>
          <w:rFonts w:ascii="Times New Roman" w:hAnsi="Times New Roman" w:cs="Times New Roman"/>
          <w:sz w:val="24"/>
          <w:szCs w:val="24"/>
        </w:rPr>
      </w:pPr>
      <w:r w:rsidRPr="0060343C">
        <w:rPr>
          <w:rFonts w:ascii="Times New Roman" w:hAnsi="Times New Roman" w:cs="Times New Roman"/>
          <w:sz w:val="24"/>
          <w:szCs w:val="24"/>
        </w:rPr>
        <w:t xml:space="preserve">“The court </w:t>
      </w:r>
      <w:r w:rsidRPr="0060343C">
        <w:rPr>
          <w:rFonts w:ascii="Times New Roman" w:hAnsi="Times New Roman" w:cs="Times New Roman"/>
          <w:i/>
          <w:iCs/>
          <w:sz w:val="24"/>
          <w:szCs w:val="24"/>
        </w:rPr>
        <w:t xml:space="preserve">a quo </w:t>
      </w:r>
      <w:r w:rsidRPr="0060343C">
        <w:rPr>
          <w:rFonts w:ascii="Times New Roman" w:hAnsi="Times New Roman" w:cs="Times New Roman"/>
          <w:sz w:val="24"/>
          <w:szCs w:val="24"/>
        </w:rPr>
        <w:t>exercised its discretion judiciously as it took into account the relevant factors requisite in the assessment of general damages for malicious arrest, prosecution and detention.</w:t>
      </w:r>
      <w:r w:rsidR="00F57AB4" w:rsidRPr="0060343C">
        <w:rPr>
          <w:rFonts w:ascii="Times New Roman" w:hAnsi="Times New Roman" w:cs="Times New Roman"/>
          <w:sz w:val="24"/>
          <w:szCs w:val="24"/>
        </w:rPr>
        <w:t xml:space="preserve"> </w:t>
      </w:r>
      <w:r w:rsidRPr="0060343C">
        <w:rPr>
          <w:rFonts w:ascii="Times New Roman" w:hAnsi="Times New Roman" w:cs="Times New Roman"/>
          <w:sz w:val="24"/>
          <w:szCs w:val="24"/>
        </w:rPr>
        <w:t xml:space="preserve"> The reference by the court </w:t>
      </w:r>
      <w:r w:rsidRPr="0060343C">
        <w:rPr>
          <w:rFonts w:ascii="Times New Roman" w:hAnsi="Times New Roman" w:cs="Times New Roman"/>
          <w:i/>
          <w:iCs/>
          <w:sz w:val="24"/>
          <w:szCs w:val="24"/>
        </w:rPr>
        <w:t xml:space="preserve">a quo </w:t>
      </w:r>
      <w:r w:rsidRPr="0060343C">
        <w:rPr>
          <w:rFonts w:ascii="Times New Roman" w:hAnsi="Times New Roman" w:cs="Times New Roman"/>
          <w:sz w:val="24"/>
          <w:szCs w:val="24"/>
        </w:rPr>
        <w:t>to lack of evidence to establish the quantum of damages is therefore of no moment.</w:t>
      </w:r>
      <w:r w:rsidR="00F3302A" w:rsidRPr="0060343C">
        <w:rPr>
          <w:rFonts w:ascii="Times New Roman" w:hAnsi="Times New Roman" w:cs="Times New Roman"/>
          <w:sz w:val="24"/>
          <w:szCs w:val="24"/>
        </w:rPr>
        <w:t>”</w:t>
      </w:r>
      <w:r w:rsidR="00163FAC" w:rsidRPr="0060343C">
        <w:rPr>
          <w:rFonts w:ascii="Times New Roman" w:hAnsi="Times New Roman" w:cs="Times New Roman"/>
          <w:sz w:val="24"/>
          <w:szCs w:val="24"/>
        </w:rPr>
        <w:t xml:space="preserve"> </w:t>
      </w:r>
    </w:p>
    <w:p w14:paraId="1F91B993" w14:textId="77777777" w:rsidR="00E97D77" w:rsidRPr="0060343C" w:rsidRDefault="00E97D77" w:rsidP="008B25DE">
      <w:pPr>
        <w:autoSpaceDE w:val="0"/>
        <w:autoSpaceDN w:val="0"/>
        <w:adjustRightInd w:val="0"/>
        <w:spacing w:after="0" w:line="240" w:lineRule="auto"/>
        <w:ind w:left="2160"/>
        <w:jc w:val="both"/>
        <w:rPr>
          <w:rFonts w:ascii="Times New Roman" w:hAnsi="Times New Roman" w:cs="Times New Roman"/>
          <w:sz w:val="24"/>
          <w:szCs w:val="24"/>
        </w:rPr>
      </w:pPr>
    </w:p>
    <w:p w14:paraId="64E41B90" w14:textId="77777777" w:rsidR="00266600" w:rsidRDefault="00266600" w:rsidP="00266600">
      <w:pPr>
        <w:autoSpaceDE w:val="0"/>
        <w:autoSpaceDN w:val="0"/>
        <w:adjustRightInd w:val="0"/>
        <w:spacing w:after="0" w:line="480" w:lineRule="auto"/>
        <w:jc w:val="both"/>
        <w:rPr>
          <w:rFonts w:ascii="Times New Roman" w:hAnsi="Times New Roman" w:cs="Times New Roman"/>
          <w:b/>
          <w:sz w:val="24"/>
          <w:szCs w:val="24"/>
          <w:u w:val="single"/>
        </w:rPr>
      </w:pPr>
    </w:p>
    <w:p w14:paraId="16186015" w14:textId="3B5E3965" w:rsidR="00441C3C" w:rsidRDefault="00266600" w:rsidP="00266600">
      <w:pPr>
        <w:autoSpaceDE w:val="0"/>
        <w:autoSpaceDN w:val="0"/>
        <w:adjustRightInd w:val="0"/>
        <w:spacing w:after="0" w:line="480" w:lineRule="auto"/>
        <w:ind w:left="567" w:hanging="567"/>
        <w:jc w:val="both"/>
        <w:rPr>
          <w:rFonts w:ascii="Times New Roman" w:hAnsi="Times New Roman" w:cs="Times New Roman"/>
          <w:sz w:val="24"/>
          <w:szCs w:val="24"/>
        </w:rPr>
      </w:pPr>
      <w:r w:rsidRPr="00266600">
        <w:rPr>
          <w:rFonts w:ascii="Times New Roman" w:hAnsi="Times New Roman" w:cs="Times New Roman"/>
          <w:bCs/>
          <w:sz w:val="24"/>
          <w:szCs w:val="24"/>
        </w:rPr>
        <w:t>[17]</w:t>
      </w:r>
      <w:r w:rsidRPr="00266600">
        <w:rPr>
          <w:rFonts w:ascii="Times New Roman" w:hAnsi="Times New Roman" w:cs="Times New Roman"/>
          <w:bCs/>
          <w:sz w:val="24"/>
          <w:szCs w:val="24"/>
        </w:rPr>
        <w:tab/>
      </w:r>
      <w:r w:rsidR="00F56A36" w:rsidRPr="00266600">
        <w:rPr>
          <w:rFonts w:ascii="Times New Roman" w:hAnsi="Times New Roman" w:cs="Times New Roman"/>
          <w:sz w:val="24"/>
          <w:szCs w:val="24"/>
        </w:rPr>
        <w:t>I wi</w:t>
      </w:r>
      <w:r w:rsidR="001B4AEF" w:rsidRPr="00266600">
        <w:rPr>
          <w:rFonts w:ascii="Times New Roman" w:hAnsi="Times New Roman" w:cs="Times New Roman"/>
          <w:sz w:val="24"/>
          <w:szCs w:val="24"/>
        </w:rPr>
        <w:t>ll pause here</w:t>
      </w:r>
      <w:r w:rsidR="00DB28B5" w:rsidRPr="00266600">
        <w:rPr>
          <w:rFonts w:ascii="Times New Roman" w:hAnsi="Times New Roman" w:cs="Times New Roman"/>
          <w:sz w:val="24"/>
          <w:szCs w:val="24"/>
        </w:rPr>
        <w:t xml:space="preserve"> to explain </w:t>
      </w:r>
      <w:r w:rsidR="00F56A36" w:rsidRPr="00266600">
        <w:rPr>
          <w:rFonts w:ascii="Times New Roman" w:hAnsi="Times New Roman" w:cs="Times New Roman"/>
          <w:sz w:val="24"/>
          <w:szCs w:val="24"/>
        </w:rPr>
        <w:t xml:space="preserve">that </w:t>
      </w:r>
      <w:r w:rsidR="001B4AEF" w:rsidRPr="00266600">
        <w:rPr>
          <w:rFonts w:ascii="Times New Roman" w:hAnsi="Times New Roman" w:cs="Times New Roman"/>
          <w:sz w:val="24"/>
          <w:szCs w:val="24"/>
        </w:rPr>
        <w:t xml:space="preserve">it is not necessary that I deal with the findings of the court </w:t>
      </w:r>
      <w:r w:rsidR="001B4AEF" w:rsidRPr="00266600">
        <w:rPr>
          <w:rFonts w:ascii="Times New Roman" w:hAnsi="Times New Roman" w:cs="Times New Roman"/>
          <w:i/>
          <w:sz w:val="24"/>
          <w:szCs w:val="24"/>
        </w:rPr>
        <w:t>a quo</w:t>
      </w:r>
      <w:r w:rsidR="001B4AEF" w:rsidRPr="00266600">
        <w:rPr>
          <w:rFonts w:ascii="Times New Roman" w:hAnsi="Times New Roman" w:cs="Times New Roman"/>
          <w:sz w:val="24"/>
          <w:szCs w:val="24"/>
        </w:rPr>
        <w:t xml:space="preserve"> regarding the last issue that it had set up for itself.  This </w:t>
      </w:r>
      <w:r w:rsidR="00FE19A7" w:rsidRPr="00266600">
        <w:rPr>
          <w:rFonts w:ascii="Times New Roman" w:hAnsi="Times New Roman" w:cs="Times New Roman"/>
          <w:sz w:val="24"/>
          <w:szCs w:val="24"/>
        </w:rPr>
        <w:t xml:space="preserve">is so because the last issue is </w:t>
      </w:r>
      <w:r w:rsidR="001B4AEF" w:rsidRPr="00266600">
        <w:rPr>
          <w:rFonts w:ascii="Times New Roman" w:hAnsi="Times New Roman" w:cs="Times New Roman"/>
          <w:sz w:val="24"/>
          <w:szCs w:val="24"/>
        </w:rPr>
        <w:t>not part of the grounds upon which this</w:t>
      </w:r>
      <w:r w:rsidR="009C2299" w:rsidRPr="00266600">
        <w:rPr>
          <w:rFonts w:ascii="Times New Roman" w:hAnsi="Times New Roman" w:cs="Times New Roman"/>
          <w:sz w:val="24"/>
          <w:szCs w:val="24"/>
        </w:rPr>
        <w:t xml:space="preserve"> application </w:t>
      </w:r>
      <w:r w:rsidR="00FE19A7" w:rsidRPr="00266600">
        <w:rPr>
          <w:rFonts w:ascii="Times New Roman" w:hAnsi="Times New Roman" w:cs="Times New Roman"/>
          <w:sz w:val="24"/>
          <w:szCs w:val="24"/>
        </w:rPr>
        <w:t>is predicated.</w:t>
      </w:r>
    </w:p>
    <w:p w14:paraId="402AC1A6" w14:textId="77777777" w:rsidR="004E19DA" w:rsidRPr="0060343C" w:rsidRDefault="004E19DA" w:rsidP="008B25DE">
      <w:pPr>
        <w:pStyle w:val="ListParagraph"/>
        <w:autoSpaceDE w:val="0"/>
        <w:autoSpaceDN w:val="0"/>
        <w:adjustRightInd w:val="0"/>
        <w:spacing w:after="0" w:line="480" w:lineRule="auto"/>
        <w:jc w:val="both"/>
        <w:rPr>
          <w:rFonts w:ascii="Times New Roman" w:hAnsi="Times New Roman" w:cs="Times New Roman"/>
          <w:sz w:val="24"/>
          <w:szCs w:val="24"/>
        </w:rPr>
      </w:pPr>
    </w:p>
    <w:p w14:paraId="4353C3BD" w14:textId="7F75A358" w:rsidR="009C2299" w:rsidRPr="00266600" w:rsidRDefault="00266600" w:rsidP="00266600">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E1590A" w:rsidRPr="00266600">
        <w:rPr>
          <w:rFonts w:ascii="Times New Roman" w:hAnsi="Times New Roman" w:cs="Times New Roman"/>
          <w:sz w:val="24"/>
          <w:szCs w:val="24"/>
        </w:rPr>
        <w:t>In the ultimate</w:t>
      </w:r>
      <w:r w:rsidR="009C2299" w:rsidRPr="00266600">
        <w:rPr>
          <w:rFonts w:ascii="Times New Roman" w:hAnsi="Times New Roman" w:cs="Times New Roman"/>
          <w:sz w:val="24"/>
          <w:szCs w:val="24"/>
        </w:rPr>
        <w:t xml:space="preserve">, </w:t>
      </w:r>
      <w:r w:rsidR="00A62844" w:rsidRPr="00266600">
        <w:rPr>
          <w:rFonts w:ascii="Times New Roman" w:hAnsi="Times New Roman" w:cs="Times New Roman"/>
          <w:sz w:val="24"/>
          <w:szCs w:val="24"/>
        </w:rPr>
        <w:t xml:space="preserve">the </w:t>
      </w:r>
      <w:r w:rsidR="009C2299" w:rsidRPr="00266600">
        <w:rPr>
          <w:rFonts w:ascii="Times New Roman" w:hAnsi="Times New Roman" w:cs="Times New Roman"/>
          <w:sz w:val="24"/>
          <w:szCs w:val="24"/>
        </w:rPr>
        <w:t xml:space="preserve">Supreme Court dismissed the appeal with an order of costs on the legal practitioner and client scale. </w:t>
      </w:r>
    </w:p>
    <w:p w14:paraId="7F88F99B" w14:textId="77777777" w:rsidR="004E19DA" w:rsidRPr="0060343C" w:rsidRDefault="004E19DA" w:rsidP="008B25DE">
      <w:pPr>
        <w:autoSpaceDE w:val="0"/>
        <w:autoSpaceDN w:val="0"/>
        <w:adjustRightInd w:val="0"/>
        <w:spacing w:after="0" w:line="480" w:lineRule="auto"/>
        <w:jc w:val="both"/>
        <w:rPr>
          <w:rFonts w:ascii="Times New Roman" w:hAnsi="Times New Roman" w:cs="Times New Roman"/>
          <w:sz w:val="24"/>
          <w:szCs w:val="24"/>
        </w:rPr>
      </w:pPr>
    </w:p>
    <w:p w14:paraId="602F32F4" w14:textId="1AD9DD05" w:rsidR="004E19DA" w:rsidRPr="006B50EA"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DF21C6" w:rsidRPr="0060343C">
        <w:rPr>
          <w:rFonts w:ascii="Times New Roman" w:hAnsi="Times New Roman" w:cs="Times New Roman"/>
          <w:sz w:val="24"/>
          <w:szCs w:val="24"/>
        </w:rPr>
        <w:t>S</w:t>
      </w:r>
      <w:r w:rsidR="000C0E74" w:rsidRPr="0060343C">
        <w:rPr>
          <w:rFonts w:ascii="Times New Roman" w:hAnsi="Times New Roman" w:cs="Times New Roman"/>
          <w:sz w:val="24"/>
          <w:szCs w:val="24"/>
        </w:rPr>
        <w:t xml:space="preserve">till unhappy, the </w:t>
      </w:r>
      <w:r w:rsidR="009C2299" w:rsidRPr="0060343C">
        <w:rPr>
          <w:rFonts w:ascii="Times New Roman" w:hAnsi="Times New Roman" w:cs="Times New Roman"/>
          <w:sz w:val="24"/>
          <w:szCs w:val="24"/>
        </w:rPr>
        <w:t>applicant</w:t>
      </w:r>
      <w:r w:rsidR="000C0E74" w:rsidRPr="0060343C">
        <w:rPr>
          <w:rFonts w:ascii="Times New Roman" w:hAnsi="Times New Roman" w:cs="Times New Roman"/>
          <w:sz w:val="24"/>
          <w:szCs w:val="24"/>
        </w:rPr>
        <w:t xml:space="preserve"> </w:t>
      </w:r>
      <w:r w:rsidR="009C2299" w:rsidRPr="0060343C">
        <w:rPr>
          <w:rFonts w:ascii="Times New Roman" w:hAnsi="Times New Roman" w:cs="Times New Roman"/>
          <w:sz w:val="24"/>
          <w:szCs w:val="24"/>
        </w:rPr>
        <w:t>filed this appli</w:t>
      </w:r>
      <w:r w:rsidR="00481FB7">
        <w:rPr>
          <w:rFonts w:ascii="Times New Roman" w:hAnsi="Times New Roman" w:cs="Times New Roman"/>
          <w:sz w:val="24"/>
          <w:szCs w:val="24"/>
        </w:rPr>
        <w:t>cation</w:t>
      </w:r>
      <w:r w:rsidR="000E5BFB">
        <w:rPr>
          <w:rFonts w:ascii="Times New Roman" w:hAnsi="Times New Roman" w:cs="Times New Roman"/>
          <w:sz w:val="24"/>
          <w:szCs w:val="24"/>
        </w:rPr>
        <w:t>,</w:t>
      </w:r>
      <w:r w:rsidR="00481FB7">
        <w:rPr>
          <w:rFonts w:ascii="Times New Roman" w:hAnsi="Times New Roman" w:cs="Times New Roman"/>
          <w:sz w:val="24"/>
          <w:szCs w:val="24"/>
        </w:rPr>
        <w:t xml:space="preserve"> whose details I now proce</w:t>
      </w:r>
      <w:r w:rsidR="009C2299" w:rsidRPr="0060343C">
        <w:rPr>
          <w:rFonts w:ascii="Times New Roman" w:hAnsi="Times New Roman" w:cs="Times New Roman"/>
          <w:sz w:val="24"/>
          <w:szCs w:val="24"/>
        </w:rPr>
        <w:t>ed to set out</w:t>
      </w:r>
      <w:r w:rsidR="00FE19A7">
        <w:rPr>
          <w:rFonts w:ascii="Times New Roman" w:hAnsi="Times New Roman" w:cs="Times New Roman"/>
          <w:sz w:val="24"/>
          <w:szCs w:val="24"/>
        </w:rPr>
        <w:t>.</w:t>
      </w:r>
    </w:p>
    <w:p w14:paraId="0DC2B214" w14:textId="77777777" w:rsidR="004E19DA" w:rsidRPr="0060343C" w:rsidRDefault="00780B0D" w:rsidP="000809CC">
      <w:pPr>
        <w:autoSpaceDE w:val="0"/>
        <w:autoSpaceDN w:val="0"/>
        <w:adjustRightInd w:val="0"/>
        <w:spacing w:before="240" w:after="0" w:line="480" w:lineRule="auto"/>
        <w:ind w:left="720" w:hanging="720"/>
        <w:jc w:val="both"/>
        <w:rPr>
          <w:rFonts w:ascii="Times New Roman" w:hAnsi="Times New Roman" w:cs="Times New Roman"/>
          <w:b/>
          <w:sz w:val="24"/>
          <w:szCs w:val="24"/>
        </w:rPr>
      </w:pPr>
      <w:r w:rsidRPr="0060343C">
        <w:rPr>
          <w:rFonts w:ascii="Times New Roman" w:hAnsi="Times New Roman" w:cs="Times New Roman"/>
          <w:b/>
          <w:sz w:val="24"/>
          <w:szCs w:val="24"/>
          <w:u w:val="single"/>
        </w:rPr>
        <w:t>THE APPLICATION</w:t>
      </w:r>
      <w:r w:rsidRPr="0060343C">
        <w:rPr>
          <w:rFonts w:ascii="Times New Roman" w:hAnsi="Times New Roman" w:cs="Times New Roman"/>
          <w:b/>
          <w:sz w:val="24"/>
          <w:szCs w:val="24"/>
        </w:rPr>
        <w:t>.</w:t>
      </w:r>
    </w:p>
    <w:p w14:paraId="01367147" w14:textId="79D1AEA4" w:rsidR="00D1614C"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[20]</w:t>
      </w:r>
      <w:r w:rsidR="008041A0" w:rsidRPr="0060343C">
        <w:rPr>
          <w:rFonts w:ascii="Times New Roman" w:hAnsi="Times New Roman" w:cs="Times New Roman"/>
          <w:sz w:val="24"/>
          <w:szCs w:val="24"/>
        </w:rPr>
        <w:t xml:space="preserve"> </w:t>
      </w:r>
      <w:r w:rsidR="008041A0" w:rsidRPr="0060343C">
        <w:rPr>
          <w:rFonts w:ascii="Times New Roman" w:hAnsi="Times New Roman" w:cs="Times New Roman"/>
          <w:sz w:val="24"/>
          <w:szCs w:val="24"/>
        </w:rPr>
        <w:tab/>
        <w:t xml:space="preserve">In the founding affidavit, the applicant alleges that the </w:t>
      </w:r>
      <w:r w:rsidR="00EC41D3" w:rsidRPr="0060343C">
        <w:rPr>
          <w:rFonts w:ascii="Times New Roman" w:hAnsi="Times New Roman" w:cs="Times New Roman"/>
          <w:sz w:val="24"/>
          <w:szCs w:val="24"/>
        </w:rPr>
        <w:t xml:space="preserve">decision </w:t>
      </w:r>
      <w:r w:rsidR="00EC41D3" w:rsidRPr="0060343C">
        <w:rPr>
          <w:rFonts w:ascii="Times New Roman" w:hAnsi="Times New Roman" w:cs="Times New Roman"/>
          <w:i/>
          <w:sz w:val="24"/>
          <w:szCs w:val="24"/>
        </w:rPr>
        <w:t>a quo</w:t>
      </w:r>
      <w:r w:rsidR="00EC41D3" w:rsidRPr="0060343C">
        <w:rPr>
          <w:rFonts w:ascii="Times New Roman" w:hAnsi="Times New Roman" w:cs="Times New Roman"/>
          <w:sz w:val="24"/>
          <w:szCs w:val="24"/>
        </w:rPr>
        <w:t xml:space="preserve"> </w:t>
      </w:r>
      <w:r w:rsidR="008041A0" w:rsidRPr="0060343C">
        <w:rPr>
          <w:rFonts w:ascii="Times New Roman" w:hAnsi="Times New Roman" w:cs="Times New Roman"/>
          <w:sz w:val="24"/>
          <w:szCs w:val="24"/>
        </w:rPr>
        <w:t xml:space="preserve">violated two of his fundamental rights enshrined in </w:t>
      </w:r>
      <w:r w:rsidR="008041A0" w:rsidRPr="000809CC">
        <w:rPr>
          <w:rFonts w:ascii="Times New Roman" w:hAnsi="Times New Roman" w:cs="Times New Roman"/>
          <w:sz w:val="24"/>
          <w:szCs w:val="24"/>
        </w:rPr>
        <w:t>Chapter 4</w:t>
      </w:r>
      <w:r w:rsidR="008041A0" w:rsidRPr="0060343C">
        <w:rPr>
          <w:rFonts w:ascii="Times New Roman" w:hAnsi="Times New Roman" w:cs="Times New Roman"/>
          <w:sz w:val="24"/>
          <w:szCs w:val="24"/>
        </w:rPr>
        <w:t xml:space="preserve"> of the Constitution. </w:t>
      </w:r>
      <w:r w:rsidR="00633638" w:rsidRPr="0060343C">
        <w:rPr>
          <w:rFonts w:ascii="Times New Roman" w:hAnsi="Times New Roman" w:cs="Times New Roman"/>
          <w:sz w:val="24"/>
          <w:szCs w:val="24"/>
        </w:rPr>
        <w:t xml:space="preserve"> </w:t>
      </w:r>
      <w:r w:rsidR="008041A0" w:rsidRPr="0060343C">
        <w:rPr>
          <w:rFonts w:ascii="Times New Roman" w:hAnsi="Times New Roman" w:cs="Times New Roman"/>
          <w:sz w:val="24"/>
          <w:szCs w:val="24"/>
        </w:rPr>
        <w:t>These were his fundamental right to a f</w:t>
      </w:r>
      <w:r w:rsidR="00534B69" w:rsidRPr="0060343C">
        <w:rPr>
          <w:rFonts w:ascii="Times New Roman" w:hAnsi="Times New Roman" w:cs="Times New Roman"/>
          <w:sz w:val="24"/>
          <w:szCs w:val="24"/>
        </w:rPr>
        <w:t xml:space="preserve">air hearing enshrined in s </w:t>
      </w:r>
      <w:r w:rsidR="008041A0" w:rsidRPr="0060343C">
        <w:rPr>
          <w:rFonts w:ascii="Times New Roman" w:hAnsi="Times New Roman" w:cs="Times New Roman"/>
          <w:sz w:val="24"/>
          <w:szCs w:val="24"/>
        </w:rPr>
        <w:t>69</w:t>
      </w:r>
      <w:r w:rsidR="0012530A" w:rsidRPr="0060343C">
        <w:rPr>
          <w:rFonts w:ascii="Times New Roman" w:hAnsi="Times New Roman" w:cs="Times New Roman"/>
          <w:sz w:val="24"/>
          <w:szCs w:val="24"/>
        </w:rPr>
        <w:t xml:space="preserve"> </w:t>
      </w:r>
      <w:r w:rsidR="008041A0" w:rsidRPr="0060343C">
        <w:rPr>
          <w:rFonts w:ascii="Times New Roman" w:hAnsi="Times New Roman" w:cs="Times New Roman"/>
          <w:sz w:val="24"/>
          <w:szCs w:val="24"/>
        </w:rPr>
        <w:t>(2) of the Constitution and his fundamental right to the protection</w:t>
      </w:r>
      <w:r w:rsidR="00534B69" w:rsidRPr="0060343C">
        <w:rPr>
          <w:rFonts w:ascii="Times New Roman" w:hAnsi="Times New Roman" w:cs="Times New Roman"/>
          <w:sz w:val="24"/>
          <w:szCs w:val="24"/>
        </w:rPr>
        <w:t xml:space="preserve"> of the law enshrined in s </w:t>
      </w:r>
      <w:r w:rsidR="008041A0" w:rsidRPr="0060343C">
        <w:rPr>
          <w:rFonts w:ascii="Times New Roman" w:hAnsi="Times New Roman" w:cs="Times New Roman"/>
          <w:sz w:val="24"/>
          <w:szCs w:val="24"/>
        </w:rPr>
        <w:t>56</w:t>
      </w:r>
      <w:r w:rsidR="00534B69" w:rsidRPr="0060343C">
        <w:rPr>
          <w:rFonts w:ascii="Times New Roman" w:hAnsi="Times New Roman" w:cs="Times New Roman"/>
          <w:sz w:val="24"/>
          <w:szCs w:val="24"/>
        </w:rPr>
        <w:t xml:space="preserve"> </w:t>
      </w:r>
      <w:r w:rsidR="008041A0" w:rsidRPr="0060343C">
        <w:rPr>
          <w:rFonts w:ascii="Times New Roman" w:hAnsi="Times New Roman" w:cs="Times New Roman"/>
          <w:sz w:val="24"/>
          <w:szCs w:val="24"/>
        </w:rPr>
        <w:t>(1) of the Constitution.</w:t>
      </w:r>
    </w:p>
    <w:p w14:paraId="20A45343" w14:textId="77777777" w:rsidR="00D1614C" w:rsidRPr="0060343C" w:rsidRDefault="00D1614C" w:rsidP="008B25DE">
      <w:pPr>
        <w:autoSpaceDE w:val="0"/>
        <w:autoSpaceDN w:val="0"/>
        <w:adjustRightInd w:val="0"/>
        <w:spacing w:after="0" w:line="480" w:lineRule="auto"/>
        <w:ind w:left="567" w:hanging="567"/>
        <w:jc w:val="both"/>
        <w:rPr>
          <w:rFonts w:ascii="Times New Roman" w:hAnsi="Times New Roman" w:cs="Times New Roman"/>
          <w:sz w:val="24"/>
          <w:szCs w:val="24"/>
        </w:rPr>
      </w:pPr>
    </w:p>
    <w:p w14:paraId="5B1AFA18" w14:textId="0C5FB69F" w:rsidR="008041A0"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[21]</w:t>
      </w:r>
      <w:r w:rsidR="008041A0" w:rsidRPr="0060343C">
        <w:rPr>
          <w:rFonts w:ascii="Times New Roman" w:hAnsi="Times New Roman" w:cs="Times New Roman"/>
          <w:sz w:val="24"/>
          <w:szCs w:val="24"/>
        </w:rPr>
        <w:tab/>
      </w:r>
      <w:r w:rsidR="004759A0" w:rsidRPr="0060343C">
        <w:rPr>
          <w:rFonts w:ascii="Times New Roman" w:hAnsi="Times New Roman" w:cs="Times New Roman"/>
          <w:sz w:val="24"/>
          <w:szCs w:val="24"/>
        </w:rPr>
        <w:t>It was his specific allegation that at the heart of this application are three findings that were made by the Supreme Court in its judgment. These were:</w:t>
      </w:r>
    </w:p>
    <w:p w14:paraId="34F95E5F" w14:textId="0C8756BE" w:rsidR="00D1614C" w:rsidRDefault="00D2011A" w:rsidP="008B25DE">
      <w:pPr>
        <w:autoSpaceDE w:val="0"/>
        <w:autoSpaceDN w:val="0"/>
        <w:adjustRightInd w:val="0"/>
        <w:spacing w:after="0" w:line="240" w:lineRule="auto"/>
        <w:ind w:left="1134" w:hanging="567"/>
        <w:jc w:val="both"/>
        <w:rPr>
          <w:rFonts w:ascii="Times New Roman" w:hAnsi="Times New Roman" w:cs="Times New Roman"/>
          <w:sz w:val="24"/>
          <w:szCs w:val="24"/>
        </w:rPr>
      </w:pPr>
      <w:r w:rsidRPr="0060343C">
        <w:rPr>
          <w:rFonts w:ascii="Times New Roman" w:hAnsi="Times New Roman" w:cs="Times New Roman"/>
          <w:sz w:val="24"/>
          <w:szCs w:val="24"/>
        </w:rPr>
        <w:t>2</w:t>
      </w:r>
      <w:r w:rsidR="00266600">
        <w:rPr>
          <w:rFonts w:ascii="Times New Roman" w:hAnsi="Times New Roman" w:cs="Times New Roman"/>
          <w:sz w:val="24"/>
          <w:szCs w:val="24"/>
        </w:rPr>
        <w:t>1</w:t>
      </w:r>
      <w:r w:rsidRPr="0060343C">
        <w:rPr>
          <w:rFonts w:ascii="Times New Roman" w:hAnsi="Times New Roman" w:cs="Times New Roman"/>
          <w:sz w:val="24"/>
          <w:szCs w:val="24"/>
        </w:rPr>
        <w:t>.1</w:t>
      </w:r>
      <w:r w:rsidR="004759A0" w:rsidRPr="0060343C">
        <w:rPr>
          <w:rFonts w:ascii="Times New Roman" w:hAnsi="Times New Roman" w:cs="Times New Roman"/>
          <w:sz w:val="24"/>
          <w:szCs w:val="24"/>
        </w:rPr>
        <w:tab/>
      </w:r>
      <w:r w:rsidR="008F15DD" w:rsidRPr="0060343C">
        <w:rPr>
          <w:rFonts w:ascii="Times New Roman" w:hAnsi="Times New Roman" w:cs="Times New Roman"/>
          <w:sz w:val="24"/>
          <w:szCs w:val="24"/>
        </w:rPr>
        <w:t xml:space="preserve">That the Supreme Court judgment No. 51/19 reversing the order of  absolution from the instance had made findings of fact that were binding on the trial court in the continuation of the trial; </w:t>
      </w:r>
    </w:p>
    <w:p w14:paraId="59F421F5" w14:textId="77777777" w:rsidR="00F149B3" w:rsidRPr="0060343C" w:rsidRDefault="00F149B3" w:rsidP="008B25DE">
      <w:pPr>
        <w:autoSpaceDE w:val="0"/>
        <w:autoSpaceDN w:val="0"/>
        <w:adjustRightInd w:val="0"/>
        <w:spacing w:after="0" w:line="240" w:lineRule="auto"/>
        <w:ind w:left="1134" w:hanging="567"/>
        <w:jc w:val="both"/>
        <w:rPr>
          <w:rFonts w:ascii="Times New Roman" w:hAnsi="Times New Roman" w:cs="Times New Roman"/>
          <w:sz w:val="24"/>
          <w:szCs w:val="24"/>
        </w:rPr>
      </w:pPr>
    </w:p>
    <w:p w14:paraId="5DA63708" w14:textId="018594DB" w:rsidR="00D1614C" w:rsidRDefault="00D2011A" w:rsidP="008B25DE">
      <w:pPr>
        <w:autoSpaceDE w:val="0"/>
        <w:autoSpaceDN w:val="0"/>
        <w:adjustRightInd w:val="0"/>
        <w:spacing w:after="0" w:line="240" w:lineRule="auto"/>
        <w:ind w:left="1134" w:hanging="567"/>
        <w:jc w:val="both"/>
        <w:rPr>
          <w:rFonts w:ascii="Times New Roman" w:hAnsi="Times New Roman" w:cs="Times New Roman"/>
          <w:sz w:val="24"/>
          <w:szCs w:val="24"/>
        </w:rPr>
      </w:pPr>
      <w:r w:rsidRPr="0060343C">
        <w:rPr>
          <w:rFonts w:ascii="Times New Roman" w:hAnsi="Times New Roman" w:cs="Times New Roman"/>
          <w:sz w:val="24"/>
          <w:szCs w:val="24"/>
        </w:rPr>
        <w:t>2</w:t>
      </w:r>
      <w:r w:rsidR="00266600">
        <w:rPr>
          <w:rFonts w:ascii="Times New Roman" w:hAnsi="Times New Roman" w:cs="Times New Roman"/>
          <w:sz w:val="24"/>
          <w:szCs w:val="24"/>
        </w:rPr>
        <w:t>1</w:t>
      </w:r>
      <w:r w:rsidRPr="0060343C">
        <w:rPr>
          <w:rFonts w:ascii="Times New Roman" w:hAnsi="Times New Roman" w:cs="Times New Roman"/>
          <w:sz w:val="24"/>
          <w:szCs w:val="24"/>
        </w:rPr>
        <w:t>.2</w:t>
      </w:r>
      <w:r w:rsidR="004759A0" w:rsidRPr="0060343C">
        <w:rPr>
          <w:rFonts w:ascii="Times New Roman" w:hAnsi="Times New Roman" w:cs="Times New Roman"/>
          <w:sz w:val="24"/>
          <w:szCs w:val="24"/>
        </w:rPr>
        <w:tab/>
      </w:r>
      <w:r w:rsidR="008F15DD" w:rsidRPr="0060343C">
        <w:rPr>
          <w:rFonts w:ascii="Times New Roman" w:hAnsi="Times New Roman" w:cs="Times New Roman"/>
          <w:sz w:val="24"/>
          <w:szCs w:val="24"/>
        </w:rPr>
        <w:t>That previous findings of both the High Court and Supreme Court that indeed he had paid a bribe to the respondent for the renewal of the lease were irrele</w:t>
      </w:r>
      <w:r w:rsidR="005A1B34">
        <w:rPr>
          <w:rFonts w:ascii="Times New Roman" w:hAnsi="Times New Roman" w:cs="Times New Roman"/>
          <w:sz w:val="24"/>
          <w:szCs w:val="24"/>
        </w:rPr>
        <w:t xml:space="preserve">vant in the </w:t>
      </w:r>
      <w:r w:rsidR="009C1693" w:rsidRPr="0060343C">
        <w:rPr>
          <w:rFonts w:ascii="Times New Roman" w:hAnsi="Times New Roman" w:cs="Times New Roman"/>
          <w:sz w:val="24"/>
          <w:szCs w:val="24"/>
        </w:rPr>
        <w:t>proceedings</w:t>
      </w:r>
      <w:r w:rsidR="005A1B34">
        <w:rPr>
          <w:rFonts w:ascii="Times New Roman" w:hAnsi="Times New Roman" w:cs="Times New Roman"/>
          <w:sz w:val="24"/>
          <w:szCs w:val="24"/>
        </w:rPr>
        <w:t xml:space="preserve"> that were before the court</w:t>
      </w:r>
      <w:r w:rsidR="009C1693" w:rsidRPr="0060343C">
        <w:rPr>
          <w:rFonts w:ascii="Times New Roman" w:hAnsi="Times New Roman" w:cs="Times New Roman"/>
          <w:sz w:val="24"/>
          <w:szCs w:val="24"/>
        </w:rPr>
        <w:t>; and</w:t>
      </w:r>
    </w:p>
    <w:p w14:paraId="05C7A227" w14:textId="77777777" w:rsidR="00F149B3" w:rsidRPr="0060343C" w:rsidRDefault="00F149B3" w:rsidP="008B25DE">
      <w:pPr>
        <w:autoSpaceDE w:val="0"/>
        <w:autoSpaceDN w:val="0"/>
        <w:adjustRightInd w:val="0"/>
        <w:spacing w:after="0" w:line="240" w:lineRule="auto"/>
        <w:ind w:left="1134" w:hanging="567"/>
        <w:jc w:val="both"/>
        <w:rPr>
          <w:rFonts w:ascii="Times New Roman" w:hAnsi="Times New Roman" w:cs="Times New Roman"/>
          <w:sz w:val="24"/>
          <w:szCs w:val="24"/>
        </w:rPr>
      </w:pPr>
    </w:p>
    <w:p w14:paraId="4C9A038D" w14:textId="780A94FC" w:rsidR="00CA0561" w:rsidRDefault="00D2011A" w:rsidP="008B25DE">
      <w:pPr>
        <w:autoSpaceDE w:val="0"/>
        <w:autoSpaceDN w:val="0"/>
        <w:adjustRightInd w:val="0"/>
        <w:spacing w:after="0" w:line="240" w:lineRule="auto"/>
        <w:ind w:left="1134" w:hanging="567"/>
        <w:jc w:val="both"/>
        <w:rPr>
          <w:rFonts w:ascii="Times New Roman" w:hAnsi="Times New Roman" w:cs="Times New Roman"/>
          <w:sz w:val="24"/>
          <w:szCs w:val="24"/>
        </w:rPr>
      </w:pPr>
      <w:r w:rsidRPr="0060343C">
        <w:rPr>
          <w:rFonts w:ascii="Times New Roman" w:hAnsi="Times New Roman" w:cs="Times New Roman"/>
          <w:sz w:val="24"/>
          <w:szCs w:val="24"/>
        </w:rPr>
        <w:t>2</w:t>
      </w:r>
      <w:r w:rsidR="00266600">
        <w:rPr>
          <w:rFonts w:ascii="Times New Roman" w:hAnsi="Times New Roman" w:cs="Times New Roman"/>
          <w:sz w:val="24"/>
          <w:szCs w:val="24"/>
        </w:rPr>
        <w:t>1</w:t>
      </w:r>
      <w:r w:rsidRPr="0060343C">
        <w:rPr>
          <w:rFonts w:ascii="Times New Roman" w:hAnsi="Times New Roman" w:cs="Times New Roman"/>
          <w:sz w:val="24"/>
          <w:szCs w:val="24"/>
        </w:rPr>
        <w:t>.3</w:t>
      </w:r>
      <w:r w:rsidR="004759A0" w:rsidRPr="0060343C">
        <w:rPr>
          <w:rFonts w:ascii="Times New Roman" w:hAnsi="Times New Roman" w:cs="Times New Roman"/>
          <w:sz w:val="24"/>
          <w:szCs w:val="24"/>
        </w:rPr>
        <w:tab/>
        <w:t xml:space="preserve">That despite the respondent not </w:t>
      </w:r>
      <w:r w:rsidR="00181755" w:rsidRPr="0060343C">
        <w:rPr>
          <w:rFonts w:ascii="Times New Roman" w:hAnsi="Times New Roman" w:cs="Times New Roman"/>
          <w:sz w:val="24"/>
          <w:szCs w:val="24"/>
        </w:rPr>
        <w:t xml:space="preserve">having led </w:t>
      </w:r>
      <w:r w:rsidR="004759A0" w:rsidRPr="0060343C">
        <w:rPr>
          <w:rFonts w:ascii="Times New Roman" w:hAnsi="Times New Roman" w:cs="Times New Roman"/>
          <w:sz w:val="24"/>
          <w:szCs w:val="24"/>
        </w:rPr>
        <w:t>any ev</w:t>
      </w:r>
      <w:r w:rsidR="00E91AD5" w:rsidRPr="0060343C">
        <w:rPr>
          <w:rFonts w:ascii="Times New Roman" w:hAnsi="Times New Roman" w:cs="Times New Roman"/>
          <w:sz w:val="24"/>
          <w:szCs w:val="24"/>
        </w:rPr>
        <w:t xml:space="preserve">idence in support </w:t>
      </w:r>
      <w:r w:rsidR="004759A0" w:rsidRPr="0060343C">
        <w:rPr>
          <w:rFonts w:ascii="Times New Roman" w:hAnsi="Times New Roman" w:cs="Times New Roman"/>
          <w:sz w:val="24"/>
          <w:szCs w:val="24"/>
        </w:rPr>
        <w:t>of</w:t>
      </w:r>
      <w:r w:rsidR="00E91AD5" w:rsidRPr="0060343C">
        <w:rPr>
          <w:rFonts w:ascii="Times New Roman" w:hAnsi="Times New Roman" w:cs="Times New Roman"/>
          <w:sz w:val="24"/>
          <w:szCs w:val="24"/>
        </w:rPr>
        <w:t xml:space="preserve"> the damages claimed,</w:t>
      </w:r>
      <w:r w:rsidR="004759A0" w:rsidRPr="0060343C">
        <w:rPr>
          <w:rFonts w:ascii="Times New Roman" w:hAnsi="Times New Roman" w:cs="Times New Roman"/>
          <w:sz w:val="24"/>
          <w:szCs w:val="24"/>
        </w:rPr>
        <w:t xml:space="preserve"> the trial court had power to </w:t>
      </w:r>
      <w:r w:rsidR="00181755" w:rsidRPr="0060343C">
        <w:rPr>
          <w:rFonts w:ascii="Times New Roman" w:hAnsi="Times New Roman" w:cs="Times New Roman"/>
          <w:sz w:val="24"/>
          <w:szCs w:val="24"/>
        </w:rPr>
        <w:t xml:space="preserve">assess </w:t>
      </w:r>
      <w:r w:rsidR="004759A0" w:rsidRPr="0060343C">
        <w:rPr>
          <w:rFonts w:ascii="Times New Roman" w:hAnsi="Times New Roman" w:cs="Times New Roman"/>
          <w:sz w:val="24"/>
          <w:szCs w:val="24"/>
        </w:rPr>
        <w:t>the damages it could award to him.</w:t>
      </w:r>
    </w:p>
    <w:p w14:paraId="1403A4F0" w14:textId="77777777" w:rsidR="00D9199B" w:rsidRPr="0060343C" w:rsidRDefault="00D9199B" w:rsidP="008B25DE">
      <w:pPr>
        <w:autoSpaceDE w:val="0"/>
        <w:autoSpaceDN w:val="0"/>
        <w:adjustRightInd w:val="0"/>
        <w:spacing w:after="0" w:line="240" w:lineRule="auto"/>
        <w:ind w:left="1134" w:hanging="567"/>
        <w:jc w:val="both"/>
        <w:rPr>
          <w:rFonts w:ascii="Times New Roman" w:hAnsi="Times New Roman" w:cs="Times New Roman"/>
          <w:sz w:val="24"/>
          <w:szCs w:val="24"/>
        </w:rPr>
      </w:pPr>
    </w:p>
    <w:p w14:paraId="4B87034D" w14:textId="77777777" w:rsidR="004E19DA" w:rsidRPr="0060343C" w:rsidRDefault="004E19DA" w:rsidP="008B25DE">
      <w:pPr>
        <w:autoSpaceDE w:val="0"/>
        <w:autoSpaceDN w:val="0"/>
        <w:adjustRightInd w:val="0"/>
        <w:spacing w:after="0" w:line="480" w:lineRule="auto"/>
        <w:jc w:val="both"/>
        <w:rPr>
          <w:rFonts w:ascii="Times New Roman" w:hAnsi="Times New Roman" w:cs="Times New Roman"/>
          <w:sz w:val="24"/>
          <w:szCs w:val="24"/>
        </w:rPr>
      </w:pPr>
    </w:p>
    <w:p w14:paraId="15967AF7" w14:textId="51DB63F0" w:rsidR="004E19DA" w:rsidRPr="0060343C" w:rsidRDefault="00266600" w:rsidP="00B53901">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[22]</w:t>
      </w:r>
      <w:r w:rsidR="00B53901">
        <w:rPr>
          <w:rFonts w:ascii="Times New Roman" w:hAnsi="Times New Roman" w:cs="Times New Roman"/>
          <w:sz w:val="24"/>
          <w:szCs w:val="24"/>
        </w:rPr>
        <w:tab/>
      </w:r>
      <w:r w:rsidR="000C4B05" w:rsidRPr="0060343C">
        <w:rPr>
          <w:rFonts w:ascii="Times New Roman" w:hAnsi="Times New Roman" w:cs="Times New Roman"/>
          <w:sz w:val="24"/>
          <w:szCs w:val="24"/>
        </w:rPr>
        <w:t>As indicated in the opening paragraphs of th</w:t>
      </w:r>
      <w:r w:rsidR="006B20B1" w:rsidRPr="0060343C">
        <w:rPr>
          <w:rFonts w:ascii="Times New Roman" w:hAnsi="Times New Roman" w:cs="Times New Roman"/>
          <w:sz w:val="24"/>
          <w:szCs w:val="24"/>
        </w:rPr>
        <w:t>is judgment, the application is</w:t>
      </w:r>
      <w:r w:rsidR="000C4B05" w:rsidRPr="0060343C">
        <w:rPr>
          <w:rFonts w:ascii="Times New Roman" w:hAnsi="Times New Roman" w:cs="Times New Roman"/>
          <w:sz w:val="24"/>
          <w:szCs w:val="24"/>
        </w:rPr>
        <w:t xml:space="preserve"> opposed. </w:t>
      </w:r>
    </w:p>
    <w:p w14:paraId="48F80EFA" w14:textId="77777777" w:rsidR="004E19DA" w:rsidRPr="0060343C" w:rsidRDefault="004E19DA" w:rsidP="008B25DE">
      <w:pPr>
        <w:autoSpaceDE w:val="0"/>
        <w:autoSpaceDN w:val="0"/>
        <w:adjustRightInd w:val="0"/>
        <w:spacing w:after="0" w:line="480" w:lineRule="auto"/>
        <w:jc w:val="both"/>
        <w:rPr>
          <w:rFonts w:ascii="Times New Roman" w:hAnsi="Times New Roman" w:cs="Times New Roman"/>
          <w:sz w:val="24"/>
          <w:szCs w:val="24"/>
        </w:rPr>
      </w:pPr>
    </w:p>
    <w:p w14:paraId="6F635DF7" w14:textId="32245A16" w:rsidR="00E5067B"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r w:rsidR="00733DBF" w:rsidRPr="0060343C">
        <w:rPr>
          <w:rFonts w:ascii="Times New Roman" w:hAnsi="Times New Roman" w:cs="Times New Roman"/>
          <w:sz w:val="24"/>
          <w:szCs w:val="24"/>
        </w:rPr>
        <w:tab/>
      </w:r>
      <w:r w:rsidR="000C4B05" w:rsidRPr="0060343C">
        <w:rPr>
          <w:rFonts w:ascii="Times New Roman" w:hAnsi="Times New Roman" w:cs="Times New Roman"/>
          <w:sz w:val="24"/>
          <w:szCs w:val="24"/>
        </w:rPr>
        <w:t>Arguing that the application is an abuse of process, the respondent</w:t>
      </w:r>
      <w:r w:rsidR="005854C9" w:rsidRPr="0060343C">
        <w:rPr>
          <w:rFonts w:ascii="Times New Roman" w:hAnsi="Times New Roman" w:cs="Times New Roman"/>
          <w:sz w:val="24"/>
          <w:szCs w:val="24"/>
        </w:rPr>
        <w:t xml:space="preserve">, in the opposing affidavit, </w:t>
      </w:r>
      <w:r w:rsidR="000C4B05" w:rsidRPr="0060343C">
        <w:rPr>
          <w:rFonts w:ascii="Times New Roman" w:hAnsi="Times New Roman" w:cs="Times New Roman"/>
          <w:sz w:val="24"/>
          <w:szCs w:val="24"/>
        </w:rPr>
        <w:t>raised a number of what he terme</w:t>
      </w:r>
      <w:r w:rsidR="00733DBF" w:rsidRPr="0060343C">
        <w:rPr>
          <w:rFonts w:ascii="Times New Roman" w:hAnsi="Times New Roman" w:cs="Times New Roman"/>
          <w:sz w:val="24"/>
          <w:szCs w:val="24"/>
        </w:rPr>
        <w:t>d preliminary points.  He</w:t>
      </w:r>
      <w:r w:rsidR="000C4B05" w:rsidRPr="0060343C">
        <w:rPr>
          <w:rFonts w:ascii="Times New Roman" w:hAnsi="Times New Roman" w:cs="Times New Roman"/>
          <w:sz w:val="24"/>
          <w:szCs w:val="24"/>
        </w:rPr>
        <w:t xml:space="preserve"> argued that the application did not raise any constitutional matter, that it was fatally defective </w:t>
      </w:r>
      <w:r w:rsidR="003E1EF9" w:rsidRPr="0060343C">
        <w:rPr>
          <w:rFonts w:ascii="Times New Roman" w:hAnsi="Times New Roman" w:cs="Times New Roman"/>
          <w:sz w:val="24"/>
          <w:szCs w:val="24"/>
        </w:rPr>
        <w:t xml:space="preserve">in that the grounds upon which it was alleged that it is in the interests of justice that the applicant be granted leave were not stated </w:t>
      </w:r>
      <w:r w:rsidR="003E1EF9" w:rsidRPr="0060343C">
        <w:rPr>
          <w:rFonts w:ascii="Times New Roman" w:hAnsi="Times New Roman" w:cs="Times New Roman"/>
          <w:i/>
          <w:sz w:val="24"/>
          <w:szCs w:val="24"/>
        </w:rPr>
        <w:t>ex facie</w:t>
      </w:r>
      <w:r w:rsidR="003E1EF9" w:rsidRPr="0060343C">
        <w:rPr>
          <w:rFonts w:ascii="Times New Roman" w:hAnsi="Times New Roman" w:cs="Times New Roman"/>
          <w:sz w:val="24"/>
          <w:szCs w:val="24"/>
        </w:rPr>
        <w:t xml:space="preserve"> the applicat</w:t>
      </w:r>
      <w:r w:rsidR="00DB28B5" w:rsidRPr="0060343C">
        <w:rPr>
          <w:rFonts w:ascii="Times New Roman" w:hAnsi="Times New Roman" w:cs="Times New Roman"/>
          <w:sz w:val="24"/>
          <w:szCs w:val="24"/>
        </w:rPr>
        <w:t xml:space="preserve">ion; that the draft order </w:t>
      </w:r>
      <w:r w:rsidR="003E1EF9" w:rsidRPr="0060343C">
        <w:rPr>
          <w:rFonts w:ascii="Times New Roman" w:hAnsi="Times New Roman" w:cs="Times New Roman"/>
          <w:sz w:val="24"/>
          <w:szCs w:val="24"/>
        </w:rPr>
        <w:t>attached to the intended application was fatally defective</w:t>
      </w:r>
      <w:r w:rsidR="000C4B87">
        <w:rPr>
          <w:rFonts w:ascii="Times New Roman" w:hAnsi="Times New Roman" w:cs="Times New Roman"/>
          <w:sz w:val="24"/>
          <w:szCs w:val="24"/>
        </w:rPr>
        <w:t>,</w:t>
      </w:r>
      <w:r w:rsidR="003E1EF9" w:rsidRPr="0060343C">
        <w:rPr>
          <w:rFonts w:ascii="Times New Roman" w:hAnsi="Times New Roman" w:cs="Times New Roman"/>
          <w:sz w:val="24"/>
          <w:szCs w:val="24"/>
        </w:rPr>
        <w:t xml:space="preserve"> and</w:t>
      </w:r>
      <w:r w:rsidR="005A1B34">
        <w:rPr>
          <w:rFonts w:ascii="Times New Roman" w:hAnsi="Times New Roman" w:cs="Times New Roman"/>
          <w:sz w:val="24"/>
          <w:szCs w:val="24"/>
        </w:rPr>
        <w:t>,</w:t>
      </w:r>
      <w:r w:rsidR="003E1EF9" w:rsidRPr="0060343C">
        <w:rPr>
          <w:rFonts w:ascii="Times New Roman" w:hAnsi="Times New Roman" w:cs="Times New Roman"/>
          <w:sz w:val="24"/>
          <w:szCs w:val="24"/>
        </w:rPr>
        <w:t xml:space="preserve"> regarding the merits of the application, that nothing shows that the Supreme Court abdicated its responsibility to determine a live dispute between the parties.</w:t>
      </w:r>
      <w:r w:rsidR="00E5067B" w:rsidRPr="0060343C">
        <w:rPr>
          <w:rFonts w:ascii="Times New Roman" w:hAnsi="Times New Roman" w:cs="Times New Roman"/>
          <w:sz w:val="24"/>
          <w:szCs w:val="24"/>
        </w:rPr>
        <w:t xml:space="preserve"> </w:t>
      </w:r>
    </w:p>
    <w:p w14:paraId="5218C211" w14:textId="77777777" w:rsidR="004E19DA" w:rsidRPr="0060343C" w:rsidRDefault="004E19DA" w:rsidP="008B25DE">
      <w:pPr>
        <w:autoSpaceDE w:val="0"/>
        <w:autoSpaceDN w:val="0"/>
        <w:adjustRightInd w:val="0"/>
        <w:spacing w:after="0" w:line="480" w:lineRule="auto"/>
        <w:jc w:val="both"/>
        <w:rPr>
          <w:rFonts w:ascii="Times New Roman" w:hAnsi="Times New Roman" w:cs="Times New Roman"/>
          <w:sz w:val="24"/>
          <w:szCs w:val="24"/>
        </w:rPr>
      </w:pPr>
    </w:p>
    <w:p w14:paraId="1AD9F167" w14:textId="1102B0EA" w:rsidR="00C3641A" w:rsidRPr="0060343C" w:rsidRDefault="00266600" w:rsidP="00266600">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[24]</w:t>
      </w:r>
      <w:r w:rsidR="000C4B87">
        <w:rPr>
          <w:rFonts w:ascii="Times New Roman" w:hAnsi="Times New Roman" w:cs="Times New Roman"/>
          <w:sz w:val="24"/>
          <w:szCs w:val="24"/>
        </w:rPr>
        <w:tab/>
        <w:t>Ultimately, it was argued that the ruling in this case was a typical situation where the principles of finality in litigation and the finality of the Supreme Court's judgment should prevail over all other considerations.</w:t>
      </w:r>
    </w:p>
    <w:p w14:paraId="360EAD1F" w14:textId="77777777" w:rsidR="004E19DA" w:rsidRPr="0060343C" w:rsidRDefault="004E19DA"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6C145AA5" w14:textId="77777777" w:rsidR="004E19DA" w:rsidRPr="0060343C" w:rsidRDefault="00780B0D" w:rsidP="008B25DE">
      <w:pPr>
        <w:autoSpaceDE w:val="0"/>
        <w:autoSpaceDN w:val="0"/>
        <w:adjustRightInd w:val="0"/>
        <w:spacing w:after="0" w:line="480" w:lineRule="auto"/>
        <w:ind w:left="720" w:hanging="720"/>
        <w:jc w:val="both"/>
        <w:rPr>
          <w:rFonts w:ascii="Times New Roman" w:hAnsi="Times New Roman" w:cs="Times New Roman"/>
          <w:b/>
          <w:sz w:val="24"/>
          <w:szCs w:val="24"/>
          <w:u w:val="single"/>
        </w:rPr>
      </w:pPr>
      <w:r w:rsidRPr="0060343C">
        <w:rPr>
          <w:rFonts w:ascii="Times New Roman" w:hAnsi="Times New Roman" w:cs="Times New Roman"/>
          <w:b/>
          <w:sz w:val="24"/>
          <w:szCs w:val="24"/>
          <w:u w:val="single"/>
        </w:rPr>
        <w:t>THE WRITTEN SUBMISSIONS</w:t>
      </w:r>
    </w:p>
    <w:p w14:paraId="63E66AB8" w14:textId="77777777" w:rsidR="008419D7" w:rsidRPr="0060343C" w:rsidRDefault="008419D7" w:rsidP="008B25DE">
      <w:pPr>
        <w:autoSpaceDE w:val="0"/>
        <w:autoSpaceDN w:val="0"/>
        <w:adjustRightInd w:val="0"/>
        <w:spacing w:after="0" w:line="480" w:lineRule="auto"/>
        <w:ind w:left="720" w:hanging="720"/>
        <w:jc w:val="both"/>
        <w:rPr>
          <w:rFonts w:ascii="Times New Roman" w:hAnsi="Times New Roman" w:cs="Times New Roman"/>
          <w:sz w:val="24"/>
          <w:szCs w:val="24"/>
          <w:u w:val="single"/>
        </w:rPr>
      </w:pPr>
      <w:r w:rsidRPr="0060343C">
        <w:rPr>
          <w:rFonts w:ascii="Times New Roman" w:hAnsi="Times New Roman" w:cs="Times New Roman"/>
          <w:sz w:val="24"/>
          <w:szCs w:val="24"/>
          <w:u w:val="single"/>
        </w:rPr>
        <w:t>For the applicant.</w:t>
      </w:r>
    </w:p>
    <w:p w14:paraId="1998FB93" w14:textId="76A89293" w:rsidR="002E1BFD" w:rsidRPr="0060343C" w:rsidRDefault="00266600" w:rsidP="00266600">
      <w:pPr>
        <w:autoSpaceDE w:val="0"/>
        <w:autoSpaceDN w:val="0"/>
        <w:adjustRightInd w:val="0"/>
        <w:spacing w:after="0" w:line="480" w:lineRule="auto"/>
        <w:ind w:left="567" w:hanging="567"/>
        <w:jc w:val="both"/>
        <w:rPr>
          <w:rFonts w:ascii="Times New Roman" w:hAnsi="Times New Roman" w:cs="Times New Roman"/>
          <w:bCs/>
          <w:sz w:val="24"/>
          <w:szCs w:val="24"/>
        </w:rPr>
      </w:pPr>
      <w:r>
        <w:rPr>
          <w:rFonts w:ascii="Times New Roman" w:hAnsi="Times New Roman" w:cs="Times New Roman"/>
          <w:sz w:val="24"/>
          <w:szCs w:val="24"/>
        </w:rPr>
        <w:t>[25]</w:t>
      </w:r>
      <w:r w:rsidR="00DA0716" w:rsidRPr="0060343C">
        <w:rPr>
          <w:rFonts w:ascii="Times New Roman" w:hAnsi="Times New Roman" w:cs="Times New Roman"/>
          <w:sz w:val="24"/>
          <w:szCs w:val="24"/>
        </w:rPr>
        <w:tab/>
      </w:r>
      <w:r w:rsidR="007F6BE2" w:rsidRPr="0060343C">
        <w:rPr>
          <w:rFonts w:ascii="Times New Roman" w:hAnsi="Times New Roman" w:cs="Times New Roman"/>
          <w:sz w:val="24"/>
          <w:szCs w:val="24"/>
        </w:rPr>
        <w:t>In the written submissions</w:t>
      </w:r>
      <w:r w:rsidR="00431CE9" w:rsidRPr="0060343C">
        <w:rPr>
          <w:rFonts w:ascii="Times New Roman" w:hAnsi="Times New Roman" w:cs="Times New Roman"/>
          <w:sz w:val="24"/>
          <w:szCs w:val="24"/>
        </w:rPr>
        <w:t>,</w:t>
      </w:r>
      <w:r w:rsidR="007F6BE2" w:rsidRPr="0060343C">
        <w:rPr>
          <w:rFonts w:ascii="Times New Roman" w:hAnsi="Times New Roman" w:cs="Times New Roman"/>
          <w:sz w:val="24"/>
          <w:szCs w:val="24"/>
        </w:rPr>
        <w:t xml:space="preserve"> counsel for the applicant starts by restating the t</w:t>
      </w:r>
      <w:r w:rsidR="006F30FC" w:rsidRPr="0060343C">
        <w:rPr>
          <w:rFonts w:ascii="Times New Roman" w:hAnsi="Times New Roman" w:cs="Times New Roman"/>
          <w:sz w:val="24"/>
          <w:szCs w:val="24"/>
        </w:rPr>
        <w:t>est that is laid out in both</w:t>
      </w:r>
      <w:r w:rsidR="007F6BE2" w:rsidRPr="0060343C">
        <w:rPr>
          <w:rFonts w:ascii="Times New Roman" w:hAnsi="Times New Roman" w:cs="Times New Roman"/>
          <w:sz w:val="24"/>
          <w:szCs w:val="24"/>
        </w:rPr>
        <w:t xml:space="preserve"> </w:t>
      </w:r>
      <w:r w:rsidR="006F30FC" w:rsidRPr="0060343C">
        <w:rPr>
          <w:rFonts w:ascii="Times New Roman" w:hAnsi="Times New Roman" w:cs="Times New Roman"/>
          <w:bCs/>
          <w:i/>
          <w:sz w:val="24"/>
          <w:szCs w:val="24"/>
        </w:rPr>
        <w:t xml:space="preserve">Lytton Investments (Private) Limited </w:t>
      </w:r>
      <w:r w:rsidR="006F30FC" w:rsidRPr="0060343C">
        <w:rPr>
          <w:rFonts w:ascii="Times New Roman" w:hAnsi="Times New Roman" w:cs="Times New Roman"/>
          <w:bCs/>
          <w:sz w:val="24"/>
          <w:szCs w:val="24"/>
        </w:rPr>
        <w:t>v</w:t>
      </w:r>
      <w:r w:rsidR="006F30FC" w:rsidRPr="0060343C">
        <w:rPr>
          <w:rFonts w:ascii="Times New Roman" w:hAnsi="Times New Roman" w:cs="Times New Roman"/>
          <w:bCs/>
          <w:i/>
          <w:sz w:val="24"/>
          <w:szCs w:val="24"/>
        </w:rPr>
        <w:t xml:space="preserve"> Standard Chartered Bank Zimbabwe Limited and Another</w:t>
      </w:r>
      <w:r w:rsidR="006F30FC" w:rsidRPr="0060343C">
        <w:rPr>
          <w:rFonts w:ascii="Times New Roman" w:hAnsi="Times New Roman" w:cs="Times New Roman"/>
          <w:bCs/>
          <w:sz w:val="24"/>
          <w:szCs w:val="24"/>
        </w:rPr>
        <w:t xml:space="preserve"> </w:t>
      </w:r>
      <w:r w:rsidR="00FC0DB2">
        <w:rPr>
          <w:rFonts w:ascii="Times New Roman" w:hAnsi="Times New Roman" w:cs="Times New Roman"/>
          <w:bCs/>
          <w:sz w:val="24"/>
          <w:szCs w:val="24"/>
        </w:rPr>
        <w:t>2018 (2) ZLR 743 (CC)</w:t>
      </w:r>
      <w:r w:rsidR="006F30FC" w:rsidRPr="0060343C">
        <w:rPr>
          <w:rFonts w:ascii="Times New Roman" w:hAnsi="Times New Roman" w:cs="Times New Roman"/>
          <w:bCs/>
          <w:sz w:val="24"/>
          <w:szCs w:val="24"/>
        </w:rPr>
        <w:t xml:space="preserve"> and </w:t>
      </w:r>
      <w:r w:rsidR="006F30FC" w:rsidRPr="0060343C">
        <w:rPr>
          <w:rFonts w:ascii="Times New Roman" w:hAnsi="Times New Roman" w:cs="Times New Roman"/>
          <w:bCs/>
          <w:i/>
          <w:sz w:val="24"/>
          <w:szCs w:val="24"/>
        </w:rPr>
        <w:t xml:space="preserve">Denhere </w:t>
      </w:r>
      <w:r w:rsidR="006F30FC" w:rsidRPr="0060343C">
        <w:rPr>
          <w:rFonts w:ascii="Times New Roman" w:hAnsi="Times New Roman" w:cs="Times New Roman"/>
          <w:bCs/>
          <w:sz w:val="24"/>
          <w:szCs w:val="24"/>
        </w:rPr>
        <w:t>v</w:t>
      </w:r>
      <w:r w:rsidR="006F30FC" w:rsidRPr="0060343C">
        <w:rPr>
          <w:rFonts w:ascii="Times New Roman" w:hAnsi="Times New Roman" w:cs="Times New Roman"/>
          <w:bCs/>
          <w:i/>
          <w:sz w:val="24"/>
          <w:szCs w:val="24"/>
        </w:rPr>
        <w:t xml:space="preserve"> Denhere</w:t>
      </w:r>
      <w:r w:rsidR="006F30FC" w:rsidRPr="0060343C">
        <w:rPr>
          <w:rFonts w:ascii="Times New Roman" w:hAnsi="Times New Roman" w:cs="Times New Roman"/>
          <w:bCs/>
          <w:sz w:val="24"/>
          <w:szCs w:val="24"/>
        </w:rPr>
        <w:t xml:space="preserve"> </w:t>
      </w:r>
      <w:r w:rsidR="00AC356F">
        <w:rPr>
          <w:rFonts w:ascii="Times New Roman" w:hAnsi="Times New Roman" w:cs="Times New Roman"/>
          <w:bCs/>
          <w:i/>
          <w:iCs/>
          <w:sz w:val="24"/>
          <w:szCs w:val="24"/>
        </w:rPr>
        <w:t xml:space="preserve">&amp; Anor </w:t>
      </w:r>
      <w:r w:rsidR="00AC356F">
        <w:rPr>
          <w:rFonts w:ascii="Times New Roman" w:hAnsi="Times New Roman" w:cs="Times New Roman"/>
          <w:bCs/>
          <w:sz w:val="24"/>
          <w:szCs w:val="24"/>
        </w:rPr>
        <w:t>2019 (1) ZLR 554 (CC)</w:t>
      </w:r>
      <w:r w:rsidR="006F30FC" w:rsidRPr="000809CC">
        <w:rPr>
          <w:rFonts w:ascii="Times New Roman" w:hAnsi="Times New Roman" w:cs="Times New Roman"/>
          <w:bCs/>
          <w:i/>
          <w:iCs/>
          <w:sz w:val="24"/>
          <w:szCs w:val="24"/>
        </w:rPr>
        <w:t>.</w:t>
      </w:r>
      <w:r w:rsidR="007F6BE2" w:rsidRPr="0060343C">
        <w:rPr>
          <w:rFonts w:ascii="Times New Roman" w:hAnsi="Times New Roman" w:cs="Times New Roman"/>
          <w:sz w:val="24"/>
          <w:szCs w:val="24"/>
        </w:rPr>
        <w:t xml:space="preserve"> </w:t>
      </w:r>
      <w:r w:rsidR="004E19DA" w:rsidRPr="0060343C">
        <w:rPr>
          <w:rFonts w:ascii="Times New Roman" w:hAnsi="Times New Roman" w:cs="Times New Roman"/>
          <w:sz w:val="24"/>
          <w:szCs w:val="24"/>
        </w:rPr>
        <w:t xml:space="preserve"> </w:t>
      </w:r>
      <w:r w:rsidR="007F6BE2" w:rsidRPr="0060343C">
        <w:rPr>
          <w:rFonts w:ascii="Times New Roman" w:hAnsi="Times New Roman" w:cs="Times New Roman"/>
          <w:sz w:val="24"/>
          <w:szCs w:val="24"/>
        </w:rPr>
        <w:t>He argues that the test has two components</w:t>
      </w:r>
      <w:r w:rsidR="00431CE9" w:rsidRPr="0060343C">
        <w:rPr>
          <w:rFonts w:ascii="Times New Roman" w:hAnsi="Times New Roman" w:cs="Times New Roman"/>
          <w:sz w:val="24"/>
          <w:szCs w:val="24"/>
        </w:rPr>
        <w:t xml:space="preserve">, </w:t>
      </w:r>
      <w:r w:rsidR="007F6BE2" w:rsidRPr="0060343C">
        <w:rPr>
          <w:rFonts w:ascii="Times New Roman" w:hAnsi="Times New Roman" w:cs="Times New Roman"/>
          <w:sz w:val="24"/>
          <w:szCs w:val="24"/>
        </w:rPr>
        <w:t xml:space="preserve">being a failure by the Supreme Court to act in accordance with the requirements of the law governing the proceedings or a failure to act in accordance with the requirements of the law prescribing the rights and obligations subject to determination. </w:t>
      </w:r>
      <w:r w:rsidR="00633638" w:rsidRPr="0060343C">
        <w:rPr>
          <w:rFonts w:ascii="Times New Roman" w:hAnsi="Times New Roman" w:cs="Times New Roman"/>
          <w:sz w:val="24"/>
          <w:szCs w:val="24"/>
        </w:rPr>
        <w:t xml:space="preserve"> </w:t>
      </w:r>
      <w:r w:rsidR="007F6BE2" w:rsidRPr="0060343C">
        <w:rPr>
          <w:rFonts w:ascii="Times New Roman" w:hAnsi="Times New Roman" w:cs="Times New Roman"/>
          <w:sz w:val="24"/>
          <w:szCs w:val="24"/>
        </w:rPr>
        <w:t xml:space="preserve">He further submits that more fundamentally, an irrational decision, without more, satisfies the test in </w:t>
      </w:r>
      <w:r w:rsidR="002E1BFD" w:rsidRPr="0060343C">
        <w:rPr>
          <w:rFonts w:ascii="Times New Roman" w:hAnsi="Times New Roman" w:cs="Times New Roman"/>
          <w:bCs/>
          <w:i/>
          <w:sz w:val="24"/>
          <w:szCs w:val="24"/>
        </w:rPr>
        <w:t xml:space="preserve">Lytton Investments (Private) Limited </w:t>
      </w:r>
      <w:r w:rsidR="002E1BFD" w:rsidRPr="0060343C">
        <w:rPr>
          <w:rFonts w:ascii="Times New Roman" w:hAnsi="Times New Roman" w:cs="Times New Roman"/>
          <w:bCs/>
          <w:sz w:val="24"/>
          <w:szCs w:val="24"/>
        </w:rPr>
        <w:t>v</w:t>
      </w:r>
      <w:r w:rsidR="002E1BFD" w:rsidRPr="0060343C">
        <w:rPr>
          <w:rFonts w:ascii="Times New Roman" w:hAnsi="Times New Roman" w:cs="Times New Roman"/>
          <w:bCs/>
          <w:i/>
          <w:sz w:val="24"/>
          <w:szCs w:val="24"/>
        </w:rPr>
        <w:t xml:space="preserve"> Standard Chartered Bank Zimbabwe Limited and Another </w:t>
      </w:r>
      <w:r w:rsidR="002E1BFD" w:rsidRPr="000809CC">
        <w:rPr>
          <w:rFonts w:ascii="Times New Roman" w:hAnsi="Times New Roman" w:cs="Times New Roman"/>
          <w:bCs/>
          <w:iCs/>
          <w:sz w:val="24"/>
          <w:szCs w:val="24"/>
        </w:rPr>
        <w:t xml:space="preserve">(supra) </w:t>
      </w:r>
      <w:r w:rsidR="002E1BFD" w:rsidRPr="0060343C">
        <w:rPr>
          <w:rFonts w:ascii="Times New Roman" w:hAnsi="Times New Roman" w:cs="Times New Roman"/>
          <w:bCs/>
          <w:i/>
          <w:sz w:val="24"/>
          <w:szCs w:val="24"/>
        </w:rPr>
        <w:t xml:space="preserve">and Denhere </w:t>
      </w:r>
      <w:r w:rsidR="002E1BFD" w:rsidRPr="0060343C">
        <w:rPr>
          <w:rFonts w:ascii="Times New Roman" w:hAnsi="Times New Roman" w:cs="Times New Roman"/>
          <w:bCs/>
          <w:sz w:val="24"/>
          <w:szCs w:val="24"/>
        </w:rPr>
        <w:t>v</w:t>
      </w:r>
      <w:r w:rsidR="002E1BFD" w:rsidRPr="0060343C">
        <w:rPr>
          <w:rFonts w:ascii="Times New Roman" w:hAnsi="Times New Roman" w:cs="Times New Roman"/>
          <w:bCs/>
          <w:i/>
          <w:sz w:val="24"/>
          <w:szCs w:val="24"/>
        </w:rPr>
        <w:t xml:space="preserve"> </w:t>
      </w:r>
      <w:r w:rsidR="00566934" w:rsidRPr="0060343C">
        <w:rPr>
          <w:rFonts w:ascii="Times New Roman" w:hAnsi="Times New Roman" w:cs="Times New Roman"/>
          <w:bCs/>
          <w:i/>
          <w:sz w:val="24"/>
          <w:szCs w:val="24"/>
        </w:rPr>
        <w:t>Denhere</w:t>
      </w:r>
      <w:r w:rsidR="00566934" w:rsidRPr="0060343C">
        <w:rPr>
          <w:rFonts w:ascii="Times New Roman" w:hAnsi="Times New Roman" w:cs="Times New Roman"/>
          <w:bCs/>
          <w:sz w:val="24"/>
          <w:szCs w:val="24"/>
        </w:rPr>
        <w:t xml:space="preserve"> (</w:t>
      </w:r>
      <w:r w:rsidR="002E1BFD" w:rsidRPr="000809CC">
        <w:rPr>
          <w:rFonts w:ascii="Times New Roman" w:hAnsi="Times New Roman" w:cs="Times New Roman"/>
          <w:bCs/>
          <w:iCs/>
          <w:sz w:val="24"/>
          <w:szCs w:val="24"/>
        </w:rPr>
        <w:t>supr</w:t>
      </w:r>
      <w:r w:rsidR="002E1BFD" w:rsidRPr="00564C65">
        <w:rPr>
          <w:rFonts w:ascii="Times New Roman" w:hAnsi="Times New Roman" w:cs="Times New Roman"/>
          <w:bCs/>
          <w:iCs/>
          <w:sz w:val="24"/>
          <w:szCs w:val="24"/>
        </w:rPr>
        <w:t>a</w:t>
      </w:r>
      <w:r w:rsidR="002E1BFD" w:rsidRPr="0060343C">
        <w:rPr>
          <w:rFonts w:ascii="Times New Roman" w:hAnsi="Times New Roman" w:cs="Times New Roman"/>
          <w:bCs/>
          <w:sz w:val="24"/>
          <w:szCs w:val="24"/>
        </w:rPr>
        <w:t>).</w:t>
      </w:r>
    </w:p>
    <w:p w14:paraId="1CF7EB01" w14:textId="77777777" w:rsidR="004E19DA" w:rsidRPr="0060343C" w:rsidRDefault="004E19DA"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4DA1AC01" w14:textId="030C3778" w:rsidR="00EB5DE0" w:rsidRPr="0060343C" w:rsidRDefault="00266600" w:rsidP="000009A9">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bCs/>
          <w:sz w:val="24"/>
          <w:szCs w:val="24"/>
        </w:rPr>
        <w:t>[26]</w:t>
      </w:r>
      <w:r w:rsidR="00463624">
        <w:rPr>
          <w:rFonts w:ascii="Times New Roman" w:hAnsi="Times New Roman" w:cs="Times New Roman"/>
          <w:sz w:val="24"/>
          <w:szCs w:val="24"/>
        </w:rPr>
        <w:tab/>
      </w:r>
      <w:r w:rsidR="007F6BE2" w:rsidRPr="0060343C">
        <w:rPr>
          <w:rFonts w:ascii="Times New Roman" w:hAnsi="Times New Roman" w:cs="Times New Roman"/>
          <w:sz w:val="24"/>
          <w:szCs w:val="24"/>
        </w:rPr>
        <w:t xml:space="preserve"> It was further and specifically argued that the Supreme Court failed to act in accordance with the requirements of the law governing the proceedings in the following </w:t>
      </w:r>
      <w:r w:rsidR="00383F2A" w:rsidRPr="0060343C">
        <w:rPr>
          <w:rFonts w:ascii="Times New Roman" w:hAnsi="Times New Roman" w:cs="Times New Roman"/>
          <w:bCs/>
          <w:sz w:val="24"/>
          <w:szCs w:val="24"/>
        </w:rPr>
        <w:t xml:space="preserve">three </w:t>
      </w:r>
      <w:r w:rsidR="007F6BE2" w:rsidRPr="0060343C">
        <w:rPr>
          <w:rFonts w:ascii="Times New Roman" w:hAnsi="Times New Roman" w:cs="Times New Roman"/>
          <w:sz w:val="24"/>
          <w:szCs w:val="24"/>
        </w:rPr>
        <w:t>respects:</w:t>
      </w:r>
    </w:p>
    <w:p w14:paraId="2DE06500" w14:textId="3E7B888D" w:rsidR="00780B0D" w:rsidRDefault="001C3746" w:rsidP="003704AC">
      <w:pPr>
        <w:autoSpaceDE w:val="0"/>
        <w:autoSpaceDN w:val="0"/>
        <w:adjustRightInd w:val="0"/>
        <w:spacing w:after="0" w:line="240" w:lineRule="auto"/>
        <w:ind w:left="1134" w:hanging="567"/>
        <w:jc w:val="both"/>
        <w:rPr>
          <w:rFonts w:ascii="Times New Roman" w:hAnsi="Times New Roman" w:cs="Times New Roman"/>
          <w:sz w:val="24"/>
          <w:szCs w:val="24"/>
        </w:rPr>
      </w:pPr>
      <w:r w:rsidRPr="0060343C">
        <w:rPr>
          <w:rFonts w:ascii="Times New Roman" w:hAnsi="Times New Roman" w:cs="Times New Roman"/>
          <w:sz w:val="24"/>
          <w:szCs w:val="24"/>
        </w:rPr>
        <w:t>2</w:t>
      </w:r>
      <w:r w:rsidR="00266600">
        <w:rPr>
          <w:rFonts w:ascii="Times New Roman" w:hAnsi="Times New Roman" w:cs="Times New Roman"/>
          <w:sz w:val="24"/>
          <w:szCs w:val="24"/>
        </w:rPr>
        <w:t>6</w:t>
      </w:r>
      <w:r w:rsidR="0092175E" w:rsidRPr="0060343C">
        <w:rPr>
          <w:rFonts w:ascii="Times New Roman" w:hAnsi="Times New Roman" w:cs="Times New Roman"/>
          <w:sz w:val="24"/>
          <w:szCs w:val="24"/>
        </w:rPr>
        <w:t>.1</w:t>
      </w:r>
      <w:r w:rsidR="007F6BE2" w:rsidRPr="0060343C">
        <w:rPr>
          <w:rFonts w:ascii="Times New Roman" w:hAnsi="Times New Roman" w:cs="Times New Roman"/>
          <w:sz w:val="24"/>
          <w:szCs w:val="24"/>
        </w:rPr>
        <w:tab/>
        <w:t>The Supreme Court ignored a trite procedural rule binding on it as an appellate court that a finding of fact in a judgment of a court is binding on all persons whether or not an affected person was party to the proceedings.</w:t>
      </w:r>
      <w:r w:rsidR="00633638" w:rsidRPr="0060343C">
        <w:rPr>
          <w:rFonts w:ascii="Times New Roman" w:hAnsi="Times New Roman" w:cs="Times New Roman"/>
          <w:sz w:val="24"/>
          <w:szCs w:val="24"/>
        </w:rPr>
        <w:t xml:space="preserve"> </w:t>
      </w:r>
      <w:r w:rsidR="007F6BE2" w:rsidRPr="0060343C">
        <w:rPr>
          <w:rFonts w:ascii="Times New Roman" w:hAnsi="Times New Roman" w:cs="Times New Roman"/>
          <w:sz w:val="24"/>
          <w:szCs w:val="24"/>
        </w:rPr>
        <w:t xml:space="preserve"> If a person affected was not party to the proceedings, he/she may seek to have the finding reviewed but until set aside, that finding is binding.</w:t>
      </w:r>
    </w:p>
    <w:p w14:paraId="060DB9A0" w14:textId="77777777" w:rsidR="003704AC" w:rsidRPr="0060343C" w:rsidRDefault="003704AC" w:rsidP="003704AC">
      <w:pPr>
        <w:autoSpaceDE w:val="0"/>
        <w:autoSpaceDN w:val="0"/>
        <w:adjustRightInd w:val="0"/>
        <w:spacing w:after="0" w:line="240" w:lineRule="auto"/>
        <w:ind w:left="1134" w:hanging="567"/>
        <w:jc w:val="both"/>
        <w:rPr>
          <w:rFonts w:ascii="Times New Roman" w:hAnsi="Times New Roman" w:cs="Times New Roman"/>
          <w:sz w:val="24"/>
          <w:szCs w:val="24"/>
        </w:rPr>
      </w:pPr>
    </w:p>
    <w:p w14:paraId="60725B6D" w14:textId="3C2BED31" w:rsidR="00780B0D" w:rsidRDefault="001C3746" w:rsidP="00F33FDF">
      <w:pPr>
        <w:autoSpaceDE w:val="0"/>
        <w:autoSpaceDN w:val="0"/>
        <w:adjustRightInd w:val="0"/>
        <w:spacing w:after="0" w:line="240" w:lineRule="auto"/>
        <w:ind w:left="1134" w:hanging="567"/>
        <w:jc w:val="both"/>
        <w:rPr>
          <w:rFonts w:ascii="Times New Roman" w:hAnsi="Times New Roman" w:cs="Times New Roman"/>
          <w:sz w:val="24"/>
          <w:szCs w:val="24"/>
        </w:rPr>
      </w:pPr>
      <w:r w:rsidRPr="0060343C">
        <w:rPr>
          <w:rFonts w:ascii="Times New Roman" w:hAnsi="Times New Roman" w:cs="Times New Roman"/>
          <w:sz w:val="24"/>
          <w:szCs w:val="24"/>
        </w:rPr>
        <w:t>2</w:t>
      </w:r>
      <w:r w:rsidR="00266600">
        <w:rPr>
          <w:rFonts w:ascii="Times New Roman" w:hAnsi="Times New Roman" w:cs="Times New Roman"/>
          <w:sz w:val="24"/>
          <w:szCs w:val="24"/>
        </w:rPr>
        <w:t>6</w:t>
      </w:r>
      <w:r w:rsidR="00C42E8A" w:rsidRPr="0060343C">
        <w:rPr>
          <w:rFonts w:ascii="Times New Roman" w:hAnsi="Times New Roman" w:cs="Times New Roman"/>
          <w:sz w:val="24"/>
          <w:szCs w:val="24"/>
        </w:rPr>
        <w:t>.2</w:t>
      </w:r>
      <w:r w:rsidR="003704AC">
        <w:rPr>
          <w:rFonts w:ascii="Times New Roman" w:hAnsi="Times New Roman" w:cs="Times New Roman"/>
          <w:sz w:val="24"/>
          <w:szCs w:val="24"/>
        </w:rPr>
        <w:tab/>
      </w:r>
      <w:r w:rsidR="007F6BE2" w:rsidRPr="0060343C">
        <w:rPr>
          <w:rFonts w:ascii="Times New Roman" w:hAnsi="Times New Roman" w:cs="Times New Roman"/>
          <w:sz w:val="24"/>
          <w:szCs w:val="24"/>
        </w:rPr>
        <w:t xml:space="preserve">The Supreme Court further failed to appreciate the import of another trite </w:t>
      </w:r>
      <w:r w:rsidR="00610CC9">
        <w:rPr>
          <w:rFonts w:ascii="Times New Roman" w:hAnsi="Times New Roman" w:cs="Times New Roman"/>
          <w:sz w:val="24"/>
          <w:szCs w:val="24"/>
        </w:rPr>
        <w:t xml:space="preserve">  </w:t>
      </w:r>
      <w:r w:rsidR="007F6BE2" w:rsidRPr="0060343C">
        <w:rPr>
          <w:rFonts w:ascii="Times New Roman" w:hAnsi="Times New Roman" w:cs="Times New Roman"/>
          <w:sz w:val="24"/>
          <w:szCs w:val="24"/>
        </w:rPr>
        <w:t xml:space="preserve">procedural rule binding on it as an appellate court, namely the procedural rule that findings in a judgment of the Supreme Court in an interlocutory appeal on </w:t>
      </w:r>
      <w:r w:rsidR="007F6BE2" w:rsidRPr="0060343C">
        <w:rPr>
          <w:rFonts w:ascii="Times New Roman" w:hAnsi="Times New Roman" w:cs="Times New Roman"/>
          <w:sz w:val="24"/>
          <w:szCs w:val="24"/>
        </w:rPr>
        <w:lastRenderedPageBreak/>
        <w:t>absolution from the instance do not bind the trial court when it continues with the trial. The trial court is only bound by the disposition that sets aside the order of absolution from the instance.</w:t>
      </w:r>
    </w:p>
    <w:p w14:paraId="2289EB5A" w14:textId="77777777" w:rsidR="008A168C" w:rsidRPr="0060343C" w:rsidRDefault="008A168C" w:rsidP="00F33FDF">
      <w:pPr>
        <w:autoSpaceDE w:val="0"/>
        <w:autoSpaceDN w:val="0"/>
        <w:adjustRightInd w:val="0"/>
        <w:spacing w:after="0" w:line="240" w:lineRule="auto"/>
        <w:ind w:left="1134" w:hanging="567"/>
        <w:jc w:val="both"/>
        <w:rPr>
          <w:rFonts w:ascii="Times New Roman" w:hAnsi="Times New Roman" w:cs="Times New Roman"/>
          <w:sz w:val="24"/>
          <w:szCs w:val="24"/>
        </w:rPr>
      </w:pPr>
    </w:p>
    <w:p w14:paraId="1E2A3DEA" w14:textId="6FB8CCF0" w:rsidR="007F6BE2" w:rsidRDefault="001C3746" w:rsidP="008A168C">
      <w:pPr>
        <w:autoSpaceDE w:val="0"/>
        <w:autoSpaceDN w:val="0"/>
        <w:adjustRightInd w:val="0"/>
        <w:spacing w:after="0" w:line="240" w:lineRule="auto"/>
        <w:ind w:left="1134" w:hanging="567"/>
        <w:jc w:val="both"/>
        <w:rPr>
          <w:rFonts w:ascii="Times New Roman" w:hAnsi="Times New Roman" w:cs="Times New Roman"/>
          <w:sz w:val="24"/>
          <w:szCs w:val="24"/>
        </w:rPr>
      </w:pPr>
      <w:r w:rsidRPr="0060343C">
        <w:rPr>
          <w:rFonts w:ascii="Times New Roman" w:hAnsi="Times New Roman" w:cs="Times New Roman"/>
          <w:sz w:val="24"/>
          <w:szCs w:val="24"/>
        </w:rPr>
        <w:t>2</w:t>
      </w:r>
      <w:r w:rsidR="00266600">
        <w:rPr>
          <w:rFonts w:ascii="Times New Roman" w:hAnsi="Times New Roman" w:cs="Times New Roman"/>
          <w:sz w:val="24"/>
          <w:szCs w:val="24"/>
        </w:rPr>
        <w:t>6</w:t>
      </w:r>
      <w:r w:rsidR="00C42E8A" w:rsidRPr="0060343C">
        <w:rPr>
          <w:rFonts w:ascii="Times New Roman" w:hAnsi="Times New Roman" w:cs="Times New Roman"/>
          <w:sz w:val="24"/>
          <w:szCs w:val="24"/>
        </w:rPr>
        <w:t>.3</w:t>
      </w:r>
      <w:r w:rsidR="007F6BE2" w:rsidRPr="0060343C">
        <w:rPr>
          <w:rFonts w:ascii="Times New Roman" w:hAnsi="Times New Roman" w:cs="Times New Roman"/>
          <w:sz w:val="24"/>
          <w:szCs w:val="24"/>
        </w:rPr>
        <w:tab/>
        <w:t xml:space="preserve">The Supreme Court acted in an arbitrary manner in not only confirming that </w:t>
      </w:r>
      <w:r w:rsidR="00503538">
        <w:rPr>
          <w:rFonts w:ascii="Times New Roman" w:hAnsi="Times New Roman" w:cs="Times New Roman"/>
          <w:sz w:val="24"/>
          <w:szCs w:val="24"/>
        </w:rPr>
        <w:t>a court may grant damages</w:t>
      </w:r>
      <w:r w:rsidR="007F6BE2" w:rsidRPr="0060343C">
        <w:rPr>
          <w:rFonts w:ascii="Times New Roman" w:hAnsi="Times New Roman" w:cs="Times New Roman"/>
          <w:sz w:val="24"/>
          <w:szCs w:val="24"/>
        </w:rPr>
        <w:t xml:space="preserve"> without any evidence being led by the litigant who is awarded the damages but also in finding that courts of law are empowered to engage in outright guesswork in respect of damages without hearing the defendant who is to be ordered to pay those damages.</w:t>
      </w:r>
    </w:p>
    <w:p w14:paraId="2A693D5F" w14:textId="77777777" w:rsidR="007F6ED5" w:rsidRDefault="007F6ED5" w:rsidP="008A168C">
      <w:pPr>
        <w:autoSpaceDE w:val="0"/>
        <w:autoSpaceDN w:val="0"/>
        <w:adjustRightInd w:val="0"/>
        <w:spacing w:after="0" w:line="240" w:lineRule="auto"/>
        <w:ind w:left="1134" w:hanging="567"/>
        <w:jc w:val="both"/>
        <w:rPr>
          <w:rFonts w:ascii="Times New Roman" w:hAnsi="Times New Roman" w:cs="Times New Roman"/>
          <w:sz w:val="24"/>
          <w:szCs w:val="24"/>
        </w:rPr>
      </w:pPr>
    </w:p>
    <w:p w14:paraId="55960143" w14:textId="77777777" w:rsidR="008419D7" w:rsidRPr="0060343C" w:rsidRDefault="008419D7" w:rsidP="00C016F9">
      <w:pPr>
        <w:autoSpaceDE w:val="0"/>
        <w:autoSpaceDN w:val="0"/>
        <w:adjustRightInd w:val="0"/>
        <w:spacing w:after="0" w:line="480" w:lineRule="auto"/>
        <w:jc w:val="both"/>
        <w:rPr>
          <w:rFonts w:ascii="Times New Roman" w:hAnsi="Times New Roman" w:cs="Times New Roman"/>
          <w:sz w:val="24"/>
          <w:szCs w:val="24"/>
        </w:rPr>
      </w:pPr>
    </w:p>
    <w:p w14:paraId="1E24E701" w14:textId="77777777" w:rsidR="00E90633" w:rsidRDefault="008419D7" w:rsidP="00E90633">
      <w:pPr>
        <w:autoSpaceDE w:val="0"/>
        <w:autoSpaceDN w:val="0"/>
        <w:adjustRightInd w:val="0"/>
        <w:spacing w:after="0" w:line="480" w:lineRule="auto"/>
        <w:ind w:left="567" w:hanging="567"/>
        <w:jc w:val="both"/>
        <w:rPr>
          <w:rFonts w:ascii="Times New Roman" w:hAnsi="Times New Roman" w:cs="Times New Roman"/>
          <w:sz w:val="24"/>
          <w:szCs w:val="24"/>
        </w:rPr>
      </w:pPr>
      <w:r w:rsidRPr="0060343C">
        <w:rPr>
          <w:rFonts w:ascii="Times New Roman" w:hAnsi="Times New Roman" w:cs="Times New Roman"/>
          <w:sz w:val="24"/>
          <w:szCs w:val="24"/>
          <w:u w:val="single"/>
        </w:rPr>
        <w:t>For the respondent</w:t>
      </w:r>
      <w:r w:rsidRPr="0060343C">
        <w:rPr>
          <w:rFonts w:ascii="Times New Roman" w:hAnsi="Times New Roman" w:cs="Times New Roman"/>
          <w:sz w:val="24"/>
          <w:szCs w:val="24"/>
        </w:rPr>
        <w:t>.</w:t>
      </w:r>
    </w:p>
    <w:p w14:paraId="0D01C25F" w14:textId="19A5C7B3" w:rsidR="00590BB4" w:rsidRDefault="00266600" w:rsidP="00E90633">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[27]</w:t>
      </w:r>
      <w:r w:rsidR="00484C8B">
        <w:rPr>
          <w:rFonts w:ascii="Times New Roman" w:hAnsi="Times New Roman" w:cs="Times New Roman"/>
          <w:sz w:val="24"/>
          <w:szCs w:val="24"/>
        </w:rPr>
        <w:tab/>
        <w:t>On the other hand, the respondent raised several points in</w:t>
      </w:r>
      <w:r w:rsidR="00484C8B" w:rsidRPr="003460A4">
        <w:rPr>
          <w:rFonts w:ascii="Times New Roman" w:hAnsi="Times New Roman" w:cs="Times New Roman"/>
          <w:i/>
          <w:sz w:val="24"/>
          <w:szCs w:val="24"/>
        </w:rPr>
        <w:t xml:space="preserve"> limine</w:t>
      </w:r>
      <w:r w:rsidR="00484C8B">
        <w:rPr>
          <w:rFonts w:ascii="Times New Roman" w:hAnsi="Times New Roman" w:cs="Times New Roman"/>
          <w:sz w:val="24"/>
          <w:szCs w:val="24"/>
        </w:rPr>
        <w:t xml:space="preserve">, which I have outlined in para 23 above. These related to alleged defects in both the application and the draft order attached to the intended application. </w:t>
      </w:r>
    </w:p>
    <w:p w14:paraId="467D28F0" w14:textId="77777777" w:rsidR="00920E99" w:rsidRPr="0060343C" w:rsidRDefault="00920E99" w:rsidP="00E90633">
      <w:pPr>
        <w:autoSpaceDE w:val="0"/>
        <w:autoSpaceDN w:val="0"/>
        <w:adjustRightInd w:val="0"/>
        <w:spacing w:after="0" w:line="480" w:lineRule="auto"/>
        <w:ind w:left="567" w:hanging="567"/>
        <w:jc w:val="both"/>
        <w:rPr>
          <w:rFonts w:ascii="Times New Roman" w:hAnsi="Times New Roman" w:cs="Times New Roman"/>
          <w:sz w:val="24"/>
          <w:szCs w:val="24"/>
        </w:rPr>
      </w:pPr>
    </w:p>
    <w:p w14:paraId="1FC86538" w14:textId="1780C05A" w:rsidR="00920E99" w:rsidRDefault="00266600" w:rsidP="00920E9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[28]</w:t>
      </w:r>
      <w:r w:rsidR="00590BB4" w:rsidRPr="0060343C">
        <w:rPr>
          <w:rFonts w:ascii="Times New Roman" w:hAnsi="Times New Roman" w:cs="Times New Roman"/>
          <w:sz w:val="24"/>
          <w:szCs w:val="24"/>
        </w:rPr>
        <w:tab/>
        <w:t>The respondent maintained his position that no constitutional issue arose from the application. He argued that while the applicant alleges the violation of his constitutional rights, it is clear that his real complaint is against the substantive reasons for the dismissal of his appeal in terms of the judgment of the Supreme Court under SC 55-24.</w:t>
      </w:r>
    </w:p>
    <w:p w14:paraId="72BFD65A" w14:textId="77777777" w:rsidR="00920E99" w:rsidRPr="0060343C" w:rsidRDefault="00920E99" w:rsidP="00920E99">
      <w:pPr>
        <w:spacing w:after="0" w:line="480" w:lineRule="auto"/>
        <w:ind w:left="567" w:hanging="567"/>
        <w:jc w:val="both"/>
        <w:rPr>
          <w:rFonts w:ascii="Times New Roman" w:hAnsi="Times New Roman" w:cs="Times New Roman"/>
          <w:sz w:val="24"/>
          <w:szCs w:val="24"/>
        </w:rPr>
      </w:pPr>
    </w:p>
    <w:p w14:paraId="35A90E38" w14:textId="3F7DE2D0" w:rsidR="00BB0CBC" w:rsidRPr="00266600" w:rsidRDefault="00266600" w:rsidP="00266600">
      <w:pPr>
        <w:spacing w:before="240"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BB0CBC" w:rsidRPr="00266600">
        <w:rPr>
          <w:rFonts w:ascii="Times New Roman" w:hAnsi="Times New Roman" w:cs="Times New Roman"/>
          <w:sz w:val="24"/>
          <w:szCs w:val="24"/>
        </w:rPr>
        <w:t xml:space="preserve">On the prospects of success of the substantive application, the respondent submitted that the application had no good prospects of success. He argued that the applicant failed to establish the breach of his s 56(1) right as he failed to establish that there are other litigants who have been treated more favourably who are in his position and circumstances. </w:t>
      </w:r>
    </w:p>
    <w:p w14:paraId="298B0063" w14:textId="77777777" w:rsidR="00E967CB" w:rsidRPr="00E967CB" w:rsidRDefault="00E967CB" w:rsidP="00C139F9">
      <w:pPr>
        <w:pStyle w:val="ListParagraph"/>
        <w:spacing w:after="0" w:line="480" w:lineRule="auto"/>
        <w:jc w:val="both"/>
        <w:rPr>
          <w:rFonts w:ascii="Times New Roman" w:hAnsi="Times New Roman" w:cs="Times New Roman"/>
          <w:sz w:val="24"/>
          <w:szCs w:val="24"/>
        </w:rPr>
      </w:pPr>
    </w:p>
    <w:p w14:paraId="319349FE" w14:textId="6F2731E5" w:rsidR="00E905B1" w:rsidRPr="00266600" w:rsidRDefault="00266600" w:rsidP="00BB24C9">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BB0CBC" w:rsidRPr="00266600">
        <w:rPr>
          <w:rFonts w:ascii="Times New Roman" w:hAnsi="Times New Roman" w:cs="Times New Roman"/>
          <w:sz w:val="24"/>
          <w:szCs w:val="24"/>
        </w:rPr>
        <w:t>Regarding the alleged violation of s 69(2), the respondent submitted that</w:t>
      </w:r>
      <w:r w:rsidR="00FD77DA" w:rsidRPr="00266600">
        <w:rPr>
          <w:rFonts w:ascii="Times New Roman" w:hAnsi="Times New Roman" w:cs="Times New Roman"/>
          <w:sz w:val="24"/>
          <w:szCs w:val="24"/>
        </w:rPr>
        <w:t xml:space="preserve"> the applicant did not demonstrate</w:t>
      </w:r>
      <w:r w:rsidR="00BB0CBC" w:rsidRPr="00266600">
        <w:rPr>
          <w:rFonts w:ascii="Times New Roman" w:hAnsi="Times New Roman" w:cs="Times New Roman"/>
          <w:sz w:val="24"/>
          <w:szCs w:val="24"/>
        </w:rPr>
        <w:t xml:space="preserve"> that the Supreme Court disabled itself from determining a dispute </w:t>
      </w:r>
      <w:r w:rsidR="00BB0CBC" w:rsidRPr="00266600">
        <w:rPr>
          <w:rFonts w:ascii="Times New Roman" w:hAnsi="Times New Roman" w:cs="Times New Roman"/>
          <w:sz w:val="24"/>
          <w:szCs w:val="24"/>
        </w:rPr>
        <w:lastRenderedPageBreak/>
        <w:t>that was properly before it. The resp</w:t>
      </w:r>
      <w:r w:rsidR="00FD77DA" w:rsidRPr="00266600">
        <w:rPr>
          <w:rFonts w:ascii="Times New Roman" w:hAnsi="Times New Roman" w:cs="Times New Roman"/>
          <w:sz w:val="24"/>
          <w:szCs w:val="24"/>
        </w:rPr>
        <w:t xml:space="preserve">ondent argued that there was nothing to suggest </w:t>
      </w:r>
      <w:r w:rsidR="00BB0CBC" w:rsidRPr="00266600">
        <w:rPr>
          <w:rFonts w:ascii="Times New Roman" w:hAnsi="Times New Roman" w:cs="Times New Roman"/>
          <w:sz w:val="24"/>
          <w:szCs w:val="24"/>
        </w:rPr>
        <w:t>that the Supreme Court</w:t>
      </w:r>
      <w:r w:rsidR="00FD77DA" w:rsidRPr="00266600">
        <w:rPr>
          <w:rFonts w:ascii="Times New Roman" w:hAnsi="Times New Roman" w:cs="Times New Roman"/>
          <w:sz w:val="24"/>
          <w:szCs w:val="24"/>
        </w:rPr>
        <w:t xml:space="preserve"> had </w:t>
      </w:r>
      <w:r w:rsidR="00BB0CBC" w:rsidRPr="00266600">
        <w:rPr>
          <w:rFonts w:ascii="Times New Roman" w:hAnsi="Times New Roman" w:cs="Times New Roman"/>
          <w:sz w:val="24"/>
          <w:szCs w:val="24"/>
        </w:rPr>
        <w:t xml:space="preserve">abdicated its responsibility to determine a live dispute between the parties. Further, he submitted that the applicant was afforded all normal facilities to argue his case on appeal. The respondent argued that the alleged violations of constitutional rights by the Supreme Court sought to resuscitate grounds of appeal on constitutional issues that were raised in the Supreme Court </w:t>
      </w:r>
      <w:r w:rsidR="006641AD" w:rsidRPr="00266600">
        <w:rPr>
          <w:rFonts w:ascii="Times New Roman" w:hAnsi="Times New Roman" w:cs="Times New Roman"/>
          <w:sz w:val="24"/>
          <w:szCs w:val="24"/>
        </w:rPr>
        <w:t>but were</w:t>
      </w:r>
      <w:r w:rsidR="00BB0CBC" w:rsidRPr="00266600">
        <w:rPr>
          <w:rFonts w:ascii="Times New Roman" w:hAnsi="Times New Roman" w:cs="Times New Roman"/>
          <w:sz w:val="24"/>
          <w:szCs w:val="24"/>
        </w:rPr>
        <w:t xml:space="preserve"> abandoned by the applicant.</w:t>
      </w:r>
    </w:p>
    <w:p w14:paraId="64BE870D" w14:textId="77777777" w:rsidR="00102905" w:rsidRPr="0060343C" w:rsidRDefault="00102905" w:rsidP="00BB24C9">
      <w:pPr>
        <w:pStyle w:val="ListParagraph"/>
        <w:spacing w:after="0" w:line="480" w:lineRule="auto"/>
        <w:jc w:val="both"/>
        <w:rPr>
          <w:rFonts w:ascii="Times New Roman" w:hAnsi="Times New Roman" w:cs="Times New Roman"/>
          <w:sz w:val="24"/>
          <w:szCs w:val="24"/>
        </w:rPr>
      </w:pPr>
    </w:p>
    <w:p w14:paraId="7A8A7255" w14:textId="5DEED1CC" w:rsidR="00A11B61" w:rsidRPr="00266600" w:rsidRDefault="00266600" w:rsidP="00266600">
      <w:pPr>
        <w:spacing w:before="240"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A11B61" w:rsidRPr="00266600">
        <w:rPr>
          <w:rFonts w:ascii="Times New Roman" w:hAnsi="Times New Roman" w:cs="Times New Roman"/>
          <w:sz w:val="24"/>
          <w:szCs w:val="24"/>
        </w:rPr>
        <w:t>And, finally, regarding the assessment of damages, the respondent argued that dam</w:t>
      </w:r>
      <w:r w:rsidR="001D4098" w:rsidRPr="00266600">
        <w:rPr>
          <w:rFonts w:ascii="Times New Roman" w:hAnsi="Times New Roman" w:cs="Times New Roman"/>
          <w:sz w:val="24"/>
          <w:szCs w:val="24"/>
        </w:rPr>
        <w:t xml:space="preserve">ages were assessed in accordance with </w:t>
      </w:r>
      <w:r w:rsidR="00A11B61" w:rsidRPr="00266600">
        <w:rPr>
          <w:rFonts w:ascii="Times New Roman" w:hAnsi="Times New Roman" w:cs="Times New Roman"/>
          <w:sz w:val="24"/>
          <w:szCs w:val="24"/>
        </w:rPr>
        <w:t xml:space="preserve">the normal principles for assessing damages. He submitted that </w:t>
      </w:r>
      <w:r w:rsidR="006F2472" w:rsidRPr="00266600">
        <w:rPr>
          <w:rFonts w:ascii="Times New Roman" w:hAnsi="Times New Roman" w:cs="Times New Roman"/>
          <w:sz w:val="24"/>
          <w:szCs w:val="24"/>
        </w:rPr>
        <w:t xml:space="preserve">the </w:t>
      </w:r>
      <w:r w:rsidR="009626F9" w:rsidRPr="00266600">
        <w:rPr>
          <w:rFonts w:ascii="Times New Roman" w:hAnsi="Times New Roman" w:cs="Times New Roman"/>
          <w:sz w:val="24"/>
          <w:szCs w:val="24"/>
        </w:rPr>
        <w:t xml:space="preserve">assessment of damages </w:t>
      </w:r>
      <w:r w:rsidR="00A11B61" w:rsidRPr="00266600">
        <w:rPr>
          <w:rFonts w:ascii="Times New Roman" w:hAnsi="Times New Roman" w:cs="Times New Roman"/>
          <w:sz w:val="24"/>
          <w:szCs w:val="24"/>
        </w:rPr>
        <w:t>was the province of the High Court and the Supreme Court could not lightly interfere with the discretion of the</w:t>
      </w:r>
      <w:r w:rsidR="009626F9" w:rsidRPr="00266600">
        <w:rPr>
          <w:rFonts w:ascii="Times New Roman" w:hAnsi="Times New Roman" w:cs="Times New Roman"/>
          <w:sz w:val="24"/>
          <w:szCs w:val="24"/>
        </w:rPr>
        <w:t xml:space="preserve"> High Court in that regard</w:t>
      </w:r>
      <w:r w:rsidR="00A11B61" w:rsidRPr="00266600">
        <w:rPr>
          <w:rFonts w:ascii="Times New Roman" w:hAnsi="Times New Roman" w:cs="Times New Roman"/>
          <w:sz w:val="24"/>
          <w:szCs w:val="24"/>
        </w:rPr>
        <w:t xml:space="preserve">. Further, the respondent argued that evidence of the </w:t>
      </w:r>
      <w:r w:rsidR="00A11B61" w:rsidRPr="00266600">
        <w:rPr>
          <w:rFonts w:ascii="Times New Roman" w:hAnsi="Times New Roman" w:cs="Times New Roman"/>
          <w:i/>
          <w:sz w:val="24"/>
          <w:szCs w:val="24"/>
        </w:rPr>
        <w:t xml:space="preserve">quantum </w:t>
      </w:r>
      <w:r w:rsidR="00A11B61" w:rsidRPr="00266600">
        <w:rPr>
          <w:rFonts w:ascii="Times New Roman" w:hAnsi="Times New Roman" w:cs="Times New Roman"/>
          <w:sz w:val="24"/>
          <w:szCs w:val="24"/>
        </w:rPr>
        <w:t xml:space="preserve">of damages was there on record and the applicant did not lead evidence to challenge the </w:t>
      </w:r>
      <w:r w:rsidR="00A11B61" w:rsidRPr="00266600">
        <w:rPr>
          <w:rFonts w:ascii="Times New Roman" w:hAnsi="Times New Roman" w:cs="Times New Roman"/>
          <w:i/>
          <w:sz w:val="24"/>
          <w:szCs w:val="24"/>
        </w:rPr>
        <w:t>quantum</w:t>
      </w:r>
      <w:r w:rsidR="00A11B61" w:rsidRPr="00266600">
        <w:rPr>
          <w:rFonts w:ascii="Times New Roman" w:hAnsi="Times New Roman" w:cs="Times New Roman"/>
          <w:sz w:val="24"/>
          <w:szCs w:val="24"/>
        </w:rPr>
        <w:t xml:space="preserve"> of damages. He further argued that there was no basis for alleging that the amount of damages was plucked from a hat. </w:t>
      </w:r>
    </w:p>
    <w:p w14:paraId="3E04FD04" w14:textId="77777777" w:rsidR="00F91E07" w:rsidRPr="0060343C" w:rsidRDefault="00F91E07" w:rsidP="008B25DE">
      <w:pPr>
        <w:autoSpaceDE w:val="0"/>
        <w:autoSpaceDN w:val="0"/>
        <w:adjustRightInd w:val="0"/>
        <w:spacing w:after="0" w:line="480" w:lineRule="auto"/>
        <w:jc w:val="both"/>
        <w:rPr>
          <w:rFonts w:ascii="Times New Roman" w:hAnsi="Times New Roman" w:cs="Times New Roman"/>
          <w:sz w:val="24"/>
          <w:szCs w:val="24"/>
        </w:rPr>
      </w:pPr>
    </w:p>
    <w:p w14:paraId="606B67C1" w14:textId="77777777" w:rsidR="00F91E07" w:rsidRPr="0060343C" w:rsidRDefault="00B347AC" w:rsidP="008B25DE">
      <w:pPr>
        <w:autoSpaceDE w:val="0"/>
        <w:autoSpaceDN w:val="0"/>
        <w:adjustRightInd w:val="0"/>
        <w:spacing w:after="0" w:line="480" w:lineRule="auto"/>
        <w:jc w:val="both"/>
        <w:rPr>
          <w:rFonts w:ascii="Times New Roman" w:hAnsi="Times New Roman" w:cs="Times New Roman"/>
          <w:b/>
          <w:sz w:val="24"/>
          <w:szCs w:val="24"/>
          <w:u w:val="single"/>
        </w:rPr>
      </w:pPr>
      <w:r w:rsidRPr="0060343C">
        <w:rPr>
          <w:rFonts w:ascii="Times New Roman" w:hAnsi="Times New Roman" w:cs="Times New Roman"/>
          <w:b/>
          <w:sz w:val="24"/>
          <w:szCs w:val="24"/>
          <w:u w:val="single"/>
        </w:rPr>
        <w:t>ORAL SUBMISSIONS BY COUNSEL</w:t>
      </w:r>
    </w:p>
    <w:p w14:paraId="13784722" w14:textId="62F8255E" w:rsidR="00F91E07"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DE6406" w:rsidRPr="0060343C">
        <w:rPr>
          <w:rFonts w:ascii="Times New Roman" w:hAnsi="Times New Roman" w:cs="Times New Roman"/>
          <w:sz w:val="24"/>
          <w:szCs w:val="24"/>
        </w:rPr>
        <w:t xml:space="preserve">At </w:t>
      </w:r>
      <w:r w:rsidR="0026139D" w:rsidRPr="0060343C">
        <w:rPr>
          <w:rFonts w:ascii="Times New Roman" w:hAnsi="Times New Roman" w:cs="Times New Roman"/>
          <w:sz w:val="24"/>
          <w:szCs w:val="24"/>
        </w:rPr>
        <w:t xml:space="preserve">the hearing of the application, </w:t>
      </w:r>
      <w:r w:rsidR="00F53FB8" w:rsidRPr="0060343C">
        <w:rPr>
          <w:rFonts w:ascii="Times New Roman" w:hAnsi="Times New Roman" w:cs="Times New Roman"/>
          <w:sz w:val="24"/>
          <w:szCs w:val="24"/>
        </w:rPr>
        <w:t xml:space="preserve">counsel for the applicant </w:t>
      </w:r>
      <w:r w:rsidR="008C4E98">
        <w:rPr>
          <w:rFonts w:ascii="Times New Roman" w:hAnsi="Times New Roman" w:cs="Times New Roman"/>
          <w:sz w:val="24"/>
          <w:szCs w:val="24"/>
        </w:rPr>
        <w:t>focused</w:t>
      </w:r>
      <w:r w:rsidR="008C4E98" w:rsidRPr="0060343C">
        <w:rPr>
          <w:rFonts w:ascii="Times New Roman" w:hAnsi="Times New Roman" w:cs="Times New Roman"/>
          <w:sz w:val="24"/>
          <w:szCs w:val="24"/>
        </w:rPr>
        <w:t xml:space="preserve"> </w:t>
      </w:r>
      <w:r w:rsidR="00F53FB8" w:rsidRPr="0060343C">
        <w:rPr>
          <w:rFonts w:ascii="Times New Roman" w:hAnsi="Times New Roman" w:cs="Times New Roman"/>
          <w:sz w:val="24"/>
          <w:szCs w:val="24"/>
        </w:rPr>
        <w:t xml:space="preserve">on the three alleged </w:t>
      </w:r>
      <w:r w:rsidR="00DB28B5" w:rsidRPr="0060343C">
        <w:rPr>
          <w:rFonts w:ascii="Times New Roman" w:hAnsi="Times New Roman" w:cs="Times New Roman"/>
          <w:sz w:val="24"/>
          <w:szCs w:val="24"/>
        </w:rPr>
        <w:t>in</w:t>
      </w:r>
      <w:r w:rsidR="00F53FB8" w:rsidRPr="0060343C">
        <w:rPr>
          <w:rFonts w:ascii="Times New Roman" w:hAnsi="Times New Roman" w:cs="Times New Roman"/>
          <w:sz w:val="24"/>
          <w:szCs w:val="24"/>
        </w:rPr>
        <w:t xml:space="preserve">fractions by the Supreme Court. </w:t>
      </w:r>
      <w:r w:rsidR="00633638" w:rsidRPr="0060343C">
        <w:rPr>
          <w:rFonts w:ascii="Times New Roman" w:hAnsi="Times New Roman" w:cs="Times New Roman"/>
          <w:sz w:val="24"/>
          <w:szCs w:val="24"/>
        </w:rPr>
        <w:t xml:space="preserve"> </w:t>
      </w:r>
      <w:r w:rsidR="00F53FB8" w:rsidRPr="0060343C">
        <w:rPr>
          <w:rFonts w:ascii="Times New Roman" w:hAnsi="Times New Roman" w:cs="Times New Roman"/>
          <w:sz w:val="24"/>
          <w:szCs w:val="24"/>
        </w:rPr>
        <w:t xml:space="preserve">Whist acknowledging that it is not every infraction by the court that will successfully ground an application for leave to access the court directly, </w:t>
      </w:r>
      <w:r w:rsidR="005C0624" w:rsidRPr="0060343C">
        <w:rPr>
          <w:rFonts w:ascii="Times New Roman" w:hAnsi="Times New Roman" w:cs="Times New Roman"/>
          <w:sz w:val="24"/>
          <w:szCs w:val="24"/>
        </w:rPr>
        <w:t xml:space="preserve">counsel argued that </w:t>
      </w:r>
      <w:r w:rsidR="00F53FB8" w:rsidRPr="0060343C">
        <w:rPr>
          <w:rFonts w:ascii="Times New Roman" w:hAnsi="Times New Roman" w:cs="Times New Roman"/>
          <w:sz w:val="24"/>
          <w:szCs w:val="24"/>
        </w:rPr>
        <w:t xml:space="preserve">the finding by the court </w:t>
      </w:r>
      <w:r w:rsidR="00F53FB8" w:rsidRPr="0060343C">
        <w:rPr>
          <w:rFonts w:ascii="Times New Roman" w:hAnsi="Times New Roman" w:cs="Times New Roman"/>
          <w:i/>
          <w:sz w:val="24"/>
          <w:szCs w:val="24"/>
        </w:rPr>
        <w:t>a quo</w:t>
      </w:r>
      <w:r w:rsidR="00F53FB8" w:rsidRPr="0060343C">
        <w:rPr>
          <w:rFonts w:ascii="Times New Roman" w:hAnsi="Times New Roman" w:cs="Times New Roman"/>
          <w:sz w:val="24"/>
          <w:szCs w:val="24"/>
        </w:rPr>
        <w:t xml:space="preserve"> that the trial court was</w:t>
      </w:r>
      <w:r w:rsidR="00B7377F" w:rsidRPr="0060343C">
        <w:rPr>
          <w:rFonts w:ascii="Times New Roman" w:hAnsi="Times New Roman" w:cs="Times New Roman"/>
          <w:sz w:val="24"/>
          <w:szCs w:val="24"/>
        </w:rPr>
        <w:t xml:space="preserve"> bound by the findings of the Supreme Court</w:t>
      </w:r>
      <w:r w:rsidR="00F53FB8" w:rsidRPr="0060343C">
        <w:rPr>
          <w:rFonts w:ascii="Times New Roman" w:hAnsi="Times New Roman" w:cs="Times New Roman"/>
          <w:sz w:val="24"/>
          <w:szCs w:val="24"/>
        </w:rPr>
        <w:t xml:space="preserve"> o</w:t>
      </w:r>
      <w:r w:rsidR="007C08B5" w:rsidRPr="0060343C">
        <w:rPr>
          <w:rFonts w:ascii="Times New Roman" w:hAnsi="Times New Roman" w:cs="Times New Roman"/>
          <w:sz w:val="24"/>
          <w:szCs w:val="24"/>
        </w:rPr>
        <w:t>n appeal subjected the parties</w:t>
      </w:r>
      <w:r w:rsidR="00F53FB8" w:rsidRPr="0060343C">
        <w:rPr>
          <w:rFonts w:ascii="Times New Roman" w:hAnsi="Times New Roman" w:cs="Times New Roman"/>
          <w:sz w:val="24"/>
          <w:szCs w:val="24"/>
        </w:rPr>
        <w:t xml:space="preserve"> to two trials.</w:t>
      </w:r>
      <w:r w:rsidR="00DE6406" w:rsidRPr="0060343C">
        <w:rPr>
          <w:rFonts w:ascii="Times New Roman" w:hAnsi="Times New Roman" w:cs="Times New Roman"/>
          <w:sz w:val="24"/>
          <w:szCs w:val="24"/>
        </w:rPr>
        <w:t xml:space="preserve"> </w:t>
      </w:r>
      <w:r w:rsidR="00633638" w:rsidRPr="0060343C">
        <w:rPr>
          <w:rFonts w:ascii="Times New Roman" w:hAnsi="Times New Roman" w:cs="Times New Roman"/>
          <w:sz w:val="24"/>
          <w:szCs w:val="24"/>
        </w:rPr>
        <w:t xml:space="preserve"> </w:t>
      </w:r>
      <w:r w:rsidR="00DE6406" w:rsidRPr="0060343C">
        <w:rPr>
          <w:rFonts w:ascii="Times New Roman" w:hAnsi="Times New Roman" w:cs="Times New Roman"/>
          <w:sz w:val="24"/>
          <w:szCs w:val="24"/>
        </w:rPr>
        <w:t xml:space="preserve">The </w:t>
      </w:r>
      <w:r w:rsidR="00DE6406" w:rsidRPr="0060343C">
        <w:rPr>
          <w:rFonts w:ascii="Times New Roman" w:hAnsi="Times New Roman" w:cs="Times New Roman"/>
          <w:sz w:val="24"/>
          <w:szCs w:val="24"/>
        </w:rPr>
        <w:lastRenderedPageBreak/>
        <w:t xml:space="preserve">court </w:t>
      </w:r>
      <w:r w:rsidR="00DE6406" w:rsidRPr="0060343C">
        <w:rPr>
          <w:rFonts w:ascii="Times New Roman" w:hAnsi="Times New Roman" w:cs="Times New Roman"/>
          <w:i/>
          <w:sz w:val="24"/>
          <w:szCs w:val="24"/>
        </w:rPr>
        <w:t>a quo</w:t>
      </w:r>
      <w:r w:rsidR="00DE6406" w:rsidRPr="0060343C">
        <w:rPr>
          <w:rFonts w:ascii="Times New Roman" w:hAnsi="Times New Roman" w:cs="Times New Roman"/>
          <w:sz w:val="24"/>
          <w:szCs w:val="24"/>
        </w:rPr>
        <w:t xml:space="preserve"> ought to have corrected the trial court in this regard and its failure to do so was an abdication of its jurisdiction.</w:t>
      </w:r>
    </w:p>
    <w:p w14:paraId="084DAC09" w14:textId="77777777" w:rsidR="004E19DA" w:rsidRPr="0060343C" w:rsidRDefault="004E19DA" w:rsidP="008B25DE">
      <w:pPr>
        <w:autoSpaceDE w:val="0"/>
        <w:autoSpaceDN w:val="0"/>
        <w:adjustRightInd w:val="0"/>
        <w:spacing w:after="0" w:line="480" w:lineRule="auto"/>
        <w:jc w:val="both"/>
        <w:rPr>
          <w:rFonts w:ascii="Times New Roman" w:hAnsi="Times New Roman" w:cs="Times New Roman"/>
          <w:sz w:val="24"/>
          <w:szCs w:val="24"/>
        </w:rPr>
      </w:pPr>
    </w:p>
    <w:p w14:paraId="26CD9017" w14:textId="6FB9A725" w:rsidR="00DE6406"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DE6406" w:rsidRPr="0060343C">
        <w:rPr>
          <w:rFonts w:ascii="Times New Roman" w:hAnsi="Times New Roman" w:cs="Times New Roman"/>
          <w:sz w:val="24"/>
          <w:szCs w:val="24"/>
        </w:rPr>
        <w:t xml:space="preserve">Counsel also submitted that there was no evidence on the damages claimed and awarded. </w:t>
      </w:r>
      <w:r w:rsidR="00633638" w:rsidRPr="0060343C">
        <w:rPr>
          <w:rFonts w:ascii="Times New Roman" w:hAnsi="Times New Roman" w:cs="Times New Roman"/>
          <w:sz w:val="24"/>
          <w:szCs w:val="24"/>
        </w:rPr>
        <w:t xml:space="preserve"> </w:t>
      </w:r>
      <w:r w:rsidR="00BB337B">
        <w:rPr>
          <w:rFonts w:ascii="Times New Roman" w:hAnsi="Times New Roman" w:cs="Times New Roman"/>
          <w:sz w:val="24"/>
          <w:szCs w:val="24"/>
        </w:rPr>
        <w:t>He submitted that t</w:t>
      </w:r>
      <w:r w:rsidR="00DE6406" w:rsidRPr="0060343C">
        <w:rPr>
          <w:rFonts w:ascii="Times New Roman" w:hAnsi="Times New Roman" w:cs="Times New Roman"/>
          <w:sz w:val="24"/>
          <w:szCs w:val="24"/>
        </w:rPr>
        <w:t xml:space="preserve">he court </w:t>
      </w:r>
      <w:r w:rsidR="00DE6406" w:rsidRPr="0060343C">
        <w:rPr>
          <w:rFonts w:ascii="Times New Roman" w:hAnsi="Times New Roman" w:cs="Times New Roman"/>
          <w:i/>
          <w:sz w:val="24"/>
          <w:szCs w:val="24"/>
        </w:rPr>
        <w:t>a quo</w:t>
      </w:r>
      <w:r w:rsidR="00DE6406" w:rsidRPr="0060343C">
        <w:rPr>
          <w:rFonts w:ascii="Times New Roman" w:hAnsi="Times New Roman" w:cs="Times New Roman"/>
          <w:sz w:val="24"/>
          <w:szCs w:val="24"/>
        </w:rPr>
        <w:t xml:space="preserve"> held erroneously that it is not necessary always to lead evidence on general damages. </w:t>
      </w:r>
      <w:r w:rsidR="000A6517" w:rsidRPr="0060343C">
        <w:rPr>
          <w:rFonts w:ascii="Times New Roman" w:hAnsi="Times New Roman" w:cs="Times New Roman"/>
          <w:sz w:val="24"/>
          <w:szCs w:val="24"/>
        </w:rPr>
        <w:t xml:space="preserve">  </w:t>
      </w:r>
      <w:r w:rsidR="00B7377F" w:rsidRPr="0060343C">
        <w:rPr>
          <w:rFonts w:ascii="Times New Roman" w:hAnsi="Times New Roman" w:cs="Times New Roman"/>
          <w:sz w:val="24"/>
          <w:szCs w:val="24"/>
        </w:rPr>
        <w:t xml:space="preserve">It was counsel’s further </w:t>
      </w:r>
      <w:r w:rsidR="00DE6406" w:rsidRPr="0060343C">
        <w:rPr>
          <w:rFonts w:ascii="Times New Roman" w:hAnsi="Times New Roman" w:cs="Times New Roman"/>
          <w:sz w:val="24"/>
          <w:szCs w:val="24"/>
        </w:rPr>
        <w:t>submission that the court has no jurisdiction to make a case for the plaintiff</w:t>
      </w:r>
      <w:r w:rsidR="00F0249F" w:rsidRPr="0060343C">
        <w:rPr>
          <w:rFonts w:ascii="Times New Roman" w:hAnsi="Times New Roman" w:cs="Times New Roman"/>
          <w:sz w:val="24"/>
          <w:szCs w:val="24"/>
        </w:rPr>
        <w:t xml:space="preserve"> where the plaintiff himself fails to make out such a case.</w:t>
      </w:r>
    </w:p>
    <w:p w14:paraId="371D8C63" w14:textId="77777777" w:rsidR="00780B0D" w:rsidRPr="0060343C" w:rsidRDefault="00780B0D"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039F7721" w14:textId="0AC74791" w:rsidR="005C0624"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5C0624" w:rsidRPr="0060343C">
        <w:rPr>
          <w:rFonts w:ascii="Times New Roman" w:hAnsi="Times New Roman" w:cs="Times New Roman"/>
          <w:sz w:val="24"/>
          <w:szCs w:val="24"/>
        </w:rPr>
        <w:t xml:space="preserve">Counsel did not fully motivate the third alleged infraction by the court </w:t>
      </w:r>
      <w:r w:rsidR="005C0624" w:rsidRPr="0060343C">
        <w:rPr>
          <w:rFonts w:ascii="Times New Roman" w:hAnsi="Times New Roman" w:cs="Times New Roman"/>
          <w:i/>
          <w:sz w:val="24"/>
          <w:szCs w:val="24"/>
        </w:rPr>
        <w:t>a quo</w:t>
      </w:r>
      <w:r w:rsidR="005C0624" w:rsidRPr="0060343C">
        <w:rPr>
          <w:rFonts w:ascii="Times New Roman" w:hAnsi="Times New Roman" w:cs="Times New Roman"/>
          <w:sz w:val="24"/>
          <w:szCs w:val="24"/>
        </w:rPr>
        <w:t xml:space="preserve"> in disallowing the evidence of corruption against the respondent</w:t>
      </w:r>
      <w:r w:rsidR="00BB337B">
        <w:rPr>
          <w:rFonts w:ascii="Times New Roman" w:hAnsi="Times New Roman" w:cs="Times New Roman"/>
          <w:sz w:val="24"/>
          <w:szCs w:val="24"/>
        </w:rPr>
        <w:t>,</w:t>
      </w:r>
      <w:r w:rsidR="005C0624" w:rsidRPr="0060343C">
        <w:rPr>
          <w:rFonts w:ascii="Times New Roman" w:hAnsi="Times New Roman" w:cs="Times New Roman"/>
          <w:sz w:val="24"/>
          <w:szCs w:val="24"/>
        </w:rPr>
        <w:t xml:space="preserve"> as proved in previous decisions of the High and Supreme Courts in the lease agreement case.</w:t>
      </w:r>
    </w:p>
    <w:p w14:paraId="17A9D334" w14:textId="77777777" w:rsidR="004E19DA" w:rsidRPr="0060343C" w:rsidRDefault="004E19DA"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69183DCA" w14:textId="7C65D919" w:rsidR="00AF5B40"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[35]</w:t>
      </w:r>
      <w:r w:rsidR="00DE6406" w:rsidRPr="0060343C">
        <w:rPr>
          <w:rFonts w:ascii="Times New Roman" w:hAnsi="Times New Roman" w:cs="Times New Roman"/>
          <w:sz w:val="24"/>
          <w:szCs w:val="24"/>
        </w:rPr>
        <w:tab/>
      </w:r>
      <w:r w:rsidR="00DC3C55" w:rsidRPr="0060343C">
        <w:rPr>
          <w:rFonts w:ascii="Times New Roman" w:hAnsi="Times New Roman" w:cs="Times New Roman"/>
          <w:sz w:val="24"/>
          <w:szCs w:val="24"/>
        </w:rPr>
        <w:t>O</w:t>
      </w:r>
      <w:r w:rsidR="005C0624" w:rsidRPr="0060343C">
        <w:rPr>
          <w:rFonts w:ascii="Times New Roman" w:hAnsi="Times New Roman" w:cs="Times New Roman"/>
          <w:sz w:val="24"/>
          <w:szCs w:val="24"/>
        </w:rPr>
        <w:t>n his part, c</w:t>
      </w:r>
      <w:r w:rsidR="00DE6406" w:rsidRPr="0060343C">
        <w:rPr>
          <w:rFonts w:ascii="Times New Roman" w:hAnsi="Times New Roman" w:cs="Times New Roman"/>
          <w:sz w:val="24"/>
          <w:szCs w:val="24"/>
        </w:rPr>
        <w:t>ounsel for the respondent made th</w:t>
      </w:r>
      <w:r w:rsidR="007B4BCF" w:rsidRPr="0060343C">
        <w:rPr>
          <w:rFonts w:ascii="Times New Roman" w:hAnsi="Times New Roman" w:cs="Times New Roman"/>
          <w:sz w:val="24"/>
          <w:szCs w:val="24"/>
        </w:rPr>
        <w:t xml:space="preserve">ree broad submissions. </w:t>
      </w:r>
      <w:r w:rsidR="00633638" w:rsidRPr="0060343C">
        <w:rPr>
          <w:rFonts w:ascii="Times New Roman" w:hAnsi="Times New Roman" w:cs="Times New Roman"/>
          <w:sz w:val="24"/>
          <w:szCs w:val="24"/>
        </w:rPr>
        <w:t xml:space="preserve"> </w:t>
      </w:r>
      <w:r w:rsidR="007B4BCF" w:rsidRPr="0060343C">
        <w:rPr>
          <w:rFonts w:ascii="Times New Roman" w:hAnsi="Times New Roman" w:cs="Times New Roman"/>
          <w:sz w:val="24"/>
          <w:szCs w:val="24"/>
        </w:rPr>
        <w:t xml:space="preserve">These were in addition to the points </w:t>
      </w:r>
      <w:r w:rsidR="007B4BCF" w:rsidRPr="00BB24C9">
        <w:rPr>
          <w:rFonts w:ascii="Times New Roman" w:hAnsi="Times New Roman" w:cs="Times New Roman"/>
          <w:sz w:val="24"/>
          <w:szCs w:val="24"/>
        </w:rPr>
        <w:t>in</w:t>
      </w:r>
      <w:r w:rsidR="007B4BCF" w:rsidRPr="0060343C">
        <w:rPr>
          <w:rFonts w:ascii="Times New Roman" w:hAnsi="Times New Roman" w:cs="Times New Roman"/>
          <w:i/>
          <w:sz w:val="24"/>
          <w:szCs w:val="24"/>
        </w:rPr>
        <w:t xml:space="preserve"> limine</w:t>
      </w:r>
      <w:r w:rsidR="007B4BCF" w:rsidRPr="0060343C">
        <w:rPr>
          <w:rFonts w:ascii="Times New Roman" w:hAnsi="Times New Roman" w:cs="Times New Roman"/>
          <w:sz w:val="24"/>
          <w:szCs w:val="24"/>
        </w:rPr>
        <w:t xml:space="preserve"> that he had taken in the written submissions and which he was not abandoning.</w:t>
      </w:r>
      <w:r w:rsidR="00AF5B40" w:rsidRPr="0060343C">
        <w:rPr>
          <w:rFonts w:ascii="Times New Roman" w:hAnsi="Times New Roman" w:cs="Times New Roman"/>
          <w:sz w:val="24"/>
          <w:szCs w:val="24"/>
        </w:rPr>
        <w:t xml:space="preserve"> </w:t>
      </w:r>
    </w:p>
    <w:p w14:paraId="62076EA9" w14:textId="77777777" w:rsidR="004E19DA" w:rsidRPr="0060343C" w:rsidRDefault="004E19DA"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522D2209" w14:textId="41EA2AB8" w:rsidR="00AF5B40"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[36]</w:t>
      </w:r>
      <w:r w:rsidR="00AF5B40" w:rsidRPr="0060343C">
        <w:rPr>
          <w:rFonts w:ascii="Times New Roman" w:hAnsi="Times New Roman" w:cs="Times New Roman"/>
          <w:sz w:val="24"/>
          <w:szCs w:val="24"/>
        </w:rPr>
        <w:tab/>
        <w:t>Th</w:t>
      </w:r>
      <w:r w:rsidR="0053651D" w:rsidRPr="0060343C">
        <w:rPr>
          <w:rFonts w:ascii="Times New Roman" w:hAnsi="Times New Roman" w:cs="Times New Roman"/>
          <w:sz w:val="24"/>
          <w:szCs w:val="24"/>
        </w:rPr>
        <w:t xml:space="preserve">e main thrust of the arguments </w:t>
      </w:r>
      <w:r w:rsidR="00AF5B40" w:rsidRPr="0060343C">
        <w:rPr>
          <w:rFonts w:ascii="Times New Roman" w:hAnsi="Times New Roman" w:cs="Times New Roman"/>
          <w:sz w:val="24"/>
          <w:szCs w:val="24"/>
        </w:rPr>
        <w:t>by counsel was his concluding submission.</w:t>
      </w:r>
      <w:r w:rsidR="000A6517" w:rsidRPr="0060343C">
        <w:rPr>
          <w:rFonts w:ascii="Times New Roman" w:hAnsi="Times New Roman" w:cs="Times New Roman"/>
          <w:sz w:val="24"/>
          <w:szCs w:val="24"/>
        </w:rPr>
        <w:t xml:space="preserve"> </w:t>
      </w:r>
      <w:r w:rsidR="00AF5B40" w:rsidRPr="0060343C">
        <w:rPr>
          <w:rFonts w:ascii="Times New Roman" w:hAnsi="Times New Roman" w:cs="Times New Roman"/>
          <w:sz w:val="24"/>
          <w:szCs w:val="24"/>
        </w:rPr>
        <w:t xml:space="preserve"> He submitted that it was not in the interests of justice </w:t>
      </w:r>
      <w:r w:rsidR="001D4098">
        <w:rPr>
          <w:rFonts w:ascii="Times New Roman" w:hAnsi="Times New Roman" w:cs="Times New Roman"/>
          <w:sz w:val="24"/>
          <w:szCs w:val="24"/>
        </w:rPr>
        <w:t xml:space="preserve">to interfere with the court </w:t>
      </w:r>
      <w:r w:rsidR="001D4098" w:rsidRPr="008F2BCE">
        <w:rPr>
          <w:rFonts w:ascii="Times New Roman" w:hAnsi="Times New Roman" w:cs="Times New Roman"/>
          <w:i/>
          <w:sz w:val="24"/>
          <w:szCs w:val="24"/>
        </w:rPr>
        <w:t>a quo's</w:t>
      </w:r>
      <w:r w:rsidR="001D4098">
        <w:rPr>
          <w:rFonts w:ascii="Times New Roman" w:hAnsi="Times New Roman" w:cs="Times New Roman"/>
          <w:sz w:val="24"/>
          <w:szCs w:val="24"/>
        </w:rPr>
        <w:t xml:space="preserve"> decision,</w:t>
      </w:r>
      <w:r w:rsidR="00A94914" w:rsidRPr="0060343C">
        <w:rPr>
          <w:rFonts w:ascii="Times New Roman" w:hAnsi="Times New Roman" w:cs="Times New Roman"/>
          <w:sz w:val="24"/>
          <w:szCs w:val="24"/>
        </w:rPr>
        <w:t xml:space="preserve"> as it is </w:t>
      </w:r>
      <w:r w:rsidR="00AF5B40" w:rsidRPr="0060343C">
        <w:rPr>
          <w:rFonts w:ascii="Times New Roman" w:hAnsi="Times New Roman" w:cs="Times New Roman"/>
          <w:sz w:val="24"/>
          <w:szCs w:val="24"/>
        </w:rPr>
        <w:t>final.</w:t>
      </w:r>
    </w:p>
    <w:p w14:paraId="287F888A" w14:textId="77777777" w:rsidR="004E19DA" w:rsidRPr="0060343C" w:rsidRDefault="004E19DA"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3FA5E4BC" w14:textId="316EB041" w:rsidR="00F15C33"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[37]</w:t>
      </w:r>
      <w:r w:rsidR="0010395A">
        <w:rPr>
          <w:rFonts w:ascii="Times New Roman" w:hAnsi="Times New Roman" w:cs="Times New Roman"/>
          <w:sz w:val="24"/>
          <w:szCs w:val="24"/>
        </w:rPr>
        <w:tab/>
      </w:r>
      <w:r w:rsidR="00F15C33" w:rsidRPr="0060343C">
        <w:rPr>
          <w:rFonts w:ascii="Times New Roman" w:hAnsi="Times New Roman" w:cs="Times New Roman"/>
          <w:sz w:val="24"/>
          <w:szCs w:val="24"/>
        </w:rPr>
        <w:t xml:space="preserve">Regarding the first alleged infraction by the </w:t>
      </w:r>
      <w:r w:rsidR="0010395A">
        <w:rPr>
          <w:rFonts w:ascii="Times New Roman" w:hAnsi="Times New Roman" w:cs="Times New Roman"/>
          <w:sz w:val="24"/>
          <w:szCs w:val="24"/>
        </w:rPr>
        <w:t xml:space="preserve">court </w:t>
      </w:r>
      <w:r w:rsidR="0010395A" w:rsidRPr="0010395A">
        <w:rPr>
          <w:rFonts w:ascii="Times New Roman" w:hAnsi="Times New Roman" w:cs="Times New Roman"/>
          <w:i/>
          <w:sz w:val="24"/>
          <w:szCs w:val="24"/>
        </w:rPr>
        <w:t>a quo</w:t>
      </w:r>
      <w:r w:rsidR="00F15C33" w:rsidRPr="0060343C">
        <w:rPr>
          <w:rFonts w:ascii="Times New Roman" w:hAnsi="Times New Roman" w:cs="Times New Roman"/>
          <w:sz w:val="24"/>
          <w:szCs w:val="24"/>
        </w:rPr>
        <w:t xml:space="preserve">, counsel </w:t>
      </w:r>
      <w:r w:rsidR="00AF5B40" w:rsidRPr="0060343C">
        <w:rPr>
          <w:rFonts w:ascii="Times New Roman" w:hAnsi="Times New Roman" w:cs="Times New Roman"/>
          <w:sz w:val="24"/>
          <w:szCs w:val="24"/>
        </w:rPr>
        <w:t xml:space="preserve">sought to demonstrate </w:t>
      </w:r>
      <w:r w:rsidR="00F15C33" w:rsidRPr="0060343C">
        <w:rPr>
          <w:rFonts w:ascii="Times New Roman" w:hAnsi="Times New Roman" w:cs="Times New Roman"/>
          <w:sz w:val="24"/>
          <w:szCs w:val="24"/>
        </w:rPr>
        <w:t>that it was the principles of law as found by the Supreme Court in the judgment reversing the order of absolution from the instance that were binding</w:t>
      </w:r>
      <w:r w:rsidR="00A42768" w:rsidRPr="0060343C">
        <w:rPr>
          <w:rFonts w:ascii="Times New Roman" w:hAnsi="Times New Roman" w:cs="Times New Roman"/>
          <w:sz w:val="24"/>
          <w:szCs w:val="24"/>
        </w:rPr>
        <w:t xml:space="preserve"> on the tr</w:t>
      </w:r>
      <w:r w:rsidR="00E93CA1" w:rsidRPr="0060343C">
        <w:rPr>
          <w:rFonts w:ascii="Times New Roman" w:hAnsi="Times New Roman" w:cs="Times New Roman"/>
          <w:sz w:val="24"/>
          <w:szCs w:val="24"/>
        </w:rPr>
        <w:t xml:space="preserve">ial </w:t>
      </w:r>
      <w:r w:rsidR="00A42768" w:rsidRPr="0060343C">
        <w:rPr>
          <w:rFonts w:ascii="Times New Roman" w:hAnsi="Times New Roman" w:cs="Times New Roman"/>
          <w:sz w:val="24"/>
          <w:szCs w:val="24"/>
        </w:rPr>
        <w:t>court and not the findings of fact</w:t>
      </w:r>
      <w:r w:rsidR="00F15C33" w:rsidRPr="0060343C">
        <w:rPr>
          <w:rFonts w:ascii="Times New Roman" w:hAnsi="Times New Roman" w:cs="Times New Roman"/>
          <w:sz w:val="24"/>
          <w:szCs w:val="24"/>
        </w:rPr>
        <w:t xml:space="preserve">. </w:t>
      </w:r>
    </w:p>
    <w:p w14:paraId="5A44C887" w14:textId="77777777" w:rsidR="004E19DA" w:rsidRPr="0060343C" w:rsidRDefault="004E19DA"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1BCDC0C8" w14:textId="3DB31238" w:rsidR="00DE6406"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[38]</w:t>
      </w:r>
      <w:r w:rsidR="00056A94" w:rsidRPr="0060343C">
        <w:rPr>
          <w:rFonts w:ascii="Times New Roman" w:hAnsi="Times New Roman" w:cs="Times New Roman"/>
          <w:sz w:val="24"/>
          <w:szCs w:val="24"/>
        </w:rPr>
        <w:tab/>
        <w:t>C</w:t>
      </w:r>
      <w:r w:rsidR="00E46830" w:rsidRPr="0060343C">
        <w:rPr>
          <w:rFonts w:ascii="Times New Roman" w:hAnsi="Times New Roman" w:cs="Times New Roman"/>
          <w:sz w:val="24"/>
          <w:szCs w:val="24"/>
        </w:rPr>
        <w:t xml:space="preserve">ounsel buttressed the above </w:t>
      </w:r>
      <w:r w:rsidR="00E760CA" w:rsidRPr="0060343C">
        <w:rPr>
          <w:rFonts w:ascii="Times New Roman" w:hAnsi="Times New Roman" w:cs="Times New Roman"/>
          <w:sz w:val="24"/>
          <w:szCs w:val="24"/>
        </w:rPr>
        <w:t xml:space="preserve">contention </w:t>
      </w:r>
      <w:r w:rsidR="00E46830" w:rsidRPr="0060343C">
        <w:rPr>
          <w:rFonts w:ascii="Times New Roman" w:hAnsi="Times New Roman" w:cs="Times New Roman"/>
          <w:sz w:val="24"/>
          <w:szCs w:val="24"/>
        </w:rPr>
        <w:t xml:space="preserve">by </w:t>
      </w:r>
      <w:r w:rsidR="00E760CA" w:rsidRPr="0060343C">
        <w:rPr>
          <w:rFonts w:ascii="Times New Roman" w:hAnsi="Times New Roman" w:cs="Times New Roman"/>
          <w:sz w:val="24"/>
          <w:szCs w:val="24"/>
        </w:rPr>
        <w:t xml:space="preserve">further </w:t>
      </w:r>
      <w:r w:rsidR="00E46830" w:rsidRPr="0060343C">
        <w:rPr>
          <w:rFonts w:ascii="Times New Roman" w:hAnsi="Times New Roman" w:cs="Times New Roman"/>
          <w:sz w:val="24"/>
          <w:szCs w:val="24"/>
        </w:rPr>
        <w:t xml:space="preserve">submitting that </w:t>
      </w:r>
      <w:r w:rsidR="00DE6406" w:rsidRPr="0060343C">
        <w:rPr>
          <w:rFonts w:ascii="Times New Roman" w:hAnsi="Times New Roman" w:cs="Times New Roman"/>
          <w:sz w:val="24"/>
          <w:szCs w:val="24"/>
        </w:rPr>
        <w:t>in some instances</w:t>
      </w:r>
      <w:r w:rsidR="00BB337B">
        <w:rPr>
          <w:rFonts w:ascii="Times New Roman" w:hAnsi="Times New Roman" w:cs="Times New Roman"/>
          <w:sz w:val="24"/>
          <w:szCs w:val="24"/>
        </w:rPr>
        <w:t>,</w:t>
      </w:r>
      <w:r w:rsidR="00DE6406" w:rsidRPr="0060343C">
        <w:rPr>
          <w:rFonts w:ascii="Times New Roman" w:hAnsi="Times New Roman" w:cs="Times New Roman"/>
          <w:sz w:val="24"/>
          <w:szCs w:val="24"/>
        </w:rPr>
        <w:t xml:space="preserve"> the trial court </w:t>
      </w:r>
      <w:r w:rsidR="00A42768" w:rsidRPr="0060343C">
        <w:rPr>
          <w:rFonts w:ascii="Times New Roman" w:hAnsi="Times New Roman" w:cs="Times New Roman"/>
          <w:sz w:val="24"/>
          <w:szCs w:val="24"/>
        </w:rPr>
        <w:t xml:space="preserve">actually arrived </w:t>
      </w:r>
      <w:r w:rsidR="00DE6406" w:rsidRPr="0060343C">
        <w:rPr>
          <w:rFonts w:ascii="Times New Roman" w:hAnsi="Times New Roman" w:cs="Times New Roman"/>
          <w:sz w:val="24"/>
          <w:szCs w:val="24"/>
        </w:rPr>
        <w:t xml:space="preserve">at its own </w:t>
      </w:r>
      <w:r w:rsidR="001C34FB" w:rsidRPr="0060343C">
        <w:rPr>
          <w:rFonts w:ascii="Times New Roman" w:hAnsi="Times New Roman" w:cs="Times New Roman"/>
          <w:sz w:val="24"/>
          <w:szCs w:val="24"/>
        </w:rPr>
        <w:t xml:space="preserve">factual </w:t>
      </w:r>
      <w:r w:rsidR="00DE6406" w:rsidRPr="0060343C">
        <w:rPr>
          <w:rFonts w:ascii="Times New Roman" w:hAnsi="Times New Roman" w:cs="Times New Roman"/>
          <w:sz w:val="24"/>
          <w:szCs w:val="24"/>
        </w:rPr>
        <w:t>findings and was not bound by the findings of the Supreme Court on appeal</w:t>
      </w:r>
      <w:r w:rsidR="001C34FB" w:rsidRPr="0060343C">
        <w:rPr>
          <w:rFonts w:ascii="Times New Roman" w:hAnsi="Times New Roman" w:cs="Times New Roman"/>
          <w:sz w:val="24"/>
          <w:szCs w:val="24"/>
        </w:rPr>
        <w:t>.</w:t>
      </w:r>
    </w:p>
    <w:p w14:paraId="3F69750C" w14:textId="77777777" w:rsidR="004E19DA" w:rsidRPr="0060343C" w:rsidRDefault="004E19DA" w:rsidP="008B25DE">
      <w:pPr>
        <w:autoSpaceDE w:val="0"/>
        <w:autoSpaceDN w:val="0"/>
        <w:adjustRightInd w:val="0"/>
        <w:spacing w:after="0" w:line="480" w:lineRule="auto"/>
        <w:ind w:left="720" w:hanging="720"/>
        <w:jc w:val="both"/>
        <w:rPr>
          <w:rFonts w:ascii="Times New Roman" w:hAnsi="Times New Roman" w:cs="Times New Roman"/>
          <w:b/>
          <w:sz w:val="24"/>
          <w:szCs w:val="24"/>
        </w:rPr>
      </w:pPr>
    </w:p>
    <w:p w14:paraId="4BBC36A2" w14:textId="3C836054" w:rsidR="00DE6406"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[39]</w:t>
      </w:r>
      <w:r w:rsidR="0010395A">
        <w:rPr>
          <w:rFonts w:ascii="Times New Roman" w:hAnsi="Times New Roman" w:cs="Times New Roman"/>
          <w:sz w:val="24"/>
          <w:szCs w:val="24"/>
        </w:rPr>
        <w:tab/>
        <w:t>Regarding damages, counsel identified the damages claimed at the trial as being general in nature. He argued that no amount of evidence can prove these. In my view, he was correct.</w:t>
      </w:r>
    </w:p>
    <w:p w14:paraId="0E88C690" w14:textId="77777777" w:rsidR="00780B0D" w:rsidRPr="0060343C" w:rsidRDefault="00780B0D"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30363065" w14:textId="4418BDFA" w:rsidR="00DE6406"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[40]</w:t>
      </w:r>
      <w:r w:rsidR="000F5B3F" w:rsidRPr="0060343C">
        <w:rPr>
          <w:rFonts w:ascii="Times New Roman" w:hAnsi="Times New Roman" w:cs="Times New Roman"/>
          <w:sz w:val="24"/>
          <w:szCs w:val="24"/>
        </w:rPr>
        <w:tab/>
        <w:t xml:space="preserve">At the invitation of the court, he submitted that the </w:t>
      </w:r>
      <w:r w:rsidR="00DE6406" w:rsidRPr="0060343C">
        <w:rPr>
          <w:rFonts w:ascii="Times New Roman" w:hAnsi="Times New Roman" w:cs="Times New Roman"/>
          <w:sz w:val="24"/>
          <w:szCs w:val="24"/>
        </w:rPr>
        <w:t>draft order filed in the substantive appl</w:t>
      </w:r>
      <w:r w:rsidR="00AF5B40" w:rsidRPr="0060343C">
        <w:rPr>
          <w:rFonts w:ascii="Times New Roman" w:hAnsi="Times New Roman" w:cs="Times New Roman"/>
          <w:sz w:val="24"/>
          <w:szCs w:val="24"/>
        </w:rPr>
        <w:t>ication is fatally defective</w:t>
      </w:r>
      <w:r w:rsidR="00D74AA6" w:rsidRPr="0060343C">
        <w:rPr>
          <w:rFonts w:ascii="Times New Roman" w:hAnsi="Times New Roman" w:cs="Times New Roman"/>
          <w:sz w:val="24"/>
          <w:szCs w:val="24"/>
        </w:rPr>
        <w:t xml:space="preserve"> in that it seeks incompetent relief.</w:t>
      </w:r>
      <w:r w:rsidR="00DE6406" w:rsidRPr="0060343C">
        <w:rPr>
          <w:rFonts w:ascii="Times New Roman" w:hAnsi="Times New Roman" w:cs="Times New Roman"/>
          <w:sz w:val="24"/>
          <w:szCs w:val="24"/>
        </w:rPr>
        <w:t xml:space="preserve"> </w:t>
      </w:r>
    </w:p>
    <w:p w14:paraId="29EB615E" w14:textId="77777777" w:rsidR="004E19DA" w:rsidRPr="0060343C" w:rsidRDefault="004E19DA"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46032259" w14:textId="0BB24982" w:rsidR="00E905B1"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[41]</w:t>
      </w:r>
      <w:r w:rsidR="00E905B1" w:rsidRPr="0060343C">
        <w:rPr>
          <w:rFonts w:ascii="Times New Roman" w:hAnsi="Times New Roman" w:cs="Times New Roman"/>
          <w:sz w:val="24"/>
          <w:szCs w:val="24"/>
        </w:rPr>
        <w:tab/>
      </w:r>
      <w:r w:rsidR="001C0F2A">
        <w:rPr>
          <w:rFonts w:ascii="Times New Roman" w:hAnsi="Times New Roman" w:cs="Times New Roman"/>
          <w:sz w:val="24"/>
          <w:szCs w:val="24"/>
        </w:rPr>
        <w:t>The above is a summary of the arguments that were made before the Court, and on the basis of which it must determine the application for leave. However, before I analy</w:t>
      </w:r>
      <w:r w:rsidR="00E31BC3">
        <w:rPr>
          <w:rFonts w:ascii="Times New Roman" w:hAnsi="Times New Roman" w:cs="Times New Roman"/>
          <w:sz w:val="24"/>
          <w:szCs w:val="24"/>
        </w:rPr>
        <w:t>se</w:t>
      </w:r>
      <w:r w:rsidR="001C0F2A">
        <w:rPr>
          <w:rFonts w:ascii="Times New Roman" w:hAnsi="Times New Roman" w:cs="Times New Roman"/>
          <w:sz w:val="24"/>
          <w:szCs w:val="24"/>
        </w:rPr>
        <w:t xml:space="preserve"> the competing arguments, I need to briefly discuss the approach this Court will take in determining the application. This discussion is necessitated by the submission from counsel for the applicant that there are two discernible approaches of this Court in determining applications for direct access following a Supreme Court decision on a non-constitutional matter. </w:t>
      </w:r>
    </w:p>
    <w:p w14:paraId="014989F3" w14:textId="77777777" w:rsidR="00E905B1" w:rsidRPr="0060343C" w:rsidRDefault="00E905B1"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7D3DEC0A" w14:textId="77777777" w:rsidR="00C54807" w:rsidRPr="0060343C" w:rsidRDefault="00780B0D" w:rsidP="008B25DE">
      <w:pPr>
        <w:autoSpaceDE w:val="0"/>
        <w:autoSpaceDN w:val="0"/>
        <w:adjustRightInd w:val="0"/>
        <w:spacing w:after="0" w:line="480" w:lineRule="auto"/>
        <w:jc w:val="both"/>
        <w:rPr>
          <w:rFonts w:ascii="Times New Roman" w:hAnsi="Times New Roman" w:cs="Times New Roman"/>
          <w:b/>
          <w:sz w:val="24"/>
          <w:szCs w:val="24"/>
          <w:u w:val="single"/>
        </w:rPr>
      </w:pPr>
      <w:r w:rsidRPr="0060343C">
        <w:rPr>
          <w:rFonts w:ascii="Times New Roman" w:hAnsi="Times New Roman" w:cs="Times New Roman"/>
          <w:b/>
          <w:sz w:val="24"/>
          <w:szCs w:val="24"/>
          <w:u w:val="single"/>
        </w:rPr>
        <w:t>THE LAW.</w:t>
      </w:r>
    </w:p>
    <w:p w14:paraId="4B9547C0" w14:textId="44E4A2A5" w:rsidR="00C54807" w:rsidRPr="0060343C" w:rsidRDefault="00266600" w:rsidP="00266600">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[42]</w:t>
      </w:r>
      <w:r w:rsidR="008E7F60" w:rsidRPr="0060343C">
        <w:rPr>
          <w:rFonts w:ascii="Times New Roman" w:hAnsi="Times New Roman" w:cs="Times New Roman"/>
          <w:sz w:val="24"/>
          <w:szCs w:val="24"/>
        </w:rPr>
        <w:tab/>
        <w:t xml:space="preserve">To grant or </w:t>
      </w:r>
      <w:r w:rsidR="00C54807" w:rsidRPr="0060343C">
        <w:rPr>
          <w:rFonts w:ascii="Times New Roman" w:hAnsi="Times New Roman" w:cs="Times New Roman"/>
          <w:sz w:val="24"/>
          <w:szCs w:val="24"/>
        </w:rPr>
        <w:t>deny an application f</w:t>
      </w:r>
      <w:r w:rsidR="00816828" w:rsidRPr="0060343C">
        <w:rPr>
          <w:rFonts w:ascii="Times New Roman" w:hAnsi="Times New Roman" w:cs="Times New Roman"/>
          <w:sz w:val="24"/>
          <w:szCs w:val="24"/>
        </w:rPr>
        <w:t xml:space="preserve">or direct access is </w:t>
      </w:r>
      <w:r w:rsidR="00C54807" w:rsidRPr="0060343C">
        <w:rPr>
          <w:rFonts w:ascii="Times New Roman" w:hAnsi="Times New Roman" w:cs="Times New Roman"/>
          <w:sz w:val="24"/>
          <w:szCs w:val="24"/>
        </w:rPr>
        <w:t>a</w:t>
      </w:r>
      <w:r w:rsidR="00816828" w:rsidRPr="0060343C">
        <w:rPr>
          <w:rFonts w:ascii="Times New Roman" w:hAnsi="Times New Roman" w:cs="Times New Roman"/>
          <w:sz w:val="24"/>
          <w:szCs w:val="24"/>
        </w:rPr>
        <w:t xml:space="preserve"> discretionary exercise by the C</w:t>
      </w:r>
      <w:r w:rsidR="00C54807" w:rsidRPr="0060343C">
        <w:rPr>
          <w:rFonts w:ascii="Times New Roman" w:hAnsi="Times New Roman" w:cs="Times New Roman"/>
          <w:sz w:val="24"/>
          <w:szCs w:val="24"/>
        </w:rPr>
        <w:t>ourt.</w:t>
      </w:r>
      <w:r w:rsidR="00B637F1" w:rsidRPr="0060343C">
        <w:rPr>
          <w:rFonts w:ascii="Times New Roman" w:hAnsi="Times New Roman" w:cs="Times New Roman"/>
          <w:sz w:val="24"/>
          <w:szCs w:val="24"/>
        </w:rPr>
        <w:t xml:space="preserve"> </w:t>
      </w:r>
      <w:r w:rsidR="00780B0D" w:rsidRPr="0060343C">
        <w:rPr>
          <w:rFonts w:ascii="Times New Roman" w:hAnsi="Times New Roman" w:cs="Times New Roman"/>
          <w:sz w:val="24"/>
          <w:szCs w:val="24"/>
        </w:rPr>
        <w:t xml:space="preserve"> </w:t>
      </w:r>
      <w:r w:rsidR="003049E4" w:rsidRPr="0060343C">
        <w:rPr>
          <w:rFonts w:ascii="Times New Roman" w:hAnsi="Times New Roman" w:cs="Times New Roman"/>
          <w:sz w:val="24"/>
          <w:szCs w:val="24"/>
        </w:rPr>
        <w:t xml:space="preserve">This discretion is </w:t>
      </w:r>
      <w:r w:rsidR="00780B0D" w:rsidRPr="0060343C">
        <w:rPr>
          <w:rFonts w:ascii="Times New Roman" w:hAnsi="Times New Roman" w:cs="Times New Roman"/>
          <w:sz w:val="24"/>
          <w:szCs w:val="24"/>
        </w:rPr>
        <w:t>guided by the provisions of r</w:t>
      </w:r>
      <w:r w:rsidR="003049E4" w:rsidRPr="0060343C">
        <w:rPr>
          <w:rFonts w:ascii="Times New Roman" w:hAnsi="Times New Roman" w:cs="Times New Roman"/>
          <w:sz w:val="24"/>
          <w:szCs w:val="24"/>
        </w:rPr>
        <w:t xml:space="preserve"> 21 (8).</w:t>
      </w:r>
      <w:r w:rsidR="00384773" w:rsidRPr="0060343C">
        <w:rPr>
          <w:rFonts w:ascii="Times New Roman" w:hAnsi="Times New Roman" w:cs="Times New Roman"/>
          <w:sz w:val="24"/>
          <w:szCs w:val="24"/>
        </w:rPr>
        <w:t xml:space="preserve"> </w:t>
      </w:r>
    </w:p>
    <w:p w14:paraId="38EE6964" w14:textId="77777777" w:rsidR="00384773" w:rsidRPr="0060343C" w:rsidRDefault="00384773"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2D4DF699" w14:textId="0DE73E8B" w:rsidR="00260916"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[43]</w:t>
      </w:r>
      <w:r>
        <w:rPr>
          <w:rFonts w:ascii="Times New Roman" w:hAnsi="Times New Roman" w:cs="Times New Roman"/>
          <w:sz w:val="24"/>
          <w:szCs w:val="24"/>
        </w:rPr>
        <w:tab/>
      </w:r>
      <w:r w:rsidR="002A27E9" w:rsidRPr="0060343C">
        <w:rPr>
          <w:rFonts w:ascii="Times New Roman" w:hAnsi="Times New Roman" w:cs="Times New Roman"/>
          <w:sz w:val="24"/>
          <w:szCs w:val="24"/>
        </w:rPr>
        <w:t>When</w:t>
      </w:r>
      <w:r w:rsidR="00816828" w:rsidRPr="0060343C">
        <w:rPr>
          <w:rFonts w:ascii="Times New Roman" w:hAnsi="Times New Roman" w:cs="Times New Roman"/>
          <w:sz w:val="24"/>
          <w:szCs w:val="24"/>
        </w:rPr>
        <w:t xml:space="preserve"> it comes to allegations specifically </w:t>
      </w:r>
      <w:r w:rsidR="002A27E9" w:rsidRPr="0060343C">
        <w:rPr>
          <w:rFonts w:ascii="Times New Roman" w:hAnsi="Times New Roman" w:cs="Times New Roman"/>
          <w:sz w:val="24"/>
          <w:szCs w:val="24"/>
        </w:rPr>
        <w:t>impugn</w:t>
      </w:r>
      <w:r w:rsidR="00816828" w:rsidRPr="0060343C">
        <w:rPr>
          <w:rFonts w:ascii="Times New Roman" w:hAnsi="Times New Roman" w:cs="Times New Roman"/>
          <w:sz w:val="24"/>
          <w:szCs w:val="24"/>
        </w:rPr>
        <w:t xml:space="preserve">ing a </w:t>
      </w:r>
      <w:r w:rsidR="002A27E9" w:rsidRPr="0060343C">
        <w:rPr>
          <w:rFonts w:ascii="Times New Roman" w:hAnsi="Times New Roman" w:cs="Times New Roman"/>
          <w:sz w:val="24"/>
          <w:szCs w:val="24"/>
        </w:rPr>
        <w:t>Supreme Court dec</w:t>
      </w:r>
      <w:r w:rsidR="005C3E3D" w:rsidRPr="0060343C">
        <w:rPr>
          <w:rFonts w:ascii="Times New Roman" w:hAnsi="Times New Roman" w:cs="Times New Roman"/>
          <w:sz w:val="24"/>
          <w:szCs w:val="24"/>
        </w:rPr>
        <w:t>ision</w:t>
      </w:r>
      <w:r w:rsidR="003049E4" w:rsidRPr="0060343C">
        <w:rPr>
          <w:rFonts w:ascii="Times New Roman" w:hAnsi="Times New Roman" w:cs="Times New Roman"/>
          <w:sz w:val="24"/>
          <w:szCs w:val="24"/>
        </w:rPr>
        <w:t xml:space="preserve"> as the basis for </w:t>
      </w:r>
      <w:r w:rsidR="00816828" w:rsidRPr="0060343C">
        <w:rPr>
          <w:rFonts w:ascii="Times New Roman" w:hAnsi="Times New Roman" w:cs="Times New Roman"/>
          <w:sz w:val="24"/>
          <w:szCs w:val="24"/>
        </w:rPr>
        <w:t xml:space="preserve">the application </w:t>
      </w:r>
      <w:r w:rsidR="003049E4" w:rsidRPr="0060343C">
        <w:rPr>
          <w:rFonts w:ascii="Times New Roman" w:hAnsi="Times New Roman" w:cs="Times New Roman"/>
          <w:sz w:val="24"/>
          <w:szCs w:val="24"/>
        </w:rPr>
        <w:t xml:space="preserve">seeking direct access, </w:t>
      </w:r>
      <w:r w:rsidR="000607DB" w:rsidRPr="0060343C">
        <w:rPr>
          <w:rFonts w:ascii="Times New Roman" w:hAnsi="Times New Roman" w:cs="Times New Roman"/>
          <w:i/>
          <w:sz w:val="24"/>
          <w:szCs w:val="24"/>
        </w:rPr>
        <w:t xml:space="preserve">Lytton Investments (Private) Limited </w:t>
      </w:r>
      <w:r w:rsidR="000607DB" w:rsidRPr="0060343C">
        <w:rPr>
          <w:rFonts w:ascii="Times New Roman" w:hAnsi="Times New Roman" w:cs="Times New Roman"/>
          <w:sz w:val="24"/>
          <w:szCs w:val="24"/>
        </w:rPr>
        <w:t xml:space="preserve">v </w:t>
      </w:r>
      <w:r w:rsidR="000607DB" w:rsidRPr="0060343C">
        <w:rPr>
          <w:rFonts w:ascii="Times New Roman" w:hAnsi="Times New Roman" w:cs="Times New Roman"/>
          <w:i/>
          <w:sz w:val="24"/>
          <w:szCs w:val="24"/>
        </w:rPr>
        <w:t xml:space="preserve">Standard </w:t>
      </w:r>
      <w:r w:rsidR="005B1697" w:rsidRPr="0060343C">
        <w:rPr>
          <w:rFonts w:ascii="Times New Roman" w:hAnsi="Times New Roman" w:cs="Times New Roman"/>
          <w:i/>
          <w:sz w:val="24"/>
          <w:szCs w:val="24"/>
        </w:rPr>
        <w:t>Chartered</w:t>
      </w:r>
      <w:r w:rsidR="000607DB" w:rsidRPr="0060343C">
        <w:rPr>
          <w:rFonts w:ascii="Times New Roman" w:hAnsi="Times New Roman" w:cs="Times New Roman"/>
          <w:i/>
          <w:sz w:val="24"/>
          <w:szCs w:val="24"/>
        </w:rPr>
        <w:t xml:space="preserve"> Bank </w:t>
      </w:r>
      <w:r w:rsidR="005B1697" w:rsidRPr="0060343C">
        <w:rPr>
          <w:rFonts w:ascii="Times New Roman" w:hAnsi="Times New Roman" w:cs="Times New Roman"/>
          <w:i/>
          <w:sz w:val="24"/>
          <w:szCs w:val="24"/>
        </w:rPr>
        <w:t xml:space="preserve">Zimbabwe </w:t>
      </w:r>
      <w:r w:rsidR="002E1BFD" w:rsidRPr="000809CC">
        <w:rPr>
          <w:rFonts w:ascii="Times New Roman" w:hAnsi="Times New Roman" w:cs="Times New Roman"/>
          <w:iCs/>
          <w:sz w:val="24"/>
          <w:szCs w:val="24"/>
        </w:rPr>
        <w:t>(supra)</w:t>
      </w:r>
      <w:r w:rsidR="002E1BFD" w:rsidRPr="0060343C">
        <w:rPr>
          <w:rFonts w:ascii="Times New Roman" w:hAnsi="Times New Roman" w:cs="Times New Roman"/>
          <w:i/>
          <w:sz w:val="24"/>
          <w:szCs w:val="24"/>
        </w:rPr>
        <w:t xml:space="preserve"> </w:t>
      </w:r>
      <w:r w:rsidR="005B1697" w:rsidRPr="0060343C">
        <w:rPr>
          <w:rFonts w:ascii="Times New Roman" w:hAnsi="Times New Roman" w:cs="Times New Roman"/>
          <w:sz w:val="24"/>
          <w:szCs w:val="24"/>
        </w:rPr>
        <w:t>and</w:t>
      </w:r>
      <w:r w:rsidR="005B1697" w:rsidRPr="0060343C">
        <w:rPr>
          <w:rFonts w:ascii="Times New Roman" w:hAnsi="Times New Roman" w:cs="Times New Roman"/>
          <w:i/>
          <w:sz w:val="24"/>
          <w:szCs w:val="24"/>
        </w:rPr>
        <w:t xml:space="preserve"> Denhere </w:t>
      </w:r>
      <w:r w:rsidR="005B1697" w:rsidRPr="0060343C">
        <w:rPr>
          <w:rFonts w:ascii="Times New Roman" w:hAnsi="Times New Roman" w:cs="Times New Roman"/>
          <w:sz w:val="24"/>
          <w:szCs w:val="24"/>
        </w:rPr>
        <w:t>v</w:t>
      </w:r>
      <w:r w:rsidR="005B1697" w:rsidRPr="0060343C">
        <w:rPr>
          <w:rFonts w:ascii="Times New Roman" w:hAnsi="Times New Roman" w:cs="Times New Roman"/>
          <w:i/>
          <w:sz w:val="24"/>
          <w:szCs w:val="24"/>
        </w:rPr>
        <w:t xml:space="preserve"> Denhere</w:t>
      </w:r>
      <w:r w:rsidR="002E1BFD" w:rsidRPr="0060343C">
        <w:rPr>
          <w:rFonts w:ascii="Times New Roman" w:hAnsi="Times New Roman" w:cs="Times New Roman"/>
          <w:i/>
          <w:sz w:val="24"/>
          <w:szCs w:val="24"/>
        </w:rPr>
        <w:t xml:space="preserve"> </w:t>
      </w:r>
      <w:r w:rsidR="002E1BFD" w:rsidRPr="000809CC">
        <w:rPr>
          <w:rFonts w:ascii="Times New Roman" w:hAnsi="Times New Roman" w:cs="Times New Roman"/>
          <w:iCs/>
          <w:sz w:val="24"/>
          <w:szCs w:val="24"/>
        </w:rPr>
        <w:t>(supra)</w:t>
      </w:r>
      <w:r w:rsidR="005B1697" w:rsidRPr="0060343C">
        <w:rPr>
          <w:rFonts w:ascii="Times New Roman" w:hAnsi="Times New Roman" w:cs="Times New Roman"/>
          <w:sz w:val="24"/>
          <w:szCs w:val="24"/>
        </w:rPr>
        <w:t xml:space="preserve"> </w:t>
      </w:r>
      <w:r w:rsidR="000607DB" w:rsidRPr="0060343C">
        <w:rPr>
          <w:rFonts w:ascii="Times New Roman" w:hAnsi="Times New Roman" w:cs="Times New Roman"/>
          <w:sz w:val="24"/>
          <w:szCs w:val="24"/>
        </w:rPr>
        <w:t xml:space="preserve">lay down the broad framework </w:t>
      </w:r>
      <w:r w:rsidR="007A5A3A" w:rsidRPr="0060343C">
        <w:rPr>
          <w:rFonts w:ascii="Times New Roman" w:hAnsi="Times New Roman" w:cs="Times New Roman"/>
          <w:sz w:val="24"/>
          <w:szCs w:val="24"/>
        </w:rPr>
        <w:t xml:space="preserve">or </w:t>
      </w:r>
      <w:r w:rsidR="00173B9F" w:rsidRPr="0060343C">
        <w:rPr>
          <w:rFonts w:ascii="Times New Roman" w:hAnsi="Times New Roman" w:cs="Times New Roman"/>
          <w:sz w:val="24"/>
          <w:szCs w:val="24"/>
        </w:rPr>
        <w:t>what has now come to be referred to as “</w:t>
      </w:r>
      <w:r w:rsidR="007A5A3A" w:rsidRPr="0060343C">
        <w:rPr>
          <w:rFonts w:ascii="Times New Roman" w:hAnsi="Times New Roman" w:cs="Times New Roman"/>
          <w:sz w:val="24"/>
          <w:szCs w:val="24"/>
        </w:rPr>
        <w:t>the test</w:t>
      </w:r>
      <w:r w:rsidR="00173B9F" w:rsidRPr="0060343C">
        <w:rPr>
          <w:rFonts w:ascii="Times New Roman" w:hAnsi="Times New Roman" w:cs="Times New Roman"/>
          <w:sz w:val="24"/>
          <w:szCs w:val="24"/>
        </w:rPr>
        <w:t>”</w:t>
      </w:r>
      <w:r w:rsidR="00260916" w:rsidRPr="0060343C">
        <w:rPr>
          <w:rFonts w:ascii="Times New Roman" w:hAnsi="Times New Roman" w:cs="Times New Roman"/>
          <w:sz w:val="24"/>
          <w:szCs w:val="24"/>
        </w:rPr>
        <w:t xml:space="preserve"> to be </w:t>
      </w:r>
      <w:r w:rsidR="00173B9F" w:rsidRPr="0060343C">
        <w:rPr>
          <w:rFonts w:ascii="Times New Roman" w:hAnsi="Times New Roman" w:cs="Times New Roman"/>
          <w:sz w:val="24"/>
          <w:szCs w:val="24"/>
        </w:rPr>
        <w:t xml:space="preserve">met on the reviewability of Supreme Court </w:t>
      </w:r>
      <w:r w:rsidR="00260916" w:rsidRPr="0060343C">
        <w:rPr>
          <w:rFonts w:ascii="Times New Roman" w:hAnsi="Times New Roman" w:cs="Times New Roman"/>
          <w:sz w:val="24"/>
          <w:szCs w:val="24"/>
        </w:rPr>
        <w:t>decisions</w:t>
      </w:r>
      <w:r w:rsidR="007A5A3A" w:rsidRPr="0060343C">
        <w:rPr>
          <w:rFonts w:ascii="Times New Roman" w:hAnsi="Times New Roman" w:cs="Times New Roman"/>
          <w:sz w:val="24"/>
          <w:szCs w:val="24"/>
        </w:rPr>
        <w:t xml:space="preserve">. </w:t>
      </w:r>
    </w:p>
    <w:p w14:paraId="22FA1A2F" w14:textId="77777777" w:rsidR="00384773" w:rsidRPr="0060343C" w:rsidRDefault="00384773"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6FCB454D" w14:textId="4F87AC52" w:rsidR="00AB46C7"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AB46C7" w:rsidRPr="0060343C">
        <w:rPr>
          <w:rFonts w:ascii="Times New Roman" w:hAnsi="Times New Roman" w:cs="Times New Roman"/>
          <w:sz w:val="24"/>
          <w:szCs w:val="24"/>
        </w:rPr>
        <w:t xml:space="preserve">I pause momentarily </w:t>
      </w:r>
      <w:r w:rsidR="007B2848" w:rsidRPr="0060343C">
        <w:rPr>
          <w:rFonts w:ascii="Times New Roman" w:hAnsi="Times New Roman" w:cs="Times New Roman"/>
          <w:sz w:val="24"/>
          <w:szCs w:val="24"/>
        </w:rPr>
        <w:t xml:space="preserve">to </w:t>
      </w:r>
      <w:r w:rsidR="00AB46C7" w:rsidRPr="0060343C">
        <w:rPr>
          <w:rFonts w:ascii="Times New Roman" w:hAnsi="Times New Roman" w:cs="Times New Roman"/>
          <w:sz w:val="24"/>
          <w:szCs w:val="24"/>
        </w:rPr>
        <w:t xml:space="preserve">remark in </w:t>
      </w:r>
      <w:r w:rsidR="007B2848" w:rsidRPr="0060343C">
        <w:rPr>
          <w:rFonts w:ascii="Times New Roman" w:hAnsi="Times New Roman" w:cs="Times New Roman"/>
          <w:sz w:val="24"/>
          <w:szCs w:val="24"/>
        </w:rPr>
        <w:t>passing that</w:t>
      </w:r>
      <w:r w:rsidR="00AB46C7" w:rsidRPr="0060343C">
        <w:rPr>
          <w:rFonts w:ascii="Times New Roman" w:hAnsi="Times New Roman" w:cs="Times New Roman"/>
          <w:sz w:val="24"/>
          <w:szCs w:val="24"/>
        </w:rPr>
        <w:t xml:space="preserve"> the</w:t>
      </w:r>
      <w:r w:rsidR="007B2848" w:rsidRPr="0060343C">
        <w:rPr>
          <w:rFonts w:ascii="Times New Roman" w:hAnsi="Times New Roman" w:cs="Times New Roman"/>
          <w:sz w:val="24"/>
          <w:szCs w:val="24"/>
        </w:rPr>
        <w:t xml:space="preserve"> </w:t>
      </w:r>
      <w:r w:rsidR="00174CDD" w:rsidRPr="0060343C">
        <w:rPr>
          <w:rFonts w:ascii="Times New Roman" w:hAnsi="Times New Roman" w:cs="Times New Roman"/>
          <w:sz w:val="24"/>
          <w:szCs w:val="24"/>
        </w:rPr>
        <w:t xml:space="preserve">notion acknowledging the </w:t>
      </w:r>
      <w:r w:rsidR="007B2848" w:rsidRPr="0060343C">
        <w:rPr>
          <w:rFonts w:ascii="Times New Roman" w:hAnsi="Times New Roman" w:cs="Times New Roman"/>
          <w:sz w:val="24"/>
          <w:szCs w:val="24"/>
        </w:rPr>
        <w:t xml:space="preserve">reviewability of Supreme Court </w:t>
      </w:r>
      <w:r w:rsidR="00F52654">
        <w:rPr>
          <w:rFonts w:ascii="Times New Roman" w:hAnsi="Times New Roman" w:cs="Times New Roman"/>
          <w:sz w:val="24"/>
          <w:szCs w:val="24"/>
        </w:rPr>
        <w:t>judgments is an advent of and an interpretation of the Constitution</w:t>
      </w:r>
      <w:r w:rsidR="007B2848" w:rsidRPr="0060343C">
        <w:rPr>
          <w:rFonts w:ascii="Times New Roman" w:hAnsi="Times New Roman" w:cs="Times New Roman"/>
          <w:sz w:val="24"/>
          <w:szCs w:val="24"/>
        </w:rPr>
        <w:t xml:space="preserve"> adopted in 2013. </w:t>
      </w:r>
      <w:r w:rsidR="00AB46C7" w:rsidRPr="0060343C">
        <w:rPr>
          <w:rFonts w:ascii="Times New Roman" w:hAnsi="Times New Roman" w:cs="Times New Roman"/>
          <w:sz w:val="24"/>
          <w:szCs w:val="24"/>
        </w:rPr>
        <w:t xml:space="preserve"> </w:t>
      </w:r>
      <w:r w:rsidR="00FB3372" w:rsidRPr="0060343C">
        <w:rPr>
          <w:rFonts w:ascii="Times New Roman" w:hAnsi="Times New Roman" w:cs="Times New Roman"/>
          <w:sz w:val="24"/>
          <w:szCs w:val="24"/>
        </w:rPr>
        <w:t xml:space="preserve"> </w:t>
      </w:r>
      <w:r w:rsidR="00EF7E1D">
        <w:rPr>
          <w:rFonts w:ascii="Times New Roman" w:hAnsi="Times New Roman" w:cs="Times New Roman"/>
          <w:sz w:val="24"/>
          <w:szCs w:val="24"/>
        </w:rPr>
        <w:t>From the reaction of the C</w:t>
      </w:r>
      <w:r w:rsidR="00174CDD" w:rsidRPr="0060343C">
        <w:rPr>
          <w:rFonts w:ascii="Times New Roman" w:hAnsi="Times New Roman" w:cs="Times New Roman"/>
          <w:sz w:val="24"/>
          <w:szCs w:val="24"/>
        </w:rPr>
        <w:t xml:space="preserve">ourt in </w:t>
      </w:r>
      <w:r w:rsidR="00174CDD" w:rsidRPr="0060343C">
        <w:rPr>
          <w:rFonts w:ascii="Times New Roman" w:hAnsi="Times New Roman" w:cs="Times New Roman"/>
          <w:i/>
          <w:sz w:val="24"/>
          <w:szCs w:val="24"/>
        </w:rPr>
        <w:t xml:space="preserve">Matamisa </w:t>
      </w:r>
      <w:r w:rsidR="00174CDD" w:rsidRPr="00037E4C">
        <w:rPr>
          <w:rFonts w:ascii="Times New Roman" w:hAnsi="Times New Roman" w:cs="Times New Roman"/>
          <w:sz w:val="24"/>
          <w:szCs w:val="24"/>
        </w:rPr>
        <w:t>v</w:t>
      </w:r>
      <w:r w:rsidR="00174CDD" w:rsidRPr="0060343C">
        <w:rPr>
          <w:rFonts w:ascii="Times New Roman" w:hAnsi="Times New Roman" w:cs="Times New Roman"/>
          <w:i/>
          <w:sz w:val="24"/>
          <w:szCs w:val="24"/>
        </w:rPr>
        <w:t xml:space="preserve"> </w:t>
      </w:r>
      <w:r w:rsidR="0084231F">
        <w:rPr>
          <w:rFonts w:ascii="Times New Roman" w:hAnsi="Times New Roman" w:cs="Times New Roman"/>
          <w:i/>
          <w:sz w:val="24"/>
          <w:szCs w:val="24"/>
        </w:rPr>
        <w:t xml:space="preserve">Mutare City Council (Attorney General Intervening) </w:t>
      </w:r>
      <w:r w:rsidR="0084231F">
        <w:rPr>
          <w:rFonts w:ascii="Times New Roman" w:hAnsi="Times New Roman" w:cs="Times New Roman"/>
          <w:iCs/>
          <w:sz w:val="24"/>
          <w:szCs w:val="24"/>
        </w:rPr>
        <w:t>1998 (2) ZLR 439 (S)</w:t>
      </w:r>
      <w:r w:rsidR="00174CDD" w:rsidRPr="0060343C">
        <w:rPr>
          <w:rFonts w:ascii="Times New Roman" w:hAnsi="Times New Roman" w:cs="Times New Roman"/>
          <w:sz w:val="24"/>
          <w:szCs w:val="24"/>
        </w:rPr>
        <w:t xml:space="preserve">, and especially the language employed therein, it appears to me that such </w:t>
      </w:r>
      <w:r w:rsidR="00CF209E" w:rsidRPr="0060343C">
        <w:rPr>
          <w:rFonts w:ascii="Times New Roman" w:hAnsi="Times New Roman" w:cs="Times New Roman"/>
          <w:sz w:val="24"/>
          <w:szCs w:val="24"/>
        </w:rPr>
        <w:t>a concept</w:t>
      </w:r>
      <w:r w:rsidR="00FB3372" w:rsidRPr="0060343C">
        <w:rPr>
          <w:rFonts w:ascii="Times New Roman" w:hAnsi="Times New Roman" w:cs="Times New Roman"/>
          <w:sz w:val="24"/>
          <w:szCs w:val="24"/>
        </w:rPr>
        <w:t xml:space="preserve"> </w:t>
      </w:r>
      <w:r w:rsidR="00BD5C8E" w:rsidRPr="0060343C">
        <w:rPr>
          <w:rFonts w:ascii="Times New Roman" w:hAnsi="Times New Roman" w:cs="Times New Roman"/>
          <w:sz w:val="24"/>
          <w:szCs w:val="24"/>
        </w:rPr>
        <w:t>was untenable</w:t>
      </w:r>
      <w:r w:rsidR="00174CDD" w:rsidRPr="0060343C">
        <w:rPr>
          <w:rFonts w:ascii="Times New Roman" w:hAnsi="Times New Roman" w:cs="Times New Roman"/>
          <w:sz w:val="24"/>
          <w:szCs w:val="24"/>
        </w:rPr>
        <w:t xml:space="preserve"> or generally </w:t>
      </w:r>
      <w:r w:rsidR="0087513E" w:rsidRPr="0060343C">
        <w:rPr>
          <w:rFonts w:ascii="Times New Roman" w:hAnsi="Times New Roman" w:cs="Times New Roman"/>
          <w:sz w:val="24"/>
          <w:szCs w:val="24"/>
        </w:rPr>
        <w:t xml:space="preserve">fell to be discouraged </w:t>
      </w:r>
      <w:r w:rsidR="00965A36" w:rsidRPr="0060343C">
        <w:rPr>
          <w:rFonts w:ascii="Times New Roman" w:hAnsi="Times New Roman" w:cs="Times New Roman"/>
          <w:sz w:val="24"/>
          <w:szCs w:val="24"/>
        </w:rPr>
        <w:t xml:space="preserve">under the repealed </w:t>
      </w:r>
      <w:r w:rsidR="009B521A" w:rsidRPr="0060343C">
        <w:rPr>
          <w:rFonts w:ascii="Times New Roman" w:hAnsi="Times New Roman" w:cs="Times New Roman"/>
          <w:sz w:val="24"/>
          <w:szCs w:val="24"/>
        </w:rPr>
        <w:t>constitution</w:t>
      </w:r>
      <w:r w:rsidR="00174CDD" w:rsidRPr="0060343C">
        <w:rPr>
          <w:rFonts w:ascii="Times New Roman" w:hAnsi="Times New Roman" w:cs="Times New Roman"/>
          <w:sz w:val="24"/>
          <w:szCs w:val="24"/>
        </w:rPr>
        <w:t xml:space="preserve">. </w:t>
      </w:r>
      <w:r w:rsidR="007B2848" w:rsidRPr="0060343C">
        <w:rPr>
          <w:rFonts w:ascii="Times New Roman" w:hAnsi="Times New Roman" w:cs="Times New Roman"/>
          <w:sz w:val="24"/>
          <w:szCs w:val="24"/>
        </w:rPr>
        <w:t xml:space="preserve"> </w:t>
      </w:r>
      <w:r w:rsidR="007547AF" w:rsidRPr="0060343C">
        <w:rPr>
          <w:rFonts w:ascii="Times New Roman" w:hAnsi="Times New Roman" w:cs="Times New Roman"/>
          <w:sz w:val="24"/>
          <w:szCs w:val="24"/>
        </w:rPr>
        <w:t>With the advent of the Constitution</w:t>
      </w:r>
      <w:r w:rsidR="00E031B3">
        <w:rPr>
          <w:rFonts w:ascii="Times New Roman" w:hAnsi="Times New Roman" w:cs="Times New Roman"/>
          <w:sz w:val="24"/>
          <w:szCs w:val="24"/>
        </w:rPr>
        <w:t>,</w:t>
      </w:r>
      <w:r w:rsidR="005E6E7F" w:rsidRPr="0060343C">
        <w:rPr>
          <w:rFonts w:ascii="Times New Roman" w:hAnsi="Times New Roman" w:cs="Times New Roman"/>
          <w:sz w:val="24"/>
          <w:szCs w:val="24"/>
        </w:rPr>
        <w:t xml:space="preserve"> which subjects </w:t>
      </w:r>
      <w:r w:rsidR="007547AF" w:rsidRPr="0060343C">
        <w:rPr>
          <w:rFonts w:ascii="Times New Roman" w:hAnsi="Times New Roman" w:cs="Times New Roman"/>
          <w:sz w:val="24"/>
          <w:szCs w:val="24"/>
        </w:rPr>
        <w:t>all persons and bodies, i</w:t>
      </w:r>
      <w:r w:rsidR="00883CD0" w:rsidRPr="0060343C">
        <w:rPr>
          <w:rFonts w:ascii="Times New Roman" w:hAnsi="Times New Roman" w:cs="Times New Roman"/>
          <w:sz w:val="24"/>
          <w:szCs w:val="24"/>
        </w:rPr>
        <w:t xml:space="preserve">ncluding the Supreme Court, </w:t>
      </w:r>
      <w:r w:rsidR="007547AF" w:rsidRPr="0060343C">
        <w:rPr>
          <w:rFonts w:ascii="Times New Roman" w:hAnsi="Times New Roman" w:cs="Times New Roman"/>
          <w:sz w:val="24"/>
          <w:szCs w:val="24"/>
        </w:rPr>
        <w:t>to the supremacy of the Constitution</w:t>
      </w:r>
      <w:r w:rsidR="00EF7E1D">
        <w:rPr>
          <w:rFonts w:ascii="Times New Roman" w:hAnsi="Times New Roman" w:cs="Times New Roman"/>
          <w:sz w:val="24"/>
          <w:szCs w:val="24"/>
        </w:rPr>
        <w:t>, a</w:t>
      </w:r>
      <w:r w:rsidR="005E6E7F" w:rsidRPr="0060343C">
        <w:rPr>
          <w:rFonts w:ascii="Times New Roman" w:hAnsi="Times New Roman" w:cs="Times New Roman"/>
          <w:sz w:val="24"/>
          <w:szCs w:val="24"/>
        </w:rPr>
        <w:t xml:space="preserve"> new jurisprudence </w:t>
      </w:r>
      <w:r w:rsidR="00EF7E1D">
        <w:rPr>
          <w:rFonts w:ascii="Times New Roman" w:hAnsi="Times New Roman" w:cs="Times New Roman"/>
          <w:sz w:val="24"/>
          <w:szCs w:val="24"/>
        </w:rPr>
        <w:t xml:space="preserve">has emerged </w:t>
      </w:r>
      <w:r w:rsidR="005E6E7F" w:rsidRPr="0060343C">
        <w:rPr>
          <w:rFonts w:ascii="Times New Roman" w:hAnsi="Times New Roman" w:cs="Times New Roman"/>
          <w:sz w:val="24"/>
          <w:szCs w:val="24"/>
        </w:rPr>
        <w:t xml:space="preserve">on the reviewability of </w:t>
      </w:r>
      <w:r w:rsidR="007B2848" w:rsidRPr="0060343C">
        <w:rPr>
          <w:rFonts w:ascii="Times New Roman" w:hAnsi="Times New Roman" w:cs="Times New Roman"/>
          <w:sz w:val="24"/>
          <w:szCs w:val="24"/>
        </w:rPr>
        <w:t xml:space="preserve">decisions </w:t>
      </w:r>
      <w:r w:rsidR="005E6E7F" w:rsidRPr="0060343C">
        <w:rPr>
          <w:rFonts w:ascii="Times New Roman" w:hAnsi="Times New Roman" w:cs="Times New Roman"/>
          <w:sz w:val="24"/>
          <w:szCs w:val="24"/>
        </w:rPr>
        <w:t xml:space="preserve">of the Supreme Court in </w:t>
      </w:r>
      <w:r w:rsidR="007B2848" w:rsidRPr="0060343C">
        <w:rPr>
          <w:rFonts w:ascii="Times New Roman" w:hAnsi="Times New Roman" w:cs="Times New Roman"/>
          <w:sz w:val="24"/>
          <w:szCs w:val="24"/>
        </w:rPr>
        <w:t>non-constitutional matters</w:t>
      </w:r>
      <w:r w:rsidR="00FB3372" w:rsidRPr="0060343C">
        <w:rPr>
          <w:rFonts w:ascii="Times New Roman" w:hAnsi="Times New Roman" w:cs="Times New Roman"/>
          <w:sz w:val="24"/>
          <w:szCs w:val="24"/>
        </w:rPr>
        <w:t xml:space="preserve">. </w:t>
      </w:r>
      <w:r w:rsidR="000B6346" w:rsidRPr="0060343C">
        <w:rPr>
          <w:rFonts w:ascii="Times New Roman" w:hAnsi="Times New Roman" w:cs="Times New Roman"/>
          <w:sz w:val="24"/>
          <w:szCs w:val="24"/>
        </w:rPr>
        <w:t xml:space="preserve"> </w:t>
      </w:r>
      <w:r w:rsidR="00FB3372" w:rsidRPr="0060343C">
        <w:rPr>
          <w:rFonts w:ascii="Times New Roman" w:hAnsi="Times New Roman" w:cs="Times New Roman"/>
          <w:sz w:val="24"/>
          <w:szCs w:val="24"/>
        </w:rPr>
        <w:t>Such jurisprudence</w:t>
      </w:r>
      <w:r w:rsidR="00F52654">
        <w:rPr>
          <w:rFonts w:ascii="Times New Roman" w:hAnsi="Times New Roman" w:cs="Times New Roman"/>
          <w:sz w:val="24"/>
          <w:szCs w:val="24"/>
        </w:rPr>
        <w:t xml:space="preserve"> is </w:t>
      </w:r>
      <w:r w:rsidR="00215EB7" w:rsidRPr="0060343C">
        <w:rPr>
          <w:rFonts w:ascii="Times New Roman" w:hAnsi="Times New Roman" w:cs="Times New Roman"/>
          <w:sz w:val="24"/>
          <w:szCs w:val="24"/>
        </w:rPr>
        <w:t xml:space="preserve">naturally still </w:t>
      </w:r>
      <w:r w:rsidR="00883CD0" w:rsidRPr="0060343C">
        <w:rPr>
          <w:rFonts w:ascii="Times New Roman" w:hAnsi="Times New Roman" w:cs="Times New Roman"/>
          <w:sz w:val="24"/>
          <w:szCs w:val="24"/>
        </w:rPr>
        <w:t>embryonic</w:t>
      </w:r>
      <w:r w:rsidR="007B2848" w:rsidRPr="0060343C">
        <w:rPr>
          <w:rFonts w:ascii="Times New Roman" w:hAnsi="Times New Roman" w:cs="Times New Roman"/>
          <w:sz w:val="24"/>
          <w:szCs w:val="24"/>
        </w:rPr>
        <w:t xml:space="preserve"> </w:t>
      </w:r>
      <w:r w:rsidR="00B023CB" w:rsidRPr="0060343C">
        <w:rPr>
          <w:rFonts w:ascii="Times New Roman" w:hAnsi="Times New Roman" w:cs="Times New Roman"/>
          <w:sz w:val="24"/>
          <w:szCs w:val="24"/>
        </w:rPr>
        <w:t xml:space="preserve">and consequently thin. </w:t>
      </w:r>
      <w:r w:rsidR="007547AF" w:rsidRPr="0060343C">
        <w:rPr>
          <w:rFonts w:ascii="Times New Roman" w:hAnsi="Times New Roman" w:cs="Times New Roman"/>
          <w:sz w:val="24"/>
          <w:szCs w:val="24"/>
        </w:rPr>
        <w:t xml:space="preserve"> </w:t>
      </w:r>
      <w:r w:rsidR="00B023CB" w:rsidRPr="0060343C">
        <w:rPr>
          <w:rFonts w:ascii="Times New Roman" w:hAnsi="Times New Roman" w:cs="Times New Roman"/>
          <w:sz w:val="24"/>
          <w:szCs w:val="24"/>
        </w:rPr>
        <w:t>It is</w:t>
      </w:r>
      <w:r w:rsidR="00614627">
        <w:rPr>
          <w:rFonts w:ascii="Times New Roman" w:hAnsi="Times New Roman" w:cs="Times New Roman"/>
          <w:sz w:val="24"/>
          <w:szCs w:val="24"/>
        </w:rPr>
        <w:t>,</w:t>
      </w:r>
      <w:r w:rsidR="00B023CB" w:rsidRPr="0060343C">
        <w:rPr>
          <w:rFonts w:ascii="Times New Roman" w:hAnsi="Times New Roman" w:cs="Times New Roman"/>
          <w:sz w:val="24"/>
          <w:szCs w:val="24"/>
        </w:rPr>
        <w:t xml:space="preserve"> however</w:t>
      </w:r>
      <w:r w:rsidR="00614627">
        <w:rPr>
          <w:rFonts w:ascii="Times New Roman" w:hAnsi="Times New Roman" w:cs="Times New Roman"/>
          <w:sz w:val="24"/>
          <w:szCs w:val="24"/>
        </w:rPr>
        <w:t>,</w:t>
      </w:r>
      <w:r w:rsidR="007547AF" w:rsidRPr="0060343C">
        <w:rPr>
          <w:rFonts w:ascii="Times New Roman" w:hAnsi="Times New Roman" w:cs="Times New Roman"/>
          <w:sz w:val="24"/>
          <w:szCs w:val="24"/>
        </w:rPr>
        <w:t xml:space="preserve"> discernible.</w:t>
      </w:r>
    </w:p>
    <w:p w14:paraId="642E9F12" w14:textId="77777777" w:rsidR="00384773" w:rsidRPr="0060343C" w:rsidRDefault="00384773"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6B99585E" w14:textId="4F094BB4" w:rsidR="00384773"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01245E" w:rsidRPr="0060343C">
        <w:rPr>
          <w:rFonts w:ascii="Times New Roman" w:hAnsi="Times New Roman" w:cs="Times New Roman"/>
          <w:i/>
          <w:sz w:val="24"/>
          <w:szCs w:val="24"/>
        </w:rPr>
        <w:t>Lytton</w:t>
      </w:r>
      <w:r w:rsidR="001339CA" w:rsidRPr="0060343C">
        <w:rPr>
          <w:rFonts w:ascii="Times New Roman" w:hAnsi="Times New Roman" w:cs="Times New Roman"/>
          <w:i/>
          <w:sz w:val="24"/>
          <w:szCs w:val="24"/>
        </w:rPr>
        <w:t xml:space="preserve"> Investments (Private) Limited </w:t>
      </w:r>
      <w:r w:rsidR="001339CA" w:rsidRPr="0060343C">
        <w:rPr>
          <w:rFonts w:ascii="Times New Roman" w:hAnsi="Times New Roman" w:cs="Times New Roman"/>
          <w:sz w:val="24"/>
          <w:szCs w:val="24"/>
        </w:rPr>
        <w:t>v</w:t>
      </w:r>
      <w:r w:rsidR="001339CA" w:rsidRPr="0060343C">
        <w:rPr>
          <w:rFonts w:ascii="Times New Roman" w:hAnsi="Times New Roman" w:cs="Times New Roman"/>
          <w:i/>
          <w:sz w:val="24"/>
          <w:szCs w:val="24"/>
        </w:rPr>
        <w:t xml:space="preserve"> Standard Chartered Bank Zimbabwe </w:t>
      </w:r>
      <w:r w:rsidR="001339CA" w:rsidRPr="000809CC">
        <w:rPr>
          <w:rFonts w:ascii="Times New Roman" w:hAnsi="Times New Roman" w:cs="Times New Roman"/>
          <w:iCs/>
          <w:sz w:val="24"/>
          <w:szCs w:val="24"/>
        </w:rPr>
        <w:t>(</w:t>
      </w:r>
      <w:r w:rsidR="001339CA" w:rsidRPr="001B25E9">
        <w:rPr>
          <w:rFonts w:ascii="Times New Roman" w:hAnsi="Times New Roman" w:cs="Times New Roman"/>
          <w:i/>
          <w:iCs/>
          <w:sz w:val="24"/>
          <w:szCs w:val="24"/>
        </w:rPr>
        <w:t>supra</w:t>
      </w:r>
      <w:r w:rsidR="001339CA" w:rsidRPr="000809CC">
        <w:rPr>
          <w:rFonts w:ascii="Times New Roman" w:hAnsi="Times New Roman" w:cs="Times New Roman"/>
          <w:iCs/>
          <w:sz w:val="24"/>
          <w:szCs w:val="24"/>
        </w:rPr>
        <w:t>)</w:t>
      </w:r>
      <w:r w:rsidR="007A2B0A" w:rsidRPr="00564C65">
        <w:rPr>
          <w:rFonts w:ascii="Times New Roman" w:hAnsi="Times New Roman" w:cs="Times New Roman"/>
          <w:iCs/>
          <w:sz w:val="24"/>
          <w:szCs w:val="24"/>
        </w:rPr>
        <w:t>,</w:t>
      </w:r>
      <w:r w:rsidR="007A2B0A" w:rsidRPr="0060343C">
        <w:rPr>
          <w:rFonts w:ascii="Times New Roman" w:hAnsi="Times New Roman" w:cs="Times New Roman"/>
          <w:sz w:val="24"/>
          <w:szCs w:val="24"/>
        </w:rPr>
        <w:t xml:space="preserve"> </w:t>
      </w:r>
      <w:r w:rsidR="00AD7AE9" w:rsidRPr="0060343C">
        <w:rPr>
          <w:rFonts w:ascii="Times New Roman" w:hAnsi="Times New Roman" w:cs="Times New Roman"/>
          <w:sz w:val="24"/>
          <w:szCs w:val="24"/>
        </w:rPr>
        <w:t xml:space="preserve">the </w:t>
      </w:r>
      <w:r w:rsidR="005C3E3D" w:rsidRPr="0060343C">
        <w:rPr>
          <w:rFonts w:ascii="Times New Roman" w:hAnsi="Times New Roman" w:cs="Times New Roman"/>
          <w:i/>
          <w:sz w:val="24"/>
          <w:szCs w:val="24"/>
        </w:rPr>
        <w:t>locus classicus</w:t>
      </w:r>
      <w:r w:rsidR="007A2B0A" w:rsidRPr="0060343C">
        <w:rPr>
          <w:rFonts w:ascii="Times New Roman" w:hAnsi="Times New Roman" w:cs="Times New Roman"/>
          <w:sz w:val="24"/>
          <w:szCs w:val="24"/>
        </w:rPr>
        <w:t xml:space="preserve"> on the matter, </w:t>
      </w:r>
      <w:r w:rsidR="009B2533" w:rsidRPr="0060343C">
        <w:rPr>
          <w:rFonts w:ascii="Times New Roman" w:hAnsi="Times New Roman" w:cs="Times New Roman"/>
          <w:sz w:val="24"/>
          <w:szCs w:val="24"/>
        </w:rPr>
        <w:t xml:space="preserve">broke the ground. </w:t>
      </w:r>
      <w:r w:rsidR="007A2B0A" w:rsidRPr="0060343C">
        <w:rPr>
          <w:rFonts w:ascii="Times New Roman" w:hAnsi="Times New Roman" w:cs="Times New Roman"/>
          <w:sz w:val="24"/>
          <w:szCs w:val="24"/>
        </w:rPr>
        <w:t xml:space="preserve"> After </w:t>
      </w:r>
      <w:r w:rsidR="009B2533" w:rsidRPr="0060343C">
        <w:rPr>
          <w:rFonts w:ascii="Times New Roman" w:hAnsi="Times New Roman" w:cs="Times New Roman"/>
          <w:sz w:val="24"/>
          <w:szCs w:val="24"/>
        </w:rPr>
        <w:t>fully acknowledg</w:t>
      </w:r>
      <w:r w:rsidR="007A2B0A" w:rsidRPr="0060343C">
        <w:rPr>
          <w:rFonts w:ascii="Times New Roman" w:hAnsi="Times New Roman" w:cs="Times New Roman"/>
          <w:sz w:val="24"/>
          <w:szCs w:val="24"/>
        </w:rPr>
        <w:t xml:space="preserve">ing </w:t>
      </w:r>
      <w:r w:rsidR="009B2533" w:rsidRPr="0060343C">
        <w:rPr>
          <w:rFonts w:ascii="Times New Roman" w:hAnsi="Times New Roman" w:cs="Times New Roman"/>
          <w:sz w:val="24"/>
          <w:szCs w:val="24"/>
        </w:rPr>
        <w:t>and recognis</w:t>
      </w:r>
      <w:r w:rsidR="007A2B0A" w:rsidRPr="0060343C">
        <w:rPr>
          <w:rFonts w:ascii="Times New Roman" w:hAnsi="Times New Roman" w:cs="Times New Roman"/>
          <w:sz w:val="24"/>
          <w:szCs w:val="24"/>
        </w:rPr>
        <w:t xml:space="preserve">ing that </w:t>
      </w:r>
      <w:r w:rsidR="009B2533" w:rsidRPr="0060343C">
        <w:rPr>
          <w:rFonts w:ascii="Times New Roman" w:hAnsi="Times New Roman" w:cs="Times New Roman"/>
          <w:sz w:val="24"/>
          <w:szCs w:val="24"/>
        </w:rPr>
        <w:t>decisions</w:t>
      </w:r>
      <w:r w:rsidR="007A2B0A" w:rsidRPr="0060343C">
        <w:rPr>
          <w:rFonts w:ascii="Times New Roman" w:hAnsi="Times New Roman" w:cs="Times New Roman"/>
          <w:sz w:val="24"/>
          <w:szCs w:val="24"/>
        </w:rPr>
        <w:t xml:space="preserve"> of the Supreme Court in non-constitutional matters </w:t>
      </w:r>
      <w:r w:rsidR="009B2533" w:rsidRPr="0060343C">
        <w:rPr>
          <w:rFonts w:ascii="Times New Roman" w:hAnsi="Times New Roman" w:cs="Times New Roman"/>
          <w:sz w:val="24"/>
          <w:szCs w:val="24"/>
        </w:rPr>
        <w:t>have been defined and designated as final by the Constitution</w:t>
      </w:r>
      <w:r w:rsidR="007A2B0A" w:rsidRPr="0060343C">
        <w:rPr>
          <w:rFonts w:ascii="Times New Roman" w:hAnsi="Times New Roman" w:cs="Times New Roman"/>
          <w:sz w:val="24"/>
          <w:szCs w:val="24"/>
        </w:rPr>
        <w:t>, it</w:t>
      </w:r>
      <w:r w:rsidR="00A206A1" w:rsidRPr="0060343C">
        <w:rPr>
          <w:rFonts w:ascii="Times New Roman" w:hAnsi="Times New Roman" w:cs="Times New Roman"/>
          <w:sz w:val="24"/>
          <w:szCs w:val="24"/>
        </w:rPr>
        <w:t xml:space="preserve"> proceeded to </w:t>
      </w:r>
      <w:r w:rsidR="00FC561E" w:rsidRPr="0060343C">
        <w:rPr>
          <w:rFonts w:ascii="Times New Roman" w:hAnsi="Times New Roman" w:cs="Times New Roman"/>
          <w:sz w:val="24"/>
          <w:szCs w:val="24"/>
        </w:rPr>
        <w:t xml:space="preserve">discuss in detail how these decisions are also </w:t>
      </w:r>
      <w:r w:rsidR="00A206A1" w:rsidRPr="0060343C">
        <w:rPr>
          <w:rFonts w:ascii="Times New Roman" w:hAnsi="Times New Roman" w:cs="Times New Roman"/>
          <w:sz w:val="24"/>
          <w:szCs w:val="24"/>
        </w:rPr>
        <w:t xml:space="preserve">subject to the supremacy of the Constitution. </w:t>
      </w:r>
      <w:r w:rsidR="009B2533" w:rsidRPr="0060343C">
        <w:rPr>
          <w:rFonts w:ascii="Times New Roman" w:hAnsi="Times New Roman" w:cs="Times New Roman"/>
          <w:sz w:val="24"/>
          <w:szCs w:val="24"/>
        </w:rPr>
        <w:t xml:space="preserve"> </w:t>
      </w:r>
    </w:p>
    <w:p w14:paraId="74DFFE63" w14:textId="77777777" w:rsidR="00A206A1" w:rsidRPr="0060343C" w:rsidRDefault="009B2533" w:rsidP="008B25DE">
      <w:pPr>
        <w:autoSpaceDE w:val="0"/>
        <w:autoSpaceDN w:val="0"/>
        <w:adjustRightInd w:val="0"/>
        <w:spacing w:after="0" w:line="480" w:lineRule="auto"/>
        <w:ind w:left="720" w:hanging="720"/>
        <w:jc w:val="both"/>
        <w:rPr>
          <w:rFonts w:ascii="Times New Roman" w:hAnsi="Times New Roman" w:cs="Times New Roman"/>
          <w:sz w:val="24"/>
          <w:szCs w:val="24"/>
        </w:rPr>
      </w:pPr>
      <w:r w:rsidRPr="0060343C">
        <w:rPr>
          <w:rFonts w:ascii="Times New Roman" w:hAnsi="Times New Roman" w:cs="Times New Roman"/>
          <w:sz w:val="24"/>
          <w:szCs w:val="24"/>
        </w:rPr>
        <w:t xml:space="preserve"> </w:t>
      </w:r>
    </w:p>
    <w:p w14:paraId="502F2010" w14:textId="586FF5A2" w:rsidR="009B2533"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[46]</w:t>
      </w:r>
      <w:r>
        <w:rPr>
          <w:rFonts w:ascii="Times New Roman" w:hAnsi="Times New Roman" w:cs="Times New Roman"/>
          <w:sz w:val="24"/>
          <w:szCs w:val="24"/>
        </w:rPr>
        <w:tab/>
      </w:r>
      <w:r w:rsidR="00A206A1" w:rsidRPr="0060343C">
        <w:rPr>
          <w:rFonts w:ascii="Times New Roman" w:hAnsi="Times New Roman" w:cs="Times New Roman"/>
          <w:i/>
          <w:sz w:val="24"/>
          <w:szCs w:val="24"/>
        </w:rPr>
        <w:t>Lytton,</w:t>
      </w:r>
      <w:r w:rsidR="00A206A1" w:rsidRPr="0060343C">
        <w:rPr>
          <w:rFonts w:ascii="Times New Roman" w:hAnsi="Times New Roman" w:cs="Times New Roman"/>
          <w:sz w:val="24"/>
          <w:szCs w:val="24"/>
        </w:rPr>
        <w:t xml:space="preserve"> though criticised, has </w:t>
      </w:r>
      <w:r w:rsidR="005C3E3D" w:rsidRPr="0060343C">
        <w:rPr>
          <w:rFonts w:ascii="Times New Roman" w:hAnsi="Times New Roman" w:cs="Times New Roman"/>
          <w:sz w:val="24"/>
          <w:szCs w:val="24"/>
        </w:rPr>
        <w:t xml:space="preserve">been cited with approval in all </w:t>
      </w:r>
      <w:r w:rsidR="00AB46C7" w:rsidRPr="0060343C">
        <w:rPr>
          <w:rFonts w:ascii="Times New Roman" w:hAnsi="Times New Roman" w:cs="Times New Roman"/>
          <w:sz w:val="24"/>
          <w:szCs w:val="24"/>
        </w:rPr>
        <w:t xml:space="preserve">judgments of this Court on </w:t>
      </w:r>
      <w:r w:rsidR="005C3E3D" w:rsidRPr="0060343C">
        <w:rPr>
          <w:rFonts w:ascii="Times New Roman" w:hAnsi="Times New Roman" w:cs="Times New Roman"/>
          <w:sz w:val="24"/>
          <w:szCs w:val="24"/>
        </w:rPr>
        <w:t>applications for direct access</w:t>
      </w:r>
      <w:r w:rsidR="00AB46C7" w:rsidRPr="0060343C">
        <w:rPr>
          <w:rFonts w:ascii="Times New Roman" w:hAnsi="Times New Roman" w:cs="Times New Roman"/>
          <w:sz w:val="24"/>
          <w:szCs w:val="24"/>
        </w:rPr>
        <w:t>.</w:t>
      </w:r>
      <w:r w:rsidR="00A206A1" w:rsidRPr="0060343C">
        <w:rPr>
          <w:rFonts w:ascii="Times New Roman" w:hAnsi="Times New Roman" w:cs="Times New Roman"/>
          <w:sz w:val="24"/>
          <w:szCs w:val="24"/>
        </w:rPr>
        <w:t xml:space="preserve"> </w:t>
      </w:r>
      <w:r w:rsidR="00A65D66" w:rsidRPr="0060343C">
        <w:rPr>
          <w:rFonts w:ascii="Times New Roman" w:hAnsi="Times New Roman" w:cs="Times New Roman"/>
          <w:sz w:val="24"/>
          <w:szCs w:val="24"/>
        </w:rPr>
        <w:t>(</w:t>
      </w:r>
      <w:r w:rsidR="00047FD9" w:rsidRPr="0060343C">
        <w:rPr>
          <w:rFonts w:ascii="Times New Roman" w:hAnsi="Times New Roman" w:cs="Times New Roman"/>
          <w:sz w:val="24"/>
          <w:szCs w:val="24"/>
        </w:rPr>
        <w:t xml:space="preserve">See </w:t>
      </w:r>
      <w:r w:rsidR="00047FD9" w:rsidRPr="0060343C">
        <w:rPr>
          <w:rFonts w:ascii="Times New Roman" w:hAnsi="Times New Roman" w:cs="Times New Roman"/>
          <w:i/>
          <w:sz w:val="24"/>
          <w:szCs w:val="24"/>
        </w:rPr>
        <w:t xml:space="preserve">Fairclot Investments (Private) Limited </w:t>
      </w:r>
      <w:r w:rsidR="00047FD9" w:rsidRPr="0060343C">
        <w:rPr>
          <w:rFonts w:ascii="Times New Roman" w:hAnsi="Times New Roman" w:cs="Times New Roman"/>
          <w:sz w:val="24"/>
          <w:szCs w:val="24"/>
        </w:rPr>
        <w:t>v</w:t>
      </w:r>
      <w:r w:rsidR="00047FD9" w:rsidRPr="0060343C">
        <w:rPr>
          <w:rFonts w:ascii="Times New Roman" w:hAnsi="Times New Roman" w:cs="Times New Roman"/>
          <w:i/>
          <w:sz w:val="24"/>
          <w:szCs w:val="24"/>
        </w:rPr>
        <w:t xml:space="preserve"> Augur Investments OA </w:t>
      </w:r>
      <w:r w:rsidR="007F32C7" w:rsidRPr="007F32C7">
        <w:rPr>
          <w:rFonts w:ascii="Times New Roman" w:hAnsi="Times New Roman" w:cs="Times New Roman"/>
          <w:sz w:val="24"/>
          <w:szCs w:val="24"/>
        </w:rPr>
        <w:t>&amp;</w:t>
      </w:r>
      <w:r w:rsidR="00047FD9" w:rsidRPr="0060343C">
        <w:rPr>
          <w:rFonts w:ascii="Times New Roman" w:hAnsi="Times New Roman" w:cs="Times New Roman"/>
          <w:i/>
          <w:sz w:val="24"/>
          <w:szCs w:val="24"/>
        </w:rPr>
        <w:t xml:space="preserve"> Others</w:t>
      </w:r>
      <w:r w:rsidR="00047FD9" w:rsidRPr="0060343C">
        <w:rPr>
          <w:rFonts w:ascii="Times New Roman" w:hAnsi="Times New Roman" w:cs="Times New Roman"/>
          <w:sz w:val="24"/>
          <w:szCs w:val="24"/>
        </w:rPr>
        <w:t xml:space="preserve"> CCZ 16</w:t>
      </w:r>
      <w:r w:rsidR="00614627">
        <w:rPr>
          <w:rFonts w:ascii="Times New Roman" w:hAnsi="Times New Roman" w:cs="Times New Roman"/>
          <w:sz w:val="24"/>
          <w:szCs w:val="24"/>
        </w:rPr>
        <w:t>-</w:t>
      </w:r>
      <w:r w:rsidR="00047FD9" w:rsidRPr="0060343C">
        <w:rPr>
          <w:rFonts w:ascii="Times New Roman" w:hAnsi="Times New Roman" w:cs="Times New Roman"/>
          <w:sz w:val="24"/>
          <w:szCs w:val="24"/>
        </w:rPr>
        <w:t>24</w:t>
      </w:r>
      <w:r w:rsidR="00A206A1" w:rsidRPr="0060343C">
        <w:rPr>
          <w:rFonts w:ascii="Times New Roman" w:hAnsi="Times New Roman" w:cs="Times New Roman"/>
          <w:sz w:val="24"/>
          <w:szCs w:val="24"/>
        </w:rPr>
        <w:t>.).</w:t>
      </w:r>
    </w:p>
    <w:p w14:paraId="3AEDE8A5" w14:textId="77777777" w:rsidR="001C018C" w:rsidRPr="0060343C" w:rsidRDefault="001C018C" w:rsidP="008B25DE">
      <w:pPr>
        <w:autoSpaceDE w:val="0"/>
        <w:autoSpaceDN w:val="0"/>
        <w:adjustRightInd w:val="0"/>
        <w:spacing w:after="0" w:line="480" w:lineRule="auto"/>
        <w:jc w:val="both"/>
        <w:rPr>
          <w:rFonts w:ascii="Times New Roman" w:hAnsi="Times New Roman" w:cs="Times New Roman"/>
          <w:sz w:val="24"/>
          <w:szCs w:val="24"/>
        </w:rPr>
      </w:pPr>
    </w:p>
    <w:p w14:paraId="5402CBD2" w14:textId="109CC8C5" w:rsidR="00E66EA7"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[47]</w:t>
      </w:r>
      <w:r w:rsidR="009B2533" w:rsidRPr="0060343C">
        <w:rPr>
          <w:rFonts w:ascii="Times New Roman" w:hAnsi="Times New Roman" w:cs="Times New Roman"/>
          <w:sz w:val="24"/>
          <w:szCs w:val="24"/>
        </w:rPr>
        <w:tab/>
      </w:r>
      <w:r w:rsidR="00AD7AE9" w:rsidRPr="0060343C">
        <w:rPr>
          <w:rFonts w:ascii="Times New Roman" w:hAnsi="Times New Roman" w:cs="Times New Roman"/>
          <w:sz w:val="24"/>
          <w:szCs w:val="24"/>
        </w:rPr>
        <w:t xml:space="preserve">The test laid down in </w:t>
      </w:r>
      <w:r w:rsidR="00AD7AE9" w:rsidRPr="0060343C">
        <w:rPr>
          <w:rFonts w:ascii="Times New Roman" w:hAnsi="Times New Roman" w:cs="Times New Roman"/>
          <w:i/>
          <w:sz w:val="24"/>
          <w:szCs w:val="24"/>
        </w:rPr>
        <w:t>Lytton</w:t>
      </w:r>
      <w:r w:rsidR="005C3E3D" w:rsidRPr="0060343C">
        <w:rPr>
          <w:rFonts w:ascii="Times New Roman" w:hAnsi="Times New Roman" w:cs="Times New Roman"/>
          <w:i/>
          <w:sz w:val="24"/>
          <w:szCs w:val="24"/>
        </w:rPr>
        <w:t xml:space="preserve"> </w:t>
      </w:r>
      <w:r w:rsidR="00AD7AE9" w:rsidRPr="0060343C">
        <w:rPr>
          <w:rFonts w:ascii="Times New Roman" w:hAnsi="Times New Roman" w:cs="Times New Roman"/>
          <w:sz w:val="24"/>
          <w:szCs w:val="24"/>
        </w:rPr>
        <w:t>is</w:t>
      </w:r>
      <w:r w:rsidR="00614627">
        <w:rPr>
          <w:rFonts w:ascii="Times New Roman" w:hAnsi="Times New Roman" w:cs="Times New Roman"/>
          <w:sz w:val="24"/>
          <w:szCs w:val="24"/>
        </w:rPr>
        <w:t>,</w:t>
      </w:r>
      <w:r w:rsidR="00AD7AE9" w:rsidRPr="0060343C">
        <w:rPr>
          <w:rFonts w:ascii="Times New Roman" w:hAnsi="Times New Roman" w:cs="Times New Roman"/>
          <w:sz w:val="24"/>
          <w:szCs w:val="24"/>
        </w:rPr>
        <w:t xml:space="preserve"> however</w:t>
      </w:r>
      <w:r w:rsidR="00614627">
        <w:rPr>
          <w:rFonts w:ascii="Times New Roman" w:hAnsi="Times New Roman" w:cs="Times New Roman"/>
          <w:sz w:val="24"/>
          <w:szCs w:val="24"/>
        </w:rPr>
        <w:t>,</w:t>
      </w:r>
      <w:r w:rsidR="00AD7AE9" w:rsidRPr="0060343C">
        <w:rPr>
          <w:rFonts w:ascii="Times New Roman" w:hAnsi="Times New Roman" w:cs="Times New Roman"/>
          <w:sz w:val="24"/>
          <w:szCs w:val="24"/>
        </w:rPr>
        <w:t xml:space="preserve"> </w:t>
      </w:r>
      <w:r w:rsidR="005C3E3D" w:rsidRPr="0060343C">
        <w:rPr>
          <w:rFonts w:ascii="Times New Roman" w:hAnsi="Times New Roman" w:cs="Times New Roman"/>
          <w:sz w:val="24"/>
          <w:szCs w:val="24"/>
        </w:rPr>
        <w:t>not expressed in exact terms</w:t>
      </w:r>
      <w:r w:rsidR="00AD7AE9" w:rsidRPr="0060343C">
        <w:rPr>
          <w:rFonts w:ascii="Times New Roman" w:hAnsi="Times New Roman" w:cs="Times New Roman"/>
          <w:sz w:val="24"/>
          <w:szCs w:val="24"/>
        </w:rPr>
        <w:t>.</w:t>
      </w:r>
      <w:r w:rsidR="00284705" w:rsidRPr="0060343C">
        <w:rPr>
          <w:rFonts w:ascii="Times New Roman" w:hAnsi="Times New Roman" w:cs="Times New Roman"/>
          <w:sz w:val="24"/>
          <w:szCs w:val="24"/>
        </w:rPr>
        <w:t xml:space="preserve"> </w:t>
      </w:r>
      <w:r w:rsidR="00A4354B" w:rsidRPr="0060343C">
        <w:rPr>
          <w:rFonts w:ascii="Times New Roman" w:hAnsi="Times New Roman" w:cs="Times New Roman"/>
          <w:sz w:val="24"/>
          <w:szCs w:val="24"/>
        </w:rPr>
        <w:t>This is u</w:t>
      </w:r>
      <w:r w:rsidR="00284705" w:rsidRPr="0060343C">
        <w:rPr>
          <w:rFonts w:ascii="Times New Roman" w:hAnsi="Times New Roman" w:cs="Times New Roman"/>
          <w:sz w:val="24"/>
          <w:szCs w:val="24"/>
        </w:rPr>
        <w:t>nderstandably so</w:t>
      </w:r>
      <w:r w:rsidR="00C336A5" w:rsidRPr="0060343C">
        <w:rPr>
          <w:rFonts w:ascii="Times New Roman" w:hAnsi="Times New Roman" w:cs="Times New Roman"/>
          <w:sz w:val="24"/>
          <w:szCs w:val="24"/>
        </w:rPr>
        <w:t>,</w:t>
      </w:r>
      <w:r w:rsidR="00284705" w:rsidRPr="0060343C">
        <w:rPr>
          <w:rFonts w:ascii="Times New Roman" w:hAnsi="Times New Roman" w:cs="Times New Roman"/>
          <w:sz w:val="24"/>
          <w:szCs w:val="24"/>
        </w:rPr>
        <w:t xml:space="preserve"> as the test deals with a </w:t>
      </w:r>
      <w:r w:rsidR="00A4354B" w:rsidRPr="0060343C">
        <w:rPr>
          <w:rFonts w:ascii="Times New Roman" w:hAnsi="Times New Roman" w:cs="Times New Roman"/>
          <w:sz w:val="24"/>
          <w:szCs w:val="24"/>
        </w:rPr>
        <w:t xml:space="preserve">seismic shift </w:t>
      </w:r>
      <w:r w:rsidR="00284705" w:rsidRPr="0060343C">
        <w:rPr>
          <w:rFonts w:ascii="Times New Roman" w:hAnsi="Times New Roman" w:cs="Times New Roman"/>
          <w:sz w:val="24"/>
          <w:szCs w:val="24"/>
        </w:rPr>
        <w:t xml:space="preserve">in the legal system, </w:t>
      </w:r>
      <w:r w:rsidR="00A4354B" w:rsidRPr="0060343C">
        <w:rPr>
          <w:rFonts w:ascii="Times New Roman" w:hAnsi="Times New Roman" w:cs="Times New Roman"/>
          <w:sz w:val="24"/>
          <w:szCs w:val="24"/>
        </w:rPr>
        <w:t xml:space="preserve">qualifying </w:t>
      </w:r>
      <w:r w:rsidR="00284705" w:rsidRPr="0060343C">
        <w:rPr>
          <w:rFonts w:ascii="Times New Roman" w:hAnsi="Times New Roman" w:cs="Times New Roman"/>
          <w:sz w:val="24"/>
          <w:szCs w:val="24"/>
        </w:rPr>
        <w:t>as it does the</w:t>
      </w:r>
      <w:r w:rsidR="00026362" w:rsidRPr="0060343C">
        <w:rPr>
          <w:rFonts w:ascii="Times New Roman" w:hAnsi="Times New Roman" w:cs="Times New Roman"/>
          <w:sz w:val="24"/>
          <w:szCs w:val="24"/>
        </w:rPr>
        <w:t xml:space="preserve"> age-honoured </w:t>
      </w:r>
      <w:r w:rsidR="00284705" w:rsidRPr="0060343C">
        <w:rPr>
          <w:rFonts w:ascii="Times New Roman" w:hAnsi="Times New Roman" w:cs="Times New Roman"/>
          <w:sz w:val="24"/>
          <w:szCs w:val="24"/>
        </w:rPr>
        <w:t>supremacy of the Supreme Court</w:t>
      </w:r>
      <w:r w:rsidR="00A4354B" w:rsidRPr="0060343C">
        <w:rPr>
          <w:rFonts w:ascii="Times New Roman" w:hAnsi="Times New Roman" w:cs="Times New Roman"/>
          <w:sz w:val="24"/>
          <w:szCs w:val="24"/>
        </w:rPr>
        <w:t xml:space="preserve"> in non-constitutional </w:t>
      </w:r>
      <w:r w:rsidR="006C29B4" w:rsidRPr="0060343C">
        <w:rPr>
          <w:rFonts w:ascii="Times New Roman" w:hAnsi="Times New Roman" w:cs="Times New Roman"/>
          <w:sz w:val="24"/>
          <w:szCs w:val="24"/>
        </w:rPr>
        <w:t>matters</w:t>
      </w:r>
      <w:r w:rsidR="0075238E" w:rsidRPr="0060343C">
        <w:rPr>
          <w:rFonts w:ascii="Times New Roman" w:hAnsi="Times New Roman" w:cs="Times New Roman"/>
          <w:sz w:val="24"/>
          <w:szCs w:val="24"/>
        </w:rPr>
        <w:t>,</w:t>
      </w:r>
      <w:r w:rsidR="006C29B4" w:rsidRPr="0060343C">
        <w:rPr>
          <w:rFonts w:ascii="Times New Roman" w:hAnsi="Times New Roman" w:cs="Times New Roman"/>
          <w:sz w:val="24"/>
          <w:szCs w:val="24"/>
        </w:rPr>
        <w:t xml:space="preserve"> and</w:t>
      </w:r>
      <w:r w:rsidR="00284705" w:rsidRPr="0060343C">
        <w:rPr>
          <w:rFonts w:ascii="Times New Roman" w:hAnsi="Times New Roman" w:cs="Times New Roman"/>
          <w:sz w:val="24"/>
          <w:szCs w:val="24"/>
        </w:rPr>
        <w:t xml:space="preserve"> subjecting the final jurisdiction of the </w:t>
      </w:r>
      <w:r w:rsidR="00E66EA7" w:rsidRPr="0060343C">
        <w:rPr>
          <w:rFonts w:ascii="Times New Roman" w:hAnsi="Times New Roman" w:cs="Times New Roman"/>
          <w:sz w:val="24"/>
          <w:szCs w:val="24"/>
        </w:rPr>
        <w:t>Supreme C</w:t>
      </w:r>
      <w:r w:rsidR="00284705" w:rsidRPr="0060343C">
        <w:rPr>
          <w:rFonts w:ascii="Times New Roman" w:hAnsi="Times New Roman" w:cs="Times New Roman"/>
          <w:sz w:val="24"/>
          <w:szCs w:val="24"/>
        </w:rPr>
        <w:t xml:space="preserve">ourt </w:t>
      </w:r>
      <w:r w:rsidR="00A4354B" w:rsidRPr="0060343C">
        <w:rPr>
          <w:rFonts w:ascii="Times New Roman" w:hAnsi="Times New Roman" w:cs="Times New Roman"/>
          <w:sz w:val="24"/>
          <w:szCs w:val="24"/>
        </w:rPr>
        <w:t xml:space="preserve">in these matters </w:t>
      </w:r>
      <w:r w:rsidR="00284705" w:rsidRPr="0060343C">
        <w:rPr>
          <w:rFonts w:ascii="Times New Roman" w:hAnsi="Times New Roman" w:cs="Times New Roman"/>
          <w:sz w:val="24"/>
          <w:szCs w:val="24"/>
        </w:rPr>
        <w:t xml:space="preserve">to the Constitution. </w:t>
      </w:r>
    </w:p>
    <w:p w14:paraId="0A5214E1" w14:textId="77777777" w:rsidR="00780B0D" w:rsidRPr="0060343C" w:rsidRDefault="00780B0D"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09F7AA33" w14:textId="066CF318" w:rsidR="000607DB" w:rsidRPr="0060343C" w:rsidRDefault="00266600"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[48]</w:t>
      </w:r>
      <w:r w:rsidR="00E66EA7" w:rsidRPr="0060343C">
        <w:rPr>
          <w:rFonts w:ascii="Times New Roman" w:hAnsi="Times New Roman" w:cs="Times New Roman"/>
          <w:sz w:val="24"/>
          <w:szCs w:val="24"/>
        </w:rPr>
        <w:tab/>
      </w:r>
      <w:r w:rsidR="004541FD" w:rsidRPr="0060343C">
        <w:rPr>
          <w:rFonts w:ascii="Times New Roman" w:hAnsi="Times New Roman" w:cs="Times New Roman"/>
          <w:sz w:val="24"/>
          <w:szCs w:val="24"/>
        </w:rPr>
        <w:t xml:space="preserve">Fronting the </w:t>
      </w:r>
      <w:r w:rsidR="00503D94" w:rsidRPr="0060343C">
        <w:rPr>
          <w:rFonts w:ascii="Times New Roman" w:hAnsi="Times New Roman" w:cs="Times New Roman"/>
          <w:sz w:val="24"/>
          <w:szCs w:val="24"/>
        </w:rPr>
        <w:t>judgment and appearing on p</w:t>
      </w:r>
      <w:r w:rsidR="00026362" w:rsidRPr="0060343C">
        <w:rPr>
          <w:rFonts w:ascii="Times New Roman" w:hAnsi="Times New Roman" w:cs="Times New Roman"/>
          <w:sz w:val="24"/>
          <w:szCs w:val="24"/>
        </w:rPr>
        <w:t xml:space="preserve"> </w:t>
      </w:r>
      <w:r w:rsidR="00FA4CF4">
        <w:rPr>
          <w:rFonts w:ascii="Times New Roman" w:hAnsi="Times New Roman" w:cs="Times New Roman"/>
          <w:sz w:val="24"/>
          <w:szCs w:val="24"/>
        </w:rPr>
        <w:t>745 B-C of the</w:t>
      </w:r>
      <w:r w:rsidR="004541FD" w:rsidRPr="0060343C">
        <w:rPr>
          <w:rFonts w:ascii="Times New Roman" w:hAnsi="Times New Roman" w:cs="Times New Roman"/>
          <w:sz w:val="24"/>
          <w:szCs w:val="24"/>
        </w:rPr>
        <w:t xml:space="preserve"> judgment, the test </w:t>
      </w:r>
      <w:r w:rsidR="00AD7AE9" w:rsidRPr="0060343C">
        <w:rPr>
          <w:rFonts w:ascii="Times New Roman" w:hAnsi="Times New Roman" w:cs="Times New Roman"/>
          <w:sz w:val="24"/>
          <w:szCs w:val="24"/>
        </w:rPr>
        <w:t xml:space="preserve">is expressed </w:t>
      </w:r>
      <w:r w:rsidR="00FF501B" w:rsidRPr="0060343C">
        <w:rPr>
          <w:rFonts w:ascii="Times New Roman" w:hAnsi="Times New Roman" w:cs="Times New Roman"/>
          <w:sz w:val="24"/>
          <w:szCs w:val="24"/>
        </w:rPr>
        <w:t>in</w:t>
      </w:r>
      <w:r w:rsidR="002F620A" w:rsidRPr="0060343C">
        <w:rPr>
          <w:rFonts w:ascii="Times New Roman" w:hAnsi="Times New Roman" w:cs="Times New Roman"/>
          <w:sz w:val="24"/>
          <w:szCs w:val="24"/>
        </w:rPr>
        <w:t xml:space="preserve"> terms</w:t>
      </w:r>
      <w:r w:rsidR="00FF501B" w:rsidRPr="0060343C">
        <w:rPr>
          <w:rFonts w:ascii="Times New Roman" w:hAnsi="Times New Roman" w:cs="Times New Roman"/>
          <w:sz w:val="24"/>
          <w:szCs w:val="24"/>
        </w:rPr>
        <w:t xml:space="preserve"> that </w:t>
      </w:r>
      <w:r w:rsidR="00160477">
        <w:rPr>
          <w:rFonts w:ascii="Times New Roman" w:hAnsi="Times New Roman" w:cs="Times New Roman"/>
          <w:sz w:val="24"/>
          <w:szCs w:val="24"/>
        </w:rPr>
        <w:t>have not been readily and uniformly understood.</w:t>
      </w:r>
      <w:r w:rsidR="003A3F2F" w:rsidRPr="0060343C">
        <w:rPr>
          <w:rFonts w:ascii="Times New Roman" w:hAnsi="Times New Roman" w:cs="Times New Roman"/>
          <w:sz w:val="24"/>
          <w:szCs w:val="24"/>
        </w:rPr>
        <w:t xml:space="preserve"> </w:t>
      </w:r>
      <w:r w:rsidR="000B6346" w:rsidRPr="0060343C">
        <w:rPr>
          <w:rFonts w:ascii="Times New Roman" w:hAnsi="Times New Roman" w:cs="Times New Roman"/>
          <w:sz w:val="24"/>
          <w:szCs w:val="24"/>
        </w:rPr>
        <w:t xml:space="preserve"> </w:t>
      </w:r>
      <w:r w:rsidR="003A3F2F" w:rsidRPr="0060343C">
        <w:rPr>
          <w:rFonts w:ascii="Times New Roman" w:hAnsi="Times New Roman" w:cs="Times New Roman"/>
          <w:sz w:val="24"/>
          <w:szCs w:val="24"/>
        </w:rPr>
        <w:t>S</w:t>
      </w:r>
      <w:r w:rsidR="00B82EF3" w:rsidRPr="0060343C">
        <w:rPr>
          <w:rFonts w:ascii="Times New Roman" w:hAnsi="Times New Roman" w:cs="Times New Roman"/>
          <w:sz w:val="24"/>
          <w:szCs w:val="24"/>
        </w:rPr>
        <w:t>ubjecting the Supreme Court, like any other p</w:t>
      </w:r>
      <w:r w:rsidR="00AE21C7" w:rsidRPr="0060343C">
        <w:rPr>
          <w:rFonts w:ascii="Times New Roman" w:hAnsi="Times New Roman" w:cs="Times New Roman"/>
          <w:sz w:val="24"/>
          <w:szCs w:val="24"/>
        </w:rPr>
        <w:t>erson or body, to review under s</w:t>
      </w:r>
      <w:r w:rsidR="00B82EF3" w:rsidRPr="0060343C">
        <w:rPr>
          <w:rFonts w:ascii="Times New Roman" w:hAnsi="Times New Roman" w:cs="Times New Roman"/>
          <w:sz w:val="24"/>
          <w:szCs w:val="24"/>
        </w:rPr>
        <w:t xml:space="preserve"> 85 (1) of the Constitution at the instance of a litigant and for the protection of the fundamental rights enshrined in Chapter IV of the Constitution</w:t>
      </w:r>
      <w:r w:rsidR="003A3F2F" w:rsidRPr="0060343C">
        <w:rPr>
          <w:rFonts w:ascii="Times New Roman" w:hAnsi="Times New Roman" w:cs="Times New Roman"/>
          <w:sz w:val="24"/>
          <w:szCs w:val="24"/>
        </w:rPr>
        <w:t xml:space="preserve">, the test </w:t>
      </w:r>
      <w:r w:rsidR="00B82EF3" w:rsidRPr="0060343C">
        <w:rPr>
          <w:rFonts w:ascii="Times New Roman" w:hAnsi="Times New Roman" w:cs="Times New Roman"/>
          <w:sz w:val="24"/>
          <w:szCs w:val="24"/>
        </w:rPr>
        <w:t xml:space="preserve">is expressed as </w:t>
      </w:r>
      <w:r w:rsidR="00AD7AE9" w:rsidRPr="0060343C">
        <w:rPr>
          <w:rFonts w:ascii="Times New Roman" w:hAnsi="Times New Roman" w:cs="Times New Roman"/>
          <w:sz w:val="24"/>
          <w:szCs w:val="24"/>
        </w:rPr>
        <w:t>follows:</w:t>
      </w:r>
      <w:r w:rsidR="00C77AA3" w:rsidRPr="0060343C">
        <w:rPr>
          <w:rFonts w:ascii="Times New Roman" w:hAnsi="Times New Roman" w:cs="Times New Roman"/>
          <w:sz w:val="24"/>
          <w:szCs w:val="24"/>
        </w:rPr>
        <w:t xml:space="preserve"> </w:t>
      </w:r>
    </w:p>
    <w:p w14:paraId="7D490B50" w14:textId="77777777" w:rsidR="00182023" w:rsidRPr="0060343C" w:rsidRDefault="00F47720" w:rsidP="00327328">
      <w:pPr>
        <w:pStyle w:val="NormalWeb"/>
        <w:spacing w:before="0" w:beforeAutospacing="0" w:after="0" w:afterAutospacing="0"/>
        <w:ind w:left="1134" w:hanging="141"/>
        <w:jc w:val="both"/>
        <w:rPr>
          <w:u w:val="single"/>
        </w:rPr>
      </w:pPr>
      <w:r w:rsidRPr="0060343C">
        <w:t>“</w:t>
      </w:r>
      <w:r w:rsidR="00C77AA3" w:rsidRPr="0060343C">
        <w:rPr>
          <w:i/>
        </w:rPr>
        <w:t xml:space="preserve">The Court holds that </w:t>
      </w:r>
      <w:r w:rsidR="00633638" w:rsidRPr="0060343C">
        <w:rPr>
          <w:i/>
        </w:rPr>
        <w:t>the remedy provided for under s 85</w:t>
      </w:r>
      <w:r w:rsidR="00C77AA3" w:rsidRPr="0060343C">
        <w:rPr>
          <w:i/>
        </w:rPr>
        <w:t>(1) of the Constitution is for the protection of the fundamental rights and freedoms enshrined in Chapter IV from infringement by the</w:t>
      </w:r>
      <w:r w:rsidR="00633638" w:rsidRPr="0060343C">
        <w:rPr>
          <w:i/>
        </w:rPr>
        <w:t xml:space="preserve"> conduct of any person or body.  </w:t>
      </w:r>
      <w:r w:rsidR="00C77AA3" w:rsidRPr="0060343C">
        <w:rPr>
          <w:i/>
          <w:u w:val="single"/>
        </w:rPr>
        <w:t>It</w:t>
      </w:r>
      <w:r w:rsidR="00C77AA3" w:rsidRPr="0060343C">
        <w:rPr>
          <w:i/>
          <w:color w:val="FF0000"/>
          <w:u w:val="single"/>
        </w:rPr>
        <w:t xml:space="preserve"> </w:t>
      </w:r>
      <w:r w:rsidR="00C77AA3" w:rsidRPr="0060343C">
        <w:rPr>
          <w:i/>
          <w:u w:val="single"/>
        </w:rPr>
        <w:t>can be invoked for the protection of a litigant and enforcement of a fundamental right or freedom, where the infringement has disabled the Supreme Court from making the decision on the non-constitutional matter</w:t>
      </w:r>
      <w:r w:rsidR="00C77AA3" w:rsidRPr="0060343C">
        <w:rPr>
          <w:u w:val="single"/>
        </w:rPr>
        <w:t>.</w:t>
      </w:r>
      <w:r w:rsidRPr="0060343C">
        <w:rPr>
          <w:u w:val="single"/>
        </w:rPr>
        <w:t>”</w:t>
      </w:r>
      <w:r w:rsidR="00B82EF3" w:rsidRPr="0060343C">
        <w:rPr>
          <w:u w:val="single"/>
        </w:rPr>
        <w:t xml:space="preserve"> </w:t>
      </w:r>
      <w:r w:rsidR="00633638" w:rsidRPr="0060343C">
        <w:rPr>
          <w:u w:val="single"/>
        </w:rPr>
        <w:t xml:space="preserve"> </w:t>
      </w:r>
      <w:r w:rsidR="00B82EF3" w:rsidRPr="0060343C">
        <w:rPr>
          <w:u w:val="single"/>
        </w:rPr>
        <w:t>(</w:t>
      </w:r>
      <w:r w:rsidR="004541FD" w:rsidRPr="0060343C">
        <w:rPr>
          <w:u w:val="single"/>
        </w:rPr>
        <w:t>The underlying is mine.)</w:t>
      </w:r>
    </w:p>
    <w:p w14:paraId="76440361" w14:textId="77777777" w:rsidR="00633638" w:rsidRPr="0060343C" w:rsidRDefault="00633638" w:rsidP="008B25DE">
      <w:pPr>
        <w:pStyle w:val="NormalWeb"/>
        <w:spacing w:after="0" w:afterAutospacing="0" w:line="480" w:lineRule="auto"/>
        <w:ind w:left="720"/>
        <w:jc w:val="both"/>
        <w:rPr>
          <w:u w:val="single"/>
        </w:rPr>
      </w:pPr>
    </w:p>
    <w:p w14:paraId="2A42A23E" w14:textId="096AC0F3" w:rsidR="00C26838" w:rsidRPr="0060343C" w:rsidRDefault="00266600" w:rsidP="008B25D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[49]</w:t>
      </w:r>
      <w:r w:rsidR="005051F4" w:rsidRPr="0060343C">
        <w:rPr>
          <w:rFonts w:ascii="Times New Roman" w:hAnsi="Times New Roman" w:cs="Times New Roman"/>
          <w:sz w:val="24"/>
          <w:szCs w:val="24"/>
        </w:rPr>
        <w:tab/>
      </w:r>
      <w:r w:rsidR="00805C91" w:rsidRPr="0060343C">
        <w:rPr>
          <w:rFonts w:ascii="Times New Roman" w:hAnsi="Times New Roman" w:cs="Times New Roman"/>
          <w:sz w:val="24"/>
          <w:szCs w:val="24"/>
        </w:rPr>
        <w:t>And later on</w:t>
      </w:r>
      <w:r w:rsidR="000809CC">
        <w:rPr>
          <w:rFonts w:ascii="Times New Roman" w:hAnsi="Times New Roman" w:cs="Times New Roman"/>
          <w:sz w:val="24"/>
          <w:szCs w:val="24"/>
        </w:rPr>
        <w:t>,</w:t>
      </w:r>
      <w:r w:rsidR="00805C91" w:rsidRPr="0060343C">
        <w:rPr>
          <w:rFonts w:ascii="Times New Roman" w:hAnsi="Times New Roman" w:cs="Times New Roman"/>
          <w:sz w:val="24"/>
          <w:szCs w:val="24"/>
        </w:rPr>
        <w:t xml:space="preserve"> at </w:t>
      </w:r>
      <w:r w:rsidR="005B64EC" w:rsidRPr="0060343C">
        <w:rPr>
          <w:rFonts w:ascii="Times New Roman" w:hAnsi="Times New Roman" w:cs="Times New Roman"/>
          <w:sz w:val="24"/>
          <w:szCs w:val="24"/>
        </w:rPr>
        <w:t>p</w:t>
      </w:r>
      <w:r w:rsidR="00890CDF">
        <w:rPr>
          <w:rFonts w:ascii="Times New Roman" w:hAnsi="Times New Roman" w:cs="Times New Roman"/>
          <w:sz w:val="24"/>
          <w:szCs w:val="24"/>
        </w:rPr>
        <w:t xml:space="preserve"> 755 A</w:t>
      </w:r>
      <w:r w:rsidR="00C26838" w:rsidRPr="0060343C">
        <w:rPr>
          <w:rFonts w:ascii="Times New Roman" w:hAnsi="Times New Roman" w:cs="Times New Roman"/>
          <w:sz w:val="24"/>
          <w:szCs w:val="24"/>
        </w:rPr>
        <w:t xml:space="preserve"> of the </w:t>
      </w:r>
      <w:r w:rsidR="00077DE1" w:rsidRPr="0060343C">
        <w:rPr>
          <w:rFonts w:ascii="Times New Roman" w:hAnsi="Times New Roman" w:cs="Times New Roman"/>
          <w:sz w:val="24"/>
          <w:szCs w:val="24"/>
        </w:rPr>
        <w:t xml:space="preserve">same </w:t>
      </w:r>
      <w:r w:rsidR="00C26838" w:rsidRPr="0060343C">
        <w:rPr>
          <w:rFonts w:ascii="Times New Roman" w:hAnsi="Times New Roman" w:cs="Times New Roman"/>
          <w:sz w:val="24"/>
          <w:szCs w:val="24"/>
        </w:rPr>
        <w:t>judgm</w:t>
      </w:r>
      <w:r w:rsidR="003A3F2F" w:rsidRPr="0060343C">
        <w:rPr>
          <w:rFonts w:ascii="Times New Roman" w:hAnsi="Times New Roman" w:cs="Times New Roman"/>
          <w:sz w:val="24"/>
          <w:szCs w:val="24"/>
        </w:rPr>
        <w:t>ent, still describing the test, the C</w:t>
      </w:r>
      <w:r w:rsidR="005B64EC" w:rsidRPr="0060343C">
        <w:rPr>
          <w:rFonts w:ascii="Times New Roman" w:hAnsi="Times New Roman" w:cs="Times New Roman"/>
          <w:sz w:val="24"/>
          <w:szCs w:val="24"/>
        </w:rPr>
        <w:t>ourt had this to say:</w:t>
      </w:r>
    </w:p>
    <w:p w14:paraId="5956DDB1" w14:textId="42D9AB5D" w:rsidR="00C26838" w:rsidRPr="0060343C" w:rsidRDefault="00C26838" w:rsidP="008F15BE">
      <w:pPr>
        <w:pStyle w:val="NoSpacing"/>
        <w:ind w:left="1276" w:hanging="142"/>
        <w:jc w:val="both"/>
        <w:rPr>
          <w:rFonts w:ascii="Times New Roman" w:hAnsi="Times New Roman" w:cs="Times New Roman"/>
          <w:i/>
          <w:sz w:val="24"/>
          <w:szCs w:val="24"/>
        </w:rPr>
      </w:pPr>
      <w:r w:rsidRPr="0060343C">
        <w:rPr>
          <w:rFonts w:ascii="Times New Roman" w:hAnsi="Times New Roman" w:cs="Times New Roman"/>
          <w:sz w:val="24"/>
          <w:szCs w:val="24"/>
        </w:rPr>
        <w:t>“</w:t>
      </w:r>
      <w:r w:rsidRPr="0060343C">
        <w:rPr>
          <w:rFonts w:ascii="Times New Roman" w:hAnsi="Times New Roman" w:cs="Times New Roman"/>
          <w:i/>
          <w:sz w:val="24"/>
          <w:szCs w:val="24"/>
        </w:rPr>
        <w:t xml:space="preserve">The facts must show that there is a real likelihood of the Court finding that the Supreme Court infringed the applicant’s right to </w:t>
      </w:r>
      <w:r w:rsidRPr="0060343C">
        <w:rPr>
          <w:rFonts w:ascii="Times New Roman" w:hAnsi="Times New Roman" w:cs="Times New Roman"/>
          <w:b/>
          <w:i/>
          <w:sz w:val="24"/>
          <w:szCs w:val="24"/>
        </w:rPr>
        <w:t>judicial protection</w:t>
      </w:r>
      <w:r w:rsidRPr="0060343C">
        <w:rPr>
          <w:rFonts w:ascii="Times New Roman" w:hAnsi="Times New Roman" w:cs="Times New Roman"/>
          <w:i/>
          <w:sz w:val="24"/>
          <w:szCs w:val="24"/>
        </w:rPr>
        <w:t xml:space="preserve">. </w:t>
      </w:r>
      <w:r w:rsidR="00633638" w:rsidRPr="0060343C">
        <w:rPr>
          <w:rFonts w:ascii="Times New Roman" w:hAnsi="Times New Roman" w:cs="Times New Roman"/>
          <w:i/>
          <w:sz w:val="24"/>
          <w:szCs w:val="24"/>
        </w:rPr>
        <w:t xml:space="preserve"> </w:t>
      </w:r>
      <w:r w:rsidRPr="0060343C">
        <w:rPr>
          <w:rFonts w:ascii="Times New Roman" w:hAnsi="Times New Roman" w:cs="Times New Roman"/>
          <w:i/>
          <w:sz w:val="24"/>
          <w:szCs w:val="24"/>
        </w:rPr>
        <w:t>The Supreme Court must</w:t>
      </w:r>
      <w:r w:rsidRPr="0060343C">
        <w:rPr>
          <w:rFonts w:ascii="Times New Roman" w:hAnsi="Times New Roman" w:cs="Times New Roman"/>
          <w:i/>
          <w:color w:val="FF0000"/>
          <w:sz w:val="24"/>
          <w:szCs w:val="24"/>
        </w:rPr>
        <w:t xml:space="preserve"> </w:t>
      </w:r>
      <w:r w:rsidRPr="0060343C">
        <w:rPr>
          <w:rFonts w:ascii="Times New Roman" w:hAnsi="Times New Roman" w:cs="Times New Roman"/>
          <w:i/>
          <w:sz w:val="24"/>
          <w:szCs w:val="24"/>
        </w:rPr>
        <w:t>have failed to act in accordance with the requirements of the law governing the proceedings or prescribing the rights and obligations subject to determination.</w:t>
      </w:r>
      <w:r w:rsidR="00633638" w:rsidRPr="0060343C">
        <w:rPr>
          <w:rFonts w:ascii="Times New Roman" w:hAnsi="Times New Roman" w:cs="Times New Roman"/>
          <w:i/>
          <w:sz w:val="24"/>
          <w:szCs w:val="24"/>
        </w:rPr>
        <w:t xml:space="preserve"> </w:t>
      </w:r>
      <w:r w:rsidRPr="0060343C">
        <w:rPr>
          <w:rFonts w:ascii="Times New Roman" w:hAnsi="Times New Roman" w:cs="Times New Roman"/>
          <w:i/>
          <w:sz w:val="24"/>
          <w:szCs w:val="24"/>
        </w:rPr>
        <w:t xml:space="preserve"> The failure to act lawfully would have to be shown to have </w:t>
      </w:r>
      <w:r w:rsidRPr="0060343C">
        <w:rPr>
          <w:rFonts w:ascii="Times New Roman" w:hAnsi="Times New Roman" w:cs="Times New Roman"/>
          <w:i/>
          <w:sz w:val="24"/>
          <w:szCs w:val="24"/>
        </w:rPr>
        <w:lastRenderedPageBreak/>
        <w:t>disabled the court from making a decision o</w:t>
      </w:r>
      <w:r w:rsidR="004E12AB" w:rsidRPr="0060343C">
        <w:rPr>
          <w:rFonts w:ascii="Times New Roman" w:hAnsi="Times New Roman" w:cs="Times New Roman"/>
          <w:i/>
          <w:sz w:val="24"/>
          <w:szCs w:val="24"/>
        </w:rPr>
        <w:t>n the non-constitutional issue”.</w:t>
      </w:r>
      <w:r w:rsidR="007547AF" w:rsidRPr="0060343C">
        <w:rPr>
          <w:rFonts w:ascii="Times New Roman" w:hAnsi="Times New Roman" w:cs="Times New Roman"/>
          <w:i/>
          <w:sz w:val="24"/>
          <w:szCs w:val="24"/>
        </w:rPr>
        <w:t xml:space="preserve"> </w:t>
      </w:r>
      <w:r w:rsidR="00633638" w:rsidRPr="0060343C">
        <w:rPr>
          <w:rFonts w:ascii="Times New Roman" w:hAnsi="Times New Roman" w:cs="Times New Roman"/>
          <w:i/>
          <w:sz w:val="24"/>
          <w:szCs w:val="24"/>
        </w:rPr>
        <w:t xml:space="preserve"> </w:t>
      </w:r>
      <w:r w:rsidR="007547AF" w:rsidRPr="0060343C">
        <w:rPr>
          <w:rFonts w:ascii="Times New Roman" w:hAnsi="Times New Roman" w:cs="Times New Roman"/>
          <w:i/>
          <w:sz w:val="24"/>
          <w:szCs w:val="24"/>
        </w:rPr>
        <w:t>(Again</w:t>
      </w:r>
      <w:r w:rsidR="00314105">
        <w:rPr>
          <w:rFonts w:ascii="Times New Roman" w:hAnsi="Times New Roman" w:cs="Times New Roman"/>
          <w:i/>
          <w:sz w:val="24"/>
          <w:szCs w:val="24"/>
        </w:rPr>
        <w:t>,</w:t>
      </w:r>
      <w:r w:rsidR="007547AF" w:rsidRPr="0060343C">
        <w:rPr>
          <w:rFonts w:ascii="Times New Roman" w:hAnsi="Times New Roman" w:cs="Times New Roman"/>
          <w:i/>
          <w:sz w:val="24"/>
          <w:szCs w:val="24"/>
        </w:rPr>
        <w:t xml:space="preserve"> the emphasis is mine</w:t>
      </w:r>
      <w:r w:rsidR="00314105">
        <w:rPr>
          <w:rFonts w:ascii="Times New Roman" w:hAnsi="Times New Roman" w:cs="Times New Roman"/>
          <w:i/>
          <w:sz w:val="24"/>
          <w:szCs w:val="24"/>
        </w:rPr>
        <w:t>.</w:t>
      </w:r>
      <w:r w:rsidR="007547AF" w:rsidRPr="0060343C">
        <w:rPr>
          <w:rFonts w:ascii="Times New Roman" w:hAnsi="Times New Roman" w:cs="Times New Roman"/>
          <w:i/>
          <w:sz w:val="24"/>
          <w:szCs w:val="24"/>
        </w:rPr>
        <w:t>)</w:t>
      </w:r>
    </w:p>
    <w:p w14:paraId="7483BFD7" w14:textId="77777777" w:rsidR="007E5842" w:rsidRPr="0060343C" w:rsidRDefault="007E5842" w:rsidP="008B25DE">
      <w:pPr>
        <w:pStyle w:val="NoSpacing"/>
        <w:ind w:left="1134"/>
        <w:jc w:val="both"/>
        <w:rPr>
          <w:rFonts w:ascii="Times New Roman" w:hAnsi="Times New Roman" w:cs="Times New Roman"/>
          <w:i/>
          <w:sz w:val="24"/>
          <w:szCs w:val="24"/>
        </w:rPr>
      </w:pPr>
    </w:p>
    <w:p w14:paraId="7D639490" w14:textId="77777777" w:rsidR="00777744" w:rsidRPr="0060343C" w:rsidRDefault="00777744" w:rsidP="008B25DE">
      <w:pPr>
        <w:pStyle w:val="NoSpacing"/>
        <w:spacing w:line="480" w:lineRule="auto"/>
        <w:jc w:val="both"/>
        <w:rPr>
          <w:rFonts w:ascii="Times New Roman" w:hAnsi="Times New Roman" w:cs="Times New Roman"/>
          <w:i/>
          <w:sz w:val="24"/>
          <w:szCs w:val="24"/>
        </w:rPr>
      </w:pPr>
    </w:p>
    <w:p w14:paraId="70474315" w14:textId="783241B0" w:rsidR="004E12AB" w:rsidRPr="0060343C" w:rsidRDefault="00266600" w:rsidP="008B25DE">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[50]</w:t>
      </w:r>
      <w:r w:rsidR="00DC5CA3" w:rsidRPr="0060343C">
        <w:rPr>
          <w:rFonts w:ascii="Times New Roman" w:hAnsi="Times New Roman" w:cs="Times New Roman"/>
          <w:sz w:val="24"/>
          <w:szCs w:val="24"/>
        </w:rPr>
        <w:tab/>
        <w:t>The above passage</w:t>
      </w:r>
      <w:r w:rsidR="004E12AB" w:rsidRPr="0060343C">
        <w:rPr>
          <w:rFonts w:ascii="Times New Roman" w:hAnsi="Times New Roman" w:cs="Times New Roman"/>
          <w:sz w:val="24"/>
          <w:szCs w:val="24"/>
        </w:rPr>
        <w:t xml:space="preserve"> is invariably cited by all applicants </w:t>
      </w:r>
      <w:r w:rsidR="00A20AC2">
        <w:rPr>
          <w:rFonts w:ascii="Times New Roman" w:hAnsi="Times New Roman" w:cs="Times New Roman"/>
          <w:sz w:val="24"/>
          <w:szCs w:val="24"/>
        </w:rPr>
        <w:t xml:space="preserve">for direct access following a Supreme Court decision </w:t>
      </w:r>
      <w:r w:rsidR="004E12AB" w:rsidRPr="0060343C">
        <w:rPr>
          <w:rFonts w:ascii="Times New Roman" w:hAnsi="Times New Roman" w:cs="Times New Roman"/>
          <w:sz w:val="24"/>
          <w:szCs w:val="24"/>
        </w:rPr>
        <w:t xml:space="preserve">and by all </w:t>
      </w:r>
      <w:r w:rsidR="00630DFF" w:rsidRPr="0060343C">
        <w:rPr>
          <w:rFonts w:ascii="Times New Roman" w:hAnsi="Times New Roman" w:cs="Times New Roman"/>
          <w:sz w:val="24"/>
          <w:szCs w:val="24"/>
        </w:rPr>
        <w:t>courts that have applied the test laid out in the case.</w:t>
      </w:r>
      <w:r w:rsidR="00DC5CA3" w:rsidRPr="0060343C">
        <w:rPr>
          <w:rFonts w:ascii="Times New Roman" w:hAnsi="Times New Roman" w:cs="Times New Roman"/>
          <w:sz w:val="24"/>
          <w:szCs w:val="24"/>
        </w:rPr>
        <w:t xml:space="preserve">  It is</w:t>
      </w:r>
      <w:r w:rsidR="00AB730F" w:rsidRPr="0060343C">
        <w:rPr>
          <w:rFonts w:ascii="Times New Roman" w:hAnsi="Times New Roman" w:cs="Times New Roman"/>
          <w:sz w:val="24"/>
          <w:szCs w:val="24"/>
        </w:rPr>
        <w:t xml:space="preserve"> cited as representing </w:t>
      </w:r>
      <w:r w:rsidR="004E12AB" w:rsidRPr="0060343C">
        <w:rPr>
          <w:rFonts w:ascii="Times New Roman" w:hAnsi="Times New Roman" w:cs="Times New Roman"/>
          <w:sz w:val="24"/>
          <w:szCs w:val="24"/>
        </w:rPr>
        <w:t>the essence of the test that has to be passed in challenging a Supreme Court decision</w:t>
      </w:r>
      <w:r w:rsidR="00630DFF" w:rsidRPr="0060343C">
        <w:rPr>
          <w:rFonts w:ascii="Times New Roman" w:hAnsi="Times New Roman" w:cs="Times New Roman"/>
          <w:sz w:val="24"/>
          <w:szCs w:val="24"/>
        </w:rPr>
        <w:t xml:space="preserve"> on a non-constitutional matter</w:t>
      </w:r>
      <w:r w:rsidR="004E12AB" w:rsidRPr="0060343C">
        <w:rPr>
          <w:rFonts w:ascii="Times New Roman" w:hAnsi="Times New Roman" w:cs="Times New Roman"/>
          <w:sz w:val="24"/>
          <w:szCs w:val="24"/>
        </w:rPr>
        <w:t xml:space="preserve">. </w:t>
      </w:r>
      <w:r w:rsidR="00AB730F" w:rsidRPr="0060343C">
        <w:rPr>
          <w:rFonts w:ascii="Times New Roman" w:hAnsi="Times New Roman" w:cs="Times New Roman"/>
          <w:sz w:val="24"/>
          <w:szCs w:val="24"/>
        </w:rPr>
        <w:t xml:space="preserve"> </w:t>
      </w:r>
    </w:p>
    <w:p w14:paraId="78E576AF" w14:textId="77777777" w:rsidR="00C26838" w:rsidRPr="0060343C" w:rsidRDefault="00C26838" w:rsidP="008B25DE">
      <w:pPr>
        <w:pStyle w:val="NoSpacing"/>
        <w:spacing w:line="480" w:lineRule="auto"/>
        <w:ind w:left="720"/>
        <w:jc w:val="both"/>
        <w:rPr>
          <w:rFonts w:ascii="Times New Roman" w:hAnsi="Times New Roman" w:cs="Times New Roman"/>
          <w:i/>
          <w:sz w:val="24"/>
          <w:szCs w:val="24"/>
        </w:rPr>
      </w:pPr>
    </w:p>
    <w:p w14:paraId="160713BC" w14:textId="56821702" w:rsidR="006137FA" w:rsidRPr="0060343C" w:rsidRDefault="00266600" w:rsidP="00266600">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[51]</w:t>
      </w:r>
      <w:r w:rsidR="00777744" w:rsidRPr="0060343C">
        <w:rPr>
          <w:rFonts w:ascii="Times New Roman" w:hAnsi="Times New Roman" w:cs="Times New Roman"/>
          <w:i/>
          <w:sz w:val="24"/>
          <w:szCs w:val="24"/>
        </w:rPr>
        <w:tab/>
      </w:r>
      <w:r w:rsidR="00E21BD6" w:rsidRPr="0060343C">
        <w:rPr>
          <w:rFonts w:ascii="Times New Roman" w:hAnsi="Times New Roman" w:cs="Times New Roman"/>
          <w:sz w:val="24"/>
          <w:szCs w:val="24"/>
        </w:rPr>
        <w:t>The</w:t>
      </w:r>
      <w:r w:rsidR="006137FA" w:rsidRPr="0060343C">
        <w:rPr>
          <w:rFonts w:ascii="Times New Roman" w:hAnsi="Times New Roman" w:cs="Times New Roman"/>
          <w:sz w:val="24"/>
          <w:szCs w:val="24"/>
        </w:rPr>
        <w:t xml:space="preserve"> passage is followed immediately by what I take to be a rationali</w:t>
      </w:r>
      <w:r w:rsidR="00314105">
        <w:rPr>
          <w:rFonts w:ascii="Times New Roman" w:hAnsi="Times New Roman" w:cs="Times New Roman"/>
          <w:sz w:val="24"/>
          <w:szCs w:val="24"/>
        </w:rPr>
        <w:t>s</w:t>
      </w:r>
      <w:r w:rsidR="006137FA" w:rsidRPr="0060343C">
        <w:rPr>
          <w:rFonts w:ascii="Times New Roman" w:hAnsi="Times New Roman" w:cs="Times New Roman"/>
          <w:sz w:val="24"/>
          <w:szCs w:val="24"/>
        </w:rPr>
        <w:t xml:space="preserve">ation </w:t>
      </w:r>
      <w:r w:rsidR="003B502D" w:rsidRPr="0060343C">
        <w:rPr>
          <w:rFonts w:ascii="Times New Roman" w:hAnsi="Times New Roman" w:cs="Times New Roman"/>
          <w:sz w:val="24"/>
          <w:szCs w:val="24"/>
        </w:rPr>
        <w:t xml:space="preserve">or explanation </w:t>
      </w:r>
      <w:r w:rsidR="006137FA" w:rsidRPr="0060343C">
        <w:rPr>
          <w:rFonts w:ascii="Times New Roman" w:hAnsi="Times New Roman" w:cs="Times New Roman"/>
          <w:sz w:val="24"/>
          <w:szCs w:val="24"/>
        </w:rPr>
        <w:t xml:space="preserve">of the </w:t>
      </w:r>
      <w:r w:rsidR="00531F54" w:rsidRPr="0060343C">
        <w:rPr>
          <w:rFonts w:ascii="Times New Roman" w:hAnsi="Times New Roman" w:cs="Times New Roman"/>
          <w:sz w:val="24"/>
          <w:szCs w:val="24"/>
        </w:rPr>
        <w:t xml:space="preserve">qualification placed on the </w:t>
      </w:r>
      <w:r w:rsidR="002C0D22" w:rsidRPr="0060343C">
        <w:rPr>
          <w:rFonts w:ascii="Times New Roman" w:hAnsi="Times New Roman" w:cs="Times New Roman"/>
          <w:sz w:val="24"/>
          <w:szCs w:val="24"/>
        </w:rPr>
        <w:t xml:space="preserve">supremacy </w:t>
      </w:r>
      <w:r w:rsidR="003B502D" w:rsidRPr="0060343C">
        <w:rPr>
          <w:rFonts w:ascii="Times New Roman" w:hAnsi="Times New Roman" w:cs="Times New Roman"/>
          <w:sz w:val="24"/>
          <w:szCs w:val="24"/>
        </w:rPr>
        <w:t xml:space="preserve">and finality of </w:t>
      </w:r>
      <w:r w:rsidR="002C0D22" w:rsidRPr="0060343C">
        <w:rPr>
          <w:rFonts w:ascii="Times New Roman" w:hAnsi="Times New Roman" w:cs="Times New Roman"/>
          <w:sz w:val="24"/>
          <w:szCs w:val="24"/>
        </w:rPr>
        <w:t>the decisions of the Supreme Court in</w:t>
      </w:r>
      <w:r w:rsidR="00633638" w:rsidRPr="0060343C">
        <w:rPr>
          <w:rFonts w:ascii="Times New Roman" w:hAnsi="Times New Roman" w:cs="Times New Roman"/>
          <w:sz w:val="24"/>
          <w:szCs w:val="24"/>
        </w:rPr>
        <w:t xml:space="preserve"> non-constitutional </w:t>
      </w:r>
      <w:r w:rsidR="006137FA" w:rsidRPr="0060343C">
        <w:rPr>
          <w:rFonts w:ascii="Times New Roman" w:hAnsi="Times New Roman" w:cs="Times New Roman"/>
          <w:sz w:val="24"/>
          <w:szCs w:val="24"/>
        </w:rPr>
        <w:t>matters</w:t>
      </w:r>
      <w:r w:rsidR="00DC133A" w:rsidRPr="0060343C">
        <w:rPr>
          <w:rFonts w:ascii="Times New Roman" w:hAnsi="Times New Roman" w:cs="Times New Roman"/>
          <w:sz w:val="24"/>
          <w:szCs w:val="24"/>
        </w:rPr>
        <w:t>.</w:t>
      </w:r>
      <w:r w:rsidR="006137FA" w:rsidRPr="0060343C">
        <w:rPr>
          <w:rFonts w:ascii="Times New Roman" w:hAnsi="Times New Roman" w:cs="Times New Roman"/>
          <w:sz w:val="24"/>
          <w:szCs w:val="24"/>
        </w:rPr>
        <w:t xml:space="preserve"> </w:t>
      </w:r>
      <w:r w:rsidR="00633638" w:rsidRPr="0060343C">
        <w:rPr>
          <w:rFonts w:ascii="Times New Roman" w:hAnsi="Times New Roman" w:cs="Times New Roman"/>
          <w:sz w:val="24"/>
          <w:szCs w:val="24"/>
        </w:rPr>
        <w:t xml:space="preserve"> </w:t>
      </w:r>
      <w:r w:rsidR="00DC133A" w:rsidRPr="0060343C">
        <w:rPr>
          <w:rFonts w:ascii="Times New Roman" w:hAnsi="Times New Roman" w:cs="Times New Roman"/>
          <w:sz w:val="24"/>
          <w:szCs w:val="24"/>
        </w:rPr>
        <w:t>It</w:t>
      </w:r>
      <w:r w:rsidR="006137FA" w:rsidRPr="0060343C">
        <w:rPr>
          <w:rFonts w:ascii="Times New Roman" w:hAnsi="Times New Roman" w:cs="Times New Roman"/>
          <w:sz w:val="24"/>
          <w:szCs w:val="24"/>
        </w:rPr>
        <w:t xml:space="preserve"> reads:</w:t>
      </w:r>
    </w:p>
    <w:p w14:paraId="288CC606" w14:textId="77777777" w:rsidR="00C26838" w:rsidRPr="0060343C" w:rsidRDefault="006137FA" w:rsidP="00A00109">
      <w:pPr>
        <w:pStyle w:val="NoSpacing"/>
        <w:ind w:left="1276" w:hanging="142"/>
        <w:jc w:val="both"/>
        <w:rPr>
          <w:rFonts w:ascii="Times New Roman" w:hAnsi="Times New Roman" w:cs="Times New Roman"/>
          <w:i/>
          <w:sz w:val="24"/>
          <w:szCs w:val="24"/>
        </w:rPr>
      </w:pPr>
      <w:r w:rsidRPr="0060343C">
        <w:rPr>
          <w:rFonts w:ascii="Times New Roman" w:hAnsi="Times New Roman" w:cs="Times New Roman"/>
          <w:sz w:val="24"/>
          <w:szCs w:val="24"/>
        </w:rPr>
        <w:t>“</w:t>
      </w:r>
      <w:r w:rsidR="00C26838" w:rsidRPr="0060343C">
        <w:rPr>
          <w:rFonts w:ascii="Times New Roman" w:hAnsi="Times New Roman" w:cs="Times New Roman"/>
          <w:i/>
          <w:sz w:val="24"/>
          <w:szCs w:val="24"/>
        </w:rPr>
        <w:t>The theory of constitutional review of a decision of the Supreme Court in a case involving a non-constitutional matter is based on the principle of loss of rights in such proceedings because of the court’s failure to act in terms of the law, thereby producing an irrational decision.</w:t>
      </w:r>
      <w:r w:rsidR="00633638" w:rsidRPr="0060343C">
        <w:rPr>
          <w:rFonts w:ascii="Times New Roman" w:hAnsi="Times New Roman" w:cs="Times New Roman"/>
          <w:i/>
          <w:sz w:val="24"/>
          <w:szCs w:val="24"/>
        </w:rPr>
        <w:t xml:space="preserve"> </w:t>
      </w:r>
      <w:r w:rsidR="00C26838" w:rsidRPr="0060343C">
        <w:rPr>
          <w:rFonts w:ascii="Times New Roman" w:hAnsi="Times New Roman" w:cs="Times New Roman"/>
          <w:i/>
          <w:sz w:val="24"/>
          <w:szCs w:val="24"/>
        </w:rPr>
        <w:t xml:space="preserve"> There must, therefore, be proof of the failure to comply with the law. </w:t>
      </w:r>
      <w:r w:rsidR="00633638" w:rsidRPr="0060343C">
        <w:rPr>
          <w:rFonts w:ascii="Times New Roman" w:hAnsi="Times New Roman" w:cs="Times New Roman"/>
          <w:i/>
          <w:sz w:val="24"/>
          <w:szCs w:val="24"/>
        </w:rPr>
        <w:t xml:space="preserve"> </w:t>
      </w:r>
      <w:r w:rsidR="00C26838" w:rsidRPr="0060343C">
        <w:rPr>
          <w:rFonts w:ascii="Times New Roman" w:hAnsi="Times New Roman" w:cs="Times New Roman"/>
          <w:i/>
          <w:sz w:val="24"/>
          <w:szCs w:val="24"/>
        </w:rPr>
        <w:t xml:space="preserve">The failure must be shown to have produced an arbitrary decision. </w:t>
      </w:r>
    </w:p>
    <w:p w14:paraId="3B95ACE5" w14:textId="77777777" w:rsidR="005051F4" w:rsidRPr="0060343C" w:rsidRDefault="00C26838" w:rsidP="00A00109">
      <w:pPr>
        <w:pStyle w:val="NoSpacing"/>
        <w:ind w:left="1276" w:firstLine="1"/>
        <w:jc w:val="both"/>
        <w:rPr>
          <w:rFonts w:ascii="Times New Roman" w:hAnsi="Times New Roman" w:cs="Times New Roman"/>
          <w:i/>
          <w:sz w:val="24"/>
          <w:szCs w:val="24"/>
        </w:rPr>
      </w:pPr>
      <w:r w:rsidRPr="0060343C">
        <w:rPr>
          <w:rFonts w:ascii="Times New Roman" w:hAnsi="Times New Roman" w:cs="Times New Roman"/>
          <w:i/>
          <w:sz w:val="24"/>
          <w:szCs w:val="24"/>
        </w:rPr>
        <w:t>Arbitrariness and inconsistencies threaten the claim to judicial authority. The remedy under s 85(1) of the Constitution is not for the protection of fundamental rights and freedoms in the abstract. Concrete review requires that there be clear and sufficient evidence of the facts on the basis of which allegations of infringements of fundamenta</w:t>
      </w:r>
      <w:r w:rsidR="005051F4" w:rsidRPr="0060343C">
        <w:rPr>
          <w:rFonts w:ascii="Times New Roman" w:hAnsi="Times New Roman" w:cs="Times New Roman"/>
          <w:i/>
          <w:sz w:val="24"/>
          <w:szCs w:val="24"/>
        </w:rPr>
        <w:t xml:space="preserve">l rights or freedoms are made.” </w:t>
      </w:r>
    </w:p>
    <w:p w14:paraId="7816A96D" w14:textId="77777777" w:rsidR="0026584F" w:rsidRPr="0060343C" w:rsidRDefault="0026584F" w:rsidP="008B25DE">
      <w:pPr>
        <w:pStyle w:val="NoSpacing"/>
        <w:ind w:left="1134"/>
        <w:jc w:val="both"/>
        <w:rPr>
          <w:rFonts w:ascii="Times New Roman" w:hAnsi="Times New Roman" w:cs="Times New Roman"/>
          <w:i/>
          <w:sz w:val="24"/>
          <w:szCs w:val="24"/>
        </w:rPr>
      </w:pPr>
    </w:p>
    <w:p w14:paraId="186EAB71" w14:textId="77777777" w:rsidR="005F41D4" w:rsidRPr="0060343C" w:rsidRDefault="005F41D4" w:rsidP="008B25DE">
      <w:pPr>
        <w:pStyle w:val="NoSpacing"/>
        <w:spacing w:line="480" w:lineRule="auto"/>
        <w:ind w:left="720" w:firstLine="720"/>
        <w:jc w:val="both"/>
        <w:rPr>
          <w:rFonts w:ascii="Times New Roman" w:hAnsi="Times New Roman" w:cs="Times New Roman"/>
          <w:i/>
          <w:sz w:val="24"/>
          <w:szCs w:val="24"/>
        </w:rPr>
      </w:pPr>
    </w:p>
    <w:p w14:paraId="68B3D6CE" w14:textId="0972FE35" w:rsidR="00C26838" w:rsidRPr="0060343C" w:rsidRDefault="00CD5393" w:rsidP="008B25DE">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[52]</w:t>
      </w:r>
      <w:r w:rsidR="005051F4" w:rsidRPr="0060343C">
        <w:rPr>
          <w:rFonts w:ascii="Times New Roman" w:hAnsi="Times New Roman" w:cs="Times New Roman"/>
          <w:sz w:val="24"/>
          <w:szCs w:val="24"/>
        </w:rPr>
        <w:tab/>
        <w:t xml:space="preserve">The above passage is also cited in full and with approval in </w:t>
      </w:r>
      <w:r w:rsidR="005051F4" w:rsidRPr="0060343C">
        <w:rPr>
          <w:rFonts w:ascii="Times New Roman" w:hAnsi="Times New Roman" w:cs="Times New Roman"/>
          <w:i/>
          <w:sz w:val="24"/>
          <w:szCs w:val="24"/>
        </w:rPr>
        <w:t xml:space="preserve">Denhere </w:t>
      </w:r>
      <w:r w:rsidR="005051F4" w:rsidRPr="0060343C">
        <w:rPr>
          <w:rFonts w:ascii="Times New Roman" w:hAnsi="Times New Roman" w:cs="Times New Roman"/>
          <w:sz w:val="24"/>
          <w:szCs w:val="24"/>
        </w:rPr>
        <w:t>v</w:t>
      </w:r>
      <w:r w:rsidR="005051F4" w:rsidRPr="0060343C">
        <w:rPr>
          <w:rFonts w:ascii="Times New Roman" w:hAnsi="Times New Roman" w:cs="Times New Roman"/>
          <w:i/>
          <w:sz w:val="24"/>
          <w:szCs w:val="24"/>
        </w:rPr>
        <w:t xml:space="preserve"> Denhere</w:t>
      </w:r>
      <w:r w:rsidR="005051F4" w:rsidRPr="0060343C">
        <w:rPr>
          <w:rFonts w:ascii="Times New Roman" w:hAnsi="Times New Roman" w:cs="Times New Roman"/>
          <w:sz w:val="24"/>
          <w:szCs w:val="24"/>
        </w:rPr>
        <w:t xml:space="preserve"> </w:t>
      </w:r>
      <w:r w:rsidR="00523DBA" w:rsidRPr="00564C65">
        <w:rPr>
          <w:rFonts w:ascii="Times New Roman" w:hAnsi="Times New Roman" w:cs="Times New Roman"/>
          <w:sz w:val="24"/>
          <w:szCs w:val="24"/>
        </w:rPr>
        <w:t>(</w:t>
      </w:r>
      <w:r w:rsidR="00523DBA" w:rsidRPr="00B12AF6">
        <w:rPr>
          <w:rFonts w:ascii="Times New Roman" w:hAnsi="Times New Roman" w:cs="Times New Roman"/>
          <w:sz w:val="24"/>
          <w:szCs w:val="24"/>
        </w:rPr>
        <w:t>supra</w:t>
      </w:r>
      <w:r w:rsidR="00523DBA" w:rsidRPr="00564C65">
        <w:rPr>
          <w:rFonts w:ascii="Times New Roman" w:hAnsi="Times New Roman" w:cs="Times New Roman"/>
          <w:sz w:val="24"/>
          <w:szCs w:val="24"/>
        </w:rPr>
        <w:t>)</w:t>
      </w:r>
      <w:r w:rsidR="00523DBA" w:rsidRPr="0060343C">
        <w:rPr>
          <w:rFonts w:ascii="Times New Roman" w:hAnsi="Times New Roman" w:cs="Times New Roman"/>
          <w:sz w:val="24"/>
          <w:szCs w:val="24"/>
        </w:rPr>
        <w:t xml:space="preserve"> </w:t>
      </w:r>
      <w:r w:rsidR="005051F4" w:rsidRPr="0060343C">
        <w:rPr>
          <w:rFonts w:ascii="Times New Roman" w:hAnsi="Times New Roman" w:cs="Times New Roman"/>
          <w:sz w:val="24"/>
          <w:szCs w:val="24"/>
        </w:rPr>
        <w:t>as representing the position of the law.</w:t>
      </w:r>
    </w:p>
    <w:p w14:paraId="564484FC" w14:textId="77777777" w:rsidR="005F41D4" w:rsidRPr="0060343C" w:rsidRDefault="005F41D4" w:rsidP="008B25DE">
      <w:pPr>
        <w:pStyle w:val="NoSpacing"/>
        <w:spacing w:line="480" w:lineRule="auto"/>
        <w:ind w:left="720" w:hanging="720"/>
        <w:jc w:val="both"/>
        <w:rPr>
          <w:rFonts w:ascii="Times New Roman" w:hAnsi="Times New Roman" w:cs="Times New Roman"/>
          <w:sz w:val="24"/>
          <w:szCs w:val="24"/>
        </w:rPr>
      </w:pPr>
    </w:p>
    <w:p w14:paraId="1DAEA3D2" w14:textId="4EC7DED1" w:rsidR="005F41D4" w:rsidRPr="0060343C" w:rsidRDefault="00CD5393" w:rsidP="008B25D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5B64EC" w:rsidRPr="0060343C">
        <w:rPr>
          <w:rFonts w:ascii="Times New Roman" w:hAnsi="Times New Roman" w:cs="Times New Roman"/>
          <w:sz w:val="24"/>
          <w:szCs w:val="24"/>
        </w:rPr>
        <w:t>It is fro</w:t>
      </w:r>
      <w:r w:rsidR="00A20AC2">
        <w:rPr>
          <w:rFonts w:ascii="Times New Roman" w:hAnsi="Times New Roman" w:cs="Times New Roman"/>
          <w:sz w:val="24"/>
          <w:szCs w:val="24"/>
        </w:rPr>
        <w:t xml:space="preserve">m these remarks that the </w:t>
      </w:r>
      <w:r w:rsidR="005B64EC" w:rsidRPr="0060343C">
        <w:rPr>
          <w:rFonts w:ascii="Times New Roman" w:hAnsi="Times New Roman" w:cs="Times New Roman"/>
          <w:sz w:val="24"/>
          <w:szCs w:val="24"/>
        </w:rPr>
        <w:t xml:space="preserve">position has </w:t>
      </w:r>
      <w:r w:rsidR="0000585E" w:rsidRPr="0060343C">
        <w:rPr>
          <w:rFonts w:ascii="Times New Roman" w:hAnsi="Times New Roman" w:cs="Times New Roman"/>
          <w:sz w:val="24"/>
          <w:szCs w:val="24"/>
        </w:rPr>
        <w:t xml:space="preserve">since </w:t>
      </w:r>
      <w:r w:rsidR="005B64EC" w:rsidRPr="0060343C">
        <w:rPr>
          <w:rFonts w:ascii="Times New Roman" w:hAnsi="Times New Roman" w:cs="Times New Roman"/>
          <w:sz w:val="24"/>
          <w:szCs w:val="24"/>
        </w:rPr>
        <w:t xml:space="preserve">been developed that the </w:t>
      </w:r>
      <w:r w:rsidR="005051F4" w:rsidRPr="0060343C">
        <w:rPr>
          <w:rFonts w:ascii="Times New Roman" w:hAnsi="Times New Roman" w:cs="Times New Roman"/>
          <w:sz w:val="24"/>
          <w:szCs w:val="24"/>
        </w:rPr>
        <w:t>decisions</w:t>
      </w:r>
      <w:r w:rsidR="005B64EC" w:rsidRPr="0060343C">
        <w:rPr>
          <w:rFonts w:ascii="Times New Roman" w:hAnsi="Times New Roman" w:cs="Times New Roman"/>
          <w:sz w:val="24"/>
          <w:szCs w:val="24"/>
        </w:rPr>
        <w:t xml:space="preserve"> of the Supreme Court </w:t>
      </w:r>
      <w:r w:rsidR="000D3F87" w:rsidRPr="0060343C">
        <w:rPr>
          <w:rFonts w:ascii="Times New Roman" w:hAnsi="Times New Roman" w:cs="Times New Roman"/>
          <w:sz w:val="24"/>
          <w:szCs w:val="24"/>
        </w:rPr>
        <w:t xml:space="preserve">on non-constitutional matters </w:t>
      </w:r>
      <w:r w:rsidR="005B64EC" w:rsidRPr="0060343C">
        <w:rPr>
          <w:rFonts w:ascii="Times New Roman" w:hAnsi="Times New Roman" w:cs="Times New Roman"/>
          <w:sz w:val="24"/>
          <w:szCs w:val="24"/>
        </w:rPr>
        <w:t>are</w:t>
      </w:r>
      <w:r w:rsidR="00314105">
        <w:rPr>
          <w:rFonts w:ascii="Times New Roman" w:hAnsi="Times New Roman" w:cs="Times New Roman"/>
          <w:sz w:val="24"/>
          <w:szCs w:val="24"/>
        </w:rPr>
        <w:t>,</w:t>
      </w:r>
      <w:r w:rsidR="005B64EC" w:rsidRPr="0060343C">
        <w:rPr>
          <w:rFonts w:ascii="Times New Roman" w:hAnsi="Times New Roman" w:cs="Times New Roman"/>
          <w:sz w:val="24"/>
          <w:szCs w:val="24"/>
        </w:rPr>
        <w:t xml:space="preserve"> </w:t>
      </w:r>
      <w:r w:rsidR="00D45EA5" w:rsidRPr="0060343C">
        <w:rPr>
          <w:rFonts w:ascii="Times New Roman" w:hAnsi="Times New Roman" w:cs="Times New Roman"/>
          <w:sz w:val="24"/>
          <w:szCs w:val="24"/>
        </w:rPr>
        <w:t>in some instances</w:t>
      </w:r>
      <w:r w:rsidR="00314105">
        <w:rPr>
          <w:rFonts w:ascii="Times New Roman" w:hAnsi="Times New Roman" w:cs="Times New Roman"/>
          <w:sz w:val="24"/>
          <w:szCs w:val="24"/>
        </w:rPr>
        <w:t>,</w:t>
      </w:r>
      <w:r w:rsidR="00D45EA5" w:rsidRPr="0060343C">
        <w:rPr>
          <w:rFonts w:ascii="Times New Roman" w:hAnsi="Times New Roman" w:cs="Times New Roman"/>
          <w:sz w:val="24"/>
          <w:szCs w:val="24"/>
        </w:rPr>
        <w:t xml:space="preserve"> </w:t>
      </w:r>
      <w:r w:rsidR="005B64EC" w:rsidRPr="0060343C">
        <w:rPr>
          <w:rFonts w:ascii="Times New Roman" w:hAnsi="Times New Roman" w:cs="Times New Roman"/>
          <w:sz w:val="24"/>
          <w:szCs w:val="24"/>
        </w:rPr>
        <w:t>reviewable</w:t>
      </w:r>
      <w:r w:rsidR="002C0D22" w:rsidRPr="0060343C">
        <w:rPr>
          <w:rFonts w:ascii="Times New Roman" w:hAnsi="Times New Roman" w:cs="Times New Roman"/>
          <w:sz w:val="24"/>
          <w:szCs w:val="24"/>
        </w:rPr>
        <w:t xml:space="preserve"> and are not always protected by the provisions of s</w:t>
      </w:r>
      <w:r w:rsidR="00633638" w:rsidRPr="0060343C">
        <w:rPr>
          <w:rFonts w:ascii="Times New Roman" w:hAnsi="Times New Roman" w:cs="Times New Roman"/>
          <w:sz w:val="24"/>
          <w:szCs w:val="24"/>
        </w:rPr>
        <w:t xml:space="preserve"> </w:t>
      </w:r>
      <w:r w:rsidR="002C0D22" w:rsidRPr="0060343C">
        <w:rPr>
          <w:rFonts w:ascii="Times New Roman" w:hAnsi="Times New Roman" w:cs="Times New Roman"/>
          <w:sz w:val="24"/>
          <w:szCs w:val="24"/>
        </w:rPr>
        <w:t>169 of the Constitution describing and desi</w:t>
      </w:r>
      <w:r w:rsidR="005F41D4" w:rsidRPr="0060343C">
        <w:rPr>
          <w:rFonts w:ascii="Times New Roman" w:hAnsi="Times New Roman" w:cs="Times New Roman"/>
          <w:sz w:val="24"/>
          <w:szCs w:val="24"/>
        </w:rPr>
        <w:t>gnating such decisions as being</w:t>
      </w:r>
      <w:r w:rsidR="002C0D22" w:rsidRPr="0060343C">
        <w:rPr>
          <w:rFonts w:ascii="Times New Roman" w:hAnsi="Times New Roman" w:cs="Times New Roman"/>
          <w:sz w:val="24"/>
          <w:szCs w:val="24"/>
        </w:rPr>
        <w:t xml:space="preserve"> final. </w:t>
      </w:r>
    </w:p>
    <w:p w14:paraId="4FCF74D2" w14:textId="77777777" w:rsidR="00564FB2" w:rsidRPr="0060343C" w:rsidRDefault="00564FB2" w:rsidP="008B25DE">
      <w:pPr>
        <w:spacing w:after="0" w:line="480" w:lineRule="auto"/>
        <w:ind w:left="720" w:hanging="720"/>
        <w:jc w:val="both"/>
        <w:rPr>
          <w:rFonts w:ascii="Times New Roman" w:hAnsi="Times New Roman" w:cs="Times New Roman"/>
          <w:sz w:val="24"/>
          <w:szCs w:val="24"/>
        </w:rPr>
      </w:pPr>
    </w:p>
    <w:p w14:paraId="64C18BB5" w14:textId="780FF564" w:rsidR="005F41D4" w:rsidRPr="0060343C" w:rsidRDefault="00CD5393" w:rsidP="008B25D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770E16" w:rsidRPr="0060343C">
        <w:rPr>
          <w:rFonts w:ascii="Times New Roman" w:hAnsi="Times New Roman" w:cs="Times New Roman"/>
          <w:sz w:val="24"/>
          <w:szCs w:val="24"/>
        </w:rPr>
        <w:t xml:space="preserve">It is my understanding that both </w:t>
      </w:r>
      <w:r w:rsidR="002C0D22" w:rsidRPr="0060343C">
        <w:rPr>
          <w:rFonts w:ascii="Times New Roman" w:hAnsi="Times New Roman" w:cs="Times New Roman"/>
          <w:i/>
          <w:sz w:val="24"/>
          <w:szCs w:val="24"/>
        </w:rPr>
        <w:t xml:space="preserve">Lytton </w:t>
      </w:r>
      <w:r w:rsidR="002C0D22" w:rsidRPr="0060343C">
        <w:rPr>
          <w:rFonts w:ascii="Times New Roman" w:hAnsi="Times New Roman" w:cs="Times New Roman"/>
          <w:sz w:val="24"/>
          <w:szCs w:val="24"/>
        </w:rPr>
        <w:t>and</w:t>
      </w:r>
      <w:r w:rsidR="002C0D22" w:rsidRPr="0060343C">
        <w:rPr>
          <w:rFonts w:ascii="Times New Roman" w:hAnsi="Times New Roman" w:cs="Times New Roman"/>
          <w:i/>
          <w:sz w:val="24"/>
          <w:szCs w:val="24"/>
        </w:rPr>
        <w:t xml:space="preserve"> Denhere</w:t>
      </w:r>
      <w:r w:rsidR="002C0D22" w:rsidRPr="0060343C">
        <w:rPr>
          <w:rFonts w:ascii="Times New Roman" w:hAnsi="Times New Roman" w:cs="Times New Roman"/>
          <w:sz w:val="24"/>
          <w:szCs w:val="24"/>
        </w:rPr>
        <w:t xml:space="preserve"> </w:t>
      </w:r>
      <w:r w:rsidR="003E3134" w:rsidRPr="0060343C">
        <w:rPr>
          <w:rFonts w:ascii="Times New Roman" w:hAnsi="Times New Roman" w:cs="Times New Roman"/>
          <w:sz w:val="24"/>
          <w:szCs w:val="24"/>
        </w:rPr>
        <w:t xml:space="preserve">make a simple point of law </w:t>
      </w:r>
      <w:r w:rsidR="002C0D22" w:rsidRPr="0060343C">
        <w:rPr>
          <w:rFonts w:ascii="Times New Roman" w:hAnsi="Times New Roman" w:cs="Times New Roman"/>
          <w:sz w:val="24"/>
          <w:szCs w:val="24"/>
        </w:rPr>
        <w:t xml:space="preserve">on the reviewability of Supreme </w:t>
      </w:r>
      <w:r w:rsidR="00770E16" w:rsidRPr="0060343C">
        <w:rPr>
          <w:rFonts w:ascii="Times New Roman" w:hAnsi="Times New Roman" w:cs="Times New Roman"/>
          <w:sz w:val="24"/>
          <w:szCs w:val="24"/>
        </w:rPr>
        <w:t>Court decisions</w:t>
      </w:r>
      <w:r w:rsidR="002C0D22" w:rsidRPr="0060343C">
        <w:rPr>
          <w:rFonts w:ascii="Times New Roman" w:hAnsi="Times New Roman" w:cs="Times New Roman"/>
          <w:sz w:val="24"/>
          <w:szCs w:val="24"/>
        </w:rPr>
        <w:t xml:space="preserve">. </w:t>
      </w:r>
      <w:r w:rsidR="001C4883" w:rsidRPr="0060343C">
        <w:rPr>
          <w:rFonts w:ascii="Times New Roman" w:hAnsi="Times New Roman" w:cs="Times New Roman"/>
          <w:sz w:val="24"/>
          <w:szCs w:val="24"/>
        </w:rPr>
        <w:t xml:space="preserve">It is this. </w:t>
      </w:r>
      <w:r w:rsidR="002C0D22" w:rsidRPr="0060343C">
        <w:rPr>
          <w:rFonts w:ascii="Times New Roman" w:hAnsi="Times New Roman" w:cs="Times New Roman"/>
          <w:sz w:val="24"/>
          <w:szCs w:val="24"/>
        </w:rPr>
        <w:t>Decisions of the Supreme Court</w:t>
      </w:r>
      <w:r w:rsidR="00770E16" w:rsidRPr="0060343C">
        <w:rPr>
          <w:rFonts w:ascii="Times New Roman" w:hAnsi="Times New Roman" w:cs="Times New Roman"/>
          <w:sz w:val="24"/>
          <w:szCs w:val="24"/>
        </w:rPr>
        <w:t xml:space="preserve"> on non-constitutional matters </w:t>
      </w:r>
      <w:r w:rsidR="002C0D22" w:rsidRPr="0060343C">
        <w:rPr>
          <w:rFonts w:ascii="Times New Roman" w:hAnsi="Times New Roman" w:cs="Times New Roman"/>
          <w:sz w:val="24"/>
          <w:szCs w:val="24"/>
        </w:rPr>
        <w:t>are reviewable if their im</w:t>
      </w:r>
      <w:r w:rsidR="00770E16" w:rsidRPr="0060343C">
        <w:rPr>
          <w:rFonts w:ascii="Times New Roman" w:hAnsi="Times New Roman" w:cs="Times New Roman"/>
          <w:sz w:val="24"/>
          <w:szCs w:val="24"/>
        </w:rPr>
        <w:t>pact is inconsistent with any</w:t>
      </w:r>
      <w:r w:rsidR="002C0D22" w:rsidRPr="0060343C">
        <w:rPr>
          <w:rFonts w:ascii="Times New Roman" w:hAnsi="Times New Roman" w:cs="Times New Roman"/>
          <w:sz w:val="24"/>
          <w:szCs w:val="24"/>
        </w:rPr>
        <w:t xml:space="preserve"> </w:t>
      </w:r>
      <w:r w:rsidR="00770E16" w:rsidRPr="0060343C">
        <w:rPr>
          <w:rFonts w:ascii="Times New Roman" w:hAnsi="Times New Roman" w:cs="Times New Roman"/>
          <w:sz w:val="24"/>
          <w:szCs w:val="24"/>
        </w:rPr>
        <w:t xml:space="preserve">provision of the Constitution. </w:t>
      </w:r>
      <w:r w:rsidR="00633638" w:rsidRPr="0060343C">
        <w:rPr>
          <w:rFonts w:ascii="Times New Roman" w:hAnsi="Times New Roman" w:cs="Times New Roman"/>
          <w:sz w:val="24"/>
          <w:szCs w:val="24"/>
        </w:rPr>
        <w:t xml:space="preserve">  </w:t>
      </w:r>
      <w:r w:rsidR="00770E16" w:rsidRPr="0060343C">
        <w:rPr>
          <w:rFonts w:ascii="Times New Roman" w:hAnsi="Times New Roman" w:cs="Times New Roman"/>
          <w:sz w:val="24"/>
          <w:szCs w:val="24"/>
        </w:rPr>
        <w:t>Where the impact of the decision is to infringe upon any of the fundamental rights and freedoms enshrined in Chapter IV of the Constitution, the procedure laid out in s 85 (1) of the Constitution can be invoked to vindicate such rights.</w:t>
      </w:r>
    </w:p>
    <w:p w14:paraId="70197C69" w14:textId="77777777" w:rsidR="00564FB2" w:rsidRPr="0060343C" w:rsidRDefault="00564FB2" w:rsidP="008B25DE">
      <w:pPr>
        <w:spacing w:after="0" w:line="480" w:lineRule="auto"/>
        <w:ind w:left="720" w:hanging="720"/>
        <w:jc w:val="both"/>
        <w:rPr>
          <w:rFonts w:ascii="Times New Roman" w:hAnsi="Times New Roman" w:cs="Times New Roman"/>
          <w:sz w:val="24"/>
          <w:szCs w:val="24"/>
        </w:rPr>
      </w:pPr>
    </w:p>
    <w:p w14:paraId="1CC6CA4C" w14:textId="432805AF" w:rsidR="009D17A0" w:rsidRPr="0060343C" w:rsidRDefault="00CD5393" w:rsidP="008B25D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[55]</w:t>
      </w:r>
      <w:r w:rsidR="009D17A0" w:rsidRPr="0060343C">
        <w:rPr>
          <w:rFonts w:ascii="Times New Roman" w:hAnsi="Times New Roman" w:cs="Times New Roman"/>
          <w:sz w:val="24"/>
          <w:szCs w:val="24"/>
        </w:rPr>
        <w:tab/>
        <w:t xml:space="preserve"> I am fortified in my </w:t>
      </w:r>
      <w:r w:rsidR="00E55005" w:rsidRPr="0060343C">
        <w:rPr>
          <w:rFonts w:ascii="Times New Roman" w:hAnsi="Times New Roman" w:cs="Times New Roman"/>
          <w:sz w:val="24"/>
          <w:szCs w:val="24"/>
        </w:rPr>
        <w:t xml:space="preserve">above </w:t>
      </w:r>
      <w:r w:rsidR="009D17A0" w:rsidRPr="0060343C">
        <w:rPr>
          <w:rFonts w:ascii="Times New Roman" w:hAnsi="Times New Roman" w:cs="Times New Roman"/>
          <w:sz w:val="24"/>
          <w:szCs w:val="24"/>
        </w:rPr>
        <w:t xml:space="preserve">understanding by the further remarks made in </w:t>
      </w:r>
      <w:r w:rsidR="009D17A0" w:rsidRPr="0060343C">
        <w:rPr>
          <w:rFonts w:ascii="Times New Roman" w:hAnsi="Times New Roman" w:cs="Times New Roman"/>
          <w:i/>
          <w:sz w:val="24"/>
          <w:szCs w:val="24"/>
        </w:rPr>
        <w:t>Lytton</w:t>
      </w:r>
      <w:r w:rsidR="009D17A0" w:rsidRPr="0060343C">
        <w:rPr>
          <w:rFonts w:ascii="Times New Roman" w:hAnsi="Times New Roman" w:cs="Times New Roman"/>
          <w:sz w:val="24"/>
          <w:szCs w:val="24"/>
        </w:rPr>
        <w:t xml:space="preserve"> that:</w:t>
      </w:r>
    </w:p>
    <w:p w14:paraId="114B8CB8" w14:textId="77777777" w:rsidR="000D6088" w:rsidRPr="0060343C" w:rsidRDefault="000D6088" w:rsidP="00304520">
      <w:pPr>
        <w:spacing w:after="0" w:line="240" w:lineRule="auto"/>
        <w:ind w:left="1276" w:hanging="142"/>
        <w:jc w:val="both"/>
        <w:rPr>
          <w:rFonts w:ascii="Times New Roman" w:hAnsi="Times New Roman" w:cs="Times New Roman"/>
          <w:i/>
          <w:sz w:val="24"/>
          <w:szCs w:val="24"/>
        </w:rPr>
      </w:pPr>
      <w:r w:rsidRPr="0060343C">
        <w:rPr>
          <w:rFonts w:ascii="Times New Roman" w:hAnsi="Times New Roman" w:cs="Times New Roman"/>
          <w:sz w:val="24"/>
          <w:szCs w:val="24"/>
        </w:rPr>
        <w:t>“</w:t>
      </w:r>
      <w:r w:rsidRPr="0060343C">
        <w:rPr>
          <w:rFonts w:ascii="Times New Roman" w:hAnsi="Times New Roman" w:cs="Times New Roman"/>
          <w:i/>
          <w:sz w:val="24"/>
          <w:szCs w:val="24"/>
        </w:rPr>
        <w:t>The Constitution provides in s 2(1) that any law, practice, custom or conduct inconsistent with it is invalid to the extent of the inconsistency. Conduct is inconsistent with the Constitution when it violates any of its operative provisions. Considering that the Constitution is the supreme law of the land, it follows that any conduct, including a decision of the Supreme Court, which has the effect of infringing a fundamental right or freedom enshrined in Chapter IV of the Constitution would be inconsistent with the Constitution and therefore invalid.”</w:t>
      </w:r>
    </w:p>
    <w:p w14:paraId="1A6230C9" w14:textId="77777777" w:rsidR="005F41D4" w:rsidRPr="0060343C" w:rsidRDefault="005F41D4" w:rsidP="008B25DE">
      <w:pPr>
        <w:spacing w:after="0" w:line="480" w:lineRule="auto"/>
        <w:ind w:left="720"/>
        <w:jc w:val="both"/>
        <w:rPr>
          <w:rFonts w:ascii="Times New Roman" w:hAnsi="Times New Roman" w:cs="Times New Roman"/>
          <w:sz w:val="24"/>
          <w:szCs w:val="24"/>
        </w:rPr>
      </w:pPr>
    </w:p>
    <w:p w14:paraId="43F63C80" w14:textId="06C865A8" w:rsidR="009036E7" w:rsidRPr="0060343C" w:rsidRDefault="00CD5393" w:rsidP="00CD5393">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[56]</w:t>
      </w:r>
      <w:r w:rsidR="00064B38" w:rsidRPr="0060343C">
        <w:rPr>
          <w:rFonts w:ascii="Times New Roman" w:hAnsi="Times New Roman" w:cs="Times New Roman"/>
          <w:sz w:val="24"/>
          <w:szCs w:val="24"/>
        </w:rPr>
        <w:tab/>
        <w:t xml:space="preserve">It is therefore my understanding that the net effect of the decision in </w:t>
      </w:r>
      <w:r w:rsidR="00064B38" w:rsidRPr="0060343C">
        <w:rPr>
          <w:rFonts w:ascii="Times New Roman" w:hAnsi="Times New Roman" w:cs="Times New Roman"/>
          <w:i/>
          <w:sz w:val="24"/>
          <w:szCs w:val="24"/>
        </w:rPr>
        <w:t xml:space="preserve">Lytton </w:t>
      </w:r>
      <w:r w:rsidR="00064B38" w:rsidRPr="0060343C">
        <w:rPr>
          <w:rFonts w:ascii="Times New Roman" w:hAnsi="Times New Roman" w:cs="Times New Roman"/>
          <w:sz w:val="24"/>
          <w:szCs w:val="24"/>
        </w:rPr>
        <w:t>is to uphold the supremacy of the Constitution</w:t>
      </w:r>
      <w:r w:rsidR="00B04E43" w:rsidRPr="0060343C">
        <w:rPr>
          <w:rFonts w:ascii="Times New Roman" w:hAnsi="Times New Roman" w:cs="Times New Roman"/>
          <w:sz w:val="24"/>
          <w:szCs w:val="24"/>
        </w:rPr>
        <w:t xml:space="preserve"> at all times and </w:t>
      </w:r>
      <w:r w:rsidR="00064B38" w:rsidRPr="0060343C">
        <w:rPr>
          <w:rFonts w:ascii="Times New Roman" w:hAnsi="Times New Roman" w:cs="Times New Roman"/>
          <w:sz w:val="24"/>
          <w:szCs w:val="24"/>
        </w:rPr>
        <w:t>to read s 169</w:t>
      </w:r>
      <w:r w:rsidR="00B04E43" w:rsidRPr="0060343C">
        <w:rPr>
          <w:rFonts w:ascii="Times New Roman" w:hAnsi="Times New Roman" w:cs="Times New Roman"/>
          <w:sz w:val="24"/>
          <w:szCs w:val="24"/>
        </w:rPr>
        <w:t xml:space="preserve"> not as a standalone provision but one that is </w:t>
      </w:r>
      <w:r w:rsidR="00064B38" w:rsidRPr="0060343C">
        <w:rPr>
          <w:rFonts w:ascii="Times New Roman" w:hAnsi="Times New Roman" w:cs="Times New Roman"/>
          <w:sz w:val="24"/>
          <w:szCs w:val="24"/>
        </w:rPr>
        <w:t xml:space="preserve">modified by </w:t>
      </w:r>
      <w:r w:rsidR="00317E18" w:rsidRPr="0060343C">
        <w:rPr>
          <w:rFonts w:ascii="Times New Roman" w:hAnsi="Times New Roman" w:cs="Times New Roman"/>
          <w:sz w:val="24"/>
          <w:szCs w:val="24"/>
        </w:rPr>
        <w:t xml:space="preserve">the overarching provisions of </w:t>
      </w:r>
      <w:r w:rsidR="00064B38" w:rsidRPr="0060343C">
        <w:rPr>
          <w:rFonts w:ascii="Times New Roman" w:hAnsi="Times New Roman" w:cs="Times New Roman"/>
          <w:sz w:val="24"/>
          <w:szCs w:val="24"/>
        </w:rPr>
        <w:t>s 2</w:t>
      </w:r>
      <w:r w:rsidR="00505BD4" w:rsidRPr="0060343C">
        <w:rPr>
          <w:rFonts w:ascii="Times New Roman" w:hAnsi="Times New Roman" w:cs="Times New Roman"/>
          <w:sz w:val="24"/>
          <w:szCs w:val="24"/>
        </w:rPr>
        <w:t xml:space="preserve"> (1)</w:t>
      </w:r>
      <w:r w:rsidR="00064B38" w:rsidRPr="0060343C">
        <w:rPr>
          <w:rFonts w:ascii="Times New Roman" w:hAnsi="Times New Roman" w:cs="Times New Roman"/>
          <w:sz w:val="24"/>
          <w:szCs w:val="24"/>
        </w:rPr>
        <w:t xml:space="preserve">. Put </w:t>
      </w:r>
      <w:r w:rsidR="00B04E43" w:rsidRPr="0060343C">
        <w:rPr>
          <w:rFonts w:ascii="Times New Roman" w:hAnsi="Times New Roman" w:cs="Times New Roman"/>
          <w:sz w:val="24"/>
          <w:szCs w:val="24"/>
        </w:rPr>
        <w:t>positively, the position</w:t>
      </w:r>
      <w:r w:rsidR="00AA23C4" w:rsidRPr="0060343C">
        <w:rPr>
          <w:rFonts w:ascii="Times New Roman" w:hAnsi="Times New Roman" w:cs="Times New Roman"/>
          <w:sz w:val="24"/>
          <w:szCs w:val="24"/>
        </w:rPr>
        <w:t xml:space="preserve"> of the law </w:t>
      </w:r>
      <w:r w:rsidR="009036E7" w:rsidRPr="0060343C">
        <w:rPr>
          <w:rFonts w:ascii="Times New Roman" w:hAnsi="Times New Roman" w:cs="Times New Roman"/>
          <w:sz w:val="24"/>
          <w:szCs w:val="24"/>
        </w:rPr>
        <w:t xml:space="preserve">then </w:t>
      </w:r>
      <w:r w:rsidR="00B04E43" w:rsidRPr="0060343C">
        <w:rPr>
          <w:rFonts w:ascii="Times New Roman" w:hAnsi="Times New Roman" w:cs="Times New Roman"/>
          <w:sz w:val="24"/>
          <w:szCs w:val="24"/>
        </w:rPr>
        <w:t xml:space="preserve">becomes that </w:t>
      </w:r>
      <w:r w:rsidR="00064B38" w:rsidRPr="0060343C">
        <w:rPr>
          <w:rFonts w:ascii="Times New Roman" w:hAnsi="Times New Roman" w:cs="Times New Roman"/>
          <w:sz w:val="24"/>
          <w:szCs w:val="24"/>
        </w:rPr>
        <w:t>Supreme Court decisions on non-constitutional matters that are consistent with the Constitution are final and cannot be reviewed</w:t>
      </w:r>
      <w:r w:rsidR="00317E18" w:rsidRPr="0060343C">
        <w:rPr>
          <w:rFonts w:ascii="Times New Roman" w:hAnsi="Times New Roman" w:cs="Times New Roman"/>
          <w:sz w:val="24"/>
          <w:szCs w:val="24"/>
        </w:rPr>
        <w:t xml:space="preserve"> or appealed against</w:t>
      </w:r>
      <w:r w:rsidR="00064B38" w:rsidRPr="0060343C">
        <w:rPr>
          <w:rFonts w:ascii="Times New Roman" w:hAnsi="Times New Roman" w:cs="Times New Roman"/>
          <w:sz w:val="24"/>
          <w:szCs w:val="24"/>
        </w:rPr>
        <w:t xml:space="preserve">. </w:t>
      </w:r>
    </w:p>
    <w:p w14:paraId="587BDE27" w14:textId="77777777" w:rsidR="005F41D4" w:rsidRPr="0060343C" w:rsidRDefault="005F41D4" w:rsidP="008B25DE">
      <w:pPr>
        <w:spacing w:after="0" w:line="480" w:lineRule="auto"/>
        <w:ind w:left="720" w:hanging="720"/>
        <w:jc w:val="both"/>
        <w:rPr>
          <w:rFonts w:ascii="Times New Roman" w:hAnsi="Times New Roman" w:cs="Times New Roman"/>
          <w:sz w:val="24"/>
          <w:szCs w:val="24"/>
        </w:rPr>
      </w:pPr>
    </w:p>
    <w:p w14:paraId="23066E56" w14:textId="7270B8D9" w:rsidR="000D6088" w:rsidRPr="0060343C" w:rsidRDefault="00CD5393" w:rsidP="008B25D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r>
      <w:r w:rsidR="009036E7" w:rsidRPr="0060343C">
        <w:rPr>
          <w:rFonts w:ascii="Times New Roman" w:hAnsi="Times New Roman" w:cs="Times New Roman"/>
          <w:sz w:val="24"/>
          <w:szCs w:val="24"/>
        </w:rPr>
        <w:t>It is inconceivable that s</w:t>
      </w:r>
      <w:r w:rsidR="0042067E" w:rsidRPr="0060343C">
        <w:rPr>
          <w:rFonts w:ascii="Times New Roman" w:hAnsi="Times New Roman" w:cs="Times New Roman"/>
          <w:sz w:val="24"/>
          <w:szCs w:val="24"/>
        </w:rPr>
        <w:t xml:space="preserve"> </w:t>
      </w:r>
      <w:r w:rsidR="00317E18" w:rsidRPr="0060343C">
        <w:rPr>
          <w:rFonts w:ascii="Times New Roman" w:hAnsi="Times New Roman" w:cs="Times New Roman"/>
          <w:sz w:val="24"/>
          <w:szCs w:val="24"/>
        </w:rPr>
        <w:t xml:space="preserve">169 </w:t>
      </w:r>
      <w:r w:rsidR="009036E7" w:rsidRPr="0060343C">
        <w:rPr>
          <w:rFonts w:ascii="Times New Roman" w:hAnsi="Times New Roman" w:cs="Times New Roman"/>
          <w:sz w:val="24"/>
          <w:szCs w:val="24"/>
        </w:rPr>
        <w:t xml:space="preserve">of </w:t>
      </w:r>
      <w:r w:rsidR="00B04E43" w:rsidRPr="0060343C">
        <w:rPr>
          <w:rFonts w:ascii="Times New Roman" w:hAnsi="Times New Roman" w:cs="Times New Roman"/>
          <w:sz w:val="24"/>
          <w:szCs w:val="24"/>
        </w:rPr>
        <w:t xml:space="preserve">the </w:t>
      </w:r>
      <w:r w:rsidR="00317E18" w:rsidRPr="0060343C">
        <w:rPr>
          <w:rFonts w:ascii="Times New Roman" w:hAnsi="Times New Roman" w:cs="Times New Roman"/>
          <w:sz w:val="24"/>
          <w:szCs w:val="24"/>
        </w:rPr>
        <w:t>C</w:t>
      </w:r>
      <w:r w:rsidR="00B04E43" w:rsidRPr="0060343C">
        <w:rPr>
          <w:rFonts w:ascii="Times New Roman" w:hAnsi="Times New Roman" w:cs="Times New Roman"/>
          <w:sz w:val="24"/>
          <w:szCs w:val="24"/>
        </w:rPr>
        <w:t xml:space="preserve">onstitution could have countenanced </w:t>
      </w:r>
      <w:r w:rsidR="00F278A1">
        <w:rPr>
          <w:rFonts w:ascii="Times New Roman" w:hAnsi="Times New Roman" w:cs="Times New Roman"/>
          <w:sz w:val="24"/>
          <w:szCs w:val="24"/>
        </w:rPr>
        <w:t xml:space="preserve">protecting </w:t>
      </w:r>
      <w:r w:rsidR="00B04E43" w:rsidRPr="0060343C">
        <w:rPr>
          <w:rFonts w:ascii="Times New Roman" w:hAnsi="Times New Roman" w:cs="Times New Roman"/>
          <w:sz w:val="24"/>
          <w:szCs w:val="24"/>
        </w:rPr>
        <w:t xml:space="preserve">anything other than judgments </w:t>
      </w:r>
      <w:r w:rsidR="00F278A1">
        <w:rPr>
          <w:rFonts w:ascii="Times New Roman" w:hAnsi="Times New Roman" w:cs="Times New Roman"/>
          <w:sz w:val="24"/>
          <w:szCs w:val="24"/>
        </w:rPr>
        <w:t xml:space="preserve">of the Supreme Court </w:t>
      </w:r>
      <w:r w:rsidR="00B04E43" w:rsidRPr="0060343C">
        <w:rPr>
          <w:rFonts w:ascii="Times New Roman" w:hAnsi="Times New Roman" w:cs="Times New Roman"/>
          <w:sz w:val="24"/>
          <w:szCs w:val="24"/>
        </w:rPr>
        <w:t xml:space="preserve">that are consistent with </w:t>
      </w:r>
      <w:r w:rsidR="009036E7" w:rsidRPr="0060343C">
        <w:rPr>
          <w:rFonts w:ascii="Times New Roman" w:hAnsi="Times New Roman" w:cs="Times New Roman"/>
          <w:sz w:val="24"/>
          <w:szCs w:val="24"/>
        </w:rPr>
        <w:t>the Consti</w:t>
      </w:r>
      <w:r w:rsidR="00F278A1">
        <w:rPr>
          <w:rFonts w:ascii="Times New Roman" w:hAnsi="Times New Roman" w:cs="Times New Roman"/>
          <w:sz w:val="24"/>
          <w:szCs w:val="24"/>
        </w:rPr>
        <w:t>tution</w:t>
      </w:r>
      <w:r w:rsidR="00B04E43" w:rsidRPr="0060343C">
        <w:rPr>
          <w:rFonts w:ascii="Times New Roman" w:hAnsi="Times New Roman" w:cs="Times New Roman"/>
          <w:sz w:val="24"/>
          <w:szCs w:val="24"/>
        </w:rPr>
        <w:t>.</w:t>
      </w:r>
      <w:r w:rsidR="00254E6A" w:rsidRPr="0060343C">
        <w:rPr>
          <w:rFonts w:ascii="Times New Roman" w:hAnsi="Times New Roman" w:cs="Times New Roman"/>
          <w:sz w:val="24"/>
          <w:szCs w:val="24"/>
        </w:rPr>
        <w:t xml:space="preserve"> Again</w:t>
      </w:r>
      <w:r w:rsidR="00F278A1" w:rsidRPr="0060343C">
        <w:rPr>
          <w:rFonts w:ascii="Times New Roman" w:hAnsi="Times New Roman" w:cs="Times New Roman"/>
          <w:sz w:val="24"/>
          <w:szCs w:val="24"/>
        </w:rPr>
        <w:t>, in this regard,</w:t>
      </w:r>
      <w:r w:rsidR="00254E6A" w:rsidRPr="0060343C">
        <w:rPr>
          <w:rFonts w:ascii="Times New Roman" w:hAnsi="Times New Roman" w:cs="Times New Roman"/>
          <w:sz w:val="24"/>
          <w:szCs w:val="24"/>
        </w:rPr>
        <w:t xml:space="preserve"> I can do no better than cite with approval the remarks by the Chie</w:t>
      </w:r>
      <w:r w:rsidR="007560F4" w:rsidRPr="0060343C">
        <w:rPr>
          <w:rFonts w:ascii="Times New Roman" w:hAnsi="Times New Roman" w:cs="Times New Roman"/>
          <w:sz w:val="24"/>
          <w:szCs w:val="24"/>
        </w:rPr>
        <w:t xml:space="preserve">f Justice in </w:t>
      </w:r>
      <w:r w:rsidR="007560F4" w:rsidRPr="0060343C">
        <w:rPr>
          <w:rFonts w:ascii="Times New Roman" w:hAnsi="Times New Roman" w:cs="Times New Roman"/>
          <w:i/>
          <w:sz w:val="24"/>
          <w:szCs w:val="24"/>
        </w:rPr>
        <w:t>Lytton</w:t>
      </w:r>
      <w:r w:rsidR="007560F4" w:rsidRPr="0060343C">
        <w:rPr>
          <w:rFonts w:ascii="Times New Roman" w:hAnsi="Times New Roman" w:cs="Times New Roman"/>
          <w:sz w:val="24"/>
          <w:szCs w:val="24"/>
        </w:rPr>
        <w:t xml:space="preserve"> when at p</w:t>
      </w:r>
      <w:r w:rsidR="00890CDF">
        <w:rPr>
          <w:rFonts w:ascii="Times New Roman" w:hAnsi="Times New Roman" w:cs="Times New Roman"/>
          <w:sz w:val="24"/>
          <w:szCs w:val="24"/>
        </w:rPr>
        <w:t xml:space="preserve"> 753 D</w:t>
      </w:r>
      <w:r w:rsidR="00254E6A" w:rsidRPr="0060343C">
        <w:rPr>
          <w:rFonts w:ascii="Times New Roman" w:hAnsi="Times New Roman" w:cs="Times New Roman"/>
          <w:sz w:val="24"/>
          <w:szCs w:val="24"/>
        </w:rPr>
        <w:t xml:space="preserve"> of the</w:t>
      </w:r>
      <w:r w:rsidR="00890CDF">
        <w:rPr>
          <w:rFonts w:ascii="Times New Roman" w:hAnsi="Times New Roman" w:cs="Times New Roman"/>
          <w:sz w:val="24"/>
          <w:szCs w:val="24"/>
        </w:rPr>
        <w:t xml:space="preserve"> </w:t>
      </w:r>
      <w:r w:rsidR="00254E6A" w:rsidRPr="0060343C">
        <w:rPr>
          <w:rFonts w:ascii="Times New Roman" w:hAnsi="Times New Roman" w:cs="Times New Roman"/>
          <w:sz w:val="24"/>
          <w:szCs w:val="24"/>
        </w:rPr>
        <w:t>judgment, he observes that:</w:t>
      </w:r>
    </w:p>
    <w:p w14:paraId="48C3AFDC" w14:textId="77777777" w:rsidR="00254E6A" w:rsidRDefault="00254E6A" w:rsidP="00F121C1">
      <w:pPr>
        <w:pStyle w:val="NoSpacing"/>
        <w:ind w:left="1276" w:hanging="141"/>
        <w:jc w:val="both"/>
        <w:rPr>
          <w:rFonts w:ascii="Times New Roman" w:hAnsi="Times New Roman" w:cs="Times New Roman"/>
          <w:sz w:val="24"/>
          <w:szCs w:val="24"/>
        </w:rPr>
      </w:pPr>
      <w:r w:rsidRPr="0060343C">
        <w:rPr>
          <w:rFonts w:ascii="Times New Roman" w:hAnsi="Times New Roman" w:cs="Times New Roman"/>
          <w:sz w:val="24"/>
          <w:szCs w:val="24"/>
        </w:rPr>
        <w:lastRenderedPageBreak/>
        <w:t>“The principle of finality enshrined in s 169(1) of the Constitution, as read with s 26 of the Act, does not protect a decision of the Supreme Court from constitutional review when the allegation is that it has violated or is violating</w:t>
      </w:r>
      <w:r w:rsidRPr="0060343C">
        <w:rPr>
          <w:rFonts w:ascii="Times New Roman" w:hAnsi="Times New Roman" w:cs="Times New Roman"/>
          <w:color w:val="FF0000"/>
          <w:sz w:val="24"/>
          <w:szCs w:val="24"/>
        </w:rPr>
        <w:t xml:space="preserve"> </w:t>
      </w:r>
      <w:r w:rsidRPr="0060343C">
        <w:rPr>
          <w:rFonts w:ascii="Times New Roman" w:hAnsi="Times New Roman" w:cs="Times New Roman"/>
          <w:sz w:val="24"/>
          <w:szCs w:val="24"/>
        </w:rPr>
        <w:t>a fundamental right or freedom and direct access to the Court is in the interests of justice. To hold otherwise would undermine the supremacy of the Constitution and the rule of law as foundational values and principles of the constitutional order.”</w:t>
      </w:r>
    </w:p>
    <w:p w14:paraId="1043EE4C" w14:textId="77777777" w:rsidR="00A62776" w:rsidRPr="0060343C" w:rsidRDefault="00A62776" w:rsidP="00F121C1">
      <w:pPr>
        <w:pStyle w:val="NoSpacing"/>
        <w:ind w:left="1276" w:hanging="141"/>
        <w:jc w:val="both"/>
        <w:rPr>
          <w:rFonts w:ascii="Times New Roman" w:hAnsi="Times New Roman" w:cs="Times New Roman"/>
          <w:sz w:val="24"/>
          <w:szCs w:val="24"/>
        </w:rPr>
      </w:pPr>
    </w:p>
    <w:p w14:paraId="163E63DD" w14:textId="77777777" w:rsidR="00254E6A" w:rsidRPr="0060343C" w:rsidRDefault="00254E6A" w:rsidP="008B25DE">
      <w:pPr>
        <w:spacing w:after="0" w:line="480" w:lineRule="auto"/>
        <w:ind w:left="720" w:hanging="720"/>
        <w:jc w:val="both"/>
        <w:rPr>
          <w:rFonts w:ascii="Times New Roman" w:hAnsi="Times New Roman" w:cs="Times New Roman"/>
          <w:sz w:val="24"/>
          <w:szCs w:val="24"/>
        </w:rPr>
      </w:pPr>
    </w:p>
    <w:p w14:paraId="7289E010" w14:textId="65098A1B" w:rsidR="0069445D" w:rsidRPr="0060343C" w:rsidRDefault="00CD5393" w:rsidP="008B25D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[58]</w:t>
      </w:r>
      <w:r w:rsidR="007F617F" w:rsidRPr="0060343C">
        <w:rPr>
          <w:rFonts w:ascii="Times New Roman" w:hAnsi="Times New Roman" w:cs="Times New Roman"/>
          <w:sz w:val="24"/>
          <w:szCs w:val="24"/>
        </w:rPr>
        <w:tab/>
      </w:r>
      <w:r w:rsidR="00AA23C4" w:rsidRPr="0060343C">
        <w:rPr>
          <w:rFonts w:ascii="Times New Roman" w:hAnsi="Times New Roman" w:cs="Times New Roman"/>
          <w:sz w:val="24"/>
          <w:szCs w:val="24"/>
        </w:rPr>
        <w:t>I</w:t>
      </w:r>
      <w:r w:rsidR="0069445D" w:rsidRPr="0060343C">
        <w:rPr>
          <w:rFonts w:ascii="Times New Roman" w:hAnsi="Times New Roman" w:cs="Times New Roman"/>
          <w:sz w:val="24"/>
          <w:szCs w:val="24"/>
        </w:rPr>
        <w:t xml:space="preserve">n giving effect to the broad framework that is laid out in </w:t>
      </w:r>
      <w:r w:rsidR="004407B7" w:rsidRPr="0060343C">
        <w:rPr>
          <w:rFonts w:ascii="Times New Roman" w:hAnsi="Times New Roman" w:cs="Times New Roman"/>
          <w:i/>
          <w:sz w:val="24"/>
          <w:szCs w:val="24"/>
        </w:rPr>
        <w:t>Lytton</w:t>
      </w:r>
      <w:r w:rsidR="00F278A1">
        <w:rPr>
          <w:rFonts w:ascii="Times New Roman" w:hAnsi="Times New Roman" w:cs="Times New Roman"/>
          <w:i/>
          <w:sz w:val="24"/>
          <w:szCs w:val="24"/>
        </w:rPr>
        <w:t xml:space="preserve"> </w:t>
      </w:r>
      <w:r w:rsidR="00F278A1">
        <w:rPr>
          <w:rFonts w:ascii="Times New Roman" w:hAnsi="Times New Roman" w:cs="Times New Roman"/>
          <w:sz w:val="24"/>
          <w:szCs w:val="24"/>
        </w:rPr>
        <w:t xml:space="preserve">and </w:t>
      </w:r>
      <w:r w:rsidR="00F278A1" w:rsidRPr="00F278A1">
        <w:rPr>
          <w:rFonts w:ascii="Times New Roman" w:hAnsi="Times New Roman" w:cs="Times New Roman"/>
          <w:i/>
          <w:sz w:val="24"/>
          <w:szCs w:val="24"/>
        </w:rPr>
        <w:t>Denhere</w:t>
      </w:r>
      <w:r w:rsidR="0069445D" w:rsidRPr="0060343C">
        <w:rPr>
          <w:rFonts w:ascii="Times New Roman" w:hAnsi="Times New Roman" w:cs="Times New Roman"/>
          <w:sz w:val="24"/>
          <w:szCs w:val="24"/>
        </w:rPr>
        <w:t xml:space="preserve">, it is conceivable that </w:t>
      </w:r>
      <w:r w:rsidR="004349F0" w:rsidRPr="0060343C">
        <w:rPr>
          <w:rFonts w:ascii="Times New Roman" w:hAnsi="Times New Roman" w:cs="Times New Roman"/>
          <w:sz w:val="24"/>
          <w:szCs w:val="24"/>
        </w:rPr>
        <w:t xml:space="preserve">the </w:t>
      </w:r>
      <w:r w:rsidR="0069445D" w:rsidRPr="0060343C">
        <w:rPr>
          <w:rFonts w:ascii="Times New Roman" w:hAnsi="Times New Roman" w:cs="Times New Roman"/>
          <w:sz w:val="24"/>
          <w:szCs w:val="24"/>
        </w:rPr>
        <w:t xml:space="preserve">approaches by the different members of this </w:t>
      </w:r>
      <w:r w:rsidR="00F278A1">
        <w:rPr>
          <w:rFonts w:ascii="Times New Roman" w:hAnsi="Times New Roman" w:cs="Times New Roman"/>
          <w:sz w:val="24"/>
          <w:szCs w:val="24"/>
        </w:rPr>
        <w:t>C</w:t>
      </w:r>
      <w:r w:rsidR="0069445D" w:rsidRPr="0060343C">
        <w:rPr>
          <w:rFonts w:ascii="Times New Roman" w:hAnsi="Times New Roman" w:cs="Times New Roman"/>
          <w:sz w:val="24"/>
          <w:szCs w:val="24"/>
        </w:rPr>
        <w:t xml:space="preserve">ourt may have given </w:t>
      </w:r>
      <w:r w:rsidR="00A46C4E">
        <w:rPr>
          <w:rFonts w:ascii="Times New Roman" w:hAnsi="Times New Roman" w:cs="Times New Roman"/>
          <w:sz w:val="24"/>
          <w:szCs w:val="24"/>
        </w:rPr>
        <w:t>the impression of inconsistency</w:t>
      </w:r>
      <w:r w:rsidR="00E37C00" w:rsidRPr="0060343C">
        <w:rPr>
          <w:rFonts w:ascii="Times New Roman" w:hAnsi="Times New Roman" w:cs="Times New Roman"/>
          <w:sz w:val="24"/>
          <w:szCs w:val="24"/>
        </w:rPr>
        <w:t xml:space="preserve">. </w:t>
      </w:r>
      <w:r w:rsidR="001C172E" w:rsidRPr="0060343C">
        <w:rPr>
          <w:rFonts w:ascii="Times New Roman" w:hAnsi="Times New Roman" w:cs="Times New Roman"/>
          <w:sz w:val="24"/>
          <w:szCs w:val="24"/>
        </w:rPr>
        <w:t xml:space="preserve"> </w:t>
      </w:r>
      <w:r w:rsidR="0069445D" w:rsidRPr="0060343C">
        <w:rPr>
          <w:rFonts w:ascii="Times New Roman" w:hAnsi="Times New Roman" w:cs="Times New Roman"/>
          <w:sz w:val="24"/>
          <w:szCs w:val="24"/>
        </w:rPr>
        <w:t xml:space="preserve">Two discernible approaches were highlighted by </w:t>
      </w:r>
      <w:r w:rsidR="00E37C00" w:rsidRPr="0060343C">
        <w:rPr>
          <w:rFonts w:ascii="Times New Roman" w:hAnsi="Times New Roman" w:cs="Times New Roman"/>
          <w:sz w:val="24"/>
          <w:szCs w:val="24"/>
        </w:rPr>
        <w:t xml:space="preserve">counsel for the applicant </w:t>
      </w:r>
      <w:r w:rsidR="0069445D" w:rsidRPr="0060343C">
        <w:rPr>
          <w:rFonts w:ascii="Times New Roman" w:hAnsi="Times New Roman" w:cs="Times New Roman"/>
          <w:sz w:val="24"/>
          <w:szCs w:val="24"/>
        </w:rPr>
        <w:t xml:space="preserve">as characterising the decisions of this court in applications for direct access seeking to review Supreme Court decisions. </w:t>
      </w:r>
      <w:r w:rsidR="001C172E" w:rsidRPr="0060343C">
        <w:rPr>
          <w:rFonts w:ascii="Times New Roman" w:hAnsi="Times New Roman" w:cs="Times New Roman"/>
          <w:sz w:val="24"/>
          <w:szCs w:val="24"/>
        </w:rPr>
        <w:t xml:space="preserve"> </w:t>
      </w:r>
      <w:r w:rsidR="0092175E" w:rsidRPr="0060343C">
        <w:rPr>
          <w:rFonts w:ascii="Times New Roman" w:hAnsi="Times New Roman" w:cs="Times New Roman"/>
          <w:sz w:val="24"/>
          <w:szCs w:val="24"/>
        </w:rPr>
        <w:t xml:space="preserve">It is not </w:t>
      </w:r>
      <w:r w:rsidR="00EC780E" w:rsidRPr="0060343C">
        <w:rPr>
          <w:rFonts w:ascii="Times New Roman" w:hAnsi="Times New Roman" w:cs="Times New Roman"/>
          <w:sz w:val="24"/>
          <w:szCs w:val="24"/>
        </w:rPr>
        <w:t xml:space="preserve">my place to debate </w:t>
      </w:r>
      <w:r w:rsidR="0092175E" w:rsidRPr="0060343C">
        <w:rPr>
          <w:rFonts w:ascii="Times New Roman" w:hAnsi="Times New Roman" w:cs="Times New Roman"/>
          <w:sz w:val="24"/>
          <w:szCs w:val="24"/>
        </w:rPr>
        <w:t xml:space="preserve">the two approaches in this judgment. </w:t>
      </w:r>
      <w:r w:rsidR="00F278A1">
        <w:rPr>
          <w:rFonts w:ascii="Times New Roman" w:hAnsi="Times New Roman" w:cs="Times New Roman"/>
          <w:sz w:val="24"/>
          <w:szCs w:val="24"/>
        </w:rPr>
        <w:t xml:space="preserve">I </w:t>
      </w:r>
      <w:r w:rsidR="00A46C4E">
        <w:rPr>
          <w:rFonts w:ascii="Times New Roman" w:hAnsi="Times New Roman" w:cs="Times New Roman"/>
          <w:sz w:val="24"/>
          <w:szCs w:val="24"/>
        </w:rPr>
        <w:t>have merely set out the law as I understand it, based on the authorities</w:t>
      </w:r>
      <w:r w:rsidR="00EC780E" w:rsidRPr="0060343C">
        <w:rPr>
          <w:rFonts w:ascii="Times New Roman" w:hAnsi="Times New Roman" w:cs="Times New Roman"/>
          <w:sz w:val="24"/>
          <w:szCs w:val="24"/>
        </w:rPr>
        <w:t>.</w:t>
      </w:r>
    </w:p>
    <w:p w14:paraId="2E65AA4B" w14:textId="77777777" w:rsidR="005F41D4" w:rsidRPr="0060343C" w:rsidRDefault="005F41D4" w:rsidP="008B25DE">
      <w:pPr>
        <w:spacing w:after="0" w:line="480" w:lineRule="auto"/>
        <w:ind w:left="720" w:hanging="720"/>
        <w:jc w:val="both"/>
        <w:rPr>
          <w:rFonts w:ascii="Times New Roman" w:hAnsi="Times New Roman" w:cs="Times New Roman"/>
          <w:sz w:val="24"/>
          <w:szCs w:val="24"/>
        </w:rPr>
      </w:pPr>
    </w:p>
    <w:p w14:paraId="0D42C90E" w14:textId="14110886" w:rsidR="0092175E" w:rsidRPr="0060343C" w:rsidRDefault="00CD5393" w:rsidP="00CD5393">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[59]</w:t>
      </w:r>
      <w:r w:rsidR="00DD2A8F" w:rsidRPr="0060343C">
        <w:rPr>
          <w:rFonts w:ascii="Times New Roman" w:hAnsi="Times New Roman" w:cs="Times New Roman"/>
          <w:sz w:val="24"/>
          <w:szCs w:val="24"/>
        </w:rPr>
        <w:tab/>
        <w:t xml:space="preserve">Accepting then as we must, that any decision of the Supreme Court that is inconsistent with the Constitution is invalid, </w:t>
      </w:r>
      <w:r w:rsidR="00C20D8D" w:rsidRPr="0060343C">
        <w:rPr>
          <w:rFonts w:ascii="Times New Roman" w:hAnsi="Times New Roman" w:cs="Times New Roman"/>
          <w:sz w:val="24"/>
          <w:szCs w:val="24"/>
        </w:rPr>
        <w:t xml:space="preserve">I take the approach that tests the impact of the decision </w:t>
      </w:r>
      <w:r w:rsidR="00C20D8D" w:rsidRPr="0060343C">
        <w:rPr>
          <w:rFonts w:ascii="Times New Roman" w:hAnsi="Times New Roman" w:cs="Times New Roman"/>
          <w:i/>
          <w:sz w:val="24"/>
          <w:szCs w:val="24"/>
        </w:rPr>
        <w:t>a quo</w:t>
      </w:r>
      <w:r w:rsidR="00C20D8D" w:rsidRPr="0060343C">
        <w:rPr>
          <w:rFonts w:ascii="Times New Roman" w:hAnsi="Times New Roman" w:cs="Times New Roman"/>
          <w:sz w:val="24"/>
          <w:szCs w:val="24"/>
        </w:rPr>
        <w:t xml:space="preserve"> agains</w:t>
      </w:r>
      <w:r w:rsidR="00DD2A8F" w:rsidRPr="0060343C">
        <w:rPr>
          <w:rFonts w:ascii="Times New Roman" w:hAnsi="Times New Roman" w:cs="Times New Roman"/>
          <w:sz w:val="24"/>
          <w:szCs w:val="24"/>
        </w:rPr>
        <w:t>t</w:t>
      </w:r>
      <w:r w:rsidR="00C20D8D" w:rsidRPr="0060343C">
        <w:rPr>
          <w:rFonts w:ascii="Times New Roman" w:hAnsi="Times New Roman" w:cs="Times New Roman"/>
          <w:sz w:val="24"/>
          <w:szCs w:val="24"/>
        </w:rPr>
        <w:t xml:space="preserve"> the provisions of the Constitution. </w:t>
      </w:r>
    </w:p>
    <w:p w14:paraId="5627CE57" w14:textId="77777777" w:rsidR="00610AE6" w:rsidRPr="0060343C" w:rsidRDefault="00610AE6" w:rsidP="008B25DE">
      <w:pPr>
        <w:spacing w:after="0" w:line="480" w:lineRule="auto"/>
        <w:ind w:left="720" w:hanging="720"/>
        <w:jc w:val="both"/>
        <w:rPr>
          <w:rFonts w:ascii="Times New Roman" w:hAnsi="Times New Roman" w:cs="Times New Roman"/>
          <w:sz w:val="24"/>
          <w:szCs w:val="24"/>
        </w:rPr>
      </w:pPr>
    </w:p>
    <w:p w14:paraId="5023B88B" w14:textId="299A6B2C" w:rsidR="005F41D4" w:rsidRPr="0060343C" w:rsidRDefault="00CD5393" w:rsidP="008B25D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ab/>
      </w:r>
      <w:r w:rsidR="00F278A1">
        <w:rPr>
          <w:rFonts w:ascii="Times New Roman" w:hAnsi="Times New Roman" w:cs="Times New Roman"/>
          <w:sz w:val="24"/>
          <w:szCs w:val="24"/>
        </w:rPr>
        <w:t xml:space="preserve">I also note in passing that </w:t>
      </w:r>
      <w:r w:rsidR="00F278A1" w:rsidRPr="00F278A1">
        <w:rPr>
          <w:rFonts w:ascii="Times New Roman" w:hAnsi="Times New Roman" w:cs="Times New Roman"/>
          <w:i/>
          <w:sz w:val="24"/>
          <w:szCs w:val="24"/>
        </w:rPr>
        <w:t xml:space="preserve">Lytton </w:t>
      </w:r>
      <w:r w:rsidR="00F278A1">
        <w:rPr>
          <w:rFonts w:ascii="Times New Roman" w:hAnsi="Times New Roman" w:cs="Times New Roman"/>
          <w:sz w:val="24"/>
          <w:szCs w:val="24"/>
        </w:rPr>
        <w:t xml:space="preserve">and </w:t>
      </w:r>
      <w:r w:rsidR="00F278A1" w:rsidRPr="00F278A1">
        <w:rPr>
          <w:rFonts w:ascii="Times New Roman" w:hAnsi="Times New Roman" w:cs="Times New Roman"/>
          <w:i/>
          <w:sz w:val="24"/>
          <w:szCs w:val="24"/>
        </w:rPr>
        <w:t>Fairclot,</w:t>
      </w:r>
      <w:r w:rsidR="00F278A1">
        <w:rPr>
          <w:rFonts w:ascii="Times New Roman" w:hAnsi="Times New Roman" w:cs="Times New Roman"/>
          <w:sz w:val="24"/>
          <w:szCs w:val="24"/>
        </w:rPr>
        <w:t xml:space="preserve"> among others, refer to arbitrary decisions as giving rise to a s 85 (1) procedure for the protection of the litigant’s right to judicial protection. The judgments do not, however, proceed to explain the content of the right to judicial protection, especially in light of the fairly narrow interpretation that this Court has given to s 56 (1) of the Constitution, which guarantees equality before the law and the right to equal protection and benefit of the law. It is hoped that as the jurisprudence on the reviewability of Supreme Court decisions continues to grow, in an appropriate case, it may become necessary for this Court to re-formulate the test in </w:t>
      </w:r>
      <w:r w:rsidR="00F278A1" w:rsidRPr="00F278A1">
        <w:rPr>
          <w:rFonts w:ascii="Times New Roman" w:hAnsi="Times New Roman" w:cs="Times New Roman"/>
          <w:i/>
          <w:sz w:val="24"/>
          <w:szCs w:val="24"/>
        </w:rPr>
        <w:t>Lytton</w:t>
      </w:r>
      <w:r w:rsidR="00F278A1">
        <w:rPr>
          <w:rFonts w:ascii="Times New Roman" w:hAnsi="Times New Roman" w:cs="Times New Roman"/>
          <w:sz w:val="24"/>
          <w:szCs w:val="24"/>
        </w:rPr>
        <w:t xml:space="preserve"> with greater </w:t>
      </w:r>
      <w:r w:rsidR="00F278A1">
        <w:rPr>
          <w:rFonts w:ascii="Times New Roman" w:hAnsi="Times New Roman" w:cs="Times New Roman"/>
          <w:sz w:val="24"/>
          <w:szCs w:val="24"/>
        </w:rPr>
        <w:lastRenderedPageBreak/>
        <w:t xml:space="preserve">precision and especially explain fully the circumstances under which judicial protection is lost and how it can be vindicated. </w:t>
      </w:r>
    </w:p>
    <w:p w14:paraId="056B9DA4" w14:textId="77777777" w:rsidR="00DA77D2" w:rsidRPr="0060343C" w:rsidRDefault="00DA77D2" w:rsidP="008B25DE">
      <w:pPr>
        <w:spacing w:after="0" w:line="480" w:lineRule="auto"/>
        <w:ind w:left="720" w:hanging="720"/>
        <w:jc w:val="both"/>
        <w:rPr>
          <w:rFonts w:ascii="Times New Roman" w:hAnsi="Times New Roman" w:cs="Times New Roman"/>
          <w:sz w:val="24"/>
          <w:szCs w:val="24"/>
        </w:rPr>
      </w:pPr>
    </w:p>
    <w:p w14:paraId="0C8B5AB2" w14:textId="4DC7660C" w:rsidR="00F53FB8" w:rsidRPr="0060343C" w:rsidRDefault="00CD5393" w:rsidP="00CD53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C50C0B">
        <w:rPr>
          <w:rFonts w:ascii="Times New Roman" w:hAnsi="Times New Roman" w:cs="Times New Roman"/>
          <w:sz w:val="24"/>
          <w:szCs w:val="24"/>
        </w:rPr>
        <w:t>I will now analyse the facts of this application using the approach I have outlined above.</w:t>
      </w:r>
    </w:p>
    <w:p w14:paraId="59232864" w14:textId="77777777" w:rsidR="00A73540" w:rsidRPr="0060343C" w:rsidRDefault="00A73540"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34D17A57" w14:textId="77777777" w:rsidR="00EC5738" w:rsidRPr="0060343C" w:rsidRDefault="00DA77D2" w:rsidP="008B25DE">
      <w:pPr>
        <w:autoSpaceDE w:val="0"/>
        <w:autoSpaceDN w:val="0"/>
        <w:adjustRightInd w:val="0"/>
        <w:spacing w:after="0" w:line="480" w:lineRule="auto"/>
        <w:ind w:left="567" w:hanging="567"/>
        <w:jc w:val="both"/>
        <w:rPr>
          <w:rFonts w:ascii="Times New Roman" w:hAnsi="Times New Roman" w:cs="Times New Roman"/>
          <w:b/>
          <w:sz w:val="24"/>
          <w:szCs w:val="24"/>
          <w:u w:val="single"/>
        </w:rPr>
      </w:pPr>
      <w:r w:rsidRPr="0060343C">
        <w:rPr>
          <w:rFonts w:ascii="Times New Roman" w:hAnsi="Times New Roman" w:cs="Times New Roman"/>
          <w:b/>
          <w:sz w:val="24"/>
          <w:szCs w:val="24"/>
          <w:u w:val="single"/>
        </w:rPr>
        <w:t>ANALYSIS.</w:t>
      </w:r>
    </w:p>
    <w:p w14:paraId="634F38AA" w14:textId="41EA04D2" w:rsidR="00220AA4" w:rsidRPr="0060343C" w:rsidRDefault="00CD5393" w:rsidP="008B25DE">
      <w:pPr>
        <w:autoSpaceDE w:val="0"/>
        <w:autoSpaceDN w:val="0"/>
        <w:adjustRightInd w:val="0"/>
        <w:spacing w:after="0" w:line="480" w:lineRule="auto"/>
        <w:ind w:left="567" w:hanging="578"/>
        <w:jc w:val="both"/>
        <w:rPr>
          <w:rFonts w:ascii="Times New Roman" w:hAnsi="Times New Roman" w:cs="Times New Roman"/>
          <w:sz w:val="24"/>
          <w:szCs w:val="24"/>
          <w:lang w:val="en-US"/>
        </w:rPr>
      </w:pPr>
      <w:r>
        <w:rPr>
          <w:rFonts w:ascii="Times New Roman" w:hAnsi="Times New Roman" w:cs="Times New Roman"/>
          <w:sz w:val="24"/>
          <w:szCs w:val="24"/>
        </w:rPr>
        <w:t>[62]</w:t>
      </w:r>
      <w:r w:rsidR="00ED0960" w:rsidRPr="0060343C">
        <w:rPr>
          <w:rFonts w:ascii="Times New Roman" w:hAnsi="Times New Roman" w:cs="Times New Roman"/>
          <w:sz w:val="24"/>
          <w:szCs w:val="24"/>
        </w:rPr>
        <w:tab/>
        <w:t xml:space="preserve">As indicated above, </w:t>
      </w:r>
      <w:r w:rsidR="004316D6">
        <w:rPr>
          <w:rFonts w:ascii="Times New Roman" w:hAnsi="Times New Roman" w:cs="Times New Roman"/>
          <w:sz w:val="24"/>
          <w:szCs w:val="24"/>
        </w:rPr>
        <w:t xml:space="preserve">at the centre of this application are </w:t>
      </w:r>
      <w:r w:rsidR="00133D38">
        <w:rPr>
          <w:rFonts w:ascii="Times New Roman" w:hAnsi="Times New Roman" w:cs="Times New Roman"/>
          <w:sz w:val="24"/>
          <w:szCs w:val="24"/>
        </w:rPr>
        <w:t xml:space="preserve">three findings </w:t>
      </w:r>
      <w:r w:rsidR="004316D6" w:rsidRPr="0060343C">
        <w:rPr>
          <w:rFonts w:ascii="Times New Roman" w:hAnsi="Times New Roman" w:cs="Times New Roman"/>
          <w:sz w:val="24"/>
          <w:szCs w:val="24"/>
        </w:rPr>
        <w:t>made by the Supreme Court.  These are, firstly, that</w:t>
      </w:r>
      <w:r w:rsidR="004316D6" w:rsidRPr="0060343C">
        <w:rPr>
          <w:rFonts w:ascii="Times New Roman" w:hAnsi="Times New Roman" w:cs="Times New Roman"/>
          <w:sz w:val="24"/>
          <w:szCs w:val="24"/>
          <w:lang w:val="en-US"/>
        </w:rPr>
        <w:t xml:space="preserve"> the first appeal judgment made findings that were binding on the trial court during the continuation of the trial, secondly, that previous findings of both the High and Supreme Courts that the applicant had indeed paid a bribe to the respondent were irrelevant in the appeal proceedings; and, finally, that despite the respondent failing to lead any evidence in support of the damages claimed, the trial court had</w:t>
      </w:r>
      <w:r w:rsidR="004316D6">
        <w:rPr>
          <w:rFonts w:ascii="Times New Roman" w:hAnsi="Times New Roman" w:cs="Times New Roman"/>
          <w:sz w:val="24"/>
          <w:szCs w:val="24"/>
          <w:lang w:val="en-US"/>
        </w:rPr>
        <w:t xml:space="preserve"> the</w:t>
      </w:r>
      <w:r w:rsidR="00220AA4" w:rsidRPr="0060343C">
        <w:rPr>
          <w:rFonts w:ascii="Times New Roman" w:hAnsi="Times New Roman" w:cs="Times New Roman"/>
          <w:sz w:val="24"/>
          <w:szCs w:val="24"/>
          <w:lang w:val="en-US"/>
        </w:rPr>
        <w:t xml:space="preserve"> power to assess the </w:t>
      </w:r>
      <w:r w:rsidR="00C34FD8" w:rsidRPr="0060343C">
        <w:rPr>
          <w:rFonts w:ascii="Times New Roman" w:hAnsi="Times New Roman" w:cs="Times New Roman"/>
          <w:sz w:val="24"/>
          <w:szCs w:val="24"/>
          <w:lang w:val="en-US"/>
        </w:rPr>
        <w:t>quantum of such damages.</w:t>
      </w:r>
    </w:p>
    <w:p w14:paraId="713DC286"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lang w:val="en-US"/>
        </w:rPr>
      </w:pPr>
    </w:p>
    <w:p w14:paraId="695C76AE" w14:textId="6B991157" w:rsidR="00D36387"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[63]</w:t>
      </w:r>
      <w:r w:rsidR="00586226" w:rsidRPr="0060343C">
        <w:rPr>
          <w:rFonts w:ascii="Times New Roman" w:hAnsi="Times New Roman" w:cs="Times New Roman"/>
          <w:sz w:val="24"/>
          <w:szCs w:val="24"/>
        </w:rPr>
        <w:tab/>
      </w:r>
      <w:r w:rsidR="00D36387" w:rsidRPr="0060343C">
        <w:rPr>
          <w:rFonts w:ascii="Times New Roman" w:hAnsi="Times New Roman" w:cs="Times New Roman"/>
          <w:sz w:val="24"/>
          <w:szCs w:val="24"/>
        </w:rPr>
        <w:t xml:space="preserve">I deal with the three findings </w:t>
      </w:r>
      <w:r w:rsidR="00D36387" w:rsidRPr="0060343C">
        <w:rPr>
          <w:rFonts w:ascii="Times New Roman" w:hAnsi="Times New Roman" w:cs="Times New Roman"/>
          <w:i/>
          <w:sz w:val="24"/>
          <w:szCs w:val="24"/>
        </w:rPr>
        <w:t>ad seriatim</w:t>
      </w:r>
      <w:r w:rsidR="00D36387" w:rsidRPr="0060343C">
        <w:rPr>
          <w:rFonts w:ascii="Times New Roman" w:hAnsi="Times New Roman" w:cs="Times New Roman"/>
          <w:sz w:val="24"/>
          <w:szCs w:val="24"/>
        </w:rPr>
        <w:t xml:space="preserve">. </w:t>
      </w:r>
    </w:p>
    <w:p w14:paraId="1B41CF8C"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46C3FBA3" w14:textId="77777777" w:rsidR="00952B38" w:rsidRPr="0060343C" w:rsidRDefault="00952B38" w:rsidP="00CD5393">
      <w:pPr>
        <w:autoSpaceDE w:val="0"/>
        <w:autoSpaceDN w:val="0"/>
        <w:adjustRightInd w:val="0"/>
        <w:spacing w:after="0" w:line="480" w:lineRule="auto"/>
        <w:ind w:left="567"/>
        <w:jc w:val="both"/>
        <w:rPr>
          <w:rFonts w:ascii="Times New Roman" w:hAnsi="Times New Roman" w:cs="Times New Roman"/>
          <w:sz w:val="24"/>
          <w:szCs w:val="24"/>
          <w:u w:val="single"/>
        </w:rPr>
      </w:pPr>
      <w:r w:rsidRPr="0060343C">
        <w:rPr>
          <w:rFonts w:ascii="Times New Roman" w:hAnsi="Times New Roman" w:cs="Times New Roman"/>
          <w:sz w:val="24"/>
          <w:szCs w:val="24"/>
          <w:u w:val="single"/>
        </w:rPr>
        <w:t xml:space="preserve">Was the trial court bound by the </w:t>
      </w:r>
      <w:r w:rsidR="00CA58CC" w:rsidRPr="0060343C">
        <w:rPr>
          <w:rFonts w:ascii="Times New Roman" w:hAnsi="Times New Roman" w:cs="Times New Roman"/>
          <w:sz w:val="24"/>
          <w:szCs w:val="24"/>
          <w:u w:val="single"/>
        </w:rPr>
        <w:t xml:space="preserve">factual </w:t>
      </w:r>
      <w:r w:rsidRPr="0060343C">
        <w:rPr>
          <w:rFonts w:ascii="Times New Roman" w:hAnsi="Times New Roman" w:cs="Times New Roman"/>
          <w:sz w:val="24"/>
          <w:szCs w:val="24"/>
          <w:u w:val="single"/>
        </w:rPr>
        <w:t>findings of the Supreme Court in the first appeal judgment?</w:t>
      </w:r>
    </w:p>
    <w:p w14:paraId="67996485" w14:textId="3379BDF7" w:rsidR="00BD0BAE"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[64]</w:t>
      </w:r>
      <w:r w:rsidR="00D36387" w:rsidRPr="0060343C">
        <w:rPr>
          <w:rFonts w:ascii="Times New Roman" w:hAnsi="Times New Roman" w:cs="Times New Roman"/>
          <w:sz w:val="24"/>
          <w:szCs w:val="24"/>
        </w:rPr>
        <w:tab/>
      </w:r>
      <w:r w:rsidR="009B532C" w:rsidRPr="0060343C">
        <w:rPr>
          <w:rFonts w:ascii="Times New Roman" w:hAnsi="Times New Roman" w:cs="Times New Roman"/>
          <w:sz w:val="24"/>
          <w:szCs w:val="24"/>
        </w:rPr>
        <w:t>T</w:t>
      </w:r>
      <w:r w:rsidR="00586226" w:rsidRPr="0060343C">
        <w:rPr>
          <w:rFonts w:ascii="Times New Roman" w:hAnsi="Times New Roman" w:cs="Times New Roman"/>
          <w:sz w:val="24"/>
          <w:szCs w:val="24"/>
        </w:rPr>
        <w:t xml:space="preserve">he finding by the Supreme Court that the High Court was bound by the </w:t>
      </w:r>
      <w:r w:rsidR="009C7F07" w:rsidRPr="0060343C">
        <w:rPr>
          <w:rFonts w:ascii="Times New Roman" w:hAnsi="Times New Roman" w:cs="Times New Roman"/>
          <w:sz w:val="24"/>
          <w:szCs w:val="24"/>
        </w:rPr>
        <w:t xml:space="preserve">factual </w:t>
      </w:r>
      <w:r w:rsidR="00586226" w:rsidRPr="0060343C">
        <w:rPr>
          <w:rFonts w:ascii="Times New Roman" w:hAnsi="Times New Roman" w:cs="Times New Roman"/>
          <w:sz w:val="24"/>
          <w:szCs w:val="24"/>
        </w:rPr>
        <w:t>findings made in the judgment reversing the order of</w:t>
      </w:r>
      <w:r w:rsidR="004048F0" w:rsidRPr="0060343C">
        <w:rPr>
          <w:rFonts w:ascii="Times New Roman" w:hAnsi="Times New Roman" w:cs="Times New Roman"/>
          <w:sz w:val="24"/>
          <w:szCs w:val="24"/>
        </w:rPr>
        <w:t xml:space="preserve"> absolution from the instance cannot be </w:t>
      </w:r>
      <w:r w:rsidR="00586226" w:rsidRPr="0060343C">
        <w:rPr>
          <w:rFonts w:ascii="Times New Roman" w:hAnsi="Times New Roman" w:cs="Times New Roman"/>
          <w:sz w:val="24"/>
          <w:szCs w:val="24"/>
        </w:rPr>
        <w:t>the correct position of the law</w:t>
      </w:r>
      <w:r w:rsidR="009B532C" w:rsidRPr="0060343C">
        <w:rPr>
          <w:rFonts w:ascii="Times New Roman" w:hAnsi="Times New Roman" w:cs="Times New Roman"/>
          <w:sz w:val="24"/>
          <w:szCs w:val="24"/>
        </w:rPr>
        <w:t xml:space="preserve">. </w:t>
      </w:r>
      <w:r w:rsidR="001C172E" w:rsidRPr="0060343C">
        <w:rPr>
          <w:rFonts w:ascii="Times New Roman" w:hAnsi="Times New Roman" w:cs="Times New Roman"/>
          <w:sz w:val="24"/>
          <w:szCs w:val="24"/>
        </w:rPr>
        <w:t xml:space="preserve"> </w:t>
      </w:r>
      <w:r w:rsidR="00BF28DC" w:rsidRPr="0060343C">
        <w:rPr>
          <w:rFonts w:ascii="Times New Roman" w:hAnsi="Times New Roman" w:cs="Times New Roman"/>
          <w:sz w:val="24"/>
          <w:szCs w:val="24"/>
        </w:rPr>
        <w:t xml:space="preserve"> </w:t>
      </w:r>
    </w:p>
    <w:p w14:paraId="02B22706"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078FC974" w14:textId="0F0BBDA3" w:rsidR="00D63F2E"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00D63F2E" w:rsidRPr="0060343C">
        <w:rPr>
          <w:rFonts w:ascii="Times New Roman" w:hAnsi="Times New Roman" w:cs="Times New Roman"/>
          <w:sz w:val="24"/>
          <w:szCs w:val="24"/>
        </w:rPr>
        <w:t>The appeal against the order of absolution was interlocutory in nature. This is not in dispute.</w:t>
      </w:r>
      <w:r w:rsidR="001C172E" w:rsidRPr="0060343C">
        <w:rPr>
          <w:rFonts w:ascii="Times New Roman" w:hAnsi="Times New Roman" w:cs="Times New Roman"/>
          <w:sz w:val="24"/>
          <w:szCs w:val="24"/>
        </w:rPr>
        <w:t xml:space="preserve"> </w:t>
      </w:r>
      <w:r w:rsidR="00877298" w:rsidRPr="0060343C">
        <w:rPr>
          <w:rFonts w:ascii="Times New Roman" w:hAnsi="Times New Roman" w:cs="Times New Roman"/>
          <w:sz w:val="24"/>
          <w:szCs w:val="24"/>
        </w:rPr>
        <w:t xml:space="preserve"> It is the trite</w:t>
      </w:r>
      <w:r w:rsidR="00D63F2E" w:rsidRPr="0060343C">
        <w:rPr>
          <w:rFonts w:ascii="Times New Roman" w:hAnsi="Times New Roman" w:cs="Times New Roman"/>
          <w:sz w:val="24"/>
          <w:szCs w:val="24"/>
        </w:rPr>
        <w:t xml:space="preserve"> position at law that remarks made during an interlocutory hearing are not binding on the trial court</w:t>
      </w:r>
      <w:r w:rsidR="00EA2BD9">
        <w:rPr>
          <w:rFonts w:ascii="Times New Roman" w:hAnsi="Times New Roman" w:cs="Times New Roman"/>
          <w:sz w:val="24"/>
          <w:szCs w:val="24"/>
        </w:rPr>
        <w:t>,</w:t>
      </w:r>
      <w:r w:rsidR="00AD64BC" w:rsidRPr="0060343C">
        <w:rPr>
          <w:rFonts w:ascii="Times New Roman" w:hAnsi="Times New Roman" w:cs="Times New Roman"/>
          <w:sz w:val="24"/>
          <w:szCs w:val="24"/>
        </w:rPr>
        <w:t xml:space="preserve"> which is still imbued with the full responsibility and </w:t>
      </w:r>
      <w:r w:rsidR="00AD64BC" w:rsidRPr="0060343C">
        <w:rPr>
          <w:rFonts w:ascii="Times New Roman" w:hAnsi="Times New Roman" w:cs="Times New Roman"/>
          <w:sz w:val="24"/>
          <w:szCs w:val="24"/>
        </w:rPr>
        <w:lastRenderedPageBreak/>
        <w:t>jurisdiction to determine the matter before it.</w:t>
      </w:r>
      <w:r w:rsidR="00D63F2E" w:rsidRPr="0060343C">
        <w:rPr>
          <w:rFonts w:ascii="Times New Roman" w:hAnsi="Times New Roman" w:cs="Times New Roman"/>
          <w:sz w:val="24"/>
          <w:szCs w:val="24"/>
        </w:rPr>
        <w:t xml:space="preserve"> </w:t>
      </w:r>
      <w:r w:rsidR="00BF28DC" w:rsidRPr="0060343C">
        <w:rPr>
          <w:rFonts w:ascii="Times New Roman" w:hAnsi="Times New Roman" w:cs="Times New Roman"/>
          <w:sz w:val="24"/>
          <w:szCs w:val="24"/>
        </w:rPr>
        <w:t xml:space="preserve"> (See </w:t>
      </w:r>
      <w:r w:rsidR="00BF28DC" w:rsidRPr="0060343C">
        <w:rPr>
          <w:rFonts w:ascii="Times New Roman" w:hAnsi="Times New Roman" w:cs="Times New Roman"/>
          <w:i/>
          <w:sz w:val="24"/>
          <w:szCs w:val="24"/>
        </w:rPr>
        <w:t>Robin Vela v Auditor-General and Another</w:t>
      </w:r>
      <w:r w:rsidR="00BF28DC" w:rsidRPr="0060343C">
        <w:rPr>
          <w:rFonts w:ascii="Times New Roman" w:hAnsi="Times New Roman" w:cs="Times New Roman"/>
          <w:sz w:val="24"/>
          <w:szCs w:val="24"/>
        </w:rPr>
        <w:t xml:space="preserve"> CCZ10</w:t>
      </w:r>
      <w:r w:rsidR="00EA2BD9">
        <w:rPr>
          <w:rFonts w:ascii="Times New Roman" w:hAnsi="Times New Roman" w:cs="Times New Roman"/>
          <w:sz w:val="24"/>
          <w:szCs w:val="24"/>
        </w:rPr>
        <w:t>-</w:t>
      </w:r>
      <w:r w:rsidR="00BF28DC" w:rsidRPr="0060343C">
        <w:rPr>
          <w:rFonts w:ascii="Times New Roman" w:hAnsi="Times New Roman" w:cs="Times New Roman"/>
          <w:sz w:val="24"/>
          <w:szCs w:val="24"/>
        </w:rPr>
        <w:t>24).</w:t>
      </w:r>
    </w:p>
    <w:p w14:paraId="32302A6E"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7CD88CC6" w14:textId="7E32B0C5" w:rsidR="00D63F2E" w:rsidRPr="0060343C" w:rsidRDefault="00CD5393" w:rsidP="00CD5393">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r>
      <w:r w:rsidR="001F42AF">
        <w:rPr>
          <w:rFonts w:ascii="Times New Roman" w:hAnsi="Times New Roman" w:cs="Times New Roman"/>
          <w:sz w:val="24"/>
          <w:szCs w:val="24"/>
        </w:rPr>
        <w:t>In addition to the general legal principles mentioned above, the specific circumstances of this case are noteworthy. The appeal against the order of absolution was considered before the applicant had a chance to testify. As a result, only one version of the facts was presented to both the trial court and the appeal court. At that time, there were no competing facts available for the trial court or the appeal court to make definitive and binding findings.</w:t>
      </w:r>
    </w:p>
    <w:p w14:paraId="1A9D7C2F"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26B1D6B1" w14:textId="31B753C9" w:rsidR="00D63F2E"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[67]</w:t>
      </w:r>
      <w:r w:rsidR="001F42AF">
        <w:rPr>
          <w:rFonts w:ascii="Times New Roman" w:hAnsi="Times New Roman" w:cs="Times New Roman"/>
          <w:sz w:val="24"/>
          <w:szCs w:val="24"/>
        </w:rPr>
        <w:tab/>
        <w:t xml:space="preserve">Counsel for the respondent, without openly conceding the point, argued that what the Supreme Court held as binding were the principles of law and not the findings of fact. This submission is also not factually accurate, as it is not supported by the language of the court </w:t>
      </w:r>
      <w:r w:rsidR="001F42AF" w:rsidRPr="001F42AF">
        <w:rPr>
          <w:rFonts w:ascii="Times New Roman" w:hAnsi="Times New Roman" w:cs="Times New Roman"/>
          <w:i/>
          <w:sz w:val="24"/>
          <w:szCs w:val="24"/>
        </w:rPr>
        <w:t>a quo</w:t>
      </w:r>
      <w:r w:rsidR="001F42AF">
        <w:rPr>
          <w:rFonts w:ascii="Times New Roman" w:hAnsi="Times New Roman" w:cs="Times New Roman"/>
          <w:sz w:val="24"/>
          <w:szCs w:val="24"/>
        </w:rPr>
        <w:t xml:space="preserve">. The court clearly stated it was referring to the findings of fact that had been made on appeal. It referred to the existence of a </w:t>
      </w:r>
      <w:r w:rsidR="001F42AF" w:rsidRPr="001F42AF">
        <w:rPr>
          <w:rFonts w:ascii="Times New Roman" w:hAnsi="Times New Roman" w:cs="Times New Roman"/>
          <w:i/>
          <w:sz w:val="24"/>
          <w:szCs w:val="24"/>
        </w:rPr>
        <w:t>prima facie</w:t>
      </w:r>
      <w:r w:rsidR="001F42AF">
        <w:rPr>
          <w:rFonts w:ascii="Times New Roman" w:hAnsi="Times New Roman" w:cs="Times New Roman"/>
          <w:sz w:val="24"/>
          <w:szCs w:val="24"/>
        </w:rPr>
        <w:t xml:space="preserve"> case, based on the facts, as having been established on appeal.</w:t>
      </w:r>
    </w:p>
    <w:p w14:paraId="0F85FFF2"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22B8B0DF" w14:textId="47D81E66" w:rsidR="000B000D"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[68]</w:t>
      </w:r>
      <w:r w:rsidR="000B000D" w:rsidRPr="0060343C">
        <w:rPr>
          <w:rFonts w:ascii="Times New Roman" w:hAnsi="Times New Roman" w:cs="Times New Roman"/>
          <w:sz w:val="24"/>
          <w:szCs w:val="24"/>
        </w:rPr>
        <w:tab/>
        <w:t>I</w:t>
      </w:r>
      <w:r w:rsidR="00560799" w:rsidRPr="0060343C">
        <w:rPr>
          <w:rFonts w:ascii="Times New Roman" w:hAnsi="Times New Roman" w:cs="Times New Roman"/>
          <w:sz w:val="24"/>
          <w:szCs w:val="24"/>
        </w:rPr>
        <w:t xml:space="preserve">n upholding the view of the trial court that it was bound by the interlocutory judgment of the Supreme Court, the court </w:t>
      </w:r>
      <w:r w:rsidR="00560799" w:rsidRPr="0060343C">
        <w:rPr>
          <w:rFonts w:ascii="Times New Roman" w:hAnsi="Times New Roman" w:cs="Times New Roman"/>
          <w:i/>
          <w:sz w:val="24"/>
          <w:szCs w:val="24"/>
        </w:rPr>
        <w:t>a quo</w:t>
      </w:r>
      <w:r w:rsidR="00560799" w:rsidRPr="0060343C">
        <w:rPr>
          <w:rFonts w:ascii="Times New Roman" w:hAnsi="Times New Roman" w:cs="Times New Roman"/>
          <w:sz w:val="24"/>
          <w:szCs w:val="24"/>
        </w:rPr>
        <w:t xml:space="preserve"> conflated two </w:t>
      </w:r>
      <w:r w:rsidR="000B000D" w:rsidRPr="0060343C">
        <w:rPr>
          <w:rFonts w:ascii="Times New Roman" w:hAnsi="Times New Roman" w:cs="Times New Roman"/>
          <w:sz w:val="24"/>
          <w:szCs w:val="24"/>
        </w:rPr>
        <w:t xml:space="preserve">legal </w:t>
      </w:r>
      <w:r w:rsidR="00560799" w:rsidRPr="0060343C">
        <w:rPr>
          <w:rFonts w:ascii="Times New Roman" w:hAnsi="Times New Roman" w:cs="Times New Roman"/>
          <w:sz w:val="24"/>
          <w:szCs w:val="24"/>
        </w:rPr>
        <w:t>principles, which</w:t>
      </w:r>
      <w:r w:rsidR="00EA2BD9">
        <w:rPr>
          <w:rFonts w:ascii="Times New Roman" w:hAnsi="Times New Roman" w:cs="Times New Roman"/>
          <w:sz w:val="24"/>
          <w:szCs w:val="24"/>
        </w:rPr>
        <w:t>,</w:t>
      </w:r>
      <w:r w:rsidR="00560799" w:rsidRPr="0060343C">
        <w:rPr>
          <w:rFonts w:ascii="Times New Roman" w:hAnsi="Times New Roman" w:cs="Times New Roman"/>
          <w:sz w:val="24"/>
          <w:szCs w:val="24"/>
        </w:rPr>
        <w:t xml:space="preserve"> </w:t>
      </w:r>
      <w:r w:rsidR="000B000D" w:rsidRPr="0060343C">
        <w:rPr>
          <w:rFonts w:ascii="Times New Roman" w:hAnsi="Times New Roman" w:cs="Times New Roman"/>
          <w:sz w:val="24"/>
          <w:szCs w:val="24"/>
        </w:rPr>
        <w:t>up</w:t>
      </w:r>
      <w:r w:rsidR="00560799" w:rsidRPr="0060343C">
        <w:rPr>
          <w:rFonts w:ascii="Times New Roman" w:hAnsi="Times New Roman" w:cs="Times New Roman"/>
          <w:sz w:val="24"/>
          <w:szCs w:val="24"/>
        </w:rPr>
        <w:t>on closer examination, it would have rea</w:t>
      </w:r>
      <w:r w:rsidR="00992320" w:rsidRPr="0060343C">
        <w:rPr>
          <w:rFonts w:ascii="Times New Roman" w:hAnsi="Times New Roman" w:cs="Times New Roman"/>
          <w:sz w:val="24"/>
          <w:szCs w:val="24"/>
        </w:rPr>
        <w:t xml:space="preserve">lised </w:t>
      </w:r>
      <w:r w:rsidR="00560799" w:rsidRPr="0060343C">
        <w:rPr>
          <w:rFonts w:ascii="Times New Roman" w:hAnsi="Times New Roman" w:cs="Times New Roman"/>
          <w:sz w:val="24"/>
          <w:szCs w:val="24"/>
        </w:rPr>
        <w:t>were not of direct application</w:t>
      </w:r>
      <w:r w:rsidR="000B000D" w:rsidRPr="0060343C">
        <w:rPr>
          <w:rFonts w:ascii="Times New Roman" w:hAnsi="Times New Roman" w:cs="Times New Roman"/>
          <w:sz w:val="24"/>
          <w:szCs w:val="24"/>
        </w:rPr>
        <w:t xml:space="preserve"> to the appeal that was before it</w:t>
      </w:r>
      <w:r w:rsidR="00560799" w:rsidRPr="0060343C">
        <w:rPr>
          <w:rFonts w:ascii="Times New Roman" w:hAnsi="Times New Roman" w:cs="Times New Roman"/>
          <w:sz w:val="24"/>
          <w:szCs w:val="24"/>
        </w:rPr>
        <w:t>.</w:t>
      </w:r>
    </w:p>
    <w:p w14:paraId="22661934"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41E1B097" w14:textId="0AE32D7C" w:rsidR="00400F9C"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[69]</w:t>
      </w:r>
      <w:r w:rsidR="000B000D" w:rsidRPr="0060343C">
        <w:rPr>
          <w:rFonts w:ascii="Times New Roman" w:hAnsi="Times New Roman" w:cs="Times New Roman"/>
          <w:sz w:val="24"/>
          <w:szCs w:val="24"/>
        </w:rPr>
        <w:tab/>
      </w:r>
      <w:r w:rsidR="00560799" w:rsidRPr="0060343C">
        <w:rPr>
          <w:rFonts w:ascii="Times New Roman" w:hAnsi="Times New Roman" w:cs="Times New Roman"/>
          <w:sz w:val="24"/>
          <w:szCs w:val="24"/>
        </w:rPr>
        <w:t xml:space="preserve"> </w:t>
      </w:r>
      <w:r w:rsidR="00992320" w:rsidRPr="0060343C">
        <w:rPr>
          <w:rFonts w:ascii="Times New Roman" w:hAnsi="Times New Roman" w:cs="Times New Roman"/>
          <w:sz w:val="24"/>
          <w:szCs w:val="24"/>
        </w:rPr>
        <w:t>F</w:t>
      </w:r>
      <w:r w:rsidR="00560799" w:rsidRPr="0060343C">
        <w:rPr>
          <w:rFonts w:ascii="Times New Roman" w:hAnsi="Times New Roman" w:cs="Times New Roman"/>
          <w:sz w:val="24"/>
          <w:szCs w:val="24"/>
        </w:rPr>
        <w:t xml:space="preserve">irstly, the court </w:t>
      </w:r>
      <w:r w:rsidR="00560799" w:rsidRPr="0060343C">
        <w:rPr>
          <w:rFonts w:ascii="Times New Roman" w:hAnsi="Times New Roman" w:cs="Times New Roman"/>
          <w:i/>
          <w:sz w:val="24"/>
          <w:szCs w:val="24"/>
        </w:rPr>
        <w:t>a quo</w:t>
      </w:r>
      <w:r w:rsidR="00560799" w:rsidRPr="0060343C">
        <w:rPr>
          <w:rFonts w:ascii="Times New Roman" w:hAnsi="Times New Roman" w:cs="Times New Roman"/>
          <w:sz w:val="24"/>
          <w:szCs w:val="24"/>
        </w:rPr>
        <w:t xml:space="preserve"> invoked the principle of </w:t>
      </w:r>
      <w:r w:rsidR="001F42AF" w:rsidRPr="001F42AF">
        <w:rPr>
          <w:rFonts w:ascii="Times New Roman" w:hAnsi="Times New Roman" w:cs="Times New Roman"/>
          <w:i/>
          <w:sz w:val="24"/>
          <w:szCs w:val="24"/>
        </w:rPr>
        <w:t>stare</w:t>
      </w:r>
      <w:r w:rsidR="00560799" w:rsidRPr="001F42AF">
        <w:rPr>
          <w:rFonts w:ascii="Times New Roman" w:hAnsi="Times New Roman" w:cs="Times New Roman"/>
          <w:i/>
          <w:sz w:val="24"/>
          <w:szCs w:val="24"/>
        </w:rPr>
        <w:t xml:space="preserve"> decisis</w:t>
      </w:r>
      <w:r w:rsidR="00560799" w:rsidRPr="0060343C">
        <w:rPr>
          <w:rFonts w:ascii="Times New Roman" w:hAnsi="Times New Roman" w:cs="Times New Roman"/>
          <w:sz w:val="24"/>
          <w:szCs w:val="24"/>
        </w:rPr>
        <w:t xml:space="preserve"> in relation to findings of fact. </w:t>
      </w:r>
      <w:r w:rsidR="00400F9C" w:rsidRPr="0060343C">
        <w:rPr>
          <w:rFonts w:ascii="Times New Roman" w:hAnsi="Times New Roman" w:cs="Times New Roman"/>
          <w:sz w:val="24"/>
          <w:szCs w:val="24"/>
        </w:rPr>
        <w:t xml:space="preserve"> In its own words</w:t>
      </w:r>
      <w:r w:rsidR="001F42AF">
        <w:rPr>
          <w:rFonts w:ascii="Times New Roman" w:hAnsi="Times New Roman" w:cs="Times New Roman"/>
          <w:sz w:val="24"/>
          <w:szCs w:val="24"/>
        </w:rPr>
        <w:t>,</w:t>
      </w:r>
      <w:r w:rsidR="006367FB" w:rsidRPr="0060343C">
        <w:rPr>
          <w:rFonts w:ascii="Times New Roman" w:hAnsi="Times New Roman" w:cs="Times New Roman"/>
          <w:sz w:val="24"/>
          <w:szCs w:val="24"/>
        </w:rPr>
        <w:t xml:space="preserve"> it held</w:t>
      </w:r>
      <w:r w:rsidR="00400F9C" w:rsidRPr="0060343C">
        <w:rPr>
          <w:rFonts w:ascii="Times New Roman" w:hAnsi="Times New Roman" w:cs="Times New Roman"/>
          <w:sz w:val="24"/>
          <w:szCs w:val="24"/>
        </w:rPr>
        <w:t xml:space="preserve">: </w:t>
      </w:r>
    </w:p>
    <w:p w14:paraId="0A405C63" w14:textId="77777777" w:rsidR="00560799" w:rsidRDefault="00400F9C" w:rsidP="00BF5CD2">
      <w:pPr>
        <w:autoSpaceDE w:val="0"/>
        <w:autoSpaceDN w:val="0"/>
        <w:adjustRightInd w:val="0"/>
        <w:spacing w:after="0" w:line="240" w:lineRule="auto"/>
        <w:ind w:left="1276" w:hanging="141"/>
        <w:jc w:val="both"/>
        <w:rPr>
          <w:rFonts w:ascii="Times New Roman" w:hAnsi="Times New Roman" w:cs="Times New Roman"/>
          <w:sz w:val="24"/>
          <w:szCs w:val="24"/>
        </w:rPr>
      </w:pPr>
      <w:r w:rsidRPr="0060343C">
        <w:rPr>
          <w:rFonts w:ascii="Times New Roman" w:hAnsi="Times New Roman" w:cs="Times New Roman"/>
          <w:sz w:val="24"/>
          <w:szCs w:val="24"/>
        </w:rPr>
        <w:lastRenderedPageBreak/>
        <w:t xml:space="preserve">“The principle of </w:t>
      </w:r>
      <w:r w:rsidRPr="0060343C">
        <w:rPr>
          <w:rFonts w:ascii="Times New Roman" w:hAnsi="Times New Roman" w:cs="Times New Roman"/>
          <w:i/>
          <w:iCs/>
          <w:sz w:val="24"/>
          <w:szCs w:val="24"/>
        </w:rPr>
        <w:t xml:space="preserve">stare decisis </w:t>
      </w:r>
      <w:r w:rsidRPr="0060343C">
        <w:rPr>
          <w:rFonts w:ascii="Times New Roman" w:hAnsi="Times New Roman" w:cs="Times New Roman"/>
          <w:sz w:val="24"/>
          <w:szCs w:val="24"/>
        </w:rPr>
        <w:t>is that a lower court cannot depart from findings on questions of fact and law made by a superior court.”</w:t>
      </w:r>
    </w:p>
    <w:p w14:paraId="3960ED38" w14:textId="77777777" w:rsidR="00200A49" w:rsidRPr="0060343C" w:rsidRDefault="00200A49" w:rsidP="00BF5CD2">
      <w:pPr>
        <w:autoSpaceDE w:val="0"/>
        <w:autoSpaceDN w:val="0"/>
        <w:adjustRightInd w:val="0"/>
        <w:spacing w:after="0" w:line="240" w:lineRule="auto"/>
        <w:ind w:left="1276" w:hanging="141"/>
        <w:jc w:val="both"/>
        <w:rPr>
          <w:rFonts w:ascii="Times New Roman" w:hAnsi="Times New Roman" w:cs="Times New Roman"/>
          <w:sz w:val="24"/>
          <w:szCs w:val="24"/>
        </w:rPr>
      </w:pPr>
    </w:p>
    <w:p w14:paraId="15EDE26F" w14:textId="77777777" w:rsidR="00352FAC" w:rsidRPr="0060343C" w:rsidRDefault="00352FAC" w:rsidP="008B25DE">
      <w:pPr>
        <w:autoSpaceDE w:val="0"/>
        <w:autoSpaceDN w:val="0"/>
        <w:adjustRightInd w:val="0"/>
        <w:spacing w:after="0" w:line="480" w:lineRule="auto"/>
        <w:ind w:left="720"/>
        <w:jc w:val="both"/>
        <w:rPr>
          <w:rFonts w:ascii="Times New Roman" w:hAnsi="Times New Roman" w:cs="Times New Roman"/>
          <w:sz w:val="24"/>
          <w:szCs w:val="24"/>
        </w:rPr>
      </w:pPr>
    </w:p>
    <w:p w14:paraId="3F72BB84" w14:textId="490681EF" w:rsidR="000B000D"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[70]</w:t>
      </w:r>
      <w:r w:rsidR="00A17DEB" w:rsidRPr="0060343C">
        <w:rPr>
          <w:rFonts w:ascii="Times New Roman" w:hAnsi="Times New Roman" w:cs="Times New Roman"/>
          <w:sz w:val="24"/>
          <w:szCs w:val="24"/>
        </w:rPr>
        <w:tab/>
      </w:r>
      <w:r w:rsidR="00400F9C" w:rsidRPr="0060343C">
        <w:rPr>
          <w:rFonts w:ascii="Times New Roman" w:hAnsi="Times New Roman" w:cs="Times New Roman"/>
          <w:sz w:val="24"/>
          <w:szCs w:val="24"/>
        </w:rPr>
        <w:t>The trite position o</w:t>
      </w:r>
      <w:r w:rsidR="000B000D" w:rsidRPr="0060343C">
        <w:rPr>
          <w:rFonts w:ascii="Times New Roman" w:hAnsi="Times New Roman" w:cs="Times New Roman"/>
          <w:sz w:val="24"/>
          <w:szCs w:val="24"/>
        </w:rPr>
        <w:t xml:space="preserve">f the law is that </w:t>
      </w:r>
      <w:r w:rsidR="000B000D" w:rsidRPr="0060343C">
        <w:rPr>
          <w:rFonts w:ascii="Times New Roman" w:hAnsi="Times New Roman" w:cs="Times New Roman"/>
          <w:i/>
          <w:sz w:val="24"/>
          <w:szCs w:val="24"/>
        </w:rPr>
        <w:t>stare decisis</w:t>
      </w:r>
      <w:r w:rsidR="000B000D" w:rsidRPr="0060343C">
        <w:rPr>
          <w:rFonts w:ascii="Times New Roman" w:hAnsi="Times New Roman" w:cs="Times New Roman"/>
          <w:sz w:val="24"/>
          <w:szCs w:val="24"/>
        </w:rPr>
        <w:t xml:space="preserve"> is only applicable to points of law</w:t>
      </w:r>
      <w:r w:rsidR="00E97D37" w:rsidRPr="0060343C">
        <w:rPr>
          <w:rFonts w:ascii="Times New Roman" w:hAnsi="Times New Roman" w:cs="Times New Roman"/>
          <w:sz w:val="24"/>
          <w:szCs w:val="24"/>
        </w:rPr>
        <w:t xml:space="preserve"> and never on the facts of the matter</w:t>
      </w:r>
      <w:r w:rsidR="000B000D" w:rsidRPr="0060343C">
        <w:rPr>
          <w:rFonts w:ascii="Times New Roman" w:hAnsi="Times New Roman" w:cs="Times New Roman"/>
          <w:sz w:val="24"/>
          <w:szCs w:val="24"/>
        </w:rPr>
        <w:t>. In this regard, I can</w:t>
      </w:r>
      <w:r w:rsidR="00B7781E" w:rsidRPr="0060343C">
        <w:rPr>
          <w:rFonts w:ascii="Times New Roman" w:hAnsi="Times New Roman" w:cs="Times New Roman"/>
          <w:sz w:val="24"/>
          <w:szCs w:val="24"/>
        </w:rPr>
        <w:t xml:space="preserve">not improve on the </w:t>
      </w:r>
      <w:r w:rsidR="000B000D" w:rsidRPr="0060343C">
        <w:rPr>
          <w:rFonts w:ascii="Times New Roman" w:hAnsi="Times New Roman" w:cs="Times New Roman"/>
          <w:sz w:val="24"/>
          <w:szCs w:val="24"/>
        </w:rPr>
        <w:t>remarks of M</w:t>
      </w:r>
      <w:r w:rsidR="000B000D" w:rsidRPr="00545A5B">
        <w:rPr>
          <w:rFonts w:ascii="Times New Roman" w:hAnsi="Times New Roman" w:cs="Times New Roman"/>
          <w:smallCaps/>
          <w:sz w:val="24"/>
          <w:szCs w:val="24"/>
        </w:rPr>
        <w:t>alaba</w:t>
      </w:r>
      <w:r w:rsidR="000B000D" w:rsidRPr="0060343C">
        <w:rPr>
          <w:rFonts w:ascii="Times New Roman" w:hAnsi="Times New Roman" w:cs="Times New Roman"/>
          <w:sz w:val="24"/>
          <w:szCs w:val="24"/>
        </w:rPr>
        <w:t xml:space="preserve"> CJ in </w:t>
      </w:r>
      <w:r w:rsidR="000B000D" w:rsidRPr="0060343C">
        <w:rPr>
          <w:rFonts w:ascii="Times New Roman" w:hAnsi="Times New Roman" w:cs="Times New Roman"/>
          <w:i/>
          <w:sz w:val="24"/>
          <w:szCs w:val="24"/>
        </w:rPr>
        <w:t xml:space="preserve">Denhere </w:t>
      </w:r>
      <w:r w:rsidR="000B000D" w:rsidRPr="0060343C">
        <w:rPr>
          <w:rFonts w:ascii="Times New Roman" w:hAnsi="Times New Roman" w:cs="Times New Roman"/>
          <w:sz w:val="24"/>
          <w:szCs w:val="24"/>
        </w:rPr>
        <w:t>v</w:t>
      </w:r>
      <w:r w:rsidR="000B000D" w:rsidRPr="0060343C">
        <w:rPr>
          <w:rFonts w:ascii="Times New Roman" w:hAnsi="Times New Roman" w:cs="Times New Roman"/>
          <w:i/>
          <w:sz w:val="24"/>
          <w:szCs w:val="24"/>
        </w:rPr>
        <w:t xml:space="preserve"> Denhere</w:t>
      </w:r>
      <w:r w:rsidR="000B000D" w:rsidRPr="0060343C">
        <w:rPr>
          <w:rFonts w:ascii="Times New Roman" w:hAnsi="Times New Roman" w:cs="Times New Roman"/>
          <w:sz w:val="24"/>
          <w:szCs w:val="24"/>
        </w:rPr>
        <w:t xml:space="preserve"> </w:t>
      </w:r>
      <w:r w:rsidR="00A17DEB" w:rsidRPr="0060343C">
        <w:rPr>
          <w:rFonts w:ascii="Times New Roman" w:hAnsi="Times New Roman" w:cs="Times New Roman"/>
          <w:sz w:val="24"/>
          <w:szCs w:val="24"/>
        </w:rPr>
        <w:t>(</w:t>
      </w:r>
      <w:r w:rsidR="00A17DEB" w:rsidRPr="006361CE">
        <w:rPr>
          <w:rFonts w:ascii="Times New Roman" w:hAnsi="Times New Roman" w:cs="Times New Roman"/>
          <w:i/>
          <w:sz w:val="24"/>
          <w:szCs w:val="24"/>
        </w:rPr>
        <w:t>supra</w:t>
      </w:r>
      <w:r w:rsidR="00A17DEB" w:rsidRPr="0060343C">
        <w:rPr>
          <w:rFonts w:ascii="Times New Roman" w:hAnsi="Times New Roman" w:cs="Times New Roman"/>
          <w:sz w:val="24"/>
          <w:szCs w:val="24"/>
        </w:rPr>
        <w:t xml:space="preserve">), </w:t>
      </w:r>
      <w:r w:rsidR="000B000D" w:rsidRPr="0060343C">
        <w:rPr>
          <w:rFonts w:ascii="Times New Roman" w:hAnsi="Times New Roman" w:cs="Times New Roman"/>
          <w:sz w:val="24"/>
          <w:szCs w:val="24"/>
        </w:rPr>
        <w:t>where he had this to say:</w:t>
      </w:r>
    </w:p>
    <w:p w14:paraId="2F908A5A" w14:textId="77777777" w:rsidR="000B000D" w:rsidRDefault="000B000D" w:rsidP="00AD14A3">
      <w:pPr>
        <w:spacing w:after="0" w:line="240" w:lineRule="auto"/>
        <w:ind w:left="1276" w:hanging="142"/>
        <w:jc w:val="both"/>
        <w:rPr>
          <w:rFonts w:ascii="Times New Roman" w:hAnsi="Times New Roman" w:cs="Times New Roman"/>
          <w:sz w:val="24"/>
          <w:szCs w:val="24"/>
        </w:rPr>
      </w:pPr>
      <w:r w:rsidRPr="0060343C">
        <w:rPr>
          <w:rFonts w:ascii="Times New Roman" w:hAnsi="Times New Roman" w:cs="Times New Roman"/>
          <w:sz w:val="24"/>
          <w:szCs w:val="24"/>
        </w:rPr>
        <w:t>“The words “</w:t>
      </w:r>
      <w:r w:rsidRPr="0060343C">
        <w:rPr>
          <w:rFonts w:ascii="Times New Roman" w:hAnsi="Times New Roman" w:cs="Times New Roman"/>
          <w:i/>
          <w:iCs/>
          <w:sz w:val="24"/>
          <w:szCs w:val="24"/>
        </w:rPr>
        <w:t>stare decisis</w:t>
      </w:r>
      <w:r w:rsidRPr="0060343C">
        <w:rPr>
          <w:rFonts w:ascii="Times New Roman" w:hAnsi="Times New Roman" w:cs="Times New Roman"/>
          <w:sz w:val="24"/>
          <w:szCs w:val="24"/>
        </w:rPr>
        <w:t>” are Latin words which mean that things that have been decided should be left to stay undisturbed.</w:t>
      </w:r>
      <w:r w:rsidR="001C172E" w:rsidRPr="0060343C">
        <w:rPr>
          <w:rFonts w:ascii="Times New Roman" w:hAnsi="Times New Roman" w:cs="Times New Roman"/>
          <w:sz w:val="24"/>
          <w:szCs w:val="24"/>
        </w:rPr>
        <w:t xml:space="preserve"> </w:t>
      </w:r>
      <w:r w:rsidRPr="0060343C">
        <w:rPr>
          <w:rFonts w:ascii="Times New Roman" w:hAnsi="Times New Roman" w:cs="Times New Roman"/>
          <w:sz w:val="24"/>
          <w:szCs w:val="24"/>
        </w:rPr>
        <w:t xml:space="preserve"> </w:t>
      </w:r>
      <w:r w:rsidRPr="0060343C">
        <w:rPr>
          <w:rFonts w:ascii="Times New Roman" w:hAnsi="Times New Roman" w:cs="Times New Roman"/>
          <w:sz w:val="24"/>
          <w:szCs w:val="24"/>
          <w:u w:val="single"/>
        </w:rPr>
        <w:t xml:space="preserve">The meaning of the doctrine of </w:t>
      </w:r>
      <w:r w:rsidRPr="0060343C">
        <w:rPr>
          <w:rFonts w:ascii="Times New Roman" w:hAnsi="Times New Roman" w:cs="Times New Roman"/>
          <w:i/>
          <w:iCs/>
          <w:sz w:val="24"/>
          <w:szCs w:val="24"/>
          <w:u w:val="single"/>
        </w:rPr>
        <w:t>stare decisis</w:t>
      </w:r>
      <w:r w:rsidRPr="0060343C">
        <w:rPr>
          <w:rFonts w:ascii="Times New Roman" w:hAnsi="Times New Roman" w:cs="Times New Roman"/>
          <w:sz w:val="24"/>
          <w:szCs w:val="24"/>
          <w:u w:val="single"/>
        </w:rPr>
        <w:t xml:space="preserve"> is that when a point of law has been once solemnly and necessarily settled by a decision of a competent court it will no longer be considered open to examination or to a new ruling by the same tribunal or those which are bound to follow its adjudication.</w:t>
      </w:r>
      <w:r w:rsidRPr="0060343C">
        <w:rPr>
          <w:rFonts w:ascii="Times New Roman" w:hAnsi="Times New Roman" w:cs="Times New Roman"/>
          <w:sz w:val="24"/>
          <w:szCs w:val="24"/>
        </w:rPr>
        <w:t>”</w:t>
      </w:r>
      <w:r w:rsidR="00AA0392" w:rsidRPr="0060343C">
        <w:rPr>
          <w:rFonts w:ascii="Times New Roman" w:hAnsi="Times New Roman" w:cs="Times New Roman"/>
          <w:sz w:val="24"/>
          <w:szCs w:val="24"/>
        </w:rPr>
        <w:t xml:space="preserve"> (The emphasis is mine).</w:t>
      </w:r>
    </w:p>
    <w:p w14:paraId="747FA151" w14:textId="77777777" w:rsidR="006F767E" w:rsidRPr="0060343C" w:rsidRDefault="006F767E" w:rsidP="006F767E">
      <w:pPr>
        <w:spacing w:after="0" w:line="240" w:lineRule="auto"/>
        <w:ind w:left="720"/>
        <w:jc w:val="both"/>
        <w:rPr>
          <w:rFonts w:ascii="Times New Roman" w:hAnsi="Times New Roman" w:cs="Times New Roman"/>
          <w:sz w:val="24"/>
          <w:szCs w:val="24"/>
        </w:rPr>
      </w:pPr>
    </w:p>
    <w:p w14:paraId="5718588A" w14:textId="77777777" w:rsidR="005F41D4" w:rsidRPr="0060343C" w:rsidRDefault="005F41D4" w:rsidP="008B25DE">
      <w:pPr>
        <w:spacing w:after="0" w:line="480" w:lineRule="auto"/>
        <w:ind w:left="720"/>
        <w:jc w:val="both"/>
        <w:rPr>
          <w:rFonts w:ascii="Times New Roman" w:hAnsi="Times New Roman" w:cs="Times New Roman"/>
          <w:sz w:val="24"/>
          <w:szCs w:val="24"/>
        </w:rPr>
      </w:pPr>
    </w:p>
    <w:p w14:paraId="5C0988AA" w14:textId="3A494DE6" w:rsidR="00245D2F" w:rsidRPr="0060343C" w:rsidRDefault="00CD5393" w:rsidP="008B25D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[71]</w:t>
      </w:r>
      <w:r w:rsidR="00BE26A4" w:rsidRPr="0060343C">
        <w:rPr>
          <w:rFonts w:ascii="Times New Roman" w:hAnsi="Times New Roman" w:cs="Times New Roman"/>
          <w:sz w:val="24"/>
          <w:szCs w:val="24"/>
        </w:rPr>
        <w:tab/>
      </w:r>
      <w:r w:rsidR="00B7781E" w:rsidRPr="0060343C">
        <w:rPr>
          <w:rFonts w:ascii="Times New Roman" w:hAnsi="Times New Roman" w:cs="Times New Roman"/>
          <w:sz w:val="24"/>
          <w:szCs w:val="24"/>
        </w:rPr>
        <w:t xml:space="preserve">Secondly, the court </w:t>
      </w:r>
      <w:r w:rsidR="00B7781E" w:rsidRPr="0060343C">
        <w:rPr>
          <w:rFonts w:ascii="Times New Roman" w:hAnsi="Times New Roman" w:cs="Times New Roman"/>
          <w:i/>
          <w:sz w:val="24"/>
          <w:szCs w:val="24"/>
        </w:rPr>
        <w:t>a quo</w:t>
      </w:r>
      <w:r w:rsidR="00B7781E" w:rsidRPr="0060343C">
        <w:rPr>
          <w:rFonts w:ascii="Times New Roman" w:hAnsi="Times New Roman" w:cs="Times New Roman"/>
          <w:sz w:val="24"/>
          <w:szCs w:val="24"/>
        </w:rPr>
        <w:t xml:space="preserve"> relied on the principle of the finality of Supreme Court judgments to hold that the trial court was bound by the findings made in the </w:t>
      </w:r>
      <w:r w:rsidR="00A1283B" w:rsidRPr="0060343C">
        <w:rPr>
          <w:rFonts w:ascii="Times New Roman" w:hAnsi="Times New Roman" w:cs="Times New Roman"/>
          <w:sz w:val="24"/>
          <w:szCs w:val="24"/>
        </w:rPr>
        <w:t>appeal judgment reversing the order of absolution.  Again,</w:t>
      </w:r>
      <w:r w:rsidR="00245D2F" w:rsidRPr="0060343C">
        <w:rPr>
          <w:rFonts w:ascii="Times New Roman" w:hAnsi="Times New Roman" w:cs="Times New Roman"/>
          <w:sz w:val="24"/>
          <w:szCs w:val="24"/>
        </w:rPr>
        <w:t xml:space="preserve"> I quote what the court </w:t>
      </w:r>
      <w:r w:rsidR="00537BCD" w:rsidRPr="0060343C">
        <w:rPr>
          <w:rFonts w:ascii="Times New Roman" w:hAnsi="Times New Roman" w:cs="Times New Roman"/>
          <w:sz w:val="24"/>
          <w:szCs w:val="24"/>
        </w:rPr>
        <w:t xml:space="preserve">said </w:t>
      </w:r>
      <w:r w:rsidR="00C36AC2" w:rsidRPr="0060343C">
        <w:rPr>
          <w:rFonts w:ascii="Times New Roman" w:hAnsi="Times New Roman" w:cs="Times New Roman"/>
          <w:sz w:val="24"/>
          <w:szCs w:val="24"/>
        </w:rPr>
        <w:t>in its own words:</w:t>
      </w:r>
      <w:r w:rsidR="00245D2F" w:rsidRPr="0060343C">
        <w:rPr>
          <w:rFonts w:ascii="Times New Roman" w:hAnsi="Times New Roman" w:cs="Times New Roman"/>
          <w:sz w:val="24"/>
          <w:szCs w:val="24"/>
        </w:rPr>
        <w:t xml:space="preserve"> </w:t>
      </w:r>
    </w:p>
    <w:p w14:paraId="74CCB620" w14:textId="77777777" w:rsidR="00E45268" w:rsidRPr="0060343C" w:rsidRDefault="00245D2F" w:rsidP="00262747">
      <w:pPr>
        <w:autoSpaceDE w:val="0"/>
        <w:autoSpaceDN w:val="0"/>
        <w:adjustRightInd w:val="0"/>
        <w:spacing w:after="0" w:line="240" w:lineRule="auto"/>
        <w:ind w:left="1276" w:hanging="142"/>
        <w:jc w:val="both"/>
        <w:rPr>
          <w:rFonts w:ascii="Times New Roman" w:hAnsi="Times New Roman" w:cs="Times New Roman"/>
          <w:color w:val="000000"/>
          <w:sz w:val="24"/>
          <w:szCs w:val="24"/>
        </w:rPr>
      </w:pPr>
      <w:r w:rsidRPr="0060343C">
        <w:rPr>
          <w:rFonts w:ascii="Times New Roman" w:hAnsi="Times New Roman" w:cs="Times New Roman"/>
          <w:sz w:val="24"/>
          <w:szCs w:val="24"/>
        </w:rPr>
        <w:t>“</w:t>
      </w:r>
      <w:r w:rsidRPr="0060343C">
        <w:rPr>
          <w:rFonts w:ascii="Times New Roman" w:hAnsi="Times New Roman" w:cs="Times New Roman"/>
          <w:color w:val="000000"/>
          <w:sz w:val="24"/>
          <w:szCs w:val="24"/>
        </w:rPr>
        <w:t>The Supreme Court had spoken. Decisions of this Court are absolute as the Supreme Court</w:t>
      </w:r>
      <w:r w:rsidR="00C36AC2" w:rsidRPr="0060343C">
        <w:rPr>
          <w:rFonts w:ascii="Times New Roman" w:hAnsi="Times New Roman" w:cs="Times New Roman"/>
          <w:color w:val="000000"/>
          <w:sz w:val="24"/>
          <w:szCs w:val="24"/>
        </w:rPr>
        <w:t xml:space="preserve"> </w:t>
      </w:r>
      <w:r w:rsidRPr="0060343C">
        <w:rPr>
          <w:rFonts w:ascii="Times New Roman" w:hAnsi="Times New Roman" w:cs="Times New Roman"/>
          <w:color w:val="000000"/>
          <w:sz w:val="24"/>
          <w:szCs w:val="24"/>
        </w:rPr>
        <w:t>is the final court of appeal in all matters, except in matters of a constitutional nature. The</w:t>
      </w:r>
      <w:r w:rsidR="00C36AC2" w:rsidRPr="0060343C">
        <w:rPr>
          <w:rFonts w:ascii="Times New Roman" w:hAnsi="Times New Roman" w:cs="Times New Roman"/>
          <w:color w:val="000000"/>
          <w:sz w:val="24"/>
          <w:szCs w:val="24"/>
        </w:rPr>
        <w:t xml:space="preserve">  </w:t>
      </w:r>
      <w:r w:rsidRPr="0060343C">
        <w:rPr>
          <w:rFonts w:ascii="Times New Roman" w:hAnsi="Times New Roman" w:cs="Times New Roman"/>
          <w:color w:val="000000"/>
          <w:sz w:val="24"/>
          <w:szCs w:val="24"/>
        </w:rPr>
        <w:t xml:space="preserve">court in </w:t>
      </w:r>
      <w:r w:rsidRPr="0060343C">
        <w:rPr>
          <w:rFonts w:ascii="Times New Roman" w:hAnsi="Times New Roman" w:cs="Times New Roman"/>
          <w:i/>
          <w:iCs/>
          <w:color w:val="000000"/>
          <w:sz w:val="24"/>
          <w:szCs w:val="24"/>
        </w:rPr>
        <w:t xml:space="preserve">Kasukuwere </w:t>
      </w:r>
      <w:r w:rsidRPr="0060343C">
        <w:rPr>
          <w:rFonts w:ascii="Times New Roman" w:hAnsi="Times New Roman" w:cs="Times New Roman"/>
          <w:color w:val="000000"/>
          <w:sz w:val="24"/>
          <w:szCs w:val="24"/>
        </w:rPr>
        <w:t xml:space="preserve">v </w:t>
      </w:r>
      <w:r w:rsidRPr="0060343C">
        <w:rPr>
          <w:rFonts w:ascii="Times New Roman" w:hAnsi="Times New Roman" w:cs="Times New Roman"/>
          <w:i/>
          <w:iCs/>
          <w:color w:val="000000"/>
          <w:sz w:val="24"/>
          <w:szCs w:val="24"/>
        </w:rPr>
        <w:t xml:space="preserve">Mangwana </w:t>
      </w:r>
      <w:r w:rsidRPr="0060343C">
        <w:rPr>
          <w:rFonts w:ascii="Times New Roman" w:hAnsi="Times New Roman" w:cs="Times New Roman"/>
          <w:color w:val="000000"/>
          <w:sz w:val="24"/>
          <w:szCs w:val="24"/>
        </w:rPr>
        <w:t>SC 78/23, at p 17, quoted with approval the case of</w:t>
      </w:r>
      <w:r w:rsidR="00C36AC2" w:rsidRPr="0060343C">
        <w:rPr>
          <w:rFonts w:ascii="Times New Roman" w:hAnsi="Times New Roman" w:cs="Times New Roman"/>
          <w:color w:val="000000"/>
          <w:sz w:val="24"/>
          <w:szCs w:val="24"/>
        </w:rPr>
        <w:t xml:space="preserve"> </w:t>
      </w:r>
      <w:r w:rsidRPr="0060343C">
        <w:rPr>
          <w:rFonts w:ascii="Times New Roman" w:hAnsi="Times New Roman" w:cs="Times New Roman"/>
          <w:i/>
          <w:iCs/>
          <w:color w:val="000000"/>
          <w:sz w:val="24"/>
          <w:szCs w:val="24"/>
        </w:rPr>
        <w:t xml:space="preserve">Lytton Investments (Pvt) Ltd </w:t>
      </w:r>
      <w:r w:rsidRPr="0060343C">
        <w:rPr>
          <w:rFonts w:ascii="Times New Roman" w:hAnsi="Times New Roman" w:cs="Times New Roman"/>
          <w:color w:val="000000"/>
          <w:sz w:val="24"/>
          <w:szCs w:val="24"/>
        </w:rPr>
        <w:t xml:space="preserve">v </w:t>
      </w:r>
      <w:r w:rsidRPr="0060343C">
        <w:rPr>
          <w:rFonts w:ascii="Times New Roman" w:hAnsi="Times New Roman" w:cs="Times New Roman"/>
          <w:i/>
          <w:iCs/>
          <w:color w:val="000000"/>
          <w:sz w:val="24"/>
          <w:szCs w:val="24"/>
        </w:rPr>
        <w:t xml:space="preserve">Standard Chartered Bank Zimbabwe Limited &amp; Anor </w:t>
      </w:r>
      <w:r w:rsidRPr="0060343C">
        <w:rPr>
          <w:rFonts w:ascii="Times New Roman" w:hAnsi="Times New Roman" w:cs="Times New Roman"/>
          <w:color w:val="000000"/>
          <w:sz w:val="24"/>
          <w:szCs w:val="24"/>
        </w:rPr>
        <w:t>2018</w:t>
      </w:r>
      <w:r w:rsidR="00C36AC2" w:rsidRPr="0060343C">
        <w:rPr>
          <w:rFonts w:ascii="Times New Roman" w:hAnsi="Times New Roman" w:cs="Times New Roman"/>
          <w:color w:val="000000"/>
          <w:sz w:val="24"/>
          <w:szCs w:val="24"/>
        </w:rPr>
        <w:t xml:space="preserve"> </w:t>
      </w:r>
      <w:r w:rsidRPr="0060343C">
        <w:rPr>
          <w:rFonts w:ascii="Times New Roman" w:hAnsi="Times New Roman" w:cs="Times New Roman"/>
          <w:color w:val="000000"/>
          <w:sz w:val="24"/>
          <w:szCs w:val="24"/>
        </w:rPr>
        <w:t xml:space="preserve">(2) ZLR 743 (CCZ) at 757 A </w:t>
      </w:r>
    </w:p>
    <w:p w14:paraId="6C73D7B1" w14:textId="77777777" w:rsidR="00E45268" w:rsidRPr="0060343C" w:rsidRDefault="00E45268" w:rsidP="008B25DE">
      <w:pPr>
        <w:autoSpaceDE w:val="0"/>
        <w:autoSpaceDN w:val="0"/>
        <w:adjustRightInd w:val="0"/>
        <w:spacing w:after="0" w:line="240" w:lineRule="auto"/>
        <w:ind w:left="1134"/>
        <w:jc w:val="both"/>
        <w:rPr>
          <w:rFonts w:ascii="Times New Roman" w:hAnsi="Times New Roman" w:cs="Times New Roman"/>
          <w:color w:val="000000"/>
          <w:sz w:val="24"/>
          <w:szCs w:val="24"/>
        </w:rPr>
      </w:pPr>
    </w:p>
    <w:p w14:paraId="33269B0F" w14:textId="77777777" w:rsidR="00C36AC2" w:rsidRPr="0060343C" w:rsidRDefault="00E45268" w:rsidP="008B25DE">
      <w:pPr>
        <w:autoSpaceDE w:val="0"/>
        <w:autoSpaceDN w:val="0"/>
        <w:adjustRightInd w:val="0"/>
        <w:spacing w:after="0" w:line="240" w:lineRule="auto"/>
        <w:ind w:left="1134" w:hanging="567"/>
        <w:jc w:val="both"/>
        <w:rPr>
          <w:rFonts w:ascii="Times New Roman" w:hAnsi="Times New Roman" w:cs="Times New Roman"/>
          <w:color w:val="000000"/>
          <w:sz w:val="24"/>
          <w:szCs w:val="24"/>
        </w:rPr>
      </w:pPr>
      <w:r w:rsidRPr="0060343C">
        <w:rPr>
          <w:rFonts w:ascii="Times New Roman" w:hAnsi="Times New Roman" w:cs="Times New Roman"/>
          <w:color w:val="000000"/>
          <w:sz w:val="24"/>
          <w:szCs w:val="24"/>
        </w:rPr>
        <w:t>Wherein</w:t>
      </w:r>
      <w:r w:rsidR="00245D2F" w:rsidRPr="0060343C">
        <w:rPr>
          <w:rFonts w:ascii="Times New Roman" w:hAnsi="Times New Roman" w:cs="Times New Roman"/>
          <w:color w:val="000000"/>
          <w:sz w:val="24"/>
          <w:szCs w:val="24"/>
        </w:rPr>
        <w:t xml:space="preserve"> it was held that:</w:t>
      </w:r>
    </w:p>
    <w:p w14:paraId="6B176EBB" w14:textId="77777777" w:rsidR="00E45268" w:rsidRPr="0060343C" w:rsidRDefault="00E45268" w:rsidP="008B25DE">
      <w:pPr>
        <w:autoSpaceDE w:val="0"/>
        <w:autoSpaceDN w:val="0"/>
        <w:adjustRightInd w:val="0"/>
        <w:spacing w:after="0" w:line="240" w:lineRule="auto"/>
        <w:ind w:left="1134" w:hanging="567"/>
        <w:jc w:val="both"/>
        <w:rPr>
          <w:rFonts w:ascii="Times New Roman" w:hAnsi="Times New Roman" w:cs="Times New Roman"/>
          <w:color w:val="000000"/>
          <w:sz w:val="24"/>
          <w:szCs w:val="24"/>
        </w:rPr>
      </w:pPr>
    </w:p>
    <w:p w14:paraId="7CFFE56E" w14:textId="77777777" w:rsidR="00245D2F" w:rsidRPr="0060343C" w:rsidRDefault="00C36AC2" w:rsidP="00262747">
      <w:pPr>
        <w:autoSpaceDE w:val="0"/>
        <w:autoSpaceDN w:val="0"/>
        <w:adjustRightInd w:val="0"/>
        <w:spacing w:after="0" w:line="240" w:lineRule="auto"/>
        <w:ind w:left="1843" w:hanging="141"/>
        <w:jc w:val="both"/>
        <w:rPr>
          <w:rFonts w:ascii="Times New Roman" w:hAnsi="Times New Roman" w:cs="Times New Roman"/>
          <w:color w:val="000000"/>
          <w:sz w:val="24"/>
          <w:szCs w:val="24"/>
        </w:rPr>
      </w:pPr>
      <w:r w:rsidRPr="0060343C">
        <w:rPr>
          <w:rFonts w:ascii="Times New Roman" w:hAnsi="Times New Roman" w:cs="Times New Roman"/>
          <w:color w:val="000000"/>
          <w:sz w:val="24"/>
          <w:szCs w:val="24"/>
        </w:rPr>
        <w:t>‘</w:t>
      </w:r>
      <w:r w:rsidR="00245D2F" w:rsidRPr="0060343C">
        <w:rPr>
          <w:rFonts w:ascii="Times New Roman" w:hAnsi="Times New Roman" w:cs="Times New Roman"/>
          <w:color w:val="000000"/>
          <w:sz w:val="24"/>
          <w:szCs w:val="24"/>
        </w:rPr>
        <w:t>What is clear is that the purpose of the principle of finality of decisions of the Supreme</w:t>
      </w:r>
      <w:r w:rsidRPr="0060343C">
        <w:rPr>
          <w:rFonts w:ascii="Times New Roman" w:hAnsi="Times New Roman" w:cs="Times New Roman"/>
          <w:color w:val="000000"/>
          <w:sz w:val="24"/>
          <w:szCs w:val="24"/>
        </w:rPr>
        <w:t xml:space="preserve"> </w:t>
      </w:r>
      <w:r w:rsidR="00245D2F" w:rsidRPr="0060343C">
        <w:rPr>
          <w:rFonts w:ascii="Times New Roman" w:hAnsi="Times New Roman" w:cs="Times New Roman"/>
          <w:color w:val="000000"/>
          <w:sz w:val="24"/>
          <w:szCs w:val="24"/>
        </w:rPr>
        <w:t xml:space="preserve">Court on all non-constitutional matters is to bring to an end the litigation on the </w:t>
      </w:r>
      <w:r w:rsidRPr="0060343C">
        <w:rPr>
          <w:rFonts w:ascii="Times New Roman" w:hAnsi="Times New Roman" w:cs="Times New Roman"/>
          <w:color w:val="000000"/>
          <w:sz w:val="24"/>
          <w:szCs w:val="24"/>
        </w:rPr>
        <w:t xml:space="preserve">non-constitutional </w:t>
      </w:r>
      <w:r w:rsidR="00245D2F" w:rsidRPr="0060343C">
        <w:rPr>
          <w:rFonts w:ascii="Times New Roman" w:hAnsi="Times New Roman" w:cs="Times New Roman"/>
          <w:color w:val="000000"/>
          <w:sz w:val="24"/>
          <w:szCs w:val="24"/>
        </w:rPr>
        <w:t xml:space="preserve">matters. </w:t>
      </w:r>
      <w:r w:rsidR="001C172E" w:rsidRPr="0060343C">
        <w:rPr>
          <w:rFonts w:ascii="Times New Roman" w:hAnsi="Times New Roman" w:cs="Times New Roman"/>
          <w:color w:val="000000"/>
          <w:sz w:val="24"/>
          <w:szCs w:val="24"/>
        </w:rPr>
        <w:t xml:space="preserve"> </w:t>
      </w:r>
      <w:r w:rsidR="00245D2F" w:rsidRPr="0060343C">
        <w:rPr>
          <w:rFonts w:ascii="Times New Roman" w:hAnsi="Times New Roman" w:cs="Times New Roman"/>
          <w:color w:val="000000"/>
          <w:sz w:val="24"/>
          <w:szCs w:val="24"/>
        </w:rPr>
        <w:t>A decision of the Supreme Court on a non-constitutional matter</w:t>
      </w:r>
      <w:r w:rsidRPr="0060343C">
        <w:rPr>
          <w:rFonts w:ascii="Times New Roman" w:hAnsi="Times New Roman" w:cs="Times New Roman"/>
          <w:color w:val="000000"/>
          <w:sz w:val="24"/>
          <w:szCs w:val="24"/>
        </w:rPr>
        <w:t xml:space="preserve"> </w:t>
      </w:r>
      <w:r w:rsidR="00245D2F" w:rsidRPr="0060343C">
        <w:rPr>
          <w:rFonts w:ascii="Times New Roman" w:hAnsi="Times New Roman" w:cs="Times New Roman"/>
          <w:color w:val="000000"/>
          <w:sz w:val="24"/>
          <w:szCs w:val="24"/>
        </w:rPr>
        <w:t xml:space="preserve">is part of the litigation process. </w:t>
      </w:r>
      <w:r w:rsidR="001C172E" w:rsidRPr="0060343C">
        <w:rPr>
          <w:rFonts w:ascii="Times New Roman" w:hAnsi="Times New Roman" w:cs="Times New Roman"/>
          <w:color w:val="000000"/>
          <w:sz w:val="24"/>
          <w:szCs w:val="24"/>
        </w:rPr>
        <w:t xml:space="preserve"> </w:t>
      </w:r>
      <w:r w:rsidR="00245D2F" w:rsidRPr="0060343C">
        <w:rPr>
          <w:rFonts w:ascii="Times New Roman" w:hAnsi="Times New Roman" w:cs="Times New Roman"/>
          <w:color w:val="000000"/>
          <w:sz w:val="24"/>
          <w:szCs w:val="24"/>
        </w:rPr>
        <w:t>The decision is therefore correct because it is final. It is</w:t>
      </w:r>
      <w:r w:rsidRPr="0060343C">
        <w:rPr>
          <w:rFonts w:ascii="Times New Roman" w:hAnsi="Times New Roman" w:cs="Times New Roman"/>
          <w:color w:val="000000"/>
          <w:sz w:val="24"/>
          <w:szCs w:val="24"/>
        </w:rPr>
        <w:t xml:space="preserve"> </w:t>
      </w:r>
      <w:r w:rsidR="00245D2F" w:rsidRPr="0060343C">
        <w:rPr>
          <w:rFonts w:ascii="Times New Roman" w:hAnsi="Times New Roman" w:cs="Times New Roman"/>
          <w:color w:val="000000"/>
          <w:sz w:val="24"/>
          <w:szCs w:val="24"/>
        </w:rPr>
        <w:t>not final because it is correct.</w:t>
      </w:r>
      <w:r w:rsidRPr="0060343C">
        <w:rPr>
          <w:rFonts w:ascii="Times New Roman" w:hAnsi="Times New Roman" w:cs="Times New Roman"/>
          <w:color w:val="000000"/>
          <w:sz w:val="24"/>
          <w:szCs w:val="24"/>
        </w:rPr>
        <w:t xml:space="preserve"> </w:t>
      </w:r>
      <w:r w:rsidR="001C172E" w:rsidRPr="0060343C">
        <w:rPr>
          <w:rFonts w:ascii="Times New Roman" w:hAnsi="Times New Roman" w:cs="Times New Roman"/>
          <w:color w:val="000000"/>
          <w:sz w:val="24"/>
          <w:szCs w:val="24"/>
        </w:rPr>
        <w:t xml:space="preserve"> </w:t>
      </w:r>
      <w:r w:rsidR="00245D2F" w:rsidRPr="0060343C">
        <w:rPr>
          <w:rFonts w:ascii="Times New Roman" w:hAnsi="Times New Roman" w:cs="Times New Roman"/>
          <w:color w:val="000000"/>
          <w:sz w:val="24"/>
          <w:szCs w:val="24"/>
        </w:rPr>
        <w:t>The correctness of the decision at law is determined by the legal status of finality. The</w:t>
      </w:r>
      <w:r w:rsidRPr="0060343C">
        <w:rPr>
          <w:rFonts w:ascii="Times New Roman" w:hAnsi="Times New Roman" w:cs="Times New Roman"/>
          <w:color w:val="000000"/>
          <w:sz w:val="24"/>
          <w:szCs w:val="24"/>
        </w:rPr>
        <w:t xml:space="preserve"> </w:t>
      </w:r>
      <w:r w:rsidR="00245D2F" w:rsidRPr="0060343C">
        <w:rPr>
          <w:rFonts w:ascii="Times New Roman" w:hAnsi="Times New Roman" w:cs="Times New Roman"/>
          <w:color w:val="000000"/>
          <w:sz w:val="24"/>
          <w:szCs w:val="24"/>
        </w:rPr>
        <w:t xml:space="preserve">question of the wrongness of the decision would not arise. </w:t>
      </w:r>
      <w:r w:rsidR="00245D2F" w:rsidRPr="0060343C">
        <w:rPr>
          <w:rFonts w:ascii="Times New Roman" w:hAnsi="Times New Roman" w:cs="Times New Roman"/>
          <w:b/>
          <w:bCs/>
          <w:color w:val="000000"/>
          <w:sz w:val="24"/>
          <w:szCs w:val="24"/>
        </w:rPr>
        <w:t>There cannot be a wrong</w:t>
      </w:r>
      <w:r w:rsidR="00AF5F2D" w:rsidRPr="0060343C">
        <w:rPr>
          <w:rFonts w:ascii="Times New Roman" w:hAnsi="Times New Roman" w:cs="Times New Roman"/>
          <w:b/>
          <w:bCs/>
          <w:color w:val="000000"/>
          <w:sz w:val="24"/>
          <w:szCs w:val="24"/>
        </w:rPr>
        <w:t xml:space="preserve"> </w:t>
      </w:r>
      <w:r w:rsidR="00245D2F" w:rsidRPr="0060343C">
        <w:rPr>
          <w:rFonts w:ascii="Times New Roman" w:hAnsi="Times New Roman" w:cs="Times New Roman"/>
          <w:b/>
          <w:bCs/>
          <w:color w:val="000000"/>
          <w:sz w:val="24"/>
          <w:szCs w:val="24"/>
        </w:rPr>
        <w:t>decision of the Supreme Court on a non-constitutional matter</w:t>
      </w:r>
      <w:r w:rsidR="00245D2F" w:rsidRPr="0060343C">
        <w:rPr>
          <w:rFonts w:ascii="Times New Roman" w:hAnsi="Times New Roman" w:cs="Times New Roman"/>
          <w:color w:val="000000"/>
          <w:sz w:val="24"/>
          <w:szCs w:val="24"/>
        </w:rPr>
        <w:t>.</w:t>
      </w:r>
      <w:r w:rsidRPr="0060343C">
        <w:rPr>
          <w:rFonts w:ascii="Times New Roman" w:hAnsi="Times New Roman" w:cs="Times New Roman"/>
          <w:color w:val="000000"/>
          <w:sz w:val="24"/>
          <w:szCs w:val="24"/>
        </w:rPr>
        <w:t xml:space="preserve"> </w:t>
      </w:r>
      <w:r w:rsidR="00245D2F" w:rsidRPr="0060343C">
        <w:rPr>
          <w:rFonts w:ascii="Times New Roman" w:hAnsi="Times New Roman" w:cs="Times New Roman"/>
          <w:color w:val="000000"/>
          <w:sz w:val="24"/>
          <w:szCs w:val="24"/>
        </w:rPr>
        <w:t>(Own emphasis)</w:t>
      </w:r>
      <w:r w:rsidRPr="0060343C">
        <w:rPr>
          <w:rFonts w:ascii="Times New Roman" w:hAnsi="Times New Roman" w:cs="Times New Roman"/>
          <w:color w:val="000000"/>
          <w:sz w:val="24"/>
          <w:szCs w:val="24"/>
        </w:rPr>
        <w:t>”</w:t>
      </w:r>
      <w:r w:rsidR="000308E4" w:rsidRPr="0060343C">
        <w:rPr>
          <w:rFonts w:ascii="Times New Roman" w:hAnsi="Times New Roman" w:cs="Times New Roman"/>
          <w:color w:val="000000"/>
          <w:sz w:val="24"/>
          <w:szCs w:val="24"/>
        </w:rPr>
        <w:t>.</w:t>
      </w:r>
    </w:p>
    <w:p w14:paraId="0011A394" w14:textId="77777777" w:rsidR="00AC3150" w:rsidRPr="0060343C" w:rsidRDefault="00AC3150" w:rsidP="008B25DE">
      <w:pPr>
        <w:autoSpaceDE w:val="0"/>
        <w:autoSpaceDN w:val="0"/>
        <w:adjustRightInd w:val="0"/>
        <w:spacing w:after="0" w:line="240" w:lineRule="auto"/>
        <w:ind w:left="1134"/>
        <w:jc w:val="both"/>
        <w:rPr>
          <w:rFonts w:ascii="Times New Roman" w:hAnsi="Times New Roman" w:cs="Times New Roman"/>
          <w:color w:val="000000"/>
          <w:sz w:val="24"/>
          <w:szCs w:val="24"/>
        </w:rPr>
      </w:pPr>
    </w:p>
    <w:p w14:paraId="3FBD068F" w14:textId="77777777" w:rsidR="000308E4" w:rsidRPr="0060343C" w:rsidRDefault="000308E4" w:rsidP="008B25DE">
      <w:pPr>
        <w:autoSpaceDE w:val="0"/>
        <w:autoSpaceDN w:val="0"/>
        <w:adjustRightInd w:val="0"/>
        <w:spacing w:after="0" w:line="480" w:lineRule="auto"/>
        <w:jc w:val="both"/>
        <w:rPr>
          <w:rFonts w:ascii="Times New Roman" w:hAnsi="Times New Roman" w:cs="Times New Roman"/>
          <w:color w:val="000000"/>
          <w:sz w:val="24"/>
          <w:szCs w:val="24"/>
        </w:rPr>
      </w:pPr>
    </w:p>
    <w:p w14:paraId="51B172B8" w14:textId="3B9C19DE" w:rsidR="00951CF3" w:rsidRPr="0060343C" w:rsidRDefault="00CD5393" w:rsidP="00AF3C7D">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color w:val="000000"/>
          <w:sz w:val="24"/>
          <w:szCs w:val="24"/>
        </w:rPr>
        <w:lastRenderedPageBreak/>
        <w:t>[72]</w:t>
      </w:r>
      <w:r w:rsidR="00951CF3" w:rsidRPr="0060343C">
        <w:rPr>
          <w:rFonts w:ascii="Times New Roman" w:hAnsi="Times New Roman" w:cs="Times New Roman"/>
          <w:color w:val="000000"/>
          <w:sz w:val="24"/>
          <w:szCs w:val="24"/>
        </w:rPr>
        <w:tab/>
      </w:r>
      <w:r w:rsidR="00B7781E" w:rsidRPr="0060343C">
        <w:rPr>
          <w:rFonts w:ascii="Times New Roman" w:hAnsi="Times New Roman" w:cs="Times New Roman"/>
          <w:sz w:val="24"/>
          <w:szCs w:val="24"/>
        </w:rPr>
        <w:t>Whilst th</w:t>
      </w:r>
      <w:r w:rsidR="00951CF3" w:rsidRPr="0060343C">
        <w:rPr>
          <w:rFonts w:ascii="Times New Roman" w:hAnsi="Times New Roman" w:cs="Times New Roman"/>
          <w:sz w:val="24"/>
          <w:szCs w:val="24"/>
        </w:rPr>
        <w:t xml:space="preserve">e above represents </w:t>
      </w:r>
      <w:r w:rsidR="00B7781E" w:rsidRPr="0060343C">
        <w:rPr>
          <w:rFonts w:ascii="Times New Roman" w:hAnsi="Times New Roman" w:cs="Times New Roman"/>
          <w:sz w:val="24"/>
          <w:szCs w:val="24"/>
        </w:rPr>
        <w:t xml:space="preserve">the correct position at law, it was hardly of any application in </w:t>
      </w:r>
      <w:r w:rsidR="00FA722F" w:rsidRPr="0060343C">
        <w:rPr>
          <w:rFonts w:ascii="Times New Roman" w:hAnsi="Times New Roman" w:cs="Times New Roman"/>
          <w:sz w:val="24"/>
          <w:szCs w:val="24"/>
        </w:rPr>
        <w:t xml:space="preserve">the circumstances of the appeal. </w:t>
      </w:r>
      <w:r w:rsidR="001C172E" w:rsidRPr="0060343C">
        <w:rPr>
          <w:rFonts w:ascii="Times New Roman" w:hAnsi="Times New Roman" w:cs="Times New Roman"/>
          <w:sz w:val="24"/>
          <w:szCs w:val="24"/>
        </w:rPr>
        <w:t xml:space="preserve"> </w:t>
      </w:r>
      <w:r w:rsidR="00951CF3" w:rsidRPr="0060343C">
        <w:rPr>
          <w:rFonts w:ascii="Times New Roman" w:hAnsi="Times New Roman" w:cs="Times New Roman"/>
          <w:sz w:val="24"/>
          <w:szCs w:val="24"/>
        </w:rPr>
        <w:t xml:space="preserve">The decision of the Supreme Court in question was interlocutory and did not dispose of the issues at hand. </w:t>
      </w:r>
      <w:r w:rsidR="001C172E" w:rsidRPr="0060343C">
        <w:rPr>
          <w:rFonts w:ascii="Times New Roman" w:hAnsi="Times New Roman" w:cs="Times New Roman"/>
          <w:sz w:val="24"/>
          <w:szCs w:val="24"/>
        </w:rPr>
        <w:t xml:space="preserve"> </w:t>
      </w:r>
      <w:r w:rsidR="00E1246C" w:rsidRPr="0060343C">
        <w:rPr>
          <w:rFonts w:ascii="Times New Roman" w:hAnsi="Times New Roman" w:cs="Times New Roman"/>
          <w:sz w:val="24"/>
          <w:szCs w:val="24"/>
        </w:rPr>
        <w:t xml:space="preserve">The </w:t>
      </w:r>
      <w:r w:rsidR="00E1246C" w:rsidRPr="0060343C">
        <w:rPr>
          <w:rFonts w:ascii="Times New Roman" w:hAnsi="Times New Roman" w:cs="Times New Roman"/>
          <w:i/>
          <w:sz w:val="24"/>
          <w:szCs w:val="24"/>
        </w:rPr>
        <w:t>dicta</w:t>
      </w:r>
      <w:r w:rsidR="00E1246C" w:rsidRPr="0060343C">
        <w:rPr>
          <w:rFonts w:ascii="Times New Roman" w:hAnsi="Times New Roman" w:cs="Times New Roman"/>
          <w:sz w:val="24"/>
          <w:szCs w:val="24"/>
        </w:rPr>
        <w:t xml:space="preserve"> from </w:t>
      </w:r>
      <w:r w:rsidR="00E1246C" w:rsidRPr="0060343C">
        <w:rPr>
          <w:rFonts w:ascii="Times New Roman" w:hAnsi="Times New Roman" w:cs="Times New Roman"/>
          <w:i/>
          <w:sz w:val="24"/>
          <w:szCs w:val="24"/>
        </w:rPr>
        <w:t xml:space="preserve">Lytton </w:t>
      </w:r>
      <w:r w:rsidR="00E1246C" w:rsidRPr="0060343C">
        <w:rPr>
          <w:rFonts w:ascii="Times New Roman" w:hAnsi="Times New Roman" w:cs="Times New Roman"/>
          <w:sz w:val="24"/>
          <w:szCs w:val="24"/>
        </w:rPr>
        <w:t>cited above apply to the reviewability of final decisions of the Supreme Court and not to interlocutory orders</w:t>
      </w:r>
      <w:r w:rsidR="00537BCD" w:rsidRPr="0060343C">
        <w:rPr>
          <w:rFonts w:ascii="Times New Roman" w:hAnsi="Times New Roman" w:cs="Times New Roman"/>
          <w:sz w:val="24"/>
          <w:szCs w:val="24"/>
        </w:rPr>
        <w:t xml:space="preserve"> by the court</w:t>
      </w:r>
      <w:r w:rsidR="00E1246C" w:rsidRPr="0060343C">
        <w:rPr>
          <w:rFonts w:ascii="Times New Roman" w:hAnsi="Times New Roman" w:cs="Times New Roman"/>
          <w:sz w:val="24"/>
          <w:szCs w:val="24"/>
        </w:rPr>
        <w:t xml:space="preserve">.  The appeal decision in </w:t>
      </w:r>
      <w:r w:rsidR="00E1246C" w:rsidRPr="0060343C">
        <w:rPr>
          <w:rFonts w:ascii="Times New Roman" w:hAnsi="Times New Roman" w:cs="Times New Roman"/>
          <w:i/>
          <w:sz w:val="24"/>
          <w:szCs w:val="24"/>
        </w:rPr>
        <w:t>casu</w:t>
      </w:r>
      <w:r w:rsidR="00E1246C" w:rsidRPr="0060343C">
        <w:rPr>
          <w:rFonts w:ascii="Times New Roman" w:hAnsi="Times New Roman" w:cs="Times New Roman"/>
          <w:sz w:val="24"/>
          <w:szCs w:val="24"/>
        </w:rPr>
        <w:t xml:space="preserve"> was not </w:t>
      </w:r>
      <w:r w:rsidR="00951CF3" w:rsidRPr="0060343C">
        <w:rPr>
          <w:rFonts w:ascii="Times New Roman" w:hAnsi="Times New Roman" w:cs="Times New Roman"/>
          <w:sz w:val="24"/>
          <w:szCs w:val="24"/>
        </w:rPr>
        <w:t>final in na</w:t>
      </w:r>
      <w:r w:rsidR="00537BCD" w:rsidRPr="0060343C">
        <w:rPr>
          <w:rFonts w:ascii="Times New Roman" w:hAnsi="Times New Roman" w:cs="Times New Roman"/>
          <w:sz w:val="24"/>
          <w:szCs w:val="24"/>
        </w:rPr>
        <w:t>ture</w:t>
      </w:r>
      <w:r w:rsidR="00C25BC6">
        <w:rPr>
          <w:rFonts w:ascii="Times New Roman" w:hAnsi="Times New Roman" w:cs="Times New Roman"/>
          <w:sz w:val="24"/>
          <w:szCs w:val="24"/>
        </w:rPr>
        <w:t>,</w:t>
      </w:r>
      <w:r w:rsidR="00537BCD" w:rsidRPr="0060343C">
        <w:rPr>
          <w:rFonts w:ascii="Times New Roman" w:hAnsi="Times New Roman" w:cs="Times New Roman"/>
          <w:sz w:val="24"/>
          <w:szCs w:val="24"/>
        </w:rPr>
        <w:t xml:space="preserve"> </w:t>
      </w:r>
      <w:r w:rsidR="00434157" w:rsidRPr="0060343C">
        <w:rPr>
          <w:rFonts w:ascii="Times New Roman" w:hAnsi="Times New Roman" w:cs="Times New Roman"/>
          <w:sz w:val="24"/>
          <w:szCs w:val="24"/>
        </w:rPr>
        <w:t xml:space="preserve">save to direct the </w:t>
      </w:r>
      <w:r w:rsidR="00951CF3" w:rsidRPr="0060343C">
        <w:rPr>
          <w:rFonts w:ascii="Times New Roman" w:hAnsi="Times New Roman" w:cs="Times New Roman"/>
          <w:sz w:val="24"/>
          <w:szCs w:val="24"/>
        </w:rPr>
        <w:t>trial court to reop</w:t>
      </w:r>
      <w:r w:rsidR="00E1246C" w:rsidRPr="0060343C">
        <w:rPr>
          <w:rFonts w:ascii="Times New Roman" w:hAnsi="Times New Roman" w:cs="Times New Roman"/>
          <w:sz w:val="24"/>
          <w:szCs w:val="24"/>
        </w:rPr>
        <w:t xml:space="preserve">en the trial and go into the </w:t>
      </w:r>
      <w:r w:rsidR="00951CF3" w:rsidRPr="0060343C">
        <w:rPr>
          <w:rFonts w:ascii="Times New Roman" w:hAnsi="Times New Roman" w:cs="Times New Roman"/>
          <w:sz w:val="24"/>
          <w:szCs w:val="24"/>
        </w:rPr>
        <w:t xml:space="preserve">defence case. </w:t>
      </w:r>
    </w:p>
    <w:p w14:paraId="1F8ACAFF" w14:textId="77777777" w:rsidR="00780B0D" w:rsidRPr="0060343C" w:rsidRDefault="00780B0D"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2A9A5D6C" w14:textId="154DDAD6" w:rsidR="00B7781E" w:rsidRPr="0060343C" w:rsidRDefault="00CD5393" w:rsidP="008B25DE">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[73]</w:t>
      </w:r>
      <w:r>
        <w:rPr>
          <w:rFonts w:ascii="Times New Roman" w:hAnsi="Times New Roman" w:cs="Times New Roman"/>
          <w:color w:val="000000"/>
          <w:sz w:val="24"/>
          <w:szCs w:val="24"/>
        </w:rPr>
        <w:tab/>
      </w:r>
      <w:r w:rsidR="00FA722F" w:rsidRPr="0060343C">
        <w:rPr>
          <w:rFonts w:ascii="Times New Roman" w:hAnsi="Times New Roman" w:cs="Times New Roman"/>
          <w:sz w:val="24"/>
          <w:szCs w:val="24"/>
        </w:rPr>
        <w:t xml:space="preserve">Where a trial court proceeds </w:t>
      </w:r>
      <w:r w:rsidR="001C172E" w:rsidRPr="0060343C">
        <w:rPr>
          <w:rFonts w:ascii="Times New Roman" w:hAnsi="Times New Roman" w:cs="Times New Roman"/>
          <w:sz w:val="24"/>
          <w:szCs w:val="24"/>
        </w:rPr>
        <w:t>to exercise an independent mind</w:t>
      </w:r>
      <w:r w:rsidR="00B7781E" w:rsidRPr="0060343C">
        <w:rPr>
          <w:rFonts w:ascii="Times New Roman" w:hAnsi="Times New Roman" w:cs="Times New Roman"/>
          <w:sz w:val="24"/>
          <w:szCs w:val="24"/>
        </w:rPr>
        <w:t xml:space="preserve"> </w:t>
      </w:r>
      <w:r w:rsidR="00FA722F" w:rsidRPr="0060343C">
        <w:rPr>
          <w:rFonts w:ascii="Times New Roman" w:hAnsi="Times New Roman" w:cs="Times New Roman"/>
          <w:sz w:val="24"/>
          <w:szCs w:val="24"/>
        </w:rPr>
        <w:t xml:space="preserve">over the facts of a matter that is remitted to it after an order of absolution is set aside, </w:t>
      </w:r>
      <w:r w:rsidR="00537BCD" w:rsidRPr="0060343C">
        <w:rPr>
          <w:rFonts w:ascii="Times New Roman" w:hAnsi="Times New Roman" w:cs="Times New Roman"/>
          <w:sz w:val="24"/>
          <w:szCs w:val="24"/>
        </w:rPr>
        <w:t xml:space="preserve">it is not interfering with a final </w:t>
      </w:r>
      <w:r w:rsidR="00FA722F" w:rsidRPr="0060343C">
        <w:rPr>
          <w:rFonts w:ascii="Times New Roman" w:hAnsi="Times New Roman" w:cs="Times New Roman"/>
          <w:sz w:val="24"/>
          <w:szCs w:val="24"/>
        </w:rPr>
        <w:t xml:space="preserve">decision of the Supreme Court. </w:t>
      </w:r>
      <w:r w:rsidR="00A1283B">
        <w:rPr>
          <w:rFonts w:ascii="Times New Roman" w:hAnsi="Times New Roman" w:cs="Times New Roman"/>
          <w:sz w:val="24"/>
          <w:szCs w:val="24"/>
        </w:rPr>
        <w:t xml:space="preserve"> This is the procedure</w:t>
      </w:r>
      <w:r w:rsidR="00537BCD" w:rsidRPr="0060343C">
        <w:rPr>
          <w:rFonts w:ascii="Times New Roman" w:hAnsi="Times New Roman" w:cs="Times New Roman"/>
          <w:sz w:val="24"/>
          <w:szCs w:val="24"/>
        </w:rPr>
        <w:t xml:space="preserve"> </w:t>
      </w:r>
      <w:r w:rsidR="00A1283B" w:rsidRPr="0060343C">
        <w:rPr>
          <w:rFonts w:ascii="Times New Roman" w:hAnsi="Times New Roman" w:cs="Times New Roman"/>
          <w:sz w:val="24"/>
          <w:szCs w:val="24"/>
        </w:rPr>
        <w:t>that</w:t>
      </w:r>
      <w:r w:rsidR="00A1283B">
        <w:rPr>
          <w:rFonts w:ascii="Times New Roman" w:hAnsi="Times New Roman" w:cs="Times New Roman"/>
          <w:sz w:val="24"/>
          <w:szCs w:val="24"/>
        </w:rPr>
        <w:t xml:space="preserve"> is expected to be adopted. It </w:t>
      </w:r>
      <w:r w:rsidR="00A1283B" w:rsidRPr="0060343C">
        <w:rPr>
          <w:rFonts w:ascii="Times New Roman" w:hAnsi="Times New Roman" w:cs="Times New Roman"/>
          <w:sz w:val="24"/>
          <w:szCs w:val="24"/>
        </w:rPr>
        <w:t xml:space="preserve">is the expected norm. To hold otherwise would make our notion </w:t>
      </w:r>
      <w:r w:rsidR="00A1283B">
        <w:rPr>
          <w:rFonts w:ascii="Times New Roman" w:hAnsi="Times New Roman" w:cs="Times New Roman"/>
          <w:sz w:val="24"/>
          <w:szCs w:val="24"/>
        </w:rPr>
        <w:t xml:space="preserve">and conception </w:t>
      </w:r>
      <w:r w:rsidR="00A1283B" w:rsidRPr="0060343C">
        <w:rPr>
          <w:rFonts w:ascii="Times New Roman" w:hAnsi="Times New Roman" w:cs="Times New Roman"/>
          <w:sz w:val="24"/>
          <w:szCs w:val="24"/>
        </w:rPr>
        <w:t>of a fair trial spin on its head,</w:t>
      </w:r>
      <w:r w:rsidR="00FA722F" w:rsidRPr="0060343C">
        <w:rPr>
          <w:rFonts w:ascii="Times New Roman" w:hAnsi="Times New Roman" w:cs="Times New Roman"/>
          <w:sz w:val="24"/>
          <w:szCs w:val="24"/>
        </w:rPr>
        <w:t xml:space="preserve"> as</w:t>
      </w:r>
      <w:r w:rsidR="00951CF3" w:rsidRPr="0060343C">
        <w:rPr>
          <w:rFonts w:ascii="Times New Roman" w:hAnsi="Times New Roman" w:cs="Times New Roman"/>
          <w:sz w:val="24"/>
          <w:szCs w:val="24"/>
        </w:rPr>
        <w:t xml:space="preserve"> appears to have </w:t>
      </w:r>
      <w:r w:rsidR="00FA722F" w:rsidRPr="0060343C">
        <w:rPr>
          <w:rFonts w:ascii="Times New Roman" w:hAnsi="Times New Roman" w:cs="Times New Roman"/>
          <w:sz w:val="24"/>
          <w:szCs w:val="24"/>
        </w:rPr>
        <w:t xml:space="preserve">happened in </w:t>
      </w:r>
      <w:r w:rsidR="00FA722F" w:rsidRPr="0060343C">
        <w:rPr>
          <w:rFonts w:ascii="Times New Roman" w:hAnsi="Times New Roman" w:cs="Times New Roman"/>
          <w:i/>
          <w:sz w:val="24"/>
          <w:szCs w:val="24"/>
        </w:rPr>
        <w:t>casu</w:t>
      </w:r>
      <w:r w:rsidR="00FA722F" w:rsidRPr="0060343C">
        <w:rPr>
          <w:rFonts w:ascii="Times New Roman" w:hAnsi="Times New Roman" w:cs="Times New Roman"/>
          <w:sz w:val="24"/>
          <w:szCs w:val="24"/>
        </w:rPr>
        <w:t>.</w:t>
      </w:r>
      <w:r w:rsidR="001C172E" w:rsidRPr="0060343C">
        <w:rPr>
          <w:rFonts w:ascii="Times New Roman" w:hAnsi="Times New Roman" w:cs="Times New Roman"/>
          <w:sz w:val="24"/>
          <w:szCs w:val="24"/>
        </w:rPr>
        <w:t xml:space="preserve"> </w:t>
      </w:r>
      <w:r w:rsidR="00F711F4" w:rsidRPr="0060343C">
        <w:rPr>
          <w:rFonts w:ascii="Times New Roman" w:hAnsi="Times New Roman" w:cs="Times New Roman"/>
          <w:sz w:val="24"/>
          <w:szCs w:val="24"/>
        </w:rPr>
        <w:t xml:space="preserve"> I shall return to this point shortly.</w:t>
      </w:r>
    </w:p>
    <w:p w14:paraId="7EFEC854"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0F584564" w14:textId="3FCE29A2" w:rsidR="00E07ACE"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r>
      <w:r w:rsidR="000748B2">
        <w:rPr>
          <w:rFonts w:ascii="Times New Roman" w:hAnsi="Times New Roman" w:cs="Times New Roman"/>
          <w:sz w:val="24"/>
          <w:szCs w:val="24"/>
        </w:rPr>
        <w:t>C</w:t>
      </w:r>
      <w:r w:rsidR="0045076C" w:rsidRPr="0060343C">
        <w:rPr>
          <w:rFonts w:ascii="Times New Roman" w:hAnsi="Times New Roman" w:cs="Times New Roman"/>
          <w:sz w:val="24"/>
          <w:szCs w:val="24"/>
        </w:rPr>
        <w:t xml:space="preserve">learly, the </w:t>
      </w:r>
      <w:r w:rsidR="00537BCD" w:rsidRPr="0060343C">
        <w:rPr>
          <w:rFonts w:ascii="Times New Roman" w:hAnsi="Times New Roman" w:cs="Times New Roman"/>
          <w:sz w:val="24"/>
          <w:szCs w:val="24"/>
        </w:rPr>
        <w:t xml:space="preserve">decision </w:t>
      </w:r>
      <w:r w:rsidR="0045076C" w:rsidRPr="0060343C">
        <w:rPr>
          <w:rFonts w:ascii="Times New Roman" w:hAnsi="Times New Roman" w:cs="Times New Roman"/>
          <w:b/>
          <w:i/>
          <w:sz w:val="24"/>
          <w:szCs w:val="24"/>
        </w:rPr>
        <w:t>a quo</w:t>
      </w:r>
      <w:r w:rsidR="0045076C" w:rsidRPr="0060343C">
        <w:rPr>
          <w:rFonts w:ascii="Times New Roman" w:hAnsi="Times New Roman" w:cs="Times New Roman"/>
          <w:sz w:val="24"/>
          <w:szCs w:val="24"/>
        </w:rPr>
        <w:t xml:space="preserve"> on whether or not the trial court w</w:t>
      </w:r>
      <w:r w:rsidR="0011456A" w:rsidRPr="0060343C">
        <w:rPr>
          <w:rFonts w:ascii="Times New Roman" w:hAnsi="Times New Roman" w:cs="Times New Roman"/>
          <w:sz w:val="24"/>
          <w:szCs w:val="24"/>
        </w:rPr>
        <w:t>a</w:t>
      </w:r>
      <w:r w:rsidR="0045076C" w:rsidRPr="0060343C">
        <w:rPr>
          <w:rFonts w:ascii="Times New Roman" w:hAnsi="Times New Roman" w:cs="Times New Roman"/>
          <w:sz w:val="24"/>
          <w:szCs w:val="24"/>
        </w:rPr>
        <w:t xml:space="preserve">s bound by the appeal judgment reversing the order of absolution was </w:t>
      </w:r>
      <w:r w:rsidR="000748B2">
        <w:rPr>
          <w:rFonts w:ascii="Times New Roman" w:hAnsi="Times New Roman" w:cs="Times New Roman"/>
          <w:sz w:val="24"/>
          <w:szCs w:val="24"/>
        </w:rPr>
        <w:t xml:space="preserve">based on an </w:t>
      </w:r>
      <w:r w:rsidR="00537BCD" w:rsidRPr="0060343C">
        <w:rPr>
          <w:rFonts w:ascii="Times New Roman" w:hAnsi="Times New Roman" w:cs="Times New Roman"/>
          <w:sz w:val="24"/>
          <w:szCs w:val="24"/>
        </w:rPr>
        <w:t>incorrect application of the law</w:t>
      </w:r>
      <w:r w:rsidR="001C172E" w:rsidRPr="0060343C">
        <w:rPr>
          <w:rFonts w:ascii="Times New Roman" w:hAnsi="Times New Roman" w:cs="Times New Roman"/>
          <w:sz w:val="24"/>
          <w:szCs w:val="24"/>
        </w:rPr>
        <w:t xml:space="preserve">.  </w:t>
      </w:r>
      <w:r w:rsidR="00A1283B">
        <w:rPr>
          <w:rFonts w:ascii="Times New Roman" w:hAnsi="Times New Roman" w:cs="Times New Roman"/>
          <w:sz w:val="24"/>
          <w:szCs w:val="24"/>
        </w:rPr>
        <w:t>However, this error</w:t>
      </w:r>
      <w:r w:rsidR="000748B2">
        <w:rPr>
          <w:rFonts w:ascii="Times New Roman" w:hAnsi="Times New Roman" w:cs="Times New Roman"/>
          <w:sz w:val="24"/>
          <w:szCs w:val="24"/>
        </w:rPr>
        <w:t xml:space="preserve"> does not render the decision </w:t>
      </w:r>
      <w:r w:rsidR="0045076C" w:rsidRPr="0060343C">
        <w:rPr>
          <w:rFonts w:ascii="Times New Roman" w:hAnsi="Times New Roman" w:cs="Times New Roman"/>
          <w:sz w:val="24"/>
          <w:szCs w:val="24"/>
        </w:rPr>
        <w:t xml:space="preserve">constitutionally </w:t>
      </w:r>
      <w:r w:rsidR="00537BCD" w:rsidRPr="0060343C">
        <w:rPr>
          <w:rFonts w:ascii="Times New Roman" w:hAnsi="Times New Roman" w:cs="Times New Roman"/>
          <w:sz w:val="24"/>
          <w:szCs w:val="24"/>
        </w:rPr>
        <w:t>reviewable</w:t>
      </w:r>
      <w:r w:rsidR="0045076C" w:rsidRPr="0060343C">
        <w:rPr>
          <w:rFonts w:ascii="Times New Roman" w:hAnsi="Times New Roman" w:cs="Times New Roman"/>
          <w:sz w:val="24"/>
          <w:szCs w:val="24"/>
        </w:rPr>
        <w:t xml:space="preserve">. </w:t>
      </w:r>
      <w:r w:rsidR="001C172E" w:rsidRPr="0060343C">
        <w:rPr>
          <w:rFonts w:ascii="Times New Roman" w:hAnsi="Times New Roman" w:cs="Times New Roman"/>
          <w:sz w:val="24"/>
          <w:szCs w:val="24"/>
        </w:rPr>
        <w:t xml:space="preserve"> </w:t>
      </w:r>
    </w:p>
    <w:p w14:paraId="486ABF01" w14:textId="77777777" w:rsidR="00E07ACE" w:rsidRPr="0060343C" w:rsidRDefault="00E07ACE" w:rsidP="008B25DE">
      <w:pPr>
        <w:autoSpaceDE w:val="0"/>
        <w:autoSpaceDN w:val="0"/>
        <w:adjustRightInd w:val="0"/>
        <w:spacing w:after="0" w:line="480" w:lineRule="auto"/>
        <w:ind w:left="567" w:hanging="567"/>
        <w:jc w:val="both"/>
        <w:rPr>
          <w:rFonts w:ascii="Times New Roman" w:hAnsi="Times New Roman" w:cs="Times New Roman"/>
          <w:sz w:val="24"/>
          <w:szCs w:val="24"/>
        </w:rPr>
      </w:pPr>
    </w:p>
    <w:p w14:paraId="422E739D" w14:textId="236A7E3D" w:rsidR="0045076C" w:rsidRPr="0060343C" w:rsidRDefault="00CD5393" w:rsidP="00CD5393">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[75]</w:t>
      </w:r>
      <w:r w:rsidR="00E07ACE" w:rsidRPr="0060343C">
        <w:rPr>
          <w:rFonts w:ascii="Times New Roman" w:hAnsi="Times New Roman" w:cs="Times New Roman"/>
          <w:sz w:val="24"/>
          <w:szCs w:val="24"/>
        </w:rPr>
        <w:tab/>
      </w:r>
      <w:r w:rsidR="0045076C" w:rsidRPr="0060343C">
        <w:rPr>
          <w:rFonts w:ascii="Times New Roman" w:hAnsi="Times New Roman" w:cs="Times New Roman"/>
          <w:sz w:val="24"/>
          <w:szCs w:val="24"/>
        </w:rPr>
        <w:t xml:space="preserve">It is the impact of the decision </w:t>
      </w:r>
      <w:r w:rsidR="000748B2" w:rsidRPr="000748B2">
        <w:rPr>
          <w:rFonts w:ascii="Times New Roman" w:hAnsi="Times New Roman" w:cs="Times New Roman"/>
          <w:i/>
          <w:sz w:val="24"/>
          <w:szCs w:val="24"/>
        </w:rPr>
        <w:t>a quo</w:t>
      </w:r>
      <w:r w:rsidR="000748B2">
        <w:rPr>
          <w:rFonts w:ascii="Times New Roman" w:hAnsi="Times New Roman" w:cs="Times New Roman"/>
          <w:sz w:val="24"/>
          <w:szCs w:val="24"/>
        </w:rPr>
        <w:t xml:space="preserve"> </w:t>
      </w:r>
      <w:r w:rsidR="0045076C" w:rsidRPr="0060343C">
        <w:rPr>
          <w:rFonts w:ascii="Times New Roman" w:hAnsi="Times New Roman" w:cs="Times New Roman"/>
          <w:sz w:val="24"/>
          <w:szCs w:val="24"/>
        </w:rPr>
        <w:t>on the rights of both the applicant and the respondent to a fair trial by an independent and impartial court that has exercised my mind.</w:t>
      </w:r>
      <w:r w:rsidR="0011456A" w:rsidRPr="0060343C">
        <w:rPr>
          <w:rFonts w:ascii="Times New Roman" w:hAnsi="Times New Roman" w:cs="Times New Roman"/>
          <w:sz w:val="24"/>
          <w:szCs w:val="24"/>
        </w:rPr>
        <w:t xml:space="preserve"> </w:t>
      </w:r>
      <w:r w:rsidR="004D6ED2" w:rsidRPr="0060343C">
        <w:rPr>
          <w:rFonts w:ascii="Times New Roman" w:hAnsi="Times New Roman" w:cs="Times New Roman"/>
          <w:sz w:val="24"/>
          <w:szCs w:val="24"/>
        </w:rPr>
        <w:t xml:space="preserve">I </w:t>
      </w:r>
      <w:r w:rsidR="000748B2">
        <w:rPr>
          <w:rFonts w:ascii="Times New Roman" w:hAnsi="Times New Roman" w:cs="Times New Roman"/>
          <w:sz w:val="24"/>
          <w:szCs w:val="24"/>
        </w:rPr>
        <w:t xml:space="preserve">shall address this in detail later </w:t>
      </w:r>
      <w:r w:rsidR="004D6ED2" w:rsidRPr="0060343C">
        <w:rPr>
          <w:rFonts w:ascii="Times New Roman" w:hAnsi="Times New Roman" w:cs="Times New Roman"/>
          <w:sz w:val="24"/>
          <w:szCs w:val="24"/>
        </w:rPr>
        <w:t>in the judgment.</w:t>
      </w:r>
    </w:p>
    <w:p w14:paraId="0B16173E"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69866AC1" w14:textId="1FA4DA8F" w:rsidR="0011456A"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[76]</w:t>
      </w:r>
      <w:r w:rsidR="0045076C" w:rsidRPr="0060343C">
        <w:rPr>
          <w:rFonts w:ascii="Times New Roman" w:hAnsi="Times New Roman" w:cs="Times New Roman"/>
          <w:sz w:val="24"/>
          <w:szCs w:val="24"/>
        </w:rPr>
        <w:t xml:space="preserve"> </w:t>
      </w:r>
      <w:r w:rsidR="002A71C3" w:rsidRPr="0060343C">
        <w:rPr>
          <w:rFonts w:ascii="Times New Roman" w:hAnsi="Times New Roman" w:cs="Times New Roman"/>
          <w:sz w:val="24"/>
          <w:szCs w:val="24"/>
        </w:rPr>
        <w:tab/>
      </w:r>
      <w:r w:rsidR="0011456A" w:rsidRPr="0060343C">
        <w:rPr>
          <w:rFonts w:ascii="Times New Roman" w:hAnsi="Times New Roman" w:cs="Times New Roman"/>
          <w:sz w:val="24"/>
          <w:szCs w:val="24"/>
        </w:rPr>
        <w:t>For completeness, I deal with the other two grounds upon which this application was brought.</w:t>
      </w:r>
    </w:p>
    <w:p w14:paraId="64BA6805"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5E3575F6" w14:textId="1E073F3A" w:rsidR="0011456A"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[77]</w:t>
      </w:r>
      <w:r w:rsidR="0011456A" w:rsidRPr="0060343C">
        <w:rPr>
          <w:rFonts w:ascii="Times New Roman" w:hAnsi="Times New Roman" w:cs="Times New Roman"/>
          <w:sz w:val="24"/>
          <w:szCs w:val="24"/>
        </w:rPr>
        <w:tab/>
        <w:t xml:space="preserve">In the second instance, it is alleged that the court </w:t>
      </w:r>
      <w:r w:rsidR="0011456A" w:rsidRPr="0060343C">
        <w:rPr>
          <w:rFonts w:ascii="Times New Roman" w:hAnsi="Times New Roman" w:cs="Times New Roman"/>
          <w:i/>
          <w:sz w:val="24"/>
          <w:szCs w:val="24"/>
        </w:rPr>
        <w:t>a quo</w:t>
      </w:r>
      <w:r w:rsidR="0011456A" w:rsidRPr="0060343C">
        <w:rPr>
          <w:rFonts w:ascii="Times New Roman" w:hAnsi="Times New Roman" w:cs="Times New Roman"/>
          <w:sz w:val="24"/>
          <w:szCs w:val="24"/>
        </w:rPr>
        <w:t xml:space="preserve"> wrongly disallowed evidence of corruption on the part of the respondent as found proved in earlier dec</w:t>
      </w:r>
      <w:r w:rsidR="00E225E2" w:rsidRPr="0060343C">
        <w:rPr>
          <w:rFonts w:ascii="Times New Roman" w:hAnsi="Times New Roman" w:cs="Times New Roman"/>
          <w:sz w:val="24"/>
          <w:szCs w:val="24"/>
        </w:rPr>
        <w:t xml:space="preserve">isions of the court. </w:t>
      </w:r>
      <w:r w:rsidR="001C172E" w:rsidRPr="0060343C">
        <w:rPr>
          <w:rFonts w:ascii="Times New Roman" w:hAnsi="Times New Roman" w:cs="Times New Roman"/>
          <w:sz w:val="24"/>
          <w:szCs w:val="24"/>
        </w:rPr>
        <w:t xml:space="preserve"> </w:t>
      </w:r>
      <w:r w:rsidR="00E225E2" w:rsidRPr="0060343C">
        <w:rPr>
          <w:rFonts w:ascii="Times New Roman" w:hAnsi="Times New Roman" w:cs="Times New Roman"/>
          <w:sz w:val="24"/>
          <w:szCs w:val="24"/>
        </w:rPr>
        <w:t xml:space="preserve">Counsel </w:t>
      </w:r>
      <w:r w:rsidR="0011456A" w:rsidRPr="0060343C">
        <w:rPr>
          <w:rFonts w:ascii="Times New Roman" w:hAnsi="Times New Roman" w:cs="Times New Roman"/>
          <w:sz w:val="24"/>
          <w:szCs w:val="24"/>
        </w:rPr>
        <w:t xml:space="preserve">for the applicant did not fully motivate this ground, being satisfied with the infractions in the first and third grounds. In view of this, I will refrain from making any findings on this ground. </w:t>
      </w:r>
    </w:p>
    <w:p w14:paraId="43FB38A8"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17B95A27" w14:textId="33E21425" w:rsidR="0011456A"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[78]</w:t>
      </w:r>
      <w:r w:rsidR="0011456A" w:rsidRPr="0060343C">
        <w:rPr>
          <w:rFonts w:ascii="Times New Roman" w:hAnsi="Times New Roman" w:cs="Times New Roman"/>
          <w:sz w:val="24"/>
          <w:szCs w:val="24"/>
        </w:rPr>
        <w:tab/>
        <w:t xml:space="preserve">In the third instance, it is argued that the court </w:t>
      </w:r>
      <w:r w:rsidR="0011456A" w:rsidRPr="0060343C">
        <w:rPr>
          <w:rFonts w:ascii="Times New Roman" w:hAnsi="Times New Roman" w:cs="Times New Roman"/>
          <w:i/>
          <w:sz w:val="24"/>
          <w:szCs w:val="24"/>
        </w:rPr>
        <w:t>a quo</w:t>
      </w:r>
      <w:r w:rsidR="0011456A" w:rsidRPr="0060343C">
        <w:rPr>
          <w:rFonts w:ascii="Times New Roman" w:hAnsi="Times New Roman" w:cs="Times New Roman"/>
          <w:sz w:val="24"/>
          <w:szCs w:val="24"/>
        </w:rPr>
        <w:t xml:space="preserve"> again relied on an incorrect position of the law, regarding the awarding of damages.</w:t>
      </w:r>
    </w:p>
    <w:p w14:paraId="3CC44AD5" w14:textId="77777777" w:rsidR="00780B0D" w:rsidRPr="0060343C" w:rsidRDefault="00780B0D"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51779DDA" w14:textId="1D17DB21" w:rsidR="003138BD"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[79]</w:t>
      </w:r>
      <w:r w:rsidR="003138BD" w:rsidRPr="0060343C">
        <w:rPr>
          <w:rFonts w:ascii="Times New Roman" w:hAnsi="Times New Roman" w:cs="Times New Roman"/>
          <w:sz w:val="24"/>
          <w:szCs w:val="24"/>
        </w:rPr>
        <w:tab/>
        <w:t xml:space="preserve"> In </w:t>
      </w:r>
      <w:r w:rsidR="00221C95" w:rsidRPr="0060343C">
        <w:rPr>
          <w:rFonts w:ascii="Times New Roman" w:hAnsi="Times New Roman" w:cs="Times New Roman"/>
          <w:sz w:val="24"/>
          <w:szCs w:val="24"/>
        </w:rPr>
        <w:t xml:space="preserve">assessing the damages due to the respondent, </w:t>
      </w:r>
      <w:r w:rsidR="003138BD" w:rsidRPr="0060343C">
        <w:rPr>
          <w:rFonts w:ascii="Times New Roman" w:hAnsi="Times New Roman" w:cs="Times New Roman"/>
          <w:sz w:val="24"/>
          <w:szCs w:val="24"/>
        </w:rPr>
        <w:t xml:space="preserve">the trial court found that the respondent had not led any evidence in support of his claim for damages. </w:t>
      </w:r>
      <w:r w:rsidR="001C172E" w:rsidRPr="0060343C">
        <w:rPr>
          <w:rFonts w:ascii="Times New Roman" w:hAnsi="Times New Roman" w:cs="Times New Roman"/>
          <w:sz w:val="24"/>
          <w:szCs w:val="24"/>
        </w:rPr>
        <w:t xml:space="preserve"> </w:t>
      </w:r>
      <w:r w:rsidR="003138BD" w:rsidRPr="0060343C">
        <w:rPr>
          <w:rFonts w:ascii="Times New Roman" w:hAnsi="Times New Roman" w:cs="Times New Roman"/>
          <w:sz w:val="24"/>
          <w:szCs w:val="24"/>
        </w:rPr>
        <w:t>This notwithstanding</w:t>
      </w:r>
      <w:r w:rsidR="00F82DA9" w:rsidRPr="0060343C">
        <w:rPr>
          <w:rFonts w:ascii="Times New Roman" w:hAnsi="Times New Roman" w:cs="Times New Roman"/>
          <w:sz w:val="24"/>
          <w:szCs w:val="24"/>
        </w:rPr>
        <w:t>,</w:t>
      </w:r>
      <w:r w:rsidR="003138BD" w:rsidRPr="0060343C">
        <w:rPr>
          <w:rFonts w:ascii="Times New Roman" w:hAnsi="Times New Roman" w:cs="Times New Roman"/>
          <w:sz w:val="24"/>
          <w:szCs w:val="24"/>
        </w:rPr>
        <w:t xml:space="preserve"> the trial court then proceeded to award the damages that I have set out in the opening paragraphs of this judgment. </w:t>
      </w:r>
      <w:r w:rsidR="001C172E" w:rsidRPr="0060343C">
        <w:rPr>
          <w:rFonts w:ascii="Times New Roman" w:hAnsi="Times New Roman" w:cs="Times New Roman"/>
          <w:sz w:val="24"/>
          <w:szCs w:val="24"/>
        </w:rPr>
        <w:t xml:space="preserve"> </w:t>
      </w:r>
      <w:r w:rsidR="003138BD" w:rsidRPr="0060343C">
        <w:rPr>
          <w:rFonts w:ascii="Times New Roman" w:hAnsi="Times New Roman" w:cs="Times New Roman"/>
          <w:sz w:val="24"/>
          <w:szCs w:val="24"/>
        </w:rPr>
        <w:t xml:space="preserve">On appeal, the court </w:t>
      </w:r>
      <w:r w:rsidR="003138BD" w:rsidRPr="0060343C">
        <w:rPr>
          <w:rFonts w:ascii="Times New Roman" w:hAnsi="Times New Roman" w:cs="Times New Roman"/>
          <w:i/>
          <w:sz w:val="24"/>
          <w:szCs w:val="24"/>
        </w:rPr>
        <w:t>a quo</w:t>
      </w:r>
      <w:r w:rsidR="003138BD" w:rsidRPr="0060343C">
        <w:rPr>
          <w:rFonts w:ascii="Times New Roman" w:hAnsi="Times New Roman" w:cs="Times New Roman"/>
          <w:sz w:val="24"/>
          <w:szCs w:val="24"/>
        </w:rPr>
        <w:t xml:space="preserve"> was called upon to determine whether or not the trial court was correct to award damages after its finding that the</w:t>
      </w:r>
      <w:r w:rsidR="00221C95" w:rsidRPr="0060343C">
        <w:rPr>
          <w:rFonts w:ascii="Times New Roman" w:hAnsi="Times New Roman" w:cs="Times New Roman"/>
          <w:sz w:val="24"/>
          <w:szCs w:val="24"/>
        </w:rPr>
        <w:t xml:space="preserve">re was no evidence led in support of </w:t>
      </w:r>
      <w:r w:rsidR="003138BD" w:rsidRPr="0060343C">
        <w:rPr>
          <w:rFonts w:ascii="Times New Roman" w:hAnsi="Times New Roman" w:cs="Times New Roman"/>
          <w:sz w:val="24"/>
          <w:szCs w:val="24"/>
        </w:rPr>
        <w:t>the damages allegedly suffered.</w:t>
      </w:r>
    </w:p>
    <w:p w14:paraId="74EF912E"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25A17B83" w14:textId="45ABEF58" w:rsidR="00F82DA9"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[80]</w:t>
      </w:r>
      <w:r w:rsidR="003138BD" w:rsidRPr="0060343C">
        <w:rPr>
          <w:rFonts w:ascii="Times New Roman" w:hAnsi="Times New Roman" w:cs="Times New Roman"/>
          <w:sz w:val="24"/>
          <w:szCs w:val="24"/>
        </w:rPr>
        <w:tab/>
        <w:t xml:space="preserve"> It would appear that the court </w:t>
      </w:r>
      <w:r w:rsidR="003138BD" w:rsidRPr="0060343C">
        <w:rPr>
          <w:rFonts w:ascii="Times New Roman" w:hAnsi="Times New Roman" w:cs="Times New Roman"/>
          <w:i/>
          <w:sz w:val="24"/>
          <w:szCs w:val="24"/>
        </w:rPr>
        <w:t>a quo</w:t>
      </w:r>
      <w:r w:rsidR="003138BD" w:rsidRPr="0060343C">
        <w:rPr>
          <w:rFonts w:ascii="Times New Roman" w:hAnsi="Times New Roman" w:cs="Times New Roman"/>
          <w:sz w:val="24"/>
          <w:szCs w:val="24"/>
        </w:rPr>
        <w:t xml:space="preserve"> </w:t>
      </w:r>
      <w:r w:rsidR="00F82DA9" w:rsidRPr="0060343C">
        <w:rPr>
          <w:rFonts w:ascii="Times New Roman" w:hAnsi="Times New Roman" w:cs="Times New Roman"/>
          <w:sz w:val="24"/>
          <w:szCs w:val="24"/>
        </w:rPr>
        <w:t>and the appellant were talking at cross purposes.</w:t>
      </w:r>
      <w:r w:rsidR="003138BD" w:rsidRPr="0060343C">
        <w:rPr>
          <w:rFonts w:ascii="Times New Roman" w:hAnsi="Times New Roman" w:cs="Times New Roman"/>
          <w:sz w:val="24"/>
          <w:szCs w:val="24"/>
        </w:rPr>
        <w:t xml:space="preserve"> </w:t>
      </w:r>
      <w:r w:rsidR="001C172E" w:rsidRPr="0060343C">
        <w:rPr>
          <w:rFonts w:ascii="Times New Roman" w:hAnsi="Times New Roman" w:cs="Times New Roman"/>
          <w:sz w:val="24"/>
          <w:szCs w:val="24"/>
        </w:rPr>
        <w:t xml:space="preserve"> </w:t>
      </w:r>
      <w:r w:rsidR="003138BD" w:rsidRPr="0060343C">
        <w:rPr>
          <w:rFonts w:ascii="Times New Roman" w:hAnsi="Times New Roman" w:cs="Times New Roman"/>
          <w:sz w:val="24"/>
          <w:szCs w:val="24"/>
        </w:rPr>
        <w:t xml:space="preserve">The ground of appeal did not challenge the finding by the trial court that the respondent had not led any evidence to justify the damages that he sought. </w:t>
      </w:r>
      <w:r w:rsidR="001C172E" w:rsidRPr="0060343C">
        <w:rPr>
          <w:rFonts w:ascii="Times New Roman" w:hAnsi="Times New Roman" w:cs="Times New Roman"/>
          <w:sz w:val="24"/>
          <w:szCs w:val="24"/>
        </w:rPr>
        <w:t xml:space="preserve"> </w:t>
      </w:r>
      <w:r w:rsidR="003138BD" w:rsidRPr="0060343C">
        <w:rPr>
          <w:rFonts w:ascii="Times New Roman" w:hAnsi="Times New Roman" w:cs="Times New Roman"/>
          <w:sz w:val="24"/>
          <w:szCs w:val="24"/>
        </w:rPr>
        <w:t xml:space="preserve">The ground of appeal </w:t>
      </w:r>
      <w:r w:rsidR="00F82DA9" w:rsidRPr="0060343C">
        <w:rPr>
          <w:rFonts w:ascii="Times New Roman" w:hAnsi="Times New Roman" w:cs="Times New Roman"/>
          <w:sz w:val="24"/>
          <w:szCs w:val="24"/>
        </w:rPr>
        <w:t xml:space="preserve">accepted the finding by the trial court in this regard but </w:t>
      </w:r>
      <w:r w:rsidR="003138BD" w:rsidRPr="0060343C">
        <w:rPr>
          <w:rFonts w:ascii="Times New Roman" w:hAnsi="Times New Roman" w:cs="Times New Roman"/>
          <w:sz w:val="24"/>
          <w:szCs w:val="24"/>
        </w:rPr>
        <w:t xml:space="preserve">challenged the approach by the trial court that even in the absence of evidence on the damages suffered, it could </w:t>
      </w:r>
      <w:r w:rsidR="00221C95" w:rsidRPr="0060343C">
        <w:rPr>
          <w:rFonts w:ascii="Times New Roman" w:hAnsi="Times New Roman" w:cs="Times New Roman"/>
          <w:sz w:val="24"/>
          <w:szCs w:val="24"/>
        </w:rPr>
        <w:t xml:space="preserve">still </w:t>
      </w:r>
      <w:r w:rsidR="003138BD" w:rsidRPr="0060343C">
        <w:rPr>
          <w:rFonts w:ascii="Times New Roman" w:hAnsi="Times New Roman" w:cs="Times New Roman"/>
          <w:sz w:val="24"/>
          <w:szCs w:val="24"/>
        </w:rPr>
        <w:t>assess damages i</w:t>
      </w:r>
      <w:r w:rsidR="00221C95" w:rsidRPr="0060343C">
        <w:rPr>
          <w:rFonts w:ascii="Times New Roman" w:hAnsi="Times New Roman" w:cs="Times New Roman"/>
          <w:sz w:val="24"/>
          <w:szCs w:val="24"/>
        </w:rPr>
        <w:t xml:space="preserve">n the matter. </w:t>
      </w:r>
      <w:r w:rsidR="001C172E" w:rsidRPr="0060343C">
        <w:rPr>
          <w:rFonts w:ascii="Times New Roman" w:hAnsi="Times New Roman" w:cs="Times New Roman"/>
          <w:sz w:val="24"/>
          <w:szCs w:val="24"/>
        </w:rPr>
        <w:t xml:space="preserve"> </w:t>
      </w:r>
    </w:p>
    <w:p w14:paraId="160C86C4" w14:textId="77777777" w:rsidR="00FB70BB" w:rsidRPr="0060343C" w:rsidRDefault="00FB70BB" w:rsidP="008B25DE">
      <w:pPr>
        <w:autoSpaceDE w:val="0"/>
        <w:autoSpaceDN w:val="0"/>
        <w:adjustRightInd w:val="0"/>
        <w:spacing w:after="0" w:line="480" w:lineRule="auto"/>
        <w:ind w:left="567" w:hanging="567"/>
        <w:jc w:val="both"/>
        <w:rPr>
          <w:rFonts w:ascii="Times New Roman" w:hAnsi="Times New Roman" w:cs="Times New Roman"/>
          <w:sz w:val="24"/>
          <w:szCs w:val="24"/>
        </w:rPr>
      </w:pPr>
    </w:p>
    <w:p w14:paraId="3F0C1659" w14:textId="3DE33B2E" w:rsidR="00221C95"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[81]</w:t>
      </w:r>
      <w:r w:rsidR="00F31D55">
        <w:rPr>
          <w:rFonts w:ascii="Times New Roman" w:hAnsi="Times New Roman" w:cs="Times New Roman"/>
          <w:sz w:val="24"/>
          <w:szCs w:val="24"/>
        </w:rPr>
        <w:tab/>
      </w:r>
      <w:r w:rsidR="00ED56CE">
        <w:rPr>
          <w:rFonts w:ascii="Times New Roman" w:hAnsi="Times New Roman" w:cs="Times New Roman"/>
          <w:sz w:val="24"/>
          <w:szCs w:val="24"/>
        </w:rPr>
        <w:t xml:space="preserve"> </w:t>
      </w:r>
      <w:r w:rsidR="007071E9" w:rsidRPr="0060343C">
        <w:rPr>
          <w:rFonts w:ascii="Times New Roman" w:hAnsi="Times New Roman" w:cs="Times New Roman"/>
          <w:sz w:val="24"/>
          <w:szCs w:val="24"/>
        </w:rPr>
        <w:t>I</w:t>
      </w:r>
      <w:r w:rsidR="00F82DA9" w:rsidRPr="0060343C">
        <w:rPr>
          <w:rFonts w:ascii="Times New Roman" w:hAnsi="Times New Roman" w:cs="Times New Roman"/>
          <w:sz w:val="24"/>
          <w:szCs w:val="24"/>
        </w:rPr>
        <w:t xml:space="preserve">t is in these circumstances that the </w:t>
      </w:r>
      <w:r w:rsidR="00221C95" w:rsidRPr="0060343C">
        <w:rPr>
          <w:rFonts w:ascii="Times New Roman" w:hAnsi="Times New Roman" w:cs="Times New Roman"/>
          <w:sz w:val="24"/>
          <w:szCs w:val="24"/>
        </w:rPr>
        <w:t xml:space="preserve">court </w:t>
      </w:r>
      <w:r w:rsidR="00221C95" w:rsidRPr="0060343C">
        <w:rPr>
          <w:rFonts w:ascii="Times New Roman" w:hAnsi="Times New Roman" w:cs="Times New Roman"/>
          <w:i/>
          <w:sz w:val="24"/>
          <w:szCs w:val="24"/>
        </w:rPr>
        <w:t>a quo</w:t>
      </w:r>
      <w:r w:rsidR="00221C95" w:rsidRPr="0060343C">
        <w:rPr>
          <w:rFonts w:ascii="Times New Roman" w:hAnsi="Times New Roman" w:cs="Times New Roman"/>
          <w:sz w:val="24"/>
          <w:szCs w:val="24"/>
        </w:rPr>
        <w:t xml:space="preserve"> </w:t>
      </w:r>
      <w:r w:rsidR="003138BD" w:rsidRPr="0060343C">
        <w:rPr>
          <w:rFonts w:ascii="Times New Roman" w:hAnsi="Times New Roman" w:cs="Times New Roman"/>
          <w:sz w:val="24"/>
          <w:szCs w:val="24"/>
        </w:rPr>
        <w:t xml:space="preserve">then made the statement </w:t>
      </w:r>
      <w:r w:rsidR="00221C95" w:rsidRPr="0060343C">
        <w:rPr>
          <w:rFonts w:ascii="Times New Roman" w:hAnsi="Times New Roman" w:cs="Times New Roman"/>
          <w:sz w:val="24"/>
          <w:szCs w:val="24"/>
        </w:rPr>
        <w:t xml:space="preserve">for which it has been criticised, to the effect that it is not always necessary to lead evidence on the </w:t>
      </w:r>
      <w:r w:rsidR="00221C95" w:rsidRPr="008F2BCE">
        <w:rPr>
          <w:rFonts w:ascii="Times New Roman" w:hAnsi="Times New Roman" w:cs="Times New Roman"/>
          <w:i/>
          <w:sz w:val="24"/>
          <w:szCs w:val="24"/>
        </w:rPr>
        <w:t xml:space="preserve">quantum </w:t>
      </w:r>
      <w:r w:rsidR="00221C95" w:rsidRPr="0060343C">
        <w:rPr>
          <w:rFonts w:ascii="Times New Roman" w:hAnsi="Times New Roman" w:cs="Times New Roman"/>
          <w:sz w:val="24"/>
          <w:szCs w:val="24"/>
        </w:rPr>
        <w:t xml:space="preserve">of damages. </w:t>
      </w:r>
    </w:p>
    <w:p w14:paraId="4DC2324B"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2E10388B" w14:textId="5A98BF6E" w:rsidR="00E82232"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[82]</w:t>
      </w:r>
      <w:r w:rsidR="00E82232" w:rsidRPr="0060343C">
        <w:rPr>
          <w:rFonts w:ascii="Times New Roman" w:hAnsi="Times New Roman" w:cs="Times New Roman"/>
          <w:sz w:val="24"/>
          <w:szCs w:val="24"/>
        </w:rPr>
        <w:tab/>
        <w:t>Whilst the crisp position of the law is that evidence in support of damages must always be led, even in claims of general damages, I do not t</w:t>
      </w:r>
      <w:r w:rsidR="00EE25DE" w:rsidRPr="0060343C">
        <w:rPr>
          <w:rFonts w:ascii="Times New Roman" w:hAnsi="Times New Roman" w:cs="Times New Roman"/>
          <w:sz w:val="24"/>
          <w:szCs w:val="24"/>
        </w:rPr>
        <w:t>hink that</w:t>
      </w:r>
      <w:r w:rsidR="00E31BC3">
        <w:rPr>
          <w:rStyle w:val="CommentReference"/>
        </w:rPr>
        <w:t xml:space="preserve">, </w:t>
      </w:r>
      <w:r w:rsidR="00E31BC3" w:rsidRPr="00B12AF6">
        <w:rPr>
          <w:rStyle w:val="CommentReference"/>
          <w:rFonts w:ascii="Times New Roman" w:hAnsi="Times New Roman" w:cs="Times New Roman"/>
          <w:sz w:val="24"/>
          <w:szCs w:val="24"/>
        </w:rPr>
        <w:t>i</w:t>
      </w:r>
      <w:r w:rsidR="00E82232" w:rsidRPr="00C25BC6">
        <w:rPr>
          <w:rFonts w:ascii="Times New Roman" w:hAnsi="Times New Roman" w:cs="Times New Roman"/>
          <w:sz w:val="24"/>
          <w:szCs w:val="24"/>
        </w:rPr>
        <w:t xml:space="preserve">n </w:t>
      </w:r>
      <w:r w:rsidR="00E82232" w:rsidRPr="0060343C">
        <w:rPr>
          <w:rFonts w:ascii="Times New Roman" w:hAnsi="Times New Roman" w:cs="Times New Roman"/>
          <w:sz w:val="24"/>
          <w:szCs w:val="24"/>
        </w:rPr>
        <w:t xml:space="preserve">the </w:t>
      </w:r>
      <w:r w:rsidR="001C172E" w:rsidRPr="0060343C">
        <w:rPr>
          <w:rFonts w:ascii="Times New Roman" w:hAnsi="Times New Roman" w:cs="Times New Roman"/>
          <w:sz w:val="24"/>
          <w:szCs w:val="24"/>
        </w:rPr>
        <w:t>circumstances of</w:t>
      </w:r>
      <w:r w:rsidR="00E82232" w:rsidRPr="0060343C">
        <w:rPr>
          <w:rFonts w:ascii="Times New Roman" w:hAnsi="Times New Roman" w:cs="Times New Roman"/>
          <w:sz w:val="24"/>
          <w:szCs w:val="24"/>
        </w:rPr>
        <w:t xml:space="preserve"> this matter, the </w:t>
      </w:r>
      <w:r w:rsidR="001C172E" w:rsidRPr="0060343C">
        <w:rPr>
          <w:rFonts w:ascii="Times New Roman" w:hAnsi="Times New Roman" w:cs="Times New Roman"/>
          <w:sz w:val="24"/>
          <w:szCs w:val="24"/>
        </w:rPr>
        <w:t>court a</w:t>
      </w:r>
      <w:r w:rsidR="00E82232" w:rsidRPr="0060343C">
        <w:rPr>
          <w:rFonts w:ascii="Times New Roman" w:hAnsi="Times New Roman" w:cs="Times New Roman"/>
          <w:i/>
          <w:sz w:val="24"/>
          <w:szCs w:val="24"/>
        </w:rPr>
        <w:t xml:space="preserve"> quo</w:t>
      </w:r>
      <w:r w:rsidR="00E82232" w:rsidRPr="0060343C">
        <w:rPr>
          <w:rFonts w:ascii="Times New Roman" w:hAnsi="Times New Roman" w:cs="Times New Roman"/>
          <w:sz w:val="24"/>
          <w:szCs w:val="24"/>
        </w:rPr>
        <w:t xml:space="preserve"> erred in holding that it is not always necessary to lead evidence on the </w:t>
      </w:r>
      <w:r w:rsidR="00E82232" w:rsidRPr="00E31BC3">
        <w:rPr>
          <w:rFonts w:ascii="Times New Roman" w:hAnsi="Times New Roman" w:cs="Times New Roman"/>
          <w:i/>
          <w:sz w:val="24"/>
          <w:szCs w:val="24"/>
        </w:rPr>
        <w:t>quantum</w:t>
      </w:r>
      <w:r w:rsidR="00E82232" w:rsidRPr="0060343C">
        <w:rPr>
          <w:rFonts w:ascii="Times New Roman" w:hAnsi="Times New Roman" w:cs="Times New Roman"/>
          <w:sz w:val="24"/>
          <w:szCs w:val="24"/>
        </w:rPr>
        <w:t xml:space="preserve"> of the damages claimed.</w:t>
      </w:r>
      <w:r w:rsidR="007071E9" w:rsidRPr="0060343C">
        <w:rPr>
          <w:rFonts w:ascii="Times New Roman" w:hAnsi="Times New Roman" w:cs="Times New Roman"/>
          <w:sz w:val="24"/>
          <w:szCs w:val="24"/>
        </w:rPr>
        <w:t xml:space="preserve"> There is a neat distinction between evidence in support of the claim and evidence on the actual quantum, two distinct legal concepts that are neither the </w:t>
      </w:r>
      <w:r w:rsidR="00E31BC3">
        <w:rPr>
          <w:rFonts w:ascii="Times New Roman" w:hAnsi="Times New Roman" w:cs="Times New Roman"/>
          <w:sz w:val="24"/>
          <w:szCs w:val="24"/>
        </w:rPr>
        <w:t xml:space="preserve">same nor interchangeable. In this case, </w:t>
      </w:r>
      <w:r w:rsidR="007071E9" w:rsidRPr="0060343C">
        <w:rPr>
          <w:rFonts w:ascii="Times New Roman" w:hAnsi="Times New Roman" w:cs="Times New Roman"/>
          <w:sz w:val="24"/>
          <w:szCs w:val="24"/>
        </w:rPr>
        <w:t>they appear to have bee</w:t>
      </w:r>
      <w:r w:rsidR="00DC32EB">
        <w:rPr>
          <w:rFonts w:ascii="Times New Roman" w:hAnsi="Times New Roman" w:cs="Times New Roman"/>
          <w:sz w:val="24"/>
          <w:szCs w:val="24"/>
        </w:rPr>
        <w:t>n</w:t>
      </w:r>
      <w:r w:rsidR="007071E9" w:rsidRPr="0060343C">
        <w:rPr>
          <w:rFonts w:ascii="Times New Roman" w:hAnsi="Times New Roman" w:cs="Times New Roman"/>
          <w:sz w:val="24"/>
          <w:szCs w:val="24"/>
        </w:rPr>
        <w:t xml:space="preserve"> conflated</w:t>
      </w:r>
      <w:r w:rsidR="005A4046" w:rsidRPr="0060343C">
        <w:rPr>
          <w:rFonts w:ascii="Times New Roman" w:hAnsi="Times New Roman" w:cs="Times New Roman"/>
          <w:sz w:val="24"/>
          <w:szCs w:val="24"/>
        </w:rPr>
        <w:t xml:space="preserve"> or mistaken one for the other. Clearly</w:t>
      </w:r>
      <w:r w:rsidR="00C25BC6">
        <w:rPr>
          <w:rFonts w:ascii="Times New Roman" w:hAnsi="Times New Roman" w:cs="Times New Roman"/>
          <w:sz w:val="24"/>
          <w:szCs w:val="24"/>
        </w:rPr>
        <w:t>,</w:t>
      </w:r>
      <w:r w:rsidR="005A4046" w:rsidRPr="0060343C">
        <w:rPr>
          <w:rFonts w:ascii="Times New Roman" w:hAnsi="Times New Roman" w:cs="Times New Roman"/>
          <w:sz w:val="24"/>
          <w:szCs w:val="24"/>
        </w:rPr>
        <w:t xml:space="preserve"> there was evidence in support of the claim for damages</w:t>
      </w:r>
      <w:r w:rsidR="00C25BC6">
        <w:rPr>
          <w:rFonts w:ascii="Times New Roman" w:hAnsi="Times New Roman" w:cs="Times New Roman"/>
          <w:sz w:val="24"/>
          <w:szCs w:val="24"/>
        </w:rPr>
        <w:t>,</w:t>
      </w:r>
      <w:r w:rsidR="005A4046" w:rsidRPr="0060343C">
        <w:rPr>
          <w:rFonts w:ascii="Times New Roman" w:hAnsi="Times New Roman" w:cs="Times New Roman"/>
          <w:sz w:val="24"/>
          <w:szCs w:val="24"/>
        </w:rPr>
        <w:t xml:space="preserve"> and because the </w:t>
      </w:r>
      <w:r w:rsidR="00323CBE" w:rsidRPr="0060343C">
        <w:rPr>
          <w:rFonts w:ascii="Times New Roman" w:hAnsi="Times New Roman" w:cs="Times New Roman"/>
          <w:sz w:val="24"/>
          <w:szCs w:val="24"/>
        </w:rPr>
        <w:t>damages</w:t>
      </w:r>
      <w:r w:rsidR="005A4046" w:rsidRPr="0060343C">
        <w:rPr>
          <w:rFonts w:ascii="Times New Roman" w:hAnsi="Times New Roman" w:cs="Times New Roman"/>
          <w:sz w:val="24"/>
          <w:szCs w:val="24"/>
        </w:rPr>
        <w:t xml:space="preserve"> were general in nature, no amount of evidence over and above what the respondent adduced would prove the quantum of damages justified in the matter. </w:t>
      </w:r>
    </w:p>
    <w:p w14:paraId="289CAC16" w14:textId="77777777" w:rsidR="0074489B" w:rsidRPr="0060343C" w:rsidRDefault="0074489B" w:rsidP="008B25DE">
      <w:pPr>
        <w:autoSpaceDE w:val="0"/>
        <w:autoSpaceDN w:val="0"/>
        <w:adjustRightInd w:val="0"/>
        <w:spacing w:after="0" w:line="480" w:lineRule="auto"/>
        <w:ind w:left="567" w:hanging="567"/>
        <w:jc w:val="both"/>
        <w:rPr>
          <w:rFonts w:ascii="Times New Roman" w:hAnsi="Times New Roman" w:cs="Times New Roman"/>
          <w:sz w:val="24"/>
          <w:szCs w:val="24"/>
        </w:rPr>
      </w:pPr>
    </w:p>
    <w:p w14:paraId="3F560968" w14:textId="6D7B37FE" w:rsidR="00323CBE"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[83]</w:t>
      </w:r>
      <w:r w:rsidR="00323CBE" w:rsidRPr="0060343C">
        <w:rPr>
          <w:rFonts w:ascii="Times New Roman" w:hAnsi="Times New Roman" w:cs="Times New Roman"/>
          <w:sz w:val="24"/>
          <w:szCs w:val="24"/>
        </w:rPr>
        <w:tab/>
        <w:t xml:space="preserve">It is therefore my finding that whilst the statement by the court </w:t>
      </w:r>
      <w:r w:rsidR="00323CBE" w:rsidRPr="0060343C">
        <w:rPr>
          <w:rFonts w:ascii="Times New Roman" w:hAnsi="Times New Roman" w:cs="Times New Roman"/>
          <w:i/>
          <w:sz w:val="24"/>
          <w:szCs w:val="24"/>
        </w:rPr>
        <w:t>a quo</w:t>
      </w:r>
      <w:r w:rsidR="00323CBE" w:rsidRPr="0060343C">
        <w:rPr>
          <w:rFonts w:ascii="Times New Roman" w:hAnsi="Times New Roman" w:cs="Times New Roman"/>
          <w:sz w:val="24"/>
          <w:szCs w:val="24"/>
        </w:rPr>
        <w:t xml:space="preserve"> that it is not </w:t>
      </w:r>
      <w:r w:rsidR="001526A8" w:rsidRPr="0060343C">
        <w:rPr>
          <w:rFonts w:ascii="Times New Roman" w:hAnsi="Times New Roman" w:cs="Times New Roman"/>
          <w:sz w:val="24"/>
          <w:szCs w:val="24"/>
        </w:rPr>
        <w:t>always necessary</w:t>
      </w:r>
      <w:r w:rsidR="00323CBE" w:rsidRPr="0060343C">
        <w:rPr>
          <w:rFonts w:ascii="Times New Roman" w:hAnsi="Times New Roman" w:cs="Times New Roman"/>
          <w:sz w:val="24"/>
          <w:szCs w:val="24"/>
        </w:rPr>
        <w:t xml:space="preserve"> to lead evidence on the quantum of damages claimed, may have been too broad</w:t>
      </w:r>
      <w:r w:rsidR="00046305" w:rsidRPr="0060343C">
        <w:rPr>
          <w:rFonts w:ascii="Times New Roman" w:hAnsi="Times New Roman" w:cs="Times New Roman"/>
          <w:sz w:val="24"/>
          <w:szCs w:val="24"/>
        </w:rPr>
        <w:t xml:space="preserve"> and needed to be explained</w:t>
      </w:r>
      <w:r w:rsidR="00323CBE" w:rsidRPr="0060343C">
        <w:rPr>
          <w:rFonts w:ascii="Times New Roman" w:hAnsi="Times New Roman" w:cs="Times New Roman"/>
          <w:sz w:val="24"/>
          <w:szCs w:val="24"/>
        </w:rPr>
        <w:t xml:space="preserve">, it is </w:t>
      </w:r>
      <w:r w:rsidR="000D78AF" w:rsidRPr="0060343C">
        <w:rPr>
          <w:rFonts w:ascii="Times New Roman" w:hAnsi="Times New Roman" w:cs="Times New Roman"/>
          <w:sz w:val="24"/>
          <w:szCs w:val="24"/>
        </w:rPr>
        <w:t>no basis</w:t>
      </w:r>
      <w:r w:rsidR="00323CBE" w:rsidRPr="0060343C">
        <w:rPr>
          <w:rFonts w:ascii="Times New Roman" w:hAnsi="Times New Roman" w:cs="Times New Roman"/>
          <w:sz w:val="24"/>
          <w:szCs w:val="24"/>
        </w:rPr>
        <w:t xml:space="preserve"> upon which this Court may review the decision </w:t>
      </w:r>
      <w:r w:rsidR="00323CBE" w:rsidRPr="0060343C">
        <w:rPr>
          <w:rFonts w:ascii="Times New Roman" w:hAnsi="Times New Roman" w:cs="Times New Roman"/>
          <w:i/>
          <w:sz w:val="24"/>
          <w:szCs w:val="24"/>
        </w:rPr>
        <w:t>a quo</w:t>
      </w:r>
      <w:r w:rsidR="00323CBE" w:rsidRPr="0060343C">
        <w:rPr>
          <w:rFonts w:ascii="Times New Roman" w:hAnsi="Times New Roman" w:cs="Times New Roman"/>
          <w:sz w:val="24"/>
          <w:szCs w:val="24"/>
        </w:rPr>
        <w:t>.</w:t>
      </w:r>
    </w:p>
    <w:p w14:paraId="62B3BD9C"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247DF9EB" w14:textId="77777777" w:rsidR="005F41D4" w:rsidRPr="0060343C" w:rsidRDefault="00780B0D" w:rsidP="008B25DE">
      <w:pPr>
        <w:autoSpaceDE w:val="0"/>
        <w:autoSpaceDN w:val="0"/>
        <w:adjustRightInd w:val="0"/>
        <w:spacing w:after="0" w:line="480" w:lineRule="auto"/>
        <w:ind w:left="720" w:hanging="720"/>
        <w:jc w:val="both"/>
        <w:rPr>
          <w:rFonts w:ascii="Times New Roman" w:hAnsi="Times New Roman" w:cs="Times New Roman"/>
          <w:b/>
          <w:sz w:val="24"/>
          <w:szCs w:val="24"/>
          <w:u w:val="single"/>
        </w:rPr>
      </w:pPr>
      <w:r w:rsidRPr="0060343C">
        <w:rPr>
          <w:rFonts w:ascii="Times New Roman" w:hAnsi="Times New Roman" w:cs="Times New Roman"/>
          <w:b/>
          <w:sz w:val="24"/>
          <w:szCs w:val="24"/>
          <w:u w:val="single"/>
        </w:rPr>
        <w:t xml:space="preserve">THE IMPACT OF THE DECISION </w:t>
      </w:r>
      <w:r w:rsidRPr="0060343C">
        <w:rPr>
          <w:rFonts w:ascii="Times New Roman" w:hAnsi="Times New Roman" w:cs="Times New Roman"/>
          <w:b/>
          <w:i/>
          <w:sz w:val="24"/>
          <w:szCs w:val="24"/>
          <w:u w:val="single"/>
        </w:rPr>
        <w:t>A QUO</w:t>
      </w:r>
      <w:r w:rsidRPr="0060343C">
        <w:rPr>
          <w:rFonts w:ascii="Times New Roman" w:hAnsi="Times New Roman" w:cs="Times New Roman"/>
          <w:b/>
          <w:sz w:val="24"/>
          <w:szCs w:val="24"/>
          <w:u w:val="single"/>
        </w:rPr>
        <w:t>.</w:t>
      </w:r>
    </w:p>
    <w:p w14:paraId="0FE96399" w14:textId="57CB1150" w:rsidR="00661DFC"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[84]</w:t>
      </w:r>
      <w:r w:rsidR="005F59C5" w:rsidRPr="0060343C">
        <w:rPr>
          <w:rFonts w:ascii="Times New Roman" w:hAnsi="Times New Roman" w:cs="Times New Roman"/>
          <w:sz w:val="24"/>
          <w:szCs w:val="24"/>
        </w:rPr>
        <w:tab/>
      </w:r>
      <w:r w:rsidR="005D16F7" w:rsidRPr="0060343C">
        <w:rPr>
          <w:rFonts w:ascii="Times New Roman" w:hAnsi="Times New Roman" w:cs="Times New Roman"/>
          <w:sz w:val="24"/>
          <w:szCs w:val="24"/>
        </w:rPr>
        <w:t>As</w:t>
      </w:r>
      <w:r w:rsidR="000D78AF" w:rsidRPr="0060343C">
        <w:rPr>
          <w:rFonts w:ascii="Times New Roman" w:hAnsi="Times New Roman" w:cs="Times New Roman"/>
          <w:sz w:val="24"/>
          <w:szCs w:val="24"/>
        </w:rPr>
        <w:t xml:space="preserve"> indicated above, the issue that has exercised my mind </w:t>
      </w:r>
      <w:r w:rsidR="00F41F55" w:rsidRPr="0060343C">
        <w:rPr>
          <w:rFonts w:ascii="Times New Roman" w:hAnsi="Times New Roman" w:cs="Times New Roman"/>
          <w:sz w:val="24"/>
          <w:szCs w:val="24"/>
        </w:rPr>
        <w:t xml:space="preserve">a great deal </w:t>
      </w:r>
      <w:r w:rsidR="000D78AF" w:rsidRPr="0060343C">
        <w:rPr>
          <w:rFonts w:ascii="Times New Roman" w:hAnsi="Times New Roman" w:cs="Times New Roman"/>
          <w:sz w:val="24"/>
          <w:szCs w:val="24"/>
        </w:rPr>
        <w:t xml:space="preserve">is the impact of the decision </w:t>
      </w:r>
      <w:r w:rsidR="000D78AF" w:rsidRPr="0060343C">
        <w:rPr>
          <w:rFonts w:ascii="Times New Roman" w:hAnsi="Times New Roman" w:cs="Times New Roman"/>
          <w:i/>
          <w:sz w:val="24"/>
          <w:szCs w:val="24"/>
        </w:rPr>
        <w:t>a quo</w:t>
      </w:r>
      <w:r w:rsidR="003F03DE" w:rsidRPr="0060343C">
        <w:rPr>
          <w:rFonts w:ascii="Times New Roman" w:hAnsi="Times New Roman" w:cs="Times New Roman"/>
          <w:i/>
          <w:sz w:val="24"/>
          <w:szCs w:val="24"/>
        </w:rPr>
        <w:t xml:space="preserve"> </w:t>
      </w:r>
      <w:r w:rsidR="003F03DE" w:rsidRPr="0060343C">
        <w:rPr>
          <w:rFonts w:ascii="Times New Roman" w:hAnsi="Times New Roman" w:cs="Times New Roman"/>
          <w:sz w:val="24"/>
          <w:szCs w:val="24"/>
        </w:rPr>
        <w:t>on the right to a fair trial</w:t>
      </w:r>
      <w:r w:rsidR="000D78AF" w:rsidRPr="0060343C">
        <w:rPr>
          <w:rFonts w:ascii="Times New Roman" w:hAnsi="Times New Roman" w:cs="Times New Roman"/>
          <w:sz w:val="24"/>
          <w:szCs w:val="24"/>
        </w:rPr>
        <w:t>.</w:t>
      </w:r>
      <w:r w:rsidR="00661DFC" w:rsidRPr="0060343C">
        <w:rPr>
          <w:rFonts w:ascii="Times New Roman" w:hAnsi="Times New Roman" w:cs="Times New Roman"/>
          <w:sz w:val="24"/>
          <w:szCs w:val="24"/>
        </w:rPr>
        <w:t xml:space="preserve"> </w:t>
      </w:r>
      <w:r w:rsidR="00A60ED6" w:rsidRPr="0060343C">
        <w:rPr>
          <w:rFonts w:ascii="Times New Roman" w:hAnsi="Times New Roman" w:cs="Times New Roman"/>
          <w:sz w:val="24"/>
          <w:szCs w:val="24"/>
        </w:rPr>
        <w:t>T</w:t>
      </w:r>
      <w:r w:rsidR="00661DFC" w:rsidRPr="0060343C">
        <w:rPr>
          <w:rFonts w:ascii="Times New Roman" w:hAnsi="Times New Roman" w:cs="Times New Roman"/>
          <w:sz w:val="24"/>
          <w:szCs w:val="24"/>
        </w:rPr>
        <w:t xml:space="preserve">he approach taken by the trial court and the remarks that it made in its judgment </w:t>
      </w:r>
      <w:r w:rsidR="00A60ED6" w:rsidRPr="0060343C">
        <w:rPr>
          <w:rFonts w:ascii="Times New Roman" w:hAnsi="Times New Roman" w:cs="Times New Roman"/>
          <w:sz w:val="24"/>
          <w:szCs w:val="24"/>
        </w:rPr>
        <w:t xml:space="preserve">are cause for concern. It is because of these </w:t>
      </w:r>
      <w:r w:rsidR="00661DFC" w:rsidRPr="0060343C">
        <w:rPr>
          <w:rFonts w:ascii="Times New Roman" w:hAnsi="Times New Roman" w:cs="Times New Roman"/>
          <w:sz w:val="24"/>
          <w:szCs w:val="24"/>
        </w:rPr>
        <w:t>that counsel for the applicant submitted that the parties were subjected to two trials.</w:t>
      </w:r>
    </w:p>
    <w:p w14:paraId="079E930B" w14:textId="77777777" w:rsidR="000D78AF" w:rsidRPr="0060343C" w:rsidRDefault="000D78AF" w:rsidP="008B25DE">
      <w:pPr>
        <w:autoSpaceDE w:val="0"/>
        <w:autoSpaceDN w:val="0"/>
        <w:adjustRightInd w:val="0"/>
        <w:spacing w:after="0" w:line="480" w:lineRule="auto"/>
        <w:ind w:left="567" w:hanging="567"/>
        <w:jc w:val="both"/>
        <w:rPr>
          <w:rFonts w:ascii="Times New Roman" w:hAnsi="Times New Roman" w:cs="Times New Roman"/>
          <w:sz w:val="24"/>
          <w:szCs w:val="24"/>
        </w:rPr>
      </w:pPr>
    </w:p>
    <w:p w14:paraId="697BB1C9" w14:textId="45244050" w:rsidR="00B55056"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[85]</w:t>
      </w:r>
      <w:r w:rsidR="000D0210" w:rsidRPr="0060343C">
        <w:rPr>
          <w:rFonts w:ascii="Times New Roman" w:hAnsi="Times New Roman" w:cs="Times New Roman"/>
          <w:sz w:val="24"/>
          <w:szCs w:val="24"/>
        </w:rPr>
        <w:tab/>
      </w:r>
      <w:r w:rsidR="00B55056" w:rsidRPr="0060343C">
        <w:rPr>
          <w:rFonts w:ascii="Times New Roman" w:hAnsi="Times New Roman" w:cs="Times New Roman"/>
          <w:sz w:val="24"/>
          <w:szCs w:val="24"/>
        </w:rPr>
        <w:t xml:space="preserve">A reading of the judgment of the trial court upon remittal of the matter </w:t>
      </w:r>
      <w:r w:rsidR="000F206C" w:rsidRPr="0060343C">
        <w:rPr>
          <w:rFonts w:ascii="Times New Roman" w:hAnsi="Times New Roman" w:cs="Times New Roman"/>
          <w:sz w:val="24"/>
          <w:szCs w:val="24"/>
        </w:rPr>
        <w:t xml:space="preserve">for the trial to continue </w:t>
      </w:r>
      <w:r w:rsidR="00B55056" w:rsidRPr="0060343C">
        <w:rPr>
          <w:rFonts w:ascii="Times New Roman" w:hAnsi="Times New Roman" w:cs="Times New Roman"/>
          <w:sz w:val="24"/>
          <w:szCs w:val="24"/>
        </w:rPr>
        <w:t>strongly s</w:t>
      </w:r>
      <w:r w:rsidR="00EC4366" w:rsidRPr="0060343C">
        <w:rPr>
          <w:rFonts w:ascii="Times New Roman" w:hAnsi="Times New Roman" w:cs="Times New Roman"/>
          <w:sz w:val="24"/>
          <w:szCs w:val="24"/>
        </w:rPr>
        <w:t xml:space="preserve">uggests that </w:t>
      </w:r>
      <w:r w:rsidR="00D356B0" w:rsidRPr="0060343C">
        <w:rPr>
          <w:rFonts w:ascii="Times New Roman" w:hAnsi="Times New Roman" w:cs="Times New Roman"/>
          <w:sz w:val="24"/>
          <w:szCs w:val="24"/>
        </w:rPr>
        <w:t xml:space="preserve">after its order of absolution from the instance at the close of the respondent’s case was reversed, the trial court patently </w:t>
      </w:r>
      <w:r w:rsidR="00B55056" w:rsidRPr="0060343C">
        <w:rPr>
          <w:rFonts w:ascii="Times New Roman" w:hAnsi="Times New Roman" w:cs="Times New Roman"/>
          <w:sz w:val="24"/>
          <w:szCs w:val="24"/>
        </w:rPr>
        <w:t>“surrendered” its decision- making role as the trier of fact</w:t>
      </w:r>
      <w:r w:rsidR="008B2B71" w:rsidRPr="0060343C">
        <w:rPr>
          <w:rFonts w:ascii="Times New Roman" w:hAnsi="Times New Roman" w:cs="Times New Roman"/>
          <w:sz w:val="24"/>
          <w:szCs w:val="24"/>
        </w:rPr>
        <w:t xml:space="preserve"> to the Supreme Court. </w:t>
      </w:r>
      <w:r w:rsidR="001C172E" w:rsidRPr="0060343C">
        <w:rPr>
          <w:rFonts w:ascii="Times New Roman" w:hAnsi="Times New Roman" w:cs="Times New Roman"/>
          <w:sz w:val="24"/>
          <w:szCs w:val="24"/>
        </w:rPr>
        <w:t xml:space="preserve"> </w:t>
      </w:r>
      <w:r w:rsidR="00B55056" w:rsidRPr="0060343C">
        <w:rPr>
          <w:rFonts w:ascii="Times New Roman" w:hAnsi="Times New Roman" w:cs="Times New Roman"/>
          <w:sz w:val="24"/>
          <w:szCs w:val="24"/>
        </w:rPr>
        <w:t>The language employed by the trial court and its undue deference to the remarks by the appeal court denote a court that was clear in its mind that it no longer had much of a role to play in the determination of the matter. To borrow from its own language, it was “game over” as far as establishing the respondent’s case was concerned.</w:t>
      </w:r>
    </w:p>
    <w:p w14:paraId="49604CFA"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0E75EE50" w14:textId="4135E7EA" w:rsidR="00B55056"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[86]</w:t>
      </w:r>
      <w:r w:rsidR="001E01CC" w:rsidRPr="0060343C">
        <w:rPr>
          <w:rFonts w:ascii="Times New Roman" w:hAnsi="Times New Roman" w:cs="Times New Roman"/>
          <w:sz w:val="24"/>
          <w:szCs w:val="24"/>
        </w:rPr>
        <w:tab/>
        <w:t>In its judgment, the trial court</w:t>
      </w:r>
      <w:r w:rsidR="004D268B" w:rsidRPr="0060343C">
        <w:rPr>
          <w:rFonts w:ascii="Times New Roman" w:hAnsi="Times New Roman" w:cs="Times New Roman"/>
          <w:sz w:val="24"/>
          <w:szCs w:val="24"/>
        </w:rPr>
        <w:t xml:space="preserve"> repeatedly referred to the </w:t>
      </w:r>
      <w:r w:rsidR="004D268B" w:rsidRPr="0060343C">
        <w:rPr>
          <w:rFonts w:ascii="Times New Roman" w:hAnsi="Times New Roman" w:cs="Times New Roman"/>
          <w:i/>
          <w:sz w:val="24"/>
          <w:szCs w:val="24"/>
        </w:rPr>
        <w:t>prima facie</w:t>
      </w:r>
      <w:r w:rsidR="004D268B" w:rsidRPr="0060343C">
        <w:rPr>
          <w:rFonts w:ascii="Times New Roman" w:hAnsi="Times New Roman" w:cs="Times New Roman"/>
          <w:sz w:val="24"/>
          <w:szCs w:val="24"/>
        </w:rPr>
        <w:t xml:space="preserve"> case against the applicant as having been established by the Supreme Court on appeal. </w:t>
      </w:r>
      <w:r w:rsidR="001C172E" w:rsidRPr="0060343C">
        <w:rPr>
          <w:rFonts w:ascii="Times New Roman" w:hAnsi="Times New Roman" w:cs="Times New Roman"/>
          <w:sz w:val="24"/>
          <w:szCs w:val="24"/>
        </w:rPr>
        <w:t xml:space="preserve"> </w:t>
      </w:r>
      <w:r w:rsidR="004D268B" w:rsidRPr="0060343C">
        <w:rPr>
          <w:rFonts w:ascii="Times New Roman" w:hAnsi="Times New Roman" w:cs="Times New Roman"/>
          <w:sz w:val="24"/>
          <w:szCs w:val="24"/>
        </w:rPr>
        <w:t>At no stage did it own th</w:t>
      </w:r>
      <w:r w:rsidR="008B2B71" w:rsidRPr="0060343C">
        <w:rPr>
          <w:rFonts w:ascii="Times New Roman" w:hAnsi="Times New Roman" w:cs="Times New Roman"/>
          <w:sz w:val="24"/>
          <w:szCs w:val="24"/>
        </w:rPr>
        <w:t>is</w:t>
      </w:r>
      <w:r w:rsidR="004D268B" w:rsidRPr="0060343C">
        <w:rPr>
          <w:rFonts w:ascii="Times New Roman" w:hAnsi="Times New Roman" w:cs="Times New Roman"/>
          <w:sz w:val="24"/>
          <w:szCs w:val="24"/>
        </w:rPr>
        <w:t xml:space="preserve"> </w:t>
      </w:r>
      <w:r w:rsidR="004D268B" w:rsidRPr="0060343C">
        <w:rPr>
          <w:rFonts w:ascii="Times New Roman" w:hAnsi="Times New Roman" w:cs="Times New Roman"/>
          <w:i/>
          <w:sz w:val="24"/>
          <w:szCs w:val="24"/>
        </w:rPr>
        <w:t>prima facie</w:t>
      </w:r>
      <w:r w:rsidR="004D268B" w:rsidRPr="0060343C">
        <w:rPr>
          <w:rFonts w:ascii="Times New Roman" w:hAnsi="Times New Roman" w:cs="Times New Roman"/>
          <w:sz w:val="24"/>
          <w:szCs w:val="24"/>
        </w:rPr>
        <w:t xml:space="preserve"> case as its own view and judgment</w:t>
      </w:r>
      <w:r w:rsidR="008B2B71" w:rsidRPr="0060343C">
        <w:rPr>
          <w:rFonts w:ascii="Times New Roman" w:hAnsi="Times New Roman" w:cs="Times New Roman"/>
          <w:sz w:val="24"/>
          <w:szCs w:val="24"/>
        </w:rPr>
        <w:t xml:space="preserve"> in the matter</w:t>
      </w:r>
      <w:r w:rsidR="004D268B" w:rsidRPr="0060343C">
        <w:rPr>
          <w:rFonts w:ascii="Times New Roman" w:hAnsi="Times New Roman" w:cs="Times New Roman"/>
          <w:sz w:val="24"/>
          <w:szCs w:val="24"/>
        </w:rPr>
        <w:t xml:space="preserve">. It repeatedly distanced itself from the </w:t>
      </w:r>
      <w:r w:rsidR="004D268B" w:rsidRPr="0060343C">
        <w:rPr>
          <w:rFonts w:ascii="Times New Roman" w:hAnsi="Times New Roman" w:cs="Times New Roman"/>
          <w:i/>
          <w:sz w:val="24"/>
          <w:szCs w:val="24"/>
        </w:rPr>
        <w:t>prima facie</w:t>
      </w:r>
      <w:r w:rsidR="004D268B" w:rsidRPr="0060343C">
        <w:rPr>
          <w:rFonts w:ascii="Times New Roman" w:hAnsi="Times New Roman" w:cs="Times New Roman"/>
          <w:sz w:val="24"/>
          <w:szCs w:val="24"/>
        </w:rPr>
        <w:t xml:space="preserve"> case. </w:t>
      </w:r>
      <w:r w:rsidR="004C1A04" w:rsidRPr="0060343C">
        <w:rPr>
          <w:rFonts w:ascii="Times New Roman" w:hAnsi="Times New Roman" w:cs="Times New Roman"/>
          <w:sz w:val="24"/>
          <w:szCs w:val="24"/>
        </w:rPr>
        <w:t xml:space="preserve"> Whenever it referred to the respondent’s case, it referred to the </w:t>
      </w:r>
      <w:r w:rsidR="004C1A04" w:rsidRPr="0060343C">
        <w:rPr>
          <w:rFonts w:ascii="Times New Roman" w:hAnsi="Times New Roman" w:cs="Times New Roman"/>
          <w:i/>
          <w:sz w:val="24"/>
          <w:szCs w:val="24"/>
        </w:rPr>
        <w:t>prima facie</w:t>
      </w:r>
      <w:r w:rsidR="004C1A04" w:rsidRPr="0060343C">
        <w:rPr>
          <w:rFonts w:ascii="Times New Roman" w:hAnsi="Times New Roman" w:cs="Times New Roman"/>
          <w:sz w:val="24"/>
          <w:szCs w:val="24"/>
        </w:rPr>
        <w:t xml:space="preserve"> case as found by the Supreme Court and never by itself.  Thus, when concluding the trial, the court still distanced itself from the respondent’s case. Again</w:t>
      </w:r>
      <w:r w:rsidR="00362793">
        <w:rPr>
          <w:rFonts w:ascii="Times New Roman" w:hAnsi="Times New Roman" w:cs="Times New Roman"/>
          <w:sz w:val="24"/>
          <w:szCs w:val="24"/>
        </w:rPr>
        <w:t>,</w:t>
      </w:r>
      <w:r w:rsidR="004C1A04" w:rsidRPr="0060343C">
        <w:rPr>
          <w:rFonts w:ascii="Times New Roman" w:hAnsi="Times New Roman" w:cs="Times New Roman"/>
          <w:sz w:val="24"/>
          <w:szCs w:val="24"/>
        </w:rPr>
        <w:t xml:space="preserve"> I quote the trial court:</w:t>
      </w:r>
    </w:p>
    <w:p w14:paraId="5D441E38" w14:textId="77777777" w:rsidR="004C1A04" w:rsidRDefault="004C1A04" w:rsidP="00E33A0A">
      <w:pPr>
        <w:autoSpaceDE w:val="0"/>
        <w:autoSpaceDN w:val="0"/>
        <w:adjustRightInd w:val="0"/>
        <w:spacing w:after="0" w:line="240" w:lineRule="auto"/>
        <w:ind w:left="1276" w:hanging="141"/>
        <w:jc w:val="both"/>
        <w:rPr>
          <w:rFonts w:ascii="Times New Roman" w:hAnsi="Times New Roman" w:cs="Times New Roman"/>
          <w:sz w:val="24"/>
          <w:szCs w:val="24"/>
        </w:rPr>
      </w:pPr>
      <w:r w:rsidRPr="00215013">
        <w:rPr>
          <w:rFonts w:ascii="Times New Roman" w:hAnsi="Times New Roman" w:cs="Times New Roman"/>
          <w:sz w:val="24"/>
          <w:szCs w:val="24"/>
        </w:rPr>
        <w:t>“</w:t>
      </w:r>
      <w:r w:rsidRPr="0060343C">
        <w:rPr>
          <w:rFonts w:ascii="Times New Roman" w:hAnsi="Times New Roman" w:cs="Times New Roman"/>
          <w:sz w:val="24"/>
          <w:szCs w:val="24"/>
        </w:rPr>
        <w:t>I come to the conclusion that the defendant has done nothing to disgorge the prima facie case found to have bee</w:t>
      </w:r>
      <w:r w:rsidR="00A94164" w:rsidRPr="0060343C">
        <w:rPr>
          <w:rFonts w:ascii="Times New Roman" w:hAnsi="Times New Roman" w:cs="Times New Roman"/>
          <w:sz w:val="24"/>
          <w:szCs w:val="24"/>
        </w:rPr>
        <w:t xml:space="preserve">n </w:t>
      </w:r>
      <w:r w:rsidRPr="0060343C">
        <w:rPr>
          <w:rFonts w:ascii="Times New Roman" w:hAnsi="Times New Roman" w:cs="Times New Roman"/>
          <w:sz w:val="24"/>
          <w:szCs w:val="24"/>
        </w:rPr>
        <w:t xml:space="preserve">established </w:t>
      </w:r>
      <w:r w:rsidR="00A94164" w:rsidRPr="0060343C">
        <w:rPr>
          <w:rFonts w:ascii="Times New Roman" w:hAnsi="Times New Roman" w:cs="Times New Roman"/>
          <w:sz w:val="24"/>
          <w:szCs w:val="24"/>
        </w:rPr>
        <w:t>by the plaintiff on appeal.”</w:t>
      </w:r>
    </w:p>
    <w:p w14:paraId="1D829B8A" w14:textId="77777777" w:rsidR="0074489B" w:rsidRPr="0060343C" w:rsidRDefault="0074489B" w:rsidP="008B25DE">
      <w:pPr>
        <w:autoSpaceDE w:val="0"/>
        <w:autoSpaceDN w:val="0"/>
        <w:adjustRightInd w:val="0"/>
        <w:spacing w:after="0" w:line="240" w:lineRule="auto"/>
        <w:ind w:left="1134"/>
        <w:jc w:val="both"/>
        <w:rPr>
          <w:rFonts w:ascii="Times New Roman" w:hAnsi="Times New Roman" w:cs="Times New Roman"/>
          <w:sz w:val="24"/>
          <w:szCs w:val="24"/>
        </w:rPr>
      </w:pPr>
    </w:p>
    <w:p w14:paraId="19483C2A"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0338C75E" w14:textId="4DAE8DBA" w:rsidR="004D268B" w:rsidRPr="0060343C" w:rsidRDefault="00CD5393" w:rsidP="0071185D">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[87]</w:t>
      </w:r>
      <w:r w:rsidR="004D268B" w:rsidRPr="0060343C">
        <w:rPr>
          <w:rFonts w:ascii="Times New Roman" w:hAnsi="Times New Roman" w:cs="Times New Roman"/>
          <w:sz w:val="24"/>
          <w:szCs w:val="24"/>
        </w:rPr>
        <w:t xml:space="preserve"> </w:t>
      </w:r>
      <w:r w:rsidR="004D268B" w:rsidRPr="0060343C">
        <w:rPr>
          <w:rFonts w:ascii="Times New Roman" w:hAnsi="Times New Roman" w:cs="Times New Roman"/>
          <w:sz w:val="24"/>
          <w:szCs w:val="24"/>
        </w:rPr>
        <w:tab/>
        <w:t xml:space="preserve">Due to the attitude and approach that it had taken in the matter, the trial court clearly exhibited restraint in coming up with its own opinion. </w:t>
      </w:r>
      <w:r w:rsidR="00187355" w:rsidRPr="0060343C">
        <w:rPr>
          <w:rFonts w:ascii="Times New Roman" w:hAnsi="Times New Roman" w:cs="Times New Roman"/>
          <w:sz w:val="24"/>
          <w:szCs w:val="24"/>
        </w:rPr>
        <w:t xml:space="preserve"> </w:t>
      </w:r>
      <w:r w:rsidR="004D268B" w:rsidRPr="0060343C">
        <w:rPr>
          <w:rFonts w:ascii="Times New Roman" w:hAnsi="Times New Roman" w:cs="Times New Roman"/>
          <w:sz w:val="24"/>
          <w:szCs w:val="24"/>
        </w:rPr>
        <w:t xml:space="preserve">Thus, when it was dealing with the admission made by the applicant in his plea that he had made a report to the police and which he sought to correct by </w:t>
      </w:r>
      <w:r w:rsidR="004D268B" w:rsidRPr="0060343C">
        <w:rPr>
          <w:rFonts w:ascii="Times New Roman" w:hAnsi="Times New Roman" w:cs="Times New Roman"/>
          <w:i/>
          <w:sz w:val="24"/>
          <w:szCs w:val="24"/>
        </w:rPr>
        <w:t>viva voce</w:t>
      </w:r>
      <w:r w:rsidR="004D268B" w:rsidRPr="0060343C">
        <w:rPr>
          <w:rFonts w:ascii="Times New Roman" w:hAnsi="Times New Roman" w:cs="Times New Roman"/>
          <w:sz w:val="24"/>
          <w:szCs w:val="24"/>
        </w:rPr>
        <w:t xml:space="preserve"> evidence, the trial court made this telling remark:</w:t>
      </w:r>
    </w:p>
    <w:p w14:paraId="344505CA" w14:textId="77777777" w:rsidR="004D268B" w:rsidRDefault="004D268B" w:rsidP="000C3D81">
      <w:pPr>
        <w:autoSpaceDE w:val="0"/>
        <w:autoSpaceDN w:val="0"/>
        <w:adjustRightInd w:val="0"/>
        <w:spacing w:after="0" w:line="240" w:lineRule="auto"/>
        <w:ind w:left="1276" w:hanging="142"/>
        <w:jc w:val="both"/>
        <w:rPr>
          <w:rFonts w:ascii="Times New Roman" w:hAnsi="Times New Roman" w:cs="Times New Roman"/>
          <w:sz w:val="24"/>
          <w:szCs w:val="24"/>
        </w:rPr>
      </w:pPr>
      <w:r w:rsidRPr="00E247EE">
        <w:rPr>
          <w:rFonts w:ascii="Times New Roman" w:hAnsi="Times New Roman" w:cs="Times New Roman"/>
          <w:sz w:val="24"/>
          <w:szCs w:val="24"/>
        </w:rPr>
        <w:lastRenderedPageBreak/>
        <w:t>“</w:t>
      </w:r>
      <w:r w:rsidRPr="0060343C">
        <w:rPr>
          <w:rFonts w:ascii="Times New Roman" w:hAnsi="Times New Roman" w:cs="Times New Roman"/>
          <w:sz w:val="24"/>
          <w:szCs w:val="24"/>
        </w:rPr>
        <w:t>In any event, whatever my views may have been on the admission made would have counted for nothing because the Supreme Court has already made conclusive findings on it.”</w:t>
      </w:r>
    </w:p>
    <w:p w14:paraId="56C3E2E6" w14:textId="77777777" w:rsidR="002D15BE" w:rsidRPr="0060343C" w:rsidRDefault="002D15BE" w:rsidP="008B25DE">
      <w:pPr>
        <w:autoSpaceDE w:val="0"/>
        <w:autoSpaceDN w:val="0"/>
        <w:adjustRightInd w:val="0"/>
        <w:spacing w:after="0" w:line="240" w:lineRule="auto"/>
        <w:ind w:left="1134"/>
        <w:jc w:val="both"/>
        <w:rPr>
          <w:rFonts w:ascii="Times New Roman" w:hAnsi="Times New Roman" w:cs="Times New Roman"/>
          <w:sz w:val="24"/>
          <w:szCs w:val="24"/>
        </w:rPr>
      </w:pPr>
    </w:p>
    <w:p w14:paraId="56FBE968"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19360F27" w14:textId="5C2262C2" w:rsidR="004D268B" w:rsidRPr="0060343C" w:rsidRDefault="00CD5393" w:rsidP="00FC2C33">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[88]</w:t>
      </w:r>
      <w:r>
        <w:rPr>
          <w:rFonts w:ascii="Times New Roman" w:hAnsi="Times New Roman" w:cs="Times New Roman"/>
          <w:sz w:val="24"/>
          <w:szCs w:val="24"/>
        </w:rPr>
        <w:tab/>
      </w:r>
      <w:r w:rsidR="004D268B" w:rsidRPr="0060343C">
        <w:rPr>
          <w:rFonts w:ascii="Times New Roman" w:hAnsi="Times New Roman" w:cs="Times New Roman"/>
          <w:sz w:val="24"/>
          <w:szCs w:val="24"/>
        </w:rPr>
        <w:t xml:space="preserve">Clearly but erroneously believing that its decision-making role in the matter had been supplanted by the appeal court, the trial court also took the approach that some of the issues in the trial had been resolved by the appeal court and no longer constituted live issues for its determination. </w:t>
      </w:r>
      <w:r w:rsidR="00187355" w:rsidRPr="0060343C">
        <w:rPr>
          <w:rFonts w:ascii="Times New Roman" w:hAnsi="Times New Roman" w:cs="Times New Roman"/>
          <w:sz w:val="24"/>
          <w:szCs w:val="24"/>
        </w:rPr>
        <w:t xml:space="preserve"> </w:t>
      </w:r>
      <w:r w:rsidR="004D268B" w:rsidRPr="0060343C">
        <w:rPr>
          <w:rFonts w:ascii="Times New Roman" w:hAnsi="Times New Roman" w:cs="Times New Roman"/>
          <w:sz w:val="24"/>
          <w:szCs w:val="24"/>
        </w:rPr>
        <w:t>Th</w:t>
      </w:r>
      <w:r w:rsidR="008B2B71" w:rsidRPr="0060343C">
        <w:rPr>
          <w:rFonts w:ascii="Times New Roman" w:hAnsi="Times New Roman" w:cs="Times New Roman"/>
          <w:sz w:val="24"/>
          <w:szCs w:val="24"/>
        </w:rPr>
        <w:t>us</w:t>
      </w:r>
      <w:r w:rsidR="004C1A04" w:rsidRPr="0060343C">
        <w:rPr>
          <w:rFonts w:ascii="Times New Roman" w:hAnsi="Times New Roman" w:cs="Times New Roman"/>
          <w:sz w:val="24"/>
          <w:szCs w:val="24"/>
        </w:rPr>
        <w:t>,</w:t>
      </w:r>
      <w:r w:rsidR="008B2B71" w:rsidRPr="0060343C">
        <w:rPr>
          <w:rFonts w:ascii="Times New Roman" w:hAnsi="Times New Roman" w:cs="Times New Roman"/>
          <w:sz w:val="24"/>
          <w:szCs w:val="24"/>
        </w:rPr>
        <w:t xml:space="preserve"> </w:t>
      </w:r>
      <w:r w:rsidR="004D268B" w:rsidRPr="0060343C">
        <w:rPr>
          <w:rFonts w:ascii="Times New Roman" w:hAnsi="Times New Roman" w:cs="Times New Roman"/>
          <w:sz w:val="24"/>
          <w:szCs w:val="24"/>
        </w:rPr>
        <w:t xml:space="preserve">in the part of </w:t>
      </w:r>
      <w:r w:rsidR="001A005F" w:rsidRPr="0060343C">
        <w:rPr>
          <w:rFonts w:ascii="Times New Roman" w:hAnsi="Times New Roman" w:cs="Times New Roman"/>
          <w:sz w:val="24"/>
          <w:szCs w:val="24"/>
        </w:rPr>
        <w:t>it</w:t>
      </w:r>
      <w:r w:rsidR="001A005F">
        <w:rPr>
          <w:rFonts w:ascii="Times New Roman" w:hAnsi="Times New Roman" w:cs="Times New Roman"/>
          <w:sz w:val="24"/>
          <w:szCs w:val="24"/>
        </w:rPr>
        <w:t>s</w:t>
      </w:r>
      <w:r w:rsidR="004D268B" w:rsidRPr="0060343C">
        <w:rPr>
          <w:rFonts w:ascii="Times New Roman" w:hAnsi="Times New Roman" w:cs="Times New Roman"/>
          <w:sz w:val="24"/>
          <w:szCs w:val="24"/>
        </w:rPr>
        <w:t xml:space="preserve"> judgment where the court stated the issues for determination</w:t>
      </w:r>
      <w:r w:rsidR="008B2B71" w:rsidRPr="0060343C">
        <w:rPr>
          <w:rFonts w:ascii="Times New Roman" w:hAnsi="Times New Roman" w:cs="Times New Roman"/>
          <w:sz w:val="24"/>
          <w:szCs w:val="24"/>
        </w:rPr>
        <w:t xml:space="preserve"> in the matter, it revealed its attitude </w:t>
      </w:r>
      <w:r w:rsidR="004D268B" w:rsidRPr="0060343C">
        <w:rPr>
          <w:rFonts w:ascii="Times New Roman" w:hAnsi="Times New Roman" w:cs="Times New Roman"/>
          <w:sz w:val="24"/>
          <w:szCs w:val="24"/>
        </w:rPr>
        <w:t xml:space="preserve">in the following </w:t>
      </w:r>
      <w:r w:rsidR="008B2B71" w:rsidRPr="0060343C">
        <w:rPr>
          <w:rFonts w:ascii="Times New Roman" w:hAnsi="Times New Roman" w:cs="Times New Roman"/>
          <w:sz w:val="24"/>
          <w:szCs w:val="24"/>
        </w:rPr>
        <w:t>remarks</w:t>
      </w:r>
      <w:r w:rsidR="004D268B" w:rsidRPr="0060343C">
        <w:rPr>
          <w:rFonts w:ascii="Times New Roman" w:hAnsi="Times New Roman" w:cs="Times New Roman"/>
          <w:sz w:val="24"/>
          <w:szCs w:val="24"/>
        </w:rPr>
        <w:t>:</w:t>
      </w:r>
    </w:p>
    <w:p w14:paraId="49F012E0" w14:textId="77777777" w:rsidR="004D268B" w:rsidRPr="0060343C" w:rsidRDefault="004D268B" w:rsidP="00195E76">
      <w:pPr>
        <w:autoSpaceDE w:val="0"/>
        <w:autoSpaceDN w:val="0"/>
        <w:adjustRightInd w:val="0"/>
        <w:spacing w:after="0" w:line="240" w:lineRule="auto"/>
        <w:ind w:left="1276" w:hanging="141"/>
        <w:jc w:val="both"/>
        <w:rPr>
          <w:rFonts w:ascii="Times New Roman" w:hAnsi="Times New Roman" w:cs="Times New Roman"/>
          <w:sz w:val="24"/>
          <w:szCs w:val="24"/>
        </w:rPr>
      </w:pPr>
      <w:r w:rsidRPr="0060343C">
        <w:rPr>
          <w:rFonts w:ascii="Times New Roman" w:hAnsi="Times New Roman" w:cs="Times New Roman"/>
          <w:sz w:val="24"/>
          <w:szCs w:val="24"/>
        </w:rPr>
        <w:t>“I have already outlined the issues that were placed before this court for determination</w:t>
      </w:r>
      <w:r w:rsidR="005009F8" w:rsidRPr="0060343C">
        <w:rPr>
          <w:rFonts w:ascii="Times New Roman" w:hAnsi="Times New Roman" w:cs="Times New Roman"/>
          <w:sz w:val="24"/>
          <w:szCs w:val="24"/>
        </w:rPr>
        <w:t xml:space="preserve"> </w:t>
      </w:r>
      <w:r w:rsidRPr="0060343C">
        <w:rPr>
          <w:rFonts w:ascii="Times New Roman" w:hAnsi="Times New Roman" w:cs="Times New Roman"/>
          <w:sz w:val="24"/>
          <w:szCs w:val="24"/>
        </w:rPr>
        <w:t>at the trial. The determination of those issues has now been affected by the judgment of the</w:t>
      </w:r>
      <w:r w:rsidR="00F839A9" w:rsidRPr="0060343C">
        <w:rPr>
          <w:rFonts w:ascii="Times New Roman" w:hAnsi="Times New Roman" w:cs="Times New Roman"/>
          <w:sz w:val="24"/>
          <w:szCs w:val="24"/>
        </w:rPr>
        <w:t xml:space="preserve"> </w:t>
      </w:r>
      <w:r w:rsidRPr="0060343C">
        <w:rPr>
          <w:rFonts w:ascii="Times New Roman" w:hAnsi="Times New Roman" w:cs="Times New Roman"/>
          <w:sz w:val="24"/>
          <w:szCs w:val="24"/>
        </w:rPr>
        <w:t>Supreme Court which has made quite pointed findings which are binding on this court by virtue</w:t>
      </w:r>
      <w:r w:rsidR="005009F8" w:rsidRPr="0060343C">
        <w:rPr>
          <w:rFonts w:ascii="Times New Roman" w:hAnsi="Times New Roman" w:cs="Times New Roman"/>
          <w:sz w:val="24"/>
          <w:szCs w:val="24"/>
        </w:rPr>
        <w:t xml:space="preserve"> </w:t>
      </w:r>
      <w:r w:rsidRPr="0060343C">
        <w:rPr>
          <w:rFonts w:ascii="Times New Roman" w:hAnsi="Times New Roman" w:cs="Times New Roman"/>
          <w:sz w:val="24"/>
          <w:szCs w:val="24"/>
        </w:rPr>
        <w:t xml:space="preserve">of the doctrine of </w:t>
      </w:r>
      <w:r w:rsidRPr="0060343C">
        <w:rPr>
          <w:rFonts w:ascii="Times New Roman" w:hAnsi="Times New Roman" w:cs="Times New Roman"/>
          <w:i/>
          <w:iCs/>
          <w:sz w:val="24"/>
          <w:szCs w:val="24"/>
        </w:rPr>
        <w:t>stare decisis</w:t>
      </w:r>
      <w:r w:rsidRPr="0060343C">
        <w:rPr>
          <w:rFonts w:ascii="Times New Roman" w:hAnsi="Times New Roman" w:cs="Times New Roman"/>
          <w:sz w:val="24"/>
          <w:szCs w:val="24"/>
        </w:rPr>
        <w:t xml:space="preserve">. </w:t>
      </w:r>
      <w:r w:rsidR="00187355" w:rsidRPr="0060343C">
        <w:rPr>
          <w:rFonts w:ascii="Times New Roman" w:hAnsi="Times New Roman" w:cs="Times New Roman"/>
          <w:sz w:val="24"/>
          <w:szCs w:val="24"/>
        </w:rPr>
        <w:t xml:space="preserve"> </w:t>
      </w:r>
      <w:r w:rsidRPr="0060343C">
        <w:rPr>
          <w:rFonts w:ascii="Times New Roman" w:hAnsi="Times New Roman" w:cs="Times New Roman"/>
          <w:sz w:val="24"/>
          <w:szCs w:val="24"/>
        </w:rPr>
        <w:t>This court is therefore restricted by those findings to the extent</w:t>
      </w:r>
      <w:r w:rsidR="005009F8" w:rsidRPr="0060343C">
        <w:rPr>
          <w:rFonts w:ascii="Times New Roman" w:hAnsi="Times New Roman" w:cs="Times New Roman"/>
          <w:sz w:val="24"/>
          <w:szCs w:val="24"/>
        </w:rPr>
        <w:t xml:space="preserve"> </w:t>
      </w:r>
      <w:r w:rsidRPr="0060343C">
        <w:rPr>
          <w:rFonts w:ascii="Times New Roman" w:hAnsi="Times New Roman" w:cs="Times New Roman"/>
          <w:sz w:val="24"/>
          <w:szCs w:val="24"/>
        </w:rPr>
        <w:t>that most of the issues have now been determined. What remains to be determined now is very</w:t>
      </w:r>
      <w:r w:rsidR="005009F8" w:rsidRPr="0060343C">
        <w:rPr>
          <w:rFonts w:ascii="Times New Roman" w:hAnsi="Times New Roman" w:cs="Times New Roman"/>
          <w:sz w:val="24"/>
          <w:szCs w:val="24"/>
        </w:rPr>
        <w:t xml:space="preserve"> </w:t>
      </w:r>
      <w:r w:rsidRPr="0060343C">
        <w:rPr>
          <w:rFonts w:ascii="Times New Roman" w:hAnsi="Times New Roman" w:cs="Times New Roman"/>
          <w:sz w:val="24"/>
          <w:szCs w:val="24"/>
        </w:rPr>
        <w:t>narrow indeed.</w:t>
      </w:r>
      <w:r w:rsidR="005009F8" w:rsidRPr="0060343C">
        <w:rPr>
          <w:rFonts w:ascii="Times New Roman" w:hAnsi="Times New Roman" w:cs="Times New Roman"/>
          <w:sz w:val="24"/>
          <w:szCs w:val="24"/>
        </w:rPr>
        <w:t>”</w:t>
      </w:r>
    </w:p>
    <w:p w14:paraId="1A10EEB3" w14:textId="77777777" w:rsidR="003F23D8" w:rsidRPr="0060343C" w:rsidRDefault="003F23D8" w:rsidP="008B25DE">
      <w:pPr>
        <w:autoSpaceDE w:val="0"/>
        <w:autoSpaceDN w:val="0"/>
        <w:adjustRightInd w:val="0"/>
        <w:spacing w:after="0" w:line="240" w:lineRule="auto"/>
        <w:ind w:left="1134"/>
        <w:jc w:val="both"/>
        <w:rPr>
          <w:rFonts w:ascii="Times New Roman" w:hAnsi="Times New Roman" w:cs="Times New Roman"/>
          <w:sz w:val="24"/>
          <w:szCs w:val="24"/>
        </w:rPr>
      </w:pPr>
    </w:p>
    <w:p w14:paraId="16A1FBE8" w14:textId="77777777" w:rsidR="0045076C" w:rsidRPr="0060343C" w:rsidRDefault="0045076C"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5F49B391" w14:textId="71EC687E" w:rsidR="008B2B71"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[89]</w:t>
      </w:r>
      <w:r w:rsidR="003F23D8" w:rsidRPr="0060343C">
        <w:rPr>
          <w:rFonts w:ascii="Times New Roman" w:hAnsi="Times New Roman" w:cs="Times New Roman"/>
          <w:sz w:val="24"/>
          <w:szCs w:val="24"/>
        </w:rPr>
        <w:tab/>
      </w:r>
      <w:r w:rsidR="008B2B71" w:rsidRPr="0060343C">
        <w:rPr>
          <w:rFonts w:ascii="Times New Roman" w:hAnsi="Times New Roman" w:cs="Times New Roman"/>
          <w:sz w:val="24"/>
          <w:szCs w:val="24"/>
        </w:rPr>
        <w:t xml:space="preserve">The trial court then made more pointed remarks in this regard on the question whether or not the report by the applicant to the authorities had led to the arrest, prosecution and detention of the respondent. </w:t>
      </w:r>
      <w:r w:rsidR="00903C61" w:rsidRPr="0060343C">
        <w:rPr>
          <w:rFonts w:ascii="Times New Roman" w:hAnsi="Times New Roman" w:cs="Times New Roman"/>
          <w:sz w:val="24"/>
          <w:szCs w:val="24"/>
        </w:rPr>
        <w:t xml:space="preserve"> </w:t>
      </w:r>
      <w:r w:rsidR="008B2B71" w:rsidRPr="0060343C">
        <w:rPr>
          <w:rFonts w:ascii="Times New Roman" w:hAnsi="Times New Roman" w:cs="Times New Roman"/>
          <w:sz w:val="24"/>
          <w:szCs w:val="24"/>
        </w:rPr>
        <w:t xml:space="preserve">This is what it </w:t>
      </w:r>
      <w:r w:rsidR="004C1A04" w:rsidRPr="0060343C">
        <w:rPr>
          <w:rFonts w:ascii="Times New Roman" w:hAnsi="Times New Roman" w:cs="Times New Roman"/>
          <w:sz w:val="24"/>
          <w:szCs w:val="24"/>
        </w:rPr>
        <w:t>had to say</w:t>
      </w:r>
      <w:r w:rsidR="008B2B71" w:rsidRPr="0060343C">
        <w:rPr>
          <w:rFonts w:ascii="Times New Roman" w:hAnsi="Times New Roman" w:cs="Times New Roman"/>
          <w:sz w:val="24"/>
          <w:szCs w:val="24"/>
        </w:rPr>
        <w:t>:</w:t>
      </w:r>
    </w:p>
    <w:p w14:paraId="297ABC09" w14:textId="77777777" w:rsidR="00DC4DDF" w:rsidRPr="0060343C" w:rsidRDefault="00DC4DDF" w:rsidP="008B25DE">
      <w:pPr>
        <w:autoSpaceDE w:val="0"/>
        <w:autoSpaceDN w:val="0"/>
        <w:adjustRightInd w:val="0"/>
        <w:spacing w:after="0" w:line="480" w:lineRule="auto"/>
        <w:ind w:left="567" w:hanging="567"/>
        <w:jc w:val="both"/>
        <w:rPr>
          <w:rFonts w:ascii="Times New Roman" w:hAnsi="Times New Roman" w:cs="Times New Roman"/>
          <w:sz w:val="24"/>
          <w:szCs w:val="24"/>
        </w:rPr>
      </w:pPr>
    </w:p>
    <w:p w14:paraId="648C707F" w14:textId="77777777" w:rsidR="008B2B71" w:rsidRPr="0060343C" w:rsidRDefault="008B2B71" w:rsidP="00371863">
      <w:pPr>
        <w:autoSpaceDE w:val="0"/>
        <w:autoSpaceDN w:val="0"/>
        <w:adjustRightInd w:val="0"/>
        <w:spacing w:after="0" w:line="240" w:lineRule="auto"/>
        <w:ind w:left="1276" w:hanging="141"/>
        <w:jc w:val="both"/>
        <w:rPr>
          <w:rFonts w:ascii="Times New Roman" w:hAnsi="Times New Roman" w:cs="Times New Roman"/>
          <w:sz w:val="24"/>
          <w:szCs w:val="24"/>
        </w:rPr>
      </w:pPr>
      <w:r w:rsidRPr="0060343C">
        <w:rPr>
          <w:rFonts w:ascii="Times New Roman" w:hAnsi="Times New Roman" w:cs="Times New Roman"/>
          <w:sz w:val="24"/>
          <w:szCs w:val="24"/>
        </w:rPr>
        <w:t xml:space="preserve">“The foregoing conclusion by the appeal court settles the issue completely. </w:t>
      </w:r>
      <w:r w:rsidR="00187355" w:rsidRPr="0060343C">
        <w:rPr>
          <w:rFonts w:ascii="Times New Roman" w:hAnsi="Times New Roman" w:cs="Times New Roman"/>
          <w:sz w:val="24"/>
          <w:szCs w:val="24"/>
        </w:rPr>
        <w:t xml:space="preserve"> </w:t>
      </w:r>
      <w:r w:rsidRPr="0060343C">
        <w:rPr>
          <w:rFonts w:ascii="Times New Roman" w:hAnsi="Times New Roman" w:cs="Times New Roman"/>
          <w:sz w:val="24"/>
          <w:szCs w:val="24"/>
        </w:rPr>
        <w:t xml:space="preserve">The defendant was required to demonstrate, in his evidence in rebuttal, that the </w:t>
      </w:r>
      <w:r w:rsidRPr="0060343C">
        <w:rPr>
          <w:rFonts w:ascii="Times New Roman" w:hAnsi="Times New Roman" w:cs="Times New Roman"/>
          <w:i/>
          <w:sz w:val="24"/>
          <w:szCs w:val="24"/>
        </w:rPr>
        <w:t>prima facie</w:t>
      </w:r>
      <w:r w:rsidRPr="0060343C">
        <w:rPr>
          <w:rFonts w:ascii="Times New Roman" w:hAnsi="Times New Roman" w:cs="Times New Roman"/>
          <w:sz w:val="24"/>
          <w:szCs w:val="24"/>
        </w:rPr>
        <w:t xml:space="preserve"> case found by the appeal court could be and was rebutted by his account.</w:t>
      </w:r>
      <w:r w:rsidR="004C1A04" w:rsidRPr="0060343C">
        <w:rPr>
          <w:rFonts w:ascii="Times New Roman" w:hAnsi="Times New Roman" w:cs="Times New Roman"/>
          <w:sz w:val="24"/>
          <w:szCs w:val="24"/>
        </w:rPr>
        <w:t xml:space="preserve"> In his view, because he did not personally approach the police, this exonerated him from wrongdoing. The defendant is wrong in that regard. </w:t>
      </w:r>
      <w:r w:rsidR="00187355" w:rsidRPr="0060343C">
        <w:rPr>
          <w:rFonts w:ascii="Times New Roman" w:hAnsi="Times New Roman" w:cs="Times New Roman"/>
          <w:sz w:val="24"/>
          <w:szCs w:val="24"/>
        </w:rPr>
        <w:t xml:space="preserve"> </w:t>
      </w:r>
      <w:r w:rsidR="004C1A04" w:rsidRPr="0060343C">
        <w:rPr>
          <w:rFonts w:ascii="Times New Roman" w:hAnsi="Times New Roman" w:cs="Times New Roman"/>
          <w:sz w:val="24"/>
          <w:szCs w:val="24"/>
        </w:rPr>
        <w:t>The Supreme Court has said so</w:t>
      </w:r>
      <w:r w:rsidR="000212B4" w:rsidRPr="0060343C">
        <w:rPr>
          <w:rFonts w:ascii="Times New Roman" w:hAnsi="Times New Roman" w:cs="Times New Roman"/>
          <w:sz w:val="24"/>
          <w:szCs w:val="24"/>
        </w:rPr>
        <w:t>.”</w:t>
      </w:r>
    </w:p>
    <w:p w14:paraId="7AC4A00F" w14:textId="77777777" w:rsidR="00B86882" w:rsidRPr="0060343C" w:rsidRDefault="00B86882" w:rsidP="008B25DE">
      <w:pPr>
        <w:autoSpaceDE w:val="0"/>
        <w:autoSpaceDN w:val="0"/>
        <w:adjustRightInd w:val="0"/>
        <w:spacing w:after="0" w:line="240" w:lineRule="auto"/>
        <w:ind w:left="1134"/>
        <w:jc w:val="both"/>
        <w:rPr>
          <w:rFonts w:ascii="Times New Roman" w:hAnsi="Times New Roman" w:cs="Times New Roman"/>
          <w:sz w:val="24"/>
          <w:szCs w:val="24"/>
        </w:rPr>
      </w:pPr>
    </w:p>
    <w:p w14:paraId="643D5D2D" w14:textId="77777777" w:rsidR="007B3DEF" w:rsidRPr="0060343C" w:rsidRDefault="007B3DEF"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212C7FC2" w14:textId="4E144550" w:rsidR="008B2B71"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[90]</w:t>
      </w:r>
      <w:r w:rsidR="00ED3052" w:rsidRPr="0060343C">
        <w:rPr>
          <w:rFonts w:ascii="Times New Roman" w:hAnsi="Times New Roman" w:cs="Times New Roman"/>
          <w:sz w:val="24"/>
          <w:szCs w:val="24"/>
        </w:rPr>
        <w:tab/>
        <w:t>And later on in the judgment regarding the question whether or not the prosecution of the respondent had failed, the trial court had this to say:</w:t>
      </w:r>
    </w:p>
    <w:p w14:paraId="432E0B58" w14:textId="77777777" w:rsidR="00952802" w:rsidRPr="0060343C" w:rsidRDefault="00ED3052" w:rsidP="008B25DE">
      <w:pPr>
        <w:autoSpaceDE w:val="0"/>
        <w:autoSpaceDN w:val="0"/>
        <w:adjustRightInd w:val="0"/>
        <w:spacing w:after="0" w:line="240" w:lineRule="auto"/>
        <w:ind w:left="1134" w:hanging="1134"/>
        <w:jc w:val="both"/>
        <w:rPr>
          <w:rFonts w:ascii="Times New Roman" w:hAnsi="Times New Roman" w:cs="Times New Roman"/>
          <w:sz w:val="24"/>
          <w:szCs w:val="24"/>
        </w:rPr>
      </w:pPr>
      <w:r w:rsidRPr="0060343C">
        <w:rPr>
          <w:rFonts w:ascii="Times New Roman" w:hAnsi="Times New Roman" w:cs="Times New Roman"/>
          <w:sz w:val="24"/>
          <w:szCs w:val="24"/>
        </w:rPr>
        <w:tab/>
      </w:r>
    </w:p>
    <w:p w14:paraId="58760EF3" w14:textId="77777777" w:rsidR="00ED3052" w:rsidRPr="0060343C" w:rsidRDefault="00ED3052" w:rsidP="004D4577">
      <w:pPr>
        <w:autoSpaceDE w:val="0"/>
        <w:autoSpaceDN w:val="0"/>
        <w:adjustRightInd w:val="0"/>
        <w:spacing w:after="0" w:line="240" w:lineRule="auto"/>
        <w:ind w:left="1276" w:hanging="142"/>
        <w:jc w:val="both"/>
        <w:rPr>
          <w:rFonts w:ascii="Times New Roman" w:hAnsi="Times New Roman" w:cs="Times New Roman"/>
          <w:sz w:val="24"/>
          <w:szCs w:val="24"/>
        </w:rPr>
      </w:pPr>
      <w:r w:rsidRPr="0060343C">
        <w:rPr>
          <w:rFonts w:ascii="Times New Roman" w:hAnsi="Times New Roman" w:cs="Times New Roman"/>
          <w:sz w:val="24"/>
          <w:szCs w:val="24"/>
        </w:rPr>
        <w:lastRenderedPageBreak/>
        <w:t>“In my view, following the pronouncement of the Supreme Court on appeal against the grant of absolution from the instance at the close of the plaintiff’s case, this is no longer a live issue for determination at this trial.</w:t>
      </w:r>
      <w:r w:rsidR="00187355" w:rsidRPr="0060343C">
        <w:rPr>
          <w:rFonts w:ascii="Times New Roman" w:hAnsi="Times New Roman" w:cs="Times New Roman"/>
          <w:sz w:val="24"/>
          <w:szCs w:val="24"/>
        </w:rPr>
        <w:t xml:space="preserve"> </w:t>
      </w:r>
      <w:r w:rsidRPr="0060343C">
        <w:rPr>
          <w:rFonts w:ascii="Times New Roman" w:hAnsi="Times New Roman" w:cs="Times New Roman"/>
          <w:sz w:val="24"/>
          <w:szCs w:val="24"/>
        </w:rPr>
        <w:t xml:space="preserve"> I say so because there was nothing really that the defendant could do in his evidence to respond to the appeal court’s findings that the plaintiff’s prosecution failed.</w:t>
      </w:r>
    </w:p>
    <w:p w14:paraId="5F01356F" w14:textId="19B70145" w:rsidR="00ED3052" w:rsidRDefault="00ED3052" w:rsidP="004D4577">
      <w:pPr>
        <w:autoSpaceDE w:val="0"/>
        <w:autoSpaceDN w:val="0"/>
        <w:adjustRightInd w:val="0"/>
        <w:spacing w:after="0" w:line="276" w:lineRule="auto"/>
        <w:ind w:left="1276"/>
        <w:jc w:val="both"/>
        <w:rPr>
          <w:rFonts w:ascii="Times New Roman" w:hAnsi="Times New Roman" w:cs="Times New Roman"/>
          <w:sz w:val="24"/>
          <w:szCs w:val="24"/>
        </w:rPr>
      </w:pPr>
      <w:r w:rsidRPr="0060343C">
        <w:rPr>
          <w:rFonts w:ascii="Times New Roman" w:hAnsi="Times New Roman" w:cs="Times New Roman"/>
          <w:sz w:val="24"/>
          <w:szCs w:val="24"/>
        </w:rPr>
        <w:t>To that extent, no amount of evidence led by the defendant before this court could upset the definitive finding that the common cause facts established the final requirement for a successful claim for malicious arrest, prosecution</w:t>
      </w:r>
      <w:r w:rsidR="00E31BC3" w:rsidRPr="0060343C">
        <w:rPr>
          <w:rFonts w:ascii="Times New Roman" w:hAnsi="Times New Roman" w:cs="Times New Roman"/>
          <w:sz w:val="24"/>
          <w:szCs w:val="24"/>
        </w:rPr>
        <w:t>, and detention that the prosecution instigated by the defendant failed.  The pronouncement by the Supreme Court that the prosecution failed is binding on this court, it being final and definitive in respect of that issue.  The issue has therefore been resolved.  When the defendant went on and</w:t>
      </w:r>
      <w:r w:rsidR="00DA3B9F" w:rsidRPr="0060343C">
        <w:rPr>
          <w:rFonts w:ascii="Times New Roman" w:hAnsi="Times New Roman" w:cs="Times New Roman"/>
          <w:sz w:val="24"/>
          <w:szCs w:val="24"/>
        </w:rPr>
        <w:t xml:space="preserve"> on in his evidence, he was engaged in an exercise in futility, the issue </w:t>
      </w:r>
      <w:r w:rsidR="00E31BC3">
        <w:rPr>
          <w:rFonts w:ascii="Times New Roman" w:hAnsi="Times New Roman" w:cs="Times New Roman"/>
          <w:sz w:val="24"/>
          <w:szCs w:val="24"/>
        </w:rPr>
        <w:t>having ceased to be a live one.”</w:t>
      </w:r>
      <w:r w:rsidR="00E31BC3">
        <w:rPr>
          <w:rFonts w:ascii="Times New Roman" w:hAnsi="Times New Roman" w:cs="Times New Roman"/>
          <w:sz w:val="24"/>
          <w:szCs w:val="24"/>
        </w:rPr>
        <w:tab/>
      </w:r>
    </w:p>
    <w:p w14:paraId="28F46747" w14:textId="77777777" w:rsidR="00B10109" w:rsidRPr="0060343C" w:rsidRDefault="00B10109" w:rsidP="008B25DE">
      <w:pPr>
        <w:autoSpaceDE w:val="0"/>
        <w:autoSpaceDN w:val="0"/>
        <w:adjustRightInd w:val="0"/>
        <w:spacing w:after="0" w:line="276" w:lineRule="auto"/>
        <w:ind w:left="1134"/>
        <w:jc w:val="both"/>
        <w:rPr>
          <w:rFonts w:ascii="Times New Roman" w:hAnsi="Times New Roman" w:cs="Times New Roman"/>
          <w:sz w:val="24"/>
          <w:szCs w:val="24"/>
        </w:rPr>
      </w:pPr>
    </w:p>
    <w:p w14:paraId="4C6BD045" w14:textId="77777777" w:rsidR="005F41D4" w:rsidRPr="0060343C" w:rsidRDefault="005F41D4" w:rsidP="008B25DE">
      <w:pPr>
        <w:autoSpaceDE w:val="0"/>
        <w:autoSpaceDN w:val="0"/>
        <w:adjustRightInd w:val="0"/>
        <w:spacing w:after="0" w:line="480" w:lineRule="auto"/>
        <w:ind w:left="720"/>
        <w:jc w:val="both"/>
        <w:rPr>
          <w:rFonts w:ascii="Times New Roman" w:hAnsi="Times New Roman" w:cs="Times New Roman"/>
          <w:sz w:val="24"/>
          <w:szCs w:val="24"/>
        </w:rPr>
      </w:pPr>
    </w:p>
    <w:p w14:paraId="5F21C4F3" w14:textId="33E20AF4" w:rsidR="00F839A9"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[91]</w:t>
      </w:r>
      <w:r w:rsidR="00235547" w:rsidRPr="0060343C">
        <w:rPr>
          <w:rFonts w:ascii="Times New Roman" w:hAnsi="Times New Roman" w:cs="Times New Roman"/>
          <w:sz w:val="24"/>
          <w:szCs w:val="24"/>
        </w:rPr>
        <w:tab/>
      </w:r>
      <w:r w:rsidR="00F839A9" w:rsidRPr="0060343C">
        <w:rPr>
          <w:rFonts w:ascii="Times New Roman" w:hAnsi="Times New Roman" w:cs="Times New Roman"/>
          <w:sz w:val="24"/>
          <w:szCs w:val="24"/>
        </w:rPr>
        <w:t xml:space="preserve"> I have gone to some length to demonstrate what in my view amounted to abdication </w:t>
      </w:r>
      <w:r w:rsidR="007B08A2" w:rsidRPr="0060343C">
        <w:rPr>
          <w:rFonts w:ascii="Times New Roman" w:hAnsi="Times New Roman" w:cs="Times New Roman"/>
          <w:sz w:val="24"/>
          <w:szCs w:val="24"/>
        </w:rPr>
        <w:t xml:space="preserve">or surrender </w:t>
      </w:r>
      <w:r w:rsidR="00F839A9" w:rsidRPr="0060343C">
        <w:rPr>
          <w:rFonts w:ascii="Times New Roman" w:hAnsi="Times New Roman" w:cs="Times New Roman"/>
          <w:sz w:val="24"/>
          <w:szCs w:val="24"/>
        </w:rPr>
        <w:t>of jurisdiction</w:t>
      </w:r>
      <w:r w:rsidR="006F597A" w:rsidRPr="0060343C">
        <w:rPr>
          <w:rFonts w:ascii="Times New Roman" w:hAnsi="Times New Roman" w:cs="Times New Roman"/>
          <w:sz w:val="24"/>
          <w:szCs w:val="24"/>
        </w:rPr>
        <w:t xml:space="preserve"> and independence</w:t>
      </w:r>
      <w:r w:rsidR="00F839A9" w:rsidRPr="0060343C">
        <w:rPr>
          <w:rFonts w:ascii="Times New Roman" w:hAnsi="Times New Roman" w:cs="Times New Roman"/>
          <w:sz w:val="24"/>
          <w:szCs w:val="24"/>
        </w:rPr>
        <w:t xml:space="preserve"> by the trial court in this matter on the basis of the erroneous belief that the appeal judgment reversing the order of absolution was not only final</w:t>
      </w:r>
      <w:r w:rsidR="007B08A2" w:rsidRPr="0060343C">
        <w:rPr>
          <w:rFonts w:ascii="Times New Roman" w:hAnsi="Times New Roman" w:cs="Times New Roman"/>
          <w:sz w:val="24"/>
          <w:szCs w:val="24"/>
        </w:rPr>
        <w:t xml:space="preserve"> but was binding on </w:t>
      </w:r>
      <w:r w:rsidR="00F839A9" w:rsidRPr="0060343C">
        <w:rPr>
          <w:rFonts w:ascii="Times New Roman" w:hAnsi="Times New Roman" w:cs="Times New Roman"/>
          <w:sz w:val="24"/>
          <w:szCs w:val="24"/>
        </w:rPr>
        <w:t xml:space="preserve">it to the extent that some of </w:t>
      </w:r>
      <w:r w:rsidR="007B08A2" w:rsidRPr="0060343C">
        <w:rPr>
          <w:rFonts w:ascii="Times New Roman" w:hAnsi="Times New Roman" w:cs="Times New Roman"/>
          <w:sz w:val="24"/>
          <w:szCs w:val="24"/>
        </w:rPr>
        <w:t>the issue</w:t>
      </w:r>
      <w:r w:rsidR="00EE3CC2">
        <w:rPr>
          <w:rFonts w:ascii="Times New Roman" w:hAnsi="Times New Roman" w:cs="Times New Roman"/>
          <w:sz w:val="24"/>
          <w:szCs w:val="24"/>
        </w:rPr>
        <w:t>s</w:t>
      </w:r>
      <w:r w:rsidR="007B08A2" w:rsidRPr="0060343C">
        <w:rPr>
          <w:rFonts w:ascii="Times New Roman" w:hAnsi="Times New Roman" w:cs="Times New Roman"/>
          <w:sz w:val="24"/>
          <w:szCs w:val="24"/>
        </w:rPr>
        <w:t xml:space="preserve"> had </w:t>
      </w:r>
      <w:r w:rsidR="00EE3CC2">
        <w:rPr>
          <w:rFonts w:ascii="Times New Roman" w:hAnsi="Times New Roman" w:cs="Times New Roman"/>
          <w:sz w:val="24"/>
          <w:szCs w:val="24"/>
        </w:rPr>
        <w:t xml:space="preserve">been </w:t>
      </w:r>
      <w:r w:rsidR="007B08A2" w:rsidRPr="0060343C">
        <w:rPr>
          <w:rFonts w:ascii="Times New Roman" w:hAnsi="Times New Roman" w:cs="Times New Roman"/>
          <w:sz w:val="24"/>
          <w:szCs w:val="24"/>
        </w:rPr>
        <w:t xml:space="preserve">determined and </w:t>
      </w:r>
      <w:r w:rsidR="00F839A9" w:rsidRPr="0060343C">
        <w:rPr>
          <w:rFonts w:ascii="Times New Roman" w:hAnsi="Times New Roman" w:cs="Times New Roman"/>
          <w:sz w:val="24"/>
          <w:szCs w:val="24"/>
        </w:rPr>
        <w:t xml:space="preserve">settled on appeal. </w:t>
      </w:r>
    </w:p>
    <w:p w14:paraId="2D8D8EF9" w14:textId="77777777" w:rsidR="005F41D4" w:rsidRPr="0060343C" w:rsidRDefault="005F41D4" w:rsidP="008B25DE">
      <w:pPr>
        <w:autoSpaceDE w:val="0"/>
        <w:autoSpaceDN w:val="0"/>
        <w:adjustRightInd w:val="0"/>
        <w:spacing w:after="0" w:line="480" w:lineRule="auto"/>
        <w:ind w:left="720" w:hanging="720"/>
        <w:rPr>
          <w:rFonts w:ascii="Times New Roman" w:hAnsi="Times New Roman" w:cs="Times New Roman"/>
          <w:sz w:val="24"/>
          <w:szCs w:val="24"/>
        </w:rPr>
      </w:pPr>
    </w:p>
    <w:p w14:paraId="2AB2A121" w14:textId="6AFEFF68" w:rsidR="00F839A9"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[92]</w:t>
      </w:r>
      <w:r w:rsidR="00C86BBF">
        <w:rPr>
          <w:rFonts w:ascii="Times New Roman" w:hAnsi="Times New Roman" w:cs="Times New Roman"/>
          <w:sz w:val="24"/>
          <w:szCs w:val="24"/>
        </w:rPr>
        <w:tab/>
      </w:r>
      <w:r w:rsidR="005941D1" w:rsidRPr="0060343C">
        <w:rPr>
          <w:rFonts w:ascii="Times New Roman" w:hAnsi="Times New Roman" w:cs="Times New Roman"/>
          <w:sz w:val="24"/>
          <w:szCs w:val="24"/>
        </w:rPr>
        <w:t>The trial court was</w:t>
      </w:r>
      <w:r w:rsidR="00362793">
        <w:rPr>
          <w:rFonts w:ascii="Times New Roman" w:hAnsi="Times New Roman" w:cs="Times New Roman"/>
          <w:sz w:val="24"/>
          <w:szCs w:val="24"/>
        </w:rPr>
        <w:t>,</w:t>
      </w:r>
      <w:r w:rsidR="005941D1" w:rsidRPr="0060343C">
        <w:rPr>
          <w:rFonts w:ascii="Times New Roman" w:hAnsi="Times New Roman" w:cs="Times New Roman"/>
          <w:sz w:val="24"/>
          <w:szCs w:val="24"/>
        </w:rPr>
        <w:t xml:space="preserve"> </w:t>
      </w:r>
      <w:r w:rsidR="006F597A" w:rsidRPr="0060343C">
        <w:rPr>
          <w:rFonts w:ascii="Times New Roman" w:hAnsi="Times New Roman" w:cs="Times New Roman"/>
          <w:sz w:val="24"/>
          <w:szCs w:val="24"/>
        </w:rPr>
        <w:t>as a consequence</w:t>
      </w:r>
      <w:r w:rsidR="00362793">
        <w:rPr>
          <w:rFonts w:ascii="Times New Roman" w:hAnsi="Times New Roman" w:cs="Times New Roman"/>
          <w:sz w:val="24"/>
          <w:szCs w:val="24"/>
        </w:rPr>
        <w:t>,</w:t>
      </w:r>
      <w:r w:rsidR="006F597A" w:rsidRPr="0060343C">
        <w:rPr>
          <w:rFonts w:ascii="Times New Roman" w:hAnsi="Times New Roman" w:cs="Times New Roman"/>
          <w:sz w:val="24"/>
          <w:szCs w:val="24"/>
        </w:rPr>
        <w:t xml:space="preserve"> </w:t>
      </w:r>
      <w:r w:rsidR="005941D1" w:rsidRPr="0060343C">
        <w:rPr>
          <w:rFonts w:ascii="Times New Roman" w:hAnsi="Times New Roman" w:cs="Times New Roman"/>
          <w:sz w:val="24"/>
          <w:szCs w:val="24"/>
        </w:rPr>
        <w:t>not fully in charge of the trial.</w:t>
      </w:r>
      <w:r w:rsidR="00187355" w:rsidRPr="0060343C">
        <w:rPr>
          <w:rFonts w:ascii="Times New Roman" w:hAnsi="Times New Roman" w:cs="Times New Roman"/>
          <w:sz w:val="24"/>
          <w:szCs w:val="24"/>
        </w:rPr>
        <w:t xml:space="preserve"> </w:t>
      </w:r>
      <w:r w:rsidR="005941D1" w:rsidRPr="0060343C">
        <w:rPr>
          <w:rFonts w:ascii="Times New Roman" w:hAnsi="Times New Roman" w:cs="Times New Roman"/>
          <w:sz w:val="24"/>
          <w:szCs w:val="24"/>
        </w:rPr>
        <w:t xml:space="preserve"> It felt restrained</w:t>
      </w:r>
      <w:r w:rsidR="006F597A" w:rsidRPr="0060343C">
        <w:rPr>
          <w:rFonts w:ascii="Times New Roman" w:hAnsi="Times New Roman" w:cs="Times New Roman"/>
          <w:sz w:val="24"/>
          <w:szCs w:val="24"/>
        </w:rPr>
        <w:t xml:space="preserve"> or disempowered f</w:t>
      </w:r>
      <w:r w:rsidR="005941D1" w:rsidRPr="0060343C">
        <w:rPr>
          <w:rFonts w:ascii="Times New Roman" w:hAnsi="Times New Roman" w:cs="Times New Roman"/>
          <w:sz w:val="24"/>
          <w:szCs w:val="24"/>
        </w:rPr>
        <w:t xml:space="preserve">rom forming its own opinion and rendering its independent judgment </w:t>
      </w:r>
      <w:r w:rsidR="00131B1F">
        <w:rPr>
          <w:rFonts w:ascii="Times New Roman" w:hAnsi="Times New Roman" w:cs="Times New Roman"/>
          <w:sz w:val="24"/>
          <w:szCs w:val="24"/>
        </w:rPr>
        <w:t>on</w:t>
      </w:r>
      <w:r w:rsidR="00131B1F" w:rsidRPr="0060343C">
        <w:rPr>
          <w:rFonts w:ascii="Times New Roman" w:hAnsi="Times New Roman" w:cs="Times New Roman"/>
          <w:sz w:val="24"/>
          <w:szCs w:val="24"/>
        </w:rPr>
        <w:t xml:space="preserve"> </w:t>
      </w:r>
      <w:r w:rsidR="005941D1" w:rsidRPr="0060343C">
        <w:rPr>
          <w:rFonts w:ascii="Times New Roman" w:hAnsi="Times New Roman" w:cs="Times New Roman"/>
          <w:sz w:val="24"/>
          <w:szCs w:val="24"/>
        </w:rPr>
        <w:t xml:space="preserve">the matter. </w:t>
      </w:r>
      <w:r w:rsidR="00187355" w:rsidRPr="0060343C">
        <w:rPr>
          <w:rFonts w:ascii="Times New Roman" w:hAnsi="Times New Roman" w:cs="Times New Roman"/>
          <w:sz w:val="24"/>
          <w:szCs w:val="24"/>
        </w:rPr>
        <w:t xml:space="preserve"> </w:t>
      </w:r>
      <w:r w:rsidR="005E30DC" w:rsidRPr="0060343C">
        <w:rPr>
          <w:rFonts w:ascii="Times New Roman" w:hAnsi="Times New Roman" w:cs="Times New Roman"/>
          <w:sz w:val="24"/>
          <w:szCs w:val="24"/>
        </w:rPr>
        <w:t xml:space="preserve">There was a palpable </w:t>
      </w:r>
      <w:r w:rsidR="000972AF" w:rsidRPr="0060343C">
        <w:rPr>
          <w:rFonts w:ascii="Times New Roman" w:hAnsi="Times New Roman" w:cs="Times New Roman"/>
          <w:sz w:val="24"/>
          <w:szCs w:val="24"/>
        </w:rPr>
        <w:t>disconnect</w:t>
      </w:r>
      <w:r w:rsidR="005E30DC" w:rsidRPr="0060343C">
        <w:rPr>
          <w:rFonts w:ascii="Times New Roman" w:hAnsi="Times New Roman" w:cs="Times New Roman"/>
          <w:sz w:val="24"/>
          <w:szCs w:val="24"/>
        </w:rPr>
        <w:t xml:space="preserve"> or distancing between the court and the matter that it was trying</w:t>
      </w:r>
      <w:r w:rsidR="000972AF" w:rsidRPr="0060343C">
        <w:rPr>
          <w:rFonts w:ascii="Times New Roman" w:hAnsi="Times New Roman" w:cs="Times New Roman"/>
          <w:sz w:val="24"/>
          <w:szCs w:val="24"/>
        </w:rPr>
        <w:t>.</w:t>
      </w:r>
    </w:p>
    <w:p w14:paraId="21DC2B15" w14:textId="77777777" w:rsidR="005E30DC" w:rsidRPr="0060343C" w:rsidRDefault="005E30DC"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166D9208" w14:textId="072CAA8D" w:rsidR="005941D1" w:rsidRPr="0060343C" w:rsidRDefault="00CD5393" w:rsidP="008B25D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[93]</w:t>
      </w:r>
      <w:r w:rsidR="00C86BBF">
        <w:rPr>
          <w:rFonts w:ascii="Times New Roman" w:hAnsi="Times New Roman" w:cs="Times New Roman"/>
          <w:sz w:val="24"/>
          <w:szCs w:val="24"/>
        </w:rPr>
        <w:tab/>
        <w:t>D</w:t>
      </w:r>
      <w:r w:rsidR="000972AF" w:rsidRPr="0060343C">
        <w:rPr>
          <w:rFonts w:ascii="Times New Roman" w:hAnsi="Times New Roman" w:cs="Times New Roman"/>
          <w:sz w:val="24"/>
          <w:szCs w:val="24"/>
        </w:rPr>
        <w:t xml:space="preserve">uring the trial, </w:t>
      </w:r>
      <w:r w:rsidR="00C469E0" w:rsidRPr="0060343C">
        <w:rPr>
          <w:rFonts w:ascii="Times New Roman" w:hAnsi="Times New Roman" w:cs="Times New Roman"/>
          <w:sz w:val="24"/>
          <w:szCs w:val="24"/>
        </w:rPr>
        <w:t xml:space="preserve">and consequent upon its erroneous belief that the Supreme Court had taken over part of the trial, the court </w:t>
      </w:r>
      <w:r w:rsidR="00C469E0" w:rsidRPr="0060343C">
        <w:rPr>
          <w:rFonts w:ascii="Times New Roman" w:hAnsi="Times New Roman" w:cs="Times New Roman"/>
          <w:i/>
          <w:sz w:val="24"/>
          <w:szCs w:val="24"/>
        </w:rPr>
        <w:t>a quo</w:t>
      </w:r>
      <w:r w:rsidR="005941D1" w:rsidRPr="0060343C">
        <w:rPr>
          <w:rFonts w:ascii="Times New Roman" w:hAnsi="Times New Roman" w:cs="Times New Roman"/>
          <w:sz w:val="24"/>
          <w:szCs w:val="24"/>
        </w:rPr>
        <w:t xml:space="preserve"> burdened </w:t>
      </w:r>
      <w:r w:rsidR="00C469E0" w:rsidRPr="0060343C">
        <w:rPr>
          <w:rFonts w:ascii="Times New Roman" w:hAnsi="Times New Roman" w:cs="Times New Roman"/>
          <w:sz w:val="24"/>
          <w:szCs w:val="24"/>
        </w:rPr>
        <w:t xml:space="preserve">the applicant </w:t>
      </w:r>
      <w:r w:rsidR="005941D1" w:rsidRPr="0060343C">
        <w:rPr>
          <w:rFonts w:ascii="Times New Roman" w:hAnsi="Times New Roman" w:cs="Times New Roman"/>
          <w:sz w:val="24"/>
          <w:szCs w:val="24"/>
        </w:rPr>
        <w:t>with the onerous onus of “disgorging” the findings of the appeal court failing which the case as found by the appeal court would be held as a case against him on a balance of probabilities.</w:t>
      </w:r>
      <w:r w:rsidR="00187355" w:rsidRPr="0060343C">
        <w:rPr>
          <w:rFonts w:ascii="Times New Roman" w:hAnsi="Times New Roman" w:cs="Times New Roman"/>
          <w:sz w:val="24"/>
          <w:szCs w:val="24"/>
        </w:rPr>
        <w:t xml:space="preserve"> </w:t>
      </w:r>
      <w:r w:rsidR="00C469E0" w:rsidRPr="0060343C">
        <w:rPr>
          <w:rFonts w:ascii="Times New Roman" w:hAnsi="Times New Roman" w:cs="Times New Roman"/>
          <w:sz w:val="24"/>
          <w:szCs w:val="24"/>
        </w:rPr>
        <w:t xml:space="preserve"> This, to say the least, </w:t>
      </w:r>
      <w:r w:rsidR="000972AF" w:rsidRPr="0060343C">
        <w:rPr>
          <w:rFonts w:ascii="Times New Roman" w:hAnsi="Times New Roman" w:cs="Times New Roman"/>
          <w:sz w:val="24"/>
          <w:szCs w:val="24"/>
        </w:rPr>
        <w:t xml:space="preserve">is a novel burden of </w:t>
      </w:r>
      <w:r w:rsidR="00390D6B" w:rsidRPr="0060343C">
        <w:rPr>
          <w:rFonts w:ascii="Times New Roman" w:hAnsi="Times New Roman" w:cs="Times New Roman"/>
          <w:sz w:val="24"/>
          <w:szCs w:val="24"/>
        </w:rPr>
        <w:t>proof in</w:t>
      </w:r>
      <w:r w:rsidR="003E59DD" w:rsidRPr="0060343C">
        <w:rPr>
          <w:rFonts w:ascii="Times New Roman" w:hAnsi="Times New Roman" w:cs="Times New Roman"/>
          <w:sz w:val="24"/>
          <w:szCs w:val="24"/>
        </w:rPr>
        <w:t xml:space="preserve"> civil litigation in this jurisdiction. </w:t>
      </w:r>
    </w:p>
    <w:p w14:paraId="048808BD" w14:textId="77777777" w:rsidR="005F41D4" w:rsidRPr="0060343C" w:rsidRDefault="005F41D4" w:rsidP="008B25DE">
      <w:pPr>
        <w:autoSpaceDE w:val="0"/>
        <w:autoSpaceDN w:val="0"/>
        <w:adjustRightInd w:val="0"/>
        <w:spacing w:after="0" w:line="480" w:lineRule="auto"/>
        <w:ind w:left="720" w:hanging="720"/>
        <w:jc w:val="both"/>
        <w:rPr>
          <w:rFonts w:ascii="Times New Roman" w:hAnsi="Times New Roman" w:cs="Times New Roman"/>
          <w:sz w:val="24"/>
          <w:szCs w:val="24"/>
        </w:rPr>
      </w:pPr>
    </w:p>
    <w:p w14:paraId="71C3E73D" w14:textId="24998ECA" w:rsidR="002E3E51" w:rsidRPr="0060343C" w:rsidRDefault="00CD5393" w:rsidP="008B25DE">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[94]</w:t>
      </w:r>
      <w:r w:rsidR="00DB043B">
        <w:rPr>
          <w:rFonts w:ascii="Times New Roman" w:hAnsi="Times New Roman" w:cs="Times New Roman"/>
          <w:sz w:val="24"/>
          <w:szCs w:val="24"/>
        </w:rPr>
        <w:tab/>
      </w:r>
      <w:r w:rsidR="005941D1" w:rsidRPr="0060343C">
        <w:rPr>
          <w:rFonts w:ascii="Times New Roman" w:hAnsi="Times New Roman" w:cs="Times New Roman"/>
          <w:sz w:val="24"/>
          <w:szCs w:val="24"/>
        </w:rPr>
        <w:t xml:space="preserve">The above is </w:t>
      </w:r>
      <w:r w:rsidR="006E07DC" w:rsidRPr="0060343C">
        <w:rPr>
          <w:rFonts w:ascii="Times New Roman" w:hAnsi="Times New Roman" w:cs="Times New Roman"/>
          <w:sz w:val="24"/>
          <w:szCs w:val="24"/>
        </w:rPr>
        <w:t xml:space="preserve">a sample of the manner in which the </w:t>
      </w:r>
      <w:r w:rsidR="00390D6B" w:rsidRPr="0060343C">
        <w:rPr>
          <w:rFonts w:ascii="Times New Roman" w:hAnsi="Times New Roman" w:cs="Times New Roman"/>
          <w:sz w:val="24"/>
          <w:szCs w:val="24"/>
        </w:rPr>
        <w:t xml:space="preserve">trial of the matter </w:t>
      </w:r>
      <w:r w:rsidR="006E07DC" w:rsidRPr="0060343C">
        <w:rPr>
          <w:rFonts w:ascii="Times New Roman" w:hAnsi="Times New Roman" w:cs="Times New Roman"/>
          <w:sz w:val="24"/>
          <w:szCs w:val="24"/>
        </w:rPr>
        <w:t xml:space="preserve">was conducted </w:t>
      </w:r>
      <w:r w:rsidR="00390D6B" w:rsidRPr="0060343C">
        <w:rPr>
          <w:rFonts w:ascii="Times New Roman" w:hAnsi="Times New Roman" w:cs="Times New Roman"/>
          <w:sz w:val="24"/>
          <w:szCs w:val="24"/>
        </w:rPr>
        <w:t xml:space="preserve">after remittal. </w:t>
      </w:r>
      <w:r w:rsidR="002E3E51" w:rsidRPr="0060343C">
        <w:rPr>
          <w:rFonts w:ascii="Times New Roman" w:hAnsi="Times New Roman" w:cs="Times New Roman"/>
          <w:sz w:val="24"/>
          <w:szCs w:val="24"/>
        </w:rPr>
        <w:t xml:space="preserve">The decision </w:t>
      </w:r>
      <w:r w:rsidR="002E3E51" w:rsidRPr="0021044F">
        <w:rPr>
          <w:rFonts w:ascii="Times New Roman" w:hAnsi="Times New Roman" w:cs="Times New Roman"/>
          <w:i/>
          <w:sz w:val="24"/>
          <w:szCs w:val="24"/>
        </w:rPr>
        <w:t>a quo</w:t>
      </w:r>
      <w:r w:rsidR="002E3E51" w:rsidRPr="0060343C">
        <w:rPr>
          <w:rFonts w:ascii="Times New Roman" w:hAnsi="Times New Roman" w:cs="Times New Roman"/>
          <w:sz w:val="24"/>
          <w:szCs w:val="24"/>
        </w:rPr>
        <w:t xml:space="preserve"> has </w:t>
      </w:r>
      <w:r w:rsidR="00140181">
        <w:rPr>
          <w:rFonts w:ascii="Times New Roman" w:hAnsi="Times New Roman" w:cs="Times New Roman"/>
          <w:sz w:val="24"/>
          <w:szCs w:val="24"/>
        </w:rPr>
        <w:t>validated and upheld</w:t>
      </w:r>
      <w:r w:rsidR="002E3E51" w:rsidRPr="0060343C">
        <w:rPr>
          <w:rFonts w:ascii="Times New Roman" w:hAnsi="Times New Roman" w:cs="Times New Roman"/>
          <w:sz w:val="24"/>
          <w:szCs w:val="24"/>
        </w:rPr>
        <w:t xml:space="preserve"> th</w:t>
      </w:r>
      <w:r w:rsidR="00D83CC2" w:rsidRPr="0060343C">
        <w:rPr>
          <w:rFonts w:ascii="Times New Roman" w:hAnsi="Times New Roman" w:cs="Times New Roman"/>
          <w:sz w:val="24"/>
          <w:szCs w:val="24"/>
        </w:rPr>
        <w:t xml:space="preserve">ese proceedings not only without qualification but </w:t>
      </w:r>
      <w:r w:rsidR="002E3E51" w:rsidRPr="0060343C">
        <w:rPr>
          <w:rFonts w:ascii="Times New Roman" w:hAnsi="Times New Roman" w:cs="Times New Roman"/>
          <w:sz w:val="24"/>
          <w:szCs w:val="24"/>
        </w:rPr>
        <w:t>as reflecting the correct position of the law.</w:t>
      </w:r>
    </w:p>
    <w:p w14:paraId="038B124A" w14:textId="77777777" w:rsidR="003E2C9D" w:rsidRPr="0060343C" w:rsidRDefault="003E2C9D" w:rsidP="008B25DE">
      <w:pPr>
        <w:pStyle w:val="NoSpacing"/>
        <w:spacing w:line="480" w:lineRule="auto"/>
        <w:ind w:left="567" w:hanging="567"/>
        <w:jc w:val="both"/>
        <w:rPr>
          <w:rFonts w:ascii="Times New Roman" w:hAnsi="Times New Roman" w:cs="Times New Roman"/>
          <w:sz w:val="24"/>
          <w:szCs w:val="24"/>
        </w:rPr>
      </w:pPr>
    </w:p>
    <w:p w14:paraId="09494F91" w14:textId="2839607E" w:rsidR="0054252B" w:rsidRDefault="00CD5393" w:rsidP="00CD5393">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[95]</w:t>
      </w:r>
      <w:r w:rsidR="002E3E51" w:rsidRPr="0060343C">
        <w:rPr>
          <w:rFonts w:ascii="Times New Roman" w:hAnsi="Times New Roman" w:cs="Times New Roman"/>
          <w:sz w:val="24"/>
          <w:szCs w:val="24"/>
        </w:rPr>
        <w:tab/>
      </w:r>
      <w:r w:rsidR="005941D1" w:rsidRPr="0060343C">
        <w:rPr>
          <w:rFonts w:ascii="Times New Roman" w:hAnsi="Times New Roman" w:cs="Times New Roman"/>
          <w:sz w:val="24"/>
          <w:szCs w:val="24"/>
        </w:rPr>
        <w:t xml:space="preserve">I hesitate to </w:t>
      </w:r>
      <w:r w:rsidR="00096903" w:rsidRPr="0060343C">
        <w:rPr>
          <w:rFonts w:ascii="Times New Roman" w:hAnsi="Times New Roman" w:cs="Times New Roman"/>
          <w:sz w:val="24"/>
          <w:szCs w:val="24"/>
        </w:rPr>
        <w:t xml:space="preserve">endorse this view. </w:t>
      </w:r>
      <w:r w:rsidR="003363DA" w:rsidRPr="0060343C">
        <w:rPr>
          <w:rFonts w:ascii="Times New Roman" w:hAnsi="Times New Roman" w:cs="Times New Roman"/>
          <w:sz w:val="24"/>
          <w:szCs w:val="24"/>
        </w:rPr>
        <w:t xml:space="preserve"> </w:t>
      </w:r>
      <w:r w:rsidR="00096903" w:rsidRPr="0060343C">
        <w:rPr>
          <w:rFonts w:ascii="Times New Roman" w:hAnsi="Times New Roman" w:cs="Times New Roman"/>
          <w:sz w:val="24"/>
          <w:szCs w:val="24"/>
        </w:rPr>
        <w:t>I am not confident that the conduct of the trial of the matter after i</w:t>
      </w:r>
      <w:r w:rsidR="003363DA" w:rsidRPr="0060343C">
        <w:rPr>
          <w:rFonts w:ascii="Times New Roman" w:hAnsi="Times New Roman" w:cs="Times New Roman"/>
          <w:sz w:val="24"/>
          <w:szCs w:val="24"/>
        </w:rPr>
        <w:t>t was remitted for continuation</w:t>
      </w:r>
      <w:r w:rsidR="000B1E46" w:rsidRPr="0060343C">
        <w:rPr>
          <w:rFonts w:ascii="Times New Roman" w:hAnsi="Times New Roman" w:cs="Times New Roman"/>
          <w:sz w:val="24"/>
          <w:szCs w:val="24"/>
        </w:rPr>
        <w:t xml:space="preserve"> embodies </w:t>
      </w:r>
      <w:r w:rsidR="00096903" w:rsidRPr="0060343C">
        <w:rPr>
          <w:rFonts w:ascii="Times New Roman" w:hAnsi="Times New Roman" w:cs="Times New Roman"/>
          <w:sz w:val="24"/>
          <w:szCs w:val="24"/>
        </w:rPr>
        <w:t xml:space="preserve">the vision </w:t>
      </w:r>
      <w:r w:rsidR="000B1E46" w:rsidRPr="0060343C">
        <w:rPr>
          <w:rFonts w:ascii="Times New Roman" w:hAnsi="Times New Roman" w:cs="Times New Roman"/>
          <w:sz w:val="24"/>
          <w:szCs w:val="24"/>
        </w:rPr>
        <w:t xml:space="preserve">of a fair </w:t>
      </w:r>
      <w:r w:rsidR="005941D1" w:rsidRPr="0060343C">
        <w:rPr>
          <w:rFonts w:ascii="Times New Roman" w:hAnsi="Times New Roman" w:cs="Times New Roman"/>
          <w:sz w:val="24"/>
          <w:szCs w:val="24"/>
        </w:rPr>
        <w:t xml:space="preserve">trial before an independent and an impartial court that is envisaged </w:t>
      </w:r>
      <w:r w:rsidR="003E59DD" w:rsidRPr="0060343C">
        <w:rPr>
          <w:rFonts w:ascii="Times New Roman" w:hAnsi="Times New Roman" w:cs="Times New Roman"/>
          <w:sz w:val="24"/>
          <w:szCs w:val="24"/>
        </w:rPr>
        <w:t xml:space="preserve">and protected </w:t>
      </w:r>
      <w:r w:rsidR="005941D1" w:rsidRPr="0060343C">
        <w:rPr>
          <w:rFonts w:ascii="Times New Roman" w:hAnsi="Times New Roman" w:cs="Times New Roman"/>
          <w:sz w:val="24"/>
          <w:szCs w:val="24"/>
        </w:rPr>
        <w:t>in s 69 (2) of the Constitution</w:t>
      </w:r>
      <w:r w:rsidR="003E59DD" w:rsidRPr="0060343C">
        <w:rPr>
          <w:rFonts w:ascii="Times New Roman" w:hAnsi="Times New Roman" w:cs="Times New Roman"/>
          <w:sz w:val="24"/>
          <w:szCs w:val="24"/>
        </w:rPr>
        <w:t>.</w:t>
      </w:r>
      <w:r w:rsidR="000B1E46" w:rsidRPr="0060343C">
        <w:rPr>
          <w:rFonts w:ascii="Times New Roman" w:hAnsi="Times New Roman" w:cs="Times New Roman"/>
          <w:sz w:val="24"/>
          <w:szCs w:val="24"/>
        </w:rPr>
        <w:t xml:space="preserve"> </w:t>
      </w:r>
      <w:r w:rsidR="00E72837" w:rsidRPr="0060343C">
        <w:rPr>
          <w:rFonts w:ascii="Times New Roman" w:hAnsi="Times New Roman" w:cs="Times New Roman"/>
          <w:sz w:val="24"/>
          <w:szCs w:val="24"/>
        </w:rPr>
        <w:t xml:space="preserve"> </w:t>
      </w:r>
      <w:r w:rsidR="00A64D22" w:rsidRPr="0060343C">
        <w:rPr>
          <w:rFonts w:ascii="Times New Roman" w:hAnsi="Times New Roman" w:cs="Times New Roman"/>
          <w:sz w:val="24"/>
          <w:szCs w:val="24"/>
        </w:rPr>
        <w:t xml:space="preserve">It does not appear to me to have those hallmarks of a fair trial </w:t>
      </w:r>
      <w:r w:rsidR="0048228E" w:rsidRPr="0060343C">
        <w:rPr>
          <w:rFonts w:ascii="Times New Roman" w:hAnsi="Times New Roman" w:cs="Times New Roman"/>
          <w:sz w:val="24"/>
          <w:szCs w:val="24"/>
        </w:rPr>
        <w:t xml:space="preserve">before an independent and impartial court </w:t>
      </w:r>
      <w:r w:rsidR="00A64D22" w:rsidRPr="0060343C">
        <w:rPr>
          <w:rFonts w:ascii="Times New Roman" w:hAnsi="Times New Roman" w:cs="Times New Roman"/>
          <w:sz w:val="24"/>
          <w:szCs w:val="24"/>
        </w:rPr>
        <w:t xml:space="preserve">that we are accustomed to. </w:t>
      </w:r>
    </w:p>
    <w:p w14:paraId="120C23A4" w14:textId="77777777" w:rsidR="00F24552" w:rsidRDefault="00F24552" w:rsidP="008B25DE">
      <w:pPr>
        <w:pStyle w:val="NoSpacing"/>
        <w:spacing w:line="480" w:lineRule="auto"/>
        <w:ind w:left="567" w:hanging="567"/>
        <w:jc w:val="both"/>
        <w:rPr>
          <w:rFonts w:ascii="Times New Roman" w:hAnsi="Times New Roman" w:cs="Times New Roman"/>
          <w:sz w:val="24"/>
          <w:szCs w:val="24"/>
        </w:rPr>
      </w:pPr>
    </w:p>
    <w:p w14:paraId="5C7E275F" w14:textId="60B1ACEC" w:rsidR="00DD4CEE" w:rsidRDefault="00CD5393" w:rsidP="008B25DE">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[96]</w:t>
      </w:r>
      <w:r w:rsidR="00DD4CEE">
        <w:rPr>
          <w:rFonts w:ascii="Times New Roman" w:hAnsi="Times New Roman" w:cs="Times New Roman"/>
          <w:sz w:val="24"/>
          <w:szCs w:val="24"/>
        </w:rPr>
        <w:tab/>
      </w:r>
      <w:r w:rsidR="00DD4CEE" w:rsidRPr="0060343C">
        <w:rPr>
          <w:rFonts w:ascii="Times New Roman" w:hAnsi="Times New Roman" w:cs="Times New Roman"/>
          <w:sz w:val="24"/>
          <w:szCs w:val="24"/>
        </w:rPr>
        <w:t>In summary, it appears to me that the trial court was</w:t>
      </w:r>
      <w:r w:rsidR="000D56DC">
        <w:rPr>
          <w:rFonts w:ascii="Times New Roman" w:hAnsi="Times New Roman" w:cs="Times New Roman"/>
          <w:sz w:val="24"/>
          <w:szCs w:val="24"/>
        </w:rPr>
        <w:t xml:space="preserve"> conducted in a </w:t>
      </w:r>
      <w:r w:rsidR="00DD4CEE" w:rsidRPr="0060343C">
        <w:rPr>
          <w:rFonts w:ascii="Times New Roman" w:hAnsi="Times New Roman" w:cs="Times New Roman"/>
          <w:sz w:val="24"/>
          <w:szCs w:val="24"/>
        </w:rPr>
        <w:t>grossly irregular</w:t>
      </w:r>
      <w:r w:rsidR="000D56DC">
        <w:rPr>
          <w:rFonts w:ascii="Times New Roman" w:hAnsi="Times New Roman" w:cs="Times New Roman"/>
          <w:sz w:val="24"/>
          <w:szCs w:val="24"/>
        </w:rPr>
        <w:t xml:space="preserve"> fashion</w:t>
      </w:r>
      <w:r w:rsidR="00131B1F">
        <w:rPr>
          <w:rFonts w:ascii="Times New Roman" w:hAnsi="Times New Roman" w:cs="Times New Roman"/>
          <w:sz w:val="24"/>
          <w:szCs w:val="24"/>
        </w:rPr>
        <w:t>,</w:t>
      </w:r>
      <w:r w:rsidR="00DD4CEE" w:rsidRPr="0060343C">
        <w:rPr>
          <w:rFonts w:ascii="Times New Roman" w:hAnsi="Times New Roman" w:cs="Times New Roman"/>
          <w:sz w:val="24"/>
          <w:szCs w:val="24"/>
        </w:rPr>
        <w:t xml:space="preserve"> thereby robbing it of the fairness that is a prerequisite of a trial under the law. The trial court wrongly and wrongfully surrendered its jurisdiction in the matter to the appeal court, again robbing the trial of the prerequisite that it must be before an independent and impartial judicial officer. These irregularities could, and in my view, should have been reviewed by the court </w:t>
      </w:r>
      <w:r w:rsidR="00E13DBB">
        <w:rPr>
          <w:rFonts w:ascii="Times New Roman" w:hAnsi="Times New Roman" w:cs="Times New Roman"/>
          <w:i/>
          <w:sz w:val="24"/>
          <w:szCs w:val="24"/>
        </w:rPr>
        <w:t>a quo.</w:t>
      </w:r>
      <w:r w:rsidR="00E13DBB">
        <w:rPr>
          <w:rFonts w:ascii="Times New Roman" w:hAnsi="Times New Roman" w:cs="Times New Roman"/>
          <w:sz w:val="24"/>
          <w:szCs w:val="24"/>
        </w:rPr>
        <w:t xml:space="preserve"> I venture to say that the irregularities would have been corrected had the correct law been applied.</w:t>
      </w:r>
    </w:p>
    <w:p w14:paraId="76BFF5E2" w14:textId="77777777" w:rsidR="00F24552" w:rsidRPr="00E13DBB" w:rsidRDefault="00F24552" w:rsidP="008B25DE">
      <w:pPr>
        <w:pStyle w:val="NoSpacing"/>
        <w:spacing w:line="480" w:lineRule="auto"/>
        <w:ind w:left="567" w:hanging="567"/>
        <w:jc w:val="both"/>
        <w:rPr>
          <w:rFonts w:ascii="Times New Roman" w:hAnsi="Times New Roman" w:cs="Times New Roman"/>
          <w:sz w:val="24"/>
          <w:szCs w:val="24"/>
        </w:rPr>
      </w:pPr>
    </w:p>
    <w:p w14:paraId="6EB93C1A" w14:textId="6924C098" w:rsidR="008F78FF" w:rsidRDefault="00CD5393" w:rsidP="0045459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[97]</w:t>
      </w:r>
      <w:r w:rsidR="00FF624A" w:rsidRPr="0060343C">
        <w:rPr>
          <w:rFonts w:ascii="Times New Roman" w:hAnsi="Times New Roman" w:cs="Times New Roman"/>
          <w:sz w:val="24"/>
          <w:szCs w:val="24"/>
        </w:rPr>
        <w:tab/>
      </w:r>
      <w:r w:rsidR="00EC6C81" w:rsidRPr="0060343C">
        <w:rPr>
          <w:rFonts w:ascii="Times New Roman" w:hAnsi="Times New Roman" w:cs="Times New Roman"/>
          <w:sz w:val="24"/>
          <w:szCs w:val="24"/>
        </w:rPr>
        <w:t>In making the above finding, I a</w:t>
      </w:r>
      <w:r w:rsidR="0060343C" w:rsidRPr="0060343C">
        <w:rPr>
          <w:rFonts w:ascii="Times New Roman" w:hAnsi="Times New Roman" w:cs="Times New Roman"/>
          <w:sz w:val="24"/>
          <w:szCs w:val="24"/>
        </w:rPr>
        <w:t>m keenly aware that the proceedings of the trial court are</w:t>
      </w:r>
      <w:r w:rsidR="00EC6C81" w:rsidRPr="0060343C">
        <w:rPr>
          <w:rFonts w:ascii="Times New Roman" w:hAnsi="Times New Roman" w:cs="Times New Roman"/>
          <w:sz w:val="24"/>
          <w:szCs w:val="24"/>
        </w:rPr>
        <w:t xml:space="preserve"> not</w:t>
      </w:r>
      <w:r w:rsidR="004230DE" w:rsidRPr="0060343C">
        <w:rPr>
          <w:rFonts w:ascii="Times New Roman" w:hAnsi="Times New Roman" w:cs="Times New Roman"/>
          <w:sz w:val="24"/>
          <w:szCs w:val="24"/>
        </w:rPr>
        <w:t xml:space="preserve"> </w:t>
      </w:r>
      <w:r w:rsidR="00EC6C81" w:rsidRPr="0060343C">
        <w:rPr>
          <w:rFonts w:ascii="Times New Roman" w:hAnsi="Times New Roman" w:cs="Times New Roman"/>
          <w:sz w:val="24"/>
          <w:szCs w:val="24"/>
        </w:rPr>
        <w:t xml:space="preserve">before this court. </w:t>
      </w:r>
      <w:r w:rsidR="004230DE" w:rsidRPr="0060343C">
        <w:rPr>
          <w:rFonts w:ascii="Times New Roman" w:hAnsi="Times New Roman" w:cs="Times New Roman"/>
          <w:sz w:val="24"/>
          <w:szCs w:val="24"/>
        </w:rPr>
        <w:t xml:space="preserve">It is the Supreme Court decision that is. </w:t>
      </w:r>
      <w:r w:rsidR="008F78FF" w:rsidRPr="0060343C">
        <w:rPr>
          <w:rFonts w:ascii="Times New Roman" w:hAnsi="Times New Roman" w:cs="Times New Roman"/>
          <w:sz w:val="24"/>
          <w:szCs w:val="24"/>
        </w:rPr>
        <w:t xml:space="preserve">I have adverted to the proceedings in the trial court merely to illustrate the myriad of irregularities that the court </w:t>
      </w:r>
      <w:r w:rsidR="008F78FF" w:rsidRPr="00827FCC">
        <w:rPr>
          <w:rFonts w:ascii="Times New Roman" w:hAnsi="Times New Roman" w:cs="Times New Roman"/>
          <w:i/>
          <w:sz w:val="24"/>
          <w:szCs w:val="24"/>
        </w:rPr>
        <w:t xml:space="preserve">a quo </w:t>
      </w:r>
      <w:r w:rsidR="008F78FF" w:rsidRPr="0060343C">
        <w:rPr>
          <w:rFonts w:ascii="Times New Roman" w:hAnsi="Times New Roman" w:cs="Times New Roman"/>
          <w:sz w:val="24"/>
          <w:szCs w:val="24"/>
        </w:rPr>
        <w:t>ought to have corrected</w:t>
      </w:r>
      <w:r w:rsidR="00827FCC">
        <w:rPr>
          <w:rFonts w:ascii="Times New Roman" w:hAnsi="Times New Roman" w:cs="Times New Roman"/>
          <w:sz w:val="24"/>
          <w:szCs w:val="24"/>
        </w:rPr>
        <w:t xml:space="preserve"> but did not</w:t>
      </w:r>
      <w:r w:rsidR="008F78FF" w:rsidRPr="0060343C">
        <w:rPr>
          <w:rFonts w:ascii="Times New Roman" w:hAnsi="Times New Roman" w:cs="Times New Roman"/>
          <w:sz w:val="24"/>
          <w:szCs w:val="24"/>
        </w:rPr>
        <w:t xml:space="preserve">. </w:t>
      </w:r>
      <w:r w:rsidR="00827FCC">
        <w:rPr>
          <w:rFonts w:ascii="Times New Roman" w:hAnsi="Times New Roman" w:cs="Times New Roman"/>
          <w:sz w:val="24"/>
          <w:szCs w:val="24"/>
        </w:rPr>
        <w:t xml:space="preserve">It is my further view that its </w:t>
      </w:r>
      <w:r w:rsidR="008F78FF" w:rsidRPr="0060343C">
        <w:rPr>
          <w:rFonts w:ascii="Times New Roman" w:hAnsi="Times New Roman" w:cs="Times New Roman"/>
          <w:sz w:val="24"/>
          <w:szCs w:val="24"/>
        </w:rPr>
        <w:t>failure to do so at common law</w:t>
      </w:r>
      <w:r w:rsidR="00827FCC">
        <w:rPr>
          <w:rFonts w:ascii="Times New Roman" w:hAnsi="Times New Roman" w:cs="Times New Roman"/>
          <w:sz w:val="24"/>
          <w:szCs w:val="24"/>
        </w:rPr>
        <w:t>, and using common law principles,</w:t>
      </w:r>
      <w:r w:rsidR="000D56DC">
        <w:rPr>
          <w:rFonts w:ascii="Times New Roman" w:hAnsi="Times New Roman" w:cs="Times New Roman"/>
          <w:sz w:val="24"/>
          <w:szCs w:val="24"/>
        </w:rPr>
        <w:t xml:space="preserve"> may have had </w:t>
      </w:r>
      <w:r w:rsidR="008F78FF" w:rsidRPr="0060343C">
        <w:rPr>
          <w:rFonts w:ascii="Times New Roman" w:hAnsi="Times New Roman" w:cs="Times New Roman"/>
          <w:sz w:val="24"/>
          <w:szCs w:val="24"/>
        </w:rPr>
        <w:t>some constitutional ramifications.</w:t>
      </w:r>
    </w:p>
    <w:p w14:paraId="3D48DEDB" w14:textId="77777777" w:rsidR="00F24552" w:rsidRPr="0060343C" w:rsidRDefault="00F24552" w:rsidP="008B25DE">
      <w:pPr>
        <w:spacing w:after="0" w:line="480" w:lineRule="auto"/>
        <w:ind w:left="567" w:hanging="567"/>
        <w:rPr>
          <w:rFonts w:ascii="Times New Roman" w:hAnsi="Times New Roman" w:cs="Times New Roman"/>
          <w:sz w:val="24"/>
          <w:szCs w:val="24"/>
        </w:rPr>
      </w:pPr>
    </w:p>
    <w:p w14:paraId="5343B46B" w14:textId="59A70454" w:rsidR="008F78FF" w:rsidRDefault="00CD5393" w:rsidP="0045459E">
      <w:pPr>
        <w:spacing w:after="0" w:line="480" w:lineRule="auto"/>
        <w:ind w:left="567" w:hanging="567"/>
        <w:jc w:val="both"/>
        <w:rPr>
          <w:rFonts w:ascii="Times New Roman" w:hAnsi="Times New Roman" w:cs="Times New Roman"/>
          <w:i/>
          <w:sz w:val="24"/>
          <w:szCs w:val="24"/>
        </w:rPr>
      </w:pPr>
      <w:r>
        <w:rPr>
          <w:rFonts w:ascii="Times New Roman" w:hAnsi="Times New Roman" w:cs="Times New Roman"/>
          <w:sz w:val="24"/>
          <w:szCs w:val="24"/>
        </w:rPr>
        <w:t>[</w:t>
      </w:r>
      <w:r w:rsidR="005F26B8">
        <w:rPr>
          <w:rFonts w:ascii="Times New Roman" w:hAnsi="Times New Roman" w:cs="Times New Roman"/>
          <w:sz w:val="24"/>
          <w:szCs w:val="24"/>
        </w:rPr>
        <w:t>9</w:t>
      </w:r>
      <w:r w:rsidR="00C86BBF">
        <w:rPr>
          <w:rFonts w:ascii="Times New Roman" w:hAnsi="Times New Roman" w:cs="Times New Roman"/>
          <w:sz w:val="24"/>
          <w:szCs w:val="24"/>
        </w:rPr>
        <w:t>8</w:t>
      </w:r>
      <w:r>
        <w:rPr>
          <w:rFonts w:ascii="Times New Roman" w:hAnsi="Times New Roman" w:cs="Times New Roman"/>
          <w:sz w:val="24"/>
          <w:szCs w:val="24"/>
        </w:rPr>
        <w:t>]</w:t>
      </w:r>
      <w:r w:rsidR="005F26B8">
        <w:rPr>
          <w:rFonts w:ascii="Times New Roman" w:hAnsi="Times New Roman" w:cs="Times New Roman"/>
          <w:sz w:val="24"/>
          <w:szCs w:val="24"/>
        </w:rPr>
        <w:tab/>
      </w:r>
      <w:r w:rsidR="008F78FF" w:rsidRPr="0060343C">
        <w:rPr>
          <w:rFonts w:ascii="Times New Roman" w:hAnsi="Times New Roman" w:cs="Times New Roman"/>
          <w:sz w:val="24"/>
          <w:szCs w:val="24"/>
        </w:rPr>
        <w:t xml:space="preserve">As indicated above, the irregularities attendant upon the trial, </w:t>
      </w:r>
      <w:r w:rsidR="008F78FF" w:rsidRPr="005F26B8">
        <w:rPr>
          <w:rFonts w:ascii="Times New Roman" w:hAnsi="Times New Roman" w:cs="Times New Roman"/>
          <w:i/>
          <w:sz w:val="24"/>
          <w:szCs w:val="24"/>
        </w:rPr>
        <w:t>prima facie</w:t>
      </w:r>
      <w:r w:rsidR="008F78FF" w:rsidRPr="0060343C">
        <w:rPr>
          <w:rFonts w:ascii="Times New Roman" w:hAnsi="Times New Roman" w:cs="Times New Roman"/>
          <w:sz w:val="24"/>
          <w:szCs w:val="24"/>
        </w:rPr>
        <w:t xml:space="preserve"> affected its fairness, a constitutional imperative.  The voluntary but wrongful surrender of jurisdiction by the trial court in turn </w:t>
      </w:r>
      <w:r w:rsidR="008F78FF" w:rsidRPr="005F26B8">
        <w:rPr>
          <w:rFonts w:ascii="Times New Roman" w:hAnsi="Times New Roman" w:cs="Times New Roman"/>
          <w:i/>
          <w:sz w:val="24"/>
          <w:szCs w:val="24"/>
        </w:rPr>
        <w:t>prima facie</w:t>
      </w:r>
      <w:r w:rsidR="008F78FF" w:rsidRPr="0060343C">
        <w:rPr>
          <w:rFonts w:ascii="Times New Roman" w:hAnsi="Times New Roman" w:cs="Times New Roman"/>
          <w:sz w:val="24"/>
          <w:szCs w:val="24"/>
        </w:rPr>
        <w:t xml:space="preserve"> affected its independence and impartiality, another constitutional imperative.</w:t>
      </w:r>
      <w:r w:rsidR="005F26B8">
        <w:rPr>
          <w:rFonts w:ascii="Times New Roman" w:hAnsi="Times New Roman" w:cs="Times New Roman"/>
          <w:sz w:val="24"/>
          <w:szCs w:val="24"/>
        </w:rPr>
        <w:t xml:space="preserve"> Again</w:t>
      </w:r>
      <w:r w:rsidR="00D84839">
        <w:rPr>
          <w:rFonts w:ascii="Times New Roman" w:hAnsi="Times New Roman" w:cs="Times New Roman"/>
          <w:sz w:val="24"/>
          <w:szCs w:val="24"/>
        </w:rPr>
        <w:t>,</w:t>
      </w:r>
      <w:r w:rsidR="005F26B8">
        <w:rPr>
          <w:rFonts w:ascii="Times New Roman" w:hAnsi="Times New Roman" w:cs="Times New Roman"/>
          <w:sz w:val="24"/>
          <w:szCs w:val="24"/>
        </w:rPr>
        <w:t xml:space="preserve"> this is a finding I make </w:t>
      </w:r>
      <w:r w:rsidR="005F26B8" w:rsidRPr="005F26B8">
        <w:rPr>
          <w:rFonts w:ascii="Times New Roman" w:hAnsi="Times New Roman" w:cs="Times New Roman"/>
          <w:i/>
          <w:sz w:val="24"/>
          <w:szCs w:val="24"/>
        </w:rPr>
        <w:t>prima facie.</w:t>
      </w:r>
    </w:p>
    <w:p w14:paraId="2F9A45DC" w14:textId="77777777" w:rsidR="00F24552" w:rsidRPr="005F26B8" w:rsidRDefault="00F24552" w:rsidP="008B25DE">
      <w:pPr>
        <w:spacing w:after="0" w:line="480" w:lineRule="auto"/>
        <w:ind w:left="567" w:hanging="567"/>
        <w:rPr>
          <w:rFonts w:ascii="Times New Roman" w:hAnsi="Times New Roman" w:cs="Times New Roman"/>
          <w:i/>
          <w:sz w:val="24"/>
          <w:szCs w:val="24"/>
        </w:rPr>
      </w:pPr>
    </w:p>
    <w:p w14:paraId="676D5A30" w14:textId="5BBC10C9" w:rsidR="00750C91" w:rsidRDefault="00CD5393" w:rsidP="008B25DE">
      <w:pPr>
        <w:tabs>
          <w:tab w:val="left" w:pos="0"/>
        </w:tabs>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5F26B8">
        <w:rPr>
          <w:rFonts w:ascii="Times New Roman" w:hAnsi="Times New Roman" w:cs="Times New Roman"/>
          <w:sz w:val="24"/>
          <w:szCs w:val="24"/>
        </w:rPr>
        <w:t>9</w:t>
      </w:r>
      <w:r w:rsidR="00C86BBF">
        <w:rPr>
          <w:rFonts w:ascii="Times New Roman" w:hAnsi="Times New Roman" w:cs="Times New Roman"/>
          <w:sz w:val="24"/>
          <w:szCs w:val="24"/>
        </w:rPr>
        <w:t>9</w:t>
      </w:r>
      <w:r>
        <w:rPr>
          <w:rFonts w:ascii="Times New Roman" w:hAnsi="Times New Roman" w:cs="Times New Roman"/>
          <w:sz w:val="24"/>
          <w:szCs w:val="24"/>
        </w:rPr>
        <w:t>]</w:t>
      </w:r>
      <w:r w:rsidR="005F26B8">
        <w:rPr>
          <w:rFonts w:ascii="Times New Roman" w:hAnsi="Times New Roman" w:cs="Times New Roman"/>
          <w:sz w:val="24"/>
          <w:szCs w:val="24"/>
        </w:rPr>
        <w:tab/>
      </w:r>
      <w:r w:rsidR="008F78FF" w:rsidRPr="0060343C">
        <w:rPr>
          <w:rFonts w:ascii="Times New Roman" w:hAnsi="Times New Roman" w:cs="Times New Roman"/>
          <w:sz w:val="24"/>
          <w:szCs w:val="24"/>
        </w:rPr>
        <w:t xml:space="preserve">In the circumstances outlined above, the effect and purpose of the decision </w:t>
      </w:r>
      <w:r w:rsidR="008F78FF" w:rsidRPr="005F26B8">
        <w:rPr>
          <w:rFonts w:ascii="Times New Roman" w:hAnsi="Times New Roman" w:cs="Times New Roman"/>
          <w:i/>
          <w:sz w:val="24"/>
          <w:szCs w:val="24"/>
        </w:rPr>
        <w:t>a quo</w:t>
      </w:r>
      <w:r w:rsidR="008F78FF" w:rsidRPr="0060343C">
        <w:rPr>
          <w:rFonts w:ascii="Times New Roman" w:hAnsi="Times New Roman" w:cs="Times New Roman"/>
          <w:sz w:val="24"/>
          <w:szCs w:val="24"/>
        </w:rPr>
        <w:t xml:space="preserve"> stand out clearly as validating the myriad of irregularities that I have detailed above. I deliberately refer to the effect and purpose of the decision </w:t>
      </w:r>
      <w:r w:rsidR="008F78FF" w:rsidRPr="005F26B8">
        <w:rPr>
          <w:rFonts w:ascii="Times New Roman" w:hAnsi="Times New Roman" w:cs="Times New Roman"/>
          <w:i/>
          <w:sz w:val="24"/>
          <w:szCs w:val="24"/>
        </w:rPr>
        <w:t>a quo</w:t>
      </w:r>
      <w:r w:rsidR="005F26B8">
        <w:rPr>
          <w:rFonts w:ascii="Times New Roman" w:hAnsi="Times New Roman" w:cs="Times New Roman"/>
          <w:sz w:val="24"/>
          <w:szCs w:val="24"/>
        </w:rPr>
        <w:t xml:space="preserve"> </w:t>
      </w:r>
      <w:r w:rsidR="00F36B1B">
        <w:rPr>
          <w:rFonts w:ascii="Times New Roman" w:hAnsi="Times New Roman" w:cs="Times New Roman"/>
          <w:sz w:val="24"/>
          <w:szCs w:val="24"/>
        </w:rPr>
        <w:t>because in</w:t>
      </w:r>
      <w:r w:rsidR="008F78FF" w:rsidRPr="0060343C">
        <w:rPr>
          <w:rFonts w:ascii="Times New Roman" w:hAnsi="Times New Roman" w:cs="Times New Roman"/>
          <w:sz w:val="24"/>
          <w:szCs w:val="24"/>
        </w:rPr>
        <w:t xml:space="preserve"> matters of constitutional validity</w:t>
      </w:r>
      <w:r w:rsidR="005F26B8">
        <w:rPr>
          <w:rFonts w:ascii="Times New Roman" w:hAnsi="Times New Roman" w:cs="Times New Roman"/>
          <w:sz w:val="24"/>
          <w:szCs w:val="24"/>
        </w:rPr>
        <w:t xml:space="preserve">, the law is </w:t>
      </w:r>
      <w:r w:rsidR="008F78FF" w:rsidRPr="0060343C">
        <w:rPr>
          <w:rFonts w:ascii="Times New Roman" w:hAnsi="Times New Roman" w:cs="Times New Roman"/>
          <w:sz w:val="24"/>
          <w:szCs w:val="24"/>
        </w:rPr>
        <w:t xml:space="preserve">settled that it is the effect of the impugned conduct or decision that the court must take into account rather than its purpose. (See </w:t>
      </w:r>
      <w:r w:rsidR="00695470" w:rsidRPr="0060343C">
        <w:rPr>
          <w:rFonts w:ascii="Times New Roman" w:hAnsi="Times New Roman" w:cs="Times New Roman"/>
          <w:i/>
          <w:sz w:val="24"/>
          <w:szCs w:val="24"/>
        </w:rPr>
        <w:t xml:space="preserve">In re Mhunhumeso </w:t>
      </w:r>
      <w:r w:rsidR="00695470">
        <w:rPr>
          <w:rFonts w:ascii="Times New Roman" w:hAnsi="Times New Roman" w:cs="Times New Roman"/>
          <w:sz w:val="24"/>
          <w:szCs w:val="24"/>
        </w:rPr>
        <w:t xml:space="preserve">1994 (1) ZLR 49 (S)); </w:t>
      </w:r>
      <w:r w:rsidR="00882972" w:rsidRPr="00E47027">
        <w:rPr>
          <w:rFonts w:ascii="Times New Roman" w:hAnsi="Times New Roman" w:cs="Times New Roman"/>
          <w:i/>
          <w:sz w:val="24"/>
          <w:szCs w:val="24"/>
        </w:rPr>
        <w:t xml:space="preserve">Zimbabwe Township Developers (Pvt) Ltd </w:t>
      </w:r>
      <w:r w:rsidR="00882972" w:rsidRPr="006C20E4">
        <w:rPr>
          <w:rFonts w:ascii="Times New Roman" w:hAnsi="Times New Roman" w:cs="Times New Roman"/>
          <w:sz w:val="24"/>
          <w:szCs w:val="24"/>
        </w:rPr>
        <w:t xml:space="preserve">v </w:t>
      </w:r>
      <w:r w:rsidR="00882972" w:rsidRPr="00E47027">
        <w:rPr>
          <w:rFonts w:ascii="Times New Roman" w:hAnsi="Times New Roman" w:cs="Times New Roman"/>
          <w:i/>
          <w:sz w:val="24"/>
          <w:szCs w:val="24"/>
        </w:rPr>
        <w:t>Lous’ Shoes (Pvt) Ltd</w:t>
      </w:r>
      <w:r w:rsidR="00882972" w:rsidRPr="00E47027">
        <w:rPr>
          <w:rFonts w:ascii="Times New Roman" w:hAnsi="Times New Roman" w:cs="Times New Roman"/>
          <w:sz w:val="24"/>
          <w:szCs w:val="24"/>
        </w:rPr>
        <w:t xml:space="preserve"> 1983 (2) ZLR 376 (SC</w:t>
      </w:r>
      <w:r w:rsidR="00695470" w:rsidRPr="00E47027">
        <w:rPr>
          <w:rFonts w:ascii="Times New Roman" w:hAnsi="Times New Roman" w:cs="Times New Roman"/>
          <w:sz w:val="24"/>
          <w:szCs w:val="24"/>
        </w:rPr>
        <w:t xml:space="preserve">) </w:t>
      </w:r>
      <w:r w:rsidR="00695470" w:rsidRPr="0060343C">
        <w:rPr>
          <w:rFonts w:ascii="Times New Roman" w:hAnsi="Times New Roman" w:cs="Times New Roman"/>
          <w:sz w:val="24"/>
          <w:szCs w:val="24"/>
        </w:rPr>
        <w:t>and</w:t>
      </w:r>
      <w:r w:rsidR="008F78FF" w:rsidRPr="0060343C">
        <w:rPr>
          <w:rFonts w:ascii="Times New Roman" w:hAnsi="Times New Roman" w:cs="Times New Roman"/>
          <w:sz w:val="24"/>
          <w:szCs w:val="24"/>
        </w:rPr>
        <w:t xml:space="preserve"> </w:t>
      </w:r>
      <w:r w:rsidR="00750C91" w:rsidRPr="00E47027">
        <w:rPr>
          <w:rFonts w:ascii="Times New Roman" w:hAnsi="Times New Roman" w:cs="Times New Roman"/>
          <w:i/>
          <w:sz w:val="24"/>
          <w:szCs w:val="24"/>
        </w:rPr>
        <w:t xml:space="preserve">Democratic Assembly for Restoration and Empowerment &amp; Ors </w:t>
      </w:r>
      <w:r w:rsidR="00750C91" w:rsidRPr="006C20E4">
        <w:rPr>
          <w:rFonts w:ascii="Times New Roman" w:hAnsi="Times New Roman" w:cs="Times New Roman"/>
          <w:sz w:val="24"/>
          <w:szCs w:val="24"/>
        </w:rPr>
        <w:t xml:space="preserve">v </w:t>
      </w:r>
      <w:r w:rsidR="00750C91" w:rsidRPr="00E47027">
        <w:rPr>
          <w:rFonts w:ascii="Times New Roman" w:hAnsi="Times New Roman" w:cs="Times New Roman"/>
          <w:i/>
          <w:sz w:val="24"/>
          <w:szCs w:val="24"/>
        </w:rPr>
        <w:t>Suanyama</w:t>
      </w:r>
      <w:r w:rsidR="00D84839">
        <w:rPr>
          <w:rFonts w:ascii="Times New Roman" w:hAnsi="Times New Roman" w:cs="Times New Roman"/>
          <w:i/>
          <w:sz w:val="24"/>
          <w:szCs w:val="24"/>
        </w:rPr>
        <w:t xml:space="preserve"> N.O </w:t>
      </w:r>
      <w:r w:rsidR="00D84839" w:rsidRPr="006C20E4">
        <w:rPr>
          <w:rFonts w:ascii="Times New Roman" w:hAnsi="Times New Roman" w:cs="Times New Roman"/>
          <w:sz w:val="24"/>
          <w:szCs w:val="24"/>
        </w:rPr>
        <w:t xml:space="preserve">&amp; </w:t>
      </w:r>
      <w:r w:rsidR="00D84839">
        <w:rPr>
          <w:rFonts w:ascii="Times New Roman" w:hAnsi="Times New Roman" w:cs="Times New Roman"/>
          <w:i/>
          <w:sz w:val="24"/>
          <w:szCs w:val="24"/>
        </w:rPr>
        <w:t xml:space="preserve">Ors </w:t>
      </w:r>
      <w:r w:rsidR="00D84839">
        <w:rPr>
          <w:rFonts w:ascii="Times New Roman" w:hAnsi="Times New Roman" w:cs="Times New Roman"/>
          <w:iCs/>
          <w:sz w:val="24"/>
          <w:szCs w:val="24"/>
        </w:rPr>
        <w:t>2018 (2) ZLR 603 (CC</w:t>
      </w:r>
      <w:r w:rsidR="00747583">
        <w:rPr>
          <w:rFonts w:ascii="Times New Roman" w:hAnsi="Times New Roman" w:cs="Times New Roman"/>
          <w:iCs/>
          <w:sz w:val="24"/>
          <w:szCs w:val="24"/>
        </w:rPr>
        <w:t>)</w:t>
      </w:r>
      <w:r w:rsidR="00747583">
        <w:rPr>
          <w:rFonts w:ascii="Times New Roman" w:hAnsi="Times New Roman" w:cs="Times New Roman"/>
          <w:sz w:val="24"/>
          <w:szCs w:val="24"/>
        </w:rPr>
        <w:t>)</w:t>
      </w:r>
      <w:r w:rsidR="00750C91" w:rsidRPr="00E47027">
        <w:rPr>
          <w:rFonts w:ascii="Times New Roman" w:hAnsi="Times New Roman" w:cs="Times New Roman"/>
          <w:sz w:val="24"/>
          <w:szCs w:val="24"/>
        </w:rPr>
        <w:t>.</w:t>
      </w:r>
    </w:p>
    <w:p w14:paraId="2ABC0C29" w14:textId="77777777" w:rsidR="0048115C" w:rsidRPr="00E47027" w:rsidRDefault="0048115C" w:rsidP="008B25DE">
      <w:pPr>
        <w:tabs>
          <w:tab w:val="left" w:pos="0"/>
        </w:tabs>
        <w:autoSpaceDE w:val="0"/>
        <w:autoSpaceDN w:val="0"/>
        <w:adjustRightInd w:val="0"/>
        <w:spacing w:after="0" w:line="480" w:lineRule="auto"/>
        <w:ind w:left="567" w:hanging="567"/>
        <w:jc w:val="both"/>
        <w:rPr>
          <w:rFonts w:ascii="Times New Roman" w:hAnsi="Times New Roman" w:cs="Times New Roman"/>
          <w:sz w:val="24"/>
          <w:szCs w:val="24"/>
        </w:rPr>
      </w:pPr>
    </w:p>
    <w:p w14:paraId="6929E42A" w14:textId="6F41F4AE" w:rsidR="008F78FF" w:rsidRDefault="00CD5393" w:rsidP="00464D9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00C86BBF">
        <w:rPr>
          <w:rFonts w:ascii="Times New Roman" w:hAnsi="Times New Roman" w:cs="Times New Roman"/>
          <w:sz w:val="24"/>
          <w:szCs w:val="24"/>
        </w:rPr>
        <w:t>10</w:t>
      </w:r>
      <w:r>
        <w:rPr>
          <w:rFonts w:ascii="Times New Roman" w:hAnsi="Times New Roman" w:cs="Times New Roman"/>
          <w:sz w:val="24"/>
          <w:szCs w:val="24"/>
        </w:rPr>
        <w:t>0]</w:t>
      </w:r>
      <w:r>
        <w:rPr>
          <w:rFonts w:ascii="Times New Roman" w:hAnsi="Times New Roman" w:cs="Times New Roman"/>
          <w:sz w:val="24"/>
          <w:szCs w:val="24"/>
        </w:rPr>
        <w:tab/>
      </w:r>
      <w:r w:rsidR="008F78FF" w:rsidRPr="0060343C">
        <w:rPr>
          <w:rFonts w:ascii="Times New Roman" w:hAnsi="Times New Roman" w:cs="Times New Roman"/>
          <w:sz w:val="24"/>
          <w:szCs w:val="24"/>
        </w:rPr>
        <w:t xml:space="preserve">In </w:t>
      </w:r>
      <w:r w:rsidR="008F78FF" w:rsidRPr="0060343C">
        <w:rPr>
          <w:rFonts w:ascii="Times New Roman" w:hAnsi="Times New Roman" w:cs="Times New Roman"/>
          <w:i/>
          <w:sz w:val="24"/>
          <w:szCs w:val="24"/>
        </w:rPr>
        <w:t>casu,</w:t>
      </w:r>
      <w:r w:rsidR="008F78FF" w:rsidRPr="0060343C">
        <w:rPr>
          <w:rFonts w:ascii="Times New Roman" w:hAnsi="Times New Roman" w:cs="Times New Roman"/>
          <w:sz w:val="24"/>
          <w:szCs w:val="24"/>
        </w:rPr>
        <w:t xml:space="preserve"> the purpose and effect of the decision of the court </w:t>
      </w:r>
      <w:r w:rsidR="008F78FF" w:rsidRPr="00F36B1B">
        <w:rPr>
          <w:rFonts w:ascii="Times New Roman" w:hAnsi="Times New Roman" w:cs="Times New Roman"/>
          <w:i/>
          <w:sz w:val="24"/>
          <w:szCs w:val="24"/>
        </w:rPr>
        <w:t>a quo</w:t>
      </w:r>
      <w:r w:rsidR="008F78FF" w:rsidRPr="0060343C">
        <w:rPr>
          <w:rFonts w:ascii="Times New Roman" w:hAnsi="Times New Roman" w:cs="Times New Roman"/>
          <w:sz w:val="24"/>
          <w:szCs w:val="24"/>
        </w:rPr>
        <w:t xml:space="preserve"> coincide</w:t>
      </w:r>
      <w:r w:rsidR="00152600">
        <w:rPr>
          <w:rFonts w:ascii="Times New Roman" w:hAnsi="Times New Roman" w:cs="Times New Roman"/>
          <w:sz w:val="24"/>
          <w:szCs w:val="24"/>
        </w:rPr>
        <w:t xml:space="preserve">. </w:t>
      </w:r>
      <w:r w:rsidR="00F36B1B">
        <w:rPr>
          <w:rFonts w:ascii="Times New Roman" w:hAnsi="Times New Roman" w:cs="Times New Roman"/>
          <w:sz w:val="24"/>
          <w:szCs w:val="24"/>
        </w:rPr>
        <w:t>Its effect is to validate and give a stamp of judicial approval to the proceedings of the trial court.</w:t>
      </w:r>
    </w:p>
    <w:p w14:paraId="0B2B44EF" w14:textId="77777777" w:rsidR="0048115C" w:rsidRPr="0060343C" w:rsidRDefault="0048115C" w:rsidP="008B25DE">
      <w:pPr>
        <w:spacing w:after="0" w:line="480" w:lineRule="auto"/>
        <w:ind w:left="567" w:hanging="567"/>
        <w:rPr>
          <w:rFonts w:ascii="Times New Roman" w:hAnsi="Times New Roman" w:cs="Times New Roman"/>
          <w:sz w:val="24"/>
          <w:szCs w:val="24"/>
        </w:rPr>
      </w:pPr>
    </w:p>
    <w:p w14:paraId="0722FB59" w14:textId="4F3B97E6" w:rsidR="008F78FF" w:rsidRDefault="00CD5393" w:rsidP="00F13081">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00C86BBF">
        <w:rPr>
          <w:rFonts w:ascii="Times New Roman" w:hAnsi="Times New Roman" w:cs="Times New Roman"/>
          <w:sz w:val="24"/>
          <w:szCs w:val="24"/>
        </w:rPr>
        <w:t>101</w:t>
      </w:r>
      <w:r>
        <w:rPr>
          <w:rFonts w:ascii="Times New Roman" w:hAnsi="Times New Roman" w:cs="Times New Roman"/>
          <w:sz w:val="24"/>
          <w:szCs w:val="24"/>
        </w:rPr>
        <w:t>]</w:t>
      </w:r>
      <w:r>
        <w:rPr>
          <w:rFonts w:ascii="Times New Roman" w:hAnsi="Times New Roman" w:cs="Times New Roman"/>
          <w:sz w:val="24"/>
          <w:szCs w:val="24"/>
        </w:rPr>
        <w:tab/>
      </w:r>
      <w:r w:rsidR="00932EF7">
        <w:rPr>
          <w:rFonts w:ascii="Times New Roman" w:hAnsi="Times New Roman" w:cs="Times New Roman"/>
          <w:sz w:val="24"/>
          <w:szCs w:val="24"/>
        </w:rPr>
        <w:tab/>
      </w:r>
      <w:r w:rsidR="008F78FF" w:rsidRPr="0060343C">
        <w:rPr>
          <w:rFonts w:ascii="Times New Roman" w:hAnsi="Times New Roman" w:cs="Times New Roman"/>
          <w:sz w:val="24"/>
          <w:szCs w:val="24"/>
        </w:rPr>
        <w:t xml:space="preserve">It is very well possible that I am wrong in my characterisation of the trial after its order of absolution was reversed. I could be wrong in the import that I attach to the irregularities that were attendant upon the trial court. Put differently, I could also be wrong in </w:t>
      </w:r>
      <w:r w:rsidR="00432227" w:rsidRPr="0060343C">
        <w:rPr>
          <w:rFonts w:ascii="Times New Roman" w:hAnsi="Times New Roman" w:cs="Times New Roman"/>
          <w:sz w:val="24"/>
          <w:szCs w:val="24"/>
        </w:rPr>
        <w:t xml:space="preserve">my </w:t>
      </w:r>
      <w:r w:rsidR="00A75AFD">
        <w:rPr>
          <w:rFonts w:ascii="Times New Roman" w:hAnsi="Times New Roman" w:cs="Times New Roman"/>
          <w:sz w:val="24"/>
          <w:szCs w:val="24"/>
        </w:rPr>
        <w:t xml:space="preserve"> </w:t>
      </w:r>
      <w:r w:rsidR="00432227" w:rsidRPr="00211A2B">
        <w:rPr>
          <w:rFonts w:ascii="Times New Roman" w:hAnsi="Times New Roman" w:cs="Times New Roman"/>
          <w:i/>
          <w:sz w:val="24"/>
          <w:szCs w:val="24"/>
        </w:rPr>
        <w:t>prima</w:t>
      </w:r>
      <w:r w:rsidR="008F78FF" w:rsidRPr="00732A73">
        <w:rPr>
          <w:rFonts w:ascii="Times New Roman" w:hAnsi="Times New Roman" w:cs="Times New Roman"/>
          <w:i/>
          <w:sz w:val="24"/>
          <w:szCs w:val="24"/>
        </w:rPr>
        <w:t xml:space="preserve"> facie</w:t>
      </w:r>
      <w:r w:rsidR="008F78FF" w:rsidRPr="0060343C">
        <w:rPr>
          <w:rFonts w:ascii="Times New Roman" w:hAnsi="Times New Roman" w:cs="Times New Roman"/>
          <w:sz w:val="24"/>
          <w:szCs w:val="24"/>
        </w:rPr>
        <w:t xml:space="preserve"> assessment of the impact of these irregularities on a fair trial as envisioned by the Constitution.  </w:t>
      </w:r>
      <w:r w:rsidR="00783206">
        <w:rPr>
          <w:rFonts w:ascii="Times New Roman" w:hAnsi="Times New Roman" w:cs="Times New Roman"/>
          <w:sz w:val="24"/>
          <w:szCs w:val="24"/>
        </w:rPr>
        <w:t>I</w:t>
      </w:r>
      <w:r w:rsidR="0021673F">
        <w:rPr>
          <w:rFonts w:ascii="Times New Roman" w:hAnsi="Times New Roman" w:cs="Times New Roman"/>
          <w:sz w:val="24"/>
          <w:szCs w:val="24"/>
        </w:rPr>
        <w:t>,</w:t>
      </w:r>
      <w:r w:rsidR="00783206">
        <w:rPr>
          <w:rFonts w:ascii="Times New Roman" w:hAnsi="Times New Roman" w:cs="Times New Roman"/>
          <w:sz w:val="24"/>
          <w:szCs w:val="24"/>
        </w:rPr>
        <w:t xml:space="preserve"> however</w:t>
      </w:r>
      <w:r w:rsidR="0021673F">
        <w:rPr>
          <w:rFonts w:ascii="Times New Roman" w:hAnsi="Times New Roman" w:cs="Times New Roman"/>
          <w:sz w:val="24"/>
          <w:szCs w:val="24"/>
        </w:rPr>
        <w:t>,</w:t>
      </w:r>
      <w:r w:rsidR="00783206">
        <w:rPr>
          <w:rFonts w:ascii="Times New Roman" w:hAnsi="Times New Roman" w:cs="Times New Roman"/>
          <w:sz w:val="24"/>
          <w:szCs w:val="24"/>
        </w:rPr>
        <w:t xml:space="preserve"> cannot find a weighty principle that can make this court turn a blind eye to the proceedings of the trial court. </w:t>
      </w:r>
      <w:r w:rsidR="008F78FF" w:rsidRPr="0060343C">
        <w:rPr>
          <w:rFonts w:ascii="Times New Roman" w:hAnsi="Times New Roman" w:cs="Times New Roman"/>
          <w:sz w:val="24"/>
          <w:szCs w:val="24"/>
        </w:rPr>
        <w:t xml:space="preserve">It is because </w:t>
      </w:r>
      <w:r w:rsidR="00732A73">
        <w:rPr>
          <w:rFonts w:ascii="Times New Roman" w:hAnsi="Times New Roman" w:cs="Times New Roman"/>
          <w:sz w:val="24"/>
          <w:szCs w:val="24"/>
        </w:rPr>
        <w:t xml:space="preserve">of </w:t>
      </w:r>
      <w:r w:rsidR="00732A73" w:rsidRPr="0060343C">
        <w:rPr>
          <w:rFonts w:ascii="Times New Roman" w:hAnsi="Times New Roman" w:cs="Times New Roman"/>
          <w:sz w:val="24"/>
          <w:szCs w:val="24"/>
        </w:rPr>
        <w:lastRenderedPageBreak/>
        <w:t>these</w:t>
      </w:r>
      <w:r w:rsidR="008F78FF" w:rsidRPr="0060343C">
        <w:rPr>
          <w:rFonts w:ascii="Times New Roman" w:hAnsi="Times New Roman" w:cs="Times New Roman"/>
          <w:sz w:val="24"/>
          <w:szCs w:val="24"/>
        </w:rPr>
        <w:t xml:space="preserve"> doubts </w:t>
      </w:r>
      <w:r w:rsidR="00075373">
        <w:rPr>
          <w:rFonts w:ascii="Times New Roman" w:hAnsi="Times New Roman" w:cs="Times New Roman"/>
          <w:sz w:val="24"/>
          <w:szCs w:val="24"/>
        </w:rPr>
        <w:t xml:space="preserve">and concerns </w:t>
      </w:r>
      <w:r w:rsidR="008F78FF" w:rsidRPr="0060343C">
        <w:rPr>
          <w:rFonts w:ascii="Times New Roman" w:hAnsi="Times New Roman" w:cs="Times New Roman"/>
          <w:sz w:val="24"/>
          <w:szCs w:val="24"/>
        </w:rPr>
        <w:t>that I am inclined to grant leave for the applicant to access the quorate court for a full deb</w:t>
      </w:r>
      <w:r w:rsidR="00732A73">
        <w:rPr>
          <w:rFonts w:ascii="Times New Roman" w:hAnsi="Times New Roman" w:cs="Times New Roman"/>
          <w:sz w:val="24"/>
          <w:szCs w:val="24"/>
        </w:rPr>
        <w:t xml:space="preserve">ate and mature consideration of </w:t>
      </w:r>
      <w:r w:rsidR="008F78FF" w:rsidRPr="0060343C">
        <w:rPr>
          <w:rFonts w:ascii="Times New Roman" w:hAnsi="Times New Roman" w:cs="Times New Roman"/>
          <w:sz w:val="24"/>
          <w:szCs w:val="24"/>
        </w:rPr>
        <w:t xml:space="preserve">these issues. My views, being merely </w:t>
      </w:r>
      <w:r w:rsidR="00674D2D">
        <w:rPr>
          <w:rFonts w:ascii="Times New Roman" w:hAnsi="Times New Roman" w:cs="Times New Roman"/>
          <w:sz w:val="24"/>
          <w:szCs w:val="24"/>
        </w:rPr>
        <w:t xml:space="preserve"> </w:t>
      </w:r>
      <w:r w:rsidR="00674D2D">
        <w:rPr>
          <w:rFonts w:ascii="Times New Roman" w:hAnsi="Times New Roman" w:cs="Times New Roman"/>
          <w:sz w:val="24"/>
          <w:szCs w:val="24"/>
          <w:lang w:val="en-GB"/>
        </w:rPr>
        <w:t xml:space="preserve">         </w:t>
      </w:r>
      <w:r w:rsidR="008F78FF" w:rsidRPr="00732A73">
        <w:rPr>
          <w:rFonts w:ascii="Times New Roman" w:hAnsi="Times New Roman" w:cs="Times New Roman"/>
          <w:i/>
          <w:sz w:val="24"/>
          <w:szCs w:val="24"/>
        </w:rPr>
        <w:t>prima facie</w:t>
      </w:r>
      <w:r w:rsidR="00237FE6">
        <w:rPr>
          <w:rFonts w:ascii="Times New Roman" w:hAnsi="Times New Roman" w:cs="Times New Roman"/>
          <w:sz w:val="24"/>
          <w:szCs w:val="24"/>
        </w:rPr>
        <w:t>, have no</w:t>
      </w:r>
      <w:r w:rsidR="008F78FF" w:rsidRPr="0060343C">
        <w:rPr>
          <w:rFonts w:ascii="Times New Roman" w:hAnsi="Times New Roman" w:cs="Times New Roman"/>
          <w:sz w:val="24"/>
          <w:szCs w:val="24"/>
        </w:rPr>
        <w:t xml:space="preserve"> effect on the quorate court.</w:t>
      </w:r>
    </w:p>
    <w:p w14:paraId="57A78D23" w14:textId="77777777" w:rsidR="005366A0" w:rsidRPr="0060343C" w:rsidRDefault="005366A0" w:rsidP="008B25DE">
      <w:pPr>
        <w:spacing w:after="0" w:line="480" w:lineRule="auto"/>
        <w:ind w:left="567" w:hanging="567"/>
        <w:jc w:val="both"/>
        <w:rPr>
          <w:rFonts w:ascii="Times New Roman" w:hAnsi="Times New Roman" w:cs="Times New Roman"/>
          <w:sz w:val="24"/>
          <w:szCs w:val="24"/>
        </w:rPr>
      </w:pPr>
    </w:p>
    <w:p w14:paraId="641141DF" w14:textId="48E51A77" w:rsidR="00237FE6" w:rsidRPr="0060343C" w:rsidRDefault="00CD5393" w:rsidP="00CD5393">
      <w:pPr>
        <w:pStyle w:val="NoSpacing"/>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237FE6">
        <w:rPr>
          <w:rFonts w:ascii="Times New Roman" w:hAnsi="Times New Roman" w:cs="Times New Roman"/>
          <w:sz w:val="24"/>
          <w:szCs w:val="24"/>
        </w:rPr>
        <w:t>10</w:t>
      </w:r>
      <w:r w:rsidR="00C86BBF">
        <w:rPr>
          <w:rFonts w:ascii="Times New Roman" w:hAnsi="Times New Roman" w:cs="Times New Roman"/>
          <w:sz w:val="24"/>
          <w:szCs w:val="24"/>
        </w:rPr>
        <w:t>2</w:t>
      </w:r>
      <w:r>
        <w:rPr>
          <w:rFonts w:ascii="Times New Roman" w:hAnsi="Times New Roman" w:cs="Times New Roman"/>
          <w:sz w:val="24"/>
          <w:szCs w:val="24"/>
        </w:rPr>
        <w:t>]</w:t>
      </w:r>
      <w:r w:rsidR="00C86BBF">
        <w:rPr>
          <w:rFonts w:ascii="Times New Roman" w:hAnsi="Times New Roman" w:cs="Times New Roman"/>
          <w:sz w:val="24"/>
          <w:szCs w:val="24"/>
        </w:rPr>
        <w:tab/>
      </w:r>
      <w:r w:rsidR="00557F65" w:rsidRPr="0060343C">
        <w:rPr>
          <w:rFonts w:ascii="Times New Roman" w:hAnsi="Times New Roman" w:cs="Times New Roman"/>
          <w:sz w:val="24"/>
          <w:szCs w:val="24"/>
        </w:rPr>
        <w:t>I</w:t>
      </w:r>
      <w:r w:rsidR="00E72837" w:rsidRPr="0060343C">
        <w:rPr>
          <w:rFonts w:ascii="Times New Roman" w:hAnsi="Times New Roman" w:cs="Times New Roman"/>
          <w:sz w:val="24"/>
          <w:szCs w:val="24"/>
        </w:rPr>
        <w:t xml:space="preserve">n disposing of the application in this fashion, I am aware that the applicant intends to allege that the decision </w:t>
      </w:r>
      <w:r w:rsidR="00E72837" w:rsidRPr="0045459E">
        <w:rPr>
          <w:rFonts w:ascii="Times New Roman" w:hAnsi="Times New Roman" w:cs="Times New Roman"/>
          <w:i/>
          <w:iCs/>
          <w:sz w:val="24"/>
          <w:szCs w:val="24"/>
        </w:rPr>
        <w:t>a quo</w:t>
      </w:r>
      <w:r w:rsidR="00E72837" w:rsidRPr="0060343C">
        <w:rPr>
          <w:rFonts w:ascii="Times New Roman" w:hAnsi="Times New Roman" w:cs="Times New Roman"/>
          <w:sz w:val="24"/>
          <w:szCs w:val="24"/>
        </w:rPr>
        <w:t xml:space="preserve"> infringed upon his right to the equal prot</w:t>
      </w:r>
      <w:r w:rsidR="00557F65" w:rsidRPr="0060343C">
        <w:rPr>
          <w:rFonts w:ascii="Times New Roman" w:hAnsi="Times New Roman" w:cs="Times New Roman"/>
          <w:sz w:val="24"/>
          <w:szCs w:val="24"/>
        </w:rPr>
        <w:t xml:space="preserve">ection and benefit of the law. </w:t>
      </w:r>
      <w:r w:rsidR="00187355" w:rsidRPr="0060343C">
        <w:rPr>
          <w:rFonts w:ascii="Times New Roman" w:hAnsi="Times New Roman" w:cs="Times New Roman"/>
          <w:sz w:val="24"/>
          <w:szCs w:val="24"/>
        </w:rPr>
        <w:t xml:space="preserve"> </w:t>
      </w:r>
      <w:r w:rsidR="00557F65" w:rsidRPr="0060343C">
        <w:rPr>
          <w:rFonts w:ascii="Times New Roman" w:hAnsi="Times New Roman" w:cs="Times New Roman"/>
          <w:sz w:val="24"/>
          <w:szCs w:val="24"/>
        </w:rPr>
        <w:t>A</w:t>
      </w:r>
      <w:r w:rsidR="00E72837" w:rsidRPr="0060343C">
        <w:rPr>
          <w:rFonts w:ascii="Times New Roman" w:hAnsi="Times New Roman" w:cs="Times New Roman"/>
          <w:sz w:val="24"/>
          <w:szCs w:val="24"/>
        </w:rPr>
        <w:t>s correctly observed by counsel for the respondent, this court has construed this right narrowly and the applicant has no prospects of success on this score.</w:t>
      </w:r>
      <w:r w:rsidR="00286E24" w:rsidRPr="0060343C">
        <w:rPr>
          <w:rFonts w:ascii="Times New Roman" w:hAnsi="Times New Roman" w:cs="Times New Roman"/>
          <w:sz w:val="24"/>
          <w:szCs w:val="24"/>
        </w:rPr>
        <w:t xml:space="preserve"> </w:t>
      </w:r>
      <w:r w:rsidR="00187355" w:rsidRPr="0060343C">
        <w:rPr>
          <w:rFonts w:ascii="Times New Roman" w:hAnsi="Times New Roman" w:cs="Times New Roman"/>
          <w:sz w:val="24"/>
          <w:szCs w:val="24"/>
        </w:rPr>
        <w:t xml:space="preserve"> </w:t>
      </w:r>
      <w:r w:rsidR="00286E24" w:rsidRPr="0060343C">
        <w:rPr>
          <w:rFonts w:ascii="Times New Roman" w:hAnsi="Times New Roman" w:cs="Times New Roman"/>
          <w:sz w:val="24"/>
          <w:szCs w:val="24"/>
        </w:rPr>
        <w:t>In</w:t>
      </w:r>
      <w:r w:rsidR="009C229F" w:rsidRPr="0060343C">
        <w:rPr>
          <w:rFonts w:ascii="Times New Roman" w:hAnsi="Times New Roman" w:cs="Times New Roman"/>
          <w:sz w:val="24"/>
          <w:szCs w:val="24"/>
        </w:rPr>
        <w:t xml:space="preserve"> </w:t>
      </w:r>
      <w:r w:rsidR="00140A35" w:rsidRPr="0060343C">
        <w:rPr>
          <w:rFonts w:ascii="Times New Roman" w:hAnsi="Times New Roman" w:cs="Times New Roman"/>
          <w:sz w:val="24"/>
          <w:szCs w:val="24"/>
        </w:rPr>
        <w:t>a long line of cases, this court has entrenched the view that s 56 (1) is an equality provision and not a due</w:t>
      </w:r>
      <w:r w:rsidR="009C229F" w:rsidRPr="0060343C">
        <w:rPr>
          <w:rFonts w:ascii="Times New Roman" w:hAnsi="Times New Roman" w:cs="Times New Roman"/>
          <w:sz w:val="24"/>
          <w:szCs w:val="24"/>
        </w:rPr>
        <w:t xml:space="preserve"> process protection provision</w:t>
      </w:r>
      <w:r w:rsidR="00286E24" w:rsidRPr="0060343C">
        <w:rPr>
          <w:rFonts w:ascii="Times New Roman" w:hAnsi="Times New Roman" w:cs="Times New Roman"/>
          <w:sz w:val="24"/>
          <w:szCs w:val="24"/>
        </w:rPr>
        <w:t xml:space="preserve"> as was s 18 of the repealed </w:t>
      </w:r>
      <w:r w:rsidR="00096903" w:rsidRPr="0060343C">
        <w:rPr>
          <w:rFonts w:ascii="Times New Roman" w:hAnsi="Times New Roman" w:cs="Times New Roman"/>
          <w:sz w:val="24"/>
          <w:szCs w:val="24"/>
        </w:rPr>
        <w:t>Constitution</w:t>
      </w:r>
      <w:r w:rsidR="009C229F" w:rsidRPr="0060343C">
        <w:rPr>
          <w:rFonts w:ascii="Times New Roman" w:hAnsi="Times New Roman" w:cs="Times New Roman"/>
          <w:sz w:val="24"/>
          <w:szCs w:val="24"/>
        </w:rPr>
        <w:t xml:space="preserve">. </w:t>
      </w:r>
      <w:r w:rsidR="00237FE6">
        <w:rPr>
          <w:rFonts w:ascii="Times New Roman" w:hAnsi="Times New Roman" w:cs="Times New Roman"/>
          <w:sz w:val="24"/>
          <w:szCs w:val="24"/>
        </w:rPr>
        <w:t xml:space="preserve"> </w:t>
      </w:r>
    </w:p>
    <w:p w14:paraId="0518FF3A" w14:textId="77777777" w:rsidR="005F41D4" w:rsidRPr="0060343C" w:rsidRDefault="005F41D4" w:rsidP="008B25DE">
      <w:pPr>
        <w:pStyle w:val="NoSpacing"/>
        <w:spacing w:line="480" w:lineRule="auto"/>
        <w:ind w:left="720" w:hanging="720"/>
        <w:jc w:val="both"/>
        <w:rPr>
          <w:rFonts w:ascii="Times New Roman" w:hAnsi="Times New Roman" w:cs="Times New Roman"/>
          <w:sz w:val="24"/>
          <w:szCs w:val="24"/>
        </w:rPr>
      </w:pPr>
    </w:p>
    <w:p w14:paraId="2B04072C" w14:textId="77777777" w:rsidR="009C6CD6" w:rsidRPr="0060343C" w:rsidRDefault="003E1C5F" w:rsidP="008B25DE">
      <w:pPr>
        <w:tabs>
          <w:tab w:val="left" w:pos="567"/>
        </w:tabs>
        <w:autoSpaceDE w:val="0"/>
        <w:autoSpaceDN w:val="0"/>
        <w:adjustRightInd w:val="0"/>
        <w:spacing w:after="0" w:line="480" w:lineRule="auto"/>
        <w:jc w:val="both"/>
        <w:rPr>
          <w:rFonts w:ascii="Times New Roman" w:hAnsi="Times New Roman" w:cs="Times New Roman"/>
          <w:b/>
          <w:sz w:val="24"/>
          <w:szCs w:val="24"/>
          <w:u w:val="single"/>
        </w:rPr>
      </w:pPr>
      <w:r w:rsidRPr="0060343C">
        <w:rPr>
          <w:rFonts w:ascii="Times New Roman" w:hAnsi="Times New Roman" w:cs="Times New Roman"/>
          <w:b/>
          <w:sz w:val="24"/>
          <w:szCs w:val="24"/>
          <w:u w:val="single"/>
        </w:rPr>
        <w:t>CONCLUSION.</w:t>
      </w:r>
    </w:p>
    <w:p w14:paraId="5493F82D" w14:textId="2178574B" w:rsidR="007B3DEF" w:rsidRPr="00C86BBF" w:rsidRDefault="00E6363B" w:rsidP="0003441A">
      <w:pPr>
        <w:pStyle w:val="ListParagraph"/>
        <w:autoSpaceDE w:val="0"/>
        <w:autoSpaceDN w:val="0"/>
        <w:adjustRightInd w:val="0"/>
        <w:spacing w:after="0" w:line="480" w:lineRule="auto"/>
        <w:ind w:left="709" w:hanging="619"/>
        <w:jc w:val="both"/>
        <w:rPr>
          <w:rFonts w:ascii="Times New Roman" w:hAnsi="Times New Roman" w:cs="Times New Roman"/>
          <w:sz w:val="24"/>
          <w:szCs w:val="24"/>
        </w:rPr>
      </w:pPr>
      <w:r>
        <w:rPr>
          <w:rFonts w:ascii="Times New Roman" w:hAnsi="Times New Roman" w:cs="Times New Roman"/>
          <w:sz w:val="24"/>
          <w:szCs w:val="24"/>
        </w:rPr>
        <w:t>[103]</w:t>
      </w:r>
      <w:r w:rsidR="00C86BBF">
        <w:rPr>
          <w:rFonts w:ascii="Times New Roman" w:hAnsi="Times New Roman" w:cs="Times New Roman"/>
          <w:sz w:val="24"/>
          <w:szCs w:val="24"/>
        </w:rPr>
        <w:t xml:space="preserve"> </w:t>
      </w:r>
      <w:r>
        <w:rPr>
          <w:rFonts w:ascii="Times New Roman" w:hAnsi="Times New Roman" w:cs="Times New Roman"/>
          <w:sz w:val="24"/>
          <w:szCs w:val="24"/>
        </w:rPr>
        <w:tab/>
      </w:r>
      <w:r w:rsidR="0012297A" w:rsidRPr="00C86BBF">
        <w:rPr>
          <w:rFonts w:ascii="Times New Roman" w:hAnsi="Times New Roman" w:cs="Times New Roman"/>
          <w:sz w:val="24"/>
          <w:szCs w:val="24"/>
        </w:rPr>
        <w:t xml:space="preserve">In view of the position I take in this matter, it is unnecessary </w:t>
      </w:r>
      <w:r w:rsidR="00C86BBF" w:rsidRPr="00C86BBF">
        <w:rPr>
          <w:rFonts w:ascii="Times New Roman" w:hAnsi="Times New Roman" w:cs="Times New Roman"/>
          <w:sz w:val="24"/>
          <w:szCs w:val="24"/>
        </w:rPr>
        <w:t>for me to determine whether or not the draft order sought by the applicant in the intended application is competent.  This is so because the power to determine the validity of the application, including the accompanying draft order, properly vests in the court that will determine the application,</w:t>
      </w:r>
      <w:r w:rsidR="00096903" w:rsidRPr="00C86BBF">
        <w:rPr>
          <w:rFonts w:ascii="Times New Roman" w:hAnsi="Times New Roman" w:cs="Times New Roman"/>
          <w:sz w:val="24"/>
          <w:szCs w:val="24"/>
        </w:rPr>
        <w:t xml:space="preserve"> which, in its discretion, may grant amendments to the application and to the draft order as it sees fit.</w:t>
      </w:r>
      <w:r w:rsidR="00187355" w:rsidRPr="00C86BBF">
        <w:rPr>
          <w:rFonts w:ascii="Times New Roman" w:hAnsi="Times New Roman" w:cs="Times New Roman"/>
          <w:sz w:val="24"/>
          <w:szCs w:val="24"/>
        </w:rPr>
        <w:t xml:space="preserve"> </w:t>
      </w:r>
      <w:r w:rsidR="00286E24" w:rsidRPr="00C86BBF">
        <w:rPr>
          <w:rFonts w:ascii="Times New Roman" w:hAnsi="Times New Roman" w:cs="Times New Roman"/>
          <w:sz w:val="24"/>
          <w:szCs w:val="24"/>
        </w:rPr>
        <w:t xml:space="preserve"> </w:t>
      </w:r>
      <w:r w:rsidR="001A77FD" w:rsidRPr="00C86BBF">
        <w:rPr>
          <w:rFonts w:ascii="Times New Roman" w:hAnsi="Times New Roman" w:cs="Times New Roman"/>
          <w:sz w:val="24"/>
          <w:szCs w:val="24"/>
        </w:rPr>
        <w:t>(See</w:t>
      </w:r>
      <w:r w:rsidR="00286E24" w:rsidRPr="00C86BBF">
        <w:rPr>
          <w:rFonts w:ascii="Times New Roman" w:hAnsi="Times New Roman" w:cs="Times New Roman"/>
          <w:sz w:val="24"/>
          <w:szCs w:val="24"/>
        </w:rPr>
        <w:t xml:space="preserve"> </w:t>
      </w:r>
      <w:r w:rsidR="001A77FD" w:rsidRPr="00C86BBF">
        <w:rPr>
          <w:rFonts w:ascii="Times New Roman" w:hAnsi="Times New Roman" w:cs="Times New Roman"/>
          <w:i/>
          <w:sz w:val="24"/>
          <w:szCs w:val="24"/>
        </w:rPr>
        <w:t xml:space="preserve">Zimbabwe Consolidated Diamond Company (Private) Limited </w:t>
      </w:r>
      <w:r w:rsidR="001A77FD" w:rsidRPr="00C86BBF">
        <w:rPr>
          <w:rFonts w:ascii="Times New Roman" w:hAnsi="Times New Roman" w:cs="Times New Roman"/>
          <w:sz w:val="24"/>
          <w:szCs w:val="24"/>
        </w:rPr>
        <w:t xml:space="preserve">v </w:t>
      </w:r>
      <w:r w:rsidR="001A77FD" w:rsidRPr="00C86BBF">
        <w:rPr>
          <w:rFonts w:ascii="Times New Roman" w:hAnsi="Times New Roman" w:cs="Times New Roman"/>
          <w:i/>
          <w:sz w:val="24"/>
          <w:szCs w:val="24"/>
        </w:rPr>
        <w:t>Adelcraft Investments (Private) Limited</w:t>
      </w:r>
      <w:r w:rsidR="001A77FD" w:rsidRPr="00C86BBF">
        <w:rPr>
          <w:rFonts w:ascii="Times New Roman" w:hAnsi="Times New Roman" w:cs="Times New Roman"/>
          <w:sz w:val="24"/>
          <w:szCs w:val="24"/>
        </w:rPr>
        <w:t xml:space="preserve"> CCZ15</w:t>
      </w:r>
      <w:r w:rsidR="00B2734C">
        <w:rPr>
          <w:rFonts w:ascii="Times New Roman" w:hAnsi="Times New Roman" w:cs="Times New Roman"/>
          <w:sz w:val="24"/>
          <w:szCs w:val="24"/>
        </w:rPr>
        <w:t>-</w:t>
      </w:r>
      <w:r w:rsidR="001A77FD" w:rsidRPr="00C86BBF">
        <w:rPr>
          <w:rFonts w:ascii="Times New Roman" w:hAnsi="Times New Roman" w:cs="Times New Roman"/>
          <w:sz w:val="24"/>
          <w:szCs w:val="24"/>
        </w:rPr>
        <w:t xml:space="preserve">24). </w:t>
      </w:r>
    </w:p>
    <w:p w14:paraId="4BA4C458" w14:textId="77777777" w:rsidR="007B3DEF" w:rsidRPr="0060343C" w:rsidRDefault="007B3DEF" w:rsidP="008B25DE">
      <w:pPr>
        <w:pStyle w:val="ListParagraph"/>
        <w:autoSpaceDE w:val="0"/>
        <w:autoSpaceDN w:val="0"/>
        <w:adjustRightInd w:val="0"/>
        <w:spacing w:after="0" w:line="480" w:lineRule="auto"/>
        <w:jc w:val="both"/>
        <w:rPr>
          <w:rFonts w:ascii="Times New Roman" w:hAnsi="Times New Roman" w:cs="Times New Roman"/>
          <w:sz w:val="24"/>
          <w:szCs w:val="24"/>
        </w:rPr>
      </w:pPr>
    </w:p>
    <w:p w14:paraId="0B0D3053" w14:textId="1C98F73D" w:rsidR="00A85F98" w:rsidRPr="00291799" w:rsidRDefault="00E6363B" w:rsidP="0003441A">
      <w:pPr>
        <w:spacing w:after="0" w:line="480" w:lineRule="auto"/>
        <w:ind w:left="709" w:hanging="709"/>
      </w:pPr>
      <w:r>
        <w:rPr>
          <w:rFonts w:ascii="Times New Roman" w:hAnsi="Times New Roman" w:cs="Times New Roman"/>
          <w:sz w:val="24"/>
          <w:szCs w:val="24"/>
        </w:rPr>
        <w:t>[</w:t>
      </w:r>
      <w:r w:rsidR="00C86BBF">
        <w:rPr>
          <w:rFonts w:ascii="Times New Roman" w:hAnsi="Times New Roman" w:cs="Times New Roman"/>
          <w:sz w:val="24"/>
          <w:szCs w:val="24"/>
        </w:rPr>
        <w:t>104</w:t>
      </w:r>
      <w:r>
        <w:rPr>
          <w:rFonts w:ascii="Times New Roman" w:hAnsi="Times New Roman" w:cs="Times New Roman"/>
          <w:sz w:val="24"/>
          <w:szCs w:val="24"/>
        </w:rPr>
        <w:t>]</w:t>
      </w:r>
      <w:r>
        <w:rPr>
          <w:rFonts w:ascii="Times New Roman" w:hAnsi="Times New Roman" w:cs="Times New Roman"/>
          <w:sz w:val="24"/>
          <w:szCs w:val="24"/>
        </w:rPr>
        <w:tab/>
      </w:r>
      <w:r w:rsidR="00C86BBF">
        <w:rPr>
          <w:rFonts w:ascii="Times New Roman" w:hAnsi="Times New Roman" w:cs="Times New Roman"/>
          <w:sz w:val="24"/>
          <w:szCs w:val="24"/>
        </w:rPr>
        <w:t xml:space="preserve"> In the</w:t>
      </w:r>
      <w:r w:rsidR="00C86BBF" w:rsidRPr="00C86BBF">
        <w:rPr>
          <w:rFonts w:ascii="Times New Roman" w:hAnsi="Times New Roman" w:cs="Times New Roman"/>
          <w:sz w:val="24"/>
          <w:szCs w:val="24"/>
        </w:rPr>
        <w:t xml:space="preserve"> result, I make the following order:</w:t>
      </w:r>
    </w:p>
    <w:p w14:paraId="14039727" w14:textId="77777777" w:rsidR="00A85F98" w:rsidRPr="0060343C" w:rsidRDefault="003B05D5" w:rsidP="00291799">
      <w:pPr>
        <w:pStyle w:val="ListParagraph"/>
        <w:numPr>
          <w:ilvl w:val="0"/>
          <w:numId w:val="9"/>
        </w:numPr>
        <w:autoSpaceDE w:val="0"/>
        <w:autoSpaceDN w:val="0"/>
        <w:adjustRightInd w:val="0"/>
        <w:spacing w:after="0" w:line="480" w:lineRule="auto"/>
        <w:ind w:left="1134" w:firstLine="0"/>
        <w:jc w:val="both"/>
        <w:rPr>
          <w:rFonts w:ascii="Times New Roman" w:hAnsi="Times New Roman" w:cs="Times New Roman"/>
          <w:sz w:val="24"/>
          <w:szCs w:val="24"/>
        </w:rPr>
      </w:pPr>
      <w:r w:rsidRPr="0060343C">
        <w:rPr>
          <w:rFonts w:ascii="Times New Roman" w:hAnsi="Times New Roman" w:cs="Times New Roman"/>
          <w:sz w:val="24"/>
          <w:szCs w:val="24"/>
        </w:rPr>
        <w:t xml:space="preserve">The application is </w:t>
      </w:r>
      <w:r w:rsidR="008E30F8" w:rsidRPr="0060343C">
        <w:rPr>
          <w:rFonts w:ascii="Times New Roman" w:hAnsi="Times New Roman" w:cs="Times New Roman"/>
          <w:sz w:val="24"/>
          <w:szCs w:val="24"/>
        </w:rPr>
        <w:t>granted with</w:t>
      </w:r>
      <w:r w:rsidR="00A85F98" w:rsidRPr="0060343C">
        <w:rPr>
          <w:rFonts w:ascii="Times New Roman" w:hAnsi="Times New Roman" w:cs="Times New Roman"/>
          <w:sz w:val="24"/>
          <w:szCs w:val="24"/>
        </w:rPr>
        <w:t xml:space="preserve"> no order as to costs.</w:t>
      </w:r>
    </w:p>
    <w:p w14:paraId="5FFB86B9" w14:textId="425B8CA4" w:rsidR="005822BA" w:rsidRPr="001D5725" w:rsidRDefault="00286E24" w:rsidP="008B25DE">
      <w:pPr>
        <w:pStyle w:val="ListParagraph"/>
        <w:numPr>
          <w:ilvl w:val="0"/>
          <w:numId w:val="9"/>
        </w:numPr>
        <w:autoSpaceDE w:val="0"/>
        <w:autoSpaceDN w:val="0"/>
        <w:adjustRightInd w:val="0"/>
        <w:spacing w:after="0" w:line="480" w:lineRule="auto"/>
        <w:ind w:left="1418" w:hanging="284"/>
        <w:jc w:val="both"/>
        <w:rPr>
          <w:rFonts w:ascii="Times New Roman" w:hAnsi="Times New Roman" w:cs="Times New Roman"/>
          <w:sz w:val="24"/>
          <w:szCs w:val="24"/>
        </w:rPr>
      </w:pPr>
      <w:r w:rsidRPr="0060343C">
        <w:rPr>
          <w:rFonts w:ascii="Times New Roman" w:hAnsi="Times New Roman" w:cs="Times New Roman"/>
          <w:sz w:val="24"/>
          <w:szCs w:val="24"/>
        </w:rPr>
        <w:t>The applicant is to file the substantive application</w:t>
      </w:r>
      <w:r w:rsidR="00E8449F">
        <w:rPr>
          <w:rFonts w:ascii="Times New Roman" w:hAnsi="Times New Roman" w:cs="Times New Roman"/>
          <w:sz w:val="24"/>
          <w:szCs w:val="24"/>
        </w:rPr>
        <w:t>, in accordance with the rules of this Court,</w:t>
      </w:r>
      <w:r w:rsidRPr="0060343C">
        <w:rPr>
          <w:rFonts w:ascii="Times New Roman" w:hAnsi="Times New Roman" w:cs="Times New Roman"/>
          <w:sz w:val="24"/>
          <w:szCs w:val="24"/>
        </w:rPr>
        <w:t xml:space="preserve"> within 10</w:t>
      </w:r>
      <w:r w:rsidR="00893970" w:rsidRPr="0060343C">
        <w:rPr>
          <w:rFonts w:ascii="Times New Roman" w:hAnsi="Times New Roman" w:cs="Times New Roman"/>
          <w:sz w:val="24"/>
          <w:szCs w:val="24"/>
        </w:rPr>
        <w:t xml:space="preserve"> days of the date of this order:</w:t>
      </w:r>
    </w:p>
    <w:p w14:paraId="7AA53142" w14:textId="774077CF" w:rsidR="00DA560B" w:rsidRPr="0045459E" w:rsidRDefault="00DA560B" w:rsidP="008B25DE">
      <w:pPr>
        <w:spacing w:after="0" w:line="480" w:lineRule="auto"/>
        <w:jc w:val="both"/>
        <w:rPr>
          <w:rFonts w:ascii="Times New Roman" w:hAnsi="Times New Roman" w:cs="Times New Roman"/>
          <w:b/>
          <w:bCs/>
          <w:iCs/>
          <w:sz w:val="24"/>
          <w:szCs w:val="24"/>
        </w:rPr>
      </w:pPr>
      <w:r w:rsidRPr="0045459E">
        <w:rPr>
          <w:rFonts w:ascii="Times New Roman" w:hAnsi="Times New Roman" w:cs="Times New Roman"/>
          <w:b/>
          <w:bCs/>
          <w:iCs/>
          <w:sz w:val="24"/>
          <w:szCs w:val="24"/>
        </w:rPr>
        <w:lastRenderedPageBreak/>
        <w:t>G</w:t>
      </w:r>
      <w:r w:rsidR="00340970" w:rsidRPr="00340970">
        <w:rPr>
          <w:rFonts w:ascii="Times New Roman" w:hAnsi="Times New Roman" w:cs="Times New Roman"/>
          <w:b/>
          <w:bCs/>
          <w:iCs/>
          <w:sz w:val="24"/>
          <w:szCs w:val="24"/>
        </w:rPr>
        <w:t>arwe</w:t>
      </w:r>
      <w:r w:rsidRPr="0045459E">
        <w:rPr>
          <w:rFonts w:ascii="Times New Roman" w:hAnsi="Times New Roman" w:cs="Times New Roman"/>
          <w:b/>
          <w:bCs/>
          <w:iCs/>
          <w:sz w:val="24"/>
          <w:szCs w:val="24"/>
        </w:rPr>
        <w:t xml:space="preserve"> JCC</w:t>
      </w:r>
    </w:p>
    <w:p w14:paraId="2E5FA74A" w14:textId="386BF7B9" w:rsidR="00DA560B" w:rsidRPr="00D85799" w:rsidRDefault="00DA560B" w:rsidP="005D6510">
      <w:pPr>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[105]</w:t>
      </w:r>
      <w:r>
        <w:rPr>
          <w:rFonts w:ascii="Times New Roman" w:hAnsi="Times New Roman" w:cs="Times New Roman"/>
          <w:sz w:val="24"/>
          <w:szCs w:val="24"/>
        </w:rPr>
        <w:tab/>
      </w:r>
      <w:r w:rsidRPr="00D85799">
        <w:rPr>
          <w:rFonts w:ascii="Times New Roman" w:hAnsi="Times New Roman" w:cs="Times New Roman"/>
          <w:sz w:val="24"/>
          <w:szCs w:val="24"/>
        </w:rPr>
        <w:t>I have read the above judgment in draft by my sister M</w:t>
      </w:r>
      <w:r w:rsidRPr="00D85799">
        <w:rPr>
          <w:rFonts w:ascii="Times New Roman" w:hAnsi="Times New Roman" w:cs="Times New Roman"/>
          <w:smallCaps/>
          <w:sz w:val="24"/>
          <w:szCs w:val="24"/>
        </w:rPr>
        <w:t>akarau</w:t>
      </w:r>
      <w:r w:rsidRPr="00D85799">
        <w:rPr>
          <w:rFonts w:ascii="Times New Roman" w:hAnsi="Times New Roman" w:cs="Times New Roman"/>
          <w:sz w:val="24"/>
          <w:szCs w:val="24"/>
        </w:rPr>
        <w:t xml:space="preserve"> </w:t>
      </w:r>
      <w:r w:rsidRPr="00687C17">
        <w:rPr>
          <w:rFonts w:ascii="Times New Roman" w:hAnsi="Times New Roman" w:cs="Times New Roman"/>
          <w:sz w:val="24"/>
          <w:szCs w:val="24"/>
        </w:rPr>
        <w:t>JCC</w:t>
      </w:r>
      <w:r w:rsidRPr="00D85799">
        <w:rPr>
          <w:rFonts w:ascii="Times New Roman" w:hAnsi="Times New Roman" w:cs="Times New Roman"/>
          <w:sz w:val="24"/>
          <w:szCs w:val="24"/>
        </w:rPr>
        <w:t xml:space="preserve"> and in essence agree that, on the facts as outlined, the trial court appears to have adopted the attitude that the remarks made by the Supreme Court in reversing the order of absolution from the instance were sacrosanct and therefore binding on it.  I am further inclined to accept that the trial court “felt restrained or disempowered from forming its own opinion and rendering its independent judgment in the matter.”  </w:t>
      </w:r>
      <w:r w:rsidR="008E3F17" w:rsidRPr="00D85799">
        <w:rPr>
          <w:rFonts w:ascii="Times New Roman" w:hAnsi="Times New Roman" w:cs="Times New Roman"/>
          <w:sz w:val="24"/>
          <w:szCs w:val="24"/>
        </w:rPr>
        <w:t>Indeed,</w:t>
      </w:r>
      <w:r w:rsidRPr="00D85799">
        <w:rPr>
          <w:rFonts w:ascii="Times New Roman" w:hAnsi="Times New Roman" w:cs="Times New Roman"/>
          <w:sz w:val="24"/>
          <w:szCs w:val="24"/>
        </w:rPr>
        <w:t xml:space="preserve"> the various remarks made by the trial court cited by M</w:t>
      </w:r>
      <w:r w:rsidRPr="00D85799">
        <w:rPr>
          <w:rFonts w:ascii="Times New Roman" w:hAnsi="Times New Roman" w:cs="Times New Roman"/>
          <w:smallCaps/>
          <w:sz w:val="24"/>
          <w:szCs w:val="24"/>
        </w:rPr>
        <w:t>akarau</w:t>
      </w:r>
      <w:r w:rsidRPr="00D85799">
        <w:rPr>
          <w:rFonts w:ascii="Times New Roman" w:hAnsi="Times New Roman" w:cs="Times New Roman"/>
          <w:sz w:val="24"/>
          <w:szCs w:val="24"/>
        </w:rPr>
        <w:t xml:space="preserve"> JCC tend to give credence to the suggestion that the trial court felt its role in</w:t>
      </w:r>
      <w:r>
        <w:rPr>
          <w:rFonts w:ascii="Times New Roman" w:hAnsi="Times New Roman" w:cs="Times New Roman"/>
          <w:sz w:val="24"/>
          <w:szCs w:val="24"/>
        </w:rPr>
        <w:t xml:space="preserve"> </w:t>
      </w:r>
      <w:r w:rsidR="008E3F17">
        <w:rPr>
          <w:rFonts w:ascii="Times New Roman" w:hAnsi="Times New Roman" w:cs="Times New Roman"/>
          <w:sz w:val="24"/>
          <w:szCs w:val="24"/>
        </w:rPr>
        <w:t xml:space="preserve">the </w:t>
      </w:r>
      <w:r w:rsidR="008E3F17" w:rsidRPr="00D85799">
        <w:rPr>
          <w:rFonts w:ascii="Times New Roman" w:hAnsi="Times New Roman" w:cs="Times New Roman"/>
          <w:sz w:val="24"/>
          <w:szCs w:val="24"/>
        </w:rPr>
        <w:t>proceedings</w:t>
      </w:r>
      <w:r w:rsidRPr="00D85799">
        <w:rPr>
          <w:rFonts w:ascii="Times New Roman" w:hAnsi="Times New Roman" w:cs="Times New Roman"/>
          <w:sz w:val="24"/>
          <w:szCs w:val="24"/>
        </w:rPr>
        <w:t xml:space="preserve"> that were to continue before it had been attenuated as a consequence of the findings made </w:t>
      </w:r>
      <w:r w:rsidRPr="00D85799">
        <w:rPr>
          <w:rFonts w:ascii="Times New Roman" w:hAnsi="Times New Roman" w:cs="Times New Roman"/>
          <w:i/>
          <w:sz w:val="24"/>
          <w:szCs w:val="24"/>
        </w:rPr>
        <w:t>prima facie</w:t>
      </w:r>
      <w:r w:rsidRPr="00D85799">
        <w:rPr>
          <w:rFonts w:ascii="Times New Roman" w:hAnsi="Times New Roman" w:cs="Times New Roman"/>
          <w:sz w:val="24"/>
          <w:szCs w:val="24"/>
        </w:rPr>
        <w:t xml:space="preserve"> by the Supreme Court in setting aside the order of absolution from the instance.</w:t>
      </w:r>
    </w:p>
    <w:p w14:paraId="26A19488" w14:textId="77777777" w:rsidR="00DA560B" w:rsidRPr="00D85799" w:rsidRDefault="00DA560B" w:rsidP="008B25DE">
      <w:pPr>
        <w:spacing w:after="0" w:line="480" w:lineRule="auto"/>
        <w:ind w:left="709" w:hanging="709"/>
        <w:jc w:val="both"/>
        <w:rPr>
          <w:rFonts w:ascii="Times New Roman" w:hAnsi="Times New Roman" w:cs="Times New Roman"/>
          <w:sz w:val="24"/>
          <w:szCs w:val="24"/>
        </w:rPr>
      </w:pPr>
    </w:p>
    <w:p w14:paraId="1FCBE64C" w14:textId="77777777" w:rsidR="00DA560B" w:rsidRPr="00D85799" w:rsidRDefault="00DA560B" w:rsidP="005D6510">
      <w:pPr>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[106]</w:t>
      </w:r>
      <w:r>
        <w:rPr>
          <w:rFonts w:ascii="Times New Roman" w:hAnsi="Times New Roman" w:cs="Times New Roman"/>
          <w:sz w:val="24"/>
          <w:szCs w:val="24"/>
        </w:rPr>
        <w:tab/>
      </w:r>
      <w:r w:rsidRPr="00D85799">
        <w:rPr>
          <w:rFonts w:ascii="Times New Roman" w:hAnsi="Times New Roman" w:cs="Times New Roman"/>
          <w:sz w:val="24"/>
          <w:szCs w:val="24"/>
        </w:rPr>
        <w:t>It is the conclusion by M</w:t>
      </w:r>
      <w:r w:rsidRPr="00D85799">
        <w:rPr>
          <w:rFonts w:ascii="Times New Roman" w:hAnsi="Times New Roman" w:cs="Times New Roman"/>
          <w:smallCaps/>
          <w:sz w:val="24"/>
          <w:szCs w:val="24"/>
        </w:rPr>
        <w:t>akarau</w:t>
      </w:r>
      <w:r w:rsidRPr="00D85799">
        <w:rPr>
          <w:rFonts w:ascii="Times New Roman" w:hAnsi="Times New Roman" w:cs="Times New Roman"/>
          <w:sz w:val="24"/>
          <w:szCs w:val="24"/>
        </w:rPr>
        <w:t xml:space="preserve"> JCC that the surrender of jurisdiction by the trial court was wrong and that such conduct robbed it of the independence and impartiality expected of a court in terms of the law and more specifically the Constitution itself and that this ultimately affected the fairness of the proceedings.  Those shortcomings, so she opines, should have been reviewed by the Supreme Court and possibly corrected had the latter Court applied the correct law.  In failing to do so, it is suggested that the Supreme Court gave a stamp of validity to the proceedings that had irregularly taken place before the trial court, proceedings that did not embody the vision of a fair trial. </w:t>
      </w:r>
    </w:p>
    <w:p w14:paraId="6C4EB09F" w14:textId="77777777" w:rsidR="00DA560B" w:rsidRPr="00D85799" w:rsidRDefault="00DA560B" w:rsidP="008B25DE">
      <w:pPr>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 xml:space="preserve"> </w:t>
      </w:r>
    </w:p>
    <w:p w14:paraId="21DABAC0" w14:textId="493235BE" w:rsidR="00DA560B" w:rsidRPr="00D85799" w:rsidRDefault="00DA560B" w:rsidP="0067143B">
      <w:pPr>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[107]</w:t>
      </w:r>
      <w:r>
        <w:rPr>
          <w:rFonts w:ascii="Times New Roman" w:hAnsi="Times New Roman" w:cs="Times New Roman"/>
          <w:sz w:val="24"/>
          <w:szCs w:val="24"/>
        </w:rPr>
        <w:tab/>
      </w:r>
      <w:r w:rsidRPr="00D85799">
        <w:rPr>
          <w:rFonts w:ascii="Times New Roman" w:hAnsi="Times New Roman" w:cs="Times New Roman"/>
          <w:sz w:val="24"/>
          <w:szCs w:val="24"/>
        </w:rPr>
        <w:t>In coming to the conclusion that this was a proper case for the grant of leave of direct access, M</w:t>
      </w:r>
      <w:r w:rsidRPr="00D85799">
        <w:rPr>
          <w:rFonts w:ascii="Times New Roman" w:hAnsi="Times New Roman" w:cs="Times New Roman"/>
          <w:smallCaps/>
          <w:sz w:val="24"/>
          <w:szCs w:val="24"/>
        </w:rPr>
        <w:t>akarau</w:t>
      </w:r>
      <w:r w:rsidRPr="00D85799">
        <w:rPr>
          <w:rFonts w:ascii="Times New Roman" w:hAnsi="Times New Roman" w:cs="Times New Roman"/>
          <w:sz w:val="24"/>
          <w:szCs w:val="24"/>
        </w:rPr>
        <w:t xml:space="preserve"> JCC stated as the correct test that a decision of the Supreme Court on non-constitutional matters is reviewable if its impact is inconsistent with any provision of the Constitution and the impact of the decision is to infringe upon any of </w:t>
      </w:r>
      <w:r w:rsidRPr="00D85799">
        <w:rPr>
          <w:rFonts w:ascii="Times New Roman" w:hAnsi="Times New Roman" w:cs="Times New Roman"/>
          <w:sz w:val="24"/>
          <w:szCs w:val="24"/>
        </w:rPr>
        <w:lastRenderedPageBreak/>
        <w:t xml:space="preserve">the fundamental rights and freedoms enshrined in </w:t>
      </w:r>
      <w:r w:rsidRPr="0045459E">
        <w:rPr>
          <w:rFonts w:ascii="Times New Roman" w:hAnsi="Times New Roman" w:cs="Times New Roman"/>
          <w:sz w:val="24"/>
          <w:szCs w:val="24"/>
        </w:rPr>
        <w:t>Chapter 4</w:t>
      </w:r>
      <w:r w:rsidRPr="00D85799">
        <w:rPr>
          <w:rFonts w:ascii="Times New Roman" w:hAnsi="Times New Roman" w:cs="Times New Roman"/>
          <w:sz w:val="24"/>
          <w:szCs w:val="24"/>
        </w:rPr>
        <w:t xml:space="preserve"> of the Constitution.  It is on the basis of this formulation that she has concluded that the effect of the Supreme Court decision was to validate the proceedings before the trial court that were marred by a number of irregularities that impacted the right to a fair trial.</w:t>
      </w:r>
    </w:p>
    <w:p w14:paraId="5F3B1C4F" w14:textId="77777777" w:rsidR="00DA560B" w:rsidRPr="00D85799" w:rsidRDefault="00DA560B" w:rsidP="008B25DE">
      <w:pPr>
        <w:spacing w:after="0" w:line="480" w:lineRule="auto"/>
        <w:ind w:left="709" w:hanging="709"/>
        <w:jc w:val="both"/>
        <w:rPr>
          <w:rFonts w:ascii="Times New Roman" w:hAnsi="Times New Roman" w:cs="Times New Roman"/>
          <w:sz w:val="24"/>
          <w:szCs w:val="24"/>
        </w:rPr>
      </w:pPr>
    </w:p>
    <w:p w14:paraId="79B9E441" w14:textId="25CF0BF6" w:rsidR="00DA560B" w:rsidRPr="00D85799" w:rsidRDefault="00DA560B" w:rsidP="0067143B">
      <w:pPr>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[108]</w:t>
      </w:r>
      <w:r w:rsidRPr="00D85799">
        <w:rPr>
          <w:rFonts w:ascii="Times New Roman" w:hAnsi="Times New Roman" w:cs="Times New Roman"/>
          <w:sz w:val="24"/>
          <w:szCs w:val="24"/>
        </w:rPr>
        <w:tab/>
        <w:t>M</w:t>
      </w:r>
      <w:r w:rsidRPr="00D85799">
        <w:rPr>
          <w:rFonts w:ascii="Times New Roman" w:hAnsi="Times New Roman" w:cs="Times New Roman"/>
          <w:smallCaps/>
          <w:sz w:val="24"/>
          <w:szCs w:val="24"/>
        </w:rPr>
        <w:t>akarau</w:t>
      </w:r>
      <w:r w:rsidRPr="00D85799">
        <w:rPr>
          <w:rFonts w:ascii="Times New Roman" w:hAnsi="Times New Roman" w:cs="Times New Roman"/>
          <w:sz w:val="24"/>
          <w:szCs w:val="24"/>
        </w:rPr>
        <w:t xml:space="preserve"> JCC correctly observes that the </w:t>
      </w:r>
      <w:r w:rsidRPr="00D85799">
        <w:rPr>
          <w:rFonts w:ascii="Times New Roman" w:hAnsi="Times New Roman" w:cs="Times New Roman"/>
          <w:i/>
          <w:sz w:val="24"/>
          <w:szCs w:val="24"/>
        </w:rPr>
        <w:t xml:space="preserve">locus classicus </w:t>
      </w:r>
      <w:r w:rsidRPr="00D85799">
        <w:rPr>
          <w:rFonts w:ascii="Times New Roman" w:hAnsi="Times New Roman" w:cs="Times New Roman"/>
          <w:sz w:val="24"/>
          <w:szCs w:val="24"/>
        </w:rPr>
        <w:t xml:space="preserve">on when a final decision of the Supreme Court can be impugned under s 85 (1) of the Constitution is the decision of this Court in </w:t>
      </w:r>
      <w:r w:rsidRPr="00D85799">
        <w:rPr>
          <w:rFonts w:ascii="Times New Roman" w:hAnsi="Times New Roman" w:cs="Times New Roman"/>
          <w:i/>
          <w:sz w:val="24"/>
          <w:szCs w:val="24"/>
        </w:rPr>
        <w:t>Lytton</w:t>
      </w:r>
      <w:r w:rsidRPr="00D85799">
        <w:rPr>
          <w:rFonts w:ascii="Times New Roman" w:hAnsi="Times New Roman" w:cs="Times New Roman"/>
          <w:sz w:val="24"/>
          <w:szCs w:val="24"/>
        </w:rPr>
        <w:t xml:space="preserve"> </w:t>
      </w:r>
      <w:r w:rsidRPr="00D85799">
        <w:rPr>
          <w:rFonts w:ascii="Times New Roman" w:hAnsi="Times New Roman" w:cs="Times New Roman"/>
          <w:i/>
          <w:sz w:val="24"/>
          <w:szCs w:val="24"/>
        </w:rPr>
        <w:t>Investments (Private)</w:t>
      </w:r>
      <w:r w:rsidRPr="00D85799">
        <w:rPr>
          <w:rFonts w:ascii="Times New Roman" w:hAnsi="Times New Roman" w:cs="Times New Roman"/>
          <w:sz w:val="24"/>
          <w:szCs w:val="24"/>
        </w:rPr>
        <w:t xml:space="preserve"> </w:t>
      </w:r>
      <w:r w:rsidRPr="00D85799">
        <w:rPr>
          <w:rFonts w:ascii="Times New Roman" w:hAnsi="Times New Roman" w:cs="Times New Roman"/>
          <w:i/>
          <w:sz w:val="24"/>
          <w:szCs w:val="24"/>
        </w:rPr>
        <w:t xml:space="preserve">Limited </w:t>
      </w:r>
      <w:r w:rsidR="009D75E5">
        <w:rPr>
          <w:rFonts w:ascii="Times New Roman" w:hAnsi="Times New Roman" w:cs="Times New Roman"/>
          <w:sz w:val="24"/>
          <w:szCs w:val="24"/>
        </w:rPr>
        <w:t xml:space="preserve">v </w:t>
      </w:r>
      <w:r w:rsidRPr="00D85799">
        <w:rPr>
          <w:rFonts w:ascii="Times New Roman" w:hAnsi="Times New Roman" w:cs="Times New Roman"/>
          <w:i/>
          <w:sz w:val="24"/>
          <w:szCs w:val="24"/>
        </w:rPr>
        <w:t xml:space="preserve">Standard Chartered Bank Zimbabwe Limited </w:t>
      </w:r>
      <w:r w:rsidR="009D75E5">
        <w:rPr>
          <w:rFonts w:ascii="Times New Roman" w:hAnsi="Times New Roman" w:cs="Times New Roman"/>
          <w:sz w:val="24"/>
          <w:szCs w:val="24"/>
        </w:rPr>
        <w:t>2018 (2) ZLR 743 (CC)</w:t>
      </w:r>
      <w:r w:rsidRPr="00D85799">
        <w:rPr>
          <w:rFonts w:ascii="Times New Roman" w:hAnsi="Times New Roman" w:cs="Times New Roman"/>
          <w:sz w:val="24"/>
          <w:szCs w:val="24"/>
        </w:rPr>
        <w:t>.  Indeed</w:t>
      </w:r>
      <w:r w:rsidR="009D75E5">
        <w:rPr>
          <w:rFonts w:ascii="Times New Roman" w:hAnsi="Times New Roman" w:cs="Times New Roman"/>
          <w:sz w:val="24"/>
          <w:szCs w:val="24"/>
        </w:rPr>
        <w:t>,</w:t>
      </w:r>
      <w:r w:rsidRPr="00D85799">
        <w:rPr>
          <w:rFonts w:ascii="Times New Roman" w:hAnsi="Times New Roman" w:cs="Times New Roman"/>
          <w:sz w:val="24"/>
          <w:szCs w:val="24"/>
        </w:rPr>
        <w:t xml:space="preserve"> the decision has been cited in various decisions of this Court as laying the benchmark for access to this Court</w:t>
      </w:r>
      <w:r w:rsidR="0021019A">
        <w:rPr>
          <w:rFonts w:ascii="Times New Roman" w:hAnsi="Times New Roman" w:cs="Times New Roman"/>
          <w:sz w:val="24"/>
          <w:szCs w:val="24"/>
        </w:rPr>
        <w:t xml:space="preserve"> in cases</w:t>
      </w:r>
      <w:r w:rsidRPr="00D85799">
        <w:rPr>
          <w:rFonts w:ascii="Times New Roman" w:hAnsi="Times New Roman" w:cs="Times New Roman"/>
          <w:sz w:val="24"/>
          <w:szCs w:val="24"/>
        </w:rPr>
        <w:t xml:space="preserve"> where decisions of the Supreme Court are sought to be impugned.  </w:t>
      </w:r>
    </w:p>
    <w:p w14:paraId="6B767E7B" w14:textId="77777777" w:rsidR="00DA560B" w:rsidRPr="00D85799" w:rsidRDefault="00DA560B" w:rsidP="008B25DE">
      <w:pPr>
        <w:spacing w:after="0" w:line="480" w:lineRule="auto"/>
        <w:ind w:left="851" w:hanging="851"/>
        <w:jc w:val="both"/>
        <w:rPr>
          <w:rFonts w:ascii="Times New Roman" w:hAnsi="Times New Roman" w:cs="Times New Roman"/>
          <w:sz w:val="24"/>
          <w:szCs w:val="24"/>
        </w:rPr>
      </w:pPr>
    </w:p>
    <w:p w14:paraId="3BDF320A" w14:textId="6F462736" w:rsidR="00DA560B" w:rsidRPr="00D85799" w:rsidRDefault="00DA560B" w:rsidP="0067143B">
      <w:pPr>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[109]</w:t>
      </w:r>
      <w:r w:rsidRPr="00D85799">
        <w:rPr>
          <w:rFonts w:ascii="Times New Roman" w:hAnsi="Times New Roman" w:cs="Times New Roman"/>
          <w:sz w:val="24"/>
          <w:szCs w:val="24"/>
        </w:rPr>
        <w:tab/>
        <w:t xml:space="preserve">The difficulty with the </w:t>
      </w:r>
      <w:r w:rsidR="008B3284">
        <w:rPr>
          <w:rFonts w:ascii="Times New Roman" w:hAnsi="Times New Roman" w:cs="Times New Roman"/>
          <w:sz w:val="24"/>
          <w:szCs w:val="24"/>
        </w:rPr>
        <w:t>test</w:t>
      </w:r>
      <w:r w:rsidRPr="00D85799">
        <w:rPr>
          <w:rFonts w:ascii="Times New Roman" w:hAnsi="Times New Roman" w:cs="Times New Roman"/>
          <w:sz w:val="24"/>
          <w:szCs w:val="24"/>
        </w:rPr>
        <w:t xml:space="preserve"> in </w:t>
      </w:r>
      <w:r w:rsidRPr="00D85799">
        <w:rPr>
          <w:rFonts w:ascii="Times New Roman" w:hAnsi="Times New Roman" w:cs="Times New Roman"/>
          <w:i/>
          <w:sz w:val="24"/>
          <w:szCs w:val="24"/>
        </w:rPr>
        <w:t>Lytton,</w:t>
      </w:r>
      <w:r w:rsidRPr="00D85799">
        <w:rPr>
          <w:rFonts w:ascii="Times New Roman" w:hAnsi="Times New Roman" w:cs="Times New Roman"/>
          <w:sz w:val="24"/>
          <w:szCs w:val="24"/>
        </w:rPr>
        <w:t xml:space="preserve"> however, is that</w:t>
      </w:r>
      <w:r w:rsidR="00D76811">
        <w:rPr>
          <w:rFonts w:ascii="Times New Roman" w:hAnsi="Times New Roman" w:cs="Times New Roman"/>
          <w:sz w:val="24"/>
          <w:szCs w:val="24"/>
        </w:rPr>
        <w:t>,</w:t>
      </w:r>
      <w:r w:rsidR="008B3284">
        <w:rPr>
          <w:rFonts w:ascii="Times New Roman" w:hAnsi="Times New Roman" w:cs="Times New Roman"/>
          <w:sz w:val="24"/>
          <w:szCs w:val="24"/>
        </w:rPr>
        <w:t xml:space="preserve"> whilst it is easy to restate,</w:t>
      </w:r>
      <w:r w:rsidRPr="00D85799">
        <w:rPr>
          <w:rFonts w:ascii="Times New Roman" w:hAnsi="Times New Roman" w:cs="Times New Roman"/>
          <w:sz w:val="24"/>
          <w:szCs w:val="24"/>
        </w:rPr>
        <w:t xml:space="preserve"> it </w:t>
      </w:r>
      <w:r w:rsidR="00825CE0">
        <w:rPr>
          <w:rFonts w:ascii="Times New Roman" w:hAnsi="Times New Roman" w:cs="Times New Roman"/>
          <w:sz w:val="24"/>
          <w:szCs w:val="24"/>
        </w:rPr>
        <w:t>has proved to be</w:t>
      </w:r>
      <w:r w:rsidR="00825CE0" w:rsidRPr="00D85799">
        <w:rPr>
          <w:rFonts w:ascii="Times New Roman" w:hAnsi="Times New Roman" w:cs="Times New Roman"/>
          <w:sz w:val="24"/>
          <w:szCs w:val="24"/>
        </w:rPr>
        <w:t xml:space="preserve"> </w:t>
      </w:r>
      <w:r w:rsidR="00825CE0">
        <w:rPr>
          <w:rFonts w:ascii="Times New Roman" w:hAnsi="Times New Roman" w:cs="Times New Roman"/>
          <w:sz w:val="24"/>
          <w:szCs w:val="24"/>
        </w:rPr>
        <w:t xml:space="preserve">elusive and </w:t>
      </w:r>
      <w:r w:rsidR="008B3284">
        <w:rPr>
          <w:rFonts w:ascii="Times New Roman" w:hAnsi="Times New Roman" w:cs="Times New Roman"/>
          <w:sz w:val="24"/>
          <w:szCs w:val="24"/>
        </w:rPr>
        <w:t xml:space="preserve">difficult to articulate. It is </w:t>
      </w:r>
      <w:r w:rsidRPr="00D85799">
        <w:rPr>
          <w:rFonts w:ascii="Times New Roman" w:hAnsi="Times New Roman" w:cs="Times New Roman"/>
          <w:sz w:val="24"/>
          <w:szCs w:val="24"/>
        </w:rPr>
        <w:t xml:space="preserve">not cast in unambiguous terms, the result being that different decisions of this Court have not been </w:t>
      </w:r>
      <w:r w:rsidR="008B3284">
        <w:rPr>
          <w:rFonts w:ascii="Times New Roman" w:hAnsi="Times New Roman" w:cs="Times New Roman"/>
          <w:sz w:val="24"/>
          <w:szCs w:val="24"/>
        </w:rPr>
        <w:t xml:space="preserve">consistent </w:t>
      </w:r>
      <w:r w:rsidRPr="00D85799">
        <w:rPr>
          <w:rFonts w:ascii="Times New Roman" w:hAnsi="Times New Roman" w:cs="Times New Roman"/>
          <w:sz w:val="24"/>
          <w:szCs w:val="24"/>
        </w:rPr>
        <w:t>in the formulation of a clear test applicable where a decision of the Supreme Court is sought to be impugned under s 85 (1) of the Constitution.  Indeed</w:t>
      </w:r>
      <w:r w:rsidR="00D754B0">
        <w:rPr>
          <w:rFonts w:ascii="Times New Roman" w:hAnsi="Times New Roman" w:cs="Times New Roman"/>
          <w:sz w:val="24"/>
          <w:szCs w:val="24"/>
        </w:rPr>
        <w:t>,</w:t>
      </w:r>
      <w:r w:rsidRPr="00D85799">
        <w:rPr>
          <w:rFonts w:ascii="Times New Roman" w:hAnsi="Times New Roman" w:cs="Times New Roman"/>
          <w:sz w:val="24"/>
          <w:szCs w:val="24"/>
        </w:rPr>
        <w:t xml:space="preserve"> M</w:t>
      </w:r>
      <w:r w:rsidRPr="00D85799">
        <w:rPr>
          <w:rFonts w:ascii="Times New Roman" w:hAnsi="Times New Roman" w:cs="Times New Roman"/>
          <w:smallCaps/>
          <w:sz w:val="24"/>
          <w:szCs w:val="24"/>
        </w:rPr>
        <w:t xml:space="preserve">akarau </w:t>
      </w:r>
      <w:r w:rsidRPr="00D85799">
        <w:rPr>
          <w:rFonts w:ascii="Times New Roman" w:hAnsi="Times New Roman" w:cs="Times New Roman"/>
          <w:sz w:val="24"/>
          <w:szCs w:val="24"/>
        </w:rPr>
        <w:t xml:space="preserve">JCC accepts that there is </w:t>
      </w:r>
      <w:r w:rsidR="00D754B0">
        <w:rPr>
          <w:rFonts w:ascii="Times New Roman" w:hAnsi="Times New Roman" w:cs="Times New Roman"/>
          <w:sz w:val="24"/>
          <w:szCs w:val="24"/>
        </w:rPr>
        <w:t xml:space="preserve">a </w:t>
      </w:r>
      <w:r w:rsidRPr="00D85799">
        <w:rPr>
          <w:rFonts w:ascii="Times New Roman" w:hAnsi="Times New Roman" w:cs="Times New Roman"/>
          <w:sz w:val="24"/>
          <w:szCs w:val="24"/>
        </w:rPr>
        <w:t xml:space="preserve">lack of clarity in this regard and that it may become necessary in the future to enunciate the test in </w:t>
      </w:r>
      <w:r w:rsidRPr="00D85799">
        <w:rPr>
          <w:rFonts w:ascii="Times New Roman" w:hAnsi="Times New Roman" w:cs="Times New Roman"/>
          <w:i/>
          <w:sz w:val="24"/>
          <w:szCs w:val="24"/>
        </w:rPr>
        <w:t>Lytton</w:t>
      </w:r>
      <w:r w:rsidRPr="00D85799">
        <w:rPr>
          <w:rFonts w:ascii="Times New Roman" w:hAnsi="Times New Roman" w:cs="Times New Roman"/>
          <w:sz w:val="24"/>
          <w:szCs w:val="24"/>
        </w:rPr>
        <w:t xml:space="preserve"> with greater precision.  I hesitate to </w:t>
      </w:r>
      <w:r>
        <w:rPr>
          <w:rFonts w:ascii="Times New Roman" w:hAnsi="Times New Roman" w:cs="Times New Roman"/>
          <w:sz w:val="24"/>
          <w:szCs w:val="24"/>
        </w:rPr>
        <w:t>accept</w:t>
      </w:r>
      <w:r w:rsidRPr="00D85799">
        <w:rPr>
          <w:rFonts w:ascii="Times New Roman" w:hAnsi="Times New Roman" w:cs="Times New Roman"/>
          <w:sz w:val="24"/>
          <w:szCs w:val="24"/>
        </w:rPr>
        <w:t xml:space="preserve"> this latter view.  As long as the test in </w:t>
      </w:r>
      <w:r w:rsidRPr="00D85799">
        <w:rPr>
          <w:rFonts w:ascii="Times New Roman" w:hAnsi="Times New Roman" w:cs="Times New Roman"/>
          <w:i/>
          <w:sz w:val="24"/>
          <w:szCs w:val="24"/>
        </w:rPr>
        <w:t>Lytton</w:t>
      </w:r>
      <w:r w:rsidRPr="00D85799">
        <w:rPr>
          <w:rFonts w:ascii="Times New Roman" w:hAnsi="Times New Roman" w:cs="Times New Roman"/>
          <w:sz w:val="24"/>
          <w:szCs w:val="24"/>
        </w:rPr>
        <w:t xml:space="preserve"> is understood, expressed and applied differently by different panels of this Court, the need</w:t>
      </w:r>
      <w:r w:rsidR="00676306">
        <w:rPr>
          <w:rFonts w:ascii="Times New Roman" w:hAnsi="Times New Roman" w:cs="Times New Roman"/>
          <w:sz w:val="24"/>
          <w:szCs w:val="24"/>
        </w:rPr>
        <w:t xml:space="preserve"> for a clear enunciation </w:t>
      </w:r>
      <w:r w:rsidR="00676306" w:rsidRPr="00D85799">
        <w:rPr>
          <w:rFonts w:ascii="Times New Roman" w:hAnsi="Times New Roman" w:cs="Times New Roman"/>
          <w:sz w:val="24"/>
          <w:szCs w:val="24"/>
        </w:rPr>
        <w:t>by</w:t>
      </w:r>
      <w:r w:rsidRPr="00D85799">
        <w:rPr>
          <w:rFonts w:ascii="Times New Roman" w:hAnsi="Times New Roman" w:cs="Times New Roman"/>
          <w:sz w:val="24"/>
          <w:szCs w:val="24"/>
        </w:rPr>
        <w:t xml:space="preserve"> the full bench of this Court on what the test encapsulates</w:t>
      </w:r>
      <w:r w:rsidR="00676306">
        <w:rPr>
          <w:rFonts w:ascii="Times New Roman" w:hAnsi="Times New Roman" w:cs="Times New Roman"/>
          <w:sz w:val="24"/>
          <w:szCs w:val="24"/>
        </w:rPr>
        <w:t xml:space="preserve"> becomes the more urgent</w:t>
      </w:r>
      <w:r w:rsidRPr="00D85799">
        <w:rPr>
          <w:rFonts w:ascii="Times New Roman" w:hAnsi="Times New Roman" w:cs="Times New Roman"/>
          <w:sz w:val="24"/>
          <w:szCs w:val="24"/>
        </w:rPr>
        <w:t>.  Unless this is done, the result may be that some litigants may be prejudiced</w:t>
      </w:r>
      <w:r w:rsidR="00D754B0">
        <w:rPr>
          <w:rFonts w:ascii="Times New Roman" w:hAnsi="Times New Roman" w:cs="Times New Roman"/>
          <w:sz w:val="24"/>
          <w:szCs w:val="24"/>
        </w:rPr>
        <w:t xml:space="preserve">, </w:t>
      </w:r>
      <w:r w:rsidRPr="00D85799">
        <w:rPr>
          <w:rFonts w:ascii="Times New Roman" w:hAnsi="Times New Roman" w:cs="Times New Roman"/>
          <w:sz w:val="24"/>
          <w:szCs w:val="24"/>
        </w:rPr>
        <w:t>perhaps even non-suited</w:t>
      </w:r>
      <w:r w:rsidR="00D754B0">
        <w:rPr>
          <w:rFonts w:ascii="Times New Roman" w:hAnsi="Times New Roman" w:cs="Times New Roman"/>
          <w:sz w:val="24"/>
          <w:szCs w:val="24"/>
        </w:rPr>
        <w:t>,</w:t>
      </w:r>
      <w:r w:rsidR="00D754B0" w:rsidRPr="00D85799">
        <w:rPr>
          <w:rFonts w:ascii="Times New Roman" w:hAnsi="Times New Roman" w:cs="Times New Roman"/>
          <w:sz w:val="24"/>
          <w:szCs w:val="24"/>
        </w:rPr>
        <w:t xml:space="preserve"> </w:t>
      </w:r>
      <w:r w:rsidRPr="00D85799">
        <w:rPr>
          <w:rFonts w:ascii="Times New Roman" w:hAnsi="Times New Roman" w:cs="Times New Roman"/>
          <w:sz w:val="24"/>
          <w:szCs w:val="24"/>
        </w:rPr>
        <w:t xml:space="preserve">by the different approaches taken.  </w:t>
      </w:r>
    </w:p>
    <w:p w14:paraId="7C8F7F1F" w14:textId="77777777" w:rsidR="00DA560B" w:rsidRPr="00D85799" w:rsidRDefault="00DA560B" w:rsidP="008B25DE">
      <w:pPr>
        <w:spacing w:after="0" w:line="480" w:lineRule="auto"/>
        <w:ind w:left="709" w:hanging="709"/>
        <w:jc w:val="both"/>
        <w:rPr>
          <w:rFonts w:ascii="Times New Roman" w:hAnsi="Times New Roman" w:cs="Times New Roman"/>
          <w:sz w:val="24"/>
          <w:szCs w:val="24"/>
        </w:rPr>
      </w:pPr>
    </w:p>
    <w:p w14:paraId="280CD222" w14:textId="47B8500C" w:rsidR="00DA560B" w:rsidRPr="00D85799" w:rsidRDefault="00DA560B" w:rsidP="003F6F04">
      <w:pPr>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lastRenderedPageBreak/>
        <w:t>[110]</w:t>
      </w:r>
      <w:r w:rsidRPr="00D85799">
        <w:rPr>
          <w:rFonts w:ascii="Times New Roman" w:hAnsi="Times New Roman" w:cs="Times New Roman"/>
          <w:sz w:val="24"/>
          <w:szCs w:val="24"/>
        </w:rPr>
        <w:tab/>
      </w:r>
      <w:r w:rsidRPr="00D85799">
        <w:rPr>
          <w:rFonts w:ascii="Times New Roman" w:hAnsi="Times New Roman" w:cs="Times New Roman"/>
          <w:i/>
          <w:sz w:val="24"/>
          <w:szCs w:val="24"/>
        </w:rPr>
        <w:t>Lytton</w:t>
      </w:r>
      <w:r w:rsidRPr="00D85799">
        <w:rPr>
          <w:rFonts w:ascii="Times New Roman" w:hAnsi="Times New Roman" w:cs="Times New Roman"/>
          <w:sz w:val="24"/>
          <w:szCs w:val="24"/>
        </w:rPr>
        <w:t xml:space="preserve">, </w:t>
      </w:r>
      <w:r w:rsidRPr="00D85799">
        <w:rPr>
          <w:rFonts w:ascii="Times New Roman" w:hAnsi="Times New Roman" w:cs="Times New Roman"/>
          <w:i/>
          <w:sz w:val="24"/>
          <w:szCs w:val="24"/>
        </w:rPr>
        <w:t>supra</w:t>
      </w:r>
      <w:r w:rsidRPr="00D85799">
        <w:rPr>
          <w:rFonts w:ascii="Times New Roman" w:hAnsi="Times New Roman" w:cs="Times New Roman"/>
          <w:sz w:val="24"/>
          <w:szCs w:val="24"/>
        </w:rPr>
        <w:t xml:space="preserve">, makes a number of remarks, </w:t>
      </w:r>
      <w:r w:rsidR="0099709B" w:rsidRPr="00D85799">
        <w:rPr>
          <w:rFonts w:ascii="Times New Roman" w:hAnsi="Times New Roman" w:cs="Times New Roman"/>
          <w:sz w:val="24"/>
          <w:szCs w:val="24"/>
        </w:rPr>
        <w:t>which</w:t>
      </w:r>
      <w:r w:rsidR="0099709B">
        <w:rPr>
          <w:rFonts w:ascii="Times New Roman" w:hAnsi="Times New Roman" w:cs="Times New Roman"/>
          <w:sz w:val="24"/>
          <w:szCs w:val="24"/>
        </w:rPr>
        <w:t xml:space="preserve">, as just noted, </w:t>
      </w:r>
      <w:r w:rsidRPr="00D85799">
        <w:rPr>
          <w:rFonts w:ascii="Times New Roman" w:hAnsi="Times New Roman" w:cs="Times New Roman"/>
          <w:sz w:val="24"/>
          <w:szCs w:val="24"/>
        </w:rPr>
        <w:t xml:space="preserve">do not lend themselves to a clear exposition of the applicable test in the circumstances under consideration.  The decision in </w:t>
      </w:r>
      <w:r w:rsidRPr="00D85799">
        <w:rPr>
          <w:rFonts w:ascii="Times New Roman" w:hAnsi="Times New Roman" w:cs="Times New Roman"/>
          <w:i/>
          <w:sz w:val="24"/>
          <w:szCs w:val="24"/>
        </w:rPr>
        <w:t>Lytton</w:t>
      </w:r>
      <w:r w:rsidRPr="00D85799">
        <w:rPr>
          <w:rFonts w:ascii="Times New Roman" w:hAnsi="Times New Roman" w:cs="Times New Roman"/>
          <w:sz w:val="24"/>
          <w:szCs w:val="24"/>
        </w:rPr>
        <w:t xml:space="preserve"> suggests that the</w:t>
      </w:r>
      <w:r w:rsidR="0099709B">
        <w:rPr>
          <w:rFonts w:ascii="Times New Roman" w:hAnsi="Times New Roman" w:cs="Times New Roman"/>
          <w:sz w:val="24"/>
          <w:szCs w:val="24"/>
        </w:rPr>
        <w:t xml:space="preserve"> test is whether </w:t>
      </w:r>
      <w:r w:rsidR="002A2678">
        <w:rPr>
          <w:rFonts w:ascii="Times New Roman" w:hAnsi="Times New Roman" w:cs="Times New Roman"/>
          <w:sz w:val="24"/>
          <w:szCs w:val="24"/>
        </w:rPr>
        <w:t xml:space="preserve">the </w:t>
      </w:r>
      <w:r w:rsidR="002A2678" w:rsidRPr="00D85799">
        <w:rPr>
          <w:rFonts w:ascii="Times New Roman" w:hAnsi="Times New Roman" w:cs="Times New Roman"/>
          <w:sz w:val="24"/>
          <w:szCs w:val="24"/>
        </w:rPr>
        <w:t>Supreme</w:t>
      </w:r>
      <w:r w:rsidRPr="00D85799">
        <w:rPr>
          <w:rFonts w:ascii="Times New Roman" w:hAnsi="Times New Roman" w:cs="Times New Roman"/>
          <w:sz w:val="24"/>
          <w:szCs w:val="24"/>
        </w:rPr>
        <w:t xml:space="preserve"> Court “failed to act in terms of the objective standards prescribed by the procedural and substantive laws governing the proceedings before the Court.”  It further states that the decision of the Supreme Court can be challenged on the ground that: </w:t>
      </w:r>
    </w:p>
    <w:p w14:paraId="0EE61E39" w14:textId="4DA924CA" w:rsidR="00DA560B" w:rsidRPr="00D85799" w:rsidRDefault="00DA560B" w:rsidP="008B25DE">
      <w:pPr>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“It has infringed a fundamental right or freedom enshrined in [</w:t>
      </w:r>
      <w:r w:rsidRPr="00D85799">
        <w:rPr>
          <w:rFonts w:ascii="Times New Roman" w:hAnsi="Times New Roman" w:cs="Times New Roman"/>
          <w:i/>
          <w:sz w:val="24"/>
          <w:szCs w:val="24"/>
        </w:rPr>
        <w:t>Chapter 4</w:t>
      </w:r>
      <w:r w:rsidRPr="00D85799">
        <w:rPr>
          <w:rFonts w:ascii="Times New Roman" w:hAnsi="Times New Roman" w:cs="Times New Roman"/>
          <w:sz w:val="24"/>
          <w:szCs w:val="24"/>
        </w:rPr>
        <w:t>] of the Constitution.  ….and that any decision which has the effect of infringing a fundamental right for freedom ….would be inconsistent with the Constitution and therefore invalid ….”</w:t>
      </w:r>
    </w:p>
    <w:p w14:paraId="2D222934" w14:textId="77777777" w:rsidR="00DA560B" w:rsidRPr="00D85799" w:rsidRDefault="00DA560B" w:rsidP="008B25DE">
      <w:pPr>
        <w:spacing w:after="0" w:line="240" w:lineRule="auto"/>
        <w:ind w:left="1276" w:hanging="142"/>
        <w:jc w:val="both"/>
        <w:rPr>
          <w:rFonts w:ascii="Times New Roman" w:hAnsi="Times New Roman" w:cs="Times New Roman"/>
          <w:sz w:val="24"/>
          <w:szCs w:val="24"/>
        </w:rPr>
      </w:pPr>
    </w:p>
    <w:p w14:paraId="12938816" w14:textId="2573F650" w:rsidR="00DA560B" w:rsidRPr="00D85799" w:rsidRDefault="00DA560B" w:rsidP="008B25DE">
      <w:pPr>
        <w:spacing w:after="0" w:line="480" w:lineRule="auto"/>
        <w:ind w:left="851" w:hanging="8"/>
        <w:jc w:val="both"/>
        <w:rPr>
          <w:rFonts w:ascii="Times New Roman" w:hAnsi="Times New Roman" w:cs="Times New Roman"/>
          <w:sz w:val="24"/>
          <w:szCs w:val="24"/>
        </w:rPr>
      </w:pPr>
      <w:r w:rsidRPr="00D85799">
        <w:rPr>
          <w:rFonts w:ascii="Times New Roman" w:hAnsi="Times New Roman" w:cs="Times New Roman"/>
          <w:sz w:val="24"/>
          <w:szCs w:val="24"/>
        </w:rPr>
        <w:t>The decision then proceeds to state the of</w:t>
      </w:r>
      <w:r w:rsidR="00240C97">
        <w:rPr>
          <w:rFonts w:ascii="Times New Roman" w:hAnsi="Times New Roman" w:cs="Times New Roman"/>
          <w:sz w:val="24"/>
          <w:szCs w:val="24"/>
        </w:rPr>
        <w:t>t</w:t>
      </w:r>
      <w:r w:rsidRPr="00D85799">
        <w:rPr>
          <w:rFonts w:ascii="Times New Roman" w:hAnsi="Times New Roman" w:cs="Times New Roman"/>
          <w:sz w:val="24"/>
          <w:szCs w:val="24"/>
        </w:rPr>
        <w:t xml:space="preserve">-quoted statement that the facts must show that the Supreme Court: </w:t>
      </w:r>
    </w:p>
    <w:p w14:paraId="40D85F73" w14:textId="77777777" w:rsidR="00DA560B" w:rsidRDefault="00DA560B" w:rsidP="008B25DE">
      <w:pPr>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“…failed to act in accordance with the requirements of the law governing the proceedings or prescribing the rights and obligations subject to determination.  The failure to act lawfully would have to be shown to have disabled the court from making a decision on the non-constitutional issue.”</w:t>
      </w:r>
    </w:p>
    <w:p w14:paraId="31A3821D" w14:textId="77777777" w:rsidR="00ED09F2" w:rsidRPr="00D85799" w:rsidRDefault="00ED09F2" w:rsidP="008B25DE">
      <w:pPr>
        <w:spacing w:after="0" w:line="240" w:lineRule="auto"/>
        <w:ind w:left="1276" w:hanging="142"/>
        <w:jc w:val="both"/>
        <w:rPr>
          <w:rFonts w:ascii="Times New Roman" w:hAnsi="Times New Roman" w:cs="Times New Roman"/>
          <w:sz w:val="24"/>
          <w:szCs w:val="24"/>
        </w:rPr>
      </w:pPr>
    </w:p>
    <w:p w14:paraId="47D2A61A" w14:textId="77777777" w:rsidR="00DA560B" w:rsidRPr="00D85799" w:rsidRDefault="00DA560B" w:rsidP="008B25DE">
      <w:pPr>
        <w:spacing w:after="0" w:line="480" w:lineRule="auto"/>
        <w:ind w:left="709"/>
        <w:jc w:val="both"/>
        <w:rPr>
          <w:rFonts w:ascii="Times New Roman" w:hAnsi="Times New Roman" w:cs="Times New Roman"/>
          <w:sz w:val="24"/>
          <w:szCs w:val="24"/>
        </w:rPr>
      </w:pPr>
      <w:r w:rsidRPr="00D85799">
        <w:rPr>
          <w:rFonts w:ascii="Times New Roman" w:hAnsi="Times New Roman" w:cs="Times New Roman"/>
          <w:sz w:val="24"/>
          <w:szCs w:val="24"/>
        </w:rPr>
        <w:t xml:space="preserve">The theory of constitutional review of a decision of the Supreme Court in a case involving a non-constitutional matter was said: </w:t>
      </w:r>
    </w:p>
    <w:p w14:paraId="773B1FCA" w14:textId="016278CB" w:rsidR="00DA560B" w:rsidRPr="00D85799" w:rsidRDefault="00DA560B" w:rsidP="008B25DE">
      <w:pPr>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w:t>
      </w:r>
      <w:r w:rsidR="002A2678">
        <w:rPr>
          <w:rFonts w:ascii="Times New Roman" w:hAnsi="Times New Roman" w:cs="Times New Roman"/>
          <w:sz w:val="24"/>
          <w:szCs w:val="24"/>
        </w:rPr>
        <w:t>….t</w:t>
      </w:r>
      <w:r w:rsidR="002A2678" w:rsidRPr="00D85799">
        <w:rPr>
          <w:rFonts w:ascii="Times New Roman" w:hAnsi="Times New Roman" w:cs="Times New Roman"/>
          <w:sz w:val="24"/>
          <w:szCs w:val="24"/>
        </w:rPr>
        <w:t>o</w:t>
      </w:r>
      <w:r w:rsidRPr="00D85799">
        <w:rPr>
          <w:rFonts w:ascii="Times New Roman" w:hAnsi="Times New Roman" w:cs="Times New Roman"/>
          <w:sz w:val="24"/>
          <w:szCs w:val="24"/>
        </w:rPr>
        <w:t xml:space="preserve"> be based on the principle of loss of rights in such proceedings because of the Court’s failure to act in terms of the law, thereby producing an irrational decision ….” </w:t>
      </w:r>
    </w:p>
    <w:p w14:paraId="323F7B40" w14:textId="77777777" w:rsidR="00DA560B" w:rsidRPr="00D85799" w:rsidRDefault="00DA560B" w:rsidP="008B25DE">
      <w:pPr>
        <w:spacing w:after="0" w:line="240" w:lineRule="auto"/>
        <w:ind w:left="1276"/>
        <w:jc w:val="both"/>
        <w:rPr>
          <w:rFonts w:ascii="Times New Roman" w:hAnsi="Times New Roman" w:cs="Times New Roman"/>
          <w:sz w:val="24"/>
          <w:szCs w:val="24"/>
        </w:rPr>
      </w:pPr>
    </w:p>
    <w:p w14:paraId="48680B42" w14:textId="77777777" w:rsidR="00DA560B" w:rsidRPr="00D85799" w:rsidRDefault="00DA560B" w:rsidP="008B25DE">
      <w:pPr>
        <w:spacing w:after="0" w:line="240" w:lineRule="auto"/>
        <w:ind w:left="1276"/>
        <w:jc w:val="both"/>
        <w:rPr>
          <w:rFonts w:ascii="Times New Roman" w:hAnsi="Times New Roman" w:cs="Times New Roman"/>
          <w:sz w:val="24"/>
          <w:szCs w:val="24"/>
        </w:rPr>
      </w:pPr>
    </w:p>
    <w:p w14:paraId="5A84C7FB" w14:textId="77777777" w:rsidR="00DA560B" w:rsidRPr="00D85799" w:rsidRDefault="00DA560B" w:rsidP="008B25DE">
      <w:pPr>
        <w:spacing w:after="0" w:line="240" w:lineRule="auto"/>
        <w:ind w:left="1276" w:hanging="142"/>
        <w:jc w:val="both"/>
        <w:rPr>
          <w:rFonts w:ascii="Times New Roman" w:hAnsi="Times New Roman" w:cs="Times New Roman"/>
          <w:sz w:val="24"/>
          <w:szCs w:val="24"/>
        </w:rPr>
      </w:pPr>
    </w:p>
    <w:p w14:paraId="32F8BC54" w14:textId="1467248C" w:rsidR="00DA560B" w:rsidRPr="00D85799" w:rsidRDefault="00DA560B" w:rsidP="0011401E">
      <w:pPr>
        <w:tabs>
          <w:tab w:val="left" w:pos="709"/>
          <w:tab w:val="left" w:pos="993"/>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[111]</w:t>
      </w:r>
      <w:r w:rsidRPr="00D85799">
        <w:rPr>
          <w:rFonts w:ascii="Times New Roman" w:hAnsi="Times New Roman" w:cs="Times New Roman"/>
          <w:sz w:val="24"/>
          <w:szCs w:val="24"/>
        </w:rPr>
        <w:tab/>
      </w:r>
      <w:r w:rsidRPr="00D85799">
        <w:rPr>
          <w:rFonts w:ascii="Times New Roman" w:hAnsi="Times New Roman" w:cs="Times New Roman"/>
          <w:i/>
          <w:sz w:val="24"/>
          <w:szCs w:val="24"/>
        </w:rPr>
        <w:t>Lytton</w:t>
      </w:r>
      <w:r w:rsidRPr="00D85799">
        <w:rPr>
          <w:rFonts w:ascii="Times New Roman" w:hAnsi="Times New Roman" w:cs="Times New Roman"/>
          <w:sz w:val="24"/>
          <w:szCs w:val="24"/>
        </w:rPr>
        <w:t xml:space="preserve"> accepts that a decision of the </w:t>
      </w:r>
      <w:r w:rsidR="002A2678" w:rsidRPr="00D85799">
        <w:rPr>
          <w:rFonts w:ascii="Times New Roman" w:hAnsi="Times New Roman" w:cs="Times New Roman"/>
          <w:sz w:val="24"/>
          <w:szCs w:val="24"/>
        </w:rPr>
        <w:t>Supreme Court</w:t>
      </w:r>
      <w:r w:rsidRPr="00D85799">
        <w:rPr>
          <w:rFonts w:ascii="Times New Roman" w:hAnsi="Times New Roman" w:cs="Times New Roman"/>
          <w:sz w:val="24"/>
          <w:szCs w:val="24"/>
        </w:rPr>
        <w:t xml:space="preserve"> is correct because it is final and that: </w:t>
      </w:r>
    </w:p>
    <w:p w14:paraId="0B5DBBAF" w14:textId="0EF80482" w:rsidR="00DA560B" w:rsidRPr="00D85799" w:rsidRDefault="00DA560B" w:rsidP="008B25DE">
      <w:pPr>
        <w:tabs>
          <w:tab w:val="left" w:pos="567"/>
          <w:tab w:val="left" w:pos="1418"/>
        </w:tabs>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w:t>
      </w:r>
      <w:r w:rsidR="002A2678" w:rsidRPr="00D85799">
        <w:rPr>
          <w:rFonts w:ascii="Times New Roman" w:hAnsi="Times New Roman" w:cs="Times New Roman"/>
          <w:sz w:val="24"/>
          <w:szCs w:val="24"/>
        </w:rPr>
        <w:t>There</w:t>
      </w:r>
      <w:r w:rsidRPr="00D85799">
        <w:rPr>
          <w:rFonts w:ascii="Times New Roman" w:hAnsi="Times New Roman" w:cs="Times New Roman"/>
          <w:sz w:val="24"/>
          <w:szCs w:val="24"/>
        </w:rPr>
        <w:t xml:space="preserve"> cannot be a wrong decision of the Supreme Court on a non-constitutional matter.  A decision declared by the Constitution to be final and binding cannot at the same time be open to challenge on the ground that it violates the fundamental right to the equal protection of the law.” </w:t>
      </w:r>
    </w:p>
    <w:p w14:paraId="25F5E1E5" w14:textId="77777777" w:rsidR="00DA560B" w:rsidRPr="00D85799" w:rsidRDefault="00DA560B" w:rsidP="008B25DE">
      <w:pPr>
        <w:tabs>
          <w:tab w:val="left" w:pos="567"/>
          <w:tab w:val="left" w:pos="1418"/>
        </w:tabs>
        <w:spacing w:after="0" w:line="240" w:lineRule="auto"/>
        <w:ind w:left="1276" w:hanging="142"/>
        <w:jc w:val="both"/>
        <w:rPr>
          <w:rFonts w:ascii="Times New Roman" w:hAnsi="Times New Roman" w:cs="Times New Roman"/>
          <w:sz w:val="24"/>
          <w:szCs w:val="24"/>
        </w:rPr>
      </w:pPr>
    </w:p>
    <w:p w14:paraId="64E7E64E" w14:textId="6453BD46" w:rsidR="00DA560B" w:rsidRPr="00D85799" w:rsidRDefault="00357587" w:rsidP="008B25DE">
      <w:pPr>
        <w:tabs>
          <w:tab w:val="left" w:pos="567"/>
          <w:tab w:val="left" w:pos="1418"/>
        </w:tabs>
        <w:spacing w:after="0" w:line="480" w:lineRule="auto"/>
        <w:ind w:left="709" w:firstLine="142"/>
        <w:jc w:val="both"/>
        <w:rPr>
          <w:rFonts w:ascii="Times New Roman" w:hAnsi="Times New Roman" w:cs="Times New Roman"/>
          <w:sz w:val="24"/>
          <w:szCs w:val="24"/>
        </w:rPr>
      </w:pPr>
      <w:r>
        <w:rPr>
          <w:rFonts w:ascii="Times New Roman" w:hAnsi="Times New Roman" w:cs="Times New Roman"/>
          <w:sz w:val="24"/>
          <w:szCs w:val="24"/>
        </w:rPr>
        <w:t>and further that</w:t>
      </w:r>
      <w:r w:rsidR="00DA560B" w:rsidRPr="00D85799">
        <w:rPr>
          <w:rFonts w:ascii="Times New Roman" w:hAnsi="Times New Roman" w:cs="Times New Roman"/>
          <w:sz w:val="24"/>
          <w:szCs w:val="24"/>
        </w:rPr>
        <w:t xml:space="preserve">: </w:t>
      </w:r>
    </w:p>
    <w:p w14:paraId="2F7B2F8E" w14:textId="273AD389" w:rsidR="00DA560B" w:rsidRDefault="00DA560B" w:rsidP="008B25DE">
      <w:pPr>
        <w:tabs>
          <w:tab w:val="left" w:pos="567"/>
          <w:tab w:val="left" w:pos="1418"/>
        </w:tabs>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w:t>
      </w:r>
      <w:r w:rsidR="002A2678" w:rsidRPr="00D85799">
        <w:rPr>
          <w:rFonts w:ascii="Times New Roman" w:hAnsi="Times New Roman" w:cs="Times New Roman"/>
          <w:sz w:val="24"/>
          <w:szCs w:val="24"/>
        </w:rPr>
        <w:t>Once</w:t>
      </w:r>
      <w:r w:rsidRPr="00D85799">
        <w:rPr>
          <w:rFonts w:ascii="Times New Roman" w:hAnsi="Times New Roman" w:cs="Times New Roman"/>
          <w:sz w:val="24"/>
          <w:szCs w:val="24"/>
        </w:rPr>
        <w:t xml:space="preserve"> a decision is as a matter of fact a decision of the Supreme Court on a non-constitutional matter, no inquiry into its legal effect can arise ….”</w:t>
      </w:r>
    </w:p>
    <w:p w14:paraId="0F14FA93" w14:textId="77777777" w:rsidR="00EE6024" w:rsidRPr="00D85799" w:rsidRDefault="00EE6024" w:rsidP="008B25DE">
      <w:pPr>
        <w:tabs>
          <w:tab w:val="left" w:pos="567"/>
          <w:tab w:val="left" w:pos="1418"/>
        </w:tabs>
        <w:spacing w:after="0" w:line="240" w:lineRule="auto"/>
        <w:ind w:left="1276" w:hanging="142"/>
        <w:jc w:val="both"/>
        <w:rPr>
          <w:rFonts w:ascii="Times New Roman" w:hAnsi="Times New Roman" w:cs="Times New Roman"/>
          <w:sz w:val="24"/>
          <w:szCs w:val="24"/>
        </w:rPr>
      </w:pPr>
    </w:p>
    <w:p w14:paraId="23DC1FAC" w14:textId="77777777" w:rsidR="00DA560B" w:rsidRPr="00D85799" w:rsidRDefault="00DA560B" w:rsidP="008B25DE">
      <w:pPr>
        <w:tabs>
          <w:tab w:val="left" w:pos="567"/>
          <w:tab w:val="left" w:pos="1418"/>
        </w:tabs>
        <w:spacing w:after="0" w:line="240" w:lineRule="auto"/>
        <w:ind w:left="1276" w:hanging="142"/>
        <w:jc w:val="both"/>
        <w:rPr>
          <w:rFonts w:ascii="Times New Roman" w:hAnsi="Times New Roman" w:cs="Times New Roman"/>
          <w:sz w:val="24"/>
          <w:szCs w:val="24"/>
        </w:rPr>
      </w:pPr>
    </w:p>
    <w:p w14:paraId="4EB7CF18" w14:textId="77777777" w:rsidR="00DA560B" w:rsidRPr="00D85799" w:rsidRDefault="00DA560B" w:rsidP="008B25DE">
      <w:pPr>
        <w:tabs>
          <w:tab w:val="left" w:pos="567"/>
          <w:tab w:val="left" w:pos="1418"/>
        </w:tabs>
        <w:spacing w:after="0" w:line="240" w:lineRule="auto"/>
        <w:ind w:left="1276" w:hanging="142"/>
        <w:jc w:val="both"/>
        <w:rPr>
          <w:rFonts w:ascii="Times New Roman" w:hAnsi="Times New Roman" w:cs="Times New Roman"/>
          <w:sz w:val="24"/>
          <w:szCs w:val="24"/>
        </w:rPr>
      </w:pPr>
    </w:p>
    <w:p w14:paraId="7C909BBD" w14:textId="77777777"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[112]</w:t>
      </w:r>
      <w:r w:rsidRPr="00D85799">
        <w:rPr>
          <w:rFonts w:ascii="Times New Roman" w:hAnsi="Times New Roman" w:cs="Times New Roman"/>
          <w:sz w:val="24"/>
          <w:szCs w:val="24"/>
        </w:rPr>
        <w:tab/>
        <w:t>The decision then proceeds to quote with approval the decision of the Constitutional Court of South Africa</w:t>
      </w:r>
      <w:r w:rsidRPr="00D85799">
        <w:rPr>
          <w:rFonts w:ascii="Times New Roman" w:hAnsi="Times New Roman" w:cs="Times New Roman"/>
          <w:i/>
          <w:sz w:val="24"/>
          <w:szCs w:val="24"/>
        </w:rPr>
        <w:t xml:space="preserve"> </w:t>
      </w:r>
      <w:r w:rsidRPr="00D85799">
        <w:rPr>
          <w:rFonts w:ascii="Times New Roman" w:hAnsi="Times New Roman" w:cs="Times New Roman"/>
          <w:sz w:val="24"/>
          <w:szCs w:val="24"/>
        </w:rPr>
        <w:t>in</w:t>
      </w:r>
      <w:r w:rsidRPr="00D85799">
        <w:rPr>
          <w:rFonts w:ascii="Times New Roman" w:hAnsi="Times New Roman" w:cs="Times New Roman"/>
          <w:i/>
          <w:sz w:val="24"/>
          <w:szCs w:val="24"/>
        </w:rPr>
        <w:t xml:space="preserve"> Lane</w:t>
      </w:r>
      <w:r w:rsidRPr="00D85799">
        <w:rPr>
          <w:rFonts w:ascii="Times New Roman" w:hAnsi="Times New Roman" w:cs="Times New Roman"/>
          <w:sz w:val="24"/>
          <w:szCs w:val="24"/>
        </w:rPr>
        <w:t xml:space="preserve"> &amp;</w:t>
      </w:r>
      <w:r w:rsidRPr="00D85799">
        <w:rPr>
          <w:rFonts w:ascii="Times New Roman" w:hAnsi="Times New Roman" w:cs="Times New Roman"/>
          <w:i/>
          <w:sz w:val="24"/>
          <w:szCs w:val="24"/>
        </w:rPr>
        <w:t xml:space="preserve"> Fey NNO </w:t>
      </w:r>
      <w:r w:rsidRPr="00D85799">
        <w:rPr>
          <w:rFonts w:ascii="Times New Roman" w:hAnsi="Times New Roman" w:cs="Times New Roman"/>
          <w:sz w:val="24"/>
          <w:szCs w:val="24"/>
        </w:rPr>
        <w:t>v</w:t>
      </w:r>
      <w:r w:rsidRPr="00D85799">
        <w:rPr>
          <w:rFonts w:ascii="Times New Roman" w:hAnsi="Times New Roman" w:cs="Times New Roman"/>
          <w:i/>
          <w:sz w:val="24"/>
          <w:szCs w:val="24"/>
        </w:rPr>
        <w:t xml:space="preserve"> Dabelstein </w:t>
      </w:r>
      <w:r w:rsidRPr="00D85799">
        <w:rPr>
          <w:rFonts w:ascii="Times New Roman" w:hAnsi="Times New Roman" w:cs="Times New Roman"/>
          <w:sz w:val="24"/>
          <w:szCs w:val="24"/>
        </w:rPr>
        <w:t>&amp;</w:t>
      </w:r>
      <w:r w:rsidRPr="00D85799">
        <w:rPr>
          <w:rFonts w:ascii="Times New Roman" w:hAnsi="Times New Roman" w:cs="Times New Roman"/>
          <w:i/>
          <w:sz w:val="24"/>
          <w:szCs w:val="24"/>
        </w:rPr>
        <w:t xml:space="preserve"> Ors </w:t>
      </w:r>
      <w:r w:rsidRPr="00D85799">
        <w:rPr>
          <w:rFonts w:ascii="Times New Roman" w:hAnsi="Times New Roman" w:cs="Times New Roman"/>
          <w:sz w:val="24"/>
          <w:szCs w:val="24"/>
        </w:rPr>
        <w:t>2001 (2) SA 1187, (CC) 4 that:</w:t>
      </w:r>
    </w:p>
    <w:p w14:paraId="52B3A190" w14:textId="0425B3E7" w:rsidR="00DA560B" w:rsidRPr="00D85799" w:rsidRDefault="00DA560B" w:rsidP="008B25DE">
      <w:pPr>
        <w:tabs>
          <w:tab w:val="left" w:pos="567"/>
          <w:tab w:val="left" w:pos="1418"/>
        </w:tabs>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w:t>
      </w:r>
      <w:r w:rsidR="002A2678" w:rsidRPr="00D85799">
        <w:rPr>
          <w:rFonts w:ascii="Times New Roman" w:hAnsi="Times New Roman" w:cs="Times New Roman"/>
          <w:sz w:val="24"/>
          <w:szCs w:val="24"/>
        </w:rPr>
        <w:t>…. even</w:t>
      </w:r>
      <w:r w:rsidRPr="00D85799">
        <w:rPr>
          <w:rFonts w:ascii="Times New Roman" w:hAnsi="Times New Roman" w:cs="Times New Roman"/>
          <w:sz w:val="24"/>
          <w:szCs w:val="24"/>
        </w:rPr>
        <w:t xml:space="preserve"> if the Supreme Court of Appeal erred in its assessment of the facts, that would not constitute a denial of the [right to a fair trial and fair justice].  The Constitution does not and could hardly ensure that litigants are protected against wrong decisions.  On the assumption that s 34 of the Constitution does indeed enable that right, it would be the fairness and not correctness of the court proceedings to which litigants would be entitled ….” </w:t>
      </w:r>
    </w:p>
    <w:p w14:paraId="5049ED8C" w14:textId="77777777" w:rsidR="00DA560B" w:rsidRPr="00D85799" w:rsidRDefault="00DA560B" w:rsidP="008B25DE">
      <w:pPr>
        <w:tabs>
          <w:tab w:val="left" w:pos="567"/>
          <w:tab w:val="left" w:pos="1418"/>
        </w:tabs>
        <w:spacing w:after="0" w:line="480" w:lineRule="auto"/>
        <w:ind w:left="1276" w:hanging="142"/>
        <w:jc w:val="both"/>
        <w:rPr>
          <w:rFonts w:ascii="Times New Roman" w:hAnsi="Times New Roman" w:cs="Times New Roman"/>
          <w:sz w:val="24"/>
          <w:szCs w:val="24"/>
        </w:rPr>
      </w:pPr>
    </w:p>
    <w:p w14:paraId="3F2B04B4" w14:textId="77777777" w:rsidR="00DA560B" w:rsidRPr="00D85799" w:rsidRDefault="00DA560B" w:rsidP="008B25DE">
      <w:pPr>
        <w:tabs>
          <w:tab w:val="left" w:pos="567"/>
          <w:tab w:val="left" w:pos="1418"/>
        </w:tabs>
        <w:spacing w:after="0" w:line="240" w:lineRule="auto"/>
        <w:jc w:val="both"/>
        <w:rPr>
          <w:rFonts w:ascii="Times New Roman" w:hAnsi="Times New Roman" w:cs="Times New Roman"/>
          <w:sz w:val="24"/>
          <w:szCs w:val="24"/>
        </w:rPr>
      </w:pPr>
    </w:p>
    <w:p w14:paraId="706035FE" w14:textId="1D16CAC8"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[113]</w:t>
      </w:r>
      <w:r w:rsidR="00093C8C">
        <w:rPr>
          <w:rFonts w:ascii="Times New Roman" w:hAnsi="Times New Roman" w:cs="Times New Roman"/>
          <w:sz w:val="24"/>
          <w:szCs w:val="24"/>
        </w:rPr>
        <w:tab/>
      </w:r>
      <w:r w:rsidR="00CB38A5">
        <w:rPr>
          <w:rFonts w:ascii="Times New Roman" w:hAnsi="Times New Roman" w:cs="Times New Roman"/>
          <w:sz w:val="24"/>
          <w:szCs w:val="24"/>
        </w:rPr>
        <w:t xml:space="preserve"> After </w:t>
      </w:r>
      <w:r w:rsidR="00CB38A5" w:rsidRPr="00CB38A5">
        <w:rPr>
          <w:rFonts w:ascii="Times New Roman" w:hAnsi="Times New Roman" w:cs="Times New Roman"/>
          <w:i/>
          <w:iCs/>
          <w:sz w:val="24"/>
          <w:szCs w:val="24"/>
        </w:rPr>
        <w:t>Lytton</w:t>
      </w:r>
      <w:r w:rsidR="00CB38A5">
        <w:rPr>
          <w:rFonts w:ascii="Times New Roman" w:hAnsi="Times New Roman" w:cs="Times New Roman"/>
          <w:i/>
          <w:iCs/>
          <w:sz w:val="24"/>
          <w:szCs w:val="24"/>
        </w:rPr>
        <w:t>,</w:t>
      </w:r>
      <w:r w:rsidR="00686BF3">
        <w:rPr>
          <w:rFonts w:ascii="Times New Roman" w:hAnsi="Times New Roman" w:cs="Times New Roman"/>
          <w:i/>
          <w:iCs/>
          <w:sz w:val="24"/>
          <w:szCs w:val="24"/>
        </w:rPr>
        <w:t xml:space="preserve"> </w:t>
      </w:r>
      <w:r w:rsidR="00CB38A5" w:rsidRPr="00CB38A5">
        <w:rPr>
          <w:rFonts w:ascii="Times New Roman" w:hAnsi="Times New Roman" w:cs="Times New Roman"/>
          <w:sz w:val="24"/>
          <w:szCs w:val="24"/>
        </w:rPr>
        <w:t>a number</w:t>
      </w:r>
      <w:r w:rsidR="00CB38A5">
        <w:rPr>
          <w:rFonts w:ascii="Times New Roman" w:hAnsi="Times New Roman" w:cs="Times New Roman"/>
          <w:i/>
          <w:iCs/>
          <w:sz w:val="24"/>
          <w:szCs w:val="24"/>
        </w:rPr>
        <w:t xml:space="preserve"> </w:t>
      </w:r>
      <w:r w:rsidR="00CB38A5" w:rsidRPr="00CB38A5">
        <w:rPr>
          <w:rFonts w:ascii="Times New Roman" w:hAnsi="Times New Roman" w:cs="Times New Roman"/>
          <w:sz w:val="24"/>
          <w:szCs w:val="24"/>
        </w:rPr>
        <w:t xml:space="preserve">of </w:t>
      </w:r>
      <w:r w:rsidR="00CB38A5">
        <w:rPr>
          <w:rFonts w:ascii="Times New Roman" w:hAnsi="Times New Roman" w:cs="Times New Roman"/>
          <w:sz w:val="24"/>
          <w:szCs w:val="24"/>
        </w:rPr>
        <w:t xml:space="preserve">other decisions </w:t>
      </w:r>
      <w:r w:rsidR="006D2737">
        <w:rPr>
          <w:rFonts w:ascii="Times New Roman" w:hAnsi="Times New Roman" w:cs="Times New Roman"/>
          <w:sz w:val="24"/>
          <w:szCs w:val="24"/>
        </w:rPr>
        <w:t>followed.</w:t>
      </w:r>
      <w:r w:rsidR="006D2737" w:rsidRPr="00D85799">
        <w:rPr>
          <w:rFonts w:ascii="Times New Roman" w:hAnsi="Times New Roman" w:cs="Times New Roman"/>
          <w:sz w:val="24"/>
          <w:szCs w:val="24"/>
        </w:rPr>
        <w:t xml:space="preserve"> In</w:t>
      </w:r>
      <w:r w:rsidRPr="00D85799">
        <w:rPr>
          <w:rFonts w:ascii="Times New Roman" w:hAnsi="Times New Roman" w:cs="Times New Roman"/>
          <w:sz w:val="24"/>
          <w:szCs w:val="24"/>
        </w:rPr>
        <w:t xml:space="preserve"> </w:t>
      </w:r>
      <w:r w:rsidRPr="00D85799">
        <w:rPr>
          <w:rFonts w:ascii="Times New Roman" w:hAnsi="Times New Roman" w:cs="Times New Roman"/>
          <w:i/>
          <w:sz w:val="24"/>
          <w:szCs w:val="24"/>
        </w:rPr>
        <w:t xml:space="preserve">Mukondo </w:t>
      </w:r>
      <w:r w:rsidRPr="00D85799">
        <w:rPr>
          <w:rFonts w:ascii="Times New Roman" w:hAnsi="Times New Roman" w:cs="Times New Roman"/>
          <w:sz w:val="24"/>
          <w:szCs w:val="24"/>
        </w:rPr>
        <w:t>v</w:t>
      </w:r>
      <w:r w:rsidRPr="00D85799">
        <w:rPr>
          <w:rFonts w:ascii="Times New Roman" w:hAnsi="Times New Roman" w:cs="Times New Roman"/>
          <w:i/>
          <w:sz w:val="24"/>
          <w:szCs w:val="24"/>
        </w:rPr>
        <w:t xml:space="preserve"> The State</w:t>
      </w:r>
      <w:r w:rsidRPr="00D85799">
        <w:rPr>
          <w:rFonts w:ascii="Times New Roman" w:hAnsi="Times New Roman" w:cs="Times New Roman"/>
          <w:sz w:val="24"/>
          <w:szCs w:val="24"/>
        </w:rPr>
        <w:t xml:space="preserve"> CCZ 8</w:t>
      </w:r>
      <w:r w:rsidR="00686BF3">
        <w:rPr>
          <w:rFonts w:ascii="Times New Roman" w:hAnsi="Times New Roman" w:cs="Times New Roman"/>
          <w:sz w:val="24"/>
          <w:szCs w:val="24"/>
        </w:rPr>
        <w:t>-</w:t>
      </w:r>
      <w:r w:rsidRPr="00D85799">
        <w:rPr>
          <w:rFonts w:ascii="Times New Roman" w:hAnsi="Times New Roman" w:cs="Times New Roman"/>
          <w:sz w:val="24"/>
          <w:szCs w:val="24"/>
        </w:rPr>
        <w:t xml:space="preserve">20, this Court, at p 7 of the judgment, also accepted as correct remarks by the Constitutional Court of </w:t>
      </w:r>
      <w:r w:rsidRPr="00D85799">
        <w:rPr>
          <w:rFonts w:ascii="Times New Roman" w:hAnsi="Times New Roman" w:cs="Times New Roman"/>
          <w:i/>
          <w:sz w:val="24"/>
          <w:szCs w:val="24"/>
        </w:rPr>
        <w:t xml:space="preserve">South Africa in General Council for the Bar of South Africa </w:t>
      </w:r>
      <w:r w:rsidRPr="00D85799">
        <w:rPr>
          <w:rFonts w:ascii="Times New Roman" w:hAnsi="Times New Roman" w:cs="Times New Roman"/>
          <w:sz w:val="24"/>
          <w:szCs w:val="24"/>
        </w:rPr>
        <w:t>v</w:t>
      </w:r>
      <w:r w:rsidRPr="00D85799">
        <w:rPr>
          <w:rFonts w:ascii="Times New Roman" w:hAnsi="Times New Roman" w:cs="Times New Roman"/>
          <w:i/>
          <w:sz w:val="24"/>
          <w:szCs w:val="24"/>
        </w:rPr>
        <w:t xml:space="preserve"> Jiba </w:t>
      </w:r>
      <w:r w:rsidRPr="00D85799">
        <w:rPr>
          <w:rFonts w:ascii="Times New Roman" w:hAnsi="Times New Roman" w:cs="Times New Roman"/>
          <w:sz w:val="24"/>
          <w:szCs w:val="24"/>
        </w:rPr>
        <w:t>&amp;</w:t>
      </w:r>
      <w:r w:rsidRPr="00D85799">
        <w:rPr>
          <w:rFonts w:ascii="Times New Roman" w:hAnsi="Times New Roman" w:cs="Times New Roman"/>
          <w:i/>
          <w:sz w:val="24"/>
          <w:szCs w:val="24"/>
        </w:rPr>
        <w:t xml:space="preserve"> Ors</w:t>
      </w:r>
      <w:r w:rsidRPr="00D85799">
        <w:rPr>
          <w:rFonts w:ascii="Times New Roman" w:hAnsi="Times New Roman" w:cs="Times New Roman"/>
          <w:sz w:val="24"/>
          <w:szCs w:val="24"/>
        </w:rPr>
        <w:t xml:space="preserve"> [2019] ZACC 23, at para 49, that:</w:t>
      </w:r>
    </w:p>
    <w:p w14:paraId="360451DA" w14:textId="54D754EC" w:rsidR="00DA560B" w:rsidRPr="00D85799" w:rsidRDefault="00DA560B" w:rsidP="008B25DE">
      <w:pPr>
        <w:tabs>
          <w:tab w:val="left" w:pos="1418"/>
        </w:tabs>
        <w:spacing w:after="0" w:line="240" w:lineRule="auto"/>
        <w:ind w:left="1276" w:hanging="141"/>
        <w:jc w:val="both"/>
        <w:rPr>
          <w:rFonts w:ascii="Times New Roman" w:hAnsi="Times New Roman" w:cs="Times New Roman"/>
          <w:sz w:val="24"/>
          <w:szCs w:val="24"/>
        </w:rPr>
      </w:pPr>
      <w:r w:rsidRPr="00D85799">
        <w:rPr>
          <w:rFonts w:ascii="Times New Roman" w:hAnsi="Times New Roman" w:cs="Times New Roman"/>
          <w:sz w:val="24"/>
          <w:szCs w:val="24"/>
        </w:rPr>
        <w:t>“The apparent incorrect determination of facts by the majority in the Supreme Court of Appeal and the erroneous application of the three-stage test to those facts also do not raise a constitutional issue … because the standard is well established and the determination of facts, whether right or wrong, does</w:t>
      </w:r>
      <w:r w:rsidR="006D2737">
        <w:rPr>
          <w:rFonts w:ascii="Times New Roman" w:hAnsi="Times New Roman" w:cs="Times New Roman"/>
          <w:sz w:val="24"/>
          <w:szCs w:val="24"/>
        </w:rPr>
        <w:t xml:space="preserve"> </w:t>
      </w:r>
      <w:r w:rsidR="002A2678">
        <w:rPr>
          <w:rFonts w:ascii="Times New Roman" w:hAnsi="Times New Roman" w:cs="Times New Roman"/>
          <w:sz w:val="24"/>
          <w:szCs w:val="24"/>
        </w:rPr>
        <w:t xml:space="preserve">not </w:t>
      </w:r>
      <w:r w:rsidR="002A2678" w:rsidRPr="00D85799">
        <w:rPr>
          <w:rFonts w:ascii="Times New Roman" w:hAnsi="Times New Roman" w:cs="Times New Roman"/>
          <w:sz w:val="24"/>
          <w:szCs w:val="24"/>
        </w:rPr>
        <w:t>amount</w:t>
      </w:r>
      <w:r w:rsidRPr="00D85799">
        <w:rPr>
          <w:rFonts w:ascii="Times New Roman" w:hAnsi="Times New Roman" w:cs="Times New Roman"/>
          <w:sz w:val="24"/>
          <w:szCs w:val="24"/>
        </w:rPr>
        <w:t xml:space="preserve"> to a constitutional issue.</w:t>
      </w:r>
    </w:p>
    <w:p w14:paraId="5EC4E658" w14:textId="77777777" w:rsidR="00DA560B" w:rsidRPr="00D85799" w:rsidRDefault="00DA560B" w:rsidP="008B25DE">
      <w:pPr>
        <w:tabs>
          <w:tab w:val="left" w:pos="1418"/>
        </w:tabs>
        <w:spacing w:after="0" w:line="240" w:lineRule="auto"/>
        <w:ind w:left="1276" w:hanging="141"/>
        <w:jc w:val="both"/>
        <w:rPr>
          <w:rFonts w:ascii="Times New Roman" w:hAnsi="Times New Roman" w:cs="Times New Roman"/>
          <w:sz w:val="24"/>
          <w:szCs w:val="24"/>
        </w:rPr>
      </w:pPr>
    </w:p>
    <w:p w14:paraId="42C5A91E" w14:textId="77777777" w:rsidR="00DA560B" w:rsidRPr="00D85799" w:rsidRDefault="00DA560B" w:rsidP="008B25DE">
      <w:pPr>
        <w:tabs>
          <w:tab w:val="left" w:pos="1418"/>
        </w:tabs>
        <w:spacing w:after="0" w:line="240" w:lineRule="auto"/>
        <w:ind w:left="1276" w:hanging="141"/>
        <w:jc w:val="both"/>
        <w:rPr>
          <w:rFonts w:ascii="Times New Roman" w:hAnsi="Times New Roman" w:cs="Times New Roman"/>
          <w:sz w:val="24"/>
          <w:szCs w:val="24"/>
        </w:rPr>
      </w:pPr>
    </w:p>
    <w:p w14:paraId="33F5B3FF" w14:textId="77777777" w:rsidR="00DA560B" w:rsidRPr="00D85799" w:rsidRDefault="00DA560B" w:rsidP="008B25DE">
      <w:pPr>
        <w:tabs>
          <w:tab w:val="left" w:pos="1418"/>
        </w:tabs>
        <w:spacing w:after="0" w:line="240" w:lineRule="auto"/>
        <w:jc w:val="both"/>
        <w:rPr>
          <w:rFonts w:ascii="Times New Roman" w:hAnsi="Times New Roman" w:cs="Times New Roman"/>
          <w:sz w:val="24"/>
          <w:szCs w:val="24"/>
        </w:rPr>
      </w:pPr>
    </w:p>
    <w:p w14:paraId="74071E24" w14:textId="6520CC5B"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[114]</w:t>
      </w:r>
      <w:r w:rsidRPr="00D85799">
        <w:rPr>
          <w:rFonts w:ascii="Times New Roman" w:hAnsi="Times New Roman" w:cs="Times New Roman"/>
          <w:sz w:val="24"/>
          <w:szCs w:val="24"/>
        </w:rPr>
        <w:tab/>
        <w:t xml:space="preserve">In </w:t>
      </w:r>
      <w:r w:rsidRPr="00D85799">
        <w:rPr>
          <w:rFonts w:ascii="Times New Roman" w:hAnsi="Times New Roman" w:cs="Times New Roman"/>
          <w:i/>
          <w:sz w:val="24"/>
          <w:szCs w:val="24"/>
        </w:rPr>
        <w:t>Chiwaridzo</w:t>
      </w:r>
      <w:r w:rsidRPr="00D85799">
        <w:rPr>
          <w:rFonts w:ascii="Times New Roman" w:hAnsi="Times New Roman" w:cs="Times New Roman"/>
          <w:sz w:val="24"/>
          <w:szCs w:val="24"/>
        </w:rPr>
        <w:t xml:space="preserve"> v </w:t>
      </w:r>
      <w:r w:rsidRPr="00D85799">
        <w:rPr>
          <w:rFonts w:ascii="Times New Roman" w:hAnsi="Times New Roman" w:cs="Times New Roman"/>
          <w:i/>
          <w:sz w:val="24"/>
          <w:szCs w:val="24"/>
        </w:rPr>
        <w:t xml:space="preserve">T.M. Supermarkets Private Limited </w:t>
      </w:r>
      <w:r w:rsidRPr="00D85799">
        <w:rPr>
          <w:rFonts w:ascii="Times New Roman" w:hAnsi="Times New Roman" w:cs="Times New Roman"/>
          <w:sz w:val="24"/>
          <w:szCs w:val="24"/>
        </w:rPr>
        <w:t>&amp;</w:t>
      </w:r>
      <w:r w:rsidRPr="00D85799">
        <w:rPr>
          <w:rFonts w:ascii="Times New Roman" w:hAnsi="Times New Roman" w:cs="Times New Roman"/>
          <w:i/>
          <w:sz w:val="24"/>
          <w:szCs w:val="24"/>
        </w:rPr>
        <w:t xml:space="preserve"> </w:t>
      </w:r>
      <w:r w:rsidRPr="00D85799">
        <w:rPr>
          <w:rFonts w:ascii="Times New Roman" w:hAnsi="Times New Roman" w:cs="Times New Roman"/>
          <w:sz w:val="24"/>
          <w:szCs w:val="24"/>
        </w:rPr>
        <w:t>4</w:t>
      </w:r>
      <w:r w:rsidRPr="00D85799">
        <w:rPr>
          <w:rFonts w:ascii="Times New Roman" w:hAnsi="Times New Roman" w:cs="Times New Roman"/>
          <w:i/>
          <w:sz w:val="24"/>
          <w:szCs w:val="24"/>
        </w:rPr>
        <w:t xml:space="preserve"> Ors</w:t>
      </w:r>
      <w:r w:rsidRPr="00D85799">
        <w:rPr>
          <w:rFonts w:ascii="Times New Roman" w:hAnsi="Times New Roman" w:cs="Times New Roman"/>
          <w:sz w:val="24"/>
          <w:szCs w:val="24"/>
        </w:rPr>
        <w:t xml:space="preserve"> CCZ 19</w:t>
      </w:r>
      <w:r w:rsidR="003157A1">
        <w:rPr>
          <w:rFonts w:ascii="Times New Roman" w:hAnsi="Times New Roman" w:cs="Times New Roman"/>
          <w:sz w:val="24"/>
          <w:szCs w:val="24"/>
        </w:rPr>
        <w:t>-</w:t>
      </w:r>
      <w:r w:rsidRPr="00D85799">
        <w:rPr>
          <w:rFonts w:ascii="Times New Roman" w:hAnsi="Times New Roman" w:cs="Times New Roman"/>
          <w:sz w:val="24"/>
          <w:szCs w:val="24"/>
        </w:rPr>
        <w:t>20, the Court accepted, at p 10 of the judgment, that:</w:t>
      </w:r>
    </w:p>
    <w:p w14:paraId="501C497B" w14:textId="4E98F7BE" w:rsidR="00DA560B" w:rsidRPr="00D85799" w:rsidRDefault="00DA560B" w:rsidP="008B25DE">
      <w:pPr>
        <w:tabs>
          <w:tab w:val="left" w:pos="1418"/>
        </w:tabs>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w:t>
      </w:r>
      <w:r w:rsidR="002A2678" w:rsidRPr="00D85799">
        <w:rPr>
          <w:rFonts w:ascii="Times New Roman" w:hAnsi="Times New Roman" w:cs="Times New Roman"/>
          <w:sz w:val="24"/>
          <w:szCs w:val="24"/>
        </w:rPr>
        <w:t>The</w:t>
      </w:r>
      <w:r w:rsidRPr="00D85799">
        <w:rPr>
          <w:rFonts w:ascii="Times New Roman" w:hAnsi="Times New Roman" w:cs="Times New Roman"/>
          <w:sz w:val="24"/>
          <w:szCs w:val="24"/>
        </w:rPr>
        <w:t xml:space="preserve"> misinterpretation of the law by a Court or litigant does not give rise to a constitutional issue justifying direct access to the court…”</w:t>
      </w:r>
    </w:p>
    <w:p w14:paraId="683BDE01" w14:textId="77777777" w:rsidR="00DA560B" w:rsidRPr="00D85799" w:rsidRDefault="00DA560B" w:rsidP="008B25DE">
      <w:pPr>
        <w:tabs>
          <w:tab w:val="left" w:pos="1418"/>
        </w:tabs>
        <w:spacing w:after="0" w:line="240" w:lineRule="auto"/>
        <w:ind w:left="1276" w:hanging="142"/>
        <w:jc w:val="both"/>
        <w:rPr>
          <w:rFonts w:ascii="Times New Roman" w:hAnsi="Times New Roman" w:cs="Times New Roman"/>
          <w:i/>
          <w:sz w:val="24"/>
          <w:szCs w:val="24"/>
        </w:rPr>
      </w:pPr>
    </w:p>
    <w:p w14:paraId="5BC0C2E6" w14:textId="565743E1" w:rsidR="00DA560B" w:rsidRPr="00D85799" w:rsidRDefault="00DA560B" w:rsidP="008B25DE">
      <w:pPr>
        <w:tabs>
          <w:tab w:val="left" w:pos="1418"/>
        </w:tabs>
        <w:spacing w:after="0" w:line="480" w:lineRule="auto"/>
        <w:ind w:left="851" w:hanging="851"/>
        <w:jc w:val="both"/>
        <w:rPr>
          <w:rFonts w:ascii="Times New Roman" w:hAnsi="Times New Roman" w:cs="Times New Roman"/>
          <w:sz w:val="24"/>
          <w:szCs w:val="24"/>
        </w:rPr>
      </w:pPr>
      <w:r w:rsidRPr="00D85799">
        <w:rPr>
          <w:rFonts w:ascii="Times New Roman" w:hAnsi="Times New Roman" w:cs="Times New Roman"/>
          <w:i/>
          <w:sz w:val="24"/>
          <w:szCs w:val="24"/>
        </w:rPr>
        <w:t xml:space="preserve">     </w:t>
      </w:r>
      <w:r w:rsidR="00093C8C">
        <w:rPr>
          <w:rFonts w:ascii="Times New Roman" w:hAnsi="Times New Roman" w:cs="Times New Roman"/>
          <w:sz w:val="24"/>
          <w:szCs w:val="24"/>
        </w:rPr>
        <w:tab/>
      </w:r>
      <w:r w:rsidRPr="00D85799">
        <w:rPr>
          <w:rFonts w:ascii="Times New Roman" w:hAnsi="Times New Roman" w:cs="Times New Roman"/>
          <w:sz w:val="24"/>
          <w:szCs w:val="24"/>
        </w:rPr>
        <w:t xml:space="preserve">Attention </w:t>
      </w:r>
      <w:r w:rsidR="005C6EED">
        <w:rPr>
          <w:rFonts w:ascii="Times New Roman" w:hAnsi="Times New Roman" w:cs="Times New Roman"/>
          <w:sz w:val="24"/>
          <w:szCs w:val="24"/>
        </w:rPr>
        <w:t xml:space="preserve">should </w:t>
      </w:r>
      <w:r w:rsidRPr="00D85799">
        <w:rPr>
          <w:rFonts w:ascii="Times New Roman" w:hAnsi="Times New Roman" w:cs="Times New Roman"/>
          <w:sz w:val="24"/>
          <w:szCs w:val="24"/>
        </w:rPr>
        <w:t xml:space="preserve">also be drawn to further remarks by this Court in </w:t>
      </w:r>
      <w:r w:rsidRPr="00D85799">
        <w:rPr>
          <w:rFonts w:ascii="Times New Roman" w:hAnsi="Times New Roman" w:cs="Times New Roman"/>
          <w:i/>
          <w:sz w:val="24"/>
          <w:szCs w:val="24"/>
        </w:rPr>
        <w:t xml:space="preserve">Denhere </w:t>
      </w:r>
      <w:r w:rsidRPr="00D85799">
        <w:rPr>
          <w:rFonts w:ascii="Times New Roman" w:hAnsi="Times New Roman" w:cs="Times New Roman"/>
          <w:sz w:val="24"/>
          <w:szCs w:val="24"/>
        </w:rPr>
        <w:t>v</w:t>
      </w:r>
      <w:r w:rsidRPr="00D85799">
        <w:rPr>
          <w:rFonts w:ascii="Times New Roman" w:hAnsi="Times New Roman" w:cs="Times New Roman"/>
          <w:i/>
          <w:sz w:val="24"/>
          <w:szCs w:val="24"/>
        </w:rPr>
        <w:t xml:space="preserve"> Denhere </w:t>
      </w:r>
      <w:r w:rsidRPr="00D85799">
        <w:rPr>
          <w:rFonts w:ascii="Times New Roman" w:hAnsi="Times New Roman" w:cs="Times New Roman"/>
          <w:sz w:val="24"/>
          <w:szCs w:val="24"/>
        </w:rPr>
        <w:t>&amp;</w:t>
      </w:r>
      <w:r w:rsidRPr="00D85799">
        <w:rPr>
          <w:rFonts w:ascii="Times New Roman" w:hAnsi="Times New Roman" w:cs="Times New Roman"/>
          <w:i/>
          <w:sz w:val="24"/>
          <w:szCs w:val="24"/>
        </w:rPr>
        <w:t xml:space="preserve"> Anor</w:t>
      </w:r>
      <w:r w:rsidR="00405D4C">
        <w:rPr>
          <w:rFonts w:ascii="Times New Roman" w:hAnsi="Times New Roman" w:cs="Times New Roman"/>
          <w:sz w:val="24"/>
          <w:szCs w:val="24"/>
        </w:rPr>
        <w:t xml:space="preserve"> 2019 (1) ZLR 554 (CC) at pp 566 - 569</w:t>
      </w:r>
      <w:r w:rsidRPr="00D85799">
        <w:rPr>
          <w:rFonts w:ascii="Times New Roman" w:hAnsi="Times New Roman" w:cs="Times New Roman"/>
          <w:sz w:val="24"/>
          <w:szCs w:val="24"/>
        </w:rPr>
        <w:t>.</w:t>
      </w:r>
    </w:p>
    <w:p w14:paraId="0D01D909" w14:textId="77777777" w:rsidR="00DA560B" w:rsidRPr="00D85799" w:rsidRDefault="00DA560B" w:rsidP="008B25DE">
      <w:pPr>
        <w:tabs>
          <w:tab w:val="left" w:pos="1418"/>
        </w:tabs>
        <w:spacing w:after="0" w:line="480" w:lineRule="auto"/>
        <w:ind w:left="709" w:hanging="709"/>
        <w:jc w:val="both"/>
        <w:rPr>
          <w:rFonts w:ascii="Times New Roman" w:hAnsi="Times New Roman" w:cs="Times New Roman"/>
          <w:sz w:val="24"/>
          <w:szCs w:val="24"/>
        </w:rPr>
      </w:pPr>
    </w:p>
    <w:p w14:paraId="1AEFDBD4" w14:textId="7406A0A5"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lastRenderedPageBreak/>
        <w:t>[115]</w:t>
      </w:r>
      <w:r w:rsidR="00F17B48">
        <w:rPr>
          <w:rFonts w:ascii="Times New Roman" w:hAnsi="Times New Roman" w:cs="Times New Roman"/>
          <w:sz w:val="24"/>
          <w:szCs w:val="24"/>
        </w:rPr>
        <w:tab/>
      </w:r>
      <w:r w:rsidRPr="00D85799">
        <w:rPr>
          <w:rFonts w:ascii="Times New Roman" w:hAnsi="Times New Roman" w:cs="Times New Roman"/>
          <w:sz w:val="24"/>
          <w:szCs w:val="24"/>
        </w:rPr>
        <w:t>It is against this backdrop that, in various applications for direct access seeking to impugn a decision of the Supreme Court, differently constituted panels of this Court have struggled to state the test applicable in this instance in a clear, concise and simple way.  To illustrate the conundrum, I relate to a few of those decisions.</w:t>
      </w:r>
    </w:p>
    <w:p w14:paraId="7ED11846" w14:textId="77777777" w:rsidR="00DA560B" w:rsidRPr="00D85799" w:rsidRDefault="00DA560B" w:rsidP="008B25DE">
      <w:pPr>
        <w:tabs>
          <w:tab w:val="left" w:pos="1418"/>
        </w:tabs>
        <w:spacing w:after="0" w:line="480" w:lineRule="auto"/>
        <w:ind w:left="709" w:hanging="709"/>
        <w:jc w:val="both"/>
        <w:rPr>
          <w:rFonts w:ascii="Times New Roman" w:hAnsi="Times New Roman" w:cs="Times New Roman"/>
          <w:sz w:val="24"/>
          <w:szCs w:val="24"/>
        </w:rPr>
      </w:pPr>
    </w:p>
    <w:p w14:paraId="369D217A" w14:textId="749A7FDC"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[116]</w:t>
      </w:r>
      <w:r w:rsidR="00093C8C">
        <w:rPr>
          <w:rFonts w:ascii="Times New Roman" w:hAnsi="Times New Roman" w:cs="Times New Roman"/>
          <w:sz w:val="24"/>
          <w:szCs w:val="24"/>
        </w:rPr>
        <w:tab/>
      </w:r>
      <w:r w:rsidRPr="00D85799">
        <w:rPr>
          <w:rFonts w:ascii="Times New Roman" w:hAnsi="Times New Roman" w:cs="Times New Roman"/>
          <w:sz w:val="24"/>
          <w:szCs w:val="24"/>
        </w:rPr>
        <w:t xml:space="preserve">In </w:t>
      </w:r>
      <w:r w:rsidRPr="00D85799">
        <w:rPr>
          <w:rFonts w:ascii="Times New Roman" w:hAnsi="Times New Roman" w:cs="Times New Roman"/>
          <w:i/>
          <w:sz w:val="24"/>
          <w:szCs w:val="24"/>
        </w:rPr>
        <w:t xml:space="preserve">Machine </w:t>
      </w:r>
      <w:r w:rsidRPr="00D85799">
        <w:rPr>
          <w:rFonts w:ascii="Times New Roman" w:hAnsi="Times New Roman" w:cs="Times New Roman"/>
          <w:sz w:val="24"/>
          <w:szCs w:val="24"/>
        </w:rPr>
        <w:t>v</w:t>
      </w:r>
      <w:r w:rsidRPr="00D85799">
        <w:rPr>
          <w:rFonts w:ascii="Times New Roman" w:hAnsi="Times New Roman" w:cs="Times New Roman"/>
          <w:i/>
          <w:sz w:val="24"/>
          <w:szCs w:val="24"/>
        </w:rPr>
        <w:t xml:space="preserve"> The Sheriff of Zimbabwe </w:t>
      </w:r>
      <w:r w:rsidRPr="00351B2D">
        <w:rPr>
          <w:rFonts w:ascii="Times New Roman" w:hAnsi="Times New Roman" w:cs="Times New Roman"/>
          <w:sz w:val="24"/>
          <w:szCs w:val="24"/>
        </w:rPr>
        <w:t>&amp;</w:t>
      </w:r>
      <w:r w:rsidRPr="00D85799">
        <w:rPr>
          <w:rFonts w:ascii="Times New Roman" w:hAnsi="Times New Roman" w:cs="Times New Roman"/>
          <w:i/>
          <w:sz w:val="24"/>
          <w:szCs w:val="24"/>
        </w:rPr>
        <w:t xml:space="preserve"> </w:t>
      </w:r>
      <w:r w:rsidRPr="00F1231A">
        <w:rPr>
          <w:rFonts w:ascii="Times New Roman" w:hAnsi="Times New Roman" w:cs="Times New Roman"/>
          <w:sz w:val="24"/>
          <w:szCs w:val="24"/>
        </w:rPr>
        <w:t xml:space="preserve">3 </w:t>
      </w:r>
      <w:r w:rsidRPr="00D85799">
        <w:rPr>
          <w:rFonts w:ascii="Times New Roman" w:hAnsi="Times New Roman" w:cs="Times New Roman"/>
          <w:i/>
          <w:sz w:val="24"/>
          <w:szCs w:val="24"/>
        </w:rPr>
        <w:t>Ors</w:t>
      </w:r>
      <w:r w:rsidRPr="00D85799">
        <w:rPr>
          <w:rFonts w:ascii="Times New Roman" w:hAnsi="Times New Roman" w:cs="Times New Roman"/>
          <w:sz w:val="24"/>
          <w:szCs w:val="24"/>
        </w:rPr>
        <w:t xml:space="preserve"> CCZ 08</w:t>
      </w:r>
      <w:r w:rsidR="00C16D14">
        <w:rPr>
          <w:rFonts w:ascii="Times New Roman" w:hAnsi="Times New Roman" w:cs="Times New Roman"/>
          <w:sz w:val="24"/>
          <w:szCs w:val="24"/>
        </w:rPr>
        <w:t>-</w:t>
      </w:r>
      <w:r w:rsidRPr="00D85799">
        <w:rPr>
          <w:rFonts w:ascii="Times New Roman" w:hAnsi="Times New Roman" w:cs="Times New Roman"/>
          <w:sz w:val="24"/>
          <w:szCs w:val="24"/>
        </w:rPr>
        <w:t xml:space="preserve">23, at </w:t>
      </w:r>
      <w:r w:rsidR="00C16D14" w:rsidRPr="00D85799">
        <w:rPr>
          <w:rFonts w:ascii="Times New Roman" w:hAnsi="Times New Roman" w:cs="Times New Roman"/>
          <w:sz w:val="24"/>
          <w:szCs w:val="24"/>
        </w:rPr>
        <w:t>pp</w:t>
      </w:r>
      <w:r w:rsidRPr="00D85799">
        <w:rPr>
          <w:rFonts w:ascii="Times New Roman" w:hAnsi="Times New Roman" w:cs="Times New Roman"/>
          <w:sz w:val="24"/>
          <w:szCs w:val="24"/>
        </w:rPr>
        <w:t xml:space="preserve"> 7-8, it was stated that an applicant must show: </w:t>
      </w:r>
    </w:p>
    <w:p w14:paraId="451A1C76" w14:textId="69D8B77D" w:rsidR="00DA560B" w:rsidRDefault="00DA560B" w:rsidP="008B25DE">
      <w:pPr>
        <w:tabs>
          <w:tab w:val="left" w:pos="1418"/>
        </w:tabs>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w:t>
      </w:r>
      <w:r w:rsidR="002A2678" w:rsidRPr="00D85799">
        <w:rPr>
          <w:rFonts w:ascii="Times New Roman" w:hAnsi="Times New Roman" w:cs="Times New Roman"/>
          <w:sz w:val="24"/>
          <w:szCs w:val="24"/>
        </w:rPr>
        <w:t>In</w:t>
      </w:r>
      <w:r w:rsidRPr="00D85799">
        <w:rPr>
          <w:rFonts w:ascii="Times New Roman" w:hAnsi="Times New Roman" w:cs="Times New Roman"/>
          <w:sz w:val="24"/>
          <w:szCs w:val="24"/>
        </w:rPr>
        <w:t xml:space="preserve"> the first instance, that the Supreme Court was disabled from rendering a decision on the matter that was before it.  In the second instance, he or she must allege and demonstrate that the judgment infringes one or more of his or her </w:t>
      </w:r>
      <w:r>
        <w:rPr>
          <w:rFonts w:ascii="Times New Roman" w:hAnsi="Times New Roman" w:cs="Times New Roman"/>
          <w:sz w:val="24"/>
          <w:szCs w:val="24"/>
        </w:rPr>
        <w:t>fundamental rights and freedoms …………………………………………………</w:t>
      </w:r>
    </w:p>
    <w:p w14:paraId="15C2BE3A" w14:textId="77777777" w:rsidR="00DA560B" w:rsidRPr="00D85799" w:rsidRDefault="00DA560B" w:rsidP="008B25DE">
      <w:pPr>
        <w:tabs>
          <w:tab w:val="left" w:pos="1418"/>
        </w:tabs>
        <w:spacing w:after="0" w:line="240" w:lineRule="auto"/>
        <w:ind w:left="1276"/>
        <w:jc w:val="both"/>
        <w:rPr>
          <w:rFonts w:ascii="Times New Roman" w:hAnsi="Times New Roman" w:cs="Times New Roman"/>
          <w:sz w:val="24"/>
          <w:szCs w:val="24"/>
        </w:rPr>
      </w:pPr>
      <w:r w:rsidRPr="00D85799">
        <w:rPr>
          <w:rFonts w:ascii="Times New Roman" w:hAnsi="Times New Roman" w:cs="Times New Roman"/>
          <w:sz w:val="24"/>
          <w:szCs w:val="24"/>
        </w:rPr>
        <w:t xml:space="preserve">The authorities hold that the decision of the Supreme Court must be arbitrary or irrational so as to threaten the claim of the court to judicial authority ……..”  </w:t>
      </w:r>
    </w:p>
    <w:p w14:paraId="6B086500" w14:textId="77777777" w:rsidR="00DA560B" w:rsidRPr="00D85799" w:rsidRDefault="00DA560B" w:rsidP="008B25DE">
      <w:pPr>
        <w:tabs>
          <w:tab w:val="left" w:pos="1418"/>
        </w:tabs>
        <w:spacing w:after="0" w:line="240" w:lineRule="auto"/>
        <w:ind w:left="1276"/>
        <w:jc w:val="both"/>
        <w:rPr>
          <w:rFonts w:ascii="Times New Roman" w:hAnsi="Times New Roman" w:cs="Times New Roman"/>
          <w:sz w:val="24"/>
          <w:szCs w:val="24"/>
        </w:rPr>
      </w:pPr>
    </w:p>
    <w:p w14:paraId="3C17981A" w14:textId="7CAED91C" w:rsidR="00DA560B" w:rsidRPr="00D85799" w:rsidRDefault="00DA560B" w:rsidP="008B25DE">
      <w:pPr>
        <w:tabs>
          <w:tab w:val="left" w:pos="1418"/>
        </w:tabs>
        <w:spacing w:after="0" w:line="480" w:lineRule="auto"/>
        <w:ind w:left="851"/>
        <w:jc w:val="both"/>
        <w:rPr>
          <w:rFonts w:ascii="Times New Roman" w:hAnsi="Times New Roman" w:cs="Times New Roman"/>
          <w:sz w:val="24"/>
          <w:szCs w:val="24"/>
        </w:rPr>
      </w:pPr>
      <w:r w:rsidRPr="00D85799">
        <w:rPr>
          <w:rFonts w:ascii="Times New Roman" w:hAnsi="Times New Roman" w:cs="Times New Roman"/>
          <w:sz w:val="24"/>
          <w:szCs w:val="24"/>
        </w:rPr>
        <w:t>Inevitably</w:t>
      </w:r>
      <w:r w:rsidR="00C16D14">
        <w:rPr>
          <w:rFonts w:ascii="Times New Roman" w:hAnsi="Times New Roman" w:cs="Times New Roman"/>
          <w:sz w:val="24"/>
          <w:szCs w:val="24"/>
        </w:rPr>
        <w:t>,</w:t>
      </w:r>
      <w:r w:rsidRPr="00D85799">
        <w:rPr>
          <w:rFonts w:ascii="Times New Roman" w:hAnsi="Times New Roman" w:cs="Times New Roman"/>
          <w:sz w:val="24"/>
          <w:szCs w:val="24"/>
        </w:rPr>
        <w:t xml:space="preserve"> the terms “disabled</w:t>
      </w:r>
      <w:r w:rsidR="002A2678" w:rsidRPr="00D85799">
        <w:rPr>
          <w:rFonts w:ascii="Times New Roman" w:hAnsi="Times New Roman" w:cs="Times New Roman"/>
          <w:sz w:val="24"/>
          <w:szCs w:val="24"/>
        </w:rPr>
        <w:t>”</w:t>
      </w:r>
      <w:r w:rsidR="002A2678">
        <w:rPr>
          <w:rFonts w:ascii="Times New Roman" w:hAnsi="Times New Roman" w:cs="Times New Roman"/>
          <w:sz w:val="24"/>
          <w:szCs w:val="24"/>
        </w:rPr>
        <w:t>,</w:t>
      </w:r>
      <w:r w:rsidR="002A2678" w:rsidRPr="00D85799">
        <w:rPr>
          <w:rFonts w:ascii="Times New Roman" w:hAnsi="Times New Roman" w:cs="Times New Roman"/>
          <w:sz w:val="24"/>
          <w:szCs w:val="24"/>
        </w:rPr>
        <w:t xml:space="preserve"> “</w:t>
      </w:r>
      <w:r w:rsidRPr="00D85799">
        <w:rPr>
          <w:rFonts w:ascii="Times New Roman" w:hAnsi="Times New Roman" w:cs="Times New Roman"/>
          <w:sz w:val="24"/>
          <w:szCs w:val="24"/>
        </w:rPr>
        <w:t xml:space="preserve">arbitrary” </w:t>
      </w:r>
      <w:r>
        <w:rPr>
          <w:rFonts w:ascii="Times New Roman" w:hAnsi="Times New Roman" w:cs="Times New Roman"/>
          <w:sz w:val="24"/>
          <w:szCs w:val="24"/>
        </w:rPr>
        <w:t>and</w:t>
      </w:r>
      <w:r w:rsidRPr="00D85799">
        <w:rPr>
          <w:rFonts w:ascii="Times New Roman" w:hAnsi="Times New Roman" w:cs="Times New Roman"/>
          <w:sz w:val="24"/>
          <w:szCs w:val="24"/>
        </w:rPr>
        <w:t xml:space="preserve"> “irrational” are not further elaborated in the judgment.</w:t>
      </w:r>
    </w:p>
    <w:p w14:paraId="7032F4E2" w14:textId="77777777" w:rsidR="00DA560B" w:rsidRPr="00D85799" w:rsidRDefault="00DA560B" w:rsidP="008B25DE">
      <w:pPr>
        <w:tabs>
          <w:tab w:val="left" w:pos="1418"/>
        </w:tabs>
        <w:spacing w:after="0" w:line="480" w:lineRule="auto"/>
        <w:jc w:val="both"/>
        <w:rPr>
          <w:rFonts w:ascii="Times New Roman" w:hAnsi="Times New Roman" w:cs="Times New Roman"/>
          <w:sz w:val="24"/>
          <w:szCs w:val="24"/>
        </w:rPr>
      </w:pPr>
    </w:p>
    <w:p w14:paraId="6DE98154" w14:textId="4EC8DA26"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[117]</w:t>
      </w:r>
      <w:r w:rsidRPr="00D85799">
        <w:rPr>
          <w:rFonts w:ascii="Times New Roman" w:hAnsi="Times New Roman" w:cs="Times New Roman"/>
          <w:sz w:val="24"/>
          <w:szCs w:val="24"/>
        </w:rPr>
        <w:tab/>
        <w:t xml:space="preserve">In </w:t>
      </w:r>
      <w:r w:rsidRPr="00D85799">
        <w:rPr>
          <w:rFonts w:ascii="Times New Roman" w:hAnsi="Times New Roman" w:cs="Times New Roman"/>
          <w:i/>
          <w:sz w:val="24"/>
          <w:szCs w:val="24"/>
        </w:rPr>
        <w:t xml:space="preserve">Zimbabwe Consolidated Diamond Company (Pvt) Ltd </w:t>
      </w:r>
      <w:r w:rsidRPr="00D85799">
        <w:rPr>
          <w:rFonts w:ascii="Times New Roman" w:hAnsi="Times New Roman" w:cs="Times New Roman"/>
          <w:sz w:val="24"/>
          <w:szCs w:val="24"/>
        </w:rPr>
        <w:t xml:space="preserve">v </w:t>
      </w:r>
      <w:r w:rsidRPr="00D85799">
        <w:rPr>
          <w:rFonts w:ascii="Times New Roman" w:hAnsi="Times New Roman" w:cs="Times New Roman"/>
          <w:i/>
          <w:sz w:val="24"/>
          <w:szCs w:val="24"/>
        </w:rPr>
        <w:t>Adelcraft Investments (Pvt) Ltd</w:t>
      </w:r>
      <w:r w:rsidRPr="00D85799">
        <w:rPr>
          <w:rFonts w:ascii="Times New Roman" w:hAnsi="Times New Roman" w:cs="Times New Roman"/>
          <w:sz w:val="24"/>
          <w:szCs w:val="24"/>
        </w:rPr>
        <w:t xml:space="preserve"> CCZ 2</w:t>
      </w:r>
      <w:r w:rsidR="00C16D14">
        <w:rPr>
          <w:rFonts w:ascii="Times New Roman" w:hAnsi="Times New Roman" w:cs="Times New Roman"/>
          <w:sz w:val="24"/>
          <w:szCs w:val="24"/>
        </w:rPr>
        <w:t>-</w:t>
      </w:r>
      <w:r w:rsidRPr="00D85799">
        <w:rPr>
          <w:rFonts w:ascii="Times New Roman" w:hAnsi="Times New Roman" w:cs="Times New Roman"/>
          <w:sz w:val="24"/>
          <w:szCs w:val="24"/>
        </w:rPr>
        <w:t>24</w:t>
      </w:r>
      <w:r w:rsidR="00C16D14">
        <w:rPr>
          <w:rFonts w:ascii="Times New Roman" w:hAnsi="Times New Roman" w:cs="Times New Roman"/>
          <w:sz w:val="24"/>
          <w:szCs w:val="24"/>
        </w:rPr>
        <w:t>,</w:t>
      </w:r>
      <w:r w:rsidRPr="00D85799">
        <w:rPr>
          <w:rFonts w:ascii="Times New Roman" w:hAnsi="Times New Roman" w:cs="Times New Roman"/>
          <w:sz w:val="24"/>
          <w:szCs w:val="24"/>
        </w:rPr>
        <w:t xml:space="preserve"> this Court remarked at pp 20 – 21 that: </w:t>
      </w:r>
    </w:p>
    <w:p w14:paraId="32135DD7" w14:textId="0405E8A3" w:rsidR="00DA560B" w:rsidRPr="00D85799" w:rsidRDefault="00DA560B" w:rsidP="008B25DE">
      <w:pPr>
        <w:tabs>
          <w:tab w:val="left" w:pos="1418"/>
        </w:tabs>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 xml:space="preserve">“…. Having regard to the agreement between the parties and their conduct </w:t>
      </w:r>
      <w:r w:rsidR="00DF7C8E" w:rsidRPr="00D85799">
        <w:rPr>
          <w:rFonts w:ascii="Times New Roman" w:hAnsi="Times New Roman" w:cs="Times New Roman"/>
          <w:sz w:val="24"/>
          <w:szCs w:val="24"/>
        </w:rPr>
        <w:t>thereto</w:t>
      </w:r>
      <w:r w:rsidR="00A6293A">
        <w:rPr>
          <w:rFonts w:ascii="Times New Roman" w:hAnsi="Times New Roman" w:cs="Times New Roman"/>
          <w:sz w:val="24"/>
          <w:szCs w:val="24"/>
        </w:rPr>
        <w:t>,</w:t>
      </w:r>
      <w:r w:rsidR="00DF7C8E">
        <w:rPr>
          <w:rFonts w:ascii="Times New Roman" w:hAnsi="Times New Roman" w:cs="Times New Roman"/>
          <w:sz w:val="24"/>
          <w:szCs w:val="24"/>
        </w:rPr>
        <w:t>….</w:t>
      </w:r>
      <w:r w:rsidR="007A6ABE" w:rsidRPr="00D85799">
        <w:rPr>
          <w:rFonts w:ascii="Times New Roman" w:hAnsi="Times New Roman" w:cs="Times New Roman"/>
          <w:sz w:val="24"/>
          <w:szCs w:val="24"/>
        </w:rPr>
        <w:t xml:space="preserve"> there</w:t>
      </w:r>
      <w:r w:rsidRPr="00D85799">
        <w:rPr>
          <w:rFonts w:ascii="Times New Roman" w:hAnsi="Times New Roman" w:cs="Times New Roman"/>
          <w:sz w:val="24"/>
          <w:szCs w:val="24"/>
        </w:rPr>
        <w:t xml:space="preserve"> was no evidence before the Court </w:t>
      </w:r>
      <w:r w:rsidRPr="00D85799">
        <w:rPr>
          <w:rFonts w:ascii="Times New Roman" w:hAnsi="Times New Roman" w:cs="Times New Roman"/>
          <w:i/>
          <w:sz w:val="24"/>
          <w:szCs w:val="24"/>
        </w:rPr>
        <w:t>a quo</w:t>
      </w:r>
      <w:r w:rsidRPr="00D85799">
        <w:rPr>
          <w:rFonts w:ascii="Times New Roman" w:hAnsi="Times New Roman" w:cs="Times New Roman"/>
          <w:sz w:val="24"/>
          <w:szCs w:val="24"/>
        </w:rPr>
        <w:t xml:space="preserve"> showing any unequivocal intention on the part of the applicant to compromise or abandon its appeal in the proceedings pending before that Court.  That being the case, the judgment of the Court was undoubtedly flawed in its assessment of the evidence before it and the conclusion to be drawn thereon.  It was therefore not a judgment in accordance with the law and it resulted in the Court declining to deal with the substantive merits of the appeal before it.  Arguably this amounted to an abdication of its responsibility to hear the matter and render a judicial determination in the dispute between the parties.  It also evinced a failure to carry out the court’s function to hear and determinate the appeal within the realm of recognised legal principles ……………….</w:t>
      </w:r>
    </w:p>
    <w:p w14:paraId="2C03D15B" w14:textId="77777777" w:rsidR="00DA560B" w:rsidRPr="00D85799" w:rsidRDefault="00DA560B" w:rsidP="008B25DE">
      <w:pPr>
        <w:tabs>
          <w:tab w:val="left" w:pos="1418"/>
        </w:tabs>
        <w:spacing w:after="0" w:line="240" w:lineRule="auto"/>
        <w:ind w:left="1276"/>
        <w:jc w:val="both"/>
        <w:rPr>
          <w:rFonts w:ascii="Times New Roman" w:hAnsi="Times New Roman" w:cs="Times New Roman"/>
          <w:sz w:val="24"/>
          <w:szCs w:val="24"/>
        </w:rPr>
      </w:pPr>
      <w:r w:rsidRPr="00D85799">
        <w:rPr>
          <w:rFonts w:ascii="Times New Roman" w:hAnsi="Times New Roman" w:cs="Times New Roman"/>
          <w:sz w:val="24"/>
          <w:szCs w:val="24"/>
        </w:rPr>
        <w:t xml:space="preserve">The stark evidential deficiencies in the judgment </w:t>
      </w:r>
      <w:r w:rsidRPr="00D85799">
        <w:rPr>
          <w:rFonts w:ascii="Times New Roman" w:hAnsi="Times New Roman" w:cs="Times New Roman"/>
          <w:i/>
          <w:sz w:val="24"/>
          <w:szCs w:val="24"/>
        </w:rPr>
        <w:t>a quo</w:t>
      </w:r>
      <w:r w:rsidRPr="00D85799">
        <w:rPr>
          <w:rFonts w:ascii="Times New Roman" w:hAnsi="Times New Roman" w:cs="Times New Roman"/>
          <w:sz w:val="24"/>
          <w:szCs w:val="24"/>
        </w:rPr>
        <w:t xml:space="preserve">, coupled with the grave misapplication of the principles of peremption, followed by the failure to adjudicate the substantive dispute between the parties, bear the classic hallmarks of an irrational or arbitrary decision …… the cumulative effect ….is to deprive the applicant of its fundamental rights to a fair trial hearing and right of access to the courts …….”  </w:t>
      </w:r>
    </w:p>
    <w:p w14:paraId="29835824" w14:textId="77777777" w:rsidR="00DA560B" w:rsidRPr="00D85799" w:rsidRDefault="00DA560B" w:rsidP="008B25DE">
      <w:pPr>
        <w:tabs>
          <w:tab w:val="left" w:pos="1418"/>
        </w:tabs>
        <w:spacing w:after="0" w:line="240" w:lineRule="auto"/>
        <w:ind w:left="1276"/>
        <w:jc w:val="both"/>
        <w:rPr>
          <w:rFonts w:ascii="Times New Roman" w:hAnsi="Times New Roman" w:cs="Times New Roman"/>
          <w:sz w:val="24"/>
          <w:szCs w:val="24"/>
        </w:rPr>
      </w:pPr>
    </w:p>
    <w:p w14:paraId="2ED92CE1" w14:textId="086424E8" w:rsidR="00DA560B" w:rsidRPr="00D85799" w:rsidRDefault="005A450D" w:rsidP="008B25DE">
      <w:pPr>
        <w:tabs>
          <w:tab w:val="left" w:pos="1418"/>
        </w:tabs>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My interpretation of the above remarks may be incorrect</w:t>
      </w:r>
      <w:r w:rsidR="00C16D14">
        <w:rPr>
          <w:rFonts w:ascii="Times New Roman" w:hAnsi="Times New Roman" w:cs="Times New Roman"/>
          <w:sz w:val="24"/>
          <w:szCs w:val="24"/>
        </w:rPr>
        <w:t>,</w:t>
      </w:r>
      <w:r>
        <w:rPr>
          <w:rFonts w:ascii="Times New Roman" w:hAnsi="Times New Roman" w:cs="Times New Roman"/>
          <w:sz w:val="24"/>
          <w:szCs w:val="24"/>
        </w:rPr>
        <w:t xml:space="preserve"> but it seems to me </w:t>
      </w:r>
      <w:r w:rsidR="00DA560B" w:rsidRPr="00D85799">
        <w:rPr>
          <w:rFonts w:ascii="Times New Roman" w:hAnsi="Times New Roman" w:cs="Times New Roman"/>
          <w:sz w:val="24"/>
          <w:szCs w:val="24"/>
        </w:rPr>
        <w:t xml:space="preserve">that the earlier remarks by the </w:t>
      </w:r>
      <w:r w:rsidR="00DA560B">
        <w:rPr>
          <w:rFonts w:ascii="Times New Roman" w:hAnsi="Times New Roman" w:cs="Times New Roman"/>
          <w:sz w:val="24"/>
          <w:szCs w:val="24"/>
        </w:rPr>
        <w:t>C</w:t>
      </w:r>
      <w:r w:rsidR="00DA560B" w:rsidRPr="00D85799">
        <w:rPr>
          <w:rFonts w:ascii="Times New Roman" w:hAnsi="Times New Roman" w:cs="Times New Roman"/>
          <w:sz w:val="24"/>
          <w:szCs w:val="24"/>
        </w:rPr>
        <w:t>ourt in other decisions that the incorrect assessment of facts or misapplication of a legal test</w:t>
      </w:r>
      <w:r w:rsidR="00734982">
        <w:rPr>
          <w:rFonts w:ascii="Times New Roman" w:hAnsi="Times New Roman" w:cs="Times New Roman"/>
          <w:sz w:val="24"/>
          <w:szCs w:val="24"/>
        </w:rPr>
        <w:t xml:space="preserve"> or the </w:t>
      </w:r>
      <w:r w:rsidR="007A6ABE">
        <w:rPr>
          <w:rFonts w:ascii="Times New Roman" w:hAnsi="Times New Roman" w:cs="Times New Roman"/>
          <w:sz w:val="24"/>
          <w:szCs w:val="24"/>
        </w:rPr>
        <w:t xml:space="preserve">law </w:t>
      </w:r>
      <w:r w:rsidR="007A6ABE" w:rsidRPr="00D85799">
        <w:rPr>
          <w:rFonts w:ascii="Times New Roman" w:hAnsi="Times New Roman" w:cs="Times New Roman"/>
          <w:sz w:val="24"/>
          <w:szCs w:val="24"/>
        </w:rPr>
        <w:t>do</w:t>
      </w:r>
      <w:r w:rsidR="00DA560B" w:rsidRPr="00D85799">
        <w:rPr>
          <w:rFonts w:ascii="Times New Roman" w:hAnsi="Times New Roman" w:cs="Times New Roman"/>
          <w:sz w:val="24"/>
          <w:szCs w:val="24"/>
        </w:rPr>
        <w:t xml:space="preserve"> not give rise to a constitutional issue appear to have been overlooked.  </w:t>
      </w:r>
    </w:p>
    <w:p w14:paraId="5C9B785F" w14:textId="77777777" w:rsidR="00DA560B" w:rsidRPr="00D85799" w:rsidRDefault="00DA560B" w:rsidP="008B25DE">
      <w:pPr>
        <w:tabs>
          <w:tab w:val="left" w:pos="1418"/>
        </w:tabs>
        <w:spacing w:after="0" w:line="480" w:lineRule="auto"/>
        <w:ind w:left="709"/>
        <w:jc w:val="both"/>
        <w:rPr>
          <w:rFonts w:ascii="Times New Roman" w:hAnsi="Times New Roman" w:cs="Times New Roman"/>
          <w:sz w:val="24"/>
          <w:szCs w:val="24"/>
        </w:rPr>
      </w:pPr>
    </w:p>
    <w:p w14:paraId="5365BD09" w14:textId="0F70C6BD"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[118]</w:t>
      </w:r>
      <w:r w:rsidRPr="00D85799">
        <w:rPr>
          <w:rFonts w:ascii="Times New Roman" w:hAnsi="Times New Roman" w:cs="Times New Roman"/>
          <w:sz w:val="24"/>
          <w:szCs w:val="24"/>
        </w:rPr>
        <w:tab/>
        <w:t xml:space="preserve">In </w:t>
      </w:r>
      <w:r w:rsidRPr="00D85799">
        <w:rPr>
          <w:rFonts w:ascii="Times New Roman" w:hAnsi="Times New Roman" w:cs="Times New Roman"/>
          <w:i/>
          <w:sz w:val="24"/>
          <w:szCs w:val="24"/>
        </w:rPr>
        <w:t xml:space="preserve">Ariston Management Services Limited </w:t>
      </w:r>
      <w:r w:rsidRPr="00D85799">
        <w:rPr>
          <w:rFonts w:ascii="Times New Roman" w:hAnsi="Times New Roman" w:cs="Times New Roman"/>
          <w:sz w:val="24"/>
          <w:szCs w:val="24"/>
        </w:rPr>
        <w:t>v</w:t>
      </w:r>
      <w:r w:rsidRPr="00D85799">
        <w:rPr>
          <w:rFonts w:ascii="Times New Roman" w:hAnsi="Times New Roman" w:cs="Times New Roman"/>
          <w:i/>
          <w:sz w:val="24"/>
          <w:szCs w:val="24"/>
        </w:rPr>
        <w:t xml:space="preserve"> </w:t>
      </w:r>
      <w:r w:rsidRPr="00D85799">
        <w:rPr>
          <w:rFonts w:ascii="Times New Roman" w:hAnsi="Times New Roman" w:cs="Times New Roman"/>
          <w:sz w:val="24"/>
          <w:szCs w:val="24"/>
        </w:rPr>
        <w:t>(1)</w:t>
      </w:r>
      <w:r w:rsidRPr="00D85799">
        <w:rPr>
          <w:rFonts w:ascii="Times New Roman" w:hAnsi="Times New Roman" w:cs="Times New Roman"/>
          <w:i/>
          <w:sz w:val="24"/>
          <w:szCs w:val="24"/>
        </w:rPr>
        <w:t xml:space="preserve"> Econet Wireless Zimbabwe Limited </w:t>
      </w:r>
      <w:r w:rsidRPr="00D85799">
        <w:rPr>
          <w:rFonts w:ascii="Times New Roman" w:hAnsi="Times New Roman" w:cs="Times New Roman"/>
          <w:sz w:val="24"/>
          <w:szCs w:val="24"/>
        </w:rPr>
        <w:t>&amp;</w:t>
      </w:r>
      <w:r w:rsidRPr="00D85799">
        <w:rPr>
          <w:rFonts w:ascii="Times New Roman" w:hAnsi="Times New Roman" w:cs="Times New Roman"/>
          <w:i/>
          <w:sz w:val="24"/>
          <w:szCs w:val="24"/>
        </w:rPr>
        <w:t xml:space="preserve"> Anor </w:t>
      </w:r>
      <w:r w:rsidRPr="00D85799">
        <w:rPr>
          <w:rFonts w:ascii="Times New Roman" w:hAnsi="Times New Roman" w:cs="Times New Roman"/>
          <w:sz w:val="24"/>
          <w:szCs w:val="24"/>
        </w:rPr>
        <w:t>CCZ 8</w:t>
      </w:r>
      <w:r w:rsidR="00C16D14">
        <w:rPr>
          <w:rFonts w:ascii="Times New Roman" w:hAnsi="Times New Roman" w:cs="Times New Roman"/>
          <w:sz w:val="24"/>
          <w:szCs w:val="24"/>
        </w:rPr>
        <w:t>-</w:t>
      </w:r>
      <w:r w:rsidRPr="00D85799">
        <w:rPr>
          <w:rFonts w:ascii="Times New Roman" w:hAnsi="Times New Roman" w:cs="Times New Roman"/>
          <w:sz w:val="24"/>
          <w:szCs w:val="24"/>
        </w:rPr>
        <w:t>24,</w:t>
      </w:r>
      <w:r w:rsidR="00BE4096">
        <w:rPr>
          <w:rFonts w:ascii="Times New Roman" w:hAnsi="Times New Roman" w:cs="Times New Roman"/>
          <w:sz w:val="24"/>
          <w:szCs w:val="24"/>
        </w:rPr>
        <w:t xml:space="preserve"> it was suggested that an applicant must show that the Supreme Court “failed to act in accordance with the law governing the proceedings to the extent that it was disabled from rendering a decision on the non-constitutional matter that it was required to decide” and in addition “that in failing to act in accordance with the law governing the proceedings before it, the Supreme Court breached one or more of the applicant’s fundamental rights.”</w:t>
      </w:r>
      <w:r w:rsidRPr="00D85799">
        <w:rPr>
          <w:rFonts w:ascii="Times New Roman" w:hAnsi="Times New Roman" w:cs="Times New Roman"/>
          <w:sz w:val="24"/>
          <w:szCs w:val="24"/>
        </w:rPr>
        <w:t xml:space="preserve"> </w:t>
      </w:r>
      <w:r w:rsidR="00BE4096">
        <w:rPr>
          <w:rFonts w:ascii="Times New Roman" w:hAnsi="Times New Roman" w:cs="Times New Roman"/>
          <w:sz w:val="24"/>
          <w:szCs w:val="24"/>
        </w:rPr>
        <w:t>T</w:t>
      </w:r>
      <w:r w:rsidRPr="00D85799">
        <w:rPr>
          <w:rFonts w:ascii="Times New Roman" w:hAnsi="Times New Roman" w:cs="Times New Roman"/>
          <w:sz w:val="24"/>
          <w:szCs w:val="24"/>
        </w:rPr>
        <w:t>he Court found that the Supreme Court had disabled itself from determining the non-constitutional appeal that was before it and that such failure had resulted in the denial of the right to be heard.  Consequently</w:t>
      </w:r>
      <w:r w:rsidR="006C110B">
        <w:rPr>
          <w:rFonts w:ascii="Times New Roman" w:hAnsi="Times New Roman" w:cs="Times New Roman"/>
          <w:sz w:val="24"/>
          <w:szCs w:val="24"/>
        </w:rPr>
        <w:t>,</w:t>
      </w:r>
      <w:r w:rsidRPr="00D85799">
        <w:rPr>
          <w:rFonts w:ascii="Times New Roman" w:hAnsi="Times New Roman" w:cs="Times New Roman"/>
          <w:sz w:val="24"/>
          <w:szCs w:val="24"/>
        </w:rPr>
        <w:t xml:space="preserve"> the application for leave of direct access was found to be meritorious.  Notwithstanding this conclusion, this Court, in the exercise of its review powers, set aside para 1 of the order and instead directed the Supreme Court to set down the appeal for determination.  </w:t>
      </w:r>
    </w:p>
    <w:p w14:paraId="0111EB06" w14:textId="77777777" w:rsidR="00DA560B" w:rsidRPr="00D85799" w:rsidRDefault="00DA560B" w:rsidP="008B25DE">
      <w:pPr>
        <w:tabs>
          <w:tab w:val="left" w:pos="1418"/>
        </w:tabs>
        <w:spacing w:after="0" w:line="480" w:lineRule="auto"/>
        <w:ind w:left="709" w:hanging="709"/>
        <w:jc w:val="both"/>
        <w:rPr>
          <w:rFonts w:ascii="Times New Roman" w:hAnsi="Times New Roman" w:cs="Times New Roman"/>
          <w:sz w:val="24"/>
          <w:szCs w:val="24"/>
        </w:rPr>
      </w:pPr>
    </w:p>
    <w:p w14:paraId="2771F61C" w14:textId="71F5E6B9"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[119]</w:t>
      </w:r>
      <w:r w:rsidRPr="00D85799">
        <w:rPr>
          <w:rFonts w:ascii="Times New Roman" w:hAnsi="Times New Roman" w:cs="Times New Roman"/>
          <w:sz w:val="24"/>
          <w:szCs w:val="24"/>
        </w:rPr>
        <w:tab/>
        <w:t xml:space="preserve">In </w:t>
      </w:r>
      <w:r w:rsidRPr="00D85799">
        <w:rPr>
          <w:rFonts w:ascii="Times New Roman" w:hAnsi="Times New Roman" w:cs="Times New Roman"/>
          <w:i/>
          <w:sz w:val="24"/>
          <w:szCs w:val="24"/>
        </w:rPr>
        <w:t>Unifreight Africa Limited</w:t>
      </w:r>
      <w:r w:rsidRPr="00D85799">
        <w:rPr>
          <w:rFonts w:ascii="Times New Roman" w:hAnsi="Times New Roman" w:cs="Times New Roman"/>
          <w:sz w:val="24"/>
          <w:szCs w:val="24"/>
        </w:rPr>
        <w:t xml:space="preserve"> (formerly Pioneer Corporation Africa Limited) v </w:t>
      </w:r>
      <w:r w:rsidRPr="00D85799">
        <w:rPr>
          <w:rFonts w:ascii="Times New Roman" w:hAnsi="Times New Roman" w:cs="Times New Roman"/>
          <w:i/>
          <w:sz w:val="24"/>
          <w:szCs w:val="24"/>
        </w:rPr>
        <w:t>Emily Mashinya</w:t>
      </w:r>
      <w:r w:rsidRPr="00D85799">
        <w:rPr>
          <w:rFonts w:ascii="Times New Roman" w:hAnsi="Times New Roman" w:cs="Times New Roman"/>
          <w:sz w:val="24"/>
          <w:szCs w:val="24"/>
        </w:rPr>
        <w:t xml:space="preserve"> CCZ 13</w:t>
      </w:r>
      <w:r w:rsidR="006C110B">
        <w:rPr>
          <w:rFonts w:ascii="Times New Roman" w:hAnsi="Times New Roman" w:cs="Times New Roman"/>
          <w:sz w:val="24"/>
          <w:szCs w:val="24"/>
        </w:rPr>
        <w:t>-</w:t>
      </w:r>
      <w:r w:rsidRPr="00D85799">
        <w:rPr>
          <w:rFonts w:ascii="Times New Roman" w:hAnsi="Times New Roman" w:cs="Times New Roman"/>
          <w:sz w:val="24"/>
          <w:szCs w:val="24"/>
        </w:rPr>
        <w:t>24, the test was stated to be whether</w:t>
      </w:r>
      <w:r>
        <w:rPr>
          <w:rFonts w:ascii="Times New Roman" w:hAnsi="Times New Roman" w:cs="Times New Roman"/>
          <w:sz w:val="24"/>
          <w:szCs w:val="24"/>
        </w:rPr>
        <w:t xml:space="preserve"> “ </w:t>
      </w:r>
      <w:r w:rsidRPr="00D85799">
        <w:rPr>
          <w:rFonts w:ascii="Times New Roman" w:hAnsi="Times New Roman" w:cs="Times New Roman"/>
          <w:sz w:val="24"/>
          <w:szCs w:val="24"/>
        </w:rPr>
        <w:t>the subordinate Court has failed to act in accordance with the applicable substantive and or procedural law and thereby rendered an arbitrary or irrational decision entailing the violation of a fundamental right.”</w:t>
      </w:r>
      <w:r>
        <w:rPr>
          <w:rFonts w:ascii="Times New Roman" w:hAnsi="Times New Roman" w:cs="Times New Roman"/>
          <w:sz w:val="24"/>
          <w:szCs w:val="24"/>
        </w:rPr>
        <w:t xml:space="preserve"> </w:t>
      </w:r>
    </w:p>
    <w:p w14:paraId="59FB5B1A" w14:textId="77777777" w:rsidR="00DA560B" w:rsidRPr="00D85799" w:rsidRDefault="00DA560B" w:rsidP="008B25DE">
      <w:pPr>
        <w:tabs>
          <w:tab w:val="left" w:pos="1418"/>
        </w:tabs>
        <w:spacing w:after="0" w:line="480" w:lineRule="auto"/>
        <w:ind w:left="709" w:hanging="709"/>
        <w:jc w:val="both"/>
        <w:rPr>
          <w:rFonts w:ascii="Times New Roman" w:hAnsi="Times New Roman" w:cs="Times New Roman"/>
          <w:sz w:val="24"/>
          <w:szCs w:val="24"/>
        </w:rPr>
      </w:pPr>
    </w:p>
    <w:p w14:paraId="1AE2CC00" w14:textId="0988DAD7"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lastRenderedPageBreak/>
        <w:t>[120]</w:t>
      </w:r>
      <w:r w:rsidRPr="00D85799">
        <w:rPr>
          <w:rFonts w:ascii="Times New Roman" w:hAnsi="Times New Roman" w:cs="Times New Roman"/>
          <w:sz w:val="24"/>
          <w:szCs w:val="24"/>
        </w:rPr>
        <w:tab/>
        <w:t xml:space="preserve">About a month later, in </w:t>
      </w:r>
      <w:r w:rsidRPr="00D85799">
        <w:rPr>
          <w:rFonts w:ascii="Times New Roman" w:hAnsi="Times New Roman" w:cs="Times New Roman"/>
          <w:i/>
          <w:sz w:val="24"/>
          <w:szCs w:val="24"/>
        </w:rPr>
        <w:t xml:space="preserve">Fairclot Investments (Private) Limited J </w:t>
      </w:r>
      <w:r w:rsidRPr="00D85799">
        <w:rPr>
          <w:rFonts w:ascii="Times New Roman" w:hAnsi="Times New Roman" w:cs="Times New Roman"/>
          <w:sz w:val="24"/>
          <w:szCs w:val="24"/>
        </w:rPr>
        <w:t>(1)</w:t>
      </w:r>
      <w:r w:rsidRPr="00D85799">
        <w:rPr>
          <w:rFonts w:ascii="Times New Roman" w:hAnsi="Times New Roman" w:cs="Times New Roman"/>
          <w:i/>
          <w:sz w:val="24"/>
          <w:szCs w:val="24"/>
        </w:rPr>
        <w:t xml:space="preserve"> Augur Investments OA </w:t>
      </w:r>
      <w:r w:rsidRPr="00D85799">
        <w:rPr>
          <w:rFonts w:ascii="Times New Roman" w:hAnsi="Times New Roman" w:cs="Times New Roman"/>
          <w:sz w:val="24"/>
          <w:szCs w:val="24"/>
        </w:rPr>
        <w:t>&amp; 3</w:t>
      </w:r>
      <w:r w:rsidRPr="00D85799">
        <w:rPr>
          <w:rFonts w:ascii="Times New Roman" w:hAnsi="Times New Roman" w:cs="Times New Roman"/>
          <w:i/>
          <w:sz w:val="24"/>
          <w:szCs w:val="24"/>
        </w:rPr>
        <w:t xml:space="preserve"> Ors </w:t>
      </w:r>
      <w:r w:rsidRPr="00D85799">
        <w:rPr>
          <w:rFonts w:ascii="Times New Roman" w:hAnsi="Times New Roman" w:cs="Times New Roman"/>
          <w:sz w:val="24"/>
          <w:szCs w:val="24"/>
        </w:rPr>
        <w:t>CCZ 16</w:t>
      </w:r>
      <w:r w:rsidR="002F52F2">
        <w:rPr>
          <w:rFonts w:ascii="Times New Roman" w:hAnsi="Times New Roman" w:cs="Times New Roman"/>
          <w:sz w:val="24"/>
          <w:szCs w:val="24"/>
        </w:rPr>
        <w:t>-</w:t>
      </w:r>
      <w:r w:rsidRPr="00D85799">
        <w:rPr>
          <w:rFonts w:ascii="Times New Roman" w:hAnsi="Times New Roman" w:cs="Times New Roman"/>
          <w:sz w:val="24"/>
          <w:szCs w:val="24"/>
        </w:rPr>
        <w:t xml:space="preserve">24, a different approach was taken by another panel of this Court.  The court expressed the view that it was:  </w:t>
      </w:r>
    </w:p>
    <w:p w14:paraId="4F81F50A" w14:textId="77777777" w:rsidR="00F937AE" w:rsidRDefault="00DA560B" w:rsidP="008B25DE">
      <w:pPr>
        <w:tabs>
          <w:tab w:val="left" w:pos="1418"/>
        </w:tabs>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 the propriety of the process leading to the decision rather than the correctness of the decision itself which would entitle a litigant to approach this Court in terms of s 85 (1) (a) of the Constitution.  …..substantive or procedural incorrectness of final judgments by the Supreme Court is not what the test envisions.  There ought to have been some other conduct on the part of the court that would have resulted in the violation of a litigant’s fundamental rights …….</w:t>
      </w:r>
      <w:r>
        <w:rPr>
          <w:rFonts w:ascii="Times New Roman" w:hAnsi="Times New Roman" w:cs="Times New Roman"/>
          <w:sz w:val="24"/>
          <w:szCs w:val="24"/>
        </w:rPr>
        <w:t>.</w:t>
      </w:r>
      <w:r w:rsidRPr="00D85799">
        <w:rPr>
          <w:rFonts w:ascii="Times New Roman" w:hAnsi="Times New Roman" w:cs="Times New Roman"/>
          <w:sz w:val="24"/>
          <w:szCs w:val="24"/>
        </w:rPr>
        <w:t xml:space="preserve"> In other words that conduct must have tainted the ultimate decision of the Court.” </w:t>
      </w:r>
    </w:p>
    <w:p w14:paraId="09B8EC2D" w14:textId="47A25779" w:rsidR="00DA560B" w:rsidRPr="00D85799" w:rsidRDefault="00DA560B" w:rsidP="008B25DE">
      <w:pPr>
        <w:tabs>
          <w:tab w:val="left" w:pos="1418"/>
        </w:tabs>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 xml:space="preserve"> </w:t>
      </w:r>
    </w:p>
    <w:p w14:paraId="16493B77" w14:textId="3298DB9B" w:rsidR="00DA560B" w:rsidRPr="00D85799" w:rsidRDefault="00DA560B" w:rsidP="008B25DE">
      <w:pPr>
        <w:tabs>
          <w:tab w:val="left" w:pos="1418"/>
        </w:tabs>
        <w:spacing w:after="0" w:line="480" w:lineRule="auto"/>
        <w:ind w:left="851"/>
        <w:jc w:val="both"/>
        <w:rPr>
          <w:rFonts w:ascii="Times New Roman" w:hAnsi="Times New Roman" w:cs="Times New Roman"/>
          <w:sz w:val="24"/>
          <w:szCs w:val="24"/>
        </w:rPr>
      </w:pPr>
      <w:r w:rsidRPr="00D85799">
        <w:rPr>
          <w:rFonts w:ascii="Times New Roman" w:hAnsi="Times New Roman" w:cs="Times New Roman"/>
          <w:sz w:val="24"/>
          <w:szCs w:val="24"/>
        </w:rPr>
        <w:t>It is clear that in that decision the Court was emphasi</w:t>
      </w:r>
      <w:r w:rsidR="00F5625F">
        <w:rPr>
          <w:rFonts w:ascii="Times New Roman" w:hAnsi="Times New Roman" w:cs="Times New Roman"/>
          <w:sz w:val="24"/>
          <w:szCs w:val="24"/>
        </w:rPr>
        <w:t>s</w:t>
      </w:r>
      <w:r w:rsidRPr="00D85799">
        <w:rPr>
          <w:rFonts w:ascii="Times New Roman" w:hAnsi="Times New Roman" w:cs="Times New Roman"/>
          <w:sz w:val="24"/>
          <w:szCs w:val="24"/>
        </w:rPr>
        <w:t xml:space="preserve">ing the principle that the violation of fair trial rights by the Supreme Court may well justify the grant of access to this Court under s 85 (1) (a) of the Constitution to impugn the ultimate decision of the Court.  </w:t>
      </w:r>
    </w:p>
    <w:p w14:paraId="127AF1CA" w14:textId="77777777" w:rsidR="00DA560B" w:rsidRPr="00D85799" w:rsidRDefault="00DA560B" w:rsidP="008B25DE">
      <w:pPr>
        <w:tabs>
          <w:tab w:val="left" w:pos="1418"/>
        </w:tabs>
        <w:spacing w:after="0" w:line="240" w:lineRule="auto"/>
        <w:jc w:val="both"/>
        <w:rPr>
          <w:rFonts w:ascii="Times New Roman" w:hAnsi="Times New Roman" w:cs="Times New Roman"/>
          <w:sz w:val="24"/>
          <w:szCs w:val="24"/>
        </w:rPr>
      </w:pPr>
    </w:p>
    <w:p w14:paraId="119A96A5" w14:textId="77777777" w:rsidR="00DA560B" w:rsidRPr="00D85799" w:rsidRDefault="00DA560B" w:rsidP="008B25DE">
      <w:pPr>
        <w:tabs>
          <w:tab w:val="left" w:pos="1418"/>
        </w:tabs>
        <w:spacing w:after="0" w:line="240" w:lineRule="auto"/>
        <w:jc w:val="both"/>
        <w:rPr>
          <w:rFonts w:ascii="Times New Roman" w:hAnsi="Times New Roman" w:cs="Times New Roman"/>
          <w:sz w:val="24"/>
          <w:szCs w:val="24"/>
        </w:rPr>
      </w:pPr>
    </w:p>
    <w:p w14:paraId="7291FD9F" w14:textId="5D01937D"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w:t>
      </w:r>
      <w:r w:rsidR="00A6293A" w:rsidRPr="00D85799">
        <w:rPr>
          <w:rFonts w:ascii="Times New Roman" w:hAnsi="Times New Roman" w:cs="Times New Roman"/>
          <w:sz w:val="24"/>
          <w:szCs w:val="24"/>
        </w:rPr>
        <w:t xml:space="preserve">121] </w:t>
      </w:r>
      <w:r w:rsidR="00093C8C">
        <w:rPr>
          <w:rFonts w:ascii="Times New Roman" w:hAnsi="Times New Roman" w:cs="Times New Roman"/>
          <w:sz w:val="24"/>
          <w:szCs w:val="24"/>
        </w:rPr>
        <w:tab/>
      </w:r>
      <w:r w:rsidR="00A6293A" w:rsidRPr="00D85799">
        <w:rPr>
          <w:rFonts w:ascii="Times New Roman" w:hAnsi="Times New Roman" w:cs="Times New Roman"/>
          <w:sz w:val="24"/>
          <w:szCs w:val="24"/>
        </w:rPr>
        <w:t>There</w:t>
      </w:r>
      <w:r w:rsidRPr="00D85799">
        <w:rPr>
          <w:rFonts w:ascii="Times New Roman" w:hAnsi="Times New Roman" w:cs="Times New Roman"/>
          <w:sz w:val="24"/>
          <w:szCs w:val="24"/>
        </w:rPr>
        <w:t xml:space="preserve"> was a further formulation of the test in another decision of this Court in </w:t>
      </w:r>
      <w:r w:rsidRPr="00D85799">
        <w:rPr>
          <w:rFonts w:ascii="Times New Roman" w:hAnsi="Times New Roman" w:cs="Times New Roman"/>
          <w:i/>
          <w:sz w:val="24"/>
          <w:szCs w:val="24"/>
        </w:rPr>
        <w:t xml:space="preserve">Chipunza </w:t>
      </w:r>
      <w:r w:rsidRPr="00D85799">
        <w:rPr>
          <w:rFonts w:ascii="Times New Roman" w:hAnsi="Times New Roman" w:cs="Times New Roman"/>
          <w:sz w:val="24"/>
          <w:szCs w:val="24"/>
        </w:rPr>
        <w:t>v</w:t>
      </w:r>
      <w:r w:rsidRPr="00D85799">
        <w:rPr>
          <w:rFonts w:ascii="Times New Roman" w:hAnsi="Times New Roman" w:cs="Times New Roman"/>
          <w:i/>
          <w:sz w:val="24"/>
          <w:szCs w:val="24"/>
        </w:rPr>
        <w:t xml:space="preserve"> Hammer </w:t>
      </w:r>
      <w:r w:rsidRPr="00D85799">
        <w:rPr>
          <w:rFonts w:ascii="Times New Roman" w:hAnsi="Times New Roman" w:cs="Times New Roman"/>
          <w:sz w:val="24"/>
          <w:szCs w:val="24"/>
        </w:rPr>
        <w:t>&amp;</w:t>
      </w:r>
      <w:r w:rsidRPr="00D85799">
        <w:rPr>
          <w:rFonts w:ascii="Times New Roman" w:hAnsi="Times New Roman" w:cs="Times New Roman"/>
          <w:i/>
          <w:sz w:val="24"/>
          <w:szCs w:val="24"/>
        </w:rPr>
        <w:t xml:space="preserve"> Tongues </w:t>
      </w:r>
      <w:r w:rsidR="007A6ABE" w:rsidRPr="00D85799">
        <w:rPr>
          <w:rFonts w:ascii="Times New Roman" w:hAnsi="Times New Roman" w:cs="Times New Roman"/>
          <w:i/>
          <w:sz w:val="24"/>
          <w:szCs w:val="24"/>
        </w:rPr>
        <w:t>Auctioneers</w:t>
      </w:r>
      <w:r w:rsidRPr="00D85799">
        <w:rPr>
          <w:rFonts w:ascii="Times New Roman" w:hAnsi="Times New Roman" w:cs="Times New Roman"/>
          <w:i/>
          <w:sz w:val="24"/>
          <w:szCs w:val="24"/>
        </w:rPr>
        <w:t xml:space="preserve"> (Private) Limited </w:t>
      </w:r>
      <w:r w:rsidRPr="00D85799">
        <w:rPr>
          <w:rFonts w:ascii="Times New Roman" w:hAnsi="Times New Roman" w:cs="Times New Roman"/>
          <w:sz w:val="24"/>
          <w:szCs w:val="24"/>
        </w:rPr>
        <w:t>CCZ 18</w:t>
      </w:r>
      <w:r w:rsidR="00D64C2E">
        <w:rPr>
          <w:rFonts w:ascii="Times New Roman" w:hAnsi="Times New Roman" w:cs="Times New Roman"/>
          <w:sz w:val="24"/>
          <w:szCs w:val="24"/>
        </w:rPr>
        <w:t>-</w:t>
      </w:r>
      <w:r w:rsidRPr="00D85799">
        <w:rPr>
          <w:rFonts w:ascii="Times New Roman" w:hAnsi="Times New Roman" w:cs="Times New Roman"/>
          <w:sz w:val="24"/>
          <w:szCs w:val="24"/>
        </w:rPr>
        <w:t xml:space="preserve">24.  It was stated in that case that a litigant would have the right to apply for constitutional review of the conduct of the Supreme Court where: </w:t>
      </w:r>
    </w:p>
    <w:p w14:paraId="65BBBA1D" w14:textId="76417E12" w:rsidR="00DA560B" w:rsidRPr="00D85799" w:rsidRDefault="00DA560B" w:rsidP="008B25DE">
      <w:pPr>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“a failure by the Supreme Court to uphold the rights and freedoms that it is mandated to protect and give effect may give rise to allegations of violations of these rights by pe</w:t>
      </w:r>
      <w:r w:rsidR="003B7222">
        <w:rPr>
          <w:rFonts w:ascii="Times New Roman" w:hAnsi="Times New Roman" w:cs="Times New Roman"/>
          <w:sz w:val="24"/>
          <w:szCs w:val="24"/>
        </w:rPr>
        <w:t>rsons affected by its actions or</w:t>
      </w:r>
      <w:r w:rsidRPr="00D85799">
        <w:rPr>
          <w:rFonts w:ascii="Times New Roman" w:hAnsi="Times New Roman" w:cs="Times New Roman"/>
          <w:sz w:val="24"/>
          <w:szCs w:val="24"/>
        </w:rPr>
        <w:t xml:space="preserve"> omissions.” </w:t>
      </w:r>
    </w:p>
    <w:p w14:paraId="6DDFE664" w14:textId="77777777" w:rsidR="00DA560B" w:rsidRPr="00D85799" w:rsidRDefault="00DA560B" w:rsidP="008B25DE">
      <w:pPr>
        <w:tabs>
          <w:tab w:val="left" w:pos="1418"/>
        </w:tabs>
        <w:spacing w:after="0" w:line="240" w:lineRule="auto"/>
        <w:jc w:val="both"/>
        <w:rPr>
          <w:rFonts w:ascii="Times New Roman" w:hAnsi="Times New Roman" w:cs="Times New Roman"/>
          <w:sz w:val="24"/>
          <w:szCs w:val="24"/>
        </w:rPr>
      </w:pPr>
      <w:r w:rsidRPr="00D85799">
        <w:rPr>
          <w:rFonts w:ascii="Times New Roman" w:hAnsi="Times New Roman" w:cs="Times New Roman"/>
          <w:sz w:val="24"/>
          <w:szCs w:val="24"/>
        </w:rPr>
        <w:t xml:space="preserve"> </w:t>
      </w:r>
    </w:p>
    <w:p w14:paraId="41966DD5" w14:textId="77777777" w:rsidR="00DA560B" w:rsidRPr="00D85799" w:rsidRDefault="00DA560B" w:rsidP="008B25DE">
      <w:pPr>
        <w:tabs>
          <w:tab w:val="left" w:pos="1418"/>
        </w:tabs>
        <w:spacing w:after="0" w:line="480" w:lineRule="auto"/>
        <w:ind w:left="851"/>
        <w:jc w:val="both"/>
        <w:rPr>
          <w:rFonts w:ascii="Times New Roman" w:hAnsi="Times New Roman" w:cs="Times New Roman"/>
          <w:sz w:val="24"/>
          <w:szCs w:val="24"/>
        </w:rPr>
      </w:pPr>
      <w:r w:rsidRPr="00D85799">
        <w:rPr>
          <w:rFonts w:ascii="Times New Roman" w:hAnsi="Times New Roman" w:cs="Times New Roman"/>
          <w:sz w:val="24"/>
          <w:szCs w:val="24"/>
        </w:rPr>
        <w:t xml:space="preserve">The Court further remarked that it must be shown that the Supreme Court: </w:t>
      </w:r>
    </w:p>
    <w:p w14:paraId="4300669C" w14:textId="65C1F7C3" w:rsidR="00DA560B" w:rsidRPr="00D85799" w:rsidRDefault="00DA560B" w:rsidP="008B25DE">
      <w:pPr>
        <w:tabs>
          <w:tab w:val="left" w:pos="1418"/>
        </w:tabs>
        <w:spacing w:after="0" w:line="240" w:lineRule="auto"/>
        <w:ind w:left="1276" w:hanging="142"/>
        <w:jc w:val="both"/>
        <w:rPr>
          <w:rFonts w:ascii="Times New Roman" w:hAnsi="Times New Roman" w:cs="Times New Roman"/>
          <w:sz w:val="24"/>
          <w:szCs w:val="24"/>
        </w:rPr>
      </w:pPr>
      <w:r w:rsidRPr="00D85799">
        <w:rPr>
          <w:rFonts w:ascii="Times New Roman" w:hAnsi="Times New Roman" w:cs="Times New Roman"/>
          <w:sz w:val="24"/>
          <w:szCs w:val="24"/>
        </w:rPr>
        <w:t>“</w:t>
      </w:r>
      <w:r w:rsidR="007A6ABE" w:rsidRPr="00D85799">
        <w:rPr>
          <w:rFonts w:ascii="Times New Roman" w:hAnsi="Times New Roman" w:cs="Times New Roman"/>
          <w:sz w:val="24"/>
          <w:szCs w:val="24"/>
        </w:rPr>
        <w:t>Was</w:t>
      </w:r>
      <w:r w:rsidRPr="00D85799">
        <w:rPr>
          <w:rFonts w:ascii="Times New Roman" w:hAnsi="Times New Roman" w:cs="Times New Roman"/>
          <w:sz w:val="24"/>
          <w:szCs w:val="24"/>
        </w:rPr>
        <w:t xml:space="preserve"> guilty of an aberration or permissive conduct in the performance of its functions as a court of law.  The facts must show that it acted in an injudicious manner that had the effect of depriving the litigant of the protection accorded by the Constitution.  The conduct complained of must not relate to the merits of the dispute but to some other factor which ultimately impacted on the decision of the court and resulted in a violation of the fundamental rights of a litigant.”</w:t>
      </w:r>
    </w:p>
    <w:p w14:paraId="016D4D89" w14:textId="77777777" w:rsidR="00DA560B" w:rsidRPr="00D85799" w:rsidRDefault="00DA560B" w:rsidP="008B25DE">
      <w:pPr>
        <w:tabs>
          <w:tab w:val="left" w:pos="1418"/>
        </w:tabs>
        <w:spacing w:after="0" w:line="240" w:lineRule="auto"/>
        <w:ind w:left="1276" w:hanging="142"/>
        <w:jc w:val="both"/>
        <w:rPr>
          <w:rFonts w:ascii="Times New Roman" w:hAnsi="Times New Roman" w:cs="Times New Roman"/>
          <w:sz w:val="24"/>
          <w:szCs w:val="24"/>
        </w:rPr>
      </w:pPr>
    </w:p>
    <w:p w14:paraId="59443298" w14:textId="77777777" w:rsidR="00DA560B" w:rsidRPr="00D85799" w:rsidRDefault="00DA560B" w:rsidP="008B25DE">
      <w:pPr>
        <w:tabs>
          <w:tab w:val="left" w:pos="1418"/>
        </w:tabs>
        <w:spacing w:after="0" w:line="240" w:lineRule="auto"/>
        <w:jc w:val="both"/>
        <w:rPr>
          <w:rFonts w:ascii="Times New Roman" w:hAnsi="Times New Roman" w:cs="Times New Roman"/>
          <w:sz w:val="24"/>
          <w:szCs w:val="24"/>
        </w:rPr>
      </w:pPr>
    </w:p>
    <w:p w14:paraId="2855E968" w14:textId="77777777" w:rsidR="00DA560B" w:rsidRPr="00D85799" w:rsidRDefault="00DA560B" w:rsidP="008B25DE">
      <w:pPr>
        <w:tabs>
          <w:tab w:val="left" w:pos="1418"/>
        </w:tabs>
        <w:spacing w:after="0" w:line="240" w:lineRule="auto"/>
        <w:jc w:val="both"/>
        <w:rPr>
          <w:rFonts w:ascii="Times New Roman" w:hAnsi="Times New Roman" w:cs="Times New Roman"/>
          <w:sz w:val="24"/>
          <w:szCs w:val="24"/>
        </w:rPr>
      </w:pPr>
    </w:p>
    <w:p w14:paraId="02E80736" w14:textId="77777777" w:rsidR="00DA560B"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lastRenderedPageBreak/>
        <w:t>[122]</w:t>
      </w:r>
      <w:r w:rsidRPr="00D85799">
        <w:rPr>
          <w:rFonts w:ascii="Times New Roman" w:hAnsi="Times New Roman" w:cs="Times New Roman"/>
          <w:sz w:val="24"/>
          <w:szCs w:val="24"/>
        </w:rPr>
        <w:tab/>
        <w:t xml:space="preserve">There can be no doubt from the foregoing that the test that an applicant needs to satisfy in order to access this Court directly in cases impugning a decision of the Supreme Court requires further careful reconsideration.  </w:t>
      </w:r>
      <w:r>
        <w:rPr>
          <w:rFonts w:ascii="Times New Roman" w:hAnsi="Times New Roman" w:cs="Times New Roman"/>
          <w:sz w:val="24"/>
          <w:szCs w:val="24"/>
        </w:rPr>
        <w:t xml:space="preserve">The test must </w:t>
      </w:r>
      <w:r w:rsidRPr="00D85799">
        <w:rPr>
          <w:rFonts w:ascii="Times New Roman" w:hAnsi="Times New Roman" w:cs="Times New Roman"/>
          <w:sz w:val="24"/>
          <w:szCs w:val="24"/>
        </w:rPr>
        <w:t xml:space="preserve">be one that is clearly stated so that a litigant is able to appreciate the </w:t>
      </w:r>
      <w:r w:rsidRPr="00D85799">
        <w:rPr>
          <w:rFonts w:ascii="Times New Roman" w:hAnsi="Times New Roman" w:cs="Times New Roman"/>
          <w:i/>
          <w:sz w:val="24"/>
          <w:szCs w:val="24"/>
        </w:rPr>
        <w:t>onus</w:t>
      </w:r>
      <w:r w:rsidRPr="00D85799">
        <w:rPr>
          <w:rFonts w:ascii="Times New Roman" w:hAnsi="Times New Roman" w:cs="Times New Roman"/>
          <w:sz w:val="24"/>
          <w:szCs w:val="24"/>
        </w:rPr>
        <w:t xml:space="preserve"> he or she needs to discharge in order to gain such access to this Court.  The current </w:t>
      </w:r>
      <w:r>
        <w:rPr>
          <w:rFonts w:ascii="Times New Roman" w:hAnsi="Times New Roman" w:cs="Times New Roman"/>
          <w:sz w:val="24"/>
          <w:szCs w:val="24"/>
        </w:rPr>
        <w:t xml:space="preserve">lack of clarity </w:t>
      </w:r>
      <w:r w:rsidRPr="00D85799">
        <w:rPr>
          <w:rFonts w:ascii="Times New Roman" w:hAnsi="Times New Roman" w:cs="Times New Roman"/>
          <w:sz w:val="24"/>
          <w:szCs w:val="24"/>
        </w:rPr>
        <w:t>is far from satisfactory</w:t>
      </w:r>
      <w:r>
        <w:rPr>
          <w:rFonts w:ascii="Times New Roman" w:hAnsi="Times New Roman" w:cs="Times New Roman"/>
          <w:sz w:val="24"/>
          <w:szCs w:val="24"/>
        </w:rPr>
        <w:t xml:space="preserve"> and may potentially prejudice some litigants</w:t>
      </w:r>
      <w:r w:rsidRPr="00D85799">
        <w:rPr>
          <w:rFonts w:ascii="Times New Roman" w:hAnsi="Times New Roman" w:cs="Times New Roman"/>
          <w:sz w:val="24"/>
          <w:szCs w:val="24"/>
        </w:rPr>
        <w:t xml:space="preserve">.  </w:t>
      </w:r>
    </w:p>
    <w:p w14:paraId="1A696096" w14:textId="77777777" w:rsidR="00DA560B" w:rsidRDefault="00DA560B" w:rsidP="008B25DE">
      <w:pPr>
        <w:tabs>
          <w:tab w:val="left" w:pos="1418"/>
        </w:tabs>
        <w:spacing w:after="0" w:line="480" w:lineRule="auto"/>
        <w:ind w:left="851" w:hanging="851"/>
        <w:jc w:val="both"/>
        <w:rPr>
          <w:rFonts w:ascii="Times New Roman" w:hAnsi="Times New Roman" w:cs="Times New Roman"/>
          <w:sz w:val="24"/>
          <w:szCs w:val="24"/>
        </w:rPr>
      </w:pPr>
    </w:p>
    <w:p w14:paraId="57AB1649" w14:textId="3CDEE4BF"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That there </w:t>
      </w:r>
      <w:r w:rsidR="00155DB8">
        <w:rPr>
          <w:rFonts w:ascii="Times New Roman" w:hAnsi="Times New Roman" w:cs="Times New Roman"/>
          <w:sz w:val="24"/>
          <w:szCs w:val="24"/>
        </w:rPr>
        <w:t>was some</w:t>
      </w:r>
      <w:r>
        <w:rPr>
          <w:rFonts w:ascii="Times New Roman" w:hAnsi="Times New Roman" w:cs="Times New Roman"/>
          <w:sz w:val="24"/>
          <w:szCs w:val="24"/>
        </w:rPr>
        <w:t xml:space="preserve"> aberration on the part of the Supreme Court</w:t>
      </w:r>
      <w:r w:rsidR="0042625E">
        <w:rPr>
          <w:rFonts w:ascii="Times New Roman" w:hAnsi="Times New Roman" w:cs="Times New Roman"/>
          <w:sz w:val="24"/>
          <w:szCs w:val="24"/>
        </w:rPr>
        <w:t xml:space="preserve"> in the matter under consideration</w:t>
      </w:r>
      <w:r w:rsidR="00340970">
        <w:rPr>
          <w:rFonts w:ascii="Times New Roman" w:hAnsi="Times New Roman" w:cs="Times New Roman"/>
          <w:sz w:val="24"/>
          <w:szCs w:val="24"/>
        </w:rPr>
        <w:t>,</w:t>
      </w:r>
      <w:r>
        <w:rPr>
          <w:rFonts w:ascii="Times New Roman" w:hAnsi="Times New Roman" w:cs="Times New Roman"/>
          <w:sz w:val="24"/>
          <w:szCs w:val="24"/>
        </w:rPr>
        <w:t xml:space="preserve"> there can be no doubt.  But was such aberration of such a nature as to violate fair trial rights</w:t>
      </w:r>
      <w:r w:rsidR="00340970">
        <w:rPr>
          <w:rFonts w:ascii="Times New Roman" w:hAnsi="Times New Roman" w:cs="Times New Roman"/>
          <w:sz w:val="24"/>
          <w:szCs w:val="24"/>
        </w:rPr>
        <w:t>,</w:t>
      </w:r>
      <w:r>
        <w:rPr>
          <w:rFonts w:ascii="Times New Roman" w:hAnsi="Times New Roman" w:cs="Times New Roman"/>
          <w:sz w:val="24"/>
          <w:szCs w:val="24"/>
        </w:rPr>
        <w:t xml:space="preserve"> or was it, as remarked in various judgments of this Court, a mere misapplication </w:t>
      </w:r>
      <w:r w:rsidR="0042625E">
        <w:rPr>
          <w:rFonts w:ascii="Times New Roman" w:hAnsi="Times New Roman" w:cs="Times New Roman"/>
          <w:sz w:val="24"/>
          <w:szCs w:val="24"/>
        </w:rPr>
        <w:t xml:space="preserve">of </w:t>
      </w:r>
      <w:r w:rsidR="00242F56">
        <w:rPr>
          <w:rFonts w:ascii="Times New Roman" w:hAnsi="Times New Roman" w:cs="Times New Roman"/>
          <w:sz w:val="24"/>
          <w:szCs w:val="24"/>
        </w:rPr>
        <w:t xml:space="preserve">a legal test or </w:t>
      </w:r>
      <w:r w:rsidR="0042625E">
        <w:rPr>
          <w:rFonts w:ascii="Times New Roman" w:hAnsi="Times New Roman" w:cs="Times New Roman"/>
          <w:sz w:val="24"/>
          <w:szCs w:val="24"/>
        </w:rPr>
        <w:t>the law</w:t>
      </w:r>
      <w:r>
        <w:rPr>
          <w:rFonts w:ascii="Times New Roman" w:hAnsi="Times New Roman" w:cs="Times New Roman"/>
          <w:sz w:val="24"/>
          <w:szCs w:val="24"/>
        </w:rPr>
        <w:t xml:space="preserve">?  </w:t>
      </w:r>
      <w:r w:rsidR="00155DB8">
        <w:rPr>
          <w:rFonts w:ascii="Times New Roman" w:hAnsi="Times New Roman" w:cs="Times New Roman"/>
          <w:sz w:val="24"/>
          <w:szCs w:val="24"/>
        </w:rPr>
        <w:t>And what exactly is meant by the phrase “failing to act in accordance with the law governing the proceedings to the extent that it was disabled from rendering a decision on the non-constitutional matter that it was required to decide?”</w:t>
      </w:r>
    </w:p>
    <w:p w14:paraId="5982DD6A" w14:textId="77777777" w:rsidR="00DA560B" w:rsidRPr="00D85799" w:rsidRDefault="00DA560B" w:rsidP="008B25DE">
      <w:pPr>
        <w:tabs>
          <w:tab w:val="left" w:pos="1418"/>
        </w:tabs>
        <w:spacing w:after="0" w:line="480" w:lineRule="auto"/>
        <w:ind w:left="709" w:hanging="709"/>
        <w:jc w:val="both"/>
        <w:rPr>
          <w:rFonts w:ascii="Times New Roman" w:hAnsi="Times New Roman" w:cs="Times New Roman"/>
          <w:sz w:val="24"/>
          <w:szCs w:val="24"/>
        </w:rPr>
      </w:pPr>
    </w:p>
    <w:p w14:paraId="0C74FEC2" w14:textId="6DD0EF89"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[12</w:t>
      </w:r>
      <w:r>
        <w:rPr>
          <w:rFonts w:ascii="Times New Roman" w:hAnsi="Times New Roman" w:cs="Times New Roman"/>
          <w:sz w:val="24"/>
          <w:szCs w:val="24"/>
        </w:rPr>
        <w:t>4</w:t>
      </w:r>
      <w:r w:rsidRPr="00D85799">
        <w:rPr>
          <w:rFonts w:ascii="Times New Roman" w:hAnsi="Times New Roman" w:cs="Times New Roman"/>
          <w:sz w:val="24"/>
          <w:szCs w:val="24"/>
        </w:rPr>
        <w:t>]</w:t>
      </w:r>
      <w:r w:rsidRPr="00D85799">
        <w:rPr>
          <w:rFonts w:ascii="Times New Roman" w:hAnsi="Times New Roman" w:cs="Times New Roman"/>
          <w:sz w:val="24"/>
          <w:szCs w:val="24"/>
        </w:rPr>
        <w:tab/>
      </w:r>
      <w:r>
        <w:rPr>
          <w:rFonts w:ascii="Times New Roman" w:hAnsi="Times New Roman" w:cs="Times New Roman"/>
          <w:sz w:val="24"/>
          <w:szCs w:val="24"/>
        </w:rPr>
        <w:t>Given</w:t>
      </w:r>
      <w:r w:rsidR="0042625E">
        <w:rPr>
          <w:rFonts w:ascii="Times New Roman" w:hAnsi="Times New Roman" w:cs="Times New Roman"/>
          <w:sz w:val="24"/>
          <w:szCs w:val="24"/>
        </w:rPr>
        <w:t xml:space="preserve"> the </w:t>
      </w:r>
      <w:r w:rsidR="00155DB8">
        <w:rPr>
          <w:rFonts w:ascii="Times New Roman" w:hAnsi="Times New Roman" w:cs="Times New Roman"/>
          <w:sz w:val="24"/>
          <w:szCs w:val="24"/>
        </w:rPr>
        <w:t>foregoing,</w:t>
      </w:r>
      <w:r>
        <w:rPr>
          <w:rFonts w:ascii="Times New Roman" w:hAnsi="Times New Roman" w:cs="Times New Roman"/>
          <w:sz w:val="24"/>
          <w:szCs w:val="24"/>
        </w:rPr>
        <w:t xml:space="preserve"> </w:t>
      </w:r>
      <w:r w:rsidRPr="00D85799">
        <w:rPr>
          <w:rFonts w:ascii="Times New Roman" w:hAnsi="Times New Roman" w:cs="Times New Roman"/>
          <w:sz w:val="24"/>
          <w:szCs w:val="24"/>
        </w:rPr>
        <w:t xml:space="preserve">I would agree that direct access should be granted to the applicant so that this Court can articulate a clear statement of the </w:t>
      </w:r>
      <w:r>
        <w:rPr>
          <w:rFonts w:ascii="Times New Roman" w:hAnsi="Times New Roman" w:cs="Times New Roman"/>
          <w:sz w:val="24"/>
          <w:szCs w:val="24"/>
        </w:rPr>
        <w:t>test</w:t>
      </w:r>
      <w:r w:rsidRPr="00D85799">
        <w:rPr>
          <w:rFonts w:ascii="Times New Roman" w:hAnsi="Times New Roman" w:cs="Times New Roman"/>
          <w:sz w:val="24"/>
          <w:szCs w:val="24"/>
        </w:rPr>
        <w:t xml:space="preserve"> applicable in these circumstances.  There is </w:t>
      </w:r>
      <w:r w:rsidR="00340970">
        <w:rPr>
          <w:rFonts w:ascii="Times New Roman" w:hAnsi="Times New Roman" w:cs="Times New Roman"/>
          <w:sz w:val="24"/>
          <w:szCs w:val="24"/>
        </w:rPr>
        <w:t xml:space="preserve">an </w:t>
      </w:r>
      <w:r w:rsidRPr="00D85799">
        <w:rPr>
          <w:rFonts w:ascii="Times New Roman" w:hAnsi="Times New Roman" w:cs="Times New Roman"/>
          <w:sz w:val="24"/>
          <w:szCs w:val="24"/>
        </w:rPr>
        <w:t xml:space="preserve">urgent need for such certainty in the law and the administration of justice – see </w:t>
      </w:r>
      <w:r w:rsidRPr="00D85799">
        <w:rPr>
          <w:rFonts w:ascii="Times New Roman" w:hAnsi="Times New Roman" w:cs="Times New Roman"/>
          <w:i/>
          <w:sz w:val="24"/>
          <w:szCs w:val="24"/>
        </w:rPr>
        <w:t xml:space="preserve">Kruger </w:t>
      </w:r>
      <w:r w:rsidRPr="00D85799">
        <w:rPr>
          <w:rFonts w:ascii="Times New Roman" w:hAnsi="Times New Roman" w:cs="Times New Roman"/>
          <w:sz w:val="24"/>
          <w:szCs w:val="24"/>
        </w:rPr>
        <w:t>v</w:t>
      </w:r>
      <w:r w:rsidRPr="00D85799">
        <w:rPr>
          <w:rFonts w:ascii="Times New Roman" w:hAnsi="Times New Roman" w:cs="Times New Roman"/>
          <w:i/>
          <w:sz w:val="24"/>
          <w:szCs w:val="24"/>
        </w:rPr>
        <w:t xml:space="preserve"> President of the Republic of South Africa </w:t>
      </w:r>
      <w:r w:rsidRPr="00D85799">
        <w:rPr>
          <w:rFonts w:ascii="Times New Roman" w:hAnsi="Times New Roman" w:cs="Times New Roman"/>
          <w:sz w:val="24"/>
          <w:szCs w:val="24"/>
        </w:rPr>
        <w:t>&amp;</w:t>
      </w:r>
      <w:r w:rsidRPr="00D85799">
        <w:rPr>
          <w:rFonts w:ascii="Times New Roman" w:hAnsi="Times New Roman" w:cs="Times New Roman"/>
          <w:i/>
          <w:sz w:val="24"/>
          <w:szCs w:val="24"/>
        </w:rPr>
        <w:t xml:space="preserve"> Ors </w:t>
      </w:r>
      <w:r w:rsidRPr="00D85799">
        <w:rPr>
          <w:rFonts w:ascii="Times New Roman" w:hAnsi="Times New Roman" w:cs="Times New Roman"/>
          <w:sz w:val="24"/>
          <w:szCs w:val="24"/>
        </w:rPr>
        <w:t>2009 (1) SA. 417 (CC), 428 H-I, 429 A-B.</w:t>
      </w:r>
      <w:r>
        <w:rPr>
          <w:rFonts w:ascii="Times New Roman" w:hAnsi="Times New Roman" w:cs="Times New Roman"/>
          <w:sz w:val="24"/>
          <w:szCs w:val="24"/>
        </w:rPr>
        <w:t xml:space="preserve">   Such </w:t>
      </w:r>
      <w:r w:rsidR="00340970">
        <w:rPr>
          <w:rFonts w:ascii="Times New Roman" w:hAnsi="Times New Roman" w:cs="Times New Roman"/>
          <w:sz w:val="24"/>
          <w:szCs w:val="24"/>
        </w:rPr>
        <w:t xml:space="preserve">a </w:t>
      </w:r>
      <w:r>
        <w:rPr>
          <w:rFonts w:ascii="Times New Roman" w:hAnsi="Times New Roman" w:cs="Times New Roman"/>
          <w:sz w:val="24"/>
          <w:szCs w:val="24"/>
        </w:rPr>
        <w:t xml:space="preserve">need can no longer be postponed </w:t>
      </w:r>
      <w:r w:rsidR="0042625E">
        <w:rPr>
          <w:rFonts w:ascii="Times New Roman" w:hAnsi="Times New Roman" w:cs="Times New Roman"/>
          <w:sz w:val="24"/>
          <w:szCs w:val="24"/>
        </w:rPr>
        <w:t xml:space="preserve">indefinitely. </w:t>
      </w:r>
      <w:r w:rsidR="00D2526D">
        <w:rPr>
          <w:rFonts w:ascii="Times New Roman" w:hAnsi="Times New Roman" w:cs="Times New Roman"/>
          <w:sz w:val="24"/>
          <w:szCs w:val="24"/>
        </w:rPr>
        <w:t xml:space="preserve"> </w:t>
      </w:r>
      <w:r w:rsidR="0042625E">
        <w:rPr>
          <w:rFonts w:ascii="Times New Roman" w:hAnsi="Times New Roman" w:cs="Times New Roman"/>
          <w:sz w:val="24"/>
          <w:szCs w:val="24"/>
        </w:rPr>
        <w:t>No</w:t>
      </w:r>
      <w:r w:rsidR="00DA4EFB">
        <w:rPr>
          <w:rFonts w:ascii="Times New Roman" w:hAnsi="Times New Roman" w:cs="Times New Roman"/>
          <w:sz w:val="24"/>
          <w:szCs w:val="24"/>
        </w:rPr>
        <w:t>r</w:t>
      </w:r>
      <w:r w:rsidR="0042625E">
        <w:rPr>
          <w:rFonts w:ascii="Times New Roman" w:hAnsi="Times New Roman" w:cs="Times New Roman"/>
          <w:sz w:val="24"/>
          <w:szCs w:val="24"/>
        </w:rPr>
        <w:t xml:space="preserve"> can this Court afford</w:t>
      </w:r>
      <w:r w:rsidR="00AC6B6D">
        <w:rPr>
          <w:rFonts w:ascii="Times New Roman" w:hAnsi="Times New Roman" w:cs="Times New Roman"/>
          <w:sz w:val="24"/>
          <w:szCs w:val="24"/>
        </w:rPr>
        <w:t xml:space="preserve"> </w:t>
      </w:r>
      <w:r w:rsidR="0042625E">
        <w:rPr>
          <w:rFonts w:ascii="Times New Roman" w:hAnsi="Times New Roman" w:cs="Times New Roman"/>
          <w:sz w:val="24"/>
          <w:szCs w:val="24"/>
        </w:rPr>
        <w:t>to continue</w:t>
      </w:r>
      <w:r w:rsidR="00DB3ED7">
        <w:rPr>
          <w:rFonts w:ascii="Times New Roman" w:hAnsi="Times New Roman" w:cs="Times New Roman"/>
          <w:sz w:val="24"/>
          <w:szCs w:val="24"/>
        </w:rPr>
        <w:t>,</w:t>
      </w:r>
      <w:r w:rsidR="002927E5">
        <w:rPr>
          <w:rFonts w:ascii="Times New Roman" w:hAnsi="Times New Roman" w:cs="Times New Roman"/>
          <w:sz w:val="24"/>
          <w:szCs w:val="24"/>
        </w:rPr>
        <w:t xml:space="preserve"> as some might say in popular parl</w:t>
      </w:r>
      <w:r w:rsidR="00DB3ED7">
        <w:rPr>
          <w:rFonts w:ascii="Times New Roman" w:hAnsi="Times New Roman" w:cs="Times New Roman"/>
          <w:sz w:val="24"/>
          <w:szCs w:val="24"/>
        </w:rPr>
        <w:t>ance, kicking</w:t>
      </w:r>
      <w:r w:rsidR="0042625E">
        <w:rPr>
          <w:rFonts w:ascii="Times New Roman" w:hAnsi="Times New Roman" w:cs="Times New Roman"/>
          <w:sz w:val="24"/>
          <w:szCs w:val="24"/>
        </w:rPr>
        <w:t xml:space="preserve"> the can </w:t>
      </w:r>
      <w:r>
        <w:rPr>
          <w:rFonts w:ascii="Times New Roman" w:hAnsi="Times New Roman" w:cs="Times New Roman"/>
          <w:sz w:val="24"/>
          <w:szCs w:val="24"/>
        </w:rPr>
        <w:t>down the road.</w:t>
      </w:r>
    </w:p>
    <w:p w14:paraId="7F5E0462" w14:textId="77777777" w:rsidR="00DA560B" w:rsidRPr="00D85799" w:rsidRDefault="00DA560B" w:rsidP="008B25DE">
      <w:pPr>
        <w:tabs>
          <w:tab w:val="left" w:pos="1418"/>
        </w:tabs>
        <w:spacing w:after="0" w:line="480" w:lineRule="auto"/>
        <w:ind w:left="709" w:hanging="709"/>
        <w:jc w:val="both"/>
        <w:rPr>
          <w:rFonts w:ascii="Times New Roman" w:hAnsi="Times New Roman" w:cs="Times New Roman"/>
          <w:sz w:val="24"/>
          <w:szCs w:val="24"/>
        </w:rPr>
      </w:pPr>
    </w:p>
    <w:p w14:paraId="54DB0E60" w14:textId="72BCD52C" w:rsidR="00DA560B" w:rsidRPr="00D85799"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[12</w:t>
      </w:r>
      <w:r>
        <w:rPr>
          <w:rFonts w:ascii="Times New Roman" w:hAnsi="Times New Roman" w:cs="Times New Roman"/>
          <w:sz w:val="24"/>
          <w:szCs w:val="24"/>
        </w:rPr>
        <w:t>5</w:t>
      </w:r>
      <w:r w:rsidRPr="00D85799">
        <w:rPr>
          <w:rFonts w:ascii="Times New Roman" w:hAnsi="Times New Roman" w:cs="Times New Roman"/>
          <w:sz w:val="24"/>
          <w:szCs w:val="24"/>
        </w:rPr>
        <w:t>]</w:t>
      </w:r>
      <w:r w:rsidRPr="00D85799">
        <w:rPr>
          <w:rFonts w:ascii="Times New Roman" w:hAnsi="Times New Roman" w:cs="Times New Roman"/>
          <w:sz w:val="24"/>
          <w:szCs w:val="24"/>
        </w:rPr>
        <w:tab/>
        <w:t>As already noted, there was</w:t>
      </w:r>
      <w:r w:rsidR="00B86B25">
        <w:rPr>
          <w:rFonts w:ascii="Times New Roman" w:hAnsi="Times New Roman" w:cs="Times New Roman"/>
          <w:sz w:val="24"/>
          <w:szCs w:val="24"/>
        </w:rPr>
        <w:t xml:space="preserve"> some</w:t>
      </w:r>
      <w:r w:rsidRPr="00D85799">
        <w:rPr>
          <w:rFonts w:ascii="Times New Roman" w:hAnsi="Times New Roman" w:cs="Times New Roman"/>
          <w:sz w:val="24"/>
          <w:szCs w:val="24"/>
        </w:rPr>
        <w:t xml:space="preserve"> </w:t>
      </w:r>
      <w:r w:rsidR="00B86B25" w:rsidRPr="00D85799">
        <w:rPr>
          <w:rFonts w:ascii="Times New Roman" w:hAnsi="Times New Roman" w:cs="Times New Roman"/>
          <w:sz w:val="24"/>
          <w:szCs w:val="24"/>
        </w:rPr>
        <w:t>degree</w:t>
      </w:r>
      <w:r w:rsidRPr="00D85799">
        <w:rPr>
          <w:rFonts w:ascii="Times New Roman" w:hAnsi="Times New Roman" w:cs="Times New Roman"/>
          <w:sz w:val="24"/>
          <w:szCs w:val="24"/>
        </w:rPr>
        <w:t xml:space="preserve"> of abdication on the part of the trial Court once the matter was remitted for </w:t>
      </w:r>
      <w:r w:rsidR="00155DB8" w:rsidRPr="00D85799">
        <w:rPr>
          <w:rFonts w:ascii="Times New Roman" w:hAnsi="Times New Roman" w:cs="Times New Roman"/>
          <w:sz w:val="24"/>
          <w:szCs w:val="24"/>
        </w:rPr>
        <w:t>continuation.</w:t>
      </w:r>
      <w:r w:rsidR="00155DB8">
        <w:rPr>
          <w:rFonts w:ascii="Times New Roman" w:hAnsi="Times New Roman" w:cs="Times New Roman"/>
          <w:sz w:val="24"/>
          <w:szCs w:val="24"/>
        </w:rPr>
        <w:t xml:space="preserve"> The Supreme Court did not raise any </w:t>
      </w:r>
      <w:r w:rsidR="00155DB8">
        <w:rPr>
          <w:rFonts w:ascii="Times New Roman" w:hAnsi="Times New Roman" w:cs="Times New Roman"/>
          <w:sz w:val="24"/>
          <w:szCs w:val="24"/>
        </w:rPr>
        <w:lastRenderedPageBreak/>
        <w:t>eyebrows in this regard. Perhaps it should have done so.</w:t>
      </w:r>
      <w:r w:rsidRPr="00D85799">
        <w:rPr>
          <w:rFonts w:ascii="Times New Roman" w:hAnsi="Times New Roman" w:cs="Times New Roman"/>
          <w:sz w:val="24"/>
          <w:szCs w:val="24"/>
        </w:rPr>
        <w:t xml:space="preserve">  Whether such aberration justifies direct access to this Court and, if so, the legal test </w:t>
      </w:r>
      <w:r w:rsidR="00D11451">
        <w:rPr>
          <w:rFonts w:ascii="Times New Roman" w:hAnsi="Times New Roman" w:cs="Times New Roman"/>
          <w:sz w:val="24"/>
          <w:szCs w:val="24"/>
        </w:rPr>
        <w:t>the applicant</w:t>
      </w:r>
      <w:r w:rsidRPr="00D85799">
        <w:rPr>
          <w:rFonts w:ascii="Times New Roman" w:hAnsi="Times New Roman" w:cs="Times New Roman"/>
          <w:sz w:val="24"/>
          <w:szCs w:val="24"/>
        </w:rPr>
        <w:t xml:space="preserve"> must satisfy in order to be granted such access are issues crying o</w:t>
      </w:r>
      <w:r w:rsidR="008C3849">
        <w:rPr>
          <w:rFonts w:ascii="Times New Roman" w:hAnsi="Times New Roman" w:cs="Times New Roman"/>
          <w:sz w:val="24"/>
          <w:szCs w:val="24"/>
        </w:rPr>
        <w:t>ut</w:t>
      </w:r>
      <w:r w:rsidRPr="00D85799">
        <w:rPr>
          <w:rFonts w:ascii="Times New Roman" w:hAnsi="Times New Roman" w:cs="Times New Roman"/>
          <w:sz w:val="24"/>
          <w:szCs w:val="24"/>
        </w:rPr>
        <w:t xml:space="preserve"> for resolution.</w:t>
      </w:r>
    </w:p>
    <w:p w14:paraId="72C34C91" w14:textId="77777777" w:rsidR="00DA560B" w:rsidRPr="00D85799" w:rsidRDefault="00DA560B" w:rsidP="008B25DE">
      <w:pPr>
        <w:tabs>
          <w:tab w:val="left" w:pos="1418"/>
        </w:tabs>
        <w:spacing w:after="0" w:line="480" w:lineRule="auto"/>
        <w:ind w:left="709" w:hanging="709"/>
        <w:jc w:val="both"/>
        <w:rPr>
          <w:rFonts w:ascii="Times New Roman" w:hAnsi="Times New Roman" w:cs="Times New Roman"/>
          <w:sz w:val="24"/>
          <w:szCs w:val="24"/>
        </w:rPr>
      </w:pPr>
    </w:p>
    <w:p w14:paraId="0B8E7E19" w14:textId="08524B7D" w:rsidR="00DA560B" w:rsidRDefault="00DA560B" w:rsidP="00AF3C7D">
      <w:pPr>
        <w:tabs>
          <w:tab w:val="left" w:pos="1418"/>
        </w:tabs>
        <w:spacing w:after="0" w:line="480" w:lineRule="auto"/>
        <w:ind w:left="709" w:hanging="709"/>
        <w:jc w:val="both"/>
        <w:rPr>
          <w:rFonts w:ascii="Times New Roman" w:hAnsi="Times New Roman" w:cs="Times New Roman"/>
          <w:sz w:val="24"/>
          <w:szCs w:val="24"/>
        </w:rPr>
      </w:pPr>
      <w:r w:rsidRPr="00D85799">
        <w:rPr>
          <w:rFonts w:ascii="Times New Roman" w:hAnsi="Times New Roman" w:cs="Times New Roman"/>
          <w:sz w:val="24"/>
          <w:szCs w:val="24"/>
        </w:rPr>
        <w:t>[12</w:t>
      </w:r>
      <w:r>
        <w:rPr>
          <w:rFonts w:ascii="Times New Roman" w:hAnsi="Times New Roman" w:cs="Times New Roman"/>
          <w:sz w:val="24"/>
          <w:szCs w:val="24"/>
        </w:rPr>
        <w:t>6</w:t>
      </w:r>
      <w:r w:rsidRPr="00D85799">
        <w:rPr>
          <w:rFonts w:ascii="Times New Roman" w:hAnsi="Times New Roman" w:cs="Times New Roman"/>
          <w:sz w:val="24"/>
          <w:szCs w:val="24"/>
        </w:rPr>
        <w:t>]</w:t>
      </w:r>
      <w:r w:rsidRPr="00D85799">
        <w:rPr>
          <w:rFonts w:ascii="Times New Roman" w:hAnsi="Times New Roman" w:cs="Times New Roman"/>
          <w:sz w:val="24"/>
          <w:szCs w:val="24"/>
        </w:rPr>
        <w:tab/>
        <w:t xml:space="preserve">I would accordingly grant an order for direct access on the </w:t>
      </w:r>
      <w:r>
        <w:rPr>
          <w:rFonts w:ascii="Times New Roman" w:hAnsi="Times New Roman" w:cs="Times New Roman"/>
          <w:sz w:val="24"/>
          <w:szCs w:val="24"/>
        </w:rPr>
        <w:t>basis</w:t>
      </w:r>
      <w:r w:rsidRPr="00D85799">
        <w:rPr>
          <w:rFonts w:ascii="Times New Roman" w:hAnsi="Times New Roman" w:cs="Times New Roman"/>
          <w:sz w:val="24"/>
          <w:szCs w:val="24"/>
        </w:rPr>
        <w:t xml:space="preserve"> stipulated by M</w:t>
      </w:r>
      <w:r w:rsidRPr="00D85799">
        <w:rPr>
          <w:rFonts w:ascii="Times New Roman" w:hAnsi="Times New Roman" w:cs="Times New Roman"/>
          <w:smallCaps/>
          <w:sz w:val="24"/>
          <w:szCs w:val="24"/>
        </w:rPr>
        <w:t>akarau</w:t>
      </w:r>
      <w:r w:rsidR="005B5547">
        <w:rPr>
          <w:rFonts w:ascii="Times New Roman" w:hAnsi="Times New Roman" w:cs="Times New Roman"/>
          <w:sz w:val="24"/>
          <w:szCs w:val="24"/>
        </w:rPr>
        <w:t xml:space="preserve"> JCC in paragraph 104</w:t>
      </w:r>
      <w:r w:rsidRPr="00D85799">
        <w:rPr>
          <w:rFonts w:ascii="Times New Roman" w:hAnsi="Times New Roman" w:cs="Times New Roman"/>
          <w:sz w:val="24"/>
          <w:szCs w:val="24"/>
        </w:rPr>
        <w:t xml:space="preserve">, </w:t>
      </w:r>
      <w:r w:rsidRPr="00D85799">
        <w:rPr>
          <w:rFonts w:ascii="Times New Roman" w:hAnsi="Times New Roman" w:cs="Times New Roman"/>
          <w:i/>
          <w:sz w:val="24"/>
          <w:szCs w:val="24"/>
        </w:rPr>
        <w:t>supra</w:t>
      </w:r>
      <w:r w:rsidRPr="00D85799">
        <w:rPr>
          <w:rFonts w:ascii="Times New Roman" w:hAnsi="Times New Roman" w:cs="Times New Roman"/>
          <w:sz w:val="24"/>
          <w:szCs w:val="24"/>
        </w:rPr>
        <w:t>.</w:t>
      </w:r>
    </w:p>
    <w:p w14:paraId="0C0C3DE0" w14:textId="77777777" w:rsidR="000D56DC" w:rsidRPr="00D85799" w:rsidRDefault="000D56DC" w:rsidP="008B25DE">
      <w:pPr>
        <w:tabs>
          <w:tab w:val="left" w:pos="1418"/>
        </w:tabs>
        <w:spacing w:after="0" w:line="480" w:lineRule="auto"/>
        <w:ind w:left="851" w:hanging="851"/>
        <w:jc w:val="both"/>
        <w:rPr>
          <w:rFonts w:ascii="Times New Roman" w:hAnsi="Times New Roman" w:cs="Times New Roman"/>
          <w:sz w:val="24"/>
          <w:szCs w:val="24"/>
        </w:rPr>
      </w:pPr>
    </w:p>
    <w:p w14:paraId="3995B0BE" w14:textId="77777777" w:rsidR="000D56DC" w:rsidRPr="001F6015" w:rsidRDefault="000D56DC" w:rsidP="008B25DE">
      <w:pPr>
        <w:tabs>
          <w:tab w:val="left" w:pos="1418"/>
        </w:tabs>
        <w:spacing w:after="0" w:line="480" w:lineRule="auto"/>
        <w:ind w:left="851" w:hanging="851"/>
        <w:jc w:val="both"/>
        <w:rPr>
          <w:rFonts w:ascii="Times New Roman" w:hAnsi="Times New Roman" w:cs="Times New Roman"/>
          <w:b/>
          <w:sz w:val="24"/>
          <w:szCs w:val="24"/>
        </w:rPr>
      </w:pPr>
      <w:r w:rsidRPr="001F6015">
        <w:rPr>
          <w:rFonts w:ascii="Times New Roman" w:hAnsi="Times New Roman" w:cs="Times New Roman"/>
          <w:b/>
          <w:sz w:val="24"/>
          <w:szCs w:val="24"/>
        </w:rPr>
        <w:t>Gowora JCC:</w:t>
      </w:r>
    </w:p>
    <w:p w14:paraId="3EAA3992" w14:textId="30446831" w:rsidR="000D56DC" w:rsidRDefault="000D56DC" w:rsidP="008B25DE">
      <w:pPr>
        <w:autoSpaceDE w:val="0"/>
        <w:autoSpaceDN w:val="0"/>
        <w:adjustRightInd w:val="0"/>
        <w:spacing w:after="0" w:line="480" w:lineRule="auto"/>
        <w:ind w:left="720" w:hanging="720"/>
        <w:jc w:val="both"/>
        <w:rPr>
          <w:rFonts w:ascii="Times New Roman" w:hAnsi="Times New Roman" w:cs="Times New Roman"/>
          <w:bCs/>
          <w:sz w:val="24"/>
          <w:szCs w:val="24"/>
        </w:rPr>
      </w:pPr>
      <w:r w:rsidRPr="001F6015">
        <w:rPr>
          <w:rFonts w:ascii="Times New Roman" w:hAnsi="Times New Roman" w:cs="Times New Roman"/>
          <w:bCs/>
          <w:sz w:val="24"/>
          <w:szCs w:val="24"/>
        </w:rPr>
        <w:t>[127]</w:t>
      </w:r>
      <w:r w:rsidRPr="001F6015">
        <w:rPr>
          <w:rFonts w:ascii="Times New Roman" w:hAnsi="Times New Roman" w:cs="Times New Roman"/>
          <w:bCs/>
          <w:sz w:val="24"/>
          <w:szCs w:val="24"/>
        </w:rPr>
        <w:tab/>
        <w:t xml:space="preserve">I have read the respective judgments of my sister </w:t>
      </w:r>
      <w:r w:rsidR="004A64F3">
        <w:rPr>
          <w:rFonts w:ascii="Times New Roman" w:hAnsi="Times New Roman" w:cs="Times New Roman"/>
          <w:bCs/>
          <w:sz w:val="24"/>
          <w:szCs w:val="24"/>
        </w:rPr>
        <w:t>J</w:t>
      </w:r>
      <w:r w:rsidRPr="001F6015">
        <w:rPr>
          <w:rFonts w:ascii="Times New Roman" w:hAnsi="Times New Roman" w:cs="Times New Roman"/>
          <w:bCs/>
          <w:sz w:val="24"/>
          <w:szCs w:val="24"/>
        </w:rPr>
        <w:t>udge M</w:t>
      </w:r>
      <w:r w:rsidR="004000C1" w:rsidRPr="004000C1">
        <w:rPr>
          <w:rFonts w:ascii="Times New Roman" w:hAnsi="Times New Roman" w:cs="Times New Roman"/>
          <w:bCs/>
          <w:smallCaps/>
          <w:sz w:val="24"/>
          <w:szCs w:val="24"/>
        </w:rPr>
        <w:t>akarau</w:t>
      </w:r>
      <w:r w:rsidRPr="001F6015">
        <w:rPr>
          <w:rFonts w:ascii="Times New Roman" w:hAnsi="Times New Roman" w:cs="Times New Roman"/>
          <w:bCs/>
          <w:sz w:val="24"/>
          <w:szCs w:val="24"/>
        </w:rPr>
        <w:t xml:space="preserve"> JCC</w:t>
      </w:r>
      <w:r w:rsidR="0045459E">
        <w:rPr>
          <w:rFonts w:ascii="Times New Roman" w:hAnsi="Times New Roman" w:cs="Times New Roman"/>
          <w:bCs/>
          <w:sz w:val="24"/>
          <w:szCs w:val="24"/>
        </w:rPr>
        <w:t>,</w:t>
      </w:r>
      <w:r w:rsidRPr="001F6015">
        <w:rPr>
          <w:rFonts w:ascii="Times New Roman" w:hAnsi="Times New Roman" w:cs="Times New Roman"/>
          <w:bCs/>
          <w:sz w:val="24"/>
          <w:szCs w:val="24"/>
        </w:rPr>
        <w:t xml:space="preserve"> and brother</w:t>
      </w:r>
      <w:r w:rsidR="004A64F3">
        <w:rPr>
          <w:rFonts w:ascii="Times New Roman" w:hAnsi="Times New Roman" w:cs="Times New Roman"/>
          <w:bCs/>
          <w:sz w:val="24"/>
          <w:szCs w:val="24"/>
        </w:rPr>
        <w:t>,</w:t>
      </w:r>
      <w:r w:rsidRPr="001F6015">
        <w:rPr>
          <w:rFonts w:ascii="Times New Roman" w:hAnsi="Times New Roman" w:cs="Times New Roman"/>
          <w:bCs/>
          <w:sz w:val="24"/>
          <w:szCs w:val="24"/>
        </w:rPr>
        <w:t xml:space="preserve"> G</w:t>
      </w:r>
      <w:r w:rsidR="004000C1" w:rsidRPr="004000C1">
        <w:rPr>
          <w:rFonts w:ascii="Times New Roman" w:hAnsi="Times New Roman" w:cs="Times New Roman"/>
          <w:bCs/>
          <w:smallCaps/>
          <w:sz w:val="24"/>
          <w:szCs w:val="24"/>
        </w:rPr>
        <w:t>arwe</w:t>
      </w:r>
      <w:r w:rsidR="004000C1">
        <w:rPr>
          <w:rFonts w:ascii="Times New Roman" w:hAnsi="Times New Roman" w:cs="Times New Roman"/>
          <w:bCs/>
          <w:sz w:val="24"/>
          <w:szCs w:val="24"/>
        </w:rPr>
        <w:t xml:space="preserve"> </w:t>
      </w:r>
      <w:r w:rsidRPr="001F6015">
        <w:rPr>
          <w:rFonts w:ascii="Times New Roman" w:hAnsi="Times New Roman" w:cs="Times New Roman"/>
          <w:bCs/>
          <w:sz w:val="24"/>
          <w:szCs w:val="24"/>
        </w:rPr>
        <w:t>JCC. I am in</w:t>
      </w:r>
      <w:r>
        <w:rPr>
          <w:rFonts w:ascii="Times New Roman" w:hAnsi="Times New Roman" w:cs="Times New Roman"/>
          <w:bCs/>
          <w:sz w:val="24"/>
          <w:szCs w:val="24"/>
        </w:rPr>
        <w:t xml:space="preserve"> respectful</w:t>
      </w:r>
      <w:r w:rsidRPr="001F6015">
        <w:rPr>
          <w:rFonts w:ascii="Times New Roman" w:hAnsi="Times New Roman" w:cs="Times New Roman"/>
          <w:bCs/>
          <w:sz w:val="24"/>
          <w:szCs w:val="24"/>
        </w:rPr>
        <w:t xml:space="preserve"> agreement with both judgments. I agree that leave to approach the Court directly must be granted to the applicant.</w:t>
      </w:r>
    </w:p>
    <w:p w14:paraId="6468C9BE" w14:textId="77777777" w:rsidR="004000C1" w:rsidRPr="001F6015" w:rsidRDefault="004000C1" w:rsidP="008B25DE">
      <w:pPr>
        <w:autoSpaceDE w:val="0"/>
        <w:autoSpaceDN w:val="0"/>
        <w:adjustRightInd w:val="0"/>
        <w:spacing w:after="0" w:line="480" w:lineRule="auto"/>
        <w:ind w:left="720" w:hanging="720"/>
        <w:jc w:val="both"/>
        <w:rPr>
          <w:rFonts w:ascii="Times New Roman" w:hAnsi="Times New Roman" w:cs="Times New Roman"/>
          <w:bCs/>
          <w:sz w:val="24"/>
          <w:szCs w:val="24"/>
        </w:rPr>
      </w:pPr>
    </w:p>
    <w:p w14:paraId="236F79FF" w14:textId="7A5C2D21" w:rsidR="000D56DC" w:rsidRDefault="000D56DC" w:rsidP="008B25DE">
      <w:pPr>
        <w:autoSpaceDE w:val="0"/>
        <w:autoSpaceDN w:val="0"/>
        <w:adjustRightInd w:val="0"/>
        <w:spacing w:after="0" w:line="480" w:lineRule="auto"/>
        <w:ind w:left="720" w:hanging="720"/>
        <w:jc w:val="both"/>
        <w:rPr>
          <w:rFonts w:ascii="Times New Roman" w:hAnsi="Times New Roman" w:cs="Times New Roman"/>
          <w:bCs/>
          <w:sz w:val="24"/>
          <w:szCs w:val="24"/>
        </w:rPr>
      </w:pPr>
      <w:r w:rsidRPr="001F6015">
        <w:rPr>
          <w:rFonts w:ascii="Times New Roman" w:hAnsi="Times New Roman" w:cs="Times New Roman"/>
          <w:bCs/>
          <w:sz w:val="24"/>
          <w:szCs w:val="24"/>
        </w:rPr>
        <w:t>[128]</w:t>
      </w:r>
      <w:r w:rsidRPr="001F6015">
        <w:rPr>
          <w:rFonts w:ascii="Times New Roman" w:hAnsi="Times New Roman" w:cs="Times New Roman"/>
          <w:bCs/>
          <w:sz w:val="24"/>
          <w:szCs w:val="24"/>
        </w:rPr>
        <w:tab/>
        <w:t>My learned sister and brother have meticulously set out the law applicable to applications for leave for directly access the Court in order to challenge a judgment of the Supreme Court premised on allegations of violation of enshrined rights stemming from the judgment itself or the conduct of the court in the appeal.  As a result, it is not intended to traverse the same ground.</w:t>
      </w:r>
    </w:p>
    <w:p w14:paraId="05BAA56C" w14:textId="77777777" w:rsidR="004000C1" w:rsidRPr="001F6015" w:rsidRDefault="004000C1" w:rsidP="008B25DE">
      <w:pPr>
        <w:autoSpaceDE w:val="0"/>
        <w:autoSpaceDN w:val="0"/>
        <w:adjustRightInd w:val="0"/>
        <w:spacing w:after="0" w:line="480" w:lineRule="auto"/>
        <w:ind w:left="720" w:hanging="720"/>
        <w:jc w:val="both"/>
        <w:rPr>
          <w:rFonts w:ascii="Times New Roman" w:hAnsi="Times New Roman" w:cs="Times New Roman"/>
          <w:bCs/>
          <w:sz w:val="24"/>
          <w:szCs w:val="24"/>
        </w:rPr>
      </w:pPr>
    </w:p>
    <w:p w14:paraId="06A7EAF4" w14:textId="6AB46E66" w:rsidR="000D56DC" w:rsidRDefault="000D56DC" w:rsidP="008B25DE">
      <w:pPr>
        <w:autoSpaceDE w:val="0"/>
        <w:autoSpaceDN w:val="0"/>
        <w:adjustRightInd w:val="0"/>
        <w:spacing w:after="0" w:line="480" w:lineRule="auto"/>
        <w:ind w:left="720" w:hanging="720"/>
        <w:jc w:val="both"/>
        <w:rPr>
          <w:rFonts w:ascii="Times New Roman" w:hAnsi="Times New Roman" w:cs="Times New Roman"/>
          <w:bCs/>
          <w:sz w:val="24"/>
          <w:szCs w:val="24"/>
        </w:rPr>
      </w:pPr>
      <w:r w:rsidRPr="001F6015">
        <w:rPr>
          <w:rFonts w:ascii="Times New Roman" w:hAnsi="Times New Roman" w:cs="Times New Roman"/>
          <w:bCs/>
          <w:sz w:val="24"/>
          <w:szCs w:val="24"/>
        </w:rPr>
        <w:t>[129]</w:t>
      </w:r>
      <w:r w:rsidRPr="001F6015">
        <w:rPr>
          <w:rFonts w:ascii="Times New Roman" w:hAnsi="Times New Roman" w:cs="Times New Roman"/>
          <w:bCs/>
          <w:sz w:val="24"/>
          <w:szCs w:val="24"/>
        </w:rPr>
        <w:tab/>
        <w:t xml:space="preserve">The Supreme Court is mandated by law to determine the appeal </w:t>
      </w:r>
      <w:r>
        <w:rPr>
          <w:rFonts w:ascii="Times New Roman" w:hAnsi="Times New Roman" w:cs="Times New Roman"/>
          <w:bCs/>
          <w:sz w:val="24"/>
          <w:szCs w:val="24"/>
        </w:rPr>
        <w:t xml:space="preserve">before it </w:t>
      </w:r>
      <w:r w:rsidRPr="001F6015">
        <w:rPr>
          <w:rFonts w:ascii="Times New Roman" w:hAnsi="Times New Roman" w:cs="Times New Roman"/>
          <w:bCs/>
          <w:sz w:val="24"/>
          <w:szCs w:val="24"/>
        </w:rPr>
        <w:t xml:space="preserve">on its merits. I agree with the sentiments expressed by my fellow colleagues that there may have been an abdication of its duty and obligation by endorsing the view of the trial court as to the effect of findings made by the Supreme Court in </w:t>
      </w:r>
      <w:r w:rsidR="00E64BE0" w:rsidRPr="001F6015">
        <w:rPr>
          <w:rFonts w:ascii="Times New Roman" w:hAnsi="Times New Roman" w:cs="Times New Roman"/>
          <w:bCs/>
          <w:sz w:val="24"/>
          <w:szCs w:val="24"/>
        </w:rPr>
        <w:t>determining an</w:t>
      </w:r>
      <w:r w:rsidRPr="001F6015">
        <w:rPr>
          <w:rFonts w:ascii="Times New Roman" w:hAnsi="Times New Roman" w:cs="Times New Roman"/>
          <w:bCs/>
          <w:sz w:val="24"/>
          <w:szCs w:val="24"/>
        </w:rPr>
        <w:t xml:space="preserve"> appeal against a finding of absolution from the instance resulting in a remittal of the matter to the High Court for continuation of the trial on the merits. </w:t>
      </w:r>
    </w:p>
    <w:p w14:paraId="4FCCFAB4" w14:textId="77777777" w:rsidR="004000C1" w:rsidRPr="001F6015" w:rsidRDefault="004000C1" w:rsidP="008B25DE">
      <w:pPr>
        <w:autoSpaceDE w:val="0"/>
        <w:autoSpaceDN w:val="0"/>
        <w:adjustRightInd w:val="0"/>
        <w:spacing w:after="0" w:line="480" w:lineRule="auto"/>
        <w:ind w:left="720" w:hanging="720"/>
        <w:jc w:val="both"/>
        <w:rPr>
          <w:rFonts w:ascii="Times New Roman" w:hAnsi="Times New Roman" w:cs="Times New Roman"/>
          <w:bCs/>
          <w:sz w:val="24"/>
          <w:szCs w:val="24"/>
        </w:rPr>
      </w:pPr>
    </w:p>
    <w:p w14:paraId="72ED58C5" w14:textId="77777777" w:rsidR="000D56DC" w:rsidRDefault="000D56DC" w:rsidP="008B25DE">
      <w:pPr>
        <w:autoSpaceDE w:val="0"/>
        <w:autoSpaceDN w:val="0"/>
        <w:adjustRightInd w:val="0"/>
        <w:spacing w:after="0" w:line="480" w:lineRule="auto"/>
        <w:ind w:left="720" w:hanging="720"/>
        <w:jc w:val="both"/>
        <w:rPr>
          <w:rFonts w:ascii="Times New Roman" w:hAnsi="Times New Roman" w:cs="Times New Roman"/>
          <w:bCs/>
          <w:sz w:val="24"/>
          <w:szCs w:val="24"/>
        </w:rPr>
      </w:pPr>
      <w:r w:rsidRPr="001F6015">
        <w:rPr>
          <w:rFonts w:ascii="Times New Roman" w:hAnsi="Times New Roman" w:cs="Times New Roman"/>
          <w:bCs/>
          <w:sz w:val="24"/>
          <w:szCs w:val="24"/>
        </w:rPr>
        <w:lastRenderedPageBreak/>
        <w:t>[130]</w:t>
      </w:r>
      <w:r w:rsidRPr="001F6015">
        <w:rPr>
          <w:rFonts w:ascii="Times New Roman" w:hAnsi="Times New Roman" w:cs="Times New Roman"/>
          <w:bCs/>
          <w:sz w:val="24"/>
          <w:szCs w:val="24"/>
        </w:rPr>
        <w:tab/>
        <w:t xml:space="preserve">Whether the perceived abdication would constitute a conclusion by the Court that by such conduct the Supreme Court is guilty of a violation of an enshrined right is the question that is staring this Court in the face. </w:t>
      </w:r>
    </w:p>
    <w:p w14:paraId="1C99B54D" w14:textId="77777777" w:rsidR="004000C1" w:rsidRPr="001F6015" w:rsidRDefault="004000C1" w:rsidP="008B25DE">
      <w:pPr>
        <w:autoSpaceDE w:val="0"/>
        <w:autoSpaceDN w:val="0"/>
        <w:adjustRightInd w:val="0"/>
        <w:spacing w:after="0" w:line="480" w:lineRule="auto"/>
        <w:ind w:left="720" w:hanging="720"/>
        <w:jc w:val="both"/>
        <w:rPr>
          <w:rFonts w:ascii="Times New Roman" w:hAnsi="Times New Roman" w:cs="Times New Roman"/>
          <w:bCs/>
          <w:sz w:val="24"/>
          <w:szCs w:val="24"/>
        </w:rPr>
      </w:pPr>
    </w:p>
    <w:p w14:paraId="16737E5F" w14:textId="24A6A8B0" w:rsidR="000D56DC" w:rsidRPr="001F6015" w:rsidRDefault="000D56DC" w:rsidP="008B25DE">
      <w:pPr>
        <w:autoSpaceDE w:val="0"/>
        <w:autoSpaceDN w:val="0"/>
        <w:adjustRightInd w:val="0"/>
        <w:spacing w:after="0" w:line="480" w:lineRule="auto"/>
        <w:ind w:left="720" w:hanging="720"/>
        <w:jc w:val="both"/>
        <w:rPr>
          <w:rFonts w:ascii="Times New Roman" w:hAnsi="Times New Roman" w:cs="Times New Roman"/>
          <w:bCs/>
          <w:sz w:val="24"/>
          <w:szCs w:val="24"/>
        </w:rPr>
      </w:pPr>
      <w:r w:rsidRPr="001F6015">
        <w:rPr>
          <w:rFonts w:ascii="Times New Roman" w:hAnsi="Times New Roman" w:cs="Times New Roman"/>
          <w:bCs/>
          <w:sz w:val="24"/>
          <w:szCs w:val="24"/>
        </w:rPr>
        <w:t>[131]</w:t>
      </w:r>
      <w:r w:rsidRPr="001F6015">
        <w:rPr>
          <w:rFonts w:ascii="Times New Roman" w:hAnsi="Times New Roman" w:cs="Times New Roman"/>
          <w:bCs/>
          <w:sz w:val="24"/>
          <w:szCs w:val="24"/>
        </w:rPr>
        <w:tab/>
        <w:t>I agree with the conclusion reached by my learned colleagues that there needs to be clarity in the law as to when a judgment of the Supreme Court may be set aside on the premise that it, the judgment, is an aberration justifying a finding that it has resulted in the violation of enshrined rights. As stated by G</w:t>
      </w:r>
      <w:r w:rsidRPr="0045459E">
        <w:rPr>
          <w:rFonts w:ascii="Times New Roman" w:hAnsi="Times New Roman" w:cs="Times New Roman"/>
          <w:bCs/>
          <w:sz w:val="20"/>
          <w:szCs w:val="20"/>
        </w:rPr>
        <w:t>ARWE</w:t>
      </w:r>
      <w:r w:rsidRPr="001F6015">
        <w:rPr>
          <w:rFonts w:ascii="Times New Roman" w:hAnsi="Times New Roman" w:cs="Times New Roman"/>
          <w:bCs/>
          <w:sz w:val="24"/>
          <w:szCs w:val="24"/>
        </w:rPr>
        <w:t xml:space="preserve"> JCC</w:t>
      </w:r>
      <w:r w:rsidR="004A64F3">
        <w:rPr>
          <w:rFonts w:ascii="Times New Roman" w:hAnsi="Times New Roman" w:cs="Times New Roman"/>
          <w:bCs/>
          <w:sz w:val="24"/>
          <w:szCs w:val="24"/>
        </w:rPr>
        <w:t>,</w:t>
      </w:r>
      <w:r w:rsidRPr="001F6015">
        <w:rPr>
          <w:rFonts w:ascii="Times New Roman" w:hAnsi="Times New Roman" w:cs="Times New Roman"/>
          <w:bCs/>
          <w:sz w:val="24"/>
          <w:szCs w:val="24"/>
        </w:rPr>
        <w:t xml:space="preserve"> it is important that the legal test applicable be resolved. This will ensure that the Court applies the same standards </w:t>
      </w:r>
      <w:r w:rsidR="00E95C53">
        <w:rPr>
          <w:rFonts w:ascii="Times New Roman" w:hAnsi="Times New Roman" w:cs="Times New Roman"/>
          <w:bCs/>
          <w:sz w:val="24"/>
          <w:szCs w:val="24"/>
        </w:rPr>
        <w:t xml:space="preserve">to </w:t>
      </w:r>
      <w:r w:rsidRPr="001F6015">
        <w:rPr>
          <w:rFonts w:ascii="Times New Roman" w:hAnsi="Times New Roman" w:cs="Times New Roman"/>
          <w:bCs/>
          <w:sz w:val="24"/>
          <w:szCs w:val="24"/>
        </w:rPr>
        <w:t>all litigants approaching it for relief.</w:t>
      </w:r>
    </w:p>
    <w:p w14:paraId="67C3BF47" w14:textId="77777777" w:rsidR="000D56DC" w:rsidRPr="001F6015" w:rsidRDefault="000D56DC" w:rsidP="008B25DE">
      <w:pPr>
        <w:autoSpaceDE w:val="0"/>
        <w:autoSpaceDN w:val="0"/>
        <w:adjustRightInd w:val="0"/>
        <w:spacing w:after="0" w:line="480" w:lineRule="auto"/>
        <w:ind w:left="720" w:hanging="720"/>
        <w:jc w:val="both"/>
        <w:rPr>
          <w:rFonts w:ascii="Times New Roman" w:hAnsi="Times New Roman" w:cs="Times New Roman"/>
          <w:bCs/>
          <w:sz w:val="24"/>
          <w:szCs w:val="24"/>
        </w:rPr>
      </w:pPr>
      <w:r w:rsidRPr="001F6015">
        <w:rPr>
          <w:rFonts w:ascii="Times New Roman" w:hAnsi="Times New Roman" w:cs="Times New Roman"/>
          <w:bCs/>
          <w:sz w:val="24"/>
          <w:szCs w:val="24"/>
        </w:rPr>
        <w:t xml:space="preserve">           </w:t>
      </w:r>
    </w:p>
    <w:p w14:paraId="5C829896" w14:textId="77777777" w:rsidR="0097258A" w:rsidRDefault="000D56DC" w:rsidP="008B25DE">
      <w:pPr>
        <w:autoSpaceDE w:val="0"/>
        <w:autoSpaceDN w:val="0"/>
        <w:adjustRightInd w:val="0"/>
        <w:spacing w:after="0" w:line="480" w:lineRule="auto"/>
        <w:ind w:left="720" w:hanging="720"/>
        <w:jc w:val="both"/>
        <w:rPr>
          <w:rFonts w:ascii="Times New Roman" w:hAnsi="Times New Roman" w:cs="Times New Roman"/>
          <w:bCs/>
          <w:sz w:val="24"/>
          <w:szCs w:val="24"/>
        </w:rPr>
      </w:pPr>
      <w:r w:rsidRPr="001F6015">
        <w:rPr>
          <w:rFonts w:ascii="Times New Roman" w:hAnsi="Times New Roman" w:cs="Times New Roman"/>
          <w:bCs/>
          <w:sz w:val="24"/>
          <w:szCs w:val="24"/>
        </w:rPr>
        <w:t>[132]</w:t>
      </w:r>
      <w:r w:rsidRPr="001F6015">
        <w:rPr>
          <w:rFonts w:ascii="Times New Roman" w:hAnsi="Times New Roman" w:cs="Times New Roman"/>
          <w:bCs/>
          <w:sz w:val="24"/>
          <w:szCs w:val="24"/>
        </w:rPr>
        <w:tab/>
      </w:r>
      <w:r w:rsidR="00E139B9" w:rsidRPr="001F6015">
        <w:rPr>
          <w:rFonts w:ascii="Times New Roman" w:hAnsi="Times New Roman" w:cs="Times New Roman"/>
          <w:bCs/>
          <w:sz w:val="24"/>
          <w:szCs w:val="24"/>
        </w:rPr>
        <w:t>In</w:t>
      </w:r>
      <w:r w:rsidR="00E139B9">
        <w:rPr>
          <w:rFonts w:ascii="Times New Roman" w:hAnsi="Times New Roman" w:cs="Times New Roman"/>
          <w:bCs/>
          <w:sz w:val="24"/>
          <w:szCs w:val="24"/>
        </w:rPr>
        <w:t xml:space="preserve"> </w:t>
      </w:r>
      <w:r w:rsidR="00E139B9" w:rsidRPr="001F6015">
        <w:rPr>
          <w:rFonts w:ascii="Times New Roman" w:hAnsi="Times New Roman" w:cs="Times New Roman"/>
          <w:bCs/>
          <w:sz w:val="24"/>
          <w:szCs w:val="24"/>
        </w:rPr>
        <w:t>the</w:t>
      </w:r>
      <w:r w:rsidRPr="001F6015">
        <w:rPr>
          <w:rFonts w:ascii="Times New Roman" w:hAnsi="Times New Roman" w:cs="Times New Roman"/>
          <w:bCs/>
          <w:sz w:val="24"/>
          <w:szCs w:val="24"/>
        </w:rPr>
        <w:t xml:space="preserve"> result</w:t>
      </w:r>
      <w:r w:rsidR="00E95C53">
        <w:rPr>
          <w:rFonts w:ascii="Times New Roman" w:hAnsi="Times New Roman" w:cs="Times New Roman"/>
          <w:bCs/>
          <w:sz w:val="24"/>
          <w:szCs w:val="24"/>
        </w:rPr>
        <w:t>,</w:t>
      </w:r>
      <w:r w:rsidRPr="001F6015">
        <w:rPr>
          <w:rFonts w:ascii="Times New Roman" w:hAnsi="Times New Roman" w:cs="Times New Roman"/>
          <w:bCs/>
          <w:sz w:val="24"/>
          <w:szCs w:val="24"/>
        </w:rPr>
        <w:t xml:space="preserve"> I would concur with the grant of an order for dire</w:t>
      </w:r>
      <w:r>
        <w:rPr>
          <w:rFonts w:ascii="Times New Roman" w:hAnsi="Times New Roman" w:cs="Times New Roman"/>
          <w:bCs/>
          <w:sz w:val="24"/>
          <w:szCs w:val="24"/>
        </w:rPr>
        <w:t>ct access as set out in para [104</w:t>
      </w:r>
      <w:r w:rsidRPr="001F6015">
        <w:rPr>
          <w:rFonts w:ascii="Times New Roman" w:hAnsi="Times New Roman" w:cs="Times New Roman"/>
          <w:bCs/>
          <w:sz w:val="24"/>
          <w:szCs w:val="24"/>
        </w:rPr>
        <w:t xml:space="preserve">] above. </w:t>
      </w:r>
      <w:r w:rsidRPr="00F76050">
        <w:rPr>
          <w:rFonts w:ascii="Times New Roman" w:hAnsi="Times New Roman" w:cs="Times New Roman"/>
          <w:bCs/>
          <w:sz w:val="24"/>
          <w:szCs w:val="24"/>
        </w:rPr>
        <w:tab/>
        <w:t xml:space="preserve"> </w:t>
      </w:r>
      <w:r w:rsidRPr="00F76050">
        <w:rPr>
          <w:rFonts w:ascii="Times New Roman" w:hAnsi="Times New Roman" w:cs="Times New Roman"/>
          <w:bCs/>
          <w:sz w:val="24"/>
          <w:szCs w:val="24"/>
        </w:rPr>
        <w:tab/>
      </w:r>
    </w:p>
    <w:p w14:paraId="2D9DC2B8" w14:textId="77777777" w:rsidR="0097258A" w:rsidRDefault="0097258A" w:rsidP="008B25DE">
      <w:pPr>
        <w:autoSpaceDE w:val="0"/>
        <w:autoSpaceDN w:val="0"/>
        <w:adjustRightInd w:val="0"/>
        <w:spacing w:after="0" w:line="480" w:lineRule="auto"/>
        <w:ind w:left="720" w:hanging="720"/>
        <w:jc w:val="both"/>
        <w:rPr>
          <w:rFonts w:ascii="Times New Roman" w:hAnsi="Times New Roman" w:cs="Times New Roman"/>
          <w:bCs/>
          <w:sz w:val="24"/>
          <w:szCs w:val="24"/>
        </w:rPr>
      </w:pPr>
    </w:p>
    <w:p w14:paraId="1C0CE762" w14:textId="25AC31C2" w:rsidR="0097258A" w:rsidRPr="0097258A" w:rsidRDefault="0097258A" w:rsidP="0097258A">
      <w:pPr>
        <w:autoSpaceDE w:val="0"/>
        <w:autoSpaceDN w:val="0"/>
        <w:adjustRightInd w:val="0"/>
        <w:spacing w:after="0" w:line="480" w:lineRule="auto"/>
        <w:ind w:left="720" w:firstLine="414"/>
        <w:jc w:val="both"/>
        <w:rPr>
          <w:rFonts w:ascii="Times New Roman" w:hAnsi="Times New Roman" w:cs="Times New Roman"/>
          <w:b/>
          <w:bCs/>
          <w:sz w:val="24"/>
          <w:szCs w:val="24"/>
        </w:rPr>
      </w:pPr>
      <w:r w:rsidRPr="0097258A">
        <w:rPr>
          <w:rFonts w:ascii="Times New Roman" w:hAnsi="Times New Roman" w:cs="Times New Roman"/>
          <w:b/>
          <w:bCs/>
          <w:sz w:val="24"/>
          <w:szCs w:val="24"/>
        </w:rPr>
        <w:t>Garwe JCC</w:t>
      </w:r>
      <w:r w:rsidRPr="0097258A">
        <w:rPr>
          <w:rFonts w:ascii="Times New Roman" w:hAnsi="Times New Roman" w:cs="Times New Roman"/>
          <w:b/>
          <w:bCs/>
          <w:sz w:val="24"/>
          <w:szCs w:val="24"/>
        </w:rPr>
        <w:tab/>
      </w:r>
      <w:r w:rsidR="0099487E">
        <w:rPr>
          <w:rFonts w:ascii="Times New Roman" w:hAnsi="Times New Roman" w:cs="Times New Roman"/>
          <w:b/>
          <w:bCs/>
          <w:sz w:val="24"/>
          <w:szCs w:val="24"/>
        </w:rPr>
        <w:tab/>
      </w:r>
      <w:r w:rsidRPr="0097258A">
        <w:rPr>
          <w:rFonts w:ascii="Times New Roman" w:hAnsi="Times New Roman" w:cs="Times New Roman"/>
          <w:b/>
          <w:bCs/>
          <w:sz w:val="24"/>
          <w:szCs w:val="24"/>
        </w:rPr>
        <w:t>:</w:t>
      </w:r>
      <w:r w:rsidRPr="0097258A">
        <w:rPr>
          <w:rFonts w:ascii="Times New Roman" w:hAnsi="Times New Roman" w:cs="Times New Roman"/>
          <w:b/>
          <w:bCs/>
          <w:sz w:val="24"/>
          <w:szCs w:val="24"/>
        </w:rPr>
        <w:tab/>
      </w:r>
      <w:r w:rsidR="0099487E">
        <w:rPr>
          <w:rFonts w:ascii="Times New Roman" w:hAnsi="Times New Roman" w:cs="Times New Roman"/>
          <w:b/>
          <w:bCs/>
          <w:sz w:val="24"/>
          <w:szCs w:val="24"/>
        </w:rPr>
        <w:tab/>
      </w:r>
      <w:r w:rsidRPr="0097258A">
        <w:rPr>
          <w:rFonts w:ascii="Times New Roman" w:hAnsi="Times New Roman" w:cs="Times New Roman"/>
          <w:b/>
          <w:bCs/>
          <w:sz w:val="24"/>
          <w:szCs w:val="24"/>
        </w:rPr>
        <w:t>I Agree</w:t>
      </w:r>
    </w:p>
    <w:p w14:paraId="69C5EDEB" w14:textId="77777777" w:rsidR="0097258A" w:rsidRPr="0097258A" w:rsidRDefault="0097258A" w:rsidP="0097258A">
      <w:pPr>
        <w:autoSpaceDE w:val="0"/>
        <w:autoSpaceDN w:val="0"/>
        <w:adjustRightInd w:val="0"/>
        <w:spacing w:after="0" w:line="480" w:lineRule="auto"/>
        <w:ind w:left="720" w:firstLine="414"/>
        <w:jc w:val="both"/>
        <w:rPr>
          <w:rFonts w:ascii="Times New Roman" w:hAnsi="Times New Roman" w:cs="Times New Roman"/>
          <w:b/>
          <w:bCs/>
          <w:sz w:val="24"/>
          <w:szCs w:val="24"/>
        </w:rPr>
      </w:pPr>
    </w:p>
    <w:p w14:paraId="5B8DEC8B" w14:textId="7023AA80" w:rsidR="000D56DC" w:rsidRPr="00F76050" w:rsidRDefault="0097258A" w:rsidP="0097258A">
      <w:pPr>
        <w:autoSpaceDE w:val="0"/>
        <w:autoSpaceDN w:val="0"/>
        <w:adjustRightInd w:val="0"/>
        <w:spacing w:after="0" w:line="480" w:lineRule="auto"/>
        <w:ind w:left="720" w:firstLine="414"/>
        <w:jc w:val="both"/>
        <w:rPr>
          <w:rFonts w:ascii="Times New Roman" w:hAnsi="Times New Roman" w:cs="Times New Roman"/>
          <w:bCs/>
          <w:sz w:val="24"/>
          <w:szCs w:val="24"/>
        </w:rPr>
      </w:pPr>
      <w:r w:rsidRPr="0097258A">
        <w:rPr>
          <w:rFonts w:ascii="Times New Roman" w:hAnsi="Times New Roman" w:cs="Times New Roman"/>
          <w:b/>
          <w:bCs/>
          <w:sz w:val="24"/>
          <w:szCs w:val="24"/>
        </w:rPr>
        <w:t>Gowora JCC</w:t>
      </w:r>
      <w:r w:rsidRPr="0097258A">
        <w:rPr>
          <w:rFonts w:ascii="Times New Roman" w:hAnsi="Times New Roman" w:cs="Times New Roman"/>
          <w:b/>
          <w:bCs/>
          <w:sz w:val="24"/>
          <w:szCs w:val="24"/>
        </w:rPr>
        <w:tab/>
      </w:r>
      <w:r w:rsidR="0099487E">
        <w:rPr>
          <w:rFonts w:ascii="Times New Roman" w:hAnsi="Times New Roman" w:cs="Times New Roman"/>
          <w:b/>
          <w:bCs/>
          <w:sz w:val="24"/>
          <w:szCs w:val="24"/>
        </w:rPr>
        <w:tab/>
      </w:r>
      <w:r w:rsidRPr="0097258A">
        <w:rPr>
          <w:rFonts w:ascii="Times New Roman" w:hAnsi="Times New Roman" w:cs="Times New Roman"/>
          <w:b/>
          <w:bCs/>
          <w:sz w:val="24"/>
          <w:szCs w:val="24"/>
        </w:rPr>
        <w:t>:</w:t>
      </w:r>
      <w:r w:rsidRPr="0097258A">
        <w:rPr>
          <w:rFonts w:ascii="Times New Roman" w:hAnsi="Times New Roman" w:cs="Times New Roman"/>
          <w:b/>
          <w:bCs/>
          <w:sz w:val="24"/>
          <w:szCs w:val="24"/>
        </w:rPr>
        <w:tab/>
      </w:r>
      <w:r w:rsidR="0099487E">
        <w:rPr>
          <w:rFonts w:ascii="Times New Roman" w:hAnsi="Times New Roman" w:cs="Times New Roman"/>
          <w:b/>
          <w:bCs/>
          <w:sz w:val="24"/>
          <w:szCs w:val="24"/>
        </w:rPr>
        <w:tab/>
      </w:r>
      <w:r w:rsidRPr="0097258A">
        <w:rPr>
          <w:rFonts w:ascii="Times New Roman" w:hAnsi="Times New Roman" w:cs="Times New Roman"/>
          <w:b/>
          <w:bCs/>
          <w:sz w:val="24"/>
          <w:szCs w:val="24"/>
        </w:rPr>
        <w:t>I Agree</w:t>
      </w:r>
      <w:r w:rsidR="000D56DC" w:rsidRPr="00F76050">
        <w:rPr>
          <w:rFonts w:ascii="Times New Roman" w:hAnsi="Times New Roman" w:cs="Times New Roman"/>
          <w:bCs/>
          <w:sz w:val="24"/>
          <w:szCs w:val="24"/>
        </w:rPr>
        <w:tab/>
      </w:r>
    </w:p>
    <w:p w14:paraId="37AB4AAF" w14:textId="77777777" w:rsidR="000D56DC" w:rsidRDefault="000D56DC" w:rsidP="008B25DE">
      <w:pPr>
        <w:autoSpaceDE w:val="0"/>
        <w:autoSpaceDN w:val="0"/>
        <w:adjustRightInd w:val="0"/>
        <w:spacing w:after="0" w:line="480" w:lineRule="auto"/>
        <w:jc w:val="both"/>
        <w:rPr>
          <w:rFonts w:ascii="Times New Roman" w:hAnsi="Times New Roman" w:cs="Times New Roman"/>
          <w:sz w:val="24"/>
          <w:szCs w:val="24"/>
        </w:rPr>
      </w:pPr>
    </w:p>
    <w:p w14:paraId="5F5F9A5F" w14:textId="77777777" w:rsidR="00D371E3" w:rsidRPr="0060343C" w:rsidRDefault="00D371E3" w:rsidP="008B25DE">
      <w:pPr>
        <w:autoSpaceDE w:val="0"/>
        <w:autoSpaceDN w:val="0"/>
        <w:adjustRightInd w:val="0"/>
        <w:spacing w:after="0" w:line="480" w:lineRule="auto"/>
        <w:jc w:val="both"/>
        <w:rPr>
          <w:rFonts w:ascii="Times New Roman" w:hAnsi="Times New Roman" w:cs="Times New Roman"/>
          <w:sz w:val="24"/>
          <w:szCs w:val="24"/>
        </w:rPr>
      </w:pPr>
    </w:p>
    <w:p w14:paraId="415CFF01" w14:textId="77777777" w:rsidR="000D56DC" w:rsidRDefault="000D56DC" w:rsidP="008B25DE">
      <w:pPr>
        <w:autoSpaceDE w:val="0"/>
        <w:autoSpaceDN w:val="0"/>
        <w:adjustRightInd w:val="0"/>
        <w:spacing w:after="0" w:line="480" w:lineRule="auto"/>
        <w:jc w:val="both"/>
        <w:rPr>
          <w:rFonts w:ascii="Times New Roman" w:hAnsi="Times New Roman" w:cs="Times New Roman"/>
          <w:i/>
          <w:sz w:val="24"/>
          <w:szCs w:val="24"/>
        </w:rPr>
      </w:pPr>
      <w:r w:rsidRPr="0060343C">
        <w:rPr>
          <w:rFonts w:ascii="Times New Roman" w:hAnsi="Times New Roman" w:cs="Times New Roman"/>
          <w:sz w:val="24"/>
          <w:szCs w:val="24"/>
        </w:rPr>
        <w:t xml:space="preserve">Atherstone and Cook, </w:t>
      </w:r>
      <w:r w:rsidRPr="0060343C">
        <w:rPr>
          <w:rFonts w:ascii="Times New Roman" w:hAnsi="Times New Roman" w:cs="Times New Roman"/>
          <w:i/>
          <w:sz w:val="24"/>
          <w:szCs w:val="24"/>
        </w:rPr>
        <w:t>applicant’s legal practitioners.</w:t>
      </w:r>
    </w:p>
    <w:p w14:paraId="210C03B8" w14:textId="77777777" w:rsidR="00E139B9" w:rsidRPr="0060343C" w:rsidRDefault="00E139B9" w:rsidP="008B25DE">
      <w:pPr>
        <w:autoSpaceDE w:val="0"/>
        <w:autoSpaceDN w:val="0"/>
        <w:adjustRightInd w:val="0"/>
        <w:spacing w:after="0" w:line="480" w:lineRule="auto"/>
        <w:jc w:val="both"/>
        <w:rPr>
          <w:rFonts w:ascii="Times New Roman" w:hAnsi="Times New Roman" w:cs="Times New Roman"/>
          <w:i/>
          <w:sz w:val="24"/>
          <w:szCs w:val="24"/>
        </w:rPr>
      </w:pPr>
    </w:p>
    <w:p w14:paraId="6F2D3769" w14:textId="1839507E" w:rsidR="00775BA4" w:rsidRPr="0060343C" w:rsidRDefault="000D56DC" w:rsidP="008B25DE">
      <w:pPr>
        <w:autoSpaceDE w:val="0"/>
        <w:autoSpaceDN w:val="0"/>
        <w:adjustRightInd w:val="0"/>
        <w:spacing w:after="0" w:line="480" w:lineRule="auto"/>
        <w:jc w:val="both"/>
        <w:rPr>
          <w:rFonts w:ascii="Times New Roman" w:hAnsi="Times New Roman" w:cs="Times New Roman"/>
          <w:sz w:val="24"/>
          <w:szCs w:val="24"/>
        </w:rPr>
      </w:pPr>
      <w:r w:rsidRPr="0060343C">
        <w:rPr>
          <w:rFonts w:ascii="Times New Roman" w:hAnsi="Times New Roman" w:cs="Times New Roman"/>
          <w:sz w:val="24"/>
          <w:szCs w:val="24"/>
        </w:rPr>
        <w:t xml:space="preserve">Hove and Associates, </w:t>
      </w:r>
      <w:r w:rsidRPr="0060343C">
        <w:rPr>
          <w:rFonts w:ascii="Times New Roman" w:hAnsi="Times New Roman" w:cs="Times New Roman"/>
          <w:i/>
          <w:sz w:val="24"/>
          <w:szCs w:val="24"/>
        </w:rPr>
        <w:t>respondent’s legal practitioners.</w:t>
      </w:r>
    </w:p>
    <w:p w14:paraId="20AFDA63" w14:textId="77777777" w:rsidR="002771C0" w:rsidRPr="0060343C" w:rsidRDefault="002771C0" w:rsidP="008B25DE">
      <w:pPr>
        <w:spacing w:after="0" w:line="480" w:lineRule="auto"/>
        <w:jc w:val="both"/>
        <w:rPr>
          <w:rFonts w:ascii="Times New Roman" w:hAnsi="Times New Roman" w:cs="Times New Roman"/>
          <w:sz w:val="24"/>
          <w:szCs w:val="24"/>
          <w:lang w:val="en-US"/>
        </w:rPr>
      </w:pPr>
    </w:p>
    <w:sectPr w:rsidR="002771C0" w:rsidRPr="0060343C" w:rsidSect="008A4180">
      <w:headerReference w:type="default" r:id="rId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8C777" w14:textId="77777777" w:rsidR="007B13CC" w:rsidRDefault="007B13CC" w:rsidP="00596C09">
      <w:pPr>
        <w:spacing w:after="0" w:line="240" w:lineRule="auto"/>
      </w:pPr>
      <w:r>
        <w:separator/>
      </w:r>
    </w:p>
  </w:endnote>
  <w:endnote w:type="continuationSeparator" w:id="0">
    <w:p w14:paraId="3AC1F4AD" w14:textId="77777777" w:rsidR="007B13CC" w:rsidRDefault="007B13CC" w:rsidP="0059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63343" w14:textId="77777777" w:rsidR="007B13CC" w:rsidRDefault="007B13CC" w:rsidP="00596C09">
      <w:pPr>
        <w:spacing w:after="0" w:line="240" w:lineRule="auto"/>
      </w:pPr>
      <w:r>
        <w:separator/>
      </w:r>
    </w:p>
  </w:footnote>
  <w:footnote w:type="continuationSeparator" w:id="0">
    <w:p w14:paraId="08ABA5E2" w14:textId="77777777" w:rsidR="007B13CC" w:rsidRDefault="007B13CC" w:rsidP="00596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2864" w14:textId="59E87E0D" w:rsidR="00FD77DA" w:rsidRPr="000212B4" w:rsidRDefault="00FD77DA" w:rsidP="00AE7244">
    <w:pPr>
      <w:pStyle w:val="Header"/>
      <w:jc w:val="right"/>
      <w:rPr>
        <w:rFonts w:ascii="Times New Roman" w:hAnsi="Times New Roman" w:cs="Times New Roman"/>
        <w:b/>
      </w:rPr>
    </w:pPr>
    <w:r w:rsidRPr="000212B4">
      <w:rPr>
        <w:rFonts w:ascii="Times New Roman" w:hAnsi="Times New Roman" w:cs="Times New Roman"/>
        <w:b/>
        <w:noProof/>
        <w:lang w:eastAsia="en-ZW"/>
      </w:rPr>
      <mc:AlternateContent>
        <mc:Choice Requires="wps">
          <w:drawing>
            <wp:anchor distT="0" distB="0" distL="114300" distR="114300" simplePos="0" relativeHeight="251656704" behindDoc="0" locked="0" layoutInCell="0" allowOverlap="1" wp14:anchorId="37248F8A" wp14:editId="10A374C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9C2DEDC" w14:textId="77777777" w:rsidR="00FD77DA" w:rsidRDefault="00FD77DA">
                          <w:pPr>
                            <w:spacing w:after="0" w:line="240" w:lineRule="auto"/>
                            <w:rPr>
                              <w:color w:val="FFFFFF" w:themeColor="background1"/>
                            </w:rPr>
                          </w:pPr>
                          <w:r>
                            <w:fldChar w:fldCharType="begin"/>
                          </w:r>
                          <w:r>
                            <w:instrText xml:space="preserve"> PAGE   \* MERGEFORMAT </w:instrText>
                          </w:r>
                          <w:r>
                            <w:fldChar w:fldCharType="separate"/>
                          </w:r>
                          <w:r w:rsidR="00421113" w:rsidRPr="0042111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7248F8A" id="_x0000_t202" coordsize="21600,21600" o:spt="202" path="m,l,21600r21600,l21600,xe">
              <v:stroke joinstyle="miter"/>
              <v:path gradientshapeok="t" o:connecttype="rect"/>
            </v:shapetype>
            <v:shape id="Text Box 221" o:spid="_x0000_s1026" type="#_x0000_t202" style="position:absolute;left:0;text-align:left;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GHwIAACo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eNN9CcyS1EPLa0jOjnw7wB2cDrWzN/fe9QMWZ+WhJ8dtyPo87ngz6&#10;wWvv9uwVVhJEzWVAzrKxDvlF7B3qXUc1ztO9p/lsdNIuDjLzOTGmhUwdnh5P3PhrO2X9euKrnwA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mRCPhh8CAAAqBAAADgAAAAAAAAAAAAAAAAAuAgAAZHJzL2Uyb0RvYy54bWxQSwEC&#10;LQAUAAYACAAAACEA1N9kgNwAAAAEAQAADwAAAAAAAAAAAAAAAAB5BAAAZHJzL2Rvd25yZXYueG1s&#10;UEsFBgAAAAAEAAQA8wAAAIIFAAAAAA==&#10;" o:allowincell="f" fillcolor="#a8d08d [1945]" stroked="f">
              <v:textbox style="mso-fit-shape-to-text:t" inset=",0,,0">
                <w:txbxContent>
                  <w:p w14:paraId="69C2DEDC" w14:textId="77777777" w:rsidR="00FD77DA" w:rsidRDefault="00FD77DA">
                    <w:pPr>
                      <w:spacing w:after="0" w:line="240" w:lineRule="auto"/>
                      <w:rPr>
                        <w:color w:val="FFFFFF" w:themeColor="background1"/>
                      </w:rPr>
                    </w:pPr>
                    <w:r>
                      <w:fldChar w:fldCharType="begin"/>
                    </w:r>
                    <w:r>
                      <w:instrText xml:space="preserve"> PAGE   \* MERGEFORMAT </w:instrText>
                    </w:r>
                    <w:r>
                      <w:fldChar w:fldCharType="separate"/>
                    </w:r>
                    <w:r w:rsidR="00421113" w:rsidRPr="00421113">
                      <w:rPr>
                        <w:noProof/>
                        <w:color w:val="FFFFFF" w:themeColor="background1"/>
                      </w:rPr>
                      <w:t>1</w:t>
                    </w:r>
                    <w:r>
                      <w:rPr>
                        <w:noProof/>
                        <w:color w:val="FFFFFF" w:themeColor="background1"/>
                      </w:rPr>
                      <w:fldChar w:fldCharType="end"/>
                    </w:r>
                  </w:p>
                </w:txbxContent>
              </v:textbox>
              <w10:wrap anchorx="page" anchory="margin"/>
            </v:shape>
          </w:pict>
        </mc:Fallback>
      </mc:AlternateContent>
    </w:r>
    <w:r w:rsidRPr="000212B4">
      <w:rPr>
        <w:rFonts w:ascii="Times New Roman" w:hAnsi="Times New Roman" w:cs="Times New Roman"/>
        <w:b/>
      </w:rPr>
      <w:t xml:space="preserve">Judgment No. CCZ </w:t>
    </w:r>
    <w:r w:rsidR="00AE7244">
      <w:rPr>
        <w:rFonts w:ascii="Times New Roman" w:hAnsi="Times New Roman" w:cs="Times New Roman"/>
        <w:b/>
      </w:rPr>
      <w:t>9/25</w:t>
    </w:r>
    <w:r>
      <w:rPr>
        <w:rFonts w:ascii="Times New Roman" w:hAnsi="Times New Roman" w:cs="Times New Roman"/>
        <w:b/>
      </w:rPr>
      <w:t xml:space="preserve"> </w:t>
    </w:r>
  </w:p>
  <w:p w14:paraId="38ED740C" w14:textId="77777777" w:rsidR="00FD77DA" w:rsidRPr="000212B4" w:rsidRDefault="00FD77DA" w:rsidP="00596C09">
    <w:pPr>
      <w:pStyle w:val="Header"/>
      <w:jc w:val="right"/>
      <w:rPr>
        <w:rFonts w:ascii="Times New Roman" w:hAnsi="Times New Roman" w:cs="Times New Roman"/>
        <w:b/>
      </w:rPr>
    </w:pPr>
    <w:r w:rsidRPr="000212B4">
      <w:rPr>
        <w:rFonts w:ascii="Times New Roman" w:hAnsi="Times New Roman" w:cs="Times New Roman"/>
        <w:b/>
      </w:rPr>
      <w:t>Constitutional Application No. CCZ</w:t>
    </w:r>
    <w:r>
      <w:rPr>
        <w:rFonts w:ascii="Times New Roman" w:hAnsi="Times New Roman" w:cs="Times New Roman"/>
        <w:b/>
      </w:rPr>
      <w:t xml:space="preserve"> 51/24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4E19"/>
    <w:multiLevelType w:val="hybridMultilevel"/>
    <w:tmpl w:val="AFC48FCA"/>
    <w:lvl w:ilvl="0" w:tplc="B568D85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7E6555"/>
    <w:multiLevelType w:val="multilevel"/>
    <w:tmpl w:val="C3E0DB70"/>
    <w:lvl w:ilvl="0">
      <w:start w:val="1"/>
      <w:numFmt w:val="decimal"/>
      <w:lvlText w:val="%1."/>
      <w:lvlJc w:val="left"/>
      <w:pPr>
        <w:ind w:left="720" w:hanging="360"/>
      </w:pPr>
      <w:rPr>
        <w:rFonts w:hint="default"/>
        <w:b w:val="0"/>
      </w:rPr>
    </w:lvl>
    <w:lvl w:ilvl="1">
      <w:start w:val="1"/>
      <w:numFmt w:val="decimal"/>
      <w:isLgl/>
      <w:lvlText w:val="12.%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4C2169F"/>
    <w:multiLevelType w:val="hybridMultilevel"/>
    <w:tmpl w:val="2B70E174"/>
    <w:lvl w:ilvl="0" w:tplc="4EAEDCA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A3E03A0"/>
    <w:multiLevelType w:val="hybridMultilevel"/>
    <w:tmpl w:val="4352FE7C"/>
    <w:lvl w:ilvl="0" w:tplc="6EC2A4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BA48EB"/>
    <w:multiLevelType w:val="hybridMultilevel"/>
    <w:tmpl w:val="B010FE78"/>
    <w:lvl w:ilvl="0" w:tplc="BEAECAE0">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2202A"/>
    <w:multiLevelType w:val="hybridMultilevel"/>
    <w:tmpl w:val="3866F2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6E11852"/>
    <w:multiLevelType w:val="multilevel"/>
    <w:tmpl w:val="406025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3F852128"/>
    <w:multiLevelType w:val="hybridMultilevel"/>
    <w:tmpl w:val="2ADECAAE"/>
    <w:lvl w:ilvl="0" w:tplc="10E2FF28">
      <w:start w:val="10"/>
      <w:numFmt w:val="decimal"/>
      <w:lvlText w:val="%1"/>
      <w:lvlJc w:val="left"/>
      <w:pPr>
        <w:ind w:left="720" w:hanging="36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75F5951"/>
    <w:multiLevelType w:val="multilevel"/>
    <w:tmpl w:val="406025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4BAF49F8"/>
    <w:multiLevelType w:val="hybridMultilevel"/>
    <w:tmpl w:val="9A40F114"/>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046EF2"/>
    <w:multiLevelType w:val="multilevel"/>
    <w:tmpl w:val="F0EE8A1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39B1C40"/>
    <w:multiLevelType w:val="multilevel"/>
    <w:tmpl w:val="E42C02BC"/>
    <w:lvl w:ilvl="0">
      <w:start w:val="1"/>
      <w:numFmt w:val="decimal"/>
      <w:lvlText w:val="%1."/>
      <w:lvlJc w:val="left"/>
      <w:pPr>
        <w:ind w:left="720" w:hanging="360"/>
      </w:pPr>
      <w:rPr>
        <w:rFonts w:hint="default"/>
        <w:b w:val="0"/>
      </w:rPr>
    </w:lvl>
    <w:lvl w:ilvl="1">
      <w:start w:val="1"/>
      <w:numFmt w:val="decimal"/>
      <w:isLgl/>
      <w:lvlText w:val="1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546C7AEB"/>
    <w:multiLevelType w:val="hybridMultilevel"/>
    <w:tmpl w:val="0F963660"/>
    <w:lvl w:ilvl="0" w:tplc="8AF69A2C">
      <w:start w:val="10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7ED6584"/>
    <w:multiLevelType w:val="hybridMultilevel"/>
    <w:tmpl w:val="6F7EC5EA"/>
    <w:lvl w:ilvl="0" w:tplc="0409000F">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37465"/>
    <w:multiLevelType w:val="hybridMultilevel"/>
    <w:tmpl w:val="8B2825F0"/>
    <w:lvl w:ilvl="0" w:tplc="02FCD262">
      <w:start w:val="103"/>
      <w:numFmt w:val="decimal"/>
      <w:lvlText w:val="%1."/>
      <w:lvlJc w:val="left"/>
      <w:pPr>
        <w:ind w:left="780" w:hanging="4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F3667E6"/>
    <w:multiLevelType w:val="hybridMultilevel"/>
    <w:tmpl w:val="A41413F2"/>
    <w:lvl w:ilvl="0" w:tplc="4934C0A2">
      <w:start w:val="9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2AF67E4"/>
    <w:multiLevelType w:val="hybridMultilevel"/>
    <w:tmpl w:val="C97084A2"/>
    <w:lvl w:ilvl="0" w:tplc="DBB8A1CE">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D2C43"/>
    <w:multiLevelType w:val="hybridMultilevel"/>
    <w:tmpl w:val="9A5E9102"/>
    <w:lvl w:ilvl="0" w:tplc="3FDC5BDC">
      <w:start w:val="10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43761F"/>
    <w:multiLevelType w:val="hybridMultilevel"/>
    <w:tmpl w:val="81BA2CA4"/>
    <w:lvl w:ilvl="0" w:tplc="3009000F">
      <w:start w:val="8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7FC872BF"/>
    <w:multiLevelType w:val="hybridMultilevel"/>
    <w:tmpl w:val="B02C3A1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1"/>
  </w:num>
  <w:num w:numId="2">
    <w:abstractNumId w:val="19"/>
  </w:num>
  <w:num w:numId="3">
    <w:abstractNumId w:val="6"/>
  </w:num>
  <w:num w:numId="4">
    <w:abstractNumId w:val="7"/>
  </w:num>
  <w:num w:numId="5">
    <w:abstractNumId w:val="8"/>
  </w:num>
  <w:num w:numId="6">
    <w:abstractNumId w:val="10"/>
  </w:num>
  <w:num w:numId="7">
    <w:abstractNumId w:val="0"/>
  </w:num>
  <w:num w:numId="8">
    <w:abstractNumId w:val="5"/>
  </w:num>
  <w:num w:numId="9">
    <w:abstractNumId w:val="3"/>
  </w:num>
  <w:num w:numId="10">
    <w:abstractNumId w:val="18"/>
  </w:num>
  <w:num w:numId="11">
    <w:abstractNumId w:val="16"/>
  </w:num>
  <w:num w:numId="12">
    <w:abstractNumId w:val="4"/>
  </w:num>
  <w:num w:numId="13">
    <w:abstractNumId w:val="13"/>
  </w:num>
  <w:num w:numId="14">
    <w:abstractNumId w:val="2"/>
  </w:num>
  <w:num w:numId="15">
    <w:abstractNumId w:val="9"/>
  </w:num>
  <w:num w:numId="16">
    <w:abstractNumId w:val="15"/>
  </w:num>
  <w:num w:numId="17">
    <w:abstractNumId w:val="12"/>
  </w:num>
  <w:num w:numId="18">
    <w:abstractNumId w:val="17"/>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57"/>
    <w:rsid w:val="000009A9"/>
    <w:rsid w:val="0000585E"/>
    <w:rsid w:val="0001245E"/>
    <w:rsid w:val="00014682"/>
    <w:rsid w:val="000162B8"/>
    <w:rsid w:val="000212B4"/>
    <w:rsid w:val="000219B8"/>
    <w:rsid w:val="00021F54"/>
    <w:rsid w:val="00026362"/>
    <w:rsid w:val="000308E4"/>
    <w:rsid w:val="0003416A"/>
    <w:rsid w:val="0003441A"/>
    <w:rsid w:val="000345E3"/>
    <w:rsid w:val="00034E45"/>
    <w:rsid w:val="00036538"/>
    <w:rsid w:val="000372F3"/>
    <w:rsid w:val="00037E4C"/>
    <w:rsid w:val="00042ABE"/>
    <w:rsid w:val="00046305"/>
    <w:rsid w:val="00047FD9"/>
    <w:rsid w:val="00050C0D"/>
    <w:rsid w:val="000552B4"/>
    <w:rsid w:val="00056A94"/>
    <w:rsid w:val="000607DB"/>
    <w:rsid w:val="00064B38"/>
    <w:rsid w:val="00064E10"/>
    <w:rsid w:val="000665E4"/>
    <w:rsid w:val="000748B2"/>
    <w:rsid w:val="00075373"/>
    <w:rsid w:val="00076B45"/>
    <w:rsid w:val="00077DE1"/>
    <w:rsid w:val="00077FCE"/>
    <w:rsid w:val="000809CC"/>
    <w:rsid w:val="00087797"/>
    <w:rsid w:val="00091C5B"/>
    <w:rsid w:val="000921AF"/>
    <w:rsid w:val="00093C8C"/>
    <w:rsid w:val="00095A21"/>
    <w:rsid w:val="00096903"/>
    <w:rsid w:val="00097268"/>
    <w:rsid w:val="000972AF"/>
    <w:rsid w:val="00097684"/>
    <w:rsid w:val="000A6517"/>
    <w:rsid w:val="000B000D"/>
    <w:rsid w:val="000B1B1B"/>
    <w:rsid w:val="000B1E46"/>
    <w:rsid w:val="000B62E6"/>
    <w:rsid w:val="000B6346"/>
    <w:rsid w:val="000B63F2"/>
    <w:rsid w:val="000C0E74"/>
    <w:rsid w:val="000C14EF"/>
    <w:rsid w:val="000C1C5E"/>
    <w:rsid w:val="000C3D81"/>
    <w:rsid w:val="000C4B05"/>
    <w:rsid w:val="000C4B87"/>
    <w:rsid w:val="000D0210"/>
    <w:rsid w:val="000D3F87"/>
    <w:rsid w:val="000D53B3"/>
    <w:rsid w:val="000D56DC"/>
    <w:rsid w:val="000D6088"/>
    <w:rsid w:val="000D78AF"/>
    <w:rsid w:val="000E01FD"/>
    <w:rsid w:val="000E26B6"/>
    <w:rsid w:val="000E2BE1"/>
    <w:rsid w:val="000E5BFB"/>
    <w:rsid w:val="000E5D80"/>
    <w:rsid w:val="000F0506"/>
    <w:rsid w:val="000F206C"/>
    <w:rsid w:val="000F288A"/>
    <w:rsid w:val="000F2E1C"/>
    <w:rsid w:val="000F47CE"/>
    <w:rsid w:val="000F5B3F"/>
    <w:rsid w:val="000F6EF0"/>
    <w:rsid w:val="00100661"/>
    <w:rsid w:val="00101E6A"/>
    <w:rsid w:val="00102905"/>
    <w:rsid w:val="0010395A"/>
    <w:rsid w:val="00104711"/>
    <w:rsid w:val="00113073"/>
    <w:rsid w:val="0011401E"/>
    <w:rsid w:val="0011456A"/>
    <w:rsid w:val="00117CE0"/>
    <w:rsid w:val="0012297A"/>
    <w:rsid w:val="00124514"/>
    <w:rsid w:val="0012530A"/>
    <w:rsid w:val="001304CB"/>
    <w:rsid w:val="001307EE"/>
    <w:rsid w:val="00131B1F"/>
    <w:rsid w:val="001339CA"/>
    <w:rsid w:val="00133D38"/>
    <w:rsid w:val="00133FF9"/>
    <w:rsid w:val="00134C9C"/>
    <w:rsid w:val="00135CC0"/>
    <w:rsid w:val="00140181"/>
    <w:rsid w:val="00140A35"/>
    <w:rsid w:val="00142478"/>
    <w:rsid w:val="00152600"/>
    <w:rsid w:val="001526A8"/>
    <w:rsid w:val="00155DB8"/>
    <w:rsid w:val="00157C4C"/>
    <w:rsid w:val="00160477"/>
    <w:rsid w:val="001616B0"/>
    <w:rsid w:val="001639E1"/>
    <w:rsid w:val="00163FAC"/>
    <w:rsid w:val="0016698A"/>
    <w:rsid w:val="00166A02"/>
    <w:rsid w:val="00170396"/>
    <w:rsid w:val="00171592"/>
    <w:rsid w:val="00173B9F"/>
    <w:rsid w:val="00174CDD"/>
    <w:rsid w:val="0018127D"/>
    <w:rsid w:val="00181295"/>
    <w:rsid w:val="00181755"/>
    <w:rsid w:val="00182023"/>
    <w:rsid w:val="0018251E"/>
    <w:rsid w:val="00187355"/>
    <w:rsid w:val="00191E2F"/>
    <w:rsid w:val="00193182"/>
    <w:rsid w:val="00195E76"/>
    <w:rsid w:val="001A005F"/>
    <w:rsid w:val="001A31F5"/>
    <w:rsid w:val="001A39D9"/>
    <w:rsid w:val="001A6F04"/>
    <w:rsid w:val="001A77FD"/>
    <w:rsid w:val="001B25E9"/>
    <w:rsid w:val="001B4AEF"/>
    <w:rsid w:val="001B5325"/>
    <w:rsid w:val="001B5940"/>
    <w:rsid w:val="001B69EB"/>
    <w:rsid w:val="001C018C"/>
    <w:rsid w:val="001C0F2A"/>
    <w:rsid w:val="001C15B6"/>
    <w:rsid w:val="001C172E"/>
    <w:rsid w:val="001C34FB"/>
    <w:rsid w:val="001C3746"/>
    <w:rsid w:val="001C4883"/>
    <w:rsid w:val="001D29BD"/>
    <w:rsid w:val="001D4098"/>
    <w:rsid w:val="001D5725"/>
    <w:rsid w:val="001E01CC"/>
    <w:rsid w:val="001E020B"/>
    <w:rsid w:val="001E1BFB"/>
    <w:rsid w:val="001E61C1"/>
    <w:rsid w:val="001E7834"/>
    <w:rsid w:val="001E7AC8"/>
    <w:rsid w:val="001F27C5"/>
    <w:rsid w:val="001F2832"/>
    <w:rsid w:val="001F3AD2"/>
    <w:rsid w:val="001F42AF"/>
    <w:rsid w:val="001F463D"/>
    <w:rsid w:val="001F7A69"/>
    <w:rsid w:val="00200A49"/>
    <w:rsid w:val="00204151"/>
    <w:rsid w:val="0020504F"/>
    <w:rsid w:val="00206716"/>
    <w:rsid w:val="002073CF"/>
    <w:rsid w:val="0021019A"/>
    <w:rsid w:val="0021044F"/>
    <w:rsid w:val="00211A2B"/>
    <w:rsid w:val="00215013"/>
    <w:rsid w:val="00215EB7"/>
    <w:rsid w:val="0021673F"/>
    <w:rsid w:val="00217777"/>
    <w:rsid w:val="002206D8"/>
    <w:rsid w:val="00220AA4"/>
    <w:rsid w:val="002211DD"/>
    <w:rsid w:val="00221C95"/>
    <w:rsid w:val="0022287C"/>
    <w:rsid w:val="00233928"/>
    <w:rsid w:val="00235547"/>
    <w:rsid w:val="002378FE"/>
    <w:rsid w:val="00237FE6"/>
    <w:rsid w:val="00240C97"/>
    <w:rsid w:val="00242F56"/>
    <w:rsid w:val="00245D2F"/>
    <w:rsid w:val="00253262"/>
    <w:rsid w:val="00254E6A"/>
    <w:rsid w:val="00257A6B"/>
    <w:rsid w:val="00260916"/>
    <w:rsid w:val="0026139D"/>
    <w:rsid w:val="00262747"/>
    <w:rsid w:val="00264D75"/>
    <w:rsid w:val="0026584F"/>
    <w:rsid w:val="0026627C"/>
    <w:rsid w:val="00266600"/>
    <w:rsid w:val="00270C56"/>
    <w:rsid w:val="00270F76"/>
    <w:rsid w:val="00271806"/>
    <w:rsid w:val="00275599"/>
    <w:rsid w:val="002756EF"/>
    <w:rsid w:val="0027636C"/>
    <w:rsid w:val="002771C0"/>
    <w:rsid w:val="00284705"/>
    <w:rsid w:val="00286E24"/>
    <w:rsid w:val="002875C3"/>
    <w:rsid w:val="00291426"/>
    <w:rsid w:val="00291799"/>
    <w:rsid w:val="00291E16"/>
    <w:rsid w:val="002927E5"/>
    <w:rsid w:val="00292E3A"/>
    <w:rsid w:val="00293DFF"/>
    <w:rsid w:val="002A1E6F"/>
    <w:rsid w:val="002A2678"/>
    <w:rsid w:val="002A27E9"/>
    <w:rsid w:val="002A3BDF"/>
    <w:rsid w:val="002A6DF4"/>
    <w:rsid w:val="002A71C3"/>
    <w:rsid w:val="002B1063"/>
    <w:rsid w:val="002B2B9E"/>
    <w:rsid w:val="002C0D22"/>
    <w:rsid w:val="002C1D7C"/>
    <w:rsid w:val="002C2A41"/>
    <w:rsid w:val="002C5BFC"/>
    <w:rsid w:val="002D130E"/>
    <w:rsid w:val="002D15BE"/>
    <w:rsid w:val="002D39F3"/>
    <w:rsid w:val="002D3D57"/>
    <w:rsid w:val="002E0474"/>
    <w:rsid w:val="002E0D3A"/>
    <w:rsid w:val="002E100C"/>
    <w:rsid w:val="002E1BFD"/>
    <w:rsid w:val="002E1D72"/>
    <w:rsid w:val="002E3E51"/>
    <w:rsid w:val="002E6367"/>
    <w:rsid w:val="002E6CA1"/>
    <w:rsid w:val="002F4768"/>
    <w:rsid w:val="002F52F2"/>
    <w:rsid w:val="002F620A"/>
    <w:rsid w:val="003018E6"/>
    <w:rsid w:val="00303242"/>
    <w:rsid w:val="00303821"/>
    <w:rsid w:val="00303EE2"/>
    <w:rsid w:val="00304520"/>
    <w:rsid w:val="003049E4"/>
    <w:rsid w:val="00312EBB"/>
    <w:rsid w:val="003138BD"/>
    <w:rsid w:val="00314105"/>
    <w:rsid w:val="0031578D"/>
    <w:rsid w:val="003157A1"/>
    <w:rsid w:val="00316658"/>
    <w:rsid w:val="00317E18"/>
    <w:rsid w:val="00323CBE"/>
    <w:rsid w:val="003250CC"/>
    <w:rsid w:val="00325189"/>
    <w:rsid w:val="0032545B"/>
    <w:rsid w:val="00326A5F"/>
    <w:rsid w:val="00327328"/>
    <w:rsid w:val="003277F7"/>
    <w:rsid w:val="003311FF"/>
    <w:rsid w:val="00331789"/>
    <w:rsid w:val="00334B1A"/>
    <w:rsid w:val="00334CD5"/>
    <w:rsid w:val="003363DA"/>
    <w:rsid w:val="00340970"/>
    <w:rsid w:val="003420CE"/>
    <w:rsid w:val="0034222F"/>
    <w:rsid w:val="00342F96"/>
    <w:rsid w:val="00344769"/>
    <w:rsid w:val="003460A4"/>
    <w:rsid w:val="003502A3"/>
    <w:rsid w:val="003512BF"/>
    <w:rsid w:val="00351B2D"/>
    <w:rsid w:val="00351E36"/>
    <w:rsid w:val="00352B04"/>
    <w:rsid w:val="00352FAC"/>
    <w:rsid w:val="00355717"/>
    <w:rsid w:val="00357587"/>
    <w:rsid w:val="00360149"/>
    <w:rsid w:val="00362793"/>
    <w:rsid w:val="00364310"/>
    <w:rsid w:val="003660B9"/>
    <w:rsid w:val="00366678"/>
    <w:rsid w:val="00366FF1"/>
    <w:rsid w:val="003704AC"/>
    <w:rsid w:val="0037100D"/>
    <w:rsid w:val="00371863"/>
    <w:rsid w:val="00383F2A"/>
    <w:rsid w:val="00384773"/>
    <w:rsid w:val="00385831"/>
    <w:rsid w:val="003872F8"/>
    <w:rsid w:val="00390D6B"/>
    <w:rsid w:val="00391391"/>
    <w:rsid w:val="003A1F27"/>
    <w:rsid w:val="003A3F2F"/>
    <w:rsid w:val="003A5EC3"/>
    <w:rsid w:val="003B05D5"/>
    <w:rsid w:val="003B502D"/>
    <w:rsid w:val="003B6CEA"/>
    <w:rsid w:val="003B6F93"/>
    <w:rsid w:val="003B7222"/>
    <w:rsid w:val="003C2528"/>
    <w:rsid w:val="003C2593"/>
    <w:rsid w:val="003D23CF"/>
    <w:rsid w:val="003D30D8"/>
    <w:rsid w:val="003D6040"/>
    <w:rsid w:val="003E1C5F"/>
    <w:rsid w:val="003E1EF9"/>
    <w:rsid w:val="003E2C9D"/>
    <w:rsid w:val="003E3134"/>
    <w:rsid w:val="003E3791"/>
    <w:rsid w:val="003E59DD"/>
    <w:rsid w:val="003E72D0"/>
    <w:rsid w:val="003F03DE"/>
    <w:rsid w:val="003F223A"/>
    <w:rsid w:val="003F23D8"/>
    <w:rsid w:val="003F3BE4"/>
    <w:rsid w:val="003F6F04"/>
    <w:rsid w:val="004000C1"/>
    <w:rsid w:val="004002D8"/>
    <w:rsid w:val="00400E5E"/>
    <w:rsid w:val="00400F9C"/>
    <w:rsid w:val="00401CE2"/>
    <w:rsid w:val="004048F0"/>
    <w:rsid w:val="00405D4C"/>
    <w:rsid w:val="00407F44"/>
    <w:rsid w:val="004103E6"/>
    <w:rsid w:val="00410529"/>
    <w:rsid w:val="00412593"/>
    <w:rsid w:val="00413B80"/>
    <w:rsid w:val="00414AE0"/>
    <w:rsid w:val="00416774"/>
    <w:rsid w:val="00416B0D"/>
    <w:rsid w:val="0042067E"/>
    <w:rsid w:val="004207F6"/>
    <w:rsid w:val="00421113"/>
    <w:rsid w:val="004230DE"/>
    <w:rsid w:val="0042625E"/>
    <w:rsid w:val="0042693F"/>
    <w:rsid w:val="00430E2A"/>
    <w:rsid w:val="004314F8"/>
    <w:rsid w:val="004316D6"/>
    <w:rsid w:val="00431CE9"/>
    <w:rsid w:val="00432227"/>
    <w:rsid w:val="00432E98"/>
    <w:rsid w:val="00434157"/>
    <w:rsid w:val="004349F0"/>
    <w:rsid w:val="00434CED"/>
    <w:rsid w:val="004407B7"/>
    <w:rsid w:val="004410BA"/>
    <w:rsid w:val="004418E8"/>
    <w:rsid w:val="00441C3C"/>
    <w:rsid w:val="0045076C"/>
    <w:rsid w:val="004508F6"/>
    <w:rsid w:val="00451AAC"/>
    <w:rsid w:val="00452C19"/>
    <w:rsid w:val="004541FD"/>
    <w:rsid w:val="0045459E"/>
    <w:rsid w:val="004550BE"/>
    <w:rsid w:val="004576C8"/>
    <w:rsid w:val="0046077E"/>
    <w:rsid w:val="0046248B"/>
    <w:rsid w:val="00463624"/>
    <w:rsid w:val="00464D90"/>
    <w:rsid w:val="004653C8"/>
    <w:rsid w:val="004759A0"/>
    <w:rsid w:val="0047746C"/>
    <w:rsid w:val="0048115C"/>
    <w:rsid w:val="004816BD"/>
    <w:rsid w:val="00481FB7"/>
    <w:rsid w:val="0048228E"/>
    <w:rsid w:val="004847E3"/>
    <w:rsid w:val="00484C8B"/>
    <w:rsid w:val="004A2BD1"/>
    <w:rsid w:val="004A35A5"/>
    <w:rsid w:val="004A64F3"/>
    <w:rsid w:val="004B49EE"/>
    <w:rsid w:val="004B6906"/>
    <w:rsid w:val="004B7099"/>
    <w:rsid w:val="004C18B5"/>
    <w:rsid w:val="004C1A04"/>
    <w:rsid w:val="004C3DEE"/>
    <w:rsid w:val="004D0070"/>
    <w:rsid w:val="004D268B"/>
    <w:rsid w:val="004D4577"/>
    <w:rsid w:val="004D62B7"/>
    <w:rsid w:val="004D6ED2"/>
    <w:rsid w:val="004E08A0"/>
    <w:rsid w:val="004E12AB"/>
    <w:rsid w:val="004E19DA"/>
    <w:rsid w:val="004E452D"/>
    <w:rsid w:val="004F0EA8"/>
    <w:rsid w:val="004F124F"/>
    <w:rsid w:val="004F2EC4"/>
    <w:rsid w:val="005009F8"/>
    <w:rsid w:val="00501FBC"/>
    <w:rsid w:val="00503375"/>
    <w:rsid w:val="00503538"/>
    <w:rsid w:val="00503D94"/>
    <w:rsid w:val="005051F4"/>
    <w:rsid w:val="00505BD4"/>
    <w:rsid w:val="005122C5"/>
    <w:rsid w:val="0051562F"/>
    <w:rsid w:val="00516EF3"/>
    <w:rsid w:val="00517D39"/>
    <w:rsid w:val="00523DBA"/>
    <w:rsid w:val="005279D4"/>
    <w:rsid w:val="00530083"/>
    <w:rsid w:val="00531F54"/>
    <w:rsid w:val="00533A53"/>
    <w:rsid w:val="00534B69"/>
    <w:rsid w:val="0053651D"/>
    <w:rsid w:val="005366A0"/>
    <w:rsid w:val="00537BCD"/>
    <w:rsid w:val="00537CCD"/>
    <w:rsid w:val="0054252B"/>
    <w:rsid w:val="00542952"/>
    <w:rsid w:val="005430F7"/>
    <w:rsid w:val="00543946"/>
    <w:rsid w:val="00545A5B"/>
    <w:rsid w:val="00546698"/>
    <w:rsid w:val="00546ADE"/>
    <w:rsid w:val="00546E45"/>
    <w:rsid w:val="00553DD5"/>
    <w:rsid w:val="0055615D"/>
    <w:rsid w:val="00557062"/>
    <w:rsid w:val="00557F65"/>
    <w:rsid w:val="00560799"/>
    <w:rsid w:val="00564C65"/>
    <w:rsid w:val="00564FB2"/>
    <w:rsid w:val="00566934"/>
    <w:rsid w:val="005702B4"/>
    <w:rsid w:val="005732C2"/>
    <w:rsid w:val="005756BC"/>
    <w:rsid w:val="00576817"/>
    <w:rsid w:val="005822BA"/>
    <w:rsid w:val="00584E09"/>
    <w:rsid w:val="005854C9"/>
    <w:rsid w:val="005857CC"/>
    <w:rsid w:val="00585DF7"/>
    <w:rsid w:val="00586226"/>
    <w:rsid w:val="00587959"/>
    <w:rsid w:val="00587A3E"/>
    <w:rsid w:val="00590413"/>
    <w:rsid w:val="00590BB4"/>
    <w:rsid w:val="005914EA"/>
    <w:rsid w:val="00591759"/>
    <w:rsid w:val="005925DE"/>
    <w:rsid w:val="00593EC8"/>
    <w:rsid w:val="005941D1"/>
    <w:rsid w:val="00596C09"/>
    <w:rsid w:val="005A1B34"/>
    <w:rsid w:val="005A3688"/>
    <w:rsid w:val="005A3853"/>
    <w:rsid w:val="005A3E3F"/>
    <w:rsid w:val="005A4046"/>
    <w:rsid w:val="005A450D"/>
    <w:rsid w:val="005A5DFF"/>
    <w:rsid w:val="005A6A7F"/>
    <w:rsid w:val="005B1697"/>
    <w:rsid w:val="005B52BD"/>
    <w:rsid w:val="005B5547"/>
    <w:rsid w:val="005B64EC"/>
    <w:rsid w:val="005C0624"/>
    <w:rsid w:val="005C2996"/>
    <w:rsid w:val="005C3E3D"/>
    <w:rsid w:val="005C6EED"/>
    <w:rsid w:val="005C7BB8"/>
    <w:rsid w:val="005D0179"/>
    <w:rsid w:val="005D16F7"/>
    <w:rsid w:val="005D6510"/>
    <w:rsid w:val="005D6C2D"/>
    <w:rsid w:val="005E30DC"/>
    <w:rsid w:val="005E438D"/>
    <w:rsid w:val="005E618C"/>
    <w:rsid w:val="005E6E7F"/>
    <w:rsid w:val="005F0813"/>
    <w:rsid w:val="005F2222"/>
    <w:rsid w:val="005F26B8"/>
    <w:rsid w:val="005F2CFC"/>
    <w:rsid w:val="005F3A5D"/>
    <w:rsid w:val="005F41D4"/>
    <w:rsid w:val="005F509F"/>
    <w:rsid w:val="005F536F"/>
    <w:rsid w:val="005F59C5"/>
    <w:rsid w:val="005F6E23"/>
    <w:rsid w:val="00601FA7"/>
    <w:rsid w:val="0060343C"/>
    <w:rsid w:val="00603DAB"/>
    <w:rsid w:val="006050D1"/>
    <w:rsid w:val="006105E1"/>
    <w:rsid w:val="00610AE6"/>
    <w:rsid w:val="00610CC9"/>
    <w:rsid w:val="00613204"/>
    <w:rsid w:val="00613541"/>
    <w:rsid w:val="006137FA"/>
    <w:rsid w:val="00614627"/>
    <w:rsid w:val="006215EE"/>
    <w:rsid w:val="006231D8"/>
    <w:rsid w:val="00624F24"/>
    <w:rsid w:val="00626C42"/>
    <w:rsid w:val="00630DFF"/>
    <w:rsid w:val="0063263C"/>
    <w:rsid w:val="00633638"/>
    <w:rsid w:val="00635AB2"/>
    <w:rsid w:val="006361CE"/>
    <w:rsid w:val="006367FB"/>
    <w:rsid w:val="00640A7C"/>
    <w:rsid w:val="0064210A"/>
    <w:rsid w:val="00652985"/>
    <w:rsid w:val="00660D8B"/>
    <w:rsid w:val="00661677"/>
    <w:rsid w:val="00661DA9"/>
    <w:rsid w:val="00661DFC"/>
    <w:rsid w:val="006622B7"/>
    <w:rsid w:val="00662F7B"/>
    <w:rsid w:val="00664198"/>
    <w:rsid w:val="006641AD"/>
    <w:rsid w:val="006651AD"/>
    <w:rsid w:val="006674AC"/>
    <w:rsid w:val="00670A48"/>
    <w:rsid w:val="0067143B"/>
    <w:rsid w:val="006745CF"/>
    <w:rsid w:val="00674D2D"/>
    <w:rsid w:val="00675BE8"/>
    <w:rsid w:val="00676306"/>
    <w:rsid w:val="00676E7E"/>
    <w:rsid w:val="006774C0"/>
    <w:rsid w:val="006811CE"/>
    <w:rsid w:val="00686BF3"/>
    <w:rsid w:val="00687C17"/>
    <w:rsid w:val="00690404"/>
    <w:rsid w:val="0069080D"/>
    <w:rsid w:val="006912D5"/>
    <w:rsid w:val="00692DDC"/>
    <w:rsid w:val="00694437"/>
    <w:rsid w:val="0069445D"/>
    <w:rsid w:val="0069492D"/>
    <w:rsid w:val="00694B98"/>
    <w:rsid w:val="00695470"/>
    <w:rsid w:val="006956B4"/>
    <w:rsid w:val="006962C9"/>
    <w:rsid w:val="006A0569"/>
    <w:rsid w:val="006A73AC"/>
    <w:rsid w:val="006A7756"/>
    <w:rsid w:val="006B027B"/>
    <w:rsid w:val="006B20B1"/>
    <w:rsid w:val="006B215F"/>
    <w:rsid w:val="006B3E98"/>
    <w:rsid w:val="006B50EA"/>
    <w:rsid w:val="006C110B"/>
    <w:rsid w:val="006C20E4"/>
    <w:rsid w:val="006C29B4"/>
    <w:rsid w:val="006C7BAA"/>
    <w:rsid w:val="006D2737"/>
    <w:rsid w:val="006E07DC"/>
    <w:rsid w:val="006E14EB"/>
    <w:rsid w:val="006E36A0"/>
    <w:rsid w:val="006E3E4B"/>
    <w:rsid w:val="006F15CF"/>
    <w:rsid w:val="006F2472"/>
    <w:rsid w:val="006F30FC"/>
    <w:rsid w:val="006F3C30"/>
    <w:rsid w:val="006F4616"/>
    <w:rsid w:val="006F597A"/>
    <w:rsid w:val="006F767E"/>
    <w:rsid w:val="007071E9"/>
    <w:rsid w:val="0071070C"/>
    <w:rsid w:val="0071173B"/>
    <w:rsid w:val="0071185D"/>
    <w:rsid w:val="00715F23"/>
    <w:rsid w:val="00727DF5"/>
    <w:rsid w:val="00731C8E"/>
    <w:rsid w:val="00732A73"/>
    <w:rsid w:val="00733DBF"/>
    <w:rsid w:val="00734982"/>
    <w:rsid w:val="00735C13"/>
    <w:rsid w:val="007401DF"/>
    <w:rsid w:val="00742217"/>
    <w:rsid w:val="00743B61"/>
    <w:rsid w:val="0074489B"/>
    <w:rsid w:val="00746804"/>
    <w:rsid w:val="00747094"/>
    <w:rsid w:val="00747583"/>
    <w:rsid w:val="007479C1"/>
    <w:rsid w:val="00750C91"/>
    <w:rsid w:val="00750D5F"/>
    <w:rsid w:val="00751E03"/>
    <w:rsid w:val="0075238E"/>
    <w:rsid w:val="00752A94"/>
    <w:rsid w:val="007547AF"/>
    <w:rsid w:val="0075518A"/>
    <w:rsid w:val="007560F4"/>
    <w:rsid w:val="0076213C"/>
    <w:rsid w:val="00765774"/>
    <w:rsid w:val="00767AC2"/>
    <w:rsid w:val="00770E16"/>
    <w:rsid w:val="0077365A"/>
    <w:rsid w:val="00775BA4"/>
    <w:rsid w:val="00777744"/>
    <w:rsid w:val="0077792A"/>
    <w:rsid w:val="00780B0D"/>
    <w:rsid w:val="00782474"/>
    <w:rsid w:val="007828E4"/>
    <w:rsid w:val="00783206"/>
    <w:rsid w:val="00783847"/>
    <w:rsid w:val="00784E0D"/>
    <w:rsid w:val="007904CF"/>
    <w:rsid w:val="00791245"/>
    <w:rsid w:val="0079136C"/>
    <w:rsid w:val="00795DEA"/>
    <w:rsid w:val="007A04ED"/>
    <w:rsid w:val="007A2B0A"/>
    <w:rsid w:val="007A34C0"/>
    <w:rsid w:val="007A4ADC"/>
    <w:rsid w:val="007A54CD"/>
    <w:rsid w:val="007A5A3A"/>
    <w:rsid w:val="007A6ABE"/>
    <w:rsid w:val="007A759B"/>
    <w:rsid w:val="007B08A2"/>
    <w:rsid w:val="007B09A1"/>
    <w:rsid w:val="007B13CC"/>
    <w:rsid w:val="007B2848"/>
    <w:rsid w:val="007B3DEF"/>
    <w:rsid w:val="007B4BCF"/>
    <w:rsid w:val="007C08B5"/>
    <w:rsid w:val="007C4594"/>
    <w:rsid w:val="007C5827"/>
    <w:rsid w:val="007C6E9E"/>
    <w:rsid w:val="007C6EE9"/>
    <w:rsid w:val="007D1094"/>
    <w:rsid w:val="007D3486"/>
    <w:rsid w:val="007E17C7"/>
    <w:rsid w:val="007E5842"/>
    <w:rsid w:val="007F0B13"/>
    <w:rsid w:val="007F322B"/>
    <w:rsid w:val="007F32C7"/>
    <w:rsid w:val="007F5E1B"/>
    <w:rsid w:val="007F617F"/>
    <w:rsid w:val="007F6BE2"/>
    <w:rsid w:val="007F6ED5"/>
    <w:rsid w:val="007F7DF5"/>
    <w:rsid w:val="008009FF"/>
    <w:rsid w:val="0080334E"/>
    <w:rsid w:val="0080348D"/>
    <w:rsid w:val="008039CA"/>
    <w:rsid w:val="00803F61"/>
    <w:rsid w:val="008041A0"/>
    <w:rsid w:val="0080555D"/>
    <w:rsid w:val="00805C91"/>
    <w:rsid w:val="0081579C"/>
    <w:rsid w:val="00816828"/>
    <w:rsid w:val="00820529"/>
    <w:rsid w:val="00822143"/>
    <w:rsid w:val="00825CE0"/>
    <w:rsid w:val="00827FCC"/>
    <w:rsid w:val="008309FF"/>
    <w:rsid w:val="008341FA"/>
    <w:rsid w:val="008352FD"/>
    <w:rsid w:val="00837FD8"/>
    <w:rsid w:val="008419D7"/>
    <w:rsid w:val="0084231F"/>
    <w:rsid w:val="00843CD6"/>
    <w:rsid w:val="008448FA"/>
    <w:rsid w:val="00846999"/>
    <w:rsid w:val="00847634"/>
    <w:rsid w:val="00850266"/>
    <w:rsid w:val="008516C0"/>
    <w:rsid w:val="00853A1C"/>
    <w:rsid w:val="008549FB"/>
    <w:rsid w:val="008568AE"/>
    <w:rsid w:val="00864B66"/>
    <w:rsid w:val="008655A0"/>
    <w:rsid w:val="008665BD"/>
    <w:rsid w:val="008667A5"/>
    <w:rsid w:val="0087513E"/>
    <w:rsid w:val="00877298"/>
    <w:rsid w:val="00877F8E"/>
    <w:rsid w:val="00881589"/>
    <w:rsid w:val="00881F3B"/>
    <w:rsid w:val="00882972"/>
    <w:rsid w:val="00883004"/>
    <w:rsid w:val="00883CD0"/>
    <w:rsid w:val="00886F41"/>
    <w:rsid w:val="00890CDF"/>
    <w:rsid w:val="008934B4"/>
    <w:rsid w:val="008937B2"/>
    <w:rsid w:val="00893970"/>
    <w:rsid w:val="008947E2"/>
    <w:rsid w:val="008A0552"/>
    <w:rsid w:val="008A168C"/>
    <w:rsid w:val="008A1692"/>
    <w:rsid w:val="008A4180"/>
    <w:rsid w:val="008B25DE"/>
    <w:rsid w:val="008B2B71"/>
    <w:rsid w:val="008B3284"/>
    <w:rsid w:val="008B6F84"/>
    <w:rsid w:val="008C1738"/>
    <w:rsid w:val="008C3849"/>
    <w:rsid w:val="008C3BCF"/>
    <w:rsid w:val="008C4E98"/>
    <w:rsid w:val="008D02D3"/>
    <w:rsid w:val="008D2DFF"/>
    <w:rsid w:val="008D3C4C"/>
    <w:rsid w:val="008D466E"/>
    <w:rsid w:val="008D55C0"/>
    <w:rsid w:val="008E145B"/>
    <w:rsid w:val="008E2014"/>
    <w:rsid w:val="008E3077"/>
    <w:rsid w:val="008E30F8"/>
    <w:rsid w:val="008E3F17"/>
    <w:rsid w:val="008E466C"/>
    <w:rsid w:val="008E4E1F"/>
    <w:rsid w:val="008E5C88"/>
    <w:rsid w:val="008E7BD9"/>
    <w:rsid w:val="008E7F60"/>
    <w:rsid w:val="008F15BE"/>
    <w:rsid w:val="008F15DD"/>
    <w:rsid w:val="008F23FA"/>
    <w:rsid w:val="008F2BCE"/>
    <w:rsid w:val="008F53B5"/>
    <w:rsid w:val="008F58A1"/>
    <w:rsid w:val="008F78FF"/>
    <w:rsid w:val="008F7934"/>
    <w:rsid w:val="0090148C"/>
    <w:rsid w:val="009036E7"/>
    <w:rsid w:val="00903C61"/>
    <w:rsid w:val="00906CE0"/>
    <w:rsid w:val="009104CD"/>
    <w:rsid w:val="0091248A"/>
    <w:rsid w:val="00915632"/>
    <w:rsid w:val="00916DFE"/>
    <w:rsid w:val="00920E99"/>
    <w:rsid w:val="0092175E"/>
    <w:rsid w:val="009219FF"/>
    <w:rsid w:val="00922759"/>
    <w:rsid w:val="00923576"/>
    <w:rsid w:val="0092508D"/>
    <w:rsid w:val="00930BA0"/>
    <w:rsid w:val="00932EF7"/>
    <w:rsid w:val="00933060"/>
    <w:rsid w:val="0093485B"/>
    <w:rsid w:val="009432EE"/>
    <w:rsid w:val="00945A0F"/>
    <w:rsid w:val="00951BAB"/>
    <w:rsid w:val="00951CF3"/>
    <w:rsid w:val="009521D2"/>
    <w:rsid w:val="00952802"/>
    <w:rsid w:val="00952B38"/>
    <w:rsid w:val="009539EF"/>
    <w:rsid w:val="00955CFD"/>
    <w:rsid w:val="009626F9"/>
    <w:rsid w:val="00963D04"/>
    <w:rsid w:val="00965A36"/>
    <w:rsid w:val="0096723E"/>
    <w:rsid w:val="0097258A"/>
    <w:rsid w:val="00973619"/>
    <w:rsid w:val="009746BF"/>
    <w:rsid w:val="0097673A"/>
    <w:rsid w:val="00984681"/>
    <w:rsid w:val="00992320"/>
    <w:rsid w:val="0099487E"/>
    <w:rsid w:val="009950FD"/>
    <w:rsid w:val="0099709B"/>
    <w:rsid w:val="009A54C4"/>
    <w:rsid w:val="009B2533"/>
    <w:rsid w:val="009B521A"/>
    <w:rsid w:val="009B532C"/>
    <w:rsid w:val="009B6B4D"/>
    <w:rsid w:val="009C1410"/>
    <w:rsid w:val="009C1693"/>
    <w:rsid w:val="009C2299"/>
    <w:rsid w:val="009C229F"/>
    <w:rsid w:val="009C65F0"/>
    <w:rsid w:val="009C6B67"/>
    <w:rsid w:val="009C6CD6"/>
    <w:rsid w:val="009C7F07"/>
    <w:rsid w:val="009D17A0"/>
    <w:rsid w:val="009D1F87"/>
    <w:rsid w:val="009D47D1"/>
    <w:rsid w:val="009D75E5"/>
    <w:rsid w:val="009E382C"/>
    <w:rsid w:val="009E757D"/>
    <w:rsid w:val="009F50DB"/>
    <w:rsid w:val="009F69A7"/>
    <w:rsid w:val="009F7A74"/>
    <w:rsid w:val="00A00109"/>
    <w:rsid w:val="00A11B61"/>
    <w:rsid w:val="00A1283B"/>
    <w:rsid w:val="00A135AB"/>
    <w:rsid w:val="00A135F8"/>
    <w:rsid w:val="00A1517B"/>
    <w:rsid w:val="00A17DEB"/>
    <w:rsid w:val="00A206A1"/>
    <w:rsid w:val="00A20AC2"/>
    <w:rsid w:val="00A21B6F"/>
    <w:rsid w:val="00A238C3"/>
    <w:rsid w:val="00A24201"/>
    <w:rsid w:val="00A261D4"/>
    <w:rsid w:val="00A26871"/>
    <w:rsid w:val="00A308FF"/>
    <w:rsid w:val="00A332E0"/>
    <w:rsid w:val="00A42768"/>
    <w:rsid w:val="00A4354B"/>
    <w:rsid w:val="00A46C4E"/>
    <w:rsid w:val="00A4762A"/>
    <w:rsid w:val="00A479D8"/>
    <w:rsid w:val="00A52184"/>
    <w:rsid w:val="00A53B36"/>
    <w:rsid w:val="00A546FA"/>
    <w:rsid w:val="00A60ED6"/>
    <w:rsid w:val="00A6160E"/>
    <w:rsid w:val="00A62776"/>
    <w:rsid w:val="00A62844"/>
    <w:rsid w:val="00A6293A"/>
    <w:rsid w:val="00A64D22"/>
    <w:rsid w:val="00A65D66"/>
    <w:rsid w:val="00A73540"/>
    <w:rsid w:val="00A75AFD"/>
    <w:rsid w:val="00A84743"/>
    <w:rsid w:val="00A85F98"/>
    <w:rsid w:val="00A86546"/>
    <w:rsid w:val="00A87B96"/>
    <w:rsid w:val="00A91C6A"/>
    <w:rsid w:val="00A94164"/>
    <w:rsid w:val="00A94914"/>
    <w:rsid w:val="00A94AFA"/>
    <w:rsid w:val="00AA0392"/>
    <w:rsid w:val="00AA23C4"/>
    <w:rsid w:val="00AA3FE5"/>
    <w:rsid w:val="00AA76A8"/>
    <w:rsid w:val="00AB10F4"/>
    <w:rsid w:val="00AB1290"/>
    <w:rsid w:val="00AB193D"/>
    <w:rsid w:val="00AB46C7"/>
    <w:rsid w:val="00AB5861"/>
    <w:rsid w:val="00AB61AE"/>
    <w:rsid w:val="00AB730F"/>
    <w:rsid w:val="00AB7942"/>
    <w:rsid w:val="00AC3150"/>
    <w:rsid w:val="00AC356F"/>
    <w:rsid w:val="00AC4669"/>
    <w:rsid w:val="00AC6B6D"/>
    <w:rsid w:val="00AD14A3"/>
    <w:rsid w:val="00AD43AF"/>
    <w:rsid w:val="00AD64BC"/>
    <w:rsid w:val="00AD7657"/>
    <w:rsid w:val="00AD7AE9"/>
    <w:rsid w:val="00AE1765"/>
    <w:rsid w:val="00AE21C7"/>
    <w:rsid w:val="00AE4CC6"/>
    <w:rsid w:val="00AE5152"/>
    <w:rsid w:val="00AE7244"/>
    <w:rsid w:val="00AF0F12"/>
    <w:rsid w:val="00AF3B33"/>
    <w:rsid w:val="00AF3C7D"/>
    <w:rsid w:val="00AF5552"/>
    <w:rsid w:val="00AF5B40"/>
    <w:rsid w:val="00AF5F2D"/>
    <w:rsid w:val="00B00230"/>
    <w:rsid w:val="00B0165C"/>
    <w:rsid w:val="00B023CB"/>
    <w:rsid w:val="00B0399E"/>
    <w:rsid w:val="00B04300"/>
    <w:rsid w:val="00B04E43"/>
    <w:rsid w:val="00B067CE"/>
    <w:rsid w:val="00B10109"/>
    <w:rsid w:val="00B12AF6"/>
    <w:rsid w:val="00B147BF"/>
    <w:rsid w:val="00B14EE3"/>
    <w:rsid w:val="00B200F1"/>
    <w:rsid w:val="00B20C6C"/>
    <w:rsid w:val="00B2734C"/>
    <w:rsid w:val="00B347AC"/>
    <w:rsid w:val="00B40170"/>
    <w:rsid w:val="00B40257"/>
    <w:rsid w:val="00B40A72"/>
    <w:rsid w:val="00B40EF8"/>
    <w:rsid w:val="00B47E11"/>
    <w:rsid w:val="00B53901"/>
    <w:rsid w:val="00B54FDC"/>
    <w:rsid w:val="00B55056"/>
    <w:rsid w:val="00B5689A"/>
    <w:rsid w:val="00B637F1"/>
    <w:rsid w:val="00B6397E"/>
    <w:rsid w:val="00B650AA"/>
    <w:rsid w:val="00B65739"/>
    <w:rsid w:val="00B67746"/>
    <w:rsid w:val="00B7377F"/>
    <w:rsid w:val="00B740A6"/>
    <w:rsid w:val="00B7594D"/>
    <w:rsid w:val="00B76F35"/>
    <w:rsid w:val="00B777E9"/>
    <w:rsid w:val="00B7781E"/>
    <w:rsid w:val="00B828BE"/>
    <w:rsid w:val="00B82EF3"/>
    <w:rsid w:val="00B86882"/>
    <w:rsid w:val="00B86AC9"/>
    <w:rsid w:val="00B86B25"/>
    <w:rsid w:val="00B90AFA"/>
    <w:rsid w:val="00BA3A6F"/>
    <w:rsid w:val="00BA3D77"/>
    <w:rsid w:val="00BA6B7F"/>
    <w:rsid w:val="00BB0CBC"/>
    <w:rsid w:val="00BB11DA"/>
    <w:rsid w:val="00BB24C9"/>
    <w:rsid w:val="00BB3195"/>
    <w:rsid w:val="00BB337B"/>
    <w:rsid w:val="00BC66E6"/>
    <w:rsid w:val="00BD0BAE"/>
    <w:rsid w:val="00BD399F"/>
    <w:rsid w:val="00BD5B9A"/>
    <w:rsid w:val="00BD5C8E"/>
    <w:rsid w:val="00BD646A"/>
    <w:rsid w:val="00BE0CFB"/>
    <w:rsid w:val="00BE26A4"/>
    <w:rsid w:val="00BE3684"/>
    <w:rsid w:val="00BE39FF"/>
    <w:rsid w:val="00BE4096"/>
    <w:rsid w:val="00BE5C02"/>
    <w:rsid w:val="00BE7022"/>
    <w:rsid w:val="00BF1480"/>
    <w:rsid w:val="00BF28DC"/>
    <w:rsid w:val="00BF3964"/>
    <w:rsid w:val="00BF5CD2"/>
    <w:rsid w:val="00BF6F01"/>
    <w:rsid w:val="00C016F9"/>
    <w:rsid w:val="00C06C3A"/>
    <w:rsid w:val="00C06DBD"/>
    <w:rsid w:val="00C07E5A"/>
    <w:rsid w:val="00C1215D"/>
    <w:rsid w:val="00C12802"/>
    <w:rsid w:val="00C139F9"/>
    <w:rsid w:val="00C15EB1"/>
    <w:rsid w:val="00C161AD"/>
    <w:rsid w:val="00C16D14"/>
    <w:rsid w:val="00C17DB2"/>
    <w:rsid w:val="00C20D8D"/>
    <w:rsid w:val="00C25BC6"/>
    <w:rsid w:val="00C26838"/>
    <w:rsid w:val="00C26970"/>
    <w:rsid w:val="00C336A5"/>
    <w:rsid w:val="00C3385E"/>
    <w:rsid w:val="00C34BE8"/>
    <w:rsid w:val="00C34FD8"/>
    <w:rsid w:val="00C3641A"/>
    <w:rsid w:val="00C36AC2"/>
    <w:rsid w:val="00C410DF"/>
    <w:rsid w:val="00C42E8A"/>
    <w:rsid w:val="00C430BD"/>
    <w:rsid w:val="00C44251"/>
    <w:rsid w:val="00C461F6"/>
    <w:rsid w:val="00C469E0"/>
    <w:rsid w:val="00C46A26"/>
    <w:rsid w:val="00C50C0B"/>
    <w:rsid w:val="00C53FBD"/>
    <w:rsid w:val="00C54807"/>
    <w:rsid w:val="00C54BB6"/>
    <w:rsid w:val="00C72E10"/>
    <w:rsid w:val="00C759DC"/>
    <w:rsid w:val="00C77AA3"/>
    <w:rsid w:val="00C82CBB"/>
    <w:rsid w:val="00C86BBF"/>
    <w:rsid w:val="00C904CC"/>
    <w:rsid w:val="00C91A35"/>
    <w:rsid w:val="00C93A17"/>
    <w:rsid w:val="00C93CE4"/>
    <w:rsid w:val="00C9498E"/>
    <w:rsid w:val="00CA0561"/>
    <w:rsid w:val="00CA4894"/>
    <w:rsid w:val="00CA58CC"/>
    <w:rsid w:val="00CA772E"/>
    <w:rsid w:val="00CB14C2"/>
    <w:rsid w:val="00CB38A5"/>
    <w:rsid w:val="00CB6DE4"/>
    <w:rsid w:val="00CC0E98"/>
    <w:rsid w:val="00CC1FD0"/>
    <w:rsid w:val="00CC3FEC"/>
    <w:rsid w:val="00CC608B"/>
    <w:rsid w:val="00CD4F3B"/>
    <w:rsid w:val="00CD5393"/>
    <w:rsid w:val="00CD7397"/>
    <w:rsid w:val="00CF12A1"/>
    <w:rsid w:val="00CF209E"/>
    <w:rsid w:val="00CF25F4"/>
    <w:rsid w:val="00CF61A7"/>
    <w:rsid w:val="00CF7254"/>
    <w:rsid w:val="00D0197B"/>
    <w:rsid w:val="00D029E4"/>
    <w:rsid w:val="00D05395"/>
    <w:rsid w:val="00D05C88"/>
    <w:rsid w:val="00D10833"/>
    <w:rsid w:val="00D11451"/>
    <w:rsid w:val="00D1614C"/>
    <w:rsid w:val="00D2011A"/>
    <w:rsid w:val="00D21403"/>
    <w:rsid w:val="00D2199F"/>
    <w:rsid w:val="00D21D59"/>
    <w:rsid w:val="00D22D20"/>
    <w:rsid w:val="00D23B73"/>
    <w:rsid w:val="00D2526D"/>
    <w:rsid w:val="00D34BC2"/>
    <w:rsid w:val="00D356B0"/>
    <w:rsid w:val="00D35F99"/>
    <w:rsid w:val="00D36387"/>
    <w:rsid w:val="00D371E3"/>
    <w:rsid w:val="00D37654"/>
    <w:rsid w:val="00D37BA8"/>
    <w:rsid w:val="00D41A6B"/>
    <w:rsid w:val="00D45EA5"/>
    <w:rsid w:val="00D63F2E"/>
    <w:rsid w:val="00D641B9"/>
    <w:rsid w:val="00D64C2E"/>
    <w:rsid w:val="00D64CC6"/>
    <w:rsid w:val="00D6791C"/>
    <w:rsid w:val="00D704A7"/>
    <w:rsid w:val="00D74AA6"/>
    <w:rsid w:val="00D754B0"/>
    <w:rsid w:val="00D76811"/>
    <w:rsid w:val="00D7717C"/>
    <w:rsid w:val="00D774FB"/>
    <w:rsid w:val="00D83CC2"/>
    <w:rsid w:val="00D84839"/>
    <w:rsid w:val="00D84C7F"/>
    <w:rsid w:val="00D87825"/>
    <w:rsid w:val="00D9199B"/>
    <w:rsid w:val="00D94FA1"/>
    <w:rsid w:val="00D958BA"/>
    <w:rsid w:val="00D97786"/>
    <w:rsid w:val="00DA0716"/>
    <w:rsid w:val="00DA1CD3"/>
    <w:rsid w:val="00DA3B9F"/>
    <w:rsid w:val="00DA4EFB"/>
    <w:rsid w:val="00DA560B"/>
    <w:rsid w:val="00DA5CBC"/>
    <w:rsid w:val="00DA6BA9"/>
    <w:rsid w:val="00DA77D2"/>
    <w:rsid w:val="00DB043B"/>
    <w:rsid w:val="00DB0504"/>
    <w:rsid w:val="00DB28B5"/>
    <w:rsid w:val="00DB3ED7"/>
    <w:rsid w:val="00DC07E6"/>
    <w:rsid w:val="00DC133A"/>
    <w:rsid w:val="00DC1DDF"/>
    <w:rsid w:val="00DC2A55"/>
    <w:rsid w:val="00DC32EB"/>
    <w:rsid w:val="00DC3C55"/>
    <w:rsid w:val="00DC4DDF"/>
    <w:rsid w:val="00DC552F"/>
    <w:rsid w:val="00DC5CA3"/>
    <w:rsid w:val="00DD2A8F"/>
    <w:rsid w:val="00DD4CEE"/>
    <w:rsid w:val="00DD5EEF"/>
    <w:rsid w:val="00DE6406"/>
    <w:rsid w:val="00DF0B95"/>
    <w:rsid w:val="00DF1AB8"/>
    <w:rsid w:val="00DF21C6"/>
    <w:rsid w:val="00DF33A7"/>
    <w:rsid w:val="00DF5E9C"/>
    <w:rsid w:val="00DF647D"/>
    <w:rsid w:val="00DF7C8E"/>
    <w:rsid w:val="00E01533"/>
    <w:rsid w:val="00E031B3"/>
    <w:rsid w:val="00E03F71"/>
    <w:rsid w:val="00E07ACE"/>
    <w:rsid w:val="00E1246C"/>
    <w:rsid w:val="00E139B9"/>
    <w:rsid w:val="00E13DBB"/>
    <w:rsid w:val="00E1590A"/>
    <w:rsid w:val="00E15D66"/>
    <w:rsid w:val="00E17BFD"/>
    <w:rsid w:val="00E21BD6"/>
    <w:rsid w:val="00E225E2"/>
    <w:rsid w:val="00E225E3"/>
    <w:rsid w:val="00E247EE"/>
    <w:rsid w:val="00E2615A"/>
    <w:rsid w:val="00E266CD"/>
    <w:rsid w:val="00E31BC3"/>
    <w:rsid w:val="00E33A0A"/>
    <w:rsid w:val="00E37C00"/>
    <w:rsid w:val="00E40CF4"/>
    <w:rsid w:val="00E42BC6"/>
    <w:rsid w:val="00E44034"/>
    <w:rsid w:val="00E45268"/>
    <w:rsid w:val="00E46830"/>
    <w:rsid w:val="00E5067B"/>
    <w:rsid w:val="00E546BB"/>
    <w:rsid w:val="00E55005"/>
    <w:rsid w:val="00E57120"/>
    <w:rsid w:val="00E605F2"/>
    <w:rsid w:val="00E61241"/>
    <w:rsid w:val="00E6363B"/>
    <w:rsid w:val="00E64BE0"/>
    <w:rsid w:val="00E66668"/>
    <w:rsid w:val="00E66EA7"/>
    <w:rsid w:val="00E66FAF"/>
    <w:rsid w:val="00E720B6"/>
    <w:rsid w:val="00E72837"/>
    <w:rsid w:val="00E72E85"/>
    <w:rsid w:val="00E73232"/>
    <w:rsid w:val="00E760CA"/>
    <w:rsid w:val="00E82232"/>
    <w:rsid w:val="00E8449F"/>
    <w:rsid w:val="00E84CDA"/>
    <w:rsid w:val="00E85C4C"/>
    <w:rsid w:val="00E87C58"/>
    <w:rsid w:val="00E905B1"/>
    <w:rsid w:val="00E90633"/>
    <w:rsid w:val="00E91AD5"/>
    <w:rsid w:val="00E93044"/>
    <w:rsid w:val="00E93CA1"/>
    <w:rsid w:val="00E95C53"/>
    <w:rsid w:val="00E9662C"/>
    <w:rsid w:val="00E967CB"/>
    <w:rsid w:val="00E97D37"/>
    <w:rsid w:val="00E97D77"/>
    <w:rsid w:val="00EA03A3"/>
    <w:rsid w:val="00EA1FAB"/>
    <w:rsid w:val="00EA2BD9"/>
    <w:rsid w:val="00EA6642"/>
    <w:rsid w:val="00EB21D9"/>
    <w:rsid w:val="00EB5DE0"/>
    <w:rsid w:val="00EC313E"/>
    <w:rsid w:val="00EC37E7"/>
    <w:rsid w:val="00EC415C"/>
    <w:rsid w:val="00EC41D3"/>
    <w:rsid w:val="00EC4366"/>
    <w:rsid w:val="00EC4952"/>
    <w:rsid w:val="00EC5738"/>
    <w:rsid w:val="00EC59EF"/>
    <w:rsid w:val="00EC6C81"/>
    <w:rsid w:val="00EC780E"/>
    <w:rsid w:val="00ED0960"/>
    <w:rsid w:val="00ED09F2"/>
    <w:rsid w:val="00ED3052"/>
    <w:rsid w:val="00ED56CE"/>
    <w:rsid w:val="00ED6640"/>
    <w:rsid w:val="00EE25DE"/>
    <w:rsid w:val="00EE3CC2"/>
    <w:rsid w:val="00EE6024"/>
    <w:rsid w:val="00EF34B2"/>
    <w:rsid w:val="00EF3D54"/>
    <w:rsid w:val="00EF7E1D"/>
    <w:rsid w:val="00F01B6F"/>
    <w:rsid w:val="00F0249F"/>
    <w:rsid w:val="00F06600"/>
    <w:rsid w:val="00F105EB"/>
    <w:rsid w:val="00F11EB0"/>
    <w:rsid w:val="00F121C1"/>
    <w:rsid w:val="00F1231A"/>
    <w:rsid w:val="00F13081"/>
    <w:rsid w:val="00F149B3"/>
    <w:rsid w:val="00F15C33"/>
    <w:rsid w:val="00F16D03"/>
    <w:rsid w:val="00F17B48"/>
    <w:rsid w:val="00F200C2"/>
    <w:rsid w:val="00F23C71"/>
    <w:rsid w:val="00F24552"/>
    <w:rsid w:val="00F24978"/>
    <w:rsid w:val="00F265B2"/>
    <w:rsid w:val="00F278A1"/>
    <w:rsid w:val="00F31528"/>
    <w:rsid w:val="00F31D55"/>
    <w:rsid w:val="00F3302A"/>
    <w:rsid w:val="00F33FDF"/>
    <w:rsid w:val="00F365F6"/>
    <w:rsid w:val="00F36B1B"/>
    <w:rsid w:val="00F3774A"/>
    <w:rsid w:val="00F419CE"/>
    <w:rsid w:val="00F41F55"/>
    <w:rsid w:val="00F4340F"/>
    <w:rsid w:val="00F43C8F"/>
    <w:rsid w:val="00F440D7"/>
    <w:rsid w:val="00F44E70"/>
    <w:rsid w:val="00F47720"/>
    <w:rsid w:val="00F47A92"/>
    <w:rsid w:val="00F47EEE"/>
    <w:rsid w:val="00F51E6B"/>
    <w:rsid w:val="00F52654"/>
    <w:rsid w:val="00F53FB8"/>
    <w:rsid w:val="00F5625F"/>
    <w:rsid w:val="00F56A36"/>
    <w:rsid w:val="00F573CD"/>
    <w:rsid w:val="00F57AB4"/>
    <w:rsid w:val="00F63A0F"/>
    <w:rsid w:val="00F63BFB"/>
    <w:rsid w:val="00F63CA8"/>
    <w:rsid w:val="00F659CE"/>
    <w:rsid w:val="00F711F4"/>
    <w:rsid w:val="00F723A6"/>
    <w:rsid w:val="00F82DA9"/>
    <w:rsid w:val="00F839A9"/>
    <w:rsid w:val="00F90117"/>
    <w:rsid w:val="00F91441"/>
    <w:rsid w:val="00F919D8"/>
    <w:rsid w:val="00F91E07"/>
    <w:rsid w:val="00F937AE"/>
    <w:rsid w:val="00F973C3"/>
    <w:rsid w:val="00FA2170"/>
    <w:rsid w:val="00FA4CF4"/>
    <w:rsid w:val="00FA722F"/>
    <w:rsid w:val="00FB3372"/>
    <w:rsid w:val="00FB70BB"/>
    <w:rsid w:val="00FC0DB2"/>
    <w:rsid w:val="00FC13D2"/>
    <w:rsid w:val="00FC2C33"/>
    <w:rsid w:val="00FC561E"/>
    <w:rsid w:val="00FC7726"/>
    <w:rsid w:val="00FC7A24"/>
    <w:rsid w:val="00FD6240"/>
    <w:rsid w:val="00FD77DA"/>
    <w:rsid w:val="00FE1761"/>
    <w:rsid w:val="00FE19A7"/>
    <w:rsid w:val="00FE5167"/>
    <w:rsid w:val="00FE6BBB"/>
    <w:rsid w:val="00FE7576"/>
    <w:rsid w:val="00FF3256"/>
    <w:rsid w:val="00FF490C"/>
    <w:rsid w:val="00FF501B"/>
    <w:rsid w:val="00FF55E8"/>
    <w:rsid w:val="00FF62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CD829"/>
  <w15:docId w15:val="{C81B1694-D496-4175-B026-F15EB67A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257"/>
    <w:pPr>
      <w:ind w:left="720"/>
      <w:contextualSpacing/>
    </w:pPr>
  </w:style>
  <w:style w:type="paragraph" w:styleId="Subtitle">
    <w:name w:val="Subtitle"/>
    <w:basedOn w:val="Normal"/>
    <w:next w:val="Normal"/>
    <w:link w:val="SubtitleChar"/>
    <w:uiPriority w:val="11"/>
    <w:qFormat/>
    <w:rsid w:val="00B147B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47BF"/>
    <w:rPr>
      <w:rFonts w:eastAsiaTheme="minorEastAsia"/>
      <w:color w:val="5A5A5A" w:themeColor="text1" w:themeTint="A5"/>
      <w:spacing w:val="15"/>
    </w:rPr>
  </w:style>
  <w:style w:type="paragraph" w:styleId="NormalWeb">
    <w:name w:val="Normal (Web)"/>
    <w:basedOn w:val="Normal"/>
    <w:uiPriority w:val="99"/>
    <w:unhideWhenUsed/>
    <w:rsid w:val="00C77A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4314F8"/>
    <w:pPr>
      <w:spacing w:after="0" w:line="240" w:lineRule="auto"/>
    </w:pPr>
    <w:rPr>
      <w:lang w:val="en-US"/>
    </w:rPr>
  </w:style>
  <w:style w:type="paragraph" w:styleId="Header">
    <w:name w:val="header"/>
    <w:basedOn w:val="Normal"/>
    <w:link w:val="HeaderChar"/>
    <w:uiPriority w:val="99"/>
    <w:unhideWhenUsed/>
    <w:rsid w:val="00596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C09"/>
  </w:style>
  <w:style w:type="paragraph" w:styleId="Footer">
    <w:name w:val="footer"/>
    <w:basedOn w:val="Normal"/>
    <w:link w:val="FooterChar"/>
    <w:uiPriority w:val="99"/>
    <w:unhideWhenUsed/>
    <w:rsid w:val="00596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C09"/>
  </w:style>
  <w:style w:type="character" w:styleId="CommentReference">
    <w:name w:val="annotation reference"/>
    <w:basedOn w:val="DefaultParagraphFont"/>
    <w:uiPriority w:val="99"/>
    <w:semiHidden/>
    <w:unhideWhenUsed/>
    <w:rsid w:val="00B47E11"/>
    <w:rPr>
      <w:sz w:val="16"/>
      <w:szCs w:val="16"/>
    </w:rPr>
  </w:style>
  <w:style w:type="paragraph" w:styleId="CommentText">
    <w:name w:val="annotation text"/>
    <w:basedOn w:val="Normal"/>
    <w:link w:val="CommentTextChar"/>
    <w:uiPriority w:val="99"/>
    <w:semiHidden/>
    <w:unhideWhenUsed/>
    <w:rsid w:val="00B47E11"/>
    <w:pPr>
      <w:spacing w:line="240" w:lineRule="auto"/>
    </w:pPr>
    <w:rPr>
      <w:sz w:val="20"/>
      <w:szCs w:val="20"/>
    </w:rPr>
  </w:style>
  <w:style w:type="character" w:customStyle="1" w:styleId="CommentTextChar">
    <w:name w:val="Comment Text Char"/>
    <w:basedOn w:val="DefaultParagraphFont"/>
    <w:link w:val="CommentText"/>
    <w:uiPriority w:val="99"/>
    <w:semiHidden/>
    <w:rsid w:val="00B47E11"/>
    <w:rPr>
      <w:sz w:val="20"/>
      <w:szCs w:val="20"/>
    </w:rPr>
  </w:style>
  <w:style w:type="paragraph" w:styleId="CommentSubject">
    <w:name w:val="annotation subject"/>
    <w:basedOn w:val="CommentText"/>
    <w:next w:val="CommentText"/>
    <w:link w:val="CommentSubjectChar"/>
    <w:uiPriority w:val="99"/>
    <w:semiHidden/>
    <w:unhideWhenUsed/>
    <w:rsid w:val="00B47E11"/>
    <w:rPr>
      <w:b/>
      <w:bCs/>
    </w:rPr>
  </w:style>
  <w:style w:type="character" w:customStyle="1" w:styleId="CommentSubjectChar">
    <w:name w:val="Comment Subject Char"/>
    <w:basedOn w:val="CommentTextChar"/>
    <w:link w:val="CommentSubject"/>
    <w:uiPriority w:val="99"/>
    <w:semiHidden/>
    <w:rsid w:val="00B47E11"/>
    <w:rPr>
      <w:b/>
      <w:bCs/>
      <w:sz w:val="20"/>
      <w:szCs w:val="20"/>
    </w:rPr>
  </w:style>
  <w:style w:type="paragraph" w:styleId="BalloonText">
    <w:name w:val="Balloon Text"/>
    <w:basedOn w:val="Normal"/>
    <w:link w:val="BalloonTextChar"/>
    <w:uiPriority w:val="99"/>
    <w:semiHidden/>
    <w:unhideWhenUsed/>
    <w:rsid w:val="00F52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654"/>
    <w:rPr>
      <w:rFonts w:ascii="Segoe UI" w:hAnsi="Segoe UI" w:cs="Segoe UI"/>
      <w:sz w:val="18"/>
      <w:szCs w:val="18"/>
    </w:rPr>
  </w:style>
  <w:style w:type="paragraph" w:styleId="Revision">
    <w:name w:val="Revision"/>
    <w:hidden/>
    <w:uiPriority w:val="99"/>
    <w:semiHidden/>
    <w:rsid w:val="002211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2E25-93A9-45C2-AB1F-8ED9B86D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10353</Words>
  <Characters>59013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Millicent</cp:lastModifiedBy>
  <cp:revision>2</cp:revision>
  <dcterms:created xsi:type="dcterms:W3CDTF">2025-07-22T12:25:00Z</dcterms:created>
  <dcterms:modified xsi:type="dcterms:W3CDTF">2025-07-22T12:25:00Z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749369402</vt:i4>
  </property>
  <property fmtid="{D5CDD505-2E9C-101B-9397-08002B2CF9AE}" pid="3" name="GrammarlyDocumentId">
    <vt:lpwstr>c4eefb94-e463-4a57-a568-43afa8eb942b</vt:lpwstr>
  </property>
</Properties>
</file>