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F94" w:rsidRDefault="007A7553">
      <w:pPr>
        <w:spacing w:after="0" w:line="240" w:lineRule="auto"/>
        <w:ind w:firstLineChars="2650" w:firstLine="6360"/>
        <w:jc w:val="both"/>
        <w:rPr>
          <w:rFonts w:ascii="Times New Roman" w:eastAsia="Times New Roman" w:hAnsi="Times New Roman"/>
          <w:sz w:val="24"/>
          <w:szCs w:val="24"/>
          <w:lang w:eastAsia="en-ZW"/>
        </w:rPr>
      </w:pPr>
      <w:r>
        <w:rPr>
          <w:rFonts w:ascii="Times New Roman" w:eastAsia="Times New Roman" w:hAnsi="Times New Roman"/>
          <w:sz w:val="24"/>
          <w:szCs w:val="24"/>
          <w:lang w:eastAsia="en-ZW"/>
        </w:rPr>
        <w:t>REF CASE NO SC 306/21</w:t>
      </w:r>
    </w:p>
    <w:p w:rsidR="00AD7F94" w:rsidRDefault="007A7553">
      <w:pPr>
        <w:spacing w:after="0" w:line="240" w:lineRule="auto"/>
        <w:jc w:val="right"/>
        <w:rPr>
          <w:rFonts w:ascii="Times New Roman" w:eastAsia="Times New Roman" w:hAnsi="Times New Roman"/>
          <w:sz w:val="24"/>
          <w:szCs w:val="24"/>
          <w:lang w:eastAsia="en-ZW"/>
        </w:rPr>
      </w:pPr>
      <w:r>
        <w:rPr>
          <w:rFonts w:ascii="Times New Roman" w:eastAsia="Times New Roman" w:hAnsi="Times New Roman"/>
          <w:sz w:val="24"/>
          <w:szCs w:val="24"/>
          <w:lang w:eastAsia="en-ZW"/>
        </w:rPr>
        <w:t>REF CASE NO HC 355/18</w:t>
      </w:r>
    </w:p>
    <w:p w:rsidR="00AD7F94" w:rsidRDefault="007A7553">
      <w:pPr>
        <w:spacing w:after="0" w:line="240" w:lineRule="auto"/>
        <w:jc w:val="right"/>
        <w:rPr>
          <w:rFonts w:ascii="Times New Roman" w:eastAsia="Times New Roman" w:hAnsi="Times New Roman"/>
          <w:sz w:val="24"/>
          <w:szCs w:val="24"/>
          <w:lang w:eastAsia="en-ZW"/>
        </w:rPr>
      </w:pPr>
      <w:r>
        <w:rPr>
          <w:rFonts w:ascii="Times New Roman" w:eastAsia="Times New Roman" w:hAnsi="Times New Roman"/>
          <w:sz w:val="24"/>
          <w:szCs w:val="24"/>
          <w:lang w:eastAsia="en-ZW"/>
        </w:rPr>
        <w:t>REF CASE NO HC 8829/15</w:t>
      </w:r>
    </w:p>
    <w:p w:rsidR="00AD7F94" w:rsidRDefault="007A7553">
      <w:pPr>
        <w:spacing w:after="0" w:line="240" w:lineRule="auto"/>
        <w:jc w:val="right"/>
        <w:rPr>
          <w:rFonts w:ascii="Times New Roman" w:eastAsia="Times New Roman" w:hAnsi="Times New Roman"/>
          <w:sz w:val="24"/>
          <w:szCs w:val="24"/>
          <w:lang w:eastAsia="en-ZW"/>
        </w:rPr>
      </w:pPr>
      <w:r>
        <w:rPr>
          <w:rFonts w:ascii="Times New Roman" w:eastAsia="Times New Roman" w:hAnsi="Times New Roman"/>
          <w:sz w:val="24"/>
          <w:szCs w:val="24"/>
          <w:lang w:eastAsia="en-ZW"/>
        </w:rPr>
        <w:t>REF CASE NO HC 191/14</w:t>
      </w:r>
    </w:p>
    <w:p w:rsidR="00AD7F94" w:rsidRDefault="007A7553">
      <w:pPr>
        <w:spacing w:after="0" w:line="240" w:lineRule="auto"/>
        <w:jc w:val="right"/>
        <w:rPr>
          <w:rFonts w:ascii="Times New Roman" w:eastAsia="Times New Roman" w:hAnsi="Times New Roman"/>
          <w:sz w:val="24"/>
          <w:szCs w:val="24"/>
          <w:lang w:eastAsia="en-ZW"/>
        </w:rPr>
      </w:pPr>
      <w:r>
        <w:rPr>
          <w:rFonts w:ascii="Times New Roman" w:eastAsia="Times New Roman" w:hAnsi="Times New Roman"/>
          <w:sz w:val="24"/>
          <w:szCs w:val="24"/>
          <w:lang w:eastAsia="en-ZW"/>
        </w:rPr>
        <w:t>REF CASE NO HC 8358/11</w:t>
      </w:r>
    </w:p>
    <w:p w:rsidR="00AD7F94" w:rsidRDefault="007A7553">
      <w:pPr>
        <w:spacing w:after="0" w:line="240" w:lineRule="auto"/>
        <w:jc w:val="right"/>
        <w:rPr>
          <w:rFonts w:ascii="Times New Roman" w:eastAsia="Times New Roman" w:hAnsi="Times New Roman"/>
          <w:sz w:val="24"/>
          <w:szCs w:val="24"/>
          <w:lang w:eastAsia="en-ZW"/>
        </w:rPr>
      </w:pPr>
      <w:r>
        <w:rPr>
          <w:rFonts w:ascii="Times New Roman" w:eastAsia="Times New Roman" w:hAnsi="Times New Roman"/>
          <w:sz w:val="24"/>
          <w:szCs w:val="24"/>
          <w:lang w:eastAsia="en-ZW"/>
        </w:rPr>
        <w:t>REF CASE NO HC 11293/11</w:t>
      </w:r>
    </w:p>
    <w:p w:rsidR="00AD7F94" w:rsidRDefault="00AD7F94">
      <w:pPr>
        <w:spacing w:after="0" w:line="240" w:lineRule="auto"/>
        <w:jc w:val="right"/>
        <w:rPr>
          <w:rFonts w:ascii="Times New Roman" w:eastAsia="Times New Roman" w:hAnsi="Times New Roman"/>
          <w:sz w:val="24"/>
          <w:szCs w:val="24"/>
          <w:lang w:eastAsia="en-ZW"/>
        </w:rPr>
      </w:pPr>
    </w:p>
    <w:p w:rsidR="00AD7F94" w:rsidRDefault="007A7553">
      <w:pPr>
        <w:spacing w:after="0" w:line="240" w:lineRule="auto"/>
        <w:rPr>
          <w:rFonts w:ascii="Times New Roman" w:eastAsia="Times New Roman" w:hAnsi="Times New Roman"/>
          <w:sz w:val="24"/>
          <w:szCs w:val="24"/>
          <w:lang w:eastAsia="en-ZW"/>
        </w:rPr>
      </w:pPr>
      <w:r>
        <w:rPr>
          <w:rFonts w:ascii="Times New Roman" w:eastAsia="Times New Roman" w:hAnsi="Times New Roman"/>
          <w:sz w:val="24"/>
          <w:szCs w:val="24"/>
          <w:lang w:eastAsia="en-ZW"/>
        </w:rPr>
        <w:t>JASON CORBETT N.O.</w:t>
      </w:r>
    </w:p>
    <w:p w:rsidR="00AD7F94" w:rsidRDefault="007A7553">
      <w:pPr>
        <w:spacing w:after="0" w:line="240" w:lineRule="auto"/>
        <w:rPr>
          <w:rFonts w:ascii="Times New Roman" w:eastAsia="Times New Roman" w:hAnsi="Times New Roman"/>
          <w:sz w:val="24"/>
          <w:szCs w:val="24"/>
          <w:lang w:eastAsia="en-ZW"/>
        </w:rPr>
      </w:pPr>
      <w:r>
        <w:rPr>
          <w:rFonts w:ascii="Times New Roman" w:eastAsia="Times New Roman" w:hAnsi="Times New Roman"/>
          <w:sz w:val="24"/>
          <w:szCs w:val="24"/>
          <w:lang w:eastAsia="en-ZW"/>
        </w:rPr>
        <w:t>versus</w:t>
      </w:r>
    </w:p>
    <w:p w:rsidR="00AD7F94" w:rsidRDefault="007A7553">
      <w:pPr>
        <w:spacing w:after="0" w:line="240" w:lineRule="auto"/>
        <w:rPr>
          <w:rFonts w:ascii="Times New Roman" w:eastAsia="Times New Roman" w:hAnsi="Times New Roman"/>
          <w:sz w:val="24"/>
          <w:szCs w:val="24"/>
          <w:lang w:eastAsia="en-ZW"/>
        </w:rPr>
      </w:pPr>
      <w:r>
        <w:rPr>
          <w:rFonts w:ascii="Times New Roman" w:eastAsia="Times New Roman" w:hAnsi="Times New Roman"/>
          <w:sz w:val="24"/>
          <w:szCs w:val="24"/>
          <w:lang w:eastAsia="en-ZW"/>
        </w:rPr>
        <w:t>ZECO HOLDINGS (PRIVATE) LIMITED</w:t>
      </w:r>
    </w:p>
    <w:p w:rsidR="00AD7F94" w:rsidRDefault="007A7553">
      <w:pPr>
        <w:spacing w:after="0" w:line="240" w:lineRule="auto"/>
        <w:rPr>
          <w:rFonts w:ascii="Times New Roman" w:eastAsia="Times New Roman" w:hAnsi="Times New Roman"/>
          <w:sz w:val="24"/>
          <w:szCs w:val="24"/>
          <w:lang w:eastAsia="en-ZW"/>
        </w:rPr>
      </w:pPr>
      <w:r>
        <w:rPr>
          <w:rFonts w:ascii="Times New Roman" w:eastAsia="Times New Roman" w:hAnsi="Times New Roman"/>
          <w:sz w:val="24"/>
          <w:szCs w:val="24"/>
          <w:lang w:eastAsia="en-ZW"/>
        </w:rPr>
        <w:t>and</w:t>
      </w:r>
    </w:p>
    <w:p w:rsidR="00AD7F94" w:rsidRDefault="007A7553">
      <w:pPr>
        <w:spacing w:after="0" w:line="240" w:lineRule="auto"/>
        <w:rPr>
          <w:rFonts w:ascii="Times New Roman" w:eastAsia="Times New Roman" w:hAnsi="Times New Roman"/>
          <w:sz w:val="24"/>
          <w:szCs w:val="24"/>
          <w:lang w:eastAsia="en-ZW"/>
        </w:rPr>
      </w:pPr>
      <w:r>
        <w:rPr>
          <w:rFonts w:ascii="Times New Roman" w:eastAsia="Times New Roman" w:hAnsi="Times New Roman"/>
          <w:sz w:val="24"/>
          <w:szCs w:val="24"/>
          <w:lang w:eastAsia="en-ZW"/>
        </w:rPr>
        <w:t>HALGOR ESTATE (PRIVATE) LIMITED</w:t>
      </w:r>
    </w:p>
    <w:p w:rsidR="00AD7F94" w:rsidRDefault="007A7553">
      <w:pPr>
        <w:spacing w:after="0" w:line="240" w:lineRule="auto"/>
        <w:rPr>
          <w:rFonts w:ascii="Times New Roman" w:eastAsia="Times New Roman" w:hAnsi="Times New Roman"/>
          <w:sz w:val="24"/>
          <w:szCs w:val="24"/>
          <w:lang w:eastAsia="en-ZW"/>
        </w:rPr>
      </w:pPr>
      <w:r>
        <w:rPr>
          <w:rFonts w:ascii="Times New Roman" w:eastAsia="Times New Roman" w:hAnsi="Times New Roman"/>
          <w:sz w:val="24"/>
          <w:szCs w:val="24"/>
          <w:lang w:eastAsia="en-ZW"/>
        </w:rPr>
        <w:t>and</w:t>
      </w:r>
    </w:p>
    <w:p w:rsidR="00AD7F94" w:rsidRDefault="007A7553">
      <w:pPr>
        <w:spacing w:after="0" w:line="240" w:lineRule="auto"/>
        <w:rPr>
          <w:rFonts w:ascii="Times New Roman" w:eastAsia="Times New Roman" w:hAnsi="Times New Roman"/>
          <w:sz w:val="24"/>
          <w:szCs w:val="24"/>
          <w:lang w:eastAsia="en-ZW"/>
        </w:rPr>
      </w:pPr>
      <w:r>
        <w:rPr>
          <w:rFonts w:ascii="Times New Roman" w:eastAsia="Times New Roman" w:hAnsi="Times New Roman"/>
          <w:sz w:val="24"/>
          <w:szCs w:val="24"/>
          <w:lang w:eastAsia="en-ZW"/>
        </w:rPr>
        <w:t xml:space="preserve">THE SHERIFF OF </w:t>
      </w:r>
      <w:r>
        <w:rPr>
          <w:rFonts w:ascii="Times New Roman" w:eastAsia="Times New Roman" w:hAnsi="Times New Roman"/>
          <w:sz w:val="24"/>
          <w:szCs w:val="24"/>
          <w:lang w:eastAsia="en-ZW"/>
        </w:rPr>
        <w:t>ZIMBABWE N.O.</w:t>
      </w:r>
    </w:p>
    <w:p w:rsidR="00AD7F94" w:rsidRDefault="007A7553">
      <w:pPr>
        <w:spacing w:after="0" w:line="240" w:lineRule="auto"/>
        <w:rPr>
          <w:rFonts w:ascii="Times New Roman" w:eastAsia="Times New Roman" w:hAnsi="Times New Roman"/>
          <w:sz w:val="24"/>
          <w:szCs w:val="24"/>
          <w:lang w:eastAsia="en-ZW"/>
        </w:rPr>
      </w:pPr>
      <w:r>
        <w:rPr>
          <w:rFonts w:ascii="Times New Roman" w:eastAsia="Times New Roman" w:hAnsi="Times New Roman"/>
          <w:sz w:val="24"/>
          <w:szCs w:val="24"/>
          <w:lang w:eastAsia="en-ZW"/>
        </w:rPr>
        <w:t>and</w:t>
      </w:r>
    </w:p>
    <w:p w:rsidR="00AD7F94" w:rsidRDefault="007A7553">
      <w:pPr>
        <w:spacing w:after="0" w:line="240" w:lineRule="auto"/>
        <w:rPr>
          <w:rFonts w:ascii="Times New Roman" w:eastAsia="Times New Roman" w:hAnsi="Times New Roman"/>
          <w:sz w:val="24"/>
          <w:szCs w:val="24"/>
          <w:lang w:eastAsia="en-ZW"/>
        </w:rPr>
      </w:pPr>
      <w:r>
        <w:rPr>
          <w:rFonts w:ascii="Times New Roman" w:eastAsia="Times New Roman" w:hAnsi="Times New Roman"/>
          <w:sz w:val="24"/>
          <w:szCs w:val="24"/>
          <w:lang w:eastAsia="en-ZW"/>
        </w:rPr>
        <w:t>THE MASTER OF THE HIGH COURT N.O.</w:t>
      </w:r>
    </w:p>
    <w:p w:rsidR="00AD7F94" w:rsidRDefault="00AD7F94">
      <w:pPr>
        <w:spacing w:after="0" w:line="240" w:lineRule="auto"/>
        <w:rPr>
          <w:rFonts w:ascii="Times New Roman" w:eastAsia="Times New Roman" w:hAnsi="Times New Roman"/>
          <w:sz w:val="24"/>
          <w:szCs w:val="24"/>
          <w:lang w:eastAsia="en-ZW"/>
        </w:rPr>
      </w:pPr>
    </w:p>
    <w:p w:rsidR="00AD7F94" w:rsidRDefault="007A7553">
      <w:pPr>
        <w:spacing w:after="0" w:line="240" w:lineRule="auto"/>
        <w:rPr>
          <w:rFonts w:ascii="Times New Roman" w:eastAsia="Times New Roman" w:hAnsi="Times New Roman"/>
          <w:sz w:val="24"/>
          <w:szCs w:val="24"/>
          <w:lang w:eastAsia="en-ZW"/>
        </w:rPr>
      </w:pPr>
      <w:r>
        <w:rPr>
          <w:rFonts w:ascii="Times New Roman" w:eastAsia="Times New Roman" w:hAnsi="Times New Roman"/>
          <w:sz w:val="24"/>
          <w:szCs w:val="24"/>
          <w:lang w:eastAsia="en-ZW"/>
        </w:rPr>
        <w:t>HIGH COURT OF ZIMBABWE</w:t>
      </w:r>
    </w:p>
    <w:p w:rsidR="00AD7F94" w:rsidRDefault="007A7553">
      <w:pPr>
        <w:spacing w:after="0" w:line="240" w:lineRule="auto"/>
        <w:rPr>
          <w:rFonts w:ascii="Times New Roman" w:eastAsia="Times New Roman" w:hAnsi="Times New Roman"/>
          <w:sz w:val="24"/>
          <w:szCs w:val="24"/>
          <w:lang w:eastAsia="en-ZW"/>
        </w:rPr>
      </w:pPr>
      <w:r>
        <w:rPr>
          <w:rFonts w:ascii="Times New Roman" w:eastAsia="Times New Roman" w:hAnsi="Times New Roman"/>
          <w:sz w:val="24"/>
          <w:szCs w:val="24"/>
          <w:lang w:eastAsia="en-ZW"/>
        </w:rPr>
        <w:t>COMMERCIAL DIVISION</w:t>
      </w:r>
    </w:p>
    <w:p w:rsidR="00AD7F94" w:rsidRDefault="007A7553">
      <w:pPr>
        <w:spacing w:after="0" w:line="240" w:lineRule="auto"/>
        <w:rPr>
          <w:rFonts w:ascii="Times New Roman" w:eastAsia="Times New Roman" w:hAnsi="Times New Roman"/>
          <w:sz w:val="24"/>
          <w:szCs w:val="24"/>
          <w:lang w:eastAsia="en-ZW"/>
        </w:rPr>
      </w:pPr>
      <w:r>
        <w:rPr>
          <w:rFonts w:ascii="Times New Roman" w:eastAsia="Times New Roman" w:hAnsi="Times New Roman"/>
          <w:sz w:val="24"/>
          <w:szCs w:val="24"/>
          <w:lang w:eastAsia="en-ZW"/>
        </w:rPr>
        <w:t>MANZUNZU J</w:t>
      </w:r>
    </w:p>
    <w:p w:rsidR="00AD7F94" w:rsidRDefault="007A7553">
      <w:pPr>
        <w:spacing w:after="0" w:line="240" w:lineRule="auto"/>
        <w:rPr>
          <w:rFonts w:ascii="Times New Roman" w:eastAsia="Times New Roman" w:hAnsi="Times New Roman"/>
          <w:sz w:val="24"/>
          <w:szCs w:val="24"/>
          <w:lang w:eastAsia="en-ZW"/>
        </w:rPr>
      </w:pPr>
      <w:r>
        <w:rPr>
          <w:rFonts w:ascii="Times New Roman" w:eastAsia="Times New Roman" w:hAnsi="Times New Roman"/>
          <w:sz w:val="24"/>
          <w:szCs w:val="24"/>
          <w:lang w:eastAsia="en-ZW"/>
        </w:rPr>
        <w:t>HARARE, 23 October 2023, 5 June, 9 July 2024 &amp; 4 March 2025</w:t>
      </w:r>
    </w:p>
    <w:p w:rsidR="00AD7F94" w:rsidRDefault="00AD7F94">
      <w:pPr>
        <w:spacing w:after="0" w:line="240" w:lineRule="auto"/>
        <w:rPr>
          <w:rFonts w:ascii="Times New Roman" w:eastAsia="Times New Roman" w:hAnsi="Times New Roman"/>
          <w:sz w:val="24"/>
          <w:szCs w:val="24"/>
          <w:lang w:eastAsia="en-ZW"/>
        </w:rPr>
      </w:pPr>
    </w:p>
    <w:p w:rsidR="00AD7F94" w:rsidRDefault="007A7553">
      <w:pPr>
        <w:spacing w:after="0" w:line="240" w:lineRule="auto"/>
        <w:rPr>
          <w:rFonts w:ascii="Times New Roman" w:eastAsia="Times New Roman" w:hAnsi="Times New Roman"/>
          <w:sz w:val="24"/>
          <w:szCs w:val="24"/>
          <w:lang w:eastAsia="en-ZW"/>
        </w:rPr>
      </w:pPr>
      <w:r>
        <w:rPr>
          <w:rFonts w:ascii="Times New Roman" w:eastAsia="Times New Roman" w:hAnsi="Times New Roman"/>
          <w:sz w:val="24"/>
          <w:szCs w:val="24"/>
          <w:lang w:eastAsia="en-ZW"/>
        </w:rPr>
        <w:t>CIVIL TRIAL</w:t>
      </w:r>
      <w:r>
        <w:rPr>
          <w:rFonts w:ascii="Times New Roman" w:eastAsia="Times New Roman" w:hAnsi="Times New Roman"/>
          <w:b/>
          <w:bCs/>
          <w:sz w:val="24"/>
          <w:szCs w:val="24"/>
          <w:lang w:eastAsia="en-ZW"/>
        </w:rPr>
        <w:t xml:space="preserve"> </w:t>
      </w:r>
    </w:p>
    <w:p w:rsidR="00AD7F94" w:rsidRDefault="00AD7F94">
      <w:pPr>
        <w:spacing w:after="0" w:line="240" w:lineRule="auto"/>
        <w:rPr>
          <w:rFonts w:ascii="Times New Roman" w:eastAsia="Times New Roman" w:hAnsi="Times New Roman"/>
          <w:sz w:val="24"/>
          <w:szCs w:val="24"/>
          <w:lang w:eastAsia="en-ZW"/>
        </w:rPr>
      </w:pPr>
    </w:p>
    <w:p w:rsidR="00AD7F94" w:rsidRDefault="007A7553">
      <w:pPr>
        <w:spacing w:after="0" w:line="240" w:lineRule="auto"/>
        <w:rPr>
          <w:rFonts w:ascii="Times New Roman" w:eastAsia="Times New Roman" w:hAnsi="Times New Roman"/>
          <w:sz w:val="24"/>
          <w:szCs w:val="24"/>
          <w:lang w:eastAsia="en-ZW"/>
        </w:rPr>
      </w:pPr>
      <w:r>
        <w:rPr>
          <w:rFonts w:ascii="Times New Roman" w:eastAsia="Times New Roman" w:hAnsi="Times New Roman"/>
          <w:i/>
          <w:iCs/>
          <w:sz w:val="24"/>
          <w:szCs w:val="24"/>
          <w:lang w:eastAsia="en-ZW"/>
        </w:rPr>
        <w:t>F Chinwawadzimba</w:t>
      </w:r>
      <w:r>
        <w:rPr>
          <w:rFonts w:ascii="Times New Roman" w:eastAsia="Times New Roman" w:hAnsi="Times New Roman"/>
          <w:sz w:val="24"/>
          <w:szCs w:val="24"/>
          <w:lang w:eastAsia="en-ZW"/>
        </w:rPr>
        <w:t>, for the plaintiff</w:t>
      </w:r>
    </w:p>
    <w:p w:rsidR="00AD7F94" w:rsidRDefault="007A7553">
      <w:pPr>
        <w:spacing w:after="0" w:line="240" w:lineRule="auto"/>
        <w:rPr>
          <w:rFonts w:ascii="Times New Roman" w:eastAsia="Times New Roman" w:hAnsi="Times New Roman"/>
          <w:sz w:val="24"/>
          <w:szCs w:val="24"/>
          <w:lang w:eastAsia="en-ZW"/>
        </w:rPr>
      </w:pPr>
      <w:r>
        <w:rPr>
          <w:rFonts w:ascii="Times New Roman" w:eastAsia="Times New Roman" w:hAnsi="Times New Roman"/>
          <w:i/>
          <w:iCs/>
          <w:sz w:val="24"/>
          <w:szCs w:val="24"/>
          <w:lang w:eastAsia="en-ZW"/>
        </w:rPr>
        <w:t>T Tanyanyiwa</w:t>
      </w:r>
      <w:r>
        <w:rPr>
          <w:rFonts w:ascii="Times New Roman" w:eastAsia="Times New Roman" w:hAnsi="Times New Roman"/>
          <w:sz w:val="24"/>
          <w:szCs w:val="24"/>
          <w:lang w:eastAsia="en-ZW"/>
        </w:rPr>
        <w:t>, for the 1</w:t>
      </w:r>
      <w:r>
        <w:rPr>
          <w:rFonts w:ascii="Times New Roman" w:eastAsia="Times New Roman" w:hAnsi="Times New Roman"/>
          <w:sz w:val="24"/>
          <w:szCs w:val="24"/>
          <w:vertAlign w:val="superscript"/>
          <w:lang w:eastAsia="en-ZW"/>
        </w:rPr>
        <w:t>st</w:t>
      </w:r>
      <w:r>
        <w:rPr>
          <w:rFonts w:ascii="Times New Roman" w:eastAsia="Times New Roman" w:hAnsi="Times New Roman"/>
          <w:sz w:val="24"/>
          <w:szCs w:val="24"/>
          <w:lang w:eastAsia="en-ZW"/>
        </w:rPr>
        <w:t> &amp; 2</w:t>
      </w:r>
      <w:r>
        <w:rPr>
          <w:rFonts w:ascii="Times New Roman" w:eastAsia="Times New Roman" w:hAnsi="Times New Roman"/>
          <w:sz w:val="24"/>
          <w:szCs w:val="24"/>
          <w:vertAlign w:val="superscript"/>
          <w:lang w:eastAsia="en-ZW"/>
        </w:rPr>
        <w:t>nd</w:t>
      </w:r>
      <w:r>
        <w:rPr>
          <w:rFonts w:ascii="Times New Roman" w:eastAsia="Times New Roman" w:hAnsi="Times New Roman"/>
          <w:sz w:val="24"/>
          <w:szCs w:val="24"/>
          <w:lang w:eastAsia="en-ZW"/>
        </w:rPr>
        <w:t> defendants</w:t>
      </w:r>
    </w:p>
    <w:p w:rsidR="00AD7F94" w:rsidRDefault="007A7553">
      <w:pPr>
        <w:spacing w:after="0" w:line="240" w:lineRule="auto"/>
        <w:rPr>
          <w:rFonts w:ascii="Times New Roman" w:eastAsia="Times New Roman" w:hAnsi="Times New Roman"/>
          <w:sz w:val="24"/>
          <w:szCs w:val="24"/>
          <w:lang w:eastAsia="en-ZW"/>
        </w:rPr>
      </w:pPr>
      <w:r>
        <w:rPr>
          <w:rFonts w:ascii="Times New Roman" w:eastAsia="Times New Roman" w:hAnsi="Times New Roman"/>
          <w:i/>
          <w:iCs/>
          <w:sz w:val="24"/>
          <w:szCs w:val="24"/>
          <w:lang w:eastAsia="en-ZW"/>
        </w:rPr>
        <w:t>A B Chinake</w:t>
      </w:r>
      <w:r>
        <w:rPr>
          <w:rFonts w:ascii="Times New Roman" w:eastAsia="Times New Roman" w:hAnsi="Times New Roman"/>
          <w:sz w:val="24"/>
          <w:szCs w:val="24"/>
          <w:lang w:eastAsia="en-ZW"/>
        </w:rPr>
        <w:t>, for the 3rd defendant</w:t>
      </w:r>
    </w:p>
    <w:p w:rsidR="00AD7F94" w:rsidRDefault="00AD7F94">
      <w:pPr>
        <w:spacing w:after="0" w:line="240" w:lineRule="auto"/>
        <w:rPr>
          <w:rFonts w:ascii="Times New Roman" w:eastAsia="Times New Roman" w:hAnsi="Times New Roman"/>
          <w:sz w:val="24"/>
          <w:szCs w:val="24"/>
          <w:lang w:eastAsia="en-ZW"/>
        </w:rPr>
      </w:pPr>
    </w:p>
    <w:p w:rsidR="00AD7F94" w:rsidRDefault="007A7553">
      <w:pPr>
        <w:spacing w:after="0" w:line="240" w:lineRule="auto"/>
        <w:rPr>
          <w:rFonts w:ascii="Times New Roman" w:eastAsia="Times New Roman" w:hAnsi="Times New Roman"/>
          <w:sz w:val="23"/>
          <w:szCs w:val="23"/>
          <w:lang w:val="en-US" w:eastAsia="en-ZW"/>
        </w:rPr>
      </w:pPr>
      <w:r>
        <w:rPr>
          <w:rFonts w:ascii="Times New Roman" w:eastAsia="Times New Roman" w:hAnsi="Times New Roman"/>
          <w:sz w:val="23"/>
          <w:szCs w:val="23"/>
          <w:lang w:eastAsia="en-ZW"/>
        </w:rPr>
        <w:t>MANZUNZU J</w:t>
      </w:r>
      <w:r>
        <w:rPr>
          <w:rFonts w:ascii="Times New Roman" w:eastAsia="Times New Roman" w:hAnsi="Times New Roman"/>
          <w:sz w:val="23"/>
          <w:szCs w:val="23"/>
          <w:lang w:val="en-US" w:eastAsia="en-ZW"/>
        </w:rPr>
        <w:t>:</w:t>
      </w:r>
    </w:p>
    <w:p w:rsidR="00AD7F94" w:rsidRDefault="00AD7F94">
      <w:pPr>
        <w:spacing w:after="0" w:line="240" w:lineRule="auto"/>
        <w:rPr>
          <w:rFonts w:ascii="Times New Roman" w:eastAsia="Times New Roman" w:hAnsi="Times New Roman"/>
          <w:sz w:val="23"/>
          <w:szCs w:val="23"/>
          <w:lang w:eastAsia="en-ZW"/>
        </w:rPr>
      </w:pPr>
    </w:p>
    <w:p w:rsidR="00AD7F94" w:rsidRDefault="007A7553">
      <w:pPr>
        <w:spacing w:after="0" w:line="360" w:lineRule="auto"/>
        <w:rPr>
          <w:rFonts w:ascii="Times New Roman" w:eastAsia="Times New Roman" w:hAnsi="Times New Roman"/>
          <w:sz w:val="24"/>
          <w:szCs w:val="24"/>
          <w:lang w:val="en-US" w:eastAsia="en-ZW"/>
        </w:rPr>
      </w:pPr>
      <w:r>
        <w:rPr>
          <w:rFonts w:ascii="Times New Roman" w:eastAsia="Times New Roman" w:hAnsi="Times New Roman"/>
          <w:sz w:val="23"/>
          <w:szCs w:val="23"/>
          <w:lang w:eastAsia="en-ZW"/>
        </w:rPr>
        <w:t>INTRODUCTION</w:t>
      </w:r>
      <w:r>
        <w:rPr>
          <w:rFonts w:ascii="Times New Roman" w:eastAsia="Times New Roman" w:hAnsi="Times New Roman"/>
          <w:sz w:val="23"/>
          <w:szCs w:val="23"/>
          <w:lang w:val="en-US" w:eastAsia="en-ZW"/>
        </w:rPr>
        <w:t xml:space="preserve"> :</w:t>
      </w:r>
    </w:p>
    <w:p w:rsidR="00AD7F94" w:rsidRDefault="00AD7F94">
      <w:pPr>
        <w:spacing w:after="0" w:line="240" w:lineRule="auto"/>
        <w:rPr>
          <w:rFonts w:ascii="Times New Roman" w:eastAsia="Times New Roman" w:hAnsi="Times New Roman"/>
          <w:b/>
          <w:bCs/>
          <w:sz w:val="23"/>
          <w:szCs w:val="23"/>
          <w:lang w:eastAsia="en-ZW"/>
        </w:rPr>
      </w:pPr>
    </w:p>
    <w:p w:rsidR="00AD7F94" w:rsidRDefault="007A7553">
      <w:pPr>
        <w:spacing w:after="0" w:line="360" w:lineRule="auto"/>
        <w:jc w:val="both"/>
        <w:rPr>
          <w:rFonts w:ascii="Times New Roman" w:eastAsia="Times New Roman" w:hAnsi="Times New Roman"/>
          <w:sz w:val="24"/>
          <w:szCs w:val="24"/>
          <w:lang w:eastAsia="en-ZW"/>
        </w:rPr>
      </w:pPr>
      <w:r>
        <w:rPr>
          <w:rFonts w:ascii="Times New Roman" w:hAnsi="Times New Roman"/>
          <w:sz w:val="24"/>
          <w:szCs w:val="24"/>
        </w:rPr>
        <w:t>The Plaintiff issued summons seeking relief against the 1</w:t>
      </w:r>
      <w:r>
        <w:rPr>
          <w:rFonts w:ascii="Times New Roman" w:hAnsi="Times New Roman"/>
          <w:sz w:val="24"/>
          <w:szCs w:val="24"/>
          <w:vertAlign w:val="superscript"/>
        </w:rPr>
        <w:t>st</w:t>
      </w:r>
      <w:r>
        <w:rPr>
          <w:rFonts w:ascii="Times New Roman" w:hAnsi="Times New Roman"/>
          <w:sz w:val="24"/>
          <w:szCs w:val="24"/>
        </w:rPr>
        <w:t xml:space="preserve"> and 3</w:t>
      </w:r>
      <w:r>
        <w:rPr>
          <w:rFonts w:ascii="Times New Roman" w:hAnsi="Times New Roman"/>
          <w:sz w:val="24"/>
          <w:szCs w:val="24"/>
          <w:vertAlign w:val="superscript"/>
        </w:rPr>
        <w:t>rd</w:t>
      </w:r>
      <w:r>
        <w:rPr>
          <w:rFonts w:ascii="Times New Roman" w:hAnsi="Times New Roman"/>
          <w:sz w:val="24"/>
          <w:szCs w:val="24"/>
        </w:rPr>
        <w:t xml:space="preserve"> defendants (the defendants), for confirmation of cancellation of agreement of sale, restitution of purchase price and damages for unjust enrichment. The defendants denied liability.</w:t>
      </w:r>
    </w:p>
    <w:p w:rsidR="00AD7F94" w:rsidRDefault="00AD7F94">
      <w:pPr>
        <w:spacing w:after="0" w:line="360" w:lineRule="auto"/>
        <w:jc w:val="both"/>
        <w:rPr>
          <w:rFonts w:ascii="Times New Roman" w:eastAsia="Times New Roman" w:hAnsi="Times New Roman"/>
          <w:b/>
          <w:bCs/>
          <w:sz w:val="24"/>
          <w:szCs w:val="24"/>
          <w:lang w:eastAsia="en-ZW"/>
        </w:rPr>
      </w:pPr>
    </w:p>
    <w:p w:rsidR="00AD7F94" w:rsidRDefault="007A7553">
      <w:pPr>
        <w:spacing w:after="0" w:line="360" w:lineRule="auto"/>
        <w:jc w:val="both"/>
        <w:rPr>
          <w:rFonts w:ascii="Times New Roman" w:eastAsia="Times New Roman" w:hAnsi="Times New Roman"/>
          <w:sz w:val="24"/>
          <w:szCs w:val="24"/>
          <w:lang w:eastAsia="en-ZW"/>
        </w:rPr>
      </w:pPr>
      <w:r>
        <w:rPr>
          <w:rFonts w:ascii="Times New Roman" w:eastAsia="Times New Roman" w:hAnsi="Times New Roman"/>
          <w:b/>
          <w:bCs/>
          <w:sz w:val="24"/>
          <w:szCs w:val="24"/>
          <w:lang w:eastAsia="en-ZW"/>
        </w:rPr>
        <w:t>BACKGROUND</w:t>
      </w:r>
    </w:p>
    <w:p w:rsidR="00AD7F94" w:rsidRDefault="00AD7F94">
      <w:pPr>
        <w:spacing w:after="0" w:line="360" w:lineRule="auto"/>
        <w:jc w:val="both"/>
        <w:rPr>
          <w:rFonts w:ascii="Times New Roman" w:eastAsia="Times New Roman" w:hAnsi="Times New Roman"/>
          <w:sz w:val="24"/>
          <w:szCs w:val="24"/>
          <w:lang w:eastAsia="en-ZW"/>
        </w:rPr>
      </w:pPr>
    </w:p>
    <w:p w:rsidR="00AD7F94" w:rsidRDefault="007A7553">
      <w:pPr>
        <w:pStyle w:val="ListParagraph"/>
        <w:numPr>
          <w:ilvl w:val="0"/>
          <w:numId w:val="1"/>
        </w:numPr>
        <w:spacing w:after="0" w:line="360" w:lineRule="auto"/>
        <w:jc w:val="both"/>
        <w:rPr>
          <w:rFonts w:ascii="Times New Roman" w:eastAsia="Times New Roman" w:hAnsi="Times New Roman"/>
          <w:sz w:val="24"/>
          <w:szCs w:val="24"/>
          <w:lang w:eastAsia="en-ZW"/>
        </w:rPr>
      </w:pPr>
      <w:r>
        <w:rPr>
          <w:rFonts w:ascii="Times New Roman" w:eastAsia="Times New Roman" w:hAnsi="Times New Roman"/>
          <w:sz w:val="24"/>
          <w:szCs w:val="24"/>
          <w:lang w:val="en-US" w:eastAsia="en-ZW"/>
        </w:rPr>
        <w:t xml:space="preserve">        </w:t>
      </w:r>
      <w:r>
        <w:rPr>
          <w:rFonts w:ascii="Times New Roman" w:eastAsia="Times New Roman" w:hAnsi="Times New Roman"/>
          <w:sz w:val="24"/>
          <w:szCs w:val="24"/>
          <w:lang w:eastAsia="en-ZW"/>
        </w:rPr>
        <w:t xml:space="preserve">The plaintiff and his late father (the deceased) </w:t>
      </w:r>
      <w:r>
        <w:rPr>
          <w:rFonts w:ascii="Times New Roman" w:eastAsia="Times New Roman" w:hAnsi="Times New Roman"/>
          <w:sz w:val="24"/>
          <w:szCs w:val="24"/>
          <w:lang w:eastAsia="en-ZW"/>
        </w:rPr>
        <w:t>were employees and shareholders of the 1</w:t>
      </w:r>
      <w:r>
        <w:rPr>
          <w:rFonts w:ascii="Times New Roman" w:eastAsia="Times New Roman" w:hAnsi="Times New Roman"/>
          <w:sz w:val="24"/>
          <w:szCs w:val="24"/>
          <w:vertAlign w:val="superscript"/>
          <w:lang w:eastAsia="en-ZW"/>
        </w:rPr>
        <w:t>st</w:t>
      </w:r>
      <w:r>
        <w:rPr>
          <w:rFonts w:ascii="Times New Roman" w:eastAsia="Times New Roman" w:hAnsi="Times New Roman"/>
          <w:sz w:val="24"/>
          <w:szCs w:val="24"/>
          <w:lang w:eastAsia="en-ZW"/>
        </w:rPr>
        <w:t xml:space="preserve"> defendant (Zeco). They had a labour dispute with Zeco which spilt into arbitration. The plaintiff and the deceased were successful. </w:t>
      </w:r>
    </w:p>
    <w:p w:rsidR="00AD7F94" w:rsidRDefault="00AD7F94">
      <w:pPr>
        <w:pStyle w:val="ListParagraph"/>
        <w:spacing w:after="0" w:line="360" w:lineRule="auto"/>
        <w:jc w:val="both"/>
        <w:rPr>
          <w:rFonts w:ascii="Times New Roman" w:eastAsia="Times New Roman" w:hAnsi="Times New Roman"/>
          <w:sz w:val="24"/>
          <w:szCs w:val="24"/>
          <w:lang w:eastAsia="en-ZW"/>
        </w:rPr>
      </w:pPr>
    </w:p>
    <w:p w:rsidR="00AD7F94" w:rsidRDefault="007A7553">
      <w:pPr>
        <w:pStyle w:val="ListParagraph"/>
        <w:numPr>
          <w:ilvl w:val="0"/>
          <w:numId w:val="1"/>
        </w:numPr>
        <w:spacing w:after="0" w:line="360" w:lineRule="auto"/>
        <w:jc w:val="both"/>
        <w:rPr>
          <w:rFonts w:ascii="Times New Roman" w:eastAsia="Times New Roman" w:hAnsi="Times New Roman"/>
          <w:sz w:val="24"/>
          <w:szCs w:val="24"/>
          <w:lang w:eastAsia="en-ZW"/>
        </w:rPr>
      </w:pPr>
      <w:r>
        <w:rPr>
          <w:rFonts w:ascii="Times New Roman" w:eastAsia="Times New Roman" w:hAnsi="Times New Roman"/>
          <w:sz w:val="24"/>
          <w:szCs w:val="24"/>
          <w:lang w:val="en-US" w:eastAsia="en-ZW"/>
        </w:rPr>
        <w:t xml:space="preserve">        </w:t>
      </w:r>
      <w:r>
        <w:rPr>
          <w:rFonts w:ascii="Times New Roman" w:eastAsia="Times New Roman" w:hAnsi="Times New Roman"/>
          <w:sz w:val="24"/>
          <w:szCs w:val="24"/>
          <w:lang w:eastAsia="en-ZW"/>
        </w:rPr>
        <w:t xml:space="preserve">The plaintiff is the executor of the estate late Ronald Sylvester Hugh </w:t>
      </w:r>
      <w:r>
        <w:rPr>
          <w:rFonts w:ascii="Times New Roman" w:eastAsia="Times New Roman" w:hAnsi="Times New Roman"/>
          <w:sz w:val="24"/>
          <w:szCs w:val="24"/>
          <w:lang w:eastAsia="en-ZW"/>
        </w:rPr>
        <w:t>Corbett.</w:t>
      </w:r>
    </w:p>
    <w:p w:rsidR="00AD7F94" w:rsidRDefault="00AD7F94">
      <w:pPr>
        <w:pStyle w:val="ListParagraph"/>
        <w:spacing w:after="0" w:line="360" w:lineRule="auto"/>
        <w:jc w:val="both"/>
        <w:rPr>
          <w:rFonts w:ascii="Times New Roman" w:eastAsia="Times New Roman" w:hAnsi="Times New Roman"/>
          <w:sz w:val="24"/>
          <w:szCs w:val="24"/>
          <w:lang w:eastAsia="en-ZW"/>
        </w:rPr>
      </w:pPr>
    </w:p>
    <w:p w:rsidR="00AD7F94" w:rsidRDefault="007A7553">
      <w:pPr>
        <w:pStyle w:val="ListParagraph"/>
        <w:numPr>
          <w:ilvl w:val="0"/>
          <w:numId w:val="1"/>
        </w:numPr>
        <w:spacing w:after="0" w:line="360" w:lineRule="auto"/>
        <w:jc w:val="both"/>
        <w:rPr>
          <w:rFonts w:ascii="Times New Roman" w:eastAsia="Times New Roman" w:hAnsi="Times New Roman"/>
          <w:sz w:val="24"/>
          <w:szCs w:val="24"/>
          <w:lang w:eastAsia="en-ZW"/>
        </w:rPr>
      </w:pPr>
      <w:r>
        <w:rPr>
          <w:rFonts w:ascii="Times New Roman" w:eastAsia="Times New Roman" w:hAnsi="Times New Roman"/>
          <w:sz w:val="24"/>
          <w:szCs w:val="24"/>
          <w:lang w:val="en-US" w:eastAsia="en-ZW"/>
        </w:rPr>
        <w:t xml:space="preserve">        </w:t>
      </w:r>
      <w:r>
        <w:rPr>
          <w:rFonts w:ascii="Times New Roman" w:eastAsia="Times New Roman" w:hAnsi="Times New Roman"/>
          <w:sz w:val="24"/>
          <w:szCs w:val="24"/>
          <w:lang w:eastAsia="en-ZW"/>
        </w:rPr>
        <w:t xml:space="preserve">The plaintiff and the deceased registered an arbitral award with this court on 8 October 2014 in case number HC 1991/14. </w:t>
      </w:r>
    </w:p>
    <w:p w:rsidR="00AD7F94" w:rsidRDefault="00AD7F94">
      <w:pPr>
        <w:pStyle w:val="ListParagraph"/>
        <w:spacing w:line="360" w:lineRule="auto"/>
        <w:jc w:val="both"/>
        <w:rPr>
          <w:rFonts w:ascii="Times New Roman" w:eastAsia="Times New Roman" w:hAnsi="Times New Roman"/>
          <w:sz w:val="24"/>
          <w:szCs w:val="24"/>
          <w:lang w:eastAsia="en-ZW"/>
        </w:rPr>
      </w:pPr>
    </w:p>
    <w:p w:rsidR="00AD7F94" w:rsidRDefault="007A7553">
      <w:pPr>
        <w:pStyle w:val="ListParagraph"/>
        <w:numPr>
          <w:ilvl w:val="0"/>
          <w:numId w:val="1"/>
        </w:numPr>
        <w:spacing w:after="0" w:line="360" w:lineRule="auto"/>
        <w:jc w:val="both"/>
        <w:rPr>
          <w:rFonts w:ascii="Times New Roman" w:eastAsia="Times New Roman" w:hAnsi="Times New Roman"/>
          <w:sz w:val="24"/>
          <w:szCs w:val="24"/>
          <w:lang w:eastAsia="en-ZW"/>
        </w:rPr>
      </w:pPr>
      <w:r>
        <w:rPr>
          <w:rFonts w:ascii="Times New Roman" w:eastAsia="Times New Roman" w:hAnsi="Times New Roman"/>
          <w:sz w:val="24"/>
          <w:szCs w:val="24"/>
          <w:lang w:val="en-US" w:eastAsia="en-ZW"/>
        </w:rPr>
        <w:t xml:space="preserve">        </w:t>
      </w:r>
      <w:r>
        <w:rPr>
          <w:rFonts w:ascii="Times New Roman" w:eastAsia="Times New Roman" w:hAnsi="Times New Roman"/>
          <w:sz w:val="24"/>
          <w:szCs w:val="24"/>
          <w:lang w:eastAsia="en-ZW"/>
        </w:rPr>
        <w:t>Consequently, a writ of execution was issued on 18 November 2014 against Zeco for US$243 334.00.</w:t>
      </w:r>
    </w:p>
    <w:p w:rsidR="00AD7F94" w:rsidRDefault="00AD7F94">
      <w:pPr>
        <w:pStyle w:val="ListParagraph"/>
        <w:spacing w:line="360" w:lineRule="auto"/>
        <w:jc w:val="both"/>
        <w:rPr>
          <w:rFonts w:ascii="Times New Roman" w:eastAsia="Times New Roman" w:hAnsi="Times New Roman"/>
          <w:sz w:val="24"/>
          <w:szCs w:val="24"/>
          <w:lang w:eastAsia="en-ZW"/>
        </w:rPr>
      </w:pPr>
    </w:p>
    <w:p w:rsidR="00AD7F94" w:rsidRDefault="007A7553">
      <w:pPr>
        <w:pStyle w:val="ListParagraph"/>
        <w:numPr>
          <w:ilvl w:val="0"/>
          <w:numId w:val="1"/>
        </w:numPr>
        <w:spacing w:after="0" w:line="360" w:lineRule="auto"/>
        <w:jc w:val="both"/>
        <w:rPr>
          <w:rFonts w:ascii="Times New Roman" w:eastAsia="Times New Roman" w:hAnsi="Times New Roman"/>
          <w:sz w:val="24"/>
          <w:szCs w:val="24"/>
          <w:lang w:eastAsia="en-ZW"/>
        </w:rPr>
      </w:pPr>
      <w:r>
        <w:rPr>
          <w:rFonts w:ascii="Times New Roman" w:eastAsia="Times New Roman" w:hAnsi="Times New Roman"/>
          <w:sz w:val="24"/>
          <w:szCs w:val="24"/>
          <w:lang w:eastAsia="en-ZW"/>
        </w:rPr>
        <w:t xml:space="preserve"> </w:t>
      </w:r>
      <w:r>
        <w:rPr>
          <w:rFonts w:ascii="Times New Roman" w:eastAsia="Times New Roman" w:hAnsi="Times New Roman"/>
          <w:sz w:val="24"/>
          <w:szCs w:val="24"/>
          <w:lang w:val="en-US" w:eastAsia="en-ZW"/>
        </w:rPr>
        <w:t xml:space="preserve">       </w:t>
      </w:r>
      <w:r>
        <w:rPr>
          <w:rFonts w:ascii="Times New Roman" w:eastAsia="Times New Roman" w:hAnsi="Times New Roman"/>
          <w:sz w:val="24"/>
          <w:szCs w:val="24"/>
          <w:lang w:eastAsia="en-ZW"/>
        </w:rPr>
        <w:t>I</w:t>
      </w:r>
      <w:r>
        <w:rPr>
          <w:rFonts w:ascii="Times New Roman" w:eastAsia="Times New Roman" w:hAnsi="Times New Roman"/>
          <w:sz w:val="24"/>
          <w:szCs w:val="24"/>
          <w:lang w:eastAsia="en-ZW"/>
        </w:rPr>
        <w:t>n the execution of the writ, an</w:t>
      </w:r>
      <w:r>
        <w:rPr>
          <w:rFonts w:ascii="Times New Roman" w:eastAsia="Times New Roman" w:hAnsi="Times New Roman"/>
          <w:sz w:val="24"/>
          <w:szCs w:val="24"/>
          <w:lang w:val="en-US" w:eastAsia="en-ZW"/>
        </w:rPr>
        <w:t> </w:t>
      </w:r>
      <w:r>
        <w:rPr>
          <w:rFonts w:ascii="Times New Roman" w:eastAsia="Times New Roman" w:hAnsi="Times New Roman"/>
          <w:sz w:val="24"/>
          <w:szCs w:val="24"/>
          <w:lang w:eastAsia="en-ZW"/>
        </w:rPr>
        <w:t>immovable property (the property), belonging to Zeco, held by the 2</w:t>
      </w:r>
      <w:r>
        <w:rPr>
          <w:rFonts w:ascii="Times New Roman" w:eastAsia="Times New Roman" w:hAnsi="Times New Roman"/>
          <w:sz w:val="24"/>
          <w:szCs w:val="24"/>
          <w:vertAlign w:val="superscript"/>
          <w:lang w:eastAsia="en-ZW"/>
        </w:rPr>
        <w:t>nd</w:t>
      </w:r>
      <w:r>
        <w:rPr>
          <w:rFonts w:ascii="Times New Roman" w:eastAsia="Times New Roman" w:hAnsi="Times New Roman"/>
          <w:sz w:val="24"/>
          <w:szCs w:val="24"/>
          <w:lang w:eastAsia="en-ZW"/>
        </w:rPr>
        <w:t> defendant (Halgor), was attached by the 3</w:t>
      </w:r>
      <w:r>
        <w:rPr>
          <w:rFonts w:ascii="Times New Roman" w:eastAsia="Times New Roman" w:hAnsi="Times New Roman"/>
          <w:sz w:val="24"/>
          <w:szCs w:val="24"/>
          <w:vertAlign w:val="superscript"/>
          <w:lang w:eastAsia="en-ZW"/>
        </w:rPr>
        <w:t>rd</w:t>
      </w:r>
      <w:r>
        <w:rPr>
          <w:rFonts w:ascii="Times New Roman" w:eastAsia="Times New Roman" w:hAnsi="Times New Roman"/>
          <w:sz w:val="24"/>
          <w:szCs w:val="24"/>
          <w:lang w:eastAsia="en-ZW"/>
        </w:rPr>
        <w:t> defendant (the Sheriff).</w:t>
      </w:r>
    </w:p>
    <w:p w:rsidR="00AD7F94" w:rsidRDefault="00AD7F94">
      <w:pPr>
        <w:pStyle w:val="ListParagraph"/>
        <w:spacing w:line="360" w:lineRule="auto"/>
        <w:jc w:val="both"/>
        <w:rPr>
          <w:rFonts w:ascii="Times New Roman" w:eastAsia="Times New Roman" w:hAnsi="Times New Roman"/>
          <w:sz w:val="24"/>
          <w:szCs w:val="24"/>
          <w:lang w:eastAsia="en-ZW"/>
        </w:rPr>
      </w:pPr>
    </w:p>
    <w:p w:rsidR="00AD7F94" w:rsidRDefault="007A7553">
      <w:pPr>
        <w:pStyle w:val="ListParagraph"/>
        <w:numPr>
          <w:ilvl w:val="0"/>
          <w:numId w:val="1"/>
        </w:numPr>
        <w:spacing w:after="0" w:line="360" w:lineRule="auto"/>
        <w:jc w:val="both"/>
        <w:rPr>
          <w:rFonts w:ascii="Times New Roman" w:eastAsia="Times New Roman" w:hAnsi="Times New Roman"/>
          <w:sz w:val="24"/>
          <w:szCs w:val="24"/>
          <w:lang w:eastAsia="en-ZW"/>
        </w:rPr>
      </w:pPr>
      <w:r>
        <w:rPr>
          <w:rFonts w:ascii="Times New Roman" w:eastAsia="Times New Roman" w:hAnsi="Times New Roman"/>
          <w:sz w:val="24"/>
          <w:szCs w:val="24"/>
          <w:lang w:eastAsia="en-ZW"/>
        </w:rPr>
        <w:t xml:space="preserve"> </w:t>
      </w:r>
      <w:r>
        <w:rPr>
          <w:rFonts w:ascii="Times New Roman" w:eastAsia="Times New Roman" w:hAnsi="Times New Roman"/>
          <w:sz w:val="24"/>
          <w:szCs w:val="24"/>
          <w:lang w:val="en-US" w:eastAsia="en-ZW"/>
        </w:rPr>
        <w:t xml:space="preserve">       </w:t>
      </w:r>
      <w:r>
        <w:rPr>
          <w:rFonts w:ascii="Times New Roman" w:eastAsia="Times New Roman" w:hAnsi="Times New Roman"/>
          <w:sz w:val="24"/>
          <w:szCs w:val="24"/>
          <w:lang w:eastAsia="en-ZW"/>
        </w:rPr>
        <w:t>The property was sold through a Sheriff’s auction sale on 24 July 2015 and o</w:t>
      </w:r>
      <w:r>
        <w:rPr>
          <w:rFonts w:ascii="Times New Roman" w:eastAsia="Times New Roman" w:hAnsi="Times New Roman"/>
          <w:sz w:val="24"/>
          <w:szCs w:val="24"/>
          <w:lang w:eastAsia="en-ZW"/>
        </w:rPr>
        <w:t>n 28 July 2015 the Sheriff declared  the deceased the highest bidder at  US$350 000.00.</w:t>
      </w:r>
    </w:p>
    <w:p w:rsidR="00AD7F94" w:rsidRDefault="00AD7F94">
      <w:pPr>
        <w:pStyle w:val="ListParagraph"/>
        <w:spacing w:line="360" w:lineRule="auto"/>
        <w:jc w:val="both"/>
        <w:rPr>
          <w:rFonts w:ascii="Times New Roman" w:eastAsia="Times New Roman" w:hAnsi="Times New Roman"/>
          <w:sz w:val="24"/>
          <w:szCs w:val="24"/>
          <w:lang w:eastAsia="en-ZW"/>
        </w:rPr>
      </w:pPr>
    </w:p>
    <w:p w:rsidR="00AD7F94" w:rsidRDefault="007A7553">
      <w:pPr>
        <w:pStyle w:val="ListParagraph"/>
        <w:numPr>
          <w:ilvl w:val="0"/>
          <w:numId w:val="1"/>
        </w:numPr>
        <w:spacing w:after="0" w:line="360" w:lineRule="auto"/>
        <w:jc w:val="both"/>
        <w:rPr>
          <w:rFonts w:ascii="Times New Roman" w:eastAsia="Times New Roman" w:hAnsi="Times New Roman"/>
          <w:sz w:val="24"/>
          <w:szCs w:val="24"/>
          <w:lang w:eastAsia="en-ZW"/>
        </w:rPr>
      </w:pPr>
      <w:r>
        <w:rPr>
          <w:rFonts w:ascii="Times New Roman" w:eastAsia="Times New Roman" w:hAnsi="Times New Roman"/>
          <w:sz w:val="24"/>
          <w:szCs w:val="24"/>
          <w:lang w:val="en-US" w:eastAsia="en-ZW"/>
        </w:rPr>
        <w:t xml:space="preserve">          </w:t>
      </w:r>
      <w:r>
        <w:rPr>
          <w:rFonts w:ascii="Times New Roman" w:eastAsia="Times New Roman" w:hAnsi="Times New Roman"/>
          <w:sz w:val="24"/>
          <w:szCs w:val="24"/>
          <w:lang w:eastAsia="en-ZW"/>
        </w:rPr>
        <w:t>On 10 September 2015 the Sheriff confirmed the sale.</w:t>
      </w:r>
    </w:p>
    <w:p w:rsidR="00AD7F94" w:rsidRDefault="00AD7F94">
      <w:pPr>
        <w:pStyle w:val="ListParagraph"/>
        <w:spacing w:line="360" w:lineRule="auto"/>
        <w:jc w:val="both"/>
        <w:rPr>
          <w:rFonts w:ascii="Times New Roman" w:eastAsia="Times New Roman" w:hAnsi="Times New Roman"/>
          <w:sz w:val="24"/>
          <w:szCs w:val="24"/>
          <w:lang w:eastAsia="en-ZW"/>
        </w:rPr>
      </w:pPr>
    </w:p>
    <w:p w:rsidR="00AD7F94" w:rsidRDefault="007A7553">
      <w:pPr>
        <w:pStyle w:val="ListParagraph"/>
        <w:numPr>
          <w:ilvl w:val="0"/>
          <w:numId w:val="1"/>
        </w:numPr>
        <w:spacing w:after="0" w:line="360" w:lineRule="auto"/>
        <w:jc w:val="both"/>
        <w:rPr>
          <w:rFonts w:ascii="Times New Roman" w:eastAsia="Times New Roman" w:hAnsi="Times New Roman"/>
          <w:sz w:val="24"/>
          <w:szCs w:val="24"/>
          <w:lang w:eastAsia="en-ZW"/>
        </w:rPr>
      </w:pPr>
      <w:r>
        <w:rPr>
          <w:rFonts w:ascii="Times New Roman" w:eastAsia="Times New Roman" w:hAnsi="Times New Roman"/>
          <w:sz w:val="24"/>
          <w:szCs w:val="24"/>
          <w:lang w:val="en-US" w:eastAsia="en-ZW"/>
        </w:rPr>
        <w:t xml:space="preserve">          </w:t>
      </w:r>
      <w:r>
        <w:rPr>
          <w:rFonts w:ascii="Times New Roman" w:eastAsia="Times New Roman" w:hAnsi="Times New Roman"/>
          <w:sz w:val="24"/>
          <w:szCs w:val="24"/>
          <w:lang w:eastAsia="en-ZW"/>
        </w:rPr>
        <w:t xml:space="preserve">An agreement of sale was signed between the Sheriff and the executor to the deceased estate </w:t>
      </w:r>
      <w:r>
        <w:rPr>
          <w:rFonts w:ascii="Times New Roman" w:eastAsia="Times New Roman" w:hAnsi="Times New Roman"/>
          <w:sz w:val="24"/>
          <w:szCs w:val="24"/>
          <w:lang w:eastAsia="en-ZW"/>
        </w:rPr>
        <w:t>on 12 November 2019.</w:t>
      </w:r>
    </w:p>
    <w:p w:rsidR="00AD7F94" w:rsidRDefault="00AD7F94">
      <w:pPr>
        <w:pStyle w:val="ListParagraph"/>
        <w:spacing w:line="360" w:lineRule="auto"/>
        <w:jc w:val="both"/>
        <w:rPr>
          <w:rFonts w:ascii="Times New Roman" w:eastAsia="Times New Roman" w:hAnsi="Times New Roman"/>
          <w:sz w:val="24"/>
          <w:szCs w:val="24"/>
          <w:lang w:eastAsia="en-ZW"/>
        </w:rPr>
      </w:pPr>
    </w:p>
    <w:p w:rsidR="00AD7F94" w:rsidRDefault="007A7553">
      <w:pPr>
        <w:pStyle w:val="ListParagraph"/>
        <w:numPr>
          <w:ilvl w:val="0"/>
          <w:numId w:val="1"/>
        </w:numPr>
        <w:spacing w:after="0" w:line="360" w:lineRule="auto"/>
        <w:jc w:val="both"/>
        <w:rPr>
          <w:rFonts w:ascii="Times New Roman" w:eastAsia="Times New Roman" w:hAnsi="Times New Roman"/>
          <w:sz w:val="24"/>
          <w:szCs w:val="24"/>
          <w:lang w:eastAsia="en-ZW"/>
        </w:rPr>
      </w:pPr>
      <w:r>
        <w:rPr>
          <w:rFonts w:ascii="Times New Roman" w:eastAsia="Times New Roman" w:hAnsi="Times New Roman"/>
          <w:sz w:val="24"/>
          <w:szCs w:val="24"/>
          <w:lang w:val="en-US" w:eastAsia="en-ZW"/>
        </w:rPr>
        <w:t xml:space="preserve">           </w:t>
      </w:r>
      <w:r>
        <w:rPr>
          <w:rFonts w:ascii="Times New Roman" w:eastAsia="Times New Roman" w:hAnsi="Times New Roman"/>
          <w:sz w:val="24"/>
          <w:szCs w:val="24"/>
          <w:lang w:eastAsia="en-ZW"/>
        </w:rPr>
        <w:t xml:space="preserve">The Sheriff paid out, from the purchase price, Zeco’s creditors to the tune of US$314 960.00 and other ancillary payments incidental to the auction, which includes the Sheriff’s commission per plan of distribution dated 13 </w:t>
      </w:r>
      <w:r>
        <w:rPr>
          <w:rFonts w:ascii="Times New Roman" w:eastAsia="Times New Roman" w:hAnsi="Times New Roman"/>
          <w:sz w:val="24"/>
          <w:szCs w:val="24"/>
          <w:lang w:eastAsia="en-ZW"/>
        </w:rPr>
        <w:t>October 2015.</w:t>
      </w:r>
    </w:p>
    <w:p w:rsidR="00AD7F94" w:rsidRDefault="00AD7F94">
      <w:pPr>
        <w:pStyle w:val="ListParagraph"/>
        <w:spacing w:line="360" w:lineRule="auto"/>
        <w:jc w:val="both"/>
        <w:rPr>
          <w:rFonts w:ascii="Times New Roman" w:eastAsia="Times New Roman" w:hAnsi="Times New Roman"/>
          <w:sz w:val="24"/>
          <w:szCs w:val="24"/>
          <w:lang w:eastAsia="en-ZW"/>
        </w:rPr>
      </w:pPr>
    </w:p>
    <w:p w:rsidR="00AD7F94" w:rsidRDefault="007A7553">
      <w:pPr>
        <w:pStyle w:val="ListParagraph"/>
        <w:numPr>
          <w:ilvl w:val="0"/>
          <w:numId w:val="1"/>
        </w:numPr>
        <w:spacing w:after="0" w:line="360" w:lineRule="auto"/>
        <w:jc w:val="both"/>
        <w:rPr>
          <w:rFonts w:ascii="Times New Roman" w:eastAsia="Times New Roman" w:hAnsi="Times New Roman"/>
          <w:sz w:val="24"/>
          <w:szCs w:val="24"/>
          <w:lang w:eastAsia="en-ZW"/>
        </w:rPr>
      </w:pPr>
      <w:r>
        <w:rPr>
          <w:rFonts w:ascii="Times New Roman" w:eastAsia="Times New Roman" w:hAnsi="Times New Roman"/>
          <w:sz w:val="24"/>
          <w:szCs w:val="24"/>
          <w:lang w:eastAsia="en-ZW"/>
        </w:rPr>
        <w:t>Zeco unsuccessfully challenged the Sheriff’s sale with the High Court but succeeded on appeal at the Supreme court on 7 July 2022 when the sale was set aside.</w:t>
      </w:r>
    </w:p>
    <w:p w:rsidR="00AD7F94" w:rsidRDefault="00AD7F94">
      <w:pPr>
        <w:pStyle w:val="ListParagraph"/>
        <w:spacing w:line="360" w:lineRule="auto"/>
        <w:jc w:val="both"/>
        <w:rPr>
          <w:rFonts w:ascii="Times New Roman" w:eastAsia="Times New Roman" w:hAnsi="Times New Roman"/>
          <w:sz w:val="24"/>
          <w:szCs w:val="24"/>
          <w:lang w:eastAsia="en-ZW"/>
        </w:rPr>
      </w:pPr>
    </w:p>
    <w:p w:rsidR="00AD7F94" w:rsidRDefault="007A7553">
      <w:pPr>
        <w:pStyle w:val="ListParagraph"/>
        <w:numPr>
          <w:ilvl w:val="0"/>
          <w:numId w:val="1"/>
        </w:numPr>
        <w:spacing w:after="0" w:line="360" w:lineRule="auto"/>
        <w:jc w:val="both"/>
        <w:rPr>
          <w:rFonts w:ascii="Times New Roman" w:eastAsia="Times New Roman" w:hAnsi="Times New Roman"/>
          <w:sz w:val="24"/>
          <w:szCs w:val="24"/>
          <w:lang w:eastAsia="en-ZW"/>
        </w:rPr>
      </w:pPr>
      <w:r>
        <w:rPr>
          <w:rFonts w:ascii="Times New Roman" w:eastAsia="Times New Roman" w:hAnsi="Times New Roman"/>
          <w:sz w:val="24"/>
          <w:szCs w:val="24"/>
          <w:lang w:eastAsia="en-ZW"/>
        </w:rPr>
        <w:t xml:space="preserve">The plaintiff has sued Zeco and the Sheriff for unjust enrichment in the sums of </w:t>
      </w:r>
      <w:r>
        <w:rPr>
          <w:rFonts w:ascii="Times New Roman" w:eastAsia="Times New Roman" w:hAnsi="Times New Roman"/>
          <w:sz w:val="24"/>
          <w:szCs w:val="24"/>
          <w:lang w:eastAsia="en-ZW"/>
        </w:rPr>
        <w:t>US$318 347.00 and US$35 040.00 respectively.</w:t>
      </w:r>
    </w:p>
    <w:p w:rsidR="00AD7F94" w:rsidRDefault="00AD7F94">
      <w:pPr>
        <w:pStyle w:val="ListParagraph"/>
        <w:spacing w:line="360" w:lineRule="auto"/>
        <w:jc w:val="both"/>
        <w:rPr>
          <w:rFonts w:ascii="Times New Roman" w:eastAsia="Times New Roman" w:hAnsi="Times New Roman"/>
          <w:sz w:val="24"/>
          <w:szCs w:val="24"/>
          <w:lang w:eastAsia="en-ZW"/>
        </w:rPr>
      </w:pPr>
    </w:p>
    <w:p w:rsidR="00AD7F94" w:rsidRDefault="007A7553">
      <w:pPr>
        <w:pStyle w:val="ListParagraph"/>
        <w:numPr>
          <w:ilvl w:val="0"/>
          <w:numId w:val="1"/>
        </w:numPr>
        <w:spacing w:after="0" w:line="360" w:lineRule="auto"/>
        <w:jc w:val="both"/>
        <w:rPr>
          <w:rFonts w:ascii="Times New Roman" w:eastAsia="Times New Roman" w:hAnsi="Times New Roman"/>
          <w:sz w:val="24"/>
          <w:szCs w:val="24"/>
          <w:lang w:eastAsia="en-ZW"/>
        </w:rPr>
      </w:pPr>
      <w:r>
        <w:rPr>
          <w:rFonts w:ascii="Times New Roman" w:eastAsia="Times New Roman" w:hAnsi="Times New Roman"/>
          <w:sz w:val="24"/>
          <w:szCs w:val="24"/>
          <w:lang w:eastAsia="en-ZW"/>
        </w:rPr>
        <w:t>Zeco denies that it was unjustly enriched as it claimed it had no knowledge of any of its creditors being paid from the proceeds of the sale. It challenged the plaintiff to prove that fact.</w:t>
      </w:r>
    </w:p>
    <w:p w:rsidR="00AD7F94" w:rsidRDefault="00AD7F94">
      <w:pPr>
        <w:pStyle w:val="ListParagraph"/>
        <w:spacing w:line="360" w:lineRule="auto"/>
        <w:jc w:val="both"/>
        <w:rPr>
          <w:rFonts w:ascii="Times New Roman" w:eastAsia="Times New Roman" w:hAnsi="Times New Roman"/>
          <w:sz w:val="24"/>
          <w:szCs w:val="24"/>
          <w:lang w:eastAsia="en-ZW"/>
        </w:rPr>
      </w:pPr>
    </w:p>
    <w:p w:rsidR="00AD7F94" w:rsidRDefault="007A7553">
      <w:pPr>
        <w:pStyle w:val="ListParagraph"/>
        <w:numPr>
          <w:ilvl w:val="0"/>
          <w:numId w:val="1"/>
        </w:numPr>
        <w:spacing w:after="0" w:line="360" w:lineRule="auto"/>
        <w:jc w:val="both"/>
        <w:rPr>
          <w:rFonts w:ascii="Times New Roman" w:eastAsia="Times New Roman" w:hAnsi="Times New Roman"/>
          <w:sz w:val="24"/>
          <w:szCs w:val="24"/>
          <w:lang w:eastAsia="en-ZW"/>
        </w:rPr>
      </w:pPr>
      <w:r>
        <w:rPr>
          <w:rFonts w:ascii="Times New Roman" w:eastAsia="Times New Roman" w:hAnsi="Times New Roman"/>
          <w:sz w:val="24"/>
          <w:szCs w:val="24"/>
          <w:lang w:eastAsia="en-ZW"/>
        </w:rPr>
        <w:lastRenderedPageBreak/>
        <w:t>The Sheriff contest</w:t>
      </w:r>
      <w:r>
        <w:rPr>
          <w:rFonts w:ascii="Times New Roman" w:eastAsia="Times New Roman" w:hAnsi="Times New Roman"/>
          <w:sz w:val="24"/>
          <w:szCs w:val="24"/>
          <w:lang w:eastAsia="en-ZW"/>
        </w:rPr>
        <w:t xml:space="preserve">s the claim and has pleaded that at all times he acted lawfully in the execution of his duties. At the time he earned his commission and disbursed the money to creditors, he said, there was no legal impediment because Zeco’s initial appeal had been struck </w:t>
      </w:r>
      <w:r>
        <w:rPr>
          <w:rFonts w:ascii="Times New Roman" w:eastAsia="Times New Roman" w:hAnsi="Times New Roman"/>
          <w:sz w:val="24"/>
          <w:szCs w:val="24"/>
          <w:lang w:eastAsia="en-ZW"/>
        </w:rPr>
        <w:t>off the roll on 24 September 2019. Unjust enrichment is denied. He said the successful appeal was only lodged after the lawful completion of the sale.</w:t>
      </w:r>
    </w:p>
    <w:p w:rsidR="00AD7F94" w:rsidRDefault="00AD7F94">
      <w:pPr>
        <w:spacing w:after="0" w:line="360" w:lineRule="auto"/>
        <w:jc w:val="both"/>
        <w:rPr>
          <w:rFonts w:ascii="Times New Roman" w:eastAsia="Times New Roman" w:hAnsi="Times New Roman"/>
          <w:sz w:val="24"/>
          <w:szCs w:val="24"/>
          <w:lang w:eastAsia="en-ZW"/>
        </w:rPr>
      </w:pPr>
    </w:p>
    <w:p w:rsidR="00AD7F94" w:rsidRDefault="007A7553">
      <w:pPr>
        <w:spacing w:after="0" w:line="360" w:lineRule="auto"/>
        <w:jc w:val="both"/>
        <w:rPr>
          <w:rFonts w:ascii="Times New Roman" w:eastAsia="Times New Roman" w:hAnsi="Times New Roman"/>
          <w:sz w:val="24"/>
          <w:szCs w:val="24"/>
          <w:lang w:eastAsia="en-ZW"/>
        </w:rPr>
      </w:pPr>
      <w:r>
        <w:rPr>
          <w:rFonts w:ascii="Times New Roman" w:eastAsia="Times New Roman" w:hAnsi="Times New Roman"/>
          <w:b/>
          <w:bCs/>
          <w:sz w:val="24"/>
          <w:szCs w:val="24"/>
          <w:lang w:eastAsia="en-ZW"/>
        </w:rPr>
        <w:t>ISSUES FOR TRIAL</w:t>
      </w:r>
    </w:p>
    <w:p w:rsidR="00AD7F94" w:rsidRDefault="007A7553">
      <w:pPr>
        <w:spacing w:after="0" w:line="360" w:lineRule="auto"/>
        <w:jc w:val="both"/>
        <w:rPr>
          <w:rFonts w:ascii="Times New Roman" w:eastAsia="Times New Roman" w:hAnsi="Times New Roman"/>
          <w:sz w:val="24"/>
          <w:szCs w:val="24"/>
          <w:lang w:eastAsia="en-ZW"/>
        </w:rPr>
      </w:pPr>
      <w:r>
        <w:rPr>
          <w:rFonts w:ascii="Times New Roman" w:eastAsia="Times New Roman" w:hAnsi="Times New Roman"/>
          <w:sz w:val="24"/>
          <w:szCs w:val="24"/>
          <w:lang w:eastAsia="en-ZW"/>
        </w:rPr>
        <w:t>At the case management conference, the parties agreed that the following were the issue</w:t>
      </w:r>
      <w:r>
        <w:rPr>
          <w:rFonts w:ascii="Times New Roman" w:eastAsia="Times New Roman" w:hAnsi="Times New Roman"/>
          <w:sz w:val="24"/>
          <w:szCs w:val="24"/>
          <w:lang w:eastAsia="en-ZW"/>
        </w:rPr>
        <w:t>s for trial with the onus resting on the plaintiff;</w:t>
      </w:r>
    </w:p>
    <w:p w:rsidR="00AD7F94" w:rsidRDefault="007A7553">
      <w:pPr>
        <w:numPr>
          <w:ilvl w:val="0"/>
          <w:numId w:val="2"/>
        </w:numPr>
        <w:spacing w:after="0" w:line="360" w:lineRule="auto"/>
        <w:jc w:val="both"/>
        <w:rPr>
          <w:rFonts w:ascii="Times New Roman" w:eastAsia="Times New Roman" w:hAnsi="Times New Roman"/>
          <w:sz w:val="24"/>
          <w:szCs w:val="24"/>
          <w:lang w:eastAsia="en-ZW"/>
        </w:rPr>
      </w:pPr>
      <w:r>
        <w:rPr>
          <w:rFonts w:ascii="Times New Roman" w:eastAsia="Times New Roman" w:hAnsi="Times New Roman"/>
          <w:sz w:val="24"/>
          <w:szCs w:val="24"/>
          <w:lang w:eastAsia="en-ZW"/>
        </w:rPr>
        <w:t>whether or not the Plaintiff made payment of the purchase price to the</w:t>
      </w:r>
      <w:r>
        <w:rPr>
          <w:rFonts w:ascii="Times New Roman" w:eastAsia="Times New Roman" w:hAnsi="Times New Roman"/>
          <w:sz w:val="24"/>
          <w:szCs w:val="24"/>
          <w:lang w:val="en-US" w:eastAsia="en-ZW"/>
        </w:rPr>
        <w:t> Sheriff?</w:t>
      </w:r>
    </w:p>
    <w:p w:rsidR="00AD7F94" w:rsidRDefault="007A7553">
      <w:pPr>
        <w:numPr>
          <w:ilvl w:val="0"/>
          <w:numId w:val="3"/>
        </w:numPr>
        <w:spacing w:after="0" w:line="360" w:lineRule="auto"/>
        <w:jc w:val="both"/>
        <w:rPr>
          <w:rFonts w:ascii="Times New Roman" w:eastAsia="Times New Roman" w:hAnsi="Times New Roman"/>
          <w:sz w:val="24"/>
          <w:szCs w:val="24"/>
          <w:lang w:eastAsia="en-ZW"/>
        </w:rPr>
      </w:pPr>
      <w:r>
        <w:rPr>
          <w:rFonts w:ascii="Times New Roman" w:eastAsia="Times New Roman" w:hAnsi="Times New Roman"/>
          <w:sz w:val="24"/>
          <w:szCs w:val="24"/>
          <w:lang w:eastAsia="en-ZW"/>
        </w:rPr>
        <w:t>whether or not the Sheriff acted recklessly and negligently in</w:t>
      </w:r>
      <w:r>
        <w:rPr>
          <w:rFonts w:ascii="Times New Roman" w:eastAsia="Times New Roman" w:hAnsi="Times New Roman"/>
          <w:sz w:val="24"/>
          <w:szCs w:val="24"/>
          <w:lang w:val="en-US" w:eastAsia="en-ZW"/>
        </w:rPr>
        <w:t> </w:t>
      </w:r>
      <w:r>
        <w:rPr>
          <w:rFonts w:ascii="Times New Roman" w:eastAsia="Times New Roman" w:hAnsi="Times New Roman"/>
          <w:sz w:val="24"/>
          <w:szCs w:val="24"/>
          <w:lang w:eastAsia="en-ZW"/>
        </w:rPr>
        <w:t>paying out the creditors before transfer of the property to t</w:t>
      </w:r>
      <w:r>
        <w:rPr>
          <w:rFonts w:ascii="Times New Roman" w:eastAsia="Times New Roman" w:hAnsi="Times New Roman"/>
          <w:sz w:val="24"/>
          <w:szCs w:val="24"/>
          <w:lang w:eastAsia="en-ZW"/>
        </w:rPr>
        <w:t>he plaintiff?</w:t>
      </w:r>
    </w:p>
    <w:p w:rsidR="00AD7F94" w:rsidRDefault="00AD7F94">
      <w:pPr>
        <w:spacing w:after="0" w:line="360" w:lineRule="auto"/>
        <w:jc w:val="both"/>
        <w:rPr>
          <w:rFonts w:ascii="Times New Roman" w:eastAsia="Times New Roman" w:hAnsi="Times New Roman"/>
          <w:sz w:val="24"/>
          <w:szCs w:val="24"/>
          <w:lang w:eastAsia="en-ZW"/>
        </w:rPr>
      </w:pPr>
    </w:p>
    <w:p w:rsidR="00AD7F94" w:rsidRDefault="007A7553">
      <w:pPr>
        <w:numPr>
          <w:ilvl w:val="0"/>
          <w:numId w:val="4"/>
        </w:numPr>
        <w:spacing w:after="0" w:line="360" w:lineRule="auto"/>
        <w:jc w:val="both"/>
        <w:rPr>
          <w:rFonts w:ascii="Times New Roman" w:eastAsia="Times New Roman" w:hAnsi="Times New Roman"/>
          <w:sz w:val="24"/>
          <w:szCs w:val="24"/>
          <w:lang w:eastAsia="en-ZW"/>
        </w:rPr>
      </w:pPr>
      <w:r>
        <w:rPr>
          <w:rFonts w:ascii="Times New Roman" w:eastAsia="Times New Roman" w:hAnsi="Times New Roman"/>
          <w:sz w:val="24"/>
          <w:szCs w:val="24"/>
          <w:lang w:eastAsia="en-ZW"/>
        </w:rPr>
        <w:t>whether or not the Sheriff due to its unlawful actions has caused the plaintiff to suffer loss in the sum of USD$ 350 000.00 and therefor</w:t>
      </w:r>
      <w:r>
        <w:rPr>
          <w:rFonts w:ascii="Times New Roman" w:eastAsia="Times New Roman" w:hAnsi="Times New Roman"/>
          <w:sz w:val="24"/>
          <w:szCs w:val="24"/>
          <w:lang w:val="en-US" w:eastAsia="en-ZW"/>
        </w:rPr>
        <w:t>e </w:t>
      </w:r>
      <w:r>
        <w:rPr>
          <w:rFonts w:ascii="Times New Roman" w:eastAsia="Times New Roman" w:hAnsi="Times New Roman"/>
          <w:sz w:val="24"/>
          <w:szCs w:val="24"/>
          <w:lang w:eastAsia="en-ZW"/>
        </w:rPr>
        <w:t>must pay the plaintiff damages in the said sum.</w:t>
      </w:r>
    </w:p>
    <w:p w:rsidR="00AD7F94" w:rsidRDefault="00AD7F94">
      <w:pPr>
        <w:spacing w:after="0" w:line="360" w:lineRule="auto"/>
        <w:ind w:left="720"/>
        <w:jc w:val="both"/>
        <w:rPr>
          <w:rFonts w:ascii="Times New Roman" w:eastAsia="Times New Roman" w:hAnsi="Times New Roman"/>
          <w:sz w:val="24"/>
          <w:szCs w:val="24"/>
          <w:lang w:eastAsia="en-ZW"/>
        </w:rPr>
      </w:pPr>
    </w:p>
    <w:p w:rsidR="00AD7F94" w:rsidRDefault="007A7553">
      <w:pPr>
        <w:numPr>
          <w:ilvl w:val="0"/>
          <w:numId w:val="5"/>
        </w:numPr>
        <w:spacing w:after="0" w:line="360" w:lineRule="auto"/>
        <w:jc w:val="both"/>
        <w:rPr>
          <w:rFonts w:ascii="Times New Roman" w:eastAsia="Times New Roman" w:hAnsi="Times New Roman"/>
          <w:sz w:val="24"/>
          <w:szCs w:val="24"/>
          <w:lang w:eastAsia="en-ZW"/>
        </w:rPr>
      </w:pPr>
      <w:r>
        <w:rPr>
          <w:rFonts w:ascii="Times New Roman" w:eastAsia="Times New Roman" w:hAnsi="Times New Roman"/>
          <w:sz w:val="24"/>
          <w:szCs w:val="24"/>
          <w:lang w:eastAsia="en-ZW"/>
        </w:rPr>
        <w:t>whether or not the Sheriff has been unjustly enriched</w:t>
      </w:r>
      <w:r>
        <w:rPr>
          <w:rFonts w:ascii="Times New Roman" w:eastAsia="Times New Roman" w:hAnsi="Times New Roman"/>
          <w:sz w:val="24"/>
          <w:szCs w:val="24"/>
          <w:lang w:eastAsia="en-ZW"/>
        </w:rPr>
        <w:t xml:space="preserve"> by receiving a commission for a sale that was set aside?</w:t>
      </w:r>
    </w:p>
    <w:p w:rsidR="00AD7F94" w:rsidRDefault="00AD7F94">
      <w:pPr>
        <w:spacing w:after="0" w:line="360" w:lineRule="auto"/>
        <w:jc w:val="both"/>
        <w:rPr>
          <w:rFonts w:ascii="Times New Roman" w:eastAsia="Times New Roman" w:hAnsi="Times New Roman"/>
          <w:sz w:val="24"/>
          <w:szCs w:val="24"/>
          <w:lang w:eastAsia="en-ZW"/>
        </w:rPr>
      </w:pPr>
    </w:p>
    <w:p w:rsidR="00AD7F94" w:rsidRDefault="007A7553">
      <w:pPr>
        <w:numPr>
          <w:ilvl w:val="0"/>
          <w:numId w:val="6"/>
        </w:numPr>
        <w:spacing w:after="0" w:line="360" w:lineRule="auto"/>
        <w:jc w:val="both"/>
        <w:rPr>
          <w:rFonts w:ascii="Times New Roman" w:eastAsia="Times New Roman" w:hAnsi="Times New Roman"/>
          <w:sz w:val="24"/>
          <w:szCs w:val="24"/>
          <w:lang w:eastAsia="en-ZW"/>
        </w:rPr>
      </w:pPr>
      <w:r>
        <w:rPr>
          <w:rFonts w:ascii="Times New Roman" w:eastAsia="Times New Roman" w:hAnsi="Times New Roman"/>
          <w:sz w:val="24"/>
          <w:szCs w:val="24"/>
          <w:lang w:eastAsia="en-ZW"/>
        </w:rPr>
        <w:t>whether or not Zeco has been unjustly enriched by having its creditors paid in full with proceeds from the sale of the property? If so, what is the quantum of damages the Plaintiff is entitled to r</w:t>
      </w:r>
      <w:r>
        <w:rPr>
          <w:rFonts w:ascii="Times New Roman" w:eastAsia="Times New Roman" w:hAnsi="Times New Roman"/>
          <w:sz w:val="24"/>
          <w:szCs w:val="24"/>
          <w:lang w:eastAsia="en-ZW"/>
        </w:rPr>
        <w:t>eceive from ZECO.</w:t>
      </w:r>
    </w:p>
    <w:p w:rsidR="00AD7F94" w:rsidRDefault="00AD7F94">
      <w:pPr>
        <w:spacing w:after="0" w:line="360" w:lineRule="auto"/>
        <w:jc w:val="both"/>
        <w:rPr>
          <w:rFonts w:ascii="Times New Roman" w:eastAsia="Times New Roman" w:hAnsi="Times New Roman"/>
          <w:sz w:val="24"/>
          <w:szCs w:val="24"/>
          <w:lang w:eastAsia="en-ZW"/>
        </w:rPr>
      </w:pPr>
    </w:p>
    <w:p w:rsidR="00AD7F94" w:rsidRDefault="007A7553">
      <w:pPr>
        <w:numPr>
          <w:ilvl w:val="0"/>
          <w:numId w:val="7"/>
        </w:numPr>
        <w:spacing w:after="0" w:line="360" w:lineRule="auto"/>
        <w:jc w:val="both"/>
        <w:rPr>
          <w:rFonts w:ascii="Times New Roman" w:eastAsia="Times New Roman" w:hAnsi="Times New Roman"/>
          <w:sz w:val="24"/>
          <w:szCs w:val="24"/>
          <w:lang w:eastAsia="en-ZW"/>
        </w:rPr>
      </w:pPr>
      <w:r>
        <w:rPr>
          <w:rFonts w:ascii="Times New Roman" w:eastAsia="Times New Roman" w:hAnsi="Times New Roman"/>
          <w:sz w:val="24"/>
          <w:szCs w:val="24"/>
          <w:lang w:eastAsia="en-ZW"/>
        </w:rPr>
        <w:t>whether or not Zeco has been enriched by having rates at Ruwa Local Board cleared by the plaintiff? If so, whether the plaintiff is entitled to reimbursement of all the payments made in respect of rates paid to Ruwa Local Board.</w:t>
      </w:r>
    </w:p>
    <w:p w:rsidR="00AD7F94" w:rsidRDefault="00AD7F94">
      <w:pPr>
        <w:spacing w:after="0" w:line="360" w:lineRule="auto"/>
        <w:ind w:left="360"/>
        <w:jc w:val="both"/>
        <w:rPr>
          <w:rFonts w:ascii="Times New Roman" w:eastAsia="Times New Roman" w:hAnsi="Times New Roman"/>
          <w:sz w:val="24"/>
          <w:szCs w:val="24"/>
          <w:lang w:eastAsia="en-ZW"/>
        </w:rPr>
      </w:pPr>
    </w:p>
    <w:p w:rsidR="00AD7F94" w:rsidRDefault="007A7553">
      <w:pPr>
        <w:spacing w:after="0" w:line="360" w:lineRule="auto"/>
        <w:ind w:left="360"/>
        <w:jc w:val="both"/>
        <w:rPr>
          <w:rFonts w:ascii="Times New Roman" w:eastAsia="Times New Roman" w:hAnsi="Times New Roman"/>
          <w:sz w:val="24"/>
          <w:szCs w:val="24"/>
          <w:lang w:eastAsia="en-ZW"/>
        </w:rPr>
      </w:pPr>
      <w:r>
        <w:rPr>
          <w:rFonts w:ascii="Times New Roman" w:eastAsia="Times New Roman" w:hAnsi="Times New Roman"/>
          <w:sz w:val="24"/>
          <w:szCs w:val="24"/>
          <w:lang w:eastAsia="en-ZW"/>
        </w:rPr>
        <w:t>THE LAW</w:t>
      </w:r>
    </w:p>
    <w:p w:rsidR="00AD7F94" w:rsidRDefault="007A7553">
      <w:pPr>
        <w:spacing w:after="0" w:line="360" w:lineRule="auto"/>
        <w:jc w:val="both"/>
        <w:rPr>
          <w:rFonts w:ascii="Times New Roman" w:eastAsia="Times New Roman" w:hAnsi="Times New Roman"/>
          <w:sz w:val="24"/>
          <w:szCs w:val="24"/>
          <w:lang w:eastAsia="en-ZW"/>
        </w:rPr>
      </w:pPr>
      <w:r>
        <w:rPr>
          <w:rFonts w:ascii="Times New Roman" w:eastAsia="Times New Roman" w:hAnsi="Times New Roman"/>
          <w:sz w:val="24"/>
          <w:szCs w:val="24"/>
          <w:lang w:eastAsia="en-ZW"/>
        </w:rPr>
        <w:t xml:space="preserve">The law  on unjust enrichment is settled. The requirements are stated in </w:t>
      </w:r>
      <w:r>
        <w:rPr>
          <w:rFonts w:ascii="Times New Roman" w:eastAsia="Times New Roman" w:hAnsi="Times New Roman"/>
          <w:i/>
          <w:iCs/>
          <w:sz w:val="24"/>
          <w:szCs w:val="24"/>
          <w:lang w:eastAsia="en-ZW"/>
        </w:rPr>
        <w:t>Industrial</w:t>
      </w:r>
      <w:r>
        <w:rPr>
          <w:rFonts w:ascii="Times New Roman" w:eastAsia="Times New Roman" w:hAnsi="Times New Roman"/>
          <w:sz w:val="24"/>
          <w:szCs w:val="24"/>
          <w:lang w:eastAsia="en-ZW"/>
        </w:rPr>
        <w:t xml:space="preserve"> </w:t>
      </w:r>
      <w:r>
        <w:rPr>
          <w:rFonts w:ascii="Times New Roman" w:eastAsia="Times New Roman" w:hAnsi="Times New Roman"/>
          <w:i/>
          <w:iCs/>
          <w:sz w:val="24"/>
          <w:szCs w:val="24"/>
          <w:lang w:eastAsia="en-ZW"/>
        </w:rPr>
        <w:t>Equity</w:t>
      </w:r>
      <w:r>
        <w:rPr>
          <w:rFonts w:ascii="Times New Roman" w:eastAsia="Times New Roman" w:hAnsi="Times New Roman"/>
          <w:sz w:val="24"/>
          <w:szCs w:val="24"/>
          <w:lang w:eastAsia="en-ZW"/>
        </w:rPr>
        <w:t xml:space="preserve"> v </w:t>
      </w:r>
      <w:r>
        <w:rPr>
          <w:rFonts w:ascii="Times New Roman" w:eastAsia="Times New Roman" w:hAnsi="Times New Roman"/>
          <w:i/>
          <w:iCs/>
          <w:sz w:val="24"/>
          <w:szCs w:val="24"/>
          <w:lang w:eastAsia="en-ZW"/>
        </w:rPr>
        <w:t xml:space="preserve">Walker </w:t>
      </w:r>
      <w:r>
        <w:rPr>
          <w:rFonts w:ascii="Times New Roman" w:eastAsia="Times New Roman" w:hAnsi="Times New Roman"/>
          <w:sz w:val="24"/>
          <w:szCs w:val="24"/>
          <w:lang w:eastAsia="en-ZW"/>
        </w:rPr>
        <w:t>1996 (1) ZLR 269 (H) at 27O C-F that:</w:t>
      </w:r>
    </w:p>
    <w:p w:rsidR="00AD7F94" w:rsidRDefault="007A7553">
      <w:pPr>
        <w:numPr>
          <w:ilvl w:val="0"/>
          <w:numId w:val="8"/>
        </w:numPr>
        <w:spacing w:after="0" w:line="360" w:lineRule="auto"/>
        <w:jc w:val="both"/>
        <w:rPr>
          <w:rFonts w:ascii="Times New Roman" w:eastAsia="Times New Roman" w:hAnsi="Times New Roman"/>
          <w:sz w:val="24"/>
          <w:szCs w:val="24"/>
          <w:lang w:eastAsia="en-ZW"/>
        </w:rPr>
      </w:pPr>
      <w:r>
        <w:rPr>
          <w:rFonts w:ascii="Times New Roman" w:eastAsia="Times New Roman" w:hAnsi="Times New Roman"/>
          <w:sz w:val="24"/>
          <w:szCs w:val="24"/>
          <w:lang w:eastAsia="en-ZW"/>
        </w:rPr>
        <w:t>the defendant must be enriched.</w:t>
      </w:r>
    </w:p>
    <w:p w:rsidR="00AD7F94" w:rsidRDefault="007A7553">
      <w:pPr>
        <w:numPr>
          <w:ilvl w:val="0"/>
          <w:numId w:val="8"/>
        </w:numPr>
        <w:spacing w:after="0" w:line="360" w:lineRule="auto"/>
        <w:jc w:val="both"/>
        <w:rPr>
          <w:rFonts w:ascii="Times New Roman" w:eastAsia="Times New Roman" w:hAnsi="Times New Roman"/>
          <w:sz w:val="24"/>
          <w:szCs w:val="24"/>
          <w:lang w:eastAsia="en-ZW"/>
        </w:rPr>
      </w:pPr>
      <w:r>
        <w:rPr>
          <w:rFonts w:ascii="Times New Roman" w:eastAsia="Times New Roman" w:hAnsi="Times New Roman"/>
          <w:sz w:val="24"/>
          <w:szCs w:val="24"/>
          <w:lang w:eastAsia="en-ZW"/>
        </w:rPr>
        <w:t>the plaintiff must have been impoverished by the enrichment of the defendant.</w:t>
      </w:r>
    </w:p>
    <w:p w:rsidR="00AD7F94" w:rsidRDefault="007A7553">
      <w:pPr>
        <w:numPr>
          <w:ilvl w:val="0"/>
          <w:numId w:val="9"/>
        </w:numPr>
        <w:spacing w:after="0" w:line="360" w:lineRule="auto"/>
        <w:jc w:val="both"/>
        <w:rPr>
          <w:rFonts w:ascii="Times New Roman" w:eastAsia="Times New Roman" w:hAnsi="Times New Roman"/>
          <w:sz w:val="24"/>
          <w:szCs w:val="24"/>
          <w:lang w:eastAsia="en-ZW"/>
        </w:rPr>
      </w:pPr>
      <w:r>
        <w:rPr>
          <w:rFonts w:ascii="Times New Roman" w:eastAsia="Times New Roman" w:hAnsi="Times New Roman"/>
          <w:sz w:val="24"/>
          <w:szCs w:val="24"/>
          <w:lang w:eastAsia="en-ZW"/>
        </w:rPr>
        <w:lastRenderedPageBreak/>
        <w:t>the enr</w:t>
      </w:r>
      <w:r>
        <w:rPr>
          <w:rFonts w:ascii="Times New Roman" w:eastAsia="Times New Roman" w:hAnsi="Times New Roman"/>
          <w:sz w:val="24"/>
          <w:szCs w:val="24"/>
          <w:lang w:eastAsia="en-ZW"/>
        </w:rPr>
        <w:t>ichment must be unjustified.</w:t>
      </w:r>
    </w:p>
    <w:p w:rsidR="00AD7F94" w:rsidRDefault="007A7553">
      <w:pPr>
        <w:numPr>
          <w:ilvl w:val="0"/>
          <w:numId w:val="9"/>
        </w:numPr>
        <w:spacing w:after="0" w:line="360" w:lineRule="auto"/>
        <w:jc w:val="both"/>
        <w:rPr>
          <w:rFonts w:ascii="Times New Roman" w:eastAsia="Times New Roman" w:hAnsi="Times New Roman"/>
          <w:sz w:val="24"/>
          <w:szCs w:val="24"/>
          <w:lang w:eastAsia="en-ZW"/>
        </w:rPr>
      </w:pPr>
      <w:r>
        <w:rPr>
          <w:rFonts w:ascii="Times New Roman" w:eastAsia="Times New Roman" w:hAnsi="Times New Roman"/>
          <w:sz w:val="24"/>
          <w:szCs w:val="24"/>
          <w:lang w:eastAsia="en-ZW"/>
        </w:rPr>
        <w:t>the enrichment must not come within the scope of one of the classical enrichment actions.</w:t>
      </w:r>
    </w:p>
    <w:p w:rsidR="00AD7F94" w:rsidRDefault="007A7553">
      <w:pPr>
        <w:numPr>
          <w:ilvl w:val="0"/>
          <w:numId w:val="10"/>
        </w:numPr>
        <w:spacing w:after="0" w:line="360" w:lineRule="auto"/>
        <w:jc w:val="both"/>
        <w:rPr>
          <w:rFonts w:ascii="Times New Roman" w:eastAsia="Times New Roman" w:hAnsi="Times New Roman"/>
          <w:sz w:val="24"/>
          <w:szCs w:val="24"/>
          <w:lang w:eastAsia="en-ZW"/>
        </w:rPr>
      </w:pPr>
      <w:r>
        <w:rPr>
          <w:rFonts w:ascii="Times New Roman" w:eastAsia="Times New Roman" w:hAnsi="Times New Roman"/>
          <w:sz w:val="24"/>
          <w:szCs w:val="24"/>
          <w:lang w:eastAsia="en-ZW"/>
        </w:rPr>
        <w:t>there must be no positive rule of law that refuses an action to the impoverished person.also</w:t>
      </w:r>
    </w:p>
    <w:p w:rsidR="00AD7F94" w:rsidRDefault="007A7553">
      <w:pPr>
        <w:spacing w:after="0" w:line="360" w:lineRule="auto"/>
        <w:ind w:left="720"/>
        <w:jc w:val="both"/>
        <w:rPr>
          <w:rFonts w:ascii="Times New Roman" w:eastAsia="Times New Roman" w:hAnsi="Times New Roman"/>
          <w:sz w:val="24"/>
          <w:szCs w:val="24"/>
          <w:lang w:eastAsia="en-ZW"/>
        </w:rPr>
      </w:pPr>
      <w:r>
        <w:rPr>
          <w:rFonts w:ascii="Times New Roman" w:eastAsia="Times New Roman" w:hAnsi="Times New Roman"/>
          <w:sz w:val="24"/>
          <w:szCs w:val="24"/>
          <w:lang w:eastAsia="en-ZW"/>
        </w:rPr>
        <w:t xml:space="preserve">See also </w:t>
      </w:r>
      <w:r>
        <w:rPr>
          <w:rFonts w:ascii="Times New Roman" w:hAnsi="Times New Roman"/>
          <w:i/>
          <w:iCs/>
          <w:sz w:val="24"/>
          <w:szCs w:val="24"/>
        </w:rPr>
        <w:t>Silonda</w:t>
      </w:r>
      <w:r>
        <w:rPr>
          <w:rFonts w:ascii="Times New Roman" w:hAnsi="Times New Roman"/>
          <w:sz w:val="24"/>
          <w:szCs w:val="24"/>
        </w:rPr>
        <w:t xml:space="preserve"> v </w:t>
      </w:r>
      <w:r>
        <w:rPr>
          <w:rFonts w:ascii="Times New Roman" w:hAnsi="Times New Roman"/>
          <w:i/>
          <w:iCs/>
          <w:sz w:val="24"/>
          <w:szCs w:val="24"/>
        </w:rPr>
        <w:t>Nkomo</w:t>
      </w:r>
      <w:r>
        <w:rPr>
          <w:rFonts w:ascii="Times New Roman" w:hAnsi="Times New Roman"/>
          <w:sz w:val="24"/>
          <w:szCs w:val="24"/>
        </w:rPr>
        <w:t xml:space="preserve"> SC-6-22, and </w:t>
      </w:r>
      <w:r>
        <w:rPr>
          <w:rFonts w:ascii="Times New Roman" w:hAnsi="Times New Roman"/>
          <w:i/>
          <w:iCs/>
          <w:sz w:val="24"/>
          <w:szCs w:val="24"/>
        </w:rPr>
        <w:t>Gamanj</w:t>
      </w:r>
      <w:r>
        <w:rPr>
          <w:rFonts w:ascii="Times New Roman" w:hAnsi="Times New Roman"/>
          <w:i/>
          <w:iCs/>
          <w:sz w:val="24"/>
          <w:szCs w:val="24"/>
        </w:rPr>
        <w:t>e (Private)</w:t>
      </w:r>
      <w:r>
        <w:rPr>
          <w:rFonts w:ascii="Times New Roman" w:hAnsi="Times New Roman"/>
          <w:sz w:val="24"/>
          <w:szCs w:val="24"/>
        </w:rPr>
        <w:t xml:space="preserve"> </w:t>
      </w:r>
      <w:r>
        <w:rPr>
          <w:rFonts w:ascii="Times New Roman" w:hAnsi="Times New Roman"/>
          <w:i/>
          <w:iCs/>
          <w:sz w:val="24"/>
          <w:szCs w:val="24"/>
        </w:rPr>
        <w:t>Limited</w:t>
      </w:r>
      <w:r>
        <w:rPr>
          <w:rFonts w:ascii="Times New Roman" w:hAnsi="Times New Roman"/>
          <w:sz w:val="24"/>
          <w:szCs w:val="24"/>
        </w:rPr>
        <w:t xml:space="preserve"> v </w:t>
      </w:r>
      <w:r>
        <w:rPr>
          <w:rFonts w:ascii="Times New Roman" w:hAnsi="Times New Roman"/>
          <w:i/>
          <w:iCs/>
          <w:sz w:val="24"/>
          <w:szCs w:val="24"/>
        </w:rPr>
        <w:t>City of Bulawayo</w:t>
      </w:r>
      <w:r>
        <w:rPr>
          <w:rFonts w:ascii="Times New Roman" w:hAnsi="Times New Roman"/>
          <w:sz w:val="24"/>
          <w:szCs w:val="24"/>
        </w:rPr>
        <w:t xml:space="preserve"> SC-94-04</w:t>
      </w:r>
    </w:p>
    <w:p w:rsidR="00AD7F94" w:rsidRDefault="007A7553">
      <w:pPr>
        <w:shd w:val="clear" w:color="auto" w:fill="FFFFFF"/>
        <w:spacing w:before="274" w:after="274" w:line="360" w:lineRule="auto"/>
        <w:jc w:val="both"/>
        <w:rPr>
          <w:rFonts w:ascii="Times New Roman" w:eastAsia="Times New Roman" w:hAnsi="Times New Roman"/>
          <w:b/>
          <w:bCs/>
          <w:sz w:val="24"/>
          <w:szCs w:val="24"/>
          <w:lang w:eastAsia="en-ZW"/>
        </w:rPr>
      </w:pPr>
      <w:r>
        <w:rPr>
          <w:rFonts w:ascii="Times New Roman" w:eastAsia="Times New Roman" w:hAnsi="Times New Roman"/>
          <w:b/>
          <w:bCs/>
          <w:sz w:val="24"/>
          <w:szCs w:val="24"/>
          <w:lang w:eastAsia="en-ZW"/>
        </w:rPr>
        <w:t>PLAINTIFF’S CASE</w:t>
      </w:r>
    </w:p>
    <w:p w:rsidR="00AD7F94" w:rsidRDefault="007A7553">
      <w:pPr>
        <w:spacing w:after="0" w:line="360" w:lineRule="auto"/>
        <w:jc w:val="both"/>
        <w:rPr>
          <w:rFonts w:ascii="Times New Roman" w:eastAsia="Times New Roman" w:hAnsi="Times New Roman"/>
          <w:sz w:val="24"/>
          <w:szCs w:val="24"/>
          <w:lang w:eastAsia="en-ZW"/>
        </w:rPr>
      </w:pPr>
      <w:r>
        <w:rPr>
          <w:rFonts w:ascii="Times New Roman" w:eastAsia="Times New Roman" w:hAnsi="Times New Roman"/>
          <w:sz w:val="24"/>
          <w:szCs w:val="24"/>
          <w:lang w:eastAsia="en-ZW"/>
        </w:rPr>
        <w:t xml:space="preserve">The plaintiff relied on the evidence of one witness being the plaintiff. His evidence was a simple narration of events (part of which is common cause) which can be summarized as follows; </w:t>
      </w:r>
    </w:p>
    <w:p w:rsidR="00AD7F94" w:rsidRDefault="007A7553">
      <w:pPr>
        <w:numPr>
          <w:ilvl w:val="0"/>
          <w:numId w:val="11"/>
        </w:numPr>
        <w:spacing w:after="0" w:line="360" w:lineRule="auto"/>
        <w:jc w:val="both"/>
        <w:rPr>
          <w:rFonts w:ascii="Times New Roman" w:eastAsia="Times New Roman" w:hAnsi="Times New Roman"/>
          <w:sz w:val="24"/>
          <w:szCs w:val="24"/>
          <w:lang w:eastAsia="en-ZW"/>
        </w:rPr>
      </w:pPr>
      <w:r>
        <w:rPr>
          <w:rFonts w:ascii="Times New Roman" w:eastAsia="Times New Roman" w:hAnsi="Times New Roman"/>
          <w:sz w:val="24"/>
          <w:szCs w:val="24"/>
          <w:lang w:eastAsia="en-ZW"/>
        </w:rPr>
        <w:t xml:space="preserve"> the property was sold through a Sheriff’s auction sale for the sum of USD$ 350 000.00 (an agreement of sale was referred to).</w:t>
      </w:r>
    </w:p>
    <w:p w:rsidR="00AD7F94" w:rsidRDefault="00AD7F94">
      <w:pPr>
        <w:spacing w:after="0" w:line="360" w:lineRule="auto"/>
        <w:jc w:val="both"/>
        <w:rPr>
          <w:rFonts w:ascii="Times New Roman" w:eastAsia="Times New Roman" w:hAnsi="Times New Roman"/>
          <w:sz w:val="24"/>
          <w:szCs w:val="24"/>
          <w:lang w:eastAsia="en-ZW"/>
        </w:rPr>
      </w:pPr>
    </w:p>
    <w:p w:rsidR="00AD7F94" w:rsidRDefault="007A7553">
      <w:pPr>
        <w:numPr>
          <w:ilvl w:val="0"/>
          <w:numId w:val="12"/>
        </w:numPr>
        <w:spacing w:after="0" w:line="360" w:lineRule="auto"/>
        <w:jc w:val="both"/>
        <w:rPr>
          <w:rFonts w:ascii="Times New Roman" w:eastAsia="Times New Roman" w:hAnsi="Times New Roman"/>
          <w:sz w:val="24"/>
          <w:szCs w:val="24"/>
          <w:lang w:eastAsia="en-ZW"/>
        </w:rPr>
      </w:pPr>
      <w:r>
        <w:rPr>
          <w:rFonts w:ascii="Times New Roman" w:eastAsia="Times New Roman" w:hAnsi="Times New Roman"/>
          <w:sz w:val="24"/>
          <w:szCs w:val="24"/>
          <w:lang w:eastAsia="en-ZW"/>
        </w:rPr>
        <w:t>the purchase price was paid in full by the plaintiff to the Sheriff (documentary proof was referred to)</w:t>
      </w:r>
    </w:p>
    <w:p w:rsidR="00AD7F94" w:rsidRDefault="007A7553">
      <w:pPr>
        <w:numPr>
          <w:ilvl w:val="0"/>
          <w:numId w:val="12"/>
        </w:numPr>
        <w:spacing w:after="0" w:line="360" w:lineRule="auto"/>
        <w:jc w:val="both"/>
        <w:rPr>
          <w:rFonts w:ascii="Times New Roman" w:eastAsia="Times New Roman" w:hAnsi="Times New Roman"/>
          <w:sz w:val="24"/>
          <w:szCs w:val="24"/>
          <w:lang w:eastAsia="en-ZW"/>
        </w:rPr>
      </w:pPr>
      <w:r>
        <w:rPr>
          <w:rFonts w:ascii="Times New Roman" w:eastAsia="Times New Roman" w:hAnsi="Times New Roman"/>
          <w:sz w:val="24"/>
          <w:szCs w:val="24"/>
          <w:lang w:eastAsia="en-ZW"/>
        </w:rPr>
        <w:t>the purchase price was d</w:t>
      </w:r>
      <w:r>
        <w:rPr>
          <w:rFonts w:ascii="Times New Roman" w:eastAsia="Times New Roman" w:hAnsi="Times New Roman"/>
          <w:sz w:val="24"/>
          <w:szCs w:val="24"/>
          <w:lang w:eastAsia="en-ZW"/>
        </w:rPr>
        <w:t>isbursed to the creditors of Zeco before transfer of the property to the deceased, (the distribution plan by the Sheriff was referred to)</w:t>
      </w:r>
    </w:p>
    <w:p w:rsidR="00AD7F94" w:rsidRDefault="007A7553">
      <w:pPr>
        <w:spacing w:after="0" w:line="360" w:lineRule="auto"/>
        <w:jc w:val="both"/>
        <w:rPr>
          <w:rFonts w:ascii="Times New Roman" w:eastAsia="Times New Roman" w:hAnsi="Times New Roman"/>
          <w:sz w:val="24"/>
          <w:szCs w:val="24"/>
          <w:lang w:eastAsia="en-ZW"/>
        </w:rPr>
      </w:pPr>
      <w:r>
        <w:rPr>
          <w:rFonts w:ascii="Times New Roman" w:eastAsia="Times New Roman" w:hAnsi="Times New Roman"/>
          <w:sz w:val="24"/>
          <w:szCs w:val="24"/>
          <w:lang w:eastAsia="en-ZW"/>
        </w:rPr>
        <w:t xml:space="preserve">        4. the sale was set aside by Supreme Court on  the 7th July 2022.</w:t>
      </w:r>
    </w:p>
    <w:p w:rsidR="00AD7F94" w:rsidRDefault="00AD7F94">
      <w:pPr>
        <w:spacing w:after="0" w:line="360" w:lineRule="auto"/>
        <w:jc w:val="both"/>
        <w:rPr>
          <w:rFonts w:ascii="Times New Roman" w:eastAsia="Times New Roman" w:hAnsi="Times New Roman"/>
          <w:sz w:val="24"/>
          <w:szCs w:val="24"/>
          <w:lang w:eastAsia="en-ZW"/>
        </w:rPr>
      </w:pPr>
    </w:p>
    <w:p w:rsidR="00AD7F94" w:rsidRDefault="007A7553">
      <w:pPr>
        <w:numPr>
          <w:ilvl w:val="0"/>
          <w:numId w:val="13"/>
        </w:numPr>
        <w:spacing w:after="0" w:line="360" w:lineRule="auto"/>
        <w:jc w:val="both"/>
        <w:rPr>
          <w:rFonts w:ascii="Times New Roman" w:eastAsia="Times New Roman" w:hAnsi="Times New Roman"/>
          <w:sz w:val="24"/>
          <w:szCs w:val="24"/>
          <w:lang w:eastAsia="en-ZW"/>
        </w:rPr>
      </w:pPr>
      <w:r>
        <w:rPr>
          <w:rFonts w:ascii="Times New Roman" w:eastAsia="Times New Roman" w:hAnsi="Times New Roman"/>
          <w:sz w:val="24"/>
          <w:szCs w:val="24"/>
          <w:lang w:eastAsia="en-ZW"/>
        </w:rPr>
        <w:t>the plaintiff has not been refunded the pur</w:t>
      </w:r>
      <w:r>
        <w:rPr>
          <w:rFonts w:ascii="Times New Roman" w:eastAsia="Times New Roman" w:hAnsi="Times New Roman"/>
          <w:sz w:val="24"/>
          <w:szCs w:val="24"/>
          <w:lang w:eastAsia="en-ZW"/>
        </w:rPr>
        <w:t>chase price and the property remains with Zeco.</w:t>
      </w:r>
    </w:p>
    <w:p w:rsidR="00AD7F94" w:rsidRDefault="00AD7F94">
      <w:pPr>
        <w:spacing w:after="0" w:line="360" w:lineRule="auto"/>
        <w:jc w:val="both"/>
        <w:rPr>
          <w:rFonts w:ascii="Times New Roman" w:eastAsia="Times New Roman" w:hAnsi="Times New Roman"/>
          <w:sz w:val="24"/>
          <w:szCs w:val="24"/>
          <w:lang w:eastAsia="en-ZW"/>
        </w:rPr>
      </w:pPr>
    </w:p>
    <w:p w:rsidR="00AD7F94" w:rsidRDefault="007A7553">
      <w:pPr>
        <w:pStyle w:val="ListParagraph"/>
        <w:numPr>
          <w:ilvl w:val="0"/>
          <w:numId w:val="13"/>
        </w:numPr>
        <w:spacing w:after="0" w:line="360" w:lineRule="auto"/>
        <w:jc w:val="both"/>
        <w:rPr>
          <w:rFonts w:ascii="Times New Roman" w:eastAsia="Times New Roman" w:hAnsi="Times New Roman"/>
          <w:sz w:val="24"/>
          <w:szCs w:val="24"/>
          <w:lang w:eastAsia="en-ZW"/>
        </w:rPr>
      </w:pPr>
      <w:r>
        <w:rPr>
          <w:rFonts w:ascii="Times New Roman" w:eastAsia="Times New Roman" w:hAnsi="Times New Roman"/>
          <w:sz w:val="24"/>
          <w:szCs w:val="24"/>
          <w:lang w:eastAsia="en-ZW"/>
        </w:rPr>
        <w:t>the plaintiff paid rates at Ruwa Local Board on behalf of Zeco which had an obligation to do so in terms of the agreement.</w:t>
      </w:r>
    </w:p>
    <w:p w:rsidR="00866348" w:rsidRDefault="00866348" w:rsidP="00866348">
      <w:pPr>
        <w:pStyle w:val="ListParagraph"/>
        <w:tabs>
          <w:tab w:val="left" w:pos="720"/>
        </w:tabs>
        <w:spacing w:after="0" w:line="360" w:lineRule="auto"/>
        <w:jc w:val="both"/>
        <w:rPr>
          <w:rFonts w:ascii="Times New Roman" w:eastAsia="Times New Roman" w:hAnsi="Times New Roman"/>
          <w:sz w:val="24"/>
          <w:szCs w:val="24"/>
          <w:lang w:eastAsia="en-ZW"/>
        </w:rPr>
      </w:pPr>
    </w:p>
    <w:p w:rsidR="00AD7F94" w:rsidRDefault="007A7553">
      <w:pPr>
        <w:pStyle w:val="ListParagraph"/>
        <w:numPr>
          <w:ilvl w:val="0"/>
          <w:numId w:val="13"/>
        </w:numPr>
        <w:spacing w:after="0" w:line="360" w:lineRule="auto"/>
        <w:jc w:val="both"/>
        <w:rPr>
          <w:rFonts w:ascii="Times New Roman" w:eastAsia="Times New Roman" w:hAnsi="Times New Roman"/>
          <w:sz w:val="24"/>
          <w:szCs w:val="24"/>
          <w:lang w:eastAsia="en-ZW"/>
        </w:rPr>
      </w:pPr>
      <w:r>
        <w:rPr>
          <w:rFonts w:ascii="Times New Roman" w:eastAsia="Times New Roman" w:hAnsi="Times New Roman"/>
          <w:sz w:val="24"/>
          <w:szCs w:val="24"/>
          <w:lang w:eastAsia="en-ZW"/>
        </w:rPr>
        <w:t>The cause of action arose upon the sale being set aside by the judgment of the Sup</w:t>
      </w:r>
      <w:r>
        <w:rPr>
          <w:rFonts w:ascii="Times New Roman" w:eastAsia="Times New Roman" w:hAnsi="Times New Roman"/>
          <w:sz w:val="24"/>
          <w:szCs w:val="24"/>
          <w:lang w:eastAsia="en-ZW"/>
        </w:rPr>
        <w:t>reme Court on 7 July 2022.</w:t>
      </w:r>
    </w:p>
    <w:p w:rsidR="00866348" w:rsidRPr="00866348" w:rsidRDefault="00866348" w:rsidP="00866348">
      <w:pPr>
        <w:pStyle w:val="ListParagraph"/>
        <w:rPr>
          <w:rFonts w:ascii="Times New Roman" w:eastAsia="Times New Roman" w:hAnsi="Times New Roman"/>
          <w:sz w:val="24"/>
          <w:szCs w:val="24"/>
          <w:lang w:eastAsia="en-ZW"/>
        </w:rPr>
      </w:pPr>
    </w:p>
    <w:p w:rsidR="00866348" w:rsidRDefault="00866348" w:rsidP="00866348">
      <w:pPr>
        <w:pStyle w:val="ListParagraph"/>
        <w:tabs>
          <w:tab w:val="left" w:pos="720"/>
        </w:tabs>
        <w:spacing w:after="0" w:line="360" w:lineRule="auto"/>
        <w:jc w:val="both"/>
        <w:rPr>
          <w:rFonts w:ascii="Times New Roman" w:eastAsia="Times New Roman" w:hAnsi="Times New Roman"/>
          <w:sz w:val="24"/>
          <w:szCs w:val="24"/>
          <w:lang w:eastAsia="en-ZW"/>
        </w:rPr>
      </w:pPr>
      <w:bookmarkStart w:id="0" w:name="_GoBack"/>
      <w:bookmarkEnd w:id="0"/>
    </w:p>
    <w:p w:rsidR="00AD7F94" w:rsidRDefault="007A7553">
      <w:pPr>
        <w:pStyle w:val="ListParagraph"/>
        <w:numPr>
          <w:ilvl w:val="0"/>
          <w:numId w:val="13"/>
        </w:numPr>
        <w:spacing w:after="158" w:line="360" w:lineRule="auto"/>
        <w:jc w:val="both"/>
        <w:rPr>
          <w:rFonts w:ascii="Times New Roman" w:eastAsia="Times New Roman" w:hAnsi="Times New Roman"/>
          <w:sz w:val="24"/>
          <w:szCs w:val="24"/>
          <w:lang w:eastAsia="en-ZW"/>
        </w:rPr>
      </w:pPr>
      <w:r>
        <w:rPr>
          <w:rFonts w:ascii="Times New Roman" w:eastAsia="Times New Roman" w:hAnsi="Times New Roman"/>
          <w:sz w:val="24"/>
          <w:szCs w:val="24"/>
          <w:lang w:eastAsia="en-ZW"/>
        </w:rPr>
        <w:t>He said he is entitled to damages in the United States dollar currency the currency in which he paid the money.</w:t>
      </w:r>
    </w:p>
    <w:p w:rsidR="00AD7F94" w:rsidRDefault="007A7553">
      <w:pPr>
        <w:shd w:val="clear" w:color="auto" w:fill="FFFFFF"/>
        <w:spacing w:before="274" w:after="274" w:line="240" w:lineRule="auto"/>
        <w:jc w:val="both"/>
        <w:rPr>
          <w:rFonts w:ascii="Times New Roman" w:eastAsia="Times New Roman" w:hAnsi="Times New Roman"/>
          <w:i/>
          <w:sz w:val="24"/>
          <w:szCs w:val="24"/>
          <w:lang w:eastAsia="en-ZW"/>
        </w:rPr>
      </w:pPr>
      <w:r>
        <w:rPr>
          <w:rFonts w:ascii="Times New Roman" w:eastAsia="Times New Roman" w:hAnsi="Times New Roman"/>
          <w:sz w:val="24"/>
          <w:szCs w:val="24"/>
          <w:lang w:eastAsia="en-ZW"/>
        </w:rPr>
        <w:lastRenderedPageBreak/>
        <w:t xml:space="preserve">In other words, the plaintiff is simply saying, </w:t>
      </w:r>
      <w:r>
        <w:rPr>
          <w:rFonts w:ascii="Times New Roman" w:eastAsia="Times New Roman" w:hAnsi="Times New Roman"/>
          <w:i/>
          <w:sz w:val="24"/>
          <w:szCs w:val="24"/>
          <w:lang w:eastAsia="en-ZW"/>
        </w:rPr>
        <w:t>“</w:t>
      </w:r>
      <w:r>
        <w:rPr>
          <w:rFonts w:ascii="Times New Roman" w:eastAsia="Times New Roman" w:hAnsi="Times New Roman"/>
          <w:iCs/>
          <w:lang w:eastAsia="en-ZW"/>
        </w:rPr>
        <w:t xml:space="preserve">while I fully paid the purchase price for the property as per </w:t>
      </w:r>
      <w:r>
        <w:rPr>
          <w:rFonts w:ascii="Times New Roman" w:eastAsia="Times New Roman" w:hAnsi="Times New Roman"/>
          <w:iCs/>
          <w:lang w:eastAsia="en-ZW"/>
        </w:rPr>
        <w:t>agreement, I neither got a transfer of the property nor refund of the purchase price, yet Zeco and the Sheriff unjustly benefitted from the money, so refund me my money</w:t>
      </w:r>
      <w:r>
        <w:rPr>
          <w:rFonts w:ascii="Times New Roman" w:eastAsia="Times New Roman" w:hAnsi="Times New Roman"/>
          <w:i/>
          <w:sz w:val="24"/>
          <w:szCs w:val="24"/>
          <w:lang w:eastAsia="en-ZW"/>
        </w:rPr>
        <w:t>”</w:t>
      </w:r>
    </w:p>
    <w:p w:rsidR="00AD7F94" w:rsidRDefault="007A7553">
      <w:pPr>
        <w:shd w:val="clear" w:color="auto" w:fill="FFFFFF"/>
        <w:spacing w:before="274" w:after="274" w:line="360" w:lineRule="auto"/>
        <w:jc w:val="both"/>
        <w:rPr>
          <w:rFonts w:ascii="Times New Roman" w:eastAsia="Times New Roman" w:hAnsi="Times New Roman"/>
          <w:sz w:val="24"/>
          <w:szCs w:val="24"/>
          <w:lang w:eastAsia="en-ZW"/>
        </w:rPr>
      </w:pPr>
      <w:r>
        <w:rPr>
          <w:rFonts w:ascii="Times New Roman" w:eastAsia="Times New Roman" w:hAnsi="Times New Roman"/>
          <w:sz w:val="24"/>
          <w:szCs w:val="24"/>
          <w:lang w:eastAsia="en-ZW"/>
        </w:rPr>
        <w:t>ZECO’S CASE</w:t>
      </w:r>
    </w:p>
    <w:p w:rsidR="00AD7F94" w:rsidRDefault="007A7553">
      <w:pPr>
        <w:shd w:val="clear" w:color="auto" w:fill="FFFFFF"/>
        <w:spacing w:before="274" w:after="274" w:line="360" w:lineRule="auto"/>
        <w:jc w:val="both"/>
        <w:rPr>
          <w:rFonts w:ascii="Times New Roman" w:eastAsia="Times New Roman" w:hAnsi="Times New Roman"/>
          <w:sz w:val="24"/>
          <w:szCs w:val="24"/>
          <w:lang w:eastAsia="en-ZW"/>
        </w:rPr>
      </w:pPr>
      <w:r>
        <w:rPr>
          <w:rFonts w:ascii="Times New Roman" w:eastAsia="Times New Roman" w:hAnsi="Times New Roman"/>
          <w:sz w:val="24"/>
          <w:szCs w:val="24"/>
          <w:lang w:eastAsia="en-ZW"/>
        </w:rPr>
        <w:t>Zeco, despite the several opportunities afforded by the court to secure th</w:t>
      </w:r>
      <w:r>
        <w:rPr>
          <w:rFonts w:ascii="Times New Roman" w:eastAsia="Times New Roman" w:hAnsi="Times New Roman"/>
          <w:sz w:val="24"/>
          <w:szCs w:val="24"/>
          <w:lang w:eastAsia="en-ZW"/>
        </w:rPr>
        <w:t>e attendance of its intended witness, Zeco failed to do so and finally gave up. There was therefore no evidence led to controvert the plaintiff’s evidence.</w:t>
      </w:r>
    </w:p>
    <w:p w:rsidR="00AD7F94" w:rsidRDefault="007A7553">
      <w:pPr>
        <w:shd w:val="clear" w:color="auto" w:fill="FFFFFF"/>
        <w:spacing w:before="274" w:after="274" w:line="360" w:lineRule="auto"/>
        <w:jc w:val="both"/>
        <w:rPr>
          <w:rFonts w:ascii="Times New Roman" w:eastAsia="Times New Roman" w:hAnsi="Times New Roman"/>
          <w:sz w:val="24"/>
          <w:szCs w:val="24"/>
          <w:lang w:eastAsia="en-ZW"/>
        </w:rPr>
      </w:pPr>
      <w:r>
        <w:rPr>
          <w:rFonts w:ascii="Times New Roman" w:eastAsia="Times New Roman" w:hAnsi="Times New Roman"/>
          <w:sz w:val="24"/>
          <w:szCs w:val="24"/>
          <w:lang w:eastAsia="en-ZW"/>
        </w:rPr>
        <w:t>SHERIFF’S CASE</w:t>
      </w:r>
    </w:p>
    <w:p w:rsidR="00AD7F94" w:rsidRDefault="007A7553">
      <w:pPr>
        <w:shd w:val="clear" w:color="auto" w:fill="FFFFFF"/>
        <w:spacing w:before="274" w:after="274" w:line="360" w:lineRule="auto"/>
        <w:jc w:val="both"/>
        <w:rPr>
          <w:rFonts w:ascii="Times New Roman" w:eastAsia="Times New Roman" w:hAnsi="Times New Roman"/>
          <w:sz w:val="24"/>
          <w:szCs w:val="24"/>
          <w:lang w:eastAsia="en-ZW"/>
        </w:rPr>
      </w:pPr>
      <w:r>
        <w:rPr>
          <w:rFonts w:ascii="Times New Roman" w:eastAsia="Times New Roman" w:hAnsi="Times New Roman"/>
          <w:sz w:val="24"/>
          <w:szCs w:val="24"/>
          <w:lang w:eastAsia="en-ZW"/>
        </w:rPr>
        <w:t>The evidence of the Sheriff more or less confirmed that of the plaintiff. He stated t</w:t>
      </w:r>
      <w:r>
        <w:rPr>
          <w:rFonts w:ascii="Times New Roman" w:eastAsia="Times New Roman" w:hAnsi="Times New Roman"/>
          <w:sz w:val="24"/>
          <w:szCs w:val="24"/>
          <w:lang w:eastAsia="en-ZW"/>
        </w:rPr>
        <w:t>hat;</w:t>
      </w:r>
    </w:p>
    <w:p w:rsidR="00AD7F94" w:rsidRDefault="00AD7F94">
      <w:pPr>
        <w:shd w:val="clear" w:color="auto" w:fill="FFFFFF"/>
        <w:spacing w:before="274" w:after="274" w:line="360" w:lineRule="auto"/>
        <w:jc w:val="both"/>
        <w:rPr>
          <w:rFonts w:ascii="Times New Roman" w:eastAsia="Times New Roman" w:hAnsi="Times New Roman"/>
          <w:sz w:val="24"/>
          <w:szCs w:val="24"/>
          <w:lang w:eastAsia="en-ZW"/>
        </w:rPr>
      </w:pPr>
    </w:p>
    <w:p w:rsidR="00AD7F94" w:rsidRDefault="007A7553">
      <w:pPr>
        <w:pStyle w:val="ListParagraph"/>
        <w:numPr>
          <w:ilvl w:val="1"/>
          <w:numId w:val="12"/>
        </w:numPr>
        <w:shd w:val="clear" w:color="auto" w:fill="FFFFFF"/>
        <w:spacing w:before="274" w:after="274" w:line="360" w:lineRule="auto"/>
        <w:jc w:val="both"/>
        <w:rPr>
          <w:rFonts w:ascii="Times New Roman" w:eastAsia="Times New Roman" w:hAnsi="Times New Roman"/>
          <w:sz w:val="24"/>
          <w:szCs w:val="24"/>
          <w:lang w:eastAsia="en-ZW"/>
        </w:rPr>
      </w:pPr>
      <w:r>
        <w:rPr>
          <w:rFonts w:ascii="Times New Roman" w:eastAsia="Times New Roman" w:hAnsi="Times New Roman"/>
          <w:sz w:val="24"/>
          <w:szCs w:val="24"/>
          <w:lang w:eastAsia="en-ZW"/>
        </w:rPr>
        <w:t>A Sheriff’s sale took place on 24 July 2015 in which the deceased, who happen to be the judgment creditor, was the highest bidder at a purchase price of US$350 000.00 which was duly paid and received by his office.</w:t>
      </w:r>
    </w:p>
    <w:p w:rsidR="00AD7F94" w:rsidRDefault="007A7553">
      <w:pPr>
        <w:pStyle w:val="ListParagraph"/>
        <w:numPr>
          <w:ilvl w:val="1"/>
          <w:numId w:val="12"/>
        </w:numPr>
        <w:shd w:val="clear" w:color="auto" w:fill="FFFFFF"/>
        <w:spacing w:before="274" w:after="274" w:line="360" w:lineRule="auto"/>
        <w:jc w:val="both"/>
        <w:rPr>
          <w:rFonts w:ascii="Times New Roman" w:eastAsia="Times New Roman" w:hAnsi="Times New Roman"/>
          <w:sz w:val="24"/>
          <w:szCs w:val="24"/>
          <w:lang w:eastAsia="en-ZW"/>
        </w:rPr>
      </w:pPr>
      <w:r>
        <w:rPr>
          <w:rFonts w:ascii="Times New Roman" w:eastAsia="Times New Roman" w:hAnsi="Times New Roman"/>
          <w:sz w:val="24"/>
          <w:szCs w:val="24"/>
          <w:lang w:eastAsia="en-ZW"/>
        </w:rPr>
        <w:t>He explained the process of the She</w:t>
      </w:r>
      <w:r>
        <w:rPr>
          <w:rFonts w:ascii="Times New Roman" w:eastAsia="Times New Roman" w:hAnsi="Times New Roman"/>
          <w:sz w:val="24"/>
          <w:szCs w:val="24"/>
          <w:lang w:eastAsia="en-ZW"/>
        </w:rPr>
        <w:t>riff’s sale.</w:t>
      </w:r>
    </w:p>
    <w:p w:rsidR="00AD7F94" w:rsidRDefault="007A7553">
      <w:pPr>
        <w:pStyle w:val="ListParagraph"/>
        <w:numPr>
          <w:ilvl w:val="1"/>
          <w:numId w:val="12"/>
        </w:numPr>
        <w:shd w:val="clear" w:color="auto" w:fill="FFFFFF"/>
        <w:spacing w:before="274" w:after="274" w:line="360" w:lineRule="auto"/>
        <w:jc w:val="both"/>
        <w:rPr>
          <w:rFonts w:ascii="Times New Roman" w:eastAsia="Times New Roman" w:hAnsi="Times New Roman"/>
          <w:sz w:val="24"/>
          <w:szCs w:val="24"/>
          <w:lang w:eastAsia="en-ZW"/>
        </w:rPr>
      </w:pPr>
      <w:r>
        <w:rPr>
          <w:rFonts w:ascii="Times New Roman" w:eastAsia="Times New Roman" w:hAnsi="Times New Roman"/>
          <w:sz w:val="24"/>
          <w:szCs w:val="24"/>
          <w:lang w:eastAsia="en-ZW"/>
        </w:rPr>
        <w:t>Following the acceptance of the sale by the Sheriff, some objections were raised against the confirmation of the sale, but were dismissed.</w:t>
      </w:r>
    </w:p>
    <w:p w:rsidR="00AD7F94" w:rsidRDefault="007A7553">
      <w:pPr>
        <w:pStyle w:val="ListParagraph"/>
        <w:numPr>
          <w:ilvl w:val="1"/>
          <w:numId w:val="12"/>
        </w:numPr>
        <w:shd w:val="clear" w:color="auto" w:fill="FFFFFF"/>
        <w:spacing w:before="274" w:after="274" w:line="360" w:lineRule="auto"/>
        <w:jc w:val="both"/>
        <w:rPr>
          <w:rFonts w:ascii="Times New Roman" w:eastAsia="Times New Roman" w:hAnsi="Times New Roman"/>
          <w:sz w:val="24"/>
          <w:szCs w:val="24"/>
          <w:lang w:eastAsia="en-ZW"/>
        </w:rPr>
      </w:pPr>
      <w:r>
        <w:rPr>
          <w:rFonts w:ascii="Times New Roman" w:eastAsia="Times New Roman" w:hAnsi="Times New Roman"/>
          <w:sz w:val="24"/>
          <w:szCs w:val="24"/>
          <w:lang w:eastAsia="en-ZW"/>
        </w:rPr>
        <w:t>The sale was confirmed declaring the deceased the highest bidder.</w:t>
      </w:r>
    </w:p>
    <w:p w:rsidR="00AD7F94" w:rsidRDefault="007A7553">
      <w:pPr>
        <w:pStyle w:val="ListParagraph"/>
        <w:numPr>
          <w:ilvl w:val="1"/>
          <w:numId w:val="12"/>
        </w:numPr>
        <w:shd w:val="clear" w:color="auto" w:fill="FFFFFF"/>
        <w:spacing w:before="274" w:after="274" w:line="360" w:lineRule="auto"/>
        <w:jc w:val="both"/>
        <w:rPr>
          <w:rFonts w:ascii="Times New Roman" w:eastAsia="Times New Roman" w:hAnsi="Times New Roman"/>
          <w:sz w:val="24"/>
          <w:szCs w:val="24"/>
          <w:lang w:eastAsia="en-ZW"/>
        </w:rPr>
      </w:pPr>
      <w:r>
        <w:rPr>
          <w:rFonts w:ascii="Times New Roman" w:eastAsia="Times New Roman" w:hAnsi="Times New Roman"/>
          <w:sz w:val="24"/>
          <w:szCs w:val="24"/>
          <w:lang w:eastAsia="en-ZW"/>
        </w:rPr>
        <w:t>The title deed of the property was the</w:t>
      </w:r>
      <w:r>
        <w:rPr>
          <w:rFonts w:ascii="Times New Roman" w:eastAsia="Times New Roman" w:hAnsi="Times New Roman"/>
          <w:sz w:val="24"/>
          <w:szCs w:val="24"/>
          <w:lang w:eastAsia="en-ZW"/>
        </w:rPr>
        <w:t>n send to the judgment creditor’s lawyers to do transfer of title to the purchaser.</w:t>
      </w:r>
    </w:p>
    <w:p w:rsidR="00AD7F94" w:rsidRDefault="007A7553">
      <w:pPr>
        <w:pStyle w:val="ListParagraph"/>
        <w:numPr>
          <w:ilvl w:val="1"/>
          <w:numId w:val="12"/>
        </w:numPr>
        <w:shd w:val="clear" w:color="auto" w:fill="FFFFFF"/>
        <w:spacing w:before="274" w:after="274" w:line="360" w:lineRule="auto"/>
        <w:jc w:val="both"/>
        <w:rPr>
          <w:rFonts w:ascii="Times New Roman" w:eastAsia="Times New Roman" w:hAnsi="Times New Roman"/>
          <w:sz w:val="24"/>
          <w:szCs w:val="24"/>
          <w:lang w:eastAsia="en-ZW"/>
        </w:rPr>
      </w:pPr>
      <w:r>
        <w:rPr>
          <w:rFonts w:ascii="Times New Roman" w:eastAsia="Times New Roman" w:hAnsi="Times New Roman"/>
          <w:sz w:val="24"/>
          <w:szCs w:val="24"/>
          <w:lang w:eastAsia="en-ZW"/>
        </w:rPr>
        <w:t>Zeco challenged the sale in a court application which was dismissed on 21 August 2016. The Sheriff suspended the administration of the sale during the period of its challen</w:t>
      </w:r>
      <w:r>
        <w:rPr>
          <w:rFonts w:ascii="Times New Roman" w:eastAsia="Times New Roman" w:hAnsi="Times New Roman"/>
          <w:sz w:val="24"/>
          <w:szCs w:val="24"/>
          <w:lang w:eastAsia="en-ZW"/>
        </w:rPr>
        <w:t>ge.</w:t>
      </w:r>
    </w:p>
    <w:p w:rsidR="00AD7F94" w:rsidRDefault="007A7553">
      <w:pPr>
        <w:pStyle w:val="ListParagraph"/>
        <w:numPr>
          <w:ilvl w:val="1"/>
          <w:numId w:val="12"/>
        </w:numPr>
        <w:shd w:val="clear" w:color="auto" w:fill="FFFFFF"/>
        <w:spacing w:before="274" w:after="274" w:line="360" w:lineRule="auto"/>
        <w:jc w:val="both"/>
        <w:rPr>
          <w:rFonts w:ascii="Times New Roman" w:eastAsia="Times New Roman" w:hAnsi="Times New Roman"/>
          <w:sz w:val="24"/>
          <w:szCs w:val="24"/>
          <w:lang w:eastAsia="en-ZW"/>
        </w:rPr>
      </w:pPr>
      <w:r>
        <w:rPr>
          <w:rFonts w:ascii="Times New Roman" w:eastAsia="Times New Roman" w:hAnsi="Times New Roman"/>
          <w:sz w:val="24"/>
          <w:szCs w:val="24"/>
          <w:lang w:eastAsia="en-ZW"/>
        </w:rPr>
        <w:t>Zeco appealed the decision of the High Court to the Supreme Court but the appeal was struck off the roll on 24 September 2019.</w:t>
      </w:r>
    </w:p>
    <w:p w:rsidR="00AD7F94" w:rsidRDefault="007A7553">
      <w:pPr>
        <w:pStyle w:val="ListParagraph"/>
        <w:numPr>
          <w:ilvl w:val="1"/>
          <w:numId w:val="12"/>
        </w:numPr>
        <w:shd w:val="clear" w:color="auto" w:fill="FFFFFF"/>
        <w:spacing w:before="274" w:after="274" w:line="360" w:lineRule="auto"/>
        <w:jc w:val="both"/>
        <w:rPr>
          <w:rFonts w:ascii="Times New Roman" w:eastAsia="Times New Roman" w:hAnsi="Times New Roman"/>
          <w:sz w:val="24"/>
          <w:szCs w:val="24"/>
          <w:lang w:eastAsia="en-ZW"/>
        </w:rPr>
      </w:pPr>
      <w:r>
        <w:rPr>
          <w:rFonts w:ascii="Times New Roman" w:eastAsia="Times New Roman" w:hAnsi="Times New Roman"/>
          <w:sz w:val="24"/>
          <w:szCs w:val="24"/>
          <w:lang w:eastAsia="en-ZW"/>
        </w:rPr>
        <w:t xml:space="preserve">An agreement of sale was then prepared and signed on 12 November 2019, the time when there were no pending legal proceedings </w:t>
      </w:r>
      <w:r>
        <w:rPr>
          <w:rFonts w:ascii="Times New Roman" w:eastAsia="Times New Roman" w:hAnsi="Times New Roman"/>
          <w:sz w:val="24"/>
          <w:szCs w:val="24"/>
          <w:lang w:eastAsia="en-ZW"/>
        </w:rPr>
        <w:t>challenging the sale.</w:t>
      </w:r>
    </w:p>
    <w:p w:rsidR="00AD7F94" w:rsidRDefault="007A7553">
      <w:pPr>
        <w:pStyle w:val="ListParagraph"/>
        <w:numPr>
          <w:ilvl w:val="1"/>
          <w:numId w:val="12"/>
        </w:numPr>
        <w:shd w:val="clear" w:color="auto" w:fill="FFFFFF"/>
        <w:spacing w:before="274" w:after="274" w:line="360" w:lineRule="auto"/>
        <w:jc w:val="both"/>
        <w:rPr>
          <w:rFonts w:ascii="Times New Roman" w:eastAsia="Times New Roman" w:hAnsi="Times New Roman"/>
          <w:sz w:val="24"/>
          <w:szCs w:val="24"/>
          <w:lang w:eastAsia="en-ZW"/>
        </w:rPr>
      </w:pPr>
      <w:r>
        <w:rPr>
          <w:rFonts w:ascii="Times New Roman" w:eastAsia="Times New Roman" w:hAnsi="Times New Roman"/>
          <w:sz w:val="24"/>
          <w:szCs w:val="24"/>
          <w:lang w:eastAsia="en-ZW"/>
        </w:rPr>
        <w:t>In order to facilitate transfer of the property to the deceased, the Sheriff had to transfer US$17 500.00 to ZIMRA as capital gains tax.</w:t>
      </w:r>
    </w:p>
    <w:p w:rsidR="00AD7F94" w:rsidRDefault="007A7553">
      <w:pPr>
        <w:pStyle w:val="ListParagraph"/>
        <w:numPr>
          <w:ilvl w:val="1"/>
          <w:numId w:val="12"/>
        </w:numPr>
        <w:shd w:val="clear" w:color="auto" w:fill="FFFFFF"/>
        <w:spacing w:before="274" w:after="274" w:line="360" w:lineRule="auto"/>
        <w:jc w:val="both"/>
        <w:rPr>
          <w:rFonts w:ascii="Times New Roman" w:eastAsia="Times New Roman" w:hAnsi="Times New Roman"/>
          <w:sz w:val="24"/>
          <w:szCs w:val="24"/>
          <w:lang w:eastAsia="en-ZW"/>
        </w:rPr>
      </w:pPr>
      <w:r>
        <w:rPr>
          <w:rFonts w:ascii="Times New Roman" w:eastAsia="Times New Roman" w:hAnsi="Times New Roman"/>
          <w:sz w:val="24"/>
          <w:szCs w:val="24"/>
          <w:lang w:eastAsia="en-ZW"/>
        </w:rPr>
        <w:t>The Sheriff deducted his commission of US$17 500.00 for the work done by his office.</w:t>
      </w:r>
    </w:p>
    <w:p w:rsidR="00AD7F94" w:rsidRDefault="007A7553">
      <w:pPr>
        <w:pStyle w:val="ListParagraph"/>
        <w:numPr>
          <w:ilvl w:val="1"/>
          <w:numId w:val="12"/>
        </w:numPr>
        <w:shd w:val="clear" w:color="auto" w:fill="FFFFFF"/>
        <w:spacing w:before="274" w:after="274" w:line="360" w:lineRule="auto"/>
        <w:jc w:val="both"/>
        <w:rPr>
          <w:rFonts w:ascii="Times New Roman" w:eastAsia="Times New Roman" w:hAnsi="Times New Roman"/>
          <w:sz w:val="24"/>
          <w:szCs w:val="24"/>
          <w:lang w:eastAsia="en-ZW"/>
        </w:rPr>
      </w:pPr>
      <w:r>
        <w:rPr>
          <w:rFonts w:ascii="Times New Roman" w:eastAsia="Times New Roman" w:hAnsi="Times New Roman"/>
          <w:sz w:val="24"/>
          <w:szCs w:val="24"/>
          <w:lang w:eastAsia="en-ZW"/>
        </w:rPr>
        <w:lastRenderedPageBreak/>
        <w:t xml:space="preserve">The balance </w:t>
      </w:r>
      <w:r>
        <w:rPr>
          <w:rFonts w:ascii="Times New Roman" w:eastAsia="Times New Roman" w:hAnsi="Times New Roman"/>
          <w:sz w:val="24"/>
          <w:szCs w:val="24"/>
          <w:lang w:eastAsia="en-ZW"/>
        </w:rPr>
        <w:t>of the money was paid to Zeco’s creditors in December 2015. When such payments were made no transfer of the property had taken place.</w:t>
      </w:r>
    </w:p>
    <w:p w:rsidR="00AD7F94" w:rsidRDefault="007A7553">
      <w:pPr>
        <w:pStyle w:val="ListParagraph"/>
        <w:numPr>
          <w:ilvl w:val="1"/>
          <w:numId w:val="12"/>
        </w:numPr>
        <w:shd w:val="clear" w:color="auto" w:fill="FFFFFF"/>
        <w:spacing w:before="274" w:after="274" w:line="360" w:lineRule="auto"/>
        <w:jc w:val="both"/>
        <w:rPr>
          <w:rFonts w:ascii="Times New Roman" w:eastAsia="Times New Roman" w:hAnsi="Times New Roman"/>
          <w:sz w:val="24"/>
          <w:szCs w:val="24"/>
          <w:lang w:eastAsia="en-ZW"/>
        </w:rPr>
      </w:pPr>
      <w:r>
        <w:rPr>
          <w:rFonts w:ascii="Times New Roman" w:eastAsia="Times New Roman" w:hAnsi="Times New Roman"/>
          <w:sz w:val="24"/>
          <w:szCs w:val="24"/>
          <w:lang w:eastAsia="en-ZW"/>
        </w:rPr>
        <w:t>The Sheriff was indemnified through a Bond of Indemnity issued by Sinyoro and Associates legal practitioners.</w:t>
      </w:r>
    </w:p>
    <w:p w:rsidR="00AD7F94" w:rsidRDefault="007A7553">
      <w:pPr>
        <w:pStyle w:val="ListParagraph"/>
        <w:numPr>
          <w:ilvl w:val="1"/>
          <w:numId w:val="12"/>
        </w:numPr>
        <w:shd w:val="clear" w:color="auto" w:fill="FFFFFF"/>
        <w:spacing w:before="274" w:after="274" w:line="360" w:lineRule="auto"/>
        <w:jc w:val="both"/>
        <w:rPr>
          <w:rFonts w:ascii="Times New Roman" w:eastAsia="Times New Roman" w:hAnsi="Times New Roman"/>
          <w:sz w:val="24"/>
          <w:szCs w:val="24"/>
          <w:lang w:eastAsia="en-ZW"/>
        </w:rPr>
      </w:pPr>
      <w:r>
        <w:rPr>
          <w:rFonts w:ascii="Times New Roman" w:eastAsia="Times New Roman" w:hAnsi="Times New Roman"/>
          <w:sz w:val="24"/>
          <w:szCs w:val="24"/>
          <w:lang w:eastAsia="en-ZW"/>
        </w:rPr>
        <w:t>The sale was</w:t>
      </w:r>
      <w:r>
        <w:rPr>
          <w:rFonts w:ascii="Times New Roman" w:eastAsia="Times New Roman" w:hAnsi="Times New Roman"/>
          <w:sz w:val="24"/>
          <w:szCs w:val="24"/>
          <w:lang w:eastAsia="en-ZW"/>
        </w:rPr>
        <w:t xml:space="preserve"> subsequently set aside by the Supreme court but after the disbursement of the purchase price.</w:t>
      </w:r>
    </w:p>
    <w:p w:rsidR="00AD7F94" w:rsidRDefault="007A7553">
      <w:pPr>
        <w:shd w:val="clear" w:color="auto" w:fill="FFFFFF"/>
        <w:spacing w:before="274" w:after="274" w:line="360" w:lineRule="auto"/>
        <w:jc w:val="both"/>
        <w:rPr>
          <w:rFonts w:ascii="Times New Roman" w:eastAsia="Times New Roman" w:hAnsi="Times New Roman"/>
          <w:sz w:val="24"/>
          <w:szCs w:val="24"/>
          <w:lang w:eastAsia="en-ZW"/>
        </w:rPr>
      </w:pPr>
      <w:r>
        <w:rPr>
          <w:rFonts w:ascii="Times New Roman" w:eastAsia="Times New Roman" w:hAnsi="Times New Roman"/>
          <w:sz w:val="24"/>
          <w:szCs w:val="24"/>
          <w:lang w:eastAsia="en-ZW"/>
        </w:rPr>
        <w:t>I now turn to the resolution of this matter based on the evidence adduced before the court. How is each issue determined?</w:t>
      </w:r>
    </w:p>
    <w:p w:rsidR="00AD7F94" w:rsidRDefault="007A7553">
      <w:pPr>
        <w:pStyle w:val="ListParagraph"/>
        <w:numPr>
          <w:ilvl w:val="2"/>
          <w:numId w:val="12"/>
        </w:numPr>
        <w:spacing w:after="0" w:line="360" w:lineRule="auto"/>
        <w:jc w:val="both"/>
        <w:rPr>
          <w:rFonts w:ascii="Times New Roman" w:eastAsia="Times New Roman" w:hAnsi="Times New Roman"/>
          <w:sz w:val="24"/>
          <w:szCs w:val="24"/>
          <w:lang w:eastAsia="en-ZW"/>
        </w:rPr>
      </w:pPr>
      <w:r>
        <w:rPr>
          <w:rFonts w:ascii="Times New Roman" w:eastAsia="Times New Roman" w:hAnsi="Times New Roman"/>
          <w:i/>
          <w:sz w:val="24"/>
          <w:szCs w:val="24"/>
          <w:lang w:eastAsia="en-ZW"/>
        </w:rPr>
        <w:t xml:space="preserve">whether or not the Plaintiff made </w:t>
      </w:r>
      <w:r>
        <w:rPr>
          <w:rFonts w:ascii="Times New Roman" w:eastAsia="Times New Roman" w:hAnsi="Times New Roman"/>
          <w:i/>
          <w:sz w:val="24"/>
          <w:szCs w:val="24"/>
          <w:lang w:eastAsia="en-ZW"/>
        </w:rPr>
        <w:t>payment of the purchase price to the</w:t>
      </w:r>
      <w:r>
        <w:rPr>
          <w:rFonts w:ascii="Times New Roman" w:eastAsia="Times New Roman" w:hAnsi="Times New Roman"/>
          <w:i/>
          <w:sz w:val="24"/>
          <w:szCs w:val="24"/>
          <w:lang w:val="en-US" w:eastAsia="en-ZW"/>
        </w:rPr>
        <w:t> Sheriff</w:t>
      </w:r>
      <w:r>
        <w:rPr>
          <w:rFonts w:ascii="Times New Roman" w:eastAsia="Times New Roman" w:hAnsi="Times New Roman"/>
          <w:sz w:val="24"/>
          <w:szCs w:val="24"/>
          <w:lang w:val="en-US" w:eastAsia="en-ZW"/>
        </w:rPr>
        <w:t>?</w:t>
      </w:r>
    </w:p>
    <w:p w:rsidR="00AD7F94" w:rsidRDefault="007A7553">
      <w:pPr>
        <w:spacing w:after="0" w:line="360" w:lineRule="auto"/>
        <w:jc w:val="both"/>
        <w:rPr>
          <w:rFonts w:ascii="Times New Roman" w:eastAsia="Times New Roman" w:hAnsi="Times New Roman"/>
          <w:sz w:val="24"/>
          <w:szCs w:val="24"/>
          <w:lang w:eastAsia="en-ZW"/>
        </w:rPr>
      </w:pPr>
      <w:r>
        <w:rPr>
          <w:rFonts w:ascii="Times New Roman" w:eastAsia="Times New Roman" w:hAnsi="Times New Roman"/>
          <w:sz w:val="24"/>
          <w:szCs w:val="24"/>
          <w:lang w:eastAsia="en-ZW"/>
        </w:rPr>
        <w:t>While this was drawn as an issue, at trial it turns out to be common cause. The Sheriff confirmed receipt of  the payment of US$350 000.00 by the deceased, more so as shown in the plan of distribution. The plai</w:t>
      </w:r>
      <w:r>
        <w:rPr>
          <w:rFonts w:ascii="Times New Roman" w:eastAsia="Times New Roman" w:hAnsi="Times New Roman"/>
          <w:sz w:val="24"/>
          <w:szCs w:val="24"/>
          <w:lang w:eastAsia="en-ZW"/>
        </w:rPr>
        <w:t>ntiff in his evidence proved the payment.</w:t>
      </w:r>
    </w:p>
    <w:p w:rsidR="00AD7F94" w:rsidRDefault="00AD7F94">
      <w:pPr>
        <w:spacing w:after="0" w:line="360" w:lineRule="auto"/>
        <w:ind w:left="720"/>
        <w:jc w:val="both"/>
        <w:rPr>
          <w:rFonts w:ascii="Times New Roman" w:eastAsia="Times New Roman" w:hAnsi="Times New Roman"/>
          <w:sz w:val="24"/>
          <w:szCs w:val="24"/>
          <w:lang w:eastAsia="en-ZW"/>
        </w:rPr>
      </w:pPr>
    </w:p>
    <w:p w:rsidR="00AD7F94" w:rsidRDefault="00AD7F94">
      <w:pPr>
        <w:spacing w:after="0" w:line="360" w:lineRule="auto"/>
        <w:ind w:left="720"/>
        <w:jc w:val="both"/>
        <w:rPr>
          <w:rFonts w:ascii="Times New Roman" w:eastAsia="Times New Roman" w:hAnsi="Times New Roman"/>
          <w:sz w:val="24"/>
          <w:szCs w:val="24"/>
          <w:lang w:eastAsia="en-ZW"/>
        </w:rPr>
      </w:pPr>
    </w:p>
    <w:p w:rsidR="00AD7F94" w:rsidRDefault="007A7553">
      <w:pPr>
        <w:pStyle w:val="ListParagraph"/>
        <w:numPr>
          <w:ilvl w:val="2"/>
          <w:numId w:val="12"/>
        </w:numPr>
        <w:spacing w:after="0" w:line="360" w:lineRule="auto"/>
        <w:jc w:val="both"/>
        <w:rPr>
          <w:rFonts w:ascii="Times New Roman" w:eastAsia="Times New Roman" w:hAnsi="Times New Roman"/>
          <w:sz w:val="24"/>
          <w:szCs w:val="24"/>
          <w:lang w:eastAsia="en-ZW"/>
        </w:rPr>
      </w:pPr>
      <w:r>
        <w:rPr>
          <w:rFonts w:ascii="Times New Roman" w:eastAsia="Times New Roman" w:hAnsi="Times New Roman"/>
          <w:i/>
          <w:sz w:val="24"/>
          <w:szCs w:val="24"/>
          <w:lang w:eastAsia="en-ZW"/>
        </w:rPr>
        <w:t>whether or not the Sheriff acted recklessly and negligently in</w:t>
      </w:r>
      <w:r>
        <w:rPr>
          <w:rFonts w:ascii="Times New Roman" w:eastAsia="Times New Roman" w:hAnsi="Times New Roman"/>
          <w:i/>
          <w:sz w:val="24"/>
          <w:szCs w:val="24"/>
          <w:lang w:val="en-US" w:eastAsia="en-ZW"/>
        </w:rPr>
        <w:t> </w:t>
      </w:r>
      <w:r>
        <w:rPr>
          <w:rFonts w:ascii="Times New Roman" w:eastAsia="Times New Roman" w:hAnsi="Times New Roman"/>
          <w:i/>
          <w:sz w:val="24"/>
          <w:szCs w:val="24"/>
          <w:lang w:eastAsia="en-ZW"/>
        </w:rPr>
        <w:t>paying out the creditors before transfer of the property to the plaintiff</w:t>
      </w:r>
      <w:r>
        <w:rPr>
          <w:rFonts w:ascii="Times New Roman" w:eastAsia="Times New Roman" w:hAnsi="Times New Roman"/>
          <w:sz w:val="24"/>
          <w:szCs w:val="24"/>
          <w:lang w:eastAsia="en-ZW"/>
        </w:rPr>
        <w:t>?</w:t>
      </w:r>
    </w:p>
    <w:p w:rsidR="00AD7F94" w:rsidRDefault="00AD7F94">
      <w:pPr>
        <w:spacing w:after="0" w:line="360" w:lineRule="auto"/>
        <w:jc w:val="both"/>
        <w:rPr>
          <w:rFonts w:ascii="Times New Roman" w:eastAsia="Times New Roman" w:hAnsi="Times New Roman"/>
          <w:sz w:val="24"/>
          <w:szCs w:val="24"/>
          <w:lang w:eastAsia="en-ZW"/>
        </w:rPr>
      </w:pPr>
    </w:p>
    <w:p w:rsidR="00AD7F94" w:rsidRDefault="007A7553">
      <w:pPr>
        <w:spacing w:after="0" w:line="360" w:lineRule="auto"/>
        <w:jc w:val="both"/>
        <w:rPr>
          <w:rFonts w:ascii="Times New Roman" w:hAnsi="Times New Roman"/>
          <w:sz w:val="24"/>
          <w:szCs w:val="24"/>
        </w:rPr>
      </w:pPr>
      <w:r>
        <w:rPr>
          <w:rFonts w:ascii="Times New Roman" w:hAnsi="Times New Roman"/>
          <w:sz w:val="24"/>
          <w:szCs w:val="24"/>
        </w:rPr>
        <w:t xml:space="preserve">In terms of clause 3 and 6 of the agreement of sale, the plaintiff's obligation was to pay the purchase price and the Sheriff's obligation was to transfer property to the plaintiff. The purchase price was paid in United States dollars in two </w:t>
      </w:r>
      <w:r>
        <w:rPr>
          <w:rFonts w:ascii="Times New Roman" w:hAnsi="Times New Roman"/>
          <w:sz w:val="24"/>
          <w:szCs w:val="24"/>
          <w:lang w:val="en-US"/>
        </w:rPr>
        <w:t>installments</w:t>
      </w:r>
      <w:r>
        <w:rPr>
          <w:rFonts w:ascii="Times New Roman" w:hAnsi="Times New Roman"/>
          <w:sz w:val="24"/>
          <w:szCs w:val="24"/>
        </w:rPr>
        <w:t xml:space="preserve"> t</w:t>
      </w:r>
      <w:r>
        <w:rPr>
          <w:rFonts w:ascii="Times New Roman" w:hAnsi="Times New Roman"/>
          <w:sz w:val="24"/>
          <w:szCs w:val="24"/>
        </w:rPr>
        <w:t>hrough a bank transfer of USD35 000.00 on 24 July 2015 and USD315 000.00 on 15 September 2015.</w:t>
      </w:r>
    </w:p>
    <w:p w:rsidR="00AD7F94" w:rsidRDefault="007A7553">
      <w:pPr>
        <w:spacing w:after="0" w:line="360" w:lineRule="auto"/>
        <w:jc w:val="both"/>
        <w:rPr>
          <w:rFonts w:ascii="Times New Roman" w:hAnsi="Times New Roman"/>
          <w:sz w:val="24"/>
          <w:szCs w:val="24"/>
        </w:rPr>
      </w:pPr>
      <w:r>
        <w:rPr>
          <w:rFonts w:ascii="Times New Roman" w:hAnsi="Times New Roman"/>
          <w:sz w:val="24"/>
          <w:szCs w:val="24"/>
        </w:rPr>
        <w:t xml:space="preserve"> </w:t>
      </w:r>
    </w:p>
    <w:p w:rsidR="00AD7F94" w:rsidRDefault="007A7553">
      <w:pPr>
        <w:spacing w:after="0" w:line="360" w:lineRule="auto"/>
        <w:jc w:val="both"/>
        <w:rPr>
          <w:rFonts w:ascii="Times New Roman" w:hAnsi="Times New Roman"/>
          <w:sz w:val="24"/>
          <w:szCs w:val="24"/>
        </w:rPr>
      </w:pPr>
      <w:r>
        <w:rPr>
          <w:rFonts w:ascii="Times New Roman" w:hAnsi="Times New Roman"/>
          <w:sz w:val="24"/>
          <w:szCs w:val="24"/>
        </w:rPr>
        <w:t xml:space="preserve"> The plaintiff led evidence which proved that the purchase price was paid in full but the Sheriff failed to transfer the property. Notwithstanding that the pro</w:t>
      </w:r>
      <w:r>
        <w:rPr>
          <w:rFonts w:ascii="Times New Roman" w:hAnsi="Times New Roman"/>
          <w:sz w:val="24"/>
          <w:szCs w:val="24"/>
        </w:rPr>
        <w:t>perty was not transferred into the plaintiff's name, the Sheriff proceeded to distribute the purchase price. The Sheriff distributed the proceeds of the sale to Zeco’s creditors before the property was transferred. A distribution plan was produced which pr</w:t>
      </w:r>
      <w:r>
        <w:rPr>
          <w:rFonts w:ascii="Times New Roman" w:hAnsi="Times New Roman"/>
          <w:sz w:val="24"/>
          <w:szCs w:val="24"/>
        </w:rPr>
        <w:t xml:space="preserve">oved that funds were distributed on the 13th October 2015. </w:t>
      </w:r>
    </w:p>
    <w:p w:rsidR="00AD7F94" w:rsidRDefault="00AD7F94">
      <w:pPr>
        <w:spacing w:after="0" w:line="360" w:lineRule="auto"/>
        <w:jc w:val="both"/>
        <w:rPr>
          <w:rFonts w:ascii="Times New Roman" w:hAnsi="Times New Roman"/>
          <w:sz w:val="24"/>
          <w:szCs w:val="24"/>
        </w:rPr>
      </w:pPr>
    </w:p>
    <w:p w:rsidR="00AD7F94" w:rsidRDefault="007A7553">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 It is trite that the purchase price must not be paid out to the creditors until transfer has been given to the purchaser. This is more of common sense because in the event the sale is set aside,</w:t>
      </w:r>
      <w:r>
        <w:rPr>
          <w:rFonts w:ascii="Times New Roman" w:hAnsi="Times New Roman"/>
          <w:sz w:val="24"/>
          <w:szCs w:val="24"/>
        </w:rPr>
        <w:t xml:space="preserve"> the purchase price must be refunded to the purchaser.</w:t>
      </w:r>
    </w:p>
    <w:p w:rsidR="00AD7F94" w:rsidRDefault="00AD7F94">
      <w:pPr>
        <w:spacing w:after="0" w:line="360" w:lineRule="auto"/>
        <w:jc w:val="both"/>
        <w:rPr>
          <w:rFonts w:ascii="Times New Roman" w:hAnsi="Times New Roman"/>
          <w:sz w:val="24"/>
          <w:szCs w:val="24"/>
        </w:rPr>
      </w:pPr>
    </w:p>
    <w:p w:rsidR="00AD7F94" w:rsidRDefault="007A7553">
      <w:pPr>
        <w:spacing w:after="0" w:line="360" w:lineRule="auto"/>
        <w:jc w:val="both"/>
        <w:rPr>
          <w:rFonts w:ascii="Times New Roman" w:hAnsi="Times New Roman"/>
          <w:sz w:val="24"/>
          <w:szCs w:val="24"/>
        </w:rPr>
      </w:pPr>
      <w:r>
        <w:rPr>
          <w:rFonts w:ascii="Times New Roman" w:hAnsi="Times New Roman"/>
          <w:sz w:val="24"/>
          <w:szCs w:val="24"/>
        </w:rPr>
        <w:t xml:space="preserve">Contrary to his duty to safe guard the purchase price, the Sheriff proceeded to distribute funds before transfer and such act constitute reckless conduct. </w:t>
      </w:r>
    </w:p>
    <w:p w:rsidR="00AD7F94" w:rsidRDefault="00AD7F94">
      <w:pPr>
        <w:spacing w:after="0" w:line="360" w:lineRule="auto"/>
        <w:jc w:val="both"/>
        <w:rPr>
          <w:rFonts w:ascii="Times New Roman" w:hAnsi="Times New Roman"/>
          <w:sz w:val="24"/>
          <w:szCs w:val="24"/>
        </w:rPr>
      </w:pPr>
    </w:p>
    <w:p w:rsidR="00AD7F94" w:rsidRDefault="007A7553">
      <w:pPr>
        <w:pStyle w:val="ListParagraph"/>
        <w:numPr>
          <w:ilvl w:val="2"/>
          <w:numId w:val="12"/>
        </w:numPr>
        <w:spacing w:after="0" w:line="360" w:lineRule="auto"/>
        <w:jc w:val="both"/>
        <w:rPr>
          <w:rFonts w:ascii="Times New Roman" w:eastAsia="Times New Roman" w:hAnsi="Times New Roman"/>
          <w:i/>
          <w:sz w:val="24"/>
          <w:szCs w:val="24"/>
          <w:lang w:eastAsia="en-ZW"/>
        </w:rPr>
      </w:pPr>
      <w:r>
        <w:rPr>
          <w:rFonts w:ascii="Times New Roman" w:eastAsia="Times New Roman" w:hAnsi="Times New Roman"/>
          <w:i/>
          <w:sz w:val="24"/>
          <w:szCs w:val="24"/>
          <w:lang w:eastAsia="en-ZW"/>
        </w:rPr>
        <w:t>whether or not the Sheriff due to its unlaw</w:t>
      </w:r>
      <w:r>
        <w:rPr>
          <w:rFonts w:ascii="Times New Roman" w:eastAsia="Times New Roman" w:hAnsi="Times New Roman"/>
          <w:i/>
          <w:sz w:val="24"/>
          <w:szCs w:val="24"/>
          <w:lang w:eastAsia="en-ZW"/>
        </w:rPr>
        <w:t>ful actions has caused the plaintiff to suffer loss in the sum of USD$ 350 000.00 and therefor</w:t>
      </w:r>
      <w:r>
        <w:rPr>
          <w:rFonts w:ascii="Times New Roman" w:eastAsia="Times New Roman" w:hAnsi="Times New Roman"/>
          <w:i/>
          <w:sz w:val="24"/>
          <w:szCs w:val="24"/>
          <w:lang w:val="en-US" w:eastAsia="en-ZW"/>
        </w:rPr>
        <w:t>e </w:t>
      </w:r>
      <w:r>
        <w:rPr>
          <w:rFonts w:ascii="Times New Roman" w:eastAsia="Times New Roman" w:hAnsi="Times New Roman"/>
          <w:i/>
          <w:sz w:val="24"/>
          <w:szCs w:val="24"/>
          <w:lang w:eastAsia="en-ZW"/>
        </w:rPr>
        <w:t>must pay the plaintiff damages in the said amount.</w:t>
      </w:r>
    </w:p>
    <w:p w:rsidR="00AD7F94" w:rsidRDefault="00AD7F94">
      <w:pPr>
        <w:pStyle w:val="ListParagraph"/>
        <w:spacing w:after="0" w:line="360" w:lineRule="auto"/>
        <w:ind w:left="2160"/>
        <w:jc w:val="both"/>
        <w:rPr>
          <w:rFonts w:ascii="Times New Roman" w:eastAsia="Times New Roman" w:hAnsi="Times New Roman"/>
          <w:i/>
          <w:sz w:val="24"/>
          <w:szCs w:val="24"/>
          <w:lang w:eastAsia="en-ZW"/>
        </w:rPr>
      </w:pPr>
    </w:p>
    <w:p w:rsidR="00AD7F94" w:rsidRDefault="007A7553">
      <w:pPr>
        <w:spacing w:after="0" w:line="360" w:lineRule="auto"/>
        <w:jc w:val="both"/>
        <w:rPr>
          <w:rFonts w:ascii="Times New Roman" w:eastAsia="Times New Roman" w:hAnsi="Times New Roman"/>
          <w:sz w:val="24"/>
          <w:szCs w:val="24"/>
          <w:lang w:eastAsia="en-ZW"/>
        </w:rPr>
      </w:pPr>
      <w:r>
        <w:rPr>
          <w:rFonts w:ascii="Times New Roman" w:eastAsia="Times New Roman" w:hAnsi="Times New Roman"/>
          <w:sz w:val="24"/>
          <w:szCs w:val="24"/>
          <w:lang w:eastAsia="en-ZW"/>
        </w:rPr>
        <w:t>The plaintiff’s claim is one premised on unjust enrichment.</w:t>
      </w:r>
      <w:r>
        <w:rPr>
          <w:rFonts w:ascii="Times New Roman" w:eastAsia="Times New Roman" w:hAnsi="Times New Roman"/>
          <w:i/>
          <w:sz w:val="24"/>
          <w:szCs w:val="24"/>
          <w:lang w:eastAsia="en-ZW"/>
        </w:rPr>
        <w:t xml:space="preserve"> </w:t>
      </w:r>
      <w:r>
        <w:rPr>
          <w:rFonts w:ascii="Times New Roman" w:eastAsia="Times New Roman" w:hAnsi="Times New Roman"/>
          <w:sz w:val="24"/>
          <w:szCs w:val="24"/>
          <w:lang w:eastAsia="en-ZW"/>
        </w:rPr>
        <w:t>While the Sheriff was careless in disbursing the</w:t>
      </w:r>
      <w:r>
        <w:rPr>
          <w:rFonts w:ascii="Times New Roman" w:eastAsia="Times New Roman" w:hAnsi="Times New Roman"/>
          <w:sz w:val="24"/>
          <w:szCs w:val="24"/>
          <w:lang w:eastAsia="en-ZW"/>
        </w:rPr>
        <w:t xml:space="preserve"> purchase price before transfer, he cannot be said to have </w:t>
      </w:r>
      <w:r>
        <w:rPr>
          <w:rFonts w:ascii="Times New Roman" w:eastAsia="Times New Roman" w:hAnsi="Times New Roman"/>
          <w:sz w:val="24"/>
          <w:szCs w:val="24"/>
          <w:lang w:val="en-US" w:eastAsia="en-ZW"/>
        </w:rPr>
        <w:t>benefited</w:t>
      </w:r>
      <w:r>
        <w:rPr>
          <w:rFonts w:ascii="Times New Roman" w:eastAsia="Times New Roman" w:hAnsi="Times New Roman"/>
          <w:sz w:val="24"/>
          <w:szCs w:val="24"/>
          <w:lang w:eastAsia="en-ZW"/>
        </w:rPr>
        <w:t xml:space="preserve"> from such disbursement. The plaintiff’s evidence fell short to prove in what way the Sheriff </w:t>
      </w:r>
      <w:r>
        <w:rPr>
          <w:rFonts w:ascii="Times New Roman" w:eastAsia="Times New Roman" w:hAnsi="Times New Roman"/>
          <w:sz w:val="24"/>
          <w:szCs w:val="24"/>
          <w:lang w:val="en-US" w:eastAsia="en-ZW"/>
        </w:rPr>
        <w:t>benefited</w:t>
      </w:r>
      <w:r>
        <w:rPr>
          <w:rFonts w:ascii="Times New Roman" w:eastAsia="Times New Roman" w:hAnsi="Times New Roman"/>
          <w:sz w:val="24"/>
          <w:szCs w:val="24"/>
          <w:lang w:eastAsia="en-ZW"/>
        </w:rPr>
        <w:t>. Realizing this pitfall in his evidence the plaintiff instead said was claiming dama</w:t>
      </w:r>
      <w:r>
        <w:rPr>
          <w:rFonts w:ascii="Times New Roman" w:eastAsia="Times New Roman" w:hAnsi="Times New Roman"/>
          <w:sz w:val="24"/>
          <w:szCs w:val="24"/>
          <w:lang w:eastAsia="en-ZW"/>
        </w:rPr>
        <w:t xml:space="preserve">ges. That did not assist his case. The unchallenged evidence shows that it was Zeco which benefitted when its debts were settled. </w:t>
      </w:r>
    </w:p>
    <w:p w:rsidR="00AD7F94" w:rsidRDefault="00AD7F94">
      <w:pPr>
        <w:spacing w:after="0" w:line="360" w:lineRule="auto"/>
        <w:jc w:val="both"/>
        <w:rPr>
          <w:rFonts w:ascii="Times New Roman" w:eastAsia="Times New Roman" w:hAnsi="Times New Roman"/>
          <w:sz w:val="24"/>
          <w:szCs w:val="24"/>
          <w:lang w:eastAsia="en-ZW"/>
        </w:rPr>
      </w:pPr>
    </w:p>
    <w:p w:rsidR="00AD7F94" w:rsidRDefault="007A7553">
      <w:pPr>
        <w:spacing w:after="0" w:line="360" w:lineRule="auto"/>
        <w:jc w:val="both"/>
        <w:rPr>
          <w:rFonts w:ascii="Times New Roman" w:eastAsia="Times New Roman" w:hAnsi="Times New Roman"/>
          <w:sz w:val="24"/>
          <w:szCs w:val="24"/>
          <w:lang w:eastAsia="en-ZW"/>
        </w:rPr>
      </w:pPr>
      <w:r>
        <w:rPr>
          <w:rFonts w:ascii="Times New Roman" w:eastAsia="Times New Roman" w:hAnsi="Times New Roman"/>
          <w:sz w:val="24"/>
          <w:szCs w:val="24"/>
          <w:lang w:eastAsia="en-ZW"/>
        </w:rPr>
        <w:t xml:space="preserve">The instructing attorneys who played the role of </w:t>
      </w:r>
      <w:r>
        <w:rPr>
          <w:rFonts w:ascii="Times New Roman" w:eastAsia="Times New Roman" w:hAnsi="Times New Roman"/>
          <w:sz w:val="24"/>
          <w:szCs w:val="24"/>
          <w:lang w:val="en-US" w:eastAsia="en-ZW"/>
        </w:rPr>
        <w:t>conveyancers</w:t>
      </w:r>
      <w:r>
        <w:rPr>
          <w:rFonts w:ascii="Times New Roman" w:eastAsia="Times New Roman" w:hAnsi="Times New Roman"/>
          <w:sz w:val="24"/>
          <w:szCs w:val="24"/>
          <w:lang w:eastAsia="en-ZW"/>
        </w:rPr>
        <w:t xml:space="preserve"> allowed the irregular process by the Sheriff to happen under t</w:t>
      </w:r>
      <w:r>
        <w:rPr>
          <w:rFonts w:ascii="Times New Roman" w:eastAsia="Times New Roman" w:hAnsi="Times New Roman"/>
          <w:sz w:val="24"/>
          <w:szCs w:val="24"/>
          <w:lang w:eastAsia="en-ZW"/>
        </w:rPr>
        <w:t>heir watchful eye. They even received the judgment debt due to their client, the deceased, without raising issue with the Sheriff as to why that was the case before transfer of the property.</w:t>
      </w:r>
    </w:p>
    <w:p w:rsidR="00AD7F94" w:rsidRDefault="00AD7F94">
      <w:pPr>
        <w:spacing w:after="0" w:line="360" w:lineRule="auto"/>
        <w:jc w:val="both"/>
        <w:rPr>
          <w:rFonts w:ascii="Times New Roman" w:eastAsia="Times New Roman" w:hAnsi="Times New Roman"/>
          <w:i/>
          <w:sz w:val="24"/>
          <w:szCs w:val="24"/>
          <w:lang w:eastAsia="en-ZW"/>
        </w:rPr>
      </w:pPr>
    </w:p>
    <w:p w:rsidR="00AD7F94" w:rsidRDefault="00AD7F94">
      <w:pPr>
        <w:spacing w:after="0" w:line="360" w:lineRule="auto"/>
        <w:ind w:left="720"/>
        <w:jc w:val="both"/>
        <w:rPr>
          <w:rFonts w:ascii="Times New Roman" w:eastAsia="Times New Roman" w:hAnsi="Times New Roman"/>
          <w:i/>
          <w:sz w:val="24"/>
          <w:szCs w:val="24"/>
          <w:lang w:eastAsia="en-ZW"/>
        </w:rPr>
      </w:pPr>
    </w:p>
    <w:p w:rsidR="00AD7F94" w:rsidRDefault="007A7553">
      <w:pPr>
        <w:pStyle w:val="ListParagraph"/>
        <w:numPr>
          <w:ilvl w:val="2"/>
          <w:numId w:val="12"/>
        </w:numPr>
        <w:spacing w:after="0" w:line="360" w:lineRule="auto"/>
        <w:jc w:val="both"/>
        <w:rPr>
          <w:rFonts w:ascii="Times New Roman" w:eastAsia="Times New Roman" w:hAnsi="Times New Roman"/>
          <w:i/>
          <w:sz w:val="24"/>
          <w:szCs w:val="24"/>
          <w:lang w:eastAsia="en-ZW"/>
        </w:rPr>
      </w:pPr>
      <w:r>
        <w:rPr>
          <w:rFonts w:ascii="Times New Roman" w:eastAsia="Times New Roman" w:hAnsi="Times New Roman"/>
          <w:i/>
          <w:sz w:val="24"/>
          <w:szCs w:val="24"/>
          <w:lang w:eastAsia="en-ZW"/>
        </w:rPr>
        <w:t>whether or not the Sheriff has been unjustly enriched by receiv</w:t>
      </w:r>
      <w:r>
        <w:rPr>
          <w:rFonts w:ascii="Times New Roman" w:eastAsia="Times New Roman" w:hAnsi="Times New Roman"/>
          <w:i/>
          <w:sz w:val="24"/>
          <w:szCs w:val="24"/>
          <w:lang w:eastAsia="en-ZW"/>
        </w:rPr>
        <w:t>ing a commission for a sale that was set aside?</w:t>
      </w:r>
    </w:p>
    <w:p w:rsidR="00AD7F94" w:rsidRDefault="007A7553">
      <w:pPr>
        <w:spacing w:after="0" w:line="360" w:lineRule="auto"/>
        <w:jc w:val="both"/>
        <w:rPr>
          <w:rFonts w:ascii="Times New Roman" w:eastAsia="Times New Roman" w:hAnsi="Times New Roman"/>
          <w:sz w:val="24"/>
          <w:szCs w:val="24"/>
          <w:lang w:eastAsia="en-ZW"/>
        </w:rPr>
      </w:pPr>
      <w:r>
        <w:rPr>
          <w:rFonts w:ascii="Times New Roman" w:eastAsia="Times New Roman" w:hAnsi="Times New Roman"/>
          <w:sz w:val="24"/>
          <w:szCs w:val="24"/>
          <w:lang w:eastAsia="en-ZW"/>
        </w:rPr>
        <w:t>The Sheriff performed his statutory and contractual duties, albeit, the disbursement of the purchase price to the creditors of Zeco. Once the Sheriff has conducted a sale, he is entitled to his commission whe</w:t>
      </w:r>
      <w:r>
        <w:rPr>
          <w:rFonts w:ascii="Times New Roman" w:eastAsia="Times New Roman" w:hAnsi="Times New Roman"/>
          <w:sz w:val="24"/>
          <w:szCs w:val="24"/>
          <w:lang w:eastAsia="en-ZW"/>
        </w:rPr>
        <w:t>ther or not the sale is subsequently overturned. In order to facilitate transfer, the Sheriff had a duty to pay capital gains tax with ZIMRA. The issue of unjust enrichment on those two items does not arise. ZIMRA is not a party to these proceedings.</w:t>
      </w:r>
    </w:p>
    <w:p w:rsidR="00AD7F94" w:rsidRDefault="00AD7F94">
      <w:pPr>
        <w:spacing w:after="0" w:line="360" w:lineRule="auto"/>
        <w:jc w:val="both"/>
        <w:rPr>
          <w:rFonts w:ascii="Times New Roman" w:eastAsia="Times New Roman" w:hAnsi="Times New Roman"/>
          <w:i/>
          <w:sz w:val="24"/>
          <w:szCs w:val="24"/>
          <w:lang w:eastAsia="en-ZW"/>
        </w:rPr>
      </w:pPr>
    </w:p>
    <w:p w:rsidR="00AD7F94" w:rsidRDefault="007A7553">
      <w:pPr>
        <w:pStyle w:val="ListParagraph"/>
        <w:numPr>
          <w:ilvl w:val="2"/>
          <w:numId w:val="12"/>
        </w:numPr>
        <w:spacing w:after="0" w:line="360" w:lineRule="auto"/>
        <w:jc w:val="both"/>
        <w:rPr>
          <w:rFonts w:ascii="Times New Roman" w:eastAsia="Times New Roman" w:hAnsi="Times New Roman"/>
          <w:i/>
          <w:sz w:val="24"/>
          <w:szCs w:val="24"/>
          <w:lang w:eastAsia="en-ZW"/>
        </w:rPr>
      </w:pPr>
      <w:r>
        <w:rPr>
          <w:rFonts w:ascii="Times New Roman" w:eastAsia="Times New Roman" w:hAnsi="Times New Roman"/>
          <w:i/>
          <w:sz w:val="24"/>
          <w:szCs w:val="24"/>
          <w:lang w:eastAsia="en-ZW"/>
        </w:rPr>
        <w:lastRenderedPageBreak/>
        <w:t>whether or not Zeco has been unjustly enriched by having its creditors paid in full with proceeds from the sale of the property? If so, what is the quantum of damages the Plaintiff is entitled to receive from ZECO.</w:t>
      </w:r>
    </w:p>
    <w:p w:rsidR="00AD7F94" w:rsidRDefault="007A7553">
      <w:pPr>
        <w:spacing w:after="0" w:line="360" w:lineRule="auto"/>
        <w:jc w:val="both"/>
        <w:rPr>
          <w:rFonts w:ascii="Times New Roman" w:eastAsia="Times New Roman" w:hAnsi="Times New Roman"/>
          <w:sz w:val="24"/>
          <w:szCs w:val="24"/>
          <w:lang w:eastAsia="en-ZW"/>
        </w:rPr>
      </w:pPr>
      <w:r>
        <w:rPr>
          <w:rFonts w:ascii="Times New Roman" w:eastAsia="Times New Roman" w:hAnsi="Times New Roman"/>
          <w:sz w:val="24"/>
          <w:szCs w:val="24"/>
          <w:lang w:eastAsia="en-ZW"/>
        </w:rPr>
        <w:t>The requirements of unjust enrichment are</w:t>
      </w:r>
      <w:r>
        <w:rPr>
          <w:rFonts w:ascii="Times New Roman" w:eastAsia="Times New Roman" w:hAnsi="Times New Roman"/>
          <w:sz w:val="24"/>
          <w:szCs w:val="24"/>
          <w:lang w:eastAsia="en-ZW"/>
        </w:rPr>
        <w:t xml:space="preserve"> all present in the case of Zeco. In any event, the plaintiff’s evidence stands unchallenged. The plaintiff’s evidence proved that the debts of Zeco were settled from the purchase price. To that end, Zeco has been unjustly enriched at the expense of the pl</w:t>
      </w:r>
      <w:r>
        <w:rPr>
          <w:rFonts w:ascii="Times New Roman" w:eastAsia="Times New Roman" w:hAnsi="Times New Roman"/>
          <w:sz w:val="24"/>
          <w:szCs w:val="24"/>
          <w:lang w:eastAsia="en-ZW"/>
        </w:rPr>
        <w:t>aintiff</w:t>
      </w:r>
      <w:r>
        <w:rPr>
          <w:rFonts w:ascii="Times New Roman" w:eastAsia="Times New Roman" w:hAnsi="Times New Roman"/>
          <w:color w:val="FF0000"/>
          <w:sz w:val="24"/>
          <w:szCs w:val="24"/>
          <w:lang w:eastAsia="en-ZW"/>
        </w:rPr>
        <w:t xml:space="preserve">. </w:t>
      </w:r>
      <w:r>
        <w:rPr>
          <w:rFonts w:ascii="Times New Roman" w:eastAsia="Times New Roman" w:hAnsi="Times New Roman"/>
          <w:sz w:val="24"/>
          <w:szCs w:val="24"/>
          <w:lang w:eastAsia="en-ZW"/>
        </w:rPr>
        <w:t xml:space="preserve">The plan of distribution shows that a total of US$314 960.00 was paid to Zeco’s creditors. Zeco </w:t>
      </w:r>
      <w:r>
        <w:rPr>
          <w:rFonts w:ascii="Times New Roman" w:eastAsia="Times New Roman" w:hAnsi="Times New Roman"/>
          <w:sz w:val="24"/>
          <w:szCs w:val="24"/>
          <w:lang w:val="en-US" w:eastAsia="en-ZW"/>
        </w:rPr>
        <w:t>benefited</w:t>
      </w:r>
      <w:r>
        <w:rPr>
          <w:rFonts w:ascii="Times New Roman" w:eastAsia="Times New Roman" w:hAnsi="Times New Roman"/>
          <w:sz w:val="24"/>
          <w:szCs w:val="24"/>
          <w:lang w:eastAsia="en-ZW"/>
        </w:rPr>
        <w:t xml:space="preserve"> from this settlement of its debts. It has a duty to refund the money to the plaintiff. </w:t>
      </w:r>
    </w:p>
    <w:p w:rsidR="00AD7F94" w:rsidRDefault="007A7553">
      <w:pPr>
        <w:spacing w:after="0" w:line="360" w:lineRule="auto"/>
        <w:jc w:val="both"/>
        <w:rPr>
          <w:rFonts w:ascii="Times New Roman" w:eastAsia="Times New Roman" w:hAnsi="Times New Roman"/>
          <w:sz w:val="24"/>
          <w:szCs w:val="24"/>
          <w:lang w:eastAsia="en-ZW"/>
        </w:rPr>
      </w:pPr>
      <w:r>
        <w:rPr>
          <w:rFonts w:ascii="Times New Roman" w:eastAsia="Times New Roman" w:hAnsi="Times New Roman"/>
          <w:sz w:val="24"/>
          <w:szCs w:val="24"/>
          <w:lang w:eastAsia="en-ZW"/>
        </w:rPr>
        <w:t xml:space="preserve">In fact as per the letter from Zeco dated 3 August </w:t>
      </w:r>
      <w:r>
        <w:rPr>
          <w:rFonts w:ascii="Times New Roman" w:eastAsia="Times New Roman" w:hAnsi="Times New Roman"/>
          <w:sz w:val="24"/>
          <w:szCs w:val="24"/>
          <w:lang w:eastAsia="en-ZW"/>
        </w:rPr>
        <w:t>2017 they accepted liability and made an offer to settle the amounts stated therein.</w:t>
      </w:r>
    </w:p>
    <w:p w:rsidR="00AD7F94" w:rsidRDefault="00AD7F94">
      <w:pPr>
        <w:spacing w:after="0" w:line="360" w:lineRule="auto"/>
        <w:jc w:val="both"/>
        <w:rPr>
          <w:rFonts w:ascii="Times New Roman" w:eastAsia="Times New Roman" w:hAnsi="Times New Roman"/>
          <w:sz w:val="24"/>
          <w:szCs w:val="24"/>
          <w:lang w:eastAsia="en-ZW"/>
        </w:rPr>
      </w:pPr>
    </w:p>
    <w:p w:rsidR="00AD7F94" w:rsidRDefault="00AD7F94">
      <w:pPr>
        <w:spacing w:after="0" w:line="360" w:lineRule="auto"/>
        <w:jc w:val="both"/>
        <w:rPr>
          <w:rFonts w:ascii="Times New Roman" w:eastAsia="Times New Roman" w:hAnsi="Times New Roman"/>
          <w:sz w:val="24"/>
          <w:szCs w:val="24"/>
          <w:lang w:eastAsia="en-ZW"/>
        </w:rPr>
      </w:pPr>
    </w:p>
    <w:p w:rsidR="00AD7F94" w:rsidRDefault="007A7553">
      <w:pPr>
        <w:pStyle w:val="ListParagraph"/>
        <w:numPr>
          <w:ilvl w:val="2"/>
          <w:numId w:val="12"/>
        </w:numPr>
        <w:spacing w:after="0" w:line="360" w:lineRule="auto"/>
        <w:jc w:val="both"/>
        <w:rPr>
          <w:rFonts w:ascii="Times New Roman" w:eastAsia="Times New Roman" w:hAnsi="Times New Roman"/>
          <w:i/>
          <w:sz w:val="24"/>
          <w:szCs w:val="24"/>
          <w:lang w:eastAsia="en-ZW"/>
        </w:rPr>
      </w:pPr>
      <w:r>
        <w:rPr>
          <w:rFonts w:ascii="Times New Roman" w:eastAsia="Times New Roman" w:hAnsi="Times New Roman"/>
          <w:i/>
          <w:sz w:val="24"/>
          <w:szCs w:val="24"/>
          <w:lang w:eastAsia="en-ZW"/>
        </w:rPr>
        <w:t xml:space="preserve">whether or not Zeco has been enriched by having rates at Ruwa Local Board cleared by the plaintiff? If so, whether the plaintiff is entitled to reimbursement of all the </w:t>
      </w:r>
      <w:r>
        <w:rPr>
          <w:rFonts w:ascii="Times New Roman" w:eastAsia="Times New Roman" w:hAnsi="Times New Roman"/>
          <w:i/>
          <w:sz w:val="24"/>
          <w:szCs w:val="24"/>
          <w:lang w:eastAsia="en-ZW"/>
        </w:rPr>
        <w:t>payments made in respect of rates paid to Ruwa Local Board.</w:t>
      </w:r>
    </w:p>
    <w:p w:rsidR="00AD7F94" w:rsidRDefault="00AD7F94">
      <w:pPr>
        <w:spacing w:after="0" w:line="360" w:lineRule="auto"/>
        <w:jc w:val="both"/>
        <w:rPr>
          <w:rFonts w:ascii="Times New Roman" w:eastAsia="Times New Roman" w:hAnsi="Times New Roman"/>
          <w:sz w:val="24"/>
          <w:szCs w:val="24"/>
          <w:lang w:eastAsia="en-ZW"/>
        </w:rPr>
      </w:pPr>
    </w:p>
    <w:p w:rsidR="00AD7F94" w:rsidRDefault="007A7553">
      <w:pPr>
        <w:spacing w:after="0" w:line="360" w:lineRule="auto"/>
        <w:jc w:val="both"/>
        <w:rPr>
          <w:rFonts w:ascii="Times New Roman" w:eastAsia="Times New Roman" w:hAnsi="Times New Roman"/>
          <w:sz w:val="24"/>
          <w:szCs w:val="24"/>
          <w:lang w:eastAsia="en-ZW"/>
        </w:rPr>
      </w:pPr>
      <w:r>
        <w:rPr>
          <w:rFonts w:ascii="Times New Roman" w:eastAsia="Times New Roman" w:hAnsi="Times New Roman"/>
          <w:sz w:val="24"/>
          <w:szCs w:val="24"/>
          <w:lang w:eastAsia="en-ZW"/>
        </w:rPr>
        <w:t>The plaintiff in anticipation of transfer paid rates with Ruwa Local Board to the tune of $3 387.00 which the plaintiff admitted was in RTGS. Zeco which had a duty to pay this amount was unjustly</w:t>
      </w:r>
      <w:r>
        <w:rPr>
          <w:rFonts w:ascii="Times New Roman" w:eastAsia="Times New Roman" w:hAnsi="Times New Roman"/>
          <w:sz w:val="24"/>
          <w:szCs w:val="24"/>
          <w:lang w:eastAsia="en-ZW"/>
        </w:rPr>
        <w:t xml:space="preserve"> enriched and has the duty to refund the money to the plaintiff.</w:t>
      </w:r>
    </w:p>
    <w:p w:rsidR="00AD7F94" w:rsidRDefault="00AD7F94">
      <w:pPr>
        <w:spacing w:after="0" w:line="360" w:lineRule="auto"/>
        <w:jc w:val="both"/>
        <w:rPr>
          <w:rFonts w:ascii="Times New Roman" w:eastAsia="Times New Roman" w:hAnsi="Times New Roman"/>
          <w:sz w:val="24"/>
          <w:szCs w:val="24"/>
          <w:lang w:eastAsia="en-ZW"/>
        </w:rPr>
      </w:pPr>
    </w:p>
    <w:p w:rsidR="00AD7F94" w:rsidRDefault="007A7553">
      <w:pPr>
        <w:spacing w:after="0" w:line="360" w:lineRule="auto"/>
        <w:jc w:val="both"/>
        <w:rPr>
          <w:rFonts w:ascii="Times New Roman" w:eastAsia="Times New Roman" w:hAnsi="Times New Roman"/>
          <w:sz w:val="24"/>
          <w:szCs w:val="24"/>
          <w:lang w:eastAsia="en-ZW"/>
        </w:rPr>
      </w:pPr>
      <w:r>
        <w:rPr>
          <w:rFonts w:ascii="Times New Roman" w:eastAsia="Times New Roman" w:hAnsi="Times New Roman"/>
          <w:sz w:val="24"/>
          <w:szCs w:val="24"/>
          <w:lang w:eastAsia="en-ZW"/>
        </w:rPr>
        <w:t>CURRENCY</w:t>
      </w:r>
    </w:p>
    <w:p w:rsidR="00AD7F94" w:rsidRDefault="00AD7F94">
      <w:pPr>
        <w:spacing w:after="0" w:line="360" w:lineRule="auto"/>
        <w:jc w:val="both"/>
        <w:rPr>
          <w:rFonts w:ascii="Times New Roman" w:eastAsia="Times New Roman" w:hAnsi="Times New Roman"/>
          <w:sz w:val="24"/>
          <w:szCs w:val="24"/>
          <w:lang w:eastAsia="en-ZW"/>
        </w:rPr>
      </w:pPr>
    </w:p>
    <w:p w:rsidR="00AD7F94" w:rsidRDefault="007A7553">
      <w:pPr>
        <w:spacing w:after="0" w:line="360" w:lineRule="auto"/>
        <w:jc w:val="both"/>
        <w:rPr>
          <w:rFonts w:ascii="Times New Roman" w:hAnsi="Times New Roman"/>
          <w:sz w:val="24"/>
          <w:szCs w:val="24"/>
        </w:rPr>
      </w:pPr>
      <w:r>
        <w:rPr>
          <w:rFonts w:ascii="Times New Roman" w:eastAsia="Times New Roman" w:hAnsi="Times New Roman"/>
          <w:sz w:val="24"/>
          <w:szCs w:val="24"/>
          <w:lang w:eastAsia="en-ZW"/>
        </w:rPr>
        <w:t>The plaintiff’s claim is founded on United States dollars. However, Zeco and the Sheriff argue that the purchase price is  valued in Zimbabwean dollars at the rate of 1:1 to the Un</w:t>
      </w:r>
      <w:r>
        <w:rPr>
          <w:rFonts w:ascii="Times New Roman" w:eastAsia="Times New Roman" w:hAnsi="Times New Roman"/>
          <w:sz w:val="24"/>
          <w:szCs w:val="24"/>
          <w:lang w:eastAsia="en-ZW"/>
        </w:rPr>
        <w:t xml:space="preserve">ited States dollars by application of the provisions of </w:t>
      </w:r>
      <w:r>
        <w:rPr>
          <w:rFonts w:ascii="Times New Roman" w:hAnsi="Times New Roman"/>
          <w:sz w:val="24"/>
          <w:szCs w:val="24"/>
        </w:rPr>
        <w:t xml:space="preserve">the Presidential Powers (Temporary Measures) (Amendment of Reserve Bank Act &amp; Issue of Real Time Gross Settlement Electronic Dollars (RTGS Dollars)) Regulations, Statutory Instrument 33 of 2019, (the </w:t>
      </w:r>
      <w:r>
        <w:rPr>
          <w:rFonts w:ascii="Times New Roman" w:hAnsi="Times New Roman"/>
          <w:sz w:val="24"/>
          <w:szCs w:val="24"/>
        </w:rPr>
        <w:t>Regulations) sec. 4(1)(d) of which reads: “</w:t>
      </w:r>
      <w:r>
        <w:rPr>
          <w:rFonts w:ascii="Times New Roman" w:hAnsi="Times New Roman"/>
          <w:i/>
          <w:iCs/>
        </w:rPr>
        <w:t>that, for accounting and other purposes, all assets and liabilities that were, immediately before the effective date, valued and expressed in United States dollars (other than assets and liabilities referred to in</w:t>
      </w:r>
      <w:r>
        <w:rPr>
          <w:rFonts w:ascii="Times New Roman" w:hAnsi="Times New Roman"/>
          <w:i/>
          <w:iCs/>
        </w:rPr>
        <w:t xml:space="preserve"> section 44C(2) of the principal Act) shall on and after the effective date be deemed to be values in RTGS dollars at a rate of one-to-one to the United States Dollar</w:t>
      </w:r>
      <w:r>
        <w:rPr>
          <w:rFonts w:ascii="Times New Roman" w:hAnsi="Times New Roman"/>
          <w:sz w:val="24"/>
          <w:szCs w:val="24"/>
        </w:rPr>
        <w:t>.”</w:t>
      </w:r>
    </w:p>
    <w:p w:rsidR="00AD7F94" w:rsidRDefault="00AD7F94">
      <w:pPr>
        <w:spacing w:after="0" w:line="360" w:lineRule="auto"/>
        <w:jc w:val="both"/>
        <w:rPr>
          <w:rFonts w:ascii="Times New Roman" w:hAnsi="Times New Roman"/>
          <w:sz w:val="24"/>
          <w:szCs w:val="24"/>
        </w:rPr>
      </w:pPr>
    </w:p>
    <w:p w:rsidR="00AD7F94" w:rsidRDefault="007A7553">
      <w:pPr>
        <w:spacing w:after="0" w:line="360" w:lineRule="auto"/>
        <w:jc w:val="both"/>
        <w:rPr>
          <w:rFonts w:ascii="Times New Roman" w:hAnsi="Times New Roman"/>
          <w:sz w:val="24"/>
          <w:szCs w:val="24"/>
        </w:rPr>
      </w:pPr>
      <w:r>
        <w:rPr>
          <w:rFonts w:ascii="Times New Roman" w:hAnsi="Times New Roman"/>
          <w:sz w:val="24"/>
          <w:szCs w:val="24"/>
        </w:rPr>
        <w:t>This means an outstanding obligation as at 22 February 2019 is subject to the provisio</w:t>
      </w:r>
      <w:r>
        <w:rPr>
          <w:rFonts w:ascii="Times New Roman" w:hAnsi="Times New Roman"/>
          <w:sz w:val="24"/>
          <w:szCs w:val="24"/>
        </w:rPr>
        <w:t xml:space="preserve">ns of section 4 (1)(d) of the Regulations in that it is payable at the rate of 1:1; see  </w:t>
      </w:r>
      <w:r>
        <w:rPr>
          <w:rFonts w:ascii="Times New Roman" w:hAnsi="Times New Roman"/>
          <w:i/>
          <w:iCs/>
          <w:sz w:val="24"/>
          <w:szCs w:val="24"/>
        </w:rPr>
        <w:t>Jivan</w:t>
      </w:r>
      <w:r>
        <w:rPr>
          <w:rFonts w:ascii="Times New Roman" w:hAnsi="Times New Roman"/>
          <w:sz w:val="24"/>
          <w:szCs w:val="24"/>
        </w:rPr>
        <w:t xml:space="preserve"> v </w:t>
      </w:r>
      <w:r>
        <w:rPr>
          <w:rFonts w:ascii="Times New Roman" w:hAnsi="Times New Roman"/>
          <w:i/>
          <w:iCs/>
          <w:sz w:val="24"/>
          <w:szCs w:val="24"/>
        </w:rPr>
        <w:t>Salzman</w:t>
      </w:r>
      <w:r>
        <w:rPr>
          <w:rFonts w:ascii="Times New Roman" w:hAnsi="Times New Roman"/>
          <w:sz w:val="24"/>
          <w:szCs w:val="24"/>
        </w:rPr>
        <w:t xml:space="preserve"> ET Cie SA HH 242/22.</w:t>
      </w:r>
    </w:p>
    <w:p w:rsidR="00AD7F94" w:rsidRDefault="00AD7F94">
      <w:pPr>
        <w:spacing w:after="0" w:line="360" w:lineRule="auto"/>
        <w:jc w:val="both"/>
        <w:rPr>
          <w:rFonts w:ascii="Times New Roman" w:hAnsi="Times New Roman"/>
          <w:sz w:val="24"/>
          <w:szCs w:val="24"/>
        </w:rPr>
      </w:pPr>
    </w:p>
    <w:p w:rsidR="00AD7F94" w:rsidRDefault="007A7553">
      <w:pPr>
        <w:spacing w:after="0" w:line="240" w:lineRule="auto"/>
        <w:jc w:val="both"/>
        <w:rPr>
          <w:rFonts w:ascii="Times New Roman" w:hAnsi="Times New Roman"/>
          <w:sz w:val="24"/>
          <w:szCs w:val="24"/>
        </w:rPr>
      </w:pPr>
      <w:r>
        <w:rPr>
          <w:rFonts w:ascii="Times New Roman" w:hAnsi="Times New Roman"/>
          <w:sz w:val="24"/>
          <w:szCs w:val="24"/>
        </w:rPr>
        <w:t xml:space="preserve"> In </w:t>
      </w:r>
      <w:r>
        <w:rPr>
          <w:rFonts w:ascii="Times New Roman" w:hAnsi="Times New Roman"/>
          <w:i/>
          <w:iCs/>
          <w:sz w:val="24"/>
          <w:szCs w:val="24"/>
        </w:rPr>
        <w:t>Cocksedge</w:t>
      </w:r>
      <w:r>
        <w:rPr>
          <w:rFonts w:ascii="Times New Roman" w:hAnsi="Times New Roman"/>
          <w:sz w:val="24"/>
          <w:szCs w:val="24"/>
        </w:rPr>
        <w:t xml:space="preserve"> v </w:t>
      </w:r>
      <w:r>
        <w:rPr>
          <w:rFonts w:ascii="Times New Roman" w:hAnsi="Times New Roman"/>
          <w:i/>
          <w:iCs/>
          <w:sz w:val="24"/>
          <w:szCs w:val="24"/>
        </w:rPr>
        <w:t>CABS</w:t>
      </w:r>
      <w:r>
        <w:rPr>
          <w:rFonts w:ascii="Times New Roman" w:hAnsi="Times New Roman"/>
          <w:sz w:val="24"/>
          <w:szCs w:val="24"/>
        </w:rPr>
        <w:t xml:space="preserve"> &amp; Ors HH 152/23 the court had this to say; “</w:t>
      </w:r>
      <w:r>
        <w:rPr>
          <w:rFonts w:ascii="Times New Roman" w:hAnsi="Times New Roman"/>
          <w:i/>
          <w:iCs/>
        </w:rPr>
        <w:t>At this juncture, it is important to realize that the judgment i</w:t>
      </w:r>
      <w:r>
        <w:rPr>
          <w:rFonts w:ascii="Times New Roman" w:hAnsi="Times New Roman"/>
          <w:i/>
          <w:iCs/>
        </w:rPr>
        <w:t>n Zambezi Gas Zimbabwe (Pvt) Ltd v N R Barber (Pvt) Ltd and Anor SC 3-2020, settled the law on the one United States dollar to one RTGS dollar conversion. That judgment is extant. Thus, the current position is that Statutory Instruments 33/2019 and 142/201</w:t>
      </w:r>
      <w:r>
        <w:rPr>
          <w:rFonts w:ascii="Times New Roman" w:hAnsi="Times New Roman"/>
          <w:i/>
          <w:iCs/>
        </w:rPr>
        <w:t>9, and the Finance Act of 2019 govern the monetary regime in this country. That all assets and liabilities denominated in United States Dollars prior 22 February 2019 were valued at one-as-to-one with the RTGS dollar... The Supreme Court has since confirme</w:t>
      </w:r>
      <w:r>
        <w:rPr>
          <w:rFonts w:ascii="Times New Roman" w:hAnsi="Times New Roman"/>
          <w:i/>
          <w:iCs/>
        </w:rPr>
        <w:t>d that all balances and liabilities which were denominated in united states dollars before February 22, 2019 became balances in Zimbabwean dollars at par with the United States Dollar</w:t>
      </w:r>
      <w:r>
        <w:rPr>
          <w:rFonts w:ascii="Times New Roman" w:hAnsi="Times New Roman"/>
          <w:i/>
          <w:iCs/>
          <w:sz w:val="24"/>
          <w:szCs w:val="24"/>
        </w:rPr>
        <w:t>.</w:t>
      </w:r>
      <w:r>
        <w:rPr>
          <w:rFonts w:ascii="Times New Roman" w:hAnsi="Times New Roman"/>
          <w:sz w:val="24"/>
          <w:szCs w:val="24"/>
        </w:rPr>
        <w:t xml:space="preserve">” </w:t>
      </w:r>
    </w:p>
    <w:p w:rsidR="00AD7F94" w:rsidRDefault="00AD7F94">
      <w:pPr>
        <w:spacing w:after="0" w:line="360" w:lineRule="auto"/>
        <w:jc w:val="both"/>
        <w:rPr>
          <w:rFonts w:ascii="Times New Roman" w:hAnsi="Times New Roman"/>
          <w:sz w:val="24"/>
          <w:szCs w:val="24"/>
        </w:rPr>
      </w:pPr>
    </w:p>
    <w:p w:rsidR="00AD7F94" w:rsidRDefault="007A7553">
      <w:pPr>
        <w:spacing w:after="0" w:line="360" w:lineRule="auto"/>
        <w:jc w:val="both"/>
        <w:rPr>
          <w:rFonts w:ascii="Times New Roman" w:hAnsi="Times New Roman"/>
          <w:color w:val="FF0000"/>
          <w:sz w:val="24"/>
          <w:szCs w:val="24"/>
        </w:rPr>
      </w:pPr>
      <w:r>
        <w:rPr>
          <w:rFonts w:ascii="Times New Roman" w:hAnsi="Times New Roman"/>
          <w:sz w:val="24"/>
          <w:szCs w:val="24"/>
        </w:rPr>
        <w:t xml:space="preserve">The defendants then contended that when Statutory Instrument 33 Of </w:t>
      </w:r>
      <w:r>
        <w:rPr>
          <w:rFonts w:ascii="Times New Roman" w:hAnsi="Times New Roman"/>
          <w:sz w:val="24"/>
          <w:szCs w:val="24"/>
        </w:rPr>
        <w:t>2019 was effected it turned all debts and liabilities into Zimbabwean currency at the rate of 1:1. Accordingly, it was argued, the debt owed is now in Zimbabwean currency</w:t>
      </w:r>
      <w:r>
        <w:rPr>
          <w:rFonts w:ascii="Times New Roman" w:hAnsi="Times New Roman"/>
          <w:color w:val="FF0000"/>
          <w:sz w:val="24"/>
          <w:szCs w:val="24"/>
        </w:rPr>
        <w:t xml:space="preserve">. </w:t>
      </w:r>
    </w:p>
    <w:p w:rsidR="00AD7F94" w:rsidRDefault="00AD7F94">
      <w:pPr>
        <w:spacing w:after="0" w:line="360" w:lineRule="auto"/>
        <w:jc w:val="both"/>
        <w:rPr>
          <w:rFonts w:ascii="Times New Roman" w:hAnsi="Times New Roman"/>
          <w:color w:val="FF0000"/>
          <w:sz w:val="24"/>
          <w:szCs w:val="24"/>
        </w:rPr>
      </w:pPr>
    </w:p>
    <w:p w:rsidR="00AD7F94" w:rsidRDefault="007A7553">
      <w:pPr>
        <w:spacing w:after="0" w:line="360" w:lineRule="auto"/>
        <w:jc w:val="both"/>
        <w:rPr>
          <w:rFonts w:ascii="Times New Roman" w:hAnsi="Times New Roman"/>
          <w:sz w:val="24"/>
          <w:szCs w:val="24"/>
        </w:rPr>
      </w:pPr>
      <w:r>
        <w:rPr>
          <w:rFonts w:ascii="Times New Roman" w:hAnsi="Times New Roman"/>
          <w:sz w:val="24"/>
          <w:szCs w:val="24"/>
        </w:rPr>
        <w:t>The issue is whether the debt claimed by the plaintiff one existing on 22 February</w:t>
      </w:r>
      <w:r>
        <w:rPr>
          <w:rFonts w:ascii="Times New Roman" w:hAnsi="Times New Roman"/>
          <w:sz w:val="24"/>
          <w:szCs w:val="24"/>
        </w:rPr>
        <w:t xml:space="preserve"> 2019. The argument by the 1</w:t>
      </w:r>
      <w:r>
        <w:rPr>
          <w:rFonts w:ascii="Times New Roman" w:hAnsi="Times New Roman"/>
          <w:sz w:val="24"/>
          <w:szCs w:val="24"/>
          <w:vertAlign w:val="superscript"/>
        </w:rPr>
        <w:t>st</w:t>
      </w:r>
      <w:r>
        <w:rPr>
          <w:rFonts w:ascii="Times New Roman" w:hAnsi="Times New Roman"/>
          <w:sz w:val="24"/>
          <w:szCs w:val="24"/>
        </w:rPr>
        <w:t xml:space="preserve"> and 2</w:t>
      </w:r>
      <w:r>
        <w:rPr>
          <w:rFonts w:ascii="Times New Roman" w:hAnsi="Times New Roman"/>
          <w:sz w:val="24"/>
          <w:szCs w:val="24"/>
          <w:vertAlign w:val="superscript"/>
        </w:rPr>
        <w:t>nd</w:t>
      </w:r>
      <w:r>
        <w:rPr>
          <w:rFonts w:ascii="Times New Roman" w:hAnsi="Times New Roman"/>
          <w:sz w:val="24"/>
          <w:szCs w:val="24"/>
        </w:rPr>
        <w:t xml:space="preserve"> defendants is that one cannot eliminate the corresponding obligation to tender transfer and separate it from balances held in nominated accounts of the 3</w:t>
      </w:r>
      <w:r>
        <w:rPr>
          <w:rFonts w:ascii="Times New Roman" w:hAnsi="Times New Roman"/>
          <w:sz w:val="24"/>
          <w:szCs w:val="24"/>
          <w:vertAlign w:val="superscript"/>
        </w:rPr>
        <w:t>rd</w:t>
      </w:r>
      <w:r>
        <w:rPr>
          <w:rFonts w:ascii="Times New Roman" w:hAnsi="Times New Roman"/>
          <w:sz w:val="24"/>
          <w:szCs w:val="24"/>
        </w:rPr>
        <w:t xml:space="preserve"> defendant.  The 3</w:t>
      </w:r>
      <w:r>
        <w:rPr>
          <w:rFonts w:ascii="Times New Roman" w:hAnsi="Times New Roman"/>
          <w:sz w:val="24"/>
          <w:szCs w:val="24"/>
          <w:vertAlign w:val="superscript"/>
        </w:rPr>
        <w:t>rd</w:t>
      </w:r>
      <w:r>
        <w:rPr>
          <w:rFonts w:ascii="Times New Roman" w:hAnsi="Times New Roman"/>
          <w:sz w:val="24"/>
          <w:szCs w:val="24"/>
        </w:rPr>
        <w:t xml:space="preserve"> defendant argued that the plaintiff made </w:t>
      </w:r>
      <w:r>
        <w:rPr>
          <w:rFonts w:ascii="Times New Roman" w:hAnsi="Times New Roman"/>
          <w:sz w:val="24"/>
          <w:szCs w:val="24"/>
        </w:rPr>
        <w:t>payment to the Sheriff through bank transfers which all were affected by SI 33 of 2019.</w:t>
      </w:r>
    </w:p>
    <w:p w:rsidR="00AD7F94" w:rsidRDefault="00AD7F94">
      <w:pPr>
        <w:spacing w:after="0" w:line="360" w:lineRule="auto"/>
        <w:jc w:val="both"/>
        <w:rPr>
          <w:rFonts w:ascii="Times New Roman" w:hAnsi="Times New Roman"/>
          <w:sz w:val="24"/>
          <w:szCs w:val="24"/>
        </w:rPr>
      </w:pPr>
    </w:p>
    <w:p w:rsidR="00AD7F94" w:rsidRDefault="007A7553">
      <w:pPr>
        <w:spacing w:after="0" w:line="360" w:lineRule="auto"/>
        <w:jc w:val="both"/>
        <w:rPr>
          <w:rFonts w:ascii="Times New Roman" w:hAnsi="Times New Roman"/>
          <w:sz w:val="24"/>
          <w:szCs w:val="24"/>
        </w:rPr>
      </w:pPr>
      <w:r>
        <w:rPr>
          <w:rFonts w:ascii="Times New Roman" w:hAnsi="Times New Roman"/>
          <w:sz w:val="24"/>
          <w:szCs w:val="24"/>
        </w:rPr>
        <w:t>On the other hand the plaintiff’s argument is that the claim is not by the creditors, this is a claim by the purchaser of the property and these two must never be conf</w:t>
      </w:r>
      <w:r>
        <w:rPr>
          <w:rFonts w:ascii="Times New Roman" w:hAnsi="Times New Roman"/>
          <w:sz w:val="24"/>
          <w:szCs w:val="24"/>
        </w:rPr>
        <w:t>used. The plaintiff as a purchaser is claiming a refund of purchase price and that because the purchase price was used to pay for the creditors of Zeco, they have been unjustly enriched and must reimburse the plaintiff.</w:t>
      </w:r>
    </w:p>
    <w:p w:rsidR="00AD7F94" w:rsidRDefault="007A7553">
      <w:pPr>
        <w:spacing w:after="0" w:line="360" w:lineRule="auto"/>
        <w:jc w:val="both"/>
        <w:rPr>
          <w:rFonts w:ascii="Times New Roman" w:hAnsi="Times New Roman"/>
          <w:sz w:val="24"/>
          <w:szCs w:val="24"/>
        </w:rPr>
      </w:pPr>
      <w:r>
        <w:rPr>
          <w:rFonts w:ascii="Times New Roman" w:hAnsi="Times New Roman"/>
          <w:sz w:val="24"/>
          <w:szCs w:val="24"/>
        </w:rPr>
        <w:t>The plaintiff further argued that th</w:t>
      </w:r>
      <w:r>
        <w:rPr>
          <w:rFonts w:ascii="Times New Roman" w:hAnsi="Times New Roman"/>
          <w:sz w:val="24"/>
          <w:szCs w:val="24"/>
        </w:rPr>
        <w:t>ere was no obligation on the part of the Sheriff to refund the p</w:t>
      </w:r>
      <w:r>
        <w:rPr>
          <w:rFonts w:ascii="Times New Roman" w:hAnsi="Times New Roman"/>
          <w:sz w:val="24"/>
          <w:szCs w:val="24"/>
          <w:lang w:val="en-US"/>
        </w:rPr>
        <w:t>u</w:t>
      </w:r>
      <w:r>
        <w:rPr>
          <w:rFonts w:ascii="Times New Roman" w:hAnsi="Times New Roman"/>
          <w:sz w:val="24"/>
          <w:szCs w:val="24"/>
        </w:rPr>
        <w:t>rchase price on 22 February 2019. In other words, as at 2019 there was no debt arising from the sale of property.</w:t>
      </w:r>
    </w:p>
    <w:p w:rsidR="00AD7F94" w:rsidRDefault="00AD7F94">
      <w:pPr>
        <w:spacing w:after="0" w:line="360" w:lineRule="auto"/>
        <w:jc w:val="both"/>
        <w:rPr>
          <w:rFonts w:ascii="Times New Roman" w:hAnsi="Times New Roman"/>
          <w:sz w:val="24"/>
          <w:szCs w:val="24"/>
        </w:rPr>
      </w:pPr>
    </w:p>
    <w:p w:rsidR="00AD7F94" w:rsidRDefault="007A7553">
      <w:pPr>
        <w:spacing w:after="0" w:line="360" w:lineRule="auto"/>
        <w:jc w:val="both"/>
        <w:rPr>
          <w:rFonts w:ascii="Times New Roman" w:hAnsi="Times New Roman"/>
          <w:sz w:val="24"/>
          <w:szCs w:val="24"/>
        </w:rPr>
      </w:pPr>
      <w:r>
        <w:rPr>
          <w:rFonts w:ascii="Times New Roman" w:hAnsi="Times New Roman"/>
          <w:sz w:val="24"/>
          <w:szCs w:val="24"/>
        </w:rPr>
        <w:t>The plaintiff further argued, I quote; “</w:t>
      </w:r>
      <w:r>
        <w:rPr>
          <w:rFonts w:ascii="Times New Roman" w:hAnsi="Times New Roman"/>
        </w:rPr>
        <w:t xml:space="preserve">The obligation to refund the </w:t>
      </w:r>
      <w:r>
        <w:rPr>
          <w:rFonts w:ascii="Times New Roman" w:hAnsi="Times New Roman"/>
        </w:rPr>
        <w:t xml:space="preserve">purchase price only arose in July 2022 when the 1st and 2nd defendant appeal was allowed. It is from that date when the obligation </w:t>
      </w:r>
      <w:r>
        <w:rPr>
          <w:rFonts w:ascii="Times New Roman" w:hAnsi="Times New Roman"/>
        </w:rPr>
        <w:lastRenderedPageBreak/>
        <w:t>arose.</w:t>
      </w:r>
      <w:r>
        <w:rPr>
          <w:rFonts w:ascii="Times New Roman" w:hAnsi="Times New Roman"/>
          <w:sz w:val="24"/>
          <w:szCs w:val="24"/>
        </w:rPr>
        <w:t>” I can do no more than agree with this statement. The obligation cannot be subjected to the provisions of statutory in</w:t>
      </w:r>
      <w:r>
        <w:rPr>
          <w:rFonts w:ascii="Times New Roman" w:hAnsi="Times New Roman"/>
          <w:sz w:val="24"/>
          <w:szCs w:val="24"/>
        </w:rPr>
        <w:t xml:space="preserve">strument 33 of 2019.  </w:t>
      </w:r>
    </w:p>
    <w:p w:rsidR="00AD7F94" w:rsidRDefault="00AD7F94">
      <w:pPr>
        <w:spacing w:after="0" w:line="360" w:lineRule="auto"/>
        <w:jc w:val="both"/>
        <w:rPr>
          <w:rFonts w:ascii="Times New Roman" w:eastAsia="Times New Roman" w:hAnsi="Times New Roman"/>
          <w:sz w:val="24"/>
          <w:szCs w:val="24"/>
          <w:lang w:eastAsia="en-ZW"/>
        </w:rPr>
      </w:pPr>
    </w:p>
    <w:p w:rsidR="00AD7F94" w:rsidRDefault="007A7553">
      <w:pPr>
        <w:spacing w:after="0" w:line="360" w:lineRule="auto"/>
        <w:jc w:val="both"/>
        <w:rPr>
          <w:rFonts w:ascii="Times New Roman" w:eastAsia="Times New Roman" w:hAnsi="Times New Roman"/>
          <w:sz w:val="24"/>
          <w:szCs w:val="24"/>
          <w:lang w:eastAsia="en-ZW"/>
        </w:rPr>
      </w:pPr>
      <w:r>
        <w:rPr>
          <w:rFonts w:ascii="Times New Roman" w:eastAsia="Times New Roman" w:hAnsi="Times New Roman"/>
          <w:sz w:val="24"/>
          <w:szCs w:val="24"/>
          <w:lang w:eastAsia="en-ZW"/>
        </w:rPr>
        <w:t>CONCLUSION</w:t>
      </w:r>
    </w:p>
    <w:p w:rsidR="00AD7F94" w:rsidRDefault="00AD7F94">
      <w:pPr>
        <w:spacing w:after="0" w:line="360" w:lineRule="auto"/>
        <w:jc w:val="both"/>
        <w:rPr>
          <w:rFonts w:ascii="Times New Roman" w:eastAsia="Times New Roman" w:hAnsi="Times New Roman"/>
          <w:sz w:val="24"/>
          <w:szCs w:val="24"/>
          <w:lang w:eastAsia="en-ZW"/>
        </w:rPr>
      </w:pPr>
    </w:p>
    <w:p w:rsidR="00AD7F94" w:rsidRDefault="007A7553">
      <w:pPr>
        <w:spacing w:after="0" w:line="360" w:lineRule="auto"/>
        <w:jc w:val="both"/>
        <w:rPr>
          <w:rFonts w:ascii="Times New Roman" w:eastAsia="Times New Roman" w:hAnsi="Times New Roman"/>
          <w:sz w:val="24"/>
          <w:szCs w:val="24"/>
          <w:lang w:eastAsia="en-ZW"/>
        </w:rPr>
      </w:pPr>
      <w:r>
        <w:rPr>
          <w:rFonts w:ascii="Times New Roman" w:eastAsia="Times New Roman" w:hAnsi="Times New Roman"/>
          <w:sz w:val="24"/>
          <w:szCs w:val="24"/>
          <w:lang w:eastAsia="en-ZW"/>
        </w:rPr>
        <w:t>The plaintiff has proved his case on a balance of probabilities as against Zeco. The same cannot be said as against the Sheriff, though the circumstances, in which the Sheriff has been found to be negligent in the disbur</w:t>
      </w:r>
      <w:r>
        <w:rPr>
          <w:rFonts w:ascii="Times New Roman" w:eastAsia="Times New Roman" w:hAnsi="Times New Roman"/>
          <w:sz w:val="24"/>
          <w:szCs w:val="24"/>
          <w:lang w:eastAsia="en-ZW"/>
        </w:rPr>
        <w:t>sement of the purchase price, will not be entitled to any costs.  There is no direct relief sought against Halgor and the Master. The purchase price was paid during the multi-currency regime in which the United States dollar was the dominant currency. Zimb</w:t>
      </w:r>
      <w:r>
        <w:rPr>
          <w:rFonts w:ascii="Times New Roman" w:eastAsia="Times New Roman" w:hAnsi="Times New Roman"/>
          <w:sz w:val="24"/>
          <w:szCs w:val="24"/>
          <w:lang w:eastAsia="en-ZW"/>
        </w:rPr>
        <w:t>abwe now has its own currency which upon conversion, any foreign currency can be paid through the local currency. Nothing was advanced in the heads by the plaintiff to justify costs on a higher scale</w:t>
      </w:r>
    </w:p>
    <w:p w:rsidR="00AD7F94" w:rsidRDefault="00AD7F94">
      <w:pPr>
        <w:spacing w:after="0" w:line="360" w:lineRule="auto"/>
        <w:ind w:left="360"/>
        <w:jc w:val="both"/>
        <w:rPr>
          <w:rFonts w:ascii="Times New Roman" w:eastAsia="Times New Roman" w:hAnsi="Times New Roman"/>
          <w:sz w:val="24"/>
          <w:szCs w:val="24"/>
          <w:lang w:eastAsia="en-ZW"/>
        </w:rPr>
      </w:pPr>
    </w:p>
    <w:p w:rsidR="00AD7F94" w:rsidRDefault="007A7553">
      <w:pPr>
        <w:spacing w:after="0" w:line="360" w:lineRule="auto"/>
        <w:jc w:val="both"/>
        <w:rPr>
          <w:rFonts w:ascii="Times New Roman" w:eastAsia="Times New Roman" w:hAnsi="Times New Roman"/>
          <w:b/>
          <w:bCs/>
          <w:sz w:val="24"/>
          <w:szCs w:val="24"/>
          <w:lang w:eastAsia="en-ZW"/>
        </w:rPr>
      </w:pPr>
      <w:r>
        <w:rPr>
          <w:rFonts w:ascii="Times New Roman" w:eastAsia="Times New Roman" w:hAnsi="Times New Roman"/>
          <w:b/>
          <w:bCs/>
          <w:sz w:val="24"/>
          <w:szCs w:val="24"/>
          <w:lang w:eastAsia="en-ZW"/>
        </w:rPr>
        <w:t>DISPOSITION</w:t>
      </w:r>
    </w:p>
    <w:p w:rsidR="00AD7F94" w:rsidRDefault="00AD7F94">
      <w:pPr>
        <w:spacing w:after="0" w:line="360" w:lineRule="auto"/>
        <w:jc w:val="both"/>
        <w:rPr>
          <w:rFonts w:ascii="Times New Roman" w:eastAsia="Times New Roman" w:hAnsi="Times New Roman"/>
          <w:b/>
          <w:bCs/>
          <w:sz w:val="24"/>
          <w:szCs w:val="24"/>
          <w:lang w:eastAsia="en-ZW"/>
        </w:rPr>
      </w:pPr>
    </w:p>
    <w:p w:rsidR="00AD7F94" w:rsidRDefault="007A7553">
      <w:pPr>
        <w:spacing w:after="0" w:line="360" w:lineRule="auto"/>
        <w:jc w:val="both"/>
        <w:rPr>
          <w:rFonts w:ascii="Times New Roman" w:eastAsia="Times New Roman" w:hAnsi="Times New Roman"/>
          <w:bCs/>
          <w:sz w:val="24"/>
          <w:szCs w:val="24"/>
          <w:lang w:eastAsia="en-ZW"/>
        </w:rPr>
      </w:pPr>
      <w:r>
        <w:rPr>
          <w:rFonts w:ascii="Times New Roman" w:eastAsia="Times New Roman" w:hAnsi="Times New Roman"/>
          <w:bCs/>
          <w:sz w:val="24"/>
          <w:szCs w:val="24"/>
          <w:lang w:eastAsia="en-ZW"/>
        </w:rPr>
        <w:t>IT IS ORDERED THAT:</w:t>
      </w:r>
    </w:p>
    <w:p w:rsidR="00AD7F94" w:rsidRDefault="00AD7F94">
      <w:pPr>
        <w:pStyle w:val="ListParagraph"/>
        <w:spacing w:after="0" w:line="360" w:lineRule="auto"/>
        <w:ind w:left="1440"/>
        <w:jc w:val="both"/>
        <w:rPr>
          <w:rFonts w:ascii="Times New Roman" w:eastAsia="Times New Roman" w:hAnsi="Times New Roman"/>
          <w:bCs/>
          <w:sz w:val="24"/>
          <w:szCs w:val="24"/>
          <w:lang w:eastAsia="en-ZW"/>
        </w:rPr>
      </w:pPr>
    </w:p>
    <w:p w:rsidR="00AD7F94" w:rsidRDefault="007A7553">
      <w:pPr>
        <w:pStyle w:val="ListParagraph"/>
        <w:numPr>
          <w:ilvl w:val="1"/>
          <w:numId w:val="9"/>
        </w:numPr>
        <w:spacing w:after="0" w:line="360" w:lineRule="auto"/>
        <w:jc w:val="both"/>
        <w:rPr>
          <w:rFonts w:ascii="Times New Roman" w:eastAsia="Times New Roman" w:hAnsi="Times New Roman"/>
          <w:bCs/>
          <w:sz w:val="24"/>
          <w:szCs w:val="24"/>
          <w:lang w:eastAsia="en-ZW"/>
        </w:rPr>
      </w:pPr>
      <w:r>
        <w:rPr>
          <w:rFonts w:ascii="Times New Roman" w:eastAsia="Times New Roman" w:hAnsi="Times New Roman"/>
          <w:bCs/>
          <w:sz w:val="24"/>
          <w:szCs w:val="24"/>
          <w:lang w:eastAsia="en-ZW"/>
        </w:rPr>
        <w:t xml:space="preserve">Following the order </w:t>
      </w:r>
      <w:r>
        <w:rPr>
          <w:rFonts w:ascii="Times New Roman" w:eastAsia="Times New Roman" w:hAnsi="Times New Roman"/>
          <w:bCs/>
          <w:sz w:val="24"/>
          <w:szCs w:val="24"/>
          <w:lang w:eastAsia="en-ZW"/>
        </w:rPr>
        <w:t>of the Supreme Court dated 7 July 2022 in which an appeal was allowed, effectively setting aside the sale, the cancellation of the agreement between the plaintiff and the Sheriff be and is hereby confirmed.</w:t>
      </w:r>
    </w:p>
    <w:p w:rsidR="00AD7F94" w:rsidRDefault="00AD7F94">
      <w:pPr>
        <w:spacing w:after="0" w:line="360" w:lineRule="auto"/>
        <w:ind w:left="1080"/>
        <w:jc w:val="both"/>
        <w:rPr>
          <w:rFonts w:ascii="Times New Roman" w:eastAsia="Times New Roman" w:hAnsi="Times New Roman"/>
          <w:sz w:val="24"/>
          <w:szCs w:val="24"/>
          <w:lang w:eastAsia="en-ZW"/>
        </w:rPr>
      </w:pPr>
    </w:p>
    <w:p w:rsidR="00AD7F94" w:rsidRDefault="007A7553">
      <w:pPr>
        <w:pStyle w:val="ListParagraph"/>
        <w:numPr>
          <w:ilvl w:val="1"/>
          <w:numId w:val="9"/>
        </w:numPr>
        <w:spacing w:after="0" w:line="360" w:lineRule="auto"/>
        <w:jc w:val="both"/>
        <w:rPr>
          <w:rFonts w:ascii="Times New Roman" w:eastAsia="Times New Roman" w:hAnsi="Times New Roman"/>
          <w:sz w:val="24"/>
          <w:szCs w:val="24"/>
          <w:lang w:eastAsia="en-ZW"/>
        </w:rPr>
      </w:pPr>
      <w:r>
        <w:rPr>
          <w:rFonts w:ascii="Times New Roman" w:eastAsia="Times New Roman" w:hAnsi="Times New Roman"/>
          <w:sz w:val="24"/>
          <w:szCs w:val="24"/>
          <w:lang w:eastAsia="en-ZW"/>
        </w:rPr>
        <w:t xml:space="preserve">The plaintiff’s claim as against the Sheriff be </w:t>
      </w:r>
      <w:r>
        <w:rPr>
          <w:rFonts w:ascii="Times New Roman" w:eastAsia="Times New Roman" w:hAnsi="Times New Roman"/>
          <w:sz w:val="24"/>
          <w:szCs w:val="24"/>
          <w:lang w:eastAsia="en-ZW"/>
        </w:rPr>
        <w:t>and is hereby dismissed with no order as to costs.</w:t>
      </w:r>
    </w:p>
    <w:p w:rsidR="00AD7F94" w:rsidRDefault="00AD7F94">
      <w:pPr>
        <w:pStyle w:val="ListParagraph"/>
        <w:spacing w:after="0" w:line="360" w:lineRule="auto"/>
        <w:ind w:left="1440"/>
        <w:jc w:val="both"/>
        <w:rPr>
          <w:rFonts w:ascii="Times New Roman" w:eastAsia="Times New Roman" w:hAnsi="Times New Roman"/>
          <w:sz w:val="24"/>
          <w:szCs w:val="24"/>
          <w:lang w:eastAsia="en-ZW"/>
        </w:rPr>
      </w:pPr>
    </w:p>
    <w:p w:rsidR="00AD7F94" w:rsidRDefault="007A7553">
      <w:pPr>
        <w:pStyle w:val="ListParagraph"/>
        <w:numPr>
          <w:ilvl w:val="1"/>
          <w:numId w:val="9"/>
        </w:numPr>
        <w:spacing w:after="0" w:line="360" w:lineRule="auto"/>
        <w:jc w:val="both"/>
        <w:rPr>
          <w:rFonts w:ascii="Times New Roman" w:eastAsia="Times New Roman" w:hAnsi="Times New Roman"/>
          <w:sz w:val="24"/>
          <w:szCs w:val="24"/>
          <w:lang w:eastAsia="en-ZW"/>
        </w:rPr>
      </w:pPr>
      <w:r>
        <w:rPr>
          <w:rFonts w:ascii="Times New Roman" w:eastAsia="Times New Roman" w:hAnsi="Times New Roman"/>
          <w:sz w:val="24"/>
          <w:szCs w:val="24"/>
          <w:lang w:eastAsia="en-ZW"/>
        </w:rPr>
        <w:t>The plaintiff’s claim as against Zeco succeeds; Zeco shall pay the plaintiff;</w:t>
      </w:r>
    </w:p>
    <w:p w:rsidR="00AD7F94" w:rsidRDefault="00AD7F94">
      <w:pPr>
        <w:pStyle w:val="ListParagraph"/>
        <w:spacing w:after="0" w:line="360" w:lineRule="auto"/>
        <w:ind w:left="2160"/>
        <w:jc w:val="both"/>
        <w:rPr>
          <w:rFonts w:ascii="Times New Roman" w:eastAsia="Times New Roman" w:hAnsi="Times New Roman"/>
          <w:sz w:val="24"/>
          <w:szCs w:val="24"/>
          <w:lang w:eastAsia="en-ZW"/>
        </w:rPr>
      </w:pPr>
    </w:p>
    <w:p w:rsidR="00AD7F94" w:rsidRDefault="007A7553">
      <w:pPr>
        <w:pStyle w:val="ListParagraph"/>
        <w:spacing w:after="0" w:line="360" w:lineRule="auto"/>
        <w:ind w:left="1800"/>
        <w:jc w:val="both"/>
        <w:rPr>
          <w:rFonts w:ascii="Times New Roman" w:eastAsia="Times New Roman" w:hAnsi="Times New Roman"/>
          <w:sz w:val="24"/>
          <w:szCs w:val="24"/>
          <w:lang w:eastAsia="en-ZW"/>
        </w:rPr>
      </w:pPr>
      <w:r>
        <w:rPr>
          <w:rFonts w:ascii="Times New Roman" w:eastAsia="Times New Roman" w:hAnsi="Times New Roman"/>
          <w:sz w:val="24"/>
          <w:szCs w:val="24"/>
          <w:lang w:eastAsia="en-ZW"/>
        </w:rPr>
        <w:lastRenderedPageBreak/>
        <w:t>(a) the   sum of US$314 960.00 or its equivalent in local currency at the prevailing interbank rate applicable at the time of</w:t>
      </w:r>
      <w:r>
        <w:rPr>
          <w:rFonts w:ascii="Times New Roman" w:eastAsia="Times New Roman" w:hAnsi="Times New Roman"/>
          <w:sz w:val="24"/>
          <w:szCs w:val="24"/>
          <w:lang w:eastAsia="en-ZW"/>
        </w:rPr>
        <w:t xml:space="preserve"> payment.</w:t>
      </w:r>
    </w:p>
    <w:p w:rsidR="00AD7F94" w:rsidRDefault="00AD7F94">
      <w:pPr>
        <w:pStyle w:val="ListParagraph"/>
        <w:spacing w:after="0" w:line="360" w:lineRule="auto"/>
        <w:ind w:left="1800"/>
        <w:jc w:val="both"/>
        <w:rPr>
          <w:rFonts w:ascii="Times New Roman" w:eastAsia="Times New Roman" w:hAnsi="Times New Roman"/>
          <w:sz w:val="24"/>
          <w:szCs w:val="24"/>
          <w:lang w:eastAsia="en-ZW"/>
        </w:rPr>
      </w:pPr>
    </w:p>
    <w:p w:rsidR="00AD7F94" w:rsidRDefault="007A7553">
      <w:pPr>
        <w:pStyle w:val="ListParagraph"/>
        <w:spacing w:after="0" w:line="360" w:lineRule="auto"/>
        <w:ind w:left="1800"/>
        <w:jc w:val="both"/>
        <w:rPr>
          <w:rFonts w:ascii="Times New Roman" w:eastAsia="Times New Roman" w:hAnsi="Times New Roman"/>
          <w:sz w:val="24"/>
          <w:szCs w:val="24"/>
          <w:lang w:eastAsia="en-ZW"/>
        </w:rPr>
      </w:pPr>
      <w:r>
        <w:rPr>
          <w:rFonts w:ascii="Times New Roman" w:eastAsia="Times New Roman" w:hAnsi="Times New Roman"/>
          <w:sz w:val="24"/>
          <w:szCs w:val="24"/>
          <w:lang w:eastAsia="en-ZW"/>
        </w:rPr>
        <w:t>(b) an amount in ZIG equivalent to ZWL3 387.00.</w:t>
      </w:r>
    </w:p>
    <w:p w:rsidR="00AD7F94" w:rsidRDefault="00AD7F94">
      <w:pPr>
        <w:pStyle w:val="ListParagraph"/>
        <w:spacing w:after="0" w:line="360" w:lineRule="auto"/>
        <w:ind w:left="1800"/>
        <w:jc w:val="both"/>
        <w:rPr>
          <w:rFonts w:ascii="Times New Roman" w:eastAsia="Times New Roman" w:hAnsi="Times New Roman"/>
          <w:sz w:val="24"/>
          <w:szCs w:val="24"/>
          <w:lang w:eastAsia="en-ZW"/>
        </w:rPr>
      </w:pPr>
    </w:p>
    <w:p w:rsidR="00AD7F94" w:rsidRDefault="007A7553">
      <w:pPr>
        <w:pStyle w:val="ListParagraph"/>
        <w:spacing w:after="0" w:line="360" w:lineRule="auto"/>
        <w:ind w:left="1800"/>
        <w:jc w:val="both"/>
        <w:rPr>
          <w:rFonts w:ascii="Times New Roman" w:eastAsia="Times New Roman" w:hAnsi="Times New Roman"/>
          <w:sz w:val="24"/>
          <w:szCs w:val="24"/>
          <w:lang w:eastAsia="en-ZW"/>
        </w:rPr>
      </w:pPr>
      <w:r>
        <w:rPr>
          <w:rFonts w:ascii="Times New Roman" w:eastAsia="Times New Roman" w:hAnsi="Times New Roman"/>
          <w:sz w:val="24"/>
          <w:szCs w:val="24"/>
          <w:lang w:eastAsia="en-ZW"/>
        </w:rPr>
        <w:t>(c) interest on the above sums at the prescribed rate of interest from the date of summons to date of full and final payment.</w:t>
      </w:r>
    </w:p>
    <w:p w:rsidR="00AD7F94" w:rsidRDefault="00AD7F94">
      <w:pPr>
        <w:pStyle w:val="ListParagraph"/>
        <w:spacing w:after="0" w:line="360" w:lineRule="auto"/>
        <w:ind w:left="1800"/>
        <w:jc w:val="both"/>
        <w:rPr>
          <w:rFonts w:ascii="Times New Roman" w:eastAsia="Times New Roman" w:hAnsi="Times New Roman"/>
          <w:sz w:val="24"/>
          <w:szCs w:val="24"/>
          <w:lang w:eastAsia="en-ZW"/>
        </w:rPr>
      </w:pPr>
    </w:p>
    <w:p w:rsidR="00AD7F94" w:rsidRDefault="007A7553">
      <w:pPr>
        <w:pStyle w:val="ListParagraph"/>
        <w:spacing w:after="0" w:line="360" w:lineRule="auto"/>
        <w:ind w:left="1800"/>
        <w:jc w:val="both"/>
        <w:rPr>
          <w:rFonts w:ascii="Times New Roman" w:eastAsia="Times New Roman" w:hAnsi="Times New Roman"/>
          <w:sz w:val="24"/>
          <w:szCs w:val="24"/>
          <w:lang w:eastAsia="en-ZW"/>
        </w:rPr>
      </w:pPr>
      <w:r>
        <w:rPr>
          <w:rFonts w:ascii="Times New Roman" w:eastAsia="Times New Roman" w:hAnsi="Times New Roman"/>
          <w:sz w:val="24"/>
          <w:szCs w:val="24"/>
          <w:lang w:eastAsia="en-ZW"/>
        </w:rPr>
        <w:t xml:space="preserve">(d) Costs of suit. </w:t>
      </w:r>
    </w:p>
    <w:p w:rsidR="00AD7F94" w:rsidRDefault="00AD7F94">
      <w:pPr>
        <w:spacing w:after="0" w:line="360" w:lineRule="auto"/>
        <w:jc w:val="both"/>
        <w:rPr>
          <w:rFonts w:ascii="Times New Roman" w:eastAsia="Times New Roman" w:hAnsi="Times New Roman"/>
          <w:sz w:val="24"/>
          <w:szCs w:val="24"/>
          <w:lang w:eastAsia="en-ZW"/>
        </w:rPr>
      </w:pPr>
    </w:p>
    <w:p w:rsidR="00AD7F94" w:rsidRDefault="007A7553">
      <w:pPr>
        <w:spacing w:after="0" w:line="360" w:lineRule="auto"/>
        <w:jc w:val="both"/>
        <w:rPr>
          <w:rFonts w:ascii="Times New Roman" w:eastAsia="Times New Roman" w:hAnsi="Times New Roman"/>
          <w:sz w:val="24"/>
          <w:szCs w:val="24"/>
          <w:lang w:eastAsia="en-ZW"/>
        </w:rPr>
      </w:pPr>
      <w:r>
        <w:rPr>
          <w:rFonts w:ascii="Times New Roman" w:eastAsia="Times New Roman" w:hAnsi="Times New Roman"/>
          <w:sz w:val="24"/>
          <w:szCs w:val="24"/>
          <w:lang w:eastAsia="en-ZW"/>
        </w:rPr>
        <w:t xml:space="preserve"> </w:t>
      </w:r>
    </w:p>
    <w:p w:rsidR="00AD7F94" w:rsidRDefault="00AD7F94">
      <w:pPr>
        <w:spacing w:after="0" w:line="240" w:lineRule="auto"/>
        <w:rPr>
          <w:rFonts w:ascii="Times New Roman" w:eastAsia="Times New Roman" w:hAnsi="Times New Roman"/>
          <w:sz w:val="23"/>
          <w:szCs w:val="23"/>
          <w:lang w:eastAsia="en-ZW"/>
        </w:rPr>
      </w:pPr>
    </w:p>
    <w:p w:rsidR="00AD7F94" w:rsidRDefault="00AD7F94">
      <w:pPr>
        <w:spacing w:after="0" w:line="240" w:lineRule="auto"/>
        <w:rPr>
          <w:rFonts w:ascii="Times New Roman" w:eastAsia="Times New Roman" w:hAnsi="Times New Roman"/>
          <w:sz w:val="23"/>
          <w:szCs w:val="23"/>
          <w:lang w:eastAsia="en-ZW"/>
        </w:rPr>
      </w:pPr>
    </w:p>
    <w:p w:rsidR="00AD7F94" w:rsidRDefault="00AD7F94">
      <w:pPr>
        <w:spacing w:after="0" w:line="240" w:lineRule="auto"/>
        <w:rPr>
          <w:rFonts w:ascii="Times New Roman" w:eastAsia="Times New Roman" w:hAnsi="Times New Roman"/>
          <w:sz w:val="23"/>
          <w:szCs w:val="23"/>
          <w:lang w:eastAsia="en-ZW"/>
        </w:rPr>
      </w:pPr>
    </w:p>
    <w:p w:rsidR="00AD7F94" w:rsidRDefault="007A7553">
      <w:pPr>
        <w:spacing w:after="0" w:line="240" w:lineRule="auto"/>
        <w:rPr>
          <w:rFonts w:ascii="Times New Roman" w:eastAsia="Times New Roman" w:hAnsi="Times New Roman"/>
          <w:sz w:val="23"/>
          <w:szCs w:val="23"/>
          <w:lang w:eastAsia="en-ZW"/>
        </w:rPr>
      </w:pPr>
      <w:r>
        <w:rPr>
          <w:rFonts w:ascii="Times New Roman" w:eastAsia="Times New Roman" w:hAnsi="Times New Roman"/>
          <w:i/>
          <w:iCs/>
          <w:sz w:val="23"/>
          <w:szCs w:val="23"/>
          <w:lang w:eastAsia="en-ZW"/>
        </w:rPr>
        <w:t>Sinyoro and Partners</w:t>
      </w:r>
      <w:r>
        <w:rPr>
          <w:rFonts w:ascii="Times New Roman" w:eastAsia="Times New Roman" w:hAnsi="Times New Roman"/>
          <w:sz w:val="23"/>
          <w:szCs w:val="23"/>
          <w:lang w:eastAsia="en-ZW"/>
        </w:rPr>
        <w:t xml:space="preserve">, legal practitioners </w:t>
      </w:r>
      <w:r>
        <w:rPr>
          <w:rFonts w:ascii="Times New Roman" w:eastAsia="Times New Roman" w:hAnsi="Times New Roman"/>
          <w:sz w:val="23"/>
          <w:szCs w:val="23"/>
          <w:lang w:eastAsia="en-ZW"/>
        </w:rPr>
        <w:t>for the plaintiff.</w:t>
      </w:r>
    </w:p>
    <w:p w:rsidR="00AD7F94" w:rsidRDefault="007A7553">
      <w:pPr>
        <w:spacing w:after="0" w:line="240" w:lineRule="auto"/>
        <w:rPr>
          <w:rFonts w:ascii="Times New Roman" w:eastAsia="Times New Roman" w:hAnsi="Times New Roman"/>
          <w:sz w:val="23"/>
          <w:szCs w:val="23"/>
          <w:lang w:eastAsia="en-ZW"/>
        </w:rPr>
      </w:pPr>
      <w:r>
        <w:rPr>
          <w:rFonts w:ascii="Times New Roman" w:eastAsia="Times New Roman" w:hAnsi="Times New Roman"/>
          <w:i/>
          <w:iCs/>
          <w:sz w:val="23"/>
          <w:szCs w:val="23"/>
          <w:lang w:eastAsia="en-ZW"/>
        </w:rPr>
        <w:t>Tanyanyiwa and Associates</w:t>
      </w:r>
      <w:r>
        <w:rPr>
          <w:rFonts w:ascii="Times New Roman" w:eastAsia="Times New Roman" w:hAnsi="Times New Roman"/>
          <w:sz w:val="23"/>
          <w:szCs w:val="23"/>
          <w:lang w:eastAsia="en-ZW"/>
        </w:rPr>
        <w:t>, legal practitioners for the 1</w:t>
      </w:r>
      <w:r>
        <w:rPr>
          <w:rFonts w:ascii="Times New Roman" w:eastAsia="Times New Roman" w:hAnsi="Times New Roman"/>
          <w:sz w:val="17"/>
          <w:szCs w:val="17"/>
          <w:vertAlign w:val="superscript"/>
          <w:lang w:eastAsia="en-ZW"/>
        </w:rPr>
        <w:t>st</w:t>
      </w:r>
      <w:r>
        <w:rPr>
          <w:rFonts w:ascii="Times New Roman" w:eastAsia="Times New Roman" w:hAnsi="Times New Roman"/>
          <w:sz w:val="23"/>
          <w:szCs w:val="23"/>
          <w:lang w:eastAsia="en-ZW"/>
        </w:rPr>
        <w:t> and 2</w:t>
      </w:r>
      <w:r>
        <w:rPr>
          <w:rFonts w:ascii="Times New Roman" w:eastAsia="Times New Roman" w:hAnsi="Times New Roman"/>
          <w:sz w:val="17"/>
          <w:szCs w:val="17"/>
          <w:vertAlign w:val="superscript"/>
          <w:lang w:eastAsia="en-ZW"/>
        </w:rPr>
        <w:t>nd</w:t>
      </w:r>
      <w:r>
        <w:rPr>
          <w:rFonts w:ascii="Times New Roman" w:eastAsia="Times New Roman" w:hAnsi="Times New Roman"/>
          <w:sz w:val="23"/>
          <w:szCs w:val="23"/>
          <w:lang w:eastAsia="en-ZW"/>
        </w:rPr>
        <w:t> defendants.</w:t>
      </w:r>
    </w:p>
    <w:p w:rsidR="00AD7F94" w:rsidRDefault="007A7553">
      <w:pPr>
        <w:spacing w:after="0" w:line="240" w:lineRule="auto"/>
        <w:rPr>
          <w:rFonts w:ascii="Times New Roman" w:eastAsia="Times New Roman" w:hAnsi="Times New Roman"/>
          <w:sz w:val="23"/>
          <w:szCs w:val="23"/>
          <w:lang w:eastAsia="en-ZW"/>
        </w:rPr>
      </w:pPr>
      <w:r>
        <w:rPr>
          <w:rFonts w:ascii="Times New Roman" w:eastAsia="Times New Roman" w:hAnsi="Times New Roman"/>
          <w:i/>
          <w:iCs/>
          <w:sz w:val="23"/>
          <w:szCs w:val="23"/>
          <w:lang w:eastAsia="en-ZW"/>
        </w:rPr>
        <w:t>Kantor &amp; Immerman</w:t>
      </w:r>
      <w:r>
        <w:rPr>
          <w:rFonts w:ascii="Times New Roman" w:eastAsia="Times New Roman" w:hAnsi="Times New Roman"/>
          <w:sz w:val="23"/>
          <w:szCs w:val="23"/>
          <w:lang w:eastAsia="en-ZW"/>
        </w:rPr>
        <w:t>, legal practitioners for the 3</w:t>
      </w:r>
      <w:r>
        <w:rPr>
          <w:rFonts w:ascii="Times New Roman" w:eastAsia="Times New Roman" w:hAnsi="Times New Roman"/>
          <w:sz w:val="17"/>
          <w:szCs w:val="17"/>
          <w:vertAlign w:val="superscript"/>
          <w:lang w:eastAsia="en-ZW"/>
        </w:rPr>
        <w:t>rd</w:t>
      </w:r>
      <w:r>
        <w:rPr>
          <w:rFonts w:ascii="Times New Roman" w:eastAsia="Times New Roman" w:hAnsi="Times New Roman"/>
          <w:sz w:val="23"/>
          <w:szCs w:val="23"/>
          <w:lang w:eastAsia="en-ZW"/>
        </w:rPr>
        <w:t> defendant.</w:t>
      </w:r>
    </w:p>
    <w:p w:rsidR="00AD7F94" w:rsidRDefault="00AD7F94">
      <w:pPr>
        <w:rPr>
          <w:rFonts w:ascii="Times New Roman" w:hAnsi="Times New Roman"/>
        </w:rPr>
      </w:pPr>
    </w:p>
    <w:p w:rsidR="00AD7F94" w:rsidRDefault="00AD7F94">
      <w:pPr>
        <w:autoSpaceDE w:val="0"/>
        <w:autoSpaceDN w:val="0"/>
        <w:adjustRightInd w:val="0"/>
        <w:spacing w:after="0" w:line="240" w:lineRule="auto"/>
        <w:jc w:val="both"/>
        <w:rPr>
          <w:rFonts w:ascii="Times New Roman" w:hAnsi="Times New Roman"/>
          <w:sz w:val="24"/>
          <w:szCs w:val="24"/>
          <w:lang w:eastAsia="en-ZW"/>
        </w:rPr>
      </w:pPr>
    </w:p>
    <w:sectPr w:rsidR="00AD7F9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553" w:rsidRDefault="007A7553">
      <w:pPr>
        <w:spacing w:line="240" w:lineRule="auto"/>
      </w:pPr>
      <w:r>
        <w:separator/>
      </w:r>
    </w:p>
  </w:endnote>
  <w:endnote w:type="continuationSeparator" w:id="0">
    <w:p w:rsidR="007A7553" w:rsidRDefault="007A75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553" w:rsidRDefault="007A7553">
      <w:pPr>
        <w:spacing w:after="0"/>
      </w:pPr>
      <w:r>
        <w:separator/>
      </w:r>
    </w:p>
  </w:footnote>
  <w:footnote w:type="continuationSeparator" w:id="0">
    <w:p w:rsidR="007A7553" w:rsidRDefault="007A7553">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F94" w:rsidRDefault="007A7553">
    <w:pPr>
      <w:pStyle w:val="Header"/>
      <w:jc w:val="right"/>
    </w:pPr>
    <w:r>
      <w:fldChar w:fldCharType="begin"/>
    </w:r>
    <w:r>
      <w:instrText xml:space="preserve"> PAGE   \* MERGEFORMAT </w:instrText>
    </w:r>
    <w:r>
      <w:fldChar w:fldCharType="separate"/>
    </w:r>
    <w:r w:rsidR="00866348">
      <w:rPr>
        <w:noProof/>
      </w:rPr>
      <w:t>8</w:t>
    </w:r>
    <w:r>
      <w:fldChar w:fldCharType="end"/>
    </w:r>
  </w:p>
  <w:p w:rsidR="00AD7F94" w:rsidRDefault="007A7553">
    <w:pPr>
      <w:pStyle w:val="Header"/>
      <w:jc w:val="right"/>
      <w:rPr>
        <w:lang w:val="en-US"/>
      </w:rPr>
    </w:pPr>
    <w:r>
      <w:rPr>
        <w:lang w:val="en-US"/>
      </w:rPr>
      <w:t>HH 129/25</w:t>
    </w:r>
  </w:p>
  <w:p w:rsidR="00AD7F94" w:rsidRDefault="007A7553">
    <w:pPr>
      <w:pStyle w:val="Header"/>
      <w:jc w:val="right"/>
      <w:rPr>
        <w:lang w:val="en-US"/>
      </w:rPr>
    </w:pPr>
    <w:r>
      <w:rPr>
        <w:lang w:val="en-US"/>
      </w:rPr>
      <w:t>HCHC 459/22</w:t>
    </w:r>
  </w:p>
  <w:p w:rsidR="00AD7F94" w:rsidRDefault="00AD7F9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45DA1"/>
    <w:multiLevelType w:val="multilevel"/>
    <w:tmpl w:val="03545DA1"/>
    <w:lvl w:ilvl="0">
      <w:start w:val="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13E30E43"/>
    <w:multiLevelType w:val="multilevel"/>
    <w:tmpl w:val="13E30E4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2C2C5BD4"/>
    <w:multiLevelType w:val="multilevel"/>
    <w:tmpl w:val="2C2C5BD4"/>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4E3D3E84"/>
    <w:multiLevelType w:val="multilevel"/>
    <w:tmpl w:val="4E3D3E84"/>
    <w:lvl w:ilvl="0">
      <w:start w:val="1"/>
      <w:numFmt w:val="decimal"/>
      <w:lvlText w:val="%1."/>
      <w:lvlJc w:val="left"/>
      <w:pPr>
        <w:tabs>
          <w:tab w:val="left" w:pos="720"/>
        </w:tabs>
        <w:ind w:left="720" w:hanging="360"/>
      </w:pPr>
    </w:lvl>
    <w:lvl w:ilvl="1">
      <w:start w:val="1"/>
      <w:numFmt w:val="lowerRoman"/>
      <w:lvlText w:val="(%2)"/>
      <w:lvlJc w:val="left"/>
      <w:pPr>
        <w:ind w:left="1800" w:hanging="720"/>
      </w:pPr>
      <w:rPr>
        <w:rFonts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52053DEE"/>
    <w:multiLevelType w:val="multilevel"/>
    <w:tmpl w:val="52053DEE"/>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570D4744"/>
    <w:multiLevelType w:val="multilevel"/>
    <w:tmpl w:val="570D4744"/>
    <w:lvl w:ilvl="0">
      <w:start w:val="6"/>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58587460"/>
    <w:multiLevelType w:val="multilevel"/>
    <w:tmpl w:val="58587460"/>
    <w:lvl w:ilvl="0">
      <w:start w:val="5"/>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586C7916"/>
    <w:multiLevelType w:val="multilevel"/>
    <w:tmpl w:val="586C79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A836FFA"/>
    <w:multiLevelType w:val="multilevel"/>
    <w:tmpl w:val="6A836FFA"/>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rPr>
    </w:lvl>
    <w:lvl w:ilvl="2">
      <w:start w:val="1"/>
      <w:numFmt w:val="lowerLetter"/>
      <w:lvlText w:val="(%3)"/>
      <w:lvlJc w:val="left"/>
      <w:pPr>
        <w:ind w:left="2160" w:hanging="360"/>
      </w:pPr>
      <w:rPr>
        <w:rFonts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7B523F23"/>
    <w:multiLevelType w:val="multilevel"/>
    <w:tmpl w:val="7B523F2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7BB64F22"/>
    <w:multiLevelType w:val="multilevel"/>
    <w:tmpl w:val="7BB64F22"/>
    <w:lvl w:ilvl="0">
      <w:start w:val="5"/>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7C855D93"/>
    <w:multiLevelType w:val="multilevel"/>
    <w:tmpl w:val="7C855D93"/>
    <w:lvl w:ilvl="0">
      <w:start w:val="2"/>
      <w:numFmt w:val="decimal"/>
      <w:lvlText w:val="%1."/>
      <w:lvlJc w:val="left"/>
      <w:pPr>
        <w:tabs>
          <w:tab w:val="left"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7D033E95"/>
    <w:multiLevelType w:val="multilevel"/>
    <w:tmpl w:val="7D033E9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7"/>
  </w:num>
  <w:num w:numId="2">
    <w:abstractNumId w:val="9"/>
  </w:num>
  <w:num w:numId="3">
    <w:abstractNumId w:val="4"/>
  </w:num>
  <w:num w:numId="4">
    <w:abstractNumId w:val="2"/>
  </w:num>
  <w:num w:numId="5">
    <w:abstractNumId w:val="0"/>
  </w:num>
  <w:num w:numId="6">
    <w:abstractNumId w:val="6"/>
  </w:num>
  <w:num w:numId="7">
    <w:abstractNumId w:val="5"/>
  </w:num>
  <w:num w:numId="8">
    <w:abstractNumId w:val="12"/>
  </w:num>
  <w:num w:numId="9">
    <w:abstractNumId w:val="8"/>
  </w:num>
  <w:num w:numId="10">
    <w:abstractNumId w:val="1"/>
  </w:num>
  <w:num w:numId="11">
    <w:abstractNumId w:val="3"/>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footnotePr>
    <w:footnote w:id="-1"/>
    <w:footnote w:id="0"/>
  </w:footnotePr>
  <w:endnotePr>
    <w:endnote w:id="-1"/>
    <w:endnote w:id="0"/>
  </w:endnotePr>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351"/>
    <w:rsid w:val="00033997"/>
    <w:rsid w:val="00094A29"/>
    <w:rsid w:val="00094ECA"/>
    <w:rsid w:val="000B1B93"/>
    <w:rsid w:val="000F3C73"/>
    <w:rsid w:val="00271C49"/>
    <w:rsid w:val="002C0F77"/>
    <w:rsid w:val="002D76E1"/>
    <w:rsid w:val="002E09A2"/>
    <w:rsid w:val="002F54D3"/>
    <w:rsid w:val="00357306"/>
    <w:rsid w:val="00375216"/>
    <w:rsid w:val="003763CE"/>
    <w:rsid w:val="003A2A15"/>
    <w:rsid w:val="003B4A3D"/>
    <w:rsid w:val="00481232"/>
    <w:rsid w:val="00493685"/>
    <w:rsid w:val="004C490C"/>
    <w:rsid w:val="005568E2"/>
    <w:rsid w:val="005B5B9D"/>
    <w:rsid w:val="006010CB"/>
    <w:rsid w:val="00643FB9"/>
    <w:rsid w:val="00663A05"/>
    <w:rsid w:val="00675829"/>
    <w:rsid w:val="006C3BCE"/>
    <w:rsid w:val="00737377"/>
    <w:rsid w:val="00757008"/>
    <w:rsid w:val="007A7553"/>
    <w:rsid w:val="007C0491"/>
    <w:rsid w:val="007F3A72"/>
    <w:rsid w:val="00866348"/>
    <w:rsid w:val="0087418A"/>
    <w:rsid w:val="008C0E78"/>
    <w:rsid w:val="008E666E"/>
    <w:rsid w:val="008F6E30"/>
    <w:rsid w:val="009B0DD6"/>
    <w:rsid w:val="00A828D8"/>
    <w:rsid w:val="00AC7855"/>
    <w:rsid w:val="00AD7F94"/>
    <w:rsid w:val="00B0398A"/>
    <w:rsid w:val="00B13083"/>
    <w:rsid w:val="00B14700"/>
    <w:rsid w:val="00B3430D"/>
    <w:rsid w:val="00C1652E"/>
    <w:rsid w:val="00D05ED9"/>
    <w:rsid w:val="00D35D0E"/>
    <w:rsid w:val="00D471E7"/>
    <w:rsid w:val="00D47AE4"/>
    <w:rsid w:val="00DB1F8B"/>
    <w:rsid w:val="00E13CF5"/>
    <w:rsid w:val="00E1411A"/>
    <w:rsid w:val="00F22B58"/>
    <w:rsid w:val="00F3203E"/>
    <w:rsid w:val="00F37034"/>
    <w:rsid w:val="00F54663"/>
    <w:rsid w:val="00F81351"/>
    <w:rsid w:val="00FB48C5"/>
    <w:rsid w:val="00FB72A6"/>
    <w:rsid w:val="021C6B5B"/>
    <w:rsid w:val="04926B8C"/>
    <w:rsid w:val="07215F41"/>
    <w:rsid w:val="087040DB"/>
    <w:rsid w:val="08AB5A48"/>
    <w:rsid w:val="0A175F9F"/>
    <w:rsid w:val="0ACA653E"/>
    <w:rsid w:val="0F325C51"/>
    <w:rsid w:val="11670D99"/>
    <w:rsid w:val="17802C1E"/>
    <w:rsid w:val="188646CA"/>
    <w:rsid w:val="1F1072F4"/>
    <w:rsid w:val="1FBA6080"/>
    <w:rsid w:val="21465528"/>
    <w:rsid w:val="268009F9"/>
    <w:rsid w:val="26AC2D80"/>
    <w:rsid w:val="26F93286"/>
    <w:rsid w:val="26FC6074"/>
    <w:rsid w:val="285A2EFD"/>
    <w:rsid w:val="29690BDD"/>
    <w:rsid w:val="29D457AB"/>
    <w:rsid w:val="2A367BC3"/>
    <w:rsid w:val="2F3017FB"/>
    <w:rsid w:val="2FF859C1"/>
    <w:rsid w:val="313047C4"/>
    <w:rsid w:val="359043B6"/>
    <w:rsid w:val="3601226B"/>
    <w:rsid w:val="374878C2"/>
    <w:rsid w:val="39550757"/>
    <w:rsid w:val="3B3C7B17"/>
    <w:rsid w:val="3CEB717E"/>
    <w:rsid w:val="3D833971"/>
    <w:rsid w:val="3F0120EC"/>
    <w:rsid w:val="405939A2"/>
    <w:rsid w:val="437457D2"/>
    <w:rsid w:val="45B75FEC"/>
    <w:rsid w:val="48C12AEC"/>
    <w:rsid w:val="4C9A533B"/>
    <w:rsid w:val="4FBF007A"/>
    <w:rsid w:val="504B2DF7"/>
    <w:rsid w:val="50BB2D6C"/>
    <w:rsid w:val="53B553DC"/>
    <w:rsid w:val="53EE5C42"/>
    <w:rsid w:val="543713F0"/>
    <w:rsid w:val="55F23D8E"/>
    <w:rsid w:val="5AAB580B"/>
    <w:rsid w:val="5D553D6C"/>
    <w:rsid w:val="5EFC04E3"/>
    <w:rsid w:val="60AD5CAC"/>
    <w:rsid w:val="60BE0144"/>
    <w:rsid w:val="626C4988"/>
    <w:rsid w:val="65DC68AD"/>
    <w:rsid w:val="66AC3703"/>
    <w:rsid w:val="67DF4D79"/>
    <w:rsid w:val="68092AF1"/>
    <w:rsid w:val="69FF49F3"/>
    <w:rsid w:val="6BF151A3"/>
    <w:rsid w:val="6D900673"/>
    <w:rsid w:val="6E0A574E"/>
    <w:rsid w:val="753C1C4E"/>
    <w:rsid w:val="765D5CBD"/>
    <w:rsid w:val="77687474"/>
    <w:rsid w:val="7A09544D"/>
    <w:rsid w:val="7FC20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9D712"/>
  <w15:docId w15:val="{B330A5D2-E0C9-4C80-A2F3-DA28B5524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2" w:lineRule="auto"/>
    </w:pPr>
    <w:rPr>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sz w:val="24"/>
      <w:szCs w:val="24"/>
      <w:lang w:eastAsia="en-ZW"/>
    </w:rPr>
  </w:style>
  <w:style w:type="character" w:customStyle="1" w:styleId="FooterChar">
    <w:name w:val="Footer Char"/>
    <w:basedOn w:val="DefaultParagraphFont"/>
    <w:link w:val="Footer"/>
    <w:uiPriority w:val="99"/>
    <w:qFormat/>
    <w:rPr>
      <w:kern w:val="0"/>
    </w:rPr>
  </w:style>
  <w:style w:type="character" w:customStyle="1" w:styleId="HeaderChar">
    <w:name w:val="Header Char"/>
    <w:basedOn w:val="DefaultParagraphFont"/>
    <w:link w:val="Header"/>
    <w:uiPriority w:val="99"/>
    <w:qFormat/>
    <w:rPr>
      <w:kern w:val="0"/>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2702</Words>
  <Characters>15405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Manzunzu J</dc:creator>
  <cp:lastModifiedBy>JSC</cp:lastModifiedBy>
  <cp:revision>3</cp:revision>
  <cp:lastPrinted>2024-11-06T09:12:00Z</cp:lastPrinted>
  <dcterms:created xsi:type="dcterms:W3CDTF">2025-03-07T08:48:00Z</dcterms:created>
  <dcterms:modified xsi:type="dcterms:W3CDTF">2025-03-07T08:48:00Z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8F05F7E98B254D2F991BE95C940E77F3_13</vt:lpwstr>
  </property>
</Properties>
</file>