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8FC" w:rsidRPr="005B7E60" w:rsidRDefault="007838FC" w:rsidP="005B7E60">
      <w:pPr>
        <w:spacing w:after="0" w:line="360" w:lineRule="auto"/>
        <w:jc w:val="both"/>
        <w:rPr>
          <w:rFonts w:ascii="Times New Roman" w:hAnsi="Times New Roman" w:cs="Times New Roman"/>
          <w:sz w:val="24"/>
          <w:szCs w:val="24"/>
        </w:rPr>
      </w:pPr>
      <w:bookmarkStart w:id="0" w:name="_GoBack"/>
      <w:bookmarkEnd w:id="0"/>
      <w:r w:rsidRPr="005B7E60">
        <w:rPr>
          <w:rFonts w:ascii="Times New Roman" w:hAnsi="Times New Roman" w:cs="Times New Roman"/>
          <w:sz w:val="24"/>
          <w:szCs w:val="24"/>
        </w:rPr>
        <w:t xml:space="preserve">                                                                                                                                                                                                                                                                 </w:t>
      </w:r>
    </w:p>
    <w:p w:rsidR="007838FC" w:rsidRPr="005B7E60" w:rsidRDefault="007838FC" w:rsidP="008814D0">
      <w:pPr>
        <w:spacing w:after="0" w:line="240" w:lineRule="auto"/>
        <w:jc w:val="both"/>
        <w:rPr>
          <w:rFonts w:ascii="Times New Roman" w:hAnsi="Times New Roman" w:cs="Times New Roman"/>
          <w:sz w:val="24"/>
          <w:szCs w:val="24"/>
        </w:rPr>
      </w:pPr>
      <w:r w:rsidRPr="005B7E60">
        <w:rPr>
          <w:rFonts w:ascii="Times New Roman" w:hAnsi="Times New Roman" w:cs="Times New Roman"/>
          <w:sz w:val="24"/>
          <w:szCs w:val="24"/>
        </w:rPr>
        <w:t>JANET KAMUKWEDZE</w:t>
      </w:r>
    </w:p>
    <w:p w:rsidR="007838FC" w:rsidRPr="005B7E60" w:rsidRDefault="007838FC" w:rsidP="008814D0">
      <w:pPr>
        <w:spacing w:after="0" w:line="240" w:lineRule="auto"/>
        <w:jc w:val="both"/>
        <w:rPr>
          <w:rFonts w:ascii="Times New Roman" w:hAnsi="Times New Roman" w:cs="Times New Roman"/>
          <w:sz w:val="24"/>
          <w:szCs w:val="24"/>
        </w:rPr>
      </w:pPr>
      <w:r w:rsidRPr="005B7E60">
        <w:rPr>
          <w:rFonts w:ascii="Times New Roman" w:hAnsi="Times New Roman" w:cs="Times New Roman"/>
          <w:sz w:val="24"/>
          <w:szCs w:val="24"/>
        </w:rPr>
        <w:t>versus</w:t>
      </w:r>
    </w:p>
    <w:p w:rsidR="007838FC" w:rsidRPr="005B7E60" w:rsidRDefault="007838FC" w:rsidP="008814D0">
      <w:pPr>
        <w:spacing w:after="0" w:line="240" w:lineRule="auto"/>
        <w:jc w:val="both"/>
        <w:rPr>
          <w:rFonts w:ascii="Times New Roman" w:hAnsi="Times New Roman" w:cs="Times New Roman"/>
          <w:sz w:val="24"/>
          <w:szCs w:val="24"/>
        </w:rPr>
      </w:pPr>
      <w:r w:rsidRPr="005B7E60">
        <w:rPr>
          <w:rFonts w:ascii="Times New Roman" w:hAnsi="Times New Roman" w:cs="Times New Roman"/>
          <w:sz w:val="24"/>
          <w:szCs w:val="24"/>
        </w:rPr>
        <w:t>WESTON MUNAKI</w:t>
      </w:r>
    </w:p>
    <w:p w:rsidR="008814D0" w:rsidRDefault="008814D0" w:rsidP="008814D0">
      <w:pPr>
        <w:spacing w:after="0" w:line="240" w:lineRule="auto"/>
        <w:jc w:val="both"/>
        <w:rPr>
          <w:rFonts w:ascii="Times New Roman" w:hAnsi="Times New Roman" w:cs="Times New Roman"/>
          <w:sz w:val="24"/>
          <w:szCs w:val="24"/>
        </w:rPr>
      </w:pPr>
    </w:p>
    <w:p w:rsidR="00AF1CF0" w:rsidRDefault="00975CFA" w:rsidP="00881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838FC" w:rsidRPr="005B7E60" w:rsidRDefault="007838FC" w:rsidP="008814D0">
      <w:pPr>
        <w:spacing w:after="0" w:line="240" w:lineRule="auto"/>
        <w:jc w:val="both"/>
        <w:rPr>
          <w:rFonts w:ascii="Times New Roman" w:hAnsi="Times New Roman" w:cs="Times New Roman"/>
          <w:sz w:val="24"/>
          <w:szCs w:val="24"/>
        </w:rPr>
      </w:pPr>
      <w:r w:rsidRPr="005B7E60">
        <w:rPr>
          <w:rFonts w:ascii="Times New Roman" w:hAnsi="Times New Roman" w:cs="Times New Roman"/>
          <w:sz w:val="24"/>
          <w:szCs w:val="24"/>
        </w:rPr>
        <w:t>HIGH COURT OF ZIMBABWE</w:t>
      </w:r>
    </w:p>
    <w:p w:rsidR="007838FC" w:rsidRPr="005B7E60" w:rsidRDefault="007838FC" w:rsidP="008814D0">
      <w:pPr>
        <w:spacing w:after="0" w:line="240" w:lineRule="auto"/>
        <w:jc w:val="both"/>
        <w:rPr>
          <w:rFonts w:ascii="Times New Roman" w:hAnsi="Times New Roman" w:cs="Times New Roman"/>
          <w:sz w:val="24"/>
          <w:szCs w:val="24"/>
        </w:rPr>
      </w:pPr>
      <w:r w:rsidRPr="005B7E60">
        <w:rPr>
          <w:rFonts w:ascii="Times New Roman" w:hAnsi="Times New Roman" w:cs="Times New Roman"/>
          <w:sz w:val="24"/>
          <w:szCs w:val="24"/>
        </w:rPr>
        <w:t>TSANGA &amp; MAXWELL JJ</w:t>
      </w:r>
    </w:p>
    <w:p w:rsidR="007838FC" w:rsidRPr="005B7E60" w:rsidRDefault="007838FC" w:rsidP="008814D0">
      <w:pPr>
        <w:spacing w:after="0" w:line="240" w:lineRule="auto"/>
        <w:jc w:val="both"/>
        <w:rPr>
          <w:rFonts w:ascii="Times New Roman" w:hAnsi="Times New Roman" w:cs="Times New Roman"/>
          <w:sz w:val="24"/>
          <w:szCs w:val="24"/>
        </w:rPr>
      </w:pPr>
      <w:r w:rsidRPr="005B7E60">
        <w:rPr>
          <w:rFonts w:ascii="Times New Roman" w:hAnsi="Times New Roman" w:cs="Times New Roman"/>
          <w:sz w:val="24"/>
          <w:szCs w:val="24"/>
        </w:rPr>
        <w:t>HARARE, 26 M</w:t>
      </w:r>
      <w:r w:rsidR="008814D0" w:rsidRPr="005B7E60">
        <w:rPr>
          <w:rFonts w:ascii="Times New Roman" w:hAnsi="Times New Roman" w:cs="Times New Roman"/>
          <w:sz w:val="24"/>
          <w:szCs w:val="24"/>
        </w:rPr>
        <w:t>ay</w:t>
      </w:r>
      <w:r w:rsidR="00933E78">
        <w:rPr>
          <w:rFonts w:ascii="Times New Roman" w:hAnsi="Times New Roman" w:cs="Times New Roman"/>
          <w:sz w:val="24"/>
          <w:szCs w:val="24"/>
        </w:rPr>
        <w:t xml:space="preserve"> </w:t>
      </w:r>
      <w:r w:rsidR="00F0142F">
        <w:rPr>
          <w:rFonts w:ascii="Times New Roman" w:hAnsi="Times New Roman" w:cs="Times New Roman"/>
          <w:sz w:val="24"/>
          <w:szCs w:val="24"/>
        </w:rPr>
        <w:t>&amp;</w:t>
      </w:r>
      <w:r w:rsidR="00933E78">
        <w:rPr>
          <w:rFonts w:ascii="Times New Roman" w:hAnsi="Times New Roman" w:cs="Times New Roman"/>
          <w:sz w:val="24"/>
          <w:szCs w:val="24"/>
        </w:rPr>
        <w:t xml:space="preserve"> 8 September 2022</w:t>
      </w:r>
    </w:p>
    <w:p w:rsidR="008814D0" w:rsidRDefault="008814D0" w:rsidP="005B7E60">
      <w:pPr>
        <w:spacing w:after="0" w:line="360" w:lineRule="auto"/>
        <w:jc w:val="both"/>
        <w:rPr>
          <w:rFonts w:ascii="Times New Roman" w:hAnsi="Times New Roman" w:cs="Times New Roman"/>
          <w:b/>
          <w:sz w:val="24"/>
          <w:szCs w:val="24"/>
        </w:rPr>
      </w:pPr>
    </w:p>
    <w:p w:rsidR="007838FC" w:rsidRPr="005B7E60" w:rsidRDefault="007838FC" w:rsidP="005B7E60">
      <w:pPr>
        <w:spacing w:after="0" w:line="360" w:lineRule="auto"/>
        <w:jc w:val="both"/>
        <w:rPr>
          <w:rFonts w:ascii="Times New Roman" w:hAnsi="Times New Roman" w:cs="Times New Roman"/>
          <w:b/>
          <w:sz w:val="24"/>
          <w:szCs w:val="24"/>
        </w:rPr>
      </w:pPr>
      <w:r w:rsidRPr="005B7E60">
        <w:rPr>
          <w:rFonts w:ascii="Times New Roman" w:hAnsi="Times New Roman" w:cs="Times New Roman"/>
          <w:b/>
          <w:sz w:val="24"/>
          <w:szCs w:val="24"/>
        </w:rPr>
        <w:t>Civil Appeal</w:t>
      </w:r>
    </w:p>
    <w:p w:rsidR="008814D0" w:rsidRDefault="008814D0" w:rsidP="008814D0">
      <w:pPr>
        <w:spacing w:after="0" w:line="240" w:lineRule="auto"/>
        <w:jc w:val="both"/>
        <w:rPr>
          <w:rFonts w:ascii="Times New Roman" w:hAnsi="Times New Roman" w:cs="Times New Roman"/>
          <w:i/>
          <w:sz w:val="24"/>
          <w:szCs w:val="24"/>
        </w:rPr>
      </w:pPr>
    </w:p>
    <w:p w:rsidR="007838FC" w:rsidRPr="005B7E60" w:rsidRDefault="007838FC" w:rsidP="008814D0">
      <w:pPr>
        <w:spacing w:after="0" w:line="240" w:lineRule="auto"/>
        <w:jc w:val="both"/>
        <w:rPr>
          <w:rFonts w:ascii="Times New Roman" w:hAnsi="Times New Roman" w:cs="Times New Roman"/>
          <w:sz w:val="24"/>
          <w:szCs w:val="24"/>
        </w:rPr>
      </w:pPr>
      <w:r w:rsidRPr="005B7E60">
        <w:rPr>
          <w:rFonts w:ascii="Times New Roman" w:hAnsi="Times New Roman" w:cs="Times New Roman"/>
          <w:i/>
          <w:sz w:val="24"/>
          <w:szCs w:val="24"/>
        </w:rPr>
        <w:t>E Chizengera,</w:t>
      </w:r>
      <w:r w:rsidRPr="005B7E60">
        <w:rPr>
          <w:rFonts w:ascii="Times New Roman" w:hAnsi="Times New Roman" w:cs="Times New Roman"/>
          <w:sz w:val="24"/>
          <w:szCs w:val="24"/>
        </w:rPr>
        <w:t xml:space="preserve"> for the </w:t>
      </w:r>
      <w:r w:rsidR="001E55B6">
        <w:rPr>
          <w:rFonts w:ascii="Times New Roman" w:hAnsi="Times New Roman" w:cs="Times New Roman"/>
          <w:sz w:val="24"/>
          <w:szCs w:val="24"/>
        </w:rPr>
        <w:t>a</w:t>
      </w:r>
      <w:r w:rsidRPr="005B7E60">
        <w:rPr>
          <w:rFonts w:ascii="Times New Roman" w:hAnsi="Times New Roman" w:cs="Times New Roman"/>
          <w:sz w:val="24"/>
          <w:szCs w:val="24"/>
        </w:rPr>
        <w:t>ppellant</w:t>
      </w:r>
    </w:p>
    <w:p w:rsidR="007838FC" w:rsidRPr="005B7E60" w:rsidRDefault="007838FC" w:rsidP="008814D0">
      <w:pPr>
        <w:spacing w:after="0" w:line="240" w:lineRule="auto"/>
        <w:jc w:val="both"/>
        <w:rPr>
          <w:rFonts w:ascii="Times New Roman" w:hAnsi="Times New Roman" w:cs="Times New Roman"/>
          <w:b/>
          <w:sz w:val="24"/>
          <w:szCs w:val="24"/>
        </w:rPr>
      </w:pPr>
      <w:r w:rsidRPr="005B7E60">
        <w:rPr>
          <w:rFonts w:ascii="Times New Roman" w:hAnsi="Times New Roman" w:cs="Times New Roman"/>
          <w:i/>
          <w:sz w:val="24"/>
          <w:szCs w:val="24"/>
        </w:rPr>
        <w:t>E. Jena,</w:t>
      </w:r>
      <w:r w:rsidRPr="005B7E60">
        <w:rPr>
          <w:rFonts w:ascii="Times New Roman" w:hAnsi="Times New Roman" w:cs="Times New Roman"/>
          <w:sz w:val="24"/>
          <w:szCs w:val="24"/>
        </w:rPr>
        <w:t xml:space="preserve"> for the </w:t>
      </w:r>
      <w:r w:rsidR="001E55B6">
        <w:rPr>
          <w:rFonts w:ascii="Times New Roman" w:hAnsi="Times New Roman" w:cs="Times New Roman"/>
          <w:sz w:val="24"/>
          <w:szCs w:val="24"/>
        </w:rPr>
        <w:t>r</w:t>
      </w:r>
      <w:r w:rsidRPr="005B7E60">
        <w:rPr>
          <w:rFonts w:ascii="Times New Roman" w:hAnsi="Times New Roman" w:cs="Times New Roman"/>
          <w:sz w:val="24"/>
          <w:szCs w:val="24"/>
        </w:rPr>
        <w:t xml:space="preserve">espondent </w:t>
      </w:r>
    </w:p>
    <w:p w:rsidR="007838FC" w:rsidRPr="005B7E60" w:rsidRDefault="007838FC" w:rsidP="008814D0">
      <w:pPr>
        <w:spacing w:after="0" w:line="240" w:lineRule="auto"/>
        <w:jc w:val="both"/>
        <w:rPr>
          <w:rFonts w:ascii="Times New Roman" w:hAnsi="Times New Roman" w:cs="Times New Roman"/>
          <w:b/>
          <w:sz w:val="24"/>
          <w:szCs w:val="24"/>
        </w:rPr>
      </w:pPr>
    </w:p>
    <w:p w:rsidR="001A4E48" w:rsidRPr="00933E78" w:rsidRDefault="007838FC" w:rsidP="00933E78">
      <w:pPr>
        <w:spacing w:line="360" w:lineRule="auto"/>
        <w:ind w:firstLine="720"/>
        <w:jc w:val="both"/>
        <w:rPr>
          <w:rFonts w:ascii="Times New Roman" w:hAnsi="Times New Roman" w:cs="Times New Roman"/>
          <w:b/>
          <w:sz w:val="24"/>
          <w:szCs w:val="24"/>
        </w:rPr>
      </w:pPr>
      <w:r w:rsidRPr="005B7E60">
        <w:rPr>
          <w:rFonts w:ascii="Times New Roman" w:hAnsi="Times New Roman" w:cs="Times New Roman"/>
          <w:b/>
          <w:sz w:val="24"/>
          <w:szCs w:val="24"/>
        </w:rPr>
        <w:t xml:space="preserve">MAXWELL J:  </w:t>
      </w:r>
      <w:r w:rsidR="001A4E48" w:rsidRPr="005B7E60">
        <w:rPr>
          <w:rFonts w:ascii="Times New Roman" w:hAnsi="Times New Roman" w:cs="Times New Roman"/>
          <w:sz w:val="24"/>
          <w:szCs w:val="24"/>
        </w:rPr>
        <w:t>Appellant appealed against the decision of the Magistrate’s Court sitting at Mt Darwin delivered on 28</w:t>
      </w:r>
      <w:r w:rsidR="008814D0">
        <w:rPr>
          <w:rFonts w:ascii="Times New Roman" w:hAnsi="Times New Roman" w:cs="Times New Roman"/>
          <w:sz w:val="24"/>
          <w:szCs w:val="24"/>
        </w:rPr>
        <w:t xml:space="preserve"> May 2021</w:t>
      </w:r>
      <w:r w:rsidR="001A4E48" w:rsidRPr="005B7E60">
        <w:rPr>
          <w:rFonts w:ascii="Times New Roman" w:hAnsi="Times New Roman" w:cs="Times New Roman"/>
          <w:sz w:val="24"/>
          <w:szCs w:val="24"/>
        </w:rPr>
        <w:t xml:space="preserve">. </w:t>
      </w:r>
    </w:p>
    <w:p w:rsidR="008814D0" w:rsidRPr="008814D0" w:rsidRDefault="001A4E48" w:rsidP="008814D0">
      <w:pPr>
        <w:spacing w:line="360" w:lineRule="auto"/>
        <w:ind w:firstLine="720"/>
        <w:jc w:val="both"/>
        <w:rPr>
          <w:rFonts w:ascii="Times New Roman" w:hAnsi="Times New Roman" w:cs="Times New Roman"/>
          <w:b/>
          <w:sz w:val="24"/>
          <w:szCs w:val="24"/>
          <w:u w:val="single"/>
        </w:rPr>
      </w:pPr>
      <w:r w:rsidRPr="008814D0">
        <w:rPr>
          <w:rFonts w:ascii="Times New Roman" w:hAnsi="Times New Roman" w:cs="Times New Roman"/>
          <w:b/>
          <w:sz w:val="24"/>
          <w:szCs w:val="24"/>
          <w:u w:val="single"/>
        </w:rPr>
        <w:t>BACKGROUND</w:t>
      </w:r>
    </w:p>
    <w:p w:rsidR="001A4E48" w:rsidRPr="008814D0" w:rsidRDefault="001A4E48" w:rsidP="008814D0">
      <w:pPr>
        <w:spacing w:line="360" w:lineRule="auto"/>
        <w:ind w:firstLine="720"/>
        <w:jc w:val="both"/>
        <w:rPr>
          <w:rFonts w:ascii="Times New Roman" w:hAnsi="Times New Roman" w:cs="Times New Roman"/>
          <w:b/>
          <w:sz w:val="24"/>
          <w:szCs w:val="24"/>
        </w:rPr>
      </w:pPr>
      <w:r w:rsidRPr="005B7E60">
        <w:rPr>
          <w:rFonts w:ascii="Times New Roman" w:hAnsi="Times New Roman" w:cs="Times New Roman"/>
          <w:sz w:val="24"/>
          <w:szCs w:val="24"/>
        </w:rPr>
        <w:t>Respondent appealed to the lower court against a decision by Chief Nembire which had been passed on 28 November 2020.</w:t>
      </w:r>
      <w:r w:rsidR="00BE1247" w:rsidRPr="005B7E60">
        <w:rPr>
          <w:rFonts w:ascii="Times New Roman" w:hAnsi="Times New Roman" w:cs="Times New Roman"/>
          <w:sz w:val="24"/>
          <w:szCs w:val="24"/>
        </w:rPr>
        <w:t xml:space="preserve"> The judgment had been given in default against one Robert Kupfuwamhandu. </w:t>
      </w:r>
      <w:r w:rsidR="003F5184">
        <w:rPr>
          <w:rFonts w:ascii="Times New Roman" w:hAnsi="Times New Roman" w:cs="Times New Roman"/>
          <w:sz w:val="24"/>
          <w:szCs w:val="24"/>
        </w:rPr>
        <w:t xml:space="preserve">The judgment, in essence, awarded </w:t>
      </w:r>
      <w:r w:rsidR="00BE1247" w:rsidRPr="005B7E60">
        <w:rPr>
          <w:rFonts w:ascii="Times New Roman" w:hAnsi="Times New Roman" w:cs="Times New Roman"/>
          <w:sz w:val="24"/>
          <w:szCs w:val="24"/>
        </w:rPr>
        <w:t>Appellant land</w:t>
      </w:r>
      <w:r w:rsidR="00570821" w:rsidRPr="005B7E60">
        <w:rPr>
          <w:rFonts w:ascii="Times New Roman" w:hAnsi="Times New Roman" w:cs="Times New Roman"/>
          <w:sz w:val="24"/>
          <w:szCs w:val="24"/>
        </w:rPr>
        <w:t xml:space="preserve"> which was</w:t>
      </w:r>
      <w:r w:rsidR="003F5184">
        <w:rPr>
          <w:rFonts w:ascii="Times New Roman" w:hAnsi="Times New Roman" w:cs="Times New Roman"/>
          <w:sz w:val="24"/>
          <w:szCs w:val="24"/>
        </w:rPr>
        <w:t xml:space="preserve"> being</w:t>
      </w:r>
      <w:r w:rsidR="00570821" w:rsidRPr="005B7E60">
        <w:rPr>
          <w:rFonts w:ascii="Times New Roman" w:hAnsi="Times New Roman" w:cs="Times New Roman"/>
          <w:sz w:val="24"/>
          <w:szCs w:val="24"/>
        </w:rPr>
        <w:t xml:space="preserve"> occupied by the Respondent</w:t>
      </w:r>
      <w:r w:rsidR="003F5184">
        <w:rPr>
          <w:rFonts w:ascii="Times New Roman" w:hAnsi="Times New Roman" w:cs="Times New Roman"/>
          <w:sz w:val="24"/>
          <w:szCs w:val="24"/>
        </w:rPr>
        <w:t xml:space="preserve"> herein</w:t>
      </w:r>
      <w:r w:rsidR="00570821" w:rsidRPr="005B7E60">
        <w:rPr>
          <w:rFonts w:ascii="Times New Roman" w:hAnsi="Times New Roman" w:cs="Times New Roman"/>
          <w:sz w:val="24"/>
          <w:szCs w:val="24"/>
        </w:rPr>
        <w:t xml:space="preserve">.  Respondent was aggrieved and appealed to the lower court. </w:t>
      </w:r>
      <w:r w:rsidRPr="005B7E60">
        <w:rPr>
          <w:rFonts w:ascii="Times New Roman" w:hAnsi="Times New Roman" w:cs="Times New Roman"/>
          <w:sz w:val="24"/>
          <w:szCs w:val="24"/>
        </w:rPr>
        <w:t xml:space="preserve">The </w:t>
      </w:r>
      <w:r w:rsidR="00570821" w:rsidRPr="005B7E60">
        <w:rPr>
          <w:rFonts w:ascii="Times New Roman" w:hAnsi="Times New Roman" w:cs="Times New Roman"/>
          <w:sz w:val="24"/>
          <w:szCs w:val="24"/>
        </w:rPr>
        <w:t xml:space="preserve">lower </w:t>
      </w:r>
      <w:r w:rsidR="009A760C" w:rsidRPr="005B7E60">
        <w:rPr>
          <w:rFonts w:ascii="Times New Roman" w:hAnsi="Times New Roman" w:cs="Times New Roman"/>
          <w:sz w:val="24"/>
          <w:szCs w:val="24"/>
        </w:rPr>
        <w:t>court set</w:t>
      </w:r>
      <w:r w:rsidRPr="005B7E60">
        <w:rPr>
          <w:rFonts w:ascii="Times New Roman" w:hAnsi="Times New Roman" w:cs="Times New Roman"/>
          <w:sz w:val="24"/>
          <w:szCs w:val="24"/>
        </w:rPr>
        <w:t xml:space="preserve"> aside the judgment by Chief Nembi</w:t>
      </w:r>
      <w:r w:rsidR="00570821" w:rsidRPr="005B7E60">
        <w:rPr>
          <w:rFonts w:ascii="Times New Roman" w:hAnsi="Times New Roman" w:cs="Times New Roman"/>
          <w:sz w:val="24"/>
          <w:szCs w:val="24"/>
        </w:rPr>
        <w:t>re and</w:t>
      </w:r>
      <w:r w:rsidRPr="005B7E60">
        <w:rPr>
          <w:rFonts w:ascii="Times New Roman" w:hAnsi="Times New Roman" w:cs="Times New Roman"/>
          <w:sz w:val="24"/>
          <w:szCs w:val="24"/>
        </w:rPr>
        <w:t xml:space="preserve"> ordered that Respondent continue residing at his communal homestead and use his fields as he used to do.</w:t>
      </w:r>
      <w:r w:rsidR="00570821" w:rsidRPr="005B7E60">
        <w:rPr>
          <w:rFonts w:ascii="Times New Roman" w:hAnsi="Times New Roman" w:cs="Times New Roman"/>
          <w:sz w:val="24"/>
          <w:szCs w:val="24"/>
        </w:rPr>
        <w:t xml:space="preserve"> Appellant was aggrieved and noted an appeal in this Court.</w:t>
      </w:r>
    </w:p>
    <w:p w:rsidR="00570821" w:rsidRPr="008814D0" w:rsidRDefault="00570821" w:rsidP="008814D0">
      <w:pPr>
        <w:spacing w:line="360" w:lineRule="auto"/>
        <w:ind w:firstLine="360"/>
        <w:jc w:val="both"/>
        <w:rPr>
          <w:rFonts w:ascii="Times New Roman" w:hAnsi="Times New Roman" w:cs="Times New Roman"/>
          <w:b/>
          <w:sz w:val="24"/>
          <w:szCs w:val="24"/>
          <w:u w:val="single"/>
        </w:rPr>
      </w:pPr>
      <w:r w:rsidRPr="008814D0">
        <w:rPr>
          <w:rFonts w:ascii="Times New Roman" w:hAnsi="Times New Roman" w:cs="Times New Roman"/>
          <w:b/>
          <w:sz w:val="24"/>
          <w:szCs w:val="24"/>
          <w:u w:val="single"/>
        </w:rPr>
        <w:t>GROUNDS OF APPEAL</w:t>
      </w:r>
    </w:p>
    <w:p w:rsidR="00570821" w:rsidRPr="005B7E60" w:rsidRDefault="00DA6F12" w:rsidP="00BF79B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570821" w:rsidRPr="005B7E60">
        <w:rPr>
          <w:rFonts w:ascii="Times New Roman" w:hAnsi="Times New Roman" w:cs="Times New Roman"/>
          <w:sz w:val="24"/>
          <w:szCs w:val="24"/>
        </w:rPr>
        <w:t>The Appellant noted the appeal on the following grounds.</w:t>
      </w:r>
    </w:p>
    <w:p w:rsidR="00570821" w:rsidRPr="005B7E60" w:rsidRDefault="00570821" w:rsidP="005B7E60">
      <w:pPr>
        <w:pStyle w:val="ListParagraph"/>
        <w:numPr>
          <w:ilvl w:val="0"/>
          <w:numId w:val="1"/>
        </w:numPr>
        <w:spacing w:line="360" w:lineRule="auto"/>
        <w:jc w:val="both"/>
        <w:rPr>
          <w:rFonts w:ascii="Times New Roman" w:hAnsi="Times New Roman" w:cs="Times New Roman"/>
          <w:sz w:val="24"/>
          <w:szCs w:val="24"/>
        </w:rPr>
      </w:pPr>
      <w:r w:rsidRPr="005B7E60">
        <w:rPr>
          <w:rFonts w:ascii="Times New Roman" w:hAnsi="Times New Roman" w:cs="Times New Roman"/>
          <w:sz w:val="24"/>
          <w:szCs w:val="24"/>
        </w:rPr>
        <w:t xml:space="preserve">The learned magistrate erred in entertaining a party who had no </w:t>
      </w:r>
      <w:r w:rsidRPr="009A760C">
        <w:rPr>
          <w:rFonts w:ascii="Times New Roman" w:hAnsi="Times New Roman" w:cs="Times New Roman"/>
          <w:i/>
          <w:sz w:val="24"/>
          <w:szCs w:val="24"/>
        </w:rPr>
        <w:t>locus standi</w:t>
      </w:r>
      <w:r w:rsidRPr="005B7E60">
        <w:rPr>
          <w:rFonts w:ascii="Times New Roman" w:hAnsi="Times New Roman" w:cs="Times New Roman"/>
          <w:sz w:val="24"/>
          <w:szCs w:val="24"/>
        </w:rPr>
        <w:t xml:space="preserve"> before the court. The court </w:t>
      </w:r>
      <w:r w:rsidRPr="009A760C">
        <w:rPr>
          <w:rFonts w:ascii="Times New Roman" w:hAnsi="Times New Roman" w:cs="Times New Roman"/>
          <w:i/>
          <w:sz w:val="24"/>
          <w:szCs w:val="24"/>
        </w:rPr>
        <w:t>a quo</w:t>
      </w:r>
      <w:r w:rsidRPr="005B7E60">
        <w:rPr>
          <w:rFonts w:ascii="Times New Roman" w:hAnsi="Times New Roman" w:cs="Times New Roman"/>
          <w:sz w:val="24"/>
          <w:szCs w:val="24"/>
        </w:rPr>
        <w:t xml:space="preserve"> was dealing with a self-actor and should have noted that Respondent was never a party to the judgment that was being appealed against.</w:t>
      </w:r>
    </w:p>
    <w:p w:rsidR="00570821" w:rsidRPr="005B7E60" w:rsidRDefault="00570821" w:rsidP="005B7E60">
      <w:pPr>
        <w:pStyle w:val="ListParagraph"/>
        <w:numPr>
          <w:ilvl w:val="0"/>
          <w:numId w:val="1"/>
        </w:numPr>
        <w:spacing w:line="360" w:lineRule="auto"/>
        <w:jc w:val="both"/>
        <w:rPr>
          <w:rFonts w:ascii="Times New Roman" w:hAnsi="Times New Roman" w:cs="Times New Roman"/>
          <w:sz w:val="24"/>
          <w:szCs w:val="24"/>
        </w:rPr>
      </w:pPr>
      <w:r w:rsidRPr="005B7E60">
        <w:rPr>
          <w:rFonts w:ascii="Times New Roman" w:hAnsi="Times New Roman" w:cs="Times New Roman"/>
          <w:sz w:val="24"/>
          <w:szCs w:val="24"/>
        </w:rPr>
        <w:lastRenderedPageBreak/>
        <w:t>The learned magistrate erred in concluding that Respondent was allocated the communal land by the late Chief Nembire when no evidence was put before him to prove same.</w:t>
      </w:r>
    </w:p>
    <w:p w:rsidR="00155702" w:rsidRPr="005B7E60" w:rsidRDefault="00155702" w:rsidP="008814D0">
      <w:pPr>
        <w:spacing w:line="360" w:lineRule="auto"/>
        <w:ind w:firstLine="360"/>
        <w:jc w:val="both"/>
        <w:rPr>
          <w:rFonts w:ascii="Times New Roman" w:hAnsi="Times New Roman" w:cs="Times New Roman"/>
          <w:sz w:val="24"/>
          <w:szCs w:val="24"/>
        </w:rPr>
      </w:pPr>
      <w:r w:rsidRPr="005B7E60">
        <w:rPr>
          <w:rFonts w:ascii="Times New Roman" w:hAnsi="Times New Roman" w:cs="Times New Roman"/>
          <w:sz w:val="24"/>
          <w:szCs w:val="24"/>
        </w:rPr>
        <w:t>Appellant prayed for the setting aside of the judgment of the lower court.</w:t>
      </w:r>
    </w:p>
    <w:p w:rsidR="00155702" w:rsidRPr="008814D0" w:rsidRDefault="00155702" w:rsidP="005B7E60">
      <w:pPr>
        <w:spacing w:line="360" w:lineRule="auto"/>
        <w:jc w:val="both"/>
        <w:rPr>
          <w:rFonts w:ascii="Times New Roman" w:hAnsi="Times New Roman" w:cs="Times New Roman"/>
          <w:b/>
          <w:sz w:val="24"/>
          <w:szCs w:val="24"/>
          <w:u w:val="single"/>
        </w:rPr>
      </w:pPr>
      <w:r w:rsidRPr="008814D0">
        <w:rPr>
          <w:rFonts w:ascii="Times New Roman" w:hAnsi="Times New Roman" w:cs="Times New Roman"/>
          <w:b/>
          <w:sz w:val="24"/>
          <w:szCs w:val="24"/>
          <w:u w:val="single"/>
        </w:rPr>
        <w:t>SUBMISSIONS BY THE PARTIES</w:t>
      </w:r>
    </w:p>
    <w:p w:rsidR="000B737C" w:rsidRPr="005B7E60" w:rsidRDefault="000B737C" w:rsidP="00B174E2">
      <w:pPr>
        <w:spacing w:after="0" w:line="360" w:lineRule="auto"/>
        <w:ind w:firstLine="720"/>
        <w:jc w:val="both"/>
        <w:rPr>
          <w:rFonts w:ascii="Times New Roman" w:hAnsi="Times New Roman" w:cs="Times New Roman"/>
          <w:sz w:val="24"/>
          <w:szCs w:val="24"/>
        </w:rPr>
      </w:pPr>
      <w:r w:rsidRPr="005B7E60">
        <w:rPr>
          <w:rFonts w:ascii="Times New Roman" w:hAnsi="Times New Roman" w:cs="Times New Roman"/>
          <w:sz w:val="24"/>
          <w:szCs w:val="24"/>
        </w:rPr>
        <w:t>Submissions were made for the Appellant only as Respondent’s Counsel failed to file heads of argument. Respondent was barred as a result.</w:t>
      </w:r>
    </w:p>
    <w:p w:rsidR="000B737C" w:rsidRPr="005B7E60" w:rsidRDefault="00155702" w:rsidP="00B174E2">
      <w:pPr>
        <w:autoSpaceDE w:val="0"/>
        <w:autoSpaceDN w:val="0"/>
        <w:adjustRightInd w:val="0"/>
        <w:spacing w:after="0" w:line="360" w:lineRule="auto"/>
        <w:ind w:firstLine="720"/>
        <w:jc w:val="both"/>
        <w:rPr>
          <w:rFonts w:ascii="Times New Roman" w:hAnsi="Times New Roman" w:cs="Times New Roman"/>
          <w:sz w:val="24"/>
          <w:szCs w:val="24"/>
        </w:rPr>
      </w:pPr>
      <w:r w:rsidRPr="005B7E60">
        <w:rPr>
          <w:rFonts w:ascii="Times New Roman" w:hAnsi="Times New Roman" w:cs="Times New Roman"/>
          <w:sz w:val="24"/>
          <w:szCs w:val="24"/>
        </w:rPr>
        <w:t xml:space="preserve">Appellant </w:t>
      </w:r>
      <w:r w:rsidR="003652FF" w:rsidRPr="005B7E60">
        <w:rPr>
          <w:rFonts w:ascii="Times New Roman" w:hAnsi="Times New Roman" w:cs="Times New Roman"/>
          <w:sz w:val="24"/>
          <w:szCs w:val="24"/>
        </w:rPr>
        <w:t xml:space="preserve">submitted that Respondent had no </w:t>
      </w:r>
      <w:r w:rsidR="003652FF" w:rsidRPr="005B7E60">
        <w:rPr>
          <w:rFonts w:ascii="Times New Roman" w:hAnsi="Times New Roman" w:cs="Times New Roman"/>
          <w:i/>
          <w:sz w:val="24"/>
          <w:szCs w:val="24"/>
        </w:rPr>
        <w:t xml:space="preserve">locus </w:t>
      </w:r>
      <w:r w:rsidR="00B174E2" w:rsidRPr="005B7E60">
        <w:rPr>
          <w:rFonts w:ascii="Times New Roman" w:hAnsi="Times New Roman" w:cs="Times New Roman"/>
          <w:i/>
          <w:sz w:val="24"/>
          <w:szCs w:val="24"/>
        </w:rPr>
        <w:t>standi</w:t>
      </w:r>
      <w:r w:rsidR="00B174E2" w:rsidRPr="005B7E60">
        <w:rPr>
          <w:rFonts w:ascii="Times New Roman" w:hAnsi="Times New Roman" w:cs="Times New Roman"/>
          <w:sz w:val="24"/>
          <w:szCs w:val="24"/>
        </w:rPr>
        <w:t xml:space="preserve"> to</w:t>
      </w:r>
      <w:r w:rsidR="003652FF" w:rsidRPr="005B7E60">
        <w:rPr>
          <w:rFonts w:ascii="Times New Roman" w:hAnsi="Times New Roman" w:cs="Times New Roman"/>
          <w:sz w:val="24"/>
          <w:szCs w:val="24"/>
        </w:rPr>
        <w:t xml:space="preserve"> appeal as he was not a party to the community court proceedings.</w:t>
      </w:r>
      <w:r w:rsidR="00A54AFE" w:rsidRPr="005B7E60">
        <w:rPr>
          <w:rFonts w:ascii="Times New Roman" w:hAnsi="Times New Roman" w:cs="Times New Roman"/>
          <w:sz w:val="24"/>
          <w:szCs w:val="24"/>
        </w:rPr>
        <w:t xml:space="preserve"> He</w:t>
      </w:r>
      <w:r w:rsidR="00C962A6" w:rsidRPr="005B7E60">
        <w:rPr>
          <w:rFonts w:ascii="Times New Roman" w:hAnsi="Times New Roman" w:cs="Times New Roman"/>
          <w:sz w:val="24"/>
          <w:szCs w:val="24"/>
        </w:rPr>
        <w:t>r heads of argument</w:t>
      </w:r>
      <w:r w:rsidR="00A54AFE" w:rsidRPr="005B7E60">
        <w:rPr>
          <w:rFonts w:ascii="Times New Roman" w:hAnsi="Times New Roman" w:cs="Times New Roman"/>
          <w:sz w:val="24"/>
          <w:szCs w:val="24"/>
        </w:rPr>
        <w:t xml:space="preserve"> made reference to the case of </w:t>
      </w:r>
      <w:r w:rsidR="00A54AFE" w:rsidRPr="00B174E2">
        <w:rPr>
          <w:rFonts w:ascii="Times New Roman" w:hAnsi="Times New Roman" w:cs="Times New Roman"/>
          <w:i/>
          <w:sz w:val="24"/>
          <w:szCs w:val="24"/>
        </w:rPr>
        <w:t>Makarudze &amp; Anor</w:t>
      </w:r>
      <w:r w:rsidR="00A54AFE" w:rsidRPr="00B174E2">
        <w:rPr>
          <w:rFonts w:ascii="Times New Roman" w:hAnsi="Times New Roman" w:cs="Times New Roman"/>
          <w:sz w:val="24"/>
          <w:szCs w:val="24"/>
        </w:rPr>
        <w:t xml:space="preserve"> v </w:t>
      </w:r>
      <w:r w:rsidR="00A54AFE" w:rsidRPr="00B174E2">
        <w:rPr>
          <w:rFonts w:ascii="Times New Roman" w:hAnsi="Times New Roman" w:cs="Times New Roman"/>
          <w:i/>
          <w:sz w:val="24"/>
          <w:szCs w:val="24"/>
        </w:rPr>
        <w:t>Bungu &amp; Ors</w:t>
      </w:r>
      <w:r w:rsidR="00A54AFE" w:rsidRPr="005B7E60">
        <w:rPr>
          <w:rFonts w:ascii="Times New Roman" w:hAnsi="Times New Roman" w:cs="Times New Roman"/>
          <w:b/>
          <w:sz w:val="24"/>
          <w:szCs w:val="24"/>
        </w:rPr>
        <w:t xml:space="preserve"> </w:t>
      </w:r>
      <w:r w:rsidR="00A54AFE" w:rsidRPr="005B7E60">
        <w:rPr>
          <w:rFonts w:ascii="Times New Roman" w:hAnsi="Times New Roman" w:cs="Times New Roman"/>
          <w:sz w:val="24"/>
          <w:szCs w:val="24"/>
        </w:rPr>
        <w:t>2015 (1) ZLR 15 (H</w:t>
      </w:r>
      <w:r w:rsidR="00C962A6" w:rsidRPr="005B7E60">
        <w:rPr>
          <w:rFonts w:ascii="Times New Roman" w:hAnsi="Times New Roman" w:cs="Times New Roman"/>
          <w:sz w:val="24"/>
          <w:szCs w:val="24"/>
        </w:rPr>
        <w:t xml:space="preserve">), among others, in which it was held that </w:t>
      </w:r>
      <w:r w:rsidR="00C962A6" w:rsidRPr="005B7E60">
        <w:rPr>
          <w:rFonts w:ascii="Times New Roman" w:hAnsi="Times New Roman" w:cs="Times New Roman"/>
          <w:i/>
          <w:iCs/>
          <w:sz w:val="24"/>
          <w:szCs w:val="24"/>
        </w:rPr>
        <w:t xml:space="preserve">locus standi in judicio </w:t>
      </w:r>
      <w:r w:rsidR="00C962A6" w:rsidRPr="005B7E60">
        <w:rPr>
          <w:rFonts w:ascii="Times New Roman" w:hAnsi="Times New Roman" w:cs="Times New Roman"/>
          <w:sz w:val="24"/>
          <w:szCs w:val="24"/>
        </w:rPr>
        <w:t xml:space="preserve">refers to one’s right, ability or capacity to bring legal proceedings in a court of law and that one must justify such right by showing that one has a direct and substantial interest in the subject-matter and outcome of the litigation. Further that such an interest is a legal interest in the subject-matter of the action which could be prejudicially affected by the judgment of the court. She argued that Respondent was not a party to the proceedings before the community court and the ruling was not against him, therefore he had no legal basis in terms of law to appeal against a judgment of a matter he was never a part to. </w:t>
      </w:r>
      <w:r w:rsidR="000B737C" w:rsidRPr="005B7E60">
        <w:rPr>
          <w:rFonts w:ascii="Times New Roman" w:hAnsi="Times New Roman" w:cs="Times New Roman"/>
          <w:sz w:val="24"/>
          <w:szCs w:val="24"/>
        </w:rPr>
        <w:t xml:space="preserve">According to her, the lower court erred in entertaining him when he had no </w:t>
      </w:r>
      <w:r w:rsidR="000B737C" w:rsidRPr="005B7E60">
        <w:rPr>
          <w:rFonts w:ascii="Times New Roman" w:hAnsi="Times New Roman" w:cs="Times New Roman"/>
          <w:i/>
          <w:sz w:val="24"/>
          <w:szCs w:val="24"/>
        </w:rPr>
        <w:t>locus standi</w:t>
      </w:r>
      <w:r w:rsidR="000B737C" w:rsidRPr="005B7E60">
        <w:rPr>
          <w:rFonts w:ascii="Times New Roman" w:hAnsi="Times New Roman" w:cs="Times New Roman"/>
          <w:sz w:val="24"/>
          <w:szCs w:val="24"/>
        </w:rPr>
        <w:t xml:space="preserve"> before it. </w:t>
      </w:r>
      <w:r w:rsidR="00C962A6" w:rsidRPr="005B7E60">
        <w:rPr>
          <w:rFonts w:ascii="Times New Roman" w:hAnsi="Times New Roman" w:cs="Times New Roman"/>
          <w:sz w:val="24"/>
          <w:szCs w:val="24"/>
        </w:rPr>
        <w:t>Appellant also argued that no proof was brought before the court to prove whether or not Respondent was allocated the communal land by the late Chief Nembire</w:t>
      </w:r>
    </w:p>
    <w:p w:rsidR="000B737C" w:rsidRPr="00B174E2" w:rsidRDefault="000B737C" w:rsidP="00B174E2">
      <w:pPr>
        <w:autoSpaceDE w:val="0"/>
        <w:autoSpaceDN w:val="0"/>
        <w:adjustRightInd w:val="0"/>
        <w:spacing w:after="0" w:line="360" w:lineRule="auto"/>
        <w:ind w:firstLine="720"/>
        <w:jc w:val="both"/>
        <w:rPr>
          <w:rFonts w:ascii="Times New Roman" w:hAnsi="Times New Roman" w:cs="Times New Roman"/>
          <w:b/>
          <w:sz w:val="24"/>
          <w:szCs w:val="24"/>
          <w:u w:val="single"/>
        </w:rPr>
      </w:pPr>
      <w:r w:rsidRPr="00B174E2">
        <w:rPr>
          <w:rFonts w:ascii="Times New Roman" w:hAnsi="Times New Roman" w:cs="Times New Roman"/>
          <w:b/>
          <w:sz w:val="24"/>
          <w:szCs w:val="24"/>
          <w:u w:val="single"/>
        </w:rPr>
        <w:t>ANALYSIS</w:t>
      </w:r>
    </w:p>
    <w:p w:rsidR="001E6287" w:rsidRPr="005B7E60" w:rsidRDefault="001E6287" w:rsidP="00B174E2">
      <w:pPr>
        <w:spacing w:after="0" w:line="360" w:lineRule="auto"/>
        <w:ind w:left="720" w:firstLine="60"/>
        <w:jc w:val="both"/>
        <w:rPr>
          <w:rFonts w:ascii="Times New Roman" w:hAnsi="Times New Roman" w:cs="Times New Roman"/>
          <w:sz w:val="24"/>
          <w:szCs w:val="24"/>
        </w:rPr>
      </w:pPr>
      <w:r w:rsidRPr="005B7E60">
        <w:rPr>
          <w:rFonts w:ascii="Times New Roman" w:hAnsi="Times New Roman" w:cs="Times New Roman"/>
          <w:sz w:val="24"/>
          <w:szCs w:val="24"/>
        </w:rPr>
        <w:t>An appeal from the judgment of the Community Court is in term</w:t>
      </w:r>
      <w:r w:rsidR="003F5184">
        <w:rPr>
          <w:rFonts w:ascii="Times New Roman" w:hAnsi="Times New Roman" w:cs="Times New Roman"/>
          <w:sz w:val="24"/>
          <w:szCs w:val="24"/>
        </w:rPr>
        <w:t xml:space="preserve">s of section 24 (1) of the </w:t>
      </w:r>
      <w:r w:rsidRPr="005B7E60">
        <w:rPr>
          <w:rFonts w:ascii="Times New Roman" w:hAnsi="Times New Roman" w:cs="Times New Roman"/>
          <w:sz w:val="24"/>
          <w:szCs w:val="24"/>
        </w:rPr>
        <w:t>Customary Law and Local Courts Act [</w:t>
      </w:r>
      <w:r w:rsidRPr="001C0125">
        <w:rPr>
          <w:rFonts w:ascii="Times New Roman" w:hAnsi="Times New Roman" w:cs="Times New Roman"/>
          <w:i/>
          <w:sz w:val="24"/>
          <w:szCs w:val="24"/>
        </w:rPr>
        <w:t>Chapter 7:05</w:t>
      </w:r>
      <w:r w:rsidRPr="005B7E60">
        <w:rPr>
          <w:rFonts w:ascii="Times New Roman" w:hAnsi="Times New Roman" w:cs="Times New Roman"/>
          <w:sz w:val="24"/>
          <w:szCs w:val="24"/>
        </w:rPr>
        <w:t xml:space="preserve">] (the Act) </w:t>
      </w:r>
      <w:r w:rsidR="00181769" w:rsidRPr="005B7E60">
        <w:rPr>
          <w:rFonts w:ascii="Times New Roman" w:hAnsi="Times New Roman" w:cs="Times New Roman"/>
          <w:sz w:val="24"/>
          <w:szCs w:val="24"/>
        </w:rPr>
        <w:t>the</w:t>
      </w:r>
      <w:r w:rsidRPr="005B7E60">
        <w:rPr>
          <w:rFonts w:ascii="Times New Roman" w:hAnsi="Times New Roman" w:cs="Times New Roman"/>
          <w:sz w:val="24"/>
          <w:szCs w:val="24"/>
        </w:rPr>
        <w:t xml:space="preserve"> section provides that</w:t>
      </w:r>
    </w:p>
    <w:p w:rsidR="001E6287" w:rsidRPr="00B174E2" w:rsidRDefault="001E6287" w:rsidP="005B7E60">
      <w:pPr>
        <w:autoSpaceDE w:val="0"/>
        <w:autoSpaceDN w:val="0"/>
        <w:adjustRightInd w:val="0"/>
        <w:spacing w:after="0" w:line="240" w:lineRule="auto"/>
        <w:ind w:left="720"/>
        <w:jc w:val="both"/>
        <w:rPr>
          <w:rFonts w:ascii="Times New Roman" w:hAnsi="Times New Roman" w:cs="Times New Roman"/>
          <w:b/>
          <w:bCs/>
        </w:rPr>
      </w:pPr>
      <w:r w:rsidRPr="00B174E2">
        <w:rPr>
          <w:rFonts w:ascii="Times New Roman" w:hAnsi="Times New Roman" w:cs="Times New Roman"/>
        </w:rPr>
        <w:t>“</w:t>
      </w:r>
      <w:r w:rsidRPr="00B174E2">
        <w:rPr>
          <w:rFonts w:ascii="Times New Roman" w:hAnsi="Times New Roman" w:cs="Times New Roman"/>
          <w:b/>
          <w:bCs/>
        </w:rPr>
        <w:t>24 Appeals from community courts</w:t>
      </w:r>
    </w:p>
    <w:p w:rsidR="001E6287" w:rsidRPr="00B174E2" w:rsidRDefault="001E6287" w:rsidP="005B7E60">
      <w:pPr>
        <w:numPr>
          <w:ilvl w:val="0"/>
          <w:numId w:val="2"/>
        </w:numPr>
        <w:autoSpaceDE w:val="0"/>
        <w:autoSpaceDN w:val="0"/>
        <w:adjustRightInd w:val="0"/>
        <w:spacing w:after="0" w:line="240" w:lineRule="auto"/>
        <w:contextualSpacing/>
        <w:jc w:val="both"/>
        <w:rPr>
          <w:rFonts w:ascii="Times New Roman" w:hAnsi="Times New Roman" w:cs="Times New Roman"/>
        </w:rPr>
      </w:pPr>
      <w:r w:rsidRPr="00B174E2">
        <w:rPr>
          <w:rFonts w:ascii="Times New Roman" w:hAnsi="Times New Roman" w:cs="Times New Roman"/>
          <w:u w:val="single"/>
        </w:rPr>
        <w:t>Any person</w:t>
      </w:r>
      <w:r w:rsidRPr="00B174E2">
        <w:rPr>
          <w:rFonts w:ascii="Times New Roman" w:hAnsi="Times New Roman" w:cs="Times New Roman"/>
        </w:rPr>
        <w:t xml:space="preserve"> who is dissatisfied with any decision of a community court may, in the time and manner prescribed, appeal against such decision to a magistrate for the province within which the community court is situated.”</w:t>
      </w:r>
    </w:p>
    <w:p w:rsidR="001E6287" w:rsidRPr="00B174E2" w:rsidRDefault="001E6287" w:rsidP="005B7E60">
      <w:pPr>
        <w:autoSpaceDE w:val="0"/>
        <w:autoSpaceDN w:val="0"/>
        <w:adjustRightInd w:val="0"/>
        <w:spacing w:after="0" w:line="240" w:lineRule="auto"/>
        <w:ind w:left="1080"/>
        <w:contextualSpacing/>
        <w:jc w:val="both"/>
        <w:rPr>
          <w:rFonts w:ascii="Times New Roman" w:hAnsi="Times New Roman" w:cs="Times New Roman"/>
        </w:rPr>
      </w:pPr>
      <w:r w:rsidRPr="00B174E2">
        <w:rPr>
          <w:rFonts w:ascii="Times New Roman" w:hAnsi="Times New Roman" w:cs="Times New Roman"/>
        </w:rPr>
        <w:t>(underlining for emphasis)</w:t>
      </w:r>
    </w:p>
    <w:p w:rsidR="001E6287" w:rsidRPr="005B7E60" w:rsidRDefault="001E6287" w:rsidP="005B7E60">
      <w:pPr>
        <w:autoSpaceDE w:val="0"/>
        <w:autoSpaceDN w:val="0"/>
        <w:adjustRightInd w:val="0"/>
        <w:spacing w:after="0" w:line="360" w:lineRule="auto"/>
        <w:ind w:left="1080"/>
        <w:contextualSpacing/>
        <w:jc w:val="both"/>
        <w:rPr>
          <w:rFonts w:ascii="Times New Roman" w:hAnsi="Times New Roman" w:cs="Times New Roman"/>
          <w:sz w:val="24"/>
          <w:szCs w:val="24"/>
        </w:rPr>
      </w:pPr>
    </w:p>
    <w:p w:rsidR="001E6287" w:rsidRPr="005B7E60" w:rsidRDefault="001E6287" w:rsidP="00B174E2">
      <w:pPr>
        <w:spacing w:after="0" w:line="360" w:lineRule="auto"/>
        <w:ind w:firstLine="720"/>
        <w:jc w:val="both"/>
        <w:rPr>
          <w:rFonts w:ascii="Times New Roman" w:hAnsi="Times New Roman" w:cs="Times New Roman"/>
          <w:sz w:val="24"/>
          <w:szCs w:val="24"/>
        </w:rPr>
      </w:pPr>
      <w:r w:rsidRPr="005B7E60">
        <w:rPr>
          <w:rFonts w:ascii="Times New Roman" w:hAnsi="Times New Roman" w:cs="Times New Roman"/>
          <w:sz w:val="24"/>
          <w:szCs w:val="24"/>
        </w:rPr>
        <w:t>This Court has already held that the right of appeal from the Community Court should not be restricted to persons who were parties in proceedings before the community court.</w:t>
      </w:r>
      <w:r w:rsidR="00E17E3C" w:rsidRPr="005B7E60">
        <w:rPr>
          <w:rFonts w:ascii="Times New Roman" w:hAnsi="Times New Roman" w:cs="Times New Roman"/>
          <w:sz w:val="24"/>
          <w:szCs w:val="24"/>
        </w:rPr>
        <w:t xml:space="preserve"> The phrase ‘any person’ covers any person who is materially affected by the decision. </w:t>
      </w:r>
      <w:r w:rsidRPr="005B7E60">
        <w:rPr>
          <w:rFonts w:ascii="Times New Roman" w:hAnsi="Times New Roman" w:cs="Times New Roman"/>
          <w:sz w:val="24"/>
          <w:szCs w:val="24"/>
        </w:rPr>
        <w:t xml:space="preserve">See </w:t>
      </w:r>
      <w:r w:rsidRPr="00B174E2">
        <w:rPr>
          <w:rFonts w:ascii="Times New Roman" w:hAnsi="Times New Roman" w:cs="Times New Roman"/>
          <w:i/>
          <w:sz w:val="24"/>
          <w:szCs w:val="24"/>
        </w:rPr>
        <w:t>Bona Mutsahuni</w:t>
      </w:r>
      <w:r w:rsidRPr="005B7E60">
        <w:rPr>
          <w:rFonts w:ascii="Times New Roman" w:hAnsi="Times New Roman" w:cs="Times New Roman"/>
          <w:b/>
          <w:sz w:val="24"/>
          <w:szCs w:val="24"/>
        </w:rPr>
        <w:t>-</w:t>
      </w:r>
      <w:r w:rsidRPr="00181769">
        <w:rPr>
          <w:rFonts w:ascii="Times New Roman" w:hAnsi="Times New Roman" w:cs="Times New Roman"/>
          <w:i/>
          <w:sz w:val="24"/>
          <w:szCs w:val="24"/>
        </w:rPr>
        <w:lastRenderedPageBreak/>
        <w:t>Mugabe N.O &amp; Ors</w:t>
      </w:r>
      <w:r w:rsidRPr="005B7E60">
        <w:rPr>
          <w:rFonts w:ascii="Times New Roman" w:hAnsi="Times New Roman" w:cs="Times New Roman"/>
          <w:b/>
          <w:sz w:val="24"/>
          <w:szCs w:val="24"/>
        </w:rPr>
        <w:t xml:space="preserve"> </w:t>
      </w:r>
      <w:r w:rsidRPr="00B174E2">
        <w:rPr>
          <w:rFonts w:ascii="Times New Roman" w:hAnsi="Times New Roman" w:cs="Times New Roman"/>
          <w:sz w:val="24"/>
          <w:szCs w:val="24"/>
        </w:rPr>
        <w:t xml:space="preserve">v </w:t>
      </w:r>
      <w:r w:rsidRPr="00B174E2">
        <w:rPr>
          <w:rFonts w:ascii="Times New Roman" w:hAnsi="Times New Roman" w:cs="Times New Roman"/>
          <w:i/>
          <w:sz w:val="24"/>
          <w:szCs w:val="24"/>
        </w:rPr>
        <w:t>Tinos Manongovere</w:t>
      </w:r>
      <w:r w:rsidRPr="005B7E60">
        <w:rPr>
          <w:rFonts w:ascii="Times New Roman" w:hAnsi="Times New Roman" w:cs="Times New Roman"/>
          <w:b/>
          <w:sz w:val="24"/>
          <w:szCs w:val="24"/>
        </w:rPr>
        <w:t xml:space="preserve"> </w:t>
      </w:r>
      <w:r w:rsidR="00C1276B" w:rsidRPr="005B7E60">
        <w:rPr>
          <w:rFonts w:ascii="Times New Roman" w:hAnsi="Times New Roman" w:cs="Times New Roman"/>
          <w:sz w:val="24"/>
          <w:szCs w:val="24"/>
        </w:rPr>
        <w:t>HH 309-22. For that reason, th</w:t>
      </w:r>
      <w:r w:rsidR="00E17E3C" w:rsidRPr="005B7E60">
        <w:rPr>
          <w:rFonts w:ascii="Times New Roman" w:hAnsi="Times New Roman" w:cs="Times New Roman"/>
          <w:sz w:val="24"/>
          <w:szCs w:val="24"/>
        </w:rPr>
        <w:t xml:space="preserve">e first ground of appeal </w:t>
      </w:r>
      <w:r w:rsidR="00C1276B" w:rsidRPr="005B7E60">
        <w:rPr>
          <w:rFonts w:ascii="Times New Roman" w:hAnsi="Times New Roman" w:cs="Times New Roman"/>
          <w:sz w:val="24"/>
          <w:szCs w:val="24"/>
        </w:rPr>
        <w:t>was dismissed on the hearing day.</w:t>
      </w:r>
    </w:p>
    <w:p w:rsidR="001E6287" w:rsidRDefault="00E17E3C" w:rsidP="00B174E2">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B7E60">
        <w:rPr>
          <w:rFonts w:ascii="Times New Roman" w:hAnsi="Times New Roman" w:cs="Times New Roman"/>
          <w:sz w:val="24"/>
          <w:szCs w:val="24"/>
        </w:rPr>
        <w:t xml:space="preserve">In the second ground of appeal, Appellant criticizes the lower court for concluding that Respondent was allocated the communal land by the late Chief Nembire when no evidence was proferred to prove same. In the judgment of the lower court, it is stated that the former Chief Nembire gave the </w:t>
      </w:r>
      <w:r w:rsidR="003F5184">
        <w:rPr>
          <w:rFonts w:ascii="Times New Roman" w:hAnsi="Times New Roman" w:cs="Times New Roman"/>
          <w:sz w:val="24"/>
          <w:szCs w:val="24"/>
        </w:rPr>
        <w:t>Respondent herein</w:t>
      </w:r>
      <w:r w:rsidRPr="005B7E60">
        <w:rPr>
          <w:rFonts w:ascii="Times New Roman" w:hAnsi="Times New Roman" w:cs="Times New Roman"/>
          <w:sz w:val="24"/>
          <w:szCs w:val="24"/>
        </w:rPr>
        <w:t xml:space="preserve"> a piece of land</w:t>
      </w:r>
      <w:r w:rsidR="002D6DA2" w:rsidRPr="005B7E60">
        <w:rPr>
          <w:rFonts w:ascii="Times New Roman" w:hAnsi="Times New Roman" w:cs="Times New Roman"/>
          <w:sz w:val="24"/>
          <w:szCs w:val="24"/>
        </w:rPr>
        <w:t xml:space="preserve"> and nothing was done to challenge that position. The lower court seems to have disregarded the evidence in the opposing affidavit deposed by the </w:t>
      </w:r>
      <w:r w:rsidR="003F5184">
        <w:rPr>
          <w:rFonts w:ascii="Times New Roman" w:hAnsi="Times New Roman" w:cs="Times New Roman"/>
          <w:sz w:val="24"/>
          <w:szCs w:val="24"/>
        </w:rPr>
        <w:t>Appellant herein</w:t>
      </w:r>
      <w:r w:rsidR="002D6DA2" w:rsidRPr="005B7E60">
        <w:rPr>
          <w:rFonts w:ascii="Times New Roman" w:hAnsi="Times New Roman" w:cs="Times New Roman"/>
          <w:sz w:val="24"/>
          <w:szCs w:val="24"/>
        </w:rPr>
        <w:t xml:space="preserve">. She outlined the efforts made to reclaim the land without success, which efforts were confirmed on affidavit by the village head. The village </w:t>
      </w:r>
      <w:r w:rsidR="00A16DEA" w:rsidRPr="005B7E60">
        <w:rPr>
          <w:rFonts w:ascii="Times New Roman" w:hAnsi="Times New Roman" w:cs="Times New Roman"/>
          <w:sz w:val="24"/>
          <w:szCs w:val="24"/>
        </w:rPr>
        <w:t>head‘s</w:t>
      </w:r>
      <w:r w:rsidR="002D6DA2" w:rsidRPr="005B7E60">
        <w:rPr>
          <w:rFonts w:ascii="Times New Roman" w:hAnsi="Times New Roman" w:cs="Times New Roman"/>
          <w:sz w:val="24"/>
          <w:szCs w:val="24"/>
        </w:rPr>
        <w:t xml:space="preserve"> affidavit is on page18 of the record.</w:t>
      </w:r>
      <w:r w:rsidR="003F5184">
        <w:rPr>
          <w:rFonts w:ascii="Times New Roman" w:hAnsi="Times New Roman" w:cs="Times New Roman"/>
          <w:sz w:val="24"/>
          <w:szCs w:val="24"/>
        </w:rPr>
        <w:t xml:space="preserve"> He states that</w:t>
      </w:r>
    </w:p>
    <w:p w:rsidR="003F5184" w:rsidRPr="00B174E2" w:rsidRDefault="001B7F0D" w:rsidP="00981DE3">
      <w:pPr>
        <w:autoSpaceDE w:val="0"/>
        <w:autoSpaceDN w:val="0"/>
        <w:adjustRightInd w:val="0"/>
        <w:spacing w:after="0" w:line="240" w:lineRule="auto"/>
        <w:ind w:left="720"/>
        <w:contextualSpacing/>
        <w:jc w:val="both"/>
        <w:rPr>
          <w:rFonts w:ascii="Times New Roman" w:hAnsi="Times New Roman" w:cs="Times New Roman"/>
        </w:rPr>
      </w:pPr>
      <w:r w:rsidRPr="00B174E2">
        <w:rPr>
          <w:rFonts w:ascii="Times New Roman" w:hAnsi="Times New Roman" w:cs="Times New Roman"/>
        </w:rPr>
        <w:t>“</w:t>
      </w:r>
      <w:r w:rsidR="003F5184" w:rsidRPr="00B174E2">
        <w:rPr>
          <w:rFonts w:ascii="Times New Roman" w:hAnsi="Times New Roman" w:cs="Times New Roman"/>
        </w:rPr>
        <w:t>I became the village head of Mumvuraunga in 1966 taking over from my uncle Rari Nyamombe. When I became the village head the land in question was being utilized by Janet Kamukwedze. She used the land until early 80’s until her land was robbed by the alleged late chief who wasn’t a chief at all.</w:t>
      </w:r>
      <w:r w:rsidR="00981DE3" w:rsidRPr="00B174E2">
        <w:rPr>
          <w:rFonts w:ascii="Times New Roman" w:hAnsi="Times New Roman" w:cs="Times New Roman"/>
        </w:rPr>
        <w:t xml:space="preserve"> Janet Kamukwedze frequently consulted the authorities demanding her land back. We would not assist her at that moment since the then alleged late chief was not approachable and could neither take advice from anyone. The woman survived by renting fields from the Nyamutiro family. This can be testified by the surving elder son of Mr Nyamutiro, Lancelot Nembire who is now demanding the land back from Janet Kamukwedze.”</w:t>
      </w:r>
    </w:p>
    <w:p w:rsidR="005B7E60" w:rsidRPr="005B7E60" w:rsidRDefault="005B7E60" w:rsidP="005B7E60">
      <w:pPr>
        <w:autoSpaceDE w:val="0"/>
        <w:autoSpaceDN w:val="0"/>
        <w:adjustRightInd w:val="0"/>
        <w:spacing w:after="0" w:line="360" w:lineRule="auto"/>
        <w:contextualSpacing/>
        <w:jc w:val="both"/>
        <w:rPr>
          <w:rFonts w:ascii="Times New Roman" w:hAnsi="Times New Roman" w:cs="Times New Roman"/>
          <w:sz w:val="24"/>
          <w:szCs w:val="24"/>
        </w:rPr>
      </w:pPr>
    </w:p>
    <w:p w:rsidR="005B7E60" w:rsidRDefault="002D6DA2" w:rsidP="00B174E2">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B7E60">
        <w:rPr>
          <w:rFonts w:ascii="Times New Roman" w:hAnsi="Times New Roman" w:cs="Times New Roman"/>
          <w:sz w:val="24"/>
          <w:szCs w:val="24"/>
        </w:rPr>
        <w:t xml:space="preserve">The lower court further stated that </w:t>
      </w:r>
      <w:r w:rsidR="001B7F0D">
        <w:rPr>
          <w:rFonts w:ascii="Times New Roman" w:hAnsi="Times New Roman" w:cs="Times New Roman"/>
          <w:sz w:val="24"/>
          <w:szCs w:val="24"/>
        </w:rPr>
        <w:t>Respondent herein</w:t>
      </w:r>
      <w:r w:rsidRPr="005B7E60">
        <w:rPr>
          <w:rFonts w:ascii="Times New Roman" w:hAnsi="Times New Roman" w:cs="Times New Roman"/>
          <w:sz w:val="24"/>
          <w:szCs w:val="24"/>
        </w:rPr>
        <w:t xml:space="preserve"> has built structures and invested a lot financially on his homestead and all his family and siblings over the years have invested on this land.</w:t>
      </w:r>
      <w:r w:rsidR="00A16DEA" w:rsidRPr="005B7E60">
        <w:rPr>
          <w:rFonts w:ascii="Times New Roman" w:hAnsi="Times New Roman" w:cs="Times New Roman"/>
          <w:sz w:val="24"/>
          <w:szCs w:val="24"/>
        </w:rPr>
        <w:t xml:space="preserve"> Nowhere on the record is there reference to structures and financial investment on the land. It is not clear on what the lower court based these findings. </w:t>
      </w:r>
    </w:p>
    <w:p w:rsidR="005B7E60" w:rsidRDefault="00A16DEA" w:rsidP="00B174E2">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B7E60">
        <w:rPr>
          <w:rFonts w:ascii="Times New Roman" w:hAnsi="Times New Roman" w:cs="Times New Roman"/>
          <w:sz w:val="24"/>
          <w:szCs w:val="24"/>
        </w:rPr>
        <w:t xml:space="preserve">The lower court further stated that in any event Respondent has another piece of land that she is occupying and has been using for the past forty years with her family. The lower court ignored submissions by the Respondent that she </w:t>
      </w:r>
      <w:r w:rsidR="001A0361" w:rsidRPr="005B7E60">
        <w:rPr>
          <w:rFonts w:ascii="Times New Roman" w:hAnsi="Times New Roman" w:cs="Times New Roman"/>
          <w:sz w:val="24"/>
          <w:szCs w:val="24"/>
        </w:rPr>
        <w:t xml:space="preserve">was depending on renting fields, which submissions where also confirmed in the village head’s affidavit. The record of proceedings in the lower court shows that only the appellant and Respondent testified before it. The Appellant therein did not produce any evidence of his entitlement to the land. There is no affidavit from him or anyone else to support his claim. </w:t>
      </w:r>
    </w:p>
    <w:p w:rsidR="005B7E60" w:rsidRDefault="005B7E60" w:rsidP="005B7E60">
      <w:pPr>
        <w:autoSpaceDE w:val="0"/>
        <w:autoSpaceDN w:val="0"/>
        <w:adjustRightInd w:val="0"/>
        <w:spacing w:after="0" w:line="360" w:lineRule="auto"/>
        <w:contextualSpacing/>
        <w:jc w:val="both"/>
        <w:rPr>
          <w:rFonts w:ascii="Times New Roman" w:hAnsi="Times New Roman" w:cs="Times New Roman"/>
          <w:sz w:val="24"/>
          <w:szCs w:val="24"/>
        </w:rPr>
      </w:pPr>
    </w:p>
    <w:p w:rsidR="002D6DA2" w:rsidRDefault="001A0361" w:rsidP="00B174E2">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B7E60">
        <w:rPr>
          <w:rFonts w:ascii="Times New Roman" w:hAnsi="Times New Roman" w:cs="Times New Roman"/>
          <w:sz w:val="24"/>
          <w:szCs w:val="24"/>
        </w:rPr>
        <w:t xml:space="preserve">In </w:t>
      </w:r>
      <w:r w:rsidRPr="00B174E2">
        <w:rPr>
          <w:rFonts w:ascii="Times New Roman" w:hAnsi="Times New Roman" w:cs="Times New Roman"/>
          <w:i/>
          <w:sz w:val="24"/>
          <w:szCs w:val="24"/>
        </w:rPr>
        <w:t>Barros &amp; Anor</w:t>
      </w:r>
      <w:r w:rsidRPr="005B7E60">
        <w:rPr>
          <w:rFonts w:ascii="Times New Roman" w:hAnsi="Times New Roman" w:cs="Times New Roman"/>
          <w:b/>
          <w:sz w:val="24"/>
          <w:szCs w:val="24"/>
        </w:rPr>
        <w:t xml:space="preserve"> </w:t>
      </w:r>
      <w:r w:rsidRPr="00B174E2">
        <w:rPr>
          <w:rFonts w:ascii="Times New Roman" w:hAnsi="Times New Roman" w:cs="Times New Roman"/>
          <w:sz w:val="24"/>
          <w:szCs w:val="24"/>
        </w:rPr>
        <w:t xml:space="preserve">v </w:t>
      </w:r>
      <w:r w:rsidRPr="00B174E2">
        <w:rPr>
          <w:rFonts w:ascii="Times New Roman" w:hAnsi="Times New Roman" w:cs="Times New Roman"/>
          <w:i/>
          <w:sz w:val="24"/>
          <w:szCs w:val="24"/>
        </w:rPr>
        <w:t>Chimp</w:t>
      </w:r>
      <w:r w:rsidR="009A760C" w:rsidRPr="00B174E2">
        <w:rPr>
          <w:rFonts w:ascii="Times New Roman" w:hAnsi="Times New Roman" w:cs="Times New Roman"/>
          <w:i/>
          <w:sz w:val="24"/>
          <w:szCs w:val="24"/>
        </w:rPr>
        <w:t>h</w:t>
      </w:r>
      <w:r w:rsidRPr="00B174E2">
        <w:rPr>
          <w:rFonts w:ascii="Times New Roman" w:hAnsi="Times New Roman" w:cs="Times New Roman"/>
          <w:i/>
          <w:sz w:val="24"/>
          <w:szCs w:val="24"/>
        </w:rPr>
        <w:t>o</w:t>
      </w:r>
      <w:r w:rsidR="00D43D6F" w:rsidRPr="00B174E2">
        <w:rPr>
          <w:rFonts w:ascii="Times New Roman" w:hAnsi="Times New Roman" w:cs="Times New Roman"/>
          <w:i/>
          <w:sz w:val="24"/>
          <w:szCs w:val="24"/>
        </w:rPr>
        <w:t>nd</w:t>
      </w:r>
      <w:r w:rsidR="00D43D6F" w:rsidRPr="00B174E2">
        <w:rPr>
          <w:rFonts w:ascii="Times New Roman" w:hAnsi="Times New Roman" w:cs="Times New Roman"/>
          <w:sz w:val="24"/>
          <w:szCs w:val="24"/>
        </w:rPr>
        <w:t>a</w:t>
      </w:r>
      <w:r w:rsidR="00D43D6F" w:rsidRPr="005B7E60">
        <w:rPr>
          <w:rFonts w:ascii="Times New Roman" w:hAnsi="Times New Roman" w:cs="Times New Roman"/>
          <w:b/>
          <w:sz w:val="24"/>
          <w:szCs w:val="24"/>
        </w:rPr>
        <w:t xml:space="preserve"> </w:t>
      </w:r>
      <w:r w:rsidR="00D43D6F" w:rsidRPr="005B7E60">
        <w:rPr>
          <w:rFonts w:ascii="Times New Roman" w:hAnsi="Times New Roman" w:cs="Times New Roman"/>
          <w:sz w:val="24"/>
          <w:szCs w:val="24"/>
        </w:rPr>
        <w:t xml:space="preserve"> 1999 (1) ZLR 58 it is stated that an appellate court can interefere with the discretion of the lower court </w:t>
      </w:r>
      <w:r w:rsidR="00D43D6F" w:rsidRPr="005B7E60">
        <w:rPr>
          <w:rFonts w:ascii="Times New Roman" w:hAnsi="Times New Roman"/>
          <w:sz w:val="24"/>
          <w:szCs w:val="24"/>
        </w:rPr>
        <w:t xml:space="preserve">where it  appears that some error has been made </w:t>
      </w:r>
      <w:r w:rsidR="00D43D6F" w:rsidRPr="005B7E60">
        <w:rPr>
          <w:rFonts w:ascii="Times New Roman" w:hAnsi="Times New Roman"/>
          <w:sz w:val="24"/>
          <w:szCs w:val="24"/>
        </w:rPr>
        <w:lastRenderedPageBreak/>
        <w:t>in exercising the discretion.   Such error is evident where the lower court acts upon a wrong principle, or if it mistakes the facts or if it does not take into account some relevant consideration.</w:t>
      </w:r>
      <w:r w:rsidR="00D43D6F" w:rsidRPr="005B7E60">
        <w:rPr>
          <w:rFonts w:ascii="Times New Roman" w:hAnsi="Times New Roman" w:cs="Times New Roman"/>
          <w:sz w:val="24"/>
          <w:szCs w:val="24"/>
        </w:rPr>
        <w:t xml:space="preserve"> It was therefore an error for the lower court to ignore averments made under oath where there was nothing to the contrary. </w:t>
      </w:r>
      <w:r w:rsidR="001B7F0D">
        <w:rPr>
          <w:rFonts w:ascii="Times New Roman" w:hAnsi="Times New Roman" w:cs="Times New Roman"/>
          <w:sz w:val="24"/>
          <w:szCs w:val="24"/>
        </w:rPr>
        <w:t xml:space="preserve">It is also    important that the critical averments on how the land had come to be in the occupation of the Respondent herein were made on oath by the village head who had knowledge on what was happening on the ground. The magistrate appears to have been more persuaded by the length of time the Respondent herein has been in occupation of the land as opposed to the surrounding circumstances of that occupation or residence. </w:t>
      </w:r>
      <w:r w:rsidR="00D43D6F" w:rsidRPr="005B7E60">
        <w:rPr>
          <w:rFonts w:ascii="Times New Roman" w:hAnsi="Times New Roman" w:cs="Times New Roman"/>
          <w:sz w:val="24"/>
          <w:szCs w:val="24"/>
        </w:rPr>
        <w:t>A basis exists for interfering with th</w:t>
      </w:r>
      <w:r w:rsidR="005B7E60" w:rsidRPr="005B7E60">
        <w:rPr>
          <w:rFonts w:ascii="Times New Roman" w:hAnsi="Times New Roman" w:cs="Times New Roman"/>
          <w:sz w:val="24"/>
          <w:szCs w:val="24"/>
        </w:rPr>
        <w:t>e discretion of the lower court and there is</w:t>
      </w:r>
      <w:r w:rsidRPr="005B7E60">
        <w:rPr>
          <w:rFonts w:ascii="Times New Roman" w:hAnsi="Times New Roman" w:cs="Times New Roman"/>
          <w:sz w:val="24"/>
          <w:szCs w:val="24"/>
        </w:rPr>
        <w:t xml:space="preserve"> merit in the second ground of appeal.</w:t>
      </w:r>
    </w:p>
    <w:p w:rsidR="005B7E60" w:rsidRPr="005B7E60" w:rsidRDefault="005B7E60" w:rsidP="005B7E60">
      <w:pPr>
        <w:autoSpaceDE w:val="0"/>
        <w:autoSpaceDN w:val="0"/>
        <w:adjustRightInd w:val="0"/>
        <w:spacing w:after="0" w:line="360" w:lineRule="auto"/>
        <w:contextualSpacing/>
        <w:jc w:val="both"/>
        <w:rPr>
          <w:rFonts w:ascii="Times New Roman" w:hAnsi="Times New Roman" w:cs="Times New Roman"/>
          <w:sz w:val="24"/>
          <w:szCs w:val="24"/>
        </w:rPr>
      </w:pPr>
    </w:p>
    <w:p w:rsidR="00D43D6F" w:rsidRPr="00B174E2" w:rsidRDefault="005B7E60" w:rsidP="00B174E2">
      <w:pPr>
        <w:autoSpaceDE w:val="0"/>
        <w:autoSpaceDN w:val="0"/>
        <w:adjustRightInd w:val="0"/>
        <w:spacing w:after="0" w:line="360" w:lineRule="auto"/>
        <w:ind w:firstLine="720"/>
        <w:contextualSpacing/>
        <w:jc w:val="both"/>
        <w:rPr>
          <w:rFonts w:ascii="Times New Roman" w:hAnsi="Times New Roman" w:cs="Times New Roman"/>
          <w:b/>
          <w:sz w:val="24"/>
          <w:szCs w:val="24"/>
          <w:u w:val="single"/>
        </w:rPr>
      </w:pPr>
      <w:r w:rsidRPr="00B174E2">
        <w:rPr>
          <w:rFonts w:ascii="Times New Roman" w:hAnsi="Times New Roman" w:cs="Times New Roman"/>
          <w:b/>
          <w:sz w:val="24"/>
          <w:szCs w:val="24"/>
          <w:u w:val="single"/>
        </w:rPr>
        <w:t>DISPOSITION</w:t>
      </w:r>
    </w:p>
    <w:p w:rsidR="005B7E60" w:rsidRPr="005B7E60" w:rsidRDefault="005B7E60" w:rsidP="00B174E2">
      <w:pPr>
        <w:autoSpaceDE w:val="0"/>
        <w:autoSpaceDN w:val="0"/>
        <w:adjustRightInd w:val="0"/>
        <w:spacing w:after="0" w:line="360" w:lineRule="auto"/>
        <w:ind w:firstLine="720"/>
        <w:contextualSpacing/>
        <w:jc w:val="both"/>
        <w:rPr>
          <w:rFonts w:ascii="Times New Roman" w:hAnsi="Times New Roman" w:cs="Times New Roman"/>
          <w:sz w:val="24"/>
          <w:szCs w:val="24"/>
        </w:rPr>
      </w:pPr>
      <w:r w:rsidRPr="005B7E60">
        <w:rPr>
          <w:rFonts w:ascii="Times New Roman" w:hAnsi="Times New Roman" w:cs="Times New Roman"/>
          <w:sz w:val="24"/>
          <w:szCs w:val="24"/>
        </w:rPr>
        <w:t>The appeal partially succeeds. The following order is made.</w:t>
      </w:r>
    </w:p>
    <w:p w:rsidR="005B7E60" w:rsidRPr="005B7E60" w:rsidRDefault="005B7E60" w:rsidP="005B7E60">
      <w:pPr>
        <w:autoSpaceDE w:val="0"/>
        <w:autoSpaceDN w:val="0"/>
        <w:adjustRightInd w:val="0"/>
        <w:spacing w:after="0" w:line="360" w:lineRule="auto"/>
        <w:contextualSpacing/>
        <w:jc w:val="both"/>
        <w:rPr>
          <w:rFonts w:ascii="Times New Roman" w:hAnsi="Times New Roman" w:cs="Times New Roman"/>
          <w:sz w:val="24"/>
          <w:szCs w:val="24"/>
        </w:rPr>
      </w:pPr>
      <w:r w:rsidRPr="005B7E60">
        <w:rPr>
          <w:rFonts w:ascii="Times New Roman" w:hAnsi="Times New Roman" w:cs="Times New Roman"/>
          <w:sz w:val="24"/>
          <w:szCs w:val="24"/>
        </w:rPr>
        <w:t>The first ground of appeal having been dismissed, the second ground</w:t>
      </w:r>
      <w:r w:rsidR="009A760C">
        <w:rPr>
          <w:rFonts w:ascii="Times New Roman" w:hAnsi="Times New Roman" w:cs="Times New Roman"/>
          <w:sz w:val="24"/>
          <w:szCs w:val="24"/>
        </w:rPr>
        <w:t xml:space="preserve"> of appeal</w:t>
      </w:r>
      <w:r w:rsidRPr="005B7E60">
        <w:rPr>
          <w:rFonts w:ascii="Times New Roman" w:hAnsi="Times New Roman" w:cs="Times New Roman"/>
          <w:sz w:val="24"/>
          <w:szCs w:val="24"/>
        </w:rPr>
        <w:t xml:space="preserve"> be and is hereby upheld.</w:t>
      </w:r>
    </w:p>
    <w:p w:rsidR="005B7E60" w:rsidRPr="005B7E60" w:rsidRDefault="005B7E60" w:rsidP="005B7E60">
      <w:pPr>
        <w:autoSpaceDE w:val="0"/>
        <w:autoSpaceDN w:val="0"/>
        <w:adjustRightInd w:val="0"/>
        <w:spacing w:after="0" w:line="360" w:lineRule="auto"/>
        <w:contextualSpacing/>
        <w:jc w:val="both"/>
        <w:rPr>
          <w:rFonts w:ascii="Times New Roman" w:hAnsi="Times New Roman" w:cs="Times New Roman"/>
          <w:sz w:val="24"/>
          <w:szCs w:val="24"/>
        </w:rPr>
      </w:pPr>
      <w:r w:rsidRPr="005B7E60">
        <w:rPr>
          <w:rFonts w:ascii="Times New Roman" w:hAnsi="Times New Roman" w:cs="Times New Roman"/>
          <w:sz w:val="24"/>
          <w:szCs w:val="24"/>
        </w:rPr>
        <w:t xml:space="preserve">The judgment handed down by the court </w:t>
      </w:r>
      <w:r w:rsidRPr="005B7E60">
        <w:rPr>
          <w:rFonts w:ascii="Times New Roman" w:hAnsi="Times New Roman" w:cs="Times New Roman"/>
          <w:i/>
          <w:sz w:val="24"/>
          <w:szCs w:val="24"/>
        </w:rPr>
        <w:t>a quo</w:t>
      </w:r>
      <w:r w:rsidRPr="005B7E60">
        <w:rPr>
          <w:rFonts w:ascii="Times New Roman" w:hAnsi="Times New Roman" w:cs="Times New Roman"/>
          <w:sz w:val="24"/>
          <w:szCs w:val="24"/>
        </w:rPr>
        <w:t xml:space="preserve"> on 28 May, 2021 be and is hereby set aside.</w:t>
      </w:r>
    </w:p>
    <w:p w:rsidR="005B7E60" w:rsidRDefault="005B7E60" w:rsidP="005B7E60">
      <w:pPr>
        <w:autoSpaceDE w:val="0"/>
        <w:autoSpaceDN w:val="0"/>
        <w:adjustRightInd w:val="0"/>
        <w:spacing w:after="0" w:line="360" w:lineRule="auto"/>
        <w:contextualSpacing/>
        <w:jc w:val="both"/>
        <w:rPr>
          <w:rFonts w:ascii="Times New Roman" w:hAnsi="Times New Roman" w:cs="Times New Roman"/>
          <w:sz w:val="24"/>
          <w:szCs w:val="24"/>
        </w:rPr>
      </w:pPr>
      <w:r w:rsidRPr="005B7E60">
        <w:rPr>
          <w:rFonts w:ascii="Times New Roman" w:hAnsi="Times New Roman" w:cs="Times New Roman"/>
          <w:sz w:val="24"/>
          <w:szCs w:val="24"/>
        </w:rPr>
        <w:t>Respondent is to pay costs of suit.</w:t>
      </w:r>
    </w:p>
    <w:p w:rsidR="00FB05AF" w:rsidRDefault="00FB05AF" w:rsidP="005B7E60">
      <w:pPr>
        <w:autoSpaceDE w:val="0"/>
        <w:autoSpaceDN w:val="0"/>
        <w:adjustRightInd w:val="0"/>
        <w:spacing w:after="0" w:line="360" w:lineRule="auto"/>
        <w:contextualSpacing/>
        <w:jc w:val="both"/>
        <w:rPr>
          <w:rFonts w:ascii="Times New Roman" w:hAnsi="Times New Roman" w:cs="Times New Roman"/>
          <w:sz w:val="24"/>
          <w:szCs w:val="24"/>
        </w:rPr>
      </w:pPr>
    </w:p>
    <w:p w:rsidR="00FB05AF" w:rsidRPr="005B7E60" w:rsidRDefault="00FB05AF" w:rsidP="005B7E60">
      <w:pPr>
        <w:autoSpaceDE w:val="0"/>
        <w:autoSpaceDN w:val="0"/>
        <w:adjustRightInd w:val="0"/>
        <w:spacing w:after="0" w:line="360" w:lineRule="auto"/>
        <w:contextualSpacing/>
        <w:jc w:val="both"/>
        <w:rPr>
          <w:rFonts w:ascii="Times New Roman" w:hAnsi="Times New Roman" w:cs="Times New Roman"/>
          <w:sz w:val="24"/>
          <w:szCs w:val="24"/>
        </w:rPr>
      </w:pPr>
    </w:p>
    <w:p w:rsidR="00B174E2" w:rsidRDefault="00B174E2" w:rsidP="005B7E60">
      <w:pPr>
        <w:autoSpaceDE w:val="0"/>
        <w:autoSpaceDN w:val="0"/>
        <w:adjustRightInd w:val="0"/>
        <w:spacing w:after="0" w:line="360" w:lineRule="auto"/>
        <w:contextualSpacing/>
        <w:jc w:val="both"/>
        <w:rPr>
          <w:rFonts w:ascii="Times New Roman" w:hAnsi="Times New Roman" w:cs="Times New Roman"/>
          <w:sz w:val="24"/>
          <w:szCs w:val="24"/>
        </w:rPr>
      </w:pPr>
    </w:p>
    <w:p w:rsidR="005B7E60" w:rsidRPr="005B7E60" w:rsidRDefault="005B7E60" w:rsidP="005B7E60">
      <w:pPr>
        <w:autoSpaceDE w:val="0"/>
        <w:autoSpaceDN w:val="0"/>
        <w:adjustRightInd w:val="0"/>
        <w:spacing w:after="0" w:line="360" w:lineRule="auto"/>
        <w:contextualSpacing/>
        <w:jc w:val="both"/>
        <w:rPr>
          <w:rFonts w:ascii="Times New Roman" w:hAnsi="Times New Roman" w:cs="Times New Roman"/>
          <w:sz w:val="24"/>
          <w:szCs w:val="24"/>
        </w:rPr>
      </w:pPr>
      <w:r w:rsidRPr="005B7E60">
        <w:rPr>
          <w:rFonts w:ascii="Times New Roman" w:hAnsi="Times New Roman" w:cs="Times New Roman"/>
          <w:sz w:val="24"/>
          <w:szCs w:val="24"/>
        </w:rPr>
        <w:t>TSANGA J……………………..Agrees</w:t>
      </w:r>
    </w:p>
    <w:p w:rsidR="005B7E60" w:rsidRPr="005B7E60" w:rsidRDefault="005B7E60" w:rsidP="005B7E60">
      <w:pPr>
        <w:autoSpaceDE w:val="0"/>
        <w:autoSpaceDN w:val="0"/>
        <w:adjustRightInd w:val="0"/>
        <w:spacing w:after="0" w:line="360" w:lineRule="auto"/>
        <w:contextualSpacing/>
        <w:jc w:val="both"/>
        <w:rPr>
          <w:rFonts w:ascii="Times New Roman" w:hAnsi="Times New Roman" w:cs="Times New Roman"/>
          <w:sz w:val="24"/>
          <w:szCs w:val="24"/>
        </w:rPr>
      </w:pPr>
    </w:p>
    <w:p w:rsidR="00B174E2" w:rsidRDefault="00B174E2" w:rsidP="00B174E2">
      <w:pPr>
        <w:autoSpaceDE w:val="0"/>
        <w:autoSpaceDN w:val="0"/>
        <w:adjustRightInd w:val="0"/>
        <w:spacing w:after="0" w:line="240" w:lineRule="auto"/>
        <w:contextualSpacing/>
        <w:jc w:val="both"/>
        <w:rPr>
          <w:rFonts w:ascii="Times New Roman" w:hAnsi="Times New Roman" w:cs="Times New Roman"/>
          <w:i/>
          <w:sz w:val="24"/>
          <w:szCs w:val="24"/>
        </w:rPr>
      </w:pPr>
    </w:p>
    <w:p w:rsidR="00B174E2" w:rsidRDefault="00B174E2" w:rsidP="00B174E2">
      <w:pPr>
        <w:autoSpaceDE w:val="0"/>
        <w:autoSpaceDN w:val="0"/>
        <w:adjustRightInd w:val="0"/>
        <w:spacing w:after="0" w:line="240" w:lineRule="auto"/>
        <w:contextualSpacing/>
        <w:jc w:val="both"/>
        <w:rPr>
          <w:rFonts w:ascii="Times New Roman" w:hAnsi="Times New Roman" w:cs="Times New Roman"/>
          <w:i/>
          <w:sz w:val="24"/>
          <w:szCs w:val="24"/>
        </w:rPr>
      </w:pPr>
    </w:p>
    <w:p w:rsidR="005B7E60" w:rsidRPr="005B7E60" w:rsidRDefault="005B7E60" w:rsidP="00B174E2">
      <w:pPr>
        <w:autoSpaceDE w:val="0"/>
        <w:autoSpaceDN w:val="0"/>
        <w:adjustRightInd w:val="0"/>
        <w:spacing w:after="0" w:line="240" w:lineRule="auto"/>
        <w:contextualSpacing/>
        <w:jc w:val="both"/>
        <w:rPr>
          <w:rFonts w:ascii="Times New Roman" w:hAnsi="Times New Roman" w:cs="Times New Roman"/>
          <w:sz w:val="24"/>
          <w:szCs w:val="24"/>
        </w:rPr>
      </w:pPr>
      <w:r w:rsidRPr="005B7E60">
        <w:rPr>
          <w:rFonts w:ascii="Times New Roman" w:hAnsi="Times New Roman" w:cs="Times New Roman"/>
          <w:i/>
          <w:sz w:val="24"/>
          <w:szCs w:val="24"/>
        </w:rPr>
        <w:t>Legal Aid Directorate,</w:t>
      </w:r>
      <w:r w:rsidRPr="005B7E60">
        <w:rPr>
          <w:rFonts w:ascii="Times New Roman" w:hAnsi="Times New Roman" w:cs="Times New Roman"/>
          <w:sz w:val="24"/>
          <w:szCs w:val="24"/>
        </w:rPr>
        <w:t xml:space="preserve"> </w:t>
      </w:r>
      <w:r w:rsidR="00B174E2">
        <w:rPr>
          <w:rFonts w:ascii="Times New Roman" w:hAnsi="Times New Roman" w:cs="Times New Roman"/>
          <w:sz w:val="24"/>
          <w:szCs w:val="24"/>
        </w:rPr>
        <w:t>a</w:t>
      </w:r>
      <w:r w:rsidRPr="005B7E60">
        <w:rPr>
          <w:rFonts w:ascii="Times New Roman" w:hAnsi="Times New Roman" w:cs="Times New Roman"/>
          <w:sz w:val="24"/>
          <w:szCs w:val="24"/>
        </w:rPr>
        <w:t xml:space="preserve">ppellant’s </w:t>
      </w:r>
      <w:r w:rsidR="00B174E2">
        <w:rPr>
          <w:rFonts w:ascii="Times New Roman" w:hAnsi="Times New Roman" w:cs="Times New Roman"/>
          <w:sz w:val="24"/>
          <w:szCs w:val="24"/>
        </w:rPr>
        <w:t>l</w:t>
      </w:r>
      <w:r w:rsidRPr="005B7E60">
        <w:rPr>
          <w:rFonts w:ascii="Times New Roman" w:hAnsi="Times New Roman" w:cs="Times New Roman"/>
          <w:sz w:val="24"/>
          <w:szCs w:val="24"/>
        </w:rPr>
        <w:t xml:space="preserve">egal </w:t>
      </w:r>
      <w:r w:rsidR="00B174E2">
        <w:rPr>
          <w:rFonts w:ascii="Times New Roman" w:hAnsi="Times New Roman" w:cs="Times New Roman"/>
          <w:sz w:val="24"/>
          <w:szCs w:val="24"/>
        </w:rPr>
        <w:t>p</w:t>
      </w:r>
      <w:r w:rsidRPr="005B7E60">
        <w:rPr>
          <w:rFonts w:ascii="Times New Roman" w:hAnsi="Times New Roman" w:cs="Times New Roman"/>
          <w:sz w:val="24"/>
          <w:szCs w:val="24"/>
        </w:rPr>
        <w:t>ractitioners</w:t>
      </w:r>
    </w:p>
    <w:p w:rsidR="005B7E60" w:rsidRPr="001E6287" w:rsidRDefault="005B7E60" w:rsidP="00B174E2">
      <w:pPr>
        <w:autoSpaceDE w:val="0"/>
        <w:autoSpaceDN w:val="0"/>
        <w:adjustRightInd w:val="0"/>
        <w:spacing w:after="0" w:line="240" w:lineRule="auto"/>
        <w:contextualSpacing/>
        <w:jc w:val="both"/>
        <w:rPr>
          <w:rFonts w:ascii="Times New Roman" w:hAnsi="Times New Roman" w:cs="Times New Roman"/>
          <w:sz w:val="24"/>
          <w:szCs w:val="24"/>
        </w:rPr>
      </w:pPr>
      <w:r w:rsidRPr="005B7E60">
        <w:rPr>
          <w:rFonts w:ascii="Times New Roman" w:hAnsi="Times New Roman" w:cs="Times New Roman"/>
          <w:i/>
          <w:sz w:val="24"/>
          <w:szCs w:val="24"/>
        </w:rPr>
        <w:t>Jena and Associates,</w:t>
      </w:r>
      <w:r w:rsidRPr="005B7E60">
        <w:rPr>
          <w:rFonts w:ascii="Times New Roman" w:hAnsi="Times New Roman" w:cs="Times New Roman"/>
          <w:sz w:val="24"/>
          <w:szCs w:val="24"/>
        </w:rPr>
        <w:t xml:space="preserve"> </w:t>
      </w:r>
      <w:r w:rsidR="00B174E2">
        <w:rPr>
          <w:rFonts w:ascii="Times New Roman" w:hAnsi="Times New Roman" w:cs="Times New Roman"/>
          <w:sz w:val="24"/>
          <w:szCs w:val="24"/>
        </w:rPr>
        <w:t>r</w:t>
      </w:r>
      <w:r w:rsidRPr="005B7E60">
        <w:rPr>
          <w:rFonts w:ascii="Times New Roman" w:hAnsi="Times New Roman" w:cs="Times New Roman"/>
          <w:sz w:val="24"/>
          <w:szCs w:val="24"/>
        </w:rPr>
        <w:t xml:space="preserve">espondent’s </w:t>
      </w:r>
      <w:r w:rsidR="00B174E2">
        <w:rPr>
          <w:rFonts w:ascii="Times New Roman" w:hAnsi="Times New Roman" w:cs="Times New Roman"/>
          <w:sz w:val="24"/>
          <w:szCs w:val="24"/>
        </w:rPr>
        <w:t>l</w:t>
      </w:r>
      <w:r w:rsidRPr="005B7E60">
        <w:rPr>
          <w:rFonts w:ascii="Times New Roman" w:hAnsi="Times New Roman" w:cs="Times New Roman"/>
          <w:sz w:val="24"/>
          <w:szCs w:val="24"/>
        </w:rPr>
        <w:t xml:space="preserve">egal </w:t>
      </w:r>
      <w:r w:rsidR="00B174E2">
        <w:rPr>
          <w:rFonts w:ascii="Times New Roman" w:hAnsi="Times New Roman" w:cs="Times New Roman"/>
          <w:sz w:val="24"/>
          <w:szCs w:val="24"/>
        </w:rPr>
        <w:t>p</w:t>
      </w:r>
      <w:r w:rsidRPr="005B7E60">
        <w:rPr>
          <w:rFonts w:ascii="Times New Roman" w:hAnsi="Times New Roman" w:cs="Times New Roman"/>
          <w:sz w:val="24"/>
          <w:szCs w:val="24"/>
        </w:rPr>
        <w:t>ractitioners</w:t>
      </w:r>
    </w:p>
    <w:p w:rsidR="000B737C" w:rsidRPr="005B7E60" w:rsidRDefault="000B737C" w:rsidP="005B7E60">
      <w:pPr>
        <w:autoSpaceDE w:val="0"/>
        <w:autoSpaceDN w:val="0"/>
        <w:adjustRightInd w:val="0"/>
        <w:spacing w:after="0" w:line="360" w:lineRule="auto"/>
        <w:jc w:val="both"/>
        <w:rPr>
          <w:rFonts w:ascii="Times New Roman" w:hAnsi="Times New Roman" w:cs="Times New Roman"/>
          <w:sz w:val="24"/>
          <w:szCs w:val="24"/>
        </w:rPr>
      </w:pPr>
    </w:p>
    <w:sectPr w:rsidR="000B737C" w:rsidRPr="005B7E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D8E" w:rsidRDefault="00C76D8E" w:rsidP="008814D0">
      <w:pPr>
        <w:spacing w:after="0" w:line="240" w:lineRule="auto"/>
      </w:pPr>
      <w:r>
        <w:separator/>
      </w:r>
    </w:p>
  </w:endnote>
  <w:endnote w:type="continuationSeparator" w:id="0">
    <w:p w:rsidR="00C76D8E" w:rsidRDefault="00C76D8E" w:rsidP="0088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D8E" w:rsidRDefault="00C76D8E" w:rsidP="008814D0">
      <w:pPr>
        <w:spacing w:after="0" w:line="240" w:lineRule="auto"/>
      </w:pPr>
      <w:r>
        <w:separator/>
      </w:r>
    </w:p>
  </w:footnote>
  <w:footnote w:type="continuationSeparator" w:id="0">
    <w:p w:rsidR="00C76D8E" w:rsidRDefault="00C76D8E" w:rsidP="0088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655421"/>
      <w:docPartObj>
        <w:docPartGallery w:val="Page Numbers (Top of Page)"/>
        <w:docPartUnique/>
      </w:docPartObj>
    </w:sdtPr>
    <w:sdtEndPr>
      <w:rPr>
        <w:noProof/>
      </w:rPr>
    </w:sdtEndPr>
    <w:sdtContent>
      <w:p w:rsidR="008814D0" w:rsidRDefault="008814D0">
        <w:pPr>
          <w:pStyle w:val="Header"/>
          <w:jc w:val="right"/>
          <w:rPr>
            <w:noProof/>
          </w:rPr>
        </w:pPr>
        <w:r>
          <w:fldChar w:fldCharType="begin"/>
        </w:r>
        <w:r>
          <w:instrText xml:space="preserve"> PAGE   \* MERGEFORMAT </w:instrText>
        </w:r>
        <w:r>
          <w:fldChar w:fldCharType="separate"/>
        </w:r>
        <w:r w:rsidR="00CB6EAD">
          <w:rPr>
            <w:noProof/>
          </w:rPr>
          <w:t>1</w:t>
        </w:r>
        <w:r>
          <w:rPr>
            <w:noProof/>
          </w:rPr>
          <w:fldChar w:fldCharType="end"/>
        </w:r>
      </w:p>
      <w:p w:rsidR="008814D0" w:rsidRDefault="008814D0">
        <w:pPr>
          <w:pStyle w:val="Header"/>
          <w:jc w:val="right"/>
          <w:rPr>
            <w:noProof/>
          </w:rPr>
        </w:pPr>
        <w:r>
          <w:rPr>
            <w:noProof/>
          </w:rPr>
          <w:t>HH</w:t>
        </w:r>
        <w:r w:rsidR="00796F10">
          <w:rPr>
            <w:noProof/>
          </w:rPr>
          <w:t xml:space="preserve"> 597-22</w:t>
        </w:r>
      </w:p>
      <w:p w:rsidR="008814D0" w:rsidRDefault="008814D0">
        <w:pPr>
          <w:pStyle w:val="Header"/>
          <w:jc w:val="right"/>
        </w:pPr>
        <w:r>
          <w:rPr>
            <w:noProof/>
          </w:rPr>
          <w:t>CIV ‘A’ 97/21</w:t>
        </w:r>
      </w:p>
    </w:sdtContent>
  </w:sdt>
  <w:p w:rsidR="008814D0" w:rsidRDefault="008814D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13CA4"/>
    <w:multiLevelType w:val="hybridMultilevel"/>
    <w:tmpl w:val="FBBE4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3153B"/>
    <w:multiLevelType w:val="hybridMultilevel"/>
    <w:tmpl w:val="8A4E5062"/>
    <w:lvl w:ilvl="0" w:tplc="E6667D1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8FC"/>
    <w:rsid w:val="000173AB"/>
    <w:rsid w:val="000B737C"/>
    <w:rsid w:val="00155702"/>
    <w:rsid w:val="00181769"/>
    <w:rsid w:val="001A0361"/>
    <w:rsid w:val="001A4E48"/>
    <w:rsid w:val="001B7F0D"/>
    <w:rsid w:val="001C0125"/>
    <w:rsid w:val="001E55B6"/>
    <w:rsid w:val="001E6287"/>
    <w:rsid w:val="002D6DA2"/>
    <w:rsid w:val="003652FF"/>
    <w:rsid w:val="003F5184"/>
    <w:rsid w:val="00446565"/>
    <w:rsid w:val="0049490D"/>
    <w:rsid w:val="00570821"/>
    <w:rsid w:val="005B7E60"/>
    <w:rsid w:val="0066216B"/>
    <w:rsid w:val="007561CD"/>
    <w:rsid w:val="00780293"/>
    <w:rsid w:val="007838FC"/>
    <w:rsid w:val="00796F10"/>
    <w:rsid w:val="008578E0"/>
    <w:rsid w:val="00864A61"/>
    <w:rsid w:val="008814D0"/>
    <w:rsid w:val="00933E78"/>
    <w:rsid w:val="00975CFA"/>
    <w:rsid w:val="00981DE3"/>
    <w:rsid w:val="009A760C"/>
    <w:rsid w:val="00A16DEA"/>
    <w:rsid w:val="00A54AFE"/>
    <w:rsid w:val="00AF1CF0"/>
    <w:rsid w:val="00B174E2"/>
    <w:rsid w:val="00BE1247"/>
    <w:rsid w:val="00BF79BF"/>
    <w:rsid w:val="00C1276B"/>
    <w:rsid w:val="00C76D8E"/>
    <w:rsid w:val="00C962A6"/>
    <w:rsid w:val="00CB6EAD"/>
    <w:rsid w:val="00CC5C7C"/>
    <w:rsid w:val="00D43D6F"/>
    <w:rsid w:val="00DA6F12"/>
    <w:rsid w:val="00E155F8"/>
    <w:rsid w:val="00E17E3C"/>
    <w:rsid w:val="00E90BEA"/>
    <w:rsid w:val="00F0142F"/>
    <w:rsid w:val="00F211BB"/>
    <w:rsid w:val="00F610F1"/>
    <w:rsid w:val="00FB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B8469-070B-4F94-BE89-3F9003E8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821"/>
    <w:pPr>
      <w:ind w:left="720"/>
      <w:contextualSpacing/>
    </w:pPr>
  </w:style>
  <w:style w:type="paragraph" w:styleId="BalloonText">
    <w:name w:val="Balloon Text"/>
    <w:basedOn w:val="Normal"/>
    <w:link w:val="BalloonTextChar"/>
    <w:uiPriority w:val="99"/>
    <w:semiHidden/>
    <w:unhideWhenUsed/>
    <w:rsid w:val="009A7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60C"/>
    <w:rPr>
      <w:rFonts w:ascii="Segoe UI" w:hAnsi="Segoe UI" w:cs="Segoe UI"/>
      <w:sz w:val="18"/>
      <w:szCs w:val="18"/>
    </w:rPr>
  </w:style>
  <w:style w:type="paragraph" w:styleId="Header">
    <w:name w:val="header"/>
    <w:basedOn w:val="Normal"/>
    <w:link w:val="HeaderChar"/>
    <w:uiPriority w:val="99"/>
    <w:unhideWhenUsed/>
    <w:rsid w:val="00881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14D0"/>
  </w:style>
  <w:style w:type="paragraph" w:styleId="Footer">
    <w:name w:val="footer"/>
    <w:basedOn w:val="Normal"/>
    <w:link w:val="FooterChar"/>
    <w:uiPriority w:val="99"/>
    <w:unhideWhenUsed/>
    <w:rsid w:val="00881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2022-09-07T08:01:00Z</cp:lastPrinted>
  <dcterms:created xsi:type="dcterms:W3CDTF">2022-09-09T09:27:00Z</dcterms:created>
  <dcterms:modified xsi:type="dcterms:W3CDTF">2022-09-09T09:27:00Z</dcterms:modified>
</cp:coreProperties>
</file>