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0029A6">
      <w:pPr>
        <w:spacing w:after="0" w:line="360"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1109B5">
        <w:rPr>
          <w:rFonts w:ascii="Tahoma" w:hAnsi="Tahoma" w:cs="Tahoma"/>
          <w:b/>
          <w:sz w:val="24"/>
          <w:szCs w:val="24"/>
        </w:rPr>
        <w:t>NO.</w:t>
      </w:r>
      <w:proofErr w:type="gramEnd"/>
      <w:r w:rsidR="001109B5">
        <w:rPr>
          <w:rFonts w:ascii="Tahoma" w:hAnsi="Tahoma" w:cs="Tahoma"/>
          <w:b/>
          <w:sz w:val="24"/>
          <w:szCs w:val="24"/>
        </w:rPr>
        <w:t xml:space="preserve"> LC/H/</w:t>
      </w:r>
      <w:r w:rsidR="00665054">
        <w:rPr>
          <w:rFonts w:ascii="Tahoma" w:hAnsi="Tahoma" w:cs="Tahoma"/>
          <w:b/>
          <w:sz w:val="24"/>
          <w:szCs w:val="24"/>
        </w:rPr>
        <w:t>101</w:t>
      </w:r>
      <w:bookmarkStart w:id="0" w:name="_GoBack"/>
      <w:bookmarkEnd w:id="0"/>
      <w:r w:rsidR="001109B5">
        <w:rPr>
          <w:rFonts w:ascii="Tahoma" w:hAnsi="Tahoma" w:cs="Tahoma"/>
          <w:b/>
          <w:sz w:val="24"/>
          <w:szCs w:val="24"/>
        </w:rPr>
        <w:t>/2021</w:t>
      </w:r>
    </w:p>
    <w:p w:rsidR="0008442D" w:rsidRPr="00DF3B3D" w:rsidRDefault="00446851" w:rsidP="000029A6">
      <w:pPr>
        <w:spacing w:after="0" w:line="360" w:lineRule="auto"/>
        <w:jc w:val="both"/>
        <w:rPr>
          <w:rFonts w:ascii="Tahoma" w:hAnsi="Tahoma" w:cs="Tahoma"/>
          <w:b/>
          <w:sz w:val="24"/>
          <w:szCs w:val="24"/>
        </w:rPr>
      </w:pPr>
      <w:r>
        <w:rPr>
          <w:rFonts w:ascii="Tahoma" w:hAnsi="Tahoma" w:cs="Tahoma"/>
          <w:b/>
          <w:sz w:val="24"/>
          <w:szCs w:val="24"/>
        </w:rPr>
        <w:t>HARARE, 21 JUNE</w:t>
      </w:r>
      <w:r w:rsidR="0061198E">
        <w:rPr>
          <w:rFonts w:ascii="Tahoma" w:hAnsi="Tahoma" w:cs="Tahoma"/>
          <w:b/>
          <w:sz w:val="24"/>
          <w:szCs w:val="24"/>
        </w:rPr>
        <w:t xml:space="preserve">, </w:t>
      </w:r>
      <w:r>
        <w:rPr>
          <w:rFonts w:ascii="Tahoma" w:hAnsi="Tahoma" w:cs="Tahoma"/>
          <w:b/>
          <w:sz w:val="24"/>
          <w:szCs w:val="24"/>
        </w:rPr>
        <w:t>2021</w:t>
      </w:r>
      <w:r w:rsidR="004E5BCA" w:rsidRPr="00DF3B3D">
        <w:rPr>
          <w:rFonts w:ascii="Tahoma" w:hAnsi="Tahoma" w:cs="Tahoma"/>
          <w:b/>
          <w:sz w:val="24"/>
          <w:szCs w:val="24"/>
        </w:rPr>
        <w:tab/>
      </w:r>
      <w:r w:rsidR="00586AD5">
        <w:rPr>
          <w:rFonts w:ascii="Tahoma" w:hAnsi="Tahoma" w:cs="Tahoma"/>
          <w:b/>
          <w:sz w:val="24"/>
          <w:szCs w:val="24"/>
        </w:rPr>
        <w:t xml:space="preserve">     </w:t>
      </w:r>
      <w:r w:rsidR="00586AD5">
        <w:rPr>
          <w:rFonts w:ascii="Tahoma" w:hAnsi="Tahoma" w:cs="Tahoma"/>
          <w:b/>
          <w:sz w:val="24"/>
          <w:szCs w:val="24"/>
        </w:rPr>
        <w:tab/>
        <w:t xml:space="preserve"> </w:t>
      </w:r>
      <w:r w:rsidR="005D0191">
        <w:rPr>
          <w:rFonts w:ascii="Tahoma" w:hAnsi="Tahoma" w:cs="Tahoma"/>
          <w:b/>
          <w:sz w:val="24"/>
          <w:szCs w:val="24"/>
        </w:rPr>
        <w:t xml:space="preserve">   </w:t>
      </w:r>
      <w:r w:rsidR="00586AD5">
        <w:rPr>
          <w:rFonts w:ascii="Tahoma" w:hAnsi="Tahoma" w:cs="Tahoma"/>
          <w:b/>
          <w:sz w:val="24"/>
          <w:szCs w:val="24"/>
        </w:rPr>
        <w:t xml:space="preserve"> </w:t>
      </w:r>
      <w:r>
        <w:rPr>
          <w:rFonts w:ascii="Tahoma" w:hAnsi="Tahoma" w:cs="Tahoma"/>
          <w:b/>
          <w:sz w:val="24"/>
          <w:szCs w:val="24"/>
        </w:rPr>
        <w:tab/>
        <w:t xml:space="preserve">     CASE NO. LC/H/352/17</w:t>
      </w:r>
      <w:r w:rsidR="0008442D">
        <w:rPr>
          <w:rFonts w:ascii="Tahoma" w:hAnsi="Tahoma" w:cs="Tahoma"/>
          <w:b/>
          <w:sz w:val="24"/>
          <w:szCs w:val="24"/>
        </w:rPr>
        <w:t xml:space="preserve">      </w:t>
      </w:r>
    </w:p>
    <w:p w:rsidR="00C806AE" w:rsidRDefault="00446851" w:rsidP="000029A6">
      <w:pPr>
        <w:spacing w:after="0" w:line="360" w:lineRule="auto"/>
        <w:jc w:val="both"/>
        <w:rPr>
          <w:rFonts w:ascii="Tahoma" w:hAnsi="Tahoma" w:cs="Tahoma"/>
          <w:b/>
          <w:sz w:val="24"/>
          <w:szCs w:val="24"/>
        </w:rPr>
      </w:pPr>
      <w:r>
        <w:rPr>
          <w:rFonts w:ascii="Tahoma" w:hAnsi="Tahoma" w:cs="Tahoma"/>
          <w:b/>
          <w:sz w:val="24"/>
          <w:szCs w:val="24"/>
        </w:rPr>
        <w:t xml:space="preserve">AND </w:t>
      </w:r>
      <w:r w:rsidR="00665054">
        <w:rPr>
          <w:rFonts w:ascii="Tahoma" w:hAnsi="Tahoma" w:cs="Tahoma"/>
          <w:b/>
          <w:sz w:val="24"/>
          <w:szCs w:val="24"/>
        </w:rPr>
        <w:t>16 JULY 2021</w:t>
      </w:r>
    </w:p>
    <w:p w:rsidR="00665054" w:rsidRDefault="00665054" w:rsidP="000029A6">
      <w:pPr>
        <w:spacing w:after="0" w:line="360" w:lineRule="auto"/>
        <w:jc w:val="both"/>
        <w:rPr>
          <w:rFonts w:ascii="Tahoma" w:hAnsi="Tahoma" w:cs="Tahoma"/>
          <w:b/>
          <w:sz w:val="24"/>
          <w:szCs w:val="24"/>
        </w:rPr>
      </w:pPr>
    </w:p>
    <w:p w:rsidR="00C806AE" w:rsidRPr="00C806AE" w:rsidRDefault="00C806AE" w:rsidP="000029A6">
      <w:pPr>
        <w:spacing w:after="0" w:line="360" w:lineRule="auto"/>
        <w:jc w:val="both"/>
        <w:rPr>
          <w:rFonts w:ascii="Tahoma" w:hAnsi="Tahoma" w:cs="Tahoma"/>
          <w:sz w:val="24"/>
          <w:szCs w:val="24"/>
        </w:rPr>
      </w:pPr>
      <w:r w:rsidRPr="00C806AE">
        <w:rPr>
          <w:rFonts w:ascii="Tahoma" w:hAnsi="Tahoma" w:cs="Tahoma"/>
          <w:sz w:val="24"/>
          <w:szCs w:val="24"/>
        </w:rPr>
        <w:t>In the matter betwee</w:t>
      </w:r>
      <w:r>
        <w:rPr>
          <w:rFonts w:ascii="Tahoma" w:hAnsi="Tahoma" w:cs="Tahoma"/>
          <w:sz w:val="24"/>
          <w:szCs w:val="24"/>
        </w:rPr>
        <w:t>n</w:t>
      </w:r>
      <w:r w:rsidRPr="00C806AE">
        <w:rPr>
          <w:rFonts w:ascii="Tahoma" w:hAnsi="Tahoma" w:cs="Tahoma"/>
          <w:sz w:val="24"/>
          <w:szCs w:val="24"/>
        </w:rPr>
        <w:t>:</w:t>
      </w:r>
      <w:r>
        <w:rPr>
          <w:rFonts w:ascii="Tahoma" w:hAnsi="Tahoma" w:cs="Tahoma"/>
          <w:sz w:val="24"/>
          <w:szCs w:val="24"/>
        </w:rPr>
        <w:t>-</w:t>
      </w:r>
    </w:p>
    <w:p w:rsidR="00AA4716" w:rsidRPr="00DF3B3D" w:rsidRDefault="00AA4716" w:rsidP="000029A6">
      <w:pPr>
        <w:spacing w:after="0" w:line="360" w:lineRule="auto"/>
        <w:jc w:val="both"/>
        <w:rPr>
          <w:rFonts w:ascii="Tahoma" w:hAnsi="Tahoma" w:cs="Tahoma"/>
          <w:b/>
          <w:sz w:val="24"/>
          <w:szCs w:val="24"/>
        </w:rPr>
      </w:pPr>
    </w:p>
    <w:p w:rsidR="004F2711" w:rsidRDefault="00446851" w:rsidP="00997C5C">
      <w:pPr>
        <w:spacing w:after="0" w:line="480" w:lineRule="auto"/>
        <w:jc w:val="both"/>
        <w:rPr>
          <w:rFonts w:ascii="Tahoma" w:hAnsi="Tahoma" w:cs="Tahoma"/>
          <w:b/>
          <w:sz w:val="24"/>
          <w:szCs w:val="24"/>
        </w:rPr>
      </w:pPr>
      <w:r>
        <w:rPr>
          <w:rFonts w:ascii="Tahoma" w:hAnsi="Tahoma" w:cs="Tahoma"/>
          <w:b/>
          <w:sz w:val="24"/>
          <w:szCs w:val="24"/>
        </w:rPr>
        <w:t>JAMES GUMBEZA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Pr>
          <w:rFonts w:ascii="Tahoma" w:hAnsi="Tahoma" w:cs="Tahoma"/>
          <w:b/>
          <w:sz w:val="24"/>
          <w:szCs w:val="24"/>
        </w:rPr>
        <w:tab/>
      </w:r>
      <w:r w:rsidR="00C45BF1">
        <w:rPr>
          <w:rFonts w:ascii="Tahoma" w:hAnsi="Tahoma" w:cs="Tahoma"/>
          <w:b/>
          <w:sz w:val="24"/>
          <w:szCs w:val="24"/>
        </w:rPr>
        <w:t>Appellant</w:t>
      </w:r>
    </w:p>
    <w:p w:rsidR="004F2711" w:rsidRPr="00C15EF4" w:rsidRDefault="00997C5C" w:rsidP="00997C5C">
      <w:pPr>
        <w:spacing w:after="0" w:line="480" w:lineRule="auto"/>
        <w:jc w:val="both"/>
        <w:rPr>
          <w:rFonts w:ascii="Tahoma" w:hAnsi="Tahoma" w:cs="Tahoma"/>
          <w:sz w:val="24"/>
          <w:szCs w:val="24"/>
        </w:rPr>
      </w:pPr>
      <w:r w:rsidRPr="00C15EF4">
        <w:rPr>
          <w:rFonts w:ascii="Tahoma" w:hAnsi="Tahoma" w:cs="Tahoma"/>
          <w:sz w:val="24"/>
          <w:szCs w:val="24"/>
        </w:rPr>
        <w:t>Versus</w:t>
      </w:r>
    </w:p>
    <w:p w:rsidR="00283F6F" w:rsidRDefault="00446851" w:rsidP="00997C5C">
      <w:pPr>
        <w:spacing w:after="0" w:line="480" w:lineRule="auto"/>
        <w:jc w:val="both"/>
        <w:rPr>
          <w:rFonts w:ascii="Tahoma" w:hAnsi="Tahoma" w:cs="Tahoma"/>
          <w:b/>
          <w:sz w:val="24"/>
          <w:szCs w:val="24"/>
        </w:rPr>
      </w:pPr>
      <w:r>
        <w:rPr>
          <w:rFonts w:ascii="Tahoma" w:hAnsi="Tahoma" w:cs="Tahoma"/>
          <w:b/>
          <w:sz w:val="24"/>
          <w:szCs w:val="24"/>
        </w:rPr>
        <w:t>ZIMBABWE CONSOLIDATED DIAMOND COMPANY</w:t>
      </w:r>
      <w:r w:rsidR="006B357A">
        <w:rPr>
          <w:rFonts w:ascii="Tahoma" w:hAnsi="Tahoma" w:cs="Tahoma"/>
          <w:b/>
          <w:sz w:val="24"/>
          <w:szCs w:val="24"/>
        </w:rPr>
        <w:tab/>
      </w:r>
      <w:r w:rsidR="006B357A">
        <w:rPr>
          <w:rFonts w:ascii="Tahoma" w:hAnsi="Tahoma" w:cs="Tahoma"/>
          <w:b/>
          <w:sz w:val="24"/>
          <w:szCs w:val="24"/>
        </w:rPr>
        <w:tab/>
      </w:r>
      <w:r w:rsidR="006B357A">
        <w:rPr>
          <w:rFonts w:ascii="Tahoma" w:hAnsi="Tahoma" w:cs="Tahoma"/>
          <w:b/>
          <w:sz w:val="24"/>
          <w:szCs w:val="24"/>
        </w:rPr>
        <w:tab/>
      </w:r>
      <w:r w:rsidR="004F2711">
        <w:rPr>
          <w:rFonts w:ascii="Tahoma" w:hAnsi="Tahoma" w:cs="Tahoma"/>
          <w:b/>
          <w:sz w:val="24"/>
          <w:szCs w:val="24"/>
        </w:rPr>
        <w:t>Respondent</w:t>
      </w:r>
      <w:r w:rsidR="00283F6F">
        <w:rPr>
          <w:rFonts w:ascii="Tahoma" w:hAnsi="Tahoma" w:cs="Tahoma"/>
          <w:b/>
          <w:sz w:val="24"/>
          <w:szCs w:val="24"/>
        </w:rPr>
        <w:tab/>
      </w:r>
      <w:r w:rsidR="00283F6F">
        <w:rPr>
          <w:rFonts w:ascii="Tahoma" w:hAnsi="Tahoma" w:cs="Tahoma"/>
          <w:b/>
          <w:sz w:val="24"/>
          <w:szCs w:val="24"/>
        </w:rPr>
        <w:tab/>
      </w:r>
    </w:p>
    <w:p w:rsidR="00AA4716" w:rsidRDefault="00CC0882" w:rsidP="00AA4716">
      <w:pPr>
        <w:spacing w:after="0" w:line="360" w:lineRule="auto"/>
        <w:jc w:val="both"/>
        <w:rPr>
          <w:rFonts w:ascii="Tahoma" w:hAnsi="Tahoma" w:cs="Tahoma"/>
          <w:b/>
          <w:sz w:val="24"/>
          <w:szCs w:val="24"/>
        </w:rPr>
      </w:pPr>
      <w:r>
        <w:rPr>
          <w:rFonts w:ascii="Tahoma" w:hAnsi="Tahoma" w:cs="Tahoma"/>
          <w:b/>
          <w:sz w:val="24"/>
          <w:szCs w:val="24"/>
        </w:rPr>
        <w:t>Before The Honorable L. Hove</w:t>
      </w:r>
      <w:r w:rsidR="00AA4716"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C45BF1" w:rsidRDefault="00997C5C" w:rsidP="00C45BF1">
      <w:pPr>
        <w:spacing w:after="0" w:line="360" w:lineRule="auto"/>
        <w:ind w:left="4320" w:hanging="4320"/>
        <w:jc w:val="both"/>
        <w:rPr>
          <w:rFonts w:ascii="Tahoma" w:hAnsi="Tahoma" w:cs="Tahoma"/>
          <w:sz w:val="24"/>
          <w:szCs w:val="24"/>
        </w:rPr>
      </w:pPr>
      <w:r>
        <w:rPr>
          <w:rFonts w:ascii="Tahoma" w:hAnsi="Tahoma" w:cs="Tahoma"/>
          <w:sz w:val="24"/>
          <w:szCs w:val="24"/>
        </w:rPr>
        <w:t xml:space="preserve">For </w:t>
      </w:r>
      <w:r w:rsidR="00C45BF1">
        <w:rPr>
          <w:rFonts w:ascii="Tahoma" w:hAnsi="Tahoma" w:cs="Tahoma"/>
          <w:sz w:val="24"/>
          <w:szCs w:val="24"/>
        </w:rPr>
        <w:t>Appellant</w:t>
      </w:r>
      <w:r w:rsidR="008D0502">
        <w:rPr>
          <w:rFonts w:ascii="Tahoma" w:hAnsi="Tahoma" w:cs="Tahoma"/>
          <w:sz w:val="24"/>
          <w:szCs w:val="24"/>
        </w:rPr>
        <w:t>:</w:t>
      </w:r>
      <w:r w:rsidR="0061198E">
        <w:rPr>
          <w:rFonts w:ascii="Tahoma" w:hAnsi="Tahoma" w:cs="Tahoma"/>
          <w:sz w:val="24"/>
          <w:szCs w:val="24"/>
        </w:rPr>
        <w:tab/>
      </w:r>
      <w:r w:rsidR="00C15EF4">
        <w:rPr>
          <w:rFonts w:ascii="Tahoma" w:hAnsi="Tahoma" w:cs="Tahoma"/>
          <w:sz w:val="24"/>
          <w:szCs w:val="24"/>
        </w:rPr>
        <w:t>In Person</w:t>
      </w:r>
    </w:p>
    <w:p w:rsidR="00C45BF1" w:rsidRDefault="00C15EF4" w:rsidP="00C45BF1">
      <w:pPr>
        <w:spacing w:after="0" w:line="360" w:lineRule="auto"/>
        <w:ind w:left="4320" w:hanging="4320"/>
        <w:jc w:val="both"/>
        <w:rPr>
          <w:rFonts w:ascii="Tahoma" w:hAnsi="Tahoma" w:cs="Tahoma"/>
          <w:sz w:val="24"/>
          <w:szCs w:val="24"/>
        </w:rPr>
      </w:pPr>
      <w:r>
        <w:rPr>
          <w:rFonts w:ascii="Tahoma" w:hAnsi="Tahoma" w:cs="Tahoma"/>
          <w:sz w:val="24"/>
          <w:szCs w:val="24"/>
        </w:rPr>
        <w:t>For Respondent:</w:t>
      </w:r>
      <w:r>
        <w:rPr>
          <w:rFonts w:ascii="Tahoma" w:hAnsi="Tahoma" w:cs="Tahoma"/>
          <w:sz w:val="24"/>
          <w:szCs w:val="24"/>
        </w:rPr>
        <w:tab/>
        <w:t xml:space="preserve">N. </w:t>
      </w:r>
      <w:proofErr w:type="spellStart"/>
      <w:r>
        <w:rPr>
          <w:rFonts w:ascii="Tahoma" w:hAnsi="Tahoma" w:cs="Tahoma"/>
          <w:sz w:val="24"/>
          <w:szCs w:val="24"/>
        </w:rPr>
        <w:t>Tambirai</w:t>
      </w:r>
      <w:proofErr w:type="spellEnd"/>
      <w:r>
        <w:rPr>
          <w:rFonts w:ascii="Tahoma" w:hAnsi="Tahoma" w:cs="Tahoma"/>
          <w:sz w:val="24"/>
          <w:szCs w:val="24"/>
        </w:rPr>
        <w:t xml:space="preserve"> (</w:t>
      </w:r>
      <w:proofErr w:type="spellStart"/>
      <w:r>
        <w:rPr>
          <w:rFonts w:ascii="Tahoma" w:hAnsi="Tahoma" w:cs="Tahoma"/>
          <w:sz w:val="24"/>
          <w:szCs w:val="24"/>
        </w:rPr>
        <w:t>Bere</w:t>
      </w:r>
      <w:proofErr w:type="spellEnd"/>
      <w:r>
        <w:rPr>
          <w:rFonts w:ascii="Tahoma" w:hAnsi="Tahoma" w:cs="Tahoma"/>
          <w:sz w:val="24"/>
          <w:szCs w:val="24"/>
        </w:rPr>
        <w:t xml:space="preserve"> Brothers)</w:t>
      </w:r>
    </w:p>
    <w:p w:rsidR="0008442D" w:rsidRDefault="0008442D" w:rsidP="006B357A">
      <w:pPr>
        <w:spacing w:after="0" w:line="360" w:lineRule="auto"/>
        <w:ind w:left="4320" w:hanging="4320"/>
        <w:jc w:val="both"/>
        <w:rPr>
          <w:rFonts w:ascii="Tahoma" w:hAnsi="Tahoma" w:cs="Tahoma"/>
          <w:sz w:val="24"/>
          <w:szCs w:val="24"/>
        </w:rPr>
      </w:pPr>
    </w:p>
    <w:p w:rsidR="006B357A" w:rsidRDefault="006B357A" w:rsidP="00AA4716">
      <w:pPr>
        <w:spacing w:after="0" w:line="360" w:lineRule="auto"/>
        <w:jc w:val="both"/>
        <w:rPr>
          <w:rFonts w:ascii="Tahoma" w:hAnsi="Tahoma" w:cs="Tahoma"/>
          <w:b/>
          <w:sz w:val="24"/>
          <w:szCs w:val="24"/>
        </w:rPr>
      </w:pPr>
    </w:p>
    <w:p w:rsidR="00AA4716" w:rsidRDefault="005973ED" w:rsidP="00AA4716">
      <w:pPr>
        <w:spacing w:after="0" w:line="360" w:lineRule="auto"/>
        <w:jc w:val="both"/>
        <w:rPr>
          <w:rFonts w:ascii="Tahoma" w:hAnsi="Tahoma" w:cs="Tahoma"/>
          <w:b/>
          <w:sz w:val="24"/>
          <w:szCs w:val="24"/>
        </w:rPr>
      </w:pPr>
      <w:r>
        <w:rPr>
          <w:rFonts w:ascii="Tahoma" w:hAnsi="Tahoma" w:cs="Tahoma"/>
          <w:b/>
          <w:sz w:val="24"/>
          <w:szCs w:val="24"/>
        </w:rPr>
        <w:t>HOVE</w:t>
      </w:r>
      <w:r w:rsidR="00AA4716" w:rsidRPr="00DF3B3D">
        <w:rPr>
          <w:rFonts w:ascii="Tahoma" w:hAnsi="Tahoma" w:cs="Tahoma"/>
          <w:b/>
          <w:sz w:val="24"/>
          <w:szCs w:val="24"/>
        </w:rPr>
        <w:t xml:space="preserve"> J:</w:t>
      </w:r>
    </w:p>
    <w:p w:rsidR="001542BA" w:rsidRDefault="001542BA" w:rsidP="00AA4716">
      <w:pPr>
        <w:spacing w:after="0" w:line="360" w:lineRule="auto"/>
        <w:jc w:val="both"/>
        <w:rPr>
          <w:rFonts w:ascii="Tahoma" w:hAnsi="Tahoma" w:cs="Tahoma"/>
          <w:b/>
          <w:sz w:val="24"/>
          <w:szCs w:val="24"/>
        </w:rPr>
      </w:pPr>
    </w:p>
    <w:p w:rsidR="00AE3110" w:rsidRDefault="006B357A" w:rsidP="001542BA">
      <w:pPr>
        <w:spacing w:after="0" w:line="360" w:lineRule="auto"/>
        <w:jc w:val="both"/>
        <w:rPr>
          <w:rFonts w:ascii="Tahoma" w:hAnsi="Tahoma" w:cs="Tahoma"/>
          <w:sz w:val="24"/>
          <w:szCs w:val="24"/>
        </w:rPr>
      </w:pPr>
      <w:r>
        <w:rPr>
          <w:rFonts w:ascii="Tahoma" w:hAnsi="Tahoma" w:cs="Tahoma"/>
          <w:b/>
          <w:sz w:val="24"/>
          <w:szCs w:val="24"/>
        </w:rPr>
        <w:tab/>
      </w:r>
      <w:r w:rsidR="001542BA" w:rsidRPr="001542BA">
        <w:rPr>
          <w:rFonts w:ascii="Tahoma" w:hAnsi="Tahoma" w:cs="Tahoma"/>
          <w:sz w:val="24"/>
          <w:szCs w:val="24"/>
        </w:rPr>
        <w:t>The appellant</w:t>
      </w:r>
      <w:r w:rsidR="001542BA">
        <w:rPr>
          <w:rFonts w:ascii="Tahoma" w:hAnsi="Tahoma" w:cs="Tahoma"/>
          <w:sz w:val="24"/>
          <w:szCs w:val="24"/>
        </w:rPr>
        <w:t xml:space="preserve"> was employed as a driver by the respondent. Allegations of theft were raised against him and he was found guilty and dismissed. This appeal is against conviction.</w:t>
      </w:r>
    </w:p>
    <w:p w:rsidR="001542BA" w:rsidRDefault="001542BA" w:rsidP="001542BA">
      <w:pPr>
        <w:spacing w:after="0" w:line="360" w:lineRule="auto"/>
        <w:jc w:val="both"/>
        <w:rPr>
          <w:rFonts w:ascii="Tahoma" w:hAnsi="Tahoma" w:cs="Tahoma"/>
          <w:sz w:val="24"/>
          <w:szCs w:val="24"/>
        </w:rPr>
      </w:pPr>
    </w:p>
    <w:p w:rsidR="001542BA" w:rsidRDefault="001542BA" w:rsidP="001542BA">
      <w:pPr>
        <w:spacing w:after="0" w:line="360" w:lineRule="auto"/>
        <w:jc w:val="both"/>
        <w:rPr>
          <w:rFonts w:ascii="Tahoma" w:hAnsi="Tahoma" w:cs="Tahoma"/>
          <w:sz w:val="24"/>
          <w:szCs w:val="24"/>
        </w:rPr>
      </w:pPr>
      <w:r>
        <w:rPr>
          <w:rFonts w:ascii="Tahoma" w:hAnsi="Tahoma" w:cs="Tahoma"/>
          <w:sz w:val="24"/>
          <w:szCs w:val="24"/>
        </w:rPr>
        <w:tab/>
        <w:t>The facts which led to the theft were that respondent had</w:t>
      </w:r>
      <w:r w:rsidR="002374CC">
        <w:rPr>
          <w:rFonts w:ascii="Tahoma" w:hAnsi="Tahoma" w:cs="Tahoma"/>
          <w:sz w:val="24"/>
          <w:szCs w:val="24"/>
        </w:rPr>
        <w:t xml:space="preserve"> received information that the A</w:t>
      </w:r>
      <w:r>
        <w:rPr>
          <w:rFonts w:ascii="Tahoma" w:hAnsi="Tahoma" w:cs="Tahoma"/>
          <w:sz w:val="24"/>
          <w:szCs w:val="24"/>
        </w:rPr>
        <w:t xml:space="preserve">ppellant was stealing diesel and other </w:t>
      </w:r>
      <w:r w:rsidR="004C5D95">
        <w:rPr>
          <w:rFonts w:ascii="Tahoma" w:hAnsi="Tahoma" w:cs="Tahoma"/>
          <w:sz w:val="24"/>
          <w:szCs w:val="24"/>
        </w:rPr>
        <w:t>company property from the company. An</w:t>
      </w:r>
      <w:r>
        <w:rPr>
          <w:rFonts w:ascii="Tahoma" w:hAnsi="Tahoma" w:cs="Tahoma"/>
          <w:sz w:val="24"/>
          <w:szCs w:val="24"/>
        </w:rPr>
        <w:t xml:space="preserve"> investigation team was set up and it followed the appellant</w:t>
      </w:r>
      <w:r w:rsidR="00EB05AD">
        <w:rPr>
          <w:rFonts w:ascii="Tahoma" w:hAnsi="Tahoma" w:cs="Tahoma"/>
          <w:sz w:val="24"/>
          <w:szCs w:val="24"/>
        </w:rPr>
        <w:t xml:space="preserve"> to hot springs. They advised him of their mission and he agreed to let the team search his house. The respondent alleges that instead of leading the investigating team to his house, he led </w:t>
      </w:r>
      <w:r w:rsidR="004C5D95">
        <w:rPr>
          <w:rFonts w:ascii="Tahoma" w:hAnsi="Tahoma" w:cs="Tahoma"/>
          <w:sz w:val="24"/>
          <w:szCs w:val="24"/>
        </w:rPr>
        <w:t xml:space="preserve">them to </w:t>
      </w:r>
      <w:proofErr w:type="gramStart"/>
      <w:r w:rsidR="004C5D95">
        <w:rPr>
          <w:rFonts w:ascii="Tahoma" w:hAnsi="Tahoma" w:cs="Tahoma"/>
          <w:sz w:val="24"/>
          <w:szCs w:val="24"/>
        </w:rPr>
        <w:t>a someone</w:t>
      </w:r>
      <w:proofErr w:type="gramEnd"/>
      <w:r w:rsidR="004C5D95">
        <w:rPr>
          <w:rFonts w:ascii="Tahoma" w:hAnsi="Tahoma" w:cs="Tahoma"/>
          <w:sz w:val="24"/>
          <w:szCs w:val="24"/>
        </w:rPr>
        <w:t>’s</w:t>
      </w:r>
      <w:r w:rsidR="00EB05AD">
        <w:rPr>
          <w:rFonts w:ascii="Tahoma" w:hAnsi="Tahoma" w:cs="Tahoma"/>
          <w:sz w:val="24"/>
          <w:szCs w:val="24"/>
        </w:rPr>
        <w:t xml:space="preserve"> house.</w:t>
      </w:r>
      <w:r w:rsidR="00A36DD6">
        <w:rPr>
          <w:rFonts w:ascii="Tahoma" w:hAnsi="Tahoma" w:cs="Tahoma"/>
          <w:sz w:val="24"/>
          <w:szCs w:val="24"/>
        </w:rPr>
        <w:t xml:space="preserve"> The investigating team included police details who </w:t>
      </w:r>
      <w:r w:rsidR="00A36DD6">
        <w:rPr>
          <w:rFonts w:ascii="Tahoma" w:hAnsi="Tahoma" w:cs="Tahoma"/>
          <w:sz w:val="24"/>
          <w:szCs w:val="24"/>
        </w:rPr>
        <w:lastRenderedPageBreak/>
        <w:t>cautioned him and he eventually led them to his house and a search was carried out but nothing was found. The investigating team however saw diesel stains from his house to another room that was locked. The team peeped through the window and saw what appeared to them to be containers filled with diesel, containers of used oil, a hammer and a grinder. The appellant allegedly told the team that the room belonged to his landlord who was in South Africa but refused to disclose the name of the landlord.</w:t>
      </w:r>
    </w:p>
    <w:p w:rsidR="00A36DD6" w:rsidRDefault="00A36DD6" w:rsidP="001542BA">
      <w:pPr>
        <w:spacing w:after="0" w:line="360" w:lineRule="auto"/>
        <w:jc w:val="both"/>
        <w:rPr>
          <w:rFonts w:ascii="Tahoma" w:hAnsi="Tahoma" w:cs="Tahoma"/>
          <w:sz w:val="24"/>
          <w:szCs w:val="24"/>
        </w:rPr>
      </w:pPr>
    </w:p>
    <w:p w:rsidR="00A36DD6" w:rsidRDefault="00A36DD6" w:rsidP="001542BA">
      <w:pPr>
        <w:spacing w:after="0" w:line="360" w:lineRule="auto"/>
        <w:jc w:val="both"/>
        <w:rPr>
          <w:rFonts w:ascii="Tahoma" w:hAnsi="Tahoma" w:cs="Tahoma"/>
          <w:sz w:val="24"/>
          <w:szCs w:val="24"/>
        </w:rPr>
      </w:pPr>
      <w:r>
        <w:rPr>
          <w:rFonts w:ascii="Tahoma" w:hAnsi="Tahoma" w:cs="Tahoma"/>
          <w:sz w:val="24"/>
          <w:szCs w:val="24"/>
        </w:rPr>
        <w:tab/>
        <w:t xml:space="preserve">The appellant denied </w:t>
      </w:r>
      <w:r w:rsidR="004C5D95">
        <w:rPr>
          <w:rFonts w:ascii="Tahoma" w:hAnsi="Tahoma" w:cs="Tahoma"/>
          <w:sz w:val="24"/>
          <w:szCs w:val="24"/>
        </w:rPr>
        <w:t xml:space="preserve">that </w:t>
      </w:r>
      <w:r>
        <w:rPr>
          <w:rFonts w:ascii="Tahoma" w:hAnsi="Tahoma" w:cs="Tahoma"/>
          <w:sz w:val="24"/>
          <w:szCs w:val="24"/>
        </w:rPr>
        <w:t>he had deliberately led the team to a friend’s house, denied that he had stolen anything. A disciplinary committee however found him guilty and he was dismissed.</w:t>
      </w:r>
    </w:p>
    <w:p w:rsidR="00A36DD6" w:rsidRDefault="00A36DD6" w:rsidP="001542BA">
      <w:pPr>
        <w:spacing w:after="0" w:line="360" w:lineRule="auto"/>
        <w:jc w:val="both"/>
        <w:rPr>
          <w:rFonts w:ascii="Tahoma" w:hAnsi="Tahoma" w:cs="Tahoma"/>
          <w:sz w:val="24"/>
          <w:szCs w:val="24"/>
        </w:rPr>
      </w:pPr>
    </w:p>
    <w:p w:rsidR="00A36DD6" w:rsidRDefault="004C5D95" w:rsidP="001542BA">
      <w:pPr>
        <w:spacing w:after="0" w:line="360" w:lineRule="auto"/>
        <w:jc w:val="both"/>
        <w:rPr>
          <w:rFonts w:ascii="Tahoma" w:hAnsi="Tahoma" w:cs="Tahoma"/>
          <w:sz w:val="24"/>
          <w:szCs w:val="24"/>
        </w:rPr>
      </w:pPr>
      <w:r>
        <w:rPr>
          <w:rFonts w:ascii="Tahoma" w:hAnsi="Tahoma" w:cs="Tahoma"/>
          <w:sz w:val="24"/>
          <w:szCs w:val="24"/>
        </w:rPr>
        <w:tab/>
        <w:t>He appealed</w:t>
      </w:r>
      <w:r w:rsidR="00A36DD6">
        <w:rPr>
          <w:rFonts w:ascii="Tahoma" w:hAnsi="Tahoma" w:cs="Tahoma"/>
          <w:sz w:val="24"/>
          <w:szCs w:val="24"/>
        </w:rPr>
        <w:t xml:space="preserve"> on the ground that the theft charges had not been proved as </w:t>
      </w:r>
      <w:proofErr w:type="gramStart"/>
      <w:r w:rsidR="00A36DD6">
        <w:rPr>
          <w:rFonts w:ascii="Tahoma" w:hAnsi="Tahoma" w:cs="Tahoma"/>
          <w:sz w:val="24"/>
          <w:szCs w:val="24"/>
        </w:rPr>
        <w:t>no</w:t>
      </w:r>
      <w:proofErr w:type="gramEnd"/>
      <w:r w:rsidR="00A36DD6">
        <w:rPr>
          <w:rFonts w:ascii="Tahoma" w:hAnsi="Tahoma" w:cs="Tahoma"/>
          <w:sz w:val="24"/>
          <w:szCs w:val="24"/>
        </w:rPr>
        <w:t xml:space="preserve"> stolen diesel or property was recovered.</w:t>
      </w:r>
    </w:p>
    <w:p w:rsidR="00A36DD6" w:rsidRDefault="00A36DD6" w:rsidP="001542BA">
      <w:pPr>
        <w:spacing w:after="0" w:line="360" w:lineRule="auto"/>
        <w:jc w:val="both"/>
        <w:rPr>
          <w:rFonts w:ascii="Tahoma" w:hAnsi="Tahoma" w:cs="Tahoma"/>
          <w:sz w:val="24"/>
          <w:szCs w:val="24"/>
        </w:rPr>
      </w:pPr>
    </w:p>
    <w:p w:rsidR="00A36DD6" w:rsidRDefault="00A36DD6" w:rsidP="001542BA">
      <w:pPr>
        <w:spacing w:after="0" w:line="360" w:lineRule="auto"/>
        <w:jc w:val="both"/>
        <w:rPr>
          <w:rFonts w:ascii="Tahoma" w:hAnsi="Tahoma" w:cs="Tahoma"/>
          <w:sz w:val="24"/>
          <w:szCs w:val="24"/>
        </w:rPr>
      </w:pPr>
      <w:r>
        <w:rPr>
          <w:rFonts w:ascii="Tahoma" w:hAnsi="Tahoma" w:cs="Tahoma"/>
          <w:sz w:val="24"/>
          <w:szCs w:val="24"/>
        </w:rPr>
        <w:tab/>
        <w:t>The respondent argued that the basis of the conviction was circumstantial and on the basis of that circumstantial</w:t>
      </w:r>
      <w:r w:rsidR="004C5D95">
        <w:rPr>
          <w:rFonts w:ascii="Tahoma" w:hAnsi="Tahoma" w:cs="Tahoma"/>
          <w:sz w:val="24"/>
          <w:szCs w:val="24"/>
        </w:rPr>
        <w:t xml:space="preserve"> evidence, the respondent argued</w:t>
      </w:r>
      <w:r>
        <w:rPr>
          <w:rFonts w:ascii="Tahoma" w:hAnsi="Tahoma" w:cs="Tahoma"/>
          <w:sz w:val="24"/>
          <w:szCs w:val="24"/>
        </w:rPr>
        <w:t xml:space="preserve"> further</w:t>
      </w:r>
      <w:r w:rsidR="004C5D95">
        <w:rPr>
          <w:rFonts w:ascii="Tahoma" w:hAnsi="Tahoma" w:cs="Tahoma"/>
          <w:sz w:val="24"/>
          <w:szCs w:val="24"/>
        </w:rPr>
        <w:t>,</w:t>
      </w:r>
      <w:r>
        <w:rPr>
          <w:rFonts w:ascii="Tahoma" w:hAnsi="Tahoma" w:cs="Tahoma"/>
          <w:sz w:val="24"/>
          <w:szCs w:val="24"/>
        </w:rPr>
        <w:t xml:space="preserve"> that it </w:t>
      </w:r>
      <w:r w:rsidR="004C5D95">
        <w:rPr>
          <w:rFonts w:ascii="Tahoma" w:hAnsi="Tahoma" w:cs="Tahoma"/>
          <w:sz w:val="24"/>
          <w:szCs w:val="24"/>
        </w:rPr>
        <w:t xml:space="preserve">had </w:t>
      </w:r>
      <w:r>
        <w:rPr>
          <w:rFonts w:ascii="Tahoma" w:hAnsi="Tahoma" w:cs="Tahoma"/>
          <w:sz w:val="24"/>
          <w:szCs w:val="24"/>
        </w:rPr>
        <w:t>managed to prove its case on a balance of probabilities.</w:t>
      </w:r>
    </w:p>
    <w:p w:rsidR="008B602E" w:rsidRDefault="008B602E" w:rsidP="001542BA">
      <w:pPr>
        <w:spacing w:after="0" w:line="360" w:lineRule="auto"/>
        <w:jc w:val="both"/>
        <w:rPr>
          <w:rFonts w:ascii="Tahoma" w:hAnsi="Tahoma" w:cs="Tahoma"/>
          <w:sz w:val="24"/>
          <w:szCs w:val="24"/>
        </w:rPr>
      </w:pPr>
    </w:p>
    <w:p w:rsidR="008B5C15" w:rsidRDefault="008B602E" w:rsidP="001542BA">
      <w:pPr>
        <w:spacing w:after="0" w:line="360" w:lineRule="auto"/>
        <w:jc w:val="both"/>
        <w:rPr>
          <w:rFonts w:ascii="Tahoma" w:hAnsi="Tahoma" w:cs="Tahoma"/>
          <w:sz w:val="24"/>
          <w:szCs w:val="24"/>
        </w:rPr>
      </w:pPr>
      <w:r>
        <w:rPr>
          <w:rFonts w:ascii="Tahoma" w:hAnsi="Tahoma" w:cs="Tahoma"/>
          <w:sz w:val="24"/>
          <w:szCs w:val="24"/>
        </w:rPr>
        <w:tab/>
        <w:t>The disciplinary committee found that the appellant had been away for a long unexplained period that day, that he had deliberately led the investigati</w:t>
      </w:r>
      <w:r w:rsidR="008D2984">
        <w:rPr>
          <w:rFonts w:ascii="Tahoma" w:hAnsi="Tahoma" w:cs="Tahoma"/>
          <w:sz w:val="24"/>
          <w:szCs w:val="24"/>
        </w:rPr>
        <w:t>ng t</w:t>
      </w:r>
      <w:r w:rsidR="00A12249">
        <w:rPr>
          <w:rFonts w:ascii="Tahoma" w:hAnsi="Tahoma" w:cs="Tahoma"/>
          <w:sz w:val="24"/>
          <w:szCs w:val="24"/>
        </w:rPr>
        <w:t>ea</w:t>
      </w:r>
      <w:r w:rsidR="008D2984">
        <w:rPr>
          <w:rFonts w:ascii="Tahoma" w:hAnsi="Tahoma" w:cs="Tahoma"/>
          <w:sz w:val="24"/>
          <w:szCs w:val="24"/>
        </w:rPr>
        <w:t>m to someone else</w:t>
      </w:r>
      <w:r w:rsidR="004C5D95">
        <w:rPr>
          <w:rFonts w:ascii="Tahoma" w:hAnsi="Tahoma" w:cs="Tahoma"/>
          <w:sz w:val="24"/>
          <w:szCs w:val="24"/>
        </w:rPr>
        <w:t>’</w:t>
      </w:r>
      <w:r w:rsidR="002374CC">
        <w:rPr>
          <w:rFonts w:ascii="Tahoma" w:hAnsi="Tahoma" w:cs="Tahoma"/>
          <w:sz w:val="24"/>
          <w:szCs w:val="24"/>
        </w:rPr>
        <w:t>s</w:t>
      </w:r>
      <w:r w:rsidR="008D2984">
        <w:rPr>
          <w:rFonts w:ascii="Tahoma" w:hAnsi="Tahoma" w:cs="Tahoma"/>
          <w:sz w:val="24"/>
          <w:szCs w:val="24"/>
        </w:rPr>
        <w:t xml:space="preserve"> house, that when they got to his house there was evidence</w:t>
      </w:r>
      <w:r w:rsidR="002B2D20">
        <w:rPr>
          <w:rFonts w:ascii="Tahoma" w:hAnsi="Tahoma" w:cs="Tahoma"/>
          <w:sz w:val="24"/>
          <w:szCs w:val="24"/>
        </w:rPr>
        <w:t xml:space="preserve"> that diesel had been carried from his room to another room that was locked. That his </w:t>
      </w:r>
      <w:proofErr w:type="gramStart"/>
      <w:r w:rsidR="002B2D20">
        <w:rPr>
          <w:rFonts w:ascii="Tahoma" w:hAnsi="Tahoma" w:cs="Tahoma"/>
          <w:sz w:val="24"/>
          <w:szCs w:val="24"/>
        </w:rPr>
        <w:t>actions on the day in question was</w:t>
      </w:r>
      <w:proofErr w:type="gramEnd"/>
      <w:r w:rsidR="002B2D20">
        <w:rPr>
          <w:rFonts w:ascii="Tahoma" w:hAnsi="Tahoma" w:cs="Tahoma"/>
          <w:sz w:val="24"/>
          <w:szCs w:val="24"/>
        </w:rPr>
        <w:t xml:space="preserve"> indicative of someone who had something to hide. Further drops of diesel on the floor were clearly leading to a locked room.</w:t>
      </w:r>
    </w:p>
    <w:p w:rsidR="008B5C15" w:rsidRDefault="008B5C15" w:rsidP="001542BA">
      <w:pPr>
        <w:spacing w:after="0" w:line="360" w:lineRule="auto"/>
        <w:jc w:val="both"/>
        <w:rPr>
          <w:rFonts w:ascii="Tahoma" w:hAnsi="Tahoma" w:cs="Tahoma"/>
          <w:sz w:val="24"/>
          <w:szCs w:val="24"/>
        </w:rPr>
      </w:pPr>
    </w:p>
    <w:p w:rsidR="008B602E" w:rsidRPr="00D565C0" w:rsidRDefault="008B5C15" w:rsidP="001542BA">
      <w:pPr>
        <w:spacing w:after="0" w:line="360" w:lineRule="auto"/>
        <w:jc w:val="both"/>
        <w:rPr>
          <w:rFonts w:ascii="Tahoma" w:hAnsi="Tahoma" w:cs="Tahoma"/>
          <w:i/>
        </w:rPr>
      </w:pPr>
      <w:r>
        <w:rPr>
          <w:rFonts w:ascii="Tahoma" w:hAnsi="Tahoma" w:cs="Tahoma"/>
          <w:sz w:val="24"/>
          <w:szCs w:val="24"/>
        </w:rPr>
        <w:tab/>
        <w:t>The explanation given for leading them to someone else’s house was found</w:t>
      </w:r>
      <w:r w:rsidR="00A12249">
        <w:rPr>
          <w:rFonts w:ascii="Tahoma" w:hAnsi="Tahoma" w:cs="Tahoma"/>
          <w:sz w:val="24"/>
          <w:szCs w:val="24"/>
        </w:rPr>
        <w:t xml:space="preserve"> to be unconvincing and during the disciplinary proceedings he changed the explanation to </w:t>
      </w:r>
      <w:r w:rsidR="00A12249" w:rsidRPr="00D565C0">
        <w:rPr>
          <w:rFonts w:ascii="Tahoma" w:hAnsi="Tahoma" w:cs="Tahoma"/>
          <w:i/>
        </w:rPr>
        <w:t>“I had panicked”.</w:t>
      </w:r>
      <w:r w:rsidR="002B2D20" w:rsidRPr="00D565C0">
        <w:rPr>
          <w:rFonts w:ascii="Tahoma" w:hAnsi="Tahoma" w:cs="Tahoma"/>
          <w:i/>
        </w:rPr>
        <w:t xml:space="preserve"> </w:t>
      </w:r>
    </w:p>
    <w:p w:rsidR="00D565C0" w:rsidRDefault="00D565C0" w:rsidP="001542BA">
      <w:pPr>
        <w:spacing w:after="0" w:line="360" w:lineRule="auto"/>
        <w:jc w:val="both"/>
        <w:rPr>
          <w:rFonts w:ascii="Tahoma" w:hAnsi="Tahoma" w:cs="Tahoma"/>
          <w:sz w:val="24"/>
          <w:szCs w:val="24"/>
        </w:rPr>
      </w:pPr>
    </w:p>
    <w:p w:rsidR="008927B9" w:rsidRDefault="00D565C0" w:rsidP="001542BA">
      <w:pPr>
        <w:spacing w:after="0" w:line="360" w:lineRule="auto"/>
        <w:jc w:val="both"/>
        <w:rPr>
          <w:rFonts w:ascii="Tahoma" w:hAnsi="Tahoma" w:cs="Tahoma"/>
          <w:sz w:val="24"/>
          <w:szCs w:val="24"/>
        </w:rPr>
      </w:pPr>
      <w:r>
        <w:rPr>
          <w:rFonts w:ascii="Tahoma" w:hAnsi="Tahoma" w:cs="Tahoma"/>
          <w:sz w:val="24"/>
          <w:szCs w:val="24"/>
        </w:rPr>
        <w:tab/>
      </w:r>
      <w:r w:rsidR="0020214E">
        <w:rPr>
          <w:rFonts w:ascii="Tahoma" w:hAnsi="Tahoma" w:cs="Tahoma"/>
          <w:sz w:val="24"/>
          <w:szCs w:val="24"/>
        </w:rPr>
        <w:t xml:space="preserve">This court is </w:t>
      </w:r>
      <w:r>
        <w:rPr>
          <w:rFonts w:ascii="Tahoma" w:hAnsi="Tahoma" w:cs="Tahoma"/>
          <w:sz w:val="24"/>
          <w:szCs w:val="24"/>
        </w:rPr>
        <w:t xml:space="preserve">sitting as an appeal court in these proceedings and cannot interfere with findings of facts made by the disciplinary committee. This is a trite position of law. In the case of </w:t>
      </w:r>
      <w:r w:rsidRPr="00D565C0">
        <w:rPr>
          <w:rFonts w:ascii="Tahoma" w:hAnsi="Tahoma" w:cs="Tahoma"/>
          <w:i/>
          <w:sz w:val="24"/>
          <w:szCs w:val="24"/>
        </w:rPr>
        <w:t>Hama v NRZ</w:t>
      </w:r>
      <w:r>
        <w:rPr>
          <w:rFonts w:ascii="Tahoma" w:hAnsi="Tahoma" w:cs="Tahoma"/>
          <w:sz w:val="24"/>
          <w:szCs w:val="24"/>
        </w:rPr>
        <w:t xml:space="preserve"> (1) ZLR 664 (S) the court stated this position in the following terms;</w:t>
      </w:r>
      <w:r w:rsidR="008927B9">
        <w:rPr>
          <w:rFonts w:ascii="Tahoma" w:hAnsi="Tahoma" w:cs="Tahoma"/>
          <w:sz w:val="24"/>
          <w:szCs w:val="24"/>
        </w:rPr>
        <w:t xml:space="preserve">     </w:t>
      </w:r>
    </w:p>
    <w:p w:rsidR="008927B9" w:rsidRDefault="008927B9" w:rsidP="001542BA">
      <w:pPr>
        <w:spacing w:after="0" w:line="360" w:lineRule="auto"/>
        <w:jc w:val="both"/>
        <w:rPr>
          <w:rFonts w:ascii="Tahoma" w:hAnsi="Tahoma" w:cs="Tahoma"/>
          <w:sz w:val="24"/>
          <w:szCs w:val="24"/>
        </w:rPr>
      </w:pPr>
    </w:p>
    <w:p w:rsidR="008927B9" w:rsidRPr="00657C86" w:rsidRDefault="008927B9" w:rsidP="00657C86">
      <w:pPr>
        <w:spacing w:after="0" w:line="360" w:lineRule="auto"/>
        <w:ind w:left="1440"/>
        <w:jc w:val="both"/>
        <w:rPr>
          <w:rFonts w:ascii="Tahoma" w:hAnsi="Tahoma" w:cs="Tahoma"/>
          <w:i/>
        </w:rPr>
      </w:pPr>
      <w:r w:rsidRPr="00657C86">
        <w:rPr>
          <w:rFonts w:ascii="Tahoma" w:hAnsi="Tahoma" w:cs="Tahoma"/>
          <w:i/>
        </w:rPr>
        <w:t>“The general rule of law, as regards irrationality is that an appellate court will not interfere with a decision of a trial court based purely on a finding of fact unless it is satisfied that having regard to the evidence placed befo</w:t>
      </w:r>
      <w:r w:rsidR="0020214E">
        <w:rPr>
          <w:rFonts w:ascii="Tahoma" w:hAnsi="Tahoma" w:cs="Tahoma"/>
          <w:i/>
        </w:rPr>
        <w:t>re the trial court, the finding</w:t>
      </w:r>
      <w:r w:rsidRPr="00657C86">
        <w:rPr>
          <w:rFonts w:ascii="Tahoma" w:hAnsi="Tahoma" w:cs="Tahoma"/>
          <w:i/>
        </w:rPr>
        <w:t xml:space="preserve"> complained of is so outrageous in its defiance of logic……..that no sensible person </w:t>
      </w:r>
      <w:r w:rsidR="0020214E">
        <w:rPr>
          <w:rFonts w:ascii="Tahoma" w:hAnsi="Tahoma" w:cs="Tahoma"/>
          <w:i/>
        </w:rPr>
        <w:t xml:space="preserve">who had applied his mind </w:t>
      </w:r>
      <w:r w:rsidRPr="00657C86">
        <w:rPr>
          <w:rFonts w:ascii="Tahoma" w:hAnsi="Tahoma" w:cs="Tahoma"/>
          <w:i/>
        </w:rPr>
        <w:t xml:space="preserve">………could have arrived </w:t>
      </w:r>
      <w:r w:rsidR="002374CC">
        <w:rPr>
          <w:rFonts w:ascii="Tahoma" w:hAnsi="Tahoma" w:cs="Tahoma"/>
          <w:i/>
        </w:rPr>
        <w:t>at</w:t>
      </w:r>
      <w:r w:rsidRPr="00657C86">
        <w:rPr>
          <w:rFonts w:ascii="Tahoma" w:hAnsi="Tahoma" w:cs="Tahoma"/>
          <w:i/>
        </w:rPr>
        <w:t xml:space="preserve"> such a conclusion”.</w:t>
      </w:r>
    </w:p>
    <w:p w:rsidR="008927B9" w:rsidRDefault="008927B9" w:rsidP="001542BA">
      <w:pPr>
        <w:spacing w:after="0" w:line="360" w:lineRule="auto"/>
        <w:jc w:val="both"/>
        <w:rPr>
          <w:rFonts w:ascii="Tahoma" w:hAnsi="Tahoma" w:cs="Tahoma"/>
          <w:sz w:val="24"/>
          <w:szCs w:val="24"/>
        </w:rPr>
      </w:pPr>
    </w:p>
    <w:p w:rsidR="00997E32" w:rsidRDefault="008927B9" w:rsidP="001542BA">
      <w:pPr>
        <w:spacing w:after="0" w:line="360" w:lineRule="auto"/>
        <w:jc w:val="both"/>
        <w:rPr>
          <w:rFonts w:ascii="Tahoma" w:hAnsi="Tahoma" w:cs="Tahoma"/>
          <w:sz w:val="24"/>
          <w:szCs w:val="24"/>
        </w:rPr>
      </w:pPr>
      <w:r>
        <w:rPr>
          <w:rFonts w:ascii="Tahoma" w:hAnsi="Tahoma" w:cs="Tahoma"/>
          <w:sz w:val="24"/>
          <w:szCs w:val="24"/>
        </w:rPr>
        <w:tab/>
      </w:r>
      <w:r w:rsidR="00657C86">
        <w:rPr>
          <w:rFonts w:ascii="Tahoma" w:hAnsi="Tahoma" w:cs="Tahoma"/>
          <w:sz w:val="24"/>
          <w:szCs w:val="24"/>
        </w:rPr>
        <w:t xml:space="preserve">The courts again </w:t>
      </w:r>
      <w:proofErr w:type="gramStart"/>
      <w:r w:rsidR="00657C86">
        <w:rPr>
          <w:rFonts w:ascii="Tahoma" w:hAnsi="Tahoma" w:cs="Tahoma"/>
          <w:sz w:val="24"/>
          <w:szCs w:val="24"/>
        </w:rPr>
        <w:t>stated</w:t>
      </w:r>
      <w:r>
        <w:rPr>
          <w:rFonts w:ascii="Tahoma" w:hAnsi="Tahoma" w:cs="Tahoma"/>
          <w:sz w:val="24"/>
          <w:szCs w:val="24"/>
        </w:rPr>
        <w:t xml:space="preserve">  </w:t>
      </w:r>
      <w:r w:rsidR="00997E32">
        <w:rPr>
          <w:rFonts w:ascii="Tahoma" w:hAnsi="Tahoma" w:cs="Tahoma"/>
          <w:sz w:val="24"/>
          <w:szCs w:val="24"/>
        </w:rPr>
        <w:t>in</w:t>
      </w:r>
      <w:proofErr w:type="gramEnd"/>
      <w:r w:rsidR="00997E32">
        <w:rPr>
          <w:rFonts w:ascii="Tahoma" w:hAnsi="Tahoma" w:cs="Tahoma"/>
          <w:sz w:val="24"/>
          <w:szCs w:val="24"/>
        </w:rPr>
        <w:t xml:space="preserve"> the case </w:t>
      </w:r>
      <w:r w:rsidR="00997E32" w:rsidRPr="00997E32">
        <w:rPr>
          <w:rFonts w:ascii="Tahoma" w:hAnsi="Tahoma" w:cs="Tahoma"/>
          <w:i/>
          <w:sz w:val="24"/>
          <w:szCs w:val="24"/>
        </w:rPr>
        <w:t xml:space="preserve">of </w:t>
      </w:r>
      <w:proofErr w:type="spellStart"/>
      <w:r w:rsidR="00997E32" w:rsidRPr="00997E32">
        <w:rPr>
          <w:rFonts w:ascii="Tahoma" w:hAnsi="Tahoma" w:cs="Tahoma"/>
          <w:i/>
          <w:sz w:val="24"/>
          <w:szCs w:val="24"/>
        </w:rPr>
        <w:t>Nyahondo</w:t>
      </w:r>
      <w:proofErr w:type="spellEnd"/>
      <w:r w:rsidR="00997E32" w:rsidRPr="00997E32">
        <w:rPr>
          <w:rFonts w:ascii="Tahoma" w:hAnsi="Tahoma" w:cs="Tahoma"/>
          <w:i/>
          <w:sz w:val="24"/>
          <w:szCs w:val="24"/>
        </w:rPr>
        <w:t xml:space="preserve"> v </w:t>
      </w:r>
      <w:proofErr w:type="spellStart"/>
      <w:r w:rsidR="00997E32" w:rsidRPr="00997E32">
        <w:rPr>
          <w:rFonts w:ascii="Tahoma" w:hAnsi="Tahoma" w:cs="Tahoma"/>
          <w:i/>
          <w:sz w:val="24"/>
          <w:szCs w:val="24"/>
        </w:rPr>
        <w:t>Hokonya</w:t>
      </w:r>
      <w:proofErr w:type="spellEnd"/>
      <w:r w:rsidR="00997E32" w:rsidRPr="00997E32">
        <w:rPr>
          <w:rFonts w:ascii="Tahoma" w:hAnsi="Tahoma" w:cs="Tahoma"/>
          <w:i/>
          <w:sz w:val="24"/>
          <w:szCs w:val="24"/>
        </w:rPr>
        <w:t xml:space="preserve"> &amp; others 1997</w:t>
      </w:r>
      <w:r w:rsidR="00997E32">
        <w:rPr>
          <w:rFonts w:ascii="Tahoma" w:hAnsi="Tahoma" w:cs="Tahoma"/>
          <w:sz w:val="24"/>
          <w:szCs w:val="24"/>
        </w:rPr>
        <w:t xml:space="preserve"> (2) ZLR 475 (SC) that;</w:t>
      </w:r>
    </w:p>
    <w:p w:rsidR="00997E32" w:rsidRDefault="00997E32" w:rsidP="001542BA">
      <w:pPr>
        <w:spacing w:after="0" w:line="360" w:lineRule="auto"/>
        <w:jc w:val="both"/>
        <w:rPr>
          <w:rFonts w:ascii="Tahoma" w:hAnsi="Tahoma" w:cs="Tahoma"/>
          <w:sz w:val="24"/>
          <w:szCs w:val="24"/>
        </w:rPr>
      </w:pPr>
    </w:p>
    <w:p w:rsidR="00997E32" w:rsidRPr="00997E32" w:rsidRDefault="00997E32" w:rsidP="00997E32">
      <w:pPr>
        <w:spacing w:after="0" w:line="360" w:lineRule="auto"/>
        <w:ind w:left="1440"/>
        <w:jc w:val="both"/>
        <w:rPr>
          <w:rFonts w:ascii="Tahoma" w:hAnsi="Tahoma" w:cs="Tahoma"/>
          <w:i/>
        </w:rPr>
      </w:pPr>
      <w:r>
        <w:rPr>
          <w:rFonts w:ascii="Tahoma" w:hAnsi="Tahoma" w:cs="Tahoma"/>
          <w:sz w:val="24"/>
          <w:szCs w:val="24"/>
        </w:rPr>
        <w:t>“</w:t>
      </w:r>
      <w:r w:rsidRPr="00997E32">
        <w:rPr>
          <w:rFonts w:ascii="Tahoma" w:hAnsi="Tahoma" w:cs="Tahoma"/>
          <w:i/>
        </w:rPr>
        <w:t>An appellate court will not interfere with the decision of a trial court based purely on findings of fact unless it is satisfied that having regard to the evidence placed before the trial court, the findings complained are so outrageous in their defiance of logic………….that no sensible person who had applied his mind to the question to be decided could have arrived at that decision”.</w:t>
      </w:r>
    </w:p>
    <w:p w:rsidR="00997E32" w:rsidRDefault="00997E32" w:rsidP="001542BA">
      <w:pPr>
        <w:spacing w:after="0" w:line="360" w:lineRule="auto"/>
        <w:jc w:val="both"/>
        <w:rPr>
          <w:rFonts w:ascii="Tahoma" w:hAnsi="Tahoma" w:cs="Tahoma"/>
          <w:sz w:val="24"/>
          <w:szCs w:val="24"/>
        </w:rPr>
      </w:pPr>
    </w:p>
    <w:p w:rsidR="00997E32" w:rsidRDefault="00997E32" w:rsidP="001542BA">
      <w:pPr>
        <w:spacing w:after="0" w:line="360" w:lineRule="auto"/>
        <w:jc w:val="both"/>
        <w:rPr>
          <w:rFonts w:ascii="Tahoma" w:hAnsi="Tahoma" w:cs="Tahoma"/>
          <w:sz w:val="24"/>
          <w:szCs w:val="24"/>
        </w:rPr>
      </w:pPr>
      <w:r>
        <w:rPr>
          <w:rFonts w:ascii="Tahoma" w:hAnsi="Tahoma" w:cs="Tahoma"/>
          <w:sz w:val="24"/>
          <w:szCs w:val="24"/>
        </w:rPr>
        <w:tab/>
        <w:t>It is therefore clear that</w:t>
      </w:r>
      <w:r w:rsidR="005839D1">
        <w:rPr>
          <w:rFonts w:ascii="Tahoma" w:hAnsi="Tahoma" w:cs="Tahoma"/>
          <w:sz w:val="24"/>
          <w:szCs w:val="24"/>
        </w:rPr>
        <w:t xml:space="preserve"> this court cannot interfere with the factual findings when nothing has been placed before it to show that the decision complained of was not only unreasonable but grossly unreasonable.</w:t>
      </w:r>
    </w:p>
    <w:p w:rsidR="00DA6A97" w:rsidRDefault="00DA6A97" w:rsidP="001542BA">
      <w:pPr>
        <w:spacing w:after="0" w:line="360" w:lineRule="auto"/>
        <w:jc w:val="both"/>
        <w:rPr>
          <w:rFonts w:ascii="Tahoma" w:hAnsi="Tahoma" w:cs="Tahoma"/>
          <w:sz w:val="24"/>
          <w:szCs w:val="24"/>
        </w:rPr>
      </w:pPr>
      <w:r>
        <w:rPr>
          <w:rFonts w:ascii="Tahoma" w:hAnsi="Tahoma" w:cs="Tahoma"/>
          <w:sz w:val="24"/>
          <w:szCs w:val="24"/>
        </w:rPr>
        <w:tab/>
        <w:t>The employer had received word that the appellant was stealing diesel</w:t>
      </w:r>
      <w:r w:rsidR="0020214E">
        <w:rPr>
          <w:rFonts w:ascii="Tahoma" w:hAnsi="Tahoma" w:cs="Tahoma"/>
          <w:sz w:val="24"/>
          <w:szCs w:val="24"/>
        </w:rPr>
        <w:t xml:space="preserve"> and other company properly</w:t>
      </w:r>
      <w:r>
        <w:rPr>
          <w:rFonts w:ascii="Tahoma" w:hAnsi="Tahoma" w:cs="Tahoma"/>
          <w:sz w:val="24"/>
          <w:szCs w:val="24"/>
        </w:rPr>
        <w:t xml:space="preserve">. An investigating team was sent to his house and the appellant deliberately took them to someone else’s house. When he eventually led them to his house there was evidence that diesel had been carried from his room into another </w:t>
      </w:r>
      <w:r>
        <w:rPr>
          <w:rFonts w:ascii="Tahoma" w:hAnsi="Tahoma" w:cs="Tahoma"/>
          <w:sz w:val="24"/>
          <w:szCs w:val="24"/>
        </w:rPr>
        <w:lastRenderedPageBreak/>
        <w:t>locked room. Drops of diesel</w:t>
      </w:r>
      <w:r w:rsidR="0020214E">
        <w:rPr>
          <w:rFonts w:ascii="Tahoma" w:hAnsi="Tahoma" w:cs="Tahoma"/>
          <w:sz w:val="24"/>
          <w:szCs w:val="24"/>
        </w:rPr>
        <w:t xml:space="preserve"> showed the trail</w:t>
      </w:r>
      <w:r>
        <w:rPr>
          <w:rFonts w:ascii="Tahoma" w:hAnsi="Tahoma" w:cs="Tahoma"/>
          <w:sz w:val="24"/>
          <w:szCs w:val="24"/>
        </w:rPr>
        <w:t>. The appellant refused to open the room but said it belonged to his landlord.</w:t>
      </w:r>
    </w:p>
    <w:p w:rsidR="00DA6A97" w:rsidRDefault="00DA6A97" w:rsidP="001542BA">
      <w:pPr>
        <w:spacing w:after="0" w:line="360" w:lineRule="auto"/>
        <w:jc w:val="both"/>
        <w:rPr>
          <w:rFonts w:ascii="Tahoma" w:hAnsi="Tahoma" w:cs="Tahoma"/>
          <w:sz w:val="24"/>
          <w:szCs w:val="24"/>
        </w:rPr>
      </w:pPr>
    </w:p>
    <w:p w:rsidR="00DA6A97" w:rsidRDefault="00DA6A97" w:rsidP="001542BA">
      <w:pPr>
        <w:spacing w:after="0" w:line="360" w:lineRule="auto"/>
        <w:jc w:val="both"/>
        <w:rPr>
          <w:rFonts w:ascii="Tahoma" w:hAnsi="Tahoma" w:cs="Tahoma"/>
          <w:sz w:val="24"/>
          <w:szCs w:val="24"/>
        </w:rPr>
      </w:pPr>
      <w:r>
        <w:rPr>
          <w:rFonts w:ascii="Tahoma" w:hAnsi="Tahoma" w:cs="Tahoma"/>
          <w:sz w:val="24"/>
          <w:szCs w:val="24"/>
        </w:rPr>
        <w:tab/>
        <w:t>The investigating team looked through the window and saw</w:t>
      </w:r>
      <w:r w:rsidR="0020214E">
        <w:rPr>
          <w:rFonts w:ascii="Tahoma" w:hAnsi="Tahoma" w:cs="Tahoma"/>
          <w:sz w:val="24"/>
          <w:szCs w:val="24"/>
        </w:rPr>
        <w:t xml:space="preserve"> what appeared to be containers full of diesel</w:t>
      </w:r>
      <w:r>
        <w:rPr>
          <w:rFonts w:ascii="Tahoma" w:hAnsi="Tahoma" w:cs="Tahoma"/>
          <w:sz w:val="24"/>
          <w:szCs w:val="24"/>
        </w:rPr>
        <w:t>.</w:t>
      </w:r>
    </w:p>
    <w:p w:rsidR="00D74FC1" w:rsidRDefault="00D74FC1" w:rsidP="001542BA">
      <w:pPr>
        <w:spacing w:after="0" w:line="360" w:lineRule="auto"/>
        <w:jc w:val="both"/>
        <w:rPr>
          <w:rFonts w:ascii="Tahoma" w:hAnsi="Tahoma" w:cs="Tahoma"/>
          <w:sz w:val="24"/>
          <w:szCs w:val="24"/>
        </w:rPr>
      </w:pPr>
    </w:p>
    <w:p w:rsidR="00D74FC1" w:rsidRDefault="00D74FC1" w:rsidP="001542BA">
      <w:pPr>
        <w:spacing w:after="0" w:line="360" w:lineRule="auto"/>
        <w:jc w:val="both"/>
        <w:rPr>
          <w:rFonts w:ascii="Tahoma" w:hAnsi="Tahoma" w:cs="Tahoma"/>
          <w:sz w:val="24"/>
          <w:szCs w:val="24"/>
        </w:rPr>
      </w:pPr>
      <w:r>
        <w:rPr>
          <w:rFonts w:ascii="Tahoma" w:hAnsi="Tahoma" w:cs="Tahoma"/>
          <w:sz w:val="24"/>
          <w:szCs w:val="24"/>
        </w:rPr>
        <w:tab/>
        <w:t>Labour disputes like all civil disputes are not proved before a reasonable doubt. A disciplinary committee merely needs to balance probabilities and see which is the more probable of the two versions.</w:t>
      </w:r>
    </w:p>
    <w:p w:rsidR="00D74FC1" w:rsidRDefault="00D74FC1" w:rsidP="001542BA">
      <w:pPr>
        <w:spacing w:after="0" w:line="360" w:lineRule="auto"/>
        <w:jc w:val="both"/>
        <w:rPr>
          <w:rFonts w:ascii="Tahoma" w:hAnsi="Tahoma" w:cs="Tahoma"/>
          <w:sz w:val="24"/>
          <w:szCs w:val="24"/>
        </w:rPr>
      </w:pPr>
    </w:p>
    <w:p w:rsidR="00D74FC1" w:rsidRDefault="00D74FC1" w:rsidP="001542BA">
      <w:pPr>
        <w:spacing w:after="0" w:line="360" w:lineRule="auto"/>
        <w:jc w:val="both"/>
        <w:rPr>
          <w:rFonts w:ascii="Tahoma" w:hAnsi="Tahoma" w:cs="Tahoma"/>
          <w:sz w:val="24"/>
          <w:szCs w:val="24"/>
        </w:rPr>
      </w:pPr>
      <w:r>
        <w:rPr>
          <w:rFonts w:ascii="Tahoma" w:hAnsi="Tahoma" w:cs="Tahoma"/>
          <w:sz w:val="24"/>
          <w:szCs w:val="24"/>
        </w:rPr>
        <w:tab/>
        <w:t xml:space="preserve">The concept of balancing probabilities was explained in the case of </w:t>
      </w:r>
      <w:r w:rsidRPr="00D74FC1">
        <w:rPr>
          <w:rFonts w:ascii="Tahoma" w:hAnsi="Tahoma" w:cs="Tahoma"/>
          <w:i/>
          <w:sz w:val="24"/>
          <w:szCs w:val="24"/>
        </w:rPr>
        <w:t>Miller v</w:t>
      </w:r>
      <w:r>
        <w:rPr>
          <w:rFonts w:ascii="Tahoma" w:hAnsi="Tahoma" w:cs="Tahoma"/>
          <w:sz w:val="24"/>
          <w:szCs w:val="24"/>
        </w:rPr>
        <w:t xml:space="preserve"> </w:t>
      </w:r>
      <w:r w:rsidRPr="00D74FC1">
        <w:rPr>
          <w:rFonts w:ascii="Tahoma" w:hAnsi="Tahoma" w:cs="Tahoma"/>
          <w:i/>
          <w:sz w:val="24"/>
          <w:szCs w:val="24"/>
        </w:rPr>
        <w:t>Minister of Pensions [1947]</w:t>
      </w:r>
      <w:r>
        <w:rPr>
          <w:rFonts w:ascii="Tahoma" w:hAnsi="Tahoma" w:cs="Tahoma"/>
          <w:sz w:val="24"/>
          <w:szCs w:val="24"/>
        </w:rPr>
        <w:t xml:space="preserve"> 2 ALLER 372, 374 and quoted with approval by the Supreme court in the case of </w:t>
      </w:r>
      <w:r w:rsidRPr="00D74FC1">
        <w:rPr>
          <w:rFonts w:ascii="Tahoma" w:hAnsi="Tahoma" w:cs="Tahoma"/>
          <w:i/>
          <w:sz w:val="24"/>
          <w:szCs w:val="24"/>
        </w:rPr>
        <w:t xml:space="preserve">British American Tobacco v Jonathan </w:t>
      </w:r>
      <w:proofErr w:type="spellStart"/>
      <w:r w:rsidRPr="00D74FC1">
        <w:rPr>
          <w:rFonts w:ascii="Tahoma" w:hAnsi="Tahoma" w:cs="Tahoma"/>
          <w:i/>
          <w:sz w:val="24"/>
          <w:szCs w:val="24"/>
        </w:rPr>
        <w:t>Chibaya</w:t>
      </w:r>
      <w:proofErr w:type="spellEnd"/>
      <w:r w:rsidRPr="00D74FC1">
        <w:rPr>
          <w:rFonts w:ascii="Tahoma" w:hAnsi="Tahoma" w:cs="Tahoma"/>
          <w:i/>
          <w:sz w:val="24"/>
          <w:szCs w:val="24"/>
        </w:rPr>
        <w:t xml:space="preserve"> SC 30/19,</w:t>
      </w:r>
      <w:r>
        <w:rPr>
          <w:rFonts w:ascii="Tahoma" w:hAnsi="Tahoma" w:cs="Tahoma"/>
          <w:sz w:val="24"/>
          <w:szCs w:val="24"/>
        </w:rPr>
        <w:t xml:space="preserve"> The court stated as follows;</w:t>
      </w:r>
    </w:p>
    <w:p w:rsidR="008339DB" w:rsidRDefault="008339DB" w:rsidP="001542BA">
      <w:pPr>
        <w:spacing w:after="0" w:line="360" w:lineRule="auto"/>
        <w:jc w:val="both"/>
        <w:rPr>
          <w:rFonts w:ascii="Tahoma" w:hAnsi="Tahoma" w:cs="Tahoma"/>
          <w:sz w:val="24"/>
          <w:szCs w:val="24"/>
        </w:rPr>
      </w:pPr>
    </w:p>
    <w:p w:rsidR="008339DB" w:rsidRPr="008339DB" w:rsidRDefault="008339DB" w:rsidP="008339DB">
      <w:pPr>
        <w:spacing w:after="0" w:line="360" w:lineRule="auto"/>
        <w:ind w:left="1440"/>
        <w:jc w:val="both"/>
        <w:rPr>
          <w:rFonts w:ascii="Tahoma" w:hAnsi="Tahoma" w:cs="Tahoma"/>
          <w:i/>
        </w:rPr>
      </w:pPr>
      <w:r w:rsidRPr="008339DB">
        <w:rPr>
          <w:rFonts w:ascii="Tahoma" w:hAnsi="Tahoma" w:cs="Tahoma"/>
          <w:i/>
        </w:rPr>
        <w:t>“It must carry a reasonable degree of probability but not so high as is required in a criminal case. If the evidence is such that the tribunal can say, ‘we t</w:t>
      </w:r>
      <w:r w:rsidR="0020214E">
        <w:rPr>
          <w:rFonts w:ascii="Tahoma" w:hAnsi="Tahoma" w:cs="Tahoma"/>
          <w:i/>
        </w:rPr>
        <w:t xml:space="preserve">hink it more probable than not, </w:t>
      </w:r>
      <w:r w:rsidRPr="008339DB">
        <w:rPr>
          <w:rFonts w:ascii="Tahoma" w:hAnsi="Tahoma" w:cs="Tahoma"/>
          <w:i/>
        </w:rPr>
        <w:t>the burden is discharged”.</w:t>
      </w:r>
    </w:p>
    <w:p w:rsidR="008339DB" w:rsidRDefault="008339DB" w:rsidP="008339DB">
      <w:pPr>
        <w:spacing w:after="0" w:line="360" w:lineRule="auto"/>
        <w:jc w:val="both"/>
        <w:rPr>
          <w:rFonts w:ascii="Tahoma" w:hAnsi="Tahoma" w:cs="Tahoma"/>
          <w:sz w:val="24"/>
          <w:szCs w:val="24"/>
        </w:rPr>
      </w:pPr>
    </w:p>
    <w:p w:rsidR="008339DB" w:rsidRDefault="008339DB" w:rsidP="008339DB">
      <w:pPr>
        <w:spacing w:after="0" w:line="360" w:lineRule="auto"/>
        <w:jc w:val="both"/>
        <w:rPr>
          <w:rFonts w:ascii="Tahoma" w:hAnsi="Tahoma" w:cs="Tahoma"/>
          <w:sz w:val="24"/>
          <w:szCs w:val="24"/>
        </w:rPr>
      </w:pPr>
      <w:r>
        <w:rPr>
          <w:rFonts w:ascii="Tahoma" w:hAnsi="Tahoma" w:cs="Tahoma"/>
          <w:sz w:val="24"/>
          <w:szCs w:val="24"/>
        </w:rPr>
        <w:tab/>
        <w:t xml:space="preserve">The authors Hoffman and </w:t>
      </w:r>
      <w:proofErr w:type="spellStart"/>
      <w:r>
        <w:rPr>
          <w:rFonts w:ascii="Tahoma" w:hAnsi="Tahoma" w:cs="Tahoma"/>
          <w:sz w:val="24"/>
          <w:szCs w:val="24"/>
        </w:rPr>
        <w:t>Zettert</w:t>
      </w:r>
      <w:proofErr w:type="spellEnd"/>
      <w:r>
        <w:rPr>
          <w:rFonts w:ascii="Tahoma" w:hAnsi="Tahoma" w:cs="Tahoma"/>
          <w:sz w:val="24"/>
          <w:szCs w:val="24"/>
        </w:rPr>
        <w:t xml:space="preserve"> in the book of South Africa Law of Evidence 4</w:t>
      </w:r>
      <w:r w:rsidRPr="008339DB">
        <w:rPr>
          <w:rFonts w:ascii="Tahoma" w:hAnsi="Tahoma" w:cs="Tahoma"/>
          <w:sz w:val="24"/>
          <w:szCs w:val="24"/>
          <w:vertAlign w:val="superscript"/>
        </w:rPr>
        <w:t>th</w:t>
      </w:r>
      <w:r>
        <w:rPr>
          <w:rFonts w:ascii="Tahoma" w:hAnsi="Tahoma" w:cs="Tahoma"/>
          <w:sz w:val="24"/>
          <w:szCs w:val="24"/>
        </w:rPr>
        <w:t xml:space="preserve"> Edition, it was stated as follows;</w:t>
      </w:r>
    </w:p>
    <w:p w:rsidR="002801FF" w:rsidRDefault="002801FF" w:rsidP="008339DB">
      <w:pPr>
        <w:spacing w:after="0" w:line="360" w:lineRule="auto"/>
        <w:jc w:val="both"/>
        <w:rPr>
          <w:rFonts w:ascii="Tahoma" w:hAnsi="Tahoma" w:cs="Tahoma"/>
          <w:sz w:val="24"/>
          <w:szCs w:val="24"/>
        </w:rPr>
      </w:pPr>
    </w:p>
    <w:p w:rsidR="002801FF" w:rsidRPr="00F27C36" w:rsidRDefault="002801FF" w:rsidP="002801FF">
      <w:pPr>
        <w:spacing w:after="0" w:line="360" w:lineRule="auto"/>
        <w:ind w:left="1440"/>
        <w:jc w:val="both"/>
        <w:rPr>
          <w:rFonts w:ascii="Tahoma" w:hAnsi="Tahoma" w:cs="Tahoma"/>
          <w:i/>
        </w:rPr>
      </w:pPr>
      <w:r>
        <w:rPr>
          <w:rFonts w:ascii="Tahoma" w:hAnsi="Tahoma" w:cs="Tahoma"/>
          <w:sz w:val="24"/>
          <w:szCs w:val="24"/>
        </w:rPr>
        <w:t>“</w:t>
      </w:r>
      <w:r w:rsidRPr="00F27C36">
        <w:rPr>
          <w:rFonts w:ascii="Tahoma" w:hAnsi="Tahoma" w:cs="Tahoma"/>
          <w:i/>
        </w:rPr>
        <w:t>In a civil case, if the facts permit more than one inference, the court must select the most plausible”.</w:t>
      </w:r>
      <w:r w:rsidRPr="00F27C36">
        <w:rPr>
          <w:rFonts w:ascii="Tahoma" w:hAnsi="Tahoma" w:cs="Tahoma"/>
          <w:i/>
        </w:rPr>
        <w:tab/>
      </w:r>
    </w:p>
    <w:p w:rsidR="002801FF" w:rsidRDefault="002801FF" w:rsidP="002801FF">
      <w:pPr>
        <w:spacing w:after="0" w:line="360" w:lineRule="auto"/>
        <w:jc w:val="both"/>
        <w:rPr>
          <w:rFonts w:ascii="Tahoma" w:hAnsi="Tahoma" w:cs="Tahoma"/>
          <w:sz w:val="24"/>
          <w:szCs w:val="24"/>
        </w:rPr>
      </w:pPr>
    </w:p>
    <w:p w:rsidR="009A1B57" w:rsidRDefault="00450318" w:rsidP="002801FF">
      <w:pPr>
        <w:spacing w:after="0" w:line="360" w:lineRule="auto"/>
        <w:jc w:val="both"/>
        <w:rPr>
          <w:rFonts w:ascii="Tahoma" w:hAnsi="Tahoma" w:cs="Tahoma"/>
          <w:sz w:val="24"/>
          <w:szCs w:val="24"/>
        </w:rPr>
      </w:pPr>
      <w:r>
        <w:rPr>
          <w:rFonts w:ascii="Tahoma" w:hAnsi="Tahoma" w:cs="Tahoma"/>
          <w:sz w:val="24"/>
          <w:szCs w:val="24"/>
        </w:rPr>
        <w:tab/>
        <w:t>The circumstant</w:t>
      </w:r>
      <w:r w:rsidR="002801FF">
        <w:rPr>
          <w:rFonts w:ascii="Tahoma" w:hAnsi="Tahoma" w:cs="Tahoma"/>
          <w:sz w:val="24"/>
          <w:szCs w:val="24"/>
        </w:rPr>
        <w:t xml:space="preserve">ial evidence in this case </w:t>
      </w:r>
      <w:proofErr w:type="spellStart"/>
      <w:r w:rsidR="002801FF">
        <w:rPr>
          <w:rFonts w:ascii="Tahoma" w:hAnsi="Tahoma" w:cs="Tahoma"/>
          <w:sz w:val="24"/>
          <w:szCs w:val="24"/>
        </w:rPr>
        <w:t>favoured</w:t>
      </w:r>
      <w:proofErr w:type="spellEnd"/>
      <w:r w:rsidR="002801FF">
        <w:rPr>
          <w:rFonts w:ascii="Tahoma" w:hAnsi="Tahoma" w:cs="Tahoma"/>
          <w:sz w:val="24"/>
          <w:szCs w:val="24"/>
        </w:rPr>
        <w:t xml:space="preserve"> the employer. It was</w:t>
      </w:r>
      <w:r>
        <w:rPr>
          <w:rFonts w:ascii="Tahoma" w:hAnsi="Tahoma" w:cs="Tahoma"/>
          <w:sz w:val="24"/>
          <w:szCs w:val="24"/>
        </w:rPr>
        <w:t>,</w:t>
      </w:r>
      <w:r w:rsidR="002801FF">
        <w:rPr>
          <w:rFonts w:ascii="Tahoma" w:hAnsi="Tahoma" w:cs="Tahoma"/>
          <w:sz w:val="24"/>
          <w:szCs w:val="24"/>
        </w:rPr>
        <w:t xml:space="preserve"> in my opinion</w:t>
      </w:r>
      <w:r>
        <w:rPr>
          <w:rFonts w:ascii="Tahoma" w:hAnsi="Tahoma" w:cs="Tahoma"/>
          <w:sz w:val="24"/>
          <w:szCs w:val="24"/>
        </w:rPr>
        <w:t xml:space="preserve"> sufficient to discharge the onus which rested upon the employer. The probabilities were that the appellant most probably took the investigating team </w:t>
      </w:r>
      <w:r>
        <w:rPr>
          <w:rFonts w:ascii="Tahoma" w:hAnsi="Tahoma" w:cs="Tahoma"/>
          <w:sz w:val="24"/>
          <w:szCs w:val="24"/>
        </w:rPr>
        <w:lastRenderedPageBreak/>
        <w:t>somewhere before leading them to his house to allow for the removal of stolen diesel and locking it away in another room.</w:t>
      </w:r>
    </w:p>
    <w:p w:rsidR="009A1B57" w:rsidRDefault="009A1B57" w:rsidP="002801FF">
      <w:pPr>
        <w:spacing w:after="0" w:line="360" w:lineRule="auto"/>
        <w:jc w:val="both"/>
        <w:rPr>
          <w:rFonts w:ascii="Tahoma" w:hAnsi="Tahoma" w:cs="Tahoma"/>
          <w:sz w:val="24"/>
          <w:szCs w:val="24"/>
        </w:rPr>
      </w:pPr>
    </w:p>
    <w:p w:rsidR="009A1B57" w:rsidRDefault="009A1B57" w:rsidP="002801FF">
      <w:pPr>
        <w:spacing w:after="0" w:line="360" w:lineRule="auto"/>
        <w:jc w:val="both"/>
        <w:rPr>
          <w:rFonts w:ascii="Tahoma" w:hAnsi="Tahoma" w:cs="Tahoma"/>
          <w:sz w:val="24"/>
          <w:szCs w:val="24"/>
        </w:rPr>
      </w:pPr>
      <w:r>
        <w:rPr>
          <w:rFonts w:ascii="Tahoma" w:hAnsi="Tahoma" w:cs="Tahoma"/>
          <w:sz w:val="24"/>
          <w:szCs w:val="24"/>
        </w:rPr>
        <w:tab/>
        <w:t>The decision of the disciplinary committee can therefore not be classified as irrational. This court cannot interfere with the findings of facts.</w:t>
      </w:r>
    </w:p>
    <w:p w:rsidR="009A1B57" w:rsidRDefault="009A1B57" w:rsidP="002801FF">
      <w:pPr>
        <w:spacing w:after="0" w:line="360" w:lineRule="auto"/>
        <w:jc w:val="both"/>
        <w:rPr>
          <w:rFonts w:ascii="Tahoma" w:hAnsi="Tahoma" w:cs="Tahoma"/>
          <w:sz w:val="24"/>
          <w:szCs w:val="24"/>
        </w:rPr>
      </w:pPr>
    </w:p>
    <w:p w:rsidR="009A1B57" w:rsidRDefault="009A1B57" w:rsidP="002801FF">
      <w:pPr>
        <w:spacing w:after="0" w:line="360" w:lineRule="auto"/>
        <w:jc w:val="both"/>
        <w:rPr>
          <w:rFonts w:ascii="Tahoma" w:hAnsi="Tahoma" w:cs="Tahoma"/>
          <w:sz w:val="24"/>
          <w:szCs w:val="24"/>
        </w:rPr>
      </w:pPr>
      <w:r>
        <w:rPr>
          <w:rFonts w:ascii="Tahoma" w:hAnsi="Tahoma" w:cs="Tahoma"/>
          <w:sz w:val="24"/>
          <w:szCs w:val="24"/>
        </w:rPr>
        <w:t>In the result, the following order is made;</w:t>
      </w:r>
    </w:p>
    <w:p w:rsidR="009A1B57" w:rsidRDefault="009A1B57" w:rsidP="002801FF">
      <w:pPr>
        <w:spacing w:after="0" w:line="360" w:lineRule="auto"/>
        <w:jc w:val="both"/>
        <w:rPr>
          <w:rFonts w:ascii="Tahoma" w:hAnsi="Tahoma" w:cs="Tahoma"/>
          <w:sz w:val="24"/>
          <w:szCs w:val="24"/>
        </w:rPr>
      </w:pPr>
    </w:p>
    <w:p w:rsidR="009A1B57" w:rsidRDefault="009A1B57" w:rsidP="002801FF">
      <w:pPr>
        <w:spacing w:after="0" w:line="360" w:lineRule="auto"/>
        <w:jc w:val="both"/>
        <w:rPr>
          <w:rFonts w:ascii="Tahoma" w:hAnsi="Tahoma" w:cs="Tahoma"/>
          <w:sz w:val="24"/>
          <w:szCs w:val="24"/>
        </w:rPr>
      </w:pPr>
    </w:p>
    <w:p w:rsidR="009A1B57" w:rsidRPr="009A1B57" w:rsidRDefault="009A1B57" w:rsidP="002801FF">
      <w:pPr>
        <w:spacing w:after="0" w:line="360" w:lineRule="auto"/>
        <w:jc w:val="both"/>
        <w:rPr>
          <w:rFonts w:ascii="Tahoma" w:hAnsi="Tahoma" w:cs="Tahoma"/>
          <w:b/>
          <w:sz w:val="32"/>
          <w:szCs w:val="32"/>
        </w:rPr>
      </w:pPr>
      <w:r w:rsidRPr="009A1B57">
        <w:rPr>
          <w:rFonts w:ascii="Tahoma" w:hAnsi="Tahoma" w:cs="Tahoma"/>
          <w:b/>
          <w:sz w:val="32"/>
          <w:szCs w:val="32"/>
        </w:rPr>
        <w:t>Order</w:t>
      </w:r>
    </w:p>
    <w:p w:rsidR="009A1B57" w:rsidRDefault="009A1B57" w:rsidP="002801FF">
      <w:pPr>
        <w:spacing w:after="0" w:line="360" w:lineRule="auto"/>
        <w:jc w:val="both"/>
        <w:rPr>
          <w:rFonts w:ascii="Tahoma" w:hAnsi="Tahoma" w:cs="Tahoma"/>
          <w:sz w:val="24"/>
          <w:szCs w:val="24"/>
        </w:rPr>
      </w:pPr>
    </w:p>
    <w:p w:rsidR="009A1B57" w:rsidRDefault="009A1B57" w:rsidP="002801FF">
      <w:pPr>
        <w:spacing w:after="0" w:line="360" w:lineRule="auto"/>
        <w:jc w:val="both"/>
        <w:rPr>
          <w:rFonts w:ascii="Tahoma" w:hAnsi="Tahoma" w:cs="Tahoma"/>
          <w:sz w:val="24"/>
          <w:szCs w:val="24"/>
        </w:rPr>
      </w:pPr>
      <w:r>
        <w:rPr>
          <w:rFonts w:ascii="Tahoma" w:hAnsi="Tahoma" w:cs="Tahoma"/>
          <w:sz w:val="24"/>
          <w:szCs w:val="24"/>
        </w:rPr>
        <w:t>1.</w:t>
      </w:r>
      <w:r>
        <w:rPr>
          <w:rFonts w:ascii="Tahoma" w:hAnsi="Tahoma" w:cs="Tahoma"/>
          <w:sz w:val="24"/>
          <w:szCs w:val="24"/>
        </w:rPr>
        <w:tab/>
        <w:t>The appeal be and is hereby dismissed.</w:t>
      </w:r>
    </w:p>
    <w:p w:rsidR="002801FF" w:rsidRDefault="009A1B57" w:rsidP="002801FF">
      <w:pPr>
        <w:spacing w:after="0" w:line="360" w:lineRule="auto"/>
        <w:jc w:val="both"/>
        <w:rPr>
          <w:rFonts w:ascii="Tahoma" w:hAnsi="Tahoma" w:cs="Tahoma"/>
          <w:sz w:val="24"/>
          <w:szCs w:val="24"/>
        </w:rPr>
      </w:pPr>
      <w:r>
        <w:rPr>
          <w:rFonts w:ascii="Tahoma" w:hAnsi="Tahoma" w:cs="Tahoma"/>
          <w:sz w:val="24"/>
          <w:szCs w:val="24"/>
        </w:rPr>
        <w:t>2.</w:t>
      </w:r>
      <w:r>
        <w:rPr>
          <w:rFonts w:ascii="Tahoma" w:hAnsi="Tahoma" w:cs="Tahoma"/>
          <w:sz w:val="24"/>
          <w:szCs w:val="24"/>
        </w:rPr>
        <w:tab/>
        <w:t>Each party will bear its own costs.</w:t>
      </w:r>
      <w:r w:rsidR="002801FF">
        <w:rPr>
          <w:rFonts w:ascii="Tahoma" w:hAnsi="Tahoma" w:cs="Tahoma"/>
          <w:sz w:val="24"/>
          <w:szCs w:val="24"/>
        </w:rPr>
        <w:tab/>
      </w:r>
    </w:p>
    <w:p w:rsidR="00813E22" w:rsidRDefault="00813E22" w:rsidP="001542BA">
      <w:pPr>
        <w:spacing w:after="0" w:line="360" w:lineRule="auto"/>
        <w:jc w:val="both"/>
        <w:rPr>
          <w:rFonts w:ascii="Tahoma" w:hAnsi="Tahoma" w:cs="Tahoma"/>
          <w:sz w:val="24"/>
          <w:szCs w:val="24"/>
        </w:rPr>
      </w:pPr>
    </w:p>
    <w:p w:rsidR="00813E22" w:rsidRDefault="00813E22" w:rsidP="001542BA">
      <w:pPr>
        <w:spacing w:after="0" w:line="360" w:lineRule="auto"/>
        <w:jc w:val="both"/>
        <w:rPr>
          <w:rFonts w:ascii="Tahoma" w:hAnsi="Tahoma" w:cs="Tahoma"/>
          <w:sz w:val="24"/>
          <w:szCs w:val="24"/>
        </w:rPr>
      </w:pPr>
    </w:p>
    <w:p w:rsidR="00813E22" w:rsidRDefault="00813E22" w:rsidP="001542BA">
      <w:pPr>
        <w:spacing w:after="0" w:line="360" w:lineRule="auto"/>
        <w:jc w:val="both"/>
        <w:rPr>
          <w:rFonts w:ascii="Tahoma" w:hAnsi="Tahoma" w:cs="Tahoma"/>
          <w:sz w:val="24"/>
          <w:szCs w:val="24"/>
        </w:rPr>
      </w:pPr>
    </w:p>
    <w:p w:rsidR="00813E22" w:rsidRDefault="00813E22" w:rsidP="001542BA">
      <w:pPr>
        <w:spacing w:after="0" w:line="360" w:lineRule="auto"/>
        <w:jc w:val="both"/>
        <w:rPr>
          <w:rFonts w:ascii="Tahoma" w:hAnsi="Tahoma" w:cs="Tahoma"/>
          <w:sz w:val="24"/>
          <w:szCs w:val="24"/>
        </w:rPr>
      </w:pPr>
    </w:p>
    <w:p w:rsidR="00813E22" w:rsidRDefault="00813E22" w:rsidP="001542BA">
      <w:pPr>
        <w:spacing w:after="0" w:line="360" w:lineRule="auto"/>
        <w:jc w:val="both"/>
        <w:rPr>
          <w:rFonts w:ascii="Tahoma" w:hAnsi="Tahoma" w:cs="Tahoma"/>
          <w:sz w:val="24"/>
          <w:szCs w:val="24"/>
        </w:rPr>
      </w:pPr>
    </w:p>
    <w:p w:rsidR="00D565C0" w:rsidRPr="00813E22" w:rsidRDefault="00813E22" w:rsidP="001542BA">
      <w:pPr>
        <w:spacing w:after="0" w:line="360" w:lineRule="auto"/>
        <w:jc w:val="both"/>
        <w:rPr>
          <w:rFonts w:ascii="Tahoma" w:hAnsi="Tahoma" w:cs="Tahoma"/>
          <w:b/>
          <w:i/>
          <w:sz w:val="24"/>
          <w:szCs w:val="24"/>
        </w:rPr>
      </w:pPr>
      <w:proofErr w:type="spellStart"/>
      <w:r w:rsidRPr="00813E22">
        <w:rPr>
          <w:rFonts w:ascii="Tahoma" w:hAnsi="Tahoma" w:cs="Tahoma"/>
          <w:b/>
          <w:i/>
          <w:sz w:val="24"/>
          <w:szCs w:val="24"/>
        </w:rPr>
        <w:t>Messrs</w:t>
      </w:r>
      <w:proofErr w:type="spellEnd"/>
      <w:r w:rsidRPr="00813E22">
        <w:rPr>
          <w:rFonts w:ascii="Tahoma" w:hAnsi="Tahoma" w:cs="Tahoma"/>
          <w:b/>
          <w:i/>
          <w:sz w:val="24"/>
          <w:szCs w:val="24"/>
        </w:rPr>
        <w:t xml:space="preserve"> Sawyer &amp; </w:t>
      </w:r>
      <w:proofErr w:type="spellStart"/>
      <w:r w:rsidRPr="00813E22">
        <w:rPr>
          <w:rFonts w:ascii="Tahoma" w:hAnsi="Tahoma" w:cs="Tahoma"/>
          <w:b/>
          <w:i/>
          <w:sz w:val="24"/>
          <w:szCs w:val="24"/>
        </w:rPr>
        <w:t>Mkushi</w:t>
      </w:r>
      <w:proofErr w:type="spellEnd"/>
      <w:r w:rsidRPr="00813E22">
        <w:rPr>
          <w:rFonts w:ascii="Tahoma" w:hAnsi="Tahoma" w:cs="Tahoma"/>
          <w:b/>
          <w:i/>
          <w:sz w:val="24"/>
          <w:szCs w:val="24"/>
        </w:rPr>
        <w:t xml:space="preserve"> -</w:t>
      </w:r>
      <w:r w:rsidRPr="00813E22">
        <w:rPr>
          <w:rFonts w:ascii="Tahoma" w:hAnsi="Tahoma" w:cs="Tahoma"/>
          <w:b/>
          <w:i/>
          <w:sz w:val="24"/>
          <w:szCs w:val="24"/>
        </w:rPr>
        <w:tab/>
        <w:t xml:space="preserve">Respondent’s Legal Practitioners c/o </w:t>
      </w:r>
      <w:proofErr w:type="spellStart"/>
      <w:r w:rsidRPr="00813E22">
        <w:rPr>
          <w:rFonts w:ascii="Tahoma" w:hAnsi="Tahoma" w:cs="Tahoma"/>
          <w:b/>
          <w:i/>
          <w:sz w:val="24"/>
          <w:szCs w:val="24"/>
        </w:rPr>
        <w:t>Bere</w:t>
      </w:r>
      <w:proofErr w:type="spellEnd"/>
      <w:r w:rsidRPr="00813E22">
        <w:rPr>
          <w:rFonts w:ascii="Tahoma" w:hAnsi="Tahoma" w:cs="Tahoma"/>
          <w:b/>
          <w:i/>
          <w:sz w:val="24"/>
          <w:szCs w:val="24"/>
        </w:rPr>
        <w:t xml:space="preserve"> </w:t>
      </w:r>
      <w:r w:rsidR="007C68FE">
        <w:rPr>
          <w:rFonts w:ascii="Tahoma" w:hAnsi="Tahoma" w:cs="Tahoma"/>
          <w:b/>
          <w:i/>
          <w:sz w:val="24"/>
          <w:szCs w:val="24"/>
        </w:rPr>
        <w:t xml:space="preserve"> </w:t>
      </w:r>
      <w:r w:rsidRPr="00813E22">
        <w:rPr>
          <w:rFonts w:ascii="Tahoma" w:hAnsi="Tahoma" w:cs="Tahoma"/>
          <w:b/>
          <w:i/>
          <w:sz w:val="24"/>
          <w:szCs w:val="24"/>
        </w:rPr>
        <w:t>Brothers Legal Practitioners</w:t>
      </w:r>
      <w:r w:rsidR="008927B9" w:rsidRPr="00813E22">
        <w:rPr>
          <w:rFonts w:ascii="Tahoma" w:hAnsi="Tahoma" w:cs="Tahoma"/>
          <w:b/>
          <w:i/>
          <w:sz w:val="24"/>
          <w:szCs w:val="24"/>
        </w:rPr>
        <w:t xml:space="preserve">                                                                                                                                                                                                                                                                                                                                                                                                                                                                                                                                                                                                                                                                                                                                                                                                                                                                                                                                                                                                    </w:t>
      </w:r>
    </w:p>
    <w:sectPr w:rsidR="00D565C0" w:rsidRPr="00813E22"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965" w:rsidRDefault="00155965" w:rsidP="002E1B63">
      <w:pPr>
        <w:spacing w:after="0" w:line="240" w:lineRule="auto"/>
      </w:pPr>
      <w:r>
        <w:separator/>
      </w:r>
    </w:p>
  </w:endnote>
  <w:endnote w:type="continuationSeparator" w:id="0">
    <w:p w:rsidR="00155965" w:rsidRDefault="00155965"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965" w:rsidRDefault="00155965" w:rsidP="002E1B63">
      <w:pPr>
        <w:spacing w:after="0" w:line="240" w:lineRule="auto"/>
      </w:pPr>
      <w:r>
        <w:separator/>
      </w:r>
    </w:p>
  </w:footnote>
  <w:footnote w:type="continuationSeparator" w:id="0">
    <w:p w:rsidR="00155965" w:rsidRDefault="00155965"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2801FF" w:rsidRDefault="002801FF">
        <w:pPr>
          <w:pStyle w:val="Header"/>
          <w:jc w:val="right"/>
        </w:pPr>
      </w:p>
      <w:p w:rsidR="002801FF" w:rsidRDefault="002801FF">
        <w:pPr>
          <w:pStyle w:val="Header"/>
          <w:jc w:val="right"/>
          <w:rPr>
            <w:noProof/>
          </w:rPr>
        </w:pPr>
        <w:r>
          <w:fldChar w:fldCharType="begin"/>
        </w:r>
        <w:r>
          <w:instrText xml:space="preserve"> PAGE   \* MERGEFORMAT </w:instrText>
        </w:r>
        <w:r>
          <w:fldChar w:fldCharType="separate"/>
        </w:r>
        <w:r w:rsidR="00665054">
          <w:rPr>
            <w:noProof/>
          </w:rPr>
          <w:t>2</w:t>
        </w:r>
        <w:r>
          <w:rPr>
            <w:noProof/>
          </w:rPr>
          <w:fldChar w:fldCharType="end"/>
        </w:r>
      </w:p>
      <w:p w:rsidR="002801FF" w:rsidRDefault="002801FF">
        <w:pPr>
          <w:pStyle w:val="Header"/>
          <w:jc w:val="right"/>
          <w:rPr>
            <w:noProof/>
          </w:rPr>
        </w:pPr>
        <w:r>
          <w:rPr>
            <w:noProof/>
          </w:rPr>
          <w:t>JUDGMENT NO. LC/H/</w:t>
        </w:r>
        <w:r w:rsidR="00665054">
          <w:rPr>
            <w:noProof/>
          </w:rPr>
          <w:t>101</w:t>
        </w:r>
        <w:r>
          <w:rPr>
            <w:noProof/>
          </w:rPr>
          <w:t>/2021</w:t>
        </w:r>
      </w:p>
      <w:p w:rsidR="002801FF" w:rsidRDefault="002801FF" w:rsidP="00833E26">
        <w:pPr>
          <w:pStyle w:val="Header"/>
          <w:jc w:val="center"/>
        </w:pPr>
        <w:r>
          <w:rPr>
            <w:noProof/>
          </w:rPr>
          <w:tab/>
          <w:t xml:space="preserve">                                                                                                                                       CASE NO. LC/H/352/17</w:t>
        </w:r>
      </w:p>
    </w:sdtContent>
  </w:sdt>
  <w:p w:rsidR="002801FF" w:rsidRDefault="002801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AFC0738"/>
    <w:multiLevelType w:val="hybridMultilevel"/>
    <w:tmpl w:val="7228E8EC"/>
    <w:lvl w:ilvl="0" w:tplc="4380D38E">
      <w:start w:val="5"/>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493488A"/>
    <w:multiLevelType w:val="hybridMultilevel"/>
    <w:tmpl w:val="E11EC8EA"/>
    <w:lvl w:ilvl="0" w:tplc="B302C94C">
      <w:numFmt w:val="bullet"/>
      <w:lvlText w:val="-"/>
      <w:lvlJc w:val="left"/>
      <w:pPr>
        <w:ind w:left="720" w:hanging="360"/>
      </w:pPr>
      <w:rPr>
        <w:rFonts w:ascii="Tahoma" w:eastAsiaTheme="minorHAnsi" w:hAnsi="Tahoma" w:cs="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9275AD"/>
    <w:multiLevelType w:val="hybridMultilevel"/>
    <w:tmpl w:val="8EC8FB2E"/>
    <w:lvl w:ilvl="0" w:tplc="099E65D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33F62120"/>
    <w:multiLevelType w:val="hybridMultilevel"/>
    <w:tmpl w:val="0D6EB792"/>
    <w:lvl w:ilvl="0" w:tplc="124A0F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3DE12297"/>
    <w:multiLevelType w:val="hybridMultilevel"/>
    <w:tmpl w:val="85742802"/>
    <w:lvl w:ilvl="0" w:tplc="D756B74C">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43205EB8"/>
    <w:multiLevelType w:val="hybridMultilevel"/>
    <w:tmpl w:val="757E04D2"/>
    <w:lvl w:ilvl="0" w:tplc="B61CF4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9">
    <w:nsid w:val="4A881725"/>
    <w:multiLevelType w:val="hybridMultilevel"/>
    <w:tmpl w:val="145C6D0E"/>
    <w:lvl w:ilvl="0" w:tplc="E5B037AC">
      <w:numFmt w:val="bullet"/>
      <w:lvlText w:val=""/>
      <w:lvlJc w:val="left"/>
      <w:pPr>
        <w:ind w:left="720" w:hanging="360"/>
      </w:pPr>
      <w:rPr>
        <w:rFonts w:ascii="Symbol" w:eastAsiaTheme="minorHAnsi" w:hAnsi="Symbol" w:cs="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7"/>
  </w:num>
  <w:num w:numId="4">
    <w:abstractNumId w:val="2"/>
  </w:num>
  <w:num w:numId="5">
    <w:abstractNumId w:val="0"/>
  </w:num>
  <w:num w:numId="6">
    <w:abstractNumId w:val="11"/>
  </w:num>
  <w:num w:numId="7">
    <w:abstractNumId w:val="5"/>
  </w:num>
  <w:num w:numId="8">
    <w:abstractNumId w:val="8"/>
  </w:num>
  <w:num w:numId="9">
    <w:abstractNumId w:val="6"/>
  </w:num>
  <w:num w:numId="10">
    <w:abstractNumId w:val="9"/>
  </w:num>
  <w:num w:numId="11">
    <w:abstractNumId w:val="3"/>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00C25"/>
    <w:rsid w:val="000024CC"/>
    <w:rsid w:val="000029A6"/>
    <w:rsid w:val="00014E07"/>
    <w:rsid w:val="00016EE7"/>
    <w:rsid w:val="00020499"/>
    <w:rsid w:val="00020D7A"/>
    <w:rsid w:val="0002481F"/>
    <w:rsid w:val="00025EDA"/>
    <w:rsid w:val="00030538"/>
    <w:rsid w:val="00046609"/>
    <w:rsid w:val="0005261C"/>
    <w:rsid w:val="00053B16"/>
    <w:rsid w:val="0006239A"/>
    <w:rsid w:val="00067E67"/>
    <w:rsid w:val="00080978"/>
    <w:rsid w:val="00084141"/>
    <w:rsid w:val="0008442D"/>
    <w:rsid w:val="00085A7E"/>
    <w:rsid w:val="00087207"/>
    <w:rsid w:val="000901E3"/>
    <w:rsid w:val="00091B19"/>
    <w:rsid w:val="0009283E"/>
    <w:rsid w:val="00094DA1"/>
    <w:rsid w:val="000A1B33"/>
    <w:rsid w:val="000A1D3A"/>
    <w:rsid w:val="000A4891"/>
    <w:rsid w:val="000A4FFF"/>
    <w:rsid w:val="000A6910"/>
    <w:rsid w:val="000A6AB7"/>
    <w:rsid w:val="000B00F4"/>
    <w:rsid w:val="000B3C26"/>
    <w:rsid w:val="000B43EE"/>
    <w:rsid w:val="000B6371"/>
    <w:rsid w:val="000C27E1"/>
    <w:rsid w:val="000C3722"/>
    <w:rsid w:val="000C6B55"/>
    <w:rsid w:val="000C6E53"/>
    <w:rsid w:val="000D424B"/>
    <w:rsid w:val="000D77F1"/>
    <w:rsid w:val="000E051C"/>
    <w:rsid w:val="000E1896"/>
    <w:rsid w:val="000E3EAB"/>
    <w:rsid w:val="000E474D"/>
    <w:rsid w:val="000E59F8"/>
    <w:rsid w:val="000E69DF"/>
    <w:rsid w:val="000F163D"/>
    <w:rsid w:val="000F6131"/>
    <w:rsid w:val="001009F1"/>
    <w:rsid w:val="00100BE0"/>
    <w:rsid w:val="001109B5"/>
    <w:rsid w:val="00110B2F"/>
    <w:rsid w:val="0011404F"/>
    <w:rsid w:val="0011581C"/>
    <w:rsid w:val="0012177F"/>
    <w:rsid w:val="00122409"/>
    <w:rsid w:val="00130AF8"/>
    <w:rsid w:val="0013151E"/>
    <w:rsid w:val="0013211D"/>
    <w:rsid w:val="001321A0"/>
    <w:rsid w:val="0013354F"/>
    <w:rsid w:val="001358F7"/>
    <w:rsid w:val="001374B6"/>
    <w:rsid w:val="001442E7"/>
    <w:rsid w:val="00144612"/>
    <w:rsid w:val="00151D73"/>
    <w:rsid w:val="00152041"/>
    <w:rsid w:val="001542BA"/>
    <w:rsid w:val="00155965"/>
    <w:rsid w:val="00161586"/>
    <w:rsid w:val="00163E94"/>
    <w:rsid w:val="00165745"/>
    <w:rsid w:val="00166153"/>
    <w:rsid w:val="001674BF"/>
    <w:rsid w:val="00170D8E"/>
    <w:rsid w:val="0017425B"/>
    <w:rsid w:val="001778EE"/>
    <w:rsid w:val="00184B01"/>
    <w:rsid w:val="0018758A"/>
    <w:rsid w:val="00190F8A"/>
    <w:rsid w:val="001958D6"/>
    <w:rsid w:val="0019705E"/>
    <w:rsid w:val="00197793"/>
    <w:rsid w:val="001A3A49"/>
    <w:rsid w:val="001B1DF6"/>
    <w:rsid w:val="001B7A70"/>
    <w:rsid w:val="001B7CD3"/>
    <w:rsid w:val="001C36F0"/>
    <w:rsid w:val="001C6ABE"/>
    <w:rsid w:val="001D24A7"/>
    <w:rsid w:val="001D2758"/>
    <w:rsid w:val="001D6399"/>
    <w:rsid w:val="001E30AC"/>
    <w:rsid w:val="001F1C6A"/>
    <w:rsid w:val="002009EF"/>
    <w:rsid w:val="0020214E"/>
    <w:rsid w:val="00203A26"/>
    <w:rsid w:val="00205812"/>
    <w:rsid w:val="002155AD"/>
    <w:rsid w:val="0021679E"/>
    <w:rsid w:val="00216B43"/>
    <w:rsid w:val="00217328"/>
    <w:rsid w:val="002210B0"/>
    <w:rsid w:val="00221D80"/>
    <w:rsid w:val="00221EA5"/>
    <w:rsid w:val="00225E4A"/>
    <w:rsid w:val="002262E8"/>
    <w:rsid w:val="00230ECB"/>
    <w:rsid w:val="002324D0"/>
    <w:rsid w:val="00232C1C"/>
    <w:rsid w:val="00234172"/>
    <w:rsid w:val="002374CC"/>
    <w:rsid w:val="0024027D"/>
    <w:rsid w:val="00241E38"/>
    <w:rsid w:val="0024238F"/>
    <w:rsid w:val="002477BE"/>
    <w:rsid w:val="0026176B"/>
    <w:rsid w:val="00261DF0"/>
    <w:rsid w:val="0026230C"/>
    <w:rsid w:val="00270AC3"/>
    <w:rsid w:val="00271300"/>
    <w:rsid w:val="002801FF"/>
    <w:rsid w:val="00283CAE"/>
    <w:rsid w:val="00283D98"/>
    <w:rsid w:val="00283F6F"/>
    <w:rsid w:val="00286FC7"/>
    <w:rsid w:val="00291CB4"/>
    <w:rsid w:val="002922BF"/>
    <w:rsid w:val="002A4FD2"/>
    <w:rsid w:val="002B2D20"/>
    <w:rsid w:val="002C3552"/>
    <w:rsid w:val="002C3E31"/>
    <w:rsid w:val="002C4E9E"/>
    <w:rsid w:val="002D40E8"/>
    <w:rsid w:val="002D49DB"/>
    <w:rsid w:val="002D516A"/>
    <w:rsid w:val="002D6B74"/>
    <w:rsid w:val="002E1B63"/>
    <w:rsid w:val="002E2866"/>
    <w:rsid w:val="002E3B7B"/>
    <w:rsid w:val="002E615E"/>
    <w:rsid w:val="002F08AE"/>
    <w:rsid w:val="002F400E"/>
    <w:rsid w:val="003005C1"/>
    <w:rsid w:val="00301C4F"/>
    <w:rsid w:val="0030798C"/>
    <w:rsid w:val="003106EC"/>
    <w:rsid w:val="003110B9"/>
    <w:rsid w:val="00314C28"/>
    <w:rsid w:val="00314FA6"/>
    <w:rsid w:val="00316D8A"/>
    <w:rsid w:val="00321135"/>
    <w:rsid w:val="00321E25"/>
    <w:rsid w:val="00331C57"/>
    <w:rsid w:val="0033393C"/>
    <w:rsid w:val="00345392"/>
    <w:rsid w:val="0034663B"/>
    <w:rsid w:val="00346D8D"/>
    <w:rsid w:val="00351CF8"/>
    <w:rsid w:val="0035275B"/>
    <w:rsid w:val="00352E04"/>
    <w:rsid w:val="0035359E"/>
    <w:rsid w:val="00356915"/>
    <w:rsid w:val="00366B3E"/>
    <w:rsid w:val="0037089B"/>
    <w:rsid w:val="00372B3E"/>
    <w:rsid w:val="00375EF8"/>
    <w:rsid w:val="00376A6A"/>
    <w:rsid w:val="003813FA"/>
    <w:rsid w:val="00382E5F"/>
    <w:rsid w:val="00384859"/>
    <w:rsid w:val="00384FC5"/>
    <w:rsid w:val="003924BE"/>
    <w:rsid w:val="00396D58"/>
    <w:rsid w:val="0039713D"/>
    <w:rsid w:val="003A5BCD"/>
    <w:rsid w:val="003A6C08"/>
    <w:rsid w:val="003A718D"/>
    <w:rsid w:val="003B160D"/>
    <w:rsid w:val="003B5991"/>
    <w:rsid w:val="003B6072"/>
    <w:rsid w:val="003B621E"/>
    <w:rsid w:val="003B6C64"/>
    <w:rsid w:val="003B7212"/>
    <w:rsid w:val="003C2070"/>
    <w:rsid w:val="003C386F"/>
    <w:rsid w:val="003C4131"/>
    <w:rsid w:val="003C564B"/>
    <w:rsid w:val="003D5B46"/>
    <w:rsid w:val="003E172D"/>
    <w:rsid w:val="003E51D5"/>
    <w:rsid w:val="003F153D"/>
    <w:rsid w:val="00400976"/>
    <w:rsid w:val="004012AA"/>
    <w:rsid w:val="004043F0"/>
    <w:rsid w:val="0040494B"/>
    <w:rsid w:val="00404DFF"/>
    <w:rsid w:val="00406BB1"/>
    <w:rsid w:val="0041441C"/>
    <w:rsid w:val="004166BA"/>
    <w:rsid w:val="00421E4A"/>
    <w:rsid w:val="0042436C"/>
    <w:rsid w:val="00432E54"/>
    <w:rsid w:val="00437C82"/>
    <w:rsid w:val="00444C5A"/>
    <w:rsid w:val="00446851"/>
    <w:rsid w:val="00450318"/>
    <w:rsid w:val="004504DD"/>
    <w:rsid w:val="0045490B"/>
    <w:rsid w:val="004721BA"/>
    <w:rsid w:val="0047590A"/>
    <w:rsid w:val="00475EF2"/>
    <w:rsid w:val="00475FDE"/>
    <w:rsid w:val="00477D79"/>
    <w:rsid w:val="00477F15"/>
    <w:rsid w:val="00480BAC"/>
    <w:rsid w:val="00484506"/>
    <w:rsid w:val="00485080"/>
    <w:rsid w:val="00485DB9"/>
    <w:rsid w:val="00487C8A"/>
    <w:rsid w:val="0049288B"/>
    <w:rsid w:val="0049302C"/>
    <w:rsid w:val="004A5C00"/>
    <w:rsid w:val="004B275D"/>
    <w:rsid w:val="004B5D82"/>
    <w:rsid w:val="004C3871"/>
    <w:rsid w:val="004C54CE"/>
    <w:rsid w:val="004C5D95"/>
    <w:rsid w:val="004D09D8"/>
    <w:rsid w:val="004D18DE"/>
    <w:rsid w:val="004D5AED"/>
    <w:rsid w:val="004E1B29"/>
    <w:rsid w:val="004E5BCA"/>
    <w:rsid w:val="004F14B2"/>
    <w:rsid w:val="004F2711"/>
    <w:rsid w:val="004F3196"/>
    <w:rsid w:val="004F3D73"/>
    <w:rsid w:val="004F4029"/>
    <w:rsid w:val="004F7023"/>
    <w:rsid w:val="004F7093"/>
    <w:rsid w:val="0050111D"/>
    <w:rsid w:val="00511461"/>
    <w:rsid w:val="00511750"/>
    <w:rsid w:val="005136B6"/>
    <w:rsid w:val="005152A7"/>
    <w:rsid w:val="00515E12"/>
    <w:rsid w:val="0051793A"/>
    <w:rsid w:val="005208B1"/>
    <w:rsid w:val="00523DF5"/>
    <w:rsid w:val="00525AD7"/>
    <w:rsid w:val="00526165"/>
    <w:rsid w:val="00526382"/>
    <w:rsid w:val="00534648"/>
    <w:rsid w:val="00535F13"/>
    <w:rsid w:val="005370C9"/>
    <w:rsid w:val="005407F8"/>
    <w:rsid w:val="00541D30"/>
    <w:rsid w:val="00544539"/>
    <w:rsid w:val="00550614"/>
    <w:rsid w:val="0055392F"/>
    <w:rsid w:val="00553DFD"/>
    <w:rsid w:val="00553FB7"/>
    <w:rsid w:val="00556920"/>
    <w:rsid w:val="005611A2"/>
    <w:rsid w:val="00561A29"/>
    <w:rsid w:val="005652E7"/>
    <w:rsid w:val="00566059"/>
    <w:rsid w:val="005720F0"/>
    <w:rsid w:val="0058004B"/>
    <w:rsid w:val="00582ADB"/>
    <w:rsid w:val="005838DE"/>
    <w:rsid w:val="005839D1"/>
    <w:rsid w:val="00586AD5"/>
    <w:rsid w:val="0059003E"/>
    <w:rsid w:val="005910C6"/>
    <w:rsid w:val="0059220D"/>
    <w:rsid w:val="005973ED"/>
    <w:rsid w:val="005A0B89"/>
    <w:rsid w:val="005A4A4F"/>
    <w:rsid w:val="005A4DC7"/>
    <w:rsid w:val="005A581E"/>
    <w:rsid w:val="005B0651"/>
    <w:rsid w:val="005B0B21"/>
    <w:rsid w:val="005B201A"/>
    <w:rsid w:val="005B5C62"/>
    <w:rsid w:val="005C0F96"/>
    <w:rsid w:val="005C15FD"/>
    <w:rsid w:val="005C1703"/>
    <w:rsid w:val="005C27F0"/>
    <w:rsid w:val="005C3D75"/>
    <w:rsid w:val="005C5732"/>
    <w:rsid w:val="005D0191"/>
    <w:rsid w:val="005D39A8"/>
    <w:rsid w:val="005D68F2"/>
    <w:rsid w:val="005E17F7"/>
    <w:rsid w:val="005E2A42"/>
    <w:rsid w:val="005E3ADD"/>
    <w:rsid w:val="005E7D66"/>
    <w:rsid w:val="005F1F7B"/>
    <w:rsid w:val="005F6ECA"/>
    <w:rsid w:val="006005B2"/>
    <w:rsid w:val="00604405"/>
    <w:rsid w:val="006045BE"/>
    <w:rsid w:val="00605603"/>
    <w:rsid w:val="00606DBA"/>
    <w:rsid w:val="0061198E"/>
    <w:rsid w:val="00616C0C"/>
    <w:rsid w:val="00617757"/>
    <w:rsid w:val="006200B5"/>
    <w:rsid w:val="006263B1"/>
    <w:rsid w:val="00626537"/>
    <w:rsid w:val="006306E9"/>
    <w:rsid w:val="006320F8"/>
    <w:rsid w:val="00632E12"/>
    <w:rsid w:val="006417FA"/>
    <w:rsid w:val="00642336"/>
    <w:rsid w:val="00642B49"/>
    <w:rsid w:val="00642D8F"/>
    <w:rsid w:val="00642FA2"/>
    <w:rsid w:val="00643D91"/>
    <w:rsid w:val="00643EFB"/>
    <w:rsid w:val="00644C27"/>
    <w:rsid w:val="0065049B"/>
    <w:rsid w:val="00654EFC"/>
    <w:rsid w:val="00657C86"/>
    <w:rsid w:val="00660070"/>
    <w:rsid w:val="006612E6"/>
    <w:rsid w:val="006639EC"/>
    <w:rsid w:val="00664256"/>
    <w:rsid w:val="0066442B"/>
    <w:rsid w:val="00665054"/>
    <w:rsid w:val="00666102"/>
    <w:rsid w:val="006765F4"/>
    <w:rsid w:val="00676B8B"/>
    <w:rsid w:val="00680C2E"/>
    <w:rsid w:val="0068322F"/>
    <w:rsid w:val="00683F82"/>
    <w:rsid w:val="006848BE"/>
    <w:rsid w:val="0068514E"/>
    <w:rsid w:val="006909A8"/>
    <w:rsid w:val="006A0459"/>
    <w:rsid w:val="006A049D"/>
    <w:rsid w:val="006A0D50"/>
    <w:rsid w:val="006A17E1"/>
    <w:rsid w:val="006A1DDE"/>
    <w:rsid w:val="006A4955"/>
    <w:rsid w:val="006A580F"/>
    <w:rsid w:val="006A7F23"/>
    <w:rsid w:val="006B0CCB"/>
    <w:rsid w:val="006B0CFD"/>
    <w:rsid w:val="006B357A"/>
    <w:rsid w:val="006B3B44"/>
    <w:rsid w:val="006B4FF5"/>
    <w:rsid w:val="006C0D17"/>
    <w:rsid w:val="006C329F"/>
    <w:rsid w:val="006C34EF"/>
    <w:rsid w:val="006C46FB"/>
    <w:rsid w:val="006C4B12"/>
    <w:rsid w:val="006C7FC6"/>
    <w:rsid w:val="006D1D06"/>
    <w:rsid w:val="006E1834"/>
    <w:rsid w:val="006E665E"/>
    <w:rsid w:val="006F3FDA"/>
    <w:rsid w:val="006F414B"/>
    <w:rsid w:val="006F49E1"/>
    <w:rsid w:val="006F4BC9"/>
    <w:rsid w:val="006F6A1C"/>
    <w:rsid w:val="006F7ABF"/>
    <w:rsid w:val="00703BFE"/>
    <w:rsid w:val="00704680"/>
    <w:rsid w:val="00706851"/>
    <w:rsid w:val="00714452"/>
    <w:rsid w:val="00717AED"/>
    <w:rsid w:val="00717D13"/>
    <w:rsid w:val="00725829"/>
    <w:rsid w:val="007275B3"/>
    <w:rsid w:val="0073018D"/>
    <w:rsid w:val="007324AA"/>
    <w:rsid w:val="00733BAA"/>
    <w:rsid w:val="00737591"/>
    <w:rsid w:val="00743190"/>
    <w:rsid w:val="0075127E"/>
    <w:rsid w:val="007540A4"/>
    <w:rsid w:val="00760206"/>
    <w:rsid w:val="0077115B"/>
    <w:rsid w:val="00771E47"/>
    <w:rsid w:val="007820F7"/>
    <w:rsid w:val="00784EA8"/>
    <w:rsid w:val="00787846"/>
    <w:rsid w:val="00793501"/>
    <w:rsid w:val="007A17BF"/>
    <w:rsid w:val="007A3B7B"/>
    <w:rsid w:val="007A51E6"/>
    <w:rsid w:val="007B6EEB"/>
    <w:rsid w:val="007C195F"/>
    <w:rsid w:val="007C4853"/>
    <w:rsid w:val="007C68AA"/>
    <w:rsid w:val="007C68FE"/>
    <w:rsid w:val="007C6DC9"/>
    <w:rsid w:val="007D6DBF"/>
    <w:rsid w:val="007E22C3"/>
    <w:rsid w:val="007E49FA"/>
    <w:rsid w:val="007E4B86"/>
    <w:rsid w:val="007E5349"/>
    <w:rsid w:val="007E7122"/>
    <w:rsid w:val="007F0867"/>
    <w:rsid w:val="007F42E5"/>
    <w:rsid w:val="007F4649"/>
    <w:rsid w:val="007F50AF"/>
    <w:rsid w:val="007F5FAF"/>
    <w:rsid w:val="007F6C82"/>
    <w:rsid w:val="00800163"/>
    <w:rsid w:val="00802F52"/>
    <w:rsid w:val="00803686"/>
    <w:rsid w:val="008054E0"/>
    <w:rsid w:val="00810040"/>
    <w:rsid w:val="00810E8E"/>
    <w:rsid w:val="008134E8"/>
    <w:rsid w:val="00813E22"/>
    <w:rsid w:val="00824BC3"/>
    <w:rsid w:val="008250BF"/>
    <w:rsid w:val="00825157"/>
    <w:rsid w:val="0082579A"/>
    <w:rsid w:val="00833479"/>
    <w:rsid w:val="008339DB"/>
    <w:rsid w:val="00833E26"/>
    <w:rsid w:val="008418A7"/>
    <w:rsid w:val="008421C1"/>
    <w:rsid w:val="008446D3"/>
    <w:rsid w:val="00844CA2"/>
    <w:rsid w:val="00847C92"/>
    <w:rsid w:val="008502F8"/>
    <w:rsid w:val="00850811"/>
    <w:rsid w:val="00853050"/>
    <w:rsid w:val="00854C90"/>
    <w:rsid w:val="0085529C"/>
    <w:rsid w:val="0085577A"/>
    <w:rsid w:val="0085733D"/>
    <w:rsid w:val="00860479"/>
    <w:rsid w:val="008625DC"/>
    <w:rsid w:val="00864324"/>
    <w:rsid w:val="00867E2D"/>
    <w:rsid w:val="008755ED"/>
    <w:rsid w:val="0088155E"/>
    <w:rsid w:val="00883EFC"/>
    <w:rsid w:val="00887F43"/>
    <w:rsid w:val="00891299"/>
    <w:rsid w:val="008927B9"/>
    <w:rsid w:val="0089440C"/>
    <w:rsid w:val="008947AD"/>
    <w:rsid w:val="00895198"/>
    <w:rsid w:val="008A1E89"/>
    <w:rsid w:val="008A5210"/>
    <w:rsid w:val="008B023E"/>
    <w:rsid w:val="008B5C15"/>
    <w:rsid w:val="008B602E"/>
    <w:rsid w:val="008B77DD"/>
    <w:rsid w:val="008C2173"/>
    <w:rsid w:val="008C6007"/>
    <w:rsid w:val="008D0393"/>
    <w:rsid w:val="008D0502"/>
    <w:rsid w:val="008D2984"/>
    <w:rsid w:val="008D5645"/>
    <w:rsid w:val="008D5990"/>
    <w:rsid w:val="008D7BFF"/>
    <w:rsid w:val="008E0EF8"/>
    <w:rsid w:val="008E19CC"/>
    <w:rsid w:val="008E2E57"/>
    <w:rsid w:val="008F14A6"/>
    <w:rsid w:val="008F45D2"/>
    <w:rsid w:val="008F585B"/>
    <w:rsid w:val="008F6422"/>
    <w:rsid w:val="00900CD2"/>
    <w:rsid w:val="00904A75"/>
    <w:rsid w:val="00910B91"/>
    <w:rsid w:val="00912658"/>
    <w:rsid w:val="009128A5"/>
    <w:rsid w:val="00915C41"/>
    <w:rsid w:val="00916F91"/>
    <w:rsid w:val="00917626"/>
    <w:rsid w:val="0092028F"/>
    <w:rsid w:val="00930641"/>
    <w:rsid w:val="00931E5A"/>
    <w:rsid w:val="00936D36"/>
    <w:rsid w:val="00942148"/>
    <w:rsid w:val="0094433D"/>
    <w:rsid w:val="00945D39"/>
    <w:rsid w:val="0094685D"/>
    <w:rsid w:val="0095283B"/>
    <w:rsid w:val="00956724"/>
    <w:rsid w:val="009573DE"/>
    <w:rsid w:val="00957DC5"/>
    <w:rsid w:val="009609A0"/>
    <w:rsid w:val="00963FDC"/>
    <w:rsid w:val="00964109"/>
    <w:rsid w:val="00970F32"/>
    <w:rsid w:val="00972E9C"/>
    <w:rsid w:val="009754C2"/>
    <w:rsid w:val="00977E8B"/>
    <w:rsid w:val="00987180"/>
    <w:rsid w:val="00990998"/>
    <w:rsid w:val="00997C5C"/>
    <w:rsid w:val="00997E32"/>
    <w:rsid w:val="009A1B57"/>
    <w:rsid w:val="009A52D2"/>
    <w:rsid w:val="009B34F3"/>
    <w:rsid w:val="009B3D38"/>
    <w:rsid w:val="009B4F95"/>
    <w:rsid w:val="009B55B7"/>
    <w:rsid w:val="009D0E3C"/>
    <w:rsid w:val="009D4878"/>
    <w:rsid w:val="009D487C"/>
    <w:rsid w:val="009D510C"/>
    <w:rsid w:val="009D633C"/>
    <w:rsid w:val="009E2DFE"/>
    <w:rsid w:val="009E533D"/>
    <w:rsid w:val="009F33B4"/>
    <w:rsid w:val="009F35F9"/>
    <w:rsid w:val="00A0505E"/>
    <w:rsid w:val="00A100C5"/>
    <w:rsid w:val="00A12249"/>
    <w:rsid w:val="00A13D99"/>
    <w:rsid w:val="00A154A8"/>
    <w:rsid w:val="00A16F55"/>
    <w:rsid w:val="00A17923"/>
    <w:rsid w:val="00A2152C"/>
    <w:rsid w:val="00A2236E"/>
    <w:rsid w:val="00A22854"/>
    <w:rsid w:val="00A228E5"/>
    <w:rsid w:val="00A23628"/>
    <w:rsid w:val="00A24D89"/>
    <w:rsid w:val="00A26D1B"/>
    <w:rsid w:val="00A34027"/>
    <w:rsid w:val="00A34C82"/>
    <w:rsid w:val="00A36DD6"/>
    <w:rsid w:val="00A37354"/>
    <w:rsid w:val="00A43322"/>
    <w:rsid w:val="00A50BDA"/>
    <w:rsid w:val="00A61BB9"/>
    <w:rsid w:val="00A6455E"/>
    <w:rsid w:val="00A64A74"/>
    <w:rsid w:val="00A66117"/>
    <w:rsid w:val="00A66AFF"/>
    <w:rsid w:val="00A70435"/>
    <w:rsid w:val="00A842E8"/>
    <w:rsid w:val="00A91B33"/>
    <w:rsid w:val="00A94BF2"/>
    <w:rsid w:val="00A96D37"/>
    <w:rsid w:val="00A96D47"/>
    <w:rsid w:val="00AA1631"/>
    <w:rsid w:val="00AA4716"/>
    <w:rsid w:val="00AA5DC6"/>
    <w:rsid w:val="00AA6E4D"/>
    <w:rsid w:val="00AB00D2"/>
    <w:rsid w:val="00AB0516"/>
    <w:rsid w:val="00AB12AC"/>
    <w:rsid w:val="00AB401F"/>
    <w:rsid w:val="00AB4EE9"/>
    <w:rsid w:val="00AB5375"/>
    <w:rsid w:val="00AD070F"/>
    <w:rsid w:val="00AD1A4A"/>
    <w:rsid w:val="00AD1B95"/>
    <w:rsid w:val="00AD2B8F"/>
    <w:rsid w:val="00AD45A0"/>
    <w:rsid w:val="00AD5F3C"/>
    <w:rsid w:val="00AE234C"/>
    <w:rsid w:val="00AE3110"/>
    <w:rsid w:val="00AE5455"/>
    <w:rsid w:val="00AE5FB9"/>
    <w:rsid w:val="00AF121E"/>
    <w:rsid w:val="00AF2477"/>
    <w:rsid w:val="00AF4692"/>
    <w:rsid w:val="00AF6A4B"/>
    <w:rsid w:val="00B01197"/>
    <w:rsid w:val="00B10290"/>
    <w:rsid w:val="00B173AC"/>
    <w:rsid w:val="00B2216B"/>
    <w:rsid w:val="00B30AF1"/>
    <w:rsid w:val="00B317C8"/>
    <w:rsid w:val="00B32833"/>
    <w:rsid w:val="00B3533D"/>
    <w:rsid w:val="00B35FB6"/>
    <w:rsid w:val="00B36F28"/>
    <w:rsid w:val="00B40223"/>
    <w:rsid w:val="00B433C6"/>
    <w:rsid w:val="00B514A6"/>
    <w:rsid w:val="00B600F8"/>
    <w:rsid w:val="00B647B4"/>
    <w:rsid w:val="00B64850"/>
    <w:rsid w:val="00B67651"/>
    <w:rsid w:val="00B700A5"/>
    <w:rsid w:val="00B85BD9"/>
    <w:rsid w:val="00B8669C"/>
    <w:rsid w:val="00BA26C9"/>
    <w:rsid w:val="00BB102F"/>
    <w:rsid w:val="00BB1C1B"/>
    <w:rsid w:val="00BB2157"/>
    <w:rsid w:val="00BC12ED"/>
    <w:rsid w:val="00BC15CD"/>
    <w:rsid w:val="00BC4B1E"/>
    <w:rsid w:val="00BC6AD9"/>
    <w:rsid w:val="00BD3495"/>
    <w:rsid w:val="00BE7239"/>
    <w:rsid w:val="00BF1D84"/>
    <w:rsid w:val="00BF1F30"/>
    <w:rsid w:val="00BF2508"/>
    <w:rsid w:val="00BF2F8F"/>
    <w:rsid w:val="00BF3273"/>
    <w:rsid w:val="00BF68E7"/>
    <w:rsid w:val="00C01DC0"/>
    <w:rsid w:val="00C14B80"/>
    <w:rsid w:val="00C15EF4"/>
    <w:rsid w:val="00C21FD6"/>
    <w:rsid w:val="00C23F93"/>
    <w:rsid w:val="00C303F5"/>
    <w:rsid w:val="00C329F1"/>
    <w:rsid w:val="00C3688A"/>
    <w:rsid w:val="00C36D65"/>
    <w:rsid w:val="00C410AE"/>
    <w:rsid w:val="00C42CF1"/>
    <w:rsid w:val="00C44B35"/>
    <w:rsid w:val="00C45BF1"/>
    <w:rsid w:val="00C51B1B"/>
    <w:rsid w:val="00C524F5"/>
    <w:rsid w:val="00C62115"/>
    <w:rsid w:val="00C6452B"/>
    <w:rsid w:val="00C65E4B"/>
    <w:rsid w:val="00C756CC"/>
    <w:rsid w:val="00C75E14"/>
    <w:rsid w:val="00C806AE"/>
    <w:rsid w:val="00C819F9"/>
    <w:rsid w:val="00C81CFF"/>
    <w:rsid w:val="00C854E2"/>
    <w:rsid w:val="00C85EBA"/>
    <w:rsid w:val="00C92F12"/>
    <w:rsid w:val="00C952F3"/>
    <w:rsid w:val="00C97E19"/>
    <w:rsid w:val="00CA0C38"/>
    <w:rsid w:val="00CA16F6"/>
    <w:rsid w:val="00CA3C3E"/>
    <w:rsid w:val="00CA55B8"/>
    <w:rsid w:val="00CB0155"/>
    <w:rsid w:val="00CB1222"/>
    <w:rsid w:val="00CB390E"/>
    <w:rsid w:val="00CC0128"/>
    <w:rsid w:val="00CC0882"/>
    <w:rsid w:val="00CC093B"/>
    <w:rsid w:val="00CC187C"/>
    <w:rsid w:val="00CC1F7B"/>
    <w:rsid w:val="00CD1744"/>
    <w:rsid w:val="00CD7C56"/>
    <w:rsid w:val="00CE1DDB"/>
    <w:rsid w:val="00CE43AE"/>
    <w:rsid w:val="00CE6C68"/>
    <w:rsid w:val="00CE711E"/>
    <w:rsid w:val="00CF1E5E"/>
    <w:rsid w:val="00CF2F5F"/>
    <w:rsid w:val="00CF3A78"/>
    <w:rsid w:val="00D026A2"/>
    <w:rsid w:val="00D033BD"/>
    <w:rsid w:val="00D13E4E"/>
    <w:rsid w:val="00D16B2C"/>
    <w:rsid w:val="00D21D98"/>
    <w:rsid w:val="00D36CA5"/>
    <w:rsid w:val="00D407F2"/>
    <w:rsid w:val="00D445FA"/>
    <w:rsid w:val="00D453E5"/>
    <w:rsid w:val="00D4769D"/>
    <w:rsid w:val="00D546EA"/>
    <w:rsid w:val="00D56579"/>
    <w:rsid w:val="00D565C0"/>
    <w:rsid w:val="00D567A0"/>
    <w:rsid w:val="00D579E4"/>
    <w:rsid w:val="00D62213"/>
    <w:rsid w:val="00D63F0E"/>
    <w:rsid w:val="00D70394"/>
    <w:rsid w:val="00D74FC1"/>
    <w:rsid w:val="00D764A7"/>
    <w:rsid w:val="00D80508"/>
    <w:rsid w:val="00D81F24"/>
    <w:rsid w:val="00D84D3A"/>
    <w:rsid w:val="00D86EC2"/>
    <w:rsid w:val="00D914B0"/>
    <w:rsid w:val="00D97025"/>
    <w:rsid w:val="00D97144"/>
    <w:rsid w:val="00DA4F16"/>
    <w:rsid w:val="00DA687E"/>
    <w:rsid w:val="00DA6A97"/>
    <w:rsid w:val="00DA7712"/>
    <w:rsid w:val="00DB1DDD"/>
    <w:rsid w:val="00DB2E44"/>
    <w:rsid w:val="00DB3E6C"/>
    <w:rsid w:val="00DB409E"/>
    <w:rsid w:val="00DB6D33"/>
    <w:rsid w:val="00DD2B52"/>
    <w:rsid w:val="00DD4FB3"/>
    <w:rsid w:val="00DE031E"/>
    <w:rsid w:val="00DE0976"/>
    <w:rsid w:val="00DE5C97"/>
    <w:rsid w:val="00DE7463"/>
    <w:rsid w:val="00DE7661"/>
    <w:rsid w:val="00DF20DA"/>
    <w:rsid w:val="00DF3B3D"/>
    <w:rsid w:val="00DF4E02"/>
    <w:rsid w:val="00E00FBB"/>
    <w:rsid w:val="00E01C41"/>
    <w:rsid w:val="00E05609"/>
    <w:rsid w:val="00E07199"/>
    <w:rsid w:val="00E11904"/>
    <w:rsid w:val="00E12E35"/>
    <w:rsid w:val="00E21064"/>
    <w:rsid w:val="00E2372D"/>
    <w:rsid w:val="00E242DA"/>
    <w:rsid w:val="00E27594"/>
    <w:rsid w:val="00E328D8"/>
    <w:rsid w:val="00E3294C"/>
    <w:rsid w:val="00E348D4"/>
    <w:rsid w:val="00E34FBC"/>
    <w:rsid w:val="00E37D59"/>
    <w:rsid w:val="00E4367C"/>
    <w:rsid w:val="00E4619A"/>
    <w:rsid w:val="00E46B82"/>
    <w:rsid w:val="00E508A4"/>
    <w:rsid w:val="00E5110B"/>
    <w:rsid w:val="00E51E5B"/>
    <w:rsid w:val="00E5497A"/>
    <w:rsid w:val="00E5503E"/>
    <w:rsid w:val="00E56024"/>
    <w:rsid w:val="00E57FD0"/>
    <w:rsid w:val="00E64F16"/>
    <w:rsid w:val="00E66BE9"/>
    <w:rsid w:val="00E707B5"/>
    <w:rsid w:val="00E70F13"/>
    <w:rsid w:val="00E71832"/>
    <w:rsid w:val="00E76D61"/>
    <w:rsid w:val="00E7756A"/>
    <w:rsid w:val="00E8032F"/>
    <w:rsid w:val="00E80932"/>
    <w:rsid w:val="00E82C6C"/>
    <w:rsid w:val="00E86393"/>
    <w:rsid w:val="00EB05AD"/>
    <w:rsid w:val="00EC0A7C"/>
    <w:rsid w:val="00EC7253"/>
    <w:rsid w:val="00ED5A77"/>
    <w:rsid w:val="00ED662D"/>
    <w:rsid w:val="00EE31B6"/>
    <w:rsid w:val="00EE49D4"/>
    <w:rsid w:val="00EE5F34"/>
    <w:rsid w:val="00EF0817"/>
    <w:rsid w:val="00F0304B"/>
    <w:rsid w:val="00F07EB4"/>
    <w:rsid w:val="00F112EA"/>
    <w:rsid w:val="00F12467"/>
    <w:rsid w:val="00F1388D"/>
    <w:rsid w:val="00F2114B"/>
    <w:rsid w:val="00F22B99"/>
    <w:rsid w:val="00F23737"/>
    <w:rsid w:val="00F24630"/>
    <w:rsid w:val="00F27C36"/>
    <w:rsid w:val="00F35C92"/>
    <w:rsid w:val="00F4268F"/>
    <w:rsid w:val="00F44F01"/>
    <w:rsid w:val="00F45528"/>
    <w:rsid w:val="00F51A57"/>
    <w:rsid w:val="00F53212"/>
    <w:rsid w:val="00F57B71"/>
    <w:rsid w:val="00F62C80"/>
    <w:rsid w:val="00F7076C"/>
    <w:rsid w:val="00F73ABE"/>
    <w:rsid w:val="00F75CEC"/>
    <w:rsid w:val="00F8025D"/>
    <w:rsid w:val="00F80FB6"/>
    <w:rsid w:val="00F87179"/>
    <w:rsid w:val="00F9229F"/>
    <w:rsid w:val="00F93762"/>
    <w:rsid w:val="00F941A3"/>
    <w:rsid w:val="00F97F0E"/>
    <w:rsid w:val="00FA1133"/>
    <w:rsid w:val="00FA4057"/>
    <w:rsid w:val="00FA489B"/>
    <w:rsid w:val="00FB26B5"/>
    <w:rsid w:val="00FB605D"/>
    <w:rsid w:val="00FC0053"/>
    <w:rsid w:val="00FC2179"/>
    <w:rsid w:val="00FC322A"/>
    <w:rsid w:val="00FC7F0E"/>
    <w:rsid w:val="00FD0A3E"/>
    <w:rsid w:val="00FD5B44"/>
    <w:rsid w:val="00FE1736"/>
    <w:rsid w:val="00FE2014"/>
    <w:rsid w:val="00FE58C4"/>
    <w:rsid w:val="00FF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2</cp:revision>
  <cp:lastPrinted>2021-07-08T10:08:00Z</cp:lastPrinted>
  <dcterms:created xsi:type="dcterms:W3CDTF">2021-07-15T08:16:00Z</dcterms:created>
  <dcterms:modified xsi:type="dcterms:W3CDTF">2021-07-15T08:16:00Z</dcterms:modified>
</cp:coreProperties>
</file>