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C14F9D">
        <w:rPr>
          <w:rFonts w:ascii="Courier New" w:hAnsi="Courier New" w:cs="Courier New"/>
          <w:b/>
          <w:sz w:val="25"/>
          <w:szCs w:val="25"/>
        </w:rPr>
        <w:t>733</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CC5830">
        <w:rPr>
          <w:rFonts w:ascii="Courier New" w:hAnsi="Courier New" w:cs="Courier New"/>
          <w:b/>
          <w:sz w:val="25"/>
          <w:szCs w:val="25"/>
        </w:rPr>
        <w:t>15</w:t>
      </w:r>
      <w:r w:rsidR="00CC5830" w:rsidRPr="00CC5830">
        <w:rPr>
          <w:rFonts w:ascii="Courier New" w:hAnsi="Courier New" w:cs="Courier New"/>
          <w:b/>
          <w:sz w:val="25"/>
          <w:szCs w:val="25"/>
          <w:vertAlign w:val="superscript"/>
        </w:rPr>
        <w:t>th</w:t>
      </w:r>
      <w:r w:rsidR="00CC5830">
        <w:rPr>
          <w:rFonts w:ascii="Courier New" w:hAnsi="Courier New" w:cs="Courier New"/>
          <w:b/>
          <w:sz w:val="25"/>
          <w:szCs w:val="25"/>
        </w:rPr>
        <w:t xml:space="preserve"> </w:t>
      </w:r>
      <w:r w:rsidR="008611F6">
        <w:rPr>
          <w:rFonts w:ascii="Courier New" w:hAnsi="Courier New" w:cs="Courier New"/>
          <w:b/>
          <w:sz w:val="25"/>
          <w:szCs w:val="25"/>
        </w:rPr>
        <w:t>JULY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00CC5830">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CC5830">
        <w:rPr>
          <w:rFonts w:ascii="Courier New" w:hAnsi="Courier New" w:cs="Courier New"/>
          <w:b/>
          <w:sz w:val="25"/>
          <w:szCs w:val="25"/>
        </w:rPr>
        <w:t>133</w:t>
      </w:r>
      <w:r w:rsidR="00A22D5F">
        <w:rPr>
          <w:rFonts w:ascii="Courier New" w:hAnsi="Courier New" w:cs="Courier New"/>
          <w:b/>
          <w:sz w:val="25"/>
          <w:szCs w:val="25"/>
        </w:rPr>
        <w:t>/1</w:t>
      </w:r>
      <w:r w:rsidR="00CC5830">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0B28E9">
        <w:rPr>
          <w:rFonts w:ascii="Courier New" w:hAnsi="Courier New" w:cs="Courier New"/>
          <w:b/>
          <w:sz w:val="25"/>
          <w:szCs w:val="25"/>
        </w:rPr>
        <w:t>2</w:t>
      </w:r>
      <w:r w:rsidR="008611F6">
        <w:rPr>
          <w:rFonts w:ascii="Courier New" w:hAnsi="Courier New" w:cs="Courier New"/>
          <w:b/>
          <w:sz w:val="25"/>
          <w:szCs w:val="25"/>
        </w:rPr>
        <w:t>4</w:t>
      </w:r>
      <w:r w:rsidR="000B28E9" w:rsidRPr="000B28E9">
        <w:rPr>
          <w:rFonts w:ascii="Courier New" w:hAnsi="Courier New" w:cs="Courier New"/>
          <w:b/>
          <w:sz w:val="25"/>
          <w:szCs w:val="25"/>
          <w:vertAlign w:val="superscript"/>
        </w:rPr>
        <w:t>TH</w:t>
      </w:r>
      <w:r w:rsidR="000B28E9">
        <w:rPr>
          <w:rFonts w:ascii="Courier New" w:hAnsi="Courier New" w:cs="Courier New"/>
          <w:b/>
          <w:sz w:val="25"/>
          <w:szCs w:val="25"/>
        </w:rPr>
        <w:t xml:space="preserve"> </w:t>
      </w:r>
      <w:r w:rsidR="008611F6">
        <w:rPr>
          <w:rFonts w:ascii="Courier New" w:hAnsi="Courier New" w:cs="Courier New"/>
          <w:b/>
          <w:sz w:val="25"/>
          <w:szCs w:val="25"/>
        </w:rPr>
        <w:t>OCTO</w:t>
      </w:r>
      <w:r w:rsidR="000B28E9">
        <w:rPr>
          <w:rFonts w:ascii="Courier New" w:hAnsi="Courier New" w:cs="Courier New"/>
          <w:b/>
          <w:sz w:val="25"/>
          <w:szCs w:val="25"/>
        </w:rPr>
        <w:t>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CC5830" w:rsidP="00CE6224">
      <w:pPr>
        <w:spacing w:after="0" w:line="360" w:lineRule="auto"/>
        <w:rPr>
          <w:rFonts w:ascii="Courier New" w:hAnsi="Courier New" w:cs="Courier New"/>
          <w:b/>
          <w:sz w:val="28"/>
          <w:szCs w:val="28"/>
        </w:rPr>
      </w:pPr>
      <w:r>
        <w:rPr>
          <w:rFonts w:ascii="Courier New" w:hAnsi="Courier New" w:cs="Courier New"/>
          <w:b/>
          <w:sz w:val="28"/>
          <w:szCs w:val="28"/>
        </w:rPr>
        <w:t xml:space="preserve">JACOB NEBVUMA </w:t>
      </w:r>
      <w:r w:rsidR="003D20B4">
        <w:rPr>
          <w:rFonts w:ascii="Courier New" w:hAnsi="Courier New" w:cs="Courier New"/>
          <w:b/>
          <w:sz w:val="28"/>
          <w:szCs w:val="28"/>
        </w:rPr>
        <w:tab/>
      </w:r>
      <w:r w:rsidR="003D20B4">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CC5830" w:rsidP="00CE6224">
      <w:pPr>
        <w:spacing w:after="0" w:line="240" w:lineRule="auto"/>
        <w:rPr>
          <w:rFonts w:ascii="Courier New" w:hAnsi="Courier New" w:cs="Courier New"/>
          <w:sz w:val="28"/>
          <w:szCs w:val="28"/>
        </w:rPr>
      </w:pPr>
      <w:r>
        <w:rPr>
          <w:rFonts w:ascii="Courier New" w:hAnsi="Courier New" w:cs="Courier New"/>
          <w:b/>
          <w:sz w:val="28"/>
          <w:szCs w:val="28"/>
        </w:rPr>
        <w:t>TRAC PARTS</w:t>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CC5830">
        <w:rPr>
          <w:rFonts w:ascii="Courier New" w:hAnsi="Courier New" w:cs="Courier New"/>
          <w:b/>
          <w:sz w:val="26"/>
          <w:szCs w:val="26"/>
        </w:rPr>
        <w:t>S. Mushonga</w:t>
      </w:r>
      <w:r>
        <w:rPr>
          <w:rFonts w:ascii="Courier New" w:hAnsi="Courier New" w:cs="Courier New"/>
          <w:b/>
          <w:sz w:val="26"/>
          <w:szCs w:val="26"/>
        </w:rPr>
        <w:t xml:space="preserve"> (Legal Practitioner)</w:t>
      </w:r>
    </w:p>
    <w:p w:rsidR="00CC5830" w:rsidRPr="0066159D" w:rsidRDefault="00452CFC" w:rsidP="0073235F">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CC5830">
        <w:rPr>
          <w:rFonts w:ascii="Courier New" w:hAnsi="Courier New" w:cs="Courier New"/>
          <w:b/>
          <w:sz w:val="26"/>
          <w:szCs w:val="26"/>
        </w:rPr>
        <w:t>G. Gapu</w:t>
      </w:r>
      <w:r w:rsidRPr="0066159D">
        <w:rPr>
          <w:rFonts w:ascii="Courier New" w:hAnsi="Courier New" w:cs="Courier New"/>
          <w:b/>
          <w:sz w:val="26"/>
          <w:szCs w:val="26"/>
        </w:rPr>
        <w:t xml:space="preserve"> </w:t>
      </w:r>
      <w:r w:rsidR="00CC5830">
        <w:rPr>
          <w:rFonts w:ascii="Courier New" w:hAnsi="Courier New" w:cs="Courier New"/>
          <w:b/>
          <w:sz w:val="26"/>
          <w:szCs w:val="26"/>
        </w:rPr>
        <w:t>(Legal Practitioner)</w:t>
      </w:r>
    </w:p>
    <w:p w:rsidR="00452CFC" w:rsidRDefault="00452CFC" w:rsidP="0073235F">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73235F" w:rsidRPr="0073235F">
        <w:rPr>
          <w:rFonts w:ascii="Courier New" w:hAnsi="Courier New" w:cs="Courier New"/>
          <w:sz w:val="27"/>
          <w:szCs w:val="27"/>
        </w:rPr>
        <w:t xml:space="preserve">Appellant was in </w:t>
      </w:r>
      <w:r w:rsidR="0073235F">
        <w:rPr>
          <w:rFonts w:ascii="Courier New" w:hAnsi="Courier New" w:cs="Courier New"/>
          <w:sz w:val="27"/>
          <w:szCs w:val="27"/>
        </w:rPr>
        <w:t>Respondent’s employment as from the 2</w:t>
      </w:r>
      <w:r w:rsidR="0073235F" w:rsidRPr="0073235F">
        <w:rPr>
          <w:rFonts w:ascii="Courier New" w:hAnsi="Courier New" w:cs="Courier New"/>
          <w:sz w:val="27"/>
          <w:szCs w:val="27"/>
          <w:vertAlign w:val="superscript"/>
        </w:rPr>
        <w:t>nd</w:t>
      </w:r>
      <w:r w:rsidR="0073235F">
        <w:rPr>
          <w:rFonts w:ascii="Courier New" w:hAnsi="Courier New" w:cs="Courier New"/>
          <w:sz w:val="27"/>
          <w:szCs w:val="27"/>
        </w:rPr>
        <w:t xml:space="preserve"> </w:t>
      </w:r>
      <w:r w:rsidR="00C14F9D">
        <w:rPr>
          <w:rFonts w:ascii="Courier New" w:hAnsi="Courier New" w:cs="Courier New"/>
          <w:sz w:val="27"/>
          <w:szCs w:val="27"/>
        </w:rPr>
        <w:t>February, 200</w:t>
      </w:r>
      <w:r w:rsidR="0073235F">
        <w:rPr>
          <w:rFonts w:ascii="Courier New" w:hAnsi="Courier New" w:cs="Courier New"/>
          <w:sz w:val="27"/>
          <w:szCs w:val="27"/>
        </w:rPr>
        <w:t>2 to the 29</w:t>
      </w:r>
      <w:r w:rsidR="0073235F" w:rsidRPr="0073235F">
        <w:rPr>
          <w:rFonts w:ascii="Courier New" w:hAnsi="Courier New" w:cs="Courier New"/>
          <w:sz w:val="27"/>
          <w:szCs w:val="27"/>
          <w:vertAlign w:val="superscript"/>
        </w:rPr>
        <w:t>th</w:t>
      </w:r>
      <w:r w:rsidR="0073235F">
        <w:rPr>
          <w:rFonts w:ascii="Courier New" w:hAnsi="Courier New" w:cs="Courier New"/>
          <w:sz w:val="27"/>
          <w:szCs w:val="27"/>
        </w:rPr>
        <w:t xml:space="preserve"> October, 2012 when he tendered his resignation.  This is common cause. </w:t>
      </w:r>
    </w:p>
    <w:p w:rsidR="0073235F" w:rsidRDefault="0073235F" w:rsidP="00D446AC">
      <w:pPr>
        <w:spacing w:after="0" w:line="360" w:lineRule="auto"/>
        <w:jc w:val="both"/>
        <w:rPr>
          <w:rFonts w:ascii="Courier New" w:hAnsi="Courier New" w:cs="Courier New"/>
          <w:sz w:val="27"/>
          <w:szCs w:val="27"/>
        </w:rPr>
      </w:pPr>
    </w:p>
    <w:p w:rsidR="0073235F" w:rsidRDefault="0073235F" w:rsidP="00D446AC">
      <w:pPr>
        <w:spacing w:after="0" w:line="360" w:lineRule="auto"/>
        <w:jc w:val="both"/>
        <w:rPr>
          <w:rFonts w:ascii="Courier New" w:hAnsi="Courier New" w:cs="Courier New"/>
          <w:sz w:val="27"/>
          <w:szCs w:val="27"/>
        </w:rPr>
      </w:pPr>
      <w:r>
        <w:rPr>
          <w:rFonts w:ascii="Courier New" w:hAnsi="Courier New" w:cs="Courier New"/>
          <w:sz w:val="27"/>
          <w:szCs w:val="27"/>
        </w:rPr>
        <w:tab/>
        <w:t>On the 28</w:t>
      </w:r>
      <w:r w:rsidRPr="0073235F">
        <w:rPr>
          <w:rFonts w:ascii="Courier New" w:hAnsi="Courier New" w:cs="Courier New"/>
          <w:sz w:val="27"/>
          <w:szCs w:val="27"/>
          <w:vertAlign w:val="superscript"/>
        </w:rPr>
        <w:t>th</w:t>
      </w:r>
      <w:r>
        <w:rPr>
          <w:rFonts w:ascii="Courier New" w:hAnsi="Courier New" w:cs="Courier New"/>
          <w:sz w:val="27"/>
          <w:szCs w:val="27"/>
        </w:rPr>
        <w:t xml:space="preserve"> November, 2012 Appellant referred a complaint of unlawful dismissal to the De</w:t>
      </w:r>
      <w:r w:rsidR="009E6FF0">
        <w:rPr>
          <w:rFonts w:ascii="Courier New" w:hAnsi="Courier New" w:cs="Courier New"/>
          <w:sz w:val="27"/>
          <w:szCs w:val="27"/>
        </w:rPr>
        <w:t xml:space="preserve">signated Agent of the National Employment Council for the Motor Industry </w:t>
      </w:r>
      <w:r w:rsidR="00106465">
        <w:rPr>
          <w:rFonts w:ascii="Courier New" w:hAnsi="Courier New" w:cs="Courier New"/>
          <w:sz w:val="27"/>
          <w:szCs w:val="27"/>
        </w:rPr>
        <w:t xml:space="preserve">who issued a certificate of no settlement.  The matter was subsequently referred to arbitration, the terms of reference being to determine whether or not Appellant was constructively dismissed and the remedy thereof. </w:t>
      </w:r>
    </w:p>
    <w:p w:rsidR="00106465" w:rsidRDefault="00106465" w:rsidP="00D446AC">
      <w:pPr>
        <w:spacing w:after="0" w:line="360" w:lineRule="auto"/>
        <w:jc w:val="both"/>
        <w:rPr>
          <w:rFonts w:ascii="Courier New" w:hAnsi="Courier New" w:cs="Courier New"/>
          <w:sz w:val="27"/>
          <w:szCs w:val="27"/>
        </w:rPr>
      </w:pPr>
    </w:p>
    <w:p w:rsidR="00106465" w:rsidRDefault="00106465" w:rsidP="00D446AC">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The Arbitrator found in favour of the Respondent, dismissed the claim by Appellant which then led to Appellant turning to this C</w:t>
      </w:r>
      <w:r w:rsidR="00C14F9D">
        <w:rPr>
          <w:rFonts w:ascii="Courier New" w:hAnsi="Courier New" w:cs="Courier New"/>
          <w:sz w:val="27"/>
          <w:szCs w:val="27"/>
        </w:rPr>
        <w:t>o</w:t>
      </w:r>
      <w:r>
        <w:rPr>
          <w:rFonts w:ascii="Courier New" w:hAnsi="Courier New" w:cs="Courier New"/>
          <w:sz w:val="27"/>
          <w:szCs w:val="27"/>
        </w:rPr>
        <w:t xml:space="preserve">urt on appeal. </w:t>
      </w:r>
    </w:p>
    <w:p w:rsidR="00106465" w:rsidRDefault="00106465" w:rsidP="00D446AC">
      <w:pPr>
        <w:spacing w:after="0" w:line="360" w:lineRule="auto"/>
        <w:jc w:val="both"/>
        <w:rPr>
          <w:rFonts w:ascii="Courier New" w:hAnsi="Courier New" w:cs="Courier New"/>
          <w:sz w:val="27"/>
          <w:szCs w:val="27"/>
        </w:rPr>
      </w:pPr>
    </w:p>
    <w:p w:rsidR="00106465" w:rsidRDefault="00106465" w:rsidP="00D446AC">
      <w:pPr>
        <w:spacing w:after="0" w:line="360" w:lineRule="auto"/>
        <w:jc w:val="both"/>
        <w:rPr>
          <w:rFonts w:ascii="Courier New" w:hAnsi="Courier New" w:cs="Courier New"/>
          <w:sz w:val="27"/>
          <w:szCs w:val="27"/>
        </w:rPr>
      </w:pPr>
      <w:r>
        <w:rPr>
          <w:rFonts w:ascii="Courier New" w:hAnsi="Courier New" w:cs="Courier New"/>
          <w:sz w:val="27"/>
          <w:szCs w:val="27"/>
        </w:rPr>
        <w:t xml:space="preserve">The appeal is strongly opposed by Respondent, the first ground of opposition being that the grounds of appeal raised by Appellant not being questions of law but questions of fact are invalid and on that basis, the appeal should be dismissed. </w:t>
      </w:r>
    </w:p>
    <w:p w:rsidR="00106465" w:rsidRDefault="00106465" w:rsidP="00D446AC">
      <w:pPr>
        <w:spacing w:after="0" w:line="360" w:lineRule="auto"/>
        <w:jc w:val="both"/>
        <w:rPr>
          <w:rFonts w:ascii="Courier New" w:hAnsi="Courier New" w:cs="Courier New"/>
          <w:sz w:val="27"/>
          <w:szCs w:val="27"/>
        </w:rPr>
      </w:pPr>
    </w:p>
    <w:p w:rsidR="00106465" w:rsidRDefault="00106465" w:rsidP="00D446AC">
      <w:pPr>
        <w:spacing w:after="0" w:line="360" w:lineRule="auto"/>
        <w:jc w:val="both"/>
        <w:rPr>
          <w:rFonts w:ascii="Courier New" w:hAnsi="Courier New" w:cs="Courier New"/>
          <w:sz w:val="27"/>
          <w:szCs w:val="27"/>
        </w:rPr>
      </w:pPr>
      <w:r>
        <w:rPr>
          <w:rFonts w:ascii="Courier New" w:hAnsi="Courier New" w:cs="Courier New"/>
          <w:sz w:val="27"/>
          <w:szCs w:val="27"/>
        </w:rPr>
        <w:tab/>
        <w:t>It was Appellant’s contention that the appeal is premised on a question of law and is therefore properly before the Court.</w:t>
      </w:r>
    </w:p>
    <w:p w:rsidR="00106465" w:rsidRDefault="00106465" w:rsidP="00D446AC">
      <w:pPr>
        <w:spacing w:after="0" w:line="360" w:lineRule="auto"/>
        <w:jc w:val="both"/>
        <w:rPr>
          <w:rFonts w:ascii="Courier New" w:hAnsi="Courier New" w:cs="Courier New"/>
          <w:sz w:val="27"/>
          <w:szCs w:val="27"/>
        </w:rPr>
      </w:pPr>
    </w:p>
    <w:p w:rsidR="00106465" w:rsidRDefault="00106465" w:rsidP="00D446AC">
      <w:pPr>
        <w:spacing w:after="0" w:line="360" w:lineRule="auto"/>
        <w:jc w:val="both"/>
        <w:rPr>
          <w:rFonts w:ascii="Courier New" w:hAnsi="Courier New" w:cs="Courier New"/>
          <w:sz w:val="27"/>
          <w:szCs w:val="27"/>
        </w:rPr>
      </w:pPr>
      <w:r>
        <w:rPr>
          <w:rFonts w:ascii="Courier New" w:hAnsi="Courier New" w:cs="Courier New"/>
          <w:sz w:val="27"/>
          <w:szCs w:val="27"/>
        </w:rPr>
        <w:tab/>
        <w:t>Appellant’s grounds of appeal as per his notice of appeal are that:-</w:t>
      </w:r>
    </w:p>
    <w:p w:rsidR="00452CFC" w:rsidRDefault="00106465" w:rsidP="00106465">
      <w:pPr>
        <w:spacing w:after="0" w:line="360" w:lineRule="auto"/>
        <w:jc w:val="both"/>
        <w:rPr>
          <w:rFonts w:ascii="Courier New" w:hAnsi="Courier New" w:cs="Courier New"/>
          <w:sz w:val="27"/>
          <w:szCs w:val="27"/>
        </w:rPr>
      </w:pPr>
      <w:r>
        <w:rPr>
          <w:rFonts w:ascii="Courier New" w:hAnsi="Courier New" w:cs="Courier New"/>
          <w:sz w:val="27"/>
          <w:szCs w:val="27"/>
        </w:rPr>
        <w:tab/>
      </w:r>
    </w:p>
    <w:p w:rsidR="00106465" w:rsidRPr="00C14F9D" w:rsidRDefault="00106465" w:rsidP="00C14F9D">
      <w:pPr>
        <w:pStyle w:val="ListParagraph"/>
        <w:numPr>
          <w:ilvl w:val="0"/>
          <w:numId w:val="3"/>
        </w:numPr>
        <w:spacing w:after="0" w:line="360" w:lineRule="auto"/>
        <w:jc w:val="both"/>
        <w:rPr>
          <w:rFonts w:ascii="Times New Roman" w:hAnsi="Times New Roman" w:cs="Times New Roman"/>
          <w:i/>
          <w:sz w:val="24"/>
          <w:szCs w:val="24"/>
        </w:rPr>
      </w:pPr>
      <w:r w:rsidRPr="00C14F9D">
        <w:rPr>
          <w:rFonts w:ascii="Times New Roman" w:hAnsi="Times New Roman" w:cs="Times New Roman"/>
          <w:i/>
          <w:sz w:val="24"/>
          <w:szCs w:val="24"/>
        </w:rPr>
        <w:t xml:space="preserve">the misdirection on the facts by the Arbitrator was so unreasonable that no sensible person who applies his mind to the facts will have come to the conclusion that Appellant resigns on his own accord and that is a serious misdirection on the facts which amounts to a misdirection in law. </w:t>
      </w:r>
    </w:p>
    <w:p w:rsidR="00106465" w:rsidRDefault="00106465" w:rsidP="00106465">
      <w:pPr>
        <w:spacing w:after="0" w:line="360" w:lineRule="auto"/>
        <w:jc w:val="both"/>
        <w:rPr>
          <w:rFonts w:ascii="Courier New" w:hAnsi="Courier New" w:cs="Courier New"/>
          <w:sz w:val="27"/>
          <w:szCs w:val="27"/>
        </w:rPr>
      </w:pPr>
    </w:p>
    <w:p w:rsidR="00106465" w:rsidRPr="00C14F9D" w:rsidRDefault="00106465" w:rsidP="00106465">
      <w:pPr>
        <w:spacing w:after="0" w:line="360" w:lineRule="auto"/>
        <w:jc w:val="both"/>
        <w:rPr>
          <w:rFonts w:ascii="Courier New" w:hAnsi="Courier New" w:cs="Courier New"/>
          <w:b/>
          <w:sz w:val="27"/>
          <w:szCs w:val="27"/>
        </w:rPr>
      </w:pPr>
      <w:r w:rsidRPr="00C14F9D">
        <w:rPr>
          <w:rFonts w:ascii="Courier New" w:hAnsi="Courier New" w:cs="Courier New"/>
          <w:b/>
          <w:sz w:val="27"/>
          <w:szCs w:val="27"/>
        </w:rPr>
        <w:t>The arbitrator failed to appreciate that –</w:t>
      </w:r>
    </w:p>
    <w:p w:rsidR="00CB3734" w:rsidRDefault="00CB3734" w:rsidP="00106465">
      <w:pPr>
        <w:spacing w:after="0" w:line="360" w:lineRule="auto"/>
        <w:jc w:val="both"/>
        <w:rPr>
          <w:rFonts w:ascii="Courier New" w:hAnsi="Courier New" w:cs="Courier New"/>
          <w:sz w:val="27"/>
          <w:szCs w:val="27"/>
        </w:rPr>
      </w:pPr>
    </w:p>
    <w:p w:rsidR="00106465" w:rsidRPr="00C14F9D" w:rsidRDefault="00106465" w:rsidP="00106465">
      <w:pPr>
        <w:pStyle w:val="ListParagraph"/>
        <w:numPr>
          <w:ilvl w:val="0"/>
          <w:numId w:val="2"/>
        </w:numPr>
        <w:spacing w:after="0" w:line="360" w:lineRule="auto"/>
        <w:jc w:val="both"/>
        <w:rPr>
          <w:rFonts w:ascii="Times New Roman" w:hAnsi="Times New Roman" w:cs="Times New Roman"/>
          <w:i/>
          <w:sz w:val="24"/>
          <w:szCs w:val="24"/>
        </w:rPr>
      </w:pPr>
      <w:r w:rsidRPr="00C14F9D">
        <w:rPr>
          <w:rFonts w:ascii="Times New Roman" w:hAnsi="Times New Roman" w:cs="Times New Roman"/>
          <w:i/>
          <w:sz w:val="24"/>
          <w:szCs w:val="24"/>
        </w:rPr>
        <w:t xml:space="preserve">Appellant’s resignation letters clearly state that the reason for resigning was continued intolerable working conditions by the employer. </w:t>
      </w:r>
    </w:p>
    <w:p w:rsidR="00C14F9D" w:rsidRPr="00C14F9D" w:rsidRDefault="00C14F9D" w:rsidP="00C14F9D">
      <w:pPr>
        <w:pStyle w:val="ListParagraph"/>
        <w:spacing w:after="0" w:line="360" w:lineRule="auto"/>
        <w:ind w:left="1080"/>
        <w:jc w:val="both"/>
        <w:rPr>
          <w:rFonts w:ascii="Times New Roman" w:hAnsi="Times New Roman" w:cs="Times New Roman"/>
          <w:i/>
          <w:sz w:val="24"/>
          <w:szCs w:val="24"/>
        </w:rPr>
      </w:pPr>
    </w:p>
    <w:p w:rsidR="00106465" w:rsidRPr="00C14F9D" w:rsidRDefault="00106465" w:rsidP="00106465">
      <w:pPr>
        <w:pStyle w:val="ListParagraph"/>
        <w:numPr>
          <w:ilvl w:val="0"/>
          <w:numId w:val="2"/>
        </w:numPr>
        <w:spacing w:after="0" w:line="360" w:lineRule="auto"/>
        <w:jc w:val="both"/>
        <w:rPr>
          <w:rFonts w:ascii="Times New Roman" w:hAnsi="Times New Roman" w:cs="Times New Roman"/>
          <w:i/>
          <w:sz w:val="24"/>
          <w:szCs w:val="24"/>
        </w:rPr>
      </w:pPr>
      <w:r w:rsidRPr="00C14F9D">
        <w:rPr>
          <w:rFonts w:ascii="Times New Roman" w:hAnsi="Times New Roman" w:cs="Times New Roman"/>
          <w:i/>
          <w:sz w:val="24"/>
          <w:szCs w:val="24"/>
        </w:rPr>
        <w:t>Respondent was always falsely accusing Appellant of stealing and even dismissed him from employment on 18</w:t>
      </w:r>
      <w:r w:rsidRPr="00C14F9D">
        <w:rPr>
          <w:rFonts w:ascii="Times New Roman" w:hAnsi="Times New Roman" w:cs="Times New Roman"/>
          <w:i/>
          <w:sz w:val="24"/>
          <w:szCs w:val="24"/>
          <w:vertAlign w:val="superscript"/>
        </w:rPr>
        <w:t>th</w:t>
      </w:r>
      <w:r w:rsidRPr="00C14F9D">
        <w:rPr>
          <w:rFonts w:ascii="Times New Roman" w:hAnsi="Times New Roman" w:cs="Times New Roman"/>
          <w:i/>
          <w:sz w:val="24"/>
          <w:szCs w:val="24"/>
        </w:rPr>
        <w:t xml:space="preserve"> May, 2011 and reinstated him in June 2011 …</w:t>
      </w:r>
      <w:r w:rsidR="00691487" w:rsidRPr="00C14F9D">
        <w:rPr>
          <w:rFonts w:ascii="Times New Roman" w:hAnsi="Times New Roman" w:cs="Times New Roman"/>
          <w:i/>
          <w:sz w:val="24"/>
          <w:szCs w:val="24"/>
        </w:rPr>
        <w:t xml:space="preserve"> Appellant was arrested beaten up by the police on another false accusation by Respondent which he was acquitted in court.</w:t>
      </w:r>
    </w:p>
    <w:p w:rsidR="00691487" w:rsidRPr="00C14F9D" w:rsidRDefault="00691487" w:rsidP="00691487">
      <w:pPr>
        <w:spacing w:after="0" w:line="360" w:lineRule="auto"/>
        <w:jc w:val="both"/>
        <w:rPr>
          <w:rFonts w:ascii="Times New Roman" w:hAnsi="Times New Roman" w:cs="Times New Roman"/>
          <w:i/>
          <w:sz w:val="24"/>
          <w:szCs w:val="24"/>
        </w:rPr>
      </w:pPr>
    </w:p>
    <w:p w:rsidR="00691487" w:rsidRPr="00C14F9D" w:rsidRDefault="00691487" w:rsidP="00691487">
      <w:pPr>
        <w:spacing w:after="0" w:line="360" w:lineRule="auto"/>
        <w:ind w:firstLine="720"/>
        <w:jc w:val="both"/>
        <w:rPr>
          <w:rFonts w:ascii="Courier New" w:hAnsi="Courier New" w:cs="Courier New"/>
          <w:b/>
          <w:sz w:val="27"/>
          <w:szCs w:val="27"/>
        </w:rPr>
      </w:pPr>
      <w:r w:rsidRPr="00C14F9D">
        <w:rPr>
          <w:rFonts w:ascii="Courier New" w:hAnsi="Courier New" w:cs="Courier New"/>
          <w:b/>
          <w:sz w:val="27"/>
          <w:szCs w:val="27"/>
        </w:rPr>
        <w:t xml:space="preserve">The arbitrator erred in interpretation of the necessary fear by restricting it to its literal meaning and </w:t>
      </w:r>
    </w:p>
    <w:p w:rsidR="00691487" w:rsidRPr="00C14F9D" w:rsidRDefault="00691487" w:rsidP="00691487">
      <w:pPr>
        <w:pStyle w:val="ListParagraph"/>
        <w:numPr>
          <w:ilvl w:val="0"/>
          <w:numId w:val="2"/>
        </w:numPr>
        <w:spacing w:after="0" w:line="360" w:lineRule="auto"/>
        <w:jc w:val="both"/>
        <w:rPr>
          <w:rFonts w:ascii="Times New Roman" w:hAnsi="Times New Roman" w:cs="Times New Roman"/>
          <w:i/>
          <w:sz w:val="24"/>
          <w:szCs w:val="24"/>
        </w:rPr>
      </w:pPr>
      <w:r w:rsidRPr="00C14F9D">
        <w:rPr>
          <w:rFonts w:ascii="Times New Roman" w:hAnsi="Times New Roman" w:cs="Times New Roman"/>
          <w:i/>
          <w:sz w:val="24"/>
          <w:szCs w:val="24"/>
        </w:rPr>
        <w:t>Misdirected himself in finding that the Appellant resigned on his own accord.</w:t>
      </w:r>
    </w:p>
    <w:p w:rsidR="00691487" w:rsidRPr="00C14F9D" w:rsidRDefault="00691487" w:rsidP="00691487">
      <w:pPr>
        <w:pStyle w:val="ListParagraph"/>
        <w:spacing w:after="0" w:line="360" w:lineRule="auto"/>
        <w:ind w:left="1080"/>
        <w:jc w:val="both"/>
        <w:rPr>
          <w:rFonts w:ascii="Times New Roman" w:hAnsi="Times New Roman" w:cs="Times New Roman"/>
          <w:i/>
          <w:sz w:val="24"/>
          <w:szCs w:val="24"/>
        </w:rPr>
      </w:pPr>
    </w:p>
    <w:p w:rsidR="00691487" w:rsidRPr="00C14F9D" w:rsidRDefault="00691487" w:rsidP="00691487">
      <w:pPr>
        <w:pStyle w:val="ListParagraph"/>
        <w:numPr>
          <w:ilvl w:val="0"/>
          <w:numId w:val="2"/>
        </w:numPr>
        <w:spacing w:after="0" w:line="360" w:lineRule="auto"/>
        <w:jc w:val="both"/>
        <w:rPr>
          <w:rFonts w:ascii="Times New Roman" w:hAnsi="Times New Roman" w:cs="Times New Roman"/>
          <w:i/>
          <w:sz w:val="24"/>
          <w:szCs w:val="24"/>
        </w:rPr>
      </w:pPr>
      <w:r w:rsidRPr="00C14F9D">
        <w:rPr>
          <w:rFonts w:ascii="Times New Roman" w:hAnsi="Times New Roman" w:cs="Times New Roman"/>
          <w:i/>
          <w:sz w:val="24"/>
          <w:szCs w:val="24"/>
        </w:rPr>
        <w:t>Erred in finding that the Appellant should have reported intolerable conditions to the National Employment Council for redress.</w:t>
      </w:r>
    </w:p>
    <w:p w:rsidR="00691487" w:rsidRDefault="00691487" w:rsidP="00691487">
      <w:pPr>
        <w:spacing w:after="0" w:line="360" w:lineRule="auto"/>
        <w:jc w:val="both"/>
        <w:rPr>
          <w:rFonts w:ascii="Courier New" w:hAnsi="Courier New" w:cs="Courier New"/>
          <w:sz w:val="27"/>
          <w:szCs w:val="27"/>
        </w:rPr>
      </w:pPr>
    </w:p>
    <w:p w:rsidR="00691487" w:rsidRPr="00C14F9D" w:rsidRDefault="00691487" w:rsidP="00691487">
      <w:pPr>
        <w:spacing w:after="0" w:line="360" w:lineRule="auto"/>
        <w:ind w:firstLine="720"/>
        <w:jc w:val="both"/>
        <w:rPr>
          <w:rFonts w:ascii="Courier New" w:hAnsi="Courier New" w:cs="Courier New"/>
          <w:b/>
          <w:sz w:val="27"/>
          <w:szCs w:val="27"/>
        </w:rPr>
      </w:pPr>
      <w:r w:rsidRPr="00C14F9D">
        <w:rPr>
          <w:rFonts w:ascii="Courier New" w:hAnsi="Courier New" w:cs="Courier New"/>
          <w:b/>
          <w:sz w:val="27"/>
          <w:szCs w:val="27"/>
        </w:rPr>
        <w:t xml:space="preserve">The arbitrator erred in finding that the Appellant should not be given terminal benefits after working 10 years for Respondent and being constructively dismissed. </w:t>
      </w:r>
    </w:p>
    <w:p w:rsidR="00691487" w:rsidRDefault="00691487" w:rsidP="00691487">
      <w:pPr>
        <w:spacing w:after="0" w:line="360" w:lineRule="auto"/>
        <w:ind w:firstLine="720"/>
        <w:jc w:val="both"/>
        <w:rPr>
          <w:rFonts w:ascii="Courier New" w:hAnsi="Courier New" w:cs="Courier New"/>
          <w:sz w:val="27"/>
          <w:szCs w:val="27"/>
        </w:rPr>
      </w:pPr>
    </w:p>
    <w:p w:rsidR="00691487" w:rsidRDefault="00691487" w:rsidP="00691487">
      <w:pPr>
        <w:spacing w:after="0" w:line="360" w:lineRule="auto"/>
        <w:ind w:firstLine="720"/>
        <w:jc w:val="both"/>
        <w:rPr>
          <w:rFonts w:ascii="Courier New" w:hAnsi="Courier New" w:cs="Courier New"/>
          <w:sz w:val="27"/>
          <w:szCs w:val="27"/>
        </w:rPr>
      </w:pPr>
      <w:r>
        <w:rPr>
          <w:rFonts w:ascii="Courier New" w:hAnsi="Courier New" w:cs="Courier New"/>
          <w:sz w:val="27"/>
          <w:szCs w:val="27"/>
        </w:rPr>
        <w:t>Section 98 (10) of the Labour Act [</w:t>
      </w:r>
      <w:r>
        <w:rPr>
          <w:rFonts w:ascii="Courier New" w:hAnsi="Courier New" w:cs="Courier New"/>
          <w:i/>
          <w:sz w:val="27"/>
          <w:szCs w:val="27"/>
        </w:rPr>
        <w:t>Chapter 28:01</w:t>
      </w:r>
      <w:r>
        <w:rPr>
          <w:rFonts w:ascii="Courier New" w:hAnsi="Courier New" w:cs="Courier New"/>
          <w:sz w:val="27"/>
          <w:szCs w:val="27"/>
        </w:rPr>
        <w:t>] governs appeals brought before this Court.  It is a trite position that appeals to this Court against arbitral awards are to be premised on a point of law.  It is therefore only appeals dealing with legal issues that should be brought before this Court.   Appeals against factual findings are therefore ousted by Sectio</w:t>
      </w:r>
      <w:r w:rsidR="00E10068">
        <w:rPr>
          <w:rFonts w:ascii="Courier New" w:hAnsi="Courier New" w:cs="Courier New"/>
          <w:sz w:val="27"/>
          <w:szCs w:val="27"/>
        </w:rPr>
        <w:t>n</w:t>
      </w:r>
      <w:r>
        <w:rPr>
          <w:rFonts w:ascii="Courier New" w:hAnsi="Courier New" w:cs="Courier New"/>
          <w:sz w:val="27"/>
          <w:szCs w:val="27"/>
        </w:rPr>
        <w:t xml:space="preserve"> 98(10).  The </w:t>
      </w:r>
      <w:r w:rsidR="00E10068">
        <w:rPr>
          <w:rFonts w:ascii="Courier New" w:hAnsi="Courier New" w:cs="Courier New"/>
          <w:sz w:val="27"/>
          <w:szCs w:val="27"/>
        </w:rPr>
        <w:t xml:space="preserve">only exception being that where there is a serious misdirection on the facts that amounts to a misdirection on the law that appeal will be properly before the Court. </w:t>
      </w:r>
    </w:p>
    <w:p w:rsidR="00E10068" w:rsidRDefault="00E10068" w:rsidP="00691487">
      <w:pPr>
        <w:spacing w:after="0" w:line="360" w:lineRule="auto"/>
        <w:ind w:firstLine="720"/>
        <w:jc w:val="both"/>
        <w:rPr>
          <w:rFonts w:ascii="Courier New" w:hAnsi="Courier New" w:cs="Courier New"/>
          <w:sz w:val="27"/>
          <w:szCs w:val="27"/>
        </w:rPr>
      </w:pPr>
    </w:p>
    <w:p w:rsidR="00E10068" w:rsidRDefault="00E10068" w:rsidP="00691487">
      <w:pPr>
        <w:spacing w:after="0" w:line="360" w:lineRule="auto"/>
        <w:ind w:firstLine="720"/>
        <w:jc w:val="both"/>
        <w:rPr>
          <w:rFonts w:ascii="Courier New" w:hAnsi="Courier New" w:cs="Courier New"/>
          <w:b/>
          <w:i/>
          <w:sz w:val="27"/>
          <w:szCs w:val="27"/>
        </w:rPr>
      </w:pPr>
      <w:r w:rsidRPr="00E10068">
        <w:rPr>
          <w:rFonts w:ascii="Courier New" w:hAnsi="Courier New" w:cs="Courier New"/>
          <w:b/>
          <w:i/>
          <w:sz w:val="27"/>
          <w:szCs w:val="27"/>
        </w:rPr>
        <w:t>MU</w:t>
      </w:r>
      <w:r>
        <w:rPr>
          <w:rFonts w:ascii="Courier New" w:hAnsi="Courier New" w:cs="Courier New"/>
          <w:b/>
          <w:i/>
          <w:sz w:val="27"/>
          <w:szCs w:val="27"/>
        </w:rPr>
        <w:t xml:space="preserve">ZUVA V UNITED BOTTLERS (PRIVATE) LIMITED 1994 (1) </w:t>
      </w:r>
      <w:r>
        <w:rPr>
          <w:rFonts w:ascii="Courier New" w:hAnsi="Courier New" w:cs="Courier New"/>
          <w:b/>
          <w:i/>
          <w:sz w:val="27"/>
          <w:szCs w:val="27"/>
        </w:rPr>
        <w:tab/>
        <w:t>ZLR 217 (S).</w:t>
      </w:r>
    </w:p>
    <w:p w:rsidR="00E10068" w:rsidRDefault="00E10068" w:rsidP="00691487">
      <w:pPr>
        <w:spacing w:after="0" w:line="360" w:lineRule="auto"/>
        <w:ind w:firstLine="720"/>
        <w:jc w:val="both"/>
        <w:rPr>
          <w:rFonts w:ascii="Courier New" w:hAnsi="Courier New" w:cs="Courier New"/>
          <w:b/>
          <w:i/>
          <w:sz w:val="27"/>
          <w:szCs w:val="27"/>
        </w:rPr>
      </w:pPr>
    </w:p>
    <w:p w:rsidR="00C14F9D" w:rsidRDefault="00E10068" w:rsidP="00691487">
      <w:pPr>
        <w:spacing w:after="0" w:line="360" w:lineRule="auto"/>
        <w:ind w:firstLine="720"/>
        <w:jc w:val="both"/>
        <w:rPr>
          <w:rFonts w:ascii="Courier New" w:hAnsi="Courier New" w:cs="Courier New"/>
          <w:sz w:val="27"/>
          <w:szCs w:val="27"/>
        </w:rPr>
      </w:pPr>
      <w:r w:rsidRPr="00E10068">
        <w:rPr>
          <w:rFonts w:ascii="Courier New" w:hAnsi="Courier New" w:cs="Courier New"/>
          <w:sz w:val="27"/>
          <w:szCs w:val="27"/>
        </w:rPr>
        <w:t>As submitted by Respondent, in order</w:t>
      </w:r>
      <w:r>
        <w:rPr>
          <w:rFonts w:ascii="Courier New" w:hAnsi="Courier New" w:cs="Courier New"/>
          <w:sz w:val="27"/>
          <w:szCs w:val="27"/>
        </w:rPr>
        <w:t xml:space="preserve"> to avail himself of this principle, an Appellant must </w:t>
      </w:r>
      <w:r>
        <w:rPr>
          <w:rFonts w:ascii="Courier New" w:hAnsi="Courier New" w:cs="Courier New"/>
          <w:sz w:val="27"/>
          <w:szCs w:val="27"/>
        </w:rPr>
        <w:lastRenderedPageBreak/>
        <w:t xml:space="preserve">demonstrate both in the grounds and </w:t>
      </w:r>
      <w:r w:rsidRPr="00E10068">
        <w:rPr>
          <w:rFonts w:ascii="Courier New" w:hAnsi="Courier New" w:cs="Courier New"/>
          <w:i/>
          <w:sz w:val="27"/>
          <w:szCs w:val="27"/>
        </w:rPr>
        <w:t>ex-facie</w:t>
      </w:r>
      <w:r>
        <w:rPr>
          <w:rFonts w:ascii="Courier New" w:hAnsi="Courier New" w:cs="Courier New"/>
          <w:sz w:val="27"/>
          <w:szCs w:val="27"/>
        </w:rPr>
        <w:t xml:space="preserve"> the record that there is a serious misdirection on the facts that amounts to</w:t>
      </w:r>
      <w:r w:rsidR="00C14F9D">
        <w:rPr>
          <w:rFonts w:ascii="Courier New" w:hAnsi="Courier New" w:cs="Courier New"/>
          <w:sz w:val="27"/>
          <w:szCs w:val="27"/>
        </w:rPr>
        <w:t xml:space="preserve"> a</w:t>
      </w:r>
      <w:r>
        <w:rPr>
          <w:rFonts w:ascii="Courier New" w:hAnsi="Courier New" w:cs="Courier New"/>
          <w:sz w:val="27"/>
          <w:szCs w:val="27"/>
        </w:rPr>
        <w:t xml:space="preserve"> misdirection on the law.  It is not enough to just allege a misdirection but it must be shown that it is a serious misdirection that would amount to a miscarriage of justice.  </w:t>
      </w:r>
    </w:p>
    <w:p w:rsidR="00C14F9D" w:rsidRDefault="00C14F9D" w:rsidP="00C14F9D">
      <w:pPr>
        <w:spacing w:after="0" w:line="360" w:lineRule="auto"/>
        <w:jc w:val="both"/>
        <w:rPr>
          <w:rFonts w:ascii="Courier New" w:hAnsi="Courier New" w:cs="Courier New"/>
          <w:sz w:val="27"/>
          <w:szCs w:val="27"/>
        </w:rPr>
      </w:pPr>
    </w:p>
    <w:p w:rsidR="00E10068" w:rsidRDefault="00E10068" w:rsidP="00C14F9D">
      <w:pPr>
        <w:spacing w:after="0" w:line="360" w:lineRule="auto"/>
        <w:jc w:val="both"/>
        <w:rPr>
          <w:rFonts w:ascii="Courier New" w:hAnsi="Courier New" w:cs="Courier New"/>
          <w:sz w:val="27"/>
          <w:szCs w:val="27"/>
        </w:rPr>
      </w:pPr>
      <w:r>
        <w:rPr>
          <w:rFonts w:ascii="Courier New" w:hAnsi="Courier New" w:cs="Courier New"/>
          <w:sz w:val="27"/>
          <w:szCs w:val="27"/>
        </w:rPr>
        <w:t>See –</w:t>
      </w:r>
    </w:p>
    <w:p w:rsidR="00C14F9D" w:rsidRDefault="00E10068" w:rsidP="00691487">
      <w:pPr>
        <w:spacing w:after="0" w:line="360" w:lineRule="auto"/>
        <w:ind w:firstLine="720"/>
        <w:jc w:val="both"/>
        <w:rPr>
          <w:rFonts w:ascii="Courier New" w:hAnsi="Courier New" w:cs="Courier New"/>
          <w:b/>
          <w:i/>
          <w:sz w:val="27"/>
          <w:szCs w:val="27"/>
        </w:rPr>
      </w:pPr>
      <w:r w:rsidRPr="00E10068">
        <w:rPr>
          <w:rFonts w:ascii="Courier New" w:hAnsi="Courier New" w:cs="Courier New"/>
          <w:b/>
          <w:i/>
          <w:sz w:val="27"/>
          <w:szCs w:val="27"/>
        </w:rPr>
        <w:t>FLORENCE C</w:t>
      </w:r>
      <w:r w:rsidR="00C14F9D">
        <w:rPr>
          <w:rFonts w:ascii="Courier New" w:hAnsi="Courier New" w:cs="Courier New"/>
          <w:b/>
          <w:i/>
          <w:sz w:val="27"/>
          <w:szCs w:val="27"/>
        </w:rPr>
        <w:t>HI</w:t>
      </w:r>
      <w:r w:rsidRPr="00E10068">
        <w:rPr>
          <w:rFonts w:ascii="Courier New" w:hAnsi="Courier New" w:cs="Courier New"/>
          <w:b/>
          <w:i/>
          <w:sz w:val="27"/>
          <w:szCs w:val="27"/>
        </w:rPr>
        <w:t xml:space="preserve">NYANGE V JAGGERS WHOLESALERS </w:t>
      </w:r>
    </w:p>
    <w:p w:rsidR="00E10068" w:rsidRDefault="00C14F9D" w:rsidP="00691487">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SC</w:t>
      </w:r>
      <w:r w:rsidR="00E10068" w:rsidRPr="00E10068">
        <w:rPr>
          <w:rFonts w:ascii="Courier New" w:hAnsi="Courier New" w:cs="Courier New"/>
          <w:b/>
          <w:i/>
          <w:sz w:val="27"/>
          <w:szCs w:val="27"/>
        </w:rPr>
        <w:t xml:space="preserve"> 24/2004</w:t>
      </w:r>
      <w:r w:rsidR="00E10068">
        <w:rPr>
          <w:rFonts w:ascii="Courier New" w:hAnsi="Courier New" w:cs="Courier New"/>
          <w:b/>
          <w:i/>
          <w:sz w:val="27"/>
          <w:szCs w:val="27"/>
        </w:rPr>
        <w:t>.</w:t>
      </w:r>
    </w:p>
    <w:p w:rsidR="00E10068" w:rsidRDefault="00E10068" w:rsidP="00691487">
      <w:pPr>
        <w:spacing w:after="0" w:line="360" w:lineRule="auto"/>
        <w:ind w:firstLine="720"/>
        <w:jc w:val="both"/>
        <w:rPr>
          <w:rFonts w:ascii="Courier New" w:hAnsi="Courier New" w:cs="Courier New"/>
          <w:b/>
          <w:i/>
          <w:sz w:val="27"/>
          <w:szCs w:val="27"/>
        </w:rPr>
      </w:pPr>
    </w:p>
    <w:p w:rsidR="00494D58" w:rsidRDefault="00E10068" w:rsidP="00691487">
      <w:pPr>
        <w:spacing w:after="0" w:line="360" w:lineRule="auto"/>
        <w:ind w:firstLine="720"/>
        <w:jc w:val="both"/>
        <w:rPr>
          <w:rFonts w:ascii="Courier New" w:hAnsi="Courier New" w:cs="Courier New"/>
          <w:sz w:val="27"/>
          <w:szCs w:val="27"/>
        </w:rPr>
      </w:pPr>
      <w:r w:rsidRPr="00E10068">
        <w:rPr>
          <w:rFonts w:ascii="Courier New" w:hAnsi="Courier New" w:cs="Courier New"/>
          <w:sz w:val="27"/>
          <w:szCs w:val="27"/>
        </w:rPr>
        <w:t>The</w:t>
      </w:r>
      <w:r>
        <w:rPr>
          <w:rFonts w:ascii="Courier New" w:hAnsi="Courier New" w:cs="Courier New"/>
          <w:sz w:val="27"/>
          <w:szCs w:val="27"/>
        </w:rPr>
        <w:t xml:space="preserve"> arbitrator’s term of reference was to determine whether Appellant was constructively </w:t>
      </w:r>
      <w:r w:rsidR="002E259A">
        <w:rPr>
          <w:rFonts w:ascii="Courier New" w:hAnsi="Courier New" w:cs="Courier New"/>
          <w:sz w:val="27"/>
          <w:szCs w:val="27"/>
        </w:rPr>
        <w:t>dismissed and the remedy thereof.  Both Appellant and Respondent made written and oral submissions and the Arbitrator after analyzing the facts placed before him and considering the law regarding constructive dismissal (Section 12B</w:t>
      </w:r>
      <w:r w:rsidR="00C14F9D">
        <w:rPr>
          <w:rFonts w:ascii="Courier New" w:hAnsi="Courier New" w:cs="Courier New"/>
          <w:sz w:val="27"/>
          <w:szCs w:val="27"/>
        </w:rPr>
        <w:t xml:space="preserve"> (</w:t>
      </w:r>
      <w:r w:rsidR="002E259A">
        <w:rPr>
          <w:rFonts w:ascii="Courier New" w:hAnsi="Courier New" w:cs="Courier New"/>
          <w:sz w:val="27"/>
          <w:szCs w:val="27"/>
        </w:rPr>
        <w:t>3) of the Labour Act [</w:t>
      </w:r>
      <w:r w:rsidR="002E259A">
        <w:rPr>
          <w:rFonts w:ascii="Courier New" w:hAnsi="Courier New" w:cs="Courier New"/>
          <w:i/>
          <w:sz w:val="27"/>
          <w:szCs w:val="27"/>
        </w:rPr>
        <w:t>Chapter 28:01</w:t>
      </w:r>
      <w:r w:rsidR="002E259A">
        <w:rPr>
          <w:rFonts w:ascii="Courier New" w:hAnsi="Courier New" w:cs="Courier New"/>
          <w:sz w:val="27"/>
          <w:szCs w:val="27"/>
        </w:rPr>
        <w:t>], he came to a factual conclusion that Appellant was not constructively dismissed.  He made a factual finding that Appellant had resign</w:t>
      </w:r>
      <w:r w:rsidR="00494D58">
        <w:rPr>
          <w:rFonts w:ascii="Courier New" w:hAnsi="Courier New" w:cs="Courier New"/>
          <w:sz w:val="27"/>
          <w:szCs w:val="27"/>
        </w:rPr>
        <w:t xml:space="preserve">ed on his own accord. </w:t>
      </w:r>
    </w:p>
    <w:p w:rsidR="00494D58" w:rsidRDefault="00494D58" w:rsidP="00691487">
      <w:pPr>
        <w:spacing w:after="0" w:line="360" w:lineRule="auto"/>
        <w:ind w:firstLine="720"/>
        <w:jc w:val="both"/>
        <w:rPr>
          <w:rFonts w:ascii="Courier New" w:hAnsi="Courier New" w:cs="Courier New"/>
          <w:sz w:val="27"/>
          <w:szCs w:val="27"/>
        </w:rPr>
      </w:pPr>
    </w:p>
    <w:p w:rsidR="00494D58" w:rsidRDefault="00494D58" w:rsidP="0069148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Were the Arbitrator’s findings so grossly unreasonable </w:t>
      </w:r>
      <w:r w:rsidR="00C14F9D">
        <w:rPr>
          <w:rFonts w:ascii="Courier New" w:hAnsi="Courier New" w:cs="Courier New"/>
          <w:sz w:val="27"/>
          <w:szCs w:val="27"/>
        </w:rPr>
        <w:t xml:space="preserve">that no sensible </w:t>
      </w:r>
      <w:r>
        <w:rPr>
          <w:rFonts w:ascii="Courier New" w:hAnsi="Courier New" w:cs="Courier New"/>
          <w:sz w:val="27"/>
          <w:szCs w:val="27"/>
        </w:rPr>
        <w:t>person properly exercising his mind would</w:t>
      </w:r>
      <w:r w:rsidR="00C14F9D">
        <w:rPr>
          <w:rFonts w:ascii="Courier New" w:hAnsi="Courier New" w:cs="Courier New"/>
          <w:sz w:val="27"/>
          <w:szCs w:val="27"/>
        </w:rPr>
        <w:t xml:space="preserve"> have arrived at </w:t>
      </w:r>
      <w:r>
        <w:rPr>
          <w:rFonts w:ascii="Courier New" w:hAnsi="Courier New" w:cs="Courier New"/>
          <w:sz w:val="27"/>
          <w:szCs w:val="27"/>
        </w:rPr>
        <w:t>such a decision?</w:t>
      </w:r>
    </w:p>
    <w:p w:rsidR="00494D58" w:rsidRDefault="00494D58" w:rsidP="00691487">
      <w:pPr>
        <w:spacing w:after="0" w:line="360" w:lineRule="auto"/>
        <w:ind w:firstLine="720"/>
        <w:jc w:val="both"/>
        <w:rPr>
          <w:rFonts w:ascii="Courier New" w:hAnsi="Courier New" w:cs="Courier New"/>
          <w:sz w:val="27"/>
          <w:szCs w:val="27"/>
        </w:rPr>
      </w:pPr>
    </w:p>
    <w:p w:rsidR="00494D58" w:rsidRDefault="00494D58" w:rsidP="00691487">
      <w:pPr>
        <w:spacing w:after="0" w:line="360" w:lineRule="auto"/>
        <w:ind w:firstLine="720"/>
        <w:jc w:val="both"/>
        <w:rPr>
          <w:rFonts w:ascii="Courier New" w:hAnsi="Courier New" w:cs="Courier New"/>
          <w:sz w:val="27"/>
          <w:szCs w:val="27"/>
        </w:rPr>
      </w:pPr>
      <w:r>
        <w:rPr>
          <w:rFonts w:ascii="Courier New" w:hAnsi="Courier New" w:cs="Courier New"/>
          <w:sz w:val="27"/>
          <w:szCs w:val="27"/>
        </w:rPr>
        <w:t>The arbitrator found that:-</w:t>
      </w:r>
    </w:p>
    <w:p w:rsidR="00494D58" w:rsidRDefault="00494D58" w:rsidP="00691487">
      <w:pPr>
        <w:spacing w:after="0" w:line="360" w:lineRule="auto"/>
        <w:ind w:firstLine="720"/>
        <w:jc w:val="both"/>
        <w:rPr>
          <w:rFonts w:ascii="Courier New" w:hAnsi="Courier New" w:cs="Courier New"/>
          <w:sz w:val="27"/>
          <w:szCs w:val="27"/>
        </w:rPr>
      </w:pPr>
    </w:p>
    <w:p w:rsidR="00494D58" w:rsidRDefault="008B575E" w:rsidP="00494D5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T</w:t>
      </w:r>
      <w:r w:rsidR="00494D58" w:rsidRPr="00494D58">
        <w:rPr>
          <w:rFonts w:ascii="Courier New" w:hAnsi="Courier New" w:cs="Courier New"/>
          <w:sz w:val="27"/>
          <w:szCs w:val="27"/>
        </w:rPr>
        <w:t>he Appellant wrote resignation letters voluntarily, it being common cause that he wrote the letters.</w:t>
      </w:r>
    </w:p>
    <w:p w:rsidR="00CB3734" w:rsidRDefault="00CB3734" w:rsidP="00CB3734">
      <w:pPr>
        <w:pStyle w:val="ListParagraph"/>
        <w:spacing w:after="0" w:line="360" w:lineRule="auto"/>
        <w:ind w:left="1080"/>
        <w:jc w:val="both"/>
        <w:rPr>
          <w:rFonts w:ascii="Courier New" w:hAnsi="Courier New" w:cs="Courier New"/>
          <w:sz w:val="27"/>
          <w:szCs w:val="27"/>
        </w:rPr>
      </w:pPr>
    </w:p>
    <w:p w:rsidR="00494D58" w:rsidRDefault="00494D58" w:rsidP="00494D5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There was no duress or coercion exerted on Appellant.</w:t>
      </w:r>
    </w:p>
    <w:p w:rsidR="00CB3734" w:rsidRPr="00CB3734" w:rsidRDefault="00CB3734" w:rsidP="00CB3734">
      <w:pPr>
        <w:spacing w:after="0" w:line="360" w:lineRule="auto"/>
        <w:jc w:val="both"/>
        <w:rPr>
          <w:rFonts w:ascii="Courier New" w:hAnsi="Courier New" w:cs="Courier New"/>
          <w:sz w:val="27"/>
          <w:szCs w:val="27"/>
        </w:rPr>
      </w:pPr>
    </w:p>
    <w:p w:rsidR="00E10068" w:rsidRDefault="00494D58" w:rsidP="00494D5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Appellant’s averment that he was made to sit for 2 months without being given any </w:t>
      </w:r>
      <w:r w:rsidR="00667A4F">
        <w:rPr>
          <w:rFonts w:ascii="Courier New" w:hAnsi="Courier New" w:cs="Courier New"/>
          <w:sz w:val="27"/>
          <w:szCs w:val="27"/>
        </w:rPr>
        <w:t xml:space="preserve">work to do, was </w:t>
      </w:r>
      <w:r w:rsidR="00120BB3">
        <w:rPr>
          <w:rFonts w:ascii="Courier New" w:hAnsi="Courier New" w:cs="Courier New"/>
          <w:sz w:val="27"/>
          <w:szCs w:val="27"/>
        </w:rPr>
        <w:t xml:space="preserve">incredible. </w:t>
      </w:r>
    </w:p>
    <w:p w:rsidR="00CB3734" w:rsidRPr="00CB3734" w:rsidRDefault="00CB3734" w:rsidP="00CB3734">
      <w:pPr>
        <w:spacing w:after="0" w:line="360" w:lineRule="auto"/>
        <w:jc w:val="both"/>
        <w:rPr>
          <w:rFonts w:ascii="Courier New" w:hAnsi="Courier New" w:cs="Courier New"/>
          <w:sz w:val="27"/>
          <w:szCs w:val="27"/>
        </w:rPr>
      </w:pPr>
    </w:p>
    <w:p w:rsidR="00120BB3" w:rsidRDefault="00120BB3" w:rsidP="00494D5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That he reported for work on the 18</w:t>
      </w:r>
      <w:r w:rsidRPr="00120BB3">
        <w:rPr>
          <w:rFonts w:ascii="Courier New" w:hAnsi="Courier New" w:cs="Courier New"/>
          <w:sz w:val="27"/>
          <w:szCs w:val="27"/>
          <w:vertAlign w:val="superscript"/>
        </w:rPr>
        <w:t>th</w:t>
      </w:r>
      <w:r>
        <w:rPr>
          <w:rFonts w:ascii="Courier New" w:hAnsi="Courier New" w:cs="Courier New"/>
          <w:sz w:val="27"/>
          <w:szCs w:val="27"/>
        </w:rPr>
        <w:t xml:space="preserve"> July and not 11</w:t>
      </w:r>
      <w:r w:rsidRPr="00120BB3">
        <w:rPr>
          <w:rFonts w:ascii="Courier New" w:hAnsi="Courier New" w:cs="Courier New"/>
          <w:sz w:val="27"/>
          <w:szCs w:val="27"/>
          <w:vertAlign w:val="superscript"/>
        </w:rPr>
        <w:t>th</w:t>
      </w:r>
      <w:r>
        <w:rPr>
          <w:rFonts w:ascii="Courier New" w:hAnsi="Courier New" w:cs="Courier New"/>
          <w:sz w:val="27"/>
          <w:szCs w:val="27"/>
        </w:rPr>
        <w:t xml:space="preserve"> July, 2011.</w:t>
      </w:r>
    </w:p>
    <w:p w:rsidR="00CB3734" w:rsidRPr="00CB3734" w:rsidRDefault="00CB3734" w:rsidP="00CB3734">
      <w:pPr>
        <w:spacing w:after="0" w:line="360" w:lineRule="auto"/>
        <w:jc w:val="both"/>
        <w:rPr>
          <w:rFonts w:ascii="Courier New" w:hAnsi="Courier New" w:cs="Courier New"/>
          <w:sz w:val="27"/>
          <w:szCs w:val="27"/>
        </w:rPr>
      </w:pPr>
    </w:p>
    <w:p w:rsidR="00120BB3" w:rsidRDefault="00120BB3" w:rsidP="00494D5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He resigned to avoid disciplinary proceedings. </w:t>
      </w:r>
    </w:p>
    <w:p w:rsidR="00CB3734" w:rsidRPr="00CB3734" w:rsidRDefault="00CB3734" w:rsidP="00CB3734">
      <w:pPr>
        <w:spacing w:after="0" w:line="360" w:lineRule="auto"/>
        <w:jc w:val="both"/>
        <w:rPr>
          <w:rFonts w:ascii="Courier New" w:hAnsi="Courier New" w:cs="Courier New"/>
          <w:sz w:val="27"/>
          <w:szCs w:val="27"/>
        </w:rPr>
      </w:pPr>
    </w:p>
    <w:p w:rsidR="00120BB3" w:rsidRDefault="00120BB3" w:rsidP="00494D5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He did not give the required 3 months notice before his resignation. </w:t>
      </w:r>
    </w:p>
    <w:p w:rsidR="00120BB3" w:rsidRDefault="00120BB3" w:rsidP="00CB3734">
      <w:pPr>
        <w:spacing w:after="0" w:line="240" w:lineRule="auto"/>
        <w:jc w:val="both"/>
        <w:rPr>
          <w:rFonts w:ascii="Courier New" w:hAnsi="Courier New" w:cs="Courier New"/>
          <w:sz w:val="27"/>
          <w:szCs w:val="27"/>
        </w:rPr>
      </w:pPr>
    </w:p>
    <w:p w:rsidR="00CB3734" w:rsidRDefault="00CB3734" w:rsidP="00667A4F">
      <w:pPr>
        <w:spacing w:after="0" w:line="360" w:lineRule="auto"/>
        <w:jc w:val="both"/>
        <w:rPr>
          <w:rFonts w:ascii="Courier New" w:hAnsi="Courier New" w:cs="Courier New"/>
          <w:sz w:val="27"/>
          <w:szCs w:val="27"/>
        </w:rPr>
      </w:pPr>
      <w:r>
        <w:rPr>
          <w:rFonts w:ascii="Courier New" w:hAnsi="Courier New" w:cs="Courier New"/>
          <w:sz w:val="27"/>
          <w:szCs w:val="27"/>
        </w:rPr>
        <w:t>T</w:t>
      </w:r>
      <w:r w:rsidR="00120BB3">
        <w:rPr>
          <w:rFonts w:ascii="Courier New" w:hAnsi="Courier New" w:cs="Courier New"/>
          <w:sz w:val="27"/>
          <w:szCs w:val="27"/>
        </w:rPr>
        <w:t>he answer in my view is in the negative.</w:t>
      </w:r>
    </w:p>
    <w:p w:rsidR="00CB3734" w:rsidRDefault="00CB3734" w:rsidP="00120BB3">
      <w:pPr>
        <w:spacing w:after="0" w:line="360" w:lineRule="auto"/>
        <w:ind w:left="720"/>
        <w:jc w:val="both"/>
        <w:rPr>
          <w:rFonts w:ascii="Courier New" w:hAnsi="Courier New" w:cs="Courier New"/>
          <w:sz w:val="27"/>
          <w:szCs w:val="27"/>
        </w:rPr>
      </w:pPr>
    </w:p>
    <w:p w:rsidR="00CB3734" w:rsidRDefault="00CB3734" w:rsidP="00CB3734">
      <w:pPr>
        <w:spacing w:after="0" w:line="360" w:lineRule="auto"/>
        <w:ind w:firstLine="720"/>
        <w:jc w:val="both"/>
        <w:rPr>
          <w:rFonts w:ascii="Courier New" w:hAnsi="Courier New" w:cs="Courier New"/>
          <w:sz w:val="27"/>
          <w:szCs w:val="27"/>
        </w:rPr>
      </w:pPr>
      <w:r>
        <w:rPr>
          <w:rFonts w:ascii="Courier New" w:hAnsi="Courier New" w:cs="Courier New"/>
          <w:sz w:val="27"/>
          <w:szCs w:val="27"/>
        </w:rPr>
        <w:t>I agree with Res</w:t>
      </w:r>
      <w:r w:rsidR="00667A4F">
        <w:rPr>
          <w:rFonts w:ascii="Courier New" w:hAnsi="Courier New" w:cs="Courier New"/>
          <w:sz w:val="27"/>
          <w:szCs w:val="27"/>
        </w:rPr>
        <w:t>pondent’s Counsel, that the re</w:t>
      </w:r>
      <w:r>
        <w:rPr>
          <w:rFonts w:ascii="Courier New" w:hAnsi="Courier New" w:cs="Courier New"/>
          <w:sz w:val="27"/>
          <w:szCs w:val="27"/>
        </w:rPr>
        <w:t>statement of the law as was done in the Appellant’s 1</w:t>
      </w:r>
      <w:r w:rsidRPr="00CB3734">
        <w:rPr>
          <w:rFonts w:ascii="Courier New" w:hAnsi="Courier New" w:cs="Courier New"/>
          <w:sz w:val="27"/>
          <w:szCs w:val="27"/>
          <w:vertAlign w:val="superscript"/>
        </w:rPr>
        <w:t>st</w:t>
      </w:r>
      <w:r>
        <w:rPr>
          <w:rFonts w:ascii="Courier New" w:hAnsi="Courier New" w:cs="Courier New"/>
          <w:sz w:val="27"/>
          <w:szCs w:val="27"/>
        </w:rPr>
        <w:t xml:space="preserve"> ground of appeal does not make it a ground of appeal.</w:t>
      </w:r>
    </w:p>
    <w:p w:rsidR="00667A4F" w:rsidRDefault="00667A4F" w:rsidP="00CB3734">
      <w:pPr>
        <w:spacing w:after="0" w:line="360" w:lineRule="auto"/>
        <w:ind w:firstLine="720"/>
        <w:jc w:val="both"/>
        <w:rPr>
          <w:rFonts w:ascii="Courier New" w:hAnsi="Courier New" w:cs="Courier New"/>
          <w:sz w:val="27"/>
          <w:szCs w:val="27"/>
        </w:rPr>
      </w:pPr>
    </w:p>
    <w:p w:rsidR="00CB3734" w:rsidRDefault="00CB3734" w:rsidP="00CB3734">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the rest of the grounds of appeal, it cannot be said that there was a serious misdirection on the facts by the Arbitrator to qualify this appeal to be properly before this court. </w:t>
      </w:r>
    </w:p>
    <w:p w:rsidR="00CB3734" w:rsidRDefault="00CB3734" w:rsidP="00120BB3">
      <w:pPr>
        <w:spacing w:after="0" w:line="360" w:lineRule="auto"/>
        <w:ind w:left="720"/>
        <w:jc w:val="both"/>
        <w:rPr>
          <w:rFonts w:ascii="Courier New" w:hAnsi="Courier New" w:cs="Courier New"/>
          <w:sz w:val="27"/>
          <w:szCs w:val="27"/>
        </w:rPr>
      </w:pPr>
    </w:p>
    <w:p w:rsidR="00CB3734" w:rsidRDefault="00CB3734" w:rsidP="00120BB3">
      <w:pPr>
        <w:spacing w:after="0" w:line="360" w:lineRule="auto"/>
        <w:ind w:left="720"/>
        <w:jc w:val="both"/>
        <w:rPr>
          <w:rFonts w:ascii="Courier New" w:hAnsi="Courier New" w:cs="Courier New"/>
          <w:sz w:val="27"/>
          <w:szCs w:val="27"/>
        </w:rPr>
      </w:pPr>
      <w:r>
        <w:rPr>
          <w:rFonts w:ascii="Courier New" w:hAnsi="Courier New" w:cs="Courier New"/>
          <w:sz w:val="27"/>
          <w:szCs w:val="27"/>
        </w:rPr>
        <w:lastRenderedPageBreak/>
        <w:t xml:space="preserve">In the result, the appeal must be struck off. </w:t>
      </w:r>
    </w:p>
    <w:p w:rsidR="00CB3734" w:rsidRDefault="00CB3734" w:rsidP="00120BB3">
      <w:pPr>
        <w:spacing w:after="0" w:line="360" w:lineRule="auto"/>
        <w:ind w:left="720"/>
        <w:jc w:val="both"/>
        <w:rPr>
          <w:rFonts w:ascii="Courier New" w:hAnsi="Courier New" w:cs="Courier New"/>
          <w:sz w:val="27"/>
          <w:szCs w:val="27"/>
        </w:rPr>
      </w:pPr>
    </w:p>
    <w:p w:rsidR="00CB3734" w:rsidRDefault="00CB3734" w:rsidP="00CB3734">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Accordingly it is ordered that it be and is hereby struck off with costs. </w:t>
      </w:r>
    </w:p>
    <w:p w:rsidR="00CB3734" w:rsidRDefault="00CB3734" w:rsidP="00CB3734">
      <w:pPr>
        <w:spacing w:after="0" w:line="360" w:lineRule="auto"/>
        <w:jc w:val="both"/>
        <w:rPr>
          <w:rFonts w:ascii="Courier New" w:hAnsi="Courier New" w:cs="Courier New"/>
          <w:sz w:val="27"/>
          <w:szCs w:val="27"/>
        </w:rPr>
      </w:pPr>
    </w:p>
    <w:p w:rsidR="00CB3734" w:rsidRDefault="00CB3734" w:rsidP="00CB3734">
      <w:pPr>
        <w:spacing w:after="0" w:line="360" w:lineRule="auto"/>
        <w:jc w:val="both"/>
        <w:rPr>
          <w:rFonts w:ascii="Courier New" w:hAnsi="Courier New" w:cs="Courier New"/>
          <w:sz w:val="27"/>
          <w:szCs w:val="27"/>
        </w:rPr>
      </w:pPr>
    </w:p>
    <w:p w:rsidR="00452CFC" w:rsidRPr="00CB3734" w:rsidRDefault="00452CFC" w:rsidP="00CB3734">
      <w:pPr>
        <w:spacing w:after="0" w:line="360" w:lineRule="auto"/>
        <w:jc w:val="both"/>
        <w:rPr>
          <w:rFonts w:ascii="Courier New" w:hAnsi="Courier New" w:cs="Courier New"/>
          <w:sz w:val="27"/>
          <w:szCs w:val="27"/>
        </w:rPr>
      </w:pPr>
    </w:p>
    <w:p w:rsidR="00452CFC" w:rsidRPr="00C4409D" w:rsidRDefault="00CC5830" w:rsidP="0035152B">
      <w:pPr>
        <w:spacing w:after="0" w:line="360" w:lineRule="auto"/>
        <w:rPr>
          <w:rFonts w:ascii="Courier New" w:hAnsi="Courier New" w:cs="Courier New"/>
          <w:b/>
          <w:i/>
          <w:sz w:val="25"/>
          <w:szCs w:val="25"/>
        </w:rPr>
      </w:pPr>
      <w:r>
        <w:rPr>
          <w:rFonts w:ascii="Courier New" w:hAnsi="Courier New" w:cs="Courier New"/>
          <w:b/>
          <w:i/>
          <w:sz w:val="25"/>
          <w:szCs w:val="25"/>
        </w:rPr>
        <w:t>Mushonga and Associates</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CC5830"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Scanlen and Holderness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73235F">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106465">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933" w:rsidRDefault="004C6933" w:rsidP="00294729">
      <w:pPr>
        <w:spacing w:after="0" w:line="240" w:lineRule="auto"/>
      </w:pPr>
      <w:r>
        <w:separator/>
      </w:r>
    </w:p>
  </w:endnote>
  <w:endnote w:type="continuationSeparator" w:id="1">
    <w:p w:rsidR="004C6933" w:rsidRDefault="004C6933"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120BB3" w:rsidRDefault="0049315D">
        <w:pPr>
          <w:pStyle w:val="Footer"/>
          <w:jc w:val="right"/>
        </w:pPr>
        <w:fldSimple w:instr=" PAGE   \* MERGEFORMAT ">
          <w:r w:rsidR="00667A4F">
            <w:rPr>
              <w:noProof/>
            </w:rPr>
            <w:t>5</w:t>
          </w:r>
        </w:fldSimple>
      </w:p>
    </w:sdtContent>
  </w:sdt>
  <w:p w:rsidR="00120BB3" w:rsidRDefault="00120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933" w:rsidRDefault="004C6933" w:rsidP="00294729">
      <w:pPr>
        <w:spacing w:after="0" w:line="240" w:lineRule="auto"/>
      </w:pPr>
      <w:r>
        <w:separator/>
      </w:r>
    </w:p>
  </w:footnote>
  <w:footnote w:type="continuationSeparator" w:id="1">
    <w:p w:rsidR="004C6933" w:rsidRDefault="004C6933"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BB3" w:rsidRPr="0066159D" w:rsidRDefault="00120BB3" w:rsidP="00106465">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C14F9D">
      <w:rPr>
        <w:rFonts w:ascii="Courier New" w:hAnsi="Courier New" w:cs="Courier New"/>
        <w:b/>
        <w:sz w:val="24"/>
        <w:szCs w:val="24"/>
      </w:rPr>
      <w:t>733</w:t>
    </w:r>
    <w:r>
      <w:rPr>
        <w:rFonts w:ascii="Courier New" w:hAnsi="Courier New" w:cs="Courier New"/>
        <w:b/>
        <w:sz w:val="24"/>
        <w:szCs w:val="24"/>
      </w:rPr>
      <w:t>/14</w:t>
    </w:r>
  </w:p>
  <w:p w:rsidR="00120BB3" w:rsidRPr="0066159D" w:rsidRDefault="00120BB3">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D6A0F"/>
    <w:multiLevelType w:val="hybridMultilevel"/>
    <w:tmpl w:val="05E8EE8E"/>
    <w:lvl w:ilvl="0" w:tplc="98069ED6">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541C6FCA"/>
    <w:multiLevelType w:val="hybridMultilevel"/>
    <w:tmpl w:val="D650319A"/>
    <w:lvl w:ilvl="0" w:tplc="DD06B0CA">
      <w:start w:val="16"/>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9093B"/>
    <w:rsid w:val="000A3ED0"/>
    <w:rsid w:val="000B28E9"/>
    <w:rsid w:val="000D3B95"/>
    <w:rsid w:val="000E7F28"/>
    <w:rsid w:val="00106465"/>
    <w:rsid w:val="00120BB3"/>
    <w:rsid w:val="0017061A"/>
    <w:rsid w:val="00192FF2"/>
    <w:rsid w:val="00194370"/>
    <w:rsid w:val="001A13ED"/>
    <w:rsid w:val="001D76BA"/>
    <w:rsid w:val="002108D5"/>
    <w:rsid w:val="00254633"/>
    <w:rsid w:val="002629DF"/>
    <w:rsid w:val="00266529"/>
    <w:rsid w:val="00294729"/>
    <w:rsid w:val="002E259A"/>
    <w:rsid w:val="003030C8"/>
    <w:rsid w:val="00315359"/>
    <w:rsid w:val="00317FBE"/>
    <w:rsid w:val="0035152B"/>
    <w:rsid w:val="00366B0C"/>
    <w:rsid w:val="003B0732"/>
    <w:rsid w:val="003D20B4"/>
    <w:rsid w:val="003E3FDD"/>
    <w:rsid w:val="00412D65"/>
    <w:rsid w:val="00452CFC"/>
    <w:rsid w:val="0049315D"/>
    <w:rsid w:val="00494D58"/>
    <w:rsid w:val="004A34AC"/>
    <w:rsid w:val="004C6933"/>
    <w:rsid w:val="004D6841"/>
    <w:rsid w:val="005B57FA"/>
    <w:rsid w:val="005D5537"/>
    <w:rsid w:val="005F7DA0"/>
    <w:rsid w:val="00601CCB"/>
    <w:rsid w:val="006372EC"/>
    <w:rsid w:val="00667A4F"/>
    <w:rsid w:val="00691487"/>
    <w:rsid w:val="006C7B92"/>
    <w:rsid w:val="006F058B"/>
    <w:rsid w:val="006F23A3"/>
    <w:rsid w:val="0070345A"/>
    <w:rsid w:val="0071399F"/>
    <w:rsid w:val="0073235F"/>
    <w:rsid w:val="00763019"/>
    <w:rsid w:val="00793021"/>
    <w:rsid w:val="007B05B2"/>
    <w:rsid w:val="007E2150"/>
    <w:rsid w:val="00815049"/>
    <w:rsid w:val="00815DA2"/>
    <w:rsid w:val="008611F6"/>
    <w:rsid w:val="00873098"/>
    <w:rsid w:val="00895F98"/>
    <w:rsid w:val="008B575E"/>
    <w:rsid w:val="008E362F"/>
    <w:rsid w:val="008E4F2B"/>
    <w:rsid w:val="00914220"/>
    <w:rsid w:val="009546BF"/>
    <w:rsid w:val="00964852"/>
    <w:rsid w:val="00966BB5"/>
    <w:rsid w:val="009E2797"/>
    <w:rsid w:val="009E6FF0"/>
    <w:rsid w:val="00A070DC"/>
    <w:rsid w:val="00A22AF3"/>
    <w:rsid w:val="00A22D5F"/>
    <w:rsid w:val="00A57392"/>
    <w:rsid w:val="00A57C43"/>
    <w:rsid w:val="00AF18E4"/>
    <w:rsid w:val="00B10CDF"/>
    <w:rsid w:val="00B26C19"/>
    <w:rsid w:val="00B31A4F"/>
    <w:rsid w:val="00B3224C"/>
    <w:rsid w:val="00B43F76"/>
    <w:rsid w:val="00BD05EB"/>
    <w:rsid w:val="00C07AF3"/>
    <w:rsid w:val="00C14F9D"/>
    <w:rsid w:val="00C4409D"/>
    <w:rsid w:val="00C50908"/>
    <w:rsid w:val="00C6409E"/>
    <w:rsid w:val="00C94263"/>
    <w:rsid w:val="00CA77A4"/>
    <w:rsid w:val="00CB3734"/>
    <w:rsid w:val="00CC5830"/>
    <w:rsid w:val="00CE6224"/>
    <w:rsid w:val="00CF57EE"/>
    <w:rsid w:val="00D25ECB"/>
    <w:rsid w:val="00D446AC"/>
    <w:rsid w:val="00D804C9"/>
    <w:rsid w:val="00DC1F2B"/>
    <w:rsid w:val="00DD1C88"/>
    <w:rsid w:val="00DE60E7"/>
    <w:rsid w:val="00E10068"/>
    <w:rsid w:val="00E26716"/>
    <w:rsid w:val="00E53A29"/>
    <w:rsid w:val="00F466A0"/>
    <w:rsid w:val="00F74156"/>
    <w:rsid w:val="00F9577F"/>
    <w:rsid w:val="00FC764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2014-10-22T14:45:00Z</cp:lastPrinted>
  <dcterms:created xsi:type="dcterms:W3CDTF">2014-10-22T07:03:00Z</dcterms:created>
  <dcterms:modified xsi:type="dcterms:W3CDTF">2014-10-22T14:46:00Z</dcterms:modified>
</cp:coreProperties>
</file>