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42" w:rsidRDefault="00214042" w:rsidP="00764C0E">
      <w:pPr>
        <w:spacing w:after="0" w:line="240" w:lineRule="auto"/>
        <w:jc w:val="both"/>
        <w:rPr>
          <w:rFonts w:ascii="Times New Roman" w:hAnsi="Times New Roman" w:cs="Times New Roman"/>
          <w:sz w:val="24"/>
          <w:szCs w:val="24"/>
        </w:rPr>
      </w:pPr>
      <w:bookmarkStart w:id="0" w:name="_GoBack"/>
      <w:bookmarkEnd w:id="0"/>
    </w:p>
    <w:p w:rsidR="00214042" w:rsidRDefault="00214042" w:rsidP="00764C0E">
      <w:pPr>
        <w:spacing w:after="0" w:line="240" w:lineRule="auto"/>
        <w:jc w:val="both"/>
        <w:rPr>
          <w:rFonts w:ascii="Times New Roman" w:hAnsi="Times New Roman" w:cs="Times New Roman"/>
          <w:sz w:val="24"/>
          <w:szCs w:val="24"/>
        </w:rPr>
      </w:pPr>
    </w:p>
    <w:p w:rsidR="001E29E3"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JACOB MAFUME</w:t>
      </w:r>
    </w:p>
    <w:p w:rsidR="00764C0E"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64C0E"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64C0E" w:rsidRDefault="00764C0E" w:rsidP="00764C0E">
      <w:pPr>
        <w:spacing w:after="0" w:line="240" w:lineRule="auto"/>
        <w:jc w:val="both"/>
        <w:rPr>
          <w:rFonts w:ascii="Times New Roman" w:hAnsi="Times New Roman" w:cs="Times New Roman"/>
          <w:sz w:val="24"/>
          <w:szCs w:val="24"/>
        </w:rPr>
      </w:pPr>
    </w:p>
    <w:p w:rsidR="00764C0E" w:rsidRDefault="00764C0E" w:rsidP="00764C0E">
      <w:pPr>
        <w:spacing w:after="0" w:line="240" w:lineRule="auto"/>
        <w:jc w:val="both"/>
        <w:rPr>
          <w:rFonts w:ascii="Times New Roman" w:hAnsi="Times New Roman" w:cs="Times New Roman"/>
          <w:sz w:val="24"/>
          <w:szCs w:val="24"/>
        </w:rPr>
      </w:pPr>
    </w:p>
    <w:p w:rsidR="00764C0E"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64C0E"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64C0E" w:rsidRDefault="00764C0E" w:rsidP="00764C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29 December 2020 &amp; </w:t>
      </w:r>
      <w:r w:rsidR="00A35FA5">
        <w:rPr>
          <w:rFonts w:ascii="Times New Roman" w:hAnsi="Times New Roman" w:cs="Times New Roman"/>
          <w:sz w:val="24"/>
          <w:szCs w:val="24"/>
        </w:rPr>
        <w:t>15 January 2021</w:t>
      </w:r>
    </w:p>
    <w:p w:rsidR="00764C0E" w:rsidRDefault="00764C0E" w:rsidP="00764C0E">
      <w:pPr>
        <w:jc w:val="both"/>
        <w:rPr>
          <w:rFonts w:ascii="Times New Roman" w:hAnsi="Times New Roman" w:cs="Times New Roman"/>
          <w:sz w:val="24"/>
          <w:szCs w:val="24"/>
        </w:rPr>
      </w:pPr>
    </w:p>
    <w:p w:rsidR="00764C0E" w:rsidRDefault="00764C0E" w:rsidP="00764C0E">
      <w:pPr>
        <w:jc w:val="both"/>
        <w:rPr>
          <w:rFonts w:ascii="Times New Roman" w:hAnsi="Times New Roman" w:cs="Times New Roman"/>
          <w:b/>
          <w:sz w:val="24"/>
          <w:szCs w:val="24"/>
        </w:rPr>
      </w:pPr>
      <w:r w:rsidRPr="00764C0E">
        <w:rPr>
          <w:rFonts w:ascii="Times New Roman" w:hAnsi="Times New Roman" w:cs="Times New Roman"/>
          <w:b/>
          <w:sz w:val="24"/>
          <w:szCs w:val="24"/>
        </w:rPr>
        <w:t>Appeal against</w:t>
      </w:r>
      <w:r>
        <w:rPr>
          <w:rFonts w:ascii="Times New Roman" w:hAnsi="Times New Roman" w:cs="Times New Roman"/>
          <w:b/>
          <w:sz w:val="24"/>
          <w:szCs w:val="24"/>
        </w:rPr>
        <w:t xml:space="preserve"> r</w:t>
      </w:r>
      <w:r w:rsidRPr="00764C0E">
        <w:rPr>
          <w:rFonts w:ascii="Times New Roman" w:hAnsi="Times New Roman" w:cs="Times New Roman"/>
          <w:b/>
          <w:sz w:val="24"/>
          <w:szCs w:val="24"/>
        </w:rPr>
        <w:t>efusal to grant bail</w:t>
      </w:r>
    </w:p>
    <w:p w:rsidR="00865F68" w:rsidRDefault="00865F68" w:rsidP="00764C0E">
      <w:pPr>
        <w:jc w:val="both"/>
        <w:rPr>
          <w:rFonts w:ascii="Times New Roman" w:hAnsi="Times New Roman" w:cs="Times New Roman"/>
          <w:sz w:val="24"/>
          <w:szCs w:val="24"/>
        </w:rPr>
      </w:pPr>
    </w:p>
    <w:p w:rsidR="00865F68" w:rsidRDefault="00865F68" w:rsidP="00865F68">
      <w:pPr>
        <w:spacing w:after="0"/>
        <w:jc w:val="both"/>
        <w:rPr>
          <w:rFonts w:ascii="Times New Roman" w:hAnsi="Times New Roman" w:cs="Times New Roman"/>
          <w:sz w:val="24"/>
          <w:szCs w:val="24"/>
        </w:rPr>
      </w:pPr>
      <w:r w:rsidRPr="00865F68">
        <w:rPr>
          <w:rFonts w:ascii="Times New Roman" w:hAnsi="Times New Roman" w:cs="Times New Roman"/>
          <w:i/>
          <w:sz w:val="24"/>
          <w:szCs w:val="24"/>
        </w:rPr>
        <w:t>T Bhatasara</w:t>
      </w:r>
      <w:r>
        <w:rPr>
          <w:rFonts w:ascii="Times New Roman" w:hAnsi="Times New Roman" w:cs="Times New Roman"/>
          <w:sz w:val="24"/>
          <w:szCs w:val="24"/>
        </w:rPr>
        <w:t>, for the appellant</w:t>
      </w:r>
    </w:p>
    <w:p w:rsidR="00865F68" w:rsidRDefault="00865F68" w:rsidP="00865F68">
      <w:pPr>
        <w:spacing w:after="0"/>
        <w:jc w:val="both"/>
        <w:rPr>
          <w:rFonts w:ascii="Times New Roman" w:hAnsi="Times New Roman" w:cs="Times New Roman"/>
          <w:sz w:val="24"/>
          <w:szCs w:val="24"/>
        </w:rPr>
      </w:pPr>
      <w:r w:rsidRPr="00865F68">
        <w:rPr>
          <w:rFonts w:ascii="Times New Roman" w:hAnsi="Times New Roman" w:cs="Times New Roman"/>
          <w:i/>
          <w:sz w:val="24"/>
          <w:szCs w:val="24"/>
        </w:rPr>
        <w:t>R Chikosha</w:t>
      </w:r>
      <w:r>
        <w:rPr>
          <w:rFonts w:ascii="Times New Roman" w:hAnsi="Times New Roman" w:cs="Times New Roman"/>
          <w:sz w:val="24"/>
          <w:szCs w:val="24"/>
        </w:rPr>
        <w:t xml:space="preserve"> with </w:t>
      </w:r>
      <w:r w:rsidRPr="00865F68">
        <w:rPr>
          <w:rFonts w:ascii="Times New Roman" w:hAnsi="Times New Roman" w:cs="Times New Roman"/>
          <w:i/>
          <w:sz w:val="24"/>
          <w:szCs w:val="24"/>
        </w:rPr>
        <w:t>A Bosha</w:t>
      </w:r>
      <w:r>
        <w:rPr>
          <w:rFonts w:ascii="Times New Roman" w:hAnsi="Times New Roman" w:cs="Times New Roman"/>
          <w:sz w:val="24"/>
          <w:szCs w:val="24"/>
        </w:rPr>
        <w:t>, for the respondent</w:t>
      </w:r>
    </w:p>
    <w:p w:rsidR="00865F68" w:rsidRDefault="00865F68" w:rsidP="00865F68">
      <w:pPr>
        <w:spacing w:after="0"/>
        <w:jc w:val="both"/>
        <w:rPr>
          <w:rFonts w:ascii="Times New Roman" w:hAnsi="Times New Roman" w:cs="Times New Roman"/>
          <w:sz w:val="24"/>
          <w:szCs w:val="24"/>
        </w:rPr>
      </w:pPr>
    </w:p>
    <w:p w:rsidR="00865F68" w:rsidRDefault="00865F68" w:rsidP="00865F68">
      <w:pPr>
        <w:spacing w:after="0"/>
        <w:jc w:val="both"/>
        <w:rPr>
          <w:rFonts w:ascii="Times New Roman" w:hAnsi="Times New Roman" w:cs="Times New Roman"/>
          <w:sz w:val="24"/>
          <w:szCs w:val="24"/>
        </w:rPr>
      </w:pPr>
    </w:p>
    <w:p w:rsidR="00865F68" w:rsidRDefault="00865F68" w:rsidP="00865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CHIKOWERO J: This is an appeal made in terms of s 121 (1) of the Criminal Procedure &amp; Evidence Act [</w:t>
      </w:r>
      <w:r w:rsidRPr="00865F68">
        <w:rPr>
          <w:rFonts w:ascii="Times New Roman" w:hAnsi="Times New Roman" w:cs="Times New Roman"/>
          <w:i/>
          <w:sz w:val="24"/>
          <w:szCs w:val="24"/>
        </w:rPr>
        <w:t>Chapter 9:23</w:t>
      </w:r>
      <w:r>
        <w:rPr>
          <w:rFonts w:ascii="Times New Roman" w:hAnsi="Times New Roman" w:cs="Times New Roman"/>
          <w:sz w:val="24"/>
          <w:szCs w:val="24"/>
        </w:rPr>
        <w:t>] (</w:t>
      </w:r>
      <w:r w:rsidR="00AE0DE5">
        <w:rPr>
          <w:rFonts w:ascii="Times New Roman" w:hAnsi="Times New Roman" w:cs="Times New Roman"/>
          <w:sz w:val="24"/>
          <w:szCs w:val="24"/>
        </w:rPr>
        <w:t>“the CPEA”) as read with r 6 (1) of the High Court of Zimbabwe Bail Rules, 1971, pursuant to th</w:t>
      </w:r>
      <w:r w:rsidR="00A35FA5">
        <w:rPr>
          <w:rFonts w:ascii="Times New Roman" w:hAnsi="Times New Roman" w:cs="Times New Roman"/>
          <w:sz w:val="24"/>
          <w:szCs w:val="24"/>
        </w:rPr>
        <w:t>e Magistrates Court’s dismissal</w:t>
      </w:r>
      <w:r w:rsidR="00AE0DE5">
        <w:rPr>
          <w:rFonts w:ascii="Times New Roman" w:hAnsi="Times New Roman" w:cs="Times New Roman"/>
          <w:sz w:val="24"/>
          <w:szCs w:val="24"/>
        </w:rPr>
        <w:t xml:space="preserve"> of the appellant’s application for bail pending trial.</w:t>
      </w:r>
    </w:p>
    <w:p w:rsidR="00B80FB9" w:rsidRDefault="00B80FB9" w:rsidP="00B80FB9">
      <w:pPr>
        <w:spacing w:after="0" w:line="360" w:lineRule="auto"/>
        <w:jc w:val="both"/>
        <w:rPr>
          <w:rFonts w:ascii="Times New Roman" w:hAnsi="Times New Roman" w:cs="Times New Roman"/>
          <w:sz w:val="24"/>
          <w:szCs w:val="24"/>
          <w:u w:val="single"/>
        </w:rPr>
      </w:pPr>
      <w:r w:rsidRPr="00B80FB9">
        <w:rPr>
          <w:rFonts w:ascii="Times New Roman" w:hAnsi="Times New Roman" w:cs="Times New Roman"/>
          <w:sz w:val="24"/>
          <w:szCs w:val="24"/>
          <w:u w:val="single"/>
        </w:rPr>
        <w:t>BACKGROUND</w:t>
      </w:r>
    </w:p>
    <w:p w:rsidR="00B80FB9" w:rsidRDefault="00B80FB9" w:rsidP="00B80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is appearing at the Regional Court sitting as a Designated Anti-Corruption Court on a charge of defeating or obstructing the course of jus</w:t>
      </w:r>
      <w:r w:rsidR="00E310EB">
        <w:rPr>
          <w:rFonts w:ascii="Times New Roman" w:hAnsi="Times New Roman" w:cs="Times New Roman"/>
          <w:sz w:val="24"/>
          <w:szCs w:val="24"/>
        </w:rPr>
        <w:t>tice as defined in s 184 (1) (a)</w:t>
      </w:r>
      <w:r>
        <w:rPr>
          <w:rFonts w:ascii="Times New Roman" w:hAnsi="Times New Roman" w:cs="Times New Roman"/>
          <w:sz w:val="24"/>
          <w:szCs w:val="24"/>
        </w:rPr>
        <w:t xml:space="preserve"> of the Criminal Law </w:t>
      </w:r>
      <w:r w:rsidR="001D617C">
        <w:rPr>
          <w:rFonts w:ascii="Times New Roman" w:hAnsi="Times New Roman" w:cs="Times New Roman"/>
          <w:sz w:val="24"/>
          <w:szCs w:val="24"/>
        </w:rPr>
        <w:t>(</w:t>
      </w:r>
      <w:r>
        <w:rPr>
          <w:rFonts w:ascii="Times New Roman" w:hAnsi="Times New Roman" w:cs="Times New Roman"/>
          <w:sz w:val="24"/>
          <w:szCs w:val="24"/>
        </w:rPr>
        <w:t>Codification &amp; Reform</w:t>
      </w:r>
      <w:r w:rsidR="001D617C">
        <w:rPr>
          <w:rFonts w:ascii="Times New Roman" w:hAnsi="Times New Roman" w:cs="Times New Roman"/>
          <w:sz w:val="24"/>
          <w:szCs w:val="24"/>
        </w:rPr>
        <w:t>)</w:t>
      </w:r>
      <w:r>
        <w:rPr>
          <w:rFonts w:ascii="Times New Roman" w:hAnsi="Times New Roman" w:cs="Times New Roman"/>
          <w:sz w:val="24"/>
          <w:szCs w:val="24"/>
        </w:rPr>
        <w:t xml:space="preserve"> Act [</w:t>
      </w:r>
      <w:r w:rsidRPr="00B80FB9">
        <w:rPr>
          <w:rFonts w:ascii="Times New Roman" w:hAnsi="Times New Roman" w:cs="Times New Roman"/>
          <w:i/>
          <w:sz w:val="24"/>
          <w:szCs w:val="24"/>
        </w:rPr>
        <w:t>Chapter 9:23</w:t>
      </w:r>
      <w:r>
        <w:rPr>
          <w:rFonts w:ascii="Times New Roman" w:hAnsi="Times New Roman" w:cs="Times New Roman"/>
          <w:sz w:val="24"/>
          <w:szCs w:val="24"/>
        </w:rPr>
        <w:t>] (“the Code”) alternatively contempt of court as defined in</w:t>
      </w:r>
      <w:r w:rsidR="008F4DE3">
        <w:rPr>
          <w:rFonts w:ascii="Times New Roman" w:hAnsi="Times New Roman" w:cs="Times New Roman"/>
          <w:sz w:val="24"/>
          <w:szCs w:val="24"/>
        </w:rPr>
        <w:t xml:space="preserve"> s 182 (1) (a) of the same Act.</w:t>
      </w:r>
    </w:p>
    <w:p w:rsidR="008F4DE3" w:rsidRDefault="008F4DE3" w:rsidP="00B80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necessary that I set out the allegations in detail. These are they.</w:t>
      </w:r>
    </w:p>
    <w:p w:rsidR="008F4DE3" w:rsidRDefault="008F4DE3" w:rsidP="00B80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is a Councillor for Mount Pleasant and the Mayor for the City of Harare. He is also a legal practitioner, being the senior partner of his legal firm, Mafume Law Chambers.</w:t>
      </w:r>
    </w:p>
    <w:p w:rsidR="008F4DE3" w:rsidRDefault="008F4DE3" w:rsidP="00B80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25 November 2020 the appellant was arrested for the offense of criminal abuse of duty as a public officer as defined in s 174 of the Code arising from the alleged unprocedural facilitation and allocation of two residential stands, one each to his sister and his workmate.</w:t>
      </w:r>
    </w:p>
    <w:p w:rsidR="008F4DE3" w:rsidRDefault="008F4DE3" w:rsidP="00B80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been denied bail by the Magistrate</w:t>
      </w:r>
      <w:r w:rsidR="001D617C">
        <w:rPr>
          <w:rFonts w:ascii="Times New Roman" w:hAnsi="Times New Roman" w:cs="Times New Roman"/>
          <w:sz w:val="24"/>
          <w:szCs w:val="24"/>
        </w:rPr>
        <w:t>s</w:t>
      </w:r>
      <w:r>
        <w:rPr>
          <w:rFonts w:ascii="Times New Roman" w:hAnsi="Times New Roman" w:cs="Times New Roman"/>
          <w:sz w:val="24"/>
          <w:szCs w:val="24"/>
        </w:rPr>
        <w:t xml:space="preserve"> Court</w:t>
      </w:r>
      <w:r w:rsidR="00661591">
        <w:rPr>
          <w:rFonts w:ascii="Times New Roman" w:hAnsi="Times New Roman" w:cs="Times New Roman"/>
          <w:sz w:val="24"/>
          <w:szCs w:val="24"/>
        </w:rPr>
        <w:t>, he was then released on bail by this court on 8 December 2020 on the following conditions:</w:t>
      </w:r>
    </w:p>
    <w:p w:rsidR="00661591" w:rsidRDefault="00661591" w:rsidP="006615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to deposit ZWL$30 00</w:t>
      </w:r>
      <w:r w:rsidR="001D617C">
        <w:rPr>
          <w:rFonts w:ascii="Times New Roman" w:hAnsi="Times New Roman" w:cs="Times New Roman"/>
          <w:sz w:val="24"/>
          <w:szCs w:val="24"/>
        </w:rPr>
        <w:t>0</w:t>
      </w:r>
      <w:r>
        <w:rPr>
          <w:rFonts w:ascii="Times New Roman" w:hAnsi="Times New Roman" w:cs="Times New Roman"/>
          <w:sz w:val="24"/>
          <w:szCs w:val="24"/>
        </w:rPr>
        <w:t xml:space="preserve"> with the Clerk of Court</w:t>
      </w:r>
    </w:p>
    <w:p w:rsidR="00661591" w:rsidRDefault="00661591" w:rsidP="006615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was to reside at House Number 217 Samora Machel Avenue, Belvedere</w:t>
      </w:r>
      <w:r w:rsidR="001D617C">
        <w:rPr>
          <w:rFonts w:ascii="Times New Roman" w:hAnsi="Times New Roman" w:cs="Times New Roman"/>
          <w:sz w:val="24"/>
          <w:szCs w:val="24"/>
        </w:rPr>
        <w:t>,</w:t>
      </w:r>
      <w:r>
        <w:rPr>
          <w:rFonts w:ascii="Times New Roman" w:hAnsi="Times New Roman" w:cs="Times New Roman"/>
          <w:sz w:val="24"/>
          <w:szCs w:val="24"/>
        </w:rPr>
        <w:t xml:space="preserve"> Harare until the matter was finalised</w:t>
      </w:r>
    </w:p>
    <w:p w:rsidR="00F32AF4" w:rsidRDefault="00F32AF4" w:rsidP="006615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to report at the Police General Headquarters Special Anti-Corruption Unit every Friday between 6 a.m. – 6 p.m.</w:t>
      </w:r>
    </w:p>
    <w:p w:rsidR="00F32AF4" w:rsidRDefault="00F32AF4" w:rsidP="006615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not to interfere with any State witnesses</w:t>
      </w:r>
    </w:p>
    <w:p w:rsidR="00F32AF4" w:rsidRDefault="00F32AF4" w:rsidP="006615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to surrender his passport to the Clerk of Court.</w:t>
      </w:r>
    </w:p>
    <w:p w:rsidR="00F32AF4" w:rsidRDefault="00F32AF4" w:rsidP="00F32AF4">
      <w:pPr>
        <w:spacing w:after="0" w:line="360" w:lineRule="auto"/>
        <w:ind w:firstLine="720"/>
        <w:jc w:val="both"/>
        <w:rPr>
          <w:rFonts w:ascii="Times New Roman" w:hAnsi="Times New Roman" w:cs="Times New Roman"/>
          <w:sz w:val="24"/>
          <w:szCs w:val="24"/>
        </w:rPr>
      </w:pPr>
      <w:r w:rsidRPr="00F32AF4">
        <w:rPr>
          <w:rFonts w:ascii="Times New Roman" w:hAnsi="Times New Roman" w:cs="Times New Roman"/>
          <w:sz w:val="24"/>
          <w:szCs w:val="24"/>
        </w:rPr>
        <w:t>Contrary to condition number (d</w:t>
      </w:r>
      <w:r w:rsidR="00780D96">
        <w:rPr>
          <w:rFonts w:ascii="Times New Roman" w:hAnsi="Times New Roman" w:cs="Times New Roman"/>
          <w:sz w:val="24"/>
          <w:szCs w:val="24"/>
        </w:rPr>
        <w:t>)</w:t>
      </w:r>
      <w:r w:rsidRPr="00F32AF4">
        <w:rPr>
          <w:rFonts w:ascii="Times New Roman" w:hAnsi="Times New Roman" w:cs="Times New Roman"/>
          <w:sz w:val="24"/>
          <w:szCs w:val="24"/>
        </w:rPr>
        <w:t xml:space="preserve">, on 12 December 2020, the appellant </w:t>
      </w:r>
      <w:r w:rsidR="001D617C">
        <w:rPr>
          <w:rFonts w:ascii="Times New Roman" w:hAnsi="Times New Roman" w:cs="Times New Roman"/>
          <w:sz w:val="24"/>
          <w:szCs w:val="24"/>
        </w:rPr>
        <w:t>conta</w:t>
      </w:r>
      <w:r>
        <w:rPr>
          <w:rFonts w:ascii="Times New Roman" w:hAnsi="Times New Roman" w:cs="Times New Roman"/>
          <w:sz w:val="24"/>
          <w:szCs w:val="24"/>
        </w:rPr>
        <w:t xml:space="preserve">cted </w:t>
      </w:r>
      <w:r w:rsidRPr="00F32AF4">
        <w:rPr>
          <w:rFonts w:ascii="Times New Roman" w:hAnsi="Times New Roman" w:cs="Times New Roman"/>
          <w:sz w:val="24"/>
          <w:szCs w:val="24"/>
        </w:rPr>
        <w:t xml:space="preserve">the key witness Edgar Dzehonye through a whatsapp voice call on mobile number </w:t>
      </w:r>
    </w:p>
    <w:p w:rsidR="00F32AF4" w:rsidRDefault="00F32AF4" w:rsidP="00F32AF4">
      <w:pPr>
        <w:spacing w:after="0" w:line="360" w:lineRule="auto"/>
        <w:jc w:val="both"/>
        <w:rPr>
          <w:rFonts w:ascii="Times New Roman" w:hAnsi="Times New Roman" w:cs="Times New Roman"/>
          <w:sz w:val="24"/>
          <w:szCs w:val="24"/>
        </w:rPr>
      </w:pPr>
      <w:r w:rsidRPr="00F32AF4">
        <w:rPr>
          <w:rFonts w:ascii="Times New Roman" w:hAnsi="Times New Roman" w:cs="Times New Roman"/>
          <w:sz w:val="24"/>
          <w:szCs w:val="24"/>
        </w:rPr>
        <w:t>077 2 616 889</w:t>
      </w:r>
      <w:r>
        <w:rPr>
          <w:rFonts w:ascii="Times New Roman" w:hAnsi="Times New Roman" w:cs="Times New Roman"/>
          <w:sz w:val="24"/>
          <w:szCs w:val="24"/>
        </w:rPr>
        <w:t>.</w:t>
      </w:r>
    </w:p>
    <w:p w:rsidR="00F32AF4" w:rsidRDefault="00F32AF4" w:rsidP="00F3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requested Dzehonye to meet with him on 13 December 2020 at </w:t>
      </w:r>
      <w:r w:rsidR="001D617C">
        <w:rPr>
          <w:rFonts w:ascii="Times New Roman" w:hAnsi="Times New Roman" w:cs="Times New Roman"/>
          <w:sz w:val="24"/>
          <w:szCs w:val="24"/>
        </w:rPr>
        <w:t>a</w:t>
      </w:r>
      <w:r>
        <w:rPr>
          <w:rFonts w:ascii="Times New Roman" w:hAnsi="Times New Roman" w:cs="Times New Roman"/>
          <w:sz w:val="24"/>
          <w:szCs w:val="24"/>
        </w:rPr>
        <w:t>round 1100 hours at Fife Avenue Shopping Centre.</w:t>
      </w:r>
    </w:p>
    <w:p w:rsidR="00F32AF4" w:rsidRDefault="00F32AF4" w:rsidP="00F3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Around 1200 hours on 13 December</w:t>
      </w:r>
      <w:r w:rsidR="00A5088C">
        <w:rPr>
          <w:rFonts w:ascii="Times New Roman" w:hAnsi="Times New Roman" w:cs="Times New Roman"/>
          <w:sz w:val="24"/>
          <w:szCs w:val="24"/>
        </w:rPr>
        <w:t xml:space="preserve"> 2020 the appellant again called Dzehonye advising that the venue of the meeting was now Mega 11, Leisure Centre in Logan Park, Hatfield Harare.</w:t>
      </w:r>
    </w:p>
    <w:p w:rsidR="00A5088C" w:rsidRDefault="00A5088C" w:rsidP="00F3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0D96">
        <w:rPr>
          <w:rFonts w:ascii="Times New Roman" w:hAnsi="Times New Roman" w:cs="Times New Roman"/>
          <w:sz w:val="24"/>
          <w:szCs w:val="24"/>
        </w:rPr>
        <w:t>Dzehonye drove to Mega 11 Leisure Centre where he met the appellant. The latter was driving a silver Toyota Belta. On meeting with Dzehonye the appellant indicated that the venue was overcrowded and a decision was made to reconvene at Avondale Shopping Centre at 1700 hours the same day.</w:t>
      </w:r>
    </w:p>
    <w:p w:rsidR="00AF74B9" w:rsidRDefault="00AF74B9"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meeting was finally held in Dzehonye’s car, a white Honda Fit. While seated in that vehicle, the appellant initiated discussions on the current arrest of employees at City of Harare including the appellant’s own arrest in the matter where Dzehonye was a state witness. The appellant persuaded Dzehonye to give testimony favourable to the appellant at the impending trial.</w:t>
      </w:r>
    </w:p>
    <w:p w:rsidR="00AF74B9" w:rsidRDefault="00AF74B9"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discussion lasted for approximately one and half hours with the appellant further stating that he had communicated with one Addmore Nhekairo, the Director of Housing and Community Services</w:t>
      </w:r>
      <w:r w:rsidR="00946E29">
        <w:rPr>
          <w:rFonts w:ascii="Times New Roman" w:hAnsi="Times New Roman" w:cs="Times New Roman"/>
          <w:sz w:val="24"/>
          <w:szCs w:val="24"/>
        </w:rPr>
        <w:t xml:space="preserve"> at City of Harare. Nhekairo is also a state witness in the same matter. Appellant told Dzehonye that Nhekairo had apologised for having succumbed </w:t>
      </w:r>
      <w:r w:rsidR="0047269B">
        <w:rPr>
          <w:rFonts w:ascii="Times New Roman" w:hAnsi="Times New Roman" w:cs="Times New Roman"/>
          <w:sz w:val="24"/>
          <w:szCs w:val="24"/>
        </w:rPr>
        <w:t>to pressure to give an in</w:t>
      </w:r>
      <w:r w:rsidR="00946E29">
        <w:rPr>
          <w:rFonts w:ascii="Times New Roman" w:hAnsi="Times New Roman" w:cs="Times New Roman"/>
          <w:sz w:val="24"/>
          <w:szCs w:val="24"/>
        </w:rPr>
        <w:t>criminating statement against the appellant</w:t>
      </w:r>
      <w:r w:rsidR="0047269B">
        <w:rPr>
          <w:rFonts w:ascii="Times New Roman" w:hAnsi="Times New Roman" w:cs="Times New Roman"/>
          <w:sz w:val="24"/>
          <w:szCs w:val="24"/>
        </w:rPr>
        <w:t>. Appellant also stated that Nhekairo had agreed to assist appellant by giving testimony favourable to the appellant</w:t>
      </w:r>
      <w:r w:rsidR="001D617C">
        <w:rPr>
          <w:rFonts w:ascii="Times New Roman" w:hAnsi="Times New Roman" w:cs="Times New Roman"/>
          <w:sz w:val="24"/>
          <w:szCs w:val="24"/>
        </w:rPr>
        <w:t>,</w:t>
      </w:r>
      <w:r w:rsidR="0047269B">
        <w:rPr>
          <w:rFonts w:ascii="Times New Roman" w:hAnsi="Times New Roman" w:cs="Times New Roman"/>
          <w:sz w:val="24"/>
          <w:szCs w:val="24"/>
        </w:rPr>
        <w:t xml:space="preserve"> at trial.</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offered to pay US$1500 to Dzehonye in consideration for favourable testimony. The parties agreed to meet the following day at a venue and time to be confirmed by both.</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14 December 2020 the appellant again called Dzehionye and asked that they meet at Strathaven Shopping Centre around 1300 hours on the same day.</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Dzehonye proceeded to Strathaven Shopping Centre where he met with the appellant. The meeting was held in the same Honda Fit belonging to Dzehonye.</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again begged the witness to give perjured testimony at the trial and offered to pay US$1000 with the balance of US$500 being </w:t>
      </w:r>
      <w:r w:rsidR="001D617C">
        <w:rPr>
          <w:rFonts w:ascii="Times New Roman" w:hAnsi="Times New Roman" w:cs="Times New Roman"/>
          <w:sz w:val="24"/>
          <w:szCs w:val="24"/>
        </w:rPr>
        <w:t xml:space="preserve">paid </w:t>
      </w:r>
      <w:r>
        <w:rPr>
          <w:rFonts w:ascii="Times New Roman" w:hAnsi="Times New Roman" w:cs="Times New Roman"/>
          <w:sz w:val="24"/>
          <w:szCs w:val="24"/>
        </w:rPr>
        <w:t>later the same day. The appellant was immediately arrested by the police following a tip off whilst he was engrossed in a discussion with Dzehonye.</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therefore alleging that appellant, a legal practitioner, unlawfully attempted to influence a state witness to commit perjury in a looming trial thus committing the offence of defeating or obstructing the court of justice.</w:t>
      </w:r>
    </w:p>
    <w:p w:rsidR="0047269B" w:rsidRDefault="0047269B" w:rsidP="00AF7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warned and cautioned statement the appellant replied to the allegations as follows:</w:t>
      </w:r>
    </w:p>
    <w:p w:rsidR="0047269B" w:rsidRDefault="0047269B" w:rsidP="0047269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 deny the allegations. I never defeated or obstructed the course of justice in any way. I never contravened or failed to comply with terms of my bail order in HACC (B) 34/2020. I deny that I ever contacted Edgar Dzehonye by phone or any other means. I never talked to the witness or interfered with him.</w:t>
      </w:r>
    </w:p>
    <w:p w:rsidR="0047269B" w:rsidRDefault="0047269B" w:rsidP="0047269B">
      <w:pPr>
        <w:spacing w:after="0" w:line="240" w:lineRule="auto"/>
        <w:ind w:left="720"/>
        <w:jc w:val="both"/>
        <w:rPr>
          <w:rFonts w:ascii="Times New Roman" w:hAnsi="Times New Roman" w:cs="Times New Roman"/>
        </w:rPr>
      </w:pPr>
    </w:p>
    <w:p w:rsidR="0047269B" w:rsidRDefault="0047269B" w:rsidP="0047269B">
      <w:pPr>
        <w:spacing w:after="0" w:line="240" w:lineRule="auto"/>
        <w:ind w:left="720"/>
        <w:jc w:val="both"/>
        <w:rPr>
          <w:rFonts w:ascii="Times New Roman" w:hAnsi="Times New Roman" w:cs="Times New Roman"/>
        </w:rPr>
      </w:pPr>
      <w:r>
        <w:rPr>
          <w:rFonts w:ascii="Times New Roman" w:hAnsi="Times New Roman" w:cs="Times New Roman"/>
        </w:rPr>
        <w:t xml:space="preserve">On 14 December 2020 after my remand court, I went to Strathaven Shops, a public place for lunch and also </w:t>
      </w:r>
      <w:r w:rsidR="006C7DD6">
        <w:rPr>
          <w:rFonts w:ascii="Times New Roman" w:hAnsi="Times New Roman" w:cs="Times New Roman"/>
        </w:rPr>
        <w:t>to</w:t>
      </w:r>
      <w:r>
        <w:rPr>
          <w:rFonts w:ascii="Times New Roman" w:hAnsi="Times New Roman" w:cs="Times New Roman"/>
        </w:rPr>
        <w:t xml:space="preserve"> see Getrude Dumba</w:t>
      </w:r>
      <w:r w:rsidR="006C7DD6">
        <w:rPr>
          <w:rFonts w:ascii="Times New Roman" w:hAnsi="Times New Roman" w:cs="Times New Roman"/>
        </w:rPr>
        <w:t>. I proceeded to park besides her car. Mrs Dumba who was seating in the front seat alone in the car whose vehicle had tinted windows at the back. I know Mrs Getrude Dumba as a sister whom I was introduced to by my brother George Chimhini as a business woman who would need legal services. Whilst exchanging pleasantries, a uniformed police and a number of plain clothes individuals who did not identify themselves pounced on me and arrested me. They then opened the rear door of Mrs Dumba’s vehicle that is when I saw Edgar Dzehonye. The police then searched me and found US$65 on my</w:t>
      </w:r>
      <w:r w:rsidR="00FB0782">
        <w:rPr>
          <w:rFonts w:ascii="Times New Roman" w:hAnsi="Times New Roman" w:cs="Times New Roman"/>
        </w:rPr>
        <w:t xml:space="preserve"> person. They took me to the station on allegations of interfering with the witness. The charges are fabricated. The witness has his pending criminal cases and is now making bargains with the state to save himself.</w:t>
      </w:r>
    </w:p>
    <w:p w:rsidR="00FB0782" w:rsidRDefault="00FB0782" w:rsidP="0047269B">
      <w:pPr>
        <w:spacing w:after="0" w:line="240" w:lineRule="auto"/>
        <w:ind w:left="720"/>
        <w:jc w:val="both"/>
        <w:rPr>
          <w:rFonts w:ascii="Times New Roman" w:hAnsi="Times New Roman" w:cs="Times New Roman"/>
        </w:rPr>
      </w:pPr>
    </w:p>
    <w:p w:rsidR="00FB0782" w:rsidRDefault="00FB0782" w:rsidP="0047269B">
      <w:pPr>
        <w:spacing w:after="0" w:line="240" w:lineRule="auto"/>
        <w:ind w:left="720"/>
        <w:jc w:val="both"/>
        <w:rPr>
          <w:rFonts w:ascii="Times New Roman" w:hAnsi="Times New Roman" w:cs="Times New Roman"/>
        </w:rPr>
      </w:pPr>
      <w:r>
        <w:rPr>
          <w:rFonts w:ascii="Times New Roman" w:hAnsi="Times New Roman" w:cs="Times New Roman"/>
        </w:rPr>
        <w:t>My answer is not exhaustive, I reserve my right to add, to modify, subtract or explain further in a court of law.”</w:t>
      </w:r>
    </w:p>
    <w:p w:rsidR="00FB0782" w:rsidRDefault="00FB0782" w:rsidP="0047269B">
      <w:pPr>
        <w:spacing w:after="0" w:line="240" w:lineRule="auto"/>
        <w:ind w:left="720"/>
        <w:jc w:val="both"/>
        <w:rPr>
          <w:rFonts w:ascii="Times New Roman" w:hAnsi="Times New Roman" w:cs="Times New Roman"/>
        </w:rPr>
      </w:pPr>
    </w:p>
    <w:p w:rsidR="00FB0782" w:rsidRPr="009F358C" w:rsidRDefault="00FB0782" w:rsidP="009F358C">
      <w:pPr>
        <w:spacing w:after="0" w:line="360" w:lineRule="auto"/>
        <w:jc w:val="both"/>
        <w:rPr>
          <w:rFonts w:ascii="Times New Roman" w:hAnsi="Times New Roman" w:cs="Times New Roman"/>
          <w:i/>
          <w:sz w:val="24"/>
          <w:szCs w:val="24"/>
          <w:u w:val="single"/>
        </w:rPr>
      </w:pPr>
      <w:r w:rsidRPr="009F358C">
        <w:rPr>
          <w:rFonts w:ascii="Times New Roman" w:hAnsi="Times New Roman" w:cs="Times New Roman"/>
          <w:sz w:val="24"/>
          <w:szCs w:val="24"/>
          <w:u w:val="single"/>
        </w:rPr>
        <w:t>THE BAIL PRO</w:t>
      </w:r>
      <w:r w:rsidR="00A35FA5">
        <w:rPr>
          <w:rFonts w:ascii="Times New Roman" w:hAnsi="Times New Roman" w:cs="Times New Roman"/>
          <w:sz w:val="24"/>
          <w:szCs w:val="24"/>
          <w:u w:val="single"/>
        </w:rPr>
        <w:t>C</w:t>
      </w:r>
      <w:r w:rsidRPr="009F358C">
        <w:rPr>
          <w:rFonts w:ascii="Times New Roman" w:hAnsi="Times New Roman" w:cs="Times New Roman"/>
          <w:sz w:val="24"/>
          <w:szCs w:val="24"/>
          <w:u w:val="single"/>
        </w:rPr>
        <w:t xml:space="preserve">EEDINGS </w:t>
      </w:r>
      <w:r w:rsidRPr="009F358C">
        <w:rPr>
          <w:rFonts w:ascii="Times New Roman" w:hAnsi="Times New Roman" w:cs="Times New Roman"/>
          <w:i/>
          <w:sz w:val="24"/>
          <w:szCs w:val="24"/>
          <w:u w:val="single"/>
        </w:rPr>
        <w:t>A QUO</w:t>
      </w:r>
    </w:p>
    <w:p w:rsidR="009F358C" w:rsidRPr="009F358C" w:rsidRDefault="009F358C" w:rsidP="009F358C">
      <w:pPr>
        <w:spacing w:after="0" w:line="360" w:lineRule="auto"/>
        <w:jc w:val="both"/>
        <w:rPr>
          <w:rFonts w:ascii="Times New Roman" w:hAnsi="Times New Roman" w:cs="Times New Roman"/>
          <w:sz w:val="24"/>
          <w:szCs w:val="24"/>
        </w:rPr>
      </w:pPr>
      <w:r w:rsidRPr="009F358C">
        <w:rPr>
          <w:rFonts w:ascii="Times New Roman" w:hAnsi="Times New Roman" w:cs="Times New Roman"/>
          <w:sz w:val="24"/>
          <w:szCs w:val="24"/>
        </w:rPr>
        <w:tab/>
        <w:t>In opposing the bail application, the respondent led evidence from Superintendent Sirihwindi. Thereafter, counsel for both the appellant and the respondent made oral submissions.</w:t>
      </w:r>
    </w:p>
    <w:p w:rsidR="009F358C" w:rsidRPr="009F358C" w:rsidRDefault="009F358C" w:rsidP="009F358C">
      <w:pPr>
        <w:spacing w:after="0" w:line="360" w:lineRule="auto"/>
        <w:jc w:val="both"/>
        <w:rPr>
          <w:rFonts w:ascii="Times New Roman" w:hAnsi="Times New Roman" w:cs="Times New Roman"/>
          <w:sz w:val="24"/>
          <w:szCs w:val="24"/>
        </w:rPr>
      </w:pPr>
      <w:r w:rsidRPr="009F358C">
        <w:rPr>
          <w:rFonts w:ascii="Times New Roman" w:hAnsi="Times New Roman" w:cs="Times New Roman"/>
          <w:sz w:val="24"/>
          <w:szCs w:val="24"/>
        </w:rPr>
        <w:tab/>
        <w:t xml:space="preserve">Two reasons had been put forward in resisting appellant’s bid for bail pending trial. The court below rejected the first. It found that the respondent had not even attempted to lead </w:t>
      </w:r>
      <w:r w:rsidRPr="009F358C">
        <w:rPr>
          <w:rFonts w:ascii="Times New Roman" w:hAnsi="Times New Roman" w:cs="Times New Roman"/>
          <w:sz w:val="24"/>
          <w:szCs w:val="24"/>
        </w:rPr>
        <w:lastRenderedPageBreak/>
        <w:t>any evidence whatsoever to establish that there was a substantial likelihood of appellant absconding if he were released pending his trial.</w:t>
      </w:r>
    </w:p>
    <w:p w:rsidR="009F358C" w:rsidRDefault="009F358C" w:rsidP="009F358C">
      <w:pPr>
        <w:spacing w:after="0" w:line="360" w:lineRule="auto"/>
        <w:jc w:val="both"/>
        <w:rPr>
          <w:rFonts w:ascii="Times New Roman" w:hAnsi="Times New Roman" w:cs="Times New Roman"/>
          <w:sz w:val="24"/>
          <w:szCs w:val="24"/>
        </w:rPr>
      </w:pPr>
      <w:r w:rsidRPr="009F358C">
        <w:rPr>
          <w:rFonts w:ascii="Times New Roman" w:hAnsi="Times New Roman" w:cs="Times New Roman"/>
          <w:sz w:val="24"/>
          <w:szCs w:val="24"/>
        </w:rPr>
        <w:tab/>
        <w:t>However, the learned Regional</w:t>
      </w:r>
      <w:r>
        <w:rPr>
          <w:rFonts w:ascii="Times New Roman" w:hAnsi="Times New Roman" w:cs="Times New Roman"/>
          <w:sz w:val="24"/>
          <w:szCs w:val="24"/>
        </w:rPr>
        <w:t xml:space="preserve"> Magistrate found that the respondent had established that there was a substantial likelihood of appellant interfering with State witnesses if he were admitted to bail. I can do no better than allow the court below to speak:</w:t>
      </w:r>
    </w:p>
    <w:p w:rsidR="009F358C" w:rsidRDefault="009F358C" w:rsidP="009F358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regard to the second ground, it will help if I address the question of standard of proof involved at this stage. This has become necessary because the defence submitted that which submission is captured at p 50 of the long script that </w:t>
      </w:r>
      <w:r w:rsidR="00860730">
        <w:rPr>
          <w:rFonts w:ascii="Times New Roman" w:hAnsi="Times New Roman" w:cs="Times New Roman"/>
        </w:rPr>
        <w:t>any allegation which extends to</w:t>
      </w:r>
      <w:r>
        <w:rPr>
          <w:rFonts w:ascii="Times New Roman" w:hAnsi="Times New Roman" w:cs="Times New Roman"/>
        </w:rPr>
        <w:t xml:space="preserve"> the essential element of the offense must be proven to the beyond reasonable doubt standard. </w:t>
      </w:r>
      <w:r w:rsidR="00E56EA6">
        <w:rPr>
          <w:rFonts w:ascii="Times New Roman" w:hAnsi="Times New Roman" w:cs="Times New Roman"/>
        </w:rPr>
        <w:t>S</w:t>
      </w:r>
      <w:r>
        <w:rPr>
          <w:rFonts w:ascii="Times New Roman" w:hAnsi="Times New Roman" w:cs="Times New Roman"/>
        </w:rPr>
        <w:t>ection</w:t>
      </w:r>
      <w:r w:rsidR="00E56EA6">
        <w:rPr>
          <w:rFonts w:ascii="Times New Roman" w:hAnsi="Times New Roman" w:cs="Times New Roman"/>
        </w:rPr>
        <w:t xml:space="preserve"> 115C provides for onus and degree of proof in bail proceedings. As to degree whoever has onus must discharge it on a balance of probabilities; which is the lighter of the two standards in criminal law.  In any event, how can proof beyond reasonable doubt be achieved where rules of evidence do not strictly apply and courts can receive hearsay evidence and even that tendered from the bar. My view and approach is that whatever needs to be proven, the court shall look at it against the lighter</w:t>
      </w:r>
      <w:r w:rsidR="00F419B1">
        <w:rPr>
          <w:rFonts w:ascii="Times New Roman" w:hAnsi="Times New Roman" w:cs="Times New Roman"/>
        </w:rPr>
        <w:t xml:space="preserve"> degree of proof.</w:t>
      </w:r>
    </w:p>
    <w:p w:rsidR="00F419B1" w:rsidRDefault="00F419B1" w:rsidP="009F358C">
      <w:pPr>
        <w:spacing w:after="0" w:line="240" w:lineRule="auto"/>
        <w:ind w:left="720"/>
        <w:jc w:val="both"/>
        <w:rPr>
          <w:rFonts w:ascii="Times New Roman" w:hAnsi="Times New Roman" w:cs="Times New Roman"/>
        </w:rPr>
      </w:pPr>
    </w:p>
    <w:p w:rsidR="00F419B1" w:rsidRDefault="00F419B1" w:rsidP="009F358C">
      <w:pPr>
        <w:spacing w:after="0" w:line="240" w:lineRule="auto"/>
        <w:ind w:left="720"/>
        <w:jc w:val="both"/>
        <w:rPr>
          <w:rFonts w:ascii="Times New Roman" w:hAnsi="Times New Roman" w:cs="Times New Roman"/>
        </w:rPr>
      </w:pPr>
      <w:r>
        <w:rPr>
          <w:rFonts w:ascii="Times New Roman" w:hAnsi="Times New Roman" w:cs="Times New Roman"/>
        </w:rPr>
        <w:t xml:space="preserve">I agree with the defence totally that this is not a bail revocation enquiry. However, the proceedings are concerned with circumstances involving an alleged breach of a bail condition which the State being </w:t>
      </w:r>
      <w:r w:rsidRPr="00F419B1">
        <w:rPr>
          <w:rFonts w:ascii="Times New Roman" w:hAnsi="Times New Roman" w:cs="Times New Roman"/>
          <w:i/>
        </w:rPr>
        <w:t>domin litus</w:t>
      </w:r>
      <w:r>
        <w:rPr>
          <w:rFonts w:ascii="Times New Roman" w:hAnsi="Times New Roman" w:cs="Times New Roman"/>
        </w:rPr>
        <w:t xml:space="preserve"> has chosen to prosecute as a substantive offence.</w:t>
      </w:r>
    </w:p>
    <w:p w:rsidR="00F419B1" w:rsidRDefault="00F419B1" w:rsidP="009F358C">
      <w:pPr>
        <w:spacing w:after="0" w:line="240" w:lineRule="auto"/>
        <w:ind w:left="720"/>
        <w:jc w:val="both"/>
        <w:rPr>
          <w:rFonts w:ascii="Times New Roman" w:hAnsi="Times New Roman" w:cs="Times New Roman"/>
        </w:rPr>
      </w:pPr>
    </w:p>
    <w:p w:rsidR="00F419B1" w:rsidRDefault="00F419B1" w:rsidP="009F358C">
      <w:pPr>
        <w:spacing w:after="0" w:line="240" w:lineRule="auto"/>
        <w:ind w:left="720"/>
        <w:jc w:val="both"/>
        <w:rPr>
          <w:rFonts w:ascii="Times New Roman" w:hAnsi="Times New Roman" w:cs="Times New Roman"/>
        </w:rPr>
      </w:pPr>
      <w:r>
        <w:rPr>
          <w:rFonts w:ascii="Times New Roman" w:hAnsi="Times New Roman" w:cs="Times New Roman"/>
        </w:rPr>
        <w:t>The evidence before the court shows that accused was arrested at a spot where there was a car and inside the car was Edgar Dzehonye and one Getrude Dumba. It is in dispute as to whether the accused had entered the car or not. The State’s evidence is to the effect that accused had called the alleged witness to the rendezvous via a certain number given as 077 2 616 889. It is asserted that the number belonged to Getrude Dumba and that therefore accused could not have called that number to speak to Dzehonye. The State is not saying as to ownership of the number, but its use in the circumstances complained of. The State further allege that the thrust of the conversation for which the witness was called was to influence the witness to give favourable evidence in the trial against the accused.</w:t>
      </w:r>
    </w:p>
    <w:p w:rsidR="008B242B" w:rsidRDefault="008B242B" w:rsidP="009F358C">
      <w:pPr>
        <w:spacing w:after="0" w:line="240" w:lineRule="auto"/>
        <w:ind w:left="720"/>
        <w:jc w:val="both"/>
        <w:rPr>
          <w:rFonts w:ascii="Times New Roman" w:hAnsi="Times New Roman" w:cs="Times New Roman"/>
        </w:rPr>
      </w:pPr>
    </w:p>
    <w:p w:rsidR="008B242B" w:rsidRDefault="008B242B" w:rsidP="009F358C">
      <w:pPr>
        <w:spacing w:after="0" w:line="240" w:lineRule="auto"/>
        <w:ind w:left="720"/>
        <w:jc w:val="both"/>
        <w:rPr>
          <w:rFonts w:ascii="Times New Roman" w:hAnsi="Times New Roman" w:cs="Times New Roman"/>
        </w:rPr>
      </w:pPr>
      <w:r>
        <w:rPr>
          <w:rFonts w:ascii="Times New Roman" w:hAnsi="Times New Roman" w:cs="Times New Roman"/>
        </w:rPr>
        <w:t>The following are not in dispute;</w:t>
      </w:r>
    </w:p>
    <w:p w:rsidR="008B242B" w:rsidRDefault="008B242B" w:rsidP="008B242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accused is under prosecution for an offence for which he is already on remand.</w:t>
      </w:r>
    </w:p>
    <w:p w:rsidR="008B242B" w:rsidRDefault="008B242B" w:rsidP="008B242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Edgar Dzehonye and Addmore Nhekairo are witnesses for the State.</w:t>
      </w:r>
    </w:p>
    <w:p w:rsidR="008B242B" w:rsidRDefault="008B242B" w:rsidP="008B242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That Edgar Dzehonye advised the police that he had been called by accused on the number he gives for the purposes of discussing the court case.</w:t>
      </w:r>
    </w:p>
    <w:p w:rsidR="008B242B" w:rsidRDefault="008B242B" w:rsidP="008B242B">
      <w:pPr>
        <w:spacing w:after="0" w:line="240" w:lineRule="auto"/>
        <w:ind w:left="1080"/>
        <w:jc w:val="both"/>
        <w:rPr>
          <w:rFonts w:ascii="Times New Roman" w:hAnsi="Times New Roman" w:cs="Times New Roman"/>
        </w:rPr>
      </w:pPr>
    </w:p>
    <w:p w:rsidR="008B242B" w:rsidRPr="008B242B" w:rsidRDefault="008B242B" w:rsidP="008B242B">
      <w:pPr>
        <w:spacing w:after="0" w:line="240" w:lineRule="auto"/>
        <w:ind w:left="1080"/>
        <w:jc w:val="both"/>
        <w:rPr>
          <w:rFonts w:ascii="Times New Roman" w:hAnsi="Times New Roman" w:cs="Times New Roman"/>
        </w:rPr>
      </w:pPr>
      <w:r w:rsidRPr="008B242B">
        <w:rPr>
          <w:rFonts w:ascii="Times New Roman" w:hAnsi="Times New Roman" w:cs="Times New Roman"/>
        </w:rPr>
        <w:t>To me that discussion would not have been in the interest of the State by promoting and advancing the State case against the accused. The details of the discussion given actually shows that the cases demise was being pursued.</w:t>
      </w:r>
    </w:p>
    <w:p w:rsidR="008B242B" w:rsidRDefault="008B242B" w:rsidP="008B242B">
      <w:pPr>
        <w:spacing w:after="0" w:line="240" w:lineRule="auto"/>
        <w:ind w:left="360" w:firstLine="720"/>
        <w:jc w:val="both"/>
        <w:rPr>
          <w:rFonts w:ascii="Times New Roman" w:hAnsi="Times New Roman" w:cs="Times New Roman"/>
        </w:rPr>
      </w:pPr>
    </w:p>
    <w:p w:rsidR="008B242B" w:rsidRDefault="008B242B" w:rsidP="008B242B">
      <w:pPr>
        <w:spacing w:after="0" w:line="240" w:lineRule="auto"/>
        <w:ind w:left="1080"/>
        <w:jc w:val="both"/>
        <w:rPr>
          <w:rFonts w:ascii="Times New Roman" w:hAnsi="Times New Roman" w:cs="Times New Roman"/>
        </w:rPr>
      </w:pPr>
      <w:r w:rsidRPr="008B242B">
        <w:rPr>
          <w:rFonts w:ascii="Times New Roman" w:hAnsi="Times New Roman" w:cs="Times New Roman"/>
        </w:rPr>
        <w:t>The defence</w:t>
      </w:r>
      <w:r>
        <w:rPr>
          <w:rFonts w:ascii="Times New Roman" w:hAnsi="Times New Roman" w:cs="Times New Roman"/>
        </w:rPr>
        <w:t xml:space="preserve"> has argued that the presence of Getrude Dumba whose cell phone is central must be taken to mean that the State allegations are false they be found to be tenuous and accused admitted to bail. On the evidence and circumstances I hold a different view. The evidence cannot off hand be adjudged to be tenuous on that basis. On a balance of probabilities, the finding places favour on the version of the State. Accused is a lawyer, why not simply call an intended client to his office, for a business discussions?</w:t>
      </w:r>
    </w:p>
    <w:p w:rsidR="008B242B" w:rsidRDefault="008B242B" w:rsidP="008B242B">
      <w:pPr>
        <w:spacing w:after="0" w:line="240" w:lineRule="auto"/>
        <w:ind w:left="1080"/>
        <w:jc w:val="both"/>
        <w:rPr>
          <w:rFonts w:ascii="Times New Roman" w:hAnsi="Times New Roman" w:cs="Times New Roman"/>
        </w:rPr>
      </w:pPr>
    </w:p>
    <w:p w:rsidR="008B242B" w:rsidRDefault="008B242B" w:rsidP="008B242B">
      <w:pPr>
        <w:spacing w:after="0" w:line="240" w:lineRule="auto"/>
        <w:ind w:left="1080"/>
        <w:jc w:val="both"/>
        <w:rPr>
          <w:rFonts w:ascii="Times New Roman" w:hAnsi="Times New Roman" w:cs="Times New Roman"/>
        </w:rPr>
      </w:pPr>
      <w:r>
        <w:rPr>
          <w:rFonts w:ascii="Times New Roman" w:hAnsi="Times New Roman" w:cs="Times New Roman"/>
        </w:rPr>
        <w:t>My finding in this regard is therefore accused interacted with the witness in the manner alleged is more likely than</w:t>
      </w:r>
      <w:r w:rsidR="003859CE">
        <w:rPr>
          <w:rFonts w:ascii="Times New Roman" w:hAnsi="Times New Roman" w:cs="Times New Roman"/>
        </w:rPr>
        <w:t xml:space="preserve"> not.</w:t>
      </w:r>
      <w:r w:rsidR="00A02100">
        <w:rPr>
          <w:rFonts w:ascii="Times New Roman" w:hAnsi="Times New Roman" w:cs="Times New Roman"/>
        </w:rPr>
        <w:t xml:space="preserve"> Do</w:t>
      </w:r>
      <w:r w:rsidR="001D617C">
        <w:rPr>
          <w:rFonts w:ascii="Times New Roman" w:hAnsi="Times New Roman" w:cs="Times New Roman"/>
        </w:rPr>
        <w:t>e</w:t>
      </w:r>
      <w:r w:rsidR="00A02100">
        <w:rPr>
          <w:rFonts w:ascii="Times New Roman" w:hAnsi="Times New Roman" w:cs="Times New Roman"/>
        </w:rPr>
        <w:t>s this amount to a compelling reason?</w:t>
      </w:r>
    </w:p>
    <w:p w:rsidR="008B242B" w:rsidRDefault="00A02100" w:rsidP="00A02100">
      <w:pPr>
        <w:spacing w:after="0" w:line="240" w:lineRule="auto"/>
        <w:ind w:left="1080"/>
        <w:jc w:val="both"/>
        <w:rPr>
          <w:rFonts w:ascii="Times New Roman" w:hAnsi="Times New Roman" w:cs="Times New Roman"/>
        </w:rPr>
      </w:pPr>
      <w:r>
        <w:rPr>
          <w:rFonts w:ascii="Times New Roman" w:hAnsi="Times New Roman" w:cs="Times New Roman"/>
        </w:rPr>
        <w:lastRenderedPageBreak/>
        <w:t>The institution of bail is meant to protect the due administration of justice by ensuring that an accused of an offence is allowed his liberty on condition that there is no likelihood of adverse effects on the course of justice…</w:t>
      </w:r>
    </w:p>
    <w:p w:rsidR="00A02100" w:rsidRDefault="00A02100" w:rsidP="00A02100">
      <w:pPr>
        <w:spacing w:after="0" w:line="240" w:lineRule="auto"/>
        <w:ind w:left="1080"/>
        <w:jc w:val="both"/>
        <w:rPr>
          <w:rFonts w:ascii="Times New Roman" w:hAnsi="Times New Roman" w:cs="Times New Roman"/>
        </w:rPr>
      </w:pPr>
    </w:p>
    <w:p w:rsidR="00A02100" w:rsidRDefault="00A02100" w:rsidP="00A02100">
      <w:pPr>
        <w:spacing w:after="0" w:line="240" w:lineRule="auto"/>
        <w:ind w:left="1080"/>
        <w:jc w:val="both"/>
        <w:rPr>
          <w:rFonts w:ascii="Times New Roman" w:hAnsi="Times New Roman" w:cs="Times New Roman"/>
        </w:rPr>
      </w:pPr>
      <w:r>
        <w:rPr>
          <w:rFonts w:ascii="Times New Roman" w:hAnsi="Times New Roman" w:cs="Times New Roman"/>
        </w:rPr>
        <w:t>It is agreeable and beyond doubt that all these cases underscore the constitutional importance of bail in the criminal procedure. They however don’t advocate that where compelling reasons are established bail must still be awarded. The constitution does not also say that. The State has shown that no condition is likely to stop accused from interfering with witnesses because one such condition failed in this respect. Interfering with witnesses is one ground upon which a court can refuse bail. Having made a finding that in this case no condition other than imprisonment can protect the interest of justice the court is obliged to refuse bail.</w:t>
      </w:r>
    </w:p>
    <w:p w:rsidR="00A02100" w:rsidRDefault="00A02100" w:rsidP="00A02100">
      <w:pPr>
        <w:spacing w:after="0" w:line="240" w:lineRule="auto"/>
        <w:ind w:left="1080"/>
        <w:jc w:val="both"/>
        <w:rPr>
          <w:rFonts w:ascii="Times New Roman" w:hAnsi="Times New Roman" w:cs="Times New Roman"/>
        </w:rPr>
      </w:pPr>
    </w:p>
    <w:p w:rsidR="00A02100" w:rsidRDefault="00A02100" w:rsidP="00A02100">
      <w:pPr>
        <w:spacing w:after="0" w:line="240" w:lineRule="auto"/>
        <w:ind w:left="1080"/>
        <w:jc w:val="both"/>
        <w:rPr>
          <w:rFonts w:ascii="Times New Roman" w:hAnsi="Times New Roman" w:cs="Times New Roman"/>
        </w:rPr>
      </w:pPr>
      <w:r>
        <w:rPr>
          <w:rFonts w:ascii="Times New Roman" w:hAnsi="Times New Roman" w:cs="Times New Roman"/>
        </w:rPr>
        <w:t>Accordingly … bail is refused.”</w:t>
      </w:r>
    </w:p>
    <w:p w:rsidR="00A02100" w:rsidRDefault="00A02100" w:rsidP="00A02100">
      <w:pPr>
        <w:spacing w:after="0" w:line="240" w:lineRule="auto"/>
        <w:jc w:val="both"/>
        <w:rPr>
          <w:rFonts w:ascii="Times New Roman" w:hAnsi="Times New Roman" w:cs="Times New Roman"/>
        </w:rPr>
      </w:pPr>
    </w:p>
    <w:p w:rsidR="00A02100" w:rsidRDefault="00A02100" w:rsidP="00A02100">
      <w:pPr>
        <w:spacing w:after="0" w:line="360" w:lineRule="auto"/>
        <w:jc w:val="both"/>
        <w:rPr>
          <w:rFonts w:ascii="Times New Roman" w:hAnsi="Times New Roman" w:cs="Times New Roman"/>
          <w:sz w:val="24"/>
          <w:szCs w:val="24"/>
          <w:u w:val="single"/>
        </w:rPr>
      </w:pPr>
      <w:r w:rsidRPr="00A02100">
        <w:rPr>
          <w:rFonts w:ascii="Times New Roman" w:hAnsi="Times New Roman" w:cs="Times New Roman"/>
          <w:sz w:val="24"/>
          <w:szCs w:val="24"/>
          <w:u w:val="single"/>
        </w:rPr>
        <w:t>THE GROUNDS OF APPEAL</w:t>
      </w:r>
    </w:p>
    <w:p w:rsidR="00A02100" w:rsidRDefault="00A02100" w:rsidP="00A021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read as follows:</w:t>
      </w:r>
    </w:p>
    <w:p w:rsidR="00A02100" w:rsidRDefault="00A02100" w:rsidP="00A02100">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rPr>
        <w:t xml:space="preserve">The court </w:t>
      </w:r>
      <w:r w:rsidRPr="00A02100">
        <w:rPr>
          <w:rFonts w:ascii="Times New Roman" w:hAnsi="Times New Roman" w:cs="Times New Roman"/>
          <w:i/>
        </w:rPr>
        <w:t>a quo</w:t>
      </w:r>
      <w:r>
        <w:rPr>
          <w:rFonts w:ascii="Times New Roman" w:hAnsi="Times New Roman" w:cs="Times New Roman"/>
        </w:rPr>
        <w:t xml:space="preserve"> misdirected itself by making a finding that the respondent had established compelling reasons as required by s 50 (1) (d) of the Constitution.</w:t>
      </w:r>
    </w:p>
    <w:p w:rsidR="00A02100" w:rsidRDefault="00A02100" w:rsidP="00A02100">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CB0B48" w:rsidRDefault="00A02100" w:rsidP="00A02100">
      <w:pPr>
        <w:spacing w:after="0" w:line="240" w:lineRule="auto"/>
        <w:ind w:left="1440" w:hanging="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 xml:space="preserve">The court erred and misdirected itself in fact and law in finding that I had interfered with Dzehonye by calling him on his mobile number 077 2 616 889. That finding is objectively incorrect as it was proved in cross-examination that mobile number </w:t>
      </w:r>
    </w:p>
    <w:p w:rsidR="00A02100" w:rsidRDefault="00A02100" w:rsidP="00CB0B48">
      <w:pPr>
        <w:spacing w:after="0" w:line="240" w:lineRule="auto"/>
        <w:ind w:left="1440"/>
        <w:jc w:val="both"/>
        <w:rPr>
          <w:rFonts w:ascii="Times New Roman" w:hAnsi="Times New Roman" w:cs="Times New Roman"/>
        </w:rPr>
      </w:pPr>
      <w:r>
        <w:rPr>
          <w:rFonts w:ascii="Times New Roman" w:hAnsi="Times New Roman" w:cs="Times New Roman"/>
        </w:rPr>
        <w:t>077 2 616 889 is not owned by Dzehonye but by Dumba as evidence by Annexure JM3 hereto.</w:t>
      </w:r>
    </w:p>
    <w:p w:rsidR="00380E3B" w:rsidRDefault="00380E3B" w:rsidP="00A02100">
      <w:pPr>
        <w:spacing w:after="0" w:line="240" w:lineRule="auto"/>
        <w:ind w:left="1440" w:hanging="720"/>
        <w:jc w:val="both"/>
        <w:rPr>
          <w:rFonts w:ascii="Times New Roman" w:hAnsi="Times New Roman" w:cs="Times New Roman"/>
        </w:rPr>
      </w:pPr>
    </w:p>
    <w:p w:rsidR="00380E3B" w:rsidRDefault="00380E3B" w:rsidP="00A02100">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court </w:t>
      </w:r>
      <w:r w:rsidRPr="00380E3B">
        <w:rPr>
          <w:rFonts w:ascii="Times New Roman" w:hAnsi="Times New Roman" w:cs="Times New Roman"/>
          <w:i/>
        </w:rPr>
        <w:t>a quo</w:t>
      </w:r>
      <w:r>
        <w:rPr>
          <w:rFonts w:ascii="Times New Roman" w:hAnsi="Times New Roman" w:cs="Times New Roman"/>
        </w:rPr>
        <w:t xml:space="preserve"> erred in basing its decision on factors that were not substantiated by the respondent in that</w:t>
      </w:r>
    </w:p>
    <w:p w:rsidR="00A02100" w:rsidRDefault="00A02100" w:rsidP="00A02100">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A02100" w:rsidRDefault="00A02100" w:rsidP="00A02100">
      <w:pPr>
        <w:spacing w:after="0" w:line="240" w:lineRule="auto"/>
        <w:ind w:left="1440" w:hanging="720"/>
        <w:jc w:val="both"/>
        <w:rPr>
          <w:rFonts w:ascii="Times New Roman" w:hAnsi="Times New Roman" w:cs="Times New Roman"/>
        </w:rPr>
      </w:pPr>
      <w:r>
        <w:rPr>
          <w:rFonts w:ascii="Times New Roman" w:hAnsi="Times New Roman" w:cs="Times New Roman"/>
        </w:rPr>
        <w:t xml:space="preserve"> 3.</w:t>
      </w:r>
      <w:r w:rsidR="00380E3B">
        <w:rPr>
          <w:rFonts w:ascii="Times New Roman" w:hAnsi="Times New Roman" w:cs="Times New Roman"/>
        </w:rPr>
        <w:t>1</w:t>
      </w:r>
      <w:r>
        <w:rPr>
          <w:rFonts w:ascii="Times New Roman" w:hAnsi="Times New Roman" w:cs="Times New Roman"/>
        </w:rPr>
        <w:tab/>
        <w:t>It was established that Dzehonye’s number is 077 2 273 930</w:t>
      </w:r>
      <w:r w:rsidR="00380E3B">
        <w:rPr>
          <w:rFonts w:ascii="Times New Roman" w:hAnsi="Times New Roman" w:cs="Times New Roman"/>
        </w:rPr>
        <w:t xml:space="preserve"> and not 077 2 616 889.</w:t>
      </w:r>
    </w:p>
    <w:p w:rsidR="00380E3B" w:rsidRDefault="00380E3B" w:rsidP="00A02100">
      <w:pPr>
        <w:spacing w:after="0" w:line="240" w:lineRule="auto"/>
        <w:ind w:left="1440" w:hanging="720"/>
        <w:jc w:val="both"/>
        <w:rPr>
          <w:rFonts w:ascii="Times New Roman" w:hAnsi="Times New Roman" w:cs="Times New Roman"/>
        </w:rPr>
      </w:pPr>
    </w:p>
    <w:p w:rsidR="00380E3B" w:rsidRDefault="00380E3B" w:rsidP="00A02100">
      <w:pPr>
        <w:spacing w:after="0" w:line="240" w:lineRule="auto"/>
        <w:ind w:left="1440" w:hanging="72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It was established Dumba the owner of the mobile number 077 2 616 889 and the person who called me was at the scene when I was arrested</w:t>
      </w:r>
    </w:p>
    <w:p w:rsidR="00380E3B" w:rsidRDefault="00380E3B" w:rsidP="00A02100">
      <w:pPr>
        <w:spacing w:after="0" w:line="240" w:lineRule="auto"/>
        <w:ind w:left="1440" w:hanging="720"/>
        <w:jc w:val="both"/>
        <w:rPr>
          <w:rFonts w:ascii="Times New Roman" w:hAnsi="Times New Roman" w:cs="Times New Roman"/>
        </w:rPr>
      </w:pPr>
    </w:p>
    <w:p w:rsidR="00380E3B" w:rsidRDefault="00380E3B" w:rsidP="00A02100">
      <w:pPr>
        <w:spacing w:after="0" w:line="240" w:lineRule="auto"/>
        <w:ind w:left="1440" w:hanging="720"/>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The respondent never attempted to give a link or explanation why Dumba was in the same car with Dzehonye or their relationship.</w:t>
      </w:r>
    </w:p>
    <w:p w:rsidR="00CB0B48" w:rsidRDefault="00CB0B48" w:rsidP="00A02100">
      <w:pPr>
        <w:spacing w:after="0" w:line="240" w:lineRule="auto"/>
        <w:ind w:left="1440" w:hanging="720"/>
        <w:jc w:val="both"/>
        <w:rPr>
          <w:rFonts w:ascii="Times New Roman" w:hAnsi="Times New Roman" w:cs="Times New Roman"/>
        </w:rPr>
      </w:pPr>
    </w:p>
    <w:p w:rsidR="00CB0B48" w:rsidRDefault="00CB0B48" w:rsidP="00A02100">
      <w:pPr>
        <w:spacing w:after="0" w:line="240" w:lineRule="auto"/>
        <w:ind w:left="1440" w:hanging="720"/>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The allegations are that I was about to give Dzehonye US$1000 when the police arrested me but when I was searched on the scene I had US$65 only on my person.</w:t>
      </w:r>
    </w:p>
    <w:p w:rsidR="00CB0B48" w:rsidRDefault="00CB0B48" w:rsidP="00A02100">
      <w:pPr>
        <w:spacing w:after="0" w:line="240" w:lineRule="auto"/>
        <w:ind w:left="1440" w:hanging="720"/>
        <w:jc w:val="both"/>
        <w:rPr>
          <w:rFonts w:ascii="Times New Roman" w:hAnsi="Times New Roman" w:cs="Times New Roman"/>
        </w:rPr>
      </w:pPr>
    </w:p>
    <w:p w:rsidR="00CB0B48" w:rsidRDefault="001D617C" w:rsidP="00A02100">
      <w:pPr>
        <w:spacing w:after="0" w:line="240" w:lineRule="auto"/>
        <w:ind w:left="1440" w:hanging="720"/>
        <w:jc w:val="both"/>
        <w:rPr>
          <w:rFonts w:ascii="Times New Roman" w:hAnsi="Times New Roman" w:cs="Times New Roman"/>
        </w:rPr>
      </w:pPr>
      <w:r>
        <w:rPr>
          <w:rFonts w:ascii="Times New Roman" w:hAnsi="Times New Roman" w:cs="Times New Roman"/>
        </w:rPr>
        <w:t xml:space="preserve"> 3.5</w:t>
      </w:r>
      <w:r>
        <w:rPr>
          <w:rFonts w:ascii="Times New Roman" w:hAnsi="Times New Roman" w:cs="Times New Roman"/>
        </w:rPr>
        <w:tab/>
        <w:t>There was no call history/</w:t>
      </w:r>
      <w:r w:rsidR="00CB0B48">
        <w:rPr>
          <w:rFonts w:ascii="Times New Roman" w:hAnsi="Times New Roman" w:cs="Times New Roman"/>
        </w:rPr>
        <w:t>records produced to show that I called the witness; there was no picture of me talking to the witness; no video recording of me meeting the witness or any objective evidence that I contacted or interfered with Dzehonye; Dzehonye was not put on the stand and no affidavit from him was tendered as evidence. The court relied on the mere say so of the investigating officer.</w:t>
      </w:r>
    </w:p>
    <w:p w:rsidR="00CB0B48" w:rsidRDefault="00CB0B48" w:rsidP="00A02100">
      <w:pPr>
        <w:spacing w:after="0" w:line="240" w:lineRule="auto"/>
        <w:ind w:left="1440" w:hanging="720"/>
        <w:jc w:val="both"/>
        <w:rPr>
          <w:rFonts w:ascii="Times New Roman" w:hAnsi="Times New Roman" w:cs="Times New Roman"/>
        </w:rPr>
      </w:pPr>
    </w:p>
    <w:p w:rsidR="00CB0B48" w:rsidRDefault="00CB0B48" w:rsidP="00A02100">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court </w:t>
      </w:r>
      <w:r w:rsidRPr="00CB0B48">
        <w:rPr>
          <w:rFonts w:ascii="Times New Roman" w:hAnsi="Times New Roman" w:cs="Times New Roman"/>
          <w:i/>
        </w:rPr>
        <w:t>a quo</w:t>
      </w:r>
      <w:r>
        <w:rPr>
          <w:rFonts w:ascii="Times New Roman" w:hAnsi="Times New Roman" w:cs="Times New Roman"/>
        </w:rPr>
        <w:t xml:space="preserve"> misdirected itself and proceeded on a wrong principle by ignoring the facts presented to it (for instance my answer in the warned and cautioned statement) and proceeded as if certain factual positions had been established (that I was likely to interfere with Dzehonye) when that was not the case. It therefore made findings which are at variance with the evidence.</w:t>
      </w:r>
    </w:p>
    <w:p w:rsidR="00CB0B48" w:rsidRDefault="00CB0B48" w:rsidP="00A02100">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The court </w:t>
      </w:r>
      <w:r w:rsidRPr="00CB0B48">
        <w:rPr>
          <w:rFonts w:ascii="Times New Roman" w:hAnsi="Times New Roman" w:cs="Times New Roman"/>
          <w:i/>
        </w:rPr>
        <w:t xml:space="preserve">a </w:t>
      </w:r>
      <w:r w:rsidR="00DD2BCA" w:rsidRPr="00CB0B48">
        <w:rPr>
          <w:rFonts w:ascii="Times New Roman" w:hAnsi="Times New Roman" w:cs="Times New Roman"/>
          <w:i/>
        </w:rPr>
        <w:t>quo</w:t>
      </w:r>
      <w:r w:rsidR="00DD2BCA">
        <w:rPr>
          <w:rFonts w:ascii="Times New Roman" w:hAnsi="Times New Roman" w:cs="Times New Roman"/>
          <w:i/>
        </w:rPr>
        <w:t xml:space="preserve"> </w:t>
      </w:r>
      <w:r w:rsidR="00DD2BCA">
        <w:rPr>
          <w:rFonts w:ascii="Times New Roman" w:hAnsi="Times New Roman" w:cs="Times New Roman"/>
        </w:rPr>
        <w:t>misdirected itself in failing to consider that at the very best (assuming the allegations were true) the competent offence would be that of attempt only since my case in CRB ACC 286/20 is yet to tried.</w:t>
      </w:r>
    </w:p>
    <w:p w:rsidR="00DD2BCA" w:rsidRDefault="00DD2BCA" w:rsidP="00A02100">
      <w:pPr>
        <w:spacing w:after="0" w:line="240" w:lineRule="auto"/>
        <w:ind w:left="1440" w:hanging="720"/>
        <w:jc w:val="both"/>
        <w:rPr>
          <w:rFonts w:ascii="Times New Roman" w:hAnsi="Times New Roman" w:cs="Times New Roman"/>
        </w:rPr>
      </w:pPr>
    </w:p>
    <w:p w:rsidR="00DD2BCA" w:rsidRDefault="00D30A50" w:rsidP="00A02100">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w:t>
      </w:r>
      <w:r w:rsidR="00DD2BCA">
        <w:rPr>
          <w:rFonts w:ascii="Times New Roman" w:hAnsi="Times New Roman" w:cs="Times New Roman"/>
        </w:rPr>
        <w:t xml:space="preserve"> learned magistrate misdirected himself by failing to take into account the factors in s 117 (3) (C) of the CPEA and o</w:t>
      </w:r>
      <w:r w:rsidR="006B7F99">
        <w:rPr>
          <w:rFonts w:ascii="Times New Roman" w:hAnsi="Times New Roman" w:cs="Times New Roman"/>
        </w:rPr>
        <w:t>ther relevant consideration when he exercised his discretion.</w:t>
      </w:r>
    </w:p>
    <w:p w:rsidR="006B7F99" w:rsidRDefault="006B7F99" w:rsidP="00A02100">
      <w:pPr>
        <w:spacing w:after="0" w:line="240" w:lineRule="auto"/>
        <w:ind w:left="1440" w:hanging="720"/>
        <w:jc w:val="both"/>
        <w:rPr>
          <w:rFonts w:ascii="Times New Roman" w:hAnsi="Times New Roman" w:cs="Times New Roman"/>
        </w:rPr>
      </w:pPr>
    </w:p>
    <w:p w:rsidR="006B7F99" w:rsidRDefault="006B7F99" w:rsidP="00A02100">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Further the court </w:t>
      </w:r>
      <w:r w:rsidRPr="006B7F99">
        <w:rPr>
          <w:rFonts w:ascii="Times New Roman" w:hAnsi="Times New Roman" w:cs="Times New Roman"/>
          <w:i/>
        </w:rPr>
        <w:t>a quo</w:t>
      </w:r>
      <w:r>
        <w:rPr>
          <w:rFonts w:ascii="Times New Roman" w:hAnsi="Times New Roman" w:cs="Times New Roman"/>
          <w:i/>
        </w:rPr>
        <w:t xml:space="preserve"> </w:t>
      </w:r>
      <w:r>
        <w:rPr>
          <w:rFonts w:ascii="Times New Roman" w:hAnsi="Times New Roman" w:cs="Times New Roman"/>
        </w:rPr>
        <w:t>misdirected itself in not considering whether any objection to the granting of bail could have been obviated by the imposition of appropriate bail conditions.”</w:t>
      </w:r>
    </w:p>
    <w:p w:rsidR="001D617C" w:rsidRDefault="001D617C" w:rsidP="00A02100">
      <w:pPr>
        <w:spacing w:after="0" w:line="240" w:lineRule="auto"/>
        <w:ind w:left="1440" w:hanging="720"/>
        <w:jc w:val="both"/>
        <w:rPr>
          <w:rFonts w:ascii="Times New Roman" w:hAnsi="Times New Roman" w:cs="Times New Roman"/>
        </w:rPr>
      </w:pPr>
    </w:p>
    <w:p w:rsidR="001D617C" w:rsidRPr="001D617C" w:rsidRDefault="001D617C" w:rsidP="001D617C">
      <w:pPr>
        <w:spacing w:after="0" w:line="240" w:lineRule="auto"/>
        <w:jc w:val="both"/>
        <w:rPr>
          <w:rFonts w:ascii="Times New Roman" w:hAnsi="Times New Roman" w:cs="Times New Roman"/>
          <w:u w:val="single"/>
        </w:rPr>
      </w:pPr>
      <w:r w:rsidRPr="001D617C">
        <w:rPr>
          <w:rFonts w:ascii="Times New Roman" w:hAnsi="Times New Roman" w:cs="Times New Roman"/>
          <w:u w:val="single"/>
        </w:rPr>
        <w:t>THE LAW IN AN APPEAL OF THIS NATURE</w:t>
      </w:r>
    </w:p>
    <w:p w:rsidR="006B7F99" w:rsidRDefault="006B7F99" w:rsidP="006B7F99">
      <w:pPr>
        <w:spacing w:after="0" w:line="240" w:lineRule="auto"/>
        <w:jc w:val="both"/>
        <w:rPr>
          <w:rFonts w:ascii="Times New Roman" w:hAnsi="Times New Roman" w:cs="Times New Roman"/>
        </w:rPr>
      </w:pPr>
      <w:r>
        <w:rPr>
          <w:rFonts w:ascii="Times New Roman" w:hAnsi="Times New Roman" w:cs="Times New Roman"/>
        </w:rPr>
        <w:tab/>
      </w:r>
    </w:p>
    <w:p w:rsidR="006B7F99" w:rsidRPr="0018137F" w:rsidRDefault="006B7F99" w:rsidP="006B7F99">
      <w:pPr>
        <w:spacing w:after="0" w:line="360" w:lineRule="auto"/>
        <w:jc w:val="both"/>
        <w:rPr>
          <w:rFonts w:ascii="Times New Roman" w:hAnsi="Times New Roman" w:cs="Times New Roman"/>
          <w:sz w:val="24"/>
          <w:szCs w:val="24"/>
        </w:rPr>
      </w:pPr>
      <w:r>
        <w:rPr>
          <w:rFonts w:ascii="Times New Roman" w:hAnsi="Times New Roman" w:cs="Times New Roman"/>
        </w:rPr>
        <w:tab/>
      </w:r>
      <w:r w:rsidRPr="0018137F">
        <w:rPr>
          <w:rFonts w:ascii="Times New Roman" w:hAnsi="Times New Roman" w:cs="Times New Roman"/>
          <w:sz w:val="24"/>
          <w:szCs w:val="24"/>
        </w:rPr>
        <w:t>Barring a misdirection vitiating the lower court’s decision or an improper exercise of its discretion, this court cannot interfere with the learned magistrate’s exercise of discretion in deciding to refuse bail. This position is settled.</w:t>
      </w:r>
    </w:p>
    <w:p w:rsidR="0018137F" w:rsidRDefault="0018137F" w:rsidP="006B7F99">
      <w:pPr>
        <w:spacing w:after="0" w:line="360" w:lineRule="auto"/>
        <w:jc w:val="both"/>
        <w:rPr>
          <w:rFonts w:ascii="Times New Roman" w:hAnsi="Times New Roman" w:cs="Times New Roman"/>
          <w:sz w:val="24"/>
          <w:szCs w:val="24"/>
        </w:rPr>
      </w:pPr>
      <w:r w:rsidRPr="0018137F">
        <w:rPr>
          <w:rFonts w:ascii="Times New Roman" w:hAnsi="Times New Roman" w:cs="Times New Roman"/>
          <w:sz w:val="24"/>
          <w:szCs w:val="24"/>
        </w:rPr>
        <w:tab/>
        <w:t xml:space="preserve">In </w:t>
      </w:r>
      <w:r w:rsidRPr="0018137F">
        <w:rPr>
          <w:rFonts w:ascii="Times New Roman" w:hAnsi="Times New Roman" w:cs="Times New Roman"/>
          <w:i/>
          <w:sz w:val="24"/>
          <w:szCs w:val="24"/>
        </w:rPr>
        <w:t>Barros and Another</w:t>
      </w:r>
      <w:r w:rsidRPr="0018137F">
        <w:rPr>
          <w:rFonts w:ascii="Times New Roman" w:hAnsi="Times New Roman" w:cs="Times New Roman"/>
          <w:sz w:val="24"/>
          <w:szCs w:val="24"/>
        </w:rPr>
        <w:t xml:space="preserve"> v </w:t>
      </w:r>
      <w:r w:rsidRPr="0018137F">
        <w:rPr>
          <w:rFonts w:ascii="Times New Roman" w:hAnsi="Times New Roman" w:cs="Times New Roman"/>
          <w:i/>
          <w:sz w:val="24"/>
          <w:szCs w:val="24"/>
        </w:rPr>
        <w:t>Chimphonda</w:t>
      </w:r>
      <w:r w:rsidRPr="0018137F">
        <w:rPr>
          <w:rFonts w:ascii="Times New Roman" w:hAnsi="Times New Roman" w:cs="Times New Roman"/>
          <w:sz w:val="24"/>
          <w:szCs w:val="24"/>
        </w:rPr>
        <w:t xml:space="preserve"> 1999 (1) ZLR 58 (S) </w:t>
      </w:r>
      <w:r w:rsidRPr="0018137F">
        <w:rPr>
          <w:rFonts w:ascii="Times New Roman" w:hAnsi="Times New Roman" w:cs="Times New Roman"/>
        </w:rPr>
        <w:t>GUBBAY CJ</w:t>
      </w:r>
      <w:r w:rsidRPr="0018137F">
        <w:rPr>
          <w:rFonts w:ascii="Times New Roman" w:hAnsi="Times New Roman" w:cs="Times New Roman"/>
          <w:sz w:val="24"/>
          <w:szCs w:val="24"/>
        </w:rPr>
        <w:t>, in delivering the judgment of the court, said at 62F-73A:</w:t>
      </w:r>
    </w:p>
    <w:p w:rsidR="0018137F" w:rsidRDefault="0018137F" w:rsidP="0018137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attack upon the determination of the learned judge that there were no special circumstances for preferring the s</w:t>
      </w:r>
      <w:r w:rsidR="001D617C">
        <w:rPr>
          <w:rFonts w:ascii="Times New Roman" w:hAnsi="Times New Roman" w:cs="Times New Roman"/>
        </w:rPr>
        <w:t>econd purchaser above the first-</w:t>
      </w:r>
      <w:r>
        <w:rPr>
          <w:rFonts w:ascii="Times New Roman" w:hAnsi="Times New Roman" w:cs="Times New Roman"/>
        </w:rPr>
        <w:t>one which clearly involved the exercise of a judicial discretion</w:t>
      </w:r>
      <w:r w:rsidR="001D617C">
        <w:rPr>
          <w:rFonts w:ascii="Times New Roman" w:hAnsi="Times New Roman" w:cs="Times New Roman"/>
        </w:rPr>
        <w:t xml:space="preserve"> – </w:t>
      </w:r>
      <w:r>
        <w:rPr>
          <w:rFonts w:ascii="Times New Roman" w:hAnsi="Times New Roman" w:cs="Times New Roman"/>
        </w:rPr>
        <w:t>may only be interfered with on limited grounds…</w:t>
      </w:r>
    </w:p>
    <w:p w:rsidR="0018137F" w:rsidRDefault="0018137F" w:rsidP="0018137F">
      <w:pPr>
        <w:spacing w:after="0" w:line="240" w:lineRule="auto"/>
        <w:ind w:left="720"/>
        <w:jc w:val="both"/>
        <w:rPr>
          <w:rFonts w:ascii="Times New Roman" w:hAnsi="Times New Roman" w:cs="Times New Roman"/>
        </w:rPr>
      </w:pPr>
      <w:r>
        <w:rPr>
          <w:rFonts w:ascii="Times New Roman" w:hAnsi="Times New Roman" w:cs="Times New Roman"/>
        </w:rPr>
        <w:t xml:space="preserve">These grounds are firmly entrenched. It is not enough that the appellate court considers that if it had been in the position been in the position of the primary court, it would have taken a different course. It must appear </w:t>
      </w:r>
      <w:r w:rsidR="001D617C">
        <w:rPr>
          <w:rFonts w:ascii="Times New Roman" w:hAnsi="Times New Roman" w:cs="Times New Roman"/>
        </w:rPr>
        <w:t xml:space="preserve">that </w:t>
      </w:r>
      <w:r>
        <w:rPr>
          <w:rFonts w:ascii="Times New Roman" w:hAnsi="Times New Roman" w:cs="Times New Roman"/>
        </w:rPr>
        <w:t>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has the materials for so doing. In short, this court is not imbued with the same broad discretion as was enjoyed by the trial court.”</w:t>
      </w:r>
    </w:p>
    <w:p w:rsidR="0018137F" w:rsidRDefault="0018137F" w:rsidP="0018137F">
      <w:pPr>
        <w:spacing w:after="0" w:line="240" w:lineRule="auto"/>
        <w:ind w:left="720"/>
        <w:jc w:val="both"/>
        <w:rPr>
          <w:rFonts w:ascii="Times New Roman" w:hAnsi="Times New Roman" w:cs="Times New Roman"/>
        </w:rPr>
      </w:pPr>
    </w:p>
    <w:p w:rsidR="0018137F" w:rsidRDefault="001C5F88" w:rsidP="001C5F88">
      <w:pPr>
        <w:spacing w:after="0" w:line="360" w:lineRule="auto"/>
        <w:jc w:val="both"/>
        <w:rPr>
          <w:rFonts w:ascii="Times New Roman" w:hAnsi="Times New Roman" w:cs="Times New Roman"/>
          <w:sz w:val="24"/>
          <w:szCs w:val="24"/>
          <w:u w:val="single"/>
        </w:rPr>
      </w:pPr>
      <w:r w:rsidRPr="001C5F88">
        <w:rPr>
          <w:rFonts w:ascii="Times New Roman" w:hAnsi="Times New Roman" w:cs="Times New Roman"/>
          <w:sz w:val="24"/>
          <w:szCs w:val="24"/>
          <w:u w:val="single"/>
        </w:rPr>
        <w:t>THE APPELLANT’</w:t>
      </w:r>
      <w:r>
        <w:rPr>
          <w:rFonts w:ascii="Times New Roman" w:hAnsi="Times New Roman" w:cs="Times New Roman"/>
          <w:sz w:val="24"/>
          <w:szCs w:val="24"/>
          <w:u w:val="single"/>
        </w:rPr>
        <w:t>S</w:t>
      </w:r>
      <w:r w:rsidRPr="001C5F88">
        <w:rPr>
          <w:rFonts w:ascii="Times New Roman" w:hAnsi="Times New Roman" w:cs="Times New Roman"/>
          <w:sz w:val="24"/>
          <w:szCs w:val="24"/>
          <w:u w:val="single"/>
        </w:rPr>
        <w:t xml:space="preserve"> ARGUMENTS</w:t>
      </w:r>
    </w:p>
    <w:p w:rsidR="001C5F88" w:rsidRDefault="001C5F88"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are so detailed that, at the hearing, Mr </w:t>
      </w:r>
      <w:r w:rsidRPr="001C5F88">
        <w:rPr>
          <w:rFonts w:ascii="Times New Roman" w:hAnsi="Times New Roman" w:cs="Times New Roman"/>
          <w:i/>
          <w:sz w:val="24"/>
          <w:szCs w:val="24"/>
        </w:rPr>
        <w:t>Bhatasara</w:t>
      </w:r>
      <w:r>
        <w:rPr>
          <w:rFonts w:ascii="Times New Roman" w:hAnsi="Times New Roman" w:cs="Times New Roman"/>
          <w:i/>
          <w:sz w:val="24"/>
          <w:szCs w:val="24"/>
        </w:rPr>
        <w:t xml:space="preserve"> </w:t>
      </w:r>
      <w:r>
        <w:rPr>
          <w:rFonts w:ascii="Times New Roman" w:hAnsi="Times New Roman" w:cs="Times New Roman"/>
          <w:sz w:val="24"/>
          <w:szCs w:val="24"/>
        </w:rPr>
        <w:t xml:space="preserve">essentially spoke to those grounds as if they were heads of argument. What emerged as the crux of the submissions were the following. The court below misdirected itself in finding that the respondent had established, on a balance of probabilities, that appellant had interfered with Dzehonye. This </w:t>
      </w:r>
      <w:r w:rsidR="00212D36">
        <w:rPr>
          <w:rFonts w:ascii="Times New Roman" w:hAnsi="Times New Roman" w:cs="Times New Roman"/>
          <w:sz w:val="24"/>
          <w:szCs w:val="24"/>
        </w:rPr>
        <w:t>stemme</w:t>
      </w:r>
      <w:r>
        <w:rPr>
          <w:rFonts w:ascii="Times New Roman" w:hAnsi="Times New Roman" w:cs="Times New Roman"/>
          <w:sz w:val="24"/>
          <w:szCs w:val="24"/>
        </w:rPr>
        <w:t xml:space="preserve">d from the court </w:t>
      </w:r>
      <w:r w:rsidRPr="00212D36">
        <w:rPr>
          <w:rFonts w:ascii="Times New Roman" w:hAnsi="Times New Roman" w:cs="Times New Roman"/>
          <w:i/>
          <w:sz w:val="24"/>
          <w:szCs w:val="24"/>
        </w:rPr>
        <w:t>a quo</w:t>
      </w:r>
      <w:r>
        <w:rPr>
          <w:rFonts w:ascii="Times New Roman" w:hAnsi="Times New Roman" w:cs="Times New Roman"/>
          <w:sz w:val="24"/>
          <w:szCs w:val="24"/>
        </w:rPr>
        <w:t>’s error in elevating the allegations of interference</w:t>
      </w:r>
      <w:r w:rsidR="00212D36">
        <w:rPr>
          <w:rFonts w:ascii="Times New Roman" w:hAnsi="Times New Roman" w:cs="Times New Roman"/>
          <w:sz w:val="24"/>
          <w:szCs w:val="24"/>
        </w:rPr>
        <w:t xml:space="preserve"> to the level of evidence of interference. The finding that appellant had, on a balance of probabilities, interfered with Dzehonye could not be sustained in the f</w:t>
      </w:r>
      <w:r w:rsidR="00A36F62">
        <w:rPr>
          <w:rFonts w:ascii="Times New Roman" w:hAnsi="Times New Roman" w:cs="Times New Roman"/>
          <w:sz w:val="24"/>
          <w:szCs w:val="24"/>
        </w:rPr>
        <w:t xml:space="preserve">ace of the detailed explanation tendered in the warned and cautioned statement. If anything, the objective evidence titled the scale in favour of a finding, </w:t>
      </w:r>
      <w:r w:rsidR="00A36F62" w:rsidRPr="00A36F62">
        <w:rPr>
          <w:rFonts w:ascii="Times New Roman" w:hAnsi="Times New Roman" w:cs="Times New Roman"/>
          <w:i/>
          <w:sz w:val="24"/>
          <w:szCs w:val="24"/>
        </w:rPr>
        <w:t>prima facie</w:t>
      </w:r>
      <w:r w:rsidR="00A36F62">
        <w:rPr>
          <w:rFonts w:ascii="Times New Roman" w:hAnsi="Times New Roman" w:cs="Times New Roman"/>
          <w:sz w:val="24"/>
          <w:szCs w:val="24"/>
        </w:rPr>
        <w:t>, that there had been no interference. This is fortified by the inadequacy of the evidence placed before the court below</w:t>
      </w:r>
      <w:r w:rsidR="001D617C">
        <w:rPr>
          <w:rFonts w:ascii="Times New Roman" w:hAnsi="Times New Roman" w:cs="Times New Roman"/>
          <w:sz w:val="24"/>
          <w:szCs w:val="24"/>
        </w:rPr>
        <w:t>,</w:t>
      </w:r>
      <w:r w:rsidR="00A36F62">
        <w:rPr>
          <w:rFonts w:ascii="Times New Roman" w:hAnsi="Times New Roman" w:cs="Times New Roman"/>
          <w:sz w:val="24"/>
          <w:szCs w:val="24"/>
        </w:rPr>
        <w:t xml:space="preserve"> by the respondent. </w:t>
      </w:r>
      <w:r w:rsidR="00A36F62">
        <w:rPr>
          <w:rFonts w:ascii="Times New Roman" w:hAnsi="Times New Roman" w:cs="Times New Roman"/>
          <w:sz w:val="24"/>
          <w:szCs w:val="24"/>
        </w:rPr>
        <w:lastRenderedPageBreak/>
        <w:t>The only common cause fact was that appellant was arrested at the scene where Dzehonye was. Everything else was in dispute and therefore subject for resolution at the trial. The charges preferred against the appellant stemmed</w:t>
      </w:r>
      <w:r w:rsidR="00910AB6">
        <w:rPr>
          <w:rFonts w:ascii="Times New Roman" w:hAnsi="Times New Roman" w:cs="Times New Roman"/>
          <w:sz w:val="24"/>
          <w:szCs w:val="24"/>
        </w:rPr>
        <w:t xml:space="preserve"> from the alleged interference. Before the trial court determined</w:t>
      </w:r>
      <w:r w:rsidR="001D617C">
        <w:rPr>
          <w:rFonts w:ascii="Times New Roman" w:hAnsi="Times New Roman" w:cs="Times New Roman"/>
          <w:sz w:val="24"/>
          <w:szCs w:val="24"/>
        </w:rPr>
        <w:t>,</w:t>
      </w:r>
      <w:r w:rsidR="00910AB6">
        <w:rPr>
          <w:rFonts w:ascii="Times New Roman" w:hAnsi="Times New Roman" w:cs="Times New Roman"/>
          <w:sz w:val="24"/>
          <w:szCs w:val="24"/>
        </w:rPr>
        <w:t xml:space="preserve"> in effect, whether or not the appellant interfered with Dzehonye the court below erred in principle in effectively finding that he had so interfered and thus pronounce</w:t>
      </w:r>
      <w:r w:rsidR="001D617C">
        <w:rPr>
          <w:rFonts w:ascii="Times New Roman" w:hAnsi="Times New Roman" w:cs="Times New Roman"/>
          <w:sz w:val="24"/>
          <w:szCs w:val="24"/>
        </w:rPr>
        <w:t>d</w:t>
      </w:r>
      <w:r w:rsidR="00910AB6">
        <w:rPr>
          <w:rFonts w:ascii="Times New Roman" w:hAnsi="Times New Roman" w:cs="Times New Roman"/>
          <w:sz w:val="24"/>
          <w:szCs w:val="24"/>
        </w:rPr>
        <w:t xml:space="preserve"> him guilty before the trial. Therefore, the court below misdirected itself in disregarding the presumption of innocence entrenched in s 70 (1) (a) of the Constitution of Zimbabwe Amendment (Number 20) Act, 2013.</w:t>
      </w:r>
    </w:p>
    <w:p w:rsidR="00910AB6" w:rsidRDefault="00910AB6"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shall refer to the actual material on which the foregoing submissions were grounded in my analysis of this appeal</w:t>
      </w:r>
    </w:p>
    <w:p w:rsidR="00910AB6" w:rsidRDefault="00910AB6" w:rsidP="001C5F88">
      <w:pPr>
        <w:spacing w:after="0" w:line="360" w:lineRule="auto"/>
        <w:jc w:val="both"/>
        <w:rPr>
          <w:rFonts w:ascii="Times New Roman" w:hAnsi="Times New Roman" w:cs="Times New Roman"/>
          <w:sz w:val="24"/>
          <w:szCs w:val="24"/>
          <w:u w:val="single"/>
        </w:rPr>
      </w:pPr>
      <w:r w:rsidRPr="00910AB6">
        <w:rPr>
          <w:rFonts w:ascii="Times New Roman" w:hAnsi="Times New Roman" w:cs="Times New Roman"/>
          <w:sz w:val="24"/>
          <w:szCs w:val="24"/>
          <w:u w:val="single"/>
        </w:rPr>
        <w:t>THE RESPONDENT’S SUBMISSIONS</w:t>
      </w:r>
    </w:p>
    <w:p w:rsidR="00903708" w:rsidRDefault="00910AB6"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10AB6">
        <w:rPr>
          <w:rFonts w:ascii="Times New Roman" w:hAnsi="Times New Roman" w:cs="Times New Roman"/>
          <w:i/>
          <w:sz w:val="24"/>
          <w:szCs w:val="24"/>
        </w:rPr>
        <w:t>Chikosha</w:t>
      </w:r>
      <w:r>
        <w:rPr>
          <w:rFonts w:ascii="Times New Roman" w:hAnsi="Times New Roman" w:cs="Times New Roman"/>
          <w:sz w:val="24"/>
          <w:szCs w:val="24"/>
        </w:rPr>
        <w:t xml:space="preserve"> correctly referred me to the law applicable in an appeal against bail refusal</w:t>
      </w:r>
      <w:r w:rsidR="00903708">
        <w:rPr>
          <w:rFonts w:ascii="Times New Roman" w:hAnsi="Times New Roman" w:cs="Times New Roman"/>
          <w:sz w:val="24"/>
          <w:szCs w:val="24"/>
        </w:rPr>
        <w:t xml:space="preserve">. Indeed, if the magistrate exercised his or her discretion judiciously and there is no misdirection or irregularity the judge on appeal will not interfere with the decision made. See </w:t>
      </w:r>
      <w:r w:rsidR="00903708" w:rsidRPr="00903708">
        <w:rPr>
          <w:rFonts w:ascii="Times New Roman" w:hAnsi="Times New Roman" w:cs="Times New Roman"/>
          <w:i/>
          <w:sz w:val="24"/>
          <w:szCs w:val="24"/>
        </w:rPr>
        <w:t>S</w:t>
      </w:r>
      <w:r w:rsidR="00903708">
        <w:rPr>
          <w:rFonts w:ascii="Times New Roman" w:hAnsi="Times New Roman" w:cs="Times New Roman"/>
          <w:sz w:val="24"/>
          <w:szCs w:val="24"/>
        </w:rPr>
        <w:t xml:space="preserve"> v </w:t>
      </w:r>
      <w:r w:rsidR="00903708" w:rsidRPr="00903708">
        <w:rPr>
          <w:rFonts w:ascii="Times New Roman" w:hAnsi="Times New Roman" w:cs="Times New Roman"/>
          <w:i/>
          <w:sz w:val="24"/>
          <w:szCs w:val="24"/>
        </w:rPr>
        <w:t>Ruturi</w:t>
      </w:r>
      <w:r w:rsidR="00903708">
        <w:rPr>
          <w:rFonts w:ascii="Times New Roman" w:hAnsi="Times New Roman" w:cs="Times New Roman"/>
          <w:sz w:val="24"/>
          <w:szCs w:val="24"/>
        </w:rPr>
        <w:t xml:space="preserve"> 2003 (1) ZLR 259 (H). Accordingly, the appellant must attack the decision of the lower court. See </w:t>
      </w:r>
      <w:r w:rsidR="00903708" w:rsidRPr="00903708">
        <w:rPr>
          <w:rFonts w:ascii="Times New Roman" w:hAnsi="Times New Roman" w:cs="Times New Roman"/>
          <w:i/>
          <w:sz w:val="24"/>
          <w:szCs w:val="24"/>
        </w:rPr>
        <w:t>S</w:t>
      </w:r>
      <w:r w:rsidR="00903708">
        <w:rPr>
          <w:rFonts w:ascii="Times New Roman" w:hAnsi="Times New Roman" w:cs="Times New Roman"/>
          <w:sz w:val="24"/>
          <w:szCs w:val="24"/>
        </w:rPr>
        <w:t xml:space="preserve"> v </w:t>
      </w:r>
      <w:r w:rsidR="00903708" w:rsidRPr="00903708">
        <w:rPr>
          <w:rFonts w:ascii="Times New Roman" w:hAnsi="Times New Roman" w:cs="Times New Roman"/>
          <w:i/>
          <w:sz w:val="24"/>
          <w:szCs w:val="24"/>
        </w:rPr>
        <w:t>Malunjwa</w:t>
      </w:r>
      <w:r w:rsidR="00903708">
        <w:rPr>
          <w:rFonts w:ascii="Times New Roman" w:hAnsi="Times New Roman" w:cs="Times New Roman"/>
          <w:sz w:val="24"/>
          <w:szCs w:val="24"/>
        </w:rPr>
        <w:t xml:space="preserve"> 2003 (1) ZLR 276 (H).</w:t>
      </w:r>
    </w:p>
    <w:p w:rsidR="00841437" w:rsidRDefault="00903708"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supporting the decision </w:t>
      </w:r>
      <w:r w:rsidRPr="00903708">
        <w:rPr>
          <w:rFonts w:ascii="Times New Roman" w:hAnsi="Times New Roman" w:cs="Times New Roman"/>
          <w:i/>
          <w:sz w:val="24"/>
          <w:szCs w:val="24"/>
        </w:rPr>
        <w:t>a quo</w:t>
      </w:r>
      <w:r>
        <w:rPr>
          <w:rFonts w:ascii="Times New Roman" w:hAnsi="Times New Roman" w:cs="Times New Roman"/>
          <w:sz w:val="24"/>
          <w:szCs w:val="24"/>
        </w:rPr>
        <w:t>, counsel for the respondent argued that there was neither a misdirection nor an irregularity made in arriving at that decision. What matters is that appellant was arrested at the scene where the State witness, Dzehonye, was present.</w:t>
      </w:r>
      <w:r w:rsidR="00841437">
        <w:rPr>
          <w:rFonts w:ascii="Times New Roman" w:hAnsi="Times New Roman" w:cs="Times New Roman"/>
          <w:sz w:val="24"/>
          <w:szCs w:val="24"/>
        </w:rPr>
        <w:t xml:space="preserve"> The magistrate was on firm ground in find</w:t>
      </w:r>
      <w:r w:rsidR="0048150B">
        <w:rPr>
          <w:rFonts w:ascii="Times New Roman" w:hAnsi="Times New Roman" w:cs="Times New Roman"/>
          <w:sz w:val="24"/>
          <w:szCs w:val="24"/>
        </w:rPr>
        <w:t>ing that appellant had phoned Dz</w:t>
      </w:r>
      <w:r w:rsidR="00841437">
        <w:rPr>
          <w:rFonts w:ascii="Times New Roman" w:hAnsi="Times New Roman" w:cs="Times New Roman"/>
          <w:sz w:val="24"/>
          <w:szCs w:val="24"/>
        </w:rPr>
        <w:t>ehonye, who received the call on Econet number 077 2 616 889, thus the pre-arrangement to meet at Strathaven Shopping Centre. It is immaterial that mobile number 077 2 616 889 was not registered in Edgar Dzehonye’s name. What matter</w:t>
      </w:r>
      <w:r w:rsidR="0048150B">
        <w:rPr>
          <w:rFonts w:ascii="Times New Roman" w:hAnsi="Times New Roman" w:cs="Times New Roman"/>
          <w:sz w:val="24"/>
          <w:szCs w:val="24"/>
        </w:rPr>
        <w:t>s is that appellant called Dzeho</w:t>
      </w:r>
      <w:r w:rsidR="00841437">
        <w:rPr>
          <w:rFonts w:ascii="Times New Roman" w:hAnsi="Times New Roman" w:cs="Times New Roman"/>
          <w:sz w:val="24"/>
          <w:szCs w:val="24"/>
        </w:rPr>
        <w:t>nye on that line.</w:t>
      </w:r>
    </w:p>
    <w:p w:rsidR="00841437" w:rsidRDefault="00841437" w:rsidP="001C5F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In conclusion, Mr </w:t>
      </w:r>
      <w:r w:rsidRPr="00841437">
        <w:rPr>
          <w:rFonts w:ascii="Times New Roman" w:hAnsi="Times New Roman" w:cs="Times New Roman"/>
          <w:i/>
          <w:sz w:val="24"/>
          <w:szCs w:val="24"/>
        </w:rPr>
        <w:t>Chikosha</w:t>
      </w:r>
      <w:r>
        <w:rPr>
          <w:rFonts w:ascii="Times New Roman" w:hAnsi="Times New Roman" w:cs="Times New Roman"/>
          <w:sz w:val="24"/>
          <w:szCs w:val="24"/>
        </w:rPr>
        <w:t xml:space="preserve"> submitted that the evidentiary issues raised by the appellant in his grounds of appeal (to which I shall revert shortly) are triable issues. They cannot be a basis for impugning the decision rendered </w:t>
      </w:r>
      <w:r w:rsidRPr="00841437">
        <w:rPr>
          <w:rFonts w:ascii="Times New Roman" w:hAnsi="Times New Roman" w:cs="Times New Roman"/>
          <w:i/>
          <w:sz w:val="24"/>
          <w:szCs w:val="24"/>
        </w:rPr>
        <w:t>a quo</w:t>
      </w:r>
      <w:r>
        <w:rPr>
          <w:rFonts w:ascii="Times New Roman" w:hAnsi="Times New Roman" w:cs="Times New Roman"/>
          <w:i/>
          <w:sz w:val="24"/>
          <w:szCs w:val="24"/>
        </w:rPr>
        <w:t>.</w:t>
      </w:r>
    </w:p>
    <w:p w:rsidR="00841437" w:rsidRDefault="00841437" w:rsidP="001C5F88">
      <w:pPr>
        <w:spacing w:after="0" w:line="360" w:lineRule="auto"/>
        <w:jc w:val="both"/>
        <w:rPr>
          <w:rFonts w:ascii="Times New Roman" w:hAnsi="Times New Roman" w:cs="Times New Roman"/>
          <w:i/>
          <w:sz w:val="24"/>
          <w:szCs w:val="24"/>
          <w:u w:val="single"/>
        </w:rPr>
      </w:pPr>
      <w:r w:rsidRPr="00841437">
        <w:rPr>
          <w:rFonts w:ascii="Times New Roman" w:hAnsi="Times New Roman" w:cs="Times New Roman"/>
          <w:sz w:val="24"/>
          <w:szCs w:val="24"/>
          <w:u w:val="single"/>
        </w:rPr>
        <w:t>THE ANALYSIS</w:t>
      </w:r>
      <w:r w:rsidRPr="00841437">
        <w:rPr>
          <w:rFonts w:ascii="Times New Roman" w:hAnsi="Times New Roman" w:cs="Times New Roman"/>
          <w:i/>
          <w:sz w:val="24"/>
          <w:szCs w:val="24"/>
          <w:u w:val="single"/>
        </w:rPr>
        <w:t xml:space="preserve"> </w:t>
      </w:r>
    </w:p>
    <w:p w:rsidR="00841437" w:rsidRDefault="0048150B"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appeal raises</w:t>
      </w:r>
      <w:r w:rsidR="00841437">
        <w:rPr>
          <w:rFonts w:ascii="Times New Roman" w:hAnsi="Times New Roman" w:cs="Times New Roman"/>
          <w:sz w:val="24"/>
          <w:szCs w:val="24"/>
        </w:rPr>
        <w:t xml:space="preserve"> a rather unusual situation.</w:t>
      </w:r>
    </w:p>
    <w:p w:rsidR="00841437" w:rsidRDefault="00841437"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has a constitutional right to be presumed innocent until proved guilty.</w:t>
      </w:r>
    </w:p>
    <w:p w:rsidR="00841437" w:rsidRDefault="00841437"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main charge is defeating or obstructing the course of justice as defined in s 184 (1) (9) of the Criminal Law (Codification &amp; Reform) Act [</w:t>
      </w:r>
      <w:r w:rsidRPr="00841437">
        <w:rPr>
          <w:rFonts w:ascii="Times New Roman" w:hAnsi="Times New Roman" w:cs="Times New Roman"/>
          <w:i/>
          <w:sz w:val="24"/>
          <w:szCs w:val="24"/>
        </w:rPr>
        <w:t>Chapter 9:23</w:t>
      </w:r>
      <w:r>
        <w:rPr>
          <w:rFonts w:ascii="Times New Roman" w:hAnsi="Times New Roman" w:cs="Times New Roman"/>
          <w:sz w:val="24"/>
          <w:szCs w:val="24"/>
        </w:rPr>
        <w:t>] (“the Act”) alternatively contempt of court as defined in s 182 (1) (a) of the same Act.</w:t>
      </w:r>
    </w:p>
    <w:p w:rsidR="00841437" w:rsidRDefault="00841437"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charges arise from appellant’s alleged breach of an order of this court. In admitting him to bail in an earlier matter, the court ordered him not to interfere with State witnesses. The respondent alleged that he </w:t>
      </w:r>
      <w:r w:rsidR="00D52966">
        <w:rPr>
          <w:rFonts w:ascii="Times New Roman" w:hAnsi="Times New Roman" w:cs="Times New Roman"/>
          <w:sz w:val="24"/>
          <w:szCs w:val="24"/>
        </w:rPr>
        <w:t xml:space="preserve">interfered </w:t>
      </w:r>
      <w:r>
        <w:rPr>
          <w:rFonts w:ascii="Times New Roman" w:hAnsi="Times New Roman" w:cs="Times New Roman"/>
          <w:sz w:val="24"/>
          <w:szCs w:val="24"/>
        </w:rPr>
        <w:t>with a State witness, Dzehonye. On the basis</w:t>
      </w:r>
      <w:r w:rsidR="009E3DDA">
        <w:rPr>
          <w:rFonts w:ascii="Times New Roman" w:hAnsi="Times New Roman" w:cs="Times New Roman"/>
          <w:sz w:val="24"/>
          <w:szCs w:val="24"/>
        </w:rPr>
        <w:t xml:space="preserve"> of the alleged interference which was charged as the crime of defeating or obstructing the course of justice, alternatively contempt of court</w:t>
      </w:r>
      <w:r w:rsidR="0048150B">
        <w:rPr>
          <w:rFonts w:ascii="Times New Roman" w:hAnsi="Times New Roman" w:cs="Times New Roman"/>
          <w:sz w:val="24"/>
          <w:szCs w:val="24"/>
        </w:rPr>
        <w:t>,</w:t>
      </w:r>
      <w:r w:rsidR="009E3DDA">
        <w:rPr>
          <w:rFonts w:ascii="Times New Roman" w:hAnsi="Times New Roman" w:cs="Times New Roman"/>
          <w:sz w:val="24"/>
          <w:szCs w:val="24"/>
        </w:rPr>
        <w:t xml:space="preserve"> bail was opposed and refused </w:t>
      </w:r>
      <w:r w:rsidR="009E3DDA" w:rsidRPr="009E3DDA">
        <w:rPr>
          <w:rFonts w:ascii="Times New Roman" w:hAnsi="Times New Roman" w:cs="Times New Roman"/>
          <w:i/>
          <w:sz w:val="24"/>
          <w:szCs w:val="24"/>
        </w:rPr>
        <w:t>a quo</w:t>
      </w:r>
      <w:r w:rsidR="009E3DDA">
        <w:rPr>
          <w:rFonts w:ascii="Times New Roman" w:hAnsi="Times New Roman" w:cs="Times New Roman"/>
          <w:sz w:val="24"/>
          <w:szCs w:val="24"/>
        </w:rPr>
        <w:t>.</w:t>
      </w:r>
    </w:p>
    <w:p w:rsidR="009E3DDA" w:rsidRDefault="009E3DDA"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said this</w:t>
      </w:r>
      <w:r w:rsidR="0048150B">
        <w:rPr>
          <w:rFonts w:ascii="Times New Roman" w:hAnsi="Times New Roman" w:cs="Times New Roman"/>
          <w:sz w:val="24"/>
          <w:szCs w:val="24"/>
        </w:rPr>
        <w:t>,</w:t>
      </w:r>
      <w:r>
        <w:rPr>
          <w:rFonts w:ascii="Times New Roman" w:hAnsi="Times New Roman" w:cs="Times New Roman"/>
          <w:sz w:val="24"/>
          <w:szCs w:val="24"/>
        </w:rPr>
        <w:t xml:space="preserve"> the central issue that arises in this appeal is whether the decision to refuse bail is vitiated by an irregularity or misdirection. This requires that I consider </w:t>
      </w:r>
      <w:r w:rsidR="0048150B">
        <w:rPr>
          <w:rFonts w:ascii="Times New Roman" w:hAnsi="Times New Roman" w:cs="Times New Roman"/>
          <w:sz w:val="24"/>
          <w:szCs w:val="24"/>
        </w:rPr>
        <w:t>two</w:t>
      </w:r>
      <w:r>
        <w:rPr>
          <w:rFonts w:ascii="Times New Roman" w:hAnsi="Times New Roman" w:cs="Times New Roman"/>
          <w:sz w:val="24"/>
          <w:szCs w:val="24"/>
        </w:rPr>
        <w:t xml:space="preserve"> issues arising from the grounds of appeal.</w:t>
      </w:r>
    </w:p>
    <w:p w:rsidR="00910AB6" w:rsidRDefault="009E3DDA" w:rsidP="001C5F88">
      <w:pPr>
        <w:spacing w:after="0" w:line="360" w:lineRule="auto"/>
        <w:jc w:val="both"/>
        <w:rPr>
          <w:rFonts w:ascii="Times New Roman" w:hAnsi="Times New Roman" w:cs="Times New Roman"/>
          <w:sz w:val="24"/>
          <w:szCs w:val="24"/>
        </w:rPr>
      </w:pPr>
      <w:r w:rsidRPr="009E3DDA">
        <w:rPr>
          <w:rFonts w:ascii="Times New Roman" w:hAnsi="Times New Roman" w:cs="Times New Roman"/>
          <w:sz w:val="24"/>
          <w:szCs w:val="24"/>
          <w:u w:val="single"/>
        </w:rPr>
        <w:t>DID THE COUR</w:t>
      </w:r>
      <w:r w:rsidR="00D35F4B">
        <w:rPr>
          <w:rFonts w:ascii="Times New Roman" w:hAnsi="Times New Roman" w:cs="Times New Roman"/>
          <w:sz w:val="24"/>
          <w:szCs w:val="24"/>
          <w:u w:val="single"/>
        </w:rPr>
        <w:t>T</w:t>
      </w:r>
      <w:r w:rsidRPr="009E3DDA">
        <w:rPr>
          <w:rFonts w:ascii="Times New Roman" w:hAnsi="Times New Roman" w:cs="Times New Roman"/>
          <w:sz w:val="24"/>
          <w:szCs w:val="24"/>
          <w:u w:val="single"/>
        </w:rPr>
        <w:t xml:space="preserve"> </w:t>
      </w:r>
      <w:r w:rsidRPr="009E3DDA">
        <w:rPr>
          <w:rFonts w:ascii="Times New Roman" w:hAnsi="Times New Roman" w:cs="Times New Roman"/>
          <w:i/>
          <w:sz w:val="24"/>
          <w:szCs w:val="24"/>
          <w:u w:val="single"/>
        </w:rPr>
        <w:t>A QUO</w:t>
      </w:r>
      <w:r w:rsidRPr="009E3DDA">
        <w:rPr>
          <w:rFonts w:ascii="Times New Roman" w:hAnsi="Times New Roman" w:cs="Times New Roman"/>
          <w:sz w:val="24"/>
          <w:szCs w:val="24"/>
          <w:u w:val="single"/>
        </w:rPr>
        <w:t xml:space="preserve"> MISDIRECT ITSELF IN FINDING THAT THE RESPONDENT ESTABLISHED, ON A BALANCE </w:t>
      </w:r>
      <w:r w:rsidR="00D35F4B">
        <w:rPr>
          <w:rFonts w:ascii="Times New Roman" w:hAnsi="Times New Roman" w:cs="Times New Roman"/>
          <w:sz w:val="24"/>
          <w:szCs w:val="24"/>
          <w:u w:val="single"/>
        </w:rPr>
        <w:t>O</w:t>
      </w:r>
      <w:r w:rsidRPr="009E3DDA">
        <w:rPr>
          <w:rFonts w:ascii="Times New Roman" w:hAnsi="Times New Roman" w:cs="Times New Roman"/>
          <w:sz w:val="24"/>
          <w:szCs w:val="24"/>
          <w:u w:val="single"/>
        </w:rPr>
        <w:t>F PROBABILITIES, THAT APPELLANT INTERFERRED WITH EDGAR DZEHONYE?</w:t>
      </w:r>
      <w:r>
        <w:rPr>
          <w:rFonts w:ascii="Times New Roman" w:hAnsi="Times New Roman" w:cs="Times New Roman"/>
          <w:sz w:val="24"/>
          <w:szCs w:val="24"/>
        </w:rPr>
        <w:tab/>
      </w:r>
    </w:p>
    <w:p w:rsidR="009E3DDA" w:rsidRDefault="009E3DDA"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constitution requires that there be compelling reasons for denial of bail. In this matter, this means th</w:t>
      </w:r>
      <w:r w:rsidR="0048150B">
        <w:rPr>
          <w:rFonts w:ascii="Times New Roman" w:hAnsi="Times New Roman" w:cs="Times New Roman"/>
          <w:sz w:val="24"/>
          <w:szCs w:val="24"/>
        </w:rPr>
        <w:t>ere must be evidence establishing</w:t>
      </w:r>
      <w:r>
        <w:rPr>
          <w:rFonts w:ascii="Times New Roman" w:hAnsi="Times New Roman" w:cs="Times New Roman"/>
          <w:sz w:val="24"/>
          <w:szCs w:val="24"/>
        </w:rPr>
        <w:t>, on a balance of probabilities</w:t>
      </w:r>
      <w:r w:rsidR="0048150B">
        <w:rPr>
          <w:rFonts w:ascii="Times New Roman" w:hAnsi="Times New Roman" w:cs="Times New Roman"/>
          <w:sz w:val="24"/>
          <w:szCs w:val="24"/>
        </w:rPr>
        <w:t>,</w:t>
      </w:r>
      <w:r w:rsidR="002D625D">
        <w:rPr>
          <w:rFonts w:ascii="Times New Roman" w:hAnsi="Times New Roman" w:cs="Times New Roman"/>
          <w:sz w:val="24"/>
          <w:szCs w:val="24"/>
        </w:rPr>
        <w:t xml:space="preserve"> that appellant interfered with Dzehonye.</w:t>
      </w:r>
    </w:p>
    <w:p w:rsidR="00D35F4B" w:rsidRDefault="002D625D"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take the view that this constitutional threshold was not attained. There was no evidence, even on a balance of probabilities, that appellant interfered with Dzehonye. I do not say appellant did or did not </w:t>
      </w:r>
      <w:r w:rsidR="0048150B">
        <w:rPr>
          <w:rFonts w:ascii="Times New Roman" w:hAnsi="Times New Roman" w:cs="Times New Roman"/>
          <w:sz w:val="24"/>
          <w:szCs w:val="24"/>
        </w:rPr>
        <w:t>c</w:t>
      </w:r>
      <w:r>
        <w:rPr>
          <w:rFonts w:ascii="Times New Roman" w:hAnsi="Times New Roman" w:cs="Times New Roman"/>
          <w:sz w:val="24"/>
          <w:szCs w:val="24"/>
        </w:rPr>
        <w:t>o</w:t>
      </w:r>
      <w:r w:rsidR="0048150B">
        <w:rPr>
          <w:rFonts w:ascii="Times New Roman" w:hAnsi="Times New Roman" w:cs="Times New Roman"/>
          <w:sz w:val="24"/>
          <w:szCs w:val="24"/>
        </w:rPr>
        <w:t>m</w:t>
      </w:r>
      <w:r>
        <w:rPr>
          <w:rFonts w:ascii="Times New Roman" w:hAnsi="Times New Roman" w:cs="Times New Roman"/>
          <w:sz w:val="24"/>
          <w:szCs w:val="24"/>
        </w:rPr>
        <w:t xml:space="preserve">mit the offences </w:t>
      </w:r>
      <w:r w:rsidRPr="002D625D">
        <w:rPr>
          <w:rFonts w:ascii="Times New Roman" w:hAnsi="Times New Roman" w:cs="Times New Roman"/>
          <w:sz w:val="24"/>
          <w:szCs w:val="24"/>
        </w:rPr>
        <w:t>in</w:t>
      </w:r>
      <w:r w:rsidRPr="002D625D">
        <w:rPr>
          <w:rFonts w:ascii="Times New Roman" w:hAnsi="Times New Roman" w:cs="Times New Roman"/>
          <w:i/>
          <w:sz w:val="24"/>
          <w:szCs w:val="24"/>
        </w:rPr>
        <w:t xml:space="preserve"> casu</w:t>
      </w:r>
      <w:r>
        <w:rPr>
          <w:rFonts w:ascii="Times New Roman" w:hAnsi="Times New Roman" w:cs="Times New Roman"/>
          <w:sz w:val="24"/>
          <w:szCs w:val="24"/>
        </w:rPr>
        <w:t xml:space="preserve">. All I say is that for purposes of the bail proceedings </w:t>
      </w:r>
      <w:r w:rsidRPr="002D625D">
        <w:rPr>
          <w:rFonts w:ascii="Times New Roman" w:hAnsi="Times New Roman" w:cs="Times New Roman"/>
          <w:i/>
          <w:sz w:val="24"/>
          <w:szCs w:val="24"/>
        </w:rPr>
        <w:t>a quo</w:t>
      </w:r>
      <w:r>
        <w:rPr>
          <w:rFonts w:ascii="Times New Roman" w:hAnsi="Times New Roman" w:cs="Times New Roman"/>
          <w:sz w:val="24"/>
          <w:szCs w:val="24"/>
        </w:rPr>
        <w:t>, no evidence was adduced before that court to establish, on a balance of probabilities</w:t>
      </w:r>
      <w:r w:rsidR="0048150B">
        <w:rPr>
          <w:rFonts w:ascii="Times New Roman" w:hAnsi="Times New Roman" w:cs="Times New Roman"/>
          <w:sz w:val="24"/>
          <w:szCs w:val="24"/>
        </w:rPr>
        <w:t>,</w:t>
      </w:r>
      <w:r>
        <w:rPr>
          <w:rFonts w:ascii="Times New Roman" w:hAnsi="Times New Roman" w:cs="Times New Roman"/>
          <w:sz w:val="24"/>
          <w:szCs w:val="24"/>
        </w:rPr>
        <w:t xml:space="preserve"> that he interfered with Dzehonye. The court below itself found that there was a dispute on whether the appellant entered the car wherein Dzehonye was seated. That is a matter for the trial court. Appellant stated in his warned and cautioned statement that he neither called Getrude Dumba nor Dzehonye. Instead, he says it is Dumba who called him t</w:t>
      </w:r>
      <w:r w:rsidR="00D35F4B">
        <w:rPr>
          <w:rFonts w:ascii="Times New Roman" w:hAnsi="Times New Roman" w:cs="Times New Roman"/>
          <w:sz w:val="24"/>
          <w:szCs w:val="24"/>
        </w:rPr>
        <w:t>o</w:t>
      </w:r>
      <w:r>
        <w:rPr>
          <w:rFonts w:ascii="Times New Roman" w:hAnsi="Times New Roman" w:cs="Times New Roman"/>
          <w:sz w:val="24"/>
          <w:szCs w:val="24"/>
        </w:rPr>
        <w:t xml:space="preserve"> meet her at Stra</w:t>
      </w:r>
      <w:r w:rsidR="00D35F4B">
        <w:rPr>
          <w:rFonts w:ascii="Times New Roman" w:hAnsi="Times New Roman" w:cs="Times New Roman"/>
          <w:sz w:val="24"/>
          <w:szCs w:val="24"/>
        </w:rPr>
        <w:t xml:space="preserve">thaven </w:t>
      </w:r>
      <w:r>
        <w:rPr>
          <w:rFonts w:ascii="Times New Roman" w:hAnsi="Times New Roman" w:cs="Times New Roman"/>
          <w:sz w:val="24"/>
          <w:szCs w:val="24"/>
        </w:rPr>
        <w:t>Shopping Centre</w:t>
      </w:r>
      <w:r w:rsidR="00D35F4B">
        <w:rPr>
          <w:rFonts w:ascii="Times New Roman" w:hAnsi="Times New Roman" w:cs="Times New Roman"/>
          <w:sz w:val="24"/>
          <w:szCs w:val="24"/>
        </w:rPr>
        <w:t>. He was arrested while standing by her car, talking to Dum</w:t>
      </w:r>
      <w:r w:rsidR="0048150B">
        <w:rPr>
          <w:rFonts w:ascii="Times New Roman" w:hAnsi="Times New Roman" w:cs="Times New Roman"/>
          <w:sz w:val="24"/>
          <w:szCs w:val="24"/>
        </w:rPr>
        <w:t>ba. He neither spoke to nor</w:t>
      </w:r>
      <w:r w:rsidR="00D35F4B">
        <w:rPr>
          <w:rFonts w:ascii="Times New Roman" w:hAnsi="Times New Roman" w:cs="Times New Roman"/>
          <w:sz w:val="24"/>
          <w:szCs w:val="24"/>
        </w:rPr>
        <w:t xml:space="preserve"> saw Dzehonye until the police opened the back door of Dumba’s vehicle, only for him to behold Dzehonye seated in the car. The court below found that there is</w:t>
      </w:r>
      <w:r w:rsidR="00A35FA5">
        <w:rPr>
          <w:rFonts w:ascii="Times New Roman" w:hAnsi="Times New Roman" w:cs="Times New Roman"/>
          <w:sz w:val="24"/>
          <w:szCs w:val="24"/>
        </w:rPr>
        <w:t xml:space="preserve"> a</w:t>
      </w:r>
      <w:r w:rsidR="00D35F4B">
        <w:rPr>
          <w:rFonts w:ascii="Times New Roman" w:hAnsi="Times New Roman" w:cs="Times New Roman"/>
          <w:sz w:val="24"/>
          <w:szCs w:val="24"/>
        </w:rPr>
        <w:t xml:space="preserve"> dispute on whether appellant was arrested </w:t>
      </w:r>
      <w:r w:rsidR="0048150B">
        <w:rPr>
          <w:rFonts w:ascii="Times New Roman" w:hAnsi="Times New Roman" w:cs="Times New Roman"/>
          <w:sz w:val="24"/>
          <w:szCs w:val="24"/>
        </w:rPr>
        <w:t xml:space="preserve"> whilst seated </w:t>
      </w:r>
      <w:r w:rsidR="00D35F4B">
        <w:rPr>
          <w:rFonts w:ascii="Times New Roman" w:hAnsi="Times New Roman" w:cs="Times New Roman"/>
          <w:sz w:val="24"/>
          <w:szCs w:val="24"/>
        </w:rPr>
        <w:t xml:space="preserve">inside the car. Neither call records nor history were produced </w:t>
      </w:r>
      <w:r w:rsidR="00D35F4B" w:rsidRPr="00D35F4B">
        <w:rPr>
          <w:rFonts w:ascii="Times New Roman" w:hAnsi="Times New Roman" w:cs="Times New Roman"/>
          <w:i/>
          <w:sz w:val="24"/>
          <w:szCs w:val="24"/>
        </w:rPr>
        <w:t>a quo</w:t>
      </w:r>
      <w:r w:rsidR="00D35F4B">
        <w:rPr>
          <w:rFonts w:ascii="Times New Roman" w:hAnsi="Times New Roman" w:cs="Times New Roman"/>
          <w:sz w:val="24"/>
          <w:szCs w:val="24"/>
        </w:rPr>
        <w:t xml:space="preserve"> to assist the magistrate to formulate an opinion on who, if any, called the other between Dumba and appellant on the one hand and appellant and Dzehonye on the other hand. In my judgment, it was a gross misdirection for the trial court to make two fundamentally contradictory findings. It found that there was a dispute on whether appellant was arrested inside or outside Dumba’s vehicle. That in itself means there was before </w:t>
      </w:r>
      <w:r w:rsidR="001A7C64">
        <w:rPr>
          <w:rFonts w:ascii="Times New Roman" w:hAnsi="Times New Roman" w:cs="Times New Roman"/>
          <w:sz w:val="24"/>
          <w:szCs w:val="24"/>
        </w:rPr>
        <w:t>the court below</w:t>
      </w:r>
      <w:r w:rsidR="00D35F4B">
        <w:rPr>
          <w:rFonts w:ascii="Times New Roman" w:hAnsi="Times New Roman" w:cs="Times New Roman"/>
          <w:sz w:val="24"/>
          <w:szCs w:val="24"/>
        </w:rPr>
        <w:t xml:space="preserve"> </w:t>
      </w:r>
      <w:r w:rsidR="00A35FA5">
        <w:rPr>
          <w:rFonts w:ascii="Times New Roman" w:hAnsi="Times New Roman" w:cs="Times New Roman"/>
          <w:sz w:val="24"/>
          <w:szCs w:val="24"/>
        </w:rPr>
        <w:t xml:space="preserve">a dispute </w:t>
      </w:r>
      <w:r w:rsidR="00D35F4B">
        <w:rPr>
          <w:rFonts w:ascii="Times New Roman" w:hAnsi="Times New Roman" w:cs="Times New Roman"/>
          <w:sz w:val="24"/>
          <w:szCs w:val="24"/>
        </w:rPr>
        <w:t>on whether appellant interacted</w:t>
      </w:r>
      <w:r w:rsidR="001A7C64">
        <w:rPr>
          <w:rFonts w:ascii="Times New Roman" w:hAnsi="Times New Roman" w:cs="Times New Roman"/>
          <w:sz w:val="24"/>
          <w:szCs w:val="24"/>
        </w:rPr>
        <w:t xml:space="preserve"> or talked to</w:t>
      </w:r>
      <w:r w:rsidR="00D35F4B">
        <w:rPr>
          <w:rFonts w:ascii="Times New Roman" w:hAnsi="Times New Roman" w:cs="Times New Roman"/>
          <w:sz w:val="24"/>
          <w:szCs w:val="24"/>
        </w:rPr>
        <w:t xml:space="preserve">, either at the scene or </w:t>
      </w:r>
      <w:r w:rsidR="00D35F4B">
        <w:rPr>
          <w:rFonts w:ascii="Times New Roman" w:hAnsi="Times New Roman" w:cs="Times New Roman"/>
          <w:sz w:val="24"/>
          <w:szCs w:val="24"/>
        </w:rPr>
        <w:lastRenderedPageBreak/>
        <w:t>over the phone</w:t>
      </w:r>
      <w:r w:rsidR="001A7C64">
        <w:rPr>
          <w:rFonts w:ascii="Times New Roman" w:hAnsi="Times New Roman" w:cs="Times New Roman"/>
          <w:sz w:val="24"/>
          <w:szCs w:val="24"/>
        </w:rPr>
        <w:t>,</w:t>
      </w:r>
      <w:r w:rsidR="00D35F4B">
        <w:rPr>
          <w:rFonts w:ascii="Times New Roman" w:hAnsi="Times New Roman" w:cs="Times New Roman"/>
          <w:sz w:val="24"/>
          <w:szCs w:val="24"/>
        </w:rPr>
        <w:t xml:space="preserve"> with Dzehonye. Having made such a finding it was a gross misdirection</w:t>
      </w:r>
      <w:r w:rsidR="005E1BEE">
        <w:rPr>
          <w:rFonts w:ascii="Times New Roman" w:hAnsi="Times New Roman" w:cs="Times New Roman"/>
          <w:sz w:val="24"/>
          <w:szCs w:val="24"/>
        </w:rPr>
        <w:t xml:space="preserve"> for the learned magistrate, in my view, to contradict himself by proceeding to find that the discussions going on </w:t>
      </w:r>
      <w:r w:rsidR="001A7C64">
        <w:rPr>
          <w:rFonts w:ascii="Times New Roman" w:hAnsi="Times New Roman" w:cs="Times New Roman"/>
          <w:sz w:val="24"/>
          <w:szCs w:val="24"/>
        </w:rPr>
        <w:t>inside</w:t>
      </w:r>
      <w:r w:rsidR="005E1BEE">
        <w:rPr>
          <w:rFonts w:ascii="Times New Roman" w:hAnsi="Times New Roman" w:cs="Times New Roman"/>
          <w:sz w:val="24"/>
          <w:szCs w:val="24"/>
        </w:rPr>
        <w:t xml:space="preserve"> the car were </w:t>
      </w:r>
      <w:r w:rsidR="001A7C64">
        <w:rPr>
          <w:rFonts w:ascii="Times New Roman" w:hAnsi="Times New Roman" w:cs="Times New Roman"/>
          <w:sz w:val="24"/>
          <w:szCs w:val="24"/>
        </w:rPr>
        <w:t xml:space="preserve">designed </w:t>
      </w:r>
      <w:r w:rsidR="005E1BEE">
        <w:rPr>
          <w:rFonts w:ascii="Times New Roman" w:hAnsi="Times New Roman" w:cs="Times New Roman"/>
          <w:sz w:val="24"/>
          <w:szCs w:val="24"/>
        </w:rPr>
        <w:t>to destroy the criminal matter in which Dzehonye is a witness. These are issues for the trial court. Neither Dzehonye nor Dumba put in an affidavit before the learned magistrate to enable him to come to an opinion on the content of any discussion</w:t>
      </w:r>
      <w:r w:rsidR="00A35FA5">
        <w:rPr>
          <w:rFonts w:ascii="Times New Roman" w:hAnsi="Times New Roman" w:cs="Times New Roman"/>
          <w:sz w:val="24"/>
          <w:szCs w:val="24"/>
        </w:rPr>
        <w:t>,</w:t>
      </w:r>
      <w:r w:rsidR="005E1BEE">
        <w:rPr>
          <w:rFonts w:ascii="Times New Roman" w:hAnsi="Times New Roman" w:cs="Times New Roman"/>
          <w:sz w:val="24"/>
          <w:szCs w:val="24"/>
        </w:rPr>
        <w:t xml:space="preserve"> </w:t>
      </w:r>
      <w:r w:rsidR="001A7C64">
        <w:rPr>
          <w:rFonts w:ascii="Times New Roman" w:hAnsi="Times New Roman" w:cs="Times New Roman"/>
          <w:sz w:val="24"/>
          <w:szCs w:val="24"/>
        </w:rPr>
        <w:t>if any</w:t>
      </w:r>
      <w:r w:rsidR="00A35FA5">
        <w:rPr>
          <w:rFonts w:ascii="Times New Roman" w:hAnsi="Times New Roman" w:cs="Times New Roman"/>
          <w:sz w:val="24"/>
          <w:szCs w:val="24"/>
        </w:rPr>
        <w:t>,</w:t>
      </w:r>
      <w:r w:rsidR="001A7C64">
        <w:rPr>
          <w:rFonts w:ascii="Times New Roman" w:hAnsi="Times New Roman" w:cs="Times New Roman"/>
          <w:sz w:val="24"/>
          <w:szCs w:val="24"/>
        </w:rPr>
        <w:t xml:space="preserve"> </w:t>
      </w:r>
      <w:r w:rsidR="005E1BEE">
        <w:rPr>
          <w:rFonts w:ascii="Times New Roman" w:hAnsi="Times New Roman" w:cs="Times New Roman"/>
          <w:sz w:val="24"/>
          <w:szCs w:val="24"/>
        </w:rPr>
        <w:t>between Dzehonye and appellant at the scene or over the phone.</w:t>
      </w:r>
    </w:p>
    <w:p w:rsidR="005E1BEE" w:rsidRDefault="005E1BEE"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admit that the learned magistrate, sitting as a bail court, was in an invidious position. Respondent simply called the investigating officer to give hearsay evidence. It appears he too was in a very difficult position. He was restricted to repeating the allegations, thus giving them the </w:t>
      </w:r>
      <w:r w:rsidR="00A35FA5">
        <w:rPr>
          <w:rFonts w:ascii="Times New Roman" w:hAnsi="Times New Roman" w:cs="Times New Roman"/>
          <w:sz w:val="24"/>
          <w:szCs w:val="24"/>
        </w:rPr>
        <w:t>form of hearsay</w:t>
      </w:r>
      <w:r>
        <w:rPr>
          <w:rFonts w:ascii="Times New Roman" w:hAnsi="Times New Roman" w:cs="Times New Roman"/>
          <w:sz w:val="24"/>
          <w:szCs w:val="24"/>
        </w:rPr>
        <w:t xml:space="preserve"> evidence</w:t>
      </w:r>
      <w:r w:rsidR="00A35FA5">
        <w:rPr>
          <w:rFonts w:ascii="Times New Roman" w:hAnsi="Times New Roman" w:cs="Times New Roman"/>
          <w:sz w:val="24"/>
          <w:szCs w:val="24"/>
        </w:rPr>
        <w:t>. But they</w:t>
      </w:r>
      <w:r>
        <w:rPr>
          <w:rFonts w:ascii="Times New Roman" w:hAnsi="Times New Roman" w:cs="Times New Roman"/>
          <w:sz w:val="24"/>
          <w:szCs w:val="24"/>
        </w:rPr>
        <w:t xml:space="preserve"> remained </w:t>
      </w:r>
      <w:r w:rsidR="00A35FA5">
        <w:rPr>
          <w:rFonts w:ascii="Times New Roman" w:hAnsi="Times New Roman" w:cs="Times New Roman"/>
          <w:sz w:val="24"/>
          <w:szCs w:val="24"/>
        </w:rPr>
        <w:t>allegations</w:t>
      </w:r>
      <w:r>
        <w:rPr>
          <w:rFonts w:ascii="Times New Roman" w:hAnsi="Times New Roman" w:cs="Times New Roman"/>
          <w:sz w:val="24"/>
          <w:szCs w:val="24"/>
        </w:rPr>
        <w:t xml:space="preserve">. The prima </w:t>
      </w:r>
      <w:r w:rsidRPr="005E1BEE">
        <w:rPr>
          <w:rFonts w:ascii="Times New Roman" w:hAnsi="Times New Roman" w:cs="Times New Roman"/>
          <w:i/>
          <w:sz w:val="24"/>
          <w:szCs w:val="24"/>
        </w:rPr>
        <w:t>facie</w:t>
      </w:r>
      <w:r>
        <w:rPr>
          <w:rFonts w:ascii="Times New Roman" w:hAnsi="Times New Roman" w:cs="Times New Roman"/>
          <w:sz w:val="24"/>
          <w:szCs w:val="24"/>
        </w:rPr>
        <w:t xml:space="preserve"> source of the allegations, Dzehonye, did not testify. In my view this means the allegations were not tested. Indeed, it is only at the trial that they can be tested. I add that the State outline suggest</w:t>
      </w:r>
      <w:r w:rsidR="001A7C64">
        <w:rPr>
          <w:rFonts w:ascii="Times New Roman" w:hAnsi="Times New Roman" w:cs="Times New Roman"/>
          <w:sz w:val="24"/>
          <w:szCs w:val="24"/>
        </w:rPr>
        <w:t>s that appellant was arrested w</w:t>
      </w:r>
      <w:r>
        <w:rPr>
          <w:rFonts w:ascii="Times New Roman" w:hAnsi="Times New Roman" w:cs="Times New Roman"/>
          <w:sz w:val="24"/>
          <w:szCs w:val="24"/>
        </w:rPr>
        <w:t xml:space="preserve">hen he was about </w:t>
      </w:r>
      <w:r w:rsidR="001A7C64">
        <w:rPr>
          <w:rFonts w:ascii="Times New Roman" w:hAnsi="Times New Roman" w:cs="Times New Roman"/>
          <w:sz w:val="24"/>
          <w:szCs w:val="24"/>
        </w:rPr>
        <w:t>to give Dzehonye a US$1000 bribe, b</w:t>
      </w:r>
      <w:r>
        <w:rPr>
          <w:rFonts w:ascii="Times New Roman" w:hAnsi="Times New Roman" w:cs="Times New Roman"/>
          <w:sz w:val="24"/>
          <w:szCs w:val="24"/>
        </w:rPr>
        <w:t xml:space="preserve">ut the investigating officer admitted under cross examination </w:t>
      </w:r>
      <w:r w:rsidR="001A7C64">
        <w:rPr>
          <w:rFonts w:ascii="Times New Roman" w:hAnsi="Times New Roman" w:cs="Times New Roman"/>
          <w:sz w:val="24"/>
          <w:szCs w:val="24"/>
        </w:rPr>
        <w:t xml:space="preserve">that </w:t>
      </w:r>
      <w:r>
        <w:rPr>
          <w:rFonts w:ascii="Times New Roman" w:hAnsi="Times New Roman" w:cs="Times New Roman"/>
          <w:sz w:val="24"/>
          <w:szCs w:val="24"/>
        </w:rPr>
        <w:t>only US$65 was recovered from appellant upon a search being conducted.</w:t>
      </w:r>
    </w:p>
    <w:p w:rsidR="005E1BEE" w:rsidRDefault="005E1BEE" w:rsidP="001C5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1A7C64">
        <w:rPr>
          <w:rFonts w:ascii="Times New Roman" w:hAnsi="Times New Roman" w:cs="Times New Roman"/>
          <w:sz w:val="24"/>
          <w:szCs w:val="24"/>
        </w:rPr>
        <w:t xml:space="preserve">reiterate that </w:t>
      </w:r>
      <w:r>
        <w:rPr>
          <w:rFonts w:ascii="Times New Roman" w:hAnsi="Times New Roman" w:cs="Times New Roman"/>
          <w:sz w:val="24"/>
          <w:szCs w:val="24"/>
        </w:rPr>
        <w:t>the court below was placed in an unenviable position. It was being asked to make a decision on bail based on pure alleg</w:t>
      </w:r>
      <w:r w:rsidR="001A7C64">
        <w:rPr>
          <w:rFonts w:ascii="Times New Roman" w:hAnsi="Times New Roman" w:cs="Times New Roman"/>
          <w:sz w:val="24"/>
          <w:szCs w:val="24"/>
        </w:rPr>
        <w:t xml:space="preserve">ations. In my view it was being </w:t>
      </w:r>
      <w:r>
        <w:rPr>
          <w:rFonts w:ascii="Times New Roman" w:hAnsi="Times New Roman" w:cs="Times New Roman"/>
          <w:sz w:val="24"/>
          <w:szCs w:val="24"/>
        </w:rPr>
        <w:t>driven</w:t>
      </w:r>
      <w:r w:rsidR="001A7C64">
        <w:rPr>
          <w:rFonts w:ascii="Times New Roman" w:hAnsi="Times New Roman" w:cs="Times New Roman"/>
          <w:sz w:val="24"/>
          <w:szCs w:val="24"/>
        </w:rPr>
        <w:t xml:space="preserve"> somewhat</w:t>
      </w:r>
      <w:r w:rsidR="00A35FA5">
        <w:rPr>
          <w:rFonts w:ascii="Times New Roman" w:hAnsi="Times New Roman" w:cs="Times New Roman"/>
          <w:sz w:val="24"/>
          <w:szCs w:val="24"/>
        </w:rPr>
        <w:t xml:space="preserve"> to try the</w:t>
      </w:r>
      <w:r>
        <w:rPr>
          <w:rFonts w:ascii="Times New Roman" w:hAnsi="Times New Roman" w:cs="Times New Roman"/>
          <w:sz w:val="24"/>
          <w:szCs w:val="24"/>
        </w:rPr>
        <w:t xml:space="preserve"> m</w:t>
      </w:r>
      <w:r w:rsidR="001A7C64">
        <w:rPr>
          <w:rFonts w:ascii="Times New Roman" w:hAnsi="Times New Roman" w:cs="Times New Roman"/>
          <w:sz w:val="24"/>
          <w:szCs w:val="24"/>
        </w:rPr>
        <w:t>ai</w:t>
      </w:r>
      <w:r>
        <w:rPr>
          <w:rFonts w:ascii="Times New Roman" w:hAnsi="Times New Roman" w:cs="Times New Roman"/>
          <w:sz w:val="24"/>
          <w:szCs w:val="24"/>
        </w:rPr>
        <w:t>n case on the basis of the allegations and the warned and cautioned statement. It is only a trial court which can either reject or accept the appellant’s defence. It was</w:t>
      </w:r>
      <w:r w:rsidR="00FC5D6B">
        <w:rPr>
          <w:rFonts w:ascii="Times New Roman" w:hAnsi="Times New Roman" w:cs="Times New Roman"/>
          <w:sz w:val="24"/>
          <w:szCs w:val="24"/>
        </w:rPr>
        <w:t xml:space="preserve"> a gross misdirection for the court below to dismiss the appellant’s defence to the charges. It did so by saying:</w:t>
      </w:r>
    </w:p>
    <w:p w:rsidR="00FC5D6B" w:rsidRDefault="001A7C64" w:rsidP="00FC5D6B">
      <w:pPr>
        <w:spacing w:after="0" w:line="240" w:lineRule="auto"/>
        <w:ind w:left="720"/>
        <w:jc w:val="both"/>
        <w:rPr>
          <w:rFonts w:ascii="Times New Roman" w:hAnsi="Times New Roman" w:cs="Times New Roman"/>
        </w:rPr>
      </w:pPr>
      <w:r>
        <w:rPr>
          <w:rFonts w:ascii="Times New Roman" w:hAnsi="Times New Roman" w:cs="Times New Roman"/>
        </w:rPr>
        <w:t>“</w:t>
      </w:r>
      <w:r w:rsidR="00FC5D6B">
        <w:rPr>
          <w:rFonts w:ascii="Times New Roman" w:hAnsi="Times New Roman" w:cs="Times New Roman"/>
        </w:rPr>
        <w:t>Accused is a lawyer, why not simply call an intended client to his office for a business discussions?”</w:t>
      </w:r>
    </w:p>
    <w:p w:rsidR="00FC5D6B" w:rsidRDefault="00FC5D6B" w:rsidP="00FC5D6B">
      <w:pPr>
        <w:spacing w:after="0" w:line="240" w:lineRule="auto"/>
        <w:ind w:left="720"/>
        <w:jc w:val="both"/>
        <w:rPr>
          <w:rFonts w:ascii="Times New Roman" w:hAnsi="Times New Roman" w:cs="Times New Roman"/>
        </w:rPr>
      </w:pPr>
    </w:p>
    <w:p w:rsidR="00FC5D6B" w:rsidRDefault="00FC5D6B" w:rsidP="00FC5D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only a trial court, after hearing all the evidence, which may or may not </w:t>
      </w:r>
      <w:r w:rsidR="001A7C64">
        <w:rPr>
          <w:rFonts w:ascii="Times New Roman" w:hAnsi="Times New Roman" w:cs="Times New Roman"/>
          <w:sz w:val="24"/>
          <w:szCs w:val="24"/>
        </w:rPr>
        <w:t>reject the appellant’s defence.</w:t>
      </w:r>
    </w:p>
    <w:p w:rsidR="00FC5D6B" w:rsidRDefault="00FC5D6B" w:rsidP="00FC5D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 the court below had effectively strayed into the domain of the trial court, despite its resort to the language of a bail court, by stating:</w:t>
      </w:r>
    </w:p>
    <w:p w:rsidR="00FC5D6B" w:rsidRDefault="00FC5D6B" w:rsidP="00FC5D6B">
      <w:pPr>
        <w:spacing w:after="0" w:line="240" w:lineRule="auto"/>
        <w:ind w:left="720"/>
        <w:jc w:val="both"/>
        <w:rPr>
          <w:rFonts w:ascii="Times New Roman" w:hAnsi="Times New Roman" w:cs="Times New Roman"/>
        </w:rPr>
      </w:pPr>
      <w:r>
        <w:rPr>
          <w:rFonts w:ascii="Times New Roman" w:hAnsi="Times New Roman" w:cs="Times New Roman"/>
        </w:rPr>
        <w:t>“My finding in this regard therefore is accused interacted with the witness in the manner alleged is more likely than not. Does this amount to a compelling reason?”</w:t>
      </w:r>
    </w:p>
    <w:p w:rsidR="00FC5D6B" w:rsidRDefault="00FC5D6B" w:rsidP="00FC5D6B">
      <w:pPr>
        <w:spacing w:after="0" w:line="240" w:lineRule="auto"/>
        <w:ind w:left="720"/>
        <w:jc w:val="both"/>
        <w:rPr>
          <w:rFonts w:ascii="Times New Roman" w:hAnsi="Times New Roman" w:cs="Times New Roman"/>
        </w:rPr>
      </w:pPr>
    </w:p>
    <w:p w:rsidR="00CA0C33" w:rsidRDefault="00FC5D6B" w:rsidP="00FC5D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made a finding on the basis of what he had found not only to be an allegation, but an allegation which was disputed. The constitutional imperative is that for </w:t>
      </w:r>
      <w:r>
        <w:rPr>
          <w:rFonts w:ascii="Times New Roman" w:hAnsi="Times New Roman" w:cs="Times New Roman"/>
          <w:sz w:val="24"/>
          <w:szCs w:val="24"/>
        </w:rPr>
        <w:lastRenderedPageBreak/>
        <w:t>bail to be denied</w:t>
      </w:r>
      <w:r w:rsidR="008C4180">
        <w:rPr>
          <w:rFonts w:ascii="Times New Roman" w:hAnsi="Times New Roman" w:cs="Times New Roman"/>
          <w:sz w:val="24"/>
          <w:szCs w:val="24"/>
        </w:rPr>
        <w:t xml:space="preserve"> there must be compelling reasons. That cannot mean allegations</w:t>
      </w:r>
      <w:r w:rsidR="00CA0C33">
        <w:rPr>
          <w:rFonts w:ascii="Times New Roman" w:hAnsi="Times New Roman" w:cs="Times New Roman"/>
          <w:sz w:val="24"/>
          <w:szCs w:val="24"/>
        </w:rPr>
        <w:t xml:space="preserve"> but evidence.</w:t>
      </w:r>
      <w:r w:rsidR="008C4180">
        <w:rPr>
          <w:rFonts w:ascii="Times New Roman" w:hAnsi="Times New Roman" w:cs="Times New Roman"/>
          <w:sz w:val="24"/>
          <w:szCs w:val="24"/>
        </w:rPr>
        <w:t xml:space="preserve"> </w:t>
      </w:r>
      <w:r w:rsidR="00CA0C33">
        <w:rPr>
          <w:rFonts w:ascii="Times New Roman" w:hAnsi="Times New Roman" w:cs="Times New Roman"/>
          <w:sz w:val="24"/>
          <w:szCs w:val="24"/>
        </w:rPr>
        <w:t xml:space="preserve"> See </w:t>
      </w:r>
      <w:r w:rsidR="00CA0C33" w:rsidRPr="00CA0C33">
        <w:rPr>
          <w:rFonts w:ascii="Times New Roman" w:hAnsi="Times New Roman" w:cs="Times New Roman"/>
          <w:i/>
          <w:sz w:val="24"/>
          <w:szCs w:val="24"/>
        </w:rPr>
        <w:t>S</w:t>
      </w:r>
      <w:r w:rsidR="00CA0C33">
        <w:rPr>
          <w:rFonts w:ascii="Times New Roman" w:hAnsi="Times New Roman" w:cs="Times New Roman"/>
          <w:sz w:val="24"/>
          <w:szCs w:val="24"/>
        </w:rPr>
        <w:t xml:space="preserve"> v </w:t>
      </w:r>
      <w:r w:rsidR="00CA0C33" w:rsidRPr="00CA0C33">
        <w:rPr>
          <w:rFonts w:ascii="Times New Roman" w:hAnsi="Times New Roman" w:cs="Times New Roman"/>
          <w:i/>
          <w:sz w:val="24"/>
          <w:szCs w:val="24"/>
        </w:rPr>
        <w:t>Hussey</w:t>
      </w:r>
      <w:r w:rsidR="00CA0C33">
        <w:rPr>
          <w:rFonts w:ascii="Times New Roman" w:hAnsi="Times New Roman" w:cs="Times New Roman"/>
          <w:sz w:val="24"/>
          <w:szCs w:val="24"/>
        </w:rPr>
        <w:t xml:space="preserve"> 1991 (2) ZLR 187 (S).</w:t>
      </w:r>
    </w:p>
    <w:p w:rsidR="008C4180" w:rsidRDefault="00CA0C33" w:rsidP="00FC5D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C4180">
        <w:rPr>
          <w:rFonts w:ascii="Times New Roman" w:hAnsi="Times New Roman" w:cs="Times New Roman"/>
          <w:sz w:val="24"/>
          <w:szCs w:val="24"/>
        </w:rPr>
        <w:t xml:space="preserve">In sum, the court </w:t>
      </w:r>
      <w:r w:rsidR="008C4180" w:rsidRPr="008C4180">
        <w:rPr>
          <w:rFonts w:ascii="Times New Roman" w:hAnsi="Times New Roman" w:cs="Times New Roman"/>
          <w:i/>
          <w:sz w:val="24"/>
          <w:szCs w:val="24"/>
        </w:rPr>
        <w:t>a quo</w:t>
      </w:r>
      <w:r w:rsidR="008C4180">
        <w:rPr>
          <w:rFonts w:ascii="Times New Roman" w:hAnsi="Times New Roman" w:cs="Times New Roman"/>
          <w:sz w:val="24"/>
          <w:szCs w:val="24"/>
        </w:rPr>
        <w:t>, in my view, grossly misdirected itself in refusing bail in the absence of evidence placed before it showing, on a balance of probabilities, that appellant interfered with Dzehonye. Consequently, the</w:t>
      </w:r>
      <w:r w:rsidR="00212FF5">
        <w:rPr>
          <w:rFonts w:ascii="Times New Roman" w:hAnsi="Times New Roman" w:cs="Times New Roman"/>
          <w:sz w:val="24"/>
          <w:szCs w:val="24"/>
        </w:rPr>
        <w:t xml:space="preserve"> question whether the court </w:t>
      </w:r>
      <w:r w:rsidR="00212FF5" w:rsidRPr="00A35FA5">
        <w:rPr>
          <w:rFonts w:ascii="Times New Roman" w:hAnsi="Times New Roman" w:cs="Times New Roman"/>
          <w:i/>
          <w:sz w:val="24"/>
          <w:szCs w:val="24"/>
        </w:rPr>
        <w:t>a quo</w:t>
      </w:r>
      <w:r w:rsidR="00212FF5">
        <w:rPr>
          <w:rFonts w:ascii="Times New Roman" w:hAnsi="Times New Roman" w:cs="Times New Roman"/>
          <w:sz w:val="24"/>
          <w:szCs w:val="24"/>
        </w:rPr>
        <w:t xml:space="preserve"> misdirected itself in finding that if released on bail appellant was likely to interfere with witnesses is answered in favour of the appellant.</w:t>
      </w:r>
    </w:p>
    <w:p w:rsidR="00212FF5" w:rsidRDefault="00212FF5" w:rsidP="00212FF5">
      <w:pPr>
        <w:spacing w:after="0" w:line="360" w:lineRule="auto"/>
        <w:jc w:val="both"/>
        <w:rPr>
          <w:rFonts w:ascii="Times New Roman" w:hAnsi="Times New Roman" w:cs="Times New Roman"/>
          <w:sz w:val="24"/>
          <w:szCs w:val="24"/>
          <w:u w:val="single"/>
        </w:rPr>
      </w:pPr>
      <w:r w:rsidRPr="00212FF5">
        <w:rPr>
          <w:rFonts w:ascii="Times New Roman" w:hAnsi="Times New Roman" w:cs="Times New Roman"/>
          <w:sz w:val="24"/>
          <w:szCs w:val="24"/>
          <w:u w:val="single"/>
        </w:rPr>
        <w:t>THE PRESUMPTION OF INNOCENCE</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cannot be a half-way house between innocence and guilty.</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is presume</w:t>
      </w:r>
      <w:r w:rsidR="00CA0C33">
        <w:rPr>
          <w:rFonts w:ascii="Times New Roman" w:hAnsi="Times New Roman" w:cs="Times New Roman"/>
          <w:sz w:val="24"/>
          <w:szCs w:val="24"/>
        </w:rPr>
        <w:t>d to be</w:t>
      </w:r>
      <w:r>
        <w:rPr>
          <w:rFonts w:ascii="Times New Roman" w:hAnsi="Times New Roman" w:cs="Times New Roman"/>
          <w:sz w:val="24"/>
          <w:szCs w:val="24"/>
        </w:rPr>
        <w:t xml:space="preserve"> innocent until proven guilty.</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A0C33">
        <w:rPr>
          <w:rFonts w:ascii="Times New Roman" w:hAnsi="Times New Roman" w:cs="Times New Roman"/>
          <w:sz w:val="24"/>
          <w:szCs w:val="24"/>
        </w:rPr>
        <w:t>t</w:t>
      </w:r>
      <w:r>
        <w:rPr>
          <w:rFonts w:ascii="Times New Roman" w:hAnsi="Times New Roman" w:cs="Times New Roman"/>
          <w:sz w:val="24"/>
          <w:szCs w:val="24"/>
        </w:rPr>
        <w:t xml:space="preserve"> appears to me that the unintended consequence that arises from the bail refusal in this matter is this. The presumption of innocence was eroded under the guise of meeting the constitution</w:t>
      </w:r>
      <w:r w:rsidR="00A35FA5">
        <w:rPr>
          <w:rFonts w:ascii="Times New Roman" w:hAnsi="Times New Roman" w:cs="Times New Roman"/>
          <w:sz w:val="24"/>
          <w:szCs w:val="24"/>
        </w:rPr>
        <w:t>al</w:t>
      </w:r>
      <w:r>
        <w:rPr>
          <w:rFonts w:ascii="Times New Roman" w:hAnsi="Times New Roman" w:cs="Times New Roman"/>
          <w:sz w:val="24"/>
          <w:szCs w:val="24"/>
        </w:rPr>
        <w:t xml:space="preserve"> threshold for refusing bail. The problem arises from the fact that the conduct constituting the offence charged is also the </w:t>
      </w:r>
      <w:r w:rsidR="00A35FA5">
        <w:rPr>
          <w:rFonts w:ascii="Times New Roman" w:hAnsi="Times New Roman" w:cs="Times New Roman"/>
          <w:sz w:val="24"/>
          <w:szCs w:val="24"/>
        </w:rPr>
        <w:t>reason</w:t>
      </w:r>
      <w:r>
        <w:rPr>
          <w:rFonts w:ascii="Times New Roman" w:hAnsi="Times New Roman" w:cs="Times New Roman"/>
          <w:sz w:val="24"/>
          <w:szCs w:val="24"/>
        </w:rPr>
        <w:t xml:space="preserve"> relied upon to oppose and refuse bail.</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end result is that there was an undesirable conflation, </w:t>
      </w:r>
      <w:r w:rsidRPr="00212FF5">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between the functions of the bail and trial courts.</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think the respondent may have considered seeking revocation of bail, if </w:t>
      </w:r>
      <w:r w:rsidR="00CA0C33">
        <w:rPr>
          <w:rFonts w:ascii="Times New Roman" w:hAnsi="Times New Roman" w:cs="Times New Roman"/>
          <w:sz w:val="24"/>
          <w:szCs w:val="24"/>
        </w:rPr>
        <w:t>s</w:t>
      </w:r>
      <w:r>
        <w:rPr>
          <w:rFonts w:ascii="Times New Roman" w:hAnsi="Times New Roman" w:cs="Times New Roman"/>
          <w:sz w:val="24"/>
          <w:szCs w:val="24"/>
        </w:rPr>
        <w:t>o minded, while still separately charging the appellant for defeating or obstructing the course of justice, alternatively contempt of court.</w:t>
      </w:r>
    </w:p>
    <w:p w:rsidR="00212FF5" w:rsidRDefault="00212FF5" w:rsidP="00212FF5">
      <w:pPr>
        <w:spacing w:after="0" w:line="360" w:lineRule="auto"/>
        <w:jc w:val="both"/>
        <w:rPr>
          <w:rFonts w:ascii="Times New Roman" w:hAnsi="Times New Roman" w:cs="Times New Roman"/>
          <w:sz w:val="24"/>
          <w:szCs w:val="24"/>
          <w:u w:val="single"/>
        </w:rPr>
      </w:pPr>
      <w:r w:rsidRPr="00212FF5">
        <w:rPr>
          <w:rFonts w:ascii="Times New Roman" w:hAnsi="Times New Roman" w:cs="Times New Roman"/>
          <w:sz w:val="24"/>
          <w:szCs w:val="24"/>
          <w:u w:val="single"/>
        </w:rPr>
        <w:t>DISPOSITION</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Interference having been the only ground on which bail was refused and that being a misdirection, the appeal succeeds.</w:t>
      </w:r>
    </w:p>
    <w:p w:rsidR="00212FF5" w:rsidRDefault="00212FF5" w:rsidP="0021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shall issue:</w:t>
      </w:r>
    </w:p>
    <w:p w:rsidR="00212FF5" w:rsidRDefault="00212FF5" w:rsidP="00212FF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refusal of bail by the Magistrate Court in CRB ACC 299/20 be and is allowed.</w:t>
      </w:r>
    </w:p>
    <w:p w:rsidR="00212FF5" w:rsidRDefault="00212FF5" w:rsidP="00212FF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Magistrates Court refusing bail is set aside and substituted with the following:</w:t>
      </w:r>
    </w:p>
    <w:p w:rsidR="00212FF5" w:rsidRDefault="00212FF5" w:rsidP="00212FF5">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admitted to bail on these conditions:</w:t>
      </w:r>
    </w:p>
    <w:p w:rsidR="00212FF5" w:rsidRDefault="00212FF5" w:rsidP="00212FF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deposit ZWL$40 00</w:t>
      </w:r>
      <w:r w:rsidR="00CA0C33">
        <w:rPr>
          <w:rFonts w:ascii="Times New Roman" w:hAnsi="Times New Roman" w:cs="Times New Roman"/>
          <w:sz w:val="24"/>
          <w:szCs w:val="24"/>
        </w:rPr>
        <w:t>0</w:t>
      </w:r>
      <w:r>
        <w:rPr>
          <w:rFonts w:ascii="Times New Roman" w:hAnsi="Times New Roman" w:cs="Times New Roman"/>
          <w:sz w:val="24"/>
          <w:szCs w:val="24"/>
        </w:rPr>
        <w:t xml:space="preserve"> with the Clerk of Court at Harare Magistrates Court.</w:t>
      </w:r>
    </w:p>
    <w:p w:rsidR="00212FF5" w:rsidRDefault="00212FF5" w:rsidP="00212FF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shall report </w:t>
      </w:r>
      <w:r w:rsidR="00A35FA5">
        <w:rPr>
          <w:rFonts w:ascii="Times New Roman" w:hAnsi="Times New Roman" w:cs="Times New Roman"/>
          <w:sz w:val="24"/>
          <w:szCs w:val="24"/>
        </w:rPr>
        <w:t>every</w:t>
      </w:r>
      <w:r>
        <w:rPr>
          <w:rFonts w:ascii="Times New Roman" w:hAnsi="Times New Roman" w:cs="Times New Roman"/>
          <w:sz w:val="24"/>
          <w:szCs w:val="24"/>
        </w:rPr>
        <w:t xml:space="preserve"> Friday at the Police General Headquarters Crime Section Special Anti-Corruption Unit Offices between 6 a.m. and 6 p.m.</w:t>
      </w:r>
    </w:p>
    <w:p w:rsidR="00212FF5" w:rsidRDefault="00212FF5" w:rsidP="00212FF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shall reside at number 217 Samora Machel Avenue</w:t>
      </w:r>
      <w:r w:rsidR="00CA0C33">
        <w:rPr>
          <w:rFonts w:ascii="Times New Roman" w:hAnsi="Times New Roman" w:cs="Times New Roman"/>
          <w:sz w:val="24"/>
          <w:szCs w:val="24"/>
        </w:rPr>
        <w:t>, Belveder</w:t>
      </w:r>
      <w:r>
        <w:rPr>
          <w:rFonts w:ascii="Times New Roman" w:hAnsi="Times New Roman" w:cs="Times New Roman"/>
          <w:sz w:val="24"/>
          <w:szCs w:val="24"/>
        </w:rPr>
        <w:t>e</w:t>
      </w:r>
      <w:r w:rsidR="00CA0C33">
        <w:rPr>
          <w:rFonts w:ascii="Times New Roman" w:hAnsi="Times New Roman" w:cs="Times New Roman"/>
          <w:sz w:val="24"/>
          <w:szCs w:val="24"/>
        </w:rPr>
        <w:t>,</w:t>
      </w:r>
      <w:r>
        <w:rPr>
          <w:rFonts w:ascii="Times New Roman" w:hAnsi="Times New Roman" w:cs="Times New Roman"/>
          <w:sz w:val="24"/>
          <w:szCs w:val="24"/>
        </w:rPr>
        <w:t xml:space="preserve"> Harare until this matter is finalised.</w:t>
      </w:r>
    </w:p>
    <w:p w:rsidR="00212FF5" w:rsidRDefault="00212FF5" w:rsidP="00212FF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shall not interfere with </w:t>
      </w:r>
      <w:r w:rsidR="00CA0C33">
        <w:rPr>
          <w:rFonts w:ascii="Times New Roman" w:hAnsi="Times New Roman" w:cs="Times New Roman"/>
          <w:sz w:val="24"/>
          <w:szCs w:val="24"/>
        </w:rPr>
        <w:t xml:space="preserve">police investigations and </w:t>
      </w:r>
      <w:r>
        <w:rPr>
          <w:rFonts w:ascii="Times New Roman" w:hAnsi="Times New Roman" w:cs="Times New Roman"/>
          <w:sz w:val="24"/>
          <w:szCs w:val="24"/>
        </w:rPr>
        <w:t xml:space="preserve">State witnesses </w:t>
      </w:r>
      <w:r w:rsidR="00CA0C33">
        <w:rPr>
          <w:rFonts w:ascii="Times New Roman" w:hAnsi="Times New Roman" w:cs="Times New Roman"/>
          <w:sz w:val="24"/>
          <w:szCs w:val="24"/>
        </w:rPr>
        <w:t xml:space="preserve">who include </w:t>
      </w:r>
      <w:r>
        <w:rPr>
          <w:rFonts w:ascii="Times New Roman" w:hAnsi="Times New Roman" w:cs="Times New Roman"/>
          <w:sz w:val="24"/>
          <w:szCs w:val="24"/>
        </w:rPr>
        <w:t>Edgar Dzehonye, Detective Sergeant Machinga and Addmore Nhekairo</w:t>
      </w:r>
      <w:r w:rsidR="00CC53F7">
        <w:rPr>
          <w:rFonts w:ascii="Times New Roman" w:hAnsi="Times New Roman" w:cs="Times New Roman"/>
          <w:sz w:val="24"/>
          <w:szCs w:val="24"/>
        </w:rPr>
        <w:t>.</w:t>
      </w:r>
    </w:p>
    <w:p w:rsidR="00CC53F7" w:rsidRDefault="00CC53F7" w:rsidP="00CC53F7">
      <w:pPr>
        <w:spacing w:after="0" w:line="360" w:lineRule="auto"/>
        <w:jc w:val="both"/>
        <w:rPr>
          <w:rFonts w:ascii="Times New Roman" w:hAnsi="Times New Roman" w:cs="Times New Roman"/>
          <w:sz w:val="24"/>
          <w:szCs w:val="24"/>
        </w:rPr>
      </w:pPr>
    </w:p>
    <w:p w:rsidR="00CC53F7" w:rsidRDefault="00CC53F7" w:rsidP="00CC53F7">
      <w:pPr>
        <w:spacing w:after="0" w:line="360" w:lineRule="auto"/>
        <w:jc w:val="both"/>
        <w:rPr>
          <w:rFonts w:ascii="Times New Roman" w:hAnsi="Times New Roman" w:cs="Times New Roman"/>
          <w:sz w:val="24"/>
          <w:szCs w:val="24"/>
        </w:rPr>
      </w:pPr>
    </w:p>
    <w:p w:rsidR="00CC53F7" w:rsidRDefault="00CC53F7" w:rsidP="00CC53F7">
      <w:pPr>
        <w:spacing w:after="0" w:line="360" w:lineRule="auto"/>
        <w:jc w:val="both"/>
        <w:rPr>
          <w:rFonts w:ascii="Times New Roman" w:hAnsi="Times New Roman" w:cs="Times New Roman"/>
          <w:sz w:val="24"/>
          <w:szCs w:val="24"/>
        </w:rPr>
      </w:pPr>
    </w:p>
    <w:p w:rsidR="00CC53F7" w:rsidRDefault="00CC53F7" w:rsidP="00CC53F7">
      <w:pPr>
        <w:spacing w:after="0" w:line="240" w:lineRule="auto"/>
        <w:jc w:val="both"/>
        <w:rPr>
          <w:rFonts w:ascii="Times New Roman" w:hAnsi="Times New Roman" w:cs="Times New Roman"/>
          <w:sz w:val="24"/>
          <w:szCs w:val="24"/>
        </w:rPr>
      </w:pPr>
      <w:r w:rsidRPr="00CC53F7">
        <w:rPr>
          <w:rFonts w:ascii="Times New Roman" w:hAnsi="Times New Roman" w:cs="Times New Roman"/>
          <w:i/>
          <w:sz w:val="24"/>
          <w:szCs w:val="24"/>
        </w:rPr>
        <w:t>Mupanga Bhatasara Attorneys</w:t>
      </w:r>
      <w:r>
        <w:rPr>
          <w:rFonts w:ascii="Times New Roman" w:hAnsi="Times New Roman" w:cs="Times New Roman"/>
          <w:sz w:val="24"/>
          <w:szCs w:val="24"/>
        </w:rPr>
        <w:t>, appellant’s legal practitioners</w:t>
      </w:r>
    </w:p>
    <w:p w:rsidR="00CC53F7" w:rsidRPr="00CC53F7" w:rsidRDefault="00CC53F7" w:rsidP="00CC53F7">
      <w:pPr>
        <w:spacing w:after="0" w:line="240" w:lineRule="auto"/>
        <w:jc w:val="both"/>
        <w:rPr>
          <w:rFonts w:ascii="Times New Roman" w:hAnsi="Times New Roman" w:cs="Times New Roman"/>
          <w:sz w:val="24"/>
          <w:szCs w:val="24"/>
        </w:rPr>
      </w:pPr>
      <w:r w:rsidRPr="00CC53F7">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8C4180" w:rsidRDefault="008C4180" w:rsidP="00FC5D6B">
      <w:pPr>
        <w:spacing w:after="0" w:line="360" w:lineRule="auto"/>
        <w:ind w:firstLine="720"/>
        <w:jc w:val="both"/>
        <w:rPr>
          <w:rFonts w:ascii="Times New Roman" w:hAnsi="Times New Roman" w:cs="Times New Roman"/>
          <w:sz w:val="24"/>
          <w:szCs w:val="24"/>
        </w:rPr>
      </w:pPr>
    </w:p>
    <w:p w:rsidR="00FC5D6B" w:rsidRPr="00FC5D6B" w:rsidRDefault="00FC5D6B" w:rsidP="00FC5D6B">
      <w:pPr>
        <w:spacing w:after="0" w:line="360" w:lineRule="auto"/>
        <w:jc w:val="both"/>
        <w:rPr>
          <w:rFonts w:ascii="Times New Roman" w:hAnsi="Times New Roman" w:cs="Times New Roman"/>
          <w:sz w:val="24"/>
          <w:szCs w:val="24"/>
        </w:rPr>
      </w:pPr>
    </w:p>
    <w:p w:rsidR="00FC5D6B" w:rsidRPr="00FC5D6B" w:rsidRDefault="00FC5D6B" w:rsidP="00FC5D6B">
      <w:pPr>
        <w:spacing w:after="0" w:line="240" w:lineRule="auto"/>
        <w:jc w:val="both"/>
        <w:rPr>
          <w:rFonts w:ascii="Times New Roman" w:hAnsi="Times New Roman" w:cs="Times New Roman"/>
        </w:rPr>
      </w:pPr>
    </w:p>
    <w:p w:rsidR="006B7F99" w:rsidRPr="009E3DDA" w:rsidRDefault="006B7F99" w:rsidP="006B7F99">
      <w:pPr>
        <w:spacing w:after="0" w:line="360" w:lineRule="auto"/>
        <w:ind w:left="1440" w:hanging="720"/>
        <w:jc w:val="both"/>
        <w:rPr>
          <w:rFonts w:ascii="Times New Roman" w:hAnsi="Times New Roman" w:cs="Times New Roman"/>
          <w:sz w:val="24"/>
          <w:szCs w:val="24"/>
          <w:u w:val="single"/>
        </w:rPr>
      </w:pPr>
    </w:p>
    <w:p w:rsidR="00CB0B48" w:rsidRPr="009E3DDA" w:rsidRDefault="00CB0B48" w:rsidP="00A02100">
      <w:pPr>
        <w:spacing w:after="0" w:line="240" w:lineRule="auto"/>
        <w:ind w:left="1440" w:hanging="720"/>
        <w:jc w:val="both"/>
        <w:rPr>
          <w:rFonts w:ascii="Times New Roman" w:hAnsi="Times New Roman" w:cs="Times New Roman"/>
          <w:u w:val="single"/>
        </w:rPr>
      </w:pPr>
    </w:p>
    <w:p w:rsidR="00380E3B" w:rsidRPr="009E3DDA" w:rsidRDefault="00380E3B" w:rsidP="00A02100">
      <w:pPr>
        <w:spacing w:after="0" w:line="240" w:lineRule="auto"/>
        <w:ind w:left="1440" w:hanging="720"/>
        <w:jc w:val="both"/>
        <w:rPr>
          <w:rFonts w:ascii="Times New Roman" w:hAnsi="Times New Roman" w:cs="Times New Roman"/>
          <w:u w:val="single"/>
        </w:rPr>
      </w:pPr>
    </w:p>
    <w:p w:rsidR="00380E3B" w:rsidRPr="009E3DDA" w:rsidRDefault="00380E3B" w:rsidP="00A02100">
      <w:pPr>
        <w:spacing w:after="0" w:line="240" w:lineRule="auto"/>
        <w:ind w:left="1440" w:hanging="720"/>
        <w:jc w:val="both"/>
        <w:rPr>
          <w:rFonts w:ascii="Times New Roman" w:hAnsi="Times New Roman" w:cs="Times New Roman"/>
          <w:u w:val="single"/>
        </w:rPr>
      </w:pPr>
    </w:p>
    <w:p w:rsidR="00A02100" w:rsidRPr="009E3DDA" w:rsidRDefault="00A02100" w:rsidP="00A02100">
      <w:pPr>
        <w:spacing w:after="0" w:line="240" w:lineRule="auto"/>
        <w:jc w:val="both"/>
        <w:rPr>
          <w:rFonts w:ascii="Times New Roman" w:hAnsi="Times New Roman" w:cs="Times New Roman"/>
          <w:u w:val="single"/>
        </w:rPr>
      </w:pPr>
    </w:p>
    <w:p w:rsidR="00A02100" w:rsidRPr="009E3DDA" w:rsidRDefault="00A02100" w:rsidP="00A02100">
      <w:pPr>
        <w:spacing w:after="0" w:line="240" w:lineRule="auto"/>
        <w:ind w:left="1440" w:hanging="720"/>
        <w:jc w:val="both"/>
        <w:rPr>
          <w:rFonts w:ascii="Times New Roman" w:hAnsi="Times New Roman" w:cs="Times New Roman"/>
          <w:u w:val="single"/>
        </w:rPr>
      </w:pPr>
    </w:p>
    <w:p w:rsidR="00A02100" w:rsidRPr="00A02100" w:rsidRDefault="00A02100" w:rsidP="00A02100">
      <w:pPr>
        <w:spacing w:after="0" w:line="240" w:lineRule="auto"/>
        <w:ind w:left="720"/>
        <w:jc w:val="both"/>
        <w:rPr>
          <w:rFonts w:ascii="Times New Roman" w:hAnsi="Times New Roman" w:cs="Times New Roman"/>
        </w:rPr>
      </w:pPr>
    </w:p>
    <w:p w:rsidR="00A02100" w:rsidRDefault="00A02100" w:rsidP="00A02100">
      <w:pPr>
        <w:spacing w:after="0" w:line="240" w:lineRule="auto"/>
        <w:jc w:val="both"/>
        <w:rPr>
          <w:rFonts w:ascii="Times New Roman" w:hAnsi="Times New Roman" w:cs="Times New Roman"/>
        </w:rPr>
      </w:pPr>
    </w:p>
    <w:p w:rsidR="00A02100" w:rsidRDefault="00A02100" w:rsidP="00A02100">
      <w:pPr>
        <w:spacing w:after="0" w:line="240" w:lineRule="auto"/>
        <w:jc w:val="both"/>
        <w:rPr>
          <w:rFonts w:ascii="Times New Roman" w:hAnsi="Times New Roman" w:cs="Times New Roman"/>
        </w:rPr>
      </w:pPr>
    </w:p>
    <w:p w:rsidR="00A02100" w:rsidRPr="00A02100" w:rsidRDefault="00A02100" w:rsidP="00A02100">
      <w:pPr>
        <w:spacing w:after="0" w:line="240" w:lineRule="auto"/>
        <w:jc w:val="both"/>
        <w:rPr>
          <w:rFonts w:ascii="Times New Roman" w:hAnsi="Times New Roman" w:cs="Times New Roman"/>
        </w:rPr>
      </w:pPr>
    </w:p>
    <w:p w:rsidR="00FB0782" w:rsidRDefault="00FB0782" w:rsidP="00FB0782">
      <w:pPr>
        <w:spacing w:after="0" w:line="360" w:lineRule="auto"/>
        <w:jc w:val="both"/>
        <w:rPr>
          <w:rFonts w:ascii="Times New Roman" w:hAnsi="Times New Roman" w:cs="Times New Roman"/>
          <w:sz w:val="24"/>
          <w:szCs w:val="24"/>
        </w:rPr>
      </w:pPr>
    </w:p>
    <w:p w:rsidR="00FB0782" w:rsidRPr="00FB0782" w:rsidRDefault="00FB0782" w:rsidP="00FB0782">
      <w:pPr>
        <w:spacing w:after="0" w:line="360" w:lineRule="auto"/>
        <w:ind w:left="720"/>
        <w:jc w:val="both"/>
        <w:rPr>
          <w:rFonts w:ascii="Times New Roman" w:hAnsi="Times New Roman" w:cs="Times New Roman"/>
          <w:sz w:val="24"/>
          <w:szCs w:val="24"/>
        </w:rPr>
      </w:pPr>
    </w:p>
    <w:p w:rsidR="00FB0782" w:rsidRDefault="00FB0782" w:rsidP="0047269B">
      <w:pPr>
        <w:spacing w:after="0" w:line="240" w:lineRule="auto"/>
        <w:ind w:left="720"/>
        <w:jc w:val="both"/>
        <w:rPr>
          <w:rFonts w:ascii="Times New Roman" w:hAnsi="Times New Roman" w:cs="Times New Roman"/>
        </w:rPr>
      </w:pPr>
    </w:p>
    <w:p w:rsidR="0047269B" w:rsidRPr="0047269B" w:rsidRDefault="0047269B" w:rsidP="00AF74B9">
      <w:pPr>
        <w:spacing w:after="0" w:line="360" w:lineRule="auto"/>
        <w:ind w:firstLine="720"/>
        <w:jc w:val="both"/>
        <w:rPr>
          <w:rFonts w:ascii="Times New Roman" w:hAnsi="Times New Roman" w:cs="Times New Roman"/>
        </w:rPr>
      </w:pPr>
    </w:p>
    <w:p w:rsidR="00865F68" w:rsidRDefault="00865F68" w:rsidP="00865F68">
      <w:pPr>
        <w:spacing w:after="0"/>
        <w:jc w:val="both"/>
        <w:rPr>
          <w:rFonts w:ascii="Times New Roman" w:hAnsi="Times New Roman" w:cs="Times New Roman"/>
          <w:b/>
          <w:sz w:val="24"/>
          <w:szCs w:val="24"/>
        </w:rPr>
      </w:pPr>
    </w:p>
    <w:p w:rsidR="00764C0E" w:rsidRPr="00764C0E" w:rsidRDefault="00764C0E" w:rsidP="00865F68">
      <w:pPr>
        <w:spacing w:after="0"/>
        <w:jc w:val="both"/>
        <w:rPr>
          <w:rFonts w:ascii="Times New Roman" w:hAnsi="Times New Roman" w:cs="Times New Roman"/>
          <w:sz w:val="24"/>
          <w:szCs w:val="24"/>
        </w:rPr>
      </w:pPr>
    </w:p>
    <w:p w:rsidR="00764C0E" w:rsidRPr="00764C0E" w:rsidRDefault="00764C0E" w:rsidP="00865F68">
      <w:pPr>
        <w:spacing w:after="0"/>
        <w:jc w:val="both"/>
        <w:rPr>
          <w:rFonts w:ascii="Times New Roman" w:hAnsi="Times New Roman" w:cs="Times New Roman"/>
          <w:b/>
          <w:sz w:val="24"/>
          <w:szCs w:val="24"/>
        </w:rPr>
      </w:pPr>
    </w:p>
    <w:sectPr w:rsidR="00764C0E" w:rsidRPr="00764C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67F" w:rsidRDefault="00CE667F" w:rsidP="00214042">
      <w:pPr>
        <w:spacing w:after="0" w:line="240" w:lineRule="auto"/>
      </w:pPr>
      <w:r>
        <w:separator/>
      </w:r>
    </w:p>
  </w:endnote>
  <w:endnote w:type="continuationSeparator" w:id="0">
    <w:p w:rsidR="00CE667F" w:rsidRDefault="00CE667F" w:rsidP="0021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67F" w:rsidRDefault="00CE667F" w:rsidP="00214042">
      <w:pPr>
        <w:spacing w:after="0" w:line="240" w:lineRule="auto"/>
      </w:pPr>
      <w:r>
        <w:separator/>
      </w:r>
    </w:p>
  </w:footnote>
  <w:footnote w:type="continuationSeparator" w:id="0">
    <w:p w:rsidR="00CE667F" w:rsidRDefault="00CE667F" w:rsidP="0021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21307"/>
      <w:docPartObj>
        <w:docPartGallery w:val="Page Numbers (Top of Page)"/>
        <w:docPartUnique/>
      </w:docPartObj>
    </w:sdtPr>
    <w:sdtEndPr>
      <w:rPr>
        <w:noProof/>
      </w:rPr>
    </w:sdtEndPr>
    <w:sdtContent>
      <w:p w:rsidR="008C4180" w:rsidRDefault="008C4180">
        <w:pPr>
          <w:pStyle w:val="Header"/>
          <w:jc w:val="right"/>
          <w:rPr>
            <w:noProof/>
          </w:rPr>
        </w:pPr>
        <w:r>
          <w:fldChar w:fldCharType="begin"/>
        </w:r>
        <w:r>
          <w:instrText xml:space="preserve"> PAGE   \* MERGEFORMAT </w:instrText>
        </w:r>
        <w:r>
          <w:fldChar w:fldCharType="separate"/>
        </w:r>
        <w:r w:rsidR="00382930">
          <w:rPr>
            <w:noProof/>
          </w:rPr>
          <w:t>1</w:t>
        </w:r>
        <w:r>
          <w:rPr>
            <w:noProof/>
          </w:rPr>
          <w:fldChar w:fldCharType="end"/>
        </w:r>
      </w:p>
      <w:p w:rsidR="008C4180" w:rsidRDefault="008C4180">
        <w:pPr>
          <w:pStyle w:val="Header"/>
          <w:jc w:val="right"/>
          <w:rPr>
            <w:noProof/>
          </w:rPr>
        </w:pPr>
        <w:r>
          <w:rPr>
            <w:noProof/>
          </w:rPr>
          <w:t>HH</w:t>
        </w:r>
        <w:r w:rsidR="00860730">
          <w:rPr>
            <w:noProof/>
          </w:rPr>
          <w:t xml:space="preserve"> 09/21</w:t>
        </w:r>
      </w:p>
      <w:p w:rsidR="008C4180" w:rsidRDefault="008C4180">
        <w:pPr>
          <w:pStyle w:val="Header"/>
          <w:jc w:val="right"/>
          <w:rPr>
            <w:noProof/>
          </w:rPr>
        </w:pPr>
        <w:r>
          <w:rPr>
            <w:noProof/>
          </w:rPr>
          <w:t>HACC (B) 39/20</w:t>
        </w:r>
      </w:p>
      <w:p w:rsidR="008C4180" w:rsidRDefault="008C4180">
        <w:pPr>
          <w:pStyle w:val="Header"/>
          <w:jc w:val="right"/>
        </w:pPr>
        <w:r>
          <w:rPr>
            <w:noProof/>
          </w:rPr>
          <w:t>REF CASE ACC 299/20</w:t>
        </w:r>
      </w:p>
    </w:sdtContent>
  </w:sdt>
  <w:p w:rsidR="008C4180" w:rsidRDefault="008C41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2F34"/>
    <w:multiLevelType w:val="hybridMultilevel"/>
    <w:tmpl w:val="5BDEC9C2"/>
    <w:lvl w:ilvl="0" w:tplc="94A02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237084"/>
    <w:multiLevelType w:val="hybridMultilevel"/>
    <w:tmpl w:val="AA1EF0F0"/>
    <w:lvl w:ilvl="0" w:tplc="94CCD5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B64B2A"/>
    <w:multiLevelType w:val="hybridMultilevel"/>
    <w:tmpl w:val="D8BC4354"/>
    <w:lvl w:ilvl="0" w:tplc="F8927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68433F"/>
    <w:multiLevelType w:val="hybridMultilevel"/>
    <w:tmpl w:val="368854C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D993EE2"/>
    <w:multiLevelType w:val="hybridMultilevel"/>
    <w:tmpl w:val="6D9C6730"/>
    <w:lvl w:ilvl="0" w:tplc="975E77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410933"/>
    <w:multiLevelType w:val="multilevel"/>
    <w:tmpl w:val="0E123E2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0E"/>
    <w:rsid w:val="0018137F"/>
    <w:rsid w:val="001A7C64"/>
    <w:rsid w:val="001C5F88"/>
    <w:rsid w:val="001D617C"/>
    <w:rsid w:val="001E29E3"/>
    <w:rsid w:val="00212D36"/>
    <w:rsid w:val="00212FF5"/>
    <w:rsid w:val="00214042"/>
    <w:rsid w:val="002D625D"/>
    <w:rsid w:val="00380E3B"/>
    <w:rsid w:val="00382930"/>
    <w:rsid w:val="003859CE"/>
    <w:rsid w:val="0047269B"/>
    <w:rsid w:val="0048150B"/>
    <w:rsid w:val="005E1BEE"/>
    <w:rsid w:val="00661591"/>
    <w:rsid w:val="006B7F99"/>
    <w:rsid w:val="006C7DD6"/>
    <w:rsid w:val="00764C0E"/>
    <w:rsid w:val="00780D96"/>
    <w:rsid w:val="00841437"/>
    <w:rsid w:val="00860730"/>
    <w:rsid w:val="00865F68"/>
    <w:rsid w:val="0089313A"/>
    <w:rsid w:val="008B242B"/>
    <w:rsid w:val="008C4180"/>
    <w:rsid w:val="008F4DE3"/>
    <w:rsid w:val="00903708"/>
    <w:rsid w:val="00910AB6"/>
    <w:rsid w:val="00946E29"/>
    <w:rsid w:val="009E3DDA"/>
    <w:rsid w:val="009F358C"/>
    <w:rsid w:val="00A02100"/>
    <w:rsid w:val="00A35FA5"/>
    <w:rsid w:val="00A36F62"/>
    <w:rsid w:val="00A5088C"/>
    <w:rsid w:val="00AE0DE5"/>
    <w:rsid w:val="00AF74B9"/>
    <w:rsid w:val="00B80FB9"/>
    <w:rsid w:val="00C9464D"/>
    <w:rsid w:val="00CA0C33"/>
    <w:rsid w:val="00CB0B48"/>
    <w:rsid w:val="00CC53F7"/>
    <w:rsid w:val="00CE667F"/>
    <w:rsid w:val="00D30A50"/>
    <w:rsid w:val="00D35F4B"/>
    <w:rsid w:val="00D52966"/>
    <w:rsid w:val="00DD2BCA"/>
    <w:rsid w:val="00E310EB"/>
    <w:rsid w:val="00E56EA6"/>
    <w:rsid w:val="00F11835"/>
    <w:rsid w:val="00F32AF4"/>
    <w:rsid w:val="00F419B1"/>
    <w:rsid w:val="00FB0782"/>
    <w:rsid w:val="00FC5D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DD8DF-FD9E-4276-B3B7-72D02279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591"/>
    <w:pPr>
      <w:ind w:left="720"/>
      <w:contextualSpacing/>
    </w:pPr>
  </w:style>
  <w:style w:type="paragraph" w:styleId="Header">
    <w:name w:val="header"/>
    <w:basedOn w:val="Normal"/>
    <w:link w:val="HeaderChar"/>
    <w:uiPriority w:val="99"/>
    <w:unhideWhenUsed/>
    <w:rsid w:val="0021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042"/>
  </w:style>
  <w:style w:type="paragraph" w:styleId="Footer">
    <w:name w:val="footer"/>
    <w:basedOn w:val="Normal"/>
    <w:link w:val="FooterChar"/>
    <w:uiPriority w:val="99"/>
    <w:unhideWhenUsed/>
    <w:rsid w:val="0021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2021-03-05T09:51:00Z</dcterms:created>
  <dcterms:modified xsi:type="dcterms:W3CDTF">2021-03-05T09:51:00Z</dcterms:modified>
</cp:coreProperties>
</file>