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C47" w:rsidRDefault="00105127" w:rsidP="00425355">
      <w:pPr>
        <w:spacing w:after="0" w:line="240"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 xml:space="preserve">JACOB MAFUME </w:t>
      </w:r>
    </w:p>
    <w:p w:rsidR="00AC6EE1" w:rsidRDefault="00C10C47" w:rsidP="0042535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and</w:t>
      </w:r>
      <w:r w:rsidR="00105127">
        <w:rPr>
          <w:rFonts w:ascii="Times New Roman" w:hAnsi="Times New Roman" w:cs="Times New Roman"/>
          <w:sz w:val="24"/>
          <w:szCs w:val="24"/>
          <w:lang w:val="en-US"/>
        </w:rPr>
        <w:t xml:space="preserve">                                                               </w:t>
      </w:r>
      <w:r w:rsidR="00895EBF">
        <w:rPr>
          <w:rFonts w:ascii="Times New Roman" w:hAnsi="Times New Roman" w:cs="Times New Roman"/>
          <w:sz w:val="24"/>
          <w:szCs w:val="24"/>
          <w:lang w:val="en-US"/>
        </w:rPr>
        <w:t xml:space="preserve">                    </w:t>
      </w:r>
    </w:p>
    <w:p w:rsidR="00C10C47" w:rsidRDefault="00105127" w:rsidP="0042535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ARNOLD BATIRAI DUBE     </w:t>
      </w:r>
    </w:p>
    <w:p w:rsidR="00105127" w:rsidRDefault="00C10C47" w:rsidP="0042535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and</w:t>
      </w:r>
      <w:r w:rsidR="00105127">
        <w:rPr>
          <w:rFonts w:ascii="Times New Roman" w:hAnsi="Times New Roman" w:cs="Times New Roman"/>
          <w:sz w:val="24"/>
          <w:szCs w:val="24"/>
          <w:lang w:val="en-US"/>
        </w:rPr>
        <w:t xml:space="preserve">                                            </w:t>
      </w:r>
      <w:r w:rsidR="00895EBF">
        <w:rPr>
          <w:rFonts w:ascii="Times New Roman" w:hAnsi="Times New Roman" w:cs="Times New Roman"/>
          <w:sz w:val="24"/>
          <w:szCs w:val="24"/>
          <w:lang w:val="en-US"/>
        </w:rPr>
        <w:t xml:space="preserve">                   </w:t>
      </w:r>
    </w:p>
    <w:p w:rsidR="00105127" w:rsidRDefault="00105127" w:rsidP="0042535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PEOPLE’S DEMOCRATIC PARTY                                    </w:t>
      </w:r>
      <w:r w:rsidR="00895EBF">
        <w:rPr>
          <w:rFonts w:ascii="Times New Roman" w:hAnsi="Times New Roman" w:cs="Times New Roman"/>
          <w:sz w:val="24"/>
          <w:szCs w:val="24"/>
          <w:lang w:val="en-US"/>
        </w:rPr>
        <w:t xml:space="preserve">                   </w:t>
      </w:r>
    </w:p>
    <w:p w:rsidR="00B43F75" w:rsidRDefault="003621AD" w:rsidP="0042535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versus</w:t>
      </w:r>
    </w:p>
    <w:p w:rsidR="00B43F75" w:rsidRDefault="00B43F75" w:rsidP="0042535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MINISTER OF LOCAL GOVERNMENT AND PUBLIC WORKS N.O</w:t>
      </w:r>
      <w:r w:rsidR="00425355">
        <w:rPr>
          <w:rFonts w:ascii="Times New Roman" w:hAnsi="Times New Roman" w:cs="Times New Roman"/>
          <w:sz w:val="24"/>
          <w:szCs w:val="24"/>
          <w:lang w:val="en-US"/>
        </w:rPr>
        <w:t>.</w:t>
      </w:r>
    </w:p>
    <w:p w:rsidR="00425355" w:rsidRDefault="00425355" w:rsidP="0042535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rsidR="00425355" w:rsidRDefault="00B43F75" w:rsidP="0042535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TOWN CLERK N.O</w:t>
      </w:r>
      <w:r w:rsidR="00425355">
        <w:rPr>
          <w:rFonts w:ascii="Times New Roman" w:hAnsi="Times New Roman" w:cs="Times New Roman"/>
          <w:sz w:val="24"/>
          <w:szCs w:val="24"/>
          <w:lang w:val="en-US"/>
        </w:rPr>
        <w:t xml:space="preserve">. – </w:t>
      </w:r>
      <w:r>
        <w:rPr>
          <w:rFonts w:ascii="Times New Roman" w:hAnsi="Times New Roman" w:cs="Times New Roman"/>
          <w:sz w:val="24"/>
          <w:szCs w:val="24"/>
          <w:lang w:val="en-US"/>
        </w:rPr>
        <w:t>CITY OF HARARE</w:t>
      </w:r>
      <w:r w:rsidR="00895EBF">
        <w:rPr>
          <w:rFonts w:ascii="Times New Roman" w:hAnsi="Times New Roman" w:cs="Times New Roman"/>
          <w:sz w:val="24"/>
          <w:szCs w:val="24"/>
          <w:lang w:val="en-US"/>
        </w:rPr>
        <w:t xml:space="preserve">  </w:t>
      </w:r>
    </w:p>
    <w:p w:rsidR="00B43F75" w:rsidRDefault="00425355" w:rsidP="0042535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and</w:t>
      </w:r>
      <w:r w:rsidR="00895EBF">
        <w:rPr>
          <w:rFonts w:ascii="Times New Roman" w:hAnsi="Times New Roman" w:cs="Times New Roman"/>
          <w:sz w:val="24"/>
          <w:szCs w:val="24"/>
          <w:lang w:val="en-US"/>
        </w:rPr>
        <w:t xml:space="preserve">                 </w:t>
      </w:r>
      <w:r w:rsidR="00F841AC">
        <w:rPr>
          <w:rFonts w:ascii="Times New Roman" w:hAnsi="Times New Roman" w:cs="Times New Roman"/>
          <w:sz w:val="24"/>
          <w:szCs w:val="24"/>
          <w:lang w:val="en-US"/>
        </w:rPr>
        <w:t xml:space="preserve">                             </w:t>
      </w:r>
    </w:p>
    <w:p w:rsidR="00C10C47" w:rsidRDefault="00425355" w:rsidP="0042535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TOWN CLERK N.O. – </w:t>
      </w:r>
      <w:r w:rsidR="00B43F75">
        <w:rPr>
          <w:rFonts w:ascii="Times New Roman" w:hAnsi="Times New Roman" w:cs="Times New Roman"/>
          <w:sz w:val="24"/>
          <w:szCs w:val="24"/>
          <w:lang w:val="en-US"/>
        </w:rPr>
        <w:t>CITY OF BULAWA</w:t>
      </w:r>
      <w:r w:rsidR="00895EBF">
        <w:rPr>
          <w:rFonts w:ascii="Times New Roman" w:hAnsi="Times New Roman" w:cs="Times New Roman"/>
          <w:sz w:val="24"/>
          <w:szCs w:val="24"/>
          <w:lang w:val="en-US"/>
        </w:rPr>
        <w:t>YO</w:t>
      </w:r>
    </w:p>
    <w:p w:rsidR="00B43F75" w:rsidRDefault="00C10C47" w:rsidP="0042535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and</w:t>
      </w:r>
      <w:r w:rsidR="00895EBF">
        <w:rPr>
          <w:rFonts w:ascii="Times New Roman" w:hAnsi="Times New Roman" w:cs="Times New Roman"/>
          <w:sz w:val="24"/>
          <w:szCs w:val="24"/>
          <w:lang w:val="en-US"/>
        </w:rPr>
        <w:t xml:space="preserve"> </w:t>
      </w:r>
      <w:r w:rsidR="00F841AC">
        <w:rPr>
          <w:rFonts w:ascii="Times New Roman" w:hAnsi="Times New Roman" w:cs="Times New Roman"/>
          <w:sz w:val="24"/>
          <w:szCs w:val="24"/>
          <w:lang w:val="en-US"/>
        </w:rPr>
        <w:t xml:space="preserve">                                          </w:t>
      </w:r>
    </w:p>
    <w:p w:rsidR="00895EBF" w:rsidRDefault="00895EBF" w:rsidP="0042535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CHAIRPERSON OF THE ZIMBABWE ELECTORAL COMMISSION </w:t>
      </w:r>
    </w:p>
    <w:p w:rsidR="00C10C47" w:rsidRDefault="00C10C47" w:rsidP="0042535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rsidR="00C10C47" w:rsidRDefault="00895EBF" w:rsidP="0042535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ZIMBABWE ELECTORAL COMMISSION</w:t>
      </w:r>
    </w:p>
    <w:p w:rsidR="00895EBF" w:rsidRDefault="00C10C47" w:rsidP="0042535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and</w:t>
      </w:r>
      <w:r w:rsidR="00F841AC">
        <w:rPr>
          <w:rFonts w:ascii="Times New Roman" w:hAnsi="Times New Roman" w:cs="Times New Roman"/>
          <w:sz w:val="24"/>
          <w:szCs w:val="24"/>
          <w:lang w:val="en-US"/>
        </w:rPr>
        <w:t xml:space="preserve">                                            </w:t>
      </w:r>
      <w:r w:rsidR="00895EBF">
        <w:rPr>
          <w:rFonts w:ascii="Times New Roman" w:hAnsi="Times New Roman" w:cs="Times New Roman"/>
          <w:sz w:val="24"/>
          <w:szCs w:val="24"/>
          <w:lang w:val="en-US"/>
        </w:rPr>
        <w:t xml:space="preserve"> </w:t>
      </w:r>
    </w:p>
    <w:p w:rsidR="00C10C47" w:rsidRDefault="00895EBF" w:rsidP="0042535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CITY OF HARARE</w:t>
      </w:r>
      <w:r w:rsidR="00F841AC">
        <w:rPr>
          <w:rFonts w:ascii="Times New Roman" w:hAnsi="Times New Roman" w:cs="Times New Roman"/>
          <w:sz w:val="24"/>
          <w:szCs w:val="24"/>
          <w:lang w:val="en-US"/>
        </w:rPr>
        <w:t xml:space="preserve"> </w:t>
      </w:r>
    </w:p>
    <w:p w:rsidR="00895EBF" w:rsidRDefault="00C10C47" w:rsidP="0042535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and</w:t>
      </w:r>
      <w:r w:rsidR="00F841AC">
        <w:rPr>
          <w:rFonts w:ascii="Times New Roman" w:hAnsi="Times New Roman" w:cs="Times New Roman"/>
          <w:sz w:val="24"/>
          <w:szCs w:val="24"/>
          <w:lang w:val="en-US"/>
        </w:rPr>
        <w:t xml:space="preserve">                                                                                 </w:t>
      </w:r>
      <w:r w:rsidR="00895EBF">
        <w:rPr>
          <w:rFonts w:ascii="Times New Roman" w:hAnsi="Times New Roman" w:cs="Times New Roman"/>
          <w:sz w:val="24"/>
          <w:szCs w:val="24"/>
          <w:lang w:val="en-US"/>
        </w:rPr>
        <w:t xml:space="preserve"> </w:t>
      </w:r>
    </w:p>
    <w:p w:rsidR="00BE3DBD" w:rsidRDefault="00895EBF" w:rsidP="0042535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BENJAMIN RUKANDA</w:t>
      </w:r>
      <w:r w:rsidR="00F841A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00BE3DBD" w:rsidRDefault="00BE3DBD" w:rsidP="003621AD">
      <w:pPr>
        <w:jc w:val="both"/>
        <w:rPr>
          <w:rFonts w:ascii="Times New Roman" w:hAnsi="Times New Roman" w:cs="Times New Roman"/>
          <w:sz w:val="24"/>
          <w:szCs w:val="24"/>
          <w:lang w:val="en-US"/>
        </w:rPr>
      </w:pPr>
    </w:p>
    <w:p w:rsidR="00BE3DBD" w:rsidRDefault="00BE3DBD" w:rsidP="003621A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HIGH COURT OF ZIMBABWE  </w:t>
      </w:r>
    </w:p>
    <w:p w:rsidR="00BE3DBD" w:rsidRDefault="00BE3DBD" w:rsidP="003621A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MUNGWARI J</w:t>
      </w:r>
    </w:p>
    <w:p w:rsidR="00BE3DBD" w:rsidRDefault="00BE3DBD" w:rsidP="003621A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HARARE</w:t>
      </w:r>
      <w:r w:rsidR="00C10C47">
        <w:rPr>
          <w:rFonts w:ascii="Times New Roman" w:hAnsi="Times New Roman" w:cs="Times New Roman"/>
          <w:sz w:val="24"/>
          <w:szCs w:val="24"/>
          <w:lang w:val="en-US"/>
        </w:rPr>
        <w:t>,</w:t>
      </w:r>
      <w:r w:rsidR="00524F58">
        <w:rPr>
          <w:rFonts w:ascii="Times New Roman" w:hAnsi="Times New Roman" w:cs="Times New Roman"/>
          <w:sz w:val="24"/>
          <w:szCs w:val="24"/>
          <w:lang w:val="en-US"/>
        </w:rPr>
        <w:t xml:space="preserve"> 11</w:t>
      </w:r>
      <w:r w:rsidR="00C10C47">
        <w:rPr>
          <w:rFonts w:ascii="Times New Roman" w:hAnsi="Times New Roman" w:cs="Times New Roman"/>
          <w:sz w:val="24"/>
          <w:szCs w:val="24"/>
          <w:lang w:val="en-US"/>
        </w:rPr>
        <w:t xml:space="preserve"> April</w:t>
      </w:r>
      <w:r w:rsidR="00524F58">
        <w:rPr>
          <w:rFonts w:ascii="Times New Roman" w:hAnsi="Times New Roman" w:cs="Times New Roman"/>
          <w:sz w:val="24"/>
          <w:szCs w:val="24"/>
          <w:lang w:val="en-US"/>
        </w:rPr>
        <w:t xml:space="preserve"> </w:t>
      </w:r>
      <w:r w:rsidR="00C10C47">
        <w:rPr>
          <w:rFonts w:ascii="Times New Roman" w:hAnsi="Times New Roman" w:cs="Times New Roman"/>
          <w:sz w:val="24"/>
          <w:szCs w:val="24"/>
          <w:lang w:val="en-US"/>
        </w:rPr>
        <w:t xml:space="preserve">&amp; </w:t>
      </w:r>
      <w:r w:rsidR="00BE34E1">
        <w:rPr>
          <w:rFonts w:ascii="Times New Roman" w:hAnsi="Times New Roman" w:cs="Times New Roman"/>
          <w:sz w:val="24"/>
          <w:szCs w:val="24"/>
          <w:lang w:val="en-US"/>
        </w:rPr>
        <w:t xml:space="preserve">15 July </w:t>
      </w:r>
      <w:r w:rsidR="00524F58">
        <w:rPr>
          <w:rFonts w:ascii="Times New Roman" w:hAnsi="Times New Roman" w:cs="Times New Roman"/>
          <w:sz w:val="24"/>
          <w:szCs w:val="24"/>
          <w:lang w:val="en-US"/>
        </w:rPr>
        <w:t>2022</w:t>
      </w:r>
    </w:p>
    <w:p w:rsidR="003621AD" w:rsidRDefault="003621AD" w:rsidP="003621AD">
      <w:pPr>
        <w:spacing w:after="0" w:line="240" w:lineRule="auto"/>
        <w:jc w:val="both"/>
        <w:rPr>
          <w:rFonts w:ascii="Times New Roman" w:hAnsi="Times New Roman" w:cs="Times New Roman"/>
          <w:sz w:val="24"/>
          <w:szCs w:val="24"/>
          <w:lang w:val="en-US"/>
        </w:rPr>
      </w:pPr>
    </w:p>
    <w:p w:rsidR="003621AD" w:rsidRDefault="003621AD" w:rsidP="003621AD">
      <w:pPr>
        <w:spacing w:after="0" w:line="240" w:lineRule="auto"/>
        <w:jc w:val="both"/>
        <w:rPr>
          <w:rFonts w:ascii="Times New Roman" w:hAnsi="Times New Roman" w:cs="Times New Roman"/>
          <w:sz w:val="24"/>
          <w:szCs w:val="24"/>
          <w:lang w:val="en-US"/>
        </w:rPr>
      </w:pPr>
    </w:p>
    <w:p w:rsidR="00BE3DBD" w:rsidRDefault="008E4320" w:rsidP="003621AD">
      <w:pPr>
        <w:jc w:val="both"/>
        <w:rPr>
          <w:rFonts w:ascii="Times New Roman" w:hAnsi="Times New Roman" w:cs="Times New Roman"/>
          <w:b/>
          <w:sz w:val="24"/>
          <w:szCs w:val="24"/>
          <w:lang w:val="en-US"/>
        </w:rPr>
      </w:pPr>
      <w:r>
        <w:rPr>
          <w:rFonts w:ascii="Times New Roman" w:hAnsi="Times New Roman" w:cs="Times New Roman"/>
          <w:b/>
          <w:sz w:val="24"/>
          <w:szCs w:val="24"/>
          <w:lang w:val="en-US"/>
        </w:rPr>
        <w:t>Urgent Chamber Application</w:t>
      </w:r>
    </w:p>
    <w:p w:rsidR="003621AD" w:rsidRPr="0036664E" w:rsidRDefault="003621AD" w:rsidP="003621AD">
      <w:pPr>
        <w:jc w:val="both"/>
        <w:rPr>
          <w:rFonts w:ascii="Times New Roman" w:hAnsi="Times New Roman" w:cs="Times New Roman"/>
          <w:sz w:val="24"/>
          <w:szCs w:val="24"/>
          <w:lang w:val="en-US"/>
        </w:rPr>
      </w:pPr>
    </w:p>
    <w:p w:rsidR="008E4320" w:rsidRDefault="00524F58" w:rsidP="008E4320">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T Bhatasara</w:t>
      </w:r>
      <w:r w:rsidR="008E4320">
        <w:rPr>
          <w:rFonts w:ascii="Times New Roman" w:hAnsi="Times New Roman" w:cs="Times New Roman"/>
          <w:i/>
          <w:sz w:val="24"/>
          <w:szCs w:val="24"/>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for the applicants</w:t>
      </w:r>
    </w:p>
    <w:p w:rsidR="008E4320" w:rsidRDefault="00524F58" w:rsidP="008E4320">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L Muradzikwa</w:t>
      </w:r>
      <w:r w:rsidR="008E4320">
        <w:rPr>
          <w:rFonts w:ascii="Times New Roman" w:hAnsi="Times New Roman" w:cs="Times New Roman"/>
          <w:i/>
          <w:sz w:val="24"/>
          <w:szCs w:val="24"/>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for the 1</w:t>
      </w:r>
      <w:r w:rsidRPr="00524F58">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w:t>
      </w:r>
    </w:p>
    <w:p w:rsidR="00524F58" w:rsidRDefault="00524F58" w:rsidP="008E4320">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J Bhamu</w:t>
      </w:r>
      <w:r w:rsidR="008E4320">
        <w:rPr>
          <w:rFonts w:ascii="Times New Roman" w:hAnsi="Times New Roman" w:cs="Times New Roman"/>
          <w:i/>
          <w:sz w:val="24"/>
          <w:szCs w:val="24"/>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for the 2</w:t>
      </w:r>
      <w:r w:rsidRPr="00524F58">
        <w:rPr>
          <w:rFonts w:ascii="Times New Roman" w:hAnsi="Times New Roman" w:cs="Times New Roman"/>
          <w:sz w:val="24"/>
          <w:szCs w:val="24"/>
          <w:vertAlign w:val="superscript"/>
          <w:lang w:val="en-US"/>
        </w:rPr>
        <w:t>nd</w:t>
      </w:r>
      <w:r w:rsidR="003621AD">
        <w:rPr>
          <w:rFonts w:ascii="Times New Roman" w:hAnsi="Times New Roman" w:cs="Times New Roman"/>
          <w:sz w:val="24"/>
          <w:szCs w:val="24"/>
          <w:vertAlign w:val="superscript"/>
          <w:lang w:val="en-US"/>
        </w:rPr>
        <w:t xml:space="preserve"> </w:t>
      </w:r>
      <w:r w:rsidR="002E0235">
        <w:rPr>
          <w:rFonts w:ascii="Times New Roman" w:hAnsi="Times New Roman" w:cs="Times New Roman"/>
          <w:sz w:val="24"/>
          <w:szCs w:val="24"/>
          <w:lang w:val="en-US"/>
        </w:rPr>
        <w:t>and 6</w:t>
      </w:r>
      <w:r w:rsidR="002E0235" w:rsidRPr="002E0235">
        <w:rPr>
          <w:rFonts w:ascii="Times New Roman" w:hAnsi="Times New Roman" w:cs="Times New Roman"/>
          <w:sz w:val="24"/>
          <w:szCs w:val="24"/>
          <w:vertAlign w:val="superscript"/>
          <w:lang w:val="en-US"/>
        </w:rPr>
        <w:t>th</w:t>
      </w:r>
      <w:r w:rsidR="003621AD">
        <w:rPr>
          <w:rFonts w:ascii="Times New Roman" w:hAnsi="Times New Roman" w:cs="Times New Roman"/>
          <w:sz w:val="24"/>
          <w:szCs w:val="24"/>
          <w:lang w:val="en-US"/>
        </w:rPr>
        <w:t xml:space="preserve"> </w:t>
      </w:r>
      <w:r>
        <w:rPr>
          <w:rFonts w:ascii="Times New Roman" w:hAnsi="Times New Roman" w:cs="Times New Roman"/>
          <w:sz w:val="24"/>
          <w:szCs w:val="24"/>
          <w:lang w:val="en-US"/>
        </w:rPr>
        <w:t>respondent</w:t>
      </w:r>
    </w:p>
    <w:p w:rsidR="00306C11" w:rsidRDefault="00306C11" w:rsidP="00306C1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 appearance for 3</w:t>
      </w:r>
      <w:r w:rsidRPr="00306C11">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 </w:t>
      </w:r>
    </w:p>
    <w:p w:rsidR="00524F58" w:rsidRDefault="001220E3" w:rsidP="008E4320">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T </w:t>
      </w:r>
      <w:r w:rsidR="007666EA">
        <w:rPr>
          <w:rFonts w:ascii="Times New Roman" w:hAnsi="Times New Roman" w:cs="Times New Roman"/>
          <w:i/>
          <w:sz w:val="24"/>
          <w:szCs w:val="24"/>
          <w:lang w:val="en-US"/>
        </w:rPr>
        <w:t>Kanengoni</w:t>
      </w:r>
      <w:r w:rsidR="008E4320">
        <w:rPr>
          <w:rFonts w:ascii="Times New Roman" w:hAnsi="Times New Roman" w:cs="Times New Roman"/>
          <w:i/>
          <w:sz w:val="24"/>
          <w:szCs w:val="24"/>
          <w:lang w:val="en-US"/>
        </w:rPr>
        <w:t>,</w:t>
      </w:r>
      <w:r w:rsidR="007666EA">
        <w:rPr>
          <w:rFonts w:ascii="Times New Roman" w:hAnsi="Times New Roman" w:cs="Times New Roman"/>
          <w:i/>
          <w:sz w:val="24"/>
          <w:szCs w:val="24"/>
          <w:lang w:val="en-US"/>
        </w:rPr>
        <w:t xml:space="preserve"> </w:t>
      </w:r>
      <w:r w:rsidR="003621AD">
        <w:rPr>
          <w:rFonts w:ascii="Times New Roman" w:hAnsi="Times New Roman" w:cs="Times New Roman"/>
          <w:sz w:val="24"/>
          <w:szCs w:val="24"/>
          <w:lang w:val="en-US"/>
        </w:rPr>
        <w:t>for 4</w:t>
      </w:r>
      <w:r w:rsidR="003621AD" w:rsidRPr="003621AD">
        <w:rPr>
          <w:rFonts w:ascii="Times New Roman" w:hAnsi="Times New Roman" w:cs="Times New Roman"/>
          <w:sz w:val="24"/>
          <w:szCs w:val="24"/>
          <w:vertAlign w:val="superscript"/>
          <w:lang w:val="en-US"/>
        </w:rPr>
        <w:t>th</w:t>
      </w:r>
      <w:r w:rsidR="003621AD">
        <w:rPr>
          <w:rFonts w:ascii="Times New Roman" w:hAnsi="Times New Roman" w:cs="Times New Roman"/>
          <w:sz w:val="24"/>
          <w:szCs w:val="24"/>
          <w:lang w:val="en-US"/>
        </w:rPr>
        <w:t xml:space="preserve"> and </w:t>
      </w:r>
      <w:r w:rsidR="007666EA">
        <w:rPr>
          <w:rFonts w:ascii="Times New Roman" w:hAnsi="Times New Roman" w:cs="Times New Roman"/>
          <w:sz w:val="24"/>
          <w:szCs w:val="24"/>
          <w:lang w:val="en-US"/>
        </w:rPr>
        <w:t>5</w:t>
      </w:r>
      <w:r w:rsidR="007666EA" w:rsidRPr="007666EA">
        <w:rPr>
          <w:rFonts w:ascii="Times New Roman" w:hAnsi="Times New Roman" w:cs="Times New Roman"/>
          <w:sz w:val="24"/>
          <w:szCs w:val="24"/>
          <w:vertAlign w:val="superscript"/>
          <w:lang w:val="en-US"/>
        </w:rPr>
        <w:t>th</w:t>
      </w:r>
      <w:r w:rsidR="007666EA">
        <w:rPr>
          <w:rFonts w:ascii="Times New Roman" w:hAnsi="Times New Roman" w:cs="Times New Roman"/>
          <w:sz w:val="24"/>
          <w:szCs w:val="24"/>
          <w:lang w:val="en-US"/>
        </w:rPr>
        <w:t xml:space="preserve"> respondents</w:t>
      </w:r>
    </w:p>
    <w:p w:rsidR="005F38BD" w:rsidRDefault="005F38BD" w:rsidP="008E4320">
      <w:pPr>
        <w:spacing w:after="0" w:line="240" w:lineRule="auto"/>
        <w:jc w:val="both"/>
        <w:rPr>
          <w:rFonts w:ascii="Times New Roman" w:hAnsi="Times New Roman" w:cs="Times New Roman"/>
          <w:sz w:val="24"/>
          <w:szCs w:val="24"/>
          <w:lang w:val="en-US"/>
        </w:rPr>
      </w:pPr>
    </w:p>
    <w:p w:rsidR="00AE34AD" w:rsidRPr="007666EA" w:rsidRDefault="00AE34AD" w:rsidP="003621AD">
      <w:pPr>
        <w:jc w:val="both"/>
        <w:rPr>
          <w:rFonts w:ascii="Times New Roman" w:hAnsi="Times New Roman" w:cs="Times New Roman"/>
          <w:sz w:val="24"/>
          <w:szCs w:val="24"/>
          <w:lang w:val="en-US"/>
        </w:rPr>
      </w:pPr>
    </w:p>
    <w:p w:rsidR="000C6E6F" w:rsidRPr="003621AD" w:rsidRDefault="001A7263" w:rsidP="003621AD">
      <w:pPr>
        <w:jc w:val="both"/>
        <w:rPr>
          <w:rFonts w:ascii="Times New Roman" w:hAnsi="Times New Roman" w:cs="Times New Roman"/>
          <w:b/>
          <w:sz w:val="24"/>
          <w:szCs w:val="24"/>
          <w:lang w:val="en-US"/>
        </w:rPr>
      </w:pPr>
      <w:r w:rsidRPr="003621AD">
        <w:rPr>
          <w:rFonts w:ascii="Times New Roman" w:hAnsi="Times New Roman" w:cs="Times New Roman"/>
          <w:b/>
          <w:sz w:val="24"/>
          <w:szCs w:val="24"/>
          <w:lang w:val="en-US"/>
        </w:rPr>
        <w:t>MUNGWARI</w:t>
      </w:r>
      <w:r w:rsidR="00D63650" w:rsidRPr="003621AD">
        <w:rPr>
          <w:rFonts w:ascii="Times New Roman" w:hAnsi="Times New Roman" w:cs="Times New Roman"/>
          <w:b/>
          <w:sz w:val="24"/>
          <w:szCs w:val="24"/>
          <w:lang w:val="en-US"/>
        </w:rPr>
        <w:t xml:space="preserve"> J</w:t>
      </w:r>
      <w:r w:rsidR="003621AD">
        <w:rPr>
          <w:rFonts w:ascii="Times New Roman" w:hAnsi="Times New Roman" w:cs="Times New Roman"/>
          <w:b/>
          <w:sz w:val="24"/>
          <w:szCs w:val="24"/>
          <w:lang w:val="en-US"/>
        </w:rPr>
        <w:t>:</w:t>
      </w:r>
    </w:p>
    <w:p w:rsidR="009A492E" w:rsidRPr="000C6E6F" w:rsidRDefault="008E4320" w:rsidP="003621AD">
      <w:pPr>
        <w:jc w:val="both"/>
        <w:rPr>
          <w:rFonts w:ascii="Times New Roman" w:hAnsi="Times New Roman" w:cs="Times New Roman"/>
          <w:sz w:val="24"/>
          <w:szCs w:val="24"/>
          <w:lang w:val="en-US"/>
        </w:rPr>
      </w:pPr>
      <w:r>
        <w:rPr>
          <w:rFonts w:ascii="Times New Roman" w:hAnsi="Times New Roman" w:cs="Times New Roman"/>
          <w:b/>
          <w:sz w:val="24"/>
          <w:szCs w:val="24"/>
          <w:u w:val="single"/>
          <w:lang w:val="en-US"/>
        </w:rPr>
        <w:t>Introduction</w:t>
      </w:r>
    </w:p>
    <w:p w:rsidR="00615D5B" w:rsidRPr="00FE0579" w:rsidRDefault="008E4320" w:rsidP="008E43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215F9" w:rsidRPr="00FE0579">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first and second </w:t>
      </w:r>
      <w:r w:rsidR="00980346" w:rsidRPr="00FE0579">
        <w:rPr>
          <w:rFonts w:ascii="Times New Roman" w:hAnsi="Times New Roman" w:cs="Times New Roman"/>
          <w:sz w:val="24"/>
          <w:szCs w:val="24"/>
          <w:lang w:val="en-US"/>
        </w:rPr>
        <w:t>a</w:t>
      </w:r>
      <w:r w:rsidR="001215F9" w:rsidRPr="00FE0579">
        <w:rPr>
          <w:rFonts w:ascii="Times New Roman" w:hAnsi="Times New Roman" w:cs="Times New Roman"/>
          <w:sz w:val="24"/>
          <w:szCs w:val="24"/>
          <w:lang w:val="en-US"/>
        </w:rPr>
        <w:t>pplicants are</w:t>
      </w:r>
      <w:r w:rsidR="007B6588" w:rsidRPr="00FE0579">
        <w:rPr>
          <w:rFonts w:ascii="Times New Roman" w:hAnsi="Times New Roman" w:cs="Times New Roman"/>
          <w:sz w:val="24"/>
          <w:szCs w:val="24"/>
          <w:lang w:val="en-US"/>
        </w:rPr>
        <w:t xml:space="preserve"> elected</w:t>
      </w:r>
      <w:r w:rsidR="001215F9" w:rsidRPr="00FE0579">
        <w:rPr>
          <w:rFonts w:ascii="Times New Roman" w:hAnsi="Times New Roman" w:cs="Times New Roman"/>
          <w:sz w:val="24"/>
          <w:szCs w:val="24"/>
          <w:lang w:val="en-US"/>
        </w:rPr>
        <w:t xml:space="preserve"> councilors for </w:t>
      </w:r>
      <w:r>
        <w:rPr>
          <w:rFonts w:ascii="Times New Roman" w:hAnsi="Times New Roman" w:cs="Times New Roman"/>
          <w:sz w:val="24"/>
          <w:szCs w:val="24"/>
          <w:lang w:val="en-US"/>
        </w:rPr>
        <w:t>W</w:t>
      </w:r>
      <w:r w:rsidR="001215F9" w:rsidRPr="00FE0579">
        <w:rPr>
          <w:rFonts w:ascii="Times New Roman" w:hAnsi="Times New Roman" w:cs="Times New Roman"/>
          <w:sz w:val="24"/>
          <w:szCs w:val="24"/>
          <w:lang w:val="en-US"/>
        </w:rPr>
        <w:t>ard</w:t>
      </w:r>
      <w:r w:rsidR="00980346" w:rsidRPr="00FE0579">
        <w:rPr>
          <w:rFonts w:ascii="Times New Roman" w:hAnsi="Times New Roman" w:cs="Times New Roman"/>
          <w:sz w:val="24"/>
          <w:szCs w:val="24"/>
          <w:lang w:val="en-US"/>
        </w:rPr>
        <w:t>s</w:t>
      </w:r>
      <w:r w:rsidR="001215F9" w:rsidRPr="00FE0579">
        <w:rPr>
          <w:rFonts w:ascii="Times New Roman" w:hAnsi="Times New Roman" w:cs="Times New Roman"/>
          <w:sz w:val="24"/>
          <w:szCs w:val="24"/>
          <w:lang w:val="en-US"/>
        </w:rPr>
        <w:t xml:space="preserve"> 17 </w:t>
      </w:r>
      <w:r w:rsidR="00980346" w:rsidRPr="00FE0579">
        <w:rPr>
          <w:rFonts w:ascii="Times New Roman" w:hAnsi="Times New Roman" w:cs="Times New Roman"/>
          <w:sz w:val="24"/>
          <w:szCs w:val="24"/>
          <w:lang w:val="en-US"/>
        </w:rPr>
        <w:t>and 24 for</w:t>
      </w:r>
      <w:r w:rsidR="00652C79" w:rsidRPr="00FE0579">
        <w:rPr>
          <w:rFonts w:ascii="Times New Roman" w:hAnsi="Times New Roman" w:cs="Times New Roman"/>
          <w:sz w:val="24"/>
          <w:szCs w:val="24"/>
          <w:lang w:val="en-US"/>
        </w:rPr>
        <w:t xml:space="preserve"> </w:t>
      </w:r>
      <w:r w:rsidR="001215F9" w:rsidRPr="00FE0579">
        <w:rPr>
          <w:rFonts w:ascii="Times New Roman" w:hAnsi="Times New Roman" w:cs="Times New Roman"/>
          <w:sz w:val="24"/>
          <w:szCs w:val="24"/>
          <w:lang w:val="en-US"/>
        </w:rPr>
        <w:t xml:space="preserve">Harare and Bulawayo </w:t>
      </w:r>
      <w:r w:rsidR="00980346" w:rsidRPr="00FE0579">
        <w:rPr>
          <w:rFonts w:ascii="Times New Roman" w:hAnsi="Times New Roman" w:cs="Times New Roman"/>
          <w:sz w:val="24"/>
          <w:szCs w:val="24"/>
          <w:lang w:val="en-US"/>
        </w:rPr>
        <w:t xml:space="preserve">City Councils </w:t>
      </w:r>
      <w:r w:rsidR="00984B02" w:rsidRPr="00FE0579">
        <w:rPr>
          <w:rFonts w:ascii="Times New Roman" w:hAnsi="Times New Roman" w:cs="Times New Roman"/>
          <w:sz w:val="24"/>
          <w:szCs w:val="24"/>
          <w:lang w:val="en-US"/>
        </w:rPr>
        <w:t xml:space="preserve">respectively. </w:t>
      </w:r>
      <w:r w:rsidR="007B6588" w:rsidRPr="00FE0579">
        <w:rPr>
          <w:rFonts w:ascii="Times New Roman" w:hAnsi="Times New Roman" w:cs="Times New Roman"/>
          <w:sz w:val="24"/>
          <w:szCs w:val="24"/>
          <w:lang w:val="en-US"/>
        </w:rPr>
        <w:t>They were elected into off</w:t>
      </w:r>
      <w:r w:rsidR="00652C79" w:rsidRPr="00FE0579">
        <w:rPr>
          <w:rFonts w:ascii="Times New Roman" w:hAnsi="Times New Roman" w:cs="Times New Roman"/>
          <w:sz w:val="24"/>
          <w:szCs w:val="24"/>
          <w:lang w:val="en-US"/>
        </w:rPr>
        <w:t xml:space="preserve">ice in July 2018 </w:t>
      </w:r>
      <w:r w:rsidR="00980346" w:rsidRPr="00FE0579">
        <w:rPr>
          <w:rFonts w:ascii="Times New Roman" w:hAnsi="Times New Roman" w:cs="Times New Roman"/>
          <w:sz w:val="24"/>
          <w:szCs w:val="24"/>
          <w:lang w:val="en-US"/>
        </w:rPr>
        <w:t xml:space="preserve">on tickets of a political party called </w:t>
      </w:r>
      <w:r w:rsidR="00040EF3" w:rsidRPr="00FE0579">
        <w:rPr>
          <w:rFonts w:ascii="Times New Roman" w:hAnsi="Times New Roman" w:cs="Times New Roman"/>
          <w:sz w:val="24"/>
          <w:szCs w:val="24"/>
          <w:lang w:val="en-US"/>
        </w:rPr>
        <w:t>the</w:t>
      </w:r>
      <w:r w:rsidR="00652C79" w:rsidRPr="00FE0579">
        <w:rPr>
          <w:rFonts w:ascii="Times New Roman" w:hAnsi="Times New Roman" w:cs="Times New Roman"/>
          <w:sz w:val="24"/>
          <w:szCs w:val="24"/>
          <w:lang w:val="en-US"/>
        </w:rPr>
        <w:t xml:space="preserve"> People</w:t>
      </w:r>
      <w:r w:rsidR="003621AD" w:rsidRPr="00FE0579">
        <w:rPr>
          <w:rFonts w:ascii="Times New Roman" w:hAnsi="Times New Roman" w:cs="Times New Roman"/>
          <w:sz w:val="24"/>
          <w:szCs w:val="24"/>
          <w:lang w:val="en-US"/>
        </w:rPr>
        <w:t>’</w:t>
      </w:r>
      <w:r w:rsidR="00652C79" w:rsidRPr="00FE0579">
        <w:rPr>
          <w:rFonts w:ascii="Times New Roman" w:hAnsi="Times New Roman" w:cs="Times New Roman"/>
          <w:sz w:val="24"/>
          <w:szCs w:val="24"/>
          <w:lang w:val="en-US"/>
        </w:rPr>
        <w:t>s Democratic Party</w:t>
      </w:r>
      <w:r w:rsidR="003621AD" w:rsidRPr="00FE0579">
        <w:rPr>
          <w:rFonts w:ascii="Times New Roman" w:hAnsi="Times New Roman" w:cs="Times New Roman"/>
          <w:sz w:val="24"/>
          <w:szCs w:val="24"/>
          <w:lang w:val="en-US"/>
        </w:rPr>
        <w:t xml:space="preserve"> </w:t>
      </w:r>
      <w:r w:rsidR="00652C79" w:rsidRPr="00FE0579">
        <w:rPr>
          <w:rFonts w:ascii="Times New Roman" w:hAnsi="Times New Roman" w:cs="Times New Roman"/>
          <w:sz w:val="24"/>
          <w:szCs w:val="24"/>
          <w:lang w:val="en-US"/>
        </w:rPr>
        <w:t>(PDP)</w:t>
      </w:r>
      <w:r w:rsidR="003621AD" w:rsidRPr="00FE0579">
        <w:rPr>
          <w:rFonts w:ascii="Times New Roman" w:hAnsi="Times New Roman" w:cs="Times New Roman"/>
          <w:sz w:val="24"/>
          <w:szCs w:val="24"/>
          <w:lang w:val="en-US"/>
        </w:rPr>
        <w:t xml:space="preserve"> </w:t>
      </w:r>
      <w:r w:rsidR="00980346" w:rsidRPr="00FE0579">
        <w:rPr>
          <w:rFonts w:ascii="Times New Roman" w:hAnsi="Times New Roman" w:cs="Times New Roman"/>
          <w:sz w:val="24"/>
          <w:szCs w:val="24"/>
          <w:lang w:val="en-US"/>
        </w:rPr>
        <w:t>which contested the elections under a coalition of political parties going by the moniker</w:t>
      </w:r>
      <w:r w:rsidR="003621AD" w:rsidRPr="00FE0579">
        <w:rPr>
          <w:rFonts w:ascii="Times New Roman" w:hAnsi="Times New Roman" w:cs="Times New Roman"/>
          <w:sz w:val="24"/>
          <w:szCs w:val="24"/>
          <w:lang w:val="en-US"/>
        </w:rPr>
        <w:t xml:space="preserve"> MDC-A</w:t>
      </w:r>
      <w:r w:rsidR="007B6588" w:rsidRPr="00FE057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5B24CB" w:rsidRPr="00FE0579">
        <w:rPr>
          <w:rFonts w:ascii="Times New Roman" w:hAnsi="Times New Roman" w:cs="Times New Roman"/>
          <w:sz w:val="24"/>
          <w:szCs w:val="24"/>
          <w:lang w:val="en-US"/>
        </w:rPr>
        <w:t xml:space="preserve"> </w:t>
      </w:r>
      <w:r>
        <w:rPr>
          <w:rFonts w:ascii="Times New Roman" w:hAnsi="Times New Roman" w:cs="Times New Roman"/>
          <w:sz w:val="24"/>
          <w:szCs w:val="24"/>
          <w:lang w:val="en-US"/>
        </w:rPr>
        <w:t>First</w:t>
      </w:r>
      <w:r w:rsidR="00980346" w:rsidRPr="00FE0579">
        <w:rPr>
          <w:rFonts w:ascii="Times New Roman" w:hAnsi="Times New Roman" w:cs="Times New Roman"/>
          <w:sz w:val="24"/>
          <w:szCs w:val="24"/>
          <w:lang w:val="en-US"/>
        </w:rPr>
        <w:t xml:space="preserve"> a</w:t>
      </w:r>
      <w:r w:rsidR="005B24CB" w:rsidRPr="00FE0579">
        <w:rPr>
          <w:rFonts w:ascii="Times New Roman" w:hAnsi="Times New Roman" w:cs="Times New Roman"/>
          <w:sz w:val="24"/>
          <w:szCs w:val="24"/>
          <w:lang w:val="en-US"/>
        </w:rPr>
        <w:t xml:space="preserve">pplicant is </w:t>
      </w:r>
      <w:r w:rsidR="00980346" w:rsidRPr="00FE0579">
        <w:rPr>
          <w:rFonts w:ascii="Times New Roman" w:hAnsi="Times New Roman" w:cs="Times New Roman"/>
          <w:sz w:val="24"/>
          <w:szCs w:val="24"/>
          <w:lang w:val="en-US"/>
        </w:rPr>
        <w:t xml:space="preserve">also </w:t>
      </w:r>
      <w:r w:rsidR="005B24CB" w:rsidRPr="00FE0579">
        <w:rPr>
          <w:rFonts w:ascii="Times New Roman" w:hAnsi="Times New Roman" w:cs="Times New Roman"/>
          <w:sz w:val="24"/>
          <w:szCs w:val="24"/>
          <w:lang w:val="en-US"/>
        </w:rPr>
        <w:t xml:space="preserve">the mayor of </w:t>
      </w:r>
      <w:r w:rsidR="008947AF" w:rsidRPr="00FE0579">
        <w:rPr>
          <w:rFonts w:ascii="Times New Roman" w:hAnsi="Times New Roman" w:cs="Times New Roman"/>
          <w:sz w:val="24"/>
          <w:szCs w:val="24"/>
          <w:lang w:val="en-US"/>
        </w:rPr>
        <w:t>Harare.</w:t>
      </w:r>
    </w:p>
    <w:p w:rsidR="00980346" w:rsidRPr="00FE0579" w:rsidRDefault="008E4320" w:rsidP="008E43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615D5B" w:rsidRPr="00FE0579">
        <w:rPr>
          <w:rFonts w:ascii="Times New Roman" w:hAnsi="Times New Roman" w:cs="Times New Roman"/>
          <w:sz w:val="24"/>
          <w:szCs w:val="24"/>
          <w:lang w:val="en-US"/>
        </w:rPr>
        <w:t>T</w:t>
      </w:r>
      <w:r w:rsidR="001215F9" w:rsidRPr="00FE0579">
        <w:rPr>
          <w:rFonts w:ascii="Times New Roman" w:hAnsi="Times New Roman" w:cs="Times New Roman"/>
          <w:sz w:val="24"/>
          <w:szCs w:val="24"/>
          <w:lang w:val="en-US"/>
        </w:rPr>
        <w:t xml:space="preserve">he </w:t>
      </w:r>
      <w:r>
        <w:rPr>
          <w:rFonts w:ascii="Times New Roman" w:hAnsi="Times New Roman" w:cs="Times New Roman"/>
          <w:sz w:val="24"/>
          <w:szCs w:val="24"/>
          <w:lang w:val="en-US"/>
        </w:rPr>
        <w:t>third</w:t>
      </w:r>
      <w:r w:rsidR="00980346" w:rsidRPr="00FE0579">
        <w:rPr>
          <w:rFonts w:ascii="Times New Roman" w:hAnsi="Times New Roman" w:cs="Times New Roman"/>
          <w:sz w:val="24"/>
          <w:szCs w:val="24"/>
          <w:lang w:val="en-US"/>
        </w:rPr>
        <w:t xml:space="preserve"> a</w:t>
      </w:r>
      <w:r w:rsidR="005B24CB" w:rsidRPr="00FE0579">
        <w:rPr>
          <w:rFonts w:ascii="Times New Roman" w:hAnsi="Times New Roman" w:cs="Times New Roman"/>
          <w:sz w:val="24"/>
          <w:szCs w:val="24"/>
          <w:lang w:val="en-US"/>
        </w:rPr>
        <w:t>pplicant</w:t>
      </w:r>
      <w:r w:rsidR="00615D5B" w:rsidRPr="00FE0579">
        <w:rPr>
          <w:rFonts w:ascii="Times New Roman" w:hAnsi="Times New Roman" w:cs="Times New Roman"/>
          <w:sz w:val="24"/>
          <w:szCs w:val="24"/>
          <w:lang w:val="en-US"/>
        </w:rPr>
        <w:t xml:space="preserve"> is the People’s Democratic Party,</w:t>
      </w:r>
      <w:r w:rsidR="005B24CB" w:rsidRPr="00FE0579">
        <w:rPr>
          <w:rFonts w:ascii="Times New Roman" w:hAnsi="Times New Roman" w:cs="Times New Roman"/>
          <w:sz w:val="24"/>
          <w:szCs w:val="24"/>
          <w:lang w:val="en-US"/>
        </w:rPr>
        <w:t xml:space="preserve"> a </w:t>
      </w:r>
      <w:r w:rsidR="00980346" w:rsidRPr="00FE0579">
        <w:rPr>
          <w:rFonts w:ascii="Times New Roman" w:hAnsi="Times New Roman" w:cs="Times New Roman"/>
          <w:sz w:val="24"/>
          <w:szCs w:val="24"/>
          <w:lang w:val="en-US"/>
        </w:rPr>
        <w:t xml:space="preserve">grouping recognized as a </w:t>
      </w:r>
      <w:r w:rsidR="005B24CB" w:rsidRPr="00FE0579">
        <w:rPr>
          <w:rFonts w:ascii="Times New Roman" w:hAnsi="Times New Roman" w:cs="Times New Roman"/>
          <w:sz w:val="24"/>
          <w:szCs w:val="24"/>
          <w:lang w:val="en-US"/>
        </w:rPr>
        <w:t>political organizat</w:t>
      </w:r>
      <w:r w:rsidR="00980346" w:rsidRPr="00FE0579">
        <w:rPr>
          <w:rFonts w:ascii="Times New Roman" w:hAnsi="Times New Roman" w:cs="Times New Roman"/>
          <w:sz w:val="24"/>
          <w:szCs w:val="24"/>
          <w:lang w:val="en-US"/>
        </w:rPr>
        <w:t>ion in</w:t>
      </w:r>
      <w:r w:rsidR="005B24CB" w:rsidRPr="00FE0579">
        <w:rPr>
          <w:rFonts w:ascii="Times New Roman" w:hAnsi="Times New Roman" w:cs="Times New Roman"/>
          <w:sz w:val="24"/>
          <w:szCs w:val="24"/>
          <w:lang w:val="en-US"/>
        </w:rPr>
        <w:t xml:space="preserve"> </w:t>
      </w:r>
      <w:r w:rsidR="00040EF3" w:rsidRPr="00FE0579">
        <w:rPr>
          <w:rFonts w:ascii="Times New Roman" w:hAnsi="Times New Roman" w:cs="Times New Roman"/>
          <w:sz w:val="24"/>
          <w:szCs w:val="24"/>
          <w:lang w:val="en-US"/>
        </w:rPr>
        <w:t>Zimbabwe.</w:t>
      </w:r>
      <w:r>
        <w:rPr>
          <w:rFonts w:ascii="Times New Roman" w:hAnsi="Times New Roman" w:cs="Times New Roman"/>
          <w:sz w:val="24"/>
          <w:szCs w:val="24"/>
          <w:lang w:val="en-US"/>
        </w:rPr>
        <w:t xml:space="preserve"> </w:t>
      </w:r>
      <w:r w:rsidR="00040EF3" w:rsidRPr="00FE0579">
        <w:rPr>
          <w:rFonts w:ascii="Times New Roman" w:hAnsi="Times New Roman" w:cs="Times New Roman"/>
          <w:sz w:val="24"/>
          <w:szCs w:val="24"/>
          <w:lang w:val="en-US"/>
        </w:rPr>
        <w:t>It</w:t>
      </w:r>
      <w:r w:rsidR="00615D5B" w:rsidRPr="00FE0579">
        <w:rPr>
          <w:rFonts w:ascii="Times New Roman" w:hAnsi="Times New Roman" w:cs="Times New Roman"/>
          <w:sz w:val="24"/>
          <w:szCs w:val="24"/>
          <w:lang w:val="en-US"/>
        </w:rPr>
        <w:t xml:space="preserve"> sponsored </w:t>
      </w:r>
      <w:r w:rsidR="00980346" w:rsidRPr="00FE0579">
        <w:rPr>
          <w:rFonts w:ascii="Times New Roman" w:hAnsi="Times New Roman" w:cs="Times New Roman"/>
          <w:sz w:val="24"/>
          <w:szCs w:val="24"/>
          <w:lang w:val="en-US"/>
        </w:rPr>
        <w:t xml:space="preserve">the participation of </w:t>
      </w:r>
      <w:r>
        <w:rPr>
          <w:rFonts w:ascii="Times New Roman" w:hAnsi="Times New Roman" w:cs="Times New Roman"/>
          <w:sz w:val="24"/>
          <w:szCs w:val="24"/>
          <w:lang w:val="en-US"/>
        </w:rPr>
        <w:t>first</w:t>
      </w:r>
      <w:r w:rsidR="00980346" w:rsidRPr="00FE0579">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second </w:t>
      </w:r>
      <w:r w:rsidR="00980346" w:rsidRPr="00FE0579">
        <w:rPr>
          <w:rFonts w:ascii="Times New Roman" w:hAnsi="Times New Roman" w:cs="Times New Roman"/>
          <w:sz w:val="24"/>
          <w:szCs w:val="24"/>
          <w:lang w:val="en-US"/>
        </w:rPr>
        <w:t xml:space="preserve">applicants as well as </w:t>
      </w:r>
      <w:r w:rsidR="00615D5B" w:rsidRPr="00FE0579">
        <w:rPr>
          <w:rFonts w:ascii="Times New Roman" w:hAnsi="Times New Roman" w:cs="Times New Roman"/>
          <w:sz w:val="24"/>
          <w:szCs w:val="24"/>
          <w:lang w:val="en-US"/>
        </w:rPr>
        <w:t xml:space="preserve">various </w:t>
      </w:r>
      <w:r w:rsidR="00980346" w:rsidRPr="00FE0579">
        <w:rPr>
          <w:rFonts w:ascii="Times New Roman" w:hAnsi="Times New Roman" w:cs="Times New Roman"/>
          <w:sz w:val="24"/>
          <w:szCs w:val="24"/>
          <w:lang w:val="en-US"/>
        </w:rPr>
        <w:t>other candidates in the country’s</w:t>
      </w:r>
      <w:r w:rsidR="00615D5B" w:rsidRPr="00FE0579">
        <w:rPr>
          <w:rFonts w:ascii="Times New Roman" w:hAnsi="Times New Roman" w:cs="Times New Roman"/>
          <w:sz w:val="24"/>
          <w:szCs w:val="24"/>
          <w:lang w:val="en-US"/>
        </w:rPr>
        <w:t xml:space="preserve"> harmonized elections</w:t>
      </w:r>
      <w:r w:rsidR="00980346" w:rsidRPr="00FE0579">
        <w:rPr>
          <w:rFonts w:ascii="Times New Roman" w:hAnsi="Times New Roman" w:cs="Times New Roman"/>
          <w:sz w:val="24"/>
          <w:szCs w:val="24"/>
          <w:lang w:val="en-US"/>
        </w:rPr>
        <w:t xml:space="preserve"> in 2018</w:t>
      </w:r>
      <w:r w:rsidR="00615D5B" w:rsidRPr="00FE0579">
        <w:rPr>
          <w:rFonts w:ascii="Times New Roman" w:hAnsi="Times New Roman" w:cs="Times New Roman"/>
          <w:sz w:val="24"/>
          <w:szCs w:val="24"/>
          <w:lang w:val="en-US"/>
        </w:rPr>
        <w:t>.</w:t>
      </w:r>
      <w:r w:rsidR="00980346" w:rsidRPr="00FE0579">
        <w:rPr>
          <w:rFonts w:ascii="Times New Roman" w:hAnsi="Times New Roman" w:cs="Times New Roman"/>
          <w:sz w:val="24"/>
          <w:szCs w:val="24"/>
          <w:lang w:val="en-US"/>
        </w:rPr>
        <w:t xml:space="preserve"> </w:t>
      </w:r>
    </w:p>
    <w:p w:rsidR="001215F9" w:rsidRPr="00FE0579" w:rsidRDefault="008E4320" w:rsidP="008E43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First</w:t>
      </w:r>
      <w:r w:rsidR="00980346" w:rsidRPr="00FE0579">
        <w:rPr>
          <w:rFonts w:ascii="Times New Roman" w:hAnsi="Times New Roman" w:cs="Times New Roman"/>
          <w:sz w:val="24"/>
          <w:szCs w:val="24"/>
          <w:lang w:val="en-US"/>
        </w:rPr>
        <w:t xml:space="preserve"> r</w:t>
      </w:r>
      <w:r w:rsidR="007B6588" w:rsidRPr="00FE0579">
        <w:rPr>
          <w:rFonts w:ascii="Times New Roman" w:hAnsi="Times New Roman" w:cs="Times New Roman"/>
          <w:sz w:val="24"/>
          <w:szCs w:val="24"/>
          <w:lang w:val="en-US"/>
        </w:rPr>
        <w:t>espondent is</w:t>
      </w:r>
      <w:r w:rsidR="005B24CB" w:rsidRPr="00FE0579">
        <w:rPr>
          <w:rFonts w:ascii="Times New Roman" w:hAnsi="Times New Roman" w:cs="Times New Roman"/>
          <w:sz w:val="24"/>
          <w:szCs w:val="24"/>
          <w:lang w:val="en-US"/>
        </w:rPr>
        <w:t xml:space="preserve"> the Minister of Local Government and Public </w:t>
      </w:r>
      <w:r w:rsidR="008947AF" w:rsidRPr="00FE0579">
        <w:rPr>
          <w:rFonts w:ascii="Times New Roman" w:hAnsi="Times New Roman" w:cs="Times New Roman"/>
          <w:sz w:val="24"/>
          <w:szCs w:val="24"/>
          <w:lang w:val="en-US"/>
        </w:rPr>
        <w:t>Works. He</w:t>
      </w:r>
      <w:r w:rsidR="00CB4BE1" w:rsidRPr="00FE0579">
        <w:rPr>
          <w:rFonts w:ascii="Times New Roman" w:hAnsi="Times New Roman" w:cs="Times New Roman"/>
          <w:sz w:val="24"/>
          <w:szCs w:val="24"/>
          <w:lang w:val="en-US"/>
        </w:rPr>
        <w:t xml:space="preserve"> is the Minister responsible for the administration of the Urban Councils Act </w:t>
      </w:r>
      <w:r>
        <w:rPr>
          <w:rFonts w:ascii="Times New Roman" w:hAnsi="Times New Roman" w:cs="Times New Roman"/>
          <w:sz w:val="24"/>
          <w:szCs w:val="24"/>
          <w:lang w:val="en-US"/>
        </w:rPr>
        <w:t>[</w:t>
      </w:r>
      <w:r w:rsidR="00CB4BE1" w:rsidRPr="008E4320">
        <w:rPr>
          <w:rFonts w:ascii="Times New Roman" w:hAnsi="Times New Roman" w:cs="Times New Roman"/>
          <w:i/>
          <w:sz w:val="24"/>
          <w:szCs w:val="24"/>
          <w:lang w:val="en-US"/>
        </w:rPr>
        <w:t>Chapter 29:15</w:t>
      </w:r>
      <w:r>
        <w:rPr>
          <w:rFonts w:ascii="Times New Roman" w:hAnsi="Times New Roman" w:cs="Times New Roman"/>
          <w:sz w:val="24"/>
          <w:szCs w:val="24"/>
          <w:lang w:val="en-US"/>
        </w:rPr>
        <w:t>]</w:t>
      </w:r>
      <w:r w:rsidR="008947AF" w:rsidRPr="00FE0579">
        <w:rPr>
          <w:rFonts w:ascii="Times New Roman" w:hAnsi="Times New Roman" w:cs="Times New Roman"/>
          <w:sz w:val="24"/>
          <w:szCs w:val="24"/>
          <w:lang w:val="en-US"/>
        </w:rPr>
        <w:t xml:space="preserve"> amongst</w:t>
      </w:r>
      <w:r w:rsidR="00980346" w:rsidRPr="00FE0579">
        <w:rPr>
          <w:rFonts w:ascii="Times New Roman" w:hAnsi="Times New Roman" w:cs="Times New Roman"/>
          <w:sz w:val="24"/>
          <w:szCs w:val="24"/>
          <w:lang w:val="en-US"/>
        </w:rPr>
        <w:t xml:space="preserve"> other responsibilities</w:t>
      </w:r>
      <w:r w:rsidR="00CB4BE1" w:rsidRPr="00FE0579">
        <w:rPr>
          <w:rFonts w:ascii="Times New Roman" w:hAnsi="Times New Roman" w:cs="Times New Roman"/>
          <w:sz w:val="24"/>
          <w:szCs w:val="24"/>
          <w:lang w:val="en-US"/>
        </w:rPr>
        <w:t>.</w:t>
      </w:r>
    </w:p>
    <w:p w:rsidR="00CB4BE1" w:rsidRPr="00FE0579" w:rsidRDefault="008E4320" w:rsidP="008E43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80346" w:rsidRPr="00FE0579">
        <w:rPr>
          <w:rFonts w:ascii="Times New Roman" w:hAnsi="Times New Roman" w:cs="Times New Roman"/>
          <w:sz w:val="24"/>
          <w:szCs w:val="24"/>
          <w:lang w:val="en-US"/>
        </w:rPr>
        <w:t xml:space="preserve">The </w:t>
      </w:r>
      <w:r>
        <w:rPr>
          <w:rFonts w:ascii="Times New Roman" w:hAnsi="Times New Roman" w:cs="Times New Roman"/>
          <w:sz w:val="24"/>
          <w:szCs w:val="24"/>
          <w:lang w:val="en-US"/>
        </w:rPr>
        <w:t>second</w:t>
      </w:r>
      <w:r w:rsidR="00CB4BE1" w:rsidRPr="00FE0579">
        <w:rPr>
          <w:rFonts w:ascii="Times New Roman" w:hAnsi="Times New Roman" w:cs="Times New Roman"/>
          <w:sz w:val="24"/>
          <w:szCs w:val="24"/>
          <w:lang w:val="en-US"/>
        </w:rPr>
        <w:t xml:space="preserve"> and </w:t>
      </w:r>
      <w:r>
        <w:rPr>
          <w:rFonts w:ascii="Times New Roman" w:hAnsi="Times New Roman" w:cs="Times New Roman"/>
          <w:sz w:val="24"/>
          <w:szCs w:val="24"/>
          <w:lang w:val="en-US"/>
        </w:rPr>
        <w:t>third</w:t>
      </w:r>
      <w:r w:rsidR="00980346" w:rsidRPr="00FE0579">
        <w:rPr>
          <w:rFonts w:ascii="Times New Roman" w:hAnsi="Times New Roman" w:cs="Times New Roman"/>
          <w:sz w:val="24"/>
          <w:szCs w:val="24"/>
          <w:lang w:val="en-US"/>
        </w:rPr>
        <w:t xml:space="preserve"> r</w:t>
      </w:r>
      <w:r>
        <w:rPr>
          <w:rFonts w:ascii="Times New Roman" w:hAnsi="Times New Roman" w:cs="Times New Roman"/>
          <w:sz w:val="24"/>
          <w:szCs w:val="24"/>
          <w:lang w:val="en-US"/>
        </w:rPr>
        <w:t>espondents are Town C</w:t>
      </w:r>
      <w:r w:rsidR="00CB4BE1" w:rsidRPr="00FE0579">
        <w:rPr>
          <w:rFonts w:ascii="Times New Roman" w:hAnsi="Times New Roman" w:cs="Times New Roman"/>
          <w:sz w:val="24"/>
          <w:szCs w:val="24"/>
          <w:lang w:val="en-US"/>
        </w:rPr>
        <w:t>lerks for the cities of Harare and Bulawayo res</w:t>
      </w:r>
      <w:r>
        <w:rPr>
          <w:rFonts w:ascii="Times New Roman" w:hAnsi="Times New Roman" w:cs="Times New Roman"/>
          <w:sz w:val="24"/>
          <w:szCs w:val="24"/>
          <w:lang w:val="en-US"/>
        </w:rPr>
        <w:t>pectively. The position of the Town Cl</w:t>
      </w:r>
      <w:r w:rsidR="00CB4BE1" w:rsidRPr="00FE0579">
        <w:rPr>
          <w:rFonts w:ascii="Times New Roman" w:hAnsi="Times New Roman" w:cs="Times New Roman"/>
          <w:sz w:val="24"/>
          <w:szCs w:val="24"/>
          <w:lang w:val="en-US"/>
        </w:rPr>
        <w:t xml:space="preserve">erk is </w:t>
      </w:r>
      <w:r w:rsidR="00980346" w:rsidRPr="00FE0579">
        <w:rPr>
          <w:rFonts w:ascii="Times New Roman" w:hAnsi="Times New Roman" w:cs="Times New Roman"/>
          <w:sz w:val="24"/>
          <w:szCs w:val="24"/>
          <w:lang w:val="en-US"/>
        </w:rPr>
        <w:t>created by s</w:t>
      </w:r>
      <w:r w:rsidR="00CB4BE1" w:rsidRPr="00FE0579">
        <w:rPr>
          <w:rFonts w:ascii="Times New Roman" w:hAnsi="Times New Roman" w:cs="Times New Roman"/>
          <w:sz w:val="24"/>
          <w:szCs w:val="24"/>
          <w:lang w:val="en-US"/>
        </w:rPr>
        <w:t xml:space="preserve"> 132(2) of the Urban Councils Act </w:t>
      </w:r>
      <w:r>
        <w:rPr>
          <w:rFonts w:ascii="Times New Roman" w:hAnsi="Times New Roman" w:cs="Times New Roman"/>
          <w:sz w:val="24"/>
          <w:szCs w:val="24"/>
          <w:lang w:val="en-US"/>
        </w:rPr>
        <w:t>[</w:t>
      </w:r>
      <w:r w:rsidR="00CB4BE1" w:rsidRPr="008E4320">
        <w:rPr>
          <w:rFonts w:ascii="Times New Roman" w:hAnsi="Times New Roman" w:cs="Times New Roman"/>
          <w:i/>
          <w:sz w:val="24"/>
          <w:szCs w:val="24"/>
          <w:lang w:val="en-US"/>
        </w:rPr>
        <w:t>Chapter 29:15</w:t>
      </w:r>
      <w:r>
        <w:rPr>
          <w:rFonts w:ascii="Times New Roman" w:hAnsi="Times New Roman" w:cs="Times New Roman"/>
          <w:sz w:val="24"/>
          <w:szCs w:val="24"/>
          <w:lang w:val="en-US"/>
        </w:rPr>
        <w:t>]</w:t>
      </w:r>
      <w:r w:rsidR="005D5E3D" w:rsidRPr="00FE057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8947AF" w:rsidRPr="00FE0579">
        <w:rPr>
          <w:rFonts w:ascii="Times New Roman" w:hAnsi="Times New Roman" w:cs="Times New Roman"/>
          <w:sz w:val="24"/>
          <w:szCs w:val="24"/>
          <w:lang w:val="en-US"/>
        </w:rPr>
        <w:t>They</w:t>
      </w:r>
      <w:r w:rsidR="00CB4BE1" w:rsidRPr="00FE0579">
        <w:rPr>
          <w:rFonts w:ascii="Times New Roman" w:hAnsi="Times New Roman" w:cs="Times New Roman"/>
          <w:sz w:val="24"/>
          <w:szCs w:val="24"/>
          <w:lang w:val="en-US"/>
        </w:rPr>
        <w:t xml:space="preserve"> are cited in </w:t>
      </w:r>
      <w:r w:rsidR="00980346" w:rsidRPr="00FE0579">
        <w:rPr>
          <w:rFonts w:ascii="Times New Roman" w:hAnsi="Times New Roman" w:cs="Times New Roman"/>
          <w:sz w:val="24"/>
          <w:szCs w:val="24"/>
          <w:lang w:val="en-US"/>
        </w:rPr>
        <w:t xml:space="preserve">these proceedings in </w:t>
      </w:r>
      <w:r w:rsidR="00CB4BE1" w:rsidRPr="00FE0579">
        <w:rPr>
          <w:rFonts w:ascii="Times New Roman" w:hAnsi="Times New Roman" w:cs="Times New Roman"/>
          <w:sz w:val="24"/>
          <w:szCs w:val="24"/>
          <w:lang w:val="en-US"/>
        </w:rPr>
        <w:t>their official capacities</w:t>
      </w:r>
      <w:r w:rsidR="00040EF3" w:rsidRPr="00FE0579">
        <w:rPr>
          <w:rFonts w:ascii="Times New Roman" w:hAnsi="Times New Roman" w:cs="Times New Roman"/>
          <w:sz w:val="24"/>
          <w:szCs w:val="24"/>
          <w:lang w:val="en-US"/>
        </w:rPr>
        <w:t>.</w:t>
      </w:r>
    </w:p>
    <w:p w:rsidR="002A0514" w:rsidRPr="00FE0579" w:rsidRDefault="00CB4BE1" w:rsidP="002C17D1">
      <w:pPr>
        <w:spacing w:after="0" w:line="360" w:lineRule="auto"/>
        <w:ind w:firstLine="720"/>
        <w:jc w:val="both"/>
        <w:rPr>
          <w:rFonts w:ascii="Times New Roman" w:hAnsi="Times New Roman" w:cs="Times New Roman"/>
          <w:sz w:val="24"/>
          <w:szCs w:val="24"/>
          <w:lang w:val="en-US"/>
        </w:rPr>
      </w:pPr>
      <w:r w:rsidRPr="00FE0579">
        <w:rPr>
          <w:rFonts w:ascii="Times New Roman" w:hAnsi="Times New Roman" w:cs="Times New Roman"/>
          <w:sz w:val="24"/>
          <w:szCs w:val="24"/>
          <w:lang w:val="en-US"/>
        </w:rPr>
        <w:t xml:space="preserve">The </w:t>
      </w:r>
      <w:r w:rsidR="008E4320">
        <w:rPr>
          <w:rFonts w:ascii="Times New Roman" w:hAnsi="Times New Roman" w:cs="Times New Roman"/>
          <w:sz w:val="24"/>
          <w:szCs w:val="24"/>
          <w:lang w:val="en-US"/>
        </w:rPr>
        <w:t>fourth</w:t>
      </w:r>
      <w:r w:rsidR="00980346" w:rsidRPr="00FE0579">
        <w:rPr>
          <w:rFonts w:ascii="Times New Roman" w:hAnsi="Times New Roman" w:cs="Times New Roman"/>
          <w:sz w:val="24"/>
          <w:szCs w:val="24"/>
          <w:lang w:val="en-US"/>
        </w:rPr>
        <w:t xml:space="preserve"> r</w:t>
      </w:r>
      <w:r w:rsidRPr="00FE0579">
        <w:rPr>
          <w:rFonts w:ascii="Times New Roman" w:hAnsi="Times New Roman" w:cs="Times New Roman"/>
          <w:sz w:val="24"/>
          <w:szCs w:val="24"/>
          <w:lang w:val="en-US"/>
        </w:rPr>
        <w:t>espon</w:t>
      </w:r>
      <w:r w:rsidR="00973FF1" w:rsidRPr="00FE0579">
        <w:rPr>
          <w:rFonts w:ascii="Times New Roman" w:hAnsi="Times New Roman" w:cs="Times New Roman"/>
          <w:sz w:val="24"/>
          <w:szCs w:val="24"/>
          <w:lang w:val="en-US"/>
        </w:rPr>
        <w:t>dent is the Chairperson of the</w:t>
      </w:r>
      <w:r w:rsidR="00B821CD" w:rsidRPr="00FE0579">
        <w:rPr>
          <w:rFonts w:ascii="Times New Roman" w:hAnsi="Times New Roman" w:cs="Times New Roman"/>
          <w:sz w:val="24"/>
          <w:szCs w:val="24"/>
          <w:lang w:val="en-US"/>
        </w:rPr>
        <w:t xml:space="preserve"> </w:t>
      </w:r>
      <w:r w:rsidR="008E4320">
        <w:rPr>
          <w:rFonts w:ascii="Times New Roman" w:hAnsi="Times New Roman" w:cs="Times New Roman"/>
          <w:sz w:val="24"/>
          <w:szCs w:val="24"/>
          <w:lang w:val="en-US"/>
        </w:rPr>
        <w:t>fifth</w:t>
      </w:r>
      <w:r w:rsidR="00980346" w:rsidRPr="00FE0579">
        <w:rPr>
          <w:rFonts w:ascii="Times New Roman" w:hAnsi="Times New Roman" w:cs="Times New Roman"/>
          <w:sz w:val="24"/>
          <w:szCs w:val="24"/>
          <w:lang w:val="en-US"/>
        </w:rPr>
        <w:t xml:space="preserve"> r</w:t>
      </w:r>
      <w:r w:rsidR="00B821CD" w:rsidRPr="00FE0579">
        <w:rPr>
          <w:rFonts w:ascii="Times New Roman" w:hAnsi="Times New Roman" w:cs="Times New Roman"/>
          <w:sz w:val="24"/>
          <w:szCs w:val="24"/>
          <w:lang w:val="en-US"/>
        </w:rPr>
        <w:t>espondent the</w:t>
      </w:r>
      <w:r w:rsidR="00973FF1" w:rsidRPr="00FE0579">
        <w:rPr>
          <w:rFonts w:ascii="Times New Roman" w:hAnsi="Times New Roman" w:cs="Times New Roman"/>
          <w:sz w:val="24"/>
          <w:szCs w:val="24"/>
          <w:lang w:val="en-US"/>
        </w:rPr>
        <w:t xml:space="preserve"> Zimbabwe Electoral </w:t>
      </w:r>
      <w:r w:rsidR="00980346" w:rsidRPr="00FE0579">
        <w:rPr>
          <w:rFonts w:ascii="Times New Roman" w:hAnsi="Times New Roman" w:cs="Times New Roman"/>
          <w:sz w:val="24"/>
          <w:szCs w:val="24"/>
          <w:lang w:val="en-US"/>
        </w:rPr>
        <w:t>Commission. She</w:t>
      </w:r>
      <w:r w:rsidR="00B821CD" w:rsidRPr="00FE0579">
        <w:rPr>
          <w:rFonts w:ascii="Times New Roman" w:hAnsi="Times New Roman" w:cs="Times New Roman"/>
          <w:sz w:val="24"/>
          <w:szCs w:val="24"/>
          <w:lang w:val="en-US"/>
        </w:rPr>
        <w:t xml:space="preserve"> is </w:t>
      </w:r>
      <w:r w:rsidR="00980346" w:rsidRPr="00FE0579">
        <w:rPr>
          <w:rFonts w:ascii="Times New Roman" w:hAnsi="Times New Roman" w:cs="Times New Roman"/>
          <w:sz w:val="24"/>
          <w:szCs w:val="24"/>
          <w:lang w:val="en-US"/>
        </w:rPr>
        <w:t xml:space="preserve">also </w:t>
      </w:r>
      <w:r w:rsidR="00B821CD" w:rsidRPr="00FE0579">
        <w:rPr>
          <w:rFonts w:ascii="Times New Roman" w:hAnsi="Times New Roman" w:cs="Times New Roman"/>
          <w:sz w:val="24"/>
          <w:szCs w:val="24"/>
          <w:lang w:val="en-US"/>
        </w:rPr>
        <w:t>cited in her official capacity.</w:t>
      </w:r>
      <w:r w:rsidR="00980346" w:rsidRPr="00FE0579">
        <w:rPr>
          <w:rFonts w:ascii="Times New Roman" w:hAnsi="Times New Roman" w:cs="Times New Roman"/>
          <w:sz w:val="24"/>
          <w:szCs w:val="24"/>
          <w:lang w:val="en-US"/>
        </w:rPr>
        <w:t xml:space="preserve"> The </w:t>
      </w:r>
      <w:r w:rsidR="008E4320">
        <w:rPr>
          <w:rFonts w:ascii="Times New Roman" w:hAnsi="Times New Roman" w:cs="Times New Roman"/>
          <w:sz w:val="24"/>
          <w:szCs w:val="24"/>
          <w:lang w:val="en-US"/>
        </w:rPr>
        <w:t xml:space="preserve">fifth </w:t>
      </w:r>
      <w:r w:rsidR="00980346" w:rsidRPr="00FE0579">
        <w:rPr>
          <w:rFonts w:ascii="Times New Roman" w:hAnsi="Times New Roman" w:cs="Times New Roman"/>
          <w:sz w:val="24"/>
          <w:szCs w:val="24"/>
          <w:lang w:val="en-US"/>
        </w:rPr>
        <w:t>r</w:t>
      </w:r>
      <w:r w:rsidR="00B821CD" w:rsidRPr="00FE0579">
        <w:rPr>
          <w:rFonts w:ascii="Times New Roman" w:hAnsi="Times New Roman" w:cs="Times New Roman"/>
          <w:sz w:val="24"/>
          <w:szCs w:val="24"/>
          <w:lang w:val="en-US"/>
        </w:rPr>
        <w:t xml:space="preserve">espondent is a </w:t>
      </w:r>
      <w:r w:rsidR="00980346" w:rsidRPr="00FE0579">
        <w:rPr>
          <w:rFonts w:ascii="Times New Roman" w:hAnsi="Times New Roman" w:cs="Times New Roman"/>
          <w:sz w:val="24"/>
          <w:szCs w:val="24"/>
          <w:lang w:val="en-US"/>
        </w:rPr>
        <w:t>Constitutional Commission established in terms</w:t>
      </w:r>
      <w:r w:rsidR="002A0514" w:rsidRPr="00FE0579">
        <w:rPr>
          <w:rFonts w:ascii="Times New Roman" w:hAnsi="Times New Roman" w:cs="Times New Roman"/>
          <w:sz w:val="24"/>
          <w:szCs w:val="24"/>
          <w:lang w:val="en-US"/>
        </w:rPr>
        <w:t xml:space="preserve"> of s</w:t>
      </w:r>
      <w:r w:rsidR="008E4320">
        <w:rPr>
          <w:rFonts w:ascii="Times New Roman" w:hAnsi="Times New Roman" w:cs="Times New Roman"/>
          <w:sz w:val="24"/>
          <w:szCs w:val="24"/>
          <w:lang w:val="en-US"/>
        </w:rPr>
        <w:t xml:space="preserve"> </w:t>
      </w:r>
      <w:r w:rsidR="002A0514" w:rsidRPr="00FE0579">
        <w:rPr>
          <w:rFonts w:ascii="Times New Roman" w:hAnsi="Times New Roman" w:cs="Times New Roman"/>
          <w:sz w:val="24"/>
          <w:szCs w:val="24"/>
          <w:lang w:val="en-US"/>
        </w:rPr>
        <w:t>238 of the constitution. Its</w:t>
      </w:r>
      <w:r w:rsidR="004762D8" w:rsidRPr="00FE0579">
        <w:rPr>
          <w:rFonts w:ascii="Times New Roman" w:hAnsi="Times New Roman" w:cs="Times New Roman"/>
          <w:sz w:val="24"/>
          <w:szCs w:val="24"/>
          <w:lang w:val="en-US"/>
        </w:rPr>
        <w:t xml:space="preserve"> functions are set out in s</w:t>
      </w:r>
      <w:r w:rsidR="008E4320">
        <w:rPr>
          <w:rFonts w:ascii="Times New Roman" w:hAnsi="Times New Roman" w:cs="Times New Roman"/>
          <w:sz w:val="24"/>
          <w:szCs w:val="24"/>
          <w:lang w:val="en-US"/>
        </w:rPr>
        <w:t xml:space="preserve"> </w:t>
      </w:r>
      <w:r w:rsidR="004762D8" w:rsidRPr="00FE0579">
        <w:rPr>
          <w:rFonts w:ascii="Times New Roman" w:hAnsi="Times New Roman" w:cs="Times New Roman"/>
          <w:sz w:val="24"/>
          <w:szCs w:val="24"/>
          <w:lang w:val="en-US"/>
        </w:rPr>
        <w:t xml:space="preserve">239 of the </w:t>
      </w:r>
      <w:r w:rsidR="008E4320" w:rsidRPr="00FE0579">
        <w:rPr>
          <w:rFonts w:ascii="Times New Roman" w:hAnsi="Times New Roman" w:cs="Times New Roman"/>
          <w:sz w:val="24"/>
          <w:szCs w:val="24"/>
          <w:lang w:val="en-US"/>
        </w:rPr>
        <w:t>Constitution</w:t>
      </w:r>
      <w:r w:rsidR="008E4320">
        <w:rPr>
          <w:rFonts w:ascii="Times New Roman" w:hAnsi="Times New Roman" w:cs="Times New Roman"/>
          <w:sz w:val="24"/>
          <w:szCs w:val="24"/>
          <w:lang w:val="en-US"/>
        </w:rPr>
        <w:t xml:space="preserve">.  </w:t>
      </w:r>
      <w:r w:rsidR="008E4320" w:rsidRPr="00FE0579">
        <w:rPr>
          <w:rFonts w:ascii="Times New Roman" w:hAnsi="Times New Roman" w:cs="Times New Roman"/>
          <w:sz w:val="24"/>
          <w:szCs w:val="24"/>
          <w:lang w:val="en-US"/>
        </w:rPr>
        <w:t>In</w:t>
      </w:r>
      <w:r w:rsidR="00980346" w:rsidRPr="00FE0579">
        <w:rPr>
          <w:rFonts w:ascii="Times New Roman" w:hAnsi="Times New Roman" w:cs="Times New Roman"/>
          <w:sz w:val="24"/>
          <w:szCs w:val="24"/>
          <w:lang w:val="en-US"/>
        </w:rPr>
        <w:t xml:space="preserve"> </w:t>
      </w:r>
      <w:r w:rsidR="001C5F70" w:rsidRPr="00FE0579">
        <w:rPr>
          <w:rFonts w:ascii="Times New Roman" w:hAnsi="Times New Roman" w:cs="Times New Roman"/>
          <w:sz w:val="24"/>
          <w:szCs w:val="24"/>
          <w:lang w:val="en-US"/>
        </w:rPr>
        <w:t>broad terms, it</w:t>
      </w:r>
      <w:r w:rsidR="004762D8" w:rsidRPr="00FE0579">
        <w:rPr>
          <w:rFonts w:ascii="Times New Roman" w:hAnsi="Times New Roman" w:cs="Times New Roman"/>
          <w:sz w:val="24"/>
          <w:szCs w:val="24"/>
          <w:lang w:val="en-US"/>
        </w:rPr>
        <w:t xml:space="preserve"> prepares for</w:t>
      </w:r>
      <w:r w:rsidR="004D138A" w:rsidRPr="00FE0579">
        <w:rPr>
          <w:rFonts w:ascii="Times New Roman" w:hAnsi="Times New Roman" w:cs="Times New Roman"/>
          <w:sz w:val="24"/>
          <w:szCs w:val="24"/>
          <w:lang w:val="en-US"/>
        </w:rPr>
        <w:t>,</w:t>
      </w:r>
      <w:r w:rsidR="004762D8" w:rsidRPr="00FE0579">
        <w:rPr>
          <w:rFonts w:ascii="Times New Roman" w:hAnsi="Times New Roman" w:cs="Times New Roman"/>
          <w:sz w:val="24"/>
          <w:szCs w:val="24"/>
          <w:lang w:val="en-US"/>
        </w:rPr>
        <w:t xml:space="preserve"> conducts and supervises </w:t>
      </w:r>
      <w:r w:rsidR="008947AF" w:rsidRPr="00FE0579">
        <w:rPr>
          <w:rFonts w:ascii="Times New Roman" w:hAnsi="Times New Roman" w:cs="Times New Roman"/>
          <w:sz w:val="24"/>
          <w:szCs w:val="24"/>
          <w:lang w:val="en-US"/>
        </w:rPr>
        <w:t>elections.</w:t>
      </w:r>
    </w:p>
    <w:p w:rsidR="00C32B57" w:rsidRPr="00FE0579" w:rsidRDefault="008E4320" w:rsidP="008E43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A0514" w:rsidRPr="00FE0579">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sixth </w:t>
      </w:r>
      <w:r w:rsidR="001C5F70" w:rsidRPr="00FE0579">
        <w:rPr>
          <w:rFonts w:ascii="Times New Roman" w:hAnsi="Times New Roman" w:cs="Times New Roman"/>
          <w:sz w:val="24"/>
          <w:szCs w:val="24"/>
          <w:lang w:val="en-US"/>
        </w:rPr>
        <w:t>r</w:t>
      </w:r>
      <w:r w:rsidR="002A0514" w:rsidRPr="00FE0579">
        <w:rPr>
          <w:rFonts w:ascii="Times New Roman" w:hAnsi="Times New Roman" w:cs="Times New Roman"/>
          <w:sz w:val="24"/>
          <w:szCs w:val="24"/>
          <w:lang w:val="en-US"/>
        </w:rPr>
        <w:t>espondent is the City of Harare a body corporate established in</w:t>
      </w:r>
      <w:r w:rsidR="00C32B57" w:rsidRPr="00FE0579">
        <w:rPr>
          <w:rFonts w:ascii="Times New Roman" w:hAnsi="Times New Roman" w:cs="Times New Roman"/>
          <w:sz w:val="24"/>
          <w:szCs w:val="24"/>
          <w:lang w:val="en-US"/>
        </w:rPr>
        <w:t xml:space="preserve"> terms of the Urban Councils </w:t>
      </w:r>
      <w:r w:rsidR="008947AF" w:rsidRPr="00FE0579">
        <w:rPr>
          <w:rFonts w:ascii="Times New Roman" w:hAnsi="Times New Roman" w:cs="Times New Roman"/>
          <w:sz w:val="24"/>
          <w:szCs w:val="24"/>
          <w:lang w:val="en-US"/>
        </w:rPr>
        <w:t xml:space="preserve">Act. </w:t>
      </w:r>
      <w:r>
        <w:rPr>
          <w:rFonts w:ascii="Times New Roman" w:hAnsi="Times New Roman" w:cs="Times New Roman"/>
          <w:sz w:val="24"/>
          <w:szCs w:val="24"/>
          <w:lang w:val="en-US"/>
        </w:rPr>
        <w:t xml:space="preserve"> </w:t>
      </w:r>
      <w:r w:rsidR="008947AF" w:rsidRPr="00FE0579">
        <w:rPr>
          <w:rFonts w:ascii="Times New Roman" w:hAnsi="Times New Roman" w:cs="Times New Roman"/>
          <w:sz w:val="24"/>
          <w:szCs w:val="24"/>
          <w:lang w:val="en-US"/>
        </w:rPr>
        <w:t>It</w:t>
      </w:r>
      <w:r w:rsidR="00C32B57" w:rsidRPr="00FE0579">
        <w:rPr>
          <w:rFonts w:ascii="Times New Roman" w:hAnsi="Times New Roman" w:cs="Times New Roman"/>
          <w:sz w:val="24"/>
          <w:szCs w:val="24"/>
          <w:lang w:val="en-US"/>
        </w:rPr>
        <w:t xml:space="preserve"> conducts internal elections to choose a mayor </w:t>
      </w:r>
      <w:r w:rsidR="001C5F70" w:rsidRPr="00FE0579">
        <w:rPr>
          <w:rFonts w:ascii="Times New Roman" w:hAnsi="Times New Roman" w:cs="Times New Roman"/>
          <w:sz w:val="24"/>
          <w:szCs w:val="24"/>
          <w:lang w:val="en-US"/>
        </w:rPr>
        <w:t xml:space="preserve">from </w:t>
      </w:r>
      <w:r w:rsidR="00C32B57" w:rsidRPr="00FE0579">
        <w:rPr>
          <w:rFonts w:ascii="Times New Roman" w:hAnsi="Times New Roman" w:cs="Times New Roman"/>
          <w:sz w:val="24"/>
          <w:szCs w:val="24"/>
          <w:lang w:val="en-US"/>
        </w:rPr>
        <w:t>amongst elected councilors in Harare.</w:t>
      </w:r>
    </w:p>
    <w:p w:rsidR="00CB4BE1" w:rsidRPr="00FE0579" w:rsidRDefault="008E4320" w:rsidP="008E43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A36EE">
        <w:rPr>
          <w:rFonts w:ascii="Times New Roman" w:hAnsi="Times New Roman" w:cs="Times New Roman"/>
          <w:sz w:val="24"/>
          <w:szCs w:val="24"/>
          <w:lang w:val="en-US"/>
        </w:rPr>
        <w:t xml:space="preserve">The </w:t>
      </w:r>
      <w:r>
        <w:rPr>
          <w:rFonts w:ascii="Times New Roman" w:hAnsi="Times New Roman" w:cs="Times New Roman"/>
          <w:sz w:val="24"/>
          <w:szCs w:val="24"/>
          <w:lang w:val="en-US"/>
        </w:rPr>
        <w:t>seventh</w:t>
      </w:r>
      <w:r w:rsidR="001C5F70" w:rsidRPr="00FE0579">
        <w:rPr>
          <w:rFonts w:ascii="Times New Roman" w:hAnsi="Times New Roman" w:cs="Times New Roman"/>
          <w:sz w:val="24"/>
          <w:szCs w:val="24"/>
          <w:lang w:val="en-US"/>
        </w:rPr>
        <w:t xml:space="preserve"> r</w:t>
      </w:r>
      <w:r w:rsidR="00C32B57" w:rsidRPr="00FE0579">
        <w:rPr>
          <w:rFonts w:ascii="Times New Roman" w:hAnsi="Times New Roman" w:cs="Times New Roman"/>
          <w:sz w:val="24"/>
          <w:szCs w:val="24"/>
          <w:lang w:val="en-US"/>
        </w:rPr>
        <w:t xml:space="preserve">espondent </w:t>
      </w:r>
      <w:r w:rsidR="001C5F70" w:rsidRPr="00FE0579">
        <w:rPr>
          <w:rFonts w:ascii="Times New Roman" w:hAnsi="Times New Roman" w:cs="Times New Roman"/>
          <w:sz w:val="24"/>
          <w:szCs w:val="24"/>
          <w:lang w:val="en-US"/>
        </w:rPr>
        <w:t>is Benjamin Rukanda who is</w:t>
      </w:r>
      <w:r w:rsidR="00C32B57" w:rsidRPr="00FE0579">
        <w:rPr>
          <w:rFonts w:ascii="Times New Roman" w:hAnsi="Times New Roman" w:cs="Times New Roman"/>
          <w:sz w:val="24"/>
          <w:szCs w:val="24"/>
          <w:lang w:val="en-US"/>
        </w:rPr>
        <w:t xml:space="preserve"> described by the </w:t>
      </w:r>
      <w:r w:rsidR="001C6B3D" w:rsidRPr="00FE0579">
        <w:rPr>
          <w:rFonts w:ascii="Times New Roman" w:hAnsi="Times New Roman" w:cs="Times New Roman"/>
          <w:sz w:val="24"/>
          <w:szCs w:val="24"/>
          <w:lang w:val="en-US"/>
        </w:rPr>
        <w:t>applicants as a pe</w:t>
      </w:r>
      <w:r w:rsidR="0023588A">
        <w:rPr>
          <w:rFonts w:ascii="Times New Roman" w:hAnsi="Times New Roman" w:cs="Times New Roman"/>
          <w:sz w:val="24"/>
          <w:szCs w:val="24"/>
          <w:lang w:val="en-US"/>
        </w:rPr>
        <w:t>rson “whose further details I do not</w:t>
      </w:r>
      <w:r w:rsidR="001C6B3D" w:rsidRPr="00FE0579">
        <w:rPr>
          <w:rFonts w:ascii="Times New Roman" w:hAnsi="Times New Roman" w:cs="Times New Roman"/>
          <w:sz w:val="24"/>
          <w:szCs w:val="24"/>
          <w:lang w:val="en-US"/>
        </w:rPr>
        <w:t xml:space="preserve"> </w:t>
      </w:r>
      <w:r w:rsidR="008947AF" w:rsidRPr="00FE0579">
        <w:rPr>
          <w:rFonts w:ascii="Times New Roman" w:hAnsi="Times New Roman" w:cs="Times New Roman"/>
          <w:sz w:val="24"/>
          <w:szCs w:val="24"/>
          <w:lang w:val="en-US"/>
        </w:rPr>
        <w:t>know</w:t>
      </w:r>
      <w:r w:rsidR="0023588A">
        <w:rPr>
          <w:rFonts w:ascii="Times New Roman" w:hAnsi="Times New Roman" w:cs="Times New Roman"/>
          <w:sz w:val="24"/>
          <w:szCs w:val="24"/>
          <w:lang w:val="en-US"/>
        </w:rPr>
        <w:t>”. He</w:t>
      </w:r>
      <w:r w:rsidR="001C5F70" w:rsidRPr="00FE0579">
        <w:rPr>
          <w:rFonts w:ascii="Times New Roman" w:hAnsi="Times New Roman" w:cs="Times New Roman"/>
          <w:sz w:val="24"/>
          <w:szCs w:val="24"/>
          <w:lang w:val="en-US"/>
        </w:rPr>
        <w:t xml:space="preserve"> is the person who wrote the</w:t>
      </w:r>
      <w:r w:rsidR="001C6B3D" w:rsidRPr="00FE0579">
        <w:rPr>
          <w:rFonts w:ascii="Times New Roman" w:hAnsi="Times New Roman" w:cs="Times New Roman"/>
          <w:sz w:val="24"/>
          <w:szCs w:val="24"/>
          <w:lang w:val="en-US"/>
        </w:rPr>
        <w:t xml:space="preserve"> letter that </w:t>
      </w:r>
      <w:r>
        <w:rPr>
          <w:rFonts w:ascii="Times New Roman" w:hAnsi="Times New Roman" w:cs="Times New Roman"/>
          <w:sz w:val="24"/>
          <w:szCs w:val="24"/>
          <w:lang w:val="en-US"/>
        </w:rPr>
        <w:t>first</w:t>
      </w:r>
      <w:r w:rsidR="001C5F70" w:rsidRPr="00FE0579">
        <w:rPr>
          <w:rFonts w:ascii="Times New Roman" w:hAnsi="Times New Roman" w:cs="Times New Roman"/>
          <w:sz w:val="24"/>
          <w:szCs w:val="24"/>
          <w:lang w:val="en-US"/>
        </w:rPr>
        <w:t xml:space="preserve"> r</w:t>
      </w:r>
      <w:r w:rsidR="001C6B3D" w:rsidRPr="00FE0579">
        <w:rPr>
          <w:rFonts w:ascii="Times New Roman" w:hAnsi="Times New Roman" w:cs="Times New Roman"/>
          <w:sz w:val="24"/>
          <w:szCs w:val="24"/>
          <w:lang w:val="en-US"/>
        </w:rPr>
        <w:t>espondent purport</w:t>
      </w:r>
      <w:r w:rsidR="001C5F70" w:rsidRPr="00FE0579">
        <w:rPr>
          <w:rFonts w:ascii="Times New Roman" w:hAnsi="Times New Roman" w:cs="Times New Roman"/>
          <w:sz w:val="24"/>
          <w:szCs w:val="24"/>
          <w:lang w:val="en-US"/>
        </w:rPr>
        <w:t>edly relied on to write the</w:t>
      </w:r>
      <w:r w:rsidR="001C6B3D" w:rsidRPr="00FE0579">
        <w:rPr>
          <w:rFonts w:ascii="Times New Roman" w:hAnsi="Times New Roman" w:cs="Times New Roman"/>
          <w:sz w:val="24"/>
          <w:szCs w:val="24"/>
          <w:lang w:val="en-US"/>
        </w:rPr>
        <w:t xml:space="preserve"> letters </w:t>
      </w:r>
      <w:r w:rsidR="001C5F70" w:rsidRPr="00FE0579">
        <w:rPr>
          <w:rFonts w:ascii="Times New Roman" w:hAnsi="Times New Roman" w:cs="Times New Roman"/>
          <w:sz w:val="24"/>
          <w:szCs w:val="24"/>
          <w:lang w:val="en-US"/>
        </w:rPr>
        <w:t xml:space="preserve">which form the basis </w:t>
      </w:r>
      <w:r w:rsidR="001C6B3D" w:rsidRPr="00FE0579">
        <w:rPr>
          <w:rFonts w:ascii="Times New Roman" w:hAnsi="Times New Roman" w:cs="Times New Roman"/>
          <w:sz w:val="24"/>
          <w:szCs w:val="24"/>
          <w:lang w:val="en-US"/>
        </w:rPr>
        <w:t xml:space="preserve">of </w:t>
      </w:r>
      <w:r w:rsidR="001C5F70" w:rsidRPr="00FE0579">
        <w:rPr>
          <w:rFonts w:ascii="Times New Roman" w:hAnsi="Times New Roman" w:cs="Times New Roman"/>
          <w:sz w:val="24"/>
          <w:szCs w:val="24"/>
          <w:lang w:val="en-US"/>
        </w:rPr>
        <w:t xml:space="preserve">the contest in these proceedings on </w:t>
      </w:r>
      <w:r w:rsidR="001C6B3D" w:rsidRPr="00FE0579">
        <w:rPr>
          <w:rFonts w:ascii="Times New Roman" w:hAnsi="Times New Roman" w:cs="Times New Roman"/>
          <w:sz w:val="24"/>
          <w:szCs w:val="24"/>
          <w:lang w:val="en-US"/>
        </w:rPr>
        <w:t>28</w:t>
      </w:r>
      <w:r w:rsidR="00DD3619">
        <w:rPr>
          <w:rFonts w:ascii="Times New Roman" w:hAnsi="Times New Roman" w:cs="Times New Roman"/>
          <w:sz w:val="24"/>
          <w:szCs w:val="24"/>
          <w:lang w:val="en-US"/>
        </w:rPr>
        <w:t xml:space="preserve"> </w:t>
      </w:r>
      <w:r w:rsidR="001C6B3D" w:rsidRPr="00FE0579">
        <w:rPr>
          <w:rFonts w:ascii="Times New Roman" w:hAnsi="Times New Roman" w:cs="Times New Roman"/>
          <w:sz w:val="24"/>
          <w:szCs w:val="24"/>
          <w:lang w:val="en-US"/>
        </w:rPr>
        <w:t>March 2022.</w:t>
      </w:r>
      <w:r w:rsidR="00973FF1" w:rsidRPr="00FE0579">
        <w:rPr>
          <w:rFonts w:ascii="Times New Roman" w:hAnsi="Times New Roman" w:cs="Times New Roman"/>
          <w:sz w:val="24"/>
          <w:szCs w:val="24"/>
          <w:lang w:val="en-US"/>
        </w:rPr>
        <w:t xml:space="preserve"> </w:t>
      </w:r>
    </w:p>
    <w:p w:rsidR="009A492E" w:rsidRPr="00FE0579" w:rsidRDefault="000C6E6F" w:rsidP="008E4320">
      <w:pPr>
        <w:spacing w:after="0" w:line="360" w:lineRule="auto"/>
        <w:jc w:val="both"/>
        <w:rPr>
          <w:rFonts w:ascii="Times New Roman" w:hAnsi="Times New Roman" w:cs="Times New Roman"/>
          <w:b/>
          <w:sz w:val="24"/>
          <w:szCs w:val="24"/>
          <w:u w:val="single"/>
          <w:lang w:val="en-US"/>
        </w:rPr>
      </w:pPr>
      <w:r w:rsidRPr="00FE0579">
        <w:rPr>
          <w:rFonts w:ascii="Times New Roman" w:hAnsi="Times New Roman" w:cs="Times New Roman"/>
          <w:b/>
          <w:sz w:val="24"/>
          <w:szCs w:val="24"/>
          <w:u w:val="single"/>
          <w:lang w:val="en-US"/>
        </w:rPr>
        <w:t>Background</w:t>
      </w:r>
    </w:p>
    <w:p w:rsidR="002C17D1" w:rsidRDefault="008E4320" w:rsidP="008E43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C5F70" w:rsidRPr="00FE0579">
        <w:rPr>
          <w:rFonts w:ascii="Times New Roman" w:hAnsi="Times New Roman" w:cs="Times New Roman"/>
          <w:sz w:val="24"/>
          <w:szCs w:val="24"/>
          <w:lang w:val="en-US"/>
        </w:rPr>
        <w:t>The essence</w:t>
      </w:r>
      <w:r w:rsidR="00621B0E" w:rsidRPr="00FE0579">
        <w:rPr>
          <w:rFonts w:ascii="Times New Roman" w:hAnsi="Times New Roman" w:cs="Times New Roman"/>
          <w:sz w:val="24"/>
          <w:szCs w:val="24"/>
          <w:lang w:val="en-US"/>
        </w:rPr>
        <w:t xml:space="preserve"> of this</w:t>
      </w:r>
      <w:r w:rsidR="002A4DE0" w:rsidRPr="00FE0579">
        <w:rPr>
          <w:rFonts w:ascii="Times New Roman" w:hAnsi="Times New Roman" w:cs="Times New Roman"/>
          <w:sz w:val="24"/>
          <w:szCs w:val="24"/>
          <w:lang w:val="en-US"/>
        </w:rPr>
        <w:t xml:space="preserve"> dispute is best understood by</w:t>
      </w:r>
      <w:r w:rsidR="00621B0E" w:rsidRPr="00FE0579">
        <w:rPr>
          <w:rFonts w:ascii="Times New Roman" w:hAnsi="Times New Roman" w:cs="Times New Roman"/>
          <w:sz w:val="24"/>
          <w:szCs w:val="24"/>
          <w:lang w:val="en-US"/>
        </w:rPr>
        <w:t xml:space="preserve"> reference</w:t>
      </w:r>
      <w:r w:rsidR="00D643E9" w:rsidRPr="00FE0579">
        <w:rPr>
          <w:rFonts w:ascii="Times New Roman" w:hAnsi="Times New Roman" w:cs="Times New Roman"/>
          <w:sz w:val="24"/>
          <w:szCs w:val="24"/>
          <w:lang w:val="en-US"/>
        </w:rPr>
        <w:t xml:space="preserve"> to case HC5292/20</w:t>
      </w:r>
      <w:r w:rsidR="00CD3EB2" w:rsidRPr="00FE0579">
        <w:rPr>
          <w:rFonts w:ascii="Times New Roman" w:hAnsi="Times New Roman" w:cs="Times New Roman"/>
          <w:sz w:val="24"/>
          <w:szCs w:val="24"/>
          <w:lang w:val="en-US"/>
        </w:rPr>
        <w:t>.</w:t>
      </w:r>
      <w:r w:rsidR="005D5E3D" w:rsidRPr="00FE057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1C5F70" w:rsidRPr="00FE0579">
        <w:rPr>
          <w:rFonts w:ascii="Times New Roman" w:hAnsi="Times New Roman" w:cs="Times New Roman"/>
          <w:sz w:val="24"/>
          <w:szCs w:val="24"/>
          <w:lang w:val="en-US"/>
        </w:rPr>
        <w:t xml:space="preserve">In that </w:t>
      </w:r>
      <w:r w:rsidR="00CD3EB2" w:rsidRPr="00FE0579">
        <w:rPr>
          <w:rFonts w:ascii="Times New Roman" w:hAnsi="Times New Roman" w:cs="Times New Roman"/>
          <w:sz w:val="24"/>
          <w:szCs w:val="24"/>
          <w:lang w:val="en-US"/>
        </w:rPr>
        <w:t>case 9 plaintiffs</w:t>
      </w:r>
      <w:r w:rsidR="005D5E3D" w:rsidRPr="00FE0579">
        <w:rPr>
          <w:rFonts w:ascii="Times New Roman" w:hAnsi="Times New Roman" w:cs="Times New Roman"/>
          <w:sz w:val="24"/>
          <w:szCs w:val="24"/>
          <w:lang w:val="en-US"/>
        </w:rPr>
        <w:t xml:space="preserve">, </w:t>
      </w:r>
      <w:r w:rsidR="007F627E" w:rsidRPr="00FE0579">
        <w:rPr>
          <w:rFonts w:ascii="Times New Roman" w:hAnsi="Times New Roman" w:cs="Times New Roman"/>
          <w:sz w:val="24"/>
          <w:szCs w:val="24"/>
          <w:lang w:val="en-US"/>
        </w:rPr>
        <w:t>brought an action before this</w:t>
      </w:r>
      <w:r w:rsidR="00CD3EB2" w:rsidRPr="00FE0579">
        <w:rPr>
          <w:rFonts w:ascii="Times New Roman" w:hAnsi="Times New Roman" w:cs="Times New Roman"/>
          <w:sz w:val="24"/>
          <w:szCs w:val="24"/>
          <w:lang w:val="en-US"/>
        </w:rPr>
        <w:t xml:space="preserve"> court</w:t>
      </w:r>
      <w:r w:rsidR="008F4A63" w:rsidRPr="00FE0579">
        <w:rPr>
          <w:rFonts w:ascii="Times New Roman" w:hAnsi="Times New Roman" w:cs="Times New Roman"/>
          <w:sz w:val="24"/>
          <w:szCs w:val="24"/>
          <w:lang w:val="en-US"/>
        </w:rPr>
        <w:t>,</w:t>
      </w:r>
      <w:r w:rsidR="00CD3EB2" w:rsidRPr="00FE0579">
        <w:rPr>
          <w:rFonts w:ascii="Times New Roman" w:hAnsi="Times New Roman" w:cs="Times New Roman"/>
          <w:sz w:val="24"/>
          <w:szCs w:val="24"/>
          <w:lang w:val="en-US"/>
        </w:rPr>
        <w:t xml:space="preserve"> </w:t>
      </w:r>
      <w:r w:rsidR="002A4DE0" w:rsidRPr="00FE0579">
        <w:rPr>
          <w:rFonts w:ascii="Times New Roman" w:hAnsi="Times New Roman" w:cs="Times New Roman"/>
          <w:sz w:val="24"/>
          <w:szCs w:val="24"/>
          <w:lang w:val="en-US"/>
        </w:rPr>
        <w:t xml:space="preserve">challenging their purported recall </w:t>
      </w:r>
      <w:r w:rsidR="001C5F70" w:rsidRPr="00FE0579">
        <w:rPr>
          <w:rFonts w:ascii="Times New Roman" w:hAnsi="Times New Roman" w:cs="Times New Roman"/>
          <w:sz w:val="24"/>
          <w:szCs w:val="24"/>
          <w:lang w:val="en-US"/>
        </w:rPr>
        <w:t xml:space="preserve">from their parliamentary membership </w:t>
      </w:r>
      <w:r w:rsidR="002A4DE0" w:rsidRPr="00FE0579">
        <w:rPr>
          <w:rFonts w:ascii="Times New Roman" w:hAnsi="Times New Roman" w:cs="Times New Roman"/>
          <w:sz w:val="24"/>
          <w:szCs w:val="24"/>
          <w:lang w:val="en-US"/>
        </w:rPr>
        <w:t>by Benjamin Rukanda.</w:t>
      </w:r>
      <w:r w:rsidR="005D5E3D" w:rsidRPr="00FE0579">
        <w:rPr>
          <w:rFonts w:ascii="Times New Roman" w:hAnsi="Times New Roman" w:cs="Times New Roman"/>
          <w:sz w:val="24"/>
          <w:szCs w:val="24"/>
          <w:lang w:val="en-US"/>
        </w:rPr>
        <w:t xml:space="preserve"> </w:t>
      </w:r>
      <w:r w:rsidR="002C17D1" w:rsidRPr="00FE0579">
        <w:rPr>
          <w:rFonts w:ascii="Times New Roman" w:hAnsi="Times New Roman" w:cs="Times New Roman"/>
          <w:sz w:val="24"/>
          <w:szCs w:val="24"/>
          <w:lang w:val="en-US"/>
        </w:rPr>
        <w:t xml:space="preserve">It is noteworthy that of the 9 plaintiffs in HC 5292/20, two of them, Jacob Mafume and Arnold Batirai Dube appear as </w:t>
      </w:r>
      <w:r w:rsidR="002C17D1">
        <w:rPr>
          <w:rFonts w:ascii="Times New Roman" w:hAnsi="Times New Roman" w:cs="Times New Roman"/>
          <w:sz w:val="24"/>
          <w:szCs w:val="24"/>
          <w:lang w:val="en-US"/>
        </w:rPr>
        <w:t xml:space="preserve">first </w:t>
      </w:r>
      <w:r w:rsidR="002C17D1" w:rsidRPr="00FE0579">
        <w:rPr>
          <w:rFonts w:ascii="Times New Roman" w:hAnsi="Times New Roman" w:cs="Times New Roman"/>
          <w:sz w:val="24"/>
          <w:szCs w:val="24"/>
          <w:lang w:val="en-US"/>
        </w:rPr>
        <w:t xml:space="preserve">and </w:t>
      </w:r>
      <w:r w:rsidR="002C17D1">
        <w:rPr>
          <w:rFonts w:ascii="Times New Roman" w:hAnsi="Times New Roman" w:cs="Times New Roman"/>
          <w:sz w:val="24"/>
          <w:szCs w:val="24"/>
          <w:lang w:val="en-US"/>
        </w:rPr>
        <w:t>second</w:t>
      </w:r>
      <w:r w:rsidR="002C17D1" w:rsidRPr="00FE0579">
        <w:rPr>
          <w:rFonts w:ascii="Times New Roman" w:hAnsi="Times New Roman" w:cs="Times New Roman"/>
          <w:sz w:val="24"/>
          <w:szCs w:val="24"/>
          <w:lang w:val="en-US"/>
        </w:rPr>
        <w:t xml:space="preserve"> applicants in this matter. The </w:t>
      </w:r>
      <w:r w:rsidR="002C17D1">
        <w:rPr>
          <w:rFonts w:ascii="Times New Roman" w:hAnsi="Times New Roman" w:cs="Times New Roman"/>
          <w:sz w:val="24"/>
          <w:szCs w:val="24"/>
          <w:lang w:val="en-US"/>
        </w:rPr>
        <w:t>first</w:t>
      </w:r>
      <w:r w:rsidR="002C17D1" w:rsidRPr="00FE0579">
        <w:rPr>
          <w:rFonts w:ascii="Times New Roman" w:hAnsi="Times New Roman" w:cs="Times New Roman"/>
          <w:sz w:val="24"/>
          <w:szCs w:val="24"/>
          <w:lang w:val="en-US"/>
        </w:rPr>
        <w:t xml:space="preserve"> defendant in the same matter is the </w:t>
      </w:r>
      <w:r w:rsidR="002C17D1">
        <w:rPr>
          <w:rFonts w:ascii="Times New Roman" w:hAnsi="Times New Roman" w:cs="Times New Roman"/>
          <w:sz w:val="24"/>
          <w:szCs w:val="24"/>
          <w:lang w:val="en-US"/>
        </w:rPr>
        <w:t>seventh</w:t>
      </w:r>
      <w:r w:rsidR="002C17D1" w:rsidRPr="00FE0579">
        <w:rPr>
          <w:rFonts w:ascii="Times New Roman" w:hAnsi="Times New Roman" w:cs="Times New Roman"/>
          <w:sz w:val="24"/>
          <w:szCs w:val="24"/>
          <w:lang w:val="en-US"/>
        </w:rPr>
        <w:t xml:space="preserve"> respondent in this matter.</w:t>
      </w:r>
    </w:p>
    <w:p w:rsidR="00E4438A" w:rsidRPr="00FE0579" w:rsidRDefault="002A4DE0" w:rsidP="008E4320">
      <w:pPr>
        <w:spacing w:after="0" w:line="360" w:lineRule="auto"/>
        <w:jc w:val="both"/>
        <w:rPr>
          <w:rFonts w:ascii="Times New Roman" w:hAnsi="Times New Roman" w:cs="Times New Roman"/>
          <w:sz w:val="24"/>
          <w:szCs w:val="24"/>
          <w:lang w:val="en-US"/>
        </w:rPr>
      </w:pPr>
      <w:r w:rsidRPr="00FE0579">
        <w:rPr>
          <w:rFonts w:ascii="Times New Roman" w:hAnsi="Times New Roman" w:cs="Times New Roman"/>
          <w:sz w:val="24"/>
          <w:szCs w:val="24"/>
          <w:lang w:val="en-US"/>
        </w:rPr>
        <w:t>It was their contention that the People</w:t>
      </w:r>
      <w:r w:rsidR="005D5E3D" w:rsidRPr="00FE0579">
        <w:rPr>
          <w:rFonts w:ascii="Times New Roman" w:hAnsi="Times New Roman" w:cs="Times New Roman"/>
          <w:sz w:val="24"/>
          <w:szCs w:val="24"/>
          <w:lang w:val="en-US"/>
        </w:rPr>
        <w:t>’</w:t>
      </w:r>
      <w:r w:rsidRPr="00FE0579">
        <w:rPr>
          <w:rFonts w:ascii="Times New Roman" w:hAnsi="Times New Roman" w:cs="Times New Roman"/>
          <w:sz w:val="24"/>
          <w:szCs w:val="24"/>
          <w:lang w:val="en-US"/>
        </w:rPr>
        <w:t xml:space="preserve">s Democratic Party had split into two major </w:t>
      </w:r>
      <w:r w:rsidR="007F627E" w:rsidRPr="00FE0579">
        <w:rPr>
          <w:rFonts w:ascii="Times New Roman" w:hAnsi="Times New Roman" w:cs="Times New Roman"/>
          <w:sz w:val="24"/>
          <w:szCs w:val="24"/>
          <w:lang w:val="en-US"/>
        </w:rPr>
        <w:t>factions, one</w:t>
      </w:r>
      <w:r w:rsidRPr="00FE0579">
        <w:rPr>
          <w:rFonts w:ascii="Times New Roman" w:hAnsi="Times New Roman" w:cs="Times New Roman"/>
          <w:sz w:val="24"/>
          <w:szCs w:val="24"/>
          <w:lang w:val="en-US"/>
        </w:rPr>
        <w:t xml:space="preserve"> led by Tendai Biti</w:t>
      </w:r>
      <w:r w:rsidR="005D5E3D" w:rsidRPr="00FE0579">
        <w:rPr>
          <w:rFonts w:ascii="Times New Roman" w:hAnsi="Times New Roman" w:cs="Times New Roman"/>
          <w:sz w:val="24"/>
          <w:szCs w:val="24"/>
          <w:lang w:val="en-US"/>
        </w:rPr>
        <w:t xml:space="preserve"> (PDP-</w:t>
      </w:r>
      <w:r w:rsidRPr="00FE0579">
        <w:rPr>
          <w:rFonts w:ascii="Times New Roman" w:hAnsi="Times New Roman" w:cs="Times New Roman"/>
          <w:sz w:val="24"/>
          <w:szCs w:val="24"/>
          <w:lang w:val="en-US"/>
        </w:rPr>
        <w:t>T) and</w:t>
      </w:r>
      <w:r w:rsidR="007F627E" w:rsidRPr="00FE0579">
        <w:rPr>
          <w:rFonts w:ascii="Times New Roman" w:hAnsi="Times New Roman" w:cs="Times New Roman"/>
          <w:sz w:val="24"/>
          <w:szCs w:val="24"/>
          <w:lang w:val="en-US"/>
        </w:rPr>
        <w:t xml:space="preserve"> another led by Lucia Matibenga</w:t>
      </w:r>
      <w:r w:rsidR="005D5E3D" w:rsidRPr="00FE0579">
        <w:rPr>
          <w:rFonts w:ascii="Times New Roman" w:hAnsi="Times New Roman" w:cs="Times New Roman"/>
          <w:sz w:val="24"/>
          <w:szCs w:val="24"/>
          <w:lang w:val="en-US"/>
        </w:rPr>
        <w:t xml:space="preserve"> </w:t>
      </w:r>
      <w:r w:rsidRPr="00FE0579">
        <w:rPr>
          <w:rFonts w:ascii="Times New Roman" w:hAnsi="Times New Roman" w:cs="Times New Roman"/>
          <w:sz w:val="24"/>
          <w:szCs w:val="24"/>
          <w:lang w:val="en-US"/>
        </w:rPr>
        <w:t>(PDP</w:t>
      </w:r>
      <w:r w:rsidR="00E4438A" w:rsidRPr="00FE0579">
        <w:rPr>
          <w:rFonts w:ascii="Times New Roman" w:hAnsi="Times New Roman" w:cs="Times New Roman"/>
          <w:sz w:val="24"/>
          <w:szCs w:val="24"/>
          <w:lang w:val="en-US"/>
        </w:rPr>
        <w:t>-</w:t>
      </w:r>
      <w:r w:rsidRPr="00FE0579">
        <w:rPr>
          <w:rFonts w:ascii="Times New Roman" w:hAnsi="Times New Roman" w:cs="Times New Roman"/>
          <w:sz w:val="24"/>
          <w:szCs w:val="24"/>
          <w:lang w:val="en-US"/>
        </w:rPr>
        <w:t>M)</w:t>
      </w:r>
      <w:r w:rsidR="007F627E" w:rsidRPr="00FE0579">
        <w:rPr>
          <w:rFonts w:ascii="Times New Roman" w:hAnsi="Times New Roman" w:cs="Times New Roman"/>
          <w:sz w:val="24"/>
          <w:szCs w:val="24"/>
          <w:lang w:val="en-US"/>
        </w:rPr>
        <w:t>.</w:t>
      </w:r>
      <w:r w:rsidR="005D5E3D" w:rsidRPr="00FE0579">
        <w:rPr>
          <w:rFonts w:ascii="Times New Roman" w:hAnsi="Times New Roman" w:cs="Times New Roman"/>
          <w:sz w:val="24"/>
          <w:szCs w:val="24"/>
          <w:lang w:val="en-US"/>
        </w:rPr>
        <w:t xml:space="preserve"> </w:t>
      </w:r>
      <w:r w:rsidR="008E4320">
        <w:rPr>
          <w:rFonts w:ascii="Times New Roman" w:hAnsi="Times New Roman" w:cs="Times New Roman"/>
          <w:sz w:val="24"/>
          <w:szCs w:val="24"/>
          <w:lang w:val="en-US"/>
        </w:rPr>
        <w:t xml:space="preserve"> </w:t>
      </w:r>
      <w:r w:rsidRPr="00FE0579">
        <w:rPr>
          <w:rFonts w:ascii="Times New Roman" w:hAnsi="Times New Roman" w:cs="Times New Roman"/>
          <w:sz w:val="24"/>
          <w:szCs w:val="24"/>
          <w:lang w:val="en-US"/>
        </w:rPr>
        <w:t xml:space="preserve">As </w:t>
      </w:r>
      <w:r w:rsidR="008F4A63" w:rsidRPr="00FE0579">
        <w:rPr>
          <w:rFonts w:ascii="Times New Roman" w:hAnsi="Times New Roman" w:cs="Times New Roman"/>
          <w:sz w:val="24"/>
          <w:szCs w:val="24"/>
          <w:lang w:val="en-US"/>
        </w:rPr>
        <w:t xml:space="preserve">a </w:t>
      </w:r>
      <w:r w:rsidR="00E4438A" w:rsidRPr="00FE0579">
        <w:rPr>
          <w:rFonts w:ascii="Times New Roman" w:hAnsi="Times New Roman" w:cs="Times New Roman"/>
          <w:sz w:val="24"/>
          <w:szCs w:val="24"/>
          <w:lang w:val="en-US"/>
        </w:rPr>
        <w:t>result, so they argued,</w:t>
      </w:r>
      <w:r w:rsidR="00D50FEC" w:rsidRPr="00FE0579">
        <w:rPr>
          <w:rFonts w:ascii="Times New Roman" w:hAnsi="Times New Roman" w:cs="Times New Roman"/>
          <w:sz w:val="24"/>
          <w:szCs w:val="24"/>
          <w:lang w:val="en-US"/>
        </w:rPr>
        <w:t xml:space="preserve"> </w:t>
      </w:r>
      <w:r w:rsidRPr="00FE0579">
        <w:rPr>
          <w:rFonts w:ascii="Times New Roman" w:hAnsi="Times New Roman" w:cs="Times New Roman"/>
          <w:sz w:val="24"/>
          <w:szCs w:val="24"/>
          <w:lang w:val="en-US"/>
        </w:rPr>
        <w:t>Benjamin Rukanda could not purport to recall them as he belonged to PDP M</w:t>
      </w:r>
      <w:r w:rsidR="00E4438A" w:rsidRPr="00FE0579">
        <w:rPr>
          <w:rFonts w:ascii="Times New Roman" w:hAnsi="Times New Roman" w:cs="Times New Roman"/>
          <w:sz w:val="24"/>
          <w:szCs w:val="24"/>
          <w:lang w:val="en-US"/>
        </w:rPr>
        <w:t>, a separate political outfit from PDP</w:t>
      </w:r>
      <w:r w:rsidR="008E4320">
        <w:rPr>
          <w:rFonts w:ascii="Times New Roman" w:hAnsi="Times New Roman" w:cs="Times New Roman"/>
          <w:sz w:val="24"/>
          <w:szCs w:val="24"/>
          <w:lang w:val="en-US"/>
        </w:rPr>
        <w:t>-</w:t>
      </w:r>
      <w:r w:rsidR="00A97C24" w:rsidRPr="00FE0579">
        <w:rPr>
          <w:rFonts w:ascii="Times New Roman" w:hAnsi="Times New Roman" w:cs="Times New Roman"/>
          <w:sz w:val="24"/>
          <w:szCs w:val="24"/>
          <w:lang w:val="en-US"/>
        </w:rPr>
        <w:t>T</w:t>
      </w:r>
      <w:r w:rsidR="00E4438A" w:rsidRPr="00FE0579">
        <w:rPr>
          <w:rFonts w:ascii="Times New Roman" w:hAnsi="Times New Roman" w:cs="Times New Roman"/>
          <w:sz w:val="24"/>
          <w:szCs w:val="24"/>
          <w:lang w:val="en-US"/>
        </w:rPr>
        <w:t xml:space="preserve"> to which they belonged</w:t>
      </w:r>
      <w:r w:rsidR="00A97C24" w:rsidRPr="00FE0579">
        <w:rPr>
          <w:rFonts w:ascii="Times New Roman" w:hAnsi="Times New Roman" w:cs="Times New Roman"/>
          <w:sz w:val="24"/>
          <w:szCs w:val="24"/>
          <w:lang w:val="en-US"/>
        </w:rPr>
        <w:t>.</w:t>
      </w:r>
      <w:r w:rsidR="005D5E3D" w:rsidRPr="00FE0579">
        <w:rPr>
          <w:rFonts w:ascii="Times New Roman" w:hAnsi="Times New Roman" w:cs="Times New Roman"/>
          <w:sz w:val="24"/>
          <w:szCs w:val="24"/>
          <w:lang w:val="en-US"/>
        </w:rPr>
        <w:t xml:space="preserve"> </w:t>
      </w:r>
      <w:r w:rsidR="008F4A63" w:rsidRPr="00FE0579">
        <w:rPr>
          <w:rFonts w:ascii="Times New Roman" w:hAnsi="Times New Roman" w:cs="Times New Roman"/>
          <w:sz w:val="24"/>
          <w:szCs w:val="24"/>
          <w:lang w:val="en-US"/>
        </w:rPr>
        <w:t>In that action t</w:t>
      </w:r>
      <w:r w:rsidR="00A97C24" w:rsidRPr="00FE0579">
        <w:rPr>
          <w:rFonts w:ascii="Times New Roman" w:hAnsi="Times New Roman" w:cs="Times New Roman"/>
          <w:sz w:val="24"/>
          <w:szCs w:val="24"/>
          <w:lang w:val="en-US"/>
        </w:rPr>
        <w:t xml:space="preserve">hey wanted </w:t>
      </w:r>
      <w:r w:rsidR="00E4438A" w:rsidRPr="00FE0579">
        <w:rPr>
          <w:rFonts w:ascii="Times New Roman" w:hAnsi="Times New Roman" w:cs="Times New Roman"/>
          <w:sz w:val="24"/>
          <w:szCs w:val="24"/>
          <w:lang w:val="en-US"/>
        </w:rPr>
        <w:t xml:space="preserve">the court to declare </w:t>
      </w:r>
      <w:r w:rsidR="00A97C24" w:rsidRPr="00FE0579">
        <w:rPr>
          <w:rFonts w:ascii="Times New Roman" w:hAnsi="Times New Roman" w:cs="Times New Roman"/>
          <w:sz w:val="24"/>
          <w:szCs w:val="24"/>
          <w:lang w:val="en-US"/>
        </w:rPr>
        <w:t xml:space="preserve">Settlement </w:t>
      </w:r>
      <w:r w:rsidR="004D0338" w:rsidRPr="00FE0579">
        <w:rPr>
          <w:rFonts w:ascii="Times New Roman" w:hAnsi="Times New Roman" w:cs="Times New Roman"/>
          <w:sz w:val="24"/>
          <w:szCs w:val="24"/>
          <w:lang w:val="en-US"/>
        </w:rPr>
        <w:t>Chikw</w:t>
      </w:r>
      <w:r w:rsidR="004D0338">
        <w:rPr>
          <w:rFonts w:ascii="Times New Roman" w:hAnsi="Times New Roman" w:cs="Times New Roman"/>
          <w:sz w:val="24"/>
          <w:szCs w:val="24"/>
          <w:lang w:val="en-US"/>
        </w:rPr>
        <w:t xml:space="preserve">inya </w:t>
      </w:r>
      <w:r w:rsidR="004D0338" w:rsidRPr="00FE0579">
        <w:rPr>
          <w:rFonts w:ascii="Times New Roman" w:hAnsi="Times New Roman" w:cs="Times New Roman"/>
          <w:sz w:val="24"/>
          <w:szCs w:val="24"/>
          <w:lang w:val="en-US"/>
        </w:rPr>
        <w:t>the</w:t>
      </w:r>
      <w:r w:rsidRPr="00FE0579">
        <w:rPr>
          <w:rFonts w:ascii="Times New Roman" w:hAnsi="Times New Roman" w:cs="Times New Roman"/>
          <w:sz w:val="24"/>
          <w:szCs w:val="24"/>
          <w:lang w:val="en-US"/>
        </w:rPr>
        <w:t xml:space="preserve"> </w:t>
      </w:r>
      <w:r w:rsidR="00E4438A" w:rsidRPr="00FE0579">
        <w:rPr>
          <w:rFonts w:ascii="Times New Roman" w:hAnsi="Times New Roman" w:cs="Times New Roman"/>
          <w:sz w:val="24"/>
          <w:szCs w:val="24"/>
          <w:lang w:val="en-US"/>
        </w:rPr>
        <w:t xml:space="preserve">lawful </w:t>
      </w:r>
      <w:r w:rsidRPr="00FE0579">
        <w:rPr>
          <w:rFonts w:ascii="Times New Roman" w:hAnsi="Times New Roman" w:cs="Times New Roman"/>
          <w:sz w:val="24"/>
          <w:szCs w:val="24"/>
          <w:lang w:val="en-US"/>
        </w:rPr>
        <w:t>secretary</w:t>
      </w:r>
      <w:r w:rsidR="00A97C24" w:rsidRPr="00FE0579">
        <w:rPr>
          <w:rFonts w:ascii="Times New Roman" w:hAnsi="Times New Roman" w:cs="Times New Roman"/>
          <w:sz w:val="24"/>
          <w:szCs w:val="24"/>
          <w:lang w:val="en-US"/>
        </w:rPr>
        <w:t xml:space="preserve"> general</w:t>
      </w:r>
      <w:r w:rsidR="00E768BF" w:rsidRPr="00FE0579">
        <w:rPr>
          <w:rFonts w:ascii="Times New Roman" w:hAnsi="Times New Roman" w:cs="Times New Roman"/>
          <w:sz w:val="24"/>
          <w:szCs w:val="24"/>
          <w:lang w:val="en-US"/>
        </w:rPr>
        <w:t xml:space="preserve"> of</w:t>
      </w:r>
      <w:r w:rsidR="005D5E3D" w:rsidRPr="00FE0579">
        <w:rPr>
          <w:rFonts w:ascii="Times New Roman" w:hAnsi="Times New Roman" w:cs="Times New Roman"/>
          <w:sz w:val="24"/>
          <w:szCs w:val="24"/>
          <w:lang w:val="en-US"/>
        </w:rPr>
        <w:t xml:space="preserve"> the PDP-T faction</w:t>
      </w:r>
      <w:r w:rsidR="00E4438A" w:rsidRPr="00FE0579">
        <w:rPr>
          <w:rFonts w:ascii="Times New Roman" w:hAnsi="Times New Roman" w:cs="Times New Roman"/>
          <w:sz w:val="24"/>
          <w:szCs w:val="24"/>
          <w:lang w:val="en-US"/>
        </w:rPr>
        <w:t xml:space="preserve">. </w:t>
      </w:r>
      <w:r w:rsidR="004D0338">
        <w:rPr>
          <w:rFonts w:ascii="Times New Roman" w:hAnsi="Times New Roman" w:cs="Times New Roman"/>
          <w:sz w:val="24"/>
          <w:szCs w:val="24"/>
          <w:lang w:val="en-US"/>
        </w:rPr>
        <w:t xml:space="preserve"> </w:t>
      </w:r>
      <w:r w:rsidR="00E4438A" w:rsidRPr="00FE0579">
        <w:rPr>
          <w:rFonts w:ascii="Times New Roman" w:hAnsi="Times New Roman" w:cs="Times New Roman"/>
          <w:sz w:val="24"/>
          <w:szCs w:val="24"/>
          <w:lang w:val="en-US"/>
        </w:rPr>
        <w:lastRenderedPageBreak/>
        <w:t>Further, they wanted it known that Settlement Chikwinya, with</w:t>
      </w:r>
      <w:r w:rsidRPr="00FE0579">
        <w:rPr>
          <w:rFonts w:ascii="Times New Roman" w:hAnsi="Times New Roman" w:cs="Times New Roman"/>
          <w:sz w:val="24"/>
          <w:szCs w:val="24"/>
          <w:lang w:val="en-US"/>
        </w:rPr>
        <w:t xml:space="preserve"> the authorit</w:t>
      </w:r>
      <w:r w:rsidR="00E4438A" w:rsidRPr="00FE0579">
        <w:rPr>
          <w:rFonts w:ascii="Times New Roman" w:hAnsi="Times New Roman" w:cs="Times New Roman"/>
          <w:sz w:val="24"/>
          <w:szCs w:val="24"/>
          <w:lang w:val="en-US"/>
        </w:rPr>
        <w:t>y of their faction leader</w:t>
      </w:r>
      <w:r w:rsidR="00E768BF" w:rsidRPr="00FE0579">
        <w:rPr>
          <w:rFonts w:ascii="Times New Roman" w:hAnsi="Times New Roman" w:cs="Times New Roman"/>
          <w:sz w:val="24"/>
          <w:szCs w:val="24"/>
          <w:lang w:val="en-US"/>
        </w:rPr>
        <w:t xml:space="preserve"> Tendai Biti was</w:t>
      </w:r>
      <w:r w:rsidR="00E4438A" w:rsidRPr="00FE0579">
        <w:rPr>
          <w:rFonts w:ascii="Times New Roman" w:hAnsi="Times New Roman" w:cs="Times New Roman"/>
          <w:sz w:val="24"/>
          <w:szCs w:val="24"/>
          <w:lang w:val="en-US"/>
        </w:rPr>
        <w:t xml:space="preserve"> the only official spokesperson of the party. All official party issues could only be communicated through him. </w:t>
      </w:r>
      <w:r w:rsidR="00A97C24" w:rsidRPr="00FE0579">
        <w:rPr>
          <w:rFonts w:ascii="Times New Roman" w:hAnsi="Times New Roman" w:cs="Times New Roman"/>
          <w:sz w:val="24"/>
          <w:szCs w:val="24"/>
          <w:lang w:val="en-US"/>
        </w:rPr>
        <w:t xml:space="preserve"> </w:t>
      </w:r>
    </w:p>
    <w:p w:rsidR="00372E60" w:rsidRPr="00FE0579" w:rsidRDefault="004D0338" w:rsidP="008E4320">
      <w:pPr>
        <w:spacing w:after="0" w:line="360" w:lineRule="auto"/>
        <w:jc w:val="both"/>
        <w:rPr>
          <w:rFonts w:ascii="Times New Roman" w:hAnsi="Times New Roman" w:cs="Times New Roman"/>
          <w:sz w:val="24"/>
          <w:szCs w:val="24"/>
          <w:u w:val="single"/>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AF0A56">
        <w:rPr>
          <w:rFonts w:ascii="Times New Roman" w:hAnsi="Times New Roman" w:cs="Times New Roman"/>
          <w:sz w:val="24"/>
          <w:szCs w:val="24"/>
          <w:lang w:val="en-US"/>
        </w:rPr>
        <w:t xml:space="preserve">On 14 April 20220, </w:t>
      </w:r>
      <w:r w:rsidR="00A91FCA" w:rsidRPr="00FE0579">
        <w:rPr>
          <w:rFonts w:ascii="Times New Roman" w:hAnsi="Times New Roman" w:cs="Times New Roman"/>
          <w:sz w:val="24"/>
          <w:szCs w:val="24"/>
          <w:lang w:val="en-US"/>
        </w:rPr>
        <w:t>th</w:t>
      </w:r>
      <w:r w:rsidR="00F638FF" w:rsidRPr="00FE0579">
        <w:rPr>
          <w:rFonts w:ascii="Times New Roman" w:hAnsi="Times New Roman" w:cs="Times New Roman"/>
          <w:sz w:val="24"/>
          <w:szCs w:val="24"/>
          <w:lang w:val="en-US"/>
        </w:rPr>
        <w:t xml:space="preserve">is court per </w:t>
      </w:r>
      <w:r w:rsidRPr="004D0338">
        <w:rPr>
          <w:rFonts w:ascii="Times New Roman" w:hAnsi="Times New Roman" w:cs="Times New Roman"/>
          <w:smallCaps/>
          <w:sz w:val="24"/>
          <w:szCs w:val="24"/>
          <w:lang w:val="en-US"/>
        </w:rPr>
        <w:t>tsanga j</w:t>
      </w:r>
      <w:r w:rsidR="008F4A63" w:rsidRPr="00FE0579">
        <w:rPr>
          <w:rFonts w:ascii="Times New Roman" w:hAnsi="Times New Roman" w:cs="Times New Roman"/>
          <w:sz w:val="24"/>
          <w:szCs w:val="24"/>
          <w:lang w:val="en-US"/>
        </w:rPr>
        <w:t xml:space="preserve"> </w:t>
      </w:r>
      <w:r w:rsidR="00AF0A56" w:rsidRPr="00FE0579">
        <w:rPr>
          <w:rFonts w:ascii="Times New Roman" w:hAnsi="Times New Roman" w:cs="Times New Roman"/>
          <w:sz w:val="24"/>
          <w:szCs w:val="24"/>
          <w:lang w:val="en-US"/>
        </w:rPr>
        <w:t>in case number 5292/20</w:t>
      </w:r>
      <w:r w:rsidR="00AF0A56">
        <w:rPr>
          <w:rFonts w:ascii="Times New Roman" w:hAnsi="Times New Roman" w:cs="Times New Roman"/>
          <w:sz w:val="24"/>
          <w:szCs w:val="24"/>
          <w:lang w:val="en-US"/>
        </w:rPr>
        <w:t xml:space="preserve"> </w:t>
      </w:r>
      <w:r w:rsidR="00E4438A" w:rsidRPr="00FE0579">
        <w:rPr>
          <w:rFonts w:ascii="Times New Roman" w:hAnsi="Times New Roman" w:cs="Times New Roman"/>
          <w:sz w:val="24"/>
          <w:szCs w:val="24"/>
          <w:lang w:val="en-US"/>
        </w:rPr>
        <w:t xml:space="preserve">granted </w:t>
      </w:r>
      <w:r w:rsidR="00AF0A56">
        <w:rPr>
          <w:rFonts w:ascii="Times New Roman" w:hAnsi="Times New Roman" w:cs="Times New Roman"/>
          <w:sz w:val="24"/>
          <w:szCs w:val="24"/>
          <w:lang w:val="en-US"/>
        </w:rPr>
        <w:t xml:space="preserve">a judgement in default of the </w:t>
      </w:r>
      <w:r>
        <w:rPr>
          <w:rFonts w:ascii="Times New Roman" w:hAnsi="Times New Roman" w:cs="Times New Roman"/>
          <w:sz w:val="24"/>
          <w:szCs w:val="24"/>
          <w:lang w:val="en-US"/>
        </w:rPr>
        <w:t xml:space="preserve">defendants. </w:t>
      </w:r>
      <w:r w:rsidR="003C2F8D" w:rsidRPr="00FE0579">
        <w:rPr>
          <w:rFonts w:ascii="Times New Roman" w:hAnsi="Times New Roman" w:cs="Times New Roman"/>
          <w:sz w:val="24"/>
          <w:szCs w:val="24"/>
          <w:lang w:val="en-US"/>
        </w:rPr>
        <w:t xml:space="preserve">The effect </w:t>
      </w:r>
      <w:r w:rsidR="008F4A63" w:rsidRPr="00FE0579">
        <w:rPr>
          <w:rFonts w:ascii="Times New Roman" w:hAnsi="Times New Roman" w:cs="Times New Roman"/>
          <w:sz w:val="24"/>
          <w:szCs w:val="24"/>
          <w:lang w:val="en-US"/>
        </w:rPr>
        <w:t>of the judgment was that</w:t>
      </w:r>
      <w:r w:rsidR="00E4438A" w:rsidRPr="00FE0579">
        <w:rPr>
          <w:rFonts w:ascii="Times New Roman" w:hAnsi="Times New Roman" w:cs="Times New Roman"/>
          <w:sz w:val="24"/>
          <w:szCs w:val="24"/>
          <w:lang w:val="en-US"/>
        </w:rPr>
        <w:t xml:space="preserve"> the recall of the plaintiffs from being </w:t>
      </w:r>
      <w:r w:rsidR="00563AFD" w:rsidRPr="00FE0579">
        <w:rPr>
          <w:rFonts w:ascii="Times New Roman" w:hAnsi="Times New Roman" w:cs="Times New Roman"/>
          <w:sz w:val="24"/>
          <w:szCs w:val="24"/>
          <w:lang w:val="en-US"/>
        </w:rPr>
        <w:t xml:space="preserve">members of the national </w:t>
      </w:r>
      <w:r w:rsidR="00E4438A" w:rsidRPr="00FE0579">
        <w:rPr>
          <w:rFonts w:ascii="Times New Roman" w:hAnsi="Times New Roman" w:cs="Times New Roman"/>
          <w:sz w:val="24"/>
          <w:szCs w:val="24"/>
          <w:lang w:val="en-US"/>
        </w:rPr>
        <w:t>assembly was set aside.</w:t>
      </w:r>
      <w:r w:rsidR="00353E7B" w:rsidRPr="00FE0579">
        <w:rPr>
          <w:rFonts w:ascii="Times New Roman" w:hAnsi="Times New Roman" w:cs="Times New Roman"/>
          <w:sz w:val="24"/>
          <w:szCs w:val="24"/>
          <w:lang w:val="en-US"/>
        </w:rPr>
        <w:t xml:space="preserve"> </w:t>
      </w:r>
      <w:r w:rsidR="00E4438A" w:rsidRPr="00FE0579">
        <w:rPr>
          <w:rFonts w:ascii="Times New Roman" w:hAnsi="Times New Roman" w:cs="Times New Roman"/>
          <w:sz w:val="24"/>
          <w:szCs w:val="24"/>
          <w:lang w:val="en-US"/>
        </w:rPr>
        <w:t>Consequently, the S</w:t>
      </w:r>
      <w:r w:rsidR="00563AFD" w:rsidRPr="00FE0579">
        <w:rPr>
          <w:rFonts w:ascii="Times New Roman" w:hAnsi="Times New Roman" w:cs="Times New Roman"/>
          <w:sz w:val="24"/>
          <w:szCs w:val="24"/>
          <w:lang w:val="en-US"/>
        </w:rPr>
        <w:t>peaker</w:t>
      </w:r>
      <w:r w:rsidR="00E4438A" w:rsidRPr="00FE0579">
        <w:rPr>
          <w:rFonts w:ascii="Times New Roman" w:hAnsi="Times New Roman" w:cs="Times New Roman"/>
          <w:sz w:val="24"/>
          <w:szCs w:val="24"/>
          <w:lang w:val="en-US"/>
        </w:rPr>
        <w:t xml:space="preserve"> of </w:t>
      </w:r>
      <w:r w:rsidR="002751CA">
        <w:rPr>
          <w:rFonts w:ascii="Times New Roman" w:hAnsi="Times New Roman" w:cs="Times New Roman"/>
          <w:sz w:val="24"/>
          <w:szCs w:val="24"/>
          <w:lang w:val="en-US"/>
        </w:rPr>
        <w:t>P</w:t>
      </w:r>
      <w:r w:rsidR="00E4438A" w:rsidRPr="00FE0579">
        <w:rPr>
          <w:rFonts w:ascii="Times New Roman" w:hAnsi="Times New Roman" w:cs="Times New Roman"/>
          <w:sz w:val="24"/>
          <w:szCs w:val="24"/>
          <w:lang w:val="en-US"/>
        </w:rPr>
        <w:t>arliament was directed</w:t>
      </w:r>
      <w:r w:rsidR="00563AFD" w:rsidRPr="00FE0579">
        <w:rPr>
          <w:rFonts w:ascii="Times New Roman" w:hAnsi="Times New Roman" w:cs="Times New Roman"/>
          <w:sz w:val="24"/>
          <w:szCs w:val="24"/>
          <w:lang w:val="en-US"/>
        </w:rPr>
        <w:t xml:space="preserve"> to disregard the letters of </w:t>
      </w:r>
      <w:r w:rsidR="00A91FCA" w:rsidRPr="00FE0579">
        <w:rPr>
          <w:rFonts w:ascii="Times New Roman" w:hAnsi="Times New Roman" w:cs="Times New Roman"/>
          <w:sz w:val="24"/>
          <w:szCs w:val="24"/>
          <w:lang w:val="en-US"/>
        </w:rPr>
        <w:t>recall. It</w:t>
      </w:r>
      <w:r w:rsidR="00E768BF" w:rsidRPr="00FE0579">
        <w:rPr>
          <w:rFonts w:ascii="Times New Roman" w:hAnsi="Times New Roman" w:cs="Times New Roman"/>
          <w:sz w:val="24"/>
          <w:szCs w:val="24"/>
          <w:lang w:val="en-US"/>
        </w:rPr>
        <w:t xml:space="preserve"> was ruled that Jacob Mafume,</w:t>
      </w:r>
      <w:r w:rsidR="00A3463F" w:rsidRPr="00FE0579">
        <w:rPr>
          <w:rFonts w:ascii="Times New Roman" w:hAnsi="Times New Roman" w:cs="Times New Roman"/>
          <w:sz w:val="24"/>
          <w:szCs w:val="24"/>
          <w:lang w:val="en-US"/>
        </w:rPr>
        <w:t xml:space="preserve"> </w:t>
      </w:r>
      <w:r w:rsidR="00E768BF" w:rsidRPr="00FE0579">
        <w:rPr>
          <w:rFonts w:ascii="Times New Roman" w:hAnsi="Times New Roman" w:cs="Times New Roman"/>
          <w:sz w:val="24"/>
          <w:szCs w:val="24"/>
          <w:lang w:val="en-US"/>
        </w:rPr>
        <w:t xml:space="preserve">Arnold Batirai Dube and </w:t>
      </w:r>
      <w:r w:rsidR="00E4438A" w:rsidRPr="00FE0579">
        <w:rPr>
          <w:rFonts w:ascii="Times New Roman" w:hAnsi="Times New Roman" w:cs="Times New Roman"/>
          <w:sz w:val="24"/>
          <w:szCs w:val="24"/>
          <w:lang w:val="en-US"/>
        </w:rPr>
        <w:t xml:space="preserve">the </w:t>
      </w:r>
      <w:r w:rsidR="00E768BF" w:rsidRPr="00FE0579">
        <w:rPr>
          <w:rFonts w:ascii="Times New Roman" w:hAnsi="Times New Roman" w:cs="Times New Roman"/>
          <w:sz w:val="24"/>
          <w:szCs w:val="24"/>
          <w:lang w:val="en-US"/>
        </w:rPr>
        <w:t>7 others</w:t>
      </w:r>
      <w:r w:rsidR="00563AFD" w:rsidRPr="00FE0579">
        <w:rPr>
          <w:rFonts w:ascii="Times New Roman" w:hAnsi="Times New Roman" w:cs="Times New Roman"/>
          <w:sz w:val="24"/>
          <w:szCs w:val="24"/>
          <w:lang w:val="en-US"/>
        </w:rPr>
        <w:t xml:space="preserve"> were not members of the breakaway </w:t>
      </w:r>
      <w:r w:rsidR="00E4438A" w:rsidRPr="00FE0579">
        <w:rPr>
          <w:rFonts w:ascii="Times New Roman" w:hAnsi="Times New Roman" w:cs="Times New Roman"/>
          <w:sz w:val="24"/>
          <w:szCs w:val="24"/>
          <w:lang w:val="en-US"/>
        </w:rPr>
        <w:t xml:space="preserve">PDP </w:t>
      </w:r>
      <w:r w:rsidR="00563AFD" w:rsidRPr="00FE0579">
        <w:rPr>
          <w:rFonts w:ascii="Times New Roman" w:hAnsi="Times New Roman" w:cs="Times New Roman"/>
          <w:sz w:val="24"/>
          <w:szCs w:val="24"/>
          <w:lang w:val="en-US"/>
        </w:rPr>
        <w:t>fa</w:t>
      </w:r>
      <w:r w:rsidR="00E768BF" w:rsidRPr="00FE0579">
        <w:rPr>
          <w:rFonts w:ascii="Times New Roman" w:hAnsi="Times New Roman" w:cs="Times New Roman"/>
          <w:sz w:val="24"/>
          <w:szCs w:val="24"/>
          <w:lang w:val="en-US"/>
        </w:rPr>
        <w:t>ct</w:t>
      </w:r>
      <w:r w:rsidR="00E4438A" w:rsidRPr="00FE0579">
        <w:rPr>
          <w:rFonts w:ascii="Times New Roman" w:hAnsi="Times New Roman" w:cs="Times New Roman"/>
          <w:sz w:val="24"/>
          <w:szCs w:val="24"/>
          <w:lang w:val="en-US"/>
        </w:rPr>
        <w:t xml:space="preserve">ion </w:t>
      </w:r>
      <w:r w:rsidR="00E768BF" w:rsidRPr="00FE0579">
        <w:rPr>
          <w:rFonts w:ascii="Times New Roman" w:hAnsi="Times New Roman" w:cs="Times New Roman"/>
          <w:sz w:val="24"/>
          <w:szCs w:val="24"/>
          <w:lang w:val="en-US"/>
        </w:rPr>
        <w:t>led by Lucia Matibenga</w:t>
      </w:r>
      <w:r w:rsidR="00E4438A" w:rsidRPr="00FE0579">
        <w:rPr>
          <w:rFonts w:ascii="Times New Roman" w:hAnsi="Times New Roman" w:cs="Times New Roman"/>
          <w:sz w:val="24"/>
          <w:szCs w:val="24"/>
          <w:lang w:val="en-US"/>
        </w:rPr>
        <w:t>. They</w:t>
      </w:r>
      <w:r w:rsidR="00D4391C" w:rsidRPr="00FE0579">
        <w:rPr>
          <w:rFonts w:ascii="Times New Roman" w:hAnsi="Times New Roman" w:cs="Times New Roman"/>
          <w:sz w:val="24"/>
          <w:szCs w:val="24"/>
          <w:lang w:val="en-US"/>
        </w:rPr>
        <w:t xml:space="preserve"> instead belonged</w:t>
      </w:r>
      <w:r w:rsidR="00A3463F" w:rsidRPr="00FE0579">
        <w:rPr>
          <w:rFonts w:ascii="Times New Roman" w:hAnsi="Times New Roman" w:cs="Times New Roman"/>
          <w:sz w:val="24"/>
          <w:szCs w:val="24"/>
          <w:lang w:val="en-US"/>
        </w:rPr>
        <w:t xml:space="preserve"> to the Tendai Biti faction</w:t>
      </w:r>
      <w:r w:rsidR="00D4391C" w:rsidRPr="00FE0579">
        <w:rPr>
          <w:rFonts w:ascii="Times New Roman" w:hAnsi="Times New Roman" w:cs="Times New Roman"/>
          <w:sz w:val="24"/>
          <w:szCs w:val="24"/>
          <w:lang w:val="en-US"/>
        </w:rPr>
        <w:t>.</w:t>
      </w:r>
      <w:r w:rsidR="00A3463F" w:rsidRPr="00FE0579">
        <w:rPr>
          <w:rFonts w:ascii="Times New Roman" w:hAnsi="Times New Roman" w:cs="Times New Roman"/>
          <w:sz w:val="24"/>
          <w:szCs w:val="24"/>
          <w:lang w:val="en-US"/>
        </w:rPr>
        <w:t xml:space="preserve"> </w:t>
      </w:r>
      <w:r w:rsidR="00D4391C" w:rsidRPr="00FE0579">
        <w:rPr>
          <w:rFonts w:ascii="Times New Roman" w:hAnsi="Times New Roman" w:cs="Times New Roman"/>
          <w:sz w:val="24"/>
          <w:szCs w:val="24"/>
          <w:lang w:val="en-US"/>
        </w:rPr>
        <w:t>It followed</w:t>
      </w:r>
      <w:r w:rsidR="00CD3EB2" w:rsidRPr="00FE0579">
        <w:rPr>
          <w:rFonts w:ascii="Times New Roman" w:hAnsi="Times New Roman" w:cs="Times New Roman"/>
          <w:sz w:val="24"/>
          <w:szCs w:val="24"/>
          <w:lang w:val="en-US"/>
        </w:rPr>
        <w:t xml:space="preserve"> that only the authorized re</w:t>
      </w:r>
      <w:r w:rsidR="00BB5B0B" w:rsidRPr="00FE0579">
        <w:rPr>
          <w:rFonts w:ascii="Times New Roman" w:hAnsi="Times New Roman" w:cs="Times New Roman"/>
          <w:sz w:val="24"/>
          <w:szCs w:val="24"/>
          <w:lang w:val="en-US"/>
        </w:rPr>
        <w:t>presentatives of the PDP T</w:t>
      </w:r>
      <w:r w:rsidR="00CD3EB2" w:rsidRPr="00FE0579">
        <w:rPr>
          <w:rFonts w:ascii="Times New Roman" w:hAnsi="Times New Roman" w:cs="Times New Roman"/>
          <w:sz w:val="24"/>
          <w:szCs w:val="24"/>
          <w:lang w:val="en-US"/>
        </w:rPr>
        <w:t xml:space="preserve"> could act on behalf of the organization.</w:t>
      </w:r>
      <w:r w:rsidR="00040EF3" w:rsidRPr="00FE0579">
        <w:rPr>
          <w:rFonts w:ascii="Times New Roman" w:hAnsi="Times New Roman" w:cs="Times New Roman"/>
          <w:sz w:val="24"/>
          <w:szCs w:val="24"/>
          <w:lang w:val="en-US"/>
        </w:rPr>
        <w:t xml:space="preserve"> Benjamin Rukanda</w:t>
      </w:r>
      <w:r w:rsidR="00D4391C" w:rsidRPr="00FE0579">
        <w:rPr>
          <w:rFonts w:ascii="Times New Roman" w:hAnsi="Times New Roman" w:cs="Times New Roman"/>
          <w:sz w:val="24"/>
          <w:szCs w:val="24"/>
          <w:lang w:val="en-US"/>
        </w:rPr>
        <w:t xml:space="preserve"> was</w:t>
      </w:r>
      <w:r w:rsidR="00E4438A" w:rsidRPr="00FE0579">
        <w:rPr>
          <w:rFonts w:ascii="Times New Roman" w:hAnsi="Times New Roman" w:cs="Times New Roman"/>
          <w:sz w:val="24"/>
          <w:szCs w:val="24"/>
          <w:lang w:val="en-US"/>
        </w:rPr>
        <w:t xml:space="preserve"> specifically barred from acting on behalf of the Tendai Biti group</w:t>
      </w:r>
      <w:r w:rsidR="00A91FCA" w:rsidRPr="00FE0579">
        <w:rPr>
          <w:rFonts w:ascii="Times New Roman" w:hAnsi="Times New Roman" w:cs="Times New Roman"/>
          <w:sz w:val="24"/>
          <w:szCs w:val="24"/>
          <w:lang w:val="en-US"/>
        </w:rPr>
        <w:t>. Th</w:t>
      </w:r>
      <w:r w:rsidR="00E4438A" w:rsidRPr="00FE0579">
        <w:rPr>
          <w:rFonts w:ascii="Times New Roman" w:hAnsi="Times New Roman" w:cs="Times New Roman"/>
          <w:sz w:val="24"/>
          <w:szCs w:val="24"/>
          <w:lang w:val="en-US"/>
        </w:rPr>
        <w:t>is court held that Rukanda had no power</w:t>
      </w:r>
      <w:r w:rsidR="00CD3EB2" w:rsidRPr="00FE0579">
        <w:rPr>
          <w:rFonts w:ascii="Times New Roman" w:hAnsi="Times New Roman" w:cs="Times New Roman"/>
          <w:sz w:val="24"/>
          <w:szCs w:val="24"/>
          <w:lang w:val="en-US"/>
        </w:rPr>
        <w:t xml:space="preserve"> to recall </w:t>
      </w:r>
      <w:r w:rsidR="00E4438A" w:rsidRPr="00FE0579">
        <w:rPr>
          <w:rFonts w:ascii="Times New Roman" w:hAnsi="Times New Roman" w:cs="Times New Roman"/>
          <w:sz w:val="24"/>
          <w:szCs w:val="24"/>
          <w:lang w:val="en-US"/>
        </w:rPr>
        <w:t xml:space="preserve">the </w:t>
      </w:r>
      <w:r w:rsidR="00CD3EB2" w:rsidRPr="00FE0579">
        <w:rPr>
          <w:rFonts w:ascii="Times New Roman" w:hAnsi="Times New Roman" w:cs="Times New Roman"/>
          <w:sz w:val="24"/>
          <w:szCs w:val="24"/>
          <w:lang w:val="en-US"/>
        </w:rPr>
        <w:t xml:space="preserve">plaintiffs </w:t>
      </w:r>
      <w:r w:rsidR="00E4438A" w:rsidRPr="00FE0579">
        <w:rPr>
          <w:rFonts w:ascii="Times New Roman" w:hAnsi="Times New Roman" w:cs="Times New Roman"/>
          <w:sz w:val="24"/>
          <w:szCs w:val="24"/>
          <w:lang w:val="en-US"/>
        </w:rPr>
        <w:t xml:space="preserve">some of </w:t>
      </w:r>
      <w:r w:rsidR="00CD3EB2" w:rsidRPr="00FE0579">
        <w:rPr>
          <w:rFonts w:ascii="Times New Roman" w:hAnsi="Times New Roman" w:cs="Times New Roman"/>
          <w:sz w:val="24"/>
          <w:szCs w:val="24"/>
          <w:lang w:val="en-US"/>
        </w:rPr>
        <w:t>who</w:t>
      </w:r>
      <w:r w:rsidR="00E4438A" w:rsidRPr="00FE0579">
        <w:rPr>
          <w:rFonts w:ascii="Times New Roman" w:hAnsi="Times New Roman" w:cs="Times New Roman"/>
          <w:sz w:val="24"/>
          <w:szCs w:val="24"/>
          <w:lang w:val="en-US"/>
        </w:rPr>
        <w:t xml:space="preserve">m appear as </w:t>
      </w:r>
      <w:r w:rsidR="002751CA">
        <w:rPr>
          <w:rFonts w:ascii="Times New Roman" w:hAnsi="Times New Roman" w:cs="Times New Roman"/>
          <w:sz w:val="24"/>
          <w:szCs w:val="24"/>
          <w:lang w:val="en-US"/>
        </w:rPr>
        <w:t xml:space="preserve">first </w:t>
      </w:r>
      <w:r w:rsidR="00E4438A" w:rsidRPr="00FE0579">
        <w:rPr>
          <w:rFonts w:ascii="Times New Roman" w:hAnsi="Times New Roman" w:cs="Times New Roman"/>
          <w:sz w:val="24"/>
          <w:szCs w:val="24"/>
          <w:lang w:val="en-US"/>
        </w:rPr>
        <w:t xml:space="preserve">and </w:t>
      </w:r>
      <w:r w:rsidR="002751CA">
        <w:rPr>
          <w:rFonts w:ascii="Times New Roman" w:hAnsi="Times New Roman" w:cs="Times New Roman"/>
          <w:sz w:val="24"/>
          <w:szCs w:val="24"/>
          <w:lang w:val="en-US"/>
        </w:rPr>
        <w:t xml:space="preserve">second </w:t>
      </w:r>
      <w:r w:rsidR="00E4438A" w:rsidRPr="00FE0579">
        <w:rPr>
          <w:rFonts w:ascii="Times New Roman" w:hAnsi="Times New Roman" w:cs="Times New Roman"/>
          <w:sz w:val="24"/>
          <w:szCs w:val="24"/>
          <w:lang w:val="en-US"/>
        </w:rPr>
        <w:t>applicants in the instant</w:t>
      </w:r>
      <w:r w:rsidR="00CD3EB2" w:rsidRPr="00FE0579">
        <w:rPr>
          <w:rFonts w:ascii="Times New Roman" w:hAnsi="Times New Roman" w:cs="Times New Roman"/>
          <w:sz w:val="24"/>
          <w:szCs w:val="24"/>
          <w:lang w:val="en-US"/>
        </w:rPr>
        <w:t xml:space="preserve"> </w:t>
      </w:r>
      <w:r w:rsidR="00E4438A" w:rsidRPr="00FE0579">
        <w:rPr>
          <w:rFonts w:ascii="Times New Roman" w:hAnsi="Times New Roman" w:cs="Times New Roman"/>
          <w:sz w:val="24"/>
          <w:szCs w:val="24"/>
          <w:lang w:val="en-US"/>
        </w:rPr>
        <w:t xml:space="preserve">case. That </w:t>
      </w:r>
      <w:r w:rsidR="00CD3EB2" w:rsidRPr="00FE0579">
        <w:rPr>
          <w:rFonts w:ascii="Times New Roman" w:hAnsi="Times New Roman" w:cs="Times New Roman"/>
          <w:sz w:val="24"/>
          <w:szCs w:val="24"/>
          <w:lang w:val="en-US"/>
        </w:rPr>
        <w:t xml:space="preserve">order is extant. </w:t>
      </w:r>
      <w:r w:rsidR="00E4438A" w:rsidRPr="00FE0579">
        <w:rPr>
          <w:rFonts w:ascii="Times New Roman" w:hAnsi="Times New Roman" w:cs="Times New Roman"/>
          <w:sz w:val="24"/>
          <w:szCs w:val="24"/>
          <w:lang w:val="en-US"/>
        </w:rPr>
        <w:t>Because of its centrality I reproduce it</w:t>
      </w:r>
      <w:r w:rsidR="00372E60" w:rsidRPr="00FE0579">
        <w:rPr>
          <w:rFonts w:ascii="Times New Roman" w:hAnsi="Times New Roman" w:cs="Times New Roman"/>
          <w:sz w:val="24"/>
          <w:szCs w:val="24"/>
          <w:lang w:val="en-US"/>
        </w:rPr>
        <w:t xml:space="preserve"> hereunder: </w:t>
      </w:r>
      <w:r w:rsidR="00372E60" w:rsidRPr="00FE0579">
        <w:rPr>
          <w:rFonts w:ascii="Times New Roman" w:hAnsi="Times New Roman" w:cs="Times New Roman"/>
          <w:sz w:val="24"/>
          <w:szCs w:val="24"/>
          <w:u w:val="single"/>
          <w:lang w:val="en-US"/>
        </w:rPr>
        <w:t xml:space="preserve"> </w:t>
      </w:r>
    </w:p>
    <w:p w:rsidR="00372E60" w:rsidRPr="00BB1E6A" w:rsidRDefault="0078590A" w:rsidP="008E4320">
      <w:pPr>
        <w:spacing w:after="0"/>
        <w:ind w:firstLine="360"/>
        <w:jc w:val="both"/>
        <w:rPr>
          <w:rFonts w:ascii="Times New Roman" w:hAnsi="Times New Roman" w:cs="Times New Roman"/>
          <w:b/>
          <w:lang w:val="en-US"/>
        </w:rPr>
      </w:pPr>
      <w:r w:rsidRPr="00BB1E6A">
        <w:rPr>
          <w:rFonts w:ascii="Times New Roman" w:hAnsi="Times New Roman" w:cs="Times New Roman"/>
          <w:b/>
          <w:lang w:val="en-US"/>
        </w:rPr>
        <w:t>“</w:t>
      </w:r>
      <w:r w:rsidR="00372E60" w:rsidRPr="00BB1E6A">
        <w:rPr>
          <w:rFonts w:ascii="Times New Roman" w:hAnsi="Times New Roman" w:cs="Times New Roman"/>
          <w:b/>
          <w:lang w:val="en-US"/>
        </w:rPr>
        <w:t>IT IS HEREBY ORDERED THAT:</w:t>
      </w:r>
    </w:p>
    <w:p w:rsidR="00372E60" w:rsidRPr="00BB1E6A" w:rsidRDefault="00372E60" w:rsidP="008E4320">
      <w:pPr>
        <w:pStyle w:val="ListParagraph"/>
        <w:numPr>
          <w:ilvl w:val="0"/>
          <w:numId w:val="2"/>
        </w:numPr>
        <w:spacing w:after="0"/>
        <w:jc w:val="both"/>
        <w:rPr>
          <w:rFonts w:ascii="Times New Roman" w:hAnsi="Times New Roman" w:cs="Times New Roman"/>
          <w:lang w:val="en-US"/>
        </w:rPr>
      </w:pPr>
      <w:r w:rsidRPr="00BB1E6A">
        <w:rPr>
          <w:rFonts w:ascii="Times New Roman" w:hAnsi="Times New Roman" w:cs="Times New Roman"/>
          <w:lang w:val="en-US"/>
        </w:rPr>
        <w:t>The 2</w:t>
      </w:r>
      <w:r w:rsidRPr="00BB1E6A">
        <w:rPr>
          <w:rFonts w:ascii="Times New Roman" w:hAnsi="Times New Roman" w:cs="Times New Roman"/>
          <w:vertAlign w:val="superscript"/>
          <w:lang w:val="en-US"/>
        </w:rPr>
        <w:t>nd</w:t>
      </w:r>
      <w:r w:rsidRPr="00BB1E6A">
        <w:rPr>
          <w:rFonts w:ascii="Times New Roman" w:hAnsi="Times New Roman" w:cs="Times New Roman"/>
          <w:lang w:val="en-US"/>
        </w:rPr>
        <w:t xml:space="preserve"> plaintiff be is hereby declared the Secretary General of the 9</w:t>
      </w:r>
      <w:r w:rsidRPr="00BB1E6A">
        <w:rPr>
          <w:rFonts w:ascii="Times New Roman" w:hAnsi="Times New Roman" w:cs="Times New Roman"/>
          <w:vertAlign w:val="superscript"/>
          <w:lang w:val="en-US"/>
        </w:rPr>
        <w:t>th</w:t>
      </w:r>
      <w:r w:rsidRPr="00BB1E6A">
        <w:rPr>
          <w:rFonts w:ascii="Times New Roman" w:hAnsi="Times New Roman" w:cs="Times New Roman"/>
          <w:lang w:val="en-US"/>
        </w:rPr>
        <w:t xml:space="preserve"> plaintiff </w:t>
      </w:r>
    </w:p>
    <w:p w:rsidR="00372E60" w:rsidRPr="00BB1E6A" w:rsidRDefault="00372E60" w:rsidP="008E4320">
      <w:pPr>
        <w:pStyle w:val="ListParagraph"/>
        <w:numPr>
          <w:ilvl w:val="0"/>
          <w:numId w:val="2"/>
        </w:numPr>
        <w:spacing w:after="0"/>
        <w:jc w:val="both"/>
        <w:rPr>
          <w:rFonts w:ascii="Times New Roman" w:hAnsi="Times New Roman" w:cs="Times New Roman"/>
          <w:lang w:val="en-US"/>
        </w:rPr>
      </w:pPr>
      <w:r w:rsidRPr="00BB1E6A">
        <w:rPr>
          <w:rFonts w:ascii="Times New Roman" w:hAnsi="Times New Roman" w:cs="Times New Roman"/>
          <w:lang w:val="en-US"/>
        </w:rPr>
        <w:t>Annexure A to the summons (letter by 1</w:t>
      </w:r>
      <w:r w:rsidRPr="00BB1E6A">
        <w:rPr>
          <w:rFonts w:ascii="Times New Roman" w:hAnsi="Times New Roman" w:cs="Times New Roman"/>
          <w:vertAlign w:val="superscript"/>
          <w:lang w:val="en-US"/>
        </w:rPr>
        <w:t>st</w:t>
      </w:r>
      <w:r w:rsidRPr="00BB1E6A">
        <w:rPr>
          <w:rFonts w:ascii="Times New Roman" w:hAnsi="Times New Roman" w:cs="Times New Roman"/>
          <w:lang w:val="en-US"/>
        </w:rPr>
        <w:t xml:space="preserve"> defendant to 2</w:t>
      </w:r>
      <w:r w:rsidRPr="00BB1E6A">
        <w:rPr>
          <w:rFonts w:ascii="Times New Roman" w:hAnsi="Times New Roman" w:cs="Times New Roman"/>
          <w:vertAlign w:val="superscript"/>
          <w:lang w:val="en-US"/>
        </w:rPr>
        <w:t>nd</w:t>
      </w:r>
      <w:r w:rsidRPr="00BB1E6A">
        <w:rPr>
          <w:rFonts w:ascii="Times New Roman" w:hAnsi="Times New Roman" w:cs="Times New Roman"/>
          <w:lang w:val="en-US"/>
        </w:rPr>
        <w:t xml:space="preserve"> defendant dated 14 September 2020) purporting to recall the 3</w:t>
      </w:r>
      <w:r w:rsidRPr="00BB1E6A">
        <w:rPr>
          <w:rFonts w:ascii="Times New Roman" w:hAnsi="Times New Roman" w:cs="Times New Roman"/>
          <w:vertAlign w:val="superscript"/>
          <w:lang w:val="en-US"/>
        </w:rPr>
        <w:t>rd</w:t>
      </w:r>
      <w:r w:rsidRPr="00BB1E6A">
        <w:rPr>
          <w:rFonts w:ascii="Times New Roman" w:hAnsi="Times New Roman" w:cs="Times New Roman"/>
          <w:lang w:val="en-US"/>
        </w:rPr>
        <w:t>, 4</w:t>
      </w:r>
      <w:r w:rsidRPr="00BB1E6A">
        <w:rPr>
          <w:rFonts w:ascii="Times New Roman" w:hAnsi="Times New Roman" w:cs="Times New Roman"/>
          <w:vertAlign w:val="superscript"/>
          <w:lang w:val="en-US"/>
        </w:rPr>
        <w:t>th</w:t>
      </w:r>
      <w:r w:rsidRPr="00BB1E6A">
        <w:rPr>
          <w:rFonts w:ascii="Times New Roman" w:hAnsi="Times New Roman" w:cs="Times New Roman"/>
          <w:lang w:val="en-US"/>
        </w:rPr>
        <w:t xml:space="preserve"> and 5</w:t>
      </w:r>
      <w:r w:rsidRPr="00BB1E6A">
        <w:rPr>
          <w:rFonts w:ascii="Times New Roman" w:hAnsi="Times New Roman" w:cs="Times New Roman"/>
          <w:vertAlign w:val="superscript"/>
          <w:lang w:val="en-US"/>
        </w:rPr>
        <w:t>th</w:t>
      </w:r>
      <w:r w:rsidRPr="00BB1E6A">
        <w:rPr>
          <w:rFonts w:ascii="Times New Roman" w:hAnsi="Times New Roman" w:cs="Times New Roman"/>
          <w:lang w:val="en-US"/>
        </w:rPr>
        <w:t xml:space="preserve"> plaintiffs is null and void and </w:t>
      </w:r>
      <w:r w:rsidR="00A3463F" w:rsidRPr="00BB1E6A">
        <w:rPr>
          <w:rFonts w:ascii="Times New Roman" w:hAnsi="Times New Roman" w:cs="Times New Roman"/>
          <w:lang w:val="en-US"/>
        </w:rPr>
        <w:t xml:space="preserve">is hereby </w:t>
      </w:r>
      <w:r w:rsidRPr="00BB1E6A">
        <w:rPr>
          <w:rFonts w:ascii="Times New Roman" w:hAnsi="Times New Roman" w:cs="Times New Roman"/>
          <w:lang w:val="en-US"/>
        </w:rPr>
        <w:t>set aside.</w:t>
      </w:r>
    </w:p>
    <w:p w:rsidR="00A3463F" w:rsidRPr="00BB1E6A" w:rsidRDefault="00372E60" w:rsidP="008E4320">
      <w:pPr>
        <w:pStyle w:val="ListParagraph"/>
        <w:numPr>
          <w:ilvl w:val="0"/>
          <w:numId w:val="2"/>
        </w:numPr>
        <w:spacing w:after="0"/>
        <w:jc w:val="both"/>
        <w:rPr>
          <w:rFonts w:ascii="Times New Roman" w:hAnsi="Times New Roman" w:cs="Times New Roman"/>
          <w:lang w:val="en-US"/>
        </w:rPr>
      </w:pPr>
      <w:r w:rsidRPr="00BB1E6A">
        <w:rPr>
          <w:rFonts w:ascii="Times New Roman" w:hAnsi="Times New Roman" w:cs="Times New Roman"/>
          <w:lang w:val="en-US"/>
        </w:rPr>
        <w:t>The 3</w:t>
      </w:r>
      <w:r w:rsidRPr="00BB1E6A">
        <w:rPr>
          <w:rFonts w:ascii="Times New Roman" w:hAnsi="Times New Roman" w:cs="Times New Roman"/>
          <w:vertAlign w:val="superscript"/>
          <w:lang w:val="en-US"/>
        </w:rPr>
        <w:t>rd</w:t>
      </w:r>
      <w:r w:rsidRPr="00BB1E6A">
        <w:rPr>
          <w:rFonts w:ascii="Times New Roman" w:hAnsi="Times New Roman" w:cs="Times New Roman"/>
          <w:lang w:val="en-US"/>
        </w:rPr>
        <w:t xml:space="preserve"> and 4</w:t>
      </w:r>
      <w:r w:rsidRPr="00BB1E6A">
        <w:rPr>
          <w:rFonts w:ascii="Times New Roman" w:hAnsi="Times New Roman" w:cs="Times New Roman"/>
          <w:vertAlign w:val="superscript"/>
          <w:lang w:val="en-US"/>
        </w:rPr>
        <w:t>th</w:t>
      </w:r>
      <w:r w:rsidRPr="00BB1E6A">
        <w:rPr>
          <w:rFonts w:ascii="Times New Roman" w:hAnsi="Times New Roman" w:cs="Times New Roman"/>
          <w:lang w:val="en-US"/>
        </w:rPr>
        <w:t xml:space="preserve"> defendants be and are hereby ordered to disregard ‘Annexure A’ referred in paragraph (b) above or any further communications addressed to them by the 2</w:t>
      </w:r>
      <w:r w:rsidRPr="00BB1E6A">
        <w:rPr>
          <w:rFonts w:ascii="Times New Roman" w:hAnsi="Times New Roman" w:cs="Times New Roman"/>
          <w:vertAlign w:val="superscript"/>
          <w:lang w:val="en-US"/>
        </w:rPr>
        <w:t>nd</w:t>
      </w:r>
      <w:r w:rsidRPr="00BB1E6A">
        <w:rPr>
          <w:rFonts w:ascii="Times New Roman" w:hAnsi="Times New Roman" w:cs="Times New Roman"/>
          <w:lang w:val="en-US"/>
        </w:rPr>
        <w:t xml:space="preserve"> defendant or 1</w:t>
      </w:r>
      <w:r w:rsidRPr="00BB1E6A">
        <w:rPr>
          <w:rFonts w:ascii="Times New Roman" w:hAnsi="Times New Roman" w:cs="Times New Roman"/>
          <w:vertAlign w:val="superscript"/>
          <w:lang w:val="en-US"/>
        </w:rPr>
        <w:t>st</w:t>
      </w:r>
      <w:r w:rsidRPr="00BB1E6A">
        <w:rPr>
          <w:rFonts w:ascii="Times New Roman" w:hAnsi="Times New Roman" w:cs="Times New Roman"/>
          <w:lang w:val="en-US"/>
        </w:rPr>
        <w:t xml:space="preserve"> defendant purporting that the 1</w:t>
      </w:r>
      <w:r w:rsidRPr="00BB1E6A">
        <w:rPr>
          <w:rFonts w:ascii="Times New Roman" w:hAnsi="Times New Roman" w:cs="Times New Roman"/>
          <w:vertAlign w:val="superscript"/>
          <w:lang w:val="en-US"/>
        </w:rPr>
        <w:t>st</w:t>
      </w:r>
      <w:r w:rsidRPr="00BB1E6A">
        <w:rPr>
          <w:rFonts w:ascii="Times New Roman" w:hAnsi="Times New Roman" w:cs="Times New Roman"/>
          <w:lang w:val="en-US"/>
        </w:rPr>
        <w:t xml:space="preserve"> defendant represents the 9</w:t>
      </w:r>
      <w:r w:rsidRPr="00BB1E6A">
        <w:rPr>
          <w:rFonts w:ascii="Times New Roman" w:hAnsi="Times New Roman" w:cs="Times New Roman"/>
          <w:vertAlign w:val="superscript"/>
          <w:lang w:val="en-US"/>
        </w:rPr>
        <w:t>th</w:t>
      </w:r>
      <w:r w:rsidRPr="00BB1E6A">
        <w:rPr>
          <w:rFonts w:ascii="Times New Roman" w:hAnsi="Times New Roman" w:cs="Times New Roman"/>
          <w:lang w:val="en-US"/>
        </w:rPr>
        <w:t xml:space="preserve"> plaintiff.</w:t>
      </w:r>
    </w:p>
    <w:p w:rsidR="00A3463F" w:rsidRPr="00BB1E6A" w:rsidRDefault="00372E60" w:rsidP="008E4320">
      <w:pPr>
        <w:pStyle w:val="ListParagraph"/>
        <w:numPr>
          <w:ilvl w:val="0"/>
          <w:numId w:val="2"/>
        </w:numPr>
        <w:spacing w:after="0"/>
        <w:jc w:val="both"/>
        <w:rPr>
          <w:rFonts w:ascii="Times New Roman" w:hAnsi="Times New Roman" w:cs="Times New Roman"/>
          <w:lang w:val="en-US"/>
        </w:rPr>
      </w:pPr>
      <w:r w:rsidRPr="00BB1E6A">
        <w:rPr>
          <w:rFonts w:ascii="Times New Roman" w:hAnsi="Times New Roman" w:cs="Times New Roman"/>
          <w:lang w:val="en-US"/>
        </w:rPr>
        <w:t xml:space="preserve">Only the duly authorized </w:t>
      </w:r>
      <w:r w:rsidR="00A3463F" w:rsidRPr="00BB1E6A">
        <w:rPr>
          <w:rFonts w:ascii="Times New Roman" w:hAnsi="Times New Roman" w:cs="Times New Roman"/>
          <w:lang w:val="en-US"/>
        </w:rPr>
        <w:t>representative of the People’s D</w:t>
      </w:r>
      <w:r w:rsidRPr="00BB1E6A">
        <w:rPr>
          <w:rFonts w:ascii="Times New Roman" w:hAnsi="Times New Roman" w:cs="Times New Roman"/>
          <w:lang w:val="en-US"/>
        </w:rPr>
        <w:t xml:space="preserve">emocratic </w:t>
      </w:r>
      <w:r w:rsidR="00A3463F" w:rsidRPr="00BB1E6A">
        <w:rPr>
          <w:rFonts w:ascii="Times New Roman" w:hAnsi="Times New Roman" w:cs="Times New Roman"/>
          <w:lang w:val="en-US"/>
        </w:rPr>
        <w:t>P</w:t>
      </w:r>
      <w:r w:rsidRPr="00BB1E6A">
        <w:rPr>
          <w:rFonts w:ascii="Times New Roman" w:hAnsi="Times New Roman" w:cs="Times New Roman"/>
          <w:lang w:val="en-US"/>
        </w:rPr>
        <w:t>arty le</w:t>
      </w:r>
      <w:r w:rsidR="00A3463F" w:rsidRPr="00BB1E6A">
        <w:rPr>
          <w:rFonts w:ascii="Times New Roman" w:hAnsi="Times New Roman" w:cs="Times New Roman"/>
          <w:lang w:val="en-US"/>
        </w:rPr>
        <w:t>d by Tendai Biti in particular S</w:t>
      </w:r>
      <w:r w:rsidRPr="00BB1E6A">
        <w:rPr>
          <w:rFonts w:ascii="Times New Roman" w:hAnsi="Times New Roman" w:cs="Times New Roman"/>
          <w:lang w:val="en-US"/>
        </w:rPr>
        <w:t>ettlement Chikwinya as Secretary General has the power to act on behalf of the organization.</w:t>
      </w:r>
      <w:r w:rsidR="00AD5200" w:rsidRPr="00BB1E6A">
        <w:rPr>
          <w:rFonts w:ascii="Times New Roman" w:hAnsi="Times New Roman" w:cs="Times New Roman"/>
          <w:lang w:val="en-US"/>
        </w:rPr>
        <w:t xml:space="preserve"> </w:t>
      </w:r>
    </w:p>
    <w:p w:rsidR="00372E60" w:rsidRPr="00BB1E6A" w:rsidRDefault="00AD5200" w:rsidP="008E4320">
      <w:pPr>
        <w:pStyle w:val="ListParagraph"/>
        <w:numPr>
          <w:ilvl w:val="0"/>
          <w:numId w:val="2"/>
        </w:numPr>
        <w:spacing w:after="0"/>
        <w:jc w:val="both"/>
        <w:rPr>
          <w:rFonts w:ascii="Times New Roman" w:hAnsi="Times New Roman" w:cs="Times New Roman"/>
          <w:lang w:val="en-US"/>
        </w:rPr>
      </w:pPr>
      <w:r w:rsidRPr="00BB1E6A">
        <w:rPr>
          <w:rFonts w:ascii="Times New Roman" w:hAnsi="Times New Roman" w:cs="Times New Roman"/>
          <w:lang w:val="en-US"/>
        </w:rPr>
        <w:t>The Secretary General of the 9</w:t>
      </w:r>
      <w:r w:rsidRPr="00BB1E6A">
        <w:rPr>
          <w:rFonts w:ascii="Times New Roman" w:hAnsi="Times New Roman" w:cs="Times New Roman"/>
          <w:vertAlign w:val="superscript"/>
          <w:lang w:val="en-US"/>
        </w:rPr>
        <w:t>th</w:t>
      </w:r>
      <w:r w:rsidRPr="00BB1E6A">
        <w:rPr>
          <w:rFonts w:ascii="Times New Roman" w:hAnsi="Times New Roman" w:cs="Times New Roman"/>
          <w:lang w:val="en-US"/>
        </w:rPr>
        <w:t xml:space="preserve"> Plaintiff can only author official communications to public institutions concerning resolutions and state of the party when he is duly authorized by the President.</w:t>
      </w:r>
    </w:p>
    <w:p w:rsidR="002F740C" w:rsidRPr="00BB1E6A" w:rsidRDefault="002F740C" w:rsidP="008E4320">
      <w:pPr>
        <w:pStyle w:val="ListParagraph"/>
        <w:numPr>
          <w:ilvl w:val="0"/>
          <w:numId w:val="2"/>
        </w:numPr>
        <w:spacing w:after="0"/>
        <w:jc w:val="both"/>
        <w:rPr>
          <w:rFonts w:ascii="Times New Roman" w:hAnsi="Times New Roman" w:cs="Times New Roman"/>
          <w:lang w:val="en-US"/>
        </w:rPr>
      </w:pPr>
      <w:r w:rsidRPr="00BB1E6A">
        <w:rPr>
          <w:rFonts w:ascii="Times New Roman" w:hAnsi="Times New Roman" w:cs="Times New Roman"/>
          <w:lang w:val="en-US"/>
        </w:rPr>
        <w:t>The 3</w:t>
      </w:r>
      <w:r w:rsidRPr="00BB1E6A">
        <w:rPr>
          <w:rFonts w:ascii="Times New Roman" w:hAnsi="Times New Roman" w:cs="Times New Roman"/>
          <w:vertAlign w:val="superscript"/>
          <w:lang w:val="en-US"/>
        </w:rPr>
        <w:t>rd</w:t>
      </w:r>
      <w:r w:rsidRPr="00BB1E6A">
        <w:rPr>
          <w:rFonts w:ascii="Times New Roman" w:hAnsi="Times New Roman" w:cs="Times New Roman"/>
          <w:lang w:val="en-US"/>
        </w:rPr>
        <w:t xml:space="preserve"> and 4</w:t>
      </w:r>
      <w:r w:rsidRPr="00BB1E6A">
        <w:rPr>
          <w:rFonts w:ascii="Times New Roman" w:hAnsi="Times New Roman" w:cs="Times New Roman"/>
          <w:vertAlign w:val="superscript"/>
          <w:lang w:val="en-US"/>
        </w:rPr>
        <w:t>th</w:t>
      </w:r>
      <w:r w:rsidRPr="00BB1E6A">
        <w:rPr>
          <w:rFonts w:ascii="Times New Roman" w:hAnsi="Times New Roman" w:cs="Times New Roman"/>
          <w:lang w:val="en-US"/>
        </w:rPr>
        <w:t xml:space="preserve"> defendants be and are hereby barred from acting on any directive or letter or instruction other than a directive from Settlement Chikwinya concerning 9</w:t>
      </w:r>
      <w:r w:rsidRPr="00BB1E6A">
        <w:rPr>
          <w:rFonts w:ascii="Times New Roman" w:hAnsi="Times New Roman" w:cs="Times New Roman"/>
          <w:vertAlign w:val="superscript"/>
          <w:lang w:val="en-US"/>
        </w:rPr>
        <w:t>th</w:t>
      </w:r>
      <w:r w:rsidRPr="00BB1E6A">
        <w:rPr>
          <w:rFonts w:ascii="Times New Roman" w:hAnsi="Times New Roman" w:cs="Times New Roman"/>
          <w:lang w:val="en-US"/>
        </w:rPr>
        <w:t xml:space="preserve"> Plaintiff.</w:t>
      </w:r>
    </w:p>
    <w:p w:rsidR="000C6E6F" w:rsidRPr="00BB1E6A" w:rsidRDefault="002F740C" w:rsidP="008E4320">
      <w:pPr>
        <w:pStyle w:val="ListParagraph"/>
        <w:numPr>
          <w:ilvl w:val="0"/>
          <w:numId w:val="2"/>
        </w:numPr>
        <w:spacing w:after="0"/>
        <w:jc w:val="both"/>
        <w:rPr>
          <w:rFonts w:ascii="Times New Roman" w:hAnsi="Times New Roman" w:cs="Times New Roman"/>
          <w:lang w:val="en-US"/>
        </w:rPr>
      </w:pPr>
      <w:r w:rsidRPr="00BB1E6A">
        <w:rPr>
          <w:rFonts w:ascii="Times New Roman" w:hAnsi="Times New Roman" w:cs="Times New Roman"/>
          <w:lang w:val="en-US"/>
        </w:rPr>
        <w:t>The 1</w:t>
      </w:r>
      <w:r w:rsidRPr="00BB1E6A">
        <w:rPr>
          <w:rFonts w:ascii="Times New Roman" w:hAnsi="Times New Roman" w:cs="Times New Roman"/>
          <w:vertAlign w:val="superscript"/>
          <w:lang w:val="en-US"/>
        </w:rPr>
        <w:t>st</w:t>
      </w:r>
      <w:r w:rsidRPr="00BB1E6A">
        <w:rPr>
          <w:rFonts w:ascii="Times New Roman" w:hAnsi="Times New Roman" w:cs="Times New Roman"/>
          <w:lang w:val="en-US"/>
        </w:rPr>
        <w:t xml:space="preserve"> defendant is to pay the costs on a legal practitioner client scale.</w:t>
      </w:r>
      <w:r w:rsidR="0078590A" w:rsidRPr="00BB1E6A">
        <w:rPr>
          <w:rFonts w:ascii="Times New Roman" w:hAnsi="Times New Roman" w:cs="Times New Roman"/>
          <w:lang w:val="en-US"/>
        </w:rPr>
        <w:t>”</w:t>
      </w:r>
    </w:p>
    <w:p w:rsidR="002751CA" w:rsidRPr="0078590A" w:rsidRDefault="002751CA" w:rsidP="002751CA">
      <w:pPr>
        <w:pStyle w:val="ListParagraph"/>
        <w:spacing w:after="0"/>
        <w:jc w:val="both"/>
        <w:rPr>
          <w:rFonts w:ascii="Times New Roman" w:hAnsi="Times New Roman" w:cs="Times New Roman"/>
          <w:sz w:val="20"/>
          <w:szCs w:val="20"/>
          <w:lang w:val="en-US"/>
        </w:rPr>
      </w:pPr>
    </w:p>
    <w:p w:rsidR="000C6E6F" w:rsidRPr="00FE0579" w:rsidRDefault="008D61B1" w:rsidP="008E4320">
      <w:pPr>
        <w:spacing w:after="0" w:line="360" w:lineRule="auto"/>
        <w:jc w:val="both"/>
        <w:rPr>
          <w:rFonts w:ascii="Times New Roman" w:hAnsi="Times New Roman" w:cs="Times New Roman"/>
          <w:sz w:val="24"/>
          <w:szCs w:val="24"/>
          <w:u w:val="single"/>
          <w:lang w:val="en-US"/>
        </w:rPr>
      </w:pPr>
      <w:r w:rsidRPr="00FE0579">
        <w:rPr>
          <w:rFonts w:ascii="Times New Roman" w:hAnsi="Times New Roman" w:cs="Times New Roman"/>
          <w:b/>
          <w:sz w:val="24"/>
          <w:szCs w:val="24"/>
          <w:u w:val="single"/>
          <w:lang w:val="en-US"/>
        </w:rPr>
        <w:t>Applicant</w:t>
      </w:r>
      <w:r w:rsidR="000C6E6F" w:rsidRPr="00FE0579">
        <w:rPr>
          <w:rFonts w:ascii="Times New Roman" w:hAnsi="Times New Roman" w:cs="Times New Roman"/>
          <w:b/>
          <w:sz w:val="24"/>
          <w:szCs w:val="24"/>
          <w:u w:val="single"/>
          <w:lang w:val="en-US"/>
        </w:rPr>
        <w:t>s</w:t>
      </w:r>
      <w:r w:rsidRPr="00FE0579">
        <w:rPr>
          <w:rFonts w:ascii="Times New Roman" w:hAnsi="Times New Roman" w:cs="Times New Roman"/>
          <w:b/>
          <w:sz w:val="24"/>
          <w:szCs w:val="24"/>
          <w:u w:val="single"/>
          <w:lang w:val="en-US"/>
        </w:rPr>
        <w:t>’</w:t>
      </w:r>
      <w:r w:rsidR="000C6E6F" w:rsidRPr="00FE0579">
        <w:rPr>
          <w:rFonts w:ascii="Times New Roman" w:hAnsi="Times New Roman" w:cs="Times New Roman"/>
          <w:b/>
          <w:sz w:val="24"/>
          <w:szCs w:val="24"/>
          <w:u w:val="single"/>
          <w:lang w:val="en-US"/>
        </w:rPr>
        <w:t xml:space="preserve"> </w:t>
      </w:r>
      <w:r w:rsidR="00BB1E6A">
        <w:rPr>
          <w:rFonts w:ascii="Times New Roman" w:hAnsi="Times New Roman" w:cs="Times New Roman"/>
          <w:b/>
          <w:sz w:val="24"/>
          <w:szCs w:val="24"/>
          <w:u w:val="single"/>
          <w:lang w:val="en-US"/>
        </w:rPr>
        <w:t>C</w:t>
      </w:r>
      <w:r w:rsidR="000C6E6F" w:rsidRPr="00FE0579">
        <w:rPr>
          <w:rFonts w:ascii="Times New Roman" w:hAnsi="Times New Roman" w:cs="Times New Roman"/>
          <w:b/>
          <w:sz w:val="24"/>
          <w:szCs w:val="24"/>
          <w:u w:val="single"/>
          <w:lang w:val="en-US"/>
        </w:rPr>
        <w:t>ase</w:t>
      </w:r>
    </w:p>
    <w:p w:rsidR="008D61B1" w:rsidRPr="00FE0579" w:rsidRDefault="00BB1E6A" w:rsidP="008E43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AF2026" w:rsidRPr="00FE0579">
        <w:rPr>
          <w:rFonts w:ascii="Times New Roman" w:hAnsi="Times New Roman" w:cs="Times New Roman"/>
          <w:sz w:val="24"/>
          <w:szCs w:val="24"/>
          <w:lang w:val="en-US"/>
        </w:rPr>
        <w:t>On</w:t>
      </w:r>
      <w:r w:rsidR="0078590A" w:rsidRPr="00FE0579">
        <w:rPr>
          <w:rFonts w:ascii="Times New Roman" w:hAnsi="Times New Roman" w:cs="Times New Roman"/>
          <w:sz w:val="24"/>
          <w:szCs w:val="24"/>
          <w:lang w:val="en-US"/>
        </w:rPr>
        <w:t xml:space="preserve"> 31 March 2022</w:t>
      </w:r>
      <w:r w:rsidR="00EB45AD" w:rsidRPr="00FE0579">
        <w:rPr>
          <w:rFonts w:ascii="Times New Roman" w:hAnsi="Times New Roman" w:cs="Times New Roman"/>
          <w:sz w:val="24"/>
          <w:szCs w:val="24"/>
          <w:lang w:val="en-US"/>
        </w:rPr>
        <w:t>,</w:t>
      </w:r>
      <w:r w:rsidR="0078590A" w:rsidRPr="00FE0579">
        <w:rPr>
          <w:rFonts w:ascii="Times New Roman" w:hAnsi="Times New Roman" w:cs="Times New Roman"/>
          <w:sz w:val="24"/>
          <w:szCs w:val="24"/>
          <w:lang w:val="en-US"/>
        </w:rPr>
        <w:t xml:space="preserve"> </w:t>
      </w:r>
      <w:r w:rsidR="008D61B1" w:rsidRPr="00FE0579">
        <w:rPr>
          <w:rFonts w:ascii="Times New Roman" w:hAnsi="Times New Roman" w:cs="Times New Roman"/>
          <w:sz w:val="24"/>
          <w:szCs w:val="24"/>
          <w:lang w:val="en-US"/>
        </w:rPr>
        <w:t xml:space="preserve">the </w:t>
      </w:r>
      <w:r w:rsidR="00EB45AD" w:rsidRPr="00FE0579">
        <w:rPr>
          <w:rFonts w:ascii="Times New Roman" w:hAnsi="Times New Roman" w:cs="Times New Roman"/>
          <w:sz w:val="24"/>
          <w:szCs w:val="24"/>
          <w:lang w:val="en-US"/>
        </w:rPr>
        <w:t>a</w:t>
      </w:r>
      <w:r w:rsidR="00A72050" w:rsidRPr="00FE0579">
        <w:rPr>
          <w:rFonts w:ascii="Times New Roman" w:hAnsi="Times New Roman" w:cs="Times New Roman"/>
          <w:sz w:val="24"/>
          <w:szCs w:val="24"/>
          <w:lang w:val="en-US"/>
        </w:rPr>
        <w:t>pplicants</w:t>
      </w:r>
      <w:r w:rsidR="008D61B1" w:rsidRPr="00FE0579">
        <w:rPr>
          <w:rFonts w:ascii="Times New Roman" w:hAnsi="Times New Roman" w:cs="Times New Roman"/>
          <w:sz w:val="24"/>
          <w:szCs w:val="24"/>
          <w:lang w:val="en-US"/>
        </w:rPr>
        <w:t xml:space="preserve"> got wind </w:t>
      </w:r>
      <w:r w:rsidR="00491427">
        <w:rPr>
          <w:rFonts w:ascii="Times New Roman" w:hAnsi="Times New Roman" w:cs="Times New Roman"/>
          <w:sz w:val="24"/>
          <w:szCs w:val="24"/>
          <w:lang w:val="en-US"/>
        </w:rPr>
        <w:t xml:space="preserve">of the fact </w:t>
      </w:r>
      <w:r>
        <w:rPr>
          <w:rFonts w:ascii="Times New Roman" w:hAnsi="Times New Roman" w:cs="Times New Roman"/>
          <w:sz w:val="24"/>
          <w:szCs w:val="24"/>
          <w:lang w:val="en-US"/>
        </w:rPr>
        <w:t>that, the</w:t>
      </w:r>
      <w:r w:rsidR="008D61B1" w:rsidRPr="00FE0579">
        <w:rPr>
          <w:rFonts w:ascii="Times New Roman" w:hAnsi="Times New Roman" w:cs="Times New Roman"/>
          <w:sz w:val="24"/>
          <w:szCs w:val="24"/>
          <w:lang w:val="en-US"/>
        </w:rPr>
        <w:t xml:space="preserve"> </w:t>
      </w:r>
      <w:r>
        <w:rPr>
          <w:rFonts w:ascii="Times New Roman" w:hAnsi="Times New Roman" w:cs="Times New Roman"/>
          <w:sz w:val="24"/>
          <w:szCs w:val="24"/>
          <w:lang w:val="en-US"/>
        </w:rPr>
        <w:t>first</w:t>
      </w:r>
      <w:r w:rsidR="005151BA" w:rsidRPr="00FE0579">
        <w:rPr>
          <w:rFonts w:ascii="Times New Roman" w:hAnsi="Times New Roman" w:cs="Times New Roman"/>
          <w:sz w:val="24"/>
          <w:szCs w:val="24"/>
          <w:lang w:val="en-US"/>
        </w:rPr>
        <w:t xml:space="preserve"> </w:t>
      </w:r>
      <w:r w:rsidR="008D61B1" w:rsidRPr="00FE0579">
        <w:rPr>
          <w:rFonts w:ascii="Times New Roman" w:hAnsi="Times New Roman" w:cs="Times New Roman"/>
          <w:sz w:val="24"/>
          <w:szCs w:val="24"/>
          <w:lang w:val="en-US"/>
        </w:rPr>
        <w:t>respondent had on 28 March 2022 authored a letter</w:t>
      </w:r>
      <w:r w:rsidR="0078590A" w:rsidRPr="00FE0579">
        <w:rPr>
          <w:rFonts w:ascii="Times New Roman" w:hAnsi="Times New Roman" w:cs="Times New Roman"/>
          <w:sz w:val="24"/>
          <w:szCs w:val="24"/>
          <w:lang w:val="en-US"/>
        </w:rPr>
        <w:t xml:space="preserve"> </w:t>
      </w:r>
      <w:r w:rsidR="005151BA" w:rsidRPr="00FE0579">
        <w:rPr>
          <w:rFonts w:ascii="Times New Roman" w:hAnsi="Times New Roman" w:cs="Times New Roman"/>
          <w:sz w:val="24"/>
          <w:szCs w:val="24"/>
          <w:lang w:val="en-US"/>
        </w:rPr>
        <w:t xml:space="preserve">directed to </w:t>
      </w:r>
      <w:r>
        <w:rPr>
          <w:rFonts w:ascii="Times New Roman" w:hAnsi="Times New Roman" w:cs="Times New Roman"/>
          <w:sz w:val="24"/>
          <w:szCs w:val="24"/>
          <w:lang w:val="en-US"/>
        </w:rPr>
        <w:t>second</w:t>
      </w:r>
      <w:r w:rsidR="0078590A" w:rsidRPr="00FE0579">
        <w:rPr>
          <w:rFonts w:ascii="Times New Roman" w:hAnsi="Times New Roman" w:cs="Times New Roman"/>
          <w:sz w:val="24"/>
          <w:szCs w:val="24"/>
          <w:vertAlign w:val="superscript"/>
          <w:lang w:val="en-US"/>
        </w:rPr>
        <w:t xml:space="preserve"> </w:t>
      </w:r>
      <w:r w:rsidR="005151BA" w:rsidRPr="00FE0579">
        <w:rPr>
          <w:rFonts w:ascii="Times New Roman" w:hAnsi="Times New Roman" w:cs="Times New Roman"/>
          <w:sz w:val="24"/>
          <w:szCs w:val="24"/>
          <w:lang w:val="en-US"/>
        </w:rPr>
        <w:t xml:space="preserve">and </w:t>
      </w:r>
      <w:r>
        <w:rPr>
          <w:rFonts w:ascii="Times New Roman" w:hAnsi="Times New Roman" w:cs="Times New Roman"/>
          <w:sz w:val="24"/>
          <w:szCs w:val="24"/>
          <w:lang w:val="en-US"/>
        </w:rPr>
        <w:t>third</w:t>
      </w:r>
      <w:r w:rsidR="0078590A" w:rsidRPr="00FE0579">
        <w:rPr>
          <w:rFonts w:ascii="Times New Roman" w:hAnsi="Times New Roman" w:cs="Times New Roman"/>
          <w:sz w:val="24"/>
          <w:szCs w:val="24"/>
          <w:lang w:val="en-US"/>
        </w:rPr>
        <w:t xml:space="preserve"> </w:t>
      </w:r>
      <w:r w:rsidR="008D61B1" w:rsidRPr="00FE0579">
        <w:rPr>
          <w:rFonts w:ascii="Times New Roman" w:hAnsi="Times New Roman" w:cs="Times New Roman"/>
          <w:sz w:val="24"/>
          <w:szCs w:val="24"/>
          <w:lang w:val="en-US"/>
        </w:rPr>
        <w:t xml:space="preserve">respondents. </w:t>
      </w:r>
      <w:r>
        <w:rPr>
          <w:rFonts w:ascii="Times New Roman" w:hAnsi="Times New Roman" w:cs="Times New Roman"/>
          <w:sz w:val="24"/>
          <w:szCs w:val="24"/>
          <w:lang w:val="en-US"/>
        </w:rPr>
        <w:t xml:space="preserve"> </w:t>
      </w:r>
      <w:r w:rsidR="008D61B1" w:rsidRPr="00FE0579">
        <w:rPr>
          <w:rFonts w:ascii="Times New Roman" w:hAnsi="Times New Roman" w:cs="Times New Roman"/>
          <w:sz w:val="24"/>
          <w:szCs w:val="24"/>
          <w:lang w:val="en-US"/>
        </w:rPr>
        <w:t>In that</w:t>
      </w:r>
      <w:r w:rsidR="00D84413" w:rsidRPr="00FE0579">
        <w:rPr>
          <w:rFonts w:ascii="Times New Roman" w:hAnsi="Times New Roman" w:cs="Times New Roman"/>
          <w:sz w:val="24"/>
          <w:szCs w:val="24"/>
          <w:lang w:val="en-US"/>
        </w:rPr>
        <w:t xml:space="preserve"> letter </w:t>
      </w:r>
      <w:r w:rsidR="008D61B1" w:rsidRPr="00FE0579">
        <w:rPr>
          <w:rFonts w:ascii="Times New Roman" w:hAnsi="Times New Roman" w:cs="Times New Roman"/>
          <w:sz w:val="24"/>
          <w:szCs w:val="24"/>
          <w:lang w:val="en-US"/>
        </w:rPr>
        <w:t xml:space="preserve">the </w:t>
      </w:r>
      <w:r>
        <w:rPr>
          <w:rFonts w:ascii="Times New Roman" w:hAnsi="Times New Roman" w:cs="Times New Roman"/>
          <w:sz w:val="24"/>
          <w:szCs w:val="24"/>
          <w:lang w:val="en-US"/>
        </w:rPr>
        <w:t>first</w:t>
      </w:r>
      <w:r w:rsidR="00D84413" w:rsidRPr="00FE0579">
        <w:rPr>
          <w:rFonts w:ascii="Times New Roman" w:hAnsi="Times New Roman" w:cs="Times New Roman"/>
          <w:sz w:val="24"/>
          <w:szCs w:val="24"/>
          <w:lang w:val="en-US"/>
        </w:rPr>
        <w:t xml:space="preserve"> </w:t>
      </w:r>
      <w:r w:rsidR="008D61B1" w:rsidRPr="00FE0579">
        <w:rPr>
          <w:rFonts w:ascii="Times New Roman" w:hAnsi="Times New Roman" w:cs="Times New Roman"/>
          <w:sz w:val="24"/>
          <w:szCs w:val="24"/>
          <w:lang w:val="en-US"/>
        </w:rPr>
        <w:t>r</w:t>
      </w:r>
      <w:r w:rsidR="005151BA" w:rsidRPr="00FE0579">
        <w:rPr>
          <w:rFonts w:ascii="Times New Roman" w:hAnsi="Times New Roman" w:cs="Times New Roman"/>
          <w:sz w:val="24"/>
          <w:szCs w:val="24"/>
          <w:lang w:val="en-US"/>
        </w:rPr>
        <w:t xml:space="preserve">espondent purported </w:t>
      </w:r>
      <w:r w:rsidR="008D61B1" w:rsidRPr="00FE0579">
        <w:rPr>
          <w:rFonts w:ascii="Times New Roman" w:hAnsi="Times New Roman" w:cs="Times New Roman"/>
          <w:sz w:val="24"/>
          <w:szCs w:val="24"/>
          <w:lang w:val="en-US"/>
        </w:rPr>
        <w:t>that he had received communication</w:t>
      </w:r>
      <w:r w:rsidR="005151BA" w:rsidRPr="00FE0579">
        <w:rPr>
          <w:rFonts w:ascii="Times New Roman" w:hAnsi="Times New Roman" w:cs="Times New Roman"/>
          <w:sz w:val="24"/>
          <w:szCs w:val="24"/>
          <w:lang w:val="en-US"/>
        </w:rPr>
        <w:t xml:space="preserve"> from the People’s Democratic </w:t>
      </w:r>
      <w:r w:rsidR="008D61B1" w:rsidRPr="00FE0579">
        <w:rPr>
          <w:rFonts w:ascii="Times New Roman" w:hAnsi="Times New Roman" w:cs="Times New Roman"/>
          <w:sz w:val="24"/>
          <w:szCs w:val="24"/>
          <w:lang w:val="en-US"/>
        </w:rPr>
        <w:t xml:space="preserve">Party recalling the </w:t>
      </w:r>
      <w:r>
        <w:rPr>
          <w:rFonts w:ascii="Times New Roman" w:hAnsi="Times New Roman" w:cs="Times New Roman"/>
          <w:sz w:val="24"/>
          <w:szCs w:val="24"/>
          <w:lang w:val="en-US"/>
        </w:rPr>
        <w:t xml:space="preserve">first </w:t>
      </w:r>
      <w:r w:rsidR="008D61B1" w:rsidRPr="00FE0579">
        <w:rPr>
          <w:rFonts w:ascii="Times New Roman" w:hAnsi="Times New Roman" w:cs="Times New Roman"/>
          <w:sz w:val="24"/>
          <w:szCs w:val="24"/>
          <w:lang w:val="en-US"/>
        </w:rPr>
        <w:t xml:space="preserve">and </w:t>
      </w:r>
      <w:r>
        <w:rPr>
          <w:rFonts w:ascii="Times New Roman" w:hAnsi="Times New Roman" w:cs="Times New Roman"/>
          <w:sz w:val="24"/>
          <w:szCs w:val="24"/>
          <w:lang w:val="en-US"/>
        </w:rPr>
        <w:t>second</w:t>
      </w:r>
      <w:r w:rsidR="008D61B1" w:rsidRPr="00FE0579">
        <w:rPr>
          <w:rFonts w:ascii="Times New Roman" w:hAnsi="Times New Roman" w:cs="Times New Roman"/>
          <w:sz w:val="24"/>
          <w:szCs w:val="24"/>
          <w:lang w:val="en-US"/>
        </w:rPr>
        <w:t xml:space="preserve"> applicants from being councilors in their respective cities because they</w:t>
      </w:r>
      <w:r w:rsidR="005151BA" w:rsidRPr="00FE0579">
        <w:rPr>
          <w:rFonts w:ascii="Times New Roman" w:hAnsi="Times New Roman" w:cs="Times New Roman"/>
          <w:sz w:val="24"/>
          <w:szCs w:val="24"/>
          <w:lang w:val="en-US"/>
        </w:rPr>
        <w:t xml:space="preserve"> had ceased to be members </w:t>
      </w:r>
      <w:r w:rsidR="008D61B1" w:rsidRPr="00FE0579">
        <w:rPr>
          <w:rFonts w:ascii="Times New Roman" w:hAnsi="Times New Roman" w:cs="Times New Roman"/>
          <w:sz w:val="24"/>
          <w:szCs w:val="24"/>
          <w:lang w:val="en-US"/>
        </w:rPr>
        <w:t>of the PDP after they</w:t>
      </w:r>
      <w:r w:rsidR="005151BA" w:rsidRPr="00FE0579">
        <w:rPr>
          <w:rFonts w:ascii="Times New Roman" w:hAnsi="Times New Roman" w:cs="Times New Roman"/>
          <w:sz w:val="24"/>
          <w:szCs w:val="24"/>
          <w:lang w:val="en-US"/>
        </w:rPr>
        <w:t xml:space="preserve"> joined </w:t>
      </w:r>
      <w:r w:rsidR="008D61B1" w:rsidRPr="00FE0579">
        <w:rPr>
          <w:rFonts w:ascii="Times New Roman" w:hAnsi="Times New Roman" w:cs="Times New Roman"/>
          <w:sz w:val="24"/>
          <w:szCs w:val="24"/>
          <w:lang w:val="en-US"/>
        </w:rPr>
        <w:t xml:space="preserve">another political party called </w:t>
      </w:r>
      <w:r w:rsidR="005151BA" w:rsidRPr="00FE0579">
        <w:rPr>
          <w:rFonts w:ascii="Times New Roman" w:hAnsi="Times New Roman" w:cs="Times New Roman"/>
          <w:sz w:val="24"/>
          <w:szCs w:val="24"/>
          <w:lang w:val="en-US"/>
        </w:rPr>
        <w:t>Cit</w:t>
      </w:r>
      <w:r w:rsidR="008D61B1" w:rsidRPr="00FE0579">
        <w:rPr>
          <w:rFonts w:ascii="Times New Roman" w:hAnsi="Times New Roman" w:cs="Times New Roman"/>
          <w:sz w:val="24"/>
          <w:szCs w:val="24"/>
          <w:lang w:val="en-US"/>
        </w:rPr>
        <w:t>izens Coalition for Change</w:t>
      </w:r>
      <w:r w:rsidR="008F1186" w:rsidRPr="00FE0579">
        <w:rPr>
          <w:rFonts w:ascii="Times New Roman" w:hAnsi="Times New Roman" w:cs="Times New Roman"/>
          <w:sz w:val="24"/>
          <w:szCs w:val="24"/>
          <w:lang w:val="en-US"/>
        </w:rPr>
        <w:t xml:space="preserve"> (CCC)</w:t>
      </w:r>
      <w:r w:rsidR="005151BA" w:rsidRPr="00FE0579">
        <w:rPr>
          <w:rFonts w:ascii="Times New Roman" w:hAnsi="Times New Roman" w:cs="Times New Roman"/>
          <w:sz w:val="24"/>
          <w:szCs w:val="24"/>
          <w:lang w:val="en-US"/>
        </w:rPr>
        <w:t>.</w:t>
      </w:r>
      <w:r w:rsidR="008D61B1" w:rsidRPr="00FE057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8D61B1" w:rsidRPr="00FE0579">
        <w:rPr>
          <w:rFonts w:ascii="Times New Roman" w:hAnsi="Times New Roman" w:cs="Times New Roman"/>
          <w:sz w:val="24"/>
          <w:szCs w:val="24"/>
          <w:lang w:val="en-US"/>
        </w:rPr>
        <w:t xml:space="preserve">As a result, the </w:t>
      </w:r>
      <w:r>
        <w:rPr>
          <w:rFonts w:ascii="Times New Roman" w:hAnsi="Times New Roman" w:cs="Times New Roman"/>
          <w:sz w:val="24"/>
          <w:szCs w:val="24"/>
          <w:lang w:val="en-US"/>
        </w:rPr>
        <w:t>first</w:t>
      </w:r>
      <w:r w:rsidR="008D61B1" w:rsidRPr="00FE0579">
        <w:rPr>
          <w:rFonts w:ascii="Times New Roman" w:hAnsi="Times New Roman" w:cs="Times New Roman"/>
          <w:sz w:val="24"/>
          <w:szCs w:val="24"/>
          <w:lang w:val="en-US"/>
        </w:rPr>
        <w:t xml:space="preserve"> r</w:t>
      </w:r>
      <w:r w:rsidR="005151BA" w:rsidRPr="00FE0579">
        <w:rPr>
          <w:rFonts w:ascii="Times New Roman" w:hAnsi="Times New Roman" w:cs="Times New Roman"/>
          <w:sz w:val="24"/>
          <w:szCs w:val="24"/>
          <w:lang w:val="en-US"/>
        </w:rPr>
        <w:t>espon</w:t>
      </w:r>
      <w:r w:rsidR="0078590A" w:rsidRPr="00FE0579">
        <w:rPr>
          <w:rFonts w:ascii="Times New Roman" w:hAnsi="Times New Roman" w:cs="Times New Roman"/>
          <w:sz w:val="24"/>
          <w:szCs w:val="24"/>
          <w:lang w:val="en-US"/>
        </w:rPr>
        <w:t>dent declared ward</w:t>
      </w:r>
      <w:r w:rsidR="008D61B1" w:rsidRPr="00FE0579">
        <w:rPr>
          <w:rFonts w:ascii="Times New Roman" w:hAnsi="Times New Roman" w:cs="Times New Roman"/>
          <w:sz w:val="24"/>
          <w:szCs w:val="24"/>
          <w:lang w:val="en-US"/>
        </w:rPr>
        <w:t>s</w:t>
      </w:r>
      <w:r w:rsidR="0078590A" w:rsidRPr="00FE0579">
        <w:rPr>
          <w:rFonts w:ascii="Times New Roman" w:hAnsi="Times New Roman" w:cs="Times New Roman"/>
          <w:sz w:val="24"/>
          <w:szCs w:val="24"/>
          <w:lang w:val="en-US"/>
        </w:rPr>
        <w:t xml:space="preserve"> 17 in Mount P</w:t>
      </w:r>
      <w:r w:rsidR="008D61B1" w:rsidRPr="00FE0579">
        <w:rPr>
          <w:rFonts w:ascii="Times New Roman" w:hAnsi="Times New Roman" w:cs="Times New Roman"/>
          <w:sz w:val="24"/>
          <w:szCs w:val="24"/>
          <w:lang w:val="en-US"/>
        </w:rPr>
        <w:t>leasant, Harare and</w:t>
      </w:r>
      <w:r w:rsidR="00D84413" w:rsidRPr="00FE0579">
        <w:rPr>
          <w:rFonts w:ascii="Times New Roman" w:hAnsi="Times New Roman" w:cs="Times New Roman"/>
          <w:sz w:val="24"/>
          <w:szCs w:val="24"/>
          <w:lang w:val="en-US"/>
        </w:rPr>
        <w:t xml:space="preserve"> 24 in Bulawayo vacant. </w:t>
      </w:r>
      <w:r>
        <w:rPr>
          <w:rFonts w:ascii="Times New Roman" w:hAnsi="Times New Roman" w:cs="Times New Roman"/>
          <w:sz w:val="24"/>
          <w:szCs w:val="24"/>
          <w:lang w:val="en-US"/>
        </w:rPr>
        <w:t xml:space="preserve"> </w:t>
      </w:r>
      <w:r w:rsidR="00D84413" w:rsidRPr="00FE0579">
        <w:rPr>
          <w:rFonts w:ascii="Times New Roman" w:hAnsi="Times New Roman" w:cs="Times New Roman"/>
          <w:sz w:val="24"/>
          <w:szCs w:val="24"/>
          <w:lang w:val="en-US"/>
        </w:rPr>
        <w:t xml:space="preserve">He </w:t>
      </w:r>
      <w:r w:rsidR="005151BA" w:rsidRPr="00FE0579">
        <w:rPr>
          <w:rFonts w:ascii="Times New Roman" w:hAnsi="Times New Roman" w:cs="Times New Roman"/>
          <w:sz w:val="24"/>
          <w:szCs w:val="24"/>
          <w:lang w:val="en-US"/>
        </w:rPr>
        <w:t xml:space="preserve">directed the </w:t>
      </w:r>
      <w:r>
        <w:rPr>
          <w:rFonts w:ascii="Times New Roman" w:hAnsi="Times New Roman" w:cs="Times New Roman"/>
          <w:sz w:val="24"/>
          <w:szCs w:val="24"/>
          <w:lang w:val="en-US"/>
        </w:rPr>
        <w:t>second</w:t>
      </w:r>
      <w:r w:rsidR="005151BA" w:rsidRPr="00FE0579">
        <w:rPr>
          <w:rFonts w:ascii="Times New Roman" w:hAnsi="Times New Roman" w:cs="Times New Roman"/>
          <w:sz w:val="24"/>
          <w:szCs w:val="24"/>
          <w:lang w:val="en-US"/>
        </w:rPr>
        <w:t xml:space="preserve"> and </w:t>
      </w:r>
      <w:r>
        <w:rPr>
          <w:rFonts w:ascii="Times New Roman" w:hAnsi="Times New Roman" w:cs="Times New Roman"/>
          <w:sz w:val="24"/>
          <w:szCs w:val="24"/>
          <w:lang w:val="en-US"/>
        </w:rPr>
        <w:t>third</w:t>
      </w:r>
      <w:r w:rsidR="008D61B1" w:rsidRPr="00FE0579">
        <w:rPr>
          <w:rFonts w:ascii="Times New Roman" w:hAnsi="Times New Roman" w:cs="Times New Roman"/>
          <w:sz w:val="24"/>
          <w:szCs w:val="24"/>
          <w:lang w:val="en-US"/>
        </w:rPr>
        <w:t xml:space="preserve"> </w:t>
      </w:r>
      <w:r w:rsidR="008D61B1" w:rsidRPr="00FE0579">
        <w:rPr>
          <w:rFonts w:ascii="Times New Roman" w:hAnsi="Times New Roman" w:cs="Times New Roman"/>
          <w:sz w:val="24"/>
          <w:szCs w:val="24"/>
          <w:lang w:val="en-US"/>
        </w:rPr>
        <w:lastRenderedPageBreak/>
        <w:t>r</w:t>
      </w:r>
      <w:r w:rsidR="005151BA" w:rsidRPr="00FE0579">
        <w:rPr>
          <w:rFonts w:ascii="Times New Roman" w:hAnsi="Times New Roman" w:cs="Times New Roman"/>
          <w:sz w:val="24"/>
          <w:szCs w:val="24"/>
          <w:lang w:val="en-US"/>
        </w:rPr>
        <w:t>espondents to inform the Zimbabwe Ele</w:t>
      </w:r>
      <w:r w:rsidR="0078590A" w:rsidRPr="00FE0579">
        <w:rPr>
          <w:rFonts w:ascii="Times New Roman" w:hAnsi="Times New Roman" w:cs="Times New Roman"/>
          <w:sz w:val="24"/>
          <w:szCs w:val="24"/>
          <w:lang w:val="en-US"/>
        </w:rPr>
        <w:t xml:space="preserve">ctoral Commission of the </w:t>
      </w:r>
      <w:r w:rsidR="005151BA" w:rsidRPr="00FE0579">
        <w:rPr>
          <w:rFonts w:ascii="Times New Roman" w:hAnsi="Times New Roman" w:cs="Times New Roman"/>
          <w:sz w:val="24"/>
          <w:szCs w:val="24"/>
          <w:lang w:val="en-US"/>
        </w:rPr>
        <w:t>vacan</w:t>
      </w:r>
      <w:r w:rsidR="008D61B1" w:rsidRPr="00FE0579">
        <w:rPr>
          <w:rFonts w:ascii="Times New Roman" w:hAnsi="Times New Roman" w:cs="Times New Roman"/>
          <w:sz w:val="24"/>
          <w:szCs w:val="24"/>
          <w:lang w:val="en-US"/>
        </w:rPr>
        <w:t xml:space="preserve">cies within 21 days of receipt of his </w:t>
      </w:r>
      <w:r w:rsidR="005151BA" w:rsidRPr="00FE0579">
        <w:rPr>
          <w:rFonts w:ascii="Times New Roman" w:hAnsi="Times New Roman" w:cs="Times New Roman"/>
          <w:sz w:val="24"/>
          <w:szCs w:val="24"/>
          <w:lang w:val="en-US"/>
        </w:rPr>
        <w:t xml:space="preserve">letter. </w:t>
      </w:r>
    </w:p>
    <w:p w:rsidR="00353E7B" w:rsidRPr="00FE0579" w:rsidRDefault="00BB1E6A" w:rsidP="008E43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 terms of s</w:t>
      </w:r>
      <w:r w:rsidR="005151BA" w:rsidRPr="00FE0579">
        <w:rPr>
          <w:rFonts w:ascii="Times New Roman" w:hAnsi="Times New Roman" w:cs="Times New Roman"/>
          <w:sz w:val="24"/>
          <w:szCs w:val="24"/>
          <w:lang w:val="en-US"/>
        </w:rPr>
        <w:t xml:space="preserve"> 121 of the Electoral Act, </w:t>
      </w:r>
      <w:r>
        <w:rPr>
          <w:rFonts w:ascii="Times New Roman" w:hAnsi="Times New Roman" w:cs="Times New Roman"/>
          <w:sz w:val="24"/>
          <w:szCs w:val="24"/>
          <w:lang w:val="en-US"/>
        </w:rPr>
        <w:t>second</w:t>
      </w:r>
      <w:r w:rsidR="005151BA" w:rsidRPr="00FE0579">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third </w:t>
      </w:r>
      <w:r w:rsidR="008D61B1" w:rsidRPr="00FE0579">
        <w:rPr>
          <w:rFonts w:ascii="Times New Roman" w:hAnsi="Times New Roman" w:cs="Times New Roman"/>
          <w:sz w:val="24"/>
          <w:szCs w:val="24"/>
          <w:lang w:val="en-US"/>
        </w:rPr>
        <w:t xml:space="preserve">respondents must </w:t>
      </w:r>
      <w:r w:rsidR="005151BA" w:rsidRPr="00FE0579">
        <w:rPr>
          <w:rFonts w:ascii="Times New Roman" w:hAnsi="Times New Roman" w:cs="Times New Roman"/>
          <w:sz w:val="24"/>
          <w:szCs w:val="24"/>
          <w:lang w:val="en-US"/>
        </w:rPr>
        <w:t xml:space="preserve">comply with the </w:t>
      </w:r>
      <w:r>
        <w:rPr>
          <w:rFonts w:ascii="Times New Roman" w:hAnsi="Times New Roman" w:cs="Times New Roman"/>
          <w:sz w:val="24"/>
          <w:szCs w:val="24"/>
          <w:lang w:val="en-US"/>
        </w:rPr>
        <w:t>first</w:t>
      </w:r>
      <w:r w:rsidR="008D61B1" w:rsidRPr="00FE0579">
        <w:rPr>
          <w:rFonts w:ascii="Times New Roman" w:hAnsi="Times New Roman" w:cs="Times New Roman"/>
          <w:sz w:val="24"/>
          <w:szCs w:val="24"/>
          <w:lang w:val="en-US"/>
        </w:rPr>
        <w:t xml:space="preserve"> r</w:t>
      </w:r>
      <w:r w:rsidR="005151BA" w:rsidRPr="00FE0579">
        <w:rPr>
          <w:rFonts w:ascii="Times New Roman" w:hAnsi="Times New Roman" w:cs="Times New Roman"/>
          <w:sz w:val="24"/>
          <w:szCs w:val="24"/>
          <w:lang w:val="en-US"/>
        </w:rPr>
        <w:t>espondent</w:t>
      </w:r>
      <w:r w:rsidR="008D61B1" w:rsidRPr="00FE0579">
        <w:rPr>
          <w:rFonts w:ascii="Times New Roman" w:hAnsi="Times New Roman" w:cs="Times New Roman"/>
          <w:sz w:val="24"/>
          <w:szCs w:val="24"/>
          <w:lang w:val="en-US"/>
        </w:rPr>
        <w:t>’</w:t>
      </w:r>
      <w:r w:rsidR="005151BA" w:rsidRPr="00FE0579">
        <w:rPr>
          <w:rFonts w:ascii="Times New Roman" w:hAnsi="Times New Roman" w:cs="Times New Roman"/>
          <w:sz w:val="24"/>
          <w:szCs w:val="24"/>
          <w:lang w:val="en-US"/>
        </w:rPr>
        <w:t xml:space="preserve">s directive. Once the Zimbabwe Electoral Commission </w:t>
      </w:r>
      <w:r w:rsidR="009E0D83" w:rsidRPr="00FE0579">
        <w:rPr>
          <w:rFonts w:ascii="Times New Roman" w:hAnsi="Times New Roman" w:cs="Times New Roman"/>
          <w:sz w:val="24"/>
          <w:szCs w:val="24"/>
          <w:lang w:val="en-US"/>
        </w:rPr>
        <w:t xml:space="preserve">has been informed of the </w:t>
      </w:r>
      <w:r w:rsidR="005151BA" w:rsidRPr="00FE0579">
        <w:rPr>
          <w:rFonts w:ascii="Times New Roman" w:hAnsi="Times New Roman" w:cs="Times New Roman"/>
          <w:sz w:val="24"/>
          <w:szCs w:val="24"/>
          <w:lang w:val="en-US"/>
        </w:rPr>
        <w:t>vacancies as directed, it will be obliged to take steps to fill the vacancies as required by law.</w:t>
      </w:r>
      <w:r w:rsidR="00353E7B" w:rsidRPr="00FE0579">
        <w:rPr>
          <w:rFonts w:ascii="Times New Roman" w:hAnsi="Times New Roman" w:cs="Times New Roman"/>
          <w:sz w:val="24"/>
          <w:szCs w:val="24"/>
          <w:lang w:val="en-US"/>
        </w:rPr>
        <w:t xml:space="preserve"> </w:t>
      </w:r>
    </w:p>
    <w:p w:rsidR="005151BA" w:rsidRPr="00FE0579" w:rsidRDefault="00BB1E6A" w:rsidP="008E43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D61B1" w:rsidRPr="00FE0579">
        <w:rPr>
          <w:rFonts w:ascii="Times New Roman" w:hAnsi="Times New Roman" w:cs="Times New Roman"/>
          <w:sz w:val="24"/>
          <w:szCs w:val="24"/>
          <w:lang w:val="en-US"/>
        </w:rPr>
        <w:t>The a</w:t>
      </w:r>
      <w:r w:rsidR="00353E7B" w:rsidRPr="00FE0579">
        <w:rPr>
          <w:rFonts w:ascii="Times New Roman" w:hAnsi="Times New Roman" w:cs="Times New Roman"/>
          <w:sz w:val="24"/>
          <w:szCs w:val="24"/>
          <w:lang w:val="en-US"/>
        </w:rPr>
        <w:t xml:space="preserve">pplicants claim to have a direct interest </w:t>
      </w:r>
      <w:r w:rsidR="008D61B1" w:rsidRPr="00FE0579">
        <w:rPr>
          <w:rFonts w:ascii="Times New Roman" w:hAnsi="Times New Roman" w:cs="Times New Roman"/>
          <w:sz w:val="24"/>
          <w:szCs w:val="24"/>
          <w:lang w:val="en-US"/>
        </w:rPr>
        <w:t xml:space="preserve">in the matter. </w:t>
      </w:r>
      <w:r w:rsidR="000E5D2C" w:rsidRPr="00FE0579">
        <w:rPr>
          <w:rFonts w:ascii="Times New Roman" w:hAnsi="Times New Roman" w:cs="Times New Roman"/>
          <w:sz w:val="24"/>
          <w:szCs w:val="24"/>
          <w:lang w:val="en-US"/>
        </w:rPr>
        <w:t>What brings the applicants to court on an urgent basis is that consequent to the declaration</w:t>
      </w:r>
      <w:r w:rsidR="003633ED" w:rsidRPr="00FE0579">
        <w:rPr>
          <w:rFonts w:ascii="Times New Roman" w:hAnsi="Times New Roman" w:cs="Times New Roman"/>
          <w:sz w:val="24"/>
          <w:szCs w:val="24"/>
          <w:lang w:val="en-US"/>
        </w:rPr>
        <w:t xml:space="preserve"> of the existence of vacancies</w:t>
      </w:r>
      <w:r w:rsidR="003621AD" w:rsidRPr="00FE0579">
        <w:rPr>
          <w:rFonts w:ascii="Times New Roman" w:hAnsi="Times New Roman" w:cs="Times New Roman"/>
          <w:sz w:val="24"/>
          <w:szCs w:val="24"/>
          <w:lang w:val="en-US"/>
        </w:rPr>
        <w:t>,</w:t>
      </w:r>
      <w:r w:rsidR="00353E7B" w:rsidRPr="00FE0579">
        <w:rPr>
          <w:rFonts w:ascii="Times New Roman" w:hAnsi="Times New Roman" w:cs="Times New Roman"/>
          <w:sz w:val="24"/>
          <w:szCs w:val="24"/>
          <w:lang w:val="en-US"/>
        </w:rPr>
        <w:t xml:space="preserve"> their rights</w:t>
      </w:r>
      <w:r w:rsidR="00AF1517" w:rsidRPr="00FE0579">
        <w:rPr>
          <w:rFonts w:ascii="Times New Roman" w:hAnsi="Times New Roman" w:cs="Times New Roman"/>
          <w:sz w:val="24"/>
          <w:szCs w:val="24"/>
          <w:lang w:val="en-US"/>
        </w:rPr>
        <w:t xml:space="preserve"> as</w:t>
      </w:r>
      <w:r w:rsidR="00353E7B" w:rsidRPr="00FE0579">
        <w:rPr>
          <w:rFonts w:ascii="Times New Roman" w:hAnsi="Times New Roman" w:cs="Times New Roman"/>
          <w:sz w:val="24"/>
          <w:szCs w:val="24"/>
          <w:lang w:val="en-US"/>
        </w:rPr>
        <w:t xml:space="preserve"> enshrined in sections 56,</w:t>
      </w:r>
      <w:r w:rsidR="0078590A" w:rsidRPr="00FE0579">
        <w:rPr>
          <w:rFonts w:ascii="Times New Roman" w:hAnsi="Times New Roman" w:cs="Times New Roman"/>
          <w:sz w:val="24"/>
          <w:szCs w:val="24"/>
          <w:lang w:val="en-US"/>
        </w:rPr>
        <w:t xml:space="preserve"> </w:t>
      </w:r>
      <w:r w:rsidR="00353E7B" w:rsidRPr="00FE0579">
        <w:rPr>
          <w:rFonts w:ascii="Times New Roman" w:hAnsi="Times New Roman" w:cs="Times New Roman"/>
          <w:sz w:val="24"/>
          <w:szCs w:val="24"/>
          <w:lang w:val="en-US"/>
        </w:rPr>
        <w:t>58,</w:t>
      </w:r>
      <w:r w:rsidR="0078590A" w:rsidRPr="00FE0579">
        <w:rPr>
          <w:rFonts w:ascii="Times New Roman" w:hAnsi="Times New Roman" w:cs="Times New Roman"/>
          <w:sz w:val="24"/>
          <w:szCs w:val="24"/>
          <w:lang w:val="en-US"/>
        </w:rPr>
        <w:t xml:space="preserve"> </w:t>
      </w:r>
      <w:r w:rsidR="00353E7B" w:rsidRPr="00FE0579">
        <w:rPr>
          <w:rFonts w:ascii="Times New Roman" w:hAnsi="Times New Roman" w:cs="Times New Roman"/>
          <w:sz w:val="24"/>
          <w:szCs w:val="24"/>
          <w:lang w:val="en-US"/>
        </w:rPr>
        <w:t xml:space="preserve">67 and 68 of the Constitution of Zimbabwe will be violated if the </w:t>
      </w:r>
      <w:r>
        <w:rPr>
          <w:rFonts w:ascii="Times New Roman" w:hAnsi="Times New Roman" w:cs="Times New Roman"/>
          <w:sz w:val="24"/>
          <w:szCs w:val="24"/>
          <w:lang w:val="en-US"/>
        </w:rPr>
        <w:t>second</w:t>
      </w:r>
      <w:r w:rsidR="00353E7B" w:rsidRPr="00FE0579">
        <w:rPr>
          <w:rFonts w:ascii="Times New Roman" w:hAnsi="Times New Roman" w:cs="Times New Roman"/>
          <w:sz w:val="24"/>
          <w:szCs w:val="24"/>
          <w:lang w:val="en-US"/>
        </w:rPr>
        <w:t xml:space="preserve"> and </w:t>
      </w:r>
      <w:r>
        <w:rPr>
          <w:rFonts w:ascii="Times New Roman" w:hAnsi="Times New Roman" w:cs="Times New Roman"/>
          <w:sz w:val="24"/>
          <w:szCs w:val="24"/>
          <w:lang w:val="en-US"/>
        </w:rPr>
        <w:t>third</w:t>
      </w:r>
      <w:r w:rsidR="008D61B1" w:rsidRPr="00FE0579">
        <w:rPr>
          <w:rFonts w:ascii="Times New Roman" w:hAnsi="Times New Roman" w:cs="Times New Roman"/>
          <w:sz w:val="24"/>
          <w:szCs w:val="24"/>
          <w:lang w:val="en-US"/>
        </w:rPr>
        <w:t xml:space="preserve"> r</w:t>
      </w:r>
      <w:r w:rsidR="00353E7B" w:rsidRPr="00FE0579">
        <w:rPr>
          <w:rFonts w:ascii="Times New Roman" w:hAnsi="Times New Roman" w:cs="Times New Roman"/>
          <w:sz w:val="24"/>
          <w:szCs w:val="24"/>
          <w:lang w:val="en-US"/>
        </w:rPr>
        <w:t>espondent</w:t>
      </w:r>
      <w:r w:rsidR="003621AD" w:rsidRPr="00FE0579">
        <w:rPr>
          <w:rFonts w:ascii="Times New Roman" w:hAnsi="Times New Roman" w:cs="Times New Roman"/>
          <w:sz w:val="24"/>
          <w:szCs w:val="24"/>
          <w:lang w:val="en-US"/>
        </w:rPr>
        <w:t>s</w:t>
      </w:r>
      <w:r w:rsidR="00353E7B" w:rsidRPr="00FE0579">
        <w:rPr>
          <w:rFonts w:ascii="Times New Roman" w:hAnsi="Times New Roman" w:cs="Times New Roman"/>
          <w:sz w:val="24"/>
          <w:szCs w:val="24"/>
          <w:lang w:val="en-US"/>
        </w:rPr>
        <w:t xml:space="preserve"> act on the</w:t>
      </w:r>
      <w:r w:rsidR="00D84413" w:rsidRPr="00FE0579">
        <w:rPr>
          <w:rFonts w:ascii="Times New Roman" w:hAnsi="Times New Roman" w:cs="Times New Roman"/>
          <w:sz w:val="24"/>
          <w:szCs w:val="24"/>
          <w:lang w:val="en-US"/>
        </w:rPr>
        <w:t xml:space="preserve"> basis of the letter authored by</w:t>
      </w:r>
      <w:r w:rsidR="00353E7B" w:rsidRPr="00FE057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first </w:t>
      </w:r>
      <w:r w:rsidR="00353E7B" w:rsidRPr="00FE0579">
        <w:rPr>
          <w:rFonts w:ascii="Times New Roman" w:hAnsi="Times New Roman" w:cs="Times New Roman"/>
          <w:sz w:val="24"/>
          <w:szCs w:val="24"/>
          <w:lang w:val="en-US"/>
        </w:rPr>
        <w:t>resp</w:t>
      </w:r>
      <w:r w:rsidR="00D84413" w:rsidRPr="00FE0579">
        <w:rPr>
          <w:rFonts w:ascii="Times New Roman" w:hAnsi="Times New Roman" w:cs="Times New Roman"/>
          <w:sz w:val="24"/>
          <w:szCs w:val="24"/>
          <w:lang w:val="en-US"/>
        </w:rPr>
        <w:t>ondent. T</w:t>
      </w:r>
      <w:r w:rsidR="00AF1517" w:rsidRPr="00FE0579">
        <w:rPr>
          <w:rFonts w:ascii="Times New Roman" w:hAnsi="Times New Roman" w:cs="Times New Roman"/>
          <w:sz w:val="24"/>
          <w:szCs w:val="24"/>
          <w:lang w:val="en-US"/>
        </w:rPr>
        <w:t xml:space="preserve">hey </w:t>
      </w:r>
      <w:r w:rsidR="00D84413" w:rsidRPr="00FE0579">
        <w:rPr>
          <w:rFonts w:ascii="Times New Roman" w:hAnsi="Times New Roman" w:cs="Times New Roman"/>
          <w:sz w:val="24"/>
          <w:szCs w:val="24"/>
          <w:lang w:val="en-US"/>
        </w:rPr>
        <w:t xml:space="preserve">therefore </w:t>
      </w:r>
      <w:r w:rsidR="00AF1517" w:rsidRPr="00FE0579">
        <w:rPr>
          <w:rFonts w:ascii="Times New Roman" w:hAnsi="Times New Roman" w:cs="Times New Roman"/>
          <w:sz w:val="24"/>
          <w:szCs w:val="24"/>
          <w:lang w:val="en-US"/>
        </w:rPr>
        <w:t>seek</w:t>
      </w:r>
      <w:r w:rsidR="00353E7B" w:rsidRPr="00FE0579">
        <w:rPr>
          <w:rFonts w:ascii="Times New Roman" w:hAnsi="Times New Roman" w:cs="Times New Roman"/>
          <w:sz w:val="24"/>
          <w:szCs w:val="24"/>
          <w:lang w:val="en-US"/>
        </w:rPr>
        <w:t xml:space="preserve"> an order compelling </w:t>
      </w:r>
      <w:r>
        <w:rPr>
          <w:rFonts w:ascii="Times New Roman" w:hAnsi="Times New Roman" w:cs="Times New Roman"/>
          <w:sz w:val="24"/>
          <w:szCs w:val="24"/>
          <w:lang w:val="en-US"/>
        </w:rPr>
        <w:t>second</w:t>
      </w:r>
      <w:r w:rsidR="00353E7B" w:rsidRPr="00FE0579">
        <w:rPr>
          <w:rFonts w:ascii="Times New Roman" w:hAnsi="Times New Roman" w:cs="Times New Roman"/>
          <w:sz w:val="24"/>
          <w:szCs w:val="24"/>
          <w:lang w:val="en-US"/>
        </w:rPr>
        <w:t xml:space="preserve"> and </w:t>
      </w:r>
      <w:r>
        <w:rPr>
          <w:rFonts w:ascii="Times New Roman" w:hAnsi="Times New Roman" w:cs="Times New Roman"/>
          <w:sz w:val="24"/>
          <w:szCs w:val="24"/>
          <w:lang w:val="en-US"/>
        </w:rPr>
        <w:t>third</w:t>
      </w:r>
      <w:r w:rsidR="00353E7B" w:rsidRPr="00FE0579">
        <w:rPr>
          <w:rFonts w:ascii="Times New Roman" w:hAnsi="Times New Roman" w:cs="Times New Roman"/>
          <w:sz w:val="24"/>
          <w:szCs w:val="24"/>
          <w:lang w:val="en-US"/>
        </w:rPr>
        <w:t xml:space="preserve"> respondents to disregard the contents of the letters and for the </w:t>
      </w:r>
      <w:r>
        <w:rPr>
          <w:rFonts w:ascii="Times New Roman" w:hAnsi="Times New Roman" w:cs="Times New Roman"/>
          <w:sz w:val="24"/>
          <w:szCs w:val="24"/>
          <w:lang w:val="en-US"/>
        </w:rPr>
        <w:t>fourth</w:t>
      </w:r>
      <w:r w:rsidR="00353E7B" w:rsidRPr="00FE0579">
        <w:rPr>
          <w:rFonts w:ascii="Times New Roman" w:hAnsi="Times New Roman" w:cs="Times New Roman"/>
          <w:sz w:val="24"/>
          <w:szCs w:val="24"/>
          <w:lang w:val="en-US"/>
        </w:rPr>
        <w:t>,</w:t>
      </w:r>
      <w:r w:rsidR="0078590A" w:rsidRPr="00FE0579">
        <w:rPr>
          <w:rFonts w:ascii="Times New Roman" w:hAnsi="Times New Roman" w:cs="Times New Roman"/>
          <w:sz w:val="24"/>
          <w:szCs w:val="24"/>
          <w:lang w:val="en-US"/>
        </w:rPr>
        <w:t xml:space="preserve"> </w:t>
      </w:r>
      <w:r>
        <w:rPr>
          <w:rFonts w:ascii="Times New Roman" w:hAnsi="Times New Roman" w:cs="Times New Roman"/>
          <w:sz w:val="24"/>
          <w:szCs w:val="24"/>
          <w:lang w:val="en-US"/>
        </w:rPr>
        <w:t>fifth</w:t>
      </w:r>
      <w:r w:rsidR="00353E7B" w:rsidRPr="00FE0579">
        <w:rPr>
          <w:rFonts w:ascii="Times New Roman" w:hAnsi="Times New Roman" w:cs="Times New Roman"/>
          <w:sz w:val="24"/>
          <w:szCs w:val="24"/>
          <w:lang w:val="en-US"/>
        </w:rPr>
        <w:t xml:space="preserve"> and </w:t>
      </w:r>
      <w:r>
        <w:rPr>
          <w:rFonts w:ascii="Times New Roman" w:hAnsi="Times New Roman" w:cs="Times New Roman"/>
          <w:sz w:val="24"/>
          <w:szCs w:val="24"/>
          <w:lang w:val="en-US"/>
        </w:rPr>
        <w:t>sixth</w:t>
      </w:r>
      <w:r w:rsidR="002A366F" w:rsidRPr="00FE0579">
        <w:rPr>
          <w:rFonts w:ascii="Times New Roman" w:hAnsi="Times New Roman" w:cs="Times New Roman"/>
          <w:sz w:val="24"/>
          <w:szCs w:val="24"/>
          <w:vertAlign w:val="superscript"/>
          <w:lang w:val="en-US"/>
        </w:rPr>
        <w:t xml:space="preserve"> </w:t>
      </w:r>
      <w:r w:rsidR="008D61B1" w:rsidRPr="00FE0579">
        <w:rPr>
          <w:rFonts w:ascii="Times New Roman" w:hAnsi="Times New Roman" w:cs="Times New Roman"/>
          <w:sz w:val="24"/>
          <w:szCs w:val="24"/>
          <w:lang w:val="en-US"/>
        </w:rPr>
        <w:t>r</w:t>
      </w:r>
      <w:r w:rsidR="005151BA" w:rsidRPr="00FE0579">
        <w:rPr>
          <w:rFonts w:ascii="Times New Roman" w:hAnsi="Times New Roman" w:cs="Times New Roman"/>
          <w:sz w:val="24"/>
          <w:szCs w:val="24"/>
          <w:lang w:val="en-US"/>
        </w:rPr>
        <w:t>espondents to</w:t>
      </w:r>
      <w:r w:rsidR="008D61B1" w:rsidRPr="00FE0579">
        <w:rPr>
          <w:rFonts w:ascii="Times New Roman" w:hAnsi="Times New Roman" w:cs="Times New Roman"/>
          <w:sz w:val="24"/>
          <w:szCs w:val="24"/>
          <w:lang w:val="en-US"/>
        </w:rPr>
        <w:t xml:space="preserve"> maintain the status quo and desist from</w:t>
      </w:r>
      <w:r w:rsidR="005151BA" w:rsidRPr="00FE0579">
        <w:rPr>
          <w:rFonts w:ascii="Times New Roman" w:hAnsi="Times New Roman" w:cs="Times New Roman"/>
          <w:sz w:val="24"/>
          <w:szCs w:val="24"/>
          <w:lang w:val="en-US"/>
        </w:rPr>
        <w:t xml:space="preserve"> calling for a by election or electio</w:t>
      </w:r>
      <w:r w:rsidR="00EB45AD" w:rsidRPr="00FE0579">
        <w:rPr>
          <w:rFonts w:ascii="Times New Roman" w:hAnsi="Times New Roman" w:cs="Times New Roman"/>
          <w:sz w:val="24"/>
          <w:szCs w:val="24"/>
          <w:lang w:val="en-US"/>
        </w:rPr>
        <w:t>ns for the position</w:t>
      </w:r>
      <w:r w:rsidR="00DC5406">
        <w:rPr>
          <w:rFonts w:ascii="Times New Roman" w:hAnsi="Times New Roman" w:cs="Times New Roman"/>
          <w:sz w:val="24"/>
          <w:szCs w:val="24"/>
          <w:lang w:val="en-US"/>
        </w:rPr>
        <w:t xml:space="preserve"> of mayor</w:t>
      </w:r>
      <w:r w:rsidR="008D61B1" w:rsidRPr="00FE0579">
        <w:rPr>
          <w:rFonts w:ascii="Times New Roman" w:hAnsi="Times New Roman" w:cs="Times New Roman"/>
          <w:sz w:val="24"/>
          <w:szCs w:val="24"/>
          <w:lang w:val="en-US"/>
        </w:rPr>
        <w:t>. They</w:t>
      </w:r>
      <w:r w:rsidR="00EB45AD" w:rsidRPr="00FE0579">
        <w:rPr>
          <w:rFonts w:ascii="Times New Roman" w:hAnsi="Times New Roman" w:cs="Times New Roman"/>
          <w:sz w:val="24"/>
          <w:szCs w:val="24"/>
          <w:lang w:val="en-US"/>
        </w:rPr>
        <w:t xml:space="preserve"> also seek an order</w:t>
      </w:r>
      <w:r w:rsidR="008D61B1" w:rsidRPr="00FE0579">
        <w:rPr>
          <w:rFonts w:ascii="Times New Roman" w:hAnsi="Times New Roman" w:cs="Times New Roman"/>
          <w:sz w:val="24"/>
          <w:szCs w:val="24"/>
          <w:lang w:val="en-US"/>
        </w:rPr>
        <w:t xml:space="preserve"> for the</w:t>
      </w:r>
      <w:r w:rsidR="005151BA" w:rsidRPr="00FE0579">
        <w:rPr>
          <w:rFonts w:ascii="Times New Roman" w:hAnsi="Times New Roman" w:cs="Times New Roman"/>
          <w:sz w:val="24"/>
          <w:szCs w:val="24"/>
          <w:lang w:val="en-US"/>
        </w:rPr>
        <w:t xml:space="preserve"> letter </w:t>
      </w:r>
      <w:r w:rsidR="008D61B1" w:rsidRPr="00FE0579">
        <w:rPr>
          <w:rFonts w:ascii="Times New Roman" w:hAnsi="Times New Roman" w:cs="Times New Roman"/>
          <w:sz w:val="24"/>
          <w:szCs w:val="24"/>
          <w:lang w:val="en-US"/>
        </w:rPr>
        <w:t xml:space="preserve">authored </w:t>
      </w:r>
      <w:r w:rsidR="005151BA" w:rsidRPr="00FE0579">
        <w:rPr>
          <w:rFonts w:ascii="Times New Roman" w:hAnsi="Times New Roman" w:cs="Times New Roman"/>
          <w:sz w:val="24"/>
          <w:szCs w:val="24"/>
          <w:lang w:val="en-US"/>
        </w:rPr>
        <w:t xml:space="preserve">by the </w:t>
      </w:r>
      <w:r>
        <w:rPr>
          <w:rFonts w:ascii="Times New Roman" w:hAnsi="Times New Roman" w:cs="Times New Roman"/>
          <w:sz w:val="24"/>
          <w:szCs w:val="24"/>
          <w:lang w:val="en-US"/>
        </w:rPr>
        <w:t>seventh</w:t>
      </w:r>
      <w:r w:rsidR="008D61B1" w:rsidRPr="00FE0579">
        <w:rPr>
          <w:rFonts w:ascii="Times New Roman" w:hAnsi="Times New Roman" w:cs="Times New Roman"/>
          <w:sz w:val="24"/>
          <w:szCs w:val="24"/>
          <w:lang w:val="en-US"/>
        </w:rPr>
        <w:t xml:space="preserve"> r</w:t>
      </w:r>
      <w:r w:rsidR="005151BA" w:rsidRPr="00FE0579">
        <w:rPr>
          <w:rFonts w:ascii="Times New Roman" w:hAnsi="Times New Roman" w:cs="Times New Roman"/>
          <w:sz w:val="24"/>
          <w:szCs w:val="24"/>
          <w:lang w:val="en-US"/>
        </w:rPr>
        <w:t xml:space="preserve">espondent </w:t>
      </w:r>
      <w:r w:rsidR="008D61B1" w:rsidRPr="00FE0579">
        <w:rPr>
          <w:rFonts w:ascii="Times New Roman" w:hAnsi="Times New Roman" w:cs="Times New Roman"/>
          <w:sz w:val="24"/>
          <w:szCs w:val="24"/>
          <w:lang w:val="en-US"/>
        </w:rPr>
        <w:t xml:space="preserve">and directed </w:t>
      </w:r>
      <w:r w:rsidR="005151BA" w:rsidRPr="00FE0579">
        <w:rPr>
          <w:rFonts w:ascii="Times New Roman" w:hAnsi="Times New Roman" w:cs="Times New Roman"/>
          <w:sz w:val="24"/>
          <w:szCs w:val="24"/>
          <w:lang w:val="en-US"/>
        </w:rPr>
        <w:t xml:space="preserve">to the </w:t>
      </w:r>
      <w:r>
        <w:rPr>
          <w:rFonts w:ascii="Times New Roman" w:hAnsi="Times New Roman" w:cs="Times New Roman"/>
          <w:sz w:val="24"/>
          <w:szCs w:val="24"/>
          <w:lang w:val="en-US"/>
        </w:rPr>
        <w:t>first</w:t>
      </w:r>
      <w:r w:rsidR="008D61B1" w:rsidRPr="00FE0579">
        <w:rPr>
          <w:rFonts w:ascii="Times New Roman" w:hAnsi="Times New Roman" w:cs="Times New Roman"/>
          <w:sz w:val="24"/>
          <w:szCs w:val="24"/>
          <w:lang w:val="en-US"/>
        </w:rPr>
        <w:t xml:space="preserve"> r</w:t>
      </w:r>
      <w:r w:rsidR="0078590A" w:rsidRPr="00FE0579">
        <w:rPr>
          <w:rFonts w:ascii="Times New Roman" w:hAnsi="Times New Roman" w:cs="Times New Roman"/>
          <w:sz w:val="24"/>
          <w:szCs w:val="24"/>
          <w:lang w:val="en-US"/>
        </w:rPr>
        <w:t xml:space="preserve">espondent </w:t>
      </w:r>
      <w:r w:rsidR="005151BA" w:rsidRPr="00FE0579">
        <w:rPr>
          <w:rFonts w:ascii="Times New Roman" w:hAnsi="Times New Roman" w:cs="Times New Roman"/>
          <w:sz w:val="24"/>
          <w:szCs w:val="24"/>
          <w:lang w:val="en-US"/>
        </w:rPr>
        <w:t xml:space="preserve">to be set </w:t>
      </w:r>
      <w:r w:rsidR="00D84413" w:rsidRPr="00FE0579">
        <w:rPr>
          <w:rFonts w:ascii="Times New Roman" w:hAnsi="Times New Roman" w:cs="Times New Roman"/>
          <w:sz w:val="24"/>
          <w:szCs w:val="24"/>
          <w:lang w:val="en-US"/>
        </w:rPr>
        <w:t>aside. The</w:t>
      </w:r>
      <w:r w:rsidR="00EB45AD" w:rsidRPr="00FE0579">
        <w:rPr>
          <w:rFonts w:ascii="Times New Roman" w:hAnsi="Times New Roman" w:cs="Times New Roman"/>
          <w:sz w:val="24"/>
          <w:szCs w:val="24"/>
          <w:lang w:val="en-US"/>
        </w:rPr>
        <w:t xml:space="preserve"> order reads as follows:</w:t>
      </w:r>
    </w:p>
    <w:p w:rsidR="00D63650" w:rsidRPr="00BB1E6A" w:rsidRDefault="00C8341F" w:rsidP="008E4320">
      <w:pPr>
        <w:spacing w:after="0"/>
        <w:jc w:val="both"/>
        <w:rPr>
          <w:rFonts w:ascii="Times New Roman" w:hAnsi="Times New Roman" w:cs="Times New Roman"/>
          <w:lang w:val="en-US"/>
        </w:rPr>
      </w:pPr>
      <w:r>
        <w:rPr>
          <w:rFonts w:ascii="Times New Roman" w:hAnsi="Times New Roman" w:cs="Times New Roman"/>
          <w:b/>
          <w:sz w:val="20"/>
          <w:szCs w:val="20"/>
          <w:lang w:val="en-US"/>
        </w:rPr>
        <w:t xml:space="preserve">    </w:t>
      </w:r>
      <w:r w:rsidR="00BB1E6A">
        <w:rPr>
          <w:rFonts w:ascii="Times New Roman" w:hAnsi="Times New Roman" w:cs="Times New Roman"/>
          <w:b/>
          <w:sz w:val="20"/>
          <w:szCs w:val="20"/>
          <w:lang w:val="en-US"/>
        </w:rPr>
        <w:tab/>
      </w:r>
      <w:r w:rsidR="00BB1E6A" w:rsidRPr="00BB1E6A">
        <w:rPr>
          <w:rFonts w:ascii="Times New Roman" w:hAnsi="Times New Roman" w:cs="Times New Roman"/>
          <w:b/>
          <w:lang w:val="en-US"/>
        </w:rPr>
        <w:t>“</w:t>
      </w:r>
      <w:r w:rsidR="00D63650" w:rsidRPr="00BB1E6A">
        <w:rPr>
          <w:rFonts w:ascii="Times New Roman" w:hAnsi="Times New Roman" w:cs="Times New Roman"/>
          <w:b/>
          <w:lang w:val="en-US"/>
        </w:rPr>
        <w:t>TERMS OF FINAL ORDER SOUGHT</w:t>
      </w:r>
    </w:p>
    <w:p w:rsidR="00D63650" w:rsidRPr="00BB1E6A" w:rsidRDefault="002A366F" w:rsidP="008E4320">
      <w:pPr>
        <w:spacing w:after="0"/>
        <w:ind w:firstLine="720"/>
        <w:jc w:val="both"/>
        <w:rPr>
          <w:rFonts w:ascii="Times New Roman" w:hAnsi="Times New Roman" w:cs="Times New Roman"/>
          <w:lang w:val="en-US"/>
        </w:rPr>
      </w:pPr>
      <w:r w:rsidRPr="00BB1E6A">
        <w:rPr>
          <w:rFonts w:ascii="Times New Roman" w:hAnsi="Times New Roman" w:cs="Times New Roman"/>
          <w:lang w:val="en-US"/>
        </w:rPr>
        <w:t>That you show</w:t>
      </w:r>
      <w:r w:rsidR="00D63650" w:rsidRPr="00BB1E6A">
        <w:rPr>
          <w:rFonts w:ascii="Times New Roman" w:hAnsi="Times New Roman" w:cs="Times New Roman"/>
          <w:lang w:val="en-US"/>
        </w:rPr>
        <w:t xml:space="preserve"> cause why a final order should not be made in the following terms:</w:t>
      </w:r>
    </w:p>
    <w:p w:rsidR="00BB1E6A" w:rsidRDefault="00D63650" w:rsidP="008E4320">
      <w:pPr>
        <w:spacing w:after="0"/>
        <w:ind w:left="720"/>
        <w:jc w:val="both"/>
        <w:rPr>
          <w:rFonts w:ascii="Times New Roman" w:hAnsi="Times New Roman" w:cs="Times New Roman"/>
          <w:lang w:val="en-US"/>
        </w:rPr>
      </w:pPr>
      <w:r w:rsidRPr="00BB1E6A">
        <w:rPr>
          <w:rFonts w:ascii="Times New Roman" w:hAnsi="Times New Roman" w:cs="Times New Roman"/>
          <w:lang w:val="en-US"/>
        </w:rPr>
        <w:t>1.</w:t>
      </w:r>
      <w:r w:rsidR="00DB44B0" w:rsidRPr="00BB1E6A">
        <w:rPr>
          <w:rFonts w:ascii="Times New Roman" w:hAnsi="Times New Roman" w:cs="Times New Roman"/>
          <w:lang w:val="en-US"/>
        </w:rPr>
        <w:t xml:space="preserve"> </w:t>
      </w:r>
      <w:r w:rsidRPr="00BB1E6A">
        <w:rPr>
          <w:rFonts w:ascii="Times New Roman" w:hAnsi="Times New Roman" w:cs="Times New Roman"/>
          <w:lang w:val="en-US"/>
        </w:rPr>
        <w:t>Pending the resolution of the ma</w:t>
      </w:r>
      <w:r w:rsidR="00AF2026" w:rsidRPr="00BB1E6A">
        <w:rPr>
          <w:rFonts w:ascii="Times New Roman" w:hAnsi="Times New Roman" w:cs="Times New Roman"/>
          <w:lang w:val="en-US"/>
        </w:rPr>
        <w:t>tter under case number HC2233/</w:t>
      </w:r>
      <w:r w:rsidRPr="00BB1E6A">
        <w:rPr>
          <w:rFonts w:ascii="Times New Roman" w:hAnsi="Times New Roman" w:cs="Times New Roman"/>
          <w:lang w:val="en-US"/>
        </w:rPr>
        <w:t>22,</w:t>
      </w:r>
      <w:r w:rsidR="00DB44B0" w:rsidRPr="00BB1E6A">
        <w:rPr>
          <w:rFonts w:ascii="Times New Roman" w:hAnsi="Times New Roman" w:cs="Times New Roman"/>
          <w:lang w:val="en-US"/>
        </w:rPr>
        <w:t xml:space="preserve"> </w:t>
      </w:r>
      <w:r w:rsidRPr="00BB1E6A">
        <w:rPr>
          <w:rFonts w:ascii="Times New Roman" w:hAnsi="Times New Roman" w:cs="Times New Roman"/>
          <w:lang w:val="en-US"/>
        </w:rPr>
        <w:t>2</w:t>
      </w:r>
      <w:r w:rsidRPr="00BB1E6A">
        <w:rPr>
          <w:rFonts w:ascii="Times New Roman" w:hAnsi="Times New Roman" w:cs="Times New Roman"/>
          <w:vertAlign w:val="superscript"/>
          <w:lang w:val="en-US"/>
        </w:rPr>
        <w:t>nd</w:t>
      </w:r>
      <w:r w:rsidRPr="00BB1E6A">
        <w:rPr>
          <w:rFonts w:ascii="Times New Roman" w:hAnsi="Times New Roman" w:cs="Times New Roman"/>
          <w:lang w:val="en-US"/>
        </w:rPr>
        <w:t xml:space="preserve"> -6</w:t>
      </w:r>
      <w:r w:rsidRPr="00BB1E6A">
        <w:rPr>
          <w:rFonts w:ascii="Times New Roman" w:hAnsi="Times New Roman" w:cs="Times New Roman"/>
          <w:vertAlign w:val="superscript"/>
          <w:lang w:val="en-US"/>
        </w:rPr>
        <w:t>th</w:t>
      </w:r>
      <w:r w:rsidRPr="00BB1E6A">
        <w:rPr>
          <w:rFonts w:ascii="Times New Roman" w:hAnsi="Times New Roman" w:cs="Times New Roman"/>
          <w:lang w:val="en-US"/>
        </w:rPr>
        <w:t xml:space="preserve"> Respondents, </w:t>
      </w:r>
      <w:r w:rsidR="00BB1E6A">
        <w:rPr>
          <w:rFonts w:ascii="Times New Roman" w:hAnsi="Times New Roman" w:cs="Times New Roman"/>
          <w:lang w:val="en-US"/>
        </w:rPr>
        <w:t xml:space="preserve">     </w:t>
      </w:r>
    </w:p>
    <w:p w:rsidR="00BB1E6A" w:rsidRDefault="00BB1E6A" w:rsidP="008E4320">
      <w:pPr>
        <w:spacing w:after="0"/>
        <w:ind w:left="720"/>
        <w:jc w:val="both"/>
        <w:rPr>
          <w:rFonts w:ascii="Times New Roman" w:hAnsi="Times New Roman" w:cs="Times New Roman"/>
          <w:lang w:val="en-US"/>
        </w:rPr>
      </w:pPr>
      <w:r>
        <w:rPr>
          <w:rFonts w:ascii="Times New Roman" w:hAnsi="Times New Roman" w:cs="Times New Roman"/>
          <w:lang w:val="en-US"/>
        </w:rPr>
        <w:t xml:space="preserve">    </w:t>
      </w:r>
      <w:r w:rsidR="00D63650" w:rsidRPr="00BB1E6A">
        <w:rPr>
          <w:rFonts w:ascii="Times New Roman" w:hAnsi="Times New Roman" w:cs="Times New Roman"/>
          <w:lang w:val="en-US"/>
        </w:rPr>
        <w:t xml:space="preserve">their agents or anyone acting on their behalf shall not initiate action, continue with any action </w:t>
      </w:r>
      <w:r>
        <w:rPr>
          <w:rFonts w:ascii="Times New Roman" w:hAnsi="Times New Roman" w:cs="Times New Roman"/>
          <w:lang w:val="en-US"/>
        </w:rPr>
        <w:t xml:space="preserve">    </w:t>
      </w:r>
    </w:p>
    <w:p w:rsidR="00BB1E6A" w:rsidRDefault="00BB1E6A" w:rsidP="008E4320">
      <w:pPr>
        <w:spacing w:after="0"/>
        <w:ind w:left="720"/>
        <w:jc w:val="both"/>
        <w:rPr>
          <w:rFonts w:ascii="Times New Roman" w:hAnsi="Times New Roman" w:cs="Times New Roman"/>
          <w:lang w:val="en-US"/>
        </w:rPr>
      </w:pPr>
      <w:r>
        <w:rPr>
          <w:rFonts w:ascii="Times New Roman" w:hAnsi="Times New Roman" w:cs="Times New Roman"/>
          <w:lang w:val="en-US"/>
        </w:rPr>
        <w:t xml:space="preserve">    </w:t>
      </w:r>
      <w:r w:rsidR="00D63650" w:rsidRPr="00BB1E6A">
        <w:rPr>
          <w:rFonts w:ascii="Times New Roman" w:hAnsi="Times New Roman" w:cs="Times New Roman"/>
          <w:lang w:val="en-US"/>
        </w:rPr>
        <w:t>or conduct or comply with 1</w:t>
      </w:r>
      <w:r w:rsidR="00D63650" w:rsidRPr="00BB1E6A">
        <w:rPr>
          <w:rFonts w:ascii="Times New Roman" w:hAnsi="Times New Roman" w:cs="Times New Roman"/>
          <w:vertAlign w:val="superscript"/>
          <w:lang w:val="en-US"/>
        </w:rPr>
        <w:t>st</w:t>
      </w:r>
      <w:r w:rsidR="00D63650" w:rsidRPr="00BB1E6A">
        <w:rPr>
          <w:rFonts w:ascii="Times New Roman" w:hAnsi="Times New Roman" w:cs="Times New Roman"/>
          <w:lang w:val="en-US"/>
        </w:rPr>
        <w:t xml:space="preserve"> Respondent’s letter dated 28 March 2022(or any other </w:t>
      </w:r>
      <w:r>
        <w:rPr>
          <w:rFonts w:ascii="Times New Roman" w:hAnsi="Times New Roman" w:cs="Times New Roman"/>
          <w:lang w:val="en-US"/>
        </w:rPr>
        <w:t xml:space="preserve">  </w:t>
      </w:r>
    </w:p>
    <w:p w:rsidR="00BB1E6A" w:rsidRDefault="00BB1E6A" w:rsidP="008E4320">
      <w:pPr>
        <w:spacing w:after="0"/>
        <w:ind w:left="720"/>
        <w:jc w:val="both"/>
        <w:rPr>
          <w:rFonts w:ascii="Times New Roman" w:hAnsi="Times New Roman" w:cs="Times New Roman"/>
          <w:lang w:val="en-US"/>
        </w:rPr>
      </w:pPr>
      <w:r>
        <w:rPr>
          <w:rFonts w:ascii="Times New Roman" w:hAnsi="Times New Roman" w:cs="Times New Roman"/>
          <w:lang w:val="en-US"/>
        </w:rPr>
        <w:t xml:space="preserve">    </w:t>
      </w:r>
      <w:r w:rsidR="00D63650" w:rsidRPr="00BB1E6A">
        <w:rPr>
          <w:rFonts w:ascii="Times New Roman" w:hAnsi="Times New Roman" w:cs="Times New Roman"/>
          <w:lang w:val="en-US"/>
        </w:rPr>
        <w:t>date).Specifically 2</w:t>
      </w:r>
      <w:r w:rsidR="00D63650" w:rsidRPr="00BB1E6A">
        <w:rPr>
          <w:rFonts w:ascii="Times New Roman" w:hAnsi="Times New Roman" w:cs="Times New Roman"/>
          <w:vertAlign w:val="superscript"/>
          <w:lang w:val="en-US"/>
        </w:rPr>
        <w:t>nd</w:t>
      </w:r>
      <w:r w:rsidR="00D63650" w:rsidRPr="00BB1E6A">
        <w:rPr>
          <w:rFonts w:ascii="Times New Roman" w:hAnsi="Times New Roman" w:cs="Times New Roman"/>
          <w:lang w:val="en-US"/>
        </w:rPr>
        <w:t xml:space="preserve"> -3</w:t>
      </w:r>
      <w:r w:rsidR="00D63650" w:rsidRPr="00BB1E6A">
        <w:rPr>
          <w:rFonts w:ascii="Times New Roman" w:hAnsi="Times New Roman" w:cs="Times New Roman"/>
          <w:vertAlign w:val="superscript"/>
          <w:lang w:val="en-US"/>
        </w:rPr>
        <w:t>rd</w:t>
      </w:r>
      <w:r w:rsidR="00D63650" w:rsidRPr="00BB1E6A">
        <w:rPr>
          <w:rFonts w:ascii="Times New Roman" w:hAnsi="Times New Roman" w:cs="Times New Roman"/>
          <w:lang w:val="en-US"/>
        </w:rPr>
        <w:t xml:space="preserve"> Respondents shall not notify 4</w:t>
      </w:r>
      <w:r w:rsidR="00D63650" w:rsidRPr="00BB1E6A">
        <w:rPr>
          <w:rFonts w:ascii="Times New Roman" w:hAnsi="Times New Roman" w:cs="Times New Roman"/>
          <w:vertAlign w:val="superscript"/>
          <w:lang w:val="en-US"/>
        </w:rPr>
        <w:t>th</w:t>
      </w:r>
      <w:r w:rsidR="00D63650" w:rsidRPr="00BB1E6A">
        <w:rPr>
          <w:rFonts w:ascii="Times New Roman" w:hAnsi="Times New Roman" w:cs="Times New Roman"/>
          <w:lang w:val="en-US"/>
        </w:rPr>
        <w:t xml:space="preserve"> and 5</w:t>
      </w:r>
      <w:r w:rsidR="00D63650" w:rsidRPr="00BB1E6A">
        <w:rPr>
          <w:rFonts w:ascii="Times New Roman" w:hAnsi="Times New Roman" w:cs="Times New Roman"/>
          <w:vertAlign w:val="superscript"/>
          <w:lang w:val="en-US"/>
        </w:rPr>
        <w:t>th</w:t>
      </w:r>
      <w:r w:rsidR="00D63650" w:rsidRPr="00BB1E6A">
        <w:rPr>
          <w:rFonts w:ascii="Times New Roman" w:hAnsi="Times New Roman" w:cs="Times New Roman"/>
          <w:lang w:val="en-US"/>
        </w:rPr>
        <w:t xml:space="preserve"> Respondents of any vacancy </w:t>
      </w:r>
    </w:p>
    <w:p w:rsidR="00BB1E6A" w:rsidRDefault="00BB1E6A" w:rsidP="008E4320">
      <w:pPr>
        <w:spacing w:after="0"/>
        <w:ind w:left="720"/>
        <w:jc w:val="both"/>
        <w:rPr>
          <w:rFonts w:ascii="Times New Roman" w:hAnsi="Times New Roman" w:cs="Times New Roman"/>
          <w:lang w:val="en-US"/>
        </w:rPr>
      </w:pPr>
      <w:r>
        <w:rPr>
          <w:rFonts w:ascii="Times New Roman" w:hAnsi="Times New Roman" w:cs="Times New Roman"/>
          <w:lang w:val="en-US"/>
        </w:rPr>
        <w:t xml:space="preserve">    </w:t>
      </w:r>
      <w:r w:rsidR="00D63650" w:rsidRPr="00BB1E6A">
        <w:rPr>
          <w:rFonts w:ascii="Times New Roman" w:hAnsi="Times New Roman" w:cs="Times New Roman"/>
          <w:lang w:val="en-US"/>
        </w:rPr>
        <w:t>in ward 17 and ward 24.If such notification has been done, the 4</w:t>
      </w:r>
      <w:r w:rsidR="00D63650" w:rsidRPr="00BB1E6A">
        <w:rPr>
          <w:rFonts w:ascii="Times New Roman" w:hAnsi="Times New Roman" w:cs="Times New Roman"/>
          <w:vertAlign w:val="superscript"/>
          <w:lang w:val="en-US"/>
        </w:rPr>
        <w:t>th</w:t>
      </w:r>
      <w:r w:rsidR="00D63650" w:rsidRPr="00BB1E6A">
        <w:rPr>
          <w:rFonts w:ascii="Times New Roman" w:hAnsi="Times New Roman" w:cs="Times New Roman"/>
          <w:lang w:val="en-US"/>
        </w:rPr>
        <w:t xml:space="preserve"> and 5</w:t>
      </w:r>
      <w:r w:rsidR="00D63650" w:rsidRPr="00BB1E6A">
        <w:rPr>
          <w:rFonts w:ascii="Times New Roman" w:hAnsi="Times New Roman" w:cs="Times New Roman"/>
          <w:vertAlign w:val="superscript"/>
          <w:lang w:val="en-US"/>
        </w:rPr>
        <w:t>th</w:t>
      </w:r>
      <w:r w:rsidR="00D63650" w:rsidRPr="00BB1E6A">
        <w:rPr>
          <w:rFonts w:ascii="Times New Roman" w:hAnsi="Times New Roman" w:cs="Times New Roman"/>
          <w:lang w:val="en-US"/>
        </w:rPr>
        <w:t xml:space="preserve"> Respondents are </w:t>
      </w:r>
      <w:r>
        <w:rPr>
          <w:rFonts w:ascii="Times New Roman" w:hAnsi="Times New Roman" w:cs="Times New Roman"/>
          <w:lang w:val="en-US"/>
        </w:rPr>
        <w:t xml:space="preserve"> </w:t>
      </w:r>
    </w:p>
    <w:p w:rsidR="00DB44B0" w:rsidRPr="00BB1E6A" w:rsidRDefault="00BB1E6A" w:rsidP="008E4320">
      <w:pPr>
        <w:spacing w:after="0"/>
        <w:ind w:left="720"/>
        <w:jc w:val="both"/>
        <w:rPr>
          <w:rFonts w:ascii="Times New Roman" w:hAnsi="Times New Roman" w:cs="Times New Roman"/>
          <w:lang w:val="en-US"/>
        </w:rPr>
      </w:pPr>
      <w:r>
        <w:rPr>
          <w:rFonts w:ascii="Times New Roman" w:hAnsi="Times New Roman" w:cs="Times New Roman"/>
          <w:lang w:val="en-US"/>
        </w:rPr>
        <w:t xml:space="preserve">    </w:t>
      </w:r>
      <w:r w:rsidR="00D63650" w:rsidRPr="00BB1E6A">
        <w:rPr>
          <w:rFonts w:ascii="Times New Roman" w:hAnsi="Times New Roman" w:cs="Times New Roman"/>
          <w:lang w:val="en-US"/>
        </w:rPr>
        <w:t>interdicted from acting on such notification.</w:t>
      </w:r>
    </w:p>
    <w:p w:rsidR="006A523D" w:rsidRDefault="008947AF" w:rsidP="008E4320">
      <w:pPr>
        <w:spacing w:after="0"/>
        <w:ind w:left="720"/>
        <w:jc w:val="both"/>
        <w:rPr>
          <w:rFonts w:ascii="Times New Roman" w:hAnsi="Times New Roman" w:cs="Times New Roman"/>
          <w:lang w:val="en-US"/>
        </w:rPr>
      </w:pPr>
      <w:r w:rsidRPr="00BB1E6A">
        <w:rPr>
          <w:rFonts w:ascii="Times New Roman" w:hAnsi="Times New Roman" w:cs="Times New Roman"/>
          <w:lang w:val="en-US"/>
        </w:rPr>
        <w:t>2. The</w:t>
      </w:r>
      <w:r w:rsidR="00D63650" w:rsidRPr="00BB1E6A">
        <w:rPr>
          <w:rFonts w:ascii="Times New Roman" w:hAnsi="Times New Roman" w:cs="Times New Roman"/>
          <w:lang w:val="en-US"/>
        </w:rPr>
        <w:t xml:space="preserve"> letter by 7</w:t>
      </w:r>
      <w:r w:rsidR="00D63650" w:rsidRPr="00BB1E6A">
        <w:rPr>
          <w:rFonts w:ascii="Times New Roman" w:hAnsi="Times New Roman" w:cs="Times New Roman"/>
          <w:vertAlign w:val="superscript"/>
          <w:lang w:val="en-US"/>
        </w:rPr>
        <w:t>th</w:t>
      </w:r>
      <w:r w:rsidR="00DB44B0" w:rsidRPr="00BB1E6A">
        <w:rPr>
          <w:rFonts w:ascii="Times New Roman" w:hAnsi="Times New Roman" w:cs="Times New Roman"/>
          <w:lang w:val="en-US"/>
        </w:rPr>
        <w:t xml:space="preserve"> Respondent</w:t>
      </w:r>
      <w:r w:rsidR="00D63650" w:rsidRPr="00BB1E6A">
        <w:rPr>
          <w:rFonts w:ascii="Times New Roman" w:hAnsi="Times New Roman" w:cs="Times New Roman"/>
          <w:lang w:val="en-US"/>
        </w:rPr>
        <w:t xml:space="preserve"> to 1</w:t>
      </w:r>
      <w:r w:rsidR="00D63650" w:rsidRPr="00BB1E6A">
        <w:rPr>
          <w:rFonts w:ascii="Times New Roman" w:hAnsi="Times New Roman" w:cs="Times New Roman"/>
          <w:vertAlign w:val="superscript"/>
          <w:lang w:val="en-US"/>
        </w:rPr>
        <w:t>st</w:t>
      </w:r>
      <w:r w:rsidR="00D63650" w:rsidRPr="00BB1E6A">
        <w:rPr>
          <w:rFonts w:ascii="Times New Roman" w:hAnsi="Times New Roman" w:cs="Times New Roman"/>
          <w:lang w:val="en-US"/>
        </w:rPr>
        <w:t xml:space="preserve"> Respondent dated 22</w:t>
      </w:r>
      <w:r w:rsidR="00DB44B0" w:rsidRPr="00BB1E6A">
        <w:rPr>
          <w:rFonts w:ascii="Times New Roman" w:hAnsi="Times New Roman" w:cs="Times New Roman"/>
          <w:lang w:val="en-US"/>
        </w:rPr>
        <w:t xml:space="preserve"> </w:t>
      </w:r>
      <w:r w:rsidR="00D63650" w:rsidRPr="00BB1E6A">
        <w:rPr>
          <w:rFonts w:ascii="Times New Roman" w:hAnsi="Times New Roman" w:cs="Times New Roman"/>
          <w:lang w:val="en-US"/>
        </w:rPr>
        <w:t xml:space="preserve">March 2022 be and is hereby set </w:t>
      </w:r>
    </w:p>
    <w:p w:rsidR="00DB44B0" w:rsidRPr="00BB1E6A" w:rsidRDefault="006A523D" w:rsidP="008E4320">
      <w:pPr>
        <w:spacing w:after="0"/>
        <w:ind w:left="720"/>
        <w:jc w:val="both"/>
        <w:rPr>
          <w:rFonts w:ascii="Times New Roman" w:hAnsi="Times New Roman" w:cs="Times New Roman"/>
          <w:lang w:val="en-US"/>
        </w:rPr>
      </w:pPr>
      <w:r>
        <w:rPr>
          <w:rFonts w:ascii="Times New Roman" w:hAnsi="Times New Roman" w:cs="Times New Roman"/>
          <w:lang w:val="en-US"/>
        </w:rPr>
        <w:t xml:space="preserve">    </w:t>
      </w:r>
      <w:r w:rsidR="00D63650" w:rsidRPr="00BB1E6A">
        <w:rPr>
          <w:rFonts w:ascii="Times New Roman" w:hAnsi="Times New Roman" w:cs="Times New Roman"/>
          <w:lang w:val="en-US"/>
        </w:rPr>
        <w:t>aside as null and void and of no legal consequence</w:t>
      </w:r>
      <w:r w:rsidR="00DB44B0" w:rsidRPr="00BB1E6A">
        <w:rPr>
          <w:rFonts w:ascii="Times New Roman" w:hAnsi="Times New Roman" w:cs="Times New Roman"/>
          <w:lang w:val="en-US"/>
        </w:rPr>
        <w:t>.</w:t>
      </w:r>
    </w:p>
    <w:p w:rsidR="00D63650" w:rsidRPr="00BB1E6A" w:rsidRDefault="008947AF" w:rsidP="008E4320">
      <w:pPr>
        <w:spacing w:after="0"/>
        <w:ind w:firstLine="720"/>
        <w:jc w:val="both"/>
        <w:rPr>
          <w:rFonts w:ascii="Times New Roman" w:hAnsi="Times New Roman" w:cs="Times New Roman"/>
          <w:lang w:val="en-US"/>
        </w:rPr>
      </w:pPr>
      <w:r w:rsidRPr="00BB1E6A">
        <w:rPr>
          <w:rFonts w:ascii="Times New Roman" w:hAnsi="Times New Roman" w:cs="Times New Roman"/>
          <w:lang w:val="en-US"/>
        </w:rPr>
        <w:t>3. The</w:t>
      </w:r>
      <w:r w:rsidR="00D63650" w:rsidRPr="00BB1E6A">
        <w:rPr>
          <w:rFonts w:ascii="Times New Roman" w:hAnsi="Times New Roman" w:cs="Times New Roman"/>
          <w:lang w:val="en-US"/>
        </w:rPr>
        <w:t xml:space="preserve"> 1</w:t>
      </w:r>
      <w:r w:rsidR="00D63650" w:rsidRPr="00BB1E6A">
        <w:rPr>
          <w:rFonts w:ascii="Times New Roman" w:hAnsi="Times New Roman" w:cs="Times New Roman"/>
          <w:vertAlign w:val="superscript"/>
          <w:lang w:val="en-US"/>
        </w:rPr>
        <w:t>st</w:t>
      </w:r>
      <w:r w:rsidR="00D63650" w:rsidRPr="00BB1E6A">
        <w:rPr>
          <w:rFonts w:ascii="Times New Roman" w:hAnsi="Times New Roman" w:cs="Times New Roman"/>
          <w:lang w:val="en-US"/>
        </w:rPr>
        <w:t xml:space="preserve"> and 7</w:t>
      </w:r>
      <w:r w:rsidR="00D63650" w:rsidRPr="00BB1E6A">
        <w:rPr>
          <w:rFonts w:ascii="Times New Roman" w:hAnsi="Times New Roman" w:cs="Times New Roman"/>
          <w:vertAlign w:val="superscript"/>
          <w:lang w:val="en-US"/>
        </w:rPr>
        <w:t>th</w:t>
      </w:r>
      <w:r w:rsidR="00D63650" w:rsidRPr="00BB1E6A">
        <w:rPr>
          <w:rFonts w:ascii="Times New Roman" w:hAnsi="Times New Roman" w:cs="Times New Roman"/>
          <w:lang w:val="en-US"/>
        </w:rPr>
        <w:t xml:space="preserve"> Respondents shall pay cost of suit.</w:t>
      </w:r>
    </w:p>
    <w:p w:rsidR="00D63650" w:rsidRPr="00BB1E6A" w:rsidRDefault="00C8341F" w:rsidP="008E4320">
      <w:pPr>
        <w:spacing w:after="0"/>
        <w:jc w:val="both"/>
        <w:rPr>
          <w:rFonts w:ascii="Times New Roman" w:hAnsi="Times New Roman" w:cs="Times New Roman"/>
          <w:lang w:val="en-US"/>
        </w:rPr>
      </w:pPr>
      <w:r w:rsidRPr="00BB1E6A">
        <w:rPr>
          <w:rFonts w:ascii="Times New Roman" w:hAnsi="Times New Roman" w:cs="Times New Roman"/>
          <w:b/>
          <w:lang w:val="en-US"/>
        </w:rPr>
        <w:t xml:space="preserve">      </w:t>
      </w:r>
      <w:r w:rsidR="00BB1E6A" w:rsidRPr="00BB1E6A">
        <w:rPr>
          <w:rFonts w:ascii="Times New Roman" w:hAnsi="Times New Roman" w:cs="Times New Roman"/>
          <w:b/>
          <w:lang w:val="en-US"/>
        </w:rPr>
        <w:tab/>
      </w:r>
      <w:r w:rsidR="00D63650" w:rsidRPr="00BB1E6A">
        <w:rPr>
          <w:rFonts w:ascii="Times New Roman" w:hAnsi="Times New Roman" w:cs="Times New Roman"/>
          <w:b/>
          <w:lang w:val="en-US"/>
        </w:rPr>
        <w:t>TERMS OF THE INTERIM RELIEF GRANTED</w:t>
      </w:r>
    </w:p>
    <w:p w:rsidR="006A523D" w:rsidRDefault="00D63650" w:rsidP="008E4320">
      <w:pPr>
        <w:spacing w:after="0"/>
        <w:ind w:left="720"/>
        <w:jc w:val="both"/>
        <w:rPr>
          <w:rFonts w:ascii="Times New Roman" w:hAnsi="Times New Roman" w:cs="Times New Roman"/>
          <w:lang w:val="en-US"/>
        </w:rPr>
      </w:pPr>
      <w:r w:rsidRPr="00BB1E6A">
        <w:rPr>
          <w:rFonts w:ascii="Times New Roman" w:hAnsi="Times New Roman" w:cs="Times New Roman"/>
          <w:lang w:val="en-US"/>
        </w:rPr>
        <w:t>1.1</w:t>
      </w:r>
      <w:r w:rsidR="006A523D">
        <w:rPr>
          <w:rFonts w:ascii="Times New Roman" w:hAnsi="Times New Roman" w:cs="Times New Roman"/>
          <w:lang w:val="en-US"/>
        </w:rPr>
        <w:t xml:space="preserve"> </w:t>
      </w:r>
      <w:r w:rsidRPr="00BB1E6A">
        <w:rPr>
          <w:rFonts w:ascii="Times New Roman" w:hAnsi="Times New Roman" w:cs="Times New Roman"/>
          <w:lang w:val="en-US"/>
        </w:rPr>
        <w:t>The 2</w:t>
      </w:r>
      <w:r w:rsidRPr="00BB1E6A">
        <w:rPr>
          <w:rFonts w:ascii="Times New Roman" w:hAnsi="Times New Roman" w:cs="Times New Roman"/>
          <w:vertAlign w:val="superscript"/>
          <w:lang w:val="en-US"/>
        </w:rPr>
        <w:t>nd</w:t>
      </w:r>
      <w:r w:rsidRPr="00BB1E6A">
        <w:rPr>
          <w:rFonts w:ascii="Times New Roman" w:hAnsi="Times New Roman" w:cs="Times New Roman"/>
          <w:lang w:val="en-US"/>
        </w:rPr>
        <w:t xml:space="preserve"> -6</w:t>
      </w:r>
      <w:r w:rsidRPr="00BB1E6A">
        <w:rPr>
          <w:rFonts w:ascii="Times New Roman" w:hAnsi="Times New Roman" w:cs="Times New Roman"/>
          <w:vertAlign w:val="superscript"/>
          <w:lang w:val="en-US"/>
        </w:rPr>
        <w:t>th</w:t>
      </w:r>
      <w:r w:rsidRPr="00BB1E6A">
        <w:rPr>
          <w:rFonts w:ascii="Times New Roman" w:hAnsi="Times New Roman" w:cs="Times New Roman"/>
          <w:lang w:val="en-US"/>
        </w:rPr>
        <w:t xml:space="preserve"> Respondents, their agents or anyone acting on their behalf shall not a</w:t>
      </w:r>
      <w:r w:rsidR="00400648" w:rsidRPr="00BB1E6A">
        <w:rPr>
          <w:rFonts w:ascii="Times New Roman" w:hAnsi="Times New Roman" w:cs="Times New Roman"/>
          <w:lang w:val="en-US"/>
        </w:rPr>
        <w:t>c</w:t>
      </w:r>
      <w:r w:rsidRPr="00BB1E6A">
        <w:rPr>
          <w:rFonts w:ascii="Times New Roman" w:hAnsi="Times New Roman" w:cs="Times New Roman"/>
          <w:lang w:val="en-US"/>
        </w:rPr>
        <w:t xml:space="preserve">t in terms </w:t>
      </w:r>
    </w:p>
    <w:p w:rsidR="006A523D" w:rsidRDefault="006A523D" w:rsidP="008E4320">
      <w:pPr>
        <w:spacing w:after="0"/>
        <w:ind w:left="720"/>
        <w:jc w:val="both"/>
        <w:rPr>
          <w:rFonts w:ascii="Times New Roman" w:hAnsi="Times New Roman" w:cs="Times New Roman"/>
          <w:lang w:val="en-US"/>
        </w:rPr>
      </w:pPr>
      <w:r>
        <w:rPr>
          <w:rFonts w:ascii="Times New Roman" w:hAnsi="Times New Roman" w:cs="Times New Roman"/>
          <w:lang w:val="en-US"/>
        </w:rPr>
        <w:t xml:space="preserve">      </w:t>
      </w:r>
      <w:r w:rsidR="00D63650" w:rsidRPr="00BB1E6A">
        <w:rPr>
          <w:rFonts w:ascii="Times New Roman" w:hAnsi="Times New Roman" w:cs="Times New Roman"/>
          <w:lang w:val="en-US"/>
        </w:rPr>
        <w:t>of or in compliance with the 1</w:t>
      </w:r>
      <w:r w:rsidR="00D63650" w:rsidRPr="00BB1E6A">
        <w:rPr>
          <w:rFonts w:ascii="Times New Roman" w:hAnsi="Times New Roman" w:cs="Times New Roman"/>
          <w:vertAlign w:val="superscript"/>
          <w:lang w:val="en-US"/>
        </w:rPr>
        <w:t>st</w:t>
      </w:r>
      <w:r w:rsidR="00D63650" w:rsidRPr="00BB1E6A">
        <w:rPr>
          <w:rFonts w:ascii="Times New Roman" w:hAnsi="Times New Roman" w:cs="Times New Roman"/>
          <w:lang w:val="en-US"/>
        </w:rPr>
        <w:t xml:space="preserve"> Respondent’s letter of 28 March 2022.The 6</w:t>
      </w:r>
      <w:r w:rsidR="00D63650" w:rsidRPr="00BB1E6A">
        <w:rPr>
          <w:rFonts w:ascii="Times New Roman" w:hAnsi="Times New Roman" w:cs="Times New Roman"/>
          <w:vertAlign w:val="superscript"/>
          <w:lang w:val="en-US"/>
        </w:rPr>
        <w:t>th</w:t>
      </w:r>
      <w:r w:rsidR="00D63650" w:rsidRPr="00BB1E6A">
        <w:rPr>
          <w:rFonts w:ascii="Times New Roman" w:hAnsi="Times New Roman" w:cs="Times New Roman"/>
          <w:lang w:val="en-US"/>
        </w:rPr>
        <w:t xml:space="preserve"> Respondent </w:t>
      </w:r>
    </w:p>
    <w:p w:rsidR="006A523D" w:rsidRDefault="006A523D" w:rsidP="008E4320">
      <w:pPr>
        <w:spacing w:after="0"/>
        <w:ind w:left="720"/>
        <w:jc w:val="both"/>
        <w:rPr>
          <w:rFonts w:ascii="Times New Roman" w:hAnsi="Times New Roman" w:cs="Times New Roman"/>
          <w:lang w:val="en-US"/>
        </w:rPr>
      </w:pPr>
      <w:r>
        <w:rPr>
          <w:rFonts w:ascii="Times New Roman" w:hAnsi="Times New Roman" w:cs="Times New Roman"/>
          <w:lang w:val="en-US"/>
        </w:rPr>
        <w:t xml:space="preserve">      </w:t>
      </w:r>
      <w:r w:rsidR="00D63650" w:rsidRPr="00BB1E6A">
        <w:rPr>
          <w:rFonts w:ascii="Times New Roman" w:hAnsi="Times New Roman" w:cs="Times New Roman"/>
          <w:lang w:val="en-US"/>
        </w:rPr>
        <w:t>is interdicted from conducting elections to select a Mayor in Harare to replace 1</w:t>
      </w:r>
      <w:r w:rsidR="00D63650" w:rsidRPr="00BB1E6A">
        <w:rPr>
          <w:rFonts w:ascii="Times New Roman" w:hAnsi="Times New Roman" w:cs="Times New Roman"/>
          <w:vertAlign w:val="superscript"/>
          <w:lang w:val="en-US"/>
        </w:rPr>
        <w:t>st</w:t>
      </w:r>
      <w:r w:rsidR="00D63650" w:rsidRPr="00BB1E6A">
        <w:rPr>
          <w:rFonts w:ascii="Times New Roman" w:hAnsi="Times New Roman" w:cs="Times New Roman"/>
          <w:lang w:val="en-US"/>
        </w:rPr>
        <w:t xml:space="preserve"> </w:t>
      </w:r>
      <w:r>
        <w:rPr>
          <w:rFonts w:ascii="Times New Roman" w:hAnsi="Times New Roman" w:cs="Times New Roman"/>
          <w:lang w:val="en-US"/>
        </w:rPr>
        <w:t xml:space="preserve">     </w:t>
      </w:r>
    </w:p>
    <w:p w:rsidR="00D63650" w:rsidRPr="00BB1E6A" w:rsidRDefault="006A523D" w:rsidP="008E4320">
      <w:pPr>
        <w:spacing w:after="0"/>
        <w:ind w:left="720"/>
        <w:jc w:val="both"/>
        <w:rPr>
          <w:rFonts w:ascii="Times New Roman" w:hAnsi="Times New Roman" w:cs="Times New Roman"/>
          <w:lang w:val="en-US"/>
        </w:rPr>
      </w:pPr>
      <w:r>
        <w:rPr>
          <w:rFonts w:ascii="Times New Roman" w:hAnsi="Times New Roman" w:cs="Times New Roman"/>
          <w:lang w:val="en-US"/>
        </w:rPr>
        <w:t xml:space="preserve">      </w:t>
      </w:r>
      <w:r w:rsidR="00D63650" w:rsidRPr="00BB1E6A">
        <w:rPr>
          <w:rFonts w:ascii="Times New Roman" w:hAnsi="Times New Roman" w:cs="Times New Roman"/>
          <w:lang w:val="en-US"/>
        </w:rPr>
        <w:t>Applicant.</w:t>
      </w:r>
      <w:r w:rsidR="00BB1E6A" w:rsidRPr="00BB1E6A">
        <w:rPr>
          <w:rFonts w:ascii="Times New Roman" w:hAnsi="Times New Roman" w:cs="Times New Roman"/>
          <w:lang w:val="en-US"/>
        </w:rPr>
        <w:t>”</w:t>
      </w:r>
    </w:p>
    <w:p w:rsidR="00BB1E6A" w:rsidRDefault="00BB1E6A" w:rsidP="008E4320">
      <w:pPr>
        <w:spacing w:after="0"/>
        <w:ind w:left="720"/>
        <w:jc w:val="both"/>
        <w:rPr>
          <w:rFonts w:ascii="Times New Roman" w:hAnsi="Times New Roman" w:cs="Times New Roman"/>
          <w:sz w:val="24"/>
          <w:szCs w:val="24"/>
          <w:lang w:val="en-US"/>
        </w:rPr>
      </w:pPr>
    </w:p>
    <w:p w:rsidR="008F4FBC" w:rsidRPr="00793F03" w:rsidRDefault="00BB1E6A" w:rsidP="008E43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84413">
        <w:rPr>
          <w:rFonts w:ascii="Times New Roman" w:hAnsi="Times New Roman" w:cs="Times New Roman"/>
          <w:sz w:val="24"/>
          <w:szCs w:val="24"/>
          <w:lang w:val="en-US"/>
        </w:rPr>
        <w:t>On 11</w:t>
      </w:r>
      <w:r w:rsidR="00C8341F">
        <w:rPr>
          <w:rFonts w:ascii="Times New Roman" w:hAnsi="Times New Roman" w:cs="Times New Roman"/>
          <w:sz w:val="24"/>
          <w:szCs w:val="24"/>
          <w:lang w:val="en-US"/>
        </w:rPr>
        <w:t xml:space="preserve"> </w:t>
      </w:r>
      <w:r w:rsidR="00D84413">
        <w:rPr>
          <w:rFonts w:ascii="Times New Roman" w:hAnsi="Times New Roman" w:cs="Times New Roman"/>
          <w:sz w:val="24"/>
          <w:szCs w:val="24"/>
          <w:lang w:val="en-US"/>
        </w:rPr>
        <w:t>April 2022</w:t>
      </w:r>
      <w:r w:rsidR="00A16683">
        <w:rPr>
          <w:rFonts w:ascii="Times New Roman" w:hAnsi="Times New Roman" w:cs="Times New Roman"/>
          <w:sz w:val="24"/>
          <w:szCs w:val="24"/>
          <w:lang w:val="en-US"/>
        </w:rPr>
        <w:t>,</w:t>
      </w:r>
      <w:r w:rsidR="00D84413">
        <w:rPr>
          <w:rFonts w:ascii="Times New Roman" w:hAnsi="Times New Roman" w:cs="Times New Roman"/>
          <w:sz w:val="24"/>
          <w:szCs w:val="24"/>
          <w:lang w:val="en-US"/>
        </w:rPr>
        <w:t xml:space="preserve"> the parties appeared before this cour</w:t>
      </w:r>
      <w:r w:rsidR="00793F03">
        <w:rPr>
          <w:rFonts w:ascii="Times New Roman" w:hAnsi="Times New Roman" w:cs="Times New Roman"/>
          <w:sz w:val="24"/>
          <w:szCs w:val="24"/>
          <w:lang w:val="en-US"/>
        </w:rPr>
        <w:t>t for</w:t>
      </w:r>
      <w:r w:rsidR="00D84413">
        <w:rPr>
          <w:rFonts w:ascii="Times New Roman" w:hAnsi="Times New Roman" w:cs="Times New Roman"/>
          <w:sz w:val="24"/>
          <w:szCs w:val="24"/>
          <w:lang w:val="en-US"/>
        </w:rPr>
        <w:t xml:space="preserve"> argument of </w:t>
      </w:r>
      <w:r w:rsidR="00793F03">
        <w:rPr>
          <w:rFonts w:ascii="Times New Roman" w:hAnsi="Times New Roman" w:cs="Times New Roman"/>
          <w:sz w:val="24"/>
          <w:szCs w:val="24"/>
          <w:lang w:val="en-US"/>
        </w:rPr>
        <w:t>the matter. Strangely the</w:t>
      </w:r>
      <w:r w:rsidR="008F4FBC">
        <w:rPr>
          <w:rFonts w:ascii="Times New Roman" w:hAnsi="Times New Roman" w:cs="Times New Roman"/>
          <w:sz w:val="24"/>
          <w:szCs w:val="24"/>
          <w:lang w:val="en-US"/>
        </w:rPr>
        <w:t xml:space="preserve"> </w:t>
      </w:r>
      <w:r w:rsidR="0093318C">
        <w:rPr>
          <w:rFonts w:ascii="Times New Roman" w:hAnsi="Times New Roman" w:cs="Times New Roman"/>
          <w:sz w:val="24"/>
          <w:szCs w:val="24"/>
          <w:lang w:val="en-US"/>
        </w:rPr>
        <w:t xml:space="preserve">first </w:t>
      </w:r>
      <w:r w:rsidR="00793F03">
        <w:rPr>
          <w:rFonts w:ascii="Times New Roman" w:hAnsi="Times New Roman" w:cs="Times New Roman"/>
          <w:sz w:val="24"/>
          <w:szCs w:val="24"/>
          <w:lang w:val="en-US"/>
        </w:rPr>
        <w:t>r</w:t>
      </w:r>
      <w:r w:rsidR="008F4FBC">
        <w:rPr>
          <w:rFonts w:ascii="Times New Roman" w:hAnsi="Times New Roman" w:cs="Times New Roman"/>
          <w:sz w:val="24"/>
          <w:szCs w:val="24"/>
          <w:lang w:val="en-US"/>
        </w:rPr>
        <w:t xml:space="preserve">espondent through his legal representative Mr </w:t>
      </w:r>
      <w:r w:rsidR="008F4FBC">
        <w:rPr>
          <w:rFonts w:ascii="Times New Roman" w:hAnsi="Times New Roman" w:cs="Times New Roman"/>
          <w:i/>
          <w:sz w:val="24"/>
          <w:szCs w:val="24"/>
          <w:lang w:val="en-US"/>
        </w:rPr>
        <w:t xml:space="preserve">Muradzikwa </w:t>
      </w:r>
      <w:r w:rsidR="008F4FBC">
        <w:rPr>
          <w:rFonts w:ascii="Times New Roman" w:hAnsi="Times New Roman" w:cs="Times New Roman"/>
          <w:sz w:val="24"/>
          <w:szCs w:val="24"/>
          <w:lang w:val="en-US"/>
        </w:rPr>
        <w:t>from the Civil Division of the Attorney-General</w:t>
      </w:r>
      <w:r w:rsidR="003C20A9">
        <w:rPr>
          <w:rFonts w:ascii="Times New Roman" w:hAnsi="Times New Roman" w:cs="Times New Roman"/>
          <w:sz w:val="24"/>
          <w:szCs w:val="24"/>
          <w:lang w:val="en-US"/>
        </w:rPr>
        <w:t>’</w:t>
      </w:r>
      <w:r w:rsidR="008F4FBC">
        <w:rPr>
          <w:rFonts w:ascii="Times New Roman" w:hAnsi="Times New Roman" w:cs="Times New Roman"/>
          <w:sz w:val="24"/>
          <w:szCs w:val="24"/>
          <w:lang w:val="en-US"/>
        </w:rPr>
        <w:t xml:space="preserve">s </w:t>
      </w:r>
      <w:r w:rsidR="00EB26B9">
        <w:rPr>
          <w:rFonts w:ascii="Times New Roman" w:hAnsi="Times New Roman" w:cs="Times New Roman"/>
          <w:sz w:val="24"/>
          <w:szCs w:val="24"/>
          <w:lang w:val="en-US"/>
        </w:rPr>
        <w:t>office</w:t>
      </w:r>
      <w:r w:rsidR="008F4FBC">
        <w:rPr>
          <w:rFonts w:ascii="Times New Roman" w:hAnsi="Times New Roman" w:cs="Times New Roman"/>
          <w:sz w:val="24"/>
          <w:szCs w:val="24"/>
          <w:lang w:val="en-US"/>
        </w:rPr>
        <w:t xml:space="preserve"> informed the court </w:t>
      </w:r>
      <w:r w:rsidR="00793F03">
        <w:rPr>
          <w:rFonts w:ascii="Times New Roman" w:hAnsi="Times New Roman" w:cs="Times New Roman"/>
          <w:sz w:val="24"/>
          <w:szCs w:val="24"/>
          <w:lang w:val="en-US"/>
        </w:rPr>
        <w:t>that he</w:t>
      </w:r>
      <w:r w:rsidR="00EB26B9">
        <w:rPr>
          <w:rFonts w:ascii="Times New Roman" w:hAnsi="Times New Roman" w:cs="Times New Roman"/>
          <w:sz w:val="24"/>
          <w:szCs w:val="24"/>
          <w:lang w:val="en-US"/>
        </w:rPr>
        <w:t xml:space="preserve"> no longer</w:t>
      </w:r>
      <w:r w:rsidR="00793F03">
        <w:rPr>
          <w:rFonts w:ascii="Times New Roman" w:hAnsi="Times New Roman" w:cs="Times New Roman"/>
          <w:sz w:val="24"/>
          <w:szCs w:val="24"/>
          <w:lang w:val="en-US"/>
        </w:rPr>
        <w:t xml:space="preserve"> opposed the application</w:t>
      </w:r>
      <w:r w:rsidR="008F4FBC">
        <w:rPr>
          <w:rFonts w:ascii="Times New Roman" w:hAnsi="Times New Roman" w:cs="Times New Roman"/>
          <w:sz w:val="24"/>
          <w:szCs w:val="24"/>
          <w:lang w:val="en-US"/>
        </w:rPr>
        <w:t xml:space="preserve">. </w:t>
      </w:r>
      <w:r w:rsidR="00793F03">
        <w:rPr>
          <w:rFonts w:ascii="Times New Roman" w:hAnsi="Times New Roman" w:cs="Times New Roman"/>
          <w:sz w:val="24"/>
          <w:szCs w:val="24"/>
          <w:lang w:val="en-US"/>
        </w:rPr>
        <w:t xml:space="preserve">Mr </w:t>
      </w:r>
      <w:r w:rsidR="00793F03" w:rsidRPr="00793F03">
        <w:rPr>
          <w:rFonts w:ascii="Times New Roman" w:hAnsi="Times New Roman" w:cs="Times New Roman"/>
          <w:i/>
          <w:sz w:val="24"/>
          <w:szCs w:val="24"/>
          <w:lang w:val="en-US"/>
        </w:rPr>
        <w:t>Muradzikwa</w:t>
      </w:r>
      <w:r w:rsidR="00793F03">
        <w:rPr>
          <w:rFonts w:ascii="Times New Roman" w:hAnsi="Times New Roman" w:cs="Times New Roman"/>
          <w:sz w:val="24"/>
          <w:szCs w:val="24"/>
          <w:lang w:val="en-US"/>
        </w:rPr>
        <w:t xml:space="preserve"> submitted</w:t>
      </w:r>
      <w:r w:rsidR="008F4FBC">
        <w:rPr>
          <w:rFonts w:ascii="Times New Roman" w:hAnsi="Times New Roman" w:cs="Times New Roman"/>
          <w:sz w:val="24"/>
          <w:szCs w:val="24"/>
          <w:lang w:val="en-US"/>
        </w:rPr>
        <w:t xml:space="preserve"> that the </w:t>
      </w:r>
      <w:r w:rsidR="0093318C">
        <w:rPr>
          <w:rFonts w:ascii="Times New Roman" w:hAnsi="Times New Roman" w:cs="Times New Roman"/>
          <w:sz w:val="24"/>
          <w:szCs w:val="24"/>
          <w:lang w:val="en-US"/>
        </w:rPr>
        <w:t xml:space="preserve">first </w:t>
      </w:r>
      <w:r w:rsidR="00793F03">
        <w:rPr>
          <w:rFonts w:ascii="Times New Roman" w:hAnsi="Times New Roman" w:cs="Times New Roman"/>
          <w:sz w:val="24"/>
          <w:szCs w:val="24"/>
          <w:lang w:val="en-US"/>
        </w:rPr>
        <w:t>r</w:t>
      </w:r>
      <w:r w:rsidR="008F4FBC">
        <w:rPr>
          <w:rFonts w:ascii="Times New Roman" w:hAnsi="Times New Roman" w:cs="Times New Roman"/>
          <w:sz w:val="24"/>
          <w:szCs w:val="24"/>
          <w:lang w:val="en-US"/>
        </w:rPr>
        <w:t>espondent</w:t>
      </w:r>
      <w:r w:rsidR="00A16683">
        <w:rPr>
          <w:rFonts w:ascii="Times New Roman" w:hAnsi="Times New Roman" w:cs="Times New Roman"/>
          <w:sz w:val="24"/>
          <w:szCs w:val="24"/>
          <w:lang w:val="en-US"/>
        </w:rPr>
        <w:t>,</w:t>
      </w:r>
      <w:r w:rsidR="008F4FBC">
        <w:rPr>
          <w:rFonts w:ascii="Times New Roman" w:hAnsi="Times New Roman" w:cs="Times New Roman"/>
          <w:sz w:val="24"/>
          <w:szCs w:val="24"/>
          <w:lang w:val="en-US"/>
        </w:rPr>
        <w:t xml:space="preserve"> </w:t>
      </w:r>
      <w:r w:rsidR="00793F03">
        <w:rPr>
          <w:rFonts w:ascii="Times New Roman" w:hAnsi="Times New Roman" w:cs="Times New Roman"/>
          <w:sz w:val="24"/>
          <w:szCs w:val="24"/>
          <w:lang w:val="en-US"/>
        </w:rPr>
        <w:t xml:space="preserve">after </w:t>
      </w:r>
      <w:r w:rsidR="008F4FBC">
        <w:rPr>
          <w:rFonts w:ascii="Times New Roman" w:hAnsi="Times New Roman" w:cs="Times New Roman"/>
          <w:sz w:val="24"/>
          <w:szCs w:val="24"/>
          <w:lang w:val="en-US"/>
        </w:rPr>
        <w:t>author</w:t>
      </w:r>
      <w:r w:rsidR="00793F03">
        <w:rPr>
          <w:rFonts w:ascii="Times New Roman" w:hAnsi="Times New Roman" w:cs="Times New Roman"/>
          <w:sz w:val="24"/>
          <w:szCs w:val="24"/>
          <w:lang w:val="en-US"/>
        </w:rPr>
        <w:t>ing the disputed</w:t>
      </w:r>
      <w:r w:rsidR="008F4FBC">
        <w:rPr>
          <w:rFonts w:ascii="Times New Roman" w:hAnsi="Times New Roman" w:cs="Times New Roman"/>
          <w:sz w:val="24"/>
          <w:szCs w:val="24"/>
          <w:lang w:val="en-US"/>
        </w:rPr>
        <w:t xml:space="preserve"> </w:t>
      </w:r>
      <w:r w:rsidR="008F4FBC">
        <w:rPr>
          <w:rFonts w:ascii="Times New Roman" w:hAnsi="Times New Roman" w:cs="Times New Roman"/>
          <w:sz w:val="24"/>
          <w:szCs w:val="24"/>
          <w:lang w:val="en-US"/>
        </w:rPr>
        <w:lastRenderedPageBreak/>
        <w:t xml:space="preserve">letter to </w:t>
      </w:r>
      <w:r w:rsidR="0093318C">
        <w:rPr>
          <w:rFonts w:ascii="Times New Roman" w:hAnsi="Times New Roman" w:cs="Times New Roman"/>
          <w:sz w:val="24"/>
          <w:szCs w:val="24"/>
          <w:lang w:val="en-US"/>
        </w:rPr>
        <w:t>second</w:t>
      </w:r>
      <w:r w:rsidR="008F4FBC">
        <w:rPr>
          <w:rFonts w:ascii="Times New Roman" w:hAnsi="Times New Roman" w:cs="Times New Roman"/>
          <w:sz w:val="24"/>
          <w:szCs w:val="24"/>
          <w:lang w:val="en-US"/>
        </w:rPr>
        <w:t xml:space="preserve"> and </w:t>
      </w:r>
      <w:r w:rsidR="0093318C">
        <w:rPr>
          <w:rFonts w:ascii="Times New Roman" w:hAnsi="Times New Roman" w:cs="Times New Roman"/>
          <w:sz w:val="24"/>
          <w:szCs w:val="24"/>
          <w:lang w:val="en-US"/>
        </w:rPr>
        <w:t>third</w:t>
      </w:r>
      <w:r w:rsidR="00793F03">
        <w:rPr>
          <w:rFonts w:ascii="Times New Roman" w:hAnsi="Times New Roman" w:cs="Times New Roman"/>
          <w:sz w:val="24"/>
          <w:szCs w:val="24"/>
          <w:lang w:val="en-US"/>
        </w:rPr>
        <w:t xml:space="preserve"> r</w:t>
      </w:r>
      <w:r w:rsidR="008F4FBC">
        <w:rPr>
          <w:rFonts w:ascii="Times New Roman" w:hAnsi="Times New Roman" w:cs="Times New Roman"/>
          <w:sz w:val="24"/>
          <w:szCs w:val="24"/>
          <w:lang w:val="en-US"/>
        </w:rPr>
        <w:t>espond</w:t>
      </w:r>
      <w:r w:rsidR="00793F03">
        <w:rPr>
          <w:rFonts w:ascii="Times New Roman" w:hAnsi="Times New Roman" w:cs="Times New Roman"/>
          <w:sz w:val="24"/>
          <w:szCs w:val="24"/>
          <w:lang w:val="en-US"/>
        </w:rPr>
        <w:t>ents had later realized</w:t>
      </w:r>
      <w:r w:rsidR="008F4FBC">
        <w:rPr>
          <w:rFonts w:ascii="Times New Roman" w:hAnsi="Times New Roman" w:cs="Times New Roman"/>
          <w:sz w:val="24"/>
          <w:szCs w:val="24"/>
          <w:lang w:val="en-US"/>
        </w:rPr>
        <w:t xml:space="preserve"> that there was an extant court order prohibiting the </w:t>
      </w:r>
      <w:r w:rsidR="0093318C">
        <w:rPr>
          <w:rFonts w:ascii="Times New Roman" w:hAnsi="Times New Roman" w:cs="Times New Roman"/>
          <w:sz w:val="24"/>
          <w:szCs w:val="24"/>
          <w:lang w:val="en-US"/>
        </w:rPr>
        <w:t>seventh</w:t>
      </w:r>
      <w:r w:rsidR="00793F03">
        <w:rPr>
          <w:rFonts w:ascii="Times New Roman" w:hAnsi="Times New Roman" w:cs="Times New Roman"/>
          <w:sz w:val="24"/>
          <w:szCs w:val="24"/>
          <w:lang w:val="en-US"/>
        </w:rPr>
        <w:t xml:space="preserve"> r</w:t>
      </w:r>
      <w:r w:rsidR="008F4FBC">
        <w:rPr>
          <w:rFonts w:ascii="Times New Roman" w:hAnsi="Times New Roman" w:cs="Times New Roman"/>
          <w:sz w:val="24"/>
          <w:szCs w:val="24"/>
          <w:lang w:val="en-US"/>
        </w:rPr>
        <w:t>espondent fr</w:t>
      </w:r>
      <w:r w:rsidR="00793F03">
        <w:rPr>
          <w:rFonts w:ascii="Times New Roman" w:hAnsi="Times New Roman" w:cs="Times New Roman"/>
          <w:sz w:val="24"/>
          <w:szCs w:val="24"/>
          <w:lang w:val="en-US"/>
        </w:rPr>
        <w:t>om making any further recalls of</w:t>
      </w:r>
      <w:r w:rsidR="008F4FBC">
        <w:rPr>
          <w:rFonts w:ascii="Times New Roman" w:hAnsi="Times New Roman" w:cs="Times New Roman"/>
          <w:sz w:val="24"/>
          <w:szCs w:val="24"/>
          <w:lang w:val="en-US"/>
        </w:rPr>
        <w:t xml:space="preserve"> member</w:t>
      </w:r>
      <w:r w:rsidR="002E0235">
        <w:rPr>
          <w:rFonts w:ascii="Times New Roman" w:hAnsi="Times New Roman" w:cs="Times New Roman"/>
          <w:sz w:val="24"/>
          <w:szCs w:val="24"/>
          <w:lang w:val="en-US"/>
        </w:rPr>
        <w:t>s</w:t>
      </w:r>
      <w:r w:rsidR="003633ED">
        <w:rPr>
          <w:rFonts w:ascii="Times New Roman" w:hAnsi="Times New Roman" w:cs="Times New Roman"/>
          <w:sz w:val="24"/>
          <w:szCs w:val="24"/>
          <w:lang w:val="en-US"/>
        </w:rPr>
        <w:t xml:space="preserve"> of the PDP</w:t>
      </w:r>
      <w:r w:rsidR="0093318C">
        <w:rPr>
          <w:rFonts w:ascii="Times New Roman" w:hAnsi="Times New Roman" w:cs="Times New Roman"/>
          <w:sz w:val="24"/>
          <w:szCs w:val="24"/>
          <w:lang w:val="en-US"/>
        </w:rPr>
        <w:t>-</w:t>
      </w:r>
      <w:r w:rsidR="003633ED">
        <w:rPr>
          <w:rFonts w:ascii="Times New Roman" w:hAnsi="Times New Roman" w:cs="Times New Roman"/>
          <w:sz w:val="24"/>
          <w:szCs w:val="24"/>
          <w:lang w:val="en-US"/>
        </w:rPr>
        <w:t xml:space="preserve">T </w:t>
      </w:r>
      <w:r w:rsidR="00793F03">
        <w:rPr>
          <w:rFonts w:ascii="Times New Roman" w:hAnsi="Times New Roman" w:cs="Times New Roman"/>
          <w:sz w:val="24"/>
          <w:szCs w:val="24"/>
          <w:lang w:val="en-US"/>
        </w:rPr>
        <w:t xml:space="preserve">faction. </w:t>
      </w:r>
      <w:r w:rsidR="008F4FBC">
        <w:rPr>
          <w:rFonts w:ascii="Times New Roman" w:hAnsi="Times New Roman" w:cs="Times New Roman"/>
          <w:sz w:val="24"/>
          <w:szCs w:val="24"/>
          <w:lang w:val="en-US"/>
        </w:rPr>
        <w:t xml:space="preserve"> Mr </w:t>
      </w:r>
      <w:r w:rsidR="005268BF">
        <w:rPr>
          <w:rFonts w:ascii="Times New Roman" w:hAnsi="Times New Roman" w:cs="Times New Roman"/>
          <w:i/>
          <w:sz w:val="24"/>
          <w:szCs w:val="24"/>
          <w:lang w:val="en-US"/>
        </w:rPr>
        <w:t>Muradzikwa</w:t>
      </w:r>
      <w:r w:rsidR="00793F03">
        <w:rPr>
          <w:rFonts w:ascii="Times New Roman" w:hAnsi="Times New Roman" w:cs="Times New Roman"/>
          <w:i/>
          <w:sz w:val="24"/>
          <w:szCs w:val="24"/>
          <w:lang w:val="en-US"/>
        </w:rPr>
        <w:t xml:space="preserve"> </w:t>
      </w:r>
      <w:r w:rsidR="00793F03">
        <w:rPr>
          <w:rFonts w:ascii="Times New Roman" w:hAnsi="Times New Roman" w:cs="Times New Roman"/>
          <w:sz w:val="24"/>
          <w:szCs w:val="24"/>
          <w:lang w:val="en-US"/>
        </w:rPr>
        <w:t>in the material part of his submissions said</w:t>
      </w:r>
      <w:r w:rsidR="0093318C">
        <w:rPr>
          <w:rFonts w:ascii="Times New Roman" w:hAnsi="Times New Roman" w:cs="Times New Roman"/>
          <w:sz w:val="24"/>
          <w:szCs w:val="24"/>
          <w:lang w:val="en-US"/>
        </w:rPr>
        <w:t>:</w:t>
      </w:r>
    </w:p>
    <w:p w:rsidR="008F4FBC" w:rsidRDefault="008F4FBC" w:rsidP="0093318C">
      <w:pPr>
        <w:spacing w:after="0" w:line="240" w:lineRule="auto"/>
        <w:ind w:left="720"/>
        <w:jc w:val="both"/>
        <w:rPr>
          <w:rFonts w:ascii="Times New Roman" w:hAnsi="Times New Roman" w:cs="Times New Roman"/>
          <w:lang w:val="en-US"/>
        </w:rPr>
      </w:pPr>
      <w:r w:rsidRPr="0093318C">
        <w:rPr>
          <w:rFonts w:ascii="Times New Roman" w:hAnsi="Times New Roman" w:cs="Times New Roman"/>
          <w:i/>
          <w:lang w:val="en-US"/>
        </w:rPr>
        <w:t>“</w:t>
      </w:r>
      <w:r w:rsidRPr="0093318C">
        <w:rPr>
          <w:rFonts w:ascii="Times New Roman" w:hAnsi="Times New Roman" w:cs="Times New Roman"/>
          <w:lang w:val="en-US"/>
        </w:rPr>
        <w:t>The minister was misled by the contents of the 7</w:t>
      </w:r>
      <w:r w:rsidRPr="0093318C">
        <w:rPr>
          <w:rFonts w:ascii="Times New Roman" w:hAnsi="Times New Roman" w:cs="Times New Roman"/>
          <w:vertAlign w:val="superscript"/>
          <w:lang w:val="en-US"/>
        </w:rPr>
        <w:t>th</w:t>
      </w:r>
      <w:r w:rsidRPr="0093318C">
        <w:rPr>
          <w:rFonts w:ascii="Times New Roman" w:hAnsi="Times New Roman" w:cs="Times New Roman"/>
          <w:lang w:val="en-US"/>
        </w:rPr>
        <w:t xml:space="preserve"> Respondent</w:t>
      </w:r>
      <w:r w:rsidR="007B06CD" w:rsidRPr="0093318C">
        <w:rPr>
          <w:rFonts w:ascii="Times New Roman" w:hAnsi="Times New Roman" w:cs="Times New Roman"/>
          <w:lang w:val="en-US"/>
        </w:rPr>
        <w:t>’</w:t>
      </w:r>
      <w:r w:rsidRPr="0093318C">
        <w:rPr>
          <w:rFonts w:ascii="Times New Roman" w:hAnsi="Times New Roman" w:cs="Times New Roman"/>
          <w:lang w:val="en-US"/>
        </w:rPr>
        <w:t>s letter</w:t>
      </w:r>
      <w:r w:rsidR="007B06CD" w:rsidRPr="0093318C">
        <w:rPr>
          <w:rFonts w:ascii="Times New Roman" w:hAnsi="Times New Roman" w:cs="Times New Roman"/>
          <w:lang w:val="en-US"/>
        </w:rPr>
        <w:t xml:space="preserve"> dated 22 March 2022</w:t>
      </w:r>
      <w:r w:rsidRPr="0093318C">
        <w:rPr>
          <w:rFonts w:ascii="Times New Roman" w:hAnsi="Times New Roman" w:cs="Times New Roman"/>
          <w:lang w:val="en-US"/>
        </w:rPr>
        <w:t xml:space="preserve">. It is the same letter </w:t>
      </w:r>
      <w:r w:rsidR="007B06CD" w:rsidRPr="0093318C">
        <w:rPr>
          <w:rFonts w:ascii="Times New Roman" w:hAnsi="Times New Roman" w:cs="Times New Roman"/>
          <w:lang w:val="en-US"/>
        </w:rPr>
        <w:t xml:space="preserve">as well, </w:t>
      </w:r>
      <w:r w:rsidRPr="0093318C">
        <w:rPr>
          <w:rFonts w:ascii="Times New Roman" w:hAnsi="Times New Roman" w:cs="Times New Roman"/>
          <w:lang w:val="en-US"/>
        </w:rPr>
        <w:t>which prompted him to act</w:t>
      </w:r>
      <w:r w:rsidR="007B06CD" w:rsidRPr="0093318C">
        <w:rPr>
          <w:rFonts w:ascii="Times New Roman" w:hAnsi="Times New Roman" w:cs="Times New Roman"/>
          <w:lang w:val="en-US"/>
        </w:rPr>
        <w:t xml:space="preserve"> and in our consent order as well, we have also captured that under paragraph 3</w:t>
      </w:r>
      <w:r w:rsidRPr="0093318C">
        <w:rPr>
          <w:rFonts w:ascii="Times New Roman" w:hAnsi="Times New Roman" w:cs="Times New Roman"/>
          <w:lang w:val="en-US"/>
        </w:rPr>
        <w:t>.</w:t>
      </w:r>
      <w:r w:rsidR="007B06CD" w:rsidRPr="0093318C">
        <w:rPr>
          <w:rFonts w:ascii="Times New Roman" w:hAnsi="Times New Roman" w:cs="Times New Roman"/>
          <w:lang w:val="en-US"/>
        </w:rPr>
        <w:t xml:space="preserve"> Under paragraph 3 we clearly stated that once the minister had received that letter, he had to act on his constitutional obligation which he actually did. That is the basis upon which the 1</w:t>
      </w:r>
      <w:r w:rsidR="007B06CD" w:rsidRPr="0093318C">
        <w:rPr>
          <w:rFonts w:ascii="Times New Roman" w:hAnsi="Times New Roman" w:cs="Times New Roman"/>
          <w:vertAlign w:val="superscript"/>
          <w:lang w:val="en-US"/>
        </w:rPr>
        <w:t>st</w:t>
      </w:r>
      <w:r w:rsidR="007B06CD" w:rsidRPr="0093318C">
        <w:rPr>
          <w:rFonts w:ascii="Times New Roman" w:hAnsi="Times New Roman" w:cs="Times New Roman"/>
          <w:lang w:val="en-US"/>
        </w:rPr>
        <w:t xml:space="preserve"> Respondent will only concede on. In light of the above, my lady, those will be my submissions. I will insist that perhaps</w:t>
      </w:r>
      <w:r w:rsidRPr="0093318C">
        <w:rPr>
          <w:rFonts w:ascii="Times New Roman" w:hAnsi="Times New Roman" w:cs="Times New Roman"/>
          <w:lang w:val="en-US"/>
        </w:rPr>
        <w:t xml:space="preserve"> the 1</w:t>
      </w:r>
      <w:r w:rsidRPr="0093318C">
        <w:rPr>
          <w:rFonts w:ascii="Times New Roman" w:hAnsi="Times New Roman" w:cs="Times New Roman"/>
          <w:vertAlign w:val="superscript"/>
          <w:lang w:val="en-US"/>
        </w:rPr>
        <w:t>st</w:t>
      </w:r>
      <w:r w:rsidRPr="0093318C">
        <w:rPr>
          <w:rFonts w:ascii="Times New Roman" w:hAnsi="Times New Roman" w:cs="Times New Roman"/>
          <w:lang w:val="en-US"/>
        </w:rPr>
        <w:t xml:space="preserve"> Respondent </w:t>
      </w:r>
      <w:r w:rsidR="007B06CD" w:rsidRPr="0093318C">
        <w:rPr>
          <w:rFonts w:ascii="Times New Roman" w:hAnsi="Times New Roman" w:cs="Times New Roman"/>
          <w:lang w:val="en-US"/>
        </w:rPr>
        <w:t>in light of the opposition of the 7</w:t>
      </w:r>
      <w:r w:rsidR="007B06CD" w:rsidRPr="0093318C">
        <w:rPr>
          <w:rFonts w:ascii="Times New Roman" w:hAnsi="Times New Roman" w:cs="Times New Roman"/>
          <w:vertAlign w:val="superscript"/>
          <w:lang w:val="en-US"/>
        </w:rPr>
        <w:t>th</w:t>
      </w:r>
      <w:r w:rsidR="007B06CD" w:rsidRPr="0093318C">
        <w:rPr>
          <w:rFonts w:ascii="Times New Roman" w:hAnsi="Times New Roman" w:cs="Times New Roman"/>
          <w:lang w:val="en-US"/>
        </w:rPr>
        <w:t xml:space="preserve"> Respondent will now abide by the decision of the court… </w:t>
      </w:r>
      <w:r w:rsidRPr="0093318C">
        <w:rPr>
          <w:rFonts w:ascii="Times New Roman" w:hAnsi="Times New Roman" w:cs="Times New Roman"/>
          <w:lang w:val="en-US"/>
        </w:rPr>
        <w:t>We became the catalyst</w:t>
      </w:r>
      <w:r w:rsidR="007B06CD" w:rsidRPr="0093318C">
        <w:rPr>
          <w:rFonts w:ascii="Times New Roman" w:hAnsi="Times New Roman" w:cs="Times New Roman"/>
          <w:lang w:val="en-US"/>
        </w:rPr>
        <w:t xml:space="preserve"> of this matter </w:t>
      </w:r>
      <w:r w:rsidRPr="0093318C">
        <w:rPr>
          <w:rFonts w:ascii="Times New Roman" w:hAnsi="Times New Roman" w:cs="Times New Roman"/>
          <w:lang w:val="en-US"/>
        </w:rPr>
        <w:t>on the basis of the letter written by 7</w:t>
      </w:r>
      <w:r w:rsidRPr="0093318C">
        <w:rPr>
          <w:rFonts w:ascii="Times New Roman" w:hAnsi="Times New Roman" w:cs="Times New Roman"/>
          <w:vertAlign w:val="superscript"/>
          <w:lang w:val="en-US"/>
        </w:rPr>
        <w:t>th</w:t>
      </w:r>
      <w:r w:rsidRPr="0093318C">
        <w:rPr>
          <w:rFonts w:ascii="Times New Roman" w:hAnsi="Times New Roman" w:cs="Times New Roman"/>
          <w:lang w:val="en-US"/>
        </w:rPr>
        <w:t xml:space="preserve"> Respondent. The minister was not aware of the extant order. Now that the minister is aware of the extant order he appreciates that he is bound by the order. That will be all”</w:t>
      </w:r>
    </w:p>
    <w:p w:rsidR="0093318C" w:rsidRPr="0093318C" w:rsidRDefault="0093318C" w:rsidP="0093318C">
      <w:pPr>
        <w:spacing w:after="0" w:line="240" w:lineRule="auto"/>
        <w:ind w:left="720"/>
        <w:jc w:val="both"/>
        <w:rPr>
          <w:rFonts w:ascii="Times New Roman" w:hAnsi="Times New Roman" w:cs="Times New Roman"/>
          <w:lang w:val="en-US"/>
        </w:rPr>
      </w:pPr>
    </w:p>
    <w:p w:rsidR="00F83F51" w:rsidRDefault="0093318C" w:rsidP="008E43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F4FBC">
        <w:rPr>
          <w:rFonts w:ascii="Times New Roman" w:hAnsi="Times New Roman" w:cs="Times New Roman"/>
          <w:sz w:val="24"/>
          <w:szCs w:val="24"/>
          <w:lang w:val="en-US"/>
        </w:rPr>
        <w:t xml:space="preserve">I </w:t>
      </w:r>
      <w:r w:rsidR="00F83F51">
        <w:rPr>
          <w:rFonts w:ascii="Times New Roman" w:hAnsi="Times New Roman" w:cs="Times New Roman"/>
          <w:sz w:val="24"/>
          <w:szCs w:val="24"/>
          <w:lang w:val="en-US"/>
        </w:rPr>
        <w:t>must restate that this application stems from</w:t>
      </w:r>
      <w:r w:rsidR="008F4FBC">
        <w:rPr>
          <w:rFonts w:ascii="Times New Roman" w:hAnsi="Times New Roman" w:cs="Times New Roman"/>
          <w:sz w:val="24"/>
          <w:szCs w:val="24"/>
          <w:lang w:val="en-US"/>
        </w:rPr>
        <w:t xml:space="preserve"> the </w:t>
      </w:r>
      <w:r>
        <w:rPr>
          <w:rFonts w:ascii="Times New Roman" w:hAnsi="Times New Roman" w:cs="Times New Roman"/>
          <w:sz w:val="24"/>
          <w:szCs w:val="24"/>
          <w:lang w:val="en-US"/>
        </w:rPr>
        <w:t>first</w:t>
      </w:r>
      <w:r w:rsidR="008F4FBC">
        <w:rPr>
          <w:rFonts w:ascii="Times New Roman" w:hAnsi="Times New Roman" w:cs="Times New Roman"/>
          <w:sz w:val="24"/>
          <w:szCs w:val="24"/>
          <w:lang w:val="en-US"/>
        </w:rPr>
        <w:t xml:space="preserve"> respondent</w:t>
      </w:r>
      <w:r w:rsidR="00F83F51">
        <w:rPr>
          <w:rFonts w:ascii="Times New Roman" w:hAnsi="Times New Roman" w:cs="Times New Roman"/>
          <w:sz w:val="24"/>
          <w:szCs w:val="24"/>
          <w:lang w:val="en-US"/>
        </w:rPr>
        <w:t>’</w:t>
      </w:r>
      <w:r w:rsidR="008F4FBC">
        <w:rPr>
          <w:rFonts w:ascii="Times New Roman" w:hAnsi="Times New Roman" w:cs="Times New Roman"/>
          <w:sz w:val="24"/>
          <w:szCs w:val="24"/>
          <w:lang w:val="en-US"/>
        </w:rPr>
        <w:t xml:space="preserve">s </w:t>
      </w:r>
      <w:r w:rsidR="00F83F51">
        <w:rPr>
          <w:rFonts w:ascii="Times New Roman" w:hAnsi="Times New Roman" w:cs="Times New Roman"/>
          <w:sz w:val="24"/>
          <w:szCs w:val="24"/>
          <w:lang w:val="en-US"/>
        </w:rPr>
        <w:t xml:space="preserve">letter directing </w:t>
      </w:r>
      <w:r>
        <w:rPr>
          <w:rFonts w:ascii="Times New Roman" w:hAnsi="Times New Roman" w:cs="Times New Roman"/>
          <w:sz w:val="24"/>
          <w:szCs w:val="24"/>
          <w:lang w:val="en-US"/>
        </w:rPr>
        <w:t>second</w:t>
      </w:r>
      <w:r w:rsidR="008F4FBC">
        <w:rPr>
          <w:rFonts w:ascii="Times New Roman" w:hAnsi="Times New Roman" w:cs="Times New Roman"/>
          <w:sz w:val="24"/>
          <w:szCs w:val="24"/>
          <w:lang w:val="en-US"/>
        </w:rPr>
        <w:t xml:space="preserve"> and </w:t>
      </w:r>
      <w:r>
        <w:rPr>
          <w:rFonts w:ascii="Times New Roman" w:hAnsi="Times New Roman" w:cs="Times New Roman"/>
          <w:sz w:val="24"/>
          <w:szCs w:val="24"/>
          <w:lang w:val="en-US"/>
        </w:rPr>
        <w:t>third</w:t>
      </w:r>
      <w:r w:rsidR="00F83F51">
        <w:rPr>
          <w:rFonts w:ascii="Times New Roman" w:hAnsi="Times New Roman" w:cs="Times New Roman"/>
          <w:sz w:val="24"/>
          <w:szCs w:val="24"/>
          <w:lang w:val="en-US"/>
        </w:rPr>
        <w:t xml:space="preserve"> r</w:t>
      </w:r>
      <w:r w:rsidR="008F4FBC">
        <w:rPr>
          <w:rFonts w:ascii="Times New Roman" w:hAnsi="Times New Roman" w:cs="Times New Roman"/>
          <w:sz w:val="24"/>
          <w:szCs w:val="24"/>
          <w:lang w:val="en-US"/>
        </w:rPr>
        <w:t>esponde</w:t>
      </w:r>
      <w:r w:rsidR="002E0235">
        <w:rPr>
          <w:rFonts w:ascii="Times New Roman" w:hAnsi="Times New Roman" w:cs="Times New Roman"/>
          <w:sz w:val="24"/>
          <w:szCs w:val="24"/>
          <w:lang w:val="en-US"/>
        </w:rPr>
        <w:t>nts</w:t>
      </w:r>
      <w:r w:rsidR="00F83F51">
        <w:rPr>
          <w:rFonts w:ascii="Times New Roman" w:hAnsi="Times New Roman" w:cs="Times New Roman"/>
          <w:sz w:val="24"/>
          <w:szCs w:val="24"/>
          <w:lang w:val="en-US"/>
        </w:rPr>
        <w:t xml:space="preserve"> to take steps to fill the vacancies created by the recall of </w:t>
      </w:r>
      <w:r w:rsidR="00EF3C9D">
        <w:rPr>
          <w:rFonts w:ascii="Times New Roman" w:hAnsi="Times New Roman" w:cs="Times New Roman"/>
          <w:sz w:val="24"/>
          <w:szCs w:val="24"/>
          <w:lang w:val="en-US"/>
        </w:rPr>
        <w:t>first</w:t>
      </w:r>
      <w:r w:rsidR="00F83F51">
        <w:rPr>
          <w:rFonts w:ascii="Times New Roman" w:hAnsi="Times New Roman" w:cs="Times New Roman"/>
          <w:sz w:val="24"/>
          <w:szCs w:val="24"/>
          <w:lang w:val="en-US"/>
        </w:rPr>
        <w:t xml:space="preserve"> and </w:t>
      </w:r>
      <w:r w:rsidR="00EF3C9D">
        <w:rPr>
          <w:rFonts w:ascii="Times New Roman" w:hAnsi="Times New Roman" w:cs="Times New Roman"/>
          <w:sz w:val="24"/>
          <w:szCs w:val="24"/>
          <w:lang w:val="en-US"/>
        </w:rPr>
        <w:t>second</w:t>
      </w:r>
      <w:r w:rsidR="00F83F51">
        <w:rPr>
          <w:rFonts w:ascii="Times New Roman" w:hAnsi="Times New Roman" w:cs="Times New Roman"/>
          <w:sz w:val="24"/>
          <w:szCs w:val="24"/>
          <w:lang w:val="en-US"/>
        </w:rPr>
        <w:t xml:space="preserve"> applicants. That process was slated to commence within</w:t>
      </w:r>
      <w:r w:rsidR="008F4FBC">
        <w:rPr>
          <w:rFonts w:ascii="Times New Roman" w:hAnsi="Times New Roman" w:cs="Times New Roman"/>
          <w:sz w:val="24"/>
          <w:szCs w:val="24"/>
          <w:lang w:val="en-US"/>
        </w:rPr>
        <w:t xml:space="preserve"> 21</w:t>
      </w:r>
      <w:r w:rsidR="00EF3C9D">
        <w:rPr>
          <w:rFonts w:ascii="Times New Roman" w:hAnsi="Times New Roman" w:cs="Times New Roman"/>
          <w:sz w:val="24"/>
          <w:szCs w:val="24"/>
          <w:lang w:val="en-US"/>
        </w:rPr>
        <w:t xml:space="preserve"> </w:t>
      </w:r>
      <w:r w:rsidR="008F4FBC">
        <w:rPr>
          <w:rFonts w:ascii="Times New Roman" w:hAnsi="Times New Roman" w:cs="Times New Roman"/>
          <w:sz w:val="24"/>
          <w:szCs w:val="24"/>
          <w:lang w:val="en-US"/>
        </w:rPr>
        <w:t>days</w:t>
      </w:r>
      <w:r w:rsidR="00F83F51">
        <w:rPr>
          <w:rFonts w:ascii="Times New Roman" w:hAnsi="Times New Roman" w:cs="Times New Roman"/>
          <w:sz w:val="24"/>
          <w:szCs w:val="24"/>
          <w:lang w:val="en-US"/>
        </w:rPr>
        <w:t xml:space="preserve"> from date of</w:t>
      </w:r>
      <w:r w:rsidR="00DC583B">
        <w:rPr>
          <w:rFonts w:ascii="Times New Roman" w:hAnsi="Times New Roman" w:cs="Times New Roman"/>
          <w:sz w:val="24"/>
          <w:szCs w:val="24"/>
          <w:lang w:val="en-US"/>
        </w:rPr>
        <w:t xml:space="preserve"> receipt of</w:t>
      </w:r>
      <w:r w:rsidR="00F83F51">
        <w:rPr>
          <w:rFonts w:ascii="Times New Roman" w:hAnsi="Times New Roman" w:cs="Times New Roman"/>
          <w:sz w:val="24"/>
          <w:szCs w:val="24"/>
          <w:lang w:val="en-US"/>
        </w:rPr>
        <w:t xml:space="preserve"> the letter</w:t>
      </w:r>
      <w:r w:rsidR="008F4FBC">
        <w:rPr>
          <w:rFonts w:ascii="Times New Roman" w:hAnsi="Times New Roman" w:cs="Times New Roman"/>
          <w:sz w:val="24"/>
          <w:szCs w:val="24"/>
          <w:lang w:val="en-US"/>
        </w:rPr>
        <w:t>.</w:t>
      </w:r>
      <w:r w:rsidR="00F83F51">
        <w:rPr>
          <w:rFonts w:ascii="Times New Roman" w:hAnsi="Times New Roman" w:cs="Times New Roman"/>
          <w:sz w:val="24"/>
          <w:szCs w:val="24"/>
          <w:lang w:val="en-US"/>
        </w:rPr>
        <w:t xml:space="preserve"> </w:t>
      </w:r>
      <w:r w:rsidR="008F4FBC">
        <w:rPr>
          <w:rFonts w:ascii="Times New Roman" w:hAnsi="Times New Roman" w:cs="Times New Roman"/>
          <w:sz w:val="24"/>
          <w:szCs w:val="24"/>
          <w:lang w:val="en-US"/>
        </w:rPr>
        <w:t xml:space="preserve">If the </w:t>
      </w:r>
      <w:r w:rsidR="00EF3C9D">
        <w:rPr>
          <w:rFonts w:ascii="Times New Roman" w:hAnsi="Times New Roman" w:cs="Times New Roman"/>
          <w:sz w:val="24"/>
          <w:szCs w:val="24"/>
          <w:lang w:val="en-US"/>
        </w:rPr>
        <w:t xml:space="preserve">first </w:t>
      </w:r>
      <w:r w:rsidR="00DC5406">
        <w:rPr>
          <w:rFonts w:ascii="Times New Roman" w:hAnsi="Times New Roman" w:cs="Times New Roman"/>
          <w:sz w:val="24"/>
          <w:szCs w:val="24"/>
          <w:lang w:val="en-US"/>
        </w:rPr>
        <w:t>respondent</w:t>
      </w:r>
      <w:r w:rsidR="008F4FBC">
        <w:rPr>
          <w:rFonts w:ascii="Times New Roman" w:hAnsi="Times New Roman" w:cs="Times New Roman"/>
          <w:sz w:val="24"/>
          <w:szCs w:val="24"/>
          <w:lang w:val="en-US"/>
        </w:rPr>
        <w:t xml:space="preserve"> </w:t>
      </w:r>
      <w:r w:rsidR="00F83F51">
        <w:rPr>
          <w:rFonts w:ascii="Times New Roman" w:hAnsi="Times New Roman" w:cs="Times New Roman"/>
          <w:sz w:val="24"/>
          <w:szCs w:val="24"/>
          <w:lang w:val="en-US"/>
        </w:rPr>
        <w:t xml:space="preserve">however </w:t>
      </w:r>
      <w:r w:rsidR="008F4FBC">
        <w:rPr>
          <w:rFonts w:ascii="Times New Roman" w:hAnsi="Times New Roman" w:cs="Times New Roman"/>
          <w:sz w:val="24"/>
          <w:szCs w:val="24"/>
          <w:lang w:val="en-US"/>
        </w:rPr>
        <w:t>cho</w:t>
      </w:r>
      <w:r w:rsidR="00F83F51">
        <w:rPr>
          <w:rFonts w:ascii="Times New Roman" w:hAnsi="Times New Roman" w:cs="Times New Roman"/>
          <w:sz w:val="24"/>
          <w:szCs w:val="24"/>
          <w:lang w:val="en-US"/>
        </w:rPr>
        <w:t>o</w:t>
      </w:r>
      <w:r w:rsidR="008F4FBC">
        <w:rPr>
          <w:rFonts w:ascii="Times New Roman" w:hAnsi="Times New Roman" w:cs="Times New Roman"/>
          <w:sz w:val="24"/>
          <w:szCs w:val="24"/>
          <w:lang w:val="en-US"/>
        </w:rPr>
        <w:t>se</w:t>
      </w:r>
      <w:r w:rsidR="00F83F51">
        <w:rPr>
          <w:rFonts w:ascii="Times New Roman" w:hAnsi="Times New Roman" w:cs="Times New Roman"/>
          <w:sz w:val="24"/>
          <w:szCs w:val="24"/>
          <w:lang w:val="en-US"/>
        </w:rPr>
        <w:t xml:space="preserve">s to </w:t>
      </w:r>
      <w:r w:rsidR="00F83F51" w:rsidRPr="00DC5406">
        <w:rPr>
          <w:rFonts w:ascii="Times New Roman" w:hAnsi="Times New Roman" w:cs="Times New Roman"/>
          <w:sz w:val="24"/>
          <w:szCs w:val="24"/>
        </w:rPr>
        <w:t>resile</w:t>
      </w:r>
      <w:r w:rsidR="00F83F51">
        <w:rPr>
          <w:rFonts w:ascii="Times New Roman" w:hAnsi="Times New Roman" w:cs="Times New Roman"/>
          <w:sz w:val="24"/>
          <w:szCs w:val="24"/>
          <w:lang w:val="en-US"/>
        </w:rPr>
        <w:t xml:space="preserve"> from that position,</w:t>
      </w:r>
      <w:r w:rsidR="008F4FBC">
        <w:rPr>
          <w:rFonts w:ascii="Times New Roman" w:hAnsi="Times New Roman" w:cs="Times New Roman"/>
          <w:sz w:val="24"/>
          <w:szCs w:val="24"/>
          <w:lang w:val="en-US"/>
        </w:rPr>
        <w:t xml:space="preserve"> an</w:t>
      </w:r>
      <w:r w:rsidR="00F83F51">
        <w:rPr>
          <w:rFonts w:ascii="Times New Roman" w:hAnsi="Times New Roman" w:cs="Times New Roman"/>
          <w:sz w:val="24"/>
          <w:szCs w:val="24"/>
          <w:lang w:val="en-US"/>
        </w:rPr>
        <w:t>d concede that he was misled in writing the letter</w:t>
      </w:r>
      <w:r w:rsidR="008F4FBC">
        <w:rPr>
          <w:rFonts w:ascii="Times New Roman" w:hAnsi="Times New Roman" w:cs="Times New Roman"/>
          <w:sz w:val="24"/>
          <w:szCs w:val="24"/>
          <w:lang w:val="en-US"/>
        </w:rPr>
        <w:t xml:space="preserve"> </w:t>
      </w:r>
      <w:r w:rsidR="00F83F51">
        <w:rPr>
          <w:rFonts w:ascii="Times New Roman" w:hAnsi="Times New Roman" w:cs="Times New Roman"/>
          <w:sz w:val="24"/>
          <w:szCs w:val="24"/>
          <w:lang w:val="en-US"/>
        </w:rPr>
        <w:t xml:space="preserve">the case takes a completely new </w:t>
      </w:r>
      <w:r w:rsidR="00DC583B">
        <w:rPr>
          <w:rFonts w:ascii="Times New Roman" w:hAnsi="Times New Roman" w:cs="Times New Roman"/>
          <w:sz w:val="24"/>
          <w:szCs w:val="24"/>
          <w:lang w:val="en-US"/>
        </w:rPr>
        <w:t>perspective. Be that as it maybe t</w:t>
      </w:r>
      <w:r w:rsidR="00F83F51">
        <w:rPr>
          <w:rFonts w:ascii="Times New Roman" w:hAnsi="Times New Roman" w:cs="Times New Roman"/>
          <w:sz w:val="24"/>
          <w:szCs w:val="24"/>
          <w:lang w:val="en-US"/>
        </w:rPr>
        <w:t xml:space="preserve">he court was left with no choice but to note the </w:t>
      </w:r>
      <w:r w:rsidR="00EF3C9D">
        <w:rPr>
          <w:rFonts w:ascii="Times New Roman" w:hAnsi="Times New Roman" w:cs="Times New Roman"/>
          <w:sz w:val="24"/>
          <w:szCs w:val="24"/>
          <w:lang w:val="en-US"/>
        </w:rPr>
        <w:t>first</w:t>
      </w:r>
      <w:r w:rsidR="00F83F51">
        <w:rPr>
          <w:rFonts w:ascii="Times New Roman" w:hAnsi="Times New Roman" w:cs="Times New Roman"/>
          <w:sz w:val="24"/>
          <w:szCs w:val="24"/>
          <w:lang w:val="en-US"/>
        </w:rPr>
        <w:t xml:space="preserve"> respondent’s new position. </w:t>
      </w:r>
      <w:r w:rsidR="002E0235">
        <w:rPr>
          <w:rFonts w:ascii="Times New Roman" w:hAnsi="Times New Roman" w:cs="Times New Roman"/>
          <w:sz w:val="24"/>
          <w:szCs w:val="24"/>
          <w:lang w:val="en-US"/>
        </w:rPr>
        <w:t xml:space="preserve"> </w:t>
      </w:r>
    </w:p>
    <w:p w:rsidR="008F4FBC" w:rsidRDefault="00EF3C9D" w:rsidP="008E43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F4FBC">
        <w:rPr>
          <w:rFonts w:ascii="Times New Roman" w:hAnsi="Times New Roman" w:cs="Times New Roman"/>
          <w:sz w:val="24"/>
          <w:szCs w:val="24"/>
          <w:lang w:val="en-US"/>
        </w:rPr>
        <w:t>On the</w:t>
      </w:r>
      <w:r w:rsidR="002D60AF">
        <w:rPr>
          <w:rFonts w:ascii="Times New Roman" w:hAnsi="Times New Roman" w:cs="Times New Roman"/>
          <w:sz w:val="24"/>
          <w:szCs w:val="24"/>
          <w:lang w:val="en-US"/>
        </w:rPr>
        <w:t>ir part</w:t>
      </w:r>
      <w:r w:rsidR="008F4FBC">
        <w:rPr>
          <w:rFonts w:ascii="Times New Roman" w:hAnsi="Times New Roman" w:cs="Times New Roman"/>
          <w:sz w:val="24"/>
          <w:szCs w:val="24"/>
          <w:lang w:val="en-US"/>
        </w:rPr>
        <w:t xml:space="preserve"> </w:t>
      </w:r>
      <w:r>
        <w:rPr>
          <w:rFonts w:ascii="Times New Roman" w:hAnsi="Times New Roman" w:cs="Times New Roman"/>
          <w:sz w:val="24"/>
          <w:szCs w:val="24"/>
          <w:lang w:val="en-US"/>
        </w:rPr>
        <w:t>second</w:t>
      </w:r>
      <w:r w:rsidR="008F4FBC">
        <w:rPr>
          <w:rFonts w:ascii="Times New Roman" w:hAnsi="Times New Roman" w:cs="Times New Roman"/>
          <w:sz w:val="24"/>
          <w:szCs w:val="24"/>
          <w:lang w:val="en-US"/>
        </w:rPr>
        <w:t xml:space="preserve"> and </w:t>
      </w:r>
      <w:r>
        <w:rPr>
          <w:rFonts w:ascii="Times New Roman" w:hAnsi="Times New Roman" w:cs="Times New Roman"/>
          <w:sz w:val="24"/>
          <w:szCs w:val="24"/>
          <w:lang w:val="en-US"/>
        </w:rPr>
        <w:t>sixth</w:t>
      </w:r>
      <w:r w:rsidR="00F83F51">
        <w:rPr>
          <w:rFonts w:ascii="Times New Roman" w:hAnsi="Times New Roman" w:cs="Times New Roman"/>
          <w:sz w:val="24"/>
          <w:szCs w:val="24"/>
          <w:lang w:val="en-US"/>
        </w:rPr>
        <w:t xml:space="preserve"> r</w:t>
      </w:r>
      <w:r w:rsidR="008F4FBC">
        <w:rPr>
          <w:rFonts w:ascii="Times New Roman" w:hAnsi="Times New Roman" w:cs="Times New Roman"/>
          <w:sz w:val="24"/>
          <w:szCs w:val="24"/>
          <w:lang w:val="en-US"/>
        </w:rPr>
        <w:t xml:space="preserve">espondents </w:t>
      </w:r>
      <w:r w:rsidR="002E0235">
        <w:rPr>
          <w:rFonts w:ascii="Times New Roman" w:hAnsi="Times New Roman" w:cs="Times New Roman"/>
          <w:sz w:val="24"/>
          <w:szCs w:val="24"/>
          <w:lang w:val="en-US"/>
        </w:rPr>
        <w:t xml:space="preserve">through their counsel Mr </w:t>
      </w:r>
      <w:r w:rsidR="002E0235">
        <w:rPr>
          <w:rFonts w:ascii="Times New Roman" w:hAnsi="Times New Roman" w:cs="Times New Roman"/>
          <w:i/>
          <w:sz w:val="24"/>
          <w:szCs w:val="24"/>
          <w:lang w:val="en-US"/>
        </w:rPr>
        <w:t xml:space="preserve">Bhamu </w:t>
      </w:r>
      <w:r w:rsidR="008F4FBC">
        <w:rPr>
          <w:rFonts w:ascii="Times New Roman" w:hAnsi="Times New Roman" w:cs="Times New Roman"/>
          <w:sz w:val="24"/>
          <w:szCs w:val="24"/>
          <w:lang w:val="en-US"/>
        </w:rPr>
        <w:t xml:space="preserve">indicated that they were not opposed to the </w:t>
      </w:r>
      <w:r w:rsidR="00F83F51">
        <w:rPr>
          <w:rFonts w:ascii="Times New Roman" w:hAnsi="Times New Roman" w:cs="Times New Roman"/>
          <w:sz w:val="24"/>
          <w:szCs w:val="24"/>
          <w:lang w:val="en-US"/>
        </w:rPr>
        <w:t xml:space="preserve">application and </w:t>
      </w:r>
      <w:r w:rsidR="002E0235">
        <w:rPr>
          <w:rFonts w:ascii="Times New Roman" w:hAnsi="Times New Roman" w:cs="Times New Roman"/>
          <w:sz w:val="24"/>
          <w:szCs w:val="24"/>
          <w:lang w:val="en-US"/>
        </w:rPr>
        <w:t>would abide by the court</w:t>
      </w:r>
      <w:r w:rsidR="00F83F51">
        <w:rPr>
          <w:rFonts w:ascii="Times New Roman" w:hAnsi="Times New Roman" w:cs="Times New Roman"/>
          <w:sz w:val="24"/>
          <w:szCs w:val="24"/>
          <w:lang w:val="en-US"/>
        </w:rPr>
        <w:t>’</w:t>
      </w:r>
      <w:r w:rsidR="002E0235">
        <w:rPr>
          <w:rFonts w:ascii="Times New Roman" w:hAnsi="Times New Roman" w:cs="Times New Roman"/>
          <w:sz w:val="24"/>
          <w:szCs w:val="24"/>
          <w:lang w:val="en-US"/>
        </w:rPr>
        <w:t>s decision.</w:t>
      </w:r>
    </w:p>
    <w:p w:rsidR="001F4995" w:rsidRDefault="002D60AF" w:rsidP="008E43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w:t>
      </w:r>
      <w:r w:rsidR="008947AF">
        <w:rPr>
          <w:rFonts w:ascii="Times New Roman" w:hAnsi="Times New Roman" w:cs="Times New Roman"/>
          <w:sz w:val="24"/>
          <w:szCs w:val="24"/>
          <w:lang w:val="en-US"/>
        </w:rPr>
        <w:t>he</w:t>
      </w:r>
      <w:r w:rsidR="000245C7">
        <w:rPr>
          <w:rFonts w:ascii="Times New Roman" w:hAnsi="Times New Roman" w:cs="Times New Roman"/>
          <w:sz w:val="24"/>
          <w:szCs w:val="24"/>
          <w:lang w:val="en-US"/>
        </w:rPr>
        <w:t xml:space="preserve"> </w:t>
      </w:r>
      <w:r w:rsidR="00EF3C9D">
        <w:rPr>
          <w:rFonts w:ascii="Times New Roman" w:hAnsi="Times New Roman" w:cs="Times New Roman"/>
          <w:sz w:val="24"/>
          <w:szCs w:val="24"/>
          <w:lang w:val="en-US"/>
        </w:rPr>
        <w:t>third</w:t>
      </w:r>
      <w:r w:rsidR="00F83F51">
        <w:rPr>
          <w:rFonts w:ascii="Times New Roman" w:hAnsi="Times New Roman" w:cs="Times New Roman"/>
          <w:sz w:val="24"/>
          <w:szCs w:val="24"/>
          <w:lang w:val="en-US"/>
        </w:rPr>
        <w:t xml:space="preserve"> r</w:t>
      </w:r>
      <w:r w:rsidR="00B53AE7">
        <w:rPr>
          <w:rFonts w:ascii="Times New Roman" w:hAnsi="Times New Roman" w:cs="Times New Roman"/>
          <w:sz w:val="24"/>
          <w:szCs w:val="24"/>
          <w:lang w:val="en-US"/>
        </w:rPr>
        <w:t>espondent was</w:t>
      </w:r>
      <w:r w:rsidR="00F83F51">
        <w:rPr>
          <w:rFonts w:ascii="Times New Roman" w:hAnsi="Times New Roman" w:cs="Times New Roman"/>
          <w:sz w:val="24"/>
          <w:szCs w:val="24"/>
          <w:lang w:val="en-US"/>
        </w:rPr>
        <w:t xml:space="preserve"> in default of </w:t>
      </w:r>
      <w:r w:rsidR="008F1186">
        <w:rPr>
          <w:rFonts w:ascii="Times New Roman" w:hAnsi="Times New Roman" w:cs="Times New Roman"/>
          <w:sz w:val="24"/>
          <w:szCs w:val="24"/>
          <w:lang w:val="en-US"/>
        </w:rPr>
        <w:t>appearance</w:t>
      </w:r>
      <w:r w:rsidR="00F83F51">
        <w:rPr>
          <w:rFonts w:ascii="Times New Roman" w:hAnsi="Times New Roman" w:cs="Times New Roman"/>
          <w:sz w:val="24"/>
          <w:szCs w:val="24"/>
          <w:lang w:val="en-US"/>
        </w:rPr>
        <w:t xml:space="preserve"> and did not</w:t>
      </w:r>
      <w:r w:rsidR="000245C7">
        <w:rPr>
          <w:rFonts w:ascii="Times New Roman" w:hAnsi="Times New Roman" w:cs="Times New Roman"/>
          <w:sz w:val="24"/>
          <w:szCs w:val="24"/>
          <w:lang w:val="en-US"/>
        </w:rPr>
        <w:t xml:space="preserve"> file any opposing papers.</w:t>
      </w:r>
    </w:p>
    <w:p w:rsidR="00591817" w:rsidRDefault="00F83F51" w:rsidP="008E43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Further, the</w:t>
      </w:r>
      <w:r w:rsidR="003633ED">
        <w:rPr>
          <w:rFonts w:ascii="Times New Roman" w:hAnsi="Times New Roman" w:cs="Times New Roman"/>
          <w:sz w:val="24"/>
          <w:szCs w:val="24"/>
          <w:lang w:val="en-US"/>
        </w:rPr>
        <w:t xml:space="preserve"> a</w:t>
      </w:r>
      <w:r w:rsidR="000245C7">
        <w:rPr>
          <w:rFonts w:ascii="Times New Roman" w:hAnsi="Times New Roman" w:cs="Times New Roman"/>
          <w:sz w:val="24"/>
          <w:szCs w:val="24"/>
          <w:lang w:val="en-US"/>
        </w:rPr>
        <w:t>pplicants</w:t>
      </w:r>
      <w:r w:rsidR="008F1186">
        <w:rPr>
          <w:rFonts w:ascii="Times New Roman" w:hAnsi="Times New Roman" w:cs="Times New Roman"/>
          <w:sz w:val="24"/>
          <w:szCs w:val="24"/>
          <w:lang w:val="en-US"/>
        </w:rPr>
        <w:t xml:space="preserve"> decided to withdra</w:t>
      </w:r>
      <w:r w:rsidR="000245C7">
        <w:rPr>
          <w:rFonts w:ascii="Times New Roman" w:hAnsi="Times New Roman" w:cs="Times New Roman"/>
          <w:sz w:val="24"/>
          <w:szCs w:val="24"/>
          <w:lang w:val="en-US"/>
        </w:rPr>
        <w:t xml:space="preserve">w their application against the </w:t>
      </w:r>
      <w:r w:rsidR="00EF3C9D">
        <w:rPr>
          <w:rFonts w:ascii="Times New Roman" w:hAnsi="Times New Roman" w:cs="Times New Roman"/>
          <w:sz w:val="24"/>
          <w:szCs w:val="24"/>
          <w:lang w:val="en-US"/>
        </w:rPr>
        <w:t>fourth</w:t>
      </w:r>
      <w:r w:rsidR="000245C7">
        <w:rPr>
          <w:rFonts w:ascii="Times New Roman" w:hAnsi="Times New Roman" w:cs="Times New Roman"/>
          <w:sz w:val="24"/>
          <w:szCs w:val="24"/>
          <w:lang w:val="en-US"/>
        </w:rPr>
        <w:t xml:space="preserve"> and </w:t>
      </w:r>
      <w:r w:rsidR="00EF3C9D">
        <w:rPr>
          <w:rFonts w:ascii="Times New Roman" w:hAnsi="Times New Roman" w:cs="Times New Roman"/>
          <w:sz w:val="24"/>
          <w:szCs w:val="24"/>
          <w:lang w:val="en-US"/>
        </w:rPr>
        <w:t>fifth</w:t>
      </w:r>
      <w:r>
        <w:rPr>
          <w:rFonts w:ascii="Times New Roman" w:hAnsi="Times New Roman" w:cs="Times New Roman"/>
          <w:sz w:val="24"/>
          <w:szCs w:val="24"/>
          <w:lang w:val="en-US"/>
        </w:rPr>
        <w:t xml:space="preserve"> r</w:t>
      </w:r>
      <w:r w:rsidR="000245C7">
        <w:rPr>
          <w:rFonts w:ascii="Times New Roman" w:hAnsi="Times New Roman" w:cs="Times New Roman"/>
          <w:sz w:val="24"/>
          <w:szCs w:val="24"/>
          <w:lang w:val="en-US"/>
        </w:rPr>
        <w:t>espondents</w:t>
      </w:r>
      <w:r>
        <w:rPr>
          <w:rFonts w:ascii="Times New Roman" w:hAnsi="Times New Roman" w:cs="Times New Roman"/>
          <w:sz w:val="24"/>
          <w:szCs w:val="24"/>
          <w:lang w:val="en-US"/>
        </w:rPr>
        <w:t xml:space="preserve">. Thereafter, </w:t>
      </w:r>
      <w:r w:rsidR="00AE34AD">
        <w:rPr>
          <w:rFonts w:ascii="Times New Roman" w:hAnsi="Times New Roman" w:cs="Times New Roman"/>
          <w:sz w:val="24"/>
          <w:szCs w:val="24"/>
          <w:lang w:val="en-US"/>
        </w:rPr>
        <w:t xml:space="preserve">Mr </w:t>
      </w:r>
      <w:r w:rsidR="000245C7" w:rsidRPr="002A366F">
        <w:rPr>
          <w:rFonts w:ascii="Times New Roman" w:hAnsi="Times New Roman" w:cs="Times New Roman"/>
          <w:i/>
          <w:sz w:val="24"/>
          <w:szCs w:val="24"/>
          <w:lang w:val="en-US"/>
        </w:rPr>
        <w:t xml:space="preserve">Kanengoni </w:t>
      </w:r>
      <w:r>
        <w:rPr>
          <w:rFonts w:ascii="Times New Roman" w:hAnsi="Times New Roman" w:cs="Times New Roman"/>
          <w:sz w:val="24"/>
          <w:szCs w:val="24"/>
          <w:lang w:val="en-US"/>
        </w:rPr>
        <w:t>for those respondents was excused</w:t>
      </w:r>
      <w:r w:rsidR="000245C7">
        <w:rPr>
          <w:rFonts w:ascii="Times New Roman" w:hAnsi="Times New Roman" w:cs="Times New Roman"/>
          <w:sz w:val="24"/>
          <w:szCs w:val="24"/>
          <w:lang w:val="en-US"/>
        </w:rPr>
        <w:t xml:space="preserve"> </w:t>
      </w:r>
      <w:r w:rsidR="00AE34AD">
        <w:rPr>
          <w:rFonts w:ascii="Times New Roman" w:hAnsi="Times New Roman" w:cs="Times New Roman"/>
          <w:sz w:val="24"/>
          <w:szCs w:val="24"/>
          <w:lang w:val="en-US"/>
        </w:rPr>
        <w:t xml:space="preserve">from </w:t>
      </w:r>
      <w:r>
        <w:rPr>
          <w:rFonts w:ascii="Times New Roman" w:hAnsi="Times New Roman" w:cs="Times New Roman"/>
          <w:sz w:val="24"/>
          <w:szCs w:val="24"/>
          <w:lang w:val="en-US"/>
        </w:rPr>
        <w:t>further attendance. These</w:t>
      </w:r>
      <w:r w:rsidR="008F1186">
        <w:rPr>
          <w:rFonts w:ascii="Times New Roman" w:hAnsi="Times New Roman" w:cs="Times New Roman"/>
          <w:sz w:val="24"/>
          <w:szCs w:val="24"/>
          <w:lang w:val="en-US"/>
        </w:rPr>
        <w:t xml:space="preserve"> developments</w:t>
      </w:r>
      <w:r w:rsidR="00A36B49">
        <w:rPr>
          <w:rFonts w:ascii="Times New Roman" w:hAnsi="Times New Roman" w:cs="Times New Roman"/>
          <w:sz w:val="24"/>
          <w:szCs w:val="24"/>
          <w:lang w:val="en-US"/>
        </w:rPr>
        <w:t xml:space="preserve"> meant that the </w:t>
      </w:r>
      <w:r>
        <w:rPr>
          <w:rFonts w:ascii="Times New Roman" w:hAnsi="Times New Roman" w:cs="Times New Roman"/>
          <w:sz w:val="24"/>
          <w:szCs w:val="24"/>
          <w:lang w:val="en-US"/>
        </w:rPr>
        <w:t>a</w:t>
      </w:r>
      <w:r w:rsidR="00591817">
        <w:rPr>
          <w:rFonts w:ascii="Times New Roman" w:hAnsi="Times New Roman" w:cs="Times New Roman"/>
          <w:sz w:val="24"/>
          <w:szCs w:val="24"/>
          <w:lang w:val="en-US"/>
        </w:rPr>
        <w:t xml:space="preserve">pplicants and </w:t>
      </w:r>
      <w:r w:rsidR="00EF3C9D">
        <w:rPr>
          <w:rFonts w:ascii="Times New Roman" w:hAnsi="Times New Roman" w:cs="Times New Roman"/>
          <w:sz w:val="24"/>
          <w:szCs w:val="24"/>
          <w:lang w:val="en-US"/>
        </w:rPr>
        <w:t>seventh</w:t>
      </w:r>
      <w:r>
        <w:rPr>
          <w:rFonts w:ascii="Times New Roman" w:hAnsi="Times New Roman" w:cs="Times New Roman"/>
          <w:sz w:val="24"/>
          <w:szCs w:val="24"/>
          <w:lang w:val="en-US"/>
        </w:rPr>
        <w:t xml:space="preserve"> r</w:t>
      </w:r>
      <w:r w:rsidR="00591817">
        <w:rPr>
          <w:rFonts w:ascii="Times New Roman" w:hAnsi="Times New Roman" w:cs="Times New Roman"/>
          <w:sz w:val="24"/>
          <w:szCs w:val="24"/>
          <w:lang w:val="en-US"/>
        </w:rPr>
        <w:t>espondents</w:t>
      </w:r>
      <w:r>
        <w:rPr>
          <w:rFonts w:ascii="Times New Roman" w:hAnsi="Times New Roman" w:cs="Times New Roman"/>
          <w:sz w:val="24"/>
          <w:szCs w:val="24"/>
          <w:lang w:val="en-US"/>
        </w:rPr>
        <w:t xml:space="preserve"> </w:t>
      </w:r>
      <w:r w:rsidR="00A36B49">
        <w:rPr>
          <w:rFonts w:ascii="Times New Roman" w:hAnsi="Times New Roman" w:cs="Times New Roman"/>
          <w:sz w:val="24"/>
          <w:szCs w:val="24"/>
          <w:lang w:val="en-US"/>
        </w:rPr>
        <w:t>remained as the main protagonists</w:t>
      </w:r>
      <w:r w:rsidR="00591817">
        <w:rPr>
          <w:rFonts w:ascii="Times New Roman" w:hAnsi="Times New Roman" w:cs="Times New Roman"/>
          <w:sz w:val="24"/>
          <w:szCs w:val="24"/>
          <w:lang w:val="en-US"/>
        </w:rPr>
        <w:t>.</w:t>
      </w:r>
    </w:p>
    <w:p w:rsidR="00172651" w:rsidRDefault="00EF3C9D" w:rsidP="008E4320">
      <w:pPr>
        <w:spacing w:after="0"/>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Seventh</w:t>
      </w:r>
      <w:r w:rsidR="003633ED">
        <w:rPr>
          <w:rFonts w:ascii="Times New Roman" w:hAnsi="Times New Roman" w:cs="Times New Roman"/>
          <w:b/>
          <w:sz w:val="24"/>
          <w:szCs w:val="24"/>
          <w:u w:val="single"/>
          <w:lang w:val="en-US"/>
        </w:rPr>
        <w:t xml:space="preserve"> </w:t>
      </w:r>
      <w:r w:rsidR="00172651" w:rsidRPr="00172651">
        <w:rPr>
          <w:rFonts w:ascii="Times New Roman" w:hAnsi="Times New Roman" w:cs="Times New Roman"/>
          <w:b/>
          <w:sz w:val="24"/>
          <w:szCs w:val="24"/>
          <w:u w:val="single"/>
          <w:lang w:val="en-US"/>
        </w:rPr>
        <w:t>Respondent</w:t>
      </w:r>
      <w:r w:rsidR="00C8341F">
        <w:rPr>
          <w:rFonts w:ascii="Times New Roman" w:hAnsi="Times New Roman" w:cs="Times New Roman"/>
          <w:b/>
          <w:sz w:val="24"/>
          <w:szCs w:val="24"/>
          <w:u w:val="single"/>
          <w:lang w:val="en-US"/>
        </w:rPr>
        <w:t>’</w:t>
      </w:r>
      <w:r>
        <w:rPr>
          <w:rFonts w:ascii="Times New Roman" w:hAnsi="Times New Roman" w:cs="Times New Roman"/>
          <w:b/>
          <w:sz w:val="24"/>
          <w:szCs w:val="24"/>
          <w:u w:val="single"/>
          <w:lang w:val="en-US"/>
        </w:rPr>
        <w:t>s C</w:t>
      </w:r>
      <w:r w:rsidR="00172651" w:rsidRPr="00172651">
        <w:rPr>
          <w:rFonts w:ascii="Times New Roman" w:hAnsi="Times New Roman" w:cs="Times New Roman"/>
          <w:b/>
          <w:sz w:val="24"/>
          <w:szCs w:val="24"/>
          <w:u w:val="single"/>
          <w:lang w:val="en-US"/>
        </w:rPr>
        <w:t>ase</w:t>
      </w:r>
    </w:p>
    <w:p w:rsidR="00B53AE7" w:rsidRDefault="00EF3C9D" w:rsidP="00EF3C9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72651">
        <w:rPr>
          <w:rFonts w:ascii="Times New Roman" w:hAnsi="Times New Roman" w:cs="Times New Roman"/>
          <w:sz w:val="24"/>
          <w:szCs w:val="24"/>
          <w:lang w:val="en-US"/>
        </w:rPr>
        <w:t xml:space="preserve">The </w:t>
      </w:r>
      <w:r>
        <w:rPr>
          <w:rFonts w:ascii="Times New Roman" w:hAnsi="Times New Roman" w:cs="Times New Roman"/>
          <w:sz w:val="24"/>
          <w:szCs w:val="24"/>
          <w:lang w:val="en-US"/>
        </w:rPr>
        <w:t>seventh</w:t>
      </w:r>
      <w:r w:rsidR="0083349D">
        <w:rPr>
          <w:rFonts w:ascii="Times New Roman" w:hAnsi="Times New Roman" w:cs="Times New Roman"/>
          <w:sz w:val="24"/>
          <w:szCs w:val="24"/>
          <w:lang w:val="en-US"/>
        </w:rPr>
        <w:t xml:space="preserve"> </w:t>
      </w:r>
      <w:r w:rsidR="0031787F">
        <w:rPr>
          <w:rFonts w:ascii="Times New Roman" w:hAnsi="Times New Roman" w:cs="Times New Roman"/>
          <w:sz w:val="24"/>
          <w:szCs w:val="24"/>
          <w:lang w:val="en-US"/>
        </w:rPr>
        <w:t>respondent filed a notice of oppositio</w:t>
      </w:r>
      <w:r w:rsidR="000424F8">
        <w:rPr>
          <w:rFonts w:ascii="Times New Roman" w:hAnsi="Times New Roman" w:cs="Times New Roman"/>
          <w:sz w:val="24"/>
          <w:szCs w:val="24"/>
          <w:lang w:val="en-US"/>
        </w:rPr>
        <w:t>n in which he</w:t>
      </w:r>
      <w:r w:rsidR="0083349D">
        <w:rPr>
          <w:rFonts w:ascii="Times New Roman" w:hAnsi="Times New Roman" w:cs="Times New Roman"/>
          <w:sz w:val="24"/>
          <w:szCs w:val="24"/>
          <w:lang w:val="en-US"/>
        </w:rPr>
        <w:t xml:space="preserve"> argued</w:t>
      </w:r>
      <w:r w:rsidR="00342A28">
        <w:rPr>
          <w:rFonts w:ascii="Times New Roman" w:hAnsi="Times New Roman" w:cs="Times New Roman"/>
          <w:sz w:val="24"/>
          <w:szCs w:val="24"/>
          <w:lang w:val="en-US"/>
        </w:rPr>
        <w:t xml:space="preserve"> that the judgment per </w:t>
      </w:r>
      <w:r w:rsidRPr="00EF3C9D">
        <w:rPr>
          <w:rFonts w:ascii="Times New Roman" w:hAnsi="Times New Roman" w:cs="Times New Roman"/>
          <w:smallCaps/>
          <w:sz w:val="24"/>
          <w:szCs w:val="24"/>
          <w:lang w:val="en-US"/>
        </w:rPr>
        <w:t>tsanga j</w:t>
      </w:r>
      <w:r w:rsidR="0083349D">
        <w:rPr>
          <w:rFonts w:ascii="Times New Roman" w:hAnsi="Times New Roman" w:cs="Times New Roman"/>
          <w:sz w:val="24"/>
          <w:szCs w:val="24"/>
          <w:lang w:val="en-US"/>
        </w:rPr>
        <w:t xml:space="preserve"> was granted in default.</w:t>
      </w:r>
      <w:r w:rsidR="00342A2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83349D">
        <w:rPr>
          <w:rFonts w:ascii="Times New Roman" w:hAnsi="Times New Roman" w:cs="Times New Roman"/>
          <w:sz w:val="24"/>
          <w:szCs w:val="24"/>
          <w:lang w:val="en-US"/>
        </w:rPr>
        <w:t>He was not aware of those</w:t>
      </w:r>
      <w:r w:rsidR="00342A28">
        <w:rPr>
          <w:rFonts w:ascii="Times New Roman" w:hAnsi="Times New Roman" w:cs="Times New Roman"/>
          <w:sz w:val="24"/>
          <w:szCs w:val="24"/>
          <w:lang w:val="en-US"/>
        </w:rPr>
        <w:t xml:space="preserve"> legal proceedings</w:t>
      </w:r>
      <w:r w:rsidR="007C1EF2">
        <w:rPr>
          <w:rFonts w:ascii="Times New Roman" w:hAnsi="Times New Roman" w:cs="Times New Roman"/>
          <w:sz w:val="24"/>
          <w:szCs w:val="24"/>
          <w:lang w:val="en-US"/>
        </w:rPr>
        <w:t xml:space="preserve">. </w:t>
      </w:r>
      <w:r w:rsidR="0083349D">
        <w:rPr>
          <w:rFonts w:ascii="Times New Roman" w:hAnsi="Times New Roman" w:cs="Times New Roman"/>
          <w:sz w:val="24"/>
          <w:szCs w:val="24"/>
          <w:lang w:val="en-US"/>
        </w:rPr>
        <w:t xml:space="preserve">He stated further, that </w:t>
      </w:r>
      <w:r w:rsidR="00342A28">
        <w:rPr>
          <w:rFonts w:ascii="Times New Roman" w:hAnsi="Times New Roman" w:cs="Times New Roman"/>
          <w:sz w:val="24"/>
          <w:szCs w:val="24"/>
          <w:lang w:val="en-US"/>
        </w:rPr>
        <w:t>the</w:t>
      </w:r>
      <w:r w:rsidR="003633ED">
        <w:rPr>
          <w:rFonts w:ascii="Times New Roman" w:hAnsi="Times New Roman" w:cs="Times New Roman"/>
          <w:sz w:val="24"/>
          <w:szCs w:val="24"/>
          <w:lang w:val="en-US"/>
        </w:rPr>
        <w:t xml:space="preserve"> impugned</w:t>
      </w:r>
      <w:r w:rsidR="00342A28">
        <w:rPr>
          <w:rFonts w:ascii="Times New Roman" w:hAnsi="Times New Roman" w:cs="Times New Roman"/>
          <w:sz w:val="24"/>
          <w:szCs w:val="24"/>
          <w:lang w:val="en-US"/>
        </w:rPr>
        <w:t xml:space="preserve"> </w:t>
      </w:r>
      <w:r w:rsidR="0031787F">
        <w:rPr>
          <w:rFonts w:ascii="Times New Roman" w:hAnsi="Times New Roman" w:cs="Times New Roman"/>
          <w:sz w:val="24"/>
          <w:szCs w:val="24"/>
          <w:lang w:val="en-US"/>
        </w:rPr>
        <w:t xml:space="preserve">letter </w:t>
      </w:r>
      <w:r w:rsidR="00561A99">
        <w:rPr>
          <w:rFonts w:ascii="Times New Roman" w:hAnsi="Times New Roman" w:cs="Times New Roman"/>
          <w:sz w:val="24"/>
          <w:szCs w:val="24"/>
          <w:lang w:val="en-US"/>
        </w:rPr>
        <w:t>of recall was written in 2020.</w:t>
      </w:r>
      <w:r w:rsidR="0083349D">
        <w:rPr>
          <w:rFonts w:ascii="Times New Roman" w:hAnsi="Times New Roman" w:cs="Times New Roman"/>
          <w:sz w:val="24"/>
          <w:szCs w:val="24"/>
          <w:lang w:val="en-US"/>
        </w:rPr>
        <w:t xml:space="preserve"> The </w:t>
      </w:r>
      <w:r w:rsidR="00561A99">
        <w:rPr>
          <w:rFonts w:ascii="Times New Roman" w:hAnsi="Times New Roman" w:cs="Times New Roman"/>
          <w:sz w:val="24"/>
          <w:szCs w:val="24"/>
          <w:lang w:val="en-US"/>
        </w:rPr>
        <w:t xml:space="preserve">one </w:t>
      </w:r>
      <w:r w:rsidR="0083349D">
        <w:rPr>
          <w:rFonts w:ascii="Times New Roman" w:hAnsi="Times New Roman" w:cs="Times New Roman"/>
          <w:sz w:val="24"/>
          <w:szCs w:val="24"/>
          <w:lang w:val="en-US"/>
        </w:rPr>
        <w:t>he authored on</w:t>
      </w:r>
      <w:r w:rsidR="00561A99">
        <w:rPr>
          <w:rFonts w:ascii="Times New Roman" w:hAnsi="Times New Roman" w:cs="Times New Roman"/>
          <w:sz w:val="24"/>
          <w:szCs w:val="24"/>
          <w:lang w:val="en-US"/>
        </w:rPr>
        <w:t xml:space="preserve"> 22 March</w:t>
      </w:r>
      <w:r w:rsidR="00113B9C">
        <w:rPr>
          <w:rFonts w:ascii="Times New Roman" w:hAnsi="Times New Roman" w:cs="Times New Roman"/>
          <w:sz w:val="24"/>
          <w:szCs w:val="24"/>
          <w:lang w:val="en-US"/>
        </w:rPr>
        <w:t xml:space="preserve"> 2022</w:t>
      </w:r>
      <w:r w:rsidR="0031787F">
        <w:rPr>
          <w:rFonts w:ascii="Times New Roman" w:hAnsi="Times New Roman" w:cs="Times New Roman"/>
          <w:sz w:val="24"/>
          <w:szCs w:val="24"/>
          <w:lang w:val="en-US"/>
        </w:rPr>
        <w:t xml:space="preserve"> was simply a reminder</w:t>
      </w:r>
      <w:r w:rsidR="00561A99">
        <w:rPr>
          <w:rFonts w:ascii="Times New Roman" w:hAnsi="Times New Roman" w:cs="Times New Roman"/>
          <w:sz w:val="24"/>
          <w:szCs w:val="24"/>
          <w:lang w:val="en-US"/>
        </w:rPr>
        <w:t xml:space="preserve"> </w:t>
      </w:r>
      <w:r w:rsidR="0083349D">
        <w:rPr>
          <w:rFonts w:ascii="Times New Roman" w:hAnsi="Times New Roman" w:cs="Times New Roman"/>
          <w:sz w:val="24"/>
          <w:szCs w:val="24"/>
          <w:lang w:val="en-US"/>
        </w:rPr>
        <w:t xml:space="preserve">to the authorities </w:t>
      </w:r>
      <w:r w:rsidR="00561A99">
        <w:rPr>
          <w:rFonts w:ascii="Times New Roman" w:hAnsi="Times New Roman" w:cs="Times New Roman"/>
          <w:sz w:val="24"/>
          <w:szCs w:val="24"/>
          <w:lang w:val="en-US"/>
        </w:rPr>
        <w:t xml:space="preserve">of the recall to the </w:t>
      </w:r>
      <w:r w:rsidR="008F1186">
        <w:rPr>
          <w:rFonts w:ascii="Times New Roman" w:hAnsi="Times New Roman" w:cs="Times New Roman"/>
          <w:sz w:val="24"/>
          <w:szCs w:val="24"/>
          <w:lang w:val="en-US"/>
        </w:rPr>
        <w:t>a</w:t>
      </w:r>
      <w:r w:rsidR="00440928">
        <w:rPr>
          <w:rFonts w:ascii="Times New Roman" w:hAnsi="Times New Roman" w:cs="Times New Roman"/>
          <w:sz w:val="24"/>
          <w:szCs w:val="24"/>
          <w:lang w:val="en-US"/>
        </w:rPr>
        <w:t>pplicants</w:t>
      </w:r>
      <w:r w:rsidR="008F118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8F1186">
        <w:rPr>
          <w:rFonts w:ascii="Times New Roman" w:hAnsi="Times New Roman" w:cs="Times New Roman"/>
          <w:sz w:val="24"/>
          <w:szCs w:val="24"/>
          <w:lang w:val="en-US"/>
        </w:rPr>
        <w:t>He insisted that</w:t>
      </w:r>
      <w:r w:rsidR="00113B9C">
        <w:rPr>
          <w:rFonts w:ascii="Times New Roman" w:hAnsi="Times New Roman" w:cs="Times New Roman"/>
          <w:sz w:val="24"/>
          <w:szCs w:val="24"/>
          <w:lang w:val="en-US"/>
        </w:rPr>
        <w:t xml:space="preserve"> the</w:t>
      </w:r>
      <w:r w:rsidR="008F1186">
        <w:rPr>
          <w:rFonts w:ascii="Times New Roman" w:hAnsi="Times New Roman" w:cs="Times New Roman"/>
          <w:sz w:val="24"/>
          <w:szCs w:val="24"/>
          <w:lang w:val="en-US"/>
        </w:rPr>
        <w:t xml:space="preserve"> </w:t>
      </w:r>
      <w:r w:rsidR="00113B9C">
        <w:rPr>
          <w:rFonts w:ascii="Times New Roman" w:hAnsi="Times New Roman" w:cs="Times New Roman"/>
          <w:sz w:val="24"/>
          <w:szCs w:val="24"/>
          <w:lang w:val="en-US"/>
        </w:rPr>
        <w:t xml:space="preserve">order by </w:t>
      </w:r>
      <w:r w:rsidRPr="00EF3C9D">
        <w:rPr>
          <w:rFonts w:ascii="Times New Roman" w:hAnsi="Times New Roman" w:cs="Times New Roman"/>
          <w:smallCaps/>
          <w:sz w:val="24"/>
          <w:szCs w:val="24"/>
          <w:lang w:val="en-US"/>
        </w:rPr>
        <w:t>tsanga j</w:t>
      </w:r>
      <w:r w:rsidR="0083349D">
        <w:rPr>
          <w:rFonts w:ascii="Times New Roman" w:hAnsi="Times New Roman" w:cs="Times New Roman"/>
          <w:sz w:val="24"/>
          <w:szCs w:val="24"/>
          <w:lang w:val="en-US"/>
        </w:rPr>
        <w:t xml:space="preserve"> </w:t>
      </w:r>
      <w:r w:rsidR="008F1186">
        <w:rPr>
          <w:rFonts w:ascii="Times New Roman" w:hAnsi="Times New Roman" w:cs="Times New Roman"/>
          <w:sz w:val="24"/>
          <w:szCs w:val="24"/>
          <w:lang w:val="en-US"/>
        </w:rPr>
        <w:t>was based on the same applicants</w:t>
      </w:r>
      <w:r w:rsidR="0083349D">
        <w:rPr>
          <w:rFonts w:ascii="Times New Roman" w:hAnsi="Times New Roman" w:cs="Times New Roman"/>
          <w:sz w:val="24"/>
          <w:szCs w:val="24"/>
          <w:lang w:val="en-US"/>
        </w:rPr>
        <w:t>’</w:t>
      </w:r>
      <w:r w:rsidR="008F1186">
        <w:rPr>
          <w:rFonts w:ascii="Times New Roman" w:hAnsi="Times New Roman" w:cs="Times New Roman"/>
          <w:sz w:val="24"/>
          <w:szCs w:val="24"/>
          <w:lang w:val="en-US"/>
        </w:rPr>
        <w:t xml:space="preserve"> recall after having joined </w:t>
      </w:r>
      <w:r w:rsidR="0083349D">
        <w:rPr>
          <w:rFonts w:ascii="Times New Roman" w:hAnsi="Times New Roman" w:cs="Times New Roman"/>
          <w:sz w:val="24"/>
          <w:szCs w:val="24"/>
          <w:lang w:val="en-US"/>
        </w:rPr>
        <w:t xml:space="preserve">the </w:t>
      </w:r>
      <w:r w:rsidR="008F1186">
        <w:rPr>
          <w:rFonts w:ascii="Times New Roman" w:hAnsi="Times New Roman" w:cs="Times New Roman"/>
          <w:sz w:val="24"/>
          <w:szCs w:val="24"/>
          <w:lang w:val="en-US"/>
        </w:rPr>
        <w:t>MDC Alliance party and not CCC.</w:t>
      </w:r>
      <w:r w:rsidR="00C8341F">
        <w:rPr>
          <w:rFonts w:ascii="Times New Roman" w:hAnsi="Times New Roman" w:cs="Times New Roman"/>
          <w:sz w:val="24"/>
          <w:szCs w:val="24"/>
          <w:lang w:val="en-US"/>
        </w:rPr>
        <w:t xml:space="preserve"> </w:t>
      </w:r>
      <w:r w:rsidR="0083349D">
        <w:rPr>
          <w:rFonts w:ascii="Times New Roman" w:hAnsi="Times New Roman" w:cs="Times New Roman"/>
          <w:sz w:val="24"/>
          <w:szCs w:val="24"/>
          <w:lang w:val="en-US"/>
        </w:rPr>
        <w:t>The</w:t>
      </w:r>
      <w:r w:rsidR="008F1186">
        <w:rPr>
          <w:rFonts w:ascii="Times New Roman" w:hAnsi="Times New Roman" w:cs="Times New Roman"/>
          <w:sz w:val="24"/>
          <w:szCs w:val="24"/>
          <w:lang w:val="en-US"/>
        </w:rPr>
        <w:t xml:space="preserve"> causes of action</w:t>
      </w:r>
      <w:r w:rsidR="0083349D">
        <w:rPr>
          <w:rFonts w:ascii="Times New Roman" w:hAnsi="Times New Roman" w:cs="Times New Roman"/>
          <w:sz w:val="24"/>
          <w:szCs w:val="24"/>
          <w:lang w:val="en-US"/>
        </w:rPr>
        <w:t>, so he stated,</w:t>
      </w:r>
      <w:r w:rsidR="008F1186">
        <w:rPr>
          <w:rFonts w:ascii="Times New Roman" w:hAnsi="Times New Roman" w:cs="Times New Roman"/>
          <w:sz w:val="24"/>
          <w:szCs w:val="24"/>
          <w:lang w:val="en-US"/>
        </w:rPr>
        <w:t xml:space="preserve"> are different</w:t>
      </w:r>
      <w:r w:rsidR="0083349D">
        <w:rPr>
          <w:rFonts w:ascii="Times New Roman" w:hAnsi="Times New Roman" w:cs="Times New Roman"/>
          <w:sz w:val="24"/>
          <w:szCs w:val="24"/>
          <w:lang w:val="en-US"/>
        </w:rPr>
        <w:t>. The extant order</w:t>
      </w:r>
      <w:r w:rsidR="008F1186">
        <w:rPr>
          <w:rFonts w:ascii="Times New Roman" w:hAnsi="Times New Roman" w:cs="Times New Roman"/>
          <w:sz w:val="24"/>
          <w:szCs w:val="24"/>
          <w:lang w:val="en-US"/>
        </w:rPr>
        <w:t xml:space="preserve"> cannot be a bar to the recall of the same applicants on </w:t>
      </w:r>
      <w:r w:rsidR="0083349D">
        <w:rPr>
          <w:rFonts w:ascii="Times New Roman" w:hAnsi="Times New Roman" w:cs="Times New Roman"/>
          <w:sz w:val="24"/>
          <w:szCs w:val="24"/>
          <w:lang w:val="en-US"/>
        </w:rPr>
        <w:t>allegations of joining CCC</w:t>
      </w:r>
      <w:r w:rsidR="00113B9C">
        <w:rPr>
          <w:rFonts w:ascii="Times New Roman" w:hAnsi="Times New Roman" w:cs="Times New Roman"/>
          <w:sz w:val="24"/>
          <w:szCs w:val="24"/>
          <w:lang w:val="en-US"/>
        </w:rPr>
        <w:t>.</w:t>
      </w:r>
      <w:r w:rsidR="00C8341F">
        <w:rPr>
          <w:rFonts w:ascii="Times New Roman" w:hAnsi="Times New Roman" w:cs="Times New Roman"/>
          <w:sz w:val="24"/>
          <w:szCs w:val="24"/>
          <w:lang w:val="en-US"/>
        </w:rPr>
        <w:t xml:space="preserve"> </w:t>
      </w:r>
      <w:r w:rsidRPr="00EF3C9D">
        <w:rPr>
          <w:rFonts w:ascii="Times New Roman" w:hAnsi="Times New Roman" w:cs="Times New Roman"/>
          <w:smallCaps/>
          <w:sz w:val="24"/>
          <w:szCs w:val="24"/>
          <w:lang w:val="en-US"/>
        </w:rPr>
        <w:t>tsanga j</w:t>
      </w:r>
      <w:r>
        <w:rPr>
          <w:rFonts w:ascii="Times New Roman" w:hAnsi="Times New Roman" w:cs="Times New Roman"/>
          <w:smallCaps/>
          <w:sz w:val="24"/>
          <w:szCs w:val="24"/>
          <w:lang w:val="en-US"/>
        </w:rPr>
        <w:t>’</w:t>
      </w:r>
      <w:r w:rsidR="00113B9C">
        <w:rPr>
          <w:rFonts w:ascii="Times New Roman" w:hAnsi="Times New Roman" w:cs="Times New Roman"/>
          <w:sz w:val="24"/>
          <w:szCs w:val="24"/>
          <w:lang w:val="en-US"/>
        </w:rPr>
        <w:t>s order did</w:t>
      </w:r>
      <w:r w:rsidR="008F1186">
        <w:rPr>
          <w:rFonts w:ascii="Times New Roman" w:hAnsi="Times New Roman" w:cs="Times New Roman"/>
          <w:sz w:val="24"/>
          <w:szCs w:val="24"/>
          <w:lang w:val="en-US"/>
        </w:rPr>
        <w:t xml:space="preserve"> not affect the recall of 22</w:t>
      </w:r>
      <w:r>
        <w:rPr>
          <w:rFonts w:ascii="Times New Roman" w:hAnsi="Times New Roman" w:cs="Times New Roman"/>
          <w:sz w:val="24"/>
          <w:szCs w:val="24"/>
          <w:lang w:val="en-US"/>
        </w:rPr>
        <w:t xml:space="preserve"> </w:t>
      </w:r>
      <w:r w:rsidR="00113B9C">
        <w:rPr>
          <w:rFonts w:ascii="Times New Roman" w:hAnsi="Times New Roman" w:cs="Times New Roman"/>
          <w:sz w:val="24"/>
          <w:szCs w:val="24"/>
          <w:lang w:val="en-US"/>
        </w:rPr>
        <w:t>March 2022.</w:t>
      </w:r>
      <w:r>
        <w:rPr>
          <w:rFonts w:ascii="Times New Roman" w:hAnsi="Times New Roman" w:cs="Times New Roman"/>
          <w:sz w:val="24"/>
          <w:szCs w:val="24"/>
          <w:lang w:val="en-US"/>
        </w:rPr>
        <w:t xml:space="preserve"> Seventh</w:t>
      </w:r>
      <w:r w:rsidR="0083349D">
        <w:rPr>
          <w:rFonts w:ascii="Times New Roman" w:hAnsi="Times New Roman" w:cs="Times New Roman"/>
          <w:sz w:val="24"/>
          <w:szCs w:val="24"/>
          <w:lang w:val="en-US"/>
        </w:rPr>
        <w:t xml:space="preserve"> r</w:t>
      </w:r>
      <w:r w:rsidR="008F1186">
        <w:rPr>
          <w:rFonts w:ascii="Times New Roman" w:hAnsi="Times New Roman" w:cs="Times New Roman"/>
          <w:sz w:val="24"/>
          <w:szCs w:val="24"/>
          <w:lang w:val="en-US"/>
        </w:rPr>
        <w:t xml:space="preserve">espondent </w:t>
      </w:r>
      <w:r w:rsidR="008F1186">
        <w:rPr>
          <w:rFonts w:ascii="Times New Roman" w:hAnsi="Times New Roman" w:cs="Times New Roman"/>
          <w:sz w:val="24"/>
          <w:szCs w:val="24"/>
          <w:lang w:val="en-US"/>
        </w:rPr>
        <w:lastRenderedPageBreak/>
        <w:t>conceded that prior to 2020 he</w:t>
      </w:r>
      <w:r w:rsidR="00440928">
        <w:rPr>
          <w:rFonts w:ascii="Times New Roman" w:hAnsi="Times New Roman" w:cs="Times New Roman"/>
          <w:sz w:val="24"/>
          <w:szCs w:val="24"/>
          <w:lang w:val="en-US"/>
        </w:rPr>
        <w:t xml:space="preserve"> and Lucia Matibenga joined a coalition led by Dr Joice Mujuru</w:t>
      </w:r>
      <w:r w:rsidR="0027418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0424F8">
        <w:rPr>
          <w:rFonts w:ascii="Times New Roman" w:hAnsi="Times New Roman" w:cs="Times New Roman"/>
          <w:sz w:val="24"/>
          <w:szCs w:val="24"/>
          <w:lang w:val="en-US"/>
        </w:rPr>
        <w:t>In spite</w:t>
      </w:r>
      <w:r w:rsidR="0027418B">
        <w:rPr>
          <w:rFonts w:ascii="Times New Roman" w:hAnsi="Times New Roman" w:cs="Times New Roman"/>
          <w:sz w:val="24"/>
          <w:szCs w:val="24"/>
          <w:lang w:val="en-US"/>
        </w:rPr>
        <w:t xml:space="preserve"> of this concession</w:t>
      </w:r>
      <w:r w:rsidR="00C8341F">
        <w:rPr>
          <w:rFonts w:ascii="Times New Roman" w:hAnsi="Times New Roman" w:cs="Times New Roman"/>
          <w:sz w:val="24"/>
          <w:szCs w:val="24"/>
          <w:lang w:val="en-US"/>
        </w:rPr>
        <w:t>,</w:t>
      </w:r>
      <w:r w:rsidR="0027418B">
        <w:rPr>
          <w:rFonts w:ascii="Times New Roman" w:hAnsi="Times New Roman" w:cs="Times New Roman"/>
          <w:sz w:val="24"/>
          <w:szCs w:val="24"/>
          <w:lang w:val="en-US"/>
        </w:rPr>
        <w:t xml:space="preserve"> he m</w:t>
      </w:r>
      <w:r w:rsidR="00342A28">
        <w:rPr>
          <w:rFonts w:ascii="Times New Roman" w:hAnsi="Times New Roman" w:cs="Times New Roman"/>
          <w:sz w:val="24"/>
          <w:szCs w:val="24"/>
          <w:lang w:val="en-US"/>
        </w:rPr>
        <w:t>aintained that PDP remained one and that t</w:t>
      </w:r>
      <w:r w:rsidR="0027418B">
        <w:rPr>
          <w:rFonts w:ascii="Times New Roman" w:hAnsi="Times New Roman" w:cs="Times New Roman"/>
          <w:sz w:val="24"/>
          <w:szCs w:val="24"/>
          <w:lang w:val="en-US"/>
        </w:rPr>
        <w:t xml:space="preserve">he party elected him as the Secretary General and authorized him to act on its </w:t>
      </w:r>
      <w:r w:rsidR="007C1EF2">
        <w:rPr>
          <w:rFonts w:ascii="Times New Roman" w:hAnsi="Times New Roman" w:cs="Times New Roman"/>
          <w:sz w:val="24"/>
          <w:szCs w:val="24"/>
          <w:lang w:val="en-US"/>
        </w:rPr>
        <w:t>behalf.</w:t>
      </w:r>
      <w:r w:rsidR="00C8341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8F1186">
        <w:rPr>
          <w:rFonts w:ascii="Times New Roman" w:hAnsi="Times New Roman" w:cs="Times New Roman"/>
          <w:sz w:val="24"/>
          <w:szCs w:val="24"/>
          <w:lang w:val="en-US"/>
        </w:rPr>
        <w:t xml:space="preserve">He insisted that </w:t>
      </w:r>
      <w:r w:rsidR="000424F8">
        <w:rPr>
          <w:rFonts w:ascii="Times New Roman" w:hAnsi="Times New Roman" w:cs="Times New Roman"/>
          <w:sz w:val="24"/>
          <w:szCs w:val="24"/>
          <w:lang w:val="en-US"/>
        </w:rPr>
        <w:t>the letter of recall that</w:t>
      </w:r>
      <w:r w:rsidR="00342A28">
        <w:rPr>
          <w:rFonts w:ascii="Times New Roman" w:hAnsi="Times New Roman" w:cs="Times New Roman"/>
          <w:sz w:val="24"/>
          <w:szCs w:val="24"/>
          <w:lang w:val="en-US"/>
        </w:rPr>
        <w:t xml:space="preserve"> he authored was p</w:t>
      </w:r>
      <w:r w:rsidR="0083349D">
        <w:rPr>
          <w:rFonts w:ascii="Times New Roman" w:hAnsi="Times New Roman" w:cs="Times New Roman"/>
          <w:sz w:val="24"/>
          <w:szCs w:val="24"/>
          <w:lang w:val="en-US"/>
        </w:rPr>
        <w:t>roper and lawful</w:t>
      </w:r>
      <w:r w:rsidR="00342A28">
        <w:rPr>
          <w:rFonts w:ascii="Times New Roman" w:hAnsi="Times New Roman" w:cs="Times New Roman"/>
          <w:sz w:val="24"/>
          <w:szCs w:val="24"/>
          <w:lang w:val="en-US"/>
        </w:rPr>
        <w:t>.</w:t>
      </w:r>
    </w:p>
    <w:p w:rsidR="00172651" w:rsidRPr="007C1EF2" w:rsidRDefault="00172651" w:rsidP="008E4320">
      <w:pPr>
        <w:spacing w:after="0" w:line="360" w:lineRule="auto"/>
        <w:jc w:val="both"/>
        <w:rPr>
          <w:rFonts w:ascii="Times New Roman" w:hAnsi="Times New Roman" w:cs="Times New Roman"/>
          <w:sz w:val="24"/>
          <w:szCs w:val="24"/>
          <w:lang w:val="en-US"/>
        </w:rPr>
      </w:pPr>
      <w:r w:rsidRPr="00172651">
        <w:rPr>
          <w:rFonts w:ascii="Times New Roman" w:hAnsi="Times New Roman" w:cs="Times New Roman"/>
          <w:b/>
          <w:sz w:val="24"/>
          <w:szCs w:val="24"/>
          <w:u w:val="single"/>
          <w:lang w:val="en-US"/>
        </w:rPr>
        <w:t>Preliminary Issues and Objections</w:t>
      </w:r>
    </w:p>
    <w:p w:rsidR="00604E02" w:rsidRDefault="00EF3C9D" w:rsidP="008E43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3349D">
        <w:rPr>
          <w:rFonts w:ascii="Times New Roman" w:hAnsi="Times New Roman" w:cs="Times New Roman"/>
          <w:sz w:val="24"/>
          <w:szCs w:val="24"/>
          <w:lang w:val="en-US"/>
        </w:rPr>
        <w:t>I was not spared the</w:t>
      </w:r>
      <w:r w:rsidR="00604E02">
        <w:rPr>
          <w:rFonts w:ascii="Times New Roman" w:hAnsi="Times New Roman" w:cs="Times New Roman"/>
          <w:sz w:val="24"/>
          <w:szCs w:val="24"/>
          <w:lang w:val="en-US"/>
        </w:rPr>
        <w:t xml:space="preserve"> ritual </w:t>
      </w:r>
      <w:r w:rsidR="0083349D">
        <w:rPr>
          <w:rFonts w:ascii="Times New Roman" w:hAnsi="Times New Roman" w:cs="Times New Roman"/>
          <w:sz w:val="24"/>
          <w:szCs w:val="24"/>
          <w:lang w:val="en-US"/>
        </w:rPr>
        <w:t xml:space="preserve">of commencing almost every application with the raising of an objection </w:t>
      </w:r>
      <w:r w:rsidR="0083349D" w:rsidRPr="0083349D">
        <w:rPr>
          <w:rFonts w:ascii="Times New Roman" w:hAnsi="Times New Roman" w:cs="Times New Roman"/>
          <w:i/>
          <w:sz w:val="24"/>
          <w:szCs w:val="24"/>
          <w:lang w:val="en-US"/>
        </w:rPr>
        <w:t>in limine</w:t>
      </w:r>
      <w:r w:rsidR="0083349D">
        <w:rPr>
          <w:rFonts w:ascii="Times New Roman" w:hAnsi="Times New Roman" w:cs="Times New Roman"/>
          <w:i/>
          <w:sz w:val="24"/>
          <w:szCs w:val="24"/>
          <w:lang w:val="en-US"/>
        </w:rPr>
        <w:t xml:space="preserve">. </w:t>
      </w:r>
      <w:r w:rsidR="0083349D">
        <w:rPr>
          <w:rFonts w:ascii="Times New Roman" w:hAnsi="Times New Roman" w:cs="Times New Roman"/>
          <w:sz w:val="24"/>
          <w:szCs w:val="24"/>
          <w:lang w:val="en-US"/>
        </w:rPr>
        <w:t>The</w:t>
      </w:r>
      <w:r w:rsidR="00604E02">
        <w:rPr>
          <w:rFonts w:ascii="Times New Roman" w:hAnsi="Times New Roman" w:cs="Times New Roman"/>
          <w:sz w:val="24"/>
          <w:szCs w:val="24"/>
          <w:lang w:val="en-US"/>
        </w:rPr>
        <w:t xml:space="preserve"> </w:t>
      </w:r>
      <w:r>
        <w:rPr>
          <w:rFonts w:ascii="Times New Roman" w:hAnsi="Times New Roman" w:cs="Times New Roman"/>
          <w:sz w:val="24"/>
          <w:szCs w:val="24"/>
          <w:lang w:val="en-US"/>
        </w:rPr>
        <w:t>seventh</w:t>
      </w:r>
      <w:r w:rsidR="0083349D">
        <w:rPr>
          <w:rFonts w:ascii="Times New Roman" w:hAnsi="Times New Roman" w:cs="Times New Roman"/>
          <w:sz w:val="24"/>
          <w:szCs w:val="24"/>
          <w:lang w:val="en-US"/>
        </w:rPr>
        <w:t xml:space="preserve"> respondent argued</w:t>
      </w:r>
      <w:r w:rsidR="00604E02">
        <w:rPr>
          <w:rFonts w:ascii="Times New Roman" w:hAnsi="Times New Roman" w:cs="Times New Roman"/>
          <w:sz w:val="24"/>
          <w:szCs w:val="24"/>
          <w:lang w:val="en-US"/>
        </w:rPr>
        <w:t xml:space="preserve"> t</w:t>
      </w:r>
      <w:r w:rsidR="001B32DE">
        <w:rPr>
          <w:rFonts w:ascii="Times New Roman" w:hAnsi="Times New Roman" w:cs="Times New Roman"/>
          <w:sz w:val="24"/>
          <w:szCs w:val="24"/>
          <w:lang w:val="en-US"/>
        </w:rPr>
        <w:t>h</w:t>
      </w:r>
      <w:r w:rsidR="0083349D">
        <w:rPr>
          <w:rFonts w:ascii="Times New Roman" w:hAnsi="Times New Roman" w:cs="Times New Roman"/>
          <w:sz w:val="24"/>
          <w:szCs w:val="24"/>
          <w:lang w:val="en-US"/>
        </w:rPr>
        <w:t xml:space="preserve">at the matter was not urgent as </w:t>
      </w:r>
      <w:r w:rsidR="003633ED">
        <w:rPr>
          <w:rFonts w:ascii="Times New Roman" w:hAnsi="Times New Roman" w:cs="Times New Roman"/>
          <w:sz w:val="24"/>
          <w:szCs w:val="24"/>
          <w:lang w:val="en-US"/>
        </w:rPr>
        <w:t>the purported urgency was self-created.</w:t>
      </w:r>
      <w:r w:rsidR="0083349D">
        <w:rPr>
          <w:rFonts w:ascii="Times New Roman" w:hAnsi="Times New Roman" w:cs="Times New Roman"/>
          <w:sz w:val="24"/>
          <w:szCs w:val="24"/>
          <w:lang w:val="en-US"/>
        </w:rPr>
        <w:t xml:space="preserve"> He said the</w:t>
      </w:r>
      <w:r w:rsidR="00B53AE7">
        <w:rPr>
          <w:rFonts w:ascii="Times New Roman" w:hAnsi="Times New Roman" w:cs="Times New Roman"/>
          <w:sz w:val="24"/>
          <w:szCs w:val="24"/>
          <w:lang w:val="en-US"/>
        </w:rPr>
        <w:t xml:space="preserve"> applicants</w:t>
      </w:r>
      <w:r w:rsidR="00604E02">
        <w:rPr>
          <w:rFonts w:ascii="Times New Roman" w:hAnsi="Times New Roman" w:cs="Times New Roman"/>
          <w:sz w:val="24"/>
          <w:szCs w:val="24"/>
          <w:lang w:val="en-US"/>
        </w:rPr>
        <w:t xml:space="preserve"> knew about the recall letter of 2020.</w:t>
      </w:r>
      <w:r>
        <w:rPr>
          <w:rFonts w:ascii="Times New Roman" w:hAnsi="Times New Roman" w:cs="Times New Roman"/>
          <w:sz w:val="24"/>
          <w:szCs w:val="24"/>
          <w:lang w:val="en-US"/>
        </w:rPr>
        <w:t xml:space="preserve"> </w:t>
      </w:r>
      <w:r w:rsidR="00604E02">
        <w:rPr>
          <w:rFonts w:ascii="Times New Roman" w:hAnsi="Times New Roman" w:cs="Times New Roman"/>
          <w:sz w:val="24"/>
          <w:szCs w:val="24"/>
          <w:lang w:val="en-US"/>
        </w:rPr>
        <w:t>They ought to have challe</w:t>
      </w:r>
      <w:r w:rsidR="00B53AE7">
        <w:rPr>
          <w:rFonts w:ascii="Times New Roman" w:hAnsi="Times New Roman" w:cs="Times New Roman"/>
          <w:sz w:val="24"/>
          <w:szCs w:val="24"/>
          <w:lang w:val="en-US"/>
        </w:rPr>
        <w:t>nged it then</w:t>
      </w:r>
      <w:r w:rsidR="001B32DE">
        <w:rPr>
          <w:rFonts w:ascii="Times New Roman" w:hAnsi="Times New Roman" w:cs="Times New Roman"/>
          <w:sz w:val="24"/>
          <w:szCs w:val="24"/>
          <w:lang w:val="en-US"/>
        </w:rPr>
        <w:t>,</w:t>
      </w:r>
      <w:r w:rsidR="00B53AE7">
        <w:rPr>
          <w:rFonts w:ascii="Times New Roman" w:hAnsi="Times New Roman" w:cs="Times New Roman"/>
          <w:sz w:val="24"/>
          <w:szCs w:val="24"/>
          <w:lang w:val="en-US"/>
        </w:rPr>
        <w:t xml:space="preserve"> but did not and</w:t>
      </w:r>
      <w:r w:rsidR="00604E02">
        <w:rPr>
          <w:rFonts w:ascii="Times New Roman" w:hAnsi="Times New Roman" w:cs="Times New Roman"/>
          <w:sz w:val="24"/>
          <w:szCs w:val="24"/>
          <w:lang w:val="en-US"/>
        </w:rPr>
        <w:t xml:space="preserve"> opted to sit on their laurels.</w:t>
      </w:r>
    </w:p>
    <w:p w:rsidR="00604E02" w:rsidRPr="00484A0B" w:rsidRDefault="00484A0B" w:rsidP="008E4320">
      <w:pPr>
        <w:spacing w:after="0" w:line="360" w:lineRule="auto"/>
        <w:jc w:val="both"/>
        <w:rPr>
          <w:rFonts w:ascii="Times New Roman" w:hAnsi="Times New Roman" w:cs="Times New Roman"/>
          <w:b/>
          <w:sz w:val="24"/>
          <w:szCs w:val="24"/>
          <w:u w:val="single"/>
          <w:lang w:val="en-US"/>
        </w:rPr>
      </w:pPr>
      <w:r w:rsidRPr="00484A0B">
        <w:rPr>
          <w:rFonts w:ascii="Times New Roman" w:hAnsi="Times New Roman" w:cs="Times New Roman"/>
          <w:b/>
          <w:sz w:val="24"/>
          <w:szCs w:val="24"/>
          <w:u w:val="single"/>
          <w:lang w:val="en-US"/>
        </w:rPr>
        <w:t>Urgency</w:t>
      </w:r>
    </w:p>
    <w:p w:rsidR="0001780D" w:rsidRDefault="00EF3C9D" w:rsidP="008E43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04E02">
        <w:rPr>
          <w:rFonts w:ascii="Times New Roman" w:hAnsi="Times New Roman" w:cs="Times New Roman"/>
          <w:sz w:val="24"/>
          <w:szCs w:val="24"/>
          <w:lang w:val="en-US"/>
        </w:rPr>
        <w:t>The court invited submissions from both parties on the issue of urgency. Applicant</w:t>
      </w:r>
      <w:r w:rsidR="0083349D">
        <w:rPr>
          <w:rFonts w:ascii="Times New Roman" w:hAnsi="Times New Roman" w:cs="Times New Roman"/>
          <w:sz w:val="24"/>
          <w:szCs w:val="24"/>
          <w:lang w:val="en-US"/>
        </w:rPr>
        <w:t>s</w:t>
      </w:r>
      <w:r w:rsidR="00604E02">
        <w:rPr>
          <w:rFonts w:ascii="Times New Roman" w:hAnsi="Times New Roman" w:cs="Times New Roman"/>
          <w:sz w:val="24"/>
          <w:szCs w:val="24"/>
          <w:lang w:val="en-US"/>
        </w:rPr>
        <w:t xml:space="preserve"> insisted tha</w:t>
      </w:r>
      <w:r w:rsidR="0083349D">
        <w:rPr>
          <w:rFonts w:ascii="Times New Roman" w:hAnsi="Times New Roman" w:cs="Times New Roman"/>
          <w:sz w:val="24"/>
          <w:szCs w:val="24"/>
          <w:lang w:val="en-US"/>
        </w:rPr>
        <w:t xml:space="preserve">t they had acted with </w:t>
      </w:r>
      <w:r w:rsidR="00604E02">
        <w:rPr>
          <w:rFonts w:ascii="Times New Roman" w:hAnsi="Times New Roman" w:cs="Times New Roman"/>
          <w:sz w:val="24"/>
          <w:szCs w:val="24"/>
          <w:lang w:val="en-US"/>
        </w:rPr>
        <w:t>speed since the day they learnt of the letter. They only had 21</w:t>
      </w:r>
      <w:r w:rsidR="0083349D">
        <w:rPr>
          <w:rFonts w:ascii="Times New Roman" w:hAnsi="Times New Roman" w:cs="Times New Roman"/>
          <w:sz w:val="24"/>
          <w:szCs w:val="24"/>
          <w:lang w:val="en-US"/>
        </w:rPr>
        <w:t xml:space="preserve"> </w:t>
      </w:r>
      <w:r w:rsidR="00604E02">
        <w:rPr>
          <w:rFonts w:ascii="Times New Roman" w:hAnsi="Times New Roman" w:cs="Times New Roman"/>
          <w:sz w:val="24"/>
          <w:szCs w:val="24"/>
          <w:lang w:val="en-US"/>
        </w:rPr>
        <w:t>days in terms of the</w:t>
      </w:r>
      <w:r w:rsidR="0083349D">
        <w:rPr>
          <w:rFonts w:ascii="Times New Roman" w:hAnsi="Times New Roman" w:cs="Times New Roman"/>
          <w:sz w:val="24"/>
          <w:szCs w:val="24"/>
          <w:lang w:val="en-US"/>
        </w:rPr>
        <w:t xml:space="preserve"> law before the process of their recall would commence in earnest. </w:t>
      </w:r>
      <w:r w:rsidR="00484A0B">
        <w:rPr>
          <w:rFonts w:ascii="Times New Roman" w:hAnsi="Times New Roman" w:cs="Times New Roman"/>
          <w:sz w:val="24"/>
          <w:szCs w:val="24"/>
          <w:lang w:val="en-US"/>
        </w:rPr>
        <w:t xml:space="preserve"> </w:t>
      </w:r>
      <w:r w:rsidR="0083349D">
        <w:rPr>
          <w:rFonts w:ascii="Times New Roman" w:hAnsi="Times New Roman" w:cs="Times New Roman"/>
          <w:sz w:val="24"/>
          <w:szCs w:val="24"/>
          <w:lang w:val="en-US"/>
        </w:rPr>
        <w:t>Because of the tight</w:t>
      </w:r>
      <w:r w:rsidR="00B53AE7">
        <w:rPr>
          <w:rFonts w:ascii="Times New Roman" w:hAnsi="Times New Roman" w:cs="Times New Roman"/>
          <w:sz w:val="24"/>
          <w:szCs w:val="24"/>
          <w:lang w:val="en-US"/>
        </w:rPr>
        <w:t xml:space="preserve"> time frames, they </w:t>
      </w:r>
      <w:r w:rsidR="0083349D">
        <w:rPr>
          <w:rFonts w:ascii="Times New Roman" w:hAnsi="Times New Roman" w:cs="Times New Roman"/>
          <w:sz w:val="24"/>
          <w:szCs w:val="24"/>
          <w:lang w:val="en-US"/>
        </w:rPr>
        <w:t>only had</w:t>
      </w:r>
      <w:r w:rsidR="00B53AE7">
        <w:rPr>
          <w:rFonts w:ascii="Times New Roman" w:hAnsi="Times New Roman" w:cs="Times New Roman"/>
          <w:sz w:val="24"/>
          <w:szCs w:val="24"/>
          <w:lang w:val="en-US"/>
        </w:rPr>
        <w:t xml:space="preserve"> a few days within </w:t>
      </w:r>
      <w:r w:rsidR="0083349D">
        <w:rPr>
          <w:rFonts w:ascii="Times New Roman" w:hAnsi="Times New Roman" w:cs="Times New Roman"/>
          <w:sz w:val="24"/>
          <w:szCs w:val="24"/>
          <w:lang w:val="en-US"/>
        </w:rPr>
        <w:t xml:space="preserve">which </w:t>
      </w:r>
      <w:r w:rsidR="00B53AE7">
        <w:rPr>
          <w:rFonts w:ascii="Times New Roman" w:hAnsi="Times New Roman" w:cs="Times New Roman"/>
          <w:sz w:val="24"/>
          <w:szCs w:val="24"/>
          <w:lang w:val="en-US"/>
        </w:rPr>
        <w:t>they could seek to protect their rights.</w:t>
      </w:r>
      <w:r w:rsidR="0001780D">
        <w:rPr>
          <w:rFonts w:ascii="Times New Roman" w:hAnsi="Times New Roman" w:cs="Times New Roman"/>
          <w:sz w:val="24"/>
          <w:szCs w:val="24"/>
          <w:lang w:val="en-US"/>
        </w:rPr>
        <w:t xml:space="preserve"> The urgency was in my view</w:t>
      </w:r>
      <w:r w:rsidR="0083349D">
        <w:rPr>
          <w:rFonts w:ascii="Times New Roman" w:hAnsi="Times New Roman" w:cs="Times New Roman"/>
          <w:sz w:val="24"/>
          <w:szCs w:val="24"/>
          <w:lang w:val="en-US"/>
        </w:rPr>
        <w:t xml:space="preserve"> clear as the applicants</w:t>
      </w:r>
      <w:r w:rsidR="00B53AE7">
        <w:rPr>
          <w:rFonts w:ascii="Times New Roman" w:hAnsi="Times New Roman" w:cs="Times New Roman"/>
          <w:sz w:val="24"/>
          <w:szCs w:val="24"/>
          <w:lang w:val="en-US"/>
        </w:rPr>
        <w:t xml:space="preserve"> acted </w:t>
      </w:r>
      <w:r w:rsidR="0083349D">
        <w:rPr>
          <w:rFonts w:ascii="Times New Roman" w:hAnsi="Times New Roman" w:cs="Times New Roman"/>
          <w:sz w:val="24"/>
          <w:szCs w:val="24"/>
          <w:lang w:val="en-US"/>
        </w:rPr>
        <w:t xml:space="preserve">without delay </w:t>
      </w:r>
      <w:r w:rsidR="00B53AE7">
        <w:rPr>
          <w:rFonts w:ascii="Times New Roman" w:hAnsi="Times New Roman" w:cs="Times New Roman"/>
          <w:sz w:val="24"/>
          <w:szCs w:val="24"/>
          <w:lang w:val="en-US"/>
        </w:rPr>
        <w:t xml:space="preserve">from the </w:t>
      </w:r>
      <w:r w:rsidR="00C8341F">
        <w:rPr>
          <w:rFonts w:ascii="Times New Roman" w:hAnsi="Times New Roman" w:cs="Times New Roman"/>
          <w:sz w:val="24"/>
          <w:szCs w:val="24"/>
          <w:lang w:val="en-US"/>
        </w:rPr>
        <w:t xml:space="preserve">time </w:t>
      </w:r>
      <w:r w:rsidR="00B53AE7">
        <w:rPr>
          <w:rFonts w:ascii="Times New Roman" w:hAnsi="Times New Roman" w:cs="Times New Roman"/>
          <w:sz w:val="24"/>
          <w:szCs w:val="24"/>
          <w:lang w:val="en-US"/>
        </w:rPr>
        <w:t>they le</w:t>
      </w:r>
      <w:r w:rsidR="0083349D">
        <w:rPr>
          <w:rFonts w:ascii="Times New Roman" w:hAnsi="Times New Roman" w:cs="Times New Roman"/>
          <w:sz w:val="24"/>
          <w:szCs w:val="24"/>
          <w:lang w:val="en-US"/>
        </w:rPr>
        <w:t xml:space="preserve">arnt </w:t>
      </w:r>
      <w:r w:rsidR="002C17D1">
        <w:rPr>
          <w:rFonts w:ascii="Times New Roman" w:hAnsi="Times New Roman" w:cs="Times New Roman"/>
          <w:sz w:val="24"/>
          <w:szCs w:val="24"/>
          <w:lang w:val="en-US"/>
        </w:rPr>
        <w:t>of</w:t>
      </w:r>
      <w:r w:rsidR="0083349D">
        <w:rPr>
          <w:rFonts w:ascii="Times New Roman" w:hAnsi="Times New Roman" w:cs="Times New Roman"/>
          <w:sz w:val="24"/>
          <w:szCs w:val="24"/>
          <w:lang w:val="en-US"/>
        </w:rPr>
        <w:t xml:space="preserve"> the letter. They </w:t>
      </w:r>
      <w:r w:rsidR="002C17D1">
        <w:rPr>
          <w:rFonts w:ascii="Times New Roman" w:hAnsi="Times New Roman" w:cs="Times New Roman"/>
          <w:sz w:val="24"/>
          <w:szCs w:val="24"/>
          <w:lang w:val="en-US"/>
        </w:rPr>
        <w:t xml:space="preserve">had </w:t>
      </w:r>
      <w:r w:rsidR="00B53AE7">
        <w:rPr>
          <w:rFonts w:ascii="Times New Roman" w:hAnsi="Times New Roman" w:cs="Times New Roman"/>
          <w:sz w:val="24"/>
          <w:szCs w:val="24"/>
          <w:lang w:val="en-US"/>
        </w:rPr>
        <w:t xml:space="preserve">challenged the 2020 letter of recall through court applications and thought the matter was now being held in abeyance. </w:t>
      </w:r>
      <w:r w:rsidR="00484A0B">
        <w:rPr>
          <w:rFonts w:ascii="Times New Roman" w:hAnsi="Times New Roman" w:cs="Times New Roman"/>
          <w:sz w:val="24"/>
          <w:szCs w:val="24"/>
          <w:lang w:val="en-US"/>
        </w:rPr>
        <w:t xml:space="preserve"> </w:t>
      </w:r>
      <w:r w:rsidR="00B53AE7">
        <w:rPr>
          <w:rFonts w:ascii="Times New Roman" w:hAnsi="Times New Roman" w:cs="Times New Roman"/>
          <w:sz w:val="24"/>
          <w:szCs w:val="24"/>
          <w:lang w:val="en-US"/>
        </w:rPr>
        <w:t xml:space="preserve">As at 11 April </w:t>
      </w:r>
      <w:r w:rsidR="0083349D">
        <w:rPr>
          <w:rFonts w:ascii="Times New Roman" w:hAnsi="Times New Roman" w:cs="Times New Roman"/>
          <w:sz w:val="24"/>
          <w:szCs w:val="24"/>
          <w:lang w:val="en-US"/>
        </w:rPr>
        <w:t xml:space="preserve">2022 </w:t>
      </w:r>
      <w:r w:rsidR="00B53AE7">
        <w:rPr>
          <w:rFonts w:ascii="Times New Roman" w:hAnsi="Times New Roman" w:cs="Times New Roman"/>
          <w:sz w:val="24"/>
          <w:szCs w:val="24"/>
          <w:lang w:val="en-US"/>
        </w:rPr>
        <w:t xml:space="preserve">they only had 7 days left before the letters could be acted </w:t>
      </w:r>
      <w:r w:rsidR="00B30A8D">
        <w:rPr>
          <w:rFonts w:ascii="Times New Roman" w:hAnsi="Times New Roman" w:cs="Times New Roman"/>
          <w:sz w:val="24"/>
          <w:szCs w:val="24"/>
          <w:lang w:val="en-US"/>
        </w:rPr>
        <w:t>upon. The</w:t>
      </w:r>
      <w:r w:rsidR="003633ED">
        <w:rPr>
          <w:rFonts w:ascii="Times New Roman" w:hAnsi="Times New Roman" w:cs="Times New Roman"/>
          <w:sz w:val="24"/>
          <w:szCs w:val="24"/>
          <w:lang w:val="en-US"/>
        </w:rPr>
        <w:t xml:space="preserve"> urgency was</w:t>
      </w:r>
      <w:r w:rsidR="00B30A8D">
        <w:rPr>
          <w:rFonts w:ascii="Times New Roman" w:hAnsi="Times New Roman" w:cs="Times New Roman"/>
          <w:sz w:val="24"/>
          <w:szCs w:val="24"/>
          <w:lang w:val="en-US"/>
        </w:rPr>
        <w:t xml:space="preserve"> therefore </w:t>
      </w:r>
      <w:r w:rsidR="00C8341F">
        <w:rPr>
          <w:rFonts w:ascii="Times New Roman" w:hAnsi="Times New Roman" w:cs="Times New Roman"/>
          <w:sz w:val="24"/>
          <w:szCs w:val="24"/>
          <w:lang w:val="en-US"/>
        </w:rPr>
        <w:t>not self-</w:t>
      </w:r>
      <w:r w:rsidR="00B53AE7">
        <w:rPr>
          <w:rFonts w:ascii="Times New Roman" w:hAnsi="Times New Roman" w:cs="Times New Roman"/>
          <w:sz w:val="24"/>
          <w:szCs w:val="24"/>
          <w:lang w:val="en-US"/>
        </w:rPr>
        <w:t>created.</w:t>
      </w:r>
    </w:p>
    <w:p w:rsidR="00B45C41" w:rsidRPr="00484A0B" w:rsidRDefault="00484A0B" w:rsidP="008E4320">
      <w:pPr>
        <w:spacing w:after="0" w:line="360" w:lineRule="auto"/>
        <w:jc w:val="both"/>
        <w:rPr>
          <w:rFonts w:ascii="Times New Roman" w:hAnsi="Times New Roman" w:cs="Times New Roman"/>
          <w:b/>
          <w:sz w:val="24"/>
          <w:szCs w:val="24"/>
          <w:u w:val="single"/>
          <w:lang w:val="en-US"/>
        </w:rPr>
      </w:pPr>
      <w:r w:rsidRPr="00484A0B">
        <w:rPr>
          <w:rFonts w:ascii="Times New Roman" w:hAnsi="Times New Roman" w:cs="Times New Roman"/>
          <w:b/>
          <w:sz w:val="24"/>
          <w:szCs w:val="24"/>
          <w:u w:val="single"/>
          <w:lang w:val="en-US"/>
        </w:rPr>
        <w:t>Incompetent Relief Sought</w:t>
      </w:r>
    </w:p>
    <w:p w:rsidR="007373F2" w:rsidRDefault="00EF3C9D" w:rsidP="008E43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04E02">
        <w:rPr>
          <w:rFonts w:ascii="Times New Roman" w:hAnsi="Times New Roman" w:cs="Times New Roman"/>
          <w:sz w:val="24"/>
          <w:szCs w:val="24"/>
          <w:lang w:val="en-US"/>
        </w:rPr>
        <w:t xml:space="preserve">Instead of responding to the point </w:t>
      </w:r>
      <w:r w:rsidR="00604E02" w:rsidRPr="00C8341F">
        <w:rPr>
          <w:rFonts w:ascii="Times New Roman" w:hAnsi="Times New Roman" w:cs="Times New Roman"/>
          <w:i/>
          <w:sz w:val="24"/>
          <w:szCs w:val="24"/>
          <w:lang w:val="en-US"/>
        </w:rPr>
        <w:t>in limine</w:t>
      </w:r>
      <w:r w:rsidR="001B32DE">
        <w:rPr>
          <w:rFonts w:ascii="Times New Roman" w:hAnsi="Times New Roman" w:cs="Times New Roman"/>
          <w:sz w:val="24"/>
          <w:szCs w:val="24"/>
          <w:lang w:val="en-US"/>
        </w:rPr>
        <w:t>,</w:t>
      </w:r>
      <w:r w:rsidR="00C8341F">
        <w:rPr>
          <w:rFonts w:ascii="Times New Roman" w:hAnsi="Times New Roman" w:cs="Times New Roman"/>
          <w:sz w:val="24"/>
          <w:szCs w:val="24"/>
          <w:lang w:val="en-US"/>
        </w:rPr>
        <w:t xml:space="preserve"> </w:t>
      </w:r>
      <w:r w:rsidR="00113B9C">
        <w:rPr>
          <w:rFonts w:ascii="Times New Roman" w:hAnsi="Times New Roman" w:cs="Times New Roman"/>
          <w:sz w:val="24"/>
          <w:szCs w:val="24"/>
          <w:lang w:val="en-US"/>
        </w:rPr>
        <w:t>r</w:t>
      </w:r>
      <w:r w:rsidR="00C8341F">
        <w:rPr>
          <w:rFonts w:ascii="Times New Roman" w:hAnsi="Times New Roman" w:cs="Times New Roman"/>
          <w:sz w:val="24"/>
          <w:szCs w:val="24"/>
          <w:lang w:val="en-US"/>
        </w:rPr>
        <w:t>espondent’s</w:t>
      </w:r>
      <w:r w:rsidR="00604E02">
        <w:rPr>
          <w:rFonts w:ascii="Times New Roman" w:hAnsi="Times New Roman" w:cs="Times New Roman"/>
          <w:sz w:val="24"/>
          <w:szCs w:val="24"/>
          <w:lang w:val="en-US"/>
        </w:rPr>
        <w:t xml:space="preserve"> legal counsel completely abandoned the issue of urgency and ch</w:t>
      </w:r>
      <w:r w:rsidR="0083349D">
        <w:rPr>
          <w:rFonts w:ascii="Times New Roman" w:hAnsi="Times New Roman" w:cs="Times New Roman"/>
          <w:sz w:val="24"/>
          <w:szCs w:val="24"/>
          <w:lang w:val="en-US"/>
        </w:rPr>
        <w:t>ose instead to raise another</w:t>
      </w:r>
      <w:r w:rsidR="00604E02">
        <w:rPr>
          <w:rFonts w:ascii="Times New Roman" w:hAnsi="Times New Roman" w:cs="Times New Roman"/>
          <w:sz w:val="24"/>
          <w:szCs w:val="24"/>
          <w:lang w:val="en-US"/>
        </w:rPr>
        <w:t xml:space="preserve"> point </w:t>
      </w:r>
      <w:r w:rsidR="00604E02" w:rsidRPr="00113B9C">
        <w:rPr>
          <w:rFonts w:ascii="Times New Roman" w:hAnsi="Times New Roman" w:cs="Times New Roman"/>
          <w:i/>
          <w:sz w:val="24"/>
          <w:szCs w:val="24"/>
          <w:lang w:val="en-US"/>
        </w:rPr>
        <w:t>in limine</w:t>
      </w:r>
      <w:r w:rsidR="00604E02">
        <w:rPr>
          <w:rFonts w:ascii="Times New Roman" w:hAnsi="Times New Roman" w:cs="Times New Roman"/>
          <w:sz w:val="24"/>
          <w:szCs w:val="24"/>
          <w:lang w:val="en-US"/>
        </w:rPr>
        <w:t xml:space="preserve"> from the </w:t>
      </w:r>
      <w:r w:rsidR="00113B9C">
        <w:rPr>
          <w:rFonts w:ascii="Times New Roman" w:hAnsi="Times New Roman" w:cs="Times New Roman"/>
          <w:sz w:val="24"/>
          <w:szCs w:val="24"/>
          <w:lang w:val="en-US"/>
        </w:rPr>
        <w:t>bar. He</w:t>
      </w:r>
      <w:r w:rsidR="007373F2">
        <w:rPr>
          <w:rFonts w:ascii="Times New Roman" w:hAnsi="Times New Roman" w:cs="Times New Roman"/>
          <w:sz w:val="24"/>
          <w:szCs w:val="24"/>
          <w:lang w:val="en-US"/>
        </w:rPr>
        <w:t xml:space="preserve"> argued that the relief sought was incompetent </w:t>
      </w:r>
      <w:r w:rsidR="008A3F25">
        <w:rPr>
          <w:rFonts w:ascii="Times New Roman" w:hAnsi="Times New Roman" w:cs="Times New Roman"/>
          <w:sz w:val="24"/>
          <w:szCs w:val="24"/>
          <w:lang w:val="en-US"/>
        </w:rPr>
        <w:t>in particular that the interim relief does not</w:t>
      </w:r>
      <w:r w:rsidR="0083349D">
        <w:rPr>
          <w:rFonts w:ascii="Times New Roman" w:hAnsi="Times New Roman" w:cs="Times New Roman"/>
          <w:sz w:val="24"/>
          <w:szCs w:val="24"/>
          <w:lang w:val="en-US"/>
        </w:rPr>
        <w:t xml:space="preserve"> speak to the conduct of the </w:t>
      </w:r>
      <w:r>
        <w:rPr>
          <w:rFonts w:ascii="Times New Roman" w:hAnsi="Times New Roman" w:cs="Times New Roman"/>
          <w:sz w:val="24"/>
          <w:szCs w:val="24"/>
          <w:lang w:val="en-US"/>
        </w:rPr>
        <w:t>seventh</w:t>
      </w:r>
      <w:r w:rsidR="0083349D">
        <w:rPr>
          <w:rFonts w:ascii="Times New Roman" w:hAnsi="Times New Roman" w:cs="Times New Roman"/>
          <w:sz w:val="24"/>
          <w:szCs w:val="24"/>
          <w:lang w:val="en-US"/>
        </w:rPr>
        <w:t xml:space="preserve"> respondent</w:t>
      </w:r>
      <w:r w:rsidR="00AD7E6E">
        <w:rPr>
          <w:rFonts w:ascii="Times New Roman" w:hAnsi="Times New Roman" w:cs="Times New Roman"/>
          <w:sz w:val="24"/>
          <w:szCs w:val="24"/>
          <w:lang w:val="en-US"/>
        </w:rPr>
        <w:t xml:space="preserve">. </w:t>
      </w:r>
      <w:r w:rsidR="00484A0B">
        <w:rPr>
          <w:rFonts w:ascii="Times New Roman" w:hAnsi="Times New Roman" w:cs="Times New Roman"/>
          <w:sz w:val="24"/>
          <w:szCs w:val="24"/>
          <w:lang w:val="en-US"/>
        </w:rPr>
        <w:t xml:space="preserve"> </w:t>
      </w:r>
      <w:r w:rsidR="00AD7E6E">
        <w:rPr>
          <w:rFonts w:ascii="Times New Roman" w:hAnsi="Times New Roman" w:cs="Times New Roman"/>
          <w:sz w:val="24"/>
          <w:szCs w:val="24"/>
          <w:lang w:val="en-US"/>
        </w:rPr>
        <w:t>He</w:t>
      </w:r>
      <w:r w:rsidR="008A3F25">
        <w:rPr>
          <w:rFonts w:ascii="Times New Roman" w:hAnsi="Times New Roman" w:cs="Times New Roman"/>
          <w:sz w:val="24"/>
          <w:szCs w:val="24"/>
          <w:lang w:val="en-US"/>
        </w:rPr>
        <w:t xml:space="preserve"> insisted that this was a point of law and as such it could be raised anytime.</w:t>
      </w:r>
    </w:p>
    <w:p w:rsidR="008A3F25" w:rsidRDefault="00EF3C9D" w:rsidP="00484A0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8341F">
        <w:rPr>
          <w:rFonts w:ascii="Times New Roman" w:hAnsi="Times New Roman" w:cs="Times New Roman"/>
          <w:sz w:val="24"/>
          <w:szCs w:val="24"/>
          <w:lang w:val="en-US"/>
        </w:rPr>
        <w:t>In response</w:t>
      </w:r>
      <w:r w:rsidR="008A3F25">
        <w:rPr>
          <w:rFonts w:ascii="Times New Roman" w:hAnsi="Times New Roman" w:cs="Times New Roman"/>
          <w:sz w:val="24"/>
          <w:szCs w:val="24"/>
          <w:lang w:val="en-US"/>
        </w:rPr>
        <w:t>,</w:t>
      </w:r>
      <w:r w:rsidR="00C8341F">
        <w:rPr>
          <w:rFonts w:ascii="Times New Roman" w:hAnsi="Times New Roman" w:cs="Times New Roman"/>
          <w:sz w:val="24"/>
          <w:szCs w:val="24"/>
          <w:lang w:val="en-US"/>
        </w:rPr>
        <w:t xml:space="preserve"> </w:t>
      </w:r>
      <w:r w:rsidR="008A3F25">
        <w:rPr>
          <w:rFonts w:ascii="Times New Roman" w:hAnsi="Times New Roman" w:cs="Times New Roman"/>
          <w:sz w:val="24"/>
          <w:szCs w:val="24"/>
          <w:lang w:val="en-US"/>
        </w:rPr>
        <w:t xml:space="preserve">Mr </w:t>
      </w:r>
      <w:r w:rsidR="008A3F25" w:rsidRPr="0083349D">
        <w:rPr>
          <w:rFonts w:ascii="Times New Roman" w:hAnsi="Times New Roman" w:cs="Times New Roman"/>
          <w:i/>
          <w:sz w:val="24"/>
          <w:szCs w:val="24"/>
          <w:lang w:val="en-US"/>
        </w:rPr>
        <w:t>Bhatasara</w:t>
      </w:r>
      <w:r w:rsidR="0083349D">
        <w:rPr>
          <w:rFonts w:ascii="Times New Roman" w:hAnsi="Times New Roman" w:cs="Times New Roman"/>
          <w:sz w:val="24"/>
          <w:szCs w:val="24"/>
          <w:lang w:val="en-US"/>
        </w:rPr>
        <w:t xml:space="preserve"> submitted that one of the principles on which interim relief is granted is that it must not be used to interdict</w:t>
      </w:r>
      <w:r w:rsidR="008A3F25">
        <w:rPr>
          <w:rFonts w:ascii="Times New Roman" w:hAnsi="Times New Roman" w:cs="Times New Roman"/>
          <w:sz w:val="24"/>
          <w:szCs w:val="24"/>
          <w:lang w:val="en-US"/>
        </w:rPr>
        <w:t xml:space="preserve"> action already </w:t>
      </w:r>
      <w:r w:rsidR="00F22184">
        <w:rPr>
          <w:rFonts w:ascii="Times New Roman" w:hAnsi="Times New Roman" w:cs="Times New Roman"/>
          <w:sz w:val="24"/>
          <w:szCs w:val="24"/>
          <w:lang w:val="en-US"/>
        </w:rPr>
        <w:t>taken</w:t>
      </w:r>
      <w:r w:rsidR="0083349D">
        <w:rPr>
          <w:rFonts w:ascii="Times New Roman" w:hAnsi="Times New Roman" w:cs="Times New Roman"/>
          <w:sz w:val="24"/>
          <w:szCs w:val="24"/>
          <w:lang w:val="en-US"/>
        </w:rPr>
        <w:t xml:space="preserve"> or past invasion of rights</w:t>
      </w:r>
      <w:r w:rsidR="00F22184">
        <w:rPr>
          <w:rFonts w:ascii="Times New Roman" w:hAnsi="Times New Roman" w:cs="Times New Roman"/>
          <w:sz w:val="24"/>
          <w:szCs w:val="24"/>
          <w:lang w:val="en-US"/>
        </w:rPr>
        <w:t>. The</w:t>
      </w:r>
      <w:r w:rsidR="0083349D">
        <w:rPr>
          <w:rFonts w:ascii="Times New Roman" w:hAnsi="Times New Roman" w:cs="Times New Roman"/>
          <w:sz w:val="24"/>
          <w:szCs w:val="24"/>
          <w:lang w:val="en-US"/>
        </w:rPr>
        <w:t xml:space="preserve"> applicants could not therefore</w:t>
      </w:r>
      <w:r w:rsidR="008A3F25">
        <w:rPr>
          <w:rFonts w:ascii="Times New Roman" w:hAnsi="Times New Roman" w:cs="Times New Roman"/>
          <w:sz w:val="24"/>
          <w:szCs w:val="24"/>
          <w:lang w:val="en-US"/>
        </w:rPr>
        <w:t xml:space="preserve"> seek to interdict the </w:t>
      </w:r>
      <w:r>
        <w:rPr>
          <w:rFonts w:ascii="Times New Roman" w:hAnsi="Times New Roman" w:cs="Times New Roman"/>
          <w:sz w:val="24"/>
          <w:szCs w:val="24"/>
          <w:lang w:val="en-US"/>
        </w:rPr>
        <w:t>seventh</w:t>
      </w:r>
      <w:r w:rsidR="008A3F25">
        <w:rPr>
          <w:rFonts w:ascii="Times New Roman" w:hAnsi="Times New Roman" w:cs="Times New Roman"/>
          <w:sz w:val="24"/>
          <w:szCs w:val="24"/>
          <w:lang w:val="en-US"/>
        </w:rPr>
        <w:t xml:space="preserve"> respondent because at the time they approached the court the </w:t>
      </w:r>
      <w:r>
        <w:rPr>
          <w:rFonts w:ascii="Times New Roman" w:hAnsi="Times New Roman" w:cs="Times New Roman"/>
          <w:sz w:val="24"/>
          <w:szCs w:val="24"/>
          <w:lang w:val="en-US"/>
        </w:rPr>
        <w:t>seventh</w:t>
      </w:r>
      <w:r w:rsidR="0083349D">
        <w:rPr>
          <w:rFonts w:ascii="Times New Roman" w:hAnsi="Times New Roman" w:cs="Times New Roman"/>
          <w:sz w:val="24"/>
          <w:szCs w:val="24"/>
          <w:lang w:val="en-US"/>
        </w:rPr>
        <w:t xml:space="preserve"> r</w:t>
      </w:r>
      <w:r w:rsidR="008A3F25">
        <w:rPr>
          <w:rFonts w:ascii="Times New Roman" w:hAnsi="Times New Roman" w:cs="Times New Roman"/>
          <w:sz w:val="24"/>
          <w:szCs w:val="24"/>
          <w:lang w:val="en-US"/>
        </w:rPr>
        <w:t xml:space="preserve">espondent had already taken action by writing the impugned </w:t>
      </w:r>
      <w:r w:rsidR="00F22184">
        <w:rPr>
          <w:rFonts w:ascii="Times New Roman" w:hAnsi="Times New Roman" w:cs="Times New Roman"/>
          <w:sz w:val="24"/>
          <w:szCs w:val="24"/>
          <w:lang w:val="en-US"/>
        </w:rPr>
        <w:t>letter.</w:t>
      </w:r>
      <w:r w:rsidR="00484A0B">
        <w:rPr>
          <w:rFonts w:ascii="Times New Roman" w:hAnsi="Times New Roman" w:cs="Times New Roman"/>
          <w:sz w:val="24"/>
          <w:szCs w:val="24"/>
          <w:lang w:val="en-US"/>
        </w:rPr>
        <w:t xml:space="preserve"> </w:t>
      </w:r>
      <w:r w:rsidR="00F22184">
        <w:rPr>
          <w:rFonts w:ascii="Times New Roman" w:hAnsi="Times New Roman" w:cs="Times New Roman"/>
          <w:sz w:val="24"/>
          <w:szCs w:val="24"/>
          <w:lang w:val="en-US"/>
        </w:rPr>
        <w:t xml:space="preserve"> It</w:t>
      </w:r>
      <w:r w:rsidR="008A3F25">
        <w:rPr>
          <w:rFonts w:ascii="Times New Roman" w:hAnsi="Times New Roman" w:cs="Times New Roman"/>
          <w:sz w:val="24"/>
          <w:szCs w:val="24"/>
          <w:lang w:val="en-US"/>
        </w:rPr>
        <w:t xml:space="preserve"> is a process not an</w:t>
      </w:r>
      <w:r w:rsidR="0083349D">
        <w:rPr>
          <w:rFonts w:ascii="Times New Roman" w:hAnsi="Times New Roman" w:cs="Times New Roman"/>
          <w:sz w:val="24"/>
          <w:szCs w:val="24"/>
          <w:lang w:val="en-US"/>
        </w:rPr>
        <w:t xml:space="preserve"> event and </w:t>
      </w:r>
      <w:r w:rsidR="00DC583B">
        <w:rPr>
          <w:rFonts w:ascii="Times New Roman" w:hAnsi="Times New Roman" w:cs="Times New Roman"/>
          <w:sz w:val="24"/>
          <w:szCs w:val="24"/>
          <w:lang w:val="en-US"/>
        </w:rPr>
        <w:t xml:space="preserve">the cited </w:t>
      </w:r>
      <w:r w:rsidR="0083349D">
        <w:rPr>
          <w:rFonts w:ascii="Times New Roman" w:hAnsi="Times New Roman" w:cs="Times New Roman"/>
          <w:sz w:val="24"/>
          <w:szCs w:val="24"/>
          <w:lang w:val="en-US"/>
        </w:rPr>
        <w:t xml:space="preserve">respondents </w:t>
      </w:r>
      <w:r w:rsidR="001B32DE">
        <w:rPr>
          <w:rFonts w:ascii="Times New Roman" w:hAnsi="Times New Roman" w:cs="Times New Roman"/>
          <w:sz w:val="24"/>
          <w:szCs w:val="24"/>
          <w:lang w:val="en-US"/>
        </w:rPr>
        <w:t>had</w:t>
      </w:r>
      <w:r w:rsidR="00DC583B">
        <w:rPr>
          <w:rFonts w:ascii="Times New Roman" w:hAnsi="Times New Roman" w:cs="Times New Roman"/>
          <w:sz w:val="24"/>
          <w:szCs w:val="24"/>
          <w:lang w:val="en-US"/>
        </w:rPr>
        <w:t xml:space="preserve"> not yet taken any action. T</w:t>
      </w:r>
      <w:r w:rsidR="00AD7E6E">
        <w:rPr>
          <w:rFonts w:ascii="Times New Roman" w:hAnsi="Times New Roman" w:cs="Times New Roman"/>
          <w:sz w:val="24"/>
          <w:szCs w:val="24"/>
          <w:lang w:val="en-US"/>
        </w:rPr>
        <w:t>hey</w:t>
      </w:r>
      <w:r w:rsidR="008A3F25">
        <w:rPr>
          <w:rFonts w:ascii="Times New Roman" w:hAnsi="Times New Roman" w:cs="Times New Roman"/>
          <w:sz w:val="24"/>
          <w:szCs w:val="24"/>
          <w:lang w:val="en-US"/>
        </w:rPr>
        <w:t xml:space="preserve"> are the ones</w:t>
      </w:r>
      <w:r w:rsidR="001B32DE">
        <w:rPr>
          <w:rFonts w:ascii="Times New Roman" w:hAnsi="Times New Roman" w:cs="Times New Roman"/>
          <w:sz w:val="24"/>
          <w:szCs w:val="24"/>
          <w:lang w:val="en-US"/>
        </w:rPr>
        <w:t xml:space="preserve"> who were</w:t>
      </w:r>
      <w:r w:rsidR="008A3F25">
        <w:rPr>
          <w:rFonts w:ascii="Times New Roman" w:hAnsi="Times New Roman" w:cs="Times New Roman"/>
          <w:sz w:val="24"/>
          <w:szCs w:val="24"/>
          <w:lang w:val="en-US"/>
        </w:rPr>
        <w:t xml:space="preserve"> targeted by the interim </w:t>
      </w:r>
      <w:r w:rsidR="00F22184">
        <w:rPr>
          <w:rFonts w:ascii="Times New Roman" w:hAnsi="Times New Roman" w:cs="Times New Roman"/>
          <w:sz w:val="24"/>
          <w:szCs w:val="24"/>
          <w:lang w:val="en-US"/>
        </w:rPr>
        <w:t>relief. Reference</w:t>
      </w:r>
      <w:r w:rsidR="008A3F25">
        <w:rPr>
          <w:rFonts w:ascii="Times New Roman" w:hAnsi="Times New Roman" w:cs="Times New Roman"/>
          <w:sz w:val="24"/>
          <w:szCs w:val="24"/>
          <w:lang w:val="en-US"/>
        </w:rPr>
        <w:t xml:space="preserve"> to the </w:t>
      </w:r>
      <w:r>
        <w:rPr>
          <w:rFonts w:ascii="Times New Roman" w:hAnsi="Times New Roman" w:cs="Times New Roman"/>
          <w:sz w:val="24"/>
          <w:szCs w:val="24"/>
          <w:lang w:val="en-US"/>
        </w:rPr>
        <w:t>seventh</w:t>
      </w:r>
      <w:r w:rsidR="0083349D">
        <w:rPr>
          <w:rFonts w:ascii="Times New Roman" w:hAnsi="Times New Roman" w:cs="Times New Roman"/>
          <w:sz w:val="24"/>
          <w:szCs w:val="24"/>
          <w:lang w:val="en-US"/>
        </w:rPr>
        <w:t xml:space="preserve"> r</w:t>
      </w:r>
      <w:r w:rsidR="001B32DE">
        <w:rPr>
          <w:rFonts w:ascii="Times New Roman" w:hAnsi="Times New Roman" w:cs="Times New Roman"/>
          <w:sz w:val="24"/>
          <w:szCs w:val="24"/>
          <w:lang w:val="en-US"/>
        </w:rPr>
        <w:t>espondent wa</w:t>
      </w:r>
      <w:r w:rsidR="008A3F25">
        <w:rPr>
          <w:rFonts w:ascii="Times New Roman" w:hAnsi="Times New Roman" w:cs="Times New Roman"/>
          <w:sz w:val="24"/>
          <w:szCs w:val="24"/>
          <w:lang w:val="en-US"/>
        </w:rPr>
        <w:t xml:space="preserve">s </w:t>
      </w:r>
      <w:r w:rsidR="003B0804">
        <w:rPr>
          <w:rFonts w:ascii="Times New Roman" w:hAnsi="Times New Roman" w:cs="Times New Roman"/>
          <w:sz w:val="24"/>
          <w:szCs w:val="24"/>
          <w:lang w:val="en-US"/>
        </w:rPr>
        <w:t xml:space="preserve">only </w:t>
      </w:r>
      <w:r w:rsidR="008A3F25">
        <w:rPr>
          <w:rFonts w:ascii="Times New Roman" w:hAnsi="Times New Roman" w:cs="Times New Roman"/>
          <w:sz w:val="24"/>
          <w:szCs w:val="24"/>
          <w:lang w:val="en-US"/>
        </w:rPr>
        <w:t xml:space="preserve">made in the final </w:t>
      </w:r>
      <w:r w:rsidR="003B0804">
        <w:rPr>
          <w:rFonts w:ascii="Times New Roman" w:hAnsi="Times New Roman" w:cs="Times New Roman"/>
          <w:sz w:val="24"/>
          <w:szCs w:val="24"/>
          <w:lang w:val="en-US"/>
        </w:rPr>
        <w:t>order.</w:t>
      </w:r>
      <w:r w:rsidR="00484A0B">
        <w:rPr>
          <w:rFonts w:ascii="Times New Roman" w:hAnsi="Times New Roman" w:cs="Times New Roman"/>
          <w:sz w:val="24"/>
          <w:szCs w:val="24"/>
          <w:lang w:val="en-US"/>
        </w:rPr>
        <w:t xml:space="preserve">  </w:t>
      </w:r>
      <w:r w:rsidR="008D2E4C">
        <w:rPr>
          <w:rFonts w:ascii="Times New Roman" w:hAnsi="Times New Roman" w:cs="Times New Roman"/>
          <w:sz w:val="24"/>
          <w:szCs w:val="24"/>
          <w:lang w:val="en-US"/>
        </w:rPr>
        <w:t xml:space="preserve">In the case of </w:t>
      </w:r>
      <w:r w:rsidR="008D2E4C" w:rsidRPr="0083349D">
        <w:rPr>
          <w:rFonts w:ascii="Times New Roman" w:hAnsi="Times New Roman" w:cs="Times New Roman"/>
          <w:i/>
          <w:sz w:val="24"/>
          <w:szCs w:val="24"/>
          <w:lang w:val="en-US"/>
        </w:rPr>
        <w:t>Mayor Logistics</w:t>
      </w:r>
      <w:r w:rsidR="000D6A0B" w:rsidRPr="0083349D">
        <w:rPr>
          <w:rFonts w:ascii="Times New Roman" w:hAnsi="Times New Roman" w:cs="Times New Roman"/>
          <w:i/>
          <w:sz w:val="24"/>
          <w:szCs w:val="24"/>
          <w:lang w:val="en-US"/>
        </w:rPr>
        <w:t xml:space="preserve"> </w:t>
      </w:r>
      <w:r w:rsidR="000D6A0B" w:rsidRPr="00EF3C9D">
        <w:rPr>
          <w:rFonts w:ascii="Times New Roman" w:hAnsi="Times New Roman" w:cs="Times New Roman"/>
          <w:sz w:val="24"/>
          <w:szCs w:val="24"/>
          <w:lang w:val="en-US"/>
        </w:rPr>
        <w:t>v</w:t>
      </w:r>
      <w:r w:rsidR="000D6A0B" w:rsidRPr="0083349D">
        <w:rPr>
          <w:rFonts w:ascii="Times New Roman" w:hAnsi="Times New Roman" w:cs="Times New Roman"/>
          <w:i/>
          <w:sz w:val="24"/>
          <w:szCs w:val="24"/>
          <w:lang w:val="en-US"/>
        </w:rPr>
        <w:t xml:space="preserve"> Zimra</w:t>
      </w:r>
      <w:r w:rsidR="000D6A0B">
        <w:rPr>
          <w:rFonts w:ascii="Times New Roman" w:hAnsi="Times New Roman" w:cs="Times New Roman"/>
          <w:sz w:val="24"/>
          <w:szCs w:val="24"/>
          <w:lang w:val="en-US"/>
        </w:rPr>
        <w:t xml:space="preserve"> CCZ 7/14</w:t>
      </w:r>
      <w:r w:rsidR="008D2E4C">
        <w:rPr>
          <w:rFonts w:ascii="Times New Roman" w:hAnsi="Times New Roman" w:cs="Times New Roman"/>
          <w:sz w:val="24"/>
          <w:szCs w:val="24"/>
          <w:lang w:val="en-US"/>
        </w:rPr>
        <w:t xml:space="preserve"> the court said</w:t>
      </w:r>
      <w:r w:rsidR="00B30A8D">
        <w:rPr>
          <w:rFonts w:ascii="Times New Roman" w:hAnsi="Times New Roman" w:cs="Times New Roman"/>
          <w:sz w:val="24"/>
          <w:szCs w:val="24"/>
          <w:lang w:val="en-US"/>
        </w:rPr>
        <w:t>:</w:t>
      </w:r>
      <w:r w:rsidR="008D2E4C">
        <w:rPr>
          <w:rFonts w:ascii="Times New Roman" w:hAnsi="Times New Roman" w:cs="Times New Roman"/>
          <w:sz w:val="24"/>
          <w:szCs w:val="24"/>
          <w:lang w:val="en-US"/>
        </w:rPr>
        <w:t xml:space="preserve"> </w:t>
      </w:r>
    </w:p>
    <w:p w:rsidR="000D6A0B" w:rsidRDefault="00EF26BB" w:rsidP="008E4320">
      <w:pPr>
        <w:spacing w:after="0"/>
        <w:ind w:left="720"/>
        <w:jc w:val="both"/>
        <w:rPr>
          <w:rFonts w:ascii="Times New Roman" w:hAnsi="Times New Roman" w:cs="Times New Roman"/>
          <w:lang w:val="en-US"/>
        </w:rPr>
      </w:pPr>
      <w:r w:rsidRPr="00EF3C9D">
        <w:rPr>
          <w:rFonts w:ascii="Times New Roman" w:hAnsi="Times New Roman" w:cs="Times New Roman"/>
          <w:lang w:val="en-US"/>
        </w:rPr>
        <w:lastRenderedPageBreak/>
        <w:t>“</w:t>
      </w:r>
      <w:r w:rsidR="008D2E4C" w:rsidRPr="00EF3C9D">
        <w:rPr>
          <w:rFonts w:ascii="Times New Roman" w:hAnsi="Times New Roman" w:cs="Times New Roman"/>
          <w:lang w:val="en-US"/>
        </w:rPr>
        <w:t xml:space="preserve">An interdict is ordinarily granted to prevent continuing or future conduct which is harmful to a </w:t>
      </w:r>
      <w:r w:rsidR="008D2E4C" w:rsidRPr="00EF3C9D">
        <w:rPr>
          <w:rFonts w:ascii="Times New Roman" w:hAnsi="Times New Roman" w:cs="Times New Roman"/>
          <w:i/>
          <w:lang w:val="en-US"/>
        </w:rPr>
        <w:t xml:space="preserve">prima facie </w:t>
      </w:r>
      <w:r w:rsidR="00B30A8D" w:rsidRPr="00EF3C9D">
        <w:rPr>
          <w:rFonts w:ascii="Times New Roman" w:hAnsi="Times New Roman" w:cs="Times New Roman"/>
          <w:lang w:val="en-US"/>
        </w:rPr>
        <w:t>right, pending</w:t>
      </w:r>
      <w:r w:rsidR="008D2E4C" w:rsidRPr="00EF3C9D">
        <w:rPr>
          <w:rFonts w:ascii="Times New Roman" w:hAnsi="Times New Roman" w:cs="Times New Roman"/>
          <w:lang w:val="en-US"/>
        </w:rPr>
        <w:t xml:space="preserve"> final determination of that right by a court of </w:t>
      </w:r>
      <w:r w:rsidR="00B30A8D" w:rsidRPr="00EF3C9D">
        <w:rPr>
          <w:rFonts w:ascii="Times New Roman" w:hAnsi="Times New Roman" w:cs="Times New Roman"/>
          <w:lang w:val="en-US"/>
        </w:rPr>
        <w:t>law. Its</w:t>
      </w:r>
      <w:r w:rsidR="008D2E4C" w:rsidRPr="00EF3C9D">
        <w:rPr>
          <w:rFonts w:ascii="Times New Roman" w:hAnsi="Times New Roman" w:cs="Times New Roman"/>
          <w:lang w:val="en-US"/>
        </w:rPr>
        <w:t xml:space="preserve"> object is to avoid a situation in </w:t>
      </w:r>
      <w:r w:rsidR="00B30A8D" w:rsidRPr="00EF3C9D">
        <w:rPr>
          <w:rFonts w:ascii="Times New Roman" w:hAnsi="Times New Roman" w:cs="Times New Roman"/>
          <w:lang w:val="en-US"/>
        </w:rPr>
        <w:t>which, by</w:t>
      </w:r>
      <w:r w:rsidR="008D2E4C" w:rsidRPr="00EF3C9D">
        <w:rPr>
          <w:rFonts w:ascii="Times New Roman" w:hAnsi="Times New Roman" w:cs="Times New Roman"/>
          <w:lang w:val="en-US"/>
        </w:rPr>
        <w:t xml:space="preserve"> the time the right is finally determined in </w:t>
      </w:r>
      <w:r w:rsidR="00B30A8D" w:rsidRPr="00EF3C9D">
        <w:rPr>
          <w:rFonts w:ascii="Times New Roman" w:hAnsi="Times New Roman" w:cs="Times New Roman"/>
          <w:lang w:val="en-US"/>
        </w:rPr>
        <w:t>favor</w:t>
      </w:r>
      <w:r w:rsidR="008D2E4C" w:rsidRPr="00EF3C9D">
        <w:rPr>
          <w:rFonts w:ascii="Times New Roman" w:hAnsi="Times New Roman" w:cs="Times New Roman"/>
          <w:lang w:val="en-US"/>
        </w:rPr>
        <w:t xml:space="preserve"> of the </w:t>
      </w:r>
      <w:r w:rsidR="00B30A8D" w:rsidRPr="00EF3C9D">
        <w:rPr>
          <w:rFonts w:ascii="Times New Roman" w:hAnsi="Times New Roman" w:cs="Times New Roman"/>
          <w:lang w:val="en-US"/>
        </w:rPr>
        <w:t>applicant, it</w:t>
      </w:r>
      <w:r w:rsidR="008D2E4C" w:rsidRPr="00EF3C9D">
        <w:rPr>
          <w:rFonts w:ascii="Times New Roman" w:hAnsi="Times New Roman" w:cs="Times New Roman"/>
          <w:lang w:val="en-US"/>
        </w:rPr>
        <w:t xml:space="preserve"> has been injured to the extent that the harm cannot be repaired by the grant of the </w:t>
      </w:r>
      <w:r w:rsidR="00B30A8D" w:rsidRPr="00EF3C9D">
        <w:rPr>
          <w:rFonts w:ascii="Times New Roman" w:hAnsi="Times New Roman" w:cs="Times New Roman"/>
          <w:lang w:val="en-US"/>
        </w:rPr>
        <w:t>right. It</w:t>
      </w:r>
      <w:r w:rsidRPr="00EF3C9D">
        <w:rPr>
          <w:rFonts w:ascii="Times New Roman" w:hAnsi="Times New Roman" w:cs="Times New Roman"/>
          <w:lang w:val="en-US"/>
        </w:rPr>
        <w:t xml:space="preserve"> is axiomatic that the interdict is for the protection of an </w:t>
      </w:r>
      <w:r w:rsidR="00B30A8D" w:rsidRPr="00EF3C9D">
        <w:rPr>
          <w:rFonts w:ascii="Times New Roman" w:hAnsi="Times New Roman" w:cs="Times New Roman"/>
          <w:lang w:val="en-US"/>
        </w:rPr>
        <w:t>existing</w:t>
      </w:r>
      <w:r w:rsidRPr="00EF3C9D">
        <w:rPr>
          <w:rFonts w:ascii="Times New Roman" w:hAnsi="Times New Roman" w:cs="Times New Roman"/>
          <w:lang w:val="en-US"/>
        </w:rPr>
        <w:t xml:space="preserve"> </w:t>
      </w:r>
      <w:r w:rsidR="00B30A8D" w:rsidRPr="00EF3C9D">
        <w:rPr>
          <w:rFonts w:ascii="Times New Roman" w:hAnsi="Times New Roman" w:cs="Times New Roman"/>
          <w:lang w:val="en-US"/>
        </w:rPr>
        <w:t>right. There</w:t>
      </w:r>
      <w:r w:rsidRPr="00EF3C9D">
        <w:rPr>
          <w:rFonts w:ascii="Times New Roman" w:hAnsi="Times New Roman" w:cs="Times New Roman"/>
          <w:lang w:val="en-US"/>
        </w:rPr>
        <w:t xml:space="preserve"> has to be proof of the existence of a </w:t>
      </w:r>
      <w:r w:rsidRPr="00EF3C9D">
        <w:rPr>
          <w:rFonts w:ascii="Times New Roman" w:hAnsi="Times New Roman" w:cs="Times New Roman"/>
          <w:i/>
          <w:lang w:val="en-US"/>
        </w:rPr>
        <w:t>prima facie</w:t>
      </w:r>
      <w:r w:rsidRPr="00EF3C9D">
        <w:rPr>
          <w:rFonts w:ascii="Times New Roman" w:hAnsi="Times New Roman" w:cs="Times New Roman"/>
          <w:lang w:val="en-US"/>
        </w:rPr>
        <w:t xml:space="preserve"> </w:t>
      </w:r>
      <w:r w:rsidR="00B30A8D" w:rsidRPr="00EF3C9D">
        <w:rPr>
          <w:rFonts w:ascii="Times New Roman" w:hAnsi="Times New Roman" w:cs="Times New Roman"/>
          <w:lang w:val="en-US"/>
        </w:rPr>
        <w:t>right. It</w:t>
      </w:r>
      <w:r w:rsidRPr="00EF3C9D">
        <w:rPr>
          <w:rFonts w:ascii="Times New Roman" w:hAnsi="Times New Roman" w:cs="Times New Roman"/>
          <w:lang w:val="en-US"/>
        </w:rPr>
        <w:t xml:space="preserve"> is</w:t>
      </w:r>
      <w:r w:rsidR="009A5E2C" w:rsidRPr="00EF3C9D">
        <w:rPr>
          <w:rFonts w:ascii="Times New Roman" w:hAnsi="Times New Roman" w:cs="Times New Roman"/>
          <w:lang w:val="en-US"/>
        </w:rPr>
        <w:t xml:space="preserve"> also </w:t>
      </w:r>
      <w:r w:rsidRPr="00EF3C9D">
        <w:rPr>
          <w:rFonts w:ascii="Times New Roman" w:hAnsi="Times New Roman" w:cs="Times New Roman"/>
          <w:lang w:val="en-US"/>
        </w:rPr>
        <w:t xml:space="preserve">axiomatic that the </w:t>
      </w:r>
      <w:r w:rsidRPr="00EF3C9D">
        <w:rPr>
          <w:rFonts w:ascii="Times New Roman" w:hAnsi="Times New Roman" w:cs="Times New Roman"/>
          <w:i/>
          <w:lang w:val="en-US"/>
        </w:rPr>
        <w:t xml:space="preserve">prima facie </w:t>
      </w:r>
      <w:r w:rsidRPr="00EF3C9D">
        <w:rPr>
          <w:rFonts w:ascii="Times New Roman" w:hAnsi="Times New Roman" w:cs="Times New Roman"/>
          <w:lang w:val="en-US"/>
        </w:rPr>
        <w:t>right is protected from unlawful conduct which is about to infringe it.</w:t>
      </w:r>
      <w:r w:rsidR="00C635D6" w:rsidRPr="00EF3C9D">
        <w:rPr>
          <w:rFonts w:ascii="Times New Roman" w:hAnsi="Times New Roman" w:cs="Times New Roman"/>
          <w:lang w:val="en-US"/>
        </w:rPr>
        <w:t xml:space="preserve"> </w:t>
      </w:r>
      <w:r w:rsidRPr="00EF3C9D">
        <w:rPr>
          <w:rFonts w:ascii="Times New Roman" w:hAnsi="Times New Roman" w:cs="Times New Roman"/>
          <w:lang w:val="en-US"/>
        </w:rPr>
        <w:t xml:space="preserve">An interdict cannot be granted </w:t>
      </w:r>
      <w:r w:rsidRPr="00EF3C9D">
        <w:rPr>
          <w:rFonts w:ascii="Times New Roman" w:hAnsi="Times New Roman" w:cs="Times New Roman"/>
          <w:u w:val="single"/>
          <w:lang w:val="en-US"/>
        </w:rPr>
        <w:t xml:space="preserve">against past invasions of a right </w:t>
      </w:r>
      <w:r w:rsidRPr="00EF3C9D">
        <w:rPr>
          <w:rFonts w:ascii="Times New Roman" w:hAnsi="Times New Roman" w:cs="Times New Roman"/>
          <w:lang w:val="en-US"/>
        </w:rPr>
        <w:t>nor can there be an interdict against lawful conduct</w:t>
      </w:r>
      <w:r w:rsidR="00484A0B">
        <w:rPr>
          <w:rFonts w:ascii="Times New Roman" w:hAnsi="Times New Roman" w:cs="Times New Roman"/>
          <w:lang w:val="en-US"/>
        </w:rPr>
        <w:t>.</w:t>
      </w:r>
      <w:r w:rsidRPr="00EF3C9D">
        <w:rPr>
          <w:rFonts w:ascii="Times New Roman" w:hAnsi="Times New Roman" w:cs="Times New Roman"/>
          <w:lang w:val="en-US"/>
        </w:rPr>
        <w:t>”</w:t>
      </w:r>
      <w:r w:rsidR="00C635D6" w:rsidRPr="00EF3C9D">
        <w:rPr>
          <w:rFonts w:ascii="Times New Roman" w:hAnsi="Times New Roman" w:cs="Times New Roman"/>
          <w:lang w:val="en-US"/>
        </w:rPr>
        <w:t xml:space="preserve"> </w:t>
      </w:r>
      <w:r w:rsidRPr="00EF3C9D">
        <w:rPr>
          <w:rFonts w:ascii="Times New Roman" w:hAnsi="Times New Roman" w:cs="Times New Roman"/>
          <w:lang w:val="en-US"/>
        </w:rPr>
        <w:t>(</w:t>
      </w:r>
      <w:r w:rsidR="00113B9C" w:rsidRPr="00EF3C9D">
        <w:rPr>
          <w:rFonts w:ascii="Times New Roman" w:hAnsi="Times New Roman" w:cs="Times New Roman"/>
          <w:lang w:val="en-US"/>
        </w:rPr>
        <w:t xml:space="preserve">my </w:t>
      </w:r>
      <w:r w:rsidRPr="00EF3C9D">
        <w:rPr>
          <w:rFonts w:ascii="Times New Roman" w:hAnsi="Times New Roman" w:cs="Times New Roman"/>
          <w:lang w:val="en-US"/>
        </w:rPr>
        <w:t>underlining for emphasis)</w:t>
      </w:r>
    </w:p>
    <w:p w:rsidR="00EF3C9D" w:rsidRPr="00EF3C9D" w:rsidRDefault="00EF3C9D" w:rsidP="008E4320">
      <w:pPr>
        <w:spacing w:after="0"/>
        <w:ind w:left="720"/>
        <w:jc w:val="both"/>
        <w:rPr>
          <w:rFonts w:ascii="Times New Roman" w:hAnsi="Times New Roman" w:cs="Times New Roman"/>
          <w:lang w:val="en-US"/>
        </w:rPr>
      </w:pPr>
    </w:p>
    <w:p w:rsidR="00173BD6" w:rsidRPr="00FE0579" w:rsidRDefault="00EF3C9D" w:rsidP="008E43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C17D1">
        <w:rPr>
          <w:rFonts w:ascii="Times New Roman" w:hAnsi="Times New Roman" w:cs="Times New Roman"/>
          <w:i/>
          <w:sz w:val="24"/>
          <w:szCs w:val="24"/>
          <w:lang w:val="en-US"/>
        </w:rPr>
        <w:t xml:space="preserve">In casu </w:t>
      </w:r>
      <w:r w:rsidR="00BC4F91">
        <w:rPr>
          <w:rFonts w:ascii="Times New Roman" w:hAnsi="Times New Roman" w:cs="Times New Roman"/>
          <w:i/>
          <w:sz w:val="24"/>
          <w:szCs w:val="24"/>
          <w:lang w:val="en-US"/>
        </w:rPr>
        <w:t>r</w:t>
      </w:r>
      <w:r w:rsidR="000D6A0B" w:rsidRPr="00FE0579">
        <w:rPr>
          <w:rFonts w:ascii="Times New Roman" w:hAnsi="Times New Roman" w:cs="Times New Roman"/>
          <w:sz w:val="24"/>
          <w:szCs w:val="24"/>
          <w:lang w:val="en-US"/>
        </w:rPr>
        <w:t xml:space="preserve">espondent </w:t>
      </w:r>
      <w:r w:rsidR="00E04237" w:rsidRPr="00FE0579">
        <w:rPr>
          <w:rFonts w:ascii="Times New Roman" w:hAnsi="Times New Roman" w:cs="Times New Roman"/>
          <w:sz w:val="24"/>
          <w:szCs w:val="24"/>
          <w:lang w:val="en-US"/>
        </w:rPr>
        <w:t xml:space="preserve">had already </w:t>
      </w:r>
      <w:r w:rsidR="000D6A0B" w:rsidRPr="00FE0579">
        <w:rPr>
          <w:rFonts w:ascii="Times New Roman" w:hAnsi="Times New Roman" w:cs="Times New Roman"/>
          <w:sz w:val="24"/>
          <w:szCs w:val="24"/>
          <w:lang w:val="en-US"/>
        </w:rPr>
        <w:t>authored the lette</w:t>
      </w:r>
      <w:r w:rsidR="002726A7" w:rsidRPr="00FE0579">
        <w:rPr>
          <w:rFonts w:ascii="Times New Roman" w:hAnsi="Times New Roman" w:cs="Times New Roman"/>
          <w:sz w:val="24"/>
          <w:szCs w:val="24"/>
          <w:lang w:val="en-US"/>
        </w:rPr>
        <w:t xml:space="preserve">r of </w:t>
      </w:r>
      <w:r w:rsidR="00B30A8D" w:rsidRPr="00FE0579">
        <w:rPr>
          <w:rFonts w:ascii="Times New Roman" w:hAnsi="Times New Roman" w:cs="Times New Roman"/>
          <w:sz w:val="24"/>
          <w:szCs w:val="24"/>
          <w:lang w:val="en-US"/>
        </w:rPr>
        <w:t>recall.</w:t>
      </w:r>
      <w:r w:rsidR="00E04237" w:rsidRPr="00FE0579">
        <w:rPr>
          <w:rFonts w:ascii="Times New Roman" w:hAnsi="Times New Roman" w:cs="Times New Roman"/>
          <w:sz w:val="24"/>
          <w:szCs w:val="24"/>
          <w:lang w:val="en-US"/>
        </w:rPr>
        <w:t xml:space="preserve"> The writing of the letter is thus water under the bridge. </w:t>
      </w:r>
      <w:r w:rsidR="00B30A8D" w:rsidRPr="00FE0579">
        <w:rPr>
          <w:rFonts w:ascii="Times New Roman" w:hAnsi="Times New Roman" w:cs="Times New Roman"/>
          <w:sz w:val="24"/>
          <w:szCs w:val="24"/>
          <w:lang w:val="en-US"/>
        </w:rPr>
        <w:t xml:space="preserve"> He</w:t>
      </w:r>
      <w:r w:rsidR="002726A7" w:rsidRPr="00FE0579">
        <w:rPr>
          <w:rFonts w:ascii="Times New Roman" w:hAnsi="Times New Roman" w:cs="Times New Roman"/>
          <w:sz w:val="24"/>
          <w:szCs w:val="24"/>
          <w:lang w:val="en-US"/>
        </w:rPr>
        <w:t xml:space="preserve"> cannot be interdicted</w:t>
      </w:r>
      <w:r w:rsidR="000D6A0B" w:rsidRPr="00FE0579">
        <w:rPr>
          <w:rFonts w:ascii="Times New Roman" w:hAnsi="Times New Roman" w:cs="Times New Roman"/>
          <w:sz w:val="24"/>
          <w:szCs w:val="24"/>
          <w:lang w:val="en-US"/>
        </w:rPr>
        <w:t xml:space="preserve"> from doing</w:t>
      </w:r>
      <w:r w:rsidR="00E04237" w:rsidRPr="00FE0579">
        <w:rPr>
          <w:rFonts w:ascii="Times New Roman" w:hAnsi="Times New Roman" w:cs="Times New Roman"/>
          <w:sz w:val="24"/>
          <w:szCs w:val="24"/>
          <w:lang w:val="en-US"/>
        </w:rPr>
        <w:t xml:space="preserve"> so. The letter</w:t>
      </w:r>
      <w:r w:rsidR="000D6A0B" w:rsidRPr="00FE0579">
        <w:rPr>
          <w:rFonts w:ascii="Times New Roman" w:hAnsi="Times New Roman" w:cs="Times New Roman"/>
          <w:sz w:val="24"/>
          <w:szCs w:val="24"/>
          <w:lang w:val="en-US"/>
        </w:rPr>
        <w:t xml:space="preserve"> has already </w:t>
      </w:r>
      <w:r w:rsidR="00E04237" w:rsidRPr="00FE0579">
        <w:rPr>
          <w:rFonts w:ascii="Times New Roman" w:hAnsi="Times New Roman" w:cs="Times New Roman"/>
          <w:sz w:val="24"/>
          <w:szCs w:val="24"/>
          <w:lang w:val="en-US"/>
        </w:rPr>
        <w:t xml:space="preserve">been forwarded </w:t>
      </w:r>
      <w:r w:rsidR="000D6A0B" w:rsidRPr="00FE0579">
        <w:rPr>
          <w:rFonts w:ascii="Times New Roman" w:hAnsi="Times New Roman" w:cs="Times New Roman"/>
          <w:sz w:val="24"/>
          <w:szCs w:val="24"/>
          <w:lang w:val="en-US"/>
        </w:rPr>
        <w:t xml:space="preserve">to the intended </w:t>
      </w:r>
      <w:r w:rsidR="00B30A8D" w:rsidRPr="00FE0579">
        <w:rPr>
          <w:rFonts w:ascii="Times New Roman" w:hAnsi="Times New Roman" w:cs="Times New Roman"/>
          <w:sz w:val="24"/>
          <w:szCs w:val="24"/>
          <w:lang w:val="en-US"/>
        </w:rPr>
        <w:t>beneficiary. His</w:t>
      </w:r>
      <w:r w:rsidR="000D6A0B" w:rsidRPr="00FE0579">
        <w:rPr>
          <w:rFonts w:ascii="Times New Roman" w:hAnsi="Times New Roman" w:cs="Times New Roman"/>
          <w:sz w:val="24"/>
          <w:szCs w:val="24"/>
          <w:lang w:val="en-US"/>
        </w:rPr>
        <w:t xml:space="preserve"> </w:t>
      </w:r>
      <w:r w:rsidR="002726A7" w:rsidRPr="00FE0579">
        <w:rPr>
          <w:rFonts w:ascii="Times New Roman" w:hAnsi="Times New Roman" w:cs="Times New Roman"/>
          <w:sz w:val="24"/>
          <w:szCs w:val="24"/>
          <w:lang w:val="en-US"/>
        </w:rPr>
        <w:t xml:space="preserve">actions are in the </w:t>
      </w:r>
      <w:r w:rsidR="005205C8" w:rsidRPr="00FE0579">
        <w:rPr>
          <w:rFonts w:ascii="Times New Roman" w:hAnsi="Times New Roman" w:cs="Times New Roman"/>
          <w:sz w:val="24"/>
          <w:szCs w:val="24"/>
          <w:lang w:val="en-US"/>
        </w:rPr>
        <w:t>past. The</w:t>
      </w:r>
      <w:r w:rsidR="000D6A0B" w:rsidRPr="00FE0579">
        <w:rPr>
          <w:rFonts w:ascii="Times New Roman" w:hAnsi="Times New Roman" w:cs="Times New Roman"/>
          <w:sz w:val="24"/>
          <w:szCs w:val="24"/>
          <w:lang w:val="en-US"/>
        </w:rPr>
        <w:t xml:space="preserve"> point </w:t>
      </w:r>
      <w:r w:rsidR="000D6A0B" w:rsidRPr="00FE0579">
        <w:rPr>
          <w:rFonts w:ascii="Times New Roman" w:hAnsi="Times New Roman" w:cs="Times New Roman"/>
          <w:i/>
          <w:sz w:val="24"/>
          <w:szCs w:val="24"/>
          <w:lang w:val="en-US"/>
        </w:rPr>
        <w:t>in limine</w:t>
      </w:r>
      <w:r w:rsidR="000D6A0B" w:rsidRPr="00FE0579">
        <w:rPr>
          <w:rFonts w:ascii="Times New Roman" w:hAnsi="Times New Roman" w:cs="Times New Roman"/>
          <w:sz w:val="24"/>
          <w:szCs w:val="24"/>
          <w:lang w:val="en-US"/>
        </w:rPr>
        <w:t xml:space="preserve"> is without merit </w:t>
      </w:r>
      <w:r w:rsidR="00E04237" w:rsidRPr="00FE0579">
        <w:rPr>
          <w:rFonts w:ascii="Times New Roman" w:hAnsi="Times New Roman" w:cs="Times New Roman"/>
          <w:sz w:val="24"/>
          <w:szCs w:val="24"/>
          <w:lang w:val="en-US"/>
        </w:rPr>
        <w:t>and must accordingly fai</w:t>
      </w:r>
      <w:r w:rsidR="008A3F25" w:rsidRPr="00FE0579">
        <w:rPr>
          <w:rFonts w:ascii="Times New Roman" w:hAnsi="Times New Roman" w:cs="Times New Roman"/>
          <w:sz w:val="24"/>
          <w:szCs w:val="24"/>
          <w:lang w:val="en-US"/>
        </w:rPr>
        <w:t>l</w:t>
      </w:r>
      <w:r w:rsidR="000D6A0B" w:rsidRPr="00FE0579">
        <w:rPr>
          <w:rFonts w:ascii="Times New Roman" w:hAnsi="Times New Roman" w:cs="Times New Roman"/>
          <w:sz w:val="24"/>
          <w:szCs w:val="24"/>
          <w:lang w:val="en-US"/>
        </w:rPr>
        <w:t>.</w:t>
      </w:r>
      <w:r w:rsidR="00173BD6" w:rsidRPr="00FE0579">
        <w:rPr>
          <w:rFonts w:ascii="Times New Roman" w:hAnsi="Times New Roman" w:cs="Times New Roman"/>
          <w:sz w:val="24"/>
          <w:szCs w:val="24"/>
          <w:lang w:val="en-US"/>
        </w:rPr>
        <w:t xml:space="preserve"> </w:t>
      </w:r>
    </w:p>
    <w:p w:rsidR="00172651" w:rsidRPr="00FE0579" w:rsidRDefault="00172651" w:rsidP="008E4320">
      <w:pPr>
        <w:spacing w:after="0" w:line="360" w:lineRule="auto"/>
        <w:jc w:val="both"/>
        <w:rPr>
          <w:rFonts w:ascii="Times New Roman" w:hAnsi="Times New Roman" w:cs="Times New Roman"/>
          <w:b/>
          <w:sz w:val="24"/>
          <w:szCs w:val="24"/>
          <w:u w:val="single"/>
          <w:lang w:val="en-US"/>
        </w:rPr>
      </w:pPr>
      <w:r w:rsidRPr="00FE0579">
        <w:rPr>
          <w:rFonts w:ascii="Times New Roman" w:hAnsi="Times New Roman" w:cs="Times New Roman"/>
          <w:b/>
          <w:sz w:val="24"/>
          <w:szCs w:val="24"/>
          <w:u w:val="single"/>
          <w:lang w:val="en-US"/>
        </w:rPr>
        <w:t>The dispute</w:t>
      </w:r>
    </w:p>
    <w:p w:rsidR="002726A7" w:rsidRPr="00FE0579" w:rsidRDefault="00EF3C9D" w:rsidP="008E43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04237" w:rsidRPr="00FE0579">
        <w:rPr>
          <w:rFonts w:ascii="Times New Roman" w:hAnsi="Times New Roman" w:cs="Times New Roman"/>
          <w:sz w:val="24"/>
          <w:szCs w:val="24"/>
          <w:lang w:val="en-US"/>
        </w:rPr>
        <w:t xml:space="preserve">The only issue that arises for determination is whether </w:t>
      </w:r>
      <w:r w:rsidR="001B32DE" w:rsidRPr="00FE0579">
        <w:rPr>
          <w:rFonts w:ascii="Times New Roman" w:hAnsi="Times New Roman" w:cs="Times New Roman"/>
          <w:sz w:val="24"/>
          <w:szCs w:val="24"/>
          <w:lang w:val="en-US"/>
        </w:rPr>
        <w:t xml:space="preserve">the </w:t>
      </w:r>
      <w:r>
        <w:rPr>
          <w:rFonts w:ascii="Times New Roman" w:hAnsi="Times New Roman" w:cs="Times New Roman"/>
          <w:sz w:val="24"/>
          <w:szCs w:val="24"/>
          <w:lang w:val="en-US"/>
        </w:rPr>
        <w:t>seventh</w:t>
      </w:r>
      <w:r w:rsidR="00E04237" w:rsidRPr="00FE0579">
        <w:rPr>
          <w:rFonts w:ascii="Times New Roman" w:hAnsi="Times New Roman" w:cs="Times New Roman"/>
          <w:sz w:val="24"/>
          <w:szCs w:val="24"/>
          <w:lang w:val="en-US"/>
        </w:rPr>
        <w:t xml:space="preserve"> r</w:t>
      </w:r>
      <w:r w:rsidR="002726A7" w:rsidRPr="00FE0579">
        <w:rPr>
          <w:rFonts w:ascii="Times New Roman" w:hAnsi="Times New Roman" w:cs="Times New Roman"/>
          <w:sz w:val="24"/>
          <w:szCs w:val="24"/>
          <w:lang w:val="en-US"/>
        </w:rPr>
        <w:t xml:space="preserve">espondent was mandated by the </w:t>
      </w:r>
      <w:r w:rsidR="00E04237" w:rsidRPr="00FE0579">
        <w:rPr>
          <w:rFonts w:ascii="Times New Roman" w:hAnsi="Times New Roman" w:cs="Times New Roman"/>
          <w:sz w:val="24"/>
          <w:szCs w:val="24"/>
          <w:lang w:val="en-US"/>
        </w:rPr>
        <w:t xml:space="preserve">faction of the </w:t>
      </w:r>
      <w:r w:rsidR="002726A7" w:rsidRPr="00FE0579">
        <w:rPr>
          <w:rFonts w:ascii="Times New Roman" w:hAnsi="Times New Roman" w:cs="Times New Roman"/>
          <w:sz w:val="24"/>
          <w:szCs w:val="24"/>
          <w:lang w:val="en-US"/>
        </w:rPr>
        <w:t>PDP to</w:t>
      </w:r>
      <w:r w:rsidR="00E04237" w:rsidRPr="00FE0579">
        <w:rPr>
          <w:rFonts w:ascii="Times New Roman" w:hAnsi="Times New Roman" w:cs="Times New Roman"/>
          <w:sz w:val="24"/>
          <w:szCs w:val="24"/>
          <w:lang w:val="en-US"/>
        </w:rPr>
        <w:t xml:space="preserve"> which the applicants belonged</w:t>
      </w:r>
      <w:r w:rsidR="005205C8" w:rsidRPr="00FE0579">
        <w:rPr>
          <w:rFonts w:ascii="Times New Roman" w:hAnsi="Times New Roman" w:cs="Times New Roman"/>
          <w:sz w:val="24"/>
          <w:szCs w:val="24"/>
          <w:lang w:val="en-US"/>
        </w:rPr>
        <w:t>, to</w:t>
      </w:r>
      <w:r w:rsidR="002726A7" w:rsidRPr="00FE0579">
        <w:rPr>
          <w:rFonts w:ascii="Times New Roman" w:hAnsi="Times New Roman" w:cs="Times New Roman"/>
          <w:sz w:val="24"/>
          <w:szCs w:val="24"/>
          <w:lang w:val="en-US"/>
        </w:rPr>
        <w:t xml:space="preserve"> author </w:t>
      </w:r>
      <w:r w:rsidR="00E04237" w:rsidRPr="00FE0579">
        <w:rPr>
          <w:rFonts w:ascii="Times New Roman" w:hAnsi="Times New Roman" w:cs="Times New Roman"/>
          <w:sz w:val="24"/>
          <w:szCs w:val="24"/>
          <w:lang w:val="en-US"/>
        </w:rPr>
        <w:t xml:space="preserve">the </w:t>
      </w:r>
      <w:r w:rsidR="002726A7" w:rsidRPr="00FE0579">
        <w:rPr>
          <w:rFonts w:ascii="Times New Roman" w:hAnsi="Times New Roman" w:cs="Times New Roman"/>
          <w:sz w:val="24"/>
          <w:szCs w:val="24"/>
          <w:lang w:val="en-US"/>
        </w:rPr>
        <w:t xml:space="preserve">letters of recall against the </w:t>
      </w:r>
      <w:r>
        <w:rPr>
          <w:rFonts w:ascii="Times New Roman" w:hAnsi="Times New Roman" w:cs="Times New Roman"/>
          <w:sz w:val="24"/>
          <w:szCs w:val="24"/>
          <w:lang w:val="en-US"/>
        </w:rPr>
        <w:t>first</w:t>
      </w:r>
      <w:r w:rsidR="002726A7" w:rsidRPr="00FE0579">
        <w:rPr>
          <w:rFonts w:ascii="Times New Roman" w:hAnsi="Times New Roman" w:cs="Times New Roman"/>
          <w:sz w:val="24"/>
          <w:szCs w:val="24"/>
          <w:lang w:val="en-US"/>
        </w:rPr>
        <w:t xml:space="preserve"> and </w:t>
      </w:r>
      <w:r>
        <w:rPr>
          <w:rFonts w:ascii="Times New Roman" w:hAnsi="Times New Roman" w:cs="Times New Roman"/>
          <w:sz w:val="24"/>
          <w:szCs w:val="24"/>
          <w:lang w:val="en-US"/>
        </w:rPr>
        <w:t>second</w:t>
      </w:r>
      <w:r w:rsidR="00E04237" w:rsidRPr="00FE0579">
        <w:rPr>
          <w:rFonts w:ascii="Times New Roman" w:hAnsi="Times New Roman" w:cs="Times New Roman"/>
          <w:sz w:val="24"/>
          <w:szCs w:val="24"/>
          <w:lang w:val="en-US"/>
        </w:rPr>
        <w:t xml:space="preserve"> a</w:t>
      </w:r>
      <w:r w:rsidR="002726A7" w:rsidRPr="00FE0579">
        <w:rPr>
          <w:rFonts w:ascii="Times New Roman" w:hAnsi="Times New Roman" w:cs="Times New Roman"/>
          <w:sz w:val="24"/>
          <w:szCs w:val="24"/>
          <w:lang w:val="en-US"/>
        </w:rPr>
        <w:t xml:space="preserve">pplicants. </w:t>
      </w:r>
    </w:p>
    <w:p w:rsidR="00AD5200" w:rsidRPr="00FE0579" w:rsidRDefault="00E04237" w:rsidP="008E4320">
      <w:pPr>
        <w:spacing w:after="0" w:line="360" w:lineRule="auto"/>
        <w:jc w:val="both"/>
        <w:rPr>
          <w:rFonts w:ascii="Times New Roman" w:hAnsi="Times New Roman" w:cs="Times New Roman"/>
          <w:b/>
          <w:sz w:val="24"/>
          <w:szCs w:val="24"/>
          <w:u w:val="single"/>
          <w:lang w:val="en-US"/>
        </w:rPr>
      </w:pPr>
      <w:r w:rsidRPr="00FE0579">
        <w:rPr>
          <w:rFonts w:ascii="Times New Roman" w:hAnsi="Times New Roman" w:cs="Times New Roman"/>
          <w:b/>
          <w:sz w:val="24"/>
          <w:szCs w:val="24"/>
          <w:u w:val="single"/>
          <w:lang w:val="en-US"/>
        </w:rPr>
        <w:t xml:space="preserve">The law </w:t>
      </w:r>
    </w:p>
    <w:p w:rsidR="00FA78EC" w:rsidRPr="00FE0579" w:rsidRDefault="00AD5200" w:rsidP="008E4320">
      <w:pPr>
        <w:spacing w:after="0" w:line="360" w:lineRule="auto"/>
        <w:jc w:val="both"/>
        <w:rPr>
          <w:rFonts w:ascii="Times New Roman" w:hAnsi="Times New Roman" w:cs="Times New Roman"/>
          <w:sz w:val="24"/>
          <w:szCs w:val="24"/>
          <w:lang w:val="en-US"/>
        </w:rPr>
      </w:pPr>
      <w:r w:rsidRPr="00FE0579">
        <w:rPr>
          <w:rFonts w:ascii="Times New Roman" w:hAnsi="Times New Roman" w:cs="Times New Roman"/>
          <w:sz w:val="24"/>
          <w:szCs w:val="24"/>
          <w:u w:val="single"/>
          <w:lang w:val="en-US"/>
        </w:rPr>
        <w:t xml:space="preserve">Establishment of </w:t>
      </w:r>
      <w:r w:rsidRPr="00EF3C9D">
        <w:rPr>
          <w:rFonts w:ascii="Times New Roman" w:hAnsi="Times New Roman" w:cs="Times New Roman"/>
          <w:i/>
          <w:sz w:val="24"/>
          <w:szCs w:val="24"/>
          <w:u w:val="single"/>
          <w:lang w:val="en-US"/>
        </w:rPr>
        <w:t>prima facie</w:t>
      </w:r>
      <w:r w:rsidRPr="00FE0579">
        <w:rPr>
          <w:rFonts w:ascii="Times New Roman" w:hAnsi="Times New Roman" w:cs="Times New Roman"/>
          <w:sz w:val="24"/>
          <w:szCs w:val="24"/>
          <w:u w:val="single"/>
          <w:lang w:val="en-US"/>
        </w:rPr>
        <w:t xml:space="preserve"> right  </w:t>
      </w:r>
    </w:p>
    <w:p w:rsidR="00CD1495" w:rsidRPr="00FE0579" w:rsidRDefault="00EF3C9D" w:rsidP="008E4320">
      <w:pPr>
        <w:spacing w:after="0" w:line="360" w:lineRule="auto"/>
        <w:jc w:val="both"/>
        <w:rPr>
          <w:rFonts w:ascii="Times New Roman" w:hAnsi="Times New Roman" w:cs="Times New Roman"/>
          <w:sz w:val="24"/>
          <w:szCs w:val="24"/>
          <w:u w:val="single"/>
          <w:lang w:val="en-US"/>
        </w:rPr>
      </w:pPr>
      <w:r>
        <w:rPr>
          <w:rFonts w:ascii="Times New Roman" w:hAnsi="Times New Roman" w:cs="Times New Roman"/>
          <w:sz w:val="24"/>
          <w:szCs w:val="24"/>
          <w:lang w:val="en-US"/>
        </w:rPr>
        <w:tab/>
      </w:r>
      <w:r w:rsidR="008D4A25" w:rsidRPr="00FE0579">
        <w:rPr>
          <w:rFonts w:ascii="Times New Roman" w:hAnsi="Times New Roman" w:cs="Times New Roman"/>
          <w:sz w:val="24"/>
          <w:szCs w:val="24"/>
          <w:lang w:val="en-US"/>
        </w:rPr>
        <w:t>The law is settled that</w:t>
      </w:r>
      <w:r w:rsidR="00E04237" w:rsidRPr="00FE0579">
        <w:rPr>
          <w:rFonts w:ascii="Times New Roman" w:hAnsi="Times New Roman" w:cs="Times New Roman"/>
          <w:sz w:val="24"/>
          <w:szCs w:val="24"/>
          <w:lang w:val="en-US"/>
        </w:rPr>
        <w:t xml:space="preserve"> no authority is required for that proposition that </w:t>
      </w:r>
      <w:r w:rsidR="008D4A25" w:rsidRPr="00FE0579">
        <w:rPr>
          <w:rFonts w:ascii="Times New Roman" w:hAnsi="Times New Roman" w:cs="Times New Roman"/>
          <w:sz w:val="24"/>
          <w:szCs w:val="24"/>
          <w:lang w:val="en-US"/>
        </w:rPr>
        <w:t xml:space="preserve">in seeking to obtain a provisional interdict an applicant is expected to show that the right which he or she seeks to protect is either </w:t>
      </w:r>
      <w:r w:rsidR="005205C8" w:rsidRPr="00FE0579">
        <w:rPr>
          <w:rFonts w:ascii="Times New Roman" w:hAnsi="Times New Roman" w:cs="Times New Roman"/>
          <w:sz w:val="24"/>
          <w:szCs w:val="24"/>
          <w:lang w:val="en-US"/>
        </w:rPr>
        <w:t>clear, if</w:t>
      </w:r>
      <w:r w:rsidR="008D4A25" w:rsidRPr="00FE0579">
        <w:rPr>
          <w:rFonts w:ascii="Times New Roman" w:hAnsi="Times New Roman" w:cs="Times New Roman"/>
          <w:sz w:val="24"/>
          <w:szCs w:val="24"/>
          <w:lang w:val="en-US"/>
        </w:rPr>
        <w:t xml:space="preserve"> not clear</w:t>
      </w:r>
      <w:r w:rsidR="00E04237" w:rsidRPr="00FE0579">
        <w:rPr>
          <w:rFonts w:ascii="Times New Roman" w:hAnsi="Times New Roman" w:cs="Times New Roman"/>
          <w:sz w:val="24"/>
          <w:szCs w:val="24"/>
          <w:lang w:val="en-US"/>
        </w:rPr>
        <w:t xml:space="preserve"> that</w:t>
      </w:r>
      <w:r w:rsidR="008D4A25" w:rsidRPr="00FE0579">
        <w:rPr>
          <w:rFonts w:ascii="Times New Roman" w:hAnsi="Times New Roman" w:cs="Times New Roman"/>
          <w:sz w:val="24"/>
          <w:szCs w:val="24"/>
          <w:lang w:val="en-US"/>
        </w:rPr>
        <w:t xml:space="preserve"> it</w:t>
      </w:r>
      <w:r w:rsidR="00AD5200" w:rsidRPr="00FE0579">
        <w:rPr>
          <w:rFonts w:ascii="Times New Roman" w:hAnsi="Times New Roman" w:cs="Times New Roman"/>
          <w:sz w:val="24"/>
          <w:szCs w:val="24"/>
          <w:lang w:val="en-US"/>
        </w:rPr>
        <w:t xml:space="preserve"> is</w:t>
      </w:r>
      <w:r w:rsidR="008D4A25" w:rsidRPr="00FE0579">
        <w:rPr>
          <w:rFonts w:ascii="Times New Roman" w:hAnsi="Times New Roman" w:cs="Times New Roman"/>
          <w:sz w:val="24"/>
          <w:szCs w:val="24"/>
          <w:lang w:val="en-US"/>
        </w:rPr>
        <w:t xml:space="preserve"> </w:t>
      </w:r>
      <w:r w:rsidR="008D4A25" w:rsidRPr="00FE0579">
        <w:rPr>
          <w:rFonts w:ascii="Times New Roman" w:hAnsi="Times New Roman" w:cs="Times New Roman"/>
          <w:i/>
          <w:sz w:val="24"/>
          <w:szCs w:val="24"/>
          <w:lang w:val="en-US"/>
        </w:rPr>
        <w:t>prima facie</w:t>
      </w:r>
      <w:r w:rsidR="008D4A25" w:rsidRPr="00FE0579">
        <w:rPr>
          <w:rFonts w:ascii="Times New Roman" w:hAnsi="Times New Roman" w:cs="Times New Roman"/>
          <w:sz w:val="24"/>
          <w:szCs w:val="24"/>
          <w:lang w:val="en-US"/>
        </w:rPr>
        <w:t xml:space="preserve"> established though open to some </w:t>
      </w:r>
      <w:r w:rsidR="00A859C8" w:rsidRPr="00FE0579">
        <w:rPr>
          <w:rFonts w:ascii="Times New Roman" w:hAnsi="Times New Roman" w:cs="Times New Roman"/>
          <w:sz w:val="24"/>
          <w:szCs w:val="24"/>
          <w:lang w:val="en-US"/>
        </w:rPr>
        <w:t xml:space="preserve">doubt. </w:t>
      </w:r>
    </w:p>
    <w:p w:rsidR="005205C8" w:rsidRPr="00FE0579" w:rsidRDefault="001022CA" w:rsidP="008E43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90118" w:rsidRPr="00FE0579">
        <w:rPr>
          <w:rFonts w:ascii="Times New Roman" w:hAnsi="Times New Roman" w:cs="Times New Roman"/>
          <w:sz w:val="24"/>
          <w:szCs w:val="24"/>
          <w:lang w:val="en-US"/>
        </w:rPr>
        <w:t>In</w:t>
      </w:r>
      <w:r w:rsidR="00113B9C" w:rsidRPr="00FE0579">
        <w:rPr>
          <w:rFonts w:ascii="Times New Roman" w:hAnsi="Times New Roman" w:cs="Times New Roman"/>
          <w:sz w:val="24"/>
          <w:szCs w:val="24"/>
          <w:lang w:val="en-US"/>
        </w:rPr>
        <w:t xml:space="preserve"> seeking to establish this right the applicants made it clear to the court </w:t>
      </w:r>
      <w:r w:rsidR="00CD1495" w:rsidRPr="00FE0579">
        <w:rPr>
          <w:rFonts w:ascii="Times New Roman" w:hAnsi="Times New Roman" w:cs="Times New Roman"/>
          <w:sz w:val="24"/>
          <w:szCs w:val="24"/>
          <w:lang w:val="en-US"/>
        </w:rPr>
        <w:t>that the parties have been embroiled in</w:t>
      </w:r>
      <w:r w:rsidR="00D91B3E" w:rsidRPr="00FE0579">
        <w:rPr>
          <w:rFonts w:ascii="Times New Roman" w:hAnsi="Times New Roman" w:cs="Times New Roman"/>
          <w:sz w:val="24"/>
          <w:szCs w:val="24"/>
          <w:lang w:val="en-US"/>
        </w:rPr>
        <w:t xml:space="preserve"> a number of</w:t>
      </w:r>
      <w:r w:rsidR="00E04237" w:rsidRPr="00FE0579">
        <w:rPr>
          <w:rFonts w:ascii="Times New Roman" w:hAnsi="Times New Roman" w:cs="Times New Roman"/>
          <w:sz w:val="24"/>
          <w:szCs w:val="24"/>
          <w:lang w:val="en-US"/>
        </w:rPr>
        <w:t xml:space="preserve"> legal disputes among which are </w:t>
      </w:r>
      <w:r w:rsidR="00CD1495" w:rsidRPr="00FE0579">
        <w:rPr>
          <w:rFonts w:ascii="Times New Roman" w:hAnsi="Times New Roman" w:cs="Times New Roman"/>
          <w:sz w:val="24"/>
          <w:szCs w:val="24"/>
          <w:lang w:val="en-US"/>
        </w:rPr>
        <w:t>HC5292/20 and HH516/21</w:t>
      </w:r>
      <w:r w:rsidR="00A859C8" w:rsidRPr="00FE0579">
        <w:rPr>
          <w:rFonts w:ascii="Times New Roman" w:hAnsi="Times New Roman" w:cs="Times New Roman"/>
          <w:sz w:val="24"/>
          <w:szCs w:val="24"/>
          <w:lang w:val="en-US"/>
        </w:rPr>
        <w:t>. They</w:t>
      </w:r>
      <w:r w:rsidR="00113B9C" w:rsidRPr="00FE0579">
        <w:rPr>
          <w:rFonts w:ascii="Times New Roman" w:hAnsi="Times New Roman" w:cs="Times New Roman"/>
          <w:sz w:val="24"/>
          <w:szCs w:val="24"/>
          <w:lang w:val="en-US"/>
        </w:rPr>
        <w:t xml:space="preserve"> even</w:t>
      </w:r>
      <w:r w:rsidR="00010840" w:rsidRPr="00FE0579">
        <w:rPr>
          <w:rFonts w:ascii="Times New Roman" w:hAnsi="Times New Roman" w:cs="Times New Roman"/>
          <w:sz w:val="24"/>
          <w:szCs w:val="24"/>
          <w:lang w:val="en-US"/>
        </w:rPr>
        <w:t xml:space="preserve"> incorporated </w:t>
      </w:r>
      <w:r w:rsidR="00DC583B">
        <w:rPr>
          <w:rFonts w:ascii="Times New Roman" w:hAnsi="Times New Roman" w:cs="Times New Roman"/>
          <w:sz w:val="24"/>
          <w:szCs w:val="24"/>
          <w:lang w:val="en-US"/>
        </w:rPr>
        <w:t>all pleadings relating to HC5292</w:t>
      </w:r>
      <w:r w:rsidR="00010840" w:rsidRPr="00FE0579">
        <w:rPr>
          <w:rFonts w:ascii="Times New Roman" w:hAnsi="Times New Roman" w:cs="Times New Roman"/>
          <w:sz w:val="24"/>
          <w:szCs w:val="24"/>
          <w:lang w:val="en-US"/>
        </w:rPr>
        <w:t>/20 and</w:t>
      </w:r>
      <w:r w:rsidR="00113B9C" w:rsidRPr="00FE0579">
        <w:rPr>
          <w:rFonts w:ascii="Times New Roman" w:hAnsi="Times New Roman" w:cs="Times New Roman"/>
          <w:sz w:val="24"/>
          <w:szCs w:val="24"/>
          <w:lang w:val="en-US"/>
        </w:rPr>
        <w:t xml:space="preserve"> made reference to</w:t>
      </w:r>
      <w:r w:rsidR="00CD1495" w:rsidRPr="00FE0579">
        <w:rPr>
          <w:rFonts w:ascii="Times New Roman" w:hAnsi="Times New Roman" w:cs="Times New Roman"/>
          <w:sz w:val="24"/>
          <w:szCs w:val="24"/>
          <w:lang w:val="en-US"/>
        </w:rPr>
        <w:t xml:space="preserve"> </w:t>
      </w:r>
      <w:r w:rsidR="00113B9C" w:rsidRPr="00FE0579">
        <w:rPr>
          <w:rFonts w:ascii="Times New Roman" w:hAnsi="Times New Roman" w:cs="Times New Roman"/>
          <w:sz w:val="24"/>
          <w:szCs w:val="24"/>
          <w:lang w:val="en-US"/>
        </w:rPr>
        <w:t>a</w:t>
      </w:r>
      <w:r w:rsidR="00D91B3E" w:rsidRPr="00FE0579">
        <w:rPr>
          <w:rFonts w:ascii="Times New Roman" w:hAnsi="Times New Roman" w:cs="Times New Roman"/>
          <w:sz w:val="24"/>
          <w:szCs w:val="24"/>
          <w:lang w:val="en-US"/>
        </w:rPr>
        <w:t>n extract</w:t>
      </w:r>
      <w:r w:rsidR="00E04237" w:rsidRPr="00FE0579">
        <w:rPr>
          <w:rFonts w:ascii="Times New Roman" w:hAnsi="Times New Roman" w:cs="Times New Roman"/>
          <w:sz w:val="24"/>
          <w:szCs w:val="24"/>
          <w:lang w:val="en-US"/>
        </w:rPr>
        <w:t xml:space="preserve"> of the proceedings in HH 516/21. That</w:t>
      </w:r>
      <w:r w:rsidR="00C60716" w:rsidRPr="00FE0579">
        <w:rPr>
          <w:rFonts w:ascii="Times New Roman" w:hAnsi="Times New Roman" w:cs="Times New Roman"/>
          <w:sz w:val="24"/>
          <w:szCs w:val="24"/>
          <w:lang w:val="en-US"/>
        </w:rPr>
        <w:t xml:space="preserve"> extract</w:t>
      </w:r>
      <w:r w:rsidR="00FB3984" w:rsidRPr="00FE0579">
        <w:rPr>
          <w:rFonts w:ascii="Times New Roman" w:hAnsi="Times New Roman" w:cs="Times New Roman"/>
          <w:sz w:val="24"/>
          <w:szCs w:val="24"/>
          <w:lang w:val="en-US"/>
        </w:rPr>
        <w:t xml:space="preserve"> </w:t>
      </w:r>
      <w:r w:rsidR="00E04237" w:rsidRPr="00FE0579">
        <w:rPr>
          <w:rFonts w:ascii="Times New Roman" w:hAnsi="Times New Roman" w:cs="Times New Roman"/>
          <w:sz w:val="24"/>
          <w:szCs w:val="24"/>
          <w:lang w:val="en-US"/>
        </w:rPr>
        <w:t>was read into the current proceedings without objection</w:t>
      </w:r>
      <w:r w:rsidR="00D91B3E" w:rsidRPr="00FE0579">
        <w:rPr>
          <w:rFonts w:ascii="Times New Roman" w:hAnsi="Times New Roman" w:cs="Times New Roman"/>
          <w:sz w:val="24"/>
          <w:szCs w:val="24"/>
          <w:lang w:val="en-US"/>
        </w:rPr>
        <w:t xml:space="preserve"> from the </w:t>
      </w:r>
      <w:r>
        <w:rPr>
          <w:rFonts w:ascii="Times New Roman" w:hAnsi="Times New Roman" w:cs="Times New Roman"/>
          <w:sz w:val="24"/>
          <w:szCs w:val="24"/>
          <w:lang w:val="en-US"/>
        </w:rPr>
        <w:t>seventh</w:t>
      </w:r>
      <w:r w:rsidR="00E04237" w:rsidRPr="00FE0579">
        <w:rPr>
          <w:rFonts w:ascii="Times New Roman" w:hAnsi="Times New Roman" w:cs="Times New Roman"/>
          <w:sz w:val="24"/>
          <w:szCs w:val="24"/>
          <w:lang w:val="en-US"/>
        </w:rPr>
        <w:t xml:space="preserve"> </w:t>
      </w:r>
      <w:r w:rsidR="005205C8" w:rsidRPr="00FE0579">
        <w:rPr>
          <w:rFonts w:ascii="Times New Roman" w:hAnsi="Times New Roman" w:cs="Times New Roman"/>
          <w:sz w:val="24"/>
          <w:szCs w:val="24"/>
          <w:lang w:val="en-US"/>
        </w:rPr>
        <w:t>respondent. The</w:t>
      </w:r>
      <w:r w:rsidR="00E04237" w:rsidRPr="00FE0579">
        <w:rPr>
          <w:rFonts w:ascii="Times New Roman" w:hAnsi="Times New Roman" w:cs="Times New Roman"/>
          <w:sz w:val="24"/>
          <w:szCs w:val="24"/>
          <w:lang w:val="en-US"/>
        </w:rPr>
        <w:t xml:space="preserve"> findings of this</w:t>
      </w:r>
      <w:r w:rsidR="00D91B3E" w:rsidRPr="00FE0579">
        <w:rPr>
          <w:rFonts w:ascii="Times New Roman" w:hAnsi="Times New Roman" w:cs="Times New Roman"/>
          <w:sz w:val="24"/>
          <w:szCs w:val="24"/>
          <w:lang w:val="en-US"/>
        </w:rPr>
        <w:t xml:space="preserve"> court per </w:t>
      </w:r>
      <w:r w:rsidRPr="001022CA">
        <w:rPr>
          <w:rFonts w:ascii="Times New Roman" w:hAnsi="Times New Roman" w:cs="Times New Roman"/>
          <w:smallCaps/>
          <w:sz w:val="24"/>
          <w:szCs w:val="24"/>
          <w:lang w:val="en-US"/>
        </w:rPr>
        <w:t>mafusire j</w:t>
      </w:r>
      <w:r w:rsidR="00E04237" w:rsidRPr="00FE0579">
        <w:rPr>
          <w:rFonts w:ascii="Times New Roman" w:hAnsi="Times New Roman" w:cs="Times New Roman"/>
          <w:sz w:val="24"/>
          <w:szCs w:val="24"/>
          <w:lang w:val="en-US"/>
        </w:rPr>
        <w:t xml:space="preserve"> </w:t>
      </w:r>
      <w:r w:rsidR="00404598" w:rsidRPr="00FE0579">
        <w:rPr>
          <w:rFonts w:ascii="Times New Roman" w:hAnsi="Times New Roman" w:cs="Times New Roman"/>
          <w:sz w:val="24"/>
          <w:szCs w:val="24"/>
          <w:lang w:val="en-US"/>
        </w:rPr>
        <w:t>in that matter</w:t>
      </w:r>
      <w:r w:rsidR="00D91B3E" w:rsidRPr="00FE0579">
        <w:rPr>
          <w:rFonts w:ascii="Times New Roman" w:hAnsi="Times New Roman" w:cs="Times New Roman"/>
          <w:sz w:val="24"/>
          <w:szCs w:val="24"/>
          <w:lang w:val="en-US"/>
        </w:rPr>
        <w:t xml:space="preserve"> </w:t>
      </w:r>
      <w:r w:rsidR="00E04237" w:rsidRPr="00FE0579">
        <w:rPr>
          <w:rFonts w:ascii="Times New Roman" w:hAnsi="Times New Roman" w:cs="Times New Roman"/>
          <w:sz w:val="24"/>
          <w:szCs w:val="24"/>
          <w:lang w:val="en-US"/>
        </w:rPr>
        <w:t>were as</w:t>
      </w:r>
      <w:r w:rsidR="00D91B3E" w:rsidRPr="00FE0579">
        <w:rPr>
          <w:rFonts w:ascii="Times New Roman" w:hAnsi="Times New Roman" w:cs="Times New Roman"/>
          <w:sz w:val="24"/>
          <w:szCs w:val="24"/>
          <w:lang w:val="en-US"/>
        </w:rPr>
        <w:t xml:space="preserve"> follows</w:t>
      </w:r>
      <w:r w:rsidR="005205C8" w:rsidRPr="00FE0579">
        <w:rPr>
          <w:rFonts w:ascii="Times New Roman" w:hAnsi="Times New Roman" w:cs="Times New Roman"/>
          <w:sz w:val="24"/>
          <w:szCs w:val="24"/>
          <w:lang w:val="en-US"/>
        </w:rPr>
        <w:t>:</w:t>
      </w:r>
      <w:r w:rsidR="00CD1495" w:rsidRPr="00FE0579">
        <w:rPr>
          <w:rFonts w:ascii="Times New Roman" w:hAnsi="Times New Roman" w:cs="Times New Roman"/>
          <w:sz w:val="24"/>
          <w:szCs w:val="24"/>
          <w:lang w:val="en-US"/>
        </w:rPr>
        <w:t xml:space="preserve"> </w:t>
      </w:r>
    </w:p>
    <w:p w:rsidR="005205C8" w:rsidRDefault="001022CA" w:rsidP="008E4320">
      <w:pPr>
        <w:spacing w:after="0"/>
        <w:jc w:val="both"/>
        <w:rPr>
          <w:rFonts w:ascii="Times New Roman" w:hAnsi="Times New Roman" w:cs="Times New Roman"/>
          <w:sz w:val="20"/>
          <w:szCs w:val="20"/>
          <w:lang w:val="en-US"/>
        </w:rPr>
      </w:pPr>
      <w:r>
        <w:rPr>
          <w:rFonts w:ascii="Times New Roman" w:hAnsi="Times New Roman" w:cs="Times New Roman"/>
          <w:sz w:val="24"/>
          <w:szCs w:val="24"/>
          <w:lang w:val="en-US"/>
        </w:rPr>
        <w:tab/>
      </w:r>
      <w:r w:rsidR="00CD1495">
        <w:rPr>
          <w:rFonts w:ascii="Times New Roman" w:hAnsi="Times New Roman" w:cs="Times New Roman"/>
          <w:sz w:val="24"/>
          <w:szCs w:val="24"/>
          <w:lang w:val="en-US"/>
        </w:rPr>
        <w:t>“</w:t>
      </w:r>
      <w:r w:rsidR="00CD1495" w:rsidRPr="005205C8">
        <w:rPr>
          <w:rFonts w:ascii="Times New Roman" w:hAnsi="Times New Roman" w:cs="Times New Roman"/>
          <w:sz w:val="20"/>
          <w:szCs w:val="20"/>
          <w:lang w:val="en-US"/>
        </w:rPr>
        <w:t>Mr Simango admits that the original PDP split</w:t>
      </w:r>
      <w:r w:rsidR="00B630F6">
        <w:rPr>
          <w:rFonts w:ascii="Times New Roman" w:hAnsi="Times New Roman" w:cs="Times New Roman"/>
          <w:sz w:val="20"/>
          <w:szCs w:val="20"/>
          <w:lang w:val="en-US"/>
        </w:rPr>
        <w:t>.</w:t>
      </w:r>
      <w:r w:rsidR="00CD1495" w:rsidRPr="005205C8">
        <w:rPr>
          <w:rFonts w:ascii="Times New Roman" w:hAnsi="Times New Roman" w:cs="Times New Roman"/>
          <w:sz w:val="20"/>
          <w:szCs w:val="20"/>
          <w:lang w:val="en-US"/>
        </w:rPr>
        <w:t>”</w:t>
      </w:r>
    </w:p>
    <w:p w:rsidR="001022CA" w:rsidRPr="005205C8" w:rsidRDefault="001022CA" w:rsidP="008E4320">
      <w:pPr>
        <w:spacing w:after="0"/>
        <w:jc w:val="both"/>
        <w:rPr>
          <w:rFonts w:ascii="Times New Roman" w:hAnsi="Times New Roman" w:cs="Times New Roman"/>
          <w:sz w:val="20"/>
          <w:szCs w:val="20"/>
          <w:lang w:val="en-US"/>
        </w:rPr>
      </w:pPr>
    </w:p>
    <w:p w:rsidR="00E04237" w:rsidRDefault="00E04237" w:rsidP="008E43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irony of that finding </w:t>
      </w:r>
      <w:r w:rsidR="00FB3984">
        <w:rPr>
          <w:rFonts w:ascii="Times New Roman" w:hAnsi="Times New Roman" w:cs="Times New Roman"/>
          <w:sz w:val="24"/>
          <w:szCs w:val="24"/>
          <w:lang w:val="en-US"/>
        </w:rPr>
        <w:t xml:space="preserve">is that the same Mr </w:t>
      </w:r>
      <w:r w:rsidR="00FB3984" w:rsidRPr="00E04237">
        <w:rPr>
          <w:rFonts w:ascii="Times New Roman" w:hAnsi="Times New Roman" w:cs="Times New Roman"/>
          <w:i/>
          <w:sz w:val="24"/>
          <w:szCs w:val="24"/>
          <w:lang w:val="en-US"/>
        </w:rPr>
        <w:t>Simango</w:t>
      </w:r>
      <w:r w:rsidR="00FB3984">
        <w:rPr>
          <w:rFonts w:ascii="Times New Roman" w:hAnsi="Times New Roman" w:cs="Times New Roman"/>
          <w:sz w:val="24"/>
          <w:szCs w:val="24"/>
          <w:lang w:val="en-US"/>
        </w:rPr>
        <w:t xml:space="preserve"> still appears for </w:t>
      </w:r>
      <w:r w:rsidR="00CB3014">
        <w:rPr>
          <w:rFonts w:ascii="Times New Roman" w:hAnsi="Times New Roman" w:cs="Times New Roman"/>
          <w:sz w:val="24"/>
          <w:szCs w:val="24"/>
          <w:lang w:val="en-US"/>
        </w:rPr>
        <w:t xml:space="preserve">the respondent in this </w:t>
      </w:r>
      <w:r w:rsidR="00367838">
        <w:rPr>
          <w:rFonts w:ascii="Times New Roman" w:hAnsi="Times New Roman" w:cs="Times New Roman"/>
          <w:sz w:val="24"/>
          <w:szCs w:val="24"/>
          <w:lang w:val="en-US"/>
        </w:rPr>
        <w:t xml:space="preserve">matter. </w:t>
      </w:r>
      <w:r w:rsidR="001022CA">
        <w:rPr>
          <w:rFonts w:ascii="Times New Roman" w:hAnsi="Times New Roman" w:cs="Times New Roman"/>
          <w:sz w:val="24"/>
          <w:szCs w:val="24"/>
          <w:lang w:val="en-US"/>
        </w:rPr>
        <w:t xml:space="preserve"> </w:t>
      </w:r>
      <w:r w:rsidR="00367838">
        <w:rPr>
          <w:rFonts w:ascii="Times New Roman" w:hAnsi="Times New Roman" w:cs="Times New Roman"/>
          <w:sz w:val="24"/>
          <w:szCs w:val="24"/>
          <w:lang w:val="en-US"/>
        </w:rPr>
        <w:t xml:space="preserve">He is now insisting that PDP is </w:t>
      </w:r>
      <w:r w:rsidR="00C75C05">
        <w:rPr>
          <w:rFonts w:ascii="Times New Roman" w:hAnsi="Times New Roman" w:cs="Times New Roman"/>
          <w:sz w:val="24"/>
          <w:szCs w:val="24"/>
          <w:lang w:val="en-US"/>
        </w:rPr>
        <w:t xml:space="preserve">one. But even if one </w:t>
      </w:r>
      <w:r w:rsidR="00367838">
        <w:rPr>
          <w:rFonts w:ascii="Times New Roman" w:hAnsi="Times New Roman" w:cs="Times New Roman"/>
          <w:sz w:val="24"/>
          <w:szCs w:val="24"/>
          <w:lang w:val="en-US"/>
        </w:rPr>
        <w:t>was in doubt,</w:t>
      </w:r>
      <w:r w:rsidR="001022CA">
        <w:rPr>
          <w:rFonts w:ascii="Times New Roman" w:hAnsi="Times New Roman" w:cs="Times New Roman"/>
          <w:sz w:val="24"/>
          <w:szCs w:val="24"/>
          <w:lang w:val="en-US"/>
        </w:rPr>
        <w:t xml:space="preserve"> para</w:t>
      </w:r>
      <w:r w:rsidR="002C17D1">
        <w:rPr>
          <w:rFonts w:ascii="Times New Roman" w:hAnsi="Times New Roman" w:cs="Times New Roman"/>
          <w:sz w:val="24"/>
          <w:szCs w:val="24"/>
          <w:lang w:val="en-US"/>
        </w:rPr>
        <w:t>graph</w:t>
      </w:r>
      <w:r w:rsidR="00404598">
        <w:rPr>
          <w:rFonts w:ascii="Times New Roman" w:hAnsi="Times New Roman" w:cs="Times New Roman"/>
          <w:sz w:val="24"/>
          <w:szCs w:val="24"/>
          <w:lang w:val="en-US"/>
        </w:rPr>
        <w:t xml:space="preserve"> 15 of </w:t>
      </w:r>
      <w:r w:rsidR="001022CA">
        <w:rPr>
          <w:rFonts w:ascii="Times New Roman" w:hAnsi="Times New Roman" w:cs="Times New Roman"/>
          <w:sz w:val="24"/>
          <w:szCs w:val="24"/>
          <w:lang w:val="en-US"/>
        </w:rPr>
        <w:t xml:space="preserve">seventh </w:t>
      </w:r>
      <w:r w:rsidR="00404598">
        <w:rPr>
          <w:rFonts w:ascii="Times New Roman" w:hAnsi="Times New Roman" w:cs="Times New Roman"/>
          <w:sz w:val="24"/>
          <w:szCs w:val="24"/>
          <w:lang w:val="en-US"/>
        </w:rPr>
        <w:t>respondent</w:t>
      </w:r>
      <w:r w:rsidR="00B630F6">
        <w:rPr>
          <w:rFonts w:ascii="Times New Roman" w:hAnsi="Times New Roman" w:cs="Times New Roman"/>
          <w:sz w:val="24"/>
          <w:szCs w:val="24"/>
          <w:lang w:val="en-US"/>
        </w:rPr>
        <w:t>’</w:t>
      </w:r>
      <w:r w:rsidR="00404598">
        <w:rPr>
          <w:rFonts w:ascii="Times New Roman" w:hAnsi="Times New Roman" w:cs="Times New Roman"/>
          <w:sz w:val="24"/>
          <w:szCs w:val="24"/>
          <w:lang w:val="en-US"/>
        </w:rPr>
        <w:t xml:space="preserve">s founding affidavit all but confirms </w:t>
      </w:r>
      <w:r>
        <w:rPr>
          <w:rFonts w:ascii="Times New Roman" w:hAnsi="Times New Roman" w:cs="Times New Roman"/>
          <w:sz w:val="24"/>
          <w:szCs w:val="24"/>
          <w:lang w:val="en-US"/>
        </w:rPr>
        <w:t>that admission</w:t>
      </w:r>
      <w:r w:rsidR="005205C8">
        <w:rPr>
          <w:rFonts w:ascii="Times New Roman" w:hAnsi="Times New Roman" w:cs="Times New Roman"/>
          <w:sz w:val="24"/>
          <w:szCs w:val="24"/>
          <w:lang w:val="en-US"/>
        </w:rPr>
        <w:t>.</w:t>
      </w:r>
      <w:r w:rsidR="001022CA">
        <w:rPr>
          <w:rFonts w:ascii="Times New Roman" w:hAnsi="Times New Roman" w:cs="Times New Roman"/>
          <w:sz w:val="24"/>
          <w:szCs w:val="24"/>
          <w:lang w:val="en-US"/>
        </w:rPr>
        <w:t xml:space="preserve"> </w:t>
      </w:r>
      <w:r w:rsidR="005205C8">
        <w:rPr>
          <w:rFonts w:ascii="Times New Roman" w:hAnsi="Times New Roman" w:cs="Times New Roman"/>
          <w:sz w:val="24"/>
          <w:szCs w:val="24"/>
          <w:lang w:val="en-US"/>
        </w:rPr>
        <w:t>In</w:t>
      </w:r>
      <w:r w:rsidR="00E90118">
        <w:rPr>
          <w:rFonts w:ascii="Times New Roman" w:hAnsi="Times New Roman" w:cs="Times New Roman"/>
          <w:sz w:val="24"/>
          <w:szCs w:val="24"/>
          <w:lang w:val="en-US"/>
        </w:rPr>
        <w:t xml:space="preserve"> </w:t>
      </w:r>
      <w:r w:rsidR="005205C8">
        <w:rPr>
          <w:rFonts w:ascii="Times New Roman" w:hAnsi="Times New Roman" w:cs="Times New Roman"/>
          <w:sz w:val="24"/>
          <w:szCs w:val="24"/>
          <w:lang w:val="en-US"/>
        </w:rPr>
        <w:t>paragraph</w:t>
      </w:r>
      <w:r w:rsidR="00E90118">
        <w:rPr>
          <w:rFonts w:ascii="Times New Roman" w:hAnsi="Times New Roman" w:cs="Times New Roman"/>
          <w:sz w:val="24"/>
          <w:szCs w:val="24"/>
          <w:lang w:val="en-US"/>
        </w:rPr>
        <w:t xml:space="preserve"> 15</w:t>
      </w:r>
      <w:r w:rsidR="00DC583B">
        <w:rPr>
          <w:rFonts w:ascii="Times New Roman" w:hAnsi="Times New Roman" w:cs="Times New Roman"/>
          <w:sz w:val="24"/>
          <w:szCs w:val="24"/>
          <w:lang w:val="en-US"/>
        </w:rPr>
        <w:t>,</w:t>
      </w:r>
      <w:r w:rsidR="00E90118">
        <w:rPr>
          <w:rFonts w:ascii="Times New Roman" w:hAnsi="Times New Roman" w:cs="Times New Roman"/>
          <w:sz w:val="24"/>
          <w:szCs w:val="24"/>
          <w:lang w:val="en-US"/>
        </w:rPr>
        <w:t xml:space="preserve"> </w:t>
      </w:r>
      <w:r>
        <w:rPr>
          <w:rFonts w:ascii="Times New Roman" w:hAnsi="Times New Roman" w:cs="Times New Roman"/>
          <w:sz w:val="24"/>
          <w:szCs w:val="24"/>
          <w:lang w:val="en-US"/>
        </w:rPr>
        <w:t>7</w:t>
      </w:r>
      <w:r w:rsidRPr="00E04237">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w:t>
      </w:r>
      <w:r w:rsidR="00E90118">
        <w:rPr>
          <w:rFonts w:ascii="Times New Roman" w:hAnsi="Times New Roman" w:cs="Times New Roman"/>
          <w:sz w:val="24"/>
          <w:szCs w:val="24"/>
          <w:lang w:val="en-US"/>
        </w:rPr>
        <w:t xml:space="preserve"> states</w:t>
      </w:r>
      <w:r w:rsidR="00404598">
        <w:rPr>
          <w:rFonts w:ascii="Times New Roman" w:hAnsi="Times New Roman" w:cs="Times New Roman"/>
          <w:sz w:val="24"/>
          <w:szCs w:val="24"/>
          <w:lang w:val="en-US"/>
        </w:rPr>
        <w:t xml:space="preserve"> as follows</w:t>
      </w:r>
      <w:r w:rsidR="001022CA">
        <w:rPr>
          <w:rFonts w:ascii="Times New Roman" w:hAnsi="Times New Roman" w:cs="Times New Roman"/>
          <w:sz w:val="24"/>
          <w:szCs w:val="24"/>
          <w:lang w:val="en-US"/>
        </w:rPr>
        <w:t>:</w:t>
      </w:r>
      <w:r w:rsidR="00404598">
        <w:rPr>
          <w:rFonts w:ascii="Times New Roman" w:hAnsi="Times New Roman" w:cs="Times New Roman"/>
          <w:sz w:val="24"/>
          <w:szCs w:val="24"/>
          <w:lang w:val="en-US"/>
        </w:rPr>
        <w:t xml:space="preserve"> </w:t>
      </w:r>
    </w:p>
    <w:p w:rsidR="005205C8" w:rsidRPr="001022CA" w:rsidRDefault="00404598" w:rsidP="008E4320">
      <w:pPr>
        <w:spacing w:after="0"/>
        <w:ind w:left="720"/>
        <w:jc w:val="both"/>
        <w:rPr>
          <w:rFonts w:ascii="Times New Roman" w:hAnsi="Times New Roman" w:cs="Times New Roman"/>
          <w:lang w:val="en-US"/>
        </w:rPr>
      </w:pPr>
      <w:r w:rsidRPr="001022CA">
        <w:rPr>
          <w:rFonts w:ascii="Times New Roman" w:hAnsi="Times New Roman" w:cs="Times New Roman"/>
          <w:lang w:val="en-US"/>
        </w:rPr>
        <w:lastRenderedPageBreak/>
        <w:t xml:space="preserve">“Indeed Lucia Matibenga and myself joined a coalition led by Dr Joice </w:t>
      </w:r>
      <w:r w:rsidR="00E04237" w:rsidRPr="001022CA">
        <w:rPr>
          <w:rFonts w:ascii="Times New Roman" w:hAnsi="Times New Roman" w:cs="Times New Roman"/>
          <w:lang w:val="en-US"/>
        </w:rPr>
        <w:t>Mujuru that</w:t>
      </w:r>
      <w:r w:rsidRPr="001022CA">
        <w:rPr>
          <w:rFonts w:ascii="Times New Roman" w:hAnsi="Times New Roman" w:cs="Times New Roman"/>
          <w:lang w:val="en-US"/>
        </w:rPr>
        <w:t xml:space="preserve"> was within our rights</w:t>
      </w:r>
      <w:r w:rsidR="00B630F6" w:rsidRPr="001022CA">
        <w:rPr>
          <w:rFonts w:ascii="Times New Roman" w:hAnsi="Times New Roman" w:cs="Times New Roman"/>
          <w:lang w:val="en-US"/>
        </w:rPr>
        <w:t>.</w:t>
      </w:r>
      <w:r w:rsidR="005205C8" w:rsidRPr="001022CA">
        <w:rPr>
          <w:rFonts w:ascii="Times New Roman" w:hAnsi="Times New Roman" w:cs="Times New Roman"/>
          <w:lang w:val="en-US"/>
        </w:rPr>
        <w:t>”</w:t>
      </w:r>
      <w:r w:rsidR="00C60716" w:rsidRPr="001022CA">
        <w:rPr>
          <w:rFonts w:ascii="Times New Roman" w:hAnsi="Times New Roman" w:cs="Times New Roman"/>
          <w:lang w:val="en-US"/>
        </w:rPr>
        <w:t xml:space="preserve"> </w:t>
      </w:r>
    </w:p>
    <w:p w:rsidR="001022CA" w:rsidRPr="001022CA" w:rsidRDefault="001022CA" w:rsidP="008E4320">
      <w:pPr>
        <w:spacing w:after="0"/>
        <w:ind w:left="720"/>
        <w:jc w:val="both"/>
        <w:rPr>
          <w:rFonts w:ascii="Times New Roman" w:hAnsi="Times New Roman" w:cs="Times New Roman"/>
          <w:lang w:val="en-US"/>
        </w:rPr>
      </w:pPr>
    </w:p>
    <w:p w:rsidR="006E3E17" w:rsidRDefault="001022CA" w:rsidP="008E43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90118">
        <w:rPr>
          <w:rFonts w:ascii="Times New Roman" w:hAnsi="Times New Roman" w:cs="Times New Roman"/>
          <w:sz w:val="24"/>
          <w:szCs w:val="24"/>
          <w:lang w:val="en-US"/>
        </w:rPr>
        <w:t xml:space="preserve">With these concessions </w:t>
      </w:r>
      <w:r w:rsidR="00C75C05">
        <w:rPr>
          <w:rFonts w:ascii="Times New Roman" w:hAnsi="Times New Roman" w:cs="Times New Roman"/>
          <w:sz w:val="24"/>
          <w:szCs w:val="24"/>
          <w:lang w:val="en-US"/>
        </w:rPr>
        <w:t xml:space="preserve">and deliberate misrepresentations </w:t>
      </w:r>
      <w:r w:rsidR="00350D24">
        <w:rPr>
          <w:rFonts w:ascii="Times New Roman" w:hAnsi="Times New Roman" w:cs="Times New Roman"/>
          <w:sz w:val="24"/>
          <w:szCs w:val="24"/>
          <w:lang w:val="en-US"/>
        </w:rPr>
        <w:t xml:space="preserve">it cannot </w:t>
      </w:r>
      <w:r w:rsidR="00E04237">
        <w:rPr>
          <w:rFonts w:ascii="Times New Roman" w:hAnsi="Times New Roman" w:cs="Times New Roman"/>
          <w:sz w:val="24"/>
          <w:szCs w:val="24"/>
          <w:lang w:val="en-US"/>
        </w:rPr>
        <w:t xml:space="preserve">be doubted </w:t>
      </w:r>
      <w:r w:rsidR="005205C8">
        <w:rPr>
          <w:rFonts w:ascii="Times New Roman" w:hAnsi="Times New Roman" w:cs="Times New Roman"/>
          <w:sz w:val="24"/>
          <w:szCs w:val="24"/>
          <w:lang w:val="en-US"/>
        </w:rPr>
        <w:t xml:space="preserve">that </w:t>
      </w:r>
      <w:r w:rsidR="00E04237">
        <w:rPr>
          <w:rFonts w:ascii="Times New Roman" w:hAnsi="Times New Roman" w:cs="Times New Roman"/>
          <w:sz w:val="24"/>
          <w:szCs w:val="24"/>
          <w:lang w:val="en-US"/>
        </w:rPr>
        <w:t>the</w:t>
      </w:r>
      <w:r>
        <w:rPr>
          <w:rFonts w:ascii="Times New Roman" w:hAnsi="Times New Roman" w:cs="Times New Roman"/>
          <w:sz w:val="24"/>
          <w:szCs w:val="24"/>
          <w:lang w:val="en-US"/>
        </w:rPr>
        <w:t xml:space="preserve"> seventh</w:t>
      </w:r>
      <w:r w:rsidR="00E04237">
        <w:rPr>
          <w:rFonts w:ascii="Times New Roman" w:hAnsi="Times New Roman" w:cs="Times New Roman"/>
          <w:sz w:val="24"/>
          <w:szCs w:val="24"/>
          <w:lang w:val="en-US"/>
        </w:rPr>
        <w:t xml:space="preserve"> respondent belongs to a political party which is different from that of the applicants</w:t>
      </w:r>
      <w:r w:rsidR="00E90118">
        <w:rPr>
          <w:rFonts w:ascii="Times New Roman" w:hAnsi="Times New Roman" w:cs="Times New Roman"/>
          <w:sz w:val="24"/>
          <w:szCs w:val="24"/>
          <w:lang w:val="en-US"/>
        </w:rPr>
        <w:t>.</w:t>
      </w:r>
      <w:r w:rsidR="005205C8">
        <w:rPr>
          <w:rFonts w:ascii="Times New Roman" w:hAnsi="Times New Roman" w:cs="Times New Roman"/>
          <w:sz w:val="24"/>
          <w:szCs w:val="24"/>
          <w:lang w:val="en-US"/>
        </w:rPr>
        <w:t xml:space="preserve"> </w:t>
      </w:r>
      <w:r w:rsidR="00E90118">
        <w:rPr>
          <w:rFonts w:ascii="Times New Roman" w:hAnsi="Times New Roman" w:cs="Times New Roman"/>
          <w:sz w:val="24"/>
          <w:szCs w:val="24"/>
          <w:lang w:val="en-US"/>
        </w:rPr>
        <w:t>PDP split due to factionalism</w:t>
      </w:r>
      <w:r w:rsidR="00E04237">
        <w:rPr>
          <w:rFonts w:ascii="Times New Roman" w:hAnsi="Times New Roman" w:cs="Times New Roman"/>
          <w:sz w:val="24"/>
          <w:szCs w:val="24"/>
          <w:lang w:val="en-US"/>
        </w:rPr>
        <w:t xml:space="preserve"> within it. </w:t>
      </w:r>
      <w:r w:rsidR="00E90118">
        <w:rPr>
          <w:rFonts w:ascii="Times New Roman" w:hAnsi="Times New Roman" w:cs="Times New Roman"/>
          <w:sz w:val="24"/>
          <w:szCs w:val="24"/>
          <w:lang w:val="en-US"/>
        </w:rPr>
        <w:t xml:space="preserve"> </w:t>
      </w:r>
      <w:r w:rsidR="00E04237">
        <w:rPr>
          <w:rFonts w:ascii="Times New Roman" w:hAnsi="Times New Roman" w:cs="Times New Roman"/>
          <w:sz w:val="24"/>
          <w:szCs w:val="24"/>
          <w:lang w:val="en-US"/>
        </w:rPr>
        <w:t>In more than one decision, this court found that</w:t>
      </w:r>
      <w:r w:rsidR="00E90118">
        <w:rPr>
          <w:rFonts w:ascii="Times New Roman" w:hAnsi="Times New Roman" w:cs="Times New Roman"/>
          <w:sz w:val="24"/>
          <w:szCs w:val="24"/>
          <w:lang w:val="en-US"/>
        </w:rPr>
        <w:t xml:space="preserve"> </w:t>
      </w:r>
      <w:r>
        <w:rPr>
          <w:rFonts w:ascii="Times New Roman" w:hAnsi="Times New Roman" w:cs="Times New Roman"/>
          <w:sz w:val="24"/>
          <w:szCs w:val="24"/>
          <w:lang w:val="en-US"/>
        </w:rPr>
        <w:t>first</w:t>
      </w:r>
      <w:r w:rsidR="00E90118">
        <w:rPr>
          <w:rFonts w:ascii="Times New Roman" w:hAnsi="Times New Roman" w:cs="Times New Roman"/>
          <w:sz w:val="24"/>
          <w:szCs w:val="24"/>
          <w:lang w:val="en-US"/>
        </w:rPr>
        <w:t xml:space="preserve"> and </w:t>
      </w:r>
      <w:r>
        <w:rPr>
          <w:rFonts w:ascii="Times New Roman" w:hAnsi="Times New Roman" w:cs="Times New Roman"/>
          <w:sz w:val="24"/>
          <w:szCs w:val="24"/>
          <w:lang w:val="en-US"/>
        </w:rPr>
        <w:t>second</w:t>
      </w:r>
      <w:r w:rsidR="00E04237">
        <w:rPr>
          <w:rFonts w:ascii="Times New Roman" w:hAnsi="Times New Roman" w:cs="Times New Roman"/>
          <w:sz w:val="24"/>
          <w:szCs w:val="24"/>
          <w:lang w:val="en-US"/>
        </w:rPr>
        <w:t xml:space="preserve"> a</w:t>
      </w:r>
      <w:r w:rsidR="002A077D">
        <w:rPr>
          <w:rFonts w:ascii="Times New Roman" w:hAnsi="Times New Roman" w:cs="Times New Roman"/>
          <w:sz w:val="24"/>
          <w:szCs w:val="24"/>
          <w:lang w:val="en-US"/>
        </w:rPr>
        <w:t>pplicants belong</w:t>
      </w:r>
      <w:r w:rsidR="00A859C8">
        <w:rPr>
          <w:rFonts w:ascii="Times New Roman" w:hAnsi="Times New Roman" w:cs="Times New Roman"/>
          <w:sz w:val="24"/>
          <w:szCs w:val="24"/>
          <w:lang w:val="en-US"/>
        </w:rPr>
        <w:t xml:space="preserve"> to PDP T </w:t>
      </w:r>
      <w:r w:rsidR="00E90118">
        <w:rPr>
          <w:rFonts w:ascii="Times New Roman" w:hAnsi="Times New Roman" w:cs="Times New Roman"/>
          <w:sz w:val="24"/>
          <w:szCs w:val="24"/>
          <w:lang w:val="en-US"/>
        </w:rPr>
        <w:t xml:space="preserve">faction with the Secretary </w:t>
      </w:r>
      <w:r w:rsidR="00E04237">
        <w:rPr>
          <w:rFonts w:ascii="Times New Roman" w:hAnsi="Times New Roman" w:cs="Times New Roman"/>
          <w:sz w:val="24"/>
          <w:szCs w:val="24"/>
          <w:lang w:val="en-US"/>
        </w:rPr>
        <w:t xml:space="preserve">General being </w:t>
      </w:r>
      <w:r w:rsidR="00193798">
        <w:rPr>
          <w:rFonts w:ascii="Times New Roman" w:hAnsi="Times New Roman" w:cs="Times New Roman"/>
          <w:sz w:val="24"/>
          <w:szCs w:val="24"/>
          <w:lang w:val="en-US"/>
        </w:rPr>
        <w:t>Settlement Chikwinya</w:t>
      </w:r>
      <w:r w:rsidR="002A077D">
        <w:rPr>
          <w:rFonts w:ascii="Times New Roman" w:hAnsi="Times New Roman" w:cs="Times New Roman"/>
          <w:sz w:val="24"/>
          <w:szCs w:val="24"/>
          <w:lang w:val="en-US"/>
        </w:rPr>
        <w:t>.</w:t>
      </w:r>
      <w:r w:rsidR="00193798">
        <w:rPr>
          <w:rFonts w:ascii="Times New Roman" w:hAnsi="Times New Roman" w:cs="Times New Roman"/>
          <w:sz w:val="24"/>
          <w:szCs w:val="24"/>
          <w:lang w:val="en-US"/>
        </w:rPr>
        <w:t xml:space="preserve"> </w:t>
      </w:r>
      <w:r w:rsidR="00E04237">
        <w:rPr>
          <w:rFonts w:ascii="Times New Roman" w:hAnsi="Times New Roman" w:cs="Times New Roman"/>
          <w:sz w:val="24"/>
          <w:szCs w:val="24"/>
          <w:lang w:val="en-US"/>
        </w:rPr>
        <w:t xml:space="preserve">The </w:t>
      </w:r>
      <w:r>
        <w:rPr>
          <w:rFonts w:ascii="Times New Roman" w:hAnsi="Times New Roman" w:cs="Times New Roman"/>
          <w:sz w:val="24"/>
          <w:szCs w:val="24"/>
          <w:lang w:val="en-US"/>
        </w:rPr>
        <w:t>seventh</w:t>
      </w:r>
      <w:r w:rsidR="00E04237">
        <w:rPr>
          <w:rFonts w:ascii="Times New Roman" w:hAnsi="Times New Roman" w:cs="Times New Roman"/>
          <w:sz w:val="24"/>
          <w:szCs w:val="24"/>
          <w:lang w:val="en-US"/>
        </w:rPr>
        <w:t xml:space="preserve"> r</w:t>
      </w:r>
      <w:r w:rsidR="002A077D">
        <w:rPr>
          <w:rFonts w:ascii="Times New Roman" w:hAnsi="Times New Roman" w:cs="Times New Roman"/>
          <w:sz w:val="24"/>
          <w:szCs w:val="24"/>
          <w:lang w:val="en-US"/>
        </w:rPr>
        <w:t>espondent belong</w:t>
      </w:r>
      <w:r w:rsidR="00E04237">
        <w:rPr>
          <w:rFonts w:ascii="Times New Roman" w:hAnsi="Times New Roman" w:cs="Times New Roman"/>
          <w:sz w:val="24"/>
          <w:szCs w:val="24"/>
          <w:lang w:val="en-US"/>
        </w:rPr>
        <w:t>s</w:t>
      </w:r>
      <w:r w:rsidR="00E90118">
        <w:rPr>
          <w:rFonts w:ascii="Times New Roman" w:hAnsi="Times New Roman" w:cs="Times New Roman"/>
          <w:sz w:val="24"/>
          <w:szCs w:val="24"/>
          <w:lang w:val="en-US"/>
        </w:rPr>
        <w:t xml:space="preserve"> to </w:t>
      </w:r>
      <w:r w:rsidR="00C51BD2">
        <w:rPr>
          <w:rFonts w:ascii="Times New Roman" w:hAnsi="Times New Roman" w:cs="Times New Roman"/>
          <w:sz w:val="24"/>
          <w:szCs w:val="24"/>
          <w:lang w:val="en-US"/>
        </w:rPr>
        <w:t>PDP M,</w:t>
      </w:r>
      <w:r w:rsidR="00193798">
        <w:rPr>
          <w:rFonts w:ascii="Times New Roman" w:hAnsi="Times New Roman" w:cs="Times New Roman"/>
          <w:sz w:val="24"/>
          <w:szCs w:val="24"/>
          <w:lang w:val="en-US"/>
        </w:rPr>
        <w:t xml:space="preserve"> </w:t>
      </w:r>
      <w:r w:rsidR="00E04237">
        <w:rPr>
          <w:rFonts w:ascii="Times New Roman" w:hAnsi="Times New Roman" w:cs="Times New Roman"/>
          <w:sz w:val="24"/>
          <w:szCs w:val="24"/>
          <w:lang w:val="en-US"/>
        </w:rPr>
        <w:t>led by Lucia Matibenga</w:t>
      </w:r>
      <w:r w:rsidR="00A859C8">
        <w:rPr>
          <w:rFonts w:ascii="Times New Roman" w:hAnsi="Times New Roman" w:cs="Times New Roman"/>
          <w:sz w:val="24"/>
          <w:szCs w:val="24"/>
          <w:lang w:val="en-US"/>
        </w:rPr>
        <w:t>. He</w:t>
      </w:r>
      <w:r w:rsidR="00E04237">
        <w:rPr>
          <w:rFonts w:ascii="Times New Roman" w:hAnsi="Times New Roman" w:cs="Times New Roman"/>
          <w:sz w:val="24"/>
          <w:szCs w:val="24"/>
          <w:lang w:val="en-US"/>
        </w:rPr>
        <w:t xml:space="preserve"> is a secretary general in that party. His responsibilities are confined to that party and cannot extend to other political groupings. </w:t>
      </w:r>
    </w:p>
    <w:p w:rsidR="002C17D1" w:rsidRDefault="001022CA" w:rsidP="008E43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B0CE2">
        <w:rPr>
          <w:rFonts w:ascii="Times New Roman" w:hAnsi="Times New Roman" w:cs="Times New Roman"/>
          <w:sz w:val="24"/>
          <w:szCs w:val="24"/>
          <w:lang w:val="en-US"/>
        </w:rPr>
        <w:t xml:space="preserve">Counsel for </w:t>
      </w:r>
      <w:r>
        <w:rPr>
          <w:rFonts w:ascii="Times New Roman" w:hAnsi="Times New Roman" w:cs="Times New Roman"/>
          <w:sz w:val="24"/>
          <w:szCs w:val="24"/>
          <w:lang w:val="en-US"/>
        </w:rPr>
        <w:t>seventh</w:t>
      </w:r>
      <w:r w:rsidR="007B0CE2">
        <w:rPr>
          <w:rFonts w:ascii="Times New Roman" w:hAnsi="Times New Roman" w:cs="Times New Roman"/>
          <w:sz w:val="24"/>
          <w:szCs w:val="24"/>
          <w:lang w:val="en-US"/>
        </w:rPr>
        <w:t xml:space="preserve"> respondent sought to add that the </w:t>
      </w:r>
      <w:r w:rsidR="00193798">
        <w:rPr>
          <w:rFonts w:ascii="Times New Roman" w:hAnsi="Times New Roman" w:cs="Times New Roman"/>
          <w:sz w:val="24"/>
          <w:szCs w:val="24"/>
          <w:lang w:val="en-US"/>
        </w:rPr>
        <w:t xml:space="preserve">PDP </w:t>
      </w:r>
      <w:r w:rsidR="007B0CE2">
        <w:rPr>
          <w:rFonts w:ascii="Times New Roman" w:hAnsi="Times New Roman" w:cs="Times New Roman"/>
          <w:sz w:val="24"/>
          <w:szCs w:val="24"/>
          <w:lang w:val="en-US"/>
        </w:rPr>
        <w:t xml:space="preserve">had convened a meeting in which the recall of the applicants was deliberated upon and a resolution to that effect taken </w:t>
      </w:r>
      <w:r w:rsidR="006E3E17">
        <w:rPr>
          <w:rFonts w:ascii="Times New Roman" w:hAnsi="Times New Roman" w:cs="Times New Roman"/>
          <w:sz w:val="24"/>
          <w:szCs w:val="24"/>
          <w:lang w:val="en-US"/>
        </w:rPr>
        <w:t xml:space="preserve">with the full knowledge of the order by </w:t>
      </w:r>
      <w:r w:rsidRPr="001022CA">
        <w:rPr>
          <w:rFonts w:ascii="Times New Roman" w:hAnsi="Times New Roman" w:cs="Times New Roman"/>
          <w:smallCaps/>
          <w:sz w:val="24"/>
          <w:szCs w:val="24"/>
          <w:lang w:val="en-US"/>
        </w:rPr>
        <w:t>tsanga j</w:t>
      </w:r>
      <w:r w:rsidR="007B0CE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7B0CE2">
        <w:rPr>
          <w:rFonts w:ascii="Times New Roman" w:hAnsi="Times New Roman" w:cs="Times New Roman"/>
          <w:sz w:val="24"/>
          <w:szCs w:val="24"/>
          <w:lang w:val="en-US"/>
        </w:rPr>
        <w:t xml:space="preserve">That assertion unfortunately, flies in the face </w:t>
      </w:r>
      <w:r w:rsidR="006E3E17">
        <w:rPr>
          <w:rFonts w:ascii="Times New Roman" w:hAnsi="Times New Roman" w:cs="Times New Roman"/>
          <w:sz w:val="24"/>
          <w:szCs w:val="24"/>
          <w:lang w:val="en-US"/>
        </w:rPr>
        <w:t xml:space="preserve">of the </w:t>
      </w:r>
      <w:r>
        <w:rPr>
          <w:rFonts w:ascii="Times New Roman" w:hAnsi="Times New Roman" w:cs="Times New Roman"/>
          <w:sz w:val="24"/>
          <w:szCs w:val="24"/>
          <w:lang w:val="en-US"/>
        </w:rPr>
        <w:t>seventh</w:t>
      </w:r>
      <w:r w:rsidR="007B0CE2">
        <w:rPr>
          <w:rFonts w:ascii="Times New Roman" w:hAnsi="Times New Roman" w:cs="Times New Roman"/>
          <w:sz w:val="24"/>
          <w:szCs w:val="24"/>
          <w:lang w:val="en-US"/>
        </w:rPr>
        <w:t xml:space="preserve"> </w:t>
      </w:r>
      <w:r w:rsidR="006E3E17">
        <w:rPr>
          <w:rFonts w:ascii="Times New Roman" w:hAnsi="Times New Roman" w:cs="Times New Roman"/>
          <w:sz w:val="24"/>
          <w:szCs w:val="24"/>
          <w:lang w:val="en-US"/>
        </w:rPr>
        <w:t>respondent</w:t>
      </w:r>
      <w:r w:rsidR="007B0CE2">
        <w:rPr>
          <w:rFonts w:ascii="Times New Roman" w:hAnsi="Times New Roman" w:cs="Times New Roman"/>
          <w:sz w:val="24"/>
          <w:szCs w:val="24"/>
          <w:lang w:val="en-US"/>
        </w:rPr>
        <w:t xml:space="preserve">’s own </w:t>
      </w:r>
      <w:r w:rsidR="006E3E17">
        <w:rPr>
          <w:rFonts w:ascii="Times New Roman" w:hAnsi="Times New Roman" w:cs="Times New Roman"/>
          <w:sz w:val="24"/>
          <w:szCs w:val="24"/>
          <w:lang w:val="en-US"/>
        </w:rPr>
        <w:t>evidence in which he</w:t>
      </w:r>
      <w:r w:rsidR="007B0CE2">
        <w:rPr>
          <w:rFonts w:ascii="Times New Roman" w:hAnsi="Times New Roman" w:cs="Times New Roman"/>
          <w:sz w:val="24"/>
          <w:szCs w:val="24"/>
          <w:lang w:val="en-US"/>
        </w:rPr>
        <w:t xml:space="preserve"> alleged that</w:t>
      </w:r>
      <w:r w:rsidR="006411A1">
        <w:rPr>
          <w:rFonts w:ascii="Times New Roman" w:hAnsi="Times New Roman" w:cs="Times New Roman"/>
          <w:sz w:val="24"/>
          <w:szCs w:val="24"/>
          <w:lang w:val="en-US"/>
        </w:rPr>
        <w:t xml:space="preserve"> he</w:t>
      </w:r>
      <w:r w:rsidR="006E3E17">
        <w:rPr>
          <w:rFonts w:ascii="Times New Roman" w:hAnsi="Times New Roman" w:cs="Times New Roman"/>
          <w:sz w:val="24"/>
          <w:szCs w:val="24"/>
          <w:lang w:val="en-US"/>
        </w:rPr>
        <w:t xml:space="preserve"> was not aware of any legal</w:t>
      </w:r>
      <w:r w:rsidR="007B0CE2">
        <w:rPr>
          <w:rFonts w:ascii="Times New Roman" w:hAnsi="Times New Roman" w:cs="Times New Roman"/>
          <w:sz w:val="24"/>
          <w:szCs w:val="24"/>
          <w:lang w:val="en-US"/>
        </w:rPr>
        <w:t xml:space="preserve"> proceedings in relation to the order granted against him. The two assertions are mutually exclusive of each other and smack of dishonesty. </w:t>
      </w:r>
    </w:p>
    <w:p w:rsidR="006411A1" w:rsidRDefault="00C13F9C" w:rsidP="008E43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further compound </w:t>
      </w:r>
      <w:r w:rsidR="001022CA">
        <w:rPr>
          <w:rFonts w:ascii="Times New Roman" w:hAnsi="Times New Roman" w:cs="Times New Roman"/>
          <w:sz w:val="24"/>
          <w:szCs w:val="24"/>
          <w:lang w:val="en-US"/>
        </w:rPr>
        <w:t xml:space="preserve">seventh </w:t>
      </w:r>
      <w:r w:rsidR="007B0CE2">
        <w:rPr>
          <w:rFonts w:ascii="Times New Roman" w:hAnsi="Times New Roman" w:cs="Times New Roman"/>
          <w:sz w:val="24"/>
          <w:szCs w:val="24"/>
          <w:lang w:val="en-US"/>
        </w:rPr>
        <w:t>respondent’s problems</w:t>
      </w:r>
      <w:r w:rsidR="001022CA">
        <w:rPr>
          <w:rFonts w:ascii="Times New Roman" w:hAnsi="Times New Roman" w:cs="Times New Roman"/>
          <w:sz w:val="24"/>
          <w:szCs w:val="24"/>
          <w:lang w:val="en-US"/>
        </w:rPr>
        <w:t>, para</w:t>
      </w:r>
      <w:r w:rsidR="002C17D1">
        <w:rPr>
          <w:rFonts w:ascii="Times New Roman" w:hAnsi="Times New Roman" w:cs="Times New Roman"/>
          <w:sz w:val="24"/>
          <w:szCs w:val="24"/>
          <w:lang w:val="en-US"/>
        </w:rPr>
        <w:t>graph</w:t>
      </w:r>
      <w:r w:rsidR="007B0CE2">
        <w:rPr>
          <w:rFonts w:ascii="Times New Roman" w:hAnsi="Times New Roman" w:cs="Times New Roman"/>
          <w:sz w:val="24"/>
          <w:szCs w:val="24"/>
          <w:lang w:val="en-US"/>
        </w:rPr>
        <w:t xml:space="preserve"> 4 of his notice of opposition</w:t>
      </w:r>
      <w:r w:rsidR="006411A1">
        <w:rPr>
          <w:rFonts w:ascii="Times New Roman" w:hAnsi="Times New Roman" w:cs="Times New Roman"/>
          <w:sz w:val="24"/>
          <w:szCs w:val="24"/>
          <w:lang w:val="en-US"/>
        </w:rPr>
        <w:t xml:space="preserve"> suggest</w:t>
      </w:r>
      <w:r w:rsidR="007B0CE2">
        <w:rPr>
          <w:rFonts w:ascii="Times New Roman" w:hAnsi="Times New Roman" w:cs="Times New Roman"/>
          <w:sz w:val="24"/>
          <w:szCs w:val="24"/>
          <w:lang w:val="en-US"/>
        </w:rPr>
        <w:t>s</w:t>
      </w:r>
      <w:r w:rsidR="006411A1">
        <w:rPr>
          <w:rFonts w:ascii="Times New Roman" w:hAnsi="Times New Roman" w:cs="Times New Roman"/>
          <w:sz w:val="24"/>
          <w:szCs w:val="24"/>
          <w:lang w:val="en-US"/>
        </w:rPr>
        <w:t xml:space="preserve"> that the letter is not new but just a reminder</w:t>
      </w:r>
      <w:r w:rsidR="007B0CE2">
        <w:rPr>
          <w:rFonts w:ascii="Times New Roman" w:hAnsi="Times New Roman" w:cs="Times New Roman"/>
          <w:sz w:val="24"/>
          <w:szCs w:val="24"/>
          <w:lang w:val="en-US"/>
        </w:rPr>
        <w:t xml:space="preserve"> of an earlier</w:t>
      </w:r>
      <w:r>
        <w:rPr>
          <w:rFonts w:ascii="Times New Roman" w:hAnsi="Times New Roman" w:cs="Times New Roman"/>
          <w:sz w:val="24"/>
          <w:szCs w:val="24"/>
          <w:lang w:val="en-US"/>
        </w:rPr>
        <w:t xml:space="preserve"> recall already known to the applicants.</w:t>
      </w:r>
      <w:r w:rsidR="006411A1">
        <w:rPr>
          <w:rFonts w:ascii="Times New Roman" w:hAnsi="Times New Roman" w:cs="Times New Roman"/>
          <w:sz w:val="24"/>
          <w:szCs w:val="24"/>
          <w:lang w:val="en-US"/>
        </w:rPr>
        <w:t xml:space="preserve"> </w:t>
      </w:r>
      <w:r w:rsidR="00484A0B">
        <w:rPr>
          <w:rFonts w:ascii="Times New Roman" w:hAnsi="Times New Roman" w:cs="Times New Roman"/>
          <w:sz w:val="24"/>
          <w:szCs w:val="24"/>
          <w:lang w:val="en-US"/>
        </w:rPr>
        <w:t xml:space="preserve"> </w:t>
      </w:r>
      <w:r w:rsidR="007B0CE2">
        <w:rPr>
          <w:rFonts w:ascii="Times New Roman" w:hAnsi="Times New Roman" w:cs="Times New Roman"/>
          <w:sz w:val="24"/>
          <w:szCs w:val="24"/>
          <w:lang w:val="en-US"/>
        </w:rPr>
        <w:t xml:space="preserve">But in his arguments </w:t>
      </w:r>
      <w:r w:rsidR="006411A1">
        <w:rPr>
          <w:rFonts w:ascii="Times New Roman" w:hAnsi="Times New Roman" w:cs="Times New Roman"/>
          <w:sz w:val="24"/>
          <w:szCs w:val="24"/>
          <w:lang w:val="en-US"/>
        </w:rPr>
        <w:t xml:space="preserve">the </w:t>
      </w:r>
      <w:r w:rsidR="001022CA">
        <w:rPr>
          <w:rFonts w:ascii="Times New Roman" w:hAnsi="Times New Roman" w:cs="Times New Roman"/>
          <w:sz w:val="24"/>
          <w:szCs w:val="24"/>
          <w:lang w:val="en-US"/>
        </w:rPr>
        <w:t>seventh</w:t>
      </w:r>
      <w:r w:rsidR="007B0CE2">
        <w:rPr>
          <w:rFonts w:ascii="Times New Roman" w:hAnsi="Times New Roman" w:cs="Times New Roman"/>
          <w:sz w:val="24"/>
          <w:szCs w:val="24"/>
          <w:lang w:val="en-US"/>
        </w:rPr>
        <w:t xml:space="preserve"> </w:t>
      </w:r>
      <w:r w:rsidR="006411A1">
        <w:rPr>
          <w:rFonts w:ascii="Times New Roman" w:hAnsi="Times New Roman" w:cs="Times New Roman"/>
          <w:sz w:val="24"/>
          <w:szCs w:val="24"/>
          <w:lang w:val="en-US"/>
        </w:rPr>
        <w:t>respondent’s counsel made a</w:t>
      </w:r>
      <w:r w:rsidR="00350D24">
        <w:rPr>
          <w:rFonts w:ascii="Times New Roman" w:hAnsi="Times New Roman" w:cs="Times New Roman"/>
          <w:sz w:val="24"/>
          <w:szCs w:val="24"/>
          <w:lang w:val="en-US"/>
        </w:rPr>
        <w:t>nother volte-</w:t>
      </w:r>
      <w:r w:rsidR="007B0CE2">
        <w:rPr>
          <w:rFonts w:ascii="Times New Roman" w:hAnsi="Times New Roman" w:cs="Times New Roman"/>
          <w:sz w:val="24"/>
          <w:szCs w:val="24"/>
          <w:lang w:val="en-US"/>
        </w:rPr>
        <w:t>face and sought to make</w:t>
      </w:r>
      <w:r w:rsidR="006411A1">
        <w:rPr>
          <w:rFonts w:ascii="Times New Roman" w:hAnsi="Times New Roman" w:cs="Times New Roman"/>
          <w:sz w:val="24"/>
          <w:szCs w:val="24"/>
          <w:lang w:val="en-US"/>
        </w:rPr>
        <w:t xml:space="preserve"> the court </w:t>
      </w:r>
      <w:r w:rsidR="007B0CE2">
        <w:rPr>
          <w:rFonts w:ascii="Times New Roman" w:hAnsi="Times New Roman" w:cs="Times New Roman"/>
          <w:sz w:val="24"/>
          <w:szCs w:val="24"/>
          <w:lang w:val="en-US"/>
        </w:rPr>
        <w:t xml:space="preserve">believe that the letter was new and based on a fresh cause of action. </w:t>
      </w:r>
      <w:r w:rsidR="00484A0B">
        <w:rPr>
          <w:rFonts w:ascii="Times New Roman" w:hAnsi="Times New Roman" w:cs="Times New Roman"/>
          <w:sz w:val="24"/>
          <w:szCs w:val="24"/>
          <w:lang w:val="en-US"/>
        </w:rPr>
        <w:t xml:space="preserve"> </w:t>
      </w:r>
      <w:r w:rsidR="007B0CE2">
        <w:rPr>
          <w:rFonts w:ascii="Times New Roman" w:hAnsi="Times New Roman" w:cs="Times New Roman"/>
          <w:sz w:val="24"/>
          <w:szCs w:val="24"/>
          <w:lang w:val="en-US"/>
        </w:rPr>
        <w:t>Paragraphs</w:t>
      </w:r>
      <w:r w:rsidR="006411A1">
        <w:rPr>
          <w:rFonts w:ascii="Times New Roman" w:hAnsi="Times New Roman" w:cs="Times New Roman"/>
          <w:sz w:val="24"/>
          <w:szCs w:val="24"/>
          <w:lang w:val="en-US"/>
        </w:rPr>
        <w:t xml:space="preserve"> 4,</w:t>
      </w:r>
      <w:r w:rsidR="00193798">
        <w:rPr>
          <w:rFonts w:ascii="Times New Roman" w:hAnsi="Times New Roman" w:cs="Times New Roman"/>
          <w:sz w:val="24"/>
          <w:szCs w:val="24"/>
          <w:lang w:val="en-US"/>
        </w:rPr>
        <w:t xml:space="preserve"> </w:t>
      </w:r>
      <w:r w:rsidR="007B0CE2">
        <w:rPr>
          <w:rFonts w:ascii="Times New Roman" w:hAnsi="Times New Roman" w:cs="Times New Roman"/>
          <w:sz w:val="24"/>
          <w:szCs w:val="24"/>
          <w:lang w:val="en-US"/>
        </w:rPr>
        <w:t xml:space="preserve">17 and 39 of </w:t>
      </w:r>
      <w:r w:rsidR="001022CA">
        <w:rPr>
          <w:rFonts w:ascii="Times New Roman" w:hAnsi="Times New Roman" w:cs="Times New Roman"/>
          <w:sz w:val="24"/>
          <w:szCs w:val="24"/>
          <w:lang w:val="en-US"/>
        </w:rPr>
        <w:t xml:space="preserve">seventh </w:t>
      </w:r>
      <w:r w:rsidR="007B0CE2">
        <w:rPr>
          <w:rFonts w:ascii="Times New Roman" w:hAnsi="Times New Roman" w:cs="Times New Roman"/>
          <w:sz w:val="24"/>
          <w:szCs w:val="24"/>
          <w:lang w:val="en-US"/>
        </w:rPr>
        <w:t>respondent’s</w:t>
      </w:r>
      <w:r w:rsidR="006411A1">
        <w:rPr>
          <w:rFonts w:ascii="Times New Roman" w:hAnsi="Times New Roman" w:cs="Times New Roman"/>
          <w:sz w:val="24"/>
          <w:szCs w:val="24"/>
          <w:lang w:val="en-US"/>
        </w:rPr>
        <w:t xml:space="preserve"> founding affidavit reiterated the same th</w:t>
      </w:r>
      <w:r w:rsidR="007B0CE2">
        <w:rPr>
          <w:rFonts w:ascii="Times New Roman" w:hAnsi="Times New Roman" w:cs="Times New Roman"/>
          <w:sz w:val="24"/>
          <w:szCs w:val="24"/>
          <w:lang w:val="en-US"/>
        </w:rPr>
        <w:t>ing</w:t>
      </w:r>
      <w:r w:rsidR="00350D24">
        <w:rPr>
          <w:rFonts w:ascii="Times New Roman" w:hAnsi="Times New Roman" w:cs="Times New Roman"/>
          <w:sz w:val="24"/>
          <w:szCs w:val="24"/>
          <w:lang w:val="en-US"/>
        </w:rPr>
        <w:t>,</w:t>
      </w:r>
      <w:r w:rsidR="007B0CE2">
        <w:rPr>
          <w:rFonts w:ascii="Times New Roman" w:hAnsi="Times New Roman" w:cs="Times New Roman"/>
          <w:sz w:val="24"/>
          <w:szCs w:val="24"/>
          <w:lang w:val="en-US"/>
        </w:rPr>
        <w:t xml:space="preserve"> that the letter was</w:t>
      </w:r>
      <w:r w:rsidR="006411A1">
        <w:rPr>
          <w:rFonts w:ascii="Times New Roman" w:hAnsi="Times New Roman" w:cs="Times New Roman"/>
          <w:sz w:val="24"/>
          <w:szCs w:val="24"/>
          <w:lang w:val="en-US"/>
        </w:rPr>
        <w:t xml:space="preserve"> a reminder </w:t>
      </w:r>
      <w:r w:rsidR="007B0CE2">
        <w:rPr>
          <w:rFonts w:ascii="Times New Roman" w:hAnsi="Times New Roman" w:cs="Times New Roman"/>
          <w:sz w:val="24"/>
          <w:szCs w:val="24"/>
          <w:lang w:val="en-US"/>
        </w:rPr>
        <w:t>stemming from the 2020</w:t>
      </w:r>
      <w:r w:rsidR="006411A1">
        <w:rPr>
          <w:rFonts w:ascii="Times New Roman" w:hAnsi="Times New Roman" w:cs="Times New Roman"/>
          <w:sz w:val="24"/>
          <w:szCs w:val="24"/>
          <w:lang w:val="en-US"/>
        </w:rPr>
        <w:t xml:space="preserve"> recall </w:t>
      </w:r>
      <w:r w:rsidR="007B0CE2">
        <w:rPr>
          <w:rFonts w:ascii="Times New Roman" w:hAnsi="Times New Roman" w:cs="Times New Roman"/>
          <w:sz w:val="24"/>
          <w:szCs w:val="24"/>
          <w:lang w:val="en-US"/>
        </w:rPr>
        <w:t xml:space="preserve">in which he </w:t>
      </w:r>
      <w:r w:rsidR="006411A1">
        <w:rPr>
          <w:rFonts w:ascii="Times New Roman" w:hAnsi="Times New Roman" w:cs="Times New Roman"/>
          <w:sz w:val="24"/>
          <w:szCs w:val="24"/>
          <w:lang w:val="en-US"/>
        </w:rPr>
        <w:t>attempted to recall the same appl</w:t>
      </w:r>
      <w:r>
        <w:rPr>
          <w:rFonts w:ascii="Times New Roman" w:hAnsi="Times New Roman" w:cs="Times New Roman"/>
          <w:sz w:val="24"/>
          <w:szCs w:val="24"/>
          <w:lang w:val="en-US"/>
        </w:rPr>
        <w:t xml:space="preserve">icants alleging that they were </w:t>
      </w:r>
      <w:r w:rsidR="006411A1">
        <w:rPr>
          <w:rFonts w:ascii="Times New Roman" w:hAnsi="Times New Roman" w:cs="Times New Roman"/>
          <w:sz w:val="24"/>
          <w:szCs w:val="24"/>
          <w:lang w:val="en-US"/>
        </w:rPr>
        <w:t>members of the MDC</w:t>
      </w:r>
      <w:r w:rsidR="00193798">
        <w:rPr>
          <w:rFonts w:ascii="Times New Roman" w:hAnsi="Times New Roman" w:cs="Times New Roman"/>
          <w:sz w:val="24"/>
          <w:szCs w:val="24"/>
          <w:lang w:val="en-US"/>
        </w:rPr>
        <w:t>-</w:t>
      </w:r>
      <w:r w:rsidR="006411A1">
        <w:rPr>
          <w:rFonts w:ascii="Times New Roman" w:hAnsi="Times New Roman" w:cs="Times New Roman"/>
          <w:sz w:val="24"/>
          <w:szCs w:val="24"/>
          <w:lang w:val="en-US"/>
        </w:rPr>
        <w:t>Al</w:t>
      </w:r>
      <w:r w:rsidR="002A077D">
        <w:rPr>
          <w:rFonts w:ascii="Times New Roman" w:hAnsi="Times New Roman" w:cs="Times New Roman"/>
          <w:sz w:val="24"/>
          <w:szCs w:val="24"/>
          <w:lang w:val="en-US"/>
        </w:rPr>
        <w:t>liance.</w:t>
      </w:r>
      <w:r w:rsidR="00193798">
        <w:rPr>
          <w:rFonts w:ascii="Times New Roman" w:hAnsi="Times New Roman" w:cs="Times New Roman"/>
          <w:sz w:val="24"/>
          <w:szCs w:val="24"/>
          <w:lang w:val="en-US"/>
        </w:rPr>
        <w:t xml:space="preserve"> </w:t>
      </w:r>
      <w:r w:rsidR="001022CA">
        <w:rPr>
          <w:rFonts w:ascii="Times New Roman" w:hAnsi="Times New Roman" w:cs="Times New Roman"/>
          <w:sz w:val="24"/>
          <w:szCs w:val="24"/>
          <w:lang w:val="en-US"/>
        </w:rPr>
        <w:t xml:space="preserve"> </w:t>
      </w:r>
      <w:r w:rsidR="007B0CE2">
        <w:rPr>
          <w:rFonts w:ascii="Times New Roman" w:hAnsi="Times New Roman" w:cs="Times New Roman"/>
          <w:sz w:val="24"/>
          <w:szCs w:val="24"/>
          <w:lang w:val="en-US"/>
        </w:rPr>
        <w:t>Needless to say, the</w:t>
      </w:r>
      <w:r w:rsidR="002A077D">
        <w:rPr>
          <w:rFonts w:ascii="Times New Roman" w:hAnsi="Times New Roman" w:cs="Times New Roman"/>
          <w:sz w:val="24"/>
          <w:szCs w:val="24"/>
          <w:lang w:val="en-US"/>
        </w:rPr>
        <w:t xml:space="preserve"> argum</w:t>
      </w:r>
      <w:r w:rsidR="007B0CE2">
        <w:rPr>
          <w:rFonts w:ascii="Times New Roman" w:hAnsi="Times New Roman" w:cs="Times New Roman"/>
          <w:sz w:val="24"/>
          <w:szCs w:val="24"/>
          <w:lang w:val="en-US"/>
        </w:rPr>
        <w:t>ent</w:t>
      </w:r>
      <w:r w:rsidR="002A077D">
        <w:rPr>
          <w:rFonts w:ascii="Times New Roman" w:hAnsi="Times New Roman" w:cs="Times New Roman"/>
          <w:sz w:val="24"/>
          <w:szCs w:val="24"/>
          <w:lang w:val="en-US"/>
        </w:rPr>
        <w:t xml:space="preserve"> i</w:t>
      </w:r>
      <w:r w:rsidR="00193798">
        <w:rPr>
          <w:rFonts w:ascii="Times New Roman" w:hAnsi="Times New Roman" w:cs="Times New Roman"/>
          <w:sz w:val="24"/>
          <w:szCs w:val="24"/>
          <w:lang w:val="en-US"/>
        </w:rPr>
        <w:t>s self-</w:t>
      </w:r>
      <w:r w:rsidR="006411A1">
        <w:rPr>
          <w:rFonts w:ascii="Times New Roman" w:hAnsi="Times New Roman" w:cs="Times New Roman"/>
          <w:sz w:val="24"/>
          <w:szCs w:val="24"/>
          <w:lang w:val="en-US"/>
        </w:rPr>
        <w:t>defeating.</w:t>
      </w:r>
      <w:r w:rsidR="00193798">
        <w:rPr>
          <w:rFonts w:ascii="Times New Roman" w:hAnsi="Times New Roman" w:cs="Times New Roman"/>
          <w:sz w:val="24"/>
          <w:szCs w:val="24"/>
          <w:lang w:val="en-US"/>
        </w:rPr>
        <w:t xml:space="preserve"> </w:t>
      </w:r>
      <w:r w:rsidR="006411A1">
        <w:rPr>
          <w:rFonts w:ascii="Times New Roman" w:hAnsi="Times New Roman" w:cs="Times New Roman"/>
          <w:sz w:val="24"/>
          <w:szCs w:val="24"/>
          <w:lang w:val="en-US"/>
        </w:rPr>
        <w:t>It only pointed to a lack of probity</w:t>
      </w:r>
      <w:r w:rsidR="00193798">
        <w:rPr>
          <w:rFonts w:ascii="Times New Roman" w:hAnsi="Times New Roman" w:cs="Times New Roman"/>
          <w:sz w:val="24"/>
          <w:szCs w:val="24"/>
          <w:lang w:val="en-US"/>
        </w:rPr>
        <w:t xml:space="preserve"> on the part of the </w:t>
      </w:r>
      <w:r w:rsidR="001022CA">
        <w:rPr>
          <w:rFonts w:ascii="Times New Roman" w:hAnsi="Times New Roman" w:cs="Times New Roman"/>
          <w:sz w:val="24"/>
          <w:szCs w:val="24"/>
          <w:lang w:val="en-US"/>
        </w:rPr>
        <w:t>seventh</w:t>
      </w:r>
      <w:r w:rsidR="007B0CE2">
        <w:rPr>
          <w:rFonts w:ascii="Times New Roman" w:hAnsi="Times New Roman" w:cs="Times New Roman"/>
          <w:sz w:val="24"/>
          <w:szCs w:val="24"/>
          <w:lang w:val="en-US"/>
        </w:rPr>
        <w:t xml:space="preserve"> r</w:t>
      </w:r>
      <w:r w:rsidR="00FE76BA">
        <w:rPr>
          <w:rFonts w:ascii="Times New Roman" w:hAnsi="Times New Roman" w:cs="Times New Roman"/>
          <w:sz w:val="24"/>
          <w:szCs w:val="24"/>
          <w:lang w:val="en-US"/>
        </w:rPr>
        <w:t xml:space="preserve">espondent and </w:t>
      </w:r>
      <w:r w:rsidR="007B0CE2">
        <w:rPr>
          <w:rFonts w:ascii="Times New Roman" w:hAnsi="Times New Roman" w:cs="Times New Roman"/>
          <w:sz w:val="24"/>
          <w:szCs w:val="24"/>
          <w:lang w:val="en-US"/>
        </w:rPr>
        <w:t xml:space="preserve">possibly </w:t>
      </w:r>
      <w:r w:rsidR="00FE76BA">
        <w:rPr>
          <w:rFonts w:ascii="Times New Roman" w:hAnsi="Times New Roman" w:cs="Times New Roman"/>
          <w:sz w:val="24"/>
          <w:szCs w:val="24"/>
          <w:lang w:val="en-US"/>
        </w:rPr>
        <w:t>his counsel.</w:t>
      </w:r>
      <w:r w:rsidR="001022CA">
        <w:rPr>
          <w:rFonts w:ascii="Times New Roman" w:hAnsi="Times New Roman" w:cs="Times New Roman"/>
          <w:sz w:val="24"/>
          <w:szCs w:val="24"/>
          <w:lang w:val="en-US"/>
        </w:rPr>
        <w:t xml:space="preserve"> </w:t>
      </w:r>
      <w:r w:rsidR="007B0CE2">
        <w:rPr>
          <w:rFonts w:ascii="Times New Roman" w:hAnsi="Times New Roman" w:cs="Times New Roman"/>
          <w:sz w:val="24"/>
          <w:szCs w:val="24"/>
          <w:lang w:val="en-US"/>
        </w:rPr>
        <w:t xml:space="preserve"> Significantly however, those contradictions place</w:t>
      </w:r>
      <w:r w:rsidR="006411A1">
        <w:rPr>
          <w:rFonts w:ascii="Times New Roman" w:hAnsi="Times New Roman" w:cs="Times New Roman"/>
          <w:sz w:val="24"/>
          <w:szCs w:val="24"/>
          <w:lang w:val="en-US"/>
        </w:rPr>
        <w:t xml:space="preserve"> the letter in question under the ambit of the court order which set it aside. </w:t>
      </w:r>
      <w:r w:rsidR="001022CA">
        <w:rPr>
          <w:rFonts w:ascii="Times New Roman" w:hAnsi="Times New Roman" w:cs="Times New Roman"/>
          <w:sz w:val="24"/>
          <w:szCs w:val="24"/>
          <w:lang w:val="en-US"/>
        </w:rPr>
        <w:t xml:space="preserve"> </w:t>
      </w:r>
      <w:r w:rsidR="006411A1">
        <w:rPr>
          <w:rFonts w:ascii="Times New Roman" w:hAnsi="Times New Roman" w:cs="Times New Roman"/>
          <w:sz w:val="24"/>
          <w:szCs w:val="24"/>
          <w:lang w:val="en-US"/>
        </w:rPr>
        <w:t xml:space="preserve">As a result no reminder can be made on something that was set aside. </w:t>
      </w:r>
      <w:r w:rsidR="001022CA">
        <w:rPr>
          <w:rFonts w:ascii="Times New Roman" w:hAnsi="Times New Roman" w:cs="Times New Roman"/>
          <w:sz w:val="24"/>
          <w:szCs w:val="24"/>
          <w:lang w:val="en-US"/>
        </w:rPr>
        <w:t xml:space="preserve"> </w:t>
      </w:r>
      <w:r w:rsidR="006411A1">
        <w:rPr>
          <w:rFonts w:ascii="Times New Roman" w:hAnsi="Times New Roman" w:cs="Times New Roman"/>
          <w:sz w:val="24"/>
          <w:szCs w:val="24"/>
          <w:lang w:val="en-US"/>
        </w:rPr>
        <w:t xml:space="preserve">Even assuming that it is still a new letter it was still written in contravention of a valid court order. </w:t>
      </w:r>
      <w:r w:rsidR="00484A0B">
        <w:rPr>
          <w:rFonts w:ascii="Times New Roman" w:hAnsi="Times New Roman" w:cs="Times New Roman"/>
          <w:sz w:val="24"/>
          <w:szCs w:val="24"/>
          <w:lang w:val="en-US"/>
        </w:rPr>
        <w:t xml:space="preserve"> </w:t>
      </w:r>
      <w:r w:rsidR="006411A1">
        <w:rPr>
          <w:rFonts w:ascii="Times New Roman" w:hAnsi="Times New Roman" w:cs="Times New Roman"/>
          <w:sz w:val="24"/>
          <w:szCs w:val="24"/>
          <w:lang w:val="en-US"/>
        </w:rPr>
        <w:t xml:space="preserve">Either way the actions of the </w:t>
      </w:r>
      <w:r w:rsidR="001022CA">
        <w:rPr>
          <w:rFonts w:ascii="Times New Roman" w:hAnsi="Times New Roman" w:cs="Times New Roman"/>
          <w:sz w:val="24"/>
          <w:szCs w:val="24"/>
          <w:lang w:val="en-US"/>
        </w:rPr>
        <w:t>seventh</w:t>
      </w:r>
      <w:r w:rsidR="007B0CE2">
        <w:rPr>
          <w:rFonts w:ascii="Times New Roman" w:hAnsi="Times New Roman" w:cs="Times New Roman"/>
          <w:sz w:val="24"/>
          <w:szCs w:val="24"/>
          <w:lang w:val="en-US"/>
        </w:rPr>
        <w:t xml:space="preserve"> respondent </w:t>
      </w:r>
      <w:r w:rsidR="006411A1">
        <w:rPr>
          <w:rFonts w:ascii="Times New Roman" w:hAnsi="Times New Roman" w:cs="Times New Roman"/>
          <w:sz w:val="24"/>
          <w:szCs w:val="24"/>
          <w:lang w:val="en-US"/>
        </w:rPr>
        <w:t xml:space="preserve">are invalid. </w:t>
      </w:r>
    </w:p>
    <w:p w:rsidR="007B0CE2" w:rsidRDefault="001022CA" w:rsidP="008E43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B0CE2">
        <w:rPr>
          <w:rFonts w:ascii="Times New Roman" w:hAnsi="Times New Roman" w:cs="Times New Roman"/>
          <w:sz w:val="24"/>
          <w:szCs w:val="24"/>
          <w:lang w:val="en-US"/>
        </w:rPr>
        <w:t xml:space="preserve">What is clear is that when the </w:t>
      </w:r>
      <w:r>
        <w:rPr>
          <w:rFonts w:ascii="Times New Roman" w:hAnsi="Times New Roman" w:cs="Times New Roman"/>
          <w:sz w:val="24"/>
          <w:szCs w:val="24"/>
          <w:lang w:val="en-US"/>
        </w:rPr>
        <w:t>seventh</w:t>
      </w:r>
      <w:r w:rsidR="007B0CE2">
        <w:rPr>
          <w:rFonts w:ascii="Times New Roman" w:hAnsi="Times New Roman" w:cs="Times New Roman"/>
          <w:sz w:val="24"/>
          <w:szCs w:val="24"/>
          <w:lang w:val="en-US"/>
        </w:rPr>
        <w:t xml:space="preserve"> r</w:t>
      </w:r>
      <w:r w:rsidR="006E3E17">
        <w:rPr>
          <w:rFonts w:ascii="Times New Roman" w:hAnsi="Times New Roman" w:cs="Times New Roman"/>
          <w:sz w:val="24"/>
          <w:szCs w:val="24"/>
          <w:lang w:val="en-US"/>
        </w:rPr>
        <w:t xml:space="preserve">espondent wrote the letter to </w:t>
      </w:r>
      <w:r>
        <w:rPr>
          <w:rFonts w:ascii="Times New Roman" w:hAnsi="Times New Roman" w:cs="Times New Roman"/>
          <w:sz w:val="24"/>
          <w:szCs w:val="24"/>
          <w:lang w:val="en-US"/>
        </w:rPr>
        <w:t>first</w:t>
      </w:r>
      <w:r w:rsidR="007B0CE2">
        <w:rPr>
          <w:rFonts w:ascii="Times New Roman" w:hAnsi="Times New Roman" w:cs="Times New Roman"/>
          <w:sz w:val="24"/>
          <w:szCs w:val="24"/>
          <w:lang w:val="en-US"/>
        </w:rPr>
        <w:t xml:space="preserve"> r</w:t>
      </w:r>
      <w:r w:rsidR="006E3E17">
        <w:rPr>
          <w:rFonts w:ascii="Times New Roman" w:hAnsi="Times New Roman" w:cs="Times New Roman"/>
          <w:sz w:val="24"/>
          <w:szCs w:val="24"/>
          <w:lang w:val="en-US"/>
        </w:rPr>
        <w:t>espondent on 22</w:t>
      </w:r>
      <w:r>
        <w:rPr>
          <w:rFonts w:ascii="Times New Roman" w:hAnsi="Times New Roman" w:cs="Times New Roman"/>
          <w:sz w:val="24"/>
          <w:szCs w:val="24"/>
          <w:lang w:val="en-US"/>
        </w:rPr>
        <w:t xml:space="preserve"> </w:t>
      </w:r>
      <w:r w:rsidR="006E3E17">
        <w:rPr>
          <w:rFonts w:ascii="Times New Roman" w:hAnsi="Times New Roman" w:cs="Times New Roman"/>
          <w:sz w:val="24"/>
          <w:szCs w:val="24"/>
          <w:lang w:val="en-US"/>
        </w:rPr>
        <w:t>March 2022 he wa</w:t>
      </w:r>
      <w:r w:rsidR="007B0CE2">
        <w:rPr>
          <w:rFonts w:ascii="Times New Roman" w:hAnsi="Times New Roman" w:cs="Times New Roman"/>
          <w:sz w:val="24"/>
          <w:szCs w:val="24"/>
          <w:lang w:val="en-US"/>
        </w:rPr>
        <w:t xml:space="preserve">s aware of the existence of the </w:t>
      </w:r>
      <w:r w:rsidR="006E3E17">
        <w:rPr>
          <w:rFonts w:ascii="Times New Roman" w:hAnsi="Times New Roman" w:cs="Times New Roman"/>
          <w:sz w:val="24"/>
          <w:szCs w:val="24"/>
          <w:lang w:val="en-US"/>
        </w:rPr>
        <w:t>order</w:t>
      </w:r>
      <w:r w:rsidR="007B0CE2">
        <w:rPr>
          <w:rFonts w:ascii="Times New Roman" w:hAnsi="Times New Roman" w:cs="Times New Roman"/>
          <w:sz w:val="24"/>
          <w:szCs w:val="24"/>
          <w:lang w:val="en-US"/>
        </w:rPr>
        <w:t xml:space="preserve"> of this court which stripped him of any authority over the applicants’ political outfit</w:t>
      </w:r>
      <w:r w:rsidR="006E3E17">
        <w:rPr>
          <w:rFonts w:ascii="Times New Roman" w:hAnsi="Times New Roman" w:cs="Times New Roman"/>
          <w:sz w:val="24"/>
          <w:szCs w:val="24"/>
          <w:lang w:val="en-US"/>
        </w:rPr>
        <w:t>. He therefore wrote the letter in contrav</w:t>
      </w:r>
      <w:r w:rsidR="007B0CE2">
        <w:rPr>
          <w:rFonts w:ascii="Times New Roman" w:hAnsi="Times New Roman" w:cs="Times New Roman"/>
          <w:sz w:val="24"/>
          <w:szCs w:val="24"/>
          <w:lang w:val="en-US"/>
        </w:rPr>
        <w:t>ention of the extant order</w:t>
      </w:r>
      <w:r w:rsidR="006E3E17">
        <w:rPr>
          <w:rFonts w:ascii="Times New Roman" w:hAnsi="Times New Roman" w:cs="Times New Roman"/>
          <w:sz w:val="24"/>
          <w:szCs w:val="24"/>
          <w:lang w:val="en-US"/>
        </w:rPr>
        <w:t xml:space="preserve">. </w:t>
      </w:r>
      <w:r w:rsidR="005F38BD">
        <w:rPr>
          <w:rFonts w:ascii="Times New Roman" w:hAnsi="Times New Roman" w:cs="Times New Roman"/>
          <w:sz w:val="24"/>
          <w:szCs w:val="24"/>
          <w:lang w:val="en-US"/>
        </w:rPr>
        <w:t xml:space="preserve"> </w:t>
      </w:r>
      <w:r w:rsidR="007B0CE2">
        <w:rPr>
          <w:rFonts w:ascii="Times New Roman" w:hAnsi="Times New Roman" w:cs="Times New Roman"/>
          <w:sz w:val="24"/>
          <w:szCs w:val="24"/>
          <w:lang w:val="en-US"/>
        </w:rPr>
        <w:t>His letter is a nullity.</w:t>
      </w:r>
      <w:r w:rsidR="005F38BD">
        <w:rPr>
          <w:rFonts w:ascii="Times New Roman" w:hAnsi="Times New Roman" w:cs="Times New Roman"/>
          <w:sz w:val="24"/>
          <w:szCs w:val="24"/>
          <w:lang w:val="en-US"/>
        </w:rPr>
        <w:t xml:space="preserve"> </w:t>
      </w:r>
      <w:r w:rsidR="007B0CE2">
        <w:rPr>
          <w:rFonts w:ascii="Times New Roman" w:hAnsi="Times New Roman" w:cs="Times New Roman"/>
          <w:sz w:val="24"/>
          <w:szCs w:val="24"/>
          <w:lang w:val="en-US"/>
        </w:rPr>
        <w:t xml:space="preserve"> Nothing can flow</w:t>
      </w:r>
      <w:r w:rsidR="006E3E17">
        <w:rPr>
          <w:rFonts w:ascii="Times New Roman" w:hAnsi="Times New Roman" w:cs="Times New Roman"/>
          <w:sz w:val="24"/>
          <w:szCs w:val="24"/>
          <w:lang w:val="en-US"/>
        </w:rPr>
        <w:t xml:space="preserve"> from </w:t>
      </w:r>
      <w:r w:rsidR="007B0CE2">
        <w:rPr>
          <w:rFonts w:ascii="Times New Roman" w:hAnsi="Times New Roman" w:cs="Times New Roman"/>
          <w:sz w:val="24"/>
          <w:szCs w:val="24"/>
          <w:lang w:val="en-US"/>
        </w:rPr>
        <w:t>that</w:t>
      </w:r>
      <w:r w:rsidR="006E3E17">
        <w:rPr>
          <w:rFonts w:ascii="Times New Roman" w:hAnsi="Times New Roman" w:cs="Times New Roman"/>
          <w:sz w:val="24"/>
          <w:szCs w:val="24"/>
          <w:lang w:val="en-US"/>
        </w:rPr>
        <w:t xml:space="preserve"> nullity. </w:t>
      </w:r>
      <w:r w:rsidR="00FE76BA">
        <w:rPr>
          <w:rFonts w:ascii="Times New Roman" w:hAnsi="Times New Roman" w:cs="Times New Roman"/>
          <w:sz w:val="24"/>
          <w:szCs w:val="24"/>
          <w:lang w:val="en-US"/>
        </w:rPr>
        <w:lastRenderedPageBreak/>
        <w:t>The</w:t>
      </w:r>
      <w:r w:rsidR="006E3E1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first </w:t>
      </w:r>
      <w:r w:rsidR="007B0CE2">
        <w:rPr>
          <w:rFonts w:ascii="Times New Roman" w:hAnsi="Times New Roman" w:cs="Times New Roman"/>
          <w:sz w:val="24"/>
          <w:szCs w:val="24"/>
          <w:lang w:val="en-US"/>
        </w:rPr>
        <w:t>r</w:t>
      </w:r>
      <w:r w:rsidR="006E3E17">
        <w:rPr>
          <w:rFonts w:ascii="Times New Roman" w:hAnsi="Times New Roman" w:cs="Times New Roman"/>
          <w:sz w:val="24"/>
          <w:szCs w:val="24"/>
          <w:lang w:val="en-US"/>
        </w:rPr>
        <w:t xml:space="preserve">espondent could not </w:t>
      </w:r>
      <w:r w:rsidR="007B0CE2">
        <w:rPr>
          <w:rFonts w:ascii="Times New Roman" w:hAnsi="Times New Roman" w:cs="Times New Roman"/>
          <w:sz w:val="24"/>
          <w:szCs w:val="24"/>
          <w:lang w:val="en-US"/>
        </w:rPr>
        <w:t xml:space="preserve">purport to act on a nullity. </w:t>
      </w:r>
      <w:r w:rsidR="006E3E17">
        <w:rPr>
          <w:rFonts w:ascii="Times New Roman" w:hAnsi="Times New Roman" w:cs="Times New Roman"/>
          <w:sz w:val="24"/>
          <w:szCs w:val="24"/>
          <w:lang w:val="en-US"/>
        </w:rPr>
        <w:t xml:space="preserve"> </w:t>
      </w:r>
      <w:r w:rsidR="007B0CE2">
        <w:rPr>
          <w:rFonts w:ascii="Times New Roman" w:hAnsi="Times New Roman" w:cs="Times New Roman"/>
          <w:sz w:val="24"/>
          <w:szCs w:val="24"/>
          <w:lang w:val="en-US"/>
        </w:rPr>
        <w:t xml:space="preserve">His reversal of the earlier stance in opposing the application could only be a realization of the futility of such actions. </w:t>
      </w:r>
    </w:p>
    <w:p w:rsidR="00C13F9C" w:rsidRPr="00FE0579" w:rsidRDefault="001022CA" w:rsidP="008E43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22184">
        <w:rPr>
          <w:rFonts w:ascii="Times New Roman" w:hAnsi="Times New Roman" w:cs="Times New Roman"/>
          <w:sz w:val="24"/>
          <w:szCs w:val="24"/>
          <w:lang w:val="en-US"/>
        </w:rPr>
        <w:t>The</w:t>
      </w:r>
      <w:r w:rsidR="0057242E">
        <w:rPr>
          <w:rFonts w:ascii="Times New Roman" w:hAnsi="Times New Roman" w:cs="Times New Roman"/>
          <w:sz w:val="24"/>
          <w:szCs w:val="24"/>
          <w:lang w:val="en-US"/>
        </w:rPr>
        <w:t xml:space="preserve"> </w:t>
      </w:r>
      <w:r w:rsidR="002C3058">
        <w:rPr>
          <w:rFonts w:ascii="Times New Roman" w:hAnsi="Times New Roman" w:cs="Times New Roman"/>
          <w:sz w:val="24"/>
          <w:szCs w:val="24"/>
          <w:lang w:val="en-US"/>
        </w:rPr>
        <w:t xml:space="preserve">extant High Court order </w:t>
      </w:r>
      <w:r w:rsidR="00CF232D">
        <w:rPr>
          <w:rFonts w:ascii="Times New Roman" w:hAnsi="Times New Roman" w:cs="Times New Roman"/>
          <w:sz w:val="24"/>
          <w:szCs w:val="24"/>
          <w:lang w:val="en-US"/>
        </w:rPr>
        <w:t>recognizes</w:t>
      </w:r>
      <w:r w:rsidR="002C3058">
        <w:rPr>
          <w:rFonts w:ascii="Times New Roman" w:hAnsi="Times New Roman" w:cs="Times New Roman"/>
          <w:sz w:val="24"/>
          <w:szCs w:val="24"/>
          <w:lang w:val="en-US"/>
        </w:rPr>
        <w:t xml:space="preserve"> Settlement Chikwinya as the secretary g</w:t>
      </w:r>
      <w:r w:rsidR="0057242E">
        <w:rPr>
          <w:rFonts w:ascii="Times New Roman" w:hAnsi="Times New Roman" w:cs="Times New Roman"/>
          <w:sz w:val="24"/>
          <w:szCs w:val="24"/>
          <w:lang w:val="en-US"/>
        </w:rPr>
        <w:t>enera</w:t>
      </w:r>
      <w:r w:rsidR="002C3058">
        <w:rPr>
          <w:rFonts w:ascii="Times New Roman" w:hAnsi="Times New Roman" w:cs="Times New Roman"/>
          <w:sz w:val="24"/>
          <w:szCs w:val="24"/>
          <w:lang w:val="en-US"/>
        </w:rPr>
        <w:t xml:space="preserve">l of the PDP </w:t>
      </w:r>
      <w:r w:rsidR="009F0F7F">
        <w:rPr>
          <w:rFonts w:ascii="Times New Roman" w:hAnsi="Times New Roman" w:cs="Times New Roman"/>
          <w:sz w:val="24"/>
          <w:szCs w:val="24"/>
          <w:lang w:val="en-US"/>
        </w:rPr>
        <w:t>to which the a</w:t>
      </w:r>
      <w:r w:rsidR="002C3058">
        <w:rPr>
          <w:rFonts w:ascii="Times New Roman" w:hAnsi="Times New Roman" w:cs="Times New Roman"/>
          <w:sz w:val="24"/>
          <w:szCs w:val="24"/>
          <w:lang w:val="en-US"/>
        </w:rPr>
        <w:t>pplicants belong</w:t>
      </w:r>
      <w:r w:rsidR="00152B22">
        <w:rPr>
          <w:rFonts w:ascii="Times New Roman" w:hAnsi="Times New Roman" w:cs="Times New Roman"/>
          <w:sz w:val="24"/>
          <w:szCs w:val="24"/>
          <w:lang w:val="en-US"/>
        </w:rPr>
        <w:t>. If</w:t>
      </w:r>
      <w:r w:rsidR="0057242E">
        <w:rPr>
          <w:rFonts w:ascii="Times New Roman" w:hAnsi="Times New Roman" w:cs="Times New Roman"/>
          <w:sz w:val="24"/>
          <w:szCs w:val="24"/>
          <w:lang w:val="en-US"/>
        </w:rPr>
        <w:t xml:space="preserve"> new processes had been </w:t>
      </w:r>
      <w:r w:rsidR="00F22184">
        <w:rPr>
          <w:rFonts w:ascii="Times New Roman" w:hAnsi="Times New Roman" w:cs="Times New Roman"/>
          <w:sz w:val="24"/>
          <w:szCs w:val="24"/>
          <w:lang w:val="en-US"/>
        </w:rPr>
        <w:t>undertaken</w:t>
      </w:r>
      <w:r w:rsidR="002C3058">
        <w:rPr>
          <w:rFonts w:ascii="Times New Roman" w:hAnsi="Times New Roman" w:cs="Times New Roman"/>
          <w:sz w:val="24"/>
          <w:szCs w:val="24"/>
          <w:lang w:val="en-US"/>
        </w:rPr>
        <w:t xml:space="preserve"> then proof of those</w:t>
      </w:r>
      <w:r w:rsidR="0057242E">
        <w:rPr>
          <w:rFonts w:ascii="Times New Roman" w:hAnsi="Times New Roman" w:cs="Times New Roman"/>
          <w:sz w:val="24"/>
          <w:szCs w:val="24"/>
          <w:lang w:val="en-US"/>
        </w:rPr>
        <w:t xml:space="preserve"> ought to have been </w:t>
      </w:r>
      <w:r w:rsidR="002C3058">
        <w:rPr>
          <w:rFonts w:ascii="Times New Roman" w:hAnsi="Times New Roman" w:cs="Times New Roman"/>
          <w:sz w:val="24"/>
          <w:szCs w:val="24"/>
          <w:lang w:val="en-US"/>
        </w:rPr>
        <w:t xml:space="preserve">attached, </w:t>
      </w:r>
      <w:r w:rsidR="009F0F7F">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seventh </w:t>
      </w:r>
      <w:r w:rsidR="009F0F7F">
        <w:rPr>
          <w:rFonts w:ascii="Times New Roman" w:hAnsi="Times New Roman" w:cs="Times New Roman"/>
          <w:sz w:val="24"/>
          <w:szCs w:val="24"/>
          <w:lang w:val="en-US"/>
        </w:rPr>
        <w:t>respondent to</w:t>
      </w:r>
      <w:r w:rsidR="0057242E">
        <w:rPr>
          <w:rFonts w:ascii="Times New Roman" w:hAnsi="Times New Roman" w:cs="Times New Roman"/>
          <w:sz w:val="24"/>
          <w:szCs w:val="24"/>
          <w:lang w:val="en-US"/>
        </w:rPr>
        <w:t xml:space="preserve"> convince the court that the</w:t>
      </w:r>
      <w:r w:rsidR="00F22184">
        <w:rPr>
          <w:rFonts w:ascii="Times New Roman" w:hAnsi="Times New Roman" w:cs="Times New Roman"/>
          <w:sz w:val="24"/>
          <w:szCs w:val="24"/>
          <w:lang w:val="en-US"/>
        </w:rPr>
        <w:t xml:space="preserve"> </w:t>
      </w:r>
      <w:r w:rsidR="0057242E">
        <w:rPr>
          <w:rFonts w:ascii="Times New Roman" w:hAnsi="Times New Roman" w:cs="Times New Roman"/>
          <w:sz w:val="24"/>
          <w:szCs w:val="24"/>
          <w:lang w:val="en-US"/>
        </w:rPr>
        <w:t xml:space="preserve">order had been </w:t>
      </w:r>
      <w:r w:rsidR="0057242E" w:rsidRPr="00FE0579">
        <w:rPr>
          <w:rFonts w:ascii="Times New Roman" w:hAnsi="Times New Roman" w:cs="Times New Roman"/>
          <w:sz w:val="24"/>
          <w:szCs w:val="24"/>
          <w:lang w:val="en-US"/>
        </w:rPr>
        <w:t xml:space="preserve">overtaken by </w:t>
      </w:r>
      <w:r w:rsidR="00F22184" w:rsidRPr="00FE0579">
        <w:rPr>
          <w:rFonts w:ascii="Times New Roman" w:hAnsi="Times New Roman" w:cs="Times New Roman"/>
          <w:sz w:val="24"/>
          <w:szCs w:val="24"/>
          <w:lang w:val="en-US"/>
        </w:rPr>
        <w:t>events. As</w:t>
      </w:r>
      <w:r w:rsidR="0057242E" w:rsidRPr="00FE0579">
        <w:rPr>
          <w:rFonts w:ascii="Times New Roman" w:hAnsi="Times New Roman" w:cs="Times New Roman"/>
          <w:sz w:val="24"/>
          <w:szCs w:val="24"/>
          <w:lang w:val="en-US"/>
        </w:rPr>
        <w:t xml:space="preserve"> it stands there is </w:t>
      </w:r>
      <w:r w:rsidR="00F22184" w:rsidRPr="00FE0579">
        <w:rPr>
          <w:rFonts w:ascii="Times New Roman" w:hAnsi="Times New Roman" w:cs="Times New Roman"/>
          <w:sz w:val="24"/>
          <w:szCs w:val="24"/>
          <w:lang w:val="en-US"/>
        </w:rPr>
        <w:t>nothing. Settlement</w:t>
      </w:r>
      <w:r w:rsidR="0057242E" w:rsidRPr="00FE0579">
        <w:rPr>
          <w:rFonts w:ascii="Times New Roman" w:hAnsi="Times New Roman" w:cs="Times New Roman"/>
          <w:sz w:val="24"/>
          <w:szCs w:val="24"/>
          <w:lang w:val="en-US"/>
        </w:rPr>
        <w:t xml:space="preserve"> Chikwinya is still the secretary </w:t>
      </w:r>
      <w:r w:rsidR="002C3058" w:rsidRPr="00FE0579">
        <w:rPr>
          <w:rFonts w:ascii="Times New Roman" w:hAnsi="Times New Roman" w:cs="Times New Roman"/>
          <w:sz w:val="24"/>
          <w:szCs w:val="24"/>
          <w:lang w:val="en-US"/>
        </w:rPr>
        <w:t>general</w:t>
      </w:r>
      <w:r w:rsidR="0057242E" w:rsidRPr="00FE0579">
        <w:rPr>
          <w:rFonts w:ascii="Times New Roman" w:hAnsi="Times New Roman" w:cs="Times New Roman"/>
          <w:sz w:val="24"/>
          <w:szCs w:val="24"/>
          <w:lang w:val="en-US"/>
        </w:rPr>
        <w:t>.</w:t>
      </w:r>
      <w:r w:rsidR="002C3058" w:rsidRPr="00FE057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2C3058" w:rsidRPr="00FE0579">
        <w:rPr>
          <w:rFonts w:ascii="Times New Roman" w:hAnsi="Times New Roman" w:cs="Times New Roman"/>
          <w:sz w:val="24"/>
          <w:szCs w:val="24"/>
          <w:lang w:val="en-US"/>
        </w:rPr>
        <w:t>A</w:t>
      </w:r>
      <w:r w:rsidR="00C13F9C" w:rsidRPr="00FE0579">
        <w:rPr>
          <w:rFonts w:ascii="Times New Roman" w:hAnsi="Times New Roman" w:cs="Times New Roman"/>
          <w:sz w:val="24"/>
          <w:szCs w:val="24"/>
          <w:lang w:val="en-US"/>
        </w:rPr>
        <w:t xml:space="preserve">ny changes to </w:t>
      </w:r>
      <w:r>
        <w:rPr>
          <w:rFonts w:ascii="Times New Roman" w:hAnsi="Times New Roman" w:cs="Times New Roman"/>
          <w:sz w:val="24"/>
          <w:szCs w:val="24"/>
          <w:lang w:val="en-US"/>
        </w:rPr>
        <w:t>seventh</w:t>
      </w:r>
      <w:r w:rsidR="002C3058" w:rsidRPr="00FE0579">
        <w:rPr>
          <w:rFonts w:ascii="Times New Roman" w:hAnsi="Times New Roman" w:cs="Times New Roman"/>
          <w:sz w:val="24"/>
          <w:szCs w:val="24"/>
          <w:lang w:val="en-US"/>
        </w:rPr>
        <w:t xml:space="preserve"> </w:t>
      </w:r>
      <w:r w:rsidR="00C13F9C" w:rsidRPr="00FE0579">
        <w:rPr>
          <w:rFonts w:ascii="Times New Roman" w:hAnsi="Times New Roman" w:cs="Times New Roman"/>
          <w:sz w:val="24"/>
          <w:szCs w:val="24"/>
          <w:lang w:val="en-US"/>
        </w:rPr>
        <w:t>respondent</w:t>
      </w:r>
      <w:r w:rsidR="002C3058" w:rsidRPr="00FE0579">
        <w:rPr>
          <w:rFonts w:ascii="Times New Roman" w:hAnsi="Times New Roman" w:cs="Times New Roman"/>
          <w:sz w:val="24"/>
          <w:szCs w:val="24"/>
          <w:lang w:val="en-US"/>
        </w:rPr>
        <w:t xml:space="preserve">’s PDP </w:t>
      </w:r>
      <w:r w:rsidR="00FE0579" w:rsidRPr="00FE0579">
        <w:rPr>
          <w:rFonts w:ascii="Times New Roman" w:hAnsi="Times New Roman" w:cs="Times New Roman"/>
          <w:sz w:val="24"/>
          <w:szCs w:val="24"/>
          <w:lang w:val="en-US"/>
        </w:rPr>
        <w:t>M cannot</w:t>
      </w:r>
      <w:r w:rsidR="00C13F9C" w:rsidRPr="00FE0579">
        <w:rPr>
          <w:rFonts w:ascii="Times New Roman" w:hAnsi="Times New Roman" w:cs="Times New Roman"/>
          <w:sz w:val="24"/>
          <w:szCs w:val="24"/>
          <w:lang w:val="en-US"/>
        </w:rPr>
        <w:t xml:space="preserve"> affect the PDP T.</w:t>
      </w:r>
      <w:r>
        <w:rPr>
          <w:rFonts w:ascii="Times New Roman" w:hAnsi="Times New Roman" w:cs="Times New Roman"/>
          <w:sz w:val="24"/>
          <w:szCs w:val="24"/>
          <w:lang w:val="en-US"/>
        </w:rPr>
        <w:t xml:space="preserve"> </w:t>
      </w:r>
      <w:r w:rsidR="002C3058" w:rsidRPr="00FE0579">
        <w:rPr>
          <w:rFonts w:ascii="Times New Roman" w:hAnsi="Times New Roman" w:cs="Times New Roman"/>
          <w:sz w:val="24"/>
          <w:szCs w:val="24"/>
          <w:lang w:val="en-US"/>
        </w:rPr>
        <w:t>It was not Settlement Chikwinya who wrote</w:t>
      </w:r>
      <w:r w:rsidR="00C13F9C" w:rsidRPr="00FE0579">
        <w:rPr>
          <w:rFonts w:ascii="Times New Roman" w:hAnsi="Times New Roman" w:cs="Times New Roman"/>
          <w:sz w:val="24"/>
          <w:szCs w:val="24"/>
          <w:lang w:val="en-US"/>
        </w:rPr>
        <w:t xml:space="preserve"> to the </w:t>
      </w:r>
      <w:r>
        <w:rPr>
          <w:rFonts w:ascii="Times New Roman" w:hAnsi="Times New Roman" w:cs="Times New Roman"/>
          <w:sz w:val="24"/>
          <w:szCs w:val="24"/>
          <w:lang w:val="en-US"/>
        </w:rPr>
        <w:t>first</w:t>
      </w:r>
      <w:r w:rsidR="00C13F9C" w:rsidRPr="00FE0579">
        <w:rPr>
          <w:rFonts w:ascii="Times New Roman" w:hAnsi="Times New Roman" w:cs="Times New Roman"/>
          <w:sz w:val="24"/>
          <w:szCs w:val="24"/>
          <w:vertAlign w:val="superscript"/>
          <w:lang w:val="en-US"/>
        </w:rPr>
        <w:t>t</w:t>
      </w:r>
      <w:r w:rsidR="00C13F9C" w:rsidRPr="00FE0579">
        <w:rPr>
          <w:rFonts w:ascii="Times New Roman" w:hAnsi="Times New Roman" w:cs="Times New Roman"/>
          <w:sz w:val="24"/>
          <w:szCs w:val="24"/>
          <w:lang w:val="en-US"/>
        </w:rPr>
        <w:t xml:space="preserve"> respondent to recall the applicants. </w:t>
      </w:r>
    </w:p>
    <w:p w:rsidR="009610DE" w:rsidRPr="00FE0579" w:rsidRDefault="000F312E" w:rsidP="008E4320">
      <w:pPr>
        <w:spacing w:after="0" w:line="360" w:lineRule="auto"/>
        <w:jc w:val="both"/>
        <w:rPr>
          <w:rFonts w:ascii="Times New Roman" w:hAnsi="Times New Roman" w:cs="Times New Roman"/>
          <w:sz w:val="24"/>
          <w:szCs w:val="24"/>
          <w:lang w:val="en-US"/>
        </w:rPr>
      </w:pPr>
      <w:r w:rsidRPr="00FE0579">
        <w:rPr>
          <w:rFonts w:ascii="Times New Roman" w:hAnsi="Times New Roman" w:cs="Times New Roman"/>
          <w:sz w:val="24"/>
          <w:szCs w:val="24"/>
          <w:lang w:val="en-US"/>
        </w:rPr>
        <w:t>The applicants the</w:t>
      </w:r>
      <w:r w:rsidR="00FE76BA" w:rsidRPr="00FE0579">
        <w:rPr>
          <w:rFonts w:ascii="Times New Roman" w:hAnsi="Times New Roman" w:cs="Times New Roman"/>
          <w:sz w:val="24"/>
          <w:szCs w:val="24"/>
          <w:lang w:val="en-US"/>
        </w:rPr>
        <w:t>r</w:t>
      </w:r>
      <w:r w:rsidR="00193798" w:rsidRPr="00FE0579">
        <w:rPr>
          <w:rFonts w:ascii="Times New Roman" w:hAnsi="Times New Roman" w:cs="Times New Roman"/>
          <w:sz w:val="24"/>
          <w:szCs w:val="24"/>
          <w:lang w:val="en-US"/>
        </w:rPr>
        <w:t>efore established a clear right</w:t>
      </w:r>
      <w:r w:rsidRPr="00FE0579">
        <w:rPr>
          <w:rFonts w:ascii="Times New Roman" w:hAnsi="Times New Roman" w:cs="Times New Roman"/>
          <w:sz w:val="24"/>
          <w:szCs w:val="24"/>
          <w:lang w:val="en-US"/>
        </w:rPr>
        <w:t xml:space="preserve"> that they as members of the PDP T faction had been affected by the</w:t>
      </w:r>
      <w:r w:rsidR="002C3058" w:rsidRPr="00FE0579">
        <w:rPr>
          <w:rFonts w:ascii="Times New Roman" w:hAnsi="Times New Roman" w:cs="Times New Roman"/>
          <w:sz w:val="24"/>
          <w:szCs w:val="24"/>
          <w:lang w:val="en-US"/>
        </w:rPr>
        <w:t xml:space="preserve"> actions of the respondent which</w:t>
      </w:r>
      <w:r w:rsidR="00152B22" w:rsidRPr="00FE0579">
        <w:rPr>
          <w:rFonts w:ascii="Times New Roman" w:hAnsi="Times New Roman" w:cs="Times New Roman"/>
          <w:sz w:val="24"/>
          <w:szCs w:val="24"/>
          <w:lang w:val="en-US"/>
        </w:rPr>
        <w:t xml:space="preserve"> infringed on their rights in terms of</w:t>
      </w:r>
      <w:r w:rsidR="009610DE" w:rsidRPr="00FE0579">
        <w:rPr>
          <w:rFonts w:ascii="Times New Roman" w:hAnsi="Times New Roman" w:cs="Times New Roman"/>
          <w:sz w:val="24"/>
          <w:szCs w:val="24"/>
          <w:lang w:val="en-US"/>
        </w:rPr>
        <w:t xml:space="preserve"> sections 56,58,67,68 of the </w:t>
      </w:r>
      <w:r w:rsidR="00152B22" w:rsidRPr="00FE0579">
        <w:rPr>
          <w:rFonts w:ascii="Times New Roman" w:hAnsi="Times New Roman" w:cs="Times New Roman"/>
          <w:sz w:val="24"/>
          <w:szCs w:val="24"/>
          <w:lang w:val="en-US"/>
        </w:rPr>
        <w:t>constitution</w:t>
      </w:r>
      <w:r w:rsidR="009610DE" w:rsidRPr="00FE0579">
        <w:rPr>
          <w:rFonts w:ascii="Times New Roman" w:hAnsi="Times New Roman" w:cs="Times New Roman"/>
          <w:sz w:val="24"/>
          <w:szCs w:val="24"/>
          <w:lang w:val="en-US"/>
        </w:rPr>
        <w:t>.</w:t>
      </w:r>
    </w:p>
    <w:p w:rsidR="007C404D" w:rsidRPr="00484A0B" w:rsidRDefault="00193798" w:rsidP="008E4320">
      <w:pPr>
        <w:spacing w:after="0" w:line="360" w:lineRule="auto"/>
        <w:jc w:val="both"/>
        <w:rPr>
          <w:rFonts w:ascii="Times New Roman" w:hAnsi="Times New Roman" w:cs="Times New Roman"/>
          <w:b/>
          <w:sz w:val="24"/>
          <w:szCs w:val="24"/>
          <w:u w:val="single"/>
          <w:lang w:val="en-US"/>
        </w:rPr>
      </w:pPr>
      <w:r w:rsidRPr="00484A0B">
        <w:rPr>
          <w:rFonts w:ascii="Times New Roman" w:hAnsi="Times New Roman" w:cs="Times New Roman"/>
          <w:b/>
          <w:sz w:val="24"/>
          <w:szCs w:val="24"/>
          <w:u w:val="single"/>
          <w:lang w:val="en-US"/>
        </w:rPr>
        <w:t>Well-</w:t>
      </w:r>
      <w:r w:rsidR="00CF1273" w:rsidRPr="00484A0B">
        <w:rPr>
          <w:rFonts w:ascii="Times New Roman" w:hAnsi="Times New Roman" w:cs="Times New Roman"/>
          <w:b/>
          <w:sz w:val="24"/>
          <w:szCs w:val="24"/>
          <w:u w:val="single"/>
          <w:lang w:val="en-US"/>
        </w:rPr>
        <w:t xml:space="preserve">grounded apprehension of </w:t>
      </w:r>
      <w:r w:rsidR="002C3058" w:rsidRPr="00484A0B">
        <w:rPr>
          <w:rFonts w:ascii="Times New Roman" w:hAnsi="Times New Roman" w:cs="Times New Roman"/>
          <w:b/>
          <w:sz w:val="24"/>
          <w:szCs w:val="24"/>
          <w:u w:val="single"/>
          <w:lang w:val="en-US"/>
        </w:rPr>
        <w:t>irreparable</w:t>
      </w:r>
      <w:r w:rsidR="007C404D" w:rsidRPr="00484A0B">
        <w:rPr>
          <w:rFonts w:ascii="Times New Roman" w:hAnsi="Times New Roman" w:cs="Times New Roman"/>
          <w:b/>
          <w:sz w:val="24"/>
          <w:szCs w:val="24"/>
          <w:u w:val="single"/>
          <w:lang w:val="en-US"/>
        </w:rPr>
        <w:t xml:space="preserve"> harm</w:t>
      </w:r>
      <w:r w:rsidR="00CF1273" w:rsidRPr="00484A0B">
        <w:rPr>
          <w:rFonts w:ascii="Times New Roman" w:hAnsi="Times New Roman" w:cs="Times New Roman"/>
          <w:b/>
          <w:sz w:val="24"/>
          <w:szCs w:val="24"/>
          <w:u w:val="single"/>
          <w:lang w:val="en-US"/>
        </w:rPr>
        <w:t xml:space="preserve"> or injury</w:t>
      </w:r>
    </w:p>
    <w:p w:rsidR="009610DE" w:rsidRPr="00FE0579" w:rsidRDefault="00484A0B" w:rsidP="008E43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F1273" w:rsidRPr="00FE0579">
        <w:rPr>
          <w:rFonts w:ascii="Times New Roman" w:hAnsi="Times New Roman" w:cs="Times New Roman"/>
          <w:sz w:val="24"/>
          <w:szCs w:val="24"/>
          <w:lang w:val="en-US"/>
        </w:rPr>
        <w:t xml:space="preserve">The chronology of events </w:t>
      </w:r>
      <w:r w:rsidR="00357EC3" w:rsidRPr="00FE0579">
        <w:rPr>
          <w:rFonts w:ascii="Times New Roman" w:hAnsi="Times New Roman" w:cs="Times New Roman"/>
          <w:sz w:val="24"/>
          <w:szCs w:val="24"/>
          <w:lang w:val="en-US"/>
        </w:rPr>
        <w:t>reveal</w:t>
      </w:r>
      <w:r w:rsidR="002C3058" w:rsidRPr="00FE0579">
        <w:rPr>
          <w:rFonts w:ascii="Times New Roman" w:hAnsi="Times New Roman" w:cs="Times New Roman"/>
          <w:sz w:val="24"/>
          <w:szCs w:val="24"/>
          <w:lang w:val="en-US"/>
        </w:rPr>
        <w:t>s</w:t>
      </w:r>
      <w:r w:rsidR="00357EC3" w:rsidRPr="00FE0579">
        <w:rPr>
          <w:rFonts w:ascii="Times New Roman" w:hAnsi="Times New Roman" w:cs="Times New Roman"/>
          <w:sz w:val="24"/>
          <w:szCs w:val="24"/>
          <w:lang w:val="en-US"/>
        </w:rPr>
        <w:t xml:space="preserve"> that t</w:t>
      </w:r>
      <w:r w:rsidR="002C3058" w:rsidRPr="00FE0579">
        <w:rPr>
          <w:rFonts w:ascii="Times New Roman" w:hAnsi="Times New Roman" w:cs="Times New Roman"/>
          <w:sz w:val="24"/>
          <w:szCs w:val="24"/>
          <w:lang w:val="en-US"/>
        </w:rPr>
        <w:t xml:space="preserve">he letter of recall was not written by Settlement Chikwinya. </w:t>
      </w:r>
      <w:r w:rsidR="00193798" w:rsidRPr="00FE0579">
        <w:rPr>
          <w:rFonts w:ascii="Times New Roman" w:hAnsi="Times New Roman" w:cs="Times New Roman"/>
          <w:sz w:val="24"/>
          <w:szCs w:val="24"/>
          <w:lang w:val="en-US"/>
        </w:rPr>
        <w:t xml:space="preserve"> It was made by an imposter</w:t>
      </w:r>
      <w:r w:rsidR="00FE76BA" w:rsidRPr="00FE0579">
        <w:rPr>
          <w:rFonts w:ascii="Times New Roman" w:hAnsi="Times New Roman" w:cs="Times New Roman"/>
          <w:sz w:val="24"/>
          <w:szCs w:val="24"/>
          <w:lang w:val="en-US"/>
        </w:rPr>
        <w:t>,</w:t>
      </w:r>
      <w:r w:rsidR="00193798" w:rsidRPr="00FE0579">
        <w:rPr>
          <w:rFonts w:ascii="Times New Roman" w:hAnsi="Times New Roman" w:cs="Times New Roman"/>
          <w:sz w:val="24"/>
          <w:szCs w:val="24"/>
          <w:lang w:val="en-US"/>
        </w:rPr>
        <w:t xml:space="preserve"> </w:t>
      </w:r>
      <w:r w:rsidR="00152B22" w:rsidRPr="00FE0579">
        <w:rPr>
          <w:rFonts w:ascii="Times New Roman" w:hAnsi="Times New Roman" w:cs="Times New Roman"/>
          <w:sz w:val="24"/>
          <w:szCs w:val="24"/>
          <w:lang w:val="en-US"/>
        </w:rPr>
        <w:t>the</w:t>
      </w:r>
      <w:r w:rsidR="00FE76BA" w:rsidRPr="00FE0579">
        <w:rPr>
          <w:rFonts w:ascii="Times New Roman" w:hAnsi="Times New Roman" w:cs="Times New Roman"/>
          <w:sz w:val="24"/>
          <w:szCs w:val="24"/>
          <w:lang w:val="en-US"/>
        </w:rPr>
        <w:t xml:space="preserve"> </w:t>
      </w:r>
      <w:r w:rsidR="001022CA">
        <w:rPr>
          <w:rFonts w:ascii="Times New Roman" w:hAnsi="Times New Roman" w:cs="Times New Roman"/>
          <w:sz w:val="24"/>
          <w:szCs w:val="24"/>
          <w:lang w:val="en-US"/>
        </w:rPr>
        <w:t>seventh</w:t>
      </w:r>
      <w:r w:rsidR="00FE76BA" w:rsidRPr="00FE0579">
        <w:rPr>
          <w:rFonts w:ascii="Times New Roman" w:hAnsi="Times New Roman" w:cs="Times New Roman"/>
          <w:sz w:val="24"/>
          <w:szCs w:val="24"/>
          <w:lang w:val="en-US"/>
        </w:rPr>
        <w:t xml:space="preserve"> </w:t>
      </w:r>
      <w:r w:rsidR="00152B22" w:rsidRPr="00FE0579">
        <w:rPr>
          <w:rFonts w:ascii="Times New Roman" w:hAnsi="Times New Roman" w:cs="Times New Roman"/>
          <w:sz w:val="24"/>
          <w:szCs w:val="24"/>
          <w:lang w:val="en-US"/>
        </w:rPr>
        <w:t>respondent</w:t>
      </w:r>
      <w:r w:rsidR="000D2B4A" w:rsidRPr="00FE0579">
        <w:rPr>
          <w:rFonts w:ascii="Times New Roman" w:hAnsi="Times New Roman" w:cs="Times New Roman"/>
          <w:sz w:val="24"/>
          <w:szCs w:val="24"/>
          <w:lang w:val="en-US"/>
        </w:rPr>
        <w:t xml:space="preserve"> who now seeks to have the letter acted u</w:t>
      </w:r>
      <w:r w:rsidR="002C3058" w:rsidRPr="00FE0579">
        <w:rPr>
          <w:rFonts w:ascii="Times New Roman" w:hAnsi="Times New Roman" w:cs="Times New Roman"/>
          <w:sz w:val="24"/>
          <w:szCs w:val="24"/>
          <w:lang w:val="en-US"/>
        </w:rPr>
        <w:t>pon by all the other r</w:t>
      </w:r>
      <w:r w:rsidR="00152B22" w:rsidRPr="00FE0579">
        <w:rPr>
          <w:rFonts w:ascii="Times New Roman" w:hAnsi="Times New Roman" w:cs="Times New Roman"/>
          <w:sz w:val="24"/>
          <w:szCs w:val="24"/>
          <w:lang w:val="en-US"/>
        </w:rPr>
        <w:t>espondents.</w:t>
      </w:r>
      <w:r>
        <w:rPr>
          <w:rFonts w:ascii="Times New Roman" w:hAnsi="Times New Roman" w:cs="Times New Roman"/>
          <w:sz w:val="24"/>
          <w:szCs w:val="24"/>
          <w:lang w:val="en-US"/>
        </w:rPr>
        <w:t xml:space="preserve"> </w:t>
      </w:r>
      <w:r w:rsidR="000D2B4A" w:rsidRPr="00FE0579">
        <w:rPr>
          <w:rFonts w:ascii="Times New Roman" w:hAnsi="Times New Roman" w:cs="Times New Roman"/>
          <w:sz w:val="24"/>
          <w:szCs w:val="24"/>
          <w:lang w:val="en-US"/>
        </w:rPr>
        <w:t>If that happens then</w:t>
      </w:r>
      <w:r w:rsidR="00CF1273" w:rsidRPr="00FE0579">
        <w:rPr>
          <w:rFonts w:ascii="Times New Roman" w:hAnsi="Times New Roman" w:cs="Times New Roman"/>
          <w:sz w:val="24"/>
          <w:szCs w:val="24"/>
          <w:lang w:val="en-US"/>
        </w:rPr>
        <w:t xml:space="preserve"> </w:t>
      </w:r>
      <w:r w:rsidR="00152B22" w:rsidRPr="00FE0579">
        <w:rPr>
          <w:rFonts w:ascii="Times New Roman" w:hAnsi="Times New Roman" w:cs="Times New Roman"/>
          <w:sz w:val="24"/>
          <w:szCs w:val="24"/>
          <w:lang w:val="en-US"/>
        </w:rPr>
        <w:t>irreparable</w:t>
      </w:r>
      <w:r w:rsidR="00CF1273" w:rsidRPr="00FE0579">
        <w:rPr>
          <w:rFonts w:ascii="Times New Roman" w:hAnsi="Times New Roman" w:cs="Times New Roman"/>
          <w:sz w:val="24"/>
          <w:szCs w:val="24"/>
          <w:lang w:val="en-US"/>
        </w:rPr>
        <w:t xml:space="preserve"> harm</w:t>
      </w:r>
      <w:r w:rsidR="002C3058" w:rsidRPr="00FE0579">
        <w:rPr>
          <w:rFonts w:ascii="Times New Roman" w:hAnsi="Times New Roman" w:cs="Times New Roman"/>
          <w:sz w:val="24"/>
          <w:szCs w:val="24"/>
          <w:lang w:val="en-US"/>
        </w:rPr>
        <w:t xml:space="preserve"> will befall the</w:t>
      </w:r>
      <w:r w:rsidR="000D2B4A" w:rsidRPr="00FE0579">
        <w:rPr>
          <w:rFonts w:ascii="Times New Roman" w:hAnsi="Times New Roman" w:cs="Times New Roman"/>
          <w:sz w:val="24"/>
          <w:szCs w:val="24"/>
          <w:lang w:val="en-US"/>
        </w:rPr>
        <w:t xml:space="preserve"> </w:t>
      </w:r>
      <w:r w:rsidR="002C3058" w:rsidRPr="00FE0579">
        <w:rPr>
          <w:rFonts w:ascii="Times New Roman" w:hAnsi="Times New Roman" w:cs="Times New Roman"/>
          <w:sz w:val="24"/>
          <w:szCs w:val="24"/>
          <w:lang w:val="en-US"/>
        </w:rPr>
        <w:t>a</w:t>
      </w:r>
      <w:r w:rsidR="00152B22" w:rsidRPr="00FE0579">
        <w:rPr>
          <w:rFonts w:ascii="Times New Roman" w:hAnsi="Times New Roman" w:cs="Times New Roman"/>
          <w:sz w:val="24"/>
          <w:szCs w:val="24"/>
          <w:lang w:val="en-US"/>
        </w:rPr>
        <w:t>pplicant</w:t>
      </w:r>
      <w:r w:rsidR="002C3058" w:rsidRPr="00FE0579">
        <w:rPr>
          <w:rFonts w:ascii="Times New Roman" w:hAnsi="Times New Roman" w:cs="Times New Roman"/>
          <w:sz w:val="24"/>
          <w:szCs w:val="24"/>
          <w:lang w:val="en-US"/>
        </w:rPr>
        <w:t>s</w:t>
      </w:r>
      <w:r w:rsidR="00152B22" w:rsidRPr="00FE0579">
        <w:rPr>
          <w:rFonts w:ascii="Times New Roman" w:hAnsi="Times New Roman" w:cs="Times New Roman"/>
          <w:sz w:val="24"/>
          <w:szCs w:val="24"/>
          <w:lang w:val="en-US"/>
        </w:rPr>
        <w:t xml:space="preserve">. </w:t>
      </w:r>
      <w:r w:rsidR="007C404D" w:rsidRPr="00FE0579">
        <w:rPr>
          <w:rFonts w:ascii="Times New Roman" w:hAnsi="Times New Roman" w:cs="Times New Roman"/>
          <w:sz w:val="24"/>
          <w:szCs w:val="24"/>
          <w:lang w:val="en-US"/>
        </w:rPr>
        <w:t>If respondents comply with</w:t>
      </w:r>
      <w:r w:rsidR="00277BEB" w:rsidRPr="00FE0579">
        <w:rPr>
          <w:rFonts w:ascii="Times New Roman" w:hAnsi="Times New Roman" w:cs="Times New Roman"/>
          <w:sz w:val="24"/>
          <w:szCs w:val="24"/>
          <w:lang w:val="en-US"/>
        </w:rPr>
        <w:t xml:space="preserve"> the</w:t>
      </w:r>
      <w:r w:rsidR="007C404D" w:rsidRPr="00FE0579">
        <w:rPr>
          <w:rFonts w:ascii="Times New Roman" w:hAnsi="Times New Roman" w:cs="Times New Roman"/>
          <w:sz w:val="24"/>
          <w:szCs w:val="24"/>
          <w:lang w:val="en-US"/>
        </w:rPr>
        <w:t xml:space="preserve"> directive</w:t>
      </w:r>
      <w:r w:rsidR="00277BEB" w:rsidRPr="00FE0579">
        <w:rPr>
          <w:rFonts w:ascii="Times New Roman" w:hAnsi="Times New Roman" w:cs="Times New Roman"/>
          <w:sz w:val="24"/>
          <w:szCs w:val="24"/>
          <w:lang w:val="en-US"/>
        </w:rPr>
        <w:t xml:space="preserve"> by </w:t>
      </w:r>
      <w:r w:rsidR="001022CA">
        <w:rPr>
          <w:rFonts w:ascii="Times New Roman" w:hAnsi="Times New Roman" w:cs="Times New Roman"/>
          <w:sz w:val="24"/>
          <w:szCs w:val="24"/>
          <w:lang w:val="en-US"/>
        </w:rPr>
        <w:t xml:space="preserve">first </w:t>
      </w:r>
      <w:r w:rsidR="00277BEB" w:rsidRPr="00FE0579">
        <w:rPr>
          <w:rFonts w:ascii="Times New Roman" w:hAnsi="Times New Roman" w:cs="Times New Roman"/>
          <w:sz w:val="24"/>
          <w:szCs w:val="24"/>
          <w:lang w:val="en-US"/>
        </w:rPr>
        <w:t>respondent</w:t>
      </w:r>
      <w:r w:rsidR="002C3058" w:rsidRPr="00FE0579">
        <w:rPr>
          <w:rFonts w:ascii="Times New Roman" w:hAnsi="Times New Roman" w:cs="Times New Roman"/>
          <w:sz w:val="24"/>
          <w:szCs w:val="24"/>
          <w:lang w:val="en-US"/>
        </w:rPr>
        <w:t xml:space="preserve"> the process may not be reversible</w:t>
      </w:r>
      <w:r w:rsidR="00152B22" w:rsidRPr="00FE057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152B22" w:rsidRPr="00FE0579">
        <w:rPr>
          <w:rFonts w:ascii="Times New Roman" w:hAnsi="Times New Roman" w:cs="Times New Roman"/>
          <w:sz w:val="24"/>
          <w:szCs w:val="24"/>
          <w:lang w:val="en-US"/>
        </w:rPr>
        <w:t>A</w:t>
      </w:r>
      <w:r w:rsidR="007C404D" w:rsidRPr="00FE0579">
        <w:rPr>
          <w:rFonts w:ascii="Times New Roman" w:hAnsi="Times New Roman" w:cs="Times New Roman"/>
          <w:sz w:val="24"/>
          <w:szCs w:val="24"/>
          <w:lang w:val="en-US"/>
        </w:rPr>
        <w:t xml:space="preserve"> </w:t>
      </w:r>
      <w:r w:rsidR="00152B22" w:rsidRPr="00FE0579">
        <w:rPr>
          <w:rFonts w:ascii="Times New Roman" w:hAnsi="Times New Roman" w:cs="Times New Roman"/>
          <w:sz w:val="24"/>
          <w:szCs w:val="24"/>
          <w:lang w:val="en-US"/>
        </w:rPr>
        <w:t xml:space="preserve">by election will be called for </w:t>
      </w:r>
      <w:r w:rsidR="007C404D" w:rsidRPr="00FE0579">
        <w:rPr>
          <w:rFonts w:ascii="Times New Roman" w:hAnsi="Times New Roman" w:cs="Times New Roman"/>
          <w:sz w:val="24"/>
          <w:szCs w:val="24"/>
          <w:lang w:val="en-US"/>
        </w:rPr>
        <w:t xml:space="preserve">and with it </w:t>
      </w:r>
      <w:r w:rsidR="002C3058" w:rsidRPr="00FE0579">
        <w:rPr>
          <w:rFonts w:ascii="Times New Roman" w:hAnsi="Times New Roman" w:cs="Times New Roman"/>
          <w:sz w:val="24"/>
          <w:szCs w:val="24"/>
          <w:lang w:val="en-US"/>
        </w:rPr>
        <w:t>may come</w:t>
      </w:r>
      <w:r w:rsidR="007C404D" w:rsidRPr="00FE0579">
        <w:rPr>
          <w:rFonts w:ascii="Times New Roman" w:hAnsi="Times New Roman" w:cs="Times New Roman"/>
          <w:sz w:val="24"/>
          <w:szCs w:val="24"/>
          <w:lang w:val="en-US"/>
        </w:rPr>
        <w:t xml:space="preserve"> the loss of </w:t>
      </w:r>
      <w:r w:rsidR="00152B22" w:rsidRPr="00FE0579">
        <w:rPr>
          <w:rFonts w:ascii="Times New Roman" w:hAnsi="Times New Roman" w:cs="Times New Roman"/>
          <w:sz w:val="24"/>
          <w:szCs w:val="24"/>
          <w:lang w:val="en-US"/>
        </w:rPr>
        <w:t>seats. The</w:t>
      </w:r>
      <w:r w:rsidR="007C404D" w:rsidRPr="00FE0579">
        <w:rPr>
          <w:rFonts w:ascii="Times New Roman" w:hAnsi="Times New Roman" w:cs="Times New Roman"/>
          <w:sz w:val="24"/>
          <w:szCs w:val="24"/>
          <w:lang w:val="en-US"/>
        </w:rPr>
        <w:t xml:space="preserve"> loss of a council seat and the positi</w:t>
      </w:r>
      <w:r w:rsidR="006E1414" w:rsidRPr="00FE0579">
        <w:rPr>
          <w:rFonts w:ascii="Times New Roman" w:hAnsi="Times New Roman" w:cs="Times New Roman"/>
          <w:sz w:val="24"/>
          <w:szCs w:val="24"/>
          <w:lang w:val="en-US"/>
        </w:rPr>
        <w:t>on of mayor are irrepa</w:t>
      </w:r>
      <w:r w:rsidR="00152B22" w:rsidRPr="00FE0579">
        <w:rPr>
          <w:rFonts w:ascii="Times New Roman" w:hAnsi="Times New Roman" w:cs="Times New Roman"/>
          <w:sz w:val="24"/>
          <w:szCs w:val="24"/>
          <w:lang w:val="en-US"/>
        </w:rPr>
        <w:t>rable</w:t>
      </w:r>
      <w:r w:rsidR="002C3058" w:rsidRPr="00FE0579">
        <w:rPr>
          <w:rFonts w:ascii="Times New Roman" w:hAnsi="Times New Roman" w:cs="Times New Roman"/>
          <w:sz w:val="24"/>
          <w:szCs w:val="24"/>
          <w:lang w:val="en-US"/>
        </w:rPr>
        <w:t xml:space="preserve"> effects</w:t>
      </w:r>
      <w:r w:rsidR="00152B22" w:rsidRPr="00FE0579">
        <w:rPr>
          <w:rFonts w:ascii="Times New Roman" w:hAnsi="Times New Roman" w:cs="Times New Roman"/>
          <w:sz w:val="24"/>
          <w:szCs w:val="24"/>
          <w:lang w:val="en-US"/>
        </w:rPr>
        <w:t>.</w:t>
      </w:r>
      <w:r w:rsidR="00277BEB" w:rsidRPr="00FE0579">
        <w:rPr>
          <w:rFonts w:ascii="Times New Roman" w:hAnsi="Times New Roman" w:cs="Times New Roman"/>
          <w:sz w:val="24"/>
          <w:szCs w:val="24"/>
          <w:lang w:val="en-US"/>
        </w:rPr>
        <w:t xml:space="preserve"> Consequently t</w:t>
      </w:r>
      <w:r w:rsidR="00152B22" w:rsidRPr="00FE0579">
        <w:rPr>
          <w:rFonts w:ascii="Times New Roman" w:hAnsi="Times New Roman" w:cs="Times New Roman"/>
          <w:sz w:val="24"/>
          <w:szCs w:val="24"/>
          <w:lang w:val="en-US"/>
        </w:rPr>
        <w:t xml:space="preserve">he applicants will lose their </w:t>
      </w:r>
      <w:r w:rsidR="007C404D" w:rsidRPr="00FE0579">
        <w:rPr>
          <w:rFonts w:ascii="Times New Roman" w:hAnsi="Times New Roman" w:cs="Times New Roman"/>
          <w:sz w:val="24"/>
          <w:szCs w:val="24"/>
          <w:lang w:val="en-US"/>
        </w:rPr>
        <w:t xml:space="preserve">stature and </w:t>
      </w:r>
      <w:r w:rsidR="00152B22" w:rsidRPr="00FE0579">
        <w:rPr>
          <w:rFonts w:ascii="Times New Roman" w:hAnsi="Times New Roman" w:cs="Times New Roman"/>
          <w:sz w:val="24"/>
          <w:szCs w:val="24"/>
          <w:lang w:val="en-US"/>
        </w:rPr>
        <w:t>benefits. They will be politically</w:t>
      </w:r>
      <w:r w:rsidR="00277BEB" w:rsidRPr="00FE0579">
        <w:rPr>
          <w:rFonts w:ascii="Times New Roman" w:hAnsi="Times New Roman" w:cs="Times New Roman"/>
          <w:sz w:val="24"/>
          <w:szCs w:val="24"/>
          <w:lang w:val="en-US"/>
        </w:rPr>
        <w:t xml:space="preserve"> damaged</w:t>
      </w:r>
      <w:r w:rsidR="007C404D" w:rsidRPr="00FE0579">
        <w:rPr>
          <w:rFonts w:ascii="Times New Roman" w:hAnsi="Times New Roman" w:cs="Times New Roman"/>
          <w:sz w:val="24"/>
          <w:szCs w:val="24"/>
          <w:lang w:val="en-US"/>
        </w:rPr>
        <w:t xml:space="preserve"> in the eyes of their supporters.</w:t>
      </w:r>
    </w:p>
    <w:p w:rsidR="00516749" w:rsidRPr="00484A0B" w:rsidRDefault="007C404D" w:rsidP="008E4320">
      <w:pPr>
        <w:spacing w:after="0" w:line="360" w:lineRule="auto"/>
        <w:jc w:val="both"/>
        <w:rPr>
          <w:rFonts w:ascii="Times New Roman" w:hAnsi="Times New Roman" w:cs="Times New Roman"/>
          <w:sz w:val="24"/>
          <w:szCs w:val="24"/>
          <w:u w:val="single"/>
          <w:lang w:val="en-US"/>
        </w:rPr>
      </w:pPr>
      <w:r w:rsidRPr="00484A0B">
        <w:rPr>
          <w:rFonts w:ascii="Times New Roman" w:hAnsi="Times New Roman" w:cs="Times New Roman"/>
          <w:b/>
          <w:sz w:val="24"/>
          <w:szCs w:val="24"/>
          <w:u w:val="single"/>
          <w:lang w:val="en-US"/>
        </w:rPr>
        <w:t xml:space="preserve">Balance of </w:t>
      </w:r>
      <w:r w:rsidR="00484A0B">
        <w:rPr>
          <w:rFonts w:ascii="Times New Roman" w:hAnsi="Times New Roman" w:cs="Times New Roman"/>
          <w:b/>
          <w:sz w:val="24"/>
          <w:szCs w:val="24"/>
          <w:u w:val="single"/>
          <w:lang w:val="en-US"/>
        </w:rPr>
        <w:t>C</w:t>
      </w:r>
      <w:r w:rsidRPr="00484A0B">
        <w:rPr>
          <w:rFonts w:ascii="Times New Roman" w:hAnsi="Times New Roman" w:cs="Times New Roman"/>
          <w:b/>
          <w:sz w:val="24"/>
          <w:szCs w:val="24"/>
          <w:u w:val="single"/>
          <w:lang w:val="en-US"/>
        </w:rPr>
        <w:t>onvenience</w:t>
      </w:r>
      <w:r w:rsidRPr="00484A0B">
        <w:rPr>
          <w:rFonts w:ascii="Times New Roman" w:hAnsi="Times New Roman" w:cs="Times New Roman"/>
          <w:sz w:val="24"/>
          <w:szCs w:val="24"/>
          <w:u w:val="single"/>
          <w:lang w:val="en-US"/>
        </w:rPr>
        <w:t xml:space="preserve"> </w:t>
      </w:r>
    </w:p>
    <w:p w:rsidR="009716A6" w:rsidRPr="00FE0579" w:rsidRDefault="00484A0B" w:rsidP="008E43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C3058" w:rsidRPr="00FE0579">
        <w:rPr>
          <w:rFonts w:ascii="Times New Roman" w:hAnsi="Times New Roman" w:cs="Times New Roman"/>
          <w:sz w:val="24"/>
          <w:szCs w:val="24"/>
          <w:lang w:val="en-US"/>
        </w:rPr>
        <w:t>In this case the balance of convenience lies in the applicants’</w:t>
      </w:r>
      <w:r w:rsidR="00277BEB" w:rsidRPr="00FE0579">
        <w:rPr>
          <w:rFonts w:ascii="Times New Roman" w:hAnsi="Times New Roman" w:cs="Times New Roman"/>
          <w:sz w:val="24"/>
          <w:szCs w:val="24"/>
          <w:lang w:val="en-US"/>
        </w:rPr>
        <w:t xml:space="preserve"> favour. </w:t>
      </w:r>
      <w:r w:rsidR="005818AA" w:rsidRPr="00FE0579">
        <w:rPr>
          <w:rFonts w:ascii="Times New Roman" w:hAnsi="Times New Roman" w:cs="Times New Roman"/>
          <w:sz w:val="24"/>
          <w:szCs w:val="24"/>
          <w:lang w:val="en-US"/>
        </w:rPr>
        <w:t>The</w:t>
      </w:r>
      <w:r w:rsidR="00516749" w:rsidRPr="00FE0579">
        <w:rPr>
          <w:rFonts w:ascii="Times New Roman" w:hAnsi="Times New Roman" w:cs="Times New Roman"/>
          <w:sz w:val="24"/>
          <w:szCs w:val="24"/>
          <w:lang w:val="en-US"/>
        </w:rPr>
        <w:t xml:space="preserve"> </w:t>
      </w:r>
      <w:r w:rsidR="0001167F">
        <w:rPr>
          <w:rFonts w:ascii="Times New Roman" w:hAnsi="Times New Roman" w:cs="Times New Roman"/>
          <w:sz w:val="24"/>
          <w:szCs w:val="24"/>
          <w:lang w:val="en-US"/>
        </w:rPr>
        <w:t>seventh</w:t>
      </w:r>
      <w:r w:rsidR="002C3058" w:rsidRPr="00FE0579">
        <w:rPr>
          <w:rFonts w:ascii="Times New Roman" w:hAnsi="Times New Roman" w:cs="Times New Roman"/>
          <w:sz w:val="24"/>
          <w:szCs w:val="24"/>
          <w:lang w:val="en-US"/>
        </w:rPr>
        <w:t xml:space="preserve"> r</w:t>
      </w:r>
      <w:r w:rsidR="00516749" w:rsidRPr="00FE0579">
        <w:rPr>
          <w:rFonts w:ascii="Times New Roman" w:hAnsi="Times New Roman" w:cs="Times New Roman"/>
          <w:sz w:val="24"/>
          <w:szCs w:val="24"/>
          <w:lang w:val="en-US"/>
        </w:rPr>
        <w:t>espondent is simply an opportunist posing as</w:t>
      </w:r>
      <w:r w:rsidR="00152B22" w:rsidRPr="00FE0579">
        <w:rPr>
          <w:rFonts w:ascii="Times New Roman" w:hAnsi="Times New Roman" w:cs="Times New Roman"/>
          <w:sz w:val="24"/>
          <w:szCs w:val="24"/>
          <w:lang w:val="en-US"/>
        </w:rPr>
        <w:t xml:space="preserve"> the Secretary General for the PDP</w:t>
      </w:r>
      <w:r w:rsidR="00EE1145" w:rsidRPr="00FE0579">
        <w:rPr>
          <w:rFonts w:ascii="Times New Roman" w:hAnsi="Times New Roman" w:cs="Times New Roman"/>
          <w:sz w:val="24"/>
          <w:szCs w:val="24"/>
          <w:lang w:val="en-US"/>
        </w:rPr>
        <w:t xml:space="preserve"> T</w:t>
      </w:r>
      <w:r w:rsidR="005818AA" w:rsidRPr="00FE0579">
        <w:rPr>
          <w:rFonts w:ascii="Times New Roman" w:hAnsi="Times New Roman" w:cs="Times New Roman"/>
          <w:sz w:val="24"/>
          <w:szCs w:val="24"/>
          <w:lang w:val="en-US"/>
        </w:rPr>
        <w:t>.</w:t>
      </w:r>
      <w:r w:rsidR="00152B22" w:rsidRPr="00FE0579">
        <w:rPr>
          <w:rFonts w:ascii="Times New Roman" w:hAnsi="Times New Roman" w:cs="Times New Roman"/>
          <w:sz w:val="24"/>
          <w:szCs w:val="24"/>
          <w:lang w:val="en-US"/>
        </w:rPr>
        <w:t xml:space="preserve"> There is </w:t>
      </w:r>
      <w:r w:rsidR="007C404D" w:rsidRPr="00FE0579">
        <w:rPr>
          <w:rFonts w:ascii="Times New Roman" w:hAnsi="Times New Roman" w:cs="Times New Roman"/>
          <w:sz w:val="24"/>
          <w:szCs w:val="24"/>
          <w:lang w:val="en-US"/>
        </w:rPr>
        <w:t xml:space="preserve">no </w:t>
      </w:r>
      <w:r w:rsidR="00277BEB" w:rsidRPr="00FE0579">
        <w:rPr>
          <w:rFonts w:ascii="Times New Roman" w:hAnsi="Times New Roman" w:cs="Times New Roman"/>
          <w:sz w:val="24"/>
          <w:szCs w:val="24"/>
          <w:lang w:val="en-US"/>
        </w:rPr>
        <w:t xml:space="preserve">conceivable prejudice to any of </w:t>
      </w:r>
      <w:r w:rsidR="007C404D" w:rsidRPr="00FE0579">
        <w:rPr>
          <w:rFonts w:ascii="Times New Roman" w:hAnsi="Times New Roman" w:cs="Times New Roman"/>
          <w:sz w:val="24"/>
          <w:szCs w:val="24"/>
          <w:lang w:val="en-US"/>
        </w:rPr>
        <w:t xml:space="preserve">the respondents if the interdict is </w:t>
      </w:r>
      <w:r w:rsidR="005818AA" w:rsidRPr="00FE0579">
        <w:rPr>
          <w:rFonts w:ascii="Times New Roman" w:hAnsi="Times New Roman" w:cs="Times New Roman"/>
          <w:sz w:val="24"/>
          <w:szCs w:val="24"/>
          <w:lang w:val="en-US"/>
        </w:rPr>
        <w:t>granted. The</w:t>
      </w:r>
      <w:r w:rsidR="007C404D" w:rsidRPr="00FE0579">
        <w:rPr>
          <w:rFonts w:ascii="Times New Roman" w:hAnsi="Times New Roman" w:cs="Times New Roman"/>
          <w:sz w:val="24"/>
          <w:szCs w:val="24"/>
          <w:lang w:val="en-US"/>
        </w:rPr>
        <w:t xml:space="preserve"> process was motivated by an invalid </w:t>
      </w:r>
      <w:r w:rsidR="005818AA" w:rsidRPr="00FE0579">
        <w:rPr>
          <w:rFonts w:ascii="Times New Roman" w:hAnsi="Times New Roman" w:cs="Times New Roman"/>
          <w:sz w:val="24"/>
          <w:szCs w:val="24"/>
          <w:lang w:val="en-US"/>
        </w:rPr>
        <w:t>letter. The</w:t>
      </w:r>
      <w:r w:rsidR="00F00475" w:rsidRPr="00FE0579">
        <w:rPr>
          <w:rFonts w:ascii="Times New Roman" w:hAnsi="Times New Roman" w:cs="Times New Roman"/>
          <w:sz w:val="24"/>
          <w:szCs w:val="24"/>
          <w:lang w:val="en-US"/>
        </w:rPr>
        <w:t xml:space="preserve"> balance of hardship </w:t>
      </w:r>
      <w:r w:rsidR="005818AA" w:rsidRPr="00FE0579">
        <w:rPr>
          <w:rFonts w:ascii="Times New Roman" w:hAnsi="Times New Roman" w:cs="Times New Roman"/>
          <w:sz w:val="24"/>
          <w:szCs w:val="24"/>
          <w:lang w:val="en-US"/>
        </w:rPr>
        <w:t>favors</w:t>
      </w:r>
      <w:r w:rsidR="00F00475" w:rsidRPr="00FE0579">
        <w:rPr>
          <w:rFonts w:ascii="Times New Roman" w:hAnsi="Times New Roman" w:cs="Times New Roman"/>
          <w:sz w:val="24"/>
          <w:szCs w:val="24"/>
          <w:lang w:val="en-US"/>
        </w:rPr>
        <w:t xml:space="preserve"> the applicants who stand to suffer if the respondents are not interdicted from acting on the letter.</w:t>
      </w:r>
    </w:p>
    <w:p w:rsidR="00F00475" w:rsidRPr="00484A0B" w:rsidRDefault="00F00475" w:rsidP="008E4320">
      <w:pPr>
        <w:spacing w:after="0" w:line="360" w:lineRule="auto"/>
        <w:jc w:val="both"/>
        <w:rPr>
          <w:rFonts w:ascii="Times New Roman" w:hAnsi="Times New Roman" w:cs="Times New Roman"/>
          <w:b/>
          <w:sz w:val="24"/>
          <w:szCs w:val="24"/>
          <w:u w:val="single"/>
          <w:lang w:val="en-US"/>
        </w:rPr>
      </w:pPr>
      <w:r w:rsidRPr="00484A0B">
        <w:rPr>
          <w:rFonts w:ascii="Times New Roman" w:hAnsi="Times New Roman" w:cs="Times New Roman"/>
          <w:b/>
          <w:sz w:val="24"/>
          <w:szCs w:val="24"/>
          <w:u w:val="single"/>
          <w:lang w:val="en-US"/>
        </w:rPr>
        <w:t>Availability of other remedies</w:t>
      </w:r>
    </w:p>
    <w:p w:rsidR="007C404D" w:rsidRPr="00FE0579" w:rsidRDefault="001547E3" w:rsidP="008E4320">
      <w:pPr>
        <w:spacing w:after="0" w:line="360" w:lineRule="auto"/>
        <w:jc w:val="both"/>
        <w:rPr>
          <w:rFonts w:ascii="Times New Roman" w:hAnsi="Times New Roman" w:cs="Times New Roman"/>
          <w:sz w:val="24"/>
          <w:szCs w:val="24"/>
        </w:rPr>
      </w:pPr>
      <w:r w:rsidRPr="00FE0579">
        <w:rPr>
          <w:rFonts w:ascii="Times New Roman" w:hAnsi="Times New Roman" w:cs="Times New Roman"/>
          <w:sz w:val="24"/>
          <w:szCs w:val="24"/>
          <w:lang w:val="en-US"/>
        </w:rPr>
        <w:t>There is</w:t>
      </w:r>
      <w:r w:rsidR="009716A6" w:rsidRPr="00FE0579">
        <w:rPr>
          <w:rFonts w:ascii="Times New Roman" w:hAnsi="Times New Roman" w:cs="Times New Roman"/>
          <w:sz w:val="24"/>
          <w:szCs w:val="24"/>
          <w:lang w:val="en-US"/>
        </w:rPr>
        <w:t xml:space="preserve"> </w:t>
      </w:r>
      <w:r w:rsidR="004A744A" w:rsidRPr="00FE0579">
        <w:rPr>
          <w:rFonts w:ascii="Times New Roman" w:hAnsi="Times New Roman" w:cs="Times New Roman"/>
          <w:sz w:val="24"/>
          <w:szCs w:val="24"/>
          <w:lang w:val="en-US"/>
        </w:rPr>
        <w:t xml:space="preserve">no </w:t>
      </w:r>
      <w:r w:rsidR="007C404D" w:rsidRPr="00FE0579">
        <w:rPr>
          <w:rFonts w:ascii="Times New Roman" w:hAnsi="Times New Roman" w:cs="Times New Roman"/>
          <w:sz w:val="24"/>
          <w:szCs w:val="24"/>
          <w:lang w:val="en-US"/>
        </w:rPr>
        <w:t xml:space="preserve">other remedy which can adequately vindicate the </w:t>
      </w:r>
      <w:r w:rsidR="005F38BD">
        <w:rPr>
          <w:rFonts w:ascii="Times New Roman" w:hAnsi="Times New Roman" w:cs="Times New Roman"/>
          <w:sz w:val="24"/>
          <w:szCs w:val="24"/>
          <w:lang w:val="en-US"/>
        </w:rPr>
        <w:t>a</w:t>
      </w:r>
      <w:r w:rsidR="005F38BD" w:rsidRPr="00FE0579">
        <w:rPr>
          <w:rFonts w:ascii="Times New Roman" w:hAnsi="Times New Roman" w:cs="Times New Roman"/>
          <w:sz w:val="24"/>
          <w:szCs w:val="24"/>
          <w:lang w:val="en-US"/>
        </w:rPr>
        <w:t>pplicants’</w:t>
      </w:r>
      <w:r w:rsidR="007C404D" w:rsidRPr="00FE0579">
        <w:rPr>
          <w:rFonts w:ascii="Times New Roman" w:hAnsi="Times New Roman" w:cs="Times New Roman"/>
          <w:sz w:val="24"/>
          <w:szCs w:val="24"/>
          <w:lang w:val="en-US"/>
        </w:rPr>
        <w:t xml:space="preserve"> rights and stop the process from proceeding other than an interdict</w:t>
      </w:r>
      <w:r w:rsidR="00657F91" w:rsidRPr="00FE0579">
        <w:rPr>
          <w:rFonts w:ascii="Times New Roman" w:hAnsi="Times New Roman" w:cs="Times New Roman"/>
          <w:sz w:val="24"/>
          <w:szCs w:val="24"/>
          <w:lang w:val="en-US"/>
        </w:rPr>
        <w:t>.</w:t>
      </w:r>
      <w:r w:rsidR="007C404D" w:rsidRPr="00FE0579">
        <w:rPr>
          <w:rFonts w:ascii="Times New Roman" w:hAnsi="Times New Roman" w:cs="Times New Roman"/>
          <w:sz w:val="24"/>
          <w:szCs w:val="24"/>
          <w:lang w:val="en-US"/>
        </w:rPr>
        <w:t xml:space="preserve"> </w:t>
      </w:r>
      <w:r w:rsidR="0001167F">
        <w:rPr>
          <w:rFonts w:ascii="Times New Roman" w:hAnsi="Times New Roman" w:cs="Times New Roman"/>
          <w:sz w:val="24"/>
          <w:szCs w:val="24"/>
          <w:lang w:val="en-US"/>
        </w:rPr>
        <w:t xml:space="preserve"> </w:t>
      </w:r>
      <w:r w:rsidR="00657F91" w:rsidRPr="00FE0579">
        <w:rPr>
          <w:rFonts w:ascii="Times New Roman" w:hAnsi="Times New Roman" w:cs="Times New Roman"/>
          <w:sz w:val="24"/>
          <w:szCs w:val="24"/>
        </w:rPr>
        <w:t>Herbstein &amp; van Winsen</w:t>
      </w:r>
      <w:r w:rsidR="00484A0B">
        <w:rPr>
          <w:rFonts w:ascii="Times New Roman" w:hAnsi="Times New Roman" w:cs="Times New Roman"/>
          <w:sz w:val="24"/>
          <w:szCs w:val="24"/>
        </w:rPr>
        <w:t>,</w:t>
      </w:r>
      <w:r w:rsidR="00657F91" w:rsidRPr="00FE0579">
        <w:rPr>
          <w:rFonts w:ascii="Times New Roman" w:hAnsi="Times New Roman" w:cs="Times New Roman"/>
          <w:i/>
          <w:sz w:val="24"/>
          <w:szCs w:val="24"/>
        </w:rPr>
        <w:t xml:space="preserve"> The Civil Practice of the High Courts of South Africa </w:t>
      </w:r>
      <w:r w:rsidR="00657F91" w:rsidRPr="00FE0579">
        <w:rPr>
          <w:rFonts w:ascii="Times New Roman" w:hAnsi="Times New Roman" w:cs="Times New Roman"/>
          <w:sz w:val="24"/>
          <w:szCs w:val="24"/>
        </w:rPr>
        <w:t xml:space="preserve">5 ed, pp 1467-1468 articulates this principle: </w:t>
      </w:r>
    </w:p>
    <w:p w:rsidR="00657F91" w:rsidRPr="0001167F" w:rsidRDefault="00657F91" w:rsidP="0001167F">
      <w:pPr>
        <w:spacing w:after="0" w:line="240" w:lineRule="auto"/>
        <w:ind w:left="720"/>
        <w:jc w:val="both"/>
        <w:rPr>
          <w:rFonts w:ascii="Times New Roman" w:hAnsi="Times New Roman" w:cs="Times New Roman"/>
        </w:rPr>
      </w:pPr>
      <w:r w:rsidRPr="0001167F">
        <w:rPr>
          <w:rFonts w:ascii="Times New Roman" w:hAnsi="Times New Roman" w:cs="Times New Roman"/>
        </w:rPr>
        <w:t>“The question of the absence of an alternative remedy must be understood in the context of the remedy envisaged by law.  For it to qualify as an alternative remedy, it must:</w:t>
      </w:r>
    </w:p>
    <w:p w:rsidR="00657F91" w:rsidRPr="0001167F" w:rsidRDefault="00657F91" w:rsidP="0001167F">
      <w:pPr>
        <w:pStyle w:val="ListParagraph"/>
        <w:numPr>
          <w:ilvl w:val="0"/>
          <w:numId w:val="4"/>
        </w:numPr>
        <w:spacing w:after="0" w:line="240" w:lineRule="auto"/>
        <w:jc w:val="both"/>
        <w:rPr>
          <w:rFonts w:ascii="Times New Roman" w:hAnsi="Times New Roman" w:cs="Times New Roman"/>
        </w:rPr>
      </w:pPr>
      <w:r w:rsidRPr="0001167F">
        <w:rPr>
          <w:rFonts w:ascii="Times New Roman" w:hAnsi="Times New Roman" w:cs="Times New Roman"/>
        </w:rPr>
        <w:t>be adequate, having regard to the circumstances of the matter;</w:t>
      </w:r>
    </w:p>
    <w:p w:rsidR="00657F91" w:rsidRPr="0001167F" w:rsidRDefault="00657F91" w:rsidP="0001167F">
      <w:pPr>
        <w:pStyle w:val="ListParagraph"/>
        <w:numPr>
          <w:ilvl w:val="0"/>
          <w:numId w:val="4"/>
        </w:numPr>
        <w:spacing w:after="0" w:line="240" w:lineRule="auto"/>
        <w:jc w:val="both"/>
        <w:rPr>
          <w:rFonts w:ascii="Times New Roman" w:hAnsi="Times New Roman" w:cs="Times New Roman"/>
        </w:rPr>
      </w:pPr>
      <w:r w:rsidRPr="0001167F">
        <w:rPr>
          <w:rFonts w:ascii="Times New Roman" w:hAnsi="Times New Roman" w:cs="Times New Roman"/>
        </w:rPr>
        <w:lastRenderedPageBreak/>
        <w:t>be ordinary and reasonable;</w:t>
      </w:r>
    </w:p>
    <w:p w:rsidR="00657F91" w:rsidRPr="0001167F" w:rsidRDefault="00657F91" w:rsidP="0001167F">
      <w:pPr>
        <w:pStyle w:val="ListParagraph"/>
        <w:numPr>
          <w:ilvl w:val="0"/>
          <w:numId w:val="4"/>
        </w:numPr>
        <w:spacing w:after="0" w:line="240" w:lineRule="auto"/>
        <w:jc w:val="both"/>
        <w:rPr>
          <w:rFonts w:ascii="Times New Roman" w:hAnsi="Times New Roman" w:cs="Times New Roman"/>
        </w:rPr>
      </w:pPr>
      <w:r w:rsidRPr="0001167F">
        <w:rPr>
          <w:rFonts w:ascii="Times New Roman" w:hAnsi="Times New Roman" w:cs="Times New Roman"/>
        </w:rPr>
        <w:t>be a legal remedy;</w:t>
      </w:r>
    </w:p>
    <w:p w:rsidR="00657F91" w:rsidRDefault="00657F91" w:rsidP="008E4320">
      <w:pPr>
        <w:pStyle w:val="ListParagraph"/>
        <w:numPr>
          <w:ilvl w:val="0"/>
          <w:numId w:val="4"/>
        </w:numPr>
        <w:spacing w:after="0" w:line="360" w:lineRule="auto"/>
        <w:jc w:val="both"/>
        <w:rPr>
          <w:rFonts w:ascii="Times New Roman" w:hAnsi="Times New Roman" w:cs="Times New Roman"/>
          <w:sz w:val="20"/>
          <w:szCs w:val="20"/>
        </w:rPr>
      </w:pPr>
      <w:r w:rsidRPr="00657F91">
        <w:rPr>
          <w:rFonts w:ascii="Times New Roman" w:hAnsi="Times New Roman" w:cs="Times New Roman"/>
          <w:sz w:val="20"/>
          <w:szCs w:val="20"/>
        </w:rPr>
        <w:t>grant similar protection.”</w:t>
      </w:r>
    </w:p>
    <w:p w:rsidR="0001167F" w:rsidRPr="00657F91" w:rsidRDefault="0001167F" w:rsidP="0001167F">
      <w:pPr>
        <w:pStyle w:val="ListParagraph"/>
        <w:spacing w:after="0" w:line="360" w:lineRule="auto"/>
        <w:ind w:left="1080"/>
        <w:jc w:val="both"/>
        <w:rPr>
          <w:rFonts w:ascii="Times New Roman" w:hAnsi="Times New Roman" w:cs="Times New Roman"/>
          <w:sz w:val="20"/>
          <w:szCs w:val="20"/>
        </w:rPr>
      </w:pPr>
    </w:p>
    <w:p w:rsidR="007C404D" w:rsidRDefault="0001167F" w:rsidP="0001167F">
      <w:pPr>
        <w:spacing w:after="0" w:line="360" w:lineRule="auto"/>
        <w:jc w:val="both"/>
        <w:rPr>
          <w:rFonts w:ascii="Times New Roman" w:hAnsi="Times New Roman" w:cs="Times New Roman"/>
          <w:sz w:val="24"/>
          <w:szCs w:val="24"/>
          <w:lang w:val="en-US"/>
        </w:rPr>
      </w:pPr>
      <w:r>
        <w:rPr>
          <w:rFonts w:ascii="Times New Roman" w:hAnsi="Times New Roman" w:cs="Times New Roman"/>
          <w:i/>
          <w:sz w:val="24"/>
          <w:szCs w:val="24"/>
        </w:rPr>
        <w:tab/>
      </w:r>
      <w:r w:rsidR="00657F91">
        <w:rPr>
          <w:rFonts w:ascii="Times New Roman" w:hAnsi="Times New Roman" w:cs="Times New Roman"/>
          <w:i/>
          <w:sz w:val="24"/>
          <w:szCs w:val="24"/>
        </w:rPr>
        <w:t xml:space="preserve">In casu </w:t>
      </w:r>
      <w:r w:rsidR="00657F91">
        <w:rPr>
          <w:rFonts w:ascii="Times New Roman" w:hAnsi="Times New Roman" w:cs="Times New Roman"/>
          <w:sz w:val="24"/>
          <w:szCs w:val="24"/>
        </w:rPr>
        <w:t>there is none.</w:t>
      </w:r>
      <w:r w:rsidR="002C3058">
        <w:rPr>
          <w:rFonts w:ascii="Times New Roman" w:hAnsi="Times New Roman" w:cs="Times New Roman"/>
          <w:sz w:val="24"/>
          <w:szCs w:val="24"/>
        </w:rPr>
        <w:t xml:space="preserve"> The</w:t>
      </w:r>
      <w:r w:rsidR="00657F91">
        <w:rPr>
          <w:rFonts w:ascii="Times New Roman" w:hAnsi="Times New Roman" w:cs="Times New Roman"/>
          <w:sz w:val="24"/>
          <w:szCs w:val="24"/>
        </w:rPr>
        <w:t xml:space="preserve"> </w:t>
      </w:r>
      <w:r>
        <w:rPr>
          <w:rFonts w:ascii="Times New Roman" w:hAnsi="Times New Roman" w:cs="Times New Roman"/>
          <w:sz w:val="24"/>
          <w:szCs w:val="24"/>
        </w:rPr>
        <w:t>seventh</w:t>
      </w:r>
      <w:r w:rsidR="00657F91">
        <w:rPr>
          <w:rFonts w:ascii="Times New Roman" w:hAnsi="Times New Roman" w:cs="Times New Roman"/>
          <w:sz w:val="24"/>
          <w:szCs w:val="24"/>
        </w:rPr>
        <w:t xml:space="preserve"> respondent is unrelenting and is bent on ensuring that the recalls that he continues to make</w:t>
      </w:r>
      <w:r w:rsidR="00CF232D">
        <w:rPr>
          <w:rFonts w:ascii="Times New Roman" w:hAnsi="Times New Roman" w:cs="Times New Roman"/>
          <w:sz w:val="24"/>
          <w:szCs w:val="24"/>
        </w:rPr>
        <w:t>,</w:t>
      </w:r>
      <w:r w:rsidR="00657F91">
        <w:rPr>
          <w:rFonts w:ascii="Times New Roman" w:hAnsi="Times New Roman" w:cs="Times New Roman"/>
          <w:sz w:val="24"/>
          <w:szCs w:val="24"/>
        </w:rPr>
        <w:t xml:space="preserve"> for even those who are not member</w:t>
      </w:r>
      <w:r w:rsidR="002C3058">
        <w:rPr>
          <w:rFonts w:ascii="Times New Roman" w:hAnsi="Times New Roman" w:cs="Times New Roman"/>
          <w:sz w:val="24"/>
          <w:szCs w:val="24"/>
        </w:rPr>
        <w:t>s of his party</w:t>
      </w:r>
      <w:r w:rsidR="00CF232D">
        <w:rPr>
          <w:rFonts w:ascii="Times New Roman" w:hAnsi="Times New Roman" w:cs="Times New Roman"/>
          <w:sz w:val="24"/>
          <w:szCs w:val="24"/>
        </w:rPr>
        <w:t>,</w:t>
      </w:r>
      <w:r w:rsidR="00657F91">
        <w:rPr>
          <w:rFonts w:ascii="Times New Roman" w:hAnsi="Times New Roman" w:cs="Times New Roman"/>
          <w:sz w:val="24"/>
          <w:szCs w:val="24"/>
        </w:rPr>
        <w:t xml:space="preserve"> are carried through. The demands of the matter therefore call for urge</w:t>
      </w:r>
      <w:r w:rsidR="002C3058">
        <w:rPr>
          <w:rFonts w:ascii="Times New Roman" w:hAnsi="Times New Roman" w:cs="Times New Roman"/>
          <w:sz w:val="24"/>
          <w:szCs w:val="24"/>
        </w:rPr>
        <w:t>nt action in the form and stature</w:t>
      </w:r>
      <w:r w:rsidR="00657F91">
        <w:rPr>
          <w:rFonts w:ascii="Times New Roman" w:hAnsi="Times New Roman" w:cs="Times New Roman"/>
          <w:sz w:val="24"/>
          <w:szCs w:val="24"/>
        </w:rPr>
        <w:t xml:space="preserve"> of a provisional in</w:t>
      </w:r>
      <w:r w:rsidR="002C3058">
        <w:rPr>
          <w:rFonts w:ascii="Times New Roman" w:hAnsi="Times New Roman" w:cs="Times New Roman"/>
          <w:sz w:val="24"/>
          <w:szCs w:val="24"/>
        </w:rPr>
        <w:t xml:space="preserve">terdict. </w:t>
      </w:r>
      <w:r w:rsidR="00F75597">
        <w:rPr>
          <w:rFonts w:ascii="Times New Roman" w:hAnsi="Times New Roman" w:cs="Times New Roman"/>
          <w:sz w:val="24"/>
          <w:szCs w:val="24"/>
          <w:lang w:val="en-US"/>
        </w:rPr>
        <w:t>I am therefore satisfied that the applicant made out a case for the relief it seeks</w:t>
      </w:r>
      <w:r>
        <w:rPr>
          <w:rFonts w:ascii="Times New Roman" w:hAnsi="Times New Roman" w:cs="Times New Roman"/>
          <w:sz w:val="24"/>
          <w:szCs w:val="24"/>
          <w:lang w:val="en-US"/>
        </w:rPr>
        <w:t>.</w:t>
      </w:r>
    </w:p>
    <w:p w:rsidR="00F75597" w:rsidRPr="00484A0B" w:rsidRDefault="00F75597" w:rsidP="008E4320">
      <w:pPr>
        <w:spacing w:after="0"/>
        <w:jc w:val="both"/>
        <w:rPr>
          <w:rFonts w:ascii="Times New Roman" w:hAnsi="Times New Roman" w:cs="Times New Roman"/>
          <w:b/>
          <w:sz w:val="24"/>
          <w:szCs w:val="24"/>
          <w:u w:val="single"/>
          <w:lang w:val="en-US"/>
        </w:rPr>
      </w:pPr>
      <w:r w:rsidRPr="00484A0B">
        <w:rPr>
          <w:rFonts w:ascii="Times New Roman" w:hAnsi="Times New Roman" w:cs="Times New Roman"/>
          <w:b/>
          <w:sz w:val="24"/>
          <w:szCs w:val="24"/>
          <w:u w:val="single"/>
          <w:lang w:val="en-US"/>
        </w:rPr>
        <w:t>Disposition</w:t>
      </w:r>
    </w:p>
    <w:p w:rsidR="00F75597" w:rsidRDefault="0001167F" w:rsidP="008E4320">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75597">
        <w:rPr>
          <w:rFonts w:ascii="Times New Roman" w:hAnsi="Times New Roman" w:cs="Times New Roman"/>
          <w:sz w:val="24"/>
          <w:szCs w:val="24"/>
          <w:lang w:val="en-US"/>
        </w:rPr>
        <w:t>Accordingly a provisional order is granted in terms of the draft.</w:t>
      </w:r>
    </w:p>
    <w:p w:rsidR="0001167F" w:rsidRDefault="0001167F" w:rsidP="008E4320">
      <w:pPr>
        <w:spacing w:after="0"/>
        <w:jc w:val="both"/>
        <w:rPr>
          <w:rFonts w:ascii="Times New Roman" w:hAnsi="Times New Roman" w:cs="Times New Roman"/>
          <w:sz w:val="24"/>
          <w:szCs w:val="24"/>
          <w:lang w:val="en-US"/>
        </w:rPr>
      </w:pPr>
    </w:p>
    <w:p w:rsidR="0001167F" w:rsidRDefault="0001167F" w:rsidP="008E4320">
      <w:pPr>
        <w:spacing w:after="0"/>
        <w:jc w:val="both"/>
        <w:rPr>
          <w:rFonts w:ascii="Times New Roman" w:hAnsi="Times New Roman" w:cs="Times New Roman"/>
          <w:sz w:val="24"/>
          <w:szCs w:val="24"/>
          <w:lang w:val="en-US"/>
        </w:rPr>
      </w:pPr>
    </w:p>
    <w:p w:rsidR="0001167F" w:rsidRDefault="0001167F" w:rsidP="008E4320">
      <w:pPr>
        <w:spacing w:after="0"/>
        <w:jc w:val="both"/>
        <w:rPr>
          <w:rFonts w:ascii="Times New Roman" w:hAnsi="Times New Roman" w:cs="Times New Roman"/>
          <w:sz w:val="24"/>
          <w:szCs w:val="24"/>
          <w:lang w:val="en-US"/>
        </w:rPr>
      </w:pPr>
    </w:p>
    <w:p w:rsidR="0001167F" w:rsidRDefault="0001167F" w:rsidP="008E4320">
      <w:pPr>
        <w:spacing w:after="0"/>
        <w:jc w:val="both"/>
        <w:rPr>
          <w:rFonts w:ascii="Times New Roman" w:hAnsi="Times New Roman" w:cs="Times New Roman"/>
          <w:sz w:val="24"/>
          <w:szCs w:val="24"/>
          <w:lang w:val="en-US"/>
        </w:rPr>
      </w:pPr>
    </w:p>
    <w:p w:rsidR="0001167F" w:rsidRDefault="0001167F" w:rsidP="008E4320">
      <w:pPr>
        <w:spacing w:after="0"/>
        <w:jc w:val="both"/>
        <w:rPr>
          <w:rFonts w:ascii="Times New Roman" w:hAnsi="Times New Roman" w:cs="Times New Roman"/>
          <w:sz w:val="24"/>
          <w:szCs w:val="24"/>
          <w:lang w:val="en-US"/>
        </w:rPr>
      </w:pPr>
    </w:p>
    <w:p w:rsidR="004A744A" w:rsidRDefault="006C0B12" w:rsidP="008E4320">
      <w:pPr>
        <w:spacing w:after="0"/>
        <w:jc w:val="both"/>
        <w:rPr>
          <w:rFonts w:ascii="Times New Roman" w:hAnsi="Times New Roman" w:cs="Times New Roman"/>
          <w:sz w:val="24"/>
          <w:szCs w:val="24"/>
          <w:lang w:val="en-US"/>
        </w:rPr>
      </w:pPr>
      <w:r w:rsidRPr="00BE34E1">
        <w:rPr>
          <w:rFonts w:ascii="Times New Roman" w:hAnsi="Times New Roman" w:cs="Times New Roman"/>
          <w:i/>
          <w:sz w:val="24"/>
          <w:szCs w:val="24"/>
          <w:lang w:val="en-US"/>
        </w:rPr>
        <w:t>Bhatasara Attorneys</w:t>
      </w:r>
      <w:r>
        <w:rPr>
          <w:rFonts w:ascii="Times New Roman" w:hAnsi="Times New Roman" w:cs="Times New Roman"/>
          <w:sz w:val="24"/>
          <w:szCs w:val="24"/>
          <w:lang w:val="en-US"/>
        </w:rPr>
        <w:t xml:space="preserve">, </w:t>
      </w:r>
      <w:r w:rsidR="0001167F">
        <w:rPr>
          <w:rFonts w:ascii="Times New Roman" w:hAnsi="Times New Roman" w:cs="Times New Roman"/>
          <w:sz w:val="24"/>
          <w:szCs w:val="24"/>
          <w:lang w:val="en-US"/>
        </w:rPr>
        <w:t>for the applicants’</w:t>
      </w:r>
    </w:p>
    <w:p w:rsidR="00BE34E1" w:rsidRDefault="00BE34E1" w:rsidP="006C0B12">
      <w:pPr>
        <w:spacing w:after="0"/>
        <w:jc w:val="both"/>
        <w:rPr>
          <w:rFonts w:ascii="Times New Roman" w:hAnsi="Times New Roman" w:cs="Times New Roman"/>
          <w:sz w:val="24"/>
          <w:szCs w:val="24"/>
          <w:lang w:val="en-US"/>
        </w:rPr>
      </w:pPr>
      <w:r w:rsidRPr="00BE34E1">
        <w:rPr>
          <w:rFonts w:ascii="Times New Roman" w:hAnsi="Times New Roman" w:cs="Times New Roman"/>
          <w:i/>
          <w:sz w:val="24"/>
          <w:szCs w:val="24"/>
          <w:lang w:val="en-US"/>
        </w:rPr>
        <w:t>Civil Division of the Attorney General’s Office</w:t>
      </w:r>
      <w:r>
        <w:rPr>
          <w:rFonts w:ascii="Times New Roman" w:hAnsi="Times New Roman" w:cs="Times New Roman"/>
          <w:sz w:val="24"/>
          <w:szCs w:val="24"/>
          <w:lang w:val="en-US"/>
        </w:rPr>
        <w:t xml:space="preserve">, </w:t>
      </w:r>
      <w:r w:rsidRPr="00BE34E1">
        <w:rPr>
          <w:rFonts w:ascii="Times New Roman" w:hAnsi="Times New Roman" w:cs="Times New Roman"/>
          <w:sz w:val="24"/>
          <w:szCs w:val="24"/>
          <w:lang w:val="en-US"/>
        </w:rPr>
        <w:t>for the first respondent</w:t>
      </w:r>
    </w:p>
    <w:p w:rsidR="006C0B12" w:rsidRDefault="006C0B12" w:rsidP="006C0B12">
      <w:pPr>
        <w:spacing w:after="0"/>
        <w:jc w:val="both"/>
        <w:rPr>
          <w:rFonts w:ascii="Times New Roman" w:hAnsi="Times New Roman" w:cs="Times New Roman"/>
          <w:sz w:val="24"/>
          <w:szCs w:val="24"/>
          <w:lang w:val="en-US"/>
        </w:rPr>
      </w:pPr>
      <w:r w:rsidRPr="00BE34E1">
        <w:rPr>
          <w:rFonts w:ascii="Times New Roman" w:hAnsi="Times New Roman" w:cs="Times New Roman"/>
          <w:i/>
          <w:sz w:val="24"/>
          <w:szCs w:val="24"/>
          <w:lang w:val="en-US"/>
        </w:rPr>
        <w:t>Mbizo Muchadehama &amp; Makoni</w:t>
      </w:r>
      <w:r>
        <w:rPr>
          <w:rFonts w:ascii="Times New Roman" w:hAnsi="Times New Roman" w:cs="Times New Roman"/>
          <w:sz w:val="24"/>
          <w:szCs w:val="24"/>
          <w:lang w:val="en-US"/>
        </w:rPr>
        <w:t>, for the second &amp; sixth respondents’</w:t>
      </w:r>
    </w:p>
    <w:p w:rsidR="006C0B12" w:rsidRDefault="006C0B12" w:rsidP="006C0B12">
      <w:pPr>
        <w:spacing w:after="0"/>
        <w:jc w:val="both"/>
        <w:rPr>
          <w:rFonts w:ascii="Times New Roman" w:hAnsi="Times New Roman" w:cs="Times New Roman"/>
          <w:sz w:val="24"/>
          <w:szCs w:val="24"/>
          <w:lang w:val="en-US"/>
        </w:rPr>
      </w:pPr>
      <w:r w:rsidRPr="00BE34E1">
        <w:rPr>
          <w:rFonts w:ascii="Times New Roman" w:hAnsi="Times New Roman" w:cs="Times New Roman"/>
          <w:i/>
          <w:sz w:val="24"/>
          <w:szCs w:val="24"/>
          <w:lang w:val="en-US"/>
        </w:rPr>
        <w:t>Nyika Kanengoni &amp; Partners</w:t>
      </w:r>
      <w:r>
        <w:rPr>
          <w:rFonts w:ascii="Times New Roman" w:hAnsi="Times New Roman" w:cs="Times New Roman"/>
          <w:sz w:val="24"/>
          <w:szCs w:val="24"/>
          <w:lang w:val="en-US"/>
        </w:rPr>
        <w:t>, for the fourth &amp; fifth respondents’</w:t>
      </w:r>
    </w:p>
    <w:p w:rsidR="006C0B12" w:rsidRPr="004A744A" w:rsidRDefault="006C0B12" w:rsidP="006C0B12">
      <w:pPr>
        <w:spacing w:after="0"/>
        <w:jc w:val="both"/>
        <w:rPr>
          <w:rFonts w:ascii="Times New Roman" w:hAnsi="Times New Roman" w:cs="Times New Roman"/>
          <w:sz w:val="24"/>
          <w:szCs w:val="24"/>
          <w:lang w:val="en-US"/>
        </w:rPr>
      </w:pPr>
      <w:r w:rsidRPr="00BE34E1">
        <w:rPr>
          <w:rFonts w:ascii="Times New Roman" w:hAnsi="Times New Roman" w:cs="Times New Roman"/>
          <w:i/>
          <w:sz w:val="24"/>
          <w:szCs w:val="24"/>
          <w:lang w:val="en-US"/>
        </w:rPr>
        <w:t>Nyikadzino Simango &amp; Associates</w:t>
      </w:r>
      <w:r>
        <w:rPr>
          <w:rFonts w:ascii="Times New Roman" w:hAnsi="Times New Roman" w:cs="Times New Roman"/>
          <w:sz w:val="24"/>
          <w:szCs w:val="24"/>
          <w:lang w:val="en-US"/>
        </w:rPr>
        <w:t>, for the seventh respondent</w:t>
      </w:r>
    </w:p>
    <w:p w:rsidR="006C0B12" w:rsidRPr="004A744A" w:rsidRDefault="006C0B12" w:rsidP="008E4320">
      <w:pPr>
        <w:spacing w:after="0"/>
        <w:jc w:val="both"/>
        <w:rPr>
          <w:rFonts w:ascii="Times New Roman" w:hAnsi="Times New Roman" w:cs="Times New Roman"/>
          <w:sz w:val="24"/>
          <w:szCs w:val="24"/>
          <w:lang w:val="en-US"/>
        </w:rPr>
      </w:pPr>
    </w:p>
    <w:sectPr w:rsidR="006C0B12" w:rsidRPr="004A74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8BA" w:rsidRDefault="003708BA" w:rsidP="00E768BF">
      <w:pPr>
        <w:spacing w:after="0" w:line="240" w:lineRule="auto"/>
      </w:pPr>
      <w:r>
        <w:separator/>
      </w:r>
    </w:p>
  </w:endnote>
  <w:endnote w:type="continuationSeparator" w:id="0">
    <w:p w:rsidR="003708BA" w:rsidRDefault="003708BA" w:rsidP="00E76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8BA" w:rsidRDefault="003708BA" w:rsidP="00E768BF">
      <w:pPr>
        <w:spacing w:after="0" w:line="240" w:lineRule="auto"/>
      </w:pPr>
      <w:r>
        <w:separator/>
      </w:r>
    </w:p>
  </w:footnote>
  <w:footnote w:type="continuationSeparator" w:id="0">
    <w:p w:rsidR="003708BA" w:rsidRDefault="003708BA" w:rsidP="00E76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784436"/>
      <w:docPartObj>
        <w:docPartGallery w:val="Page Numbers (Top of Page)"/>
        <w:docPartUnique/>
      </w:docPartObj>
    </w:sdtPr>
    <w:sdtEndPr>
      <w:rPr>
        <w:noProof/>
      </w:rPr>
    </w:sdtEndPr>
    <w:sdtContent>
      <w:p w:rsidR="00EF3C9D" w:rsidRDefault="00EF3C9D">
        <w:pPr>
          <w:pStyle w:val="Header"/>
          <w:jc w:val="right"/>
          <w:rPr>
            <w:noProof/>
          </w:rPr>
        </w:pPr>
        <w:r>
          <w:fldChar w:fldCharType="begin"/>
        </w:r>
        <w:r>
          <w:instrText xml:space="preserve"> PAGE   \* MERGEFORMAT </w:instrText>
        </w:r>
        <w:r>
          <w:fldChar w:fldCharType="separate"/>
        </w:r>
        <w:r w:rsidR="00BA1262">
          <w:rPr>
            <w:noProof/>
          </w:rPr>
          <w:t>1</w:t>
        </w:r>
        <w:r>
          <w:rPr>
            <w:noProof/>
          </w:rPr>
          <w:fldChar w:fldCharType="end"/>
        </w:r>
      </w:p>
      <w:p w:rsidR="00EF3C9D" w:rsidRDefault="00EF3C9D">
        <w:pPr>
          <w:pStyle w:val="Header"/>
          <w:jc w:val="right"/>
          <w:rPr>
            <w:noProof/>
          </w:rPr>
        </w:pPr>
        <w:r>
          <w:rPr>
            <w:noProof/>
          </w:rPr>
          <w:t>HH</w:t>
        </w:r>
        <w:r w:rsidR="00113111">
          <w:rPr>
            <w:noProof/>
          </w:rPr>
          <w:t xml:space="preserve"> 482-22</w:t>
        </w:r>
      </w:p>
      <w:p w:rsidR="00EF3C9D" w:rsidRDefault="00EF3C9D">
        <w:pPr>
          <w:pStyle w:val="Header"/>
          <w:jc w:val="right"/>
        </w:pPr>
        <w:r>
          <w:rPr>
            <w:noProof/>
          </w:rPr>
          <w:t>HC 2268/22</w:t>
        </w:r>
      </w:p>
    </w:sdtContent>
  </w:sdt>
  <w:p w:rsidR="00EF3C9D" w:rsidRDefault="00EF3C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150D9"/>
    <w:multiLevelType w:val="hybridMultilevel"/>
    <w:tmpl w:val="99640214"/>
    <w:lvl w:ilvl="0" w:tplc="66123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123218"/>
    <w:multiLevelType w:val="hybridMultilevel"/>
    <w:tmpl w:val="E8768DAC"/>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51C79EA"/>
    <w:multiLevelType w:val="hybridMultilevel"/>
    <w:tmpl w:val="CF6C1356"/>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B7624D0"/>
    <w:multiLevelType w:val="hybridMultilevel"/>
    <w:tmpl w:val="002C0AE2"/>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127"/>
    <w:rsid w:val="00010840"/>
    <w:rsid w:val="0001167F"/>
    <w:rsid w:val="0001780D"/>
    <w:rsid w:val="000245C7"/>
    <w:rsid w:val="00035494"/>
    <w:rsid w:val="00040EF3"/>
    <w:rsid w:val="000424F8"/>
    <w:rsid w:val="000613FB"/>
    <w:rsid w:val="000943CF"/>
    <w:rsid w:val="000C6E6F"/>
    <w:rsid w:val="000D2B4A"/>
    <w:rsid w:val="000D68A5"/>
    <w:rsid w:val="000D6A0B"/>
    <w:rsid w:val="000E5D2C"/>
    <w:rsid w:val="000F312E"/>
    <w:rsid w:val="001022CA"/>
    <w:rsid w:val="00105127"/>
    <w:rsid w:val="00105BFD"/>
    <w:rsid w:val="00113111"/>
    <w:rsid w:val="00113B9C"/>
    <w:rsid w:val="00117090"/>
    <w:rsid w:val="001215F9"/>
    <w:rsid w:val="001220E3"/>
    <w:rsid w:val="00152B22"/>
    <w:rsid w:val="001547E3"/>
    <w:rsid w:val="00172651"/>
    <w:rsid w:val="00173BD6"/>
    <w:rsid w:val="00193798"/>
    <w:rsid w:val="001A7263"/>
    <w:rsid w:val="001B32DE"/>
    <w:rsid w:val="001C5F70"/>
    <w:rsid w:val="001C6B3D"/>
    <w:rsid w:val="001F4995"/>
    <w:rsid w:val="00234513"/>
    <w:rsid w:val="0023588A"/>
    <w:rsid w:val="002726A7"/>
    <w:rsid w:val="0027418B"/>
    <w:rsid w:val="002751CA"/>
    <w:rsid w:val="00277BEB"/>
    <w:rsid w:val="002A0514"/>
    <w:rsid w:val="002A077D"/>
    <w:rsid w:val="002A366F"/>
    <w:rsid w:val="002A4DE0"/>
    <w:rsid w:val="002C17D1"/>
    <w:rsid w:val="002C3058"/>
    <w:rsid w:val="002D60AF"/>
    <w:rsid w:val="002E0235"/>
    <w:rsid w:val="002E204A"/>
    <w:rsid w:val="002F740C"/>
    <w:rsid w:val="00306C11"/>
    <w:rsid w:val="0031787F"/>
    <w:rsid w:val="00322E28"/>
    <w:rsid w:val="00342A28"/>
    <w:rsid w:val="00350D24"/>
    <w:rsid w:val="00353E7B"/>
    <w:rsid w:val="00355CC8"/>
    <w:rsid w:val="00357EC3"/>
    <w:rsid w:val="003621AD"/>
    <w:rsid w:val="003633ED"/>
    <w:rsid w:val="0036664E"/>
    <w:rsid w:val="00367838"/>
    <w:rsid w:val="003708BA"/>
    <w:rsid w:val="00372E60"/>
    <w:rsid w:val="00386898"/>
    <w:rsid w:val="003A42B0"/>
    <w:rsid w:val="003B0804"/>
    <w:rsid w:val="003C20A9"/>
    <w:rsid w:val="003C2F8D"/>
    <w:rsid w:val="00400648"/>
    <w:rsid w:val="00404598"/>
    <w:rsid w:val="00425355"/>
    <w:rsid w:val="00440928"/>
    <w:rsid w:val="00456C2B"/>
    <w:rsid w:val="004762D8"/>
    <w:rsid w:val="00484A0B"/>
    <w:rsid w:val="00491427"/>
    <w:rsid w:val="004A3607"/>
    <w:rsid w:val="004A4C2B"/>
    <w:rsid w:val="004A744A"/>
    <w:rsid w:val="004D0338"/>
    <w:rsid w:val="004D138A"/>
    <w:rsid w:val="005151BA"/>
    <w:rsid w:val="00516749"/>
    <w:rsid w:val="005205C8"/>
    <w:rsid w:val="00524F58"/>
    <w:rsid w:val="005268BF"/>
    <w:rsid w:val="00561A99"/>
    <w:rsid w:val="00563AFD"/>
    <w:rsid w:val="0057242E"/>
    <w:rsid w:val="005818AA"/>
    <w:rsid w:val="00591817"/>
    <w:rsid w:val="0059264C"/>
    <w:rsid w:val="005A2242"/>
    <w:rsid w:val="005B24CB"/>
    <w:rsid w:val="005D5E3D"/>
    <w:rsid w:val="005F38BD"/>
    <w:rsid w:val="00604E02"/>
    <w:rsid w:val="00615D5B"/>
    <w:rsid w:val="00621B0E"/>
    <w:rsid w:val="006411A1"/>
    <w:rsid w:val="00652C79"/>
    <w:rsid w:val="00657F91"/>
    <w:rsid w:val="00674F69"/>
    <w:rsid w:val="0069400F"/>
    <w:rsid w:val="006A523D"/>
    <w:rsid w:val="006C0B12"/>
    <w:rsid w:val="006C5916"/>
    <w:rsid w:val="006E1414"/>
    <w:rsid w:val="006E3E17"/>
    <w:rsid w:val="00703389"/>
    <w:rsid w:val="007373F2"/>
    <w:rsid w:val="007666EA"/>
    <w:rsid w:val="007848B2"/>
    <w:rsid w:val="0078590A"/>
    <w:rsid w:val="00793F03"/>
    <w:rsid w:val="007B06CD"/>
    <w:rsid w:val="007B0CE2"/>
    <w:rsid w:val="007B6588"/>
    <w:rsid w:val="007C1EF2"/>
    <w:rsid w:val="007C404D"/>
    <w:rsid w:val="007F05B1"/>
    <w:rsid w:val="007F627E"/>
    <w:rsid w:val="0083349D"/>
    <w:rsid w:val="00860048"/>
    <w:rsid w:val="0088006B"/>
    <w:rsid w:val="008947AF"/>
    <w:rsid w:val="00895EBF"/>
    <w:rsid w:val="008A3F25"/>
    <w:rsid w:val="008D2E4C"/>
    <w:rsid w:val="008D4A25"/>
    <w:rsid w:val="008D61B1"/>
    <w:rsid w:val="008E4320"/>
    <w:rsid w:val="008F0394"/>
    <w:rsid w:val="008F1186"/>
    <w:rsid w:val="008F4A63"/>
    <w:rsid w:val="008F4FBC"/>
    <w:rsid w:val="0093318C"/>
    <w:rsid w:val="00956591"/>
    <w:rsid w:val="009610DE"/>
    <w:rsid w:val="009716A6"/>
    <w:rsid w:val="00973FF1"/>
    <w:rsid w:val="00980346"/>
    <w:rsid w:val="00984B02"/>
    <w:rsid w:val="009A36EE"/>
    <w:rsid w:val="009A492E"/>
    <w:rsid w:val="009A5E2C"/>
    <w:rsid w:val="009C2214"/>
    <w:rsid w:val="009C45AC"/>
    <w:rsid w:val="009E0D83"/>
    <w:rsid w:val="009E126E"/>
    <w:rsid w:val="009F0F7F"/>
    <w:rsid w:val="00A16683"/>
    <w:rsid w:val="00A3463F"/>
    <w:rsid w:val="00A36B49"/>
    <w:rsid w:val="00A72050"/>
    <w:rsid w:val="00A859C8"/>
    <w:rsid w:val="00A91FCA"/>
    <w:rsid w:val="00A93F34"/>
    <w:rsid w:val="00A95DE7"/>
    <w:rsid w:val="00A97C24"/>
    <w:rsid w:val="00AC6EE1"/>
    <w:rsid w:val="00AD5200"/>
    <w:rsid w:val="00AD7E6E"/>
    <w:rsid w:val="00AE1BD0"/>
    <w:rsid w:val="00AE34AD"/>
    <w:rsid w:val="00AF0A56"/>
    <w:rsid w:val="00AF1517"/>
    <w:rsid w:val="00AF2026"/>
    <w:rsid w:val="00B000B7"/>
    <w:rsid w:val="00B30A8D"/>
    <w:rsid w:val="00B43F75"/>
    <w:rsid w:val="00B45C41"/>
    <w:rsid w:val="00B53AE7"/>
    <w:rsid w:val="00B61E2F"/>
    <w:rsid w:val="00B630F6"/>
    <w:rsid w:val="00B66A5A"/>
    <w:rsid w:val="00B821CD"/>
    <w:rsid w:val="00BA1262"/>
    <w:rsid w:val="00BA22B3"/>
    <w:rsid w:val="00BB1E6A"/>
    <w:rsid w:val="00BB5B0B"/>
    <w:rsid w:val="00BC4F91"/>
    <w:rsid w:val="00BE34E1"/>
    <w:rsid w:val="00BE3DBD"/>
    <w:rsid w:val="00BF194F"/>
    <w:rsid w:val="00BF2E00"/>
    <w:rsid w:val="00BF4055"/>
    <w:rsid w:val="00C10C47"/>
    <w:rsid w:val="00C12962"/>
    <w:rsid w:val="00C13F9C"/>
    <w:rsid w:val="00C32B57"/>
    <w:rsid w:val="00C51BD2"/>
    <w:rsid w:val="00C60716"/>
    <w:rsid w:val="00C635D6"/>
    <w:rsid w:val="00C75C05"/>
    <w:rsid w:val="00C8341F"/>
    <w:rsid w:val="00C8439E"/>
    <w:rsid w:val="00CB2473"/>
    <w:rsid w:val="00CB3014"/>
    <w:rsid w:val="00CB4BE1"/>
    <w:rsid w:val="00CC658D"/>
    <w:rsid w:val="00CD1495"/>
    <w:rsid w:val="00CD3EB2"/>
    <w:rsid w:val="00CF0B72"/>
    <w:rsid w:val="00CF1273"/>
    <w:rsid w:val="00CF232D"/>
    <w:rsid w:val="00D3035B"/>
    <w:rsid w:val="00D35B0E"/>
    <w:rsid w:val="00D4391C"/>
    <w:rsid w:val="00D50FEC"/>
    <w:rsid w:val="00D63650"/>
    <w:rsid w:val="00D643E9"/>
    <w:rsid w:val="00D84413"/>
    <w:rsid w:val="00D8638F"/>
    <w:rsid w:val="00D91B3E"/>
    <w:rsid w:val="00DB44B0"/>
    <w:rsid w:val="00DC5406"/>
    <w:rsid w:val="00DC543C"/>
    <w:rsid w:val="00DC583B"/>
    <w:rsid w:val="00DD3619"/>
    <w:rsid w:val="00DD7045"/>
    <w:rsid w:val="00DE1B7B"/>
    <w:rsid w:val="00DE6B88"/>
    <w:rsid w:val="00DF77E3"/>
    <w:rsid w:val="00E04237"/>
    <w:rsid w:val="00E1182D"/>
    <w:rsid w:val="00E4438A"/>
    <w:rsid w:val="00E768BF"/>
    <w:rsid w:val="00E87550"/>
    <w:rsid w:val="00E90118"/>
    <w:rsid w:val="00EB26B9"/>
    <w:rsid w:val="00EB45AD"/>
    <w:rsid w:val="00ED13EE"/>
    <w:rsid w:val="00EE1145"/>
    <w:rsid w:val="00EF26BB"/>
    <w:rsid w:val="00EF3C9D"/>
    <w:rsid w:val="00F00475"/>
    <w:rsid w:val="00F22184"/>
    <w:rsid w:val="00F638FF"/>
    <w:rsid w:val="00F75597"/>
    <w:rsid w:val="00F83F51"/>
    <w:rsid w:val="00F841AC"/>
    <w:rsid w:val="00FA2FA7"/>
    <w:rsid w:val="00FA78EC"/>
    <w:rsid w:val="00FB3984"/>
    <w:rsid w:val="00FB4796"/>
    <w:rsid w:val="00FC6ACB"/>
    <w:rsid w:val="00FE0579"/>
    <w:rsid w:val="00FE76B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0B129F-6B7A-4BF6-A855-F7E0507F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5B1"/>
    <w:pPr>
      <w:ind w:left="720"/>
      <w:contextualSpacing/>
    </w:pPr>
  </w:style>
  <w:style w:type="paragraph" w:styleId="Header">
    <w:name w:val="header"/>
    <w:basedOn w:val="Normal"/>
    <w:link w:val="HeaderChar"/>
    <w:uiPriority w:val="99"/>
    <w:unhideWhenUsed/>
    <w:rsid w:val="00E768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8BF"/>
  </w:style>
  <w:style w:type="paragraph" w:styleId="Footer">
    <w:name w:val="footer"/>
    <w:basedOn w:val="Normal"/>
    <w:link w:val="FooterChar"/>
    <w:uiPriority w:val="99"/>
    <w:unhideWhenUsed/>
    <w:rsid w:val="00E768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57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3641</Words>
  <Characters>20758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2</cp:revision>
  <cp:lastPrinted>2022-07-13T13:13:00Z</cp:lastPrinted>
  <dcterms:created xsi:type="dcterms:W3CDTF">2022-07-22T09:34:00Z</dcterms:created>
  <dcterms:modified xsi:type="dcterms:W3CDTF">2022-07-22T09:34:00Z</dcterms:modified>
</cp:coreProperties>
</file>