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C7C" w:rsidRDefault="004F7A58" w:rsidP="009B074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JEFT MARKETING (PVT) LTD</w:t>
      </w:r>
    </w:p>
    <w:p w:rsidR="004F7A58" w:rsidRDefault="004F7A58" w:rsidP="009B07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F7A58" w:rsidRDefault="004F7A58" w:rsidP="009B07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REDAN ENERGY PERTOLEUM (PVT) LTD</w:t>
      </w:r>
    </w:p>
    <w:p w:rsidR="004F7A58" w:rsidRDefault="004F7A58" w:rsidP="009B07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F7A58" w:rsidRDefault="009B7C6F" w:rsidP="009B07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SAKUNDA PETROLEUM (PVT) LTD</w:t>
      </w:r>
    </w:p>
    <w:p w:rsidR="00A71852" w:rsidRDefault="00A71852" w:rsidP="009B07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(Both Respondents t/a Puma Energy)</w:t>
      </w:r>
    </w:p>
    <w:p w:rsidR="009B602E" w:rsidRDefault="009B602E" w:rsidP="009B074F">
      <w:pPr>
        <w:spacing w:after="0" w:line="240" w:lineRule="auto"/>
        <w:jc w:val="both"/>
        <w:rPr>
          <w:rFonts w:ascii="Times New Roman" w:hAnsi="Times New Roman" w:cs="Times New Roman"/>
          <w:sz w:val="24"/>
          <w:szCs w:val="24"/>
        </w:rPr>
      </w:pPr>
    </w:p>
    <w:p w:rsidR="009B602E" w:rsidRDefault="009B602E" w:rsidP="009B074F">
      <w:pPr>
        <w:spacing w:after="0" w:line="240" w:lineRule="auto"/>
        <w:jc w:val="both"/>
        <w:rPr>
          <w:rFonts w:ascii="Times New Roman" w:hAnsi="Times New Roman" w:cs="Times New Roman"/>
          <w:sz w:val="24"/>
          <w:szCs w:val="24"/>
        </w:rPr>
      </w:pPr>
    </w:p>
    <w:p w:rsidR="009B602E" w:rsidRDefault="009B602E" w:rsidP="009B074F">
      <w:pPr>
        <w:spacing w:after="0" w:line="240" w:lineRule="auto"/>
        <w:jc w:val="both"/>
        <w:rPr>
          <w:rFonts w:ascii="Times New Roman" w:hAnsi="Times New Roman" w:cs="Times New Roman"/>
          <w:sz w:val="24"/>
          <w:szCs w:val="24"/>
        </w:rPr>
      </w:pPr>
    </w:p>
    <w:p w:rsidR="009B602E" w:rsidRDefault="009B602E" w:rsidP="009B07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9B602E" w:rsidRDefault="009B602E" w:rsidP="009B07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NDEWERE J</w:t>
      </w:r>
    </w:p>
    <w:p w:rsidR="009B602E" w:rsidRDefault="009B602E" w:rsidP="009B07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0C2934">
        <w:rPr>
          <w:rFonts w:ascii="Times New Roman" w:hAnsi="Times New Roman" w:cs="Times New Roman"/>
          <w:sz w:val="24"/>
          <w:szCs w:val="24"/>
        </w:rPr>
        <w:t xml:space="preserve">9 February 2017 and </w:t>
      </w:r>
      <w:r w:rsidR="00967EA5">
        <w:rPr>
          <w:rFonts w:ascii="Times New Roman" w:hAnsi="Times New Roman" w:cs="Times New Roman"/>
          <w:sz w:val="24"/>
          <w:szCs w:val="24"/>
        </w:rPr>
        <w:t xml:space="preserve">24 March </w:t>
      </w:r>
      <w:r w:rsidR="000C2934">
        <w:rPr>
          <w:rFonts w:ascii="Times New Roman" w:hAnsi="Times New Roman" w:cs="Times New Roman"/>
          <w:sz w:val="24"/>
          <w:szCs w:val="24"/>
        </w:rPr>
        <w:t>2017</w:t>
      </w:r>
    </w:p>
    <w:p w:rsidR="0091449A" w:rsidRDefault="0091449A" w:rsidP="009B074F">
      <w:pPr>
        <w:spacing w:after="0" w:line="240" w:lineRule="auto"/>
        <w:jc w:val="both"/>
        <w:rPr>
          <w:rFonts w:ascii="Times New Roman" w:hAnsi="Times New Roman" w:cs="Times New Roman"/>
          <w:sz w:val="24"/>
          <w:szCs w:val="24"/>
        </w:rPr>
      </w:pPr>
    </w:p>
    <w:p w:rsidR="0091449A" w:rsidRDefault="0091449A" w:rsidP="009B074F">
      <w:pPr>
        <w:spacing w:after="0" w:line="240" w:lineRule="auto"/>
        <w:jc w:val="both"/>
        <w:rPr>
          <w:rFonts w:ascii="Times New Roman" w:hAnsi="Times New Roman" w:cs="Times New Roman"/>
          <w:sz w:val="24"/>
          <w:szCs w:val="24"/>
        </w:rPr>
      </w:pPr>
    </w:p>
    <w:p w:rsidR="0091449A" w:rsidRDefault="0091449A" w:rsidP="009B074F">
      <w:pPr>
        <w:spacing w:after="0" w:line="240" w:lineRule="auto"/>
        <w:jc w:val="both"/>
        <w:rPr>
          <w:rFonts w:ascii="Times New Roman" w:hAnsi="Times New Roman" w:cs="Times New Roman"/>
          <w:sz w:val="24"/>
          <w:szCs w:val="24"/>
        </w:rPr>
      </w:pPr>
    </w:p>
    <w:p w:rsidR="0033203D" w:rsidRDefault="00F22B57" w:rsidP="009B074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33203D" w:rsidRDefault="0033203D" w:rsidP="009B074F">
      <w:pPr>
        <w:spacing w:after="0" w:line="240" w:lineRule="auto"/>
        <w:jc w:val="both"/>
        <w:rPr>
          <w:rFonts w:ascii="Times New Roman" w:hAnsi="Times New Roman" w:cs="Times New Roman"/>
          <w:b/>
          <w:sz w:val="24"/>
          <w:szCs w:val="24"/>
        </w:rPr>
      </w:pPr>
    </w:p>
    <w:p w:rsidR="0033203D" w:rsidRDefault="0033203D" w:rsidP="009B074F">
      <w:pPr>
        <w:spacing w:after="0" w:line="240" w:lineRule="auto"/>
        <w:jc w:val="both"/>
        <w:rPr>
          <w:rFonts w:ascii="Times New Roman" w:hAnsi="Times New Roman" w:cs="Times New Roman"/>
          <w:b/>
          <w:sz w:val="24"/>
          <w:szCs w:val="24"/>
        </w:rPr>
      </w:pPr>
    </w:p>
    <w:p w:rsidR="0033203D" w:rsidRDefault="0033203D" w:rsidP="009B074F">
      <w:pPr>
        <w:spacing w:after="0" w:line="240" w:lineRule="auto"/>
        <w:jc w:val="both"/>
        <w:rPr>
          <w:rFonts w:ascii="Times New Roman" w:hAnsi="Times New Roman" w:cs="Times New Roman"/>
          <w:b/>
          <w:sz w:val="24"/>
          <w:szCs w:val="24"/>
        </w:rPr>
      </w:pPr>
    </w:p>
    <w:p w:rsidR="0033203D" w:rsidRDefault="00D87FD4" w:rsidP="009B074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 Makoni</w:t>
      </w:r>
      <w:r w:rsidR="0033203D">
        <w:rPr>
          <w:rFonts w:ascii="Times New Roman" w:hAnsi="Times New Roman" w:cs="Times New Roman"/>
          <w:sz w:val="24"/>
          <w:szCs w:val="24"/>
        </w:rPr>
        <w:t xml:space="preserve">, for the applicant </w:t>
      </w:r>
    </w:p>
    <w:p w:rsidR="001E0264" w:rsidRDefault="00D87FD4" w:rsidP="009B074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H </w:t>
      </w:r>
      <w:r w:rsidR="00F21EE2">
        <w:rPr>
          <w:rFonts w:ascii="Times New Roman" w:hAnsi="Times New Roman" w:cs="Times New Roman"/>
          <w:i/>
          <w:sz w:val="24"/>
          <w:szCs w:val="24"/>
        </w:rPr>
        <w:t>Dumbuts</w:t>
      </w:r>
      <w:r>
        <w:rPr>
          <w:rFonts w:ascii="Times New Roman" w:hAnsi="Times New Roman" w:cs="Times New Roman"/>
          <w:i/>
          <w:sz w:val="24"/>
          <w:szCs w:val="24"/>
        </w:rPr>
        <w:t>hena</w:t>
      </w:r>
      <w:r w:rsidR="0033203D">
        <w:rPr>
          <w:rFonts w:ascii="Times New Roman" w:hAnsi="Times New Roman" w:cs="Times New Roman"/>
          <w:sz w:val="24"/>
          <w:szCs w:val="24"/>
        </w:rPr>
        <w:t xml:space="preserve">, for the respondent </w:t>
      </w:r>
    </w:p>
    <w:p w:rsidR="001E0264" w:rsidRDefault="001E0264" w:rsidP="009B074F">
      <w:pPr>
        <w:spacing w:after="0" w:line="240" w:lineRule="auto"/>
        <w:jc w:val="both"/>
        <w:rPr>
          <w:rFonts w:ascii="Times New Roman" w:hAnsi="Times New Roman" w:cs="Times New Roman"/>
          <w:sz w:val="24"/>
          <w:szCs w:val="24"/>
        </w:rPr>
      </w:pPr>
    </w:p>
    <w:p w:rsidR="001E0264" w:rsidRDefault="001E0264" w:rsidP="009B074F">
      <w:pPr>
        <w:spacing w:after="0" w:line="240" w:lineRule="auto"/>
        <w:jc w:val="both"/>
        <w:rPr>
          <w:rFonts w:ascii="Times New Roman" w:hAnsi="Times New Roman" w:cs="Times New Roman"/>
          <w:sz w:val="24"/>
          <w:szCs w:val="24"/>
        </w:rPr>
      </w:pPr>
    </w:p>
    <w:p w:rsidR="005745FC" w:rsidRDefault="001E0264" w:rsidP="006577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NDEWERE J: </w:t>
      </w:r>
      <w:r w:rsidR="001E11C9">
        <w:rPr>
          <w:rFonts w:ascii="Times New Roman" w:hAnsi="Times New Roman" w:cs="Times New Roman"/>
          <w:sz w:val="24"/>
          <w:szCs w:val="24"/>
        </w:rPr>
        <w:t xml:space="preserve">The parties concluded a </w:t>
      </w:r>
      <w:r w:rsidR="005745FC">
        <w:rPr>
          <w:rFonts w:ascii="Times New Roman" w:hAnsi="Times New Roman" w:cs="Times New Roman"/>
          <w:sz w:val="24"/>
          <w:szCs w:val="24"/>
        </w:rPr>
        <w:t>license a</w:t>
      </w:r>
      <w:r w:rsidR="006E22A9">
        <w:rPr>
          <w:rFonts w:ascii="Times New Roman" w:hAnsi="Times New Roman" w:cs="Times New Roman"/>
          <w:sz w:val="24"/>
          <w:szCs w:val="24"/>
        </w:rPr>
        <w:t>greement as Licensor and Licensee</w:t>
      </w:r>
      <w:r w:rsidR="005745FC">
        <w:rPr>
          <w:rFonts w:ascii="Times New Roman" w:hAnsi="Times New Roman" w:cs="Times New Roman"/>
          <w:sz w:val="24"/>
          <w:szCs w:val="24"/>
        </w:rPr>
        <w:t xml:space="preserve"> which was effective from 1 August, 2016. On 23 August, 2016, after the applicant failed </w:t>
      </w:r>
      <w:r w:rsidR="006E22A9">
        <w:rPr>
          <w:rFonts w:ascii="Times New Roman" w:hAnsi="Times New Roman" w:cs="Times New Roman"/>
          <w:sz w:val="24"/>
          <w:szCs w:val="24"/>
        </w:rPr>
        <w:t>to</w:t>
      </w:r>
      <w:r w:rsidR="005745FC">
        <w:rPr>
          <w:rFonts w:ascii="Times New Roman" w:hAnsi="Times New Roman" w:cs="Times New Roman"/>
          <w:sz w:val="24"/>
          <w:szCs w:val="24"/>
        </w:rPr>
        <w:t xml:space="preserve"> secure funding, the parties concluded an Interim Funding A</w:t>
      </w:r>
      <w:r w:rsidR="006E22A9">
        <w:rPr>
          <w:rFonts w:ascii="Times New Roman" w:hAnsi="Times New Roman" w:cs="Times New Roman"/>
          <w:sz w:val="24"/>
          <w:szCs w:val="24"/>
        </w:rPr>
        <w:t>rrang</w:t>
      </w:r>
      <w:r w:rsidR="005745FC">
        <w:rPr>
          <w:rFonts w:ascii="Times New Roman" w:hAnsi="Times New Roman" w:cs="Times New Roman"/>
          <w:sz w:val="24"/>
          <w:szCs w:val="24"/>
        </w:rPr>
        <w:t>ement.</w:t>
      </w:r>
    </w:p>
    <w:p w:rsidR="005745FC" w:rsidRDefault="005745FC" w:rsidP="006577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Clause 12.2 of the License Agreement provided as follows:</w:t>
      </w:r>
    </w:p>
    <w:p w:rsidR="00C94881" w:rsidRDefault="00E16C6C" w:rsidP="00DA5B54">
      <w:pPr>
        <w:spacing w:after="0" w:line="240" w:lineRule="auto"/>
        <w:ind w:left="1440" w:hanging="720"/>
        <w:jc w:val="both"/>
        <w:rPr>
          <w:rFonts w:ascii="Times New Roman" w:hAnsi="Times New Roman" w:cs="Times New Roman"/>
        </w:rPr>
      </w:pPr>
      <w:r>
        <w:rPr>
          <w:rFonts w:ascii="Times New Roman" w:hAnsi="Times New Roman" w:cs="Times New Roman"/>
        </w:rPr>
        <w:t>“</w:t>
      </w:r>
      <w:r w:rsidR="00935CD9">
        <w:rPr>
          <w:rFonts w:ascii="Times New Roman" w:hAnsi="Times New Roman" w:cs="Times New Roman"/>
        </w:rPr>
        <w:t>12.2.</w:t>
      </w:r>
      <w:r w:rsidR="00935CD9">
        <w:rPr>
          <w:rFonts w:ascii="Times New Roman" w:hAnsi="Times New Roman" w:cs="Times New Roman"/>
        </w:rPr>
        <w:tab/>
        <w:t>Where the L</w:t>
      </w:r>
      <w:r w:rsidR="00DA5B54">
        <w:rPr>
          <w:rFonts w:ascii="Times New Roman" w:hAnsi="Times New Roman" w:cs="Times New Roman"/>
        </w:rPr>
        <w:t>icense</w:t>
      </w:r>
      <w:r w:rsidR="006E22A9">
        <w:rPr>
          <w:rFonts w:ascii="Times New Roman" w:hAnsi="Times New Roman" w:cs="Times New Roman"/>
        </w:rPr>
        <w:t>e</w:t>
      </w:r>
      <w:r w:rsidR="00DA5B54">
        <w:rPr>
          <w:rFonts w:ascii="Times New Roman" w:hAnsi="Times New Roman" w:cs="Times New Roman"/>
        </w:rPr>
        <w:t xml:space="preserve"> purchase on credit the terms shall be strictly seven (7) days from date of invoice and failure to  meet the terms shall  result in the account being suspended and the outstanding </w:t>
      </w:r>
      <w:r w:rsidR="00935CD9">
        <w:rPr>
          <w:rFonts w:ascii="Times New Roman" w:hAnsi="Times New Roman" w:cs="Times New Roman"/>
        </w:rPr>
        <w:t xml:space="preserve">amount </w:t>
      </w:r>
      <w:r w:rsidR="00DA5B54">
        <w:rPr>
          <w:rFonts w:ascii="Times New Roman" w:hAnsi="Times New Roman" w:cs="Times New Roman"/>
        </w:rPr>
        <w:t>becoming immediately due and payable.”</w:t>
      </w:r>
    </w:p>
    <w:p w:rsidR="00E16C6C" w:rsidRPr="00E16C6C" w:rsidRDefault="00DA5B54" w:rsidP="00DA5B54">
      <w:pPr>
        <w:spacing w:after="0" w:line="240" w:lineRule="auto"/>
        <w:ind w:left="1440" w:hanging="720"/>
        <w:jc w:val="both"/>
        <w:rPr>
          <w:rFonts w:ascii="Times New Roman" w:hAnsi="Times New Roman" w:cs="Times New Roman"/>
        </w:rPr>
      </w:pPr>
      <w:r>
        <w:rPr>
          <w:rFonts w:ascii="Times New Roman" w:hAnsi="Times New Roman" w:cs="Times New Roman"/>
        </w:rPr>
        <w:t xml:space="preserve"> </w:t>
      </w:r>
    </w:p>
    <w:p w:rsidR="0091449A" w:rsidRDefault="005745FC" w:rsidP="006577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E11C9">
        <w:rPr>
          <w:rFonts w:ascii="Times New Roman" w:hAnsi="Times New Roman" w:cs="Times New Roman"/>
          <w:b/>
          <w:sz w:val="24"/>
          <w:szCs w:val="24"/>
        </w:rPr>
        <w:t xml:space="preserve"> </w:t>
      </w:r>
      <w:r w:rsidR="00B33F92">
        <w:rPr>
          <w:rFonts w:ascii="Times New Roman" w:hAnsi="Times New Roman" w:cs="Times New Roman"/>
          <w:b/>
          <w:sz w:val="24"/>
          <w:szCs w:val="24"/>
        </w:rPr>
        <w:tab/>
      </w:r>
      <w:r w:rsidR="00A0012D">
        <w:rPr>
          <w:rFonts w:ascii="Times New Roman" w:hAnsi="Times New Roman" w:cs="Times New Roman"/>
          <w:sz w:val="24"/>
          <w:szCs w:val="24"/>
        </w:rPr>
        <w:t>Paragraph 2 (c</w:t>
      </w:r>
      <w:r w:rsidR="00C94881">
        <w:rPr>
          <w:rFonts w:ascii="Times New Roman" w:hAnsi="Times New Roman" w:cs="Times New Roman"/>
          <w:sz w:val="24"/>
          <w:szCs w:val="24"/>
        </w:rPr>
        <w:t>) of</w:t>
      </w:r>
      <w:r w:rsidR="00A0012D">
        <w:rPr>
          <w:rFonts w:ascii="Times New Roman" w:hAnsi="Times New Roman" w:cs="Times New Roman"/>
          <w:sz w:val="24"/>
          <w:szCs w:val="24"/>
        </w:rPr>
        <w:t xml:space="preserve"> the Interim Funding Arrangement </w:t>
      </w:r>
      <w:r w:rsidR="004E205B">
        <w:rPr>
          <w:rFonts w:ascii="Times New Roman" w:hAnsi="Times New Roman" w:cs="Times New Roman"/>
          <w:sz w:val="24"/>
          <w:szCs w:val="24"/>
        </w:rPr>
        <w:t xml:space="preserve">provided that “all cash </w:t>
      </w:r>
      <w:r w:rsidR="00117696">
        <w:rPr>
          <w:rFonts w:ascii="Times New Roman" w:hAnsi="Times New Roman" w:cs="Times New Roman"/>
          <w:sz w:val="24"/>
          <w:szCs w:val="24"/>
        </w:rPr>
        <w:t>sales</w:t>
      </w:r>
      <w:r w:rsidR="004E205B">
        <w:rPr>
          <w:rFonts w:ascii="Times New Roman" w:hAnsi="Times New Roman" w:cs="Times New Roman"/>
          <w:sz w:val="24"/>
          <w:szCs w:val="24"/>
        </w:rPr>
        <w:t xml:space="preserve"> must be banked in full into the Puma account ….”</w:t>
      </w:r>
    </w:p>
    <w:p w:rsidR="00CC460F" w:rsidRDefault="004E205B" w:rsidP="006577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16 December, 2016, there was a meeting between the applicant</w:t>
      </w:r>
      <w:r w:rsidR="006E22A9">
        <w:rPr>
          <w:rFonts w:ascii="Times New Roman" w:hAnsi="Times New Roman" w:cs="Times New Roman"/>
          <w:sz w:val="24"/>
          <w:szCs w:val="24"/>
        </w:rPr>
        <w:t>’</w:t>
      </w:r>
      <w:r>
        <w:rPr>
          <w:rFonts w:ascii="Times New Roman" w:hAnsi="Times New Roman" w:cs="Times New Roman"/>
          <w:sz w:val="24"/>
          <w:szCs w:val="24"/>
        </w:rPr>
        <w:t>s and respondents</w:t>
      </w:r>
      <w:r w:rsidR="008D224F">
        <w:rPr>
          <w:rFonts w:ascii="Times New Roman" w:hAnsi="Times New Roman" w:cs="Times New Roman"/>
          <w:sz w:val="24"/>
          <w:szCs w:val="24"/>
        </w:rPr>
        <w:t>’</w:t>
      </w:r>
      <w:r>
        <w:rPr>
          <w:rFonts w:ascii="Times New Roman" w:hAnsi="Times New Roman" w:cs="Times New Roman"/>
          <w:sz w:val="24"/>
          <w:szCs w:val="24"/>
        </w:rPr>
        <w:t xml:space="preserve"> representatives to discuss a shortfall of $12 983.00 which had been observed </w:t>
      </w:r>
      <w:r w:rsidR="00117696">
        <w:rPr>
          <w:rFonts w:ascii="Times New Roman" w:hAnsi="Times New Roman" w:cs="Times New Roman"/>
          <w:sz w:val="24"/>
          <w:szCs w:val="24"/>
        </w:rPr>
        <w:t xml:space="preserve">on </w:t>
      </w:r>
      <w:r>
        <w:rPr>
          <w:rFonts w:ascii="Times New Roman" w:hAnsi="Times New Roman" w:cs="Times New Roman"/>
          <w:sz w:val="24"/>
          <w:szCs w:val="24"/>
        </w:rPr>
        <w:t xml:space="preserve">the Westgate Service </w:t>
      </w:r>
      <w:r w:rsidR="00117696">
        <w:rPr>
          <w:rFonts w:ascii="Times New Roman" w:hAnsi="Times New Roman" w:cs="Times New Roman"/>
          <w:sz w:val="24"/>
          <w:szCs w:val="24"/>
        </w:rPr>
        <w:t>Station</w:t>
      </w:r>
      <w:r>
        <w:rPr>
          <w:rFonts w:ascii="Times New Roman" w:hAnsi="Times New Roman" w:cs="Times New Roman"/>
          <w:sz w:val="24"/>
          <w:szCs w:val="24"/>
        </w:rPr>
        <w:t xml:space="preserve"> account. At the meeting</w:t>
      </w:r>
      <w:r w:rsidR="00880923">
        <w:rPr>
          <w:rFonts w:ascii="Times New Roman" w:hAnsi="Times New Roman" w:cs="Times New Roman"/>
          <w:sz w:val="24"/>
          <w:szCs w:val="24"/>
        </w:rPr>
        <w:t>,</w:t>
      </w:r>
      <w:r w:rsidR="00033CD5">
        <w:rPr>
          <w:rFonts w:ascii="Times New Roman" w:hAnsi="Times New Roman" w:cs="Times New Roman"/>
          <w:sz w:val="24"/>
          <w:szCs w:val="24"/>
        </w:rPr>
        <w:t xml:space="preserve"> the respondents through their</w:t>
      </w:r>
      <w:r>
        <w:rPr>
          <w:rFonts w:ascii="Times New Roman" w:hAnsi="Times New Roman" w:cs="Times New Roman"/>
          <w:sz w:val="24"/>
          <w:szCs w:val="24"/>
        </w:rPr>
        <w:t xml:space="preserve"> representatives, expressed concern about the shortfall given that </w:t>
      </w:r>
      <w:r w:rsidR="00117696">
        <w:rPr>
          <w:rFonts w:ascii="Times New Roman" w:hAnsi="Times New Roman" w:cs="Times New Roman"/>
          <w:sz w:val="24"/>
          <w:szCs w:val="24"/>
        </w:rPr>
        <w:t>the</w:t>
      </w:r>
      <w:r>
        <w:rPr>
          <w:rFonts w:ascii="Times New Roman" w:hAnsi="Times New Roman" w:cs="Times New Roman"/>
          <w:sz w:val="24"/>
          <w:szCs w:val="24"/>
        </w:rPr>
        <w:t xml:space="preserve"> expectation of the respondents was that all sale proceeds should be accounted for in full at any particular time in terms of clause 2 (c) of the</w:t>
      </w:r>
      <w:r w:rsidR="005F3ABD">
        <w:rPr>
          <w:rFonts w:ascii="Times New Roman" w:hAnsi="Times New Roman" w:cs="Times New Roman"/>
          <w:sz w:val="24"/>
          <w:szCs w:val="24"/>
        </w:rPr>
        <w:t xml:space="preserve"> Interim Funding Arrangement above. </w:t>
      </w:r>
    </w:p>
    <w:p w:rsidR="00AA1365" w:rsidRDefault="00CC460F" w:rsidP="00CC46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w:t>
      </w:r>
      <w:r w:rsidR="005F3ABD">
        <w:rPr>
          <w:rFonts w:ascii="Times New Roman" w:hAnsi="Times New Roman" w:cs="Times New Roman"/>
          <w:sz w:val="24"/>
          <w:szCs w:val="24"/>
        </w:rPr>
        <w:t xml:space="preserve"> response, the applicant admitted liability for the shortfall</w:t>
      </w:r>
      <w:r w:rsidR="006C74DB">
        <w:rPr>
          <w:rFonts w:ascii="Times New Roman" w:hAnsi="Times New Roman" w:cs="Times New Roman"/>
          <w:sz w:val="24"/>
          <w:szCs w:val="24"/>
        </w:rPr>
        <w:t>s</w:t>
      </w:r>
      <w:r w:rsidR="005F3ABD">
        <w:rPr>
          <w:rFonts w:ascii="Times New Roman" w:hAnsi="Times New Roman" w:cs="Times New Roman"/>
          <w:sz w:val="24"/>
          <w:szCs w:val="24"/>
        </w:rPr>
        <w:t xml:space="preserve"> of September and October totaling $10 628.00 but queried the November, 2016 shortfall, saying </w:t>
      </w:r>
      <w:r w:rsidR="001636BA">
        <w:rPr>
          <w:rFonts w:ascii="Times New Roman" w:hAnsi="Times New Roman" w:cs="Times New Roman"/>
          <w:sz w:val="24"/>
          <w:szCs w:val="24"/>
        </w:rPr>
        <w:t xml:space="preserve">the figure was different from what he was previously told. The respondents’ </w:t>
      </w:r>
      <w:r w:rsidR="00AD0E9C">
        <w:rPr>
          <w:rFonts w:ascii="Times New Roman" w:hAnsi="Times New Roman" w:cs="Times New Roman"/>
          <w:sz w:val="24"/>
          <w:szCs w:val="24"/>
        </w:rPr>
        <w:t>representatives were</w:t>
      </w:r>
      <w:r w:rsidR="00A00C8C">
        <w:rPr>
          <w:rFonts w:ascii="Times New Roman" w:hAnsi="Times New Roman" w:cs="Times New Roman"/>
          <w:sz w:val="24"/>
          <w:szCs w:val="24"/>
        </w:rPr>
        <w:t xml:space="preserve"> tasked</w:t>
      </w:r>
      <w:r w:rsidR="00AD0E9C">
        <w:rPr>
          <w:rFonts w:ascii="Times New Roman" w:hAnsi="Times New Roman" w:cs="Times New Roman"/>
          <w:sz w:val="24"/>
          <w:szCs w:val="24"/>
        </w:rPr>
        <w:t xml:space="preserve"> to look at the November figures and update all stakeholders</w:t>
      </w:r>
      <w:r w:rsidR="00033CD5">
        <w:rPr>
          <w:rFonts w:ascii="Times New Roman" w:hAnsi="Times New Roman" w:cs="Times New Roman"/>
          <w:sz w:val="24"/>
          <w:szCs w:val="24"/>
        </w:rPr>
        <w:t xml:space="preserve"> w</w:t>
      </w:r>
      <w:r w:rsidR="0019730C">
        <w:rPr>
          <w:rFonts w:ascii="Times New Roman" w:hAnsi="Times New Roman" w:cs="Times New Roman"/>
          <w:sz w:val="24"/>
          <w:szCs w:val="24"/>
        </w:rPr>
        <w:t>hile t</w:t>
      </w:r>
      <w:r w:rsidR="00AA1365">
        <w:rPr>
          <w:rFonts w:ascii="Times New Roman" w:hAnsi="Times New Roman" w:cs="Times New Roman"/>
          <w:sz w:val="24"/>
          <w:szCs w:val="24"/>
        </w:rPr>
        <w:t>he applicant was asked to present a payment plan by the end of the day, 16 December, 2016 in writing. He was also advised to tighten controls at the site to avoid a repeat of th</w:t>
      </w:r>
      <w:r w:rsidR="005D508A">
        <w:rPr>
          <w:rFonts w:ascii="Times New Roman" w:hAnsi="Times New Roman" w:cs="Times New Roman"/>
          <w:sz w:val="24"/>
          <w:szCs w:val="24"/>
        </w:rPr>
        <w:t>e</w:t>
      </w:r>
      <w:r w:rsidR="00AA1365">
        <w:rPr>
          <w:rFonts w:ascii="Times New Roman" w:hAnsi="Times New Roman" w:cs="Times New Roman"/>
          <w:sz w:val="24"/>
          <w:szCs w:val="24"/>
        </w:rPr>
        <w:t xml:space="preserve"> situation.</w:t>
      </w:r>
    </w:p>
    <w:p w:rsidR="0066233E" w:rsidRDefault="00AA1365" w:rsidP="006577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appears the parties did not agree on a payment plan by the end of that day and on 21 December, 2016 when the respondents gave the applicant’s representative </w:t>
      </w:r>
      <w:r w:rsidR="005D508A">
        <w:rPr>
          <w:rFonts w:ascii="Times New Roman" w:hAnsi="Times New Roman" w:cs="Times New Roman"/>
          <w:sz w:val="24"/>
          <w:szCs w:val="24"/>
        </w:rPr>
        <w:t xml:space="preserve">a </w:t>
      </w:r>
      <w:r>
        <w:rPr>
          <w:rFonts w:ascii="Times New Roman" w:hAnsi="Times New Roman" w:cs="Times New Roman"/>
          <w:sz w:val="24"/>
          <w:szCs w:val="24"/>
        </w:rPr>
        <w:t>draft acknowledgement</w:t>
      </w:r>
      <w:r w:rsidR="0066233E">
        <w:rPr>
          <w:rFonts w:ascii="Times New Roman" w:hAnsi="Times New Roman" w:cs="Times New Roman"/>
          <w:sz w:val="24"/>
          <w:szCs w:val="24"/>
        </w:rPr>
        <w:t xml:space="preserve"> of debt to sign, he refused to sign it. </w:t>
      </w:r>
    </w:p>
    <w:p w:rsidR="006804CE" w:rsidRDefault="0066233E" w:rsidP="006577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11 January, 2017, the respondent delivered a termination letter to the applicant. </w:t>
      </w:r>
      <w:r w:rsidR="006804CE">
        <w:rPr>
          <w:rFonts w:ascii="Times New Roman" w:hAnsi="Times New Roman" w:cs="Times New Roman"/>
          <w:sz w:val="24"/>
          <w:szCs w:val="24"/>
        </w:rPr>
        <w:t>The</w:t>
      </w:r>
      <w:r>
        <w:rPr>
          <w:rFonts w:ascii="Times New Roman" w:hAnsi="Times New Roman" w:cs="Times New Roman"/>
          <w:sz w:val="24"/>
          <w:szCs w:val="24"/>
        </w:rPr>
        <w:t xml:space="preserve"> applicant responded the same day, refusing to accept the termination.</w:t>
      </w:r>
    </w:p>
    <w:p w:rsidR="005D508A" w:rsidRDefault="00033CD5" w:rsidP="00033C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w:t>
      </w:r>
      <w:r w:rsidR="006804CE">
        <w:rPr>
          <w:rFonts w:ascii="Times New Roman" w:hAnsi="Times New Roman" w:cs="Times New Roman"/>
          <w:sz w:val="24"/>
          <w:szCs w:val="24"/>
        </w:rPr>
        <w:t xml:space="preserve"> 13 January, 2017, the applicant then filed an urgent chamber </w:t>
      </w:r>
      <w:r w:rsidR="00BF47E7">
        <w:rPr>
          <w:rFonts w:ascii="Times New Roman" w:hAnsi="Times New Roman" w:cs="Times New Roman"/>
          <w:sz w:val="24"/>
          <w:szCs w:val="24"/>
        </w:rPr>
        <w:t>application</w:t>
      </w:r>
      <w:r w:rsidR="006804CE">
        <w:rPr>
          <w:rFonts w:ascii="Times New Roman" w:hAnsi="Times New Roman" w:cs="Times New Roman"/>
          <w:sz w:val="24"/>
          <w:szCs w:val="24"/>
        </w:rPr>
        <w:t xml:space="preserve"> for spoliation and interdict. The respondents</w:t>
      </w:r>
      <w:r>
        <w:rPr>
          <w:rFonts w:ascii="Times New Roman" w:hAnsi="Times New Roman" w:cs="Times New Roman"/>
          <w:sz w:val="24"/>
          <w:szCs w:val="24"/>
        </w:rPr>
        <w:t xml:space="preserve"> </w:t>
      </w:r>
      <w:r w:rsidR="006804CE">
        <w:rPr>
          <w:rFonts w:ascii="Times New Roman" w:hAnsi="Times New Roman" w:cs="Times New Roman"/>
          <w:sz w:val="24"/>
          <w:szCs w:val="24"/>
        </w:rPr>
        <w:t xml:space="preserve">opposed the application and said the application was </w:t>
      </w:r>
      <w:r w:rsidR="00BF47E7">
        <w:rPr>
          <w:rFonts w:ascii="Times New Roman" w:hAnsi="Times New Roman" w:cs="Times New Roman"/>
          <w:sz w:val="24"/>
          <w:szCs w:val="24"/>
        </w:rPr>
        <w:t>not</w:t>
      </w:r>
      <w:r w:rsidR="006804CE">
        <w:rPr>
          <w:rFonts w:ascii="Times New Roman" w:hAnsi="Times New Roman" w:cs="Times New Roman"/>
          <w:sz w:val="24"/>
          <w:szCs w:val="24"/>
        </w:rPr>
        <w:t xml:space="preserve"> urgent. </w:t>
      </w:r>
    </w:p>
    <w:p w:rsidR="006804CE" w:rsidRDefault="006804CE" w:rsidP="005D50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agreed by the parties during the hearing of</w:t>
      </w:r>
      <w:r w:rsidR="00BF47E7">
        <w:rPr>
          <w:rFonts w:ascii="Times New Roman" w:hAnsi="Times New Roman" w:cs="Times New Roman"/>
          <w:sz w:val="24"/>
          <w:szCs w:val="24"/>
        </w:rPr>
        <w:t xml:space="preserve"> the application</w:t>
      </w:r>
      <w:r>
        <w:rPr>
          <w:rFonts w:ascii="Times New Roman" w:hAnsi="Times New Roman" w:cs="Times New Roman"/>
          <w:sz w:val="24"/>
          <w:szCs w:val="24"/>
        </w:rPr>
        <w:t xml:space="preserve"> that if my determination is that </w:t>
      </w:r>
      <w:r w:rsidR="00BF47E7">
        <w:rPr>
          <w:rFonts w:ascii="Times New Roman" w:hAnsi="Times New Roman" w:cs="Times New Roman"/>
          <w:sz w:val="24"/>
          <w:szCs w:val="24"/>
        </w:rPr>
        <w:t>the</w:t>
      </w:r>
      <w:r>
        <w:rPr>
          <w:rFonts w:ascii="Times New Roman" w:hAnsi="Times New Roman" w:cs="Times New Roman"/>
          <w:sz w:val="24"/>
          <w:szCs w:val="24"/>
        </w:rPr>
        <w:t xml:space="preserve"> application is not urgent, ther</w:t>
      </w:r>
      <w:r w:rsidR="00BF47E7">
        <w:rPr>
          <w:rFonts w:ascii="Times New Roman" w:hAnsi="Times New Roman" w:cs="Times New Roman"/>
          <w:sz w:val="24"/>
          <w:szCs w:val="24"/>
        </w:rPr>
        <w:t>e is no need for me to proceed t</w:t>
      </w:r>
      <w:r>
        <w:rPr>
          <w:rFonts w:ascii="Times New Roman" w:hAnsi="Times New Roman" w:cs="Times New Roman"/>
          <w:sz w:val="24"/>
          <w:szCs w:val="24"/>
        </w:rPr>
        <w:t xml:space="preserve">o </w:t>
      </w:r>
      <w:r w:rsidR="00033CD5">
        <w:rPr>
          <w:rFonts w:ascii="Times New Roman" w:hAnsi="Times New Roman" w:cs="Times New Roman"/>
          <w:sz w:val="24"/>
          <w:szCs w:val="24"/>
        </w:rPr>
        <w:t xml:space="preserve">the </w:t>
      </w:r>
      <w:r>
        <w:rPr>
          <w:rFonts w:ascii="Times New Roman" w:hAnsi="Times New Roman" w:cs="Times New Roman"/>
          <w:sz w:val="24"/>
          <w:szCs w:val="24"/>
        </w:rPr>
        <w:t xml:space="preserve">merits of the spoliation and interdict application. </w:t>
      </w:r>
    </w:p>
    <w:p w:rsidR="006804CE" w:rsidRDefault="006804CE" w:rsidP="006577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going through the </w:t>
      </w:r>
      <w:r w:rsidR="00BF47E7">
        <w:rPr>
          <w:rFonts w:ascii="Times New Roman" w:hAnsi="Times New Roman" w:cs="Times New Roman"/>
          <w:sz w:val="24"/>
          <w:szCs w:val="24"/>
        </w:rPr>
        <w:t>application</w:t>
      </w:r>
      <w:r w:rsidR="00991F74">
        <w:rPr>
          <w:rFonts w:ascii="Times New Roman" w:hAnsi="Times New Roman" w:cs="Times New Roman"/>
          <w:sz w:val="24"/>
          <w:szCs w:val="24"/>
        </w:rPr>
        <w:t>,</w:t>
      </w:r>
      <w:r>
        <w:rPr>
          <w:rFonts w:ascii="Times New Roman" w:hAnsi="Times New Roman" w:cs="Times New Roman"/>
          <w:sz w:val="24"/>
          <w:szCs w:val="24"/>
        </w:rPr>
        <w:t xml:space="preserve"> its </w:t>
      </w:r>
      <w:r w:rsidR="00BF47E7">
        <w:rPr>
          <w:rFonts w:ascii="Times New Roman" w:hAnsi="Times New Roman" w:cs="Times New Roman"/>
          <w:sz w:val="24"/>
          <w:szCs w:val="24"/>
        </w:rPr>
        <w:t>opposition</w:t>
      </w:r>
      <w:r>
        <w:rPr>
          <w:rFonts w:ascii="Times New Roman" w:hAnsi="Times New Roman" w:cs="Times New Roman"/>
          <w:sz w:val="24"/>
          <w:szCs w:val="24"/>
        </w:rPr>
        <w:t xml:space="preserve"> and annexures, I </w:t>
      </w:r>
      <w:r w:rsidR="00BF47E7">
        <w:rPr>
          <w:rFonts w:ascii="Times New Roman" w:hAnsi="Times New Roman" w:cs="Times New Roman"/>
          <w:sz w:val="24"/>
          <w:szCs w:val="24"/>
        </w:rPr>
        <w:t>have come</w:t>
      </w:r>
      <w:r>
        <w:rPr>
          <w:rFonts w:ascii="Times New Roman" w:hAnsi="Times New Roman" w:cs="Times New Roman"/>
          <w:sz w:val="24"/>
          <w:szCs w:val="24"/>
        </w:rPr>
        <w:t xml:space="preserve"> to the conclusion </w:t>
      </w:r>
      <w:r w:rsidR="00BF47E7">
        <w:rPr>
          <w:rFonts w:ascii="Times New Roman" w:hAnsi="Times New Roman" w:cs="Times New Roman"/>
          <w:sz w:val="24"/>
          <w:szCs w:val="24"/>
        </w:rPr>
        <w:t>that</w:t>
      </w:r>
      <w:r>
        <w:rPr>
          <w:rFonts w:ascii="Times New Roman" w:hAnsi="Times New Roman" w:cs="Times New Roman"/>
          <w:sz w:val="24"/>
          <w:szCs w:val="24"/>
        </w:rPr>
        <w:t xml:space="preserve"> this application does not warrant treatment as </w:t>
      </w:r>
      <w:r w:rsidR="00BF47E7">
        <w:rPr>
          <w:rFonts w:ascii="Times New Roman" w:hAnsi="Times New Roman" w:cs="Times New Roman"/>
          <w:sz w:val="24"/>
          <w:szCs w:val="24"/>
        </w:rPr>
        <w:t>an urgent</w:t>
      </w:r>
      <w:r>
        <w:rPr>
          <w:rFonts w:ascii="Times New Roman" w:hAnsi="Times New Roman" w:cs="Times New Roman"/>
          <w:sz w:val="24"/>
          <w:szCs w:val="24"/>
        </w:rPr>
        <w:t xml:space="preserve"> chamber application which should be considered ahead of other court matters.</w:t>
      </w:r>
    </w:p>
    <w:p w:rsidR="006804CE" w:rsidRDefault="006804CE" w:rsidP="006577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dispute </w:t>
      </w:r>
      <w:r w:rsidR="00BF47E7">
        <w:rPr>
          <w:rFonts w:ascii="Times New Roman" w:hAnsi="Times New Roman" w:cs="Times New Roman"/>
          <w:sz w:val="24"/>
          <w:szCs w:val="24"/>
        </w:rPr>
        <w:t>between the</w:t>
      </w:r>
      <w:r>
        <w:rPr>
          <w:rFonts w:ascii="Times New Roman" w:hAnsi="Times New Roman" w:cs="Times New Roman"/>
          <w:sz w:val="24"/>
          <w:szCs w:val="24"/>
        </w:rPr>
        <w:t xml:space="preserve"> parties is a contractual dispute. When the respondents cancelled the licen</w:t>
      </w:r>
      <w:r w:rsidR="00991F74">
        <w:rPr>
          <w:rFonts w:ascii="Times New Roman" w:hAnsi="Times New Roman" w:cs="Times New Roman"/>
          <w:sz w:val="24"/>
          <w:szCs w:val="24"/>
        </w:rPr>
        <w:t>s</w:t>
      </w:r>
      <w:r>
        <w:rPr>
          <w:rFonts w:ascii="Times New Roman" w:hAnsi="Times New Roman" w:cs="Times New Roman"/>
          <w:sz w:val="24"/>
          <w:szCs w:val="24"/>
        </w:rPr>
        <w:t xml:space="preserve">e agreement, they were acting in terms of clause 25 of the Licence Agreement which </w:t>
      </w:r>
      <w:r w:rsidR="00BF47E7">
        <w:rPr>
          <w:rFonts w:ascii="Times New Roman" w:hAnsi="Times New Roman" w:cs="Times New Roman"/>
          <w:sz w:val="24"/>
          <w:szCs w:val="24"/>
        </w:rPr>
        <w:t>provided as</w:t>
      </w:r>
      <w:r>
        <w:rPr>
          <w:rFonts w:ascii="Times New Roman" w:hAnsi="Times New Roman" w:cs="Times New Roman"/>
          <w:sz w:val="24"/>
          <w:szCs w:val="24"/>
        </w:rPr>
        <w:t xml:space="preserve"> follows:</w:t>
      </w:r>
    </w:p>
    <w:p w:rsidR="00CB4D73" w:rsidRDefault="00CB4D73" w:rsidP="00CB4D73">
      <w:pPr>
        <w:spacing w:after="0" w:line="240" w:lineRule="auto"/>
        <w:ind w:left="1440" w:hanging="720"/>
        <w:jc w:val="both"/>
        <w:rPr>
          <w:rFonts w:ascii="Times New Roman" w:hAnsi="Times New Roman" w:cs="Times New Roman"/>
        </w:rPr>
      </w:pPr>
      <w:r>
        <w:rPr>
          <w:rFonts w:ascii="Times New Roman" w:hAnsi="Times New Roman" w:cs="Times New Roman"/>
        </w:rPr>
        <w:t>“25.1</w:t>
      </w:r>
      <w:r>
        <w:rPr>
          <w:rFonts w:ascii="Times New Roman" w:hAnsi="Times New Roman" w:cs="Times New Roman"/>
        </w:rPr>
        <w:tab/>
      </w:r>
      <w:r w:rsidR="006910E1">
        <w:rPr>
          <w:rFonts w:ascii="Times New Roman" w:hAnsi="Times New Roman" w:cs="Times New Roman"/>
        </w:rPr>
        <w:t>should the L</w:t>
      </w:r>
      <w:r w:rsidR="000D3CD0" w:rsidRPr="000D3CD0">
        <w:rPr>
          <w:rFonts w:ascii="Times New Roman" w:hAnsi="Times New Roman" w:cs="Times New Roman"/>
        </w:rPr>
        <w:t>icens</w:t>
      </w:r>
      <w:r w:rsidR="006910E1">
        <w:rPr>
          <w:rFonts w:ascii="Times New Roman" w:hAnsi="Times New Roman" w:cs="Times New Roman"/>
        </w:rPr>
        <w:t>e</w:t>
      </w:r>
      <w:r w:rsidR="000D3CD0" w:rsidRPr="000D3CD0">
        <w:rPr>
          <w:rFonts w:ascii="Times New Roman" w:hAnsi="Times New Roman" w:cs="Times New Roman"/>
        </w:rPr>
        <w:t>e</w:t>
      </w:r>
      <w:r w:rsidRPr="000D3CD0">
        <w:rPr>
          <w:rFonts w:ascii="Times New Roman" w:hAnsi="Times New Roman" w:cs="Times New Roman"/>
        </w:rPr>
        <w:t xml:space="preserve"> fail to pay  any amount due by it in terms of the </w:t>
      </w:r>
      <w:r w:rsidR="000D3CD0" w:rsidRPr="000D3CD0">
        <w:rPr>
          <w:rFonts w:ascii="Times New Roman" w:hAnsi="Times New Roman" w:cs="Times New Roman"/>
        </w:rPr>
        <w:t xml:space="preserve">license </w:t>
      </w:r>
      <w:r w:rsidRPr="000D3CD0">
        <w:rPr>
          <w:rFonts w:ascii="Times New Roman" w:hAnsi="Times New Roman" w:cs="Times New Roman"/>
        </w:rPr>
        <w:t>on due date and fail to remedy such breach within a period of 7 days</w:t>
      </w:r>
      <w:r>
        <w:rPr>
          <w:rFonts w:ascii="Times New Roman" w:hAnsi="Times New Roman" w:cs="Times New Roman"/>
        </w:rPr>
        <w:t xml:space="preserve"> after the giving of written notice by the </w:t>
      </w:r>
      <w:r w:rsidR="000D3CD0">
        <w:rPr>
          <w:rFonts w:ascii="Times New Roman" w:hAnsi="Times New Roman" w:cs="Times New Roman"/>
        </w:rPr>
        <w:t>L</w:t>
      </w:r>
      <w:r>
        <w:rPr>
          <w:rFonts w:ascii="Times New Roman" w:hAnsi="Times New Roman" w:cs="Times New Roman"/>
        </w:rPr>
        <w:t>icensor calling  for such payment; or….</w:t>
      </w:r>
    </w:p>
    <w:p w:rsidR="00CB4D73" w:rsidRDefault="00CB4D73" w:rsidP="00CB4D73">
      <w:pPr>
        <w:spacing w:after="0" w:line="240" w:lineRule="auto"/>
        <w:ind w:left="1440" w:hanging="720"/>
        <w:jc w:val="both"/>
        <w:rPr>
          <w:rFonts w:ascii="Times New Roman" w:hAnsi="Times New Roman" w:cs="Times New Roman"/>
        </w:rPr>
      </w:pPr>
    </w:p>
    <w:p w:rsidR="00CB4D73" w:rsidRDefault="007E78F6" w:rsidP="00CB4D73">
      <w:pPr>
        <w:spacing w:after="0" w:line="240" w:lineRule="auto"/>
        <w:ind w:left="1440" w:hanging="720"/>
        <w:jc w:val="both"/>
        <w:rPr>
          <w:rFonts w:ascii="Times New Roman" w:hAnsi="Times New Roman" w:cs="Times New Roman"/>
        </w:rPr>
      </w:pPr>
      <w:r>
        <w:rPr>
          <w:rFonts w:ascii="Times New Roman" w:hAnsi="Times New Roman" w:cs="Times New Roman"/>
        </w:rPr>
        <w:t>25.4</w:t>
      </w:r>
      <w:r>
        <w:rPr>
          <w:rFonts w:ascii="Times New Roman" w:hAnsi="Times New Roman" w:cs="Times New Roman"/>
        </w:rPr>
        <w:tab/>
        <w:t>F</w:t>
      </w:r>
      <w:r w:rsidR="00CB4D73">
        <w:rPr>
          <w:rFonts w:ascii="Times New Roman" w:hAnsi="Times New Roman" w:cs="Times New Roman"/>
        </w:rPr>
        <w:t>ail to account for any stock deliver</w:t>
      </w:r>
      <w:r w:rsidR="000D3CD0">
        <w:rPr>
          <w:rFonts w:ascii="Times New Roman" w:hAnsi="Times New Roman" w:cs="Times New Roman"/>
        </w:rPr>
        <w:t>ed</w:t>
      </w:r>
      <w:r w:rsidR="00CB4D73">
        <w:rPr>
          <w:rFonts w:ascii="Times New Roman" w:hAnsi="Times New Roman" w:cs="Times New Roman"/>
        </w:rPr>
        <w:t xml:space="preserve"> to the service station;</w:t>
      </w:r>
    </w:p>
    <w:p w:rsidR="00CB4D73" w:rsidRDefault="00CB4D73" w:rsidP="00CB4D73">
      <w:pPr>
        <w:spacing w:after="0" w:line="240" w:lineRule="auto"/>
        <w:ind w:left="1440" w:hanging="720"/>
        <w:jc w:val="both"/>
        <w:rPr>
          <w:rFonts w:ascii="Times New Roman" w:hAnsi="Times New Roman" w:cs="Times New Roman"/>
        </w:rPr>
      </w:pPr>
    </w:p>
    <w:p w:rsidR="00CB4D73" w:rsidRDefault="00CB4D73" w:rsidP="00CB4D73">
      <w:pPr>
        <w:spacing w:after="0" w:line="240" w:lineRule="auto"/>
        <w:ind w:left="1440" w:hanging="720"/>
        <w:jc w:val="both"/>
        <w:rPr>
          <w:rFonts w:ascii="Times New Roman" w:hAnsi="Times New Roman" w:cs="Times New Roman"/>
        </w:rPr>
      </w:pPr>
      <w:r>
        <w:rPr>
          <w:rFonts w:ascii="Times New Roman" w:hAnsi="Times New Roman" w:cs="Times New Roman"/>
        </w:rPr>
        <w:t>25.5</w:t>
      </w:r>
      <w:r>
        <w:rPr>
          <w:rFonts w:ascii="Times New Roman" w:hAnsi="Times New Roman" w:cs="Times New Roman"/>
        </w:rPr>
        <w:tab/>
      </w:r>
      <w:r w:rsidR="007E78F6">
        <w:rPr>
          <w:rFonts w:ascii="Times New Roman" w:hAnsi="Times New Roman" w:cs="Times New Roman"/>
        </w:rPr>
        <w:t>C</w:t>
      </w:r>
      <w:r>
        <w:rPr>
          <w:rFonts w:ascii="Times New Roman" w:hAnsi="Times New Roman" w:cs="Times New Roman"/>
        </w:rPr>
        <w:t xml:space="preserve">ommit any breach or permit </w:t>
      </w:r>
      <w:r w:rsidR="007E78F6">
        <w:rPr>
          <w:rFonts w:ascii="Times New Roman" w:hAnsi="Times New Roman" w:cs="Times New Roman"/>
        </w:rPr>
        <w:t>the</w:t>
      </w:r>
      <w:r>
        <w:rPr>
          <w:rFonts w:ascii="Times New Roman" w:hAnsi="Times New Roman" w:cs="Times New Roman"/>
        </w:rPr>
        <w:t xml:space="preserve"> commission of any breach </w:t>
      </w:r>
      <w:r w:rsidR="007E78F6">
        <w:rPr>
          <w:rFonts w:ascii="Times New Roman" w:hAnsi="Times New Roman" w:cs="Times New Roman"/>
        </w:rPr>
        <w:t>of</w:t>
      </w:r>
      <w:r>
        <w:rPr>
          <w:rFonts w:ascii="Times New Roman" w:hAnsi="Times New Roman" w:cs="Times New Roman"/>
        </w:rPr>
        <w:t xml:space="preserve"> </w:t>
      </w:r>
      <w:r w:rsidR="006D39BD">
        <w:rPr>
          <w:rFonts w:ascii="Times New Roman" w:hAnsi="Times New Roman" w:cs="Times New Roman"/>
        </w:rPr>
        <w:t>any</w:t>
      </w:r>
      <w:r>
        <w:rPr>
          <w:rFonts w:ascii="Times New Roman" w:hAnsi="Times New Roman" w:cs="Times New Roman"/>
        </w:rPr>
        <w:t xml:space="preserve"> other </w:t>
      </w:r>
      <w:r w:rsidR="000D3CD0">
        <w:rPr>
          <w:rFonts w:ascii="Times New Roman" w:hAnsi="Times New Roman" w:cs="Times New Roman"/>
        </w:rPr>
        <w:t xml:space="preserve">term of the license and fail to </w:t>
      </w:r>
      <w:r>
        <w:rPr>
          <w:rFonts w:ascii="Times New Roman" w:hAnsi="Times New Roman" w:cs="Times New Roman"/>
        </w:rPr>
        <w:t xml:space="preserve">remedy that breach within (14) fourteen days after the giving of written notice to that effect by the </w:t>
      </w:r>
      <w:r w:rsidR="000D3CD0">
        <w:rPr>
          <w:rFonts w:ascii="Times New Roman" w:hAnsi="Times New Roman" w:cs="Times New Roman"/>
        </w:rPr>
        <w:t>L</w:t>
      </w:r>
      <w:r>
        <w:rPr>
          <w:rFonts w:ascii="Times New Roman" w:hAnsi="Times New Roman" w:cs="Times New Roman"/>
        </w:rPr>
        <w:t>icensor…………………</w:t>
      </w:r>
    </w:p>
    <w:p w:rsidR="00CB4D73" w:rsidRDefault="00CB4D73" w:rsidP="00CB4D73">
      <w:pPr>
        <w:spacing w:after="0" w:line="240" w:lineRule="auto"/>
        <w:ind w:left="1440" w:hanging="720"/>
        <w:jc w:val="both"/>
        <w:rPr>
          <w:rFonts w:ascii="Times New Roman" w:hAnsi="Times New Roman" w:cs="Times New Roman"/>
        </w:rPr>
      </w:pPr>
    </w:p>
    <w:p w:rsidR="00CB4D73" w:rsidRDefault="00CB4D73" w:rsidP="00CB4D73">
      <w:pPr>
        <w:spacing w:after="0" w:line="240" w:lineRule="auto"/>
        <w:ind w:left="1440" w:hanging="720"/>
        <w:jc w:val="both"/>
        <w:rPr>
          <w:rFonts w:ascii="Times New Roman" w:hAnsi="Times New Roman" w:cs="Times New Roman"/>
        </w:rPr>
      </w:pPr>
      <w:r>
        <w:rPr>
          <w:rFonts w:ascii="Times New Roman" w:hAnsi="Times New Roman" w:cs="Times New Roman"/>
        </w:rPr>
        <w:t xml:space="preserve"> </w:t>
      </w:r>
      <w:r w:rsidR="007E78F6">
        <w:rPr>
          <w:rFonts w:ascii="Times New Roman" w:hAnsi="Times New Roman" w:cs="Times New Roman"/>
        </w:rPr>
        <w:t>25.7</w:t>
      </w:r>
      <w:r w:rsidR="007E78F6">
        <w:rPr>
          <w:rFonts w:ascii="Times New Roman" w:hAnsi="Times New Roman" w:cs="Times New Roman"/>
        </w:rPr>
        <w:tab/>
        <w:t xml:space="preserve">Then and in any such event the </w:t>
      </w:r>
      <w:r w:rsidR="000D3CD0">
        <w:rPr>
          <w:rFonts w:ascii="Times New Roman" w:hAnsi="Times New Roman" w:cs="Times New Roman"/>
        </w:rPr>
        <w:t>L</w:t>
      </w:r>
      <w:r w:rsidR="007E78F6">
        <w:rPr>
          <w:rFonts w:ascii="Times New Roman" w:hAnsi="Times New Roman" w:cs="Times New Roman"/>
        </w:rPr>
        <w:t xml:space="preserve">icensor shall without prejudice to its rights to damages or any </w:t>
      </w:r>
      <w:r w:rsidR="006910E1">
        <w:rPr>
          <w:rFonts w:ascii="Times New Roman" w:hAnsi="Times New Roman" w:cs="Times New Roman"/>
        </w:rPr>
        <w:t xml:space="preserve">other </w:t>
      </w:r>
      <w:r w:rsidR="007E78F6">
        <w:rPr>
          <w:rFonts w:ascii="Times New Roman" w:hAnsi="Times New Roman" w:cs="Times New Roman"/>
        </w:rPr>
        <w:t>claims</w:t>
      </w:r>
      <w:r w:rsidR="006910E1">
        <w:rPr>
          <w:rFonts w:ascii="Times New Roman" w:hAnsi="Times New Roman" w:cs="Times New Roman"/>
        </w:rPr>
        <w:t>,</w:t>
      </w:r>
      <w:r w:rsidR="007E78F6">
        <w:rPr>
          <w:rFonts w:ascii="Times New Roman" w:hAnsi="Times New Roman" w:cs="Times New Roman"/>
        </w:rPr>
        <w:t xml:space="preserve"> be entitled to cancel the license; or be entitled to remedy such breach </w:t>
      </w:r>
      <w:r w:rsidR="007E78F6">
        <w:rPr>
          <w:rFonts w:ascii="Times New Roman" w:hAnsi="Times New Roman" w:cs="Times New Roman"/>
        </w:rPr>
        <w:lastRenderedPageBreak/>
        <w:t xml:space="preserve">and immediately recover the total costs incurred by the </w:t>
      </w:r>
      <w:r w:rsidR="000D3CD0">
        <w:rPr>
          <w:rFonts w:ascii="Times New Roman" w:hAnsi="Times New Roman" w:cs="Times New Roman"/>
        </w:rPr>
        <w:t>L</w:t>
      </w:r>
      <w:r w:rsidR="007E78F6">
        <w:rPr>
          <w:rFonts w:ascii="Times New Roman" w:hAnsi="Times New Roman" w:cs="Times New Roman"/>
        </w:rPr>
        <w:t xml:space="preserve">icensor in so  doing from the </w:t>
      </w:r>
      <w:r w:rsidR="000D3CD0">
        <w:rPr>
          <w:rFonts w:ascii="Times New Roman" w:hAnsi="Times New Roman" w:cs="Times New Roman"/>
        </w:rPr>
        <w:t>L</w:t>
      </w:r>
      <w:r w:rsidR="007E78F6">
        <w:rPr>
          <w:rFonts w:ascii="Times New Roman" w:hAnsi="Times New Roman" w:cs="Times New Roman"/>
        </w:rPr>
        <w:t>icensee …………</w:t>
      </w:r>
    </w:p>
    <w:p w:rsidR="006D39BD" w:rsidRDefault="006D39BD" w:rsidP="00CB4D73">
      <w:pPr>
        <w:spacing w:after="0" w:line="240" w:lineRule="auto"/>
        <w:ind w:left="1440" w:hanging="720"/>
        <w:jc w:val="both"/>
        <w:rPr>
          <w:rFonts w:ascii="Times New Roman" w:hAnsi="Times New Roman" w:cs="Times New Roman"/>
        </w:rPr>
      </w:pPr>
    </w:p>
    <w:p w:rsidR="006D39BD" w:rsidRPr="00CB4D73" w:rsidRDefault="006D39BD" w:rsidP="00CB4D73">
      <w:pPr>
        <w:spacing w:after="0" w:line="240" w:lineRule="auto"/>
        <w:ind w:left="1440" w:hanging="720"/>
        <w:jc w:val="both"/>
        <w:rPr>
          <w:rFonts w:ascii="Times New Roman" w:hAnsi="Times New Roman" w:cs="Times New Roman"/>
        </w:rPr>
      </w:pPr>
      <w:r>
        <w:rPr>
          <w:rFonts w:ascii="Times New Roman" w:hAnsi="Times New Roman" w:cs="Times New Roman"/>
        </w:rPr>
        <w:t>25.8</w:t>
      </w:r>
      <w:r>
        <w:rPr>
          <w:rFonts w:ascii="Times New Roman" w:hAnsi="Times New Roman" w:cs="Times New Roman"/>
        </w:rPr>
        <w:tab/>
        <w:t xml:space="preserve">The </w:t>
      </w:r>
      <w:r w:rsidR="000D3CD0">
        <w:rPr>
          <w:rFonts w:ascii="Times New Roman" w:hAnsi="Times New Roman" w:cs="Times New Roman"/>
        </w:rPr>
        <w:t>L</w:t>
      </w:r>
      <w:r>
        <w:rPr>
          <w:rFonts w:ascii="Times New Roman" w:hAnsi="Times New Roman" w:cs="Times New Roman"/>
        </w:rPr>
        <w:t xml:space="preserve">icensor shall notwithstanding whether the licence is cancelled or not, be entitled to demand immediate payment of all amounts owing by the </w:t>
      </w:r>
      <w:r w:rsidR="0085603D">
        <w:rPr>
          <w:rFonts w:ascii="Times New Roman" w:hAnsi="Times New Roman" w:cs="Times New Roman"/>
        </w:rPr>
        <w:t>L</w:t>
      </w:r>
      <w:r>
        <w:rPr>
          <w:rFonts w:ascii="Times New Roman" w:hAnsi="Times New Roman" w:cs="Times New Roman"/>
        </w:rPr>
        <w:t xml:space="preserve">icensee </w:t>
      </w:r>
      <w:r w:rsidR="002A74B0">
        <w:rPr>
          <w:rFonts w:ascii="Times New Roman" w:hAnsi="Times New Roman" w:cs="Times New Roman"/>
        </w:rPr>
        <w:t xml:space="preserve">in respect  of any obligation under the license, </w:t>
      </w:r>
      <w:r w:rsidR="007F3CF2">
        <w:rPr>
          <w:rFonts w:ascii="Times New Roman" w:hAnsi="Times New Roman" w:cs="Times New Roman"/>
        </w:rPr>
        <w:t>whether</w:t>
      </w:r>
      <w:r w:rsidR="002A74B0">
        <w:rPr>
          <w:rFonts w:ascii="Times New Roman" w:hAnsi="Times New Roman" w:cs="Times New Roman"/>
        </w:rPr>
        <w:t xml:space="preserve"> they are </w:t>
      </w:r>
      <w:r w:rsidR="007F3CF2">
        <w:rPr>
          <w:rFonts w:ascii="Times New Roman" w:hAnsi="Times New Roman" w:cs="Times New Roman"/>
        </w:rPr>
        <w:t>payable</w:t>
      </w:r>
      <w:r w:rsidR="002A74B0">
        <w:rPr>
          <w:rFonts w:ascii="Times New Roman" w:hAnsi="Times New Roman" w:cs="Times New Roman"/>
        </w:rPr>
        <w:t xml:space="preserve"> or not; and/or………..” </w:t>
      </w:r>
    </w:p>
    <w:p w:rsidR="004E205B" w:rsidRDefault="0066233E" w:rsidP="006577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1365">
        <w:rPr>
          <w:rFonts w:ascii="Times New Roman" w:hAnsi="Times New Roman" w:cs="Times New Roman"/>
          <w:sz w:val="24"/>
          <w:szCs w:val="24"/>
        </w:rPr>
        <w:t xml:space="preserve"> </w:t>
      </w:r>
      <w:r w:rsidR="00AD0E9C">
        <w:rPr>
          <w:rFonts w:ascii="Times New Roman" w:hAnsi="Times New Roman" w:cs="Times New Roman"/>
          <w:sz w:val="24"/>
          <w:szCs w:val="24"/>
        </w:rPr>
        <w:t xml:space="preserve"> </w:t>
      </w:r>
      <w:r w:rsidR="001636BA">
        <w:rPr>
          <w:rFonts w:ascii="Times New Roman" w:hAnsi="Times New Roman" w:cs="Times New Roman"/>
          <w:sz w:val="24"/>
          <w:szCs w:val="24"/>
        </w:rPr>
        <w:t xml:space="preserve"> </w:t>
      </w:r>
      <w:r w:rsidR="004E205B">
        <w:rPr>
          <w:rFonts w:ascii="Times New Roman" w:hAnsi="Times New Roman" w:cs="Times New Roman"/>
          <w:sz w:val="24"/>
          <w:szCs w:val="24"/>
        </w:rPr>
        <w:t xml:space="preserve"> </w:t>
      </w:r>
    </w:p>
    <w:p w:rsidR="001036A1" w:rsidRDefault="00BA32CB" w:rsidP="006577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All the above sub clauses of Clause 25 emphasise the point that in terms of the parties’ contract, the respondents were allowed to demand immediate payment and immediate remedy, failing which they could cancel. </w:t>
      </w:r>
      <w:r w:rsidR="00BD1A84">
        <w:rPr>
          <w:rFonts w:ascii="Times New Roman" w:hAnsi="Times New Roman" w:cs="Times New Roman"/>
          <w:sz w:val="24"/>
          <w:szCs w:val="24"/>
        </w:rPr>
        <w:t>A</w:t>
      </w:r>
      <w:r>
        <w:rPr>
          <w:rFonts w:ascii="Times New Roman" w:hAnsi="Times New Roman" w:cs="Times New Roman"/>
          <w:sz w:val="24"/>
          <w:szCs w:val="24"/>
        </w:rPr>
        <w:t xml:space="preserve"> party who is exercising his contractual rights cannot be faulted. In this regard, I agree with the respondents’ submission that the court should be slow to interfere with the parties freedom to </w:t>
      </w:r>
      <w:r w:rsidR="00315BC2">
        <w:rPr>
          <w:rFonts w:ascii="Times New Roman" w:hAnsi="Times New Roman" w:cs="Times New Roman"/>
          <w:sz w:val="24"/>
          <w:szCs w:val="24"/>
        </w:rPr>
        <w:t>contract as</w:t>
      </w:r>
      <w:r>
        <w:rPr>
          <w:rFonts w:ascii="Times New Roman" w:hAnsi="Times New Roman" w:cs="Times New Roman"/>
          <w:sz w:val="24"/>
          <w:szCs w:val="24"/>
        </w:rPr>
        <w:t xml:space="preserve"> held in </w:t>
      </w:r>
      <w:r>
        <w:rPr>
          <w:rFonts w:ascii="Times New Roman" w:hAnsi="Times New Roman" w:cs="Times New Roman"/>
          <w:i/>
          <w:sz w:val="24"/>
          <w:szCs w:val="24"/>
        </w:rPr>
        <w:t>Chikwavira</w:t>
      </w:r>
      <w:r>
        <w:rPr>
          <w:rFonts w:ascii="Times New Roman" w:hAnsi="Times New Roman" w:cs="Times New Roman"/>
          <w:sz w:val="24"/>
          <w:szCs w:val="24"/>
        </w:rPr>
        <w:t xml:space="preserve"> v </w:t>
      </w:r>
      <w:r>
        <w:rPr>
          <w:rFonts w:ascii="Times New Roman" w:hAnsi="Times New Roman" w:cs="Times New Roman"/>
          <w:i/>
          <w:sz w:val="24"/>
          <w:szCs w:val="24"/>
        </w:rPr>
        <w:t>Mutonhora and Another</w:t>
      </w:r>
      <w:r>
        <w:rPr>
          <w:rFonts w:ascii="Times New Roman" w:hAnsi="Times New Roman" w:cs="Times New Roman"/>
          <w:sz w:val="24"/>
          <w:szCs w:val="24"/>
        </w:rPr>
        <w:t xml:space="preserve">, HC 859/10. </w:t>
      </w:r>
      <w:r w:rsidR="0085603D">
        <w:rPr>
          <w:rFonts w:ascii="Times New Roman" w:hAnsi="Times New Roman" w:cs="Times New Roman"/>
          <w:sz w:val="24"/>
          <w:szCs w:val="24"/>
        </w:rPr>
        <w:t>Similarly</w:t>
      </w:r>
      <w:r w:rsidR="00315BC2">
        <w:rPr>
          <w:rFonts w:ascii="Times New Roman" w:hAnsi="Times New Roman" w:cs="Times New Roman"/>
          <w:sz w:val="24"/>
          <w:szCs w:val="24"/>
        </w:rPr>
        <w:t>,</w:t>
      </w:r>
      <w:r w:rsidR="0085603D">
        <w:rPr>
          <w:rFonts w:ascii="Times New Roman" w:hAnsi="Times New Roman" w:cs="Times New Roman"/>
          <w:sz w:val="24"/>
          <w:szCs w:val="24"/>
        </w:rPr>
        <w:t xml:space="preserve"> </w:t>
      </w:r>
      <w:r w:rsidR="00315BC2">
        <w:rPr>
          <w:rFonts w:ascii="Times New Roman" w:hAnsi="Times New Roman" w:cs="Times New Roman"/>
          <w:sz w:val="24"/>
          <w:szCs w:val="24"/>
        </w:rPr>
        <w:t xml:space="preserve">a party </w:t>
      </w:r>
      <w:r w:rsidR="00BD1A84">
        <w:rPr>
          <w:rFonts w:ascii="Times New Roman" w:hAnsi="Times New Roman" w:cs="Times New Roman"/>
          <w:sz w:val="24"/>
          <w:szCs w:val="24"/>
        </w:rPr>
        <w:t xml:space="preserve">who </w:t>
      </w:r>
      <w:r w:rsidR="00315BC2">
        <w:rPr>
          <w:rFonts w:ascii="Times New Roman" w:hAnsi="Times New Roman" w:cs="Times New Roman"/>
          <w:sz w:val="24"/>
          <w:szCs w:val="24"/>
        </w:rPr>
        <w:t>freely signed a contract with the provisions such as in Clause 25 of the License Agreement above should not cry foul when the other party invokes the contractual provisions.</w:t>
      </w:r>
    </w:p>
    <w:p w:rsidR="00550D09" w:rsidRDefault="001036A1" w:rsidP="006577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sought to dwell much on the placement of a day guard at the service station to bolster its application</w:t>
      </w:r>
      <w:r w:rsidR="008E2D27">
        <w:rPr>
          <w:rFonts w:ascii="Times New Roman" w:hAnsi="Times New Roman" w:cs="Times New Roman"/>
          <w:sz w:val="24"/>
          <w:szCs w:val="24"/>
        </w:rPr>
        <w:t>.</w:t>
      </w:r>
      <w:r>
        <w:rPr>
          <w:rFonts w:ascii="Times New Roman" w:hAnsi="Times New Roman" w:cs="Times New Roman"/>
          <w:sz w:val="24"/>
          <w:szCs w:val="24"/>
        </w:rPr>
        <w:t xml:space="preserve"> Suffice it to say that once a party cancels a contract</w:t>
      </w:r>
      <w:r w:rsidR="009B57EE">
        <w:rPr>
          <w:rFonts w:ascii="Times New Roman" w:hAnsi="Times New Roman" w:cs="Times New Roman"/>
          <w:sz w:val="24"/>
          <w:szCs w:val="24"/>
        </w:rPr>
        <w:t>, it cannot be business as usual for the other party as the aggrieved and cancelling party pr</w:t>
      </w:r>
      <w:r w:rsidR="008E2D27">
        <w:rPr>
          <w:rFonts w:ascii="Times New Roman" w:hAnsi="Times New Roman" w:cs="Times New Roman"/>
          <w:sz w:val="24"/>
          <w:szCs w:val="24"/>
        </w:rPr>
        <w:t>epares</w:t>
      </w:r>
      <w:r w:rsidR="009B57EE">
        <w:rPr>
          <w:rFonts w:ascii="Times New Roman" w:hAnsi="Times New Roman" w:cs="Times New Roman"/>
          <w:sz w:val="24"/>
          <w:szCs w:val="24"/>
        </w:rPr>
        <w:t xml:space="preserve"> to mitigate its losses. </w:t>
      </w:r>
      <w:r w:rsidR="008E2D27">
        <w:rPr>
          <w:rFonts w:ascii="Times New Roman" w:hAnsi="Times New Roman" w:cs="Times New Roman"/>
          <w:sz w:val="24"/>
          <w:szCs w:val="24"/>
        </w:rPr>
        <w:t>Still</w:t>
      </w:r>
      <w:r w:rsidR="001B0C88">
        <w:rPr>
          <w:rFonts w:ascii="Times New Roman" w:hAnsi="Times New Roman" w:cs="Times New Roman"/>
          <w:sz w:val="24"/>
          <w:szCs w:val="24"/>
        </w:rPr>
        <w:t>,</w:t>
      </w:r>
      <w:r w:rsidR="008E2D27">
        <w:rPr>
          <w:rFonts w:ascii="Times New Roman" w:hAnsi="Times New Roman" w:cs="Times New Roman"/>
          <w:sz w:val="24"/>
          <w:szCs w:val="24"/>
        </w:rPr>
        <w:t xml:space="preserve"> i</w:t>
      </w:r>
      <w:r w:rsidR="009B57EE">
        <w:rPr>
          <w:rFonts w:ascii="Times New Roman" w:hAnsi="Times New Roman" w:cs="Times New Roman"/>
          <w:sz w:val="24"/>
          <w:szCs w:val="24"/>
        </w:rPr>
        <w:t>f the applicant was aggrieved</w:t>
      </w:r>
      <w:r w:rsidR="008E2D27">
        <w:rPr>
          <w:rFonts w:ascii="Times New Roman" w:hAnsi="Times New Roman" w:cs="Times New Roman"/>
          <w:sz w:val="24"/>
          <w:szCs w:val="24"/>
        </w:rPr>
        <w:t>,</w:t>
      </w:r>
      <w:r w:rsidR="009B57EE">
        <w:rPr>
          <w:rFonts w:ascii="Times New Roman" w:hAnsi="Times New Roman" w:cs="Times New Roman"/>
          <w:sz w:val="24"/>
          <w:szCs w:val="24"/>
        </w:rPr>
        <w:t xml:space="preserve"> then the remedy lay in the pr</w:t>
      </w:r>
      <w:r w:rsidR="008E2D27">
        <w:rPr>
          <w:rFonts w:ascii="Times New Roman" w:hAnsi="Times New Roman" w:cs="Times New Roman"/>
          <w:sz w:val="24"/>
          <w:szCs w:val="24"/>
        </w:rPr>
        <w:t>ovisions</w:t>
      </w:r>
      <w:r w:rsidR="009B57EE">
        <w:rPr>
          <w:rFonts w:ascii="Times New Roman" w:hAnsi="Times New Roman" w:cs="Times New Roman"/>
          <w:sz w:val="24"/>
          <w:szCs w:val="24"/>
        </w:rPr>
        <w:t xml:space="preserve"> provided in the contract. </w:t>
      </w:r>
    </w:p>
    <w:p w:rsidR="00AB2FFD" w:rsidRDefault="009B57EE" w:rsidP="00AB2F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one cannot sign a contract which permits cancellation in case of breach, and then when there is that cancellation, one rushes to court and say hear me, its urgent.</w:t>
      </w:r>
      <w:r w:rsidR="00AB2FFD">
        <w:rPr>
          <w:rFonts w:ascii="Times New Roman" w:hAnsi="Times New Roman" w:cs="Times New Roman"/>
          <w:sz w:val="24"/>
          <w:szCs w:val="24"/>
        </w:rPr>
        <w:t xml:space="preserve"> </w:t>
      </w:r>
      <w:r w:rsidR="00F262C1">
        <w:rPr>
          <w:rFonts w:ascii="Times New Roman" w:hAnsi="Times New Roman" w:cs="Times New Roman"/>
          <w:sz w:val="24"/>
          <w:szCs w:val="24"/>
        </w:rPr>
        <w:t>T</w:t>
      </w:r>
      <w:r w:rsidR="00404890">
        <w:rPr>
          <w:rFonts w:ascii="Times New Roman" w:hAnsi="Times New Roman" w:cs="Times New Roman"/>
          <w:sz w:val="24"/>
          <w:szCs w:val="24"/>
        </w:rPr>
        <w:t xml:space="preserve">he contract itself provided </w:t>
      </w:r>
      <w:r w:rsidR="00F262C1">
        <w:rPr>
          <w:rFonts w:ascii="Times New Roman" w:hAnsi="Times New Roman" w:cs="Times New Roman"/>
          <w:sz w:val="24"/>
          <w:szCs w:val="24"/>
        </w:rPr>
        <w:t xml:space="preserve">for </w:t>
      </w:r>
      <w:r w:rsidR="00A32C03">
        <w:rPr>
          <w:rFonts w:ascii="Times New Roman" w:hAnsi="Times New Roman" w:cs="Times New Roman"/>
          <w:sz w:val="24"/>
          <w:szCs w:val="24"/>
        </w:rPr>
        <w:t>mediation within 7 days</w:t>
      </w:r>
      <w:r w:rsidR="00AB2FFD">
        <w:rPr>
          <w:rFonts w:ascii="Times New Roman" w:hAnsi="Times New Roman" w:cs="Times New Roman"/>
          <w:sz w:val="24"/>
          <w:szCs w:val="24"/>
        </w:rPr>
        <w:t xml:space="preserve"> </w:t>
      </w:r>
      <w:r w:rsidR="00560A07">
        <w:rPr>
          <w:rFonts w:ascii="Times New Roman" w:hAnsi="Times New Roman" w:cs="Times New Roman"/>
          <w:sz w:val="24"/>
          <w:szCs w:val="24"/>
        </w:rPr>
        <w:t>in the first instance</w:t>
      </w:r>
      <w:r w:rsidR="00A32C03">
        <w:rPr>
          <w:rFonts w:ascii="Times New Roman" w:hAnsi="Times New Roman" w:cs="Times New Roman"/>
          <w:sz w:val="24"/>
          <w:szCs w:val="24"/>
        </w:rPr>
        <w:t xml:space="preserve">. </w:t>
      </w:r>
    </w:p>
    <w:p w:rsidR="003478A4" w:rsidRPr="003478A4" w:rsidRDefault="00A32C03" w:rsidP="003478A4">
      <w:pPr>
        <w:spacing w:after="0" w:line="360" w:lineRule="auto"/>
        <w:ind w:left="720"/>
        <w:jc w:val="both"/>
        <w:rPr>
          <w:rFonts w:ascii="Times New Roman" w:hAnsi="Times New Roman" w:cs="Times New Roman"/>
          <w:sz w:val="24"/>
          <w:szCs w:val="24"/>
        </w:rPr>
      </w:pPr>
      <w:r w:rsidRPr="003478A4">
        <w:rPr>
          <w:rFonts w:ascii="Times New Roman" w:hAnsi="Times New Roman" w:cs="Times New Roman"/>
          <w:sz w:val="24"/>
          <w:szCs w:val="24"/>
        </w:rPr>
        <w:t xml:space="preserve">Clause </w:t>
      </w:r>
      <w:r w:rsidR="001C6426" w:rsidRPr="003478A4">
        <w:rPr>
          <w:rFonts w:ascii="Times New Roman" w:hAnsi="Times New Roman" w:cs="Times New Roman"/>
          <w:sz w:val="24"/>
          <w:szCs w:val="24"/>
        </w:rPr>
        <w:t xml:space="preserve">27 provided as follows; </w:t>
      </w:r>
    </w:p>
    <w:p w:rsidR="00707CA8" w:rsidRDefault="001C6426" w:rsidP="00707CA8">
      <w:pPr>
        <w:spacing w:after="0" w:line="240" w:lineRule="auto"/>
        <w:ind w:left="720"/>
        <w:jc w:val="both"/>
        <w:rPr>
          <w:rFonts w:ascii="Times New Roman" w:hAnsi="Times New Roman" w:cs="Times New Roman"/>
        </w:rPr>
      </w:pPr>
      <w:r w:rsidRPr="00707CA8">
        <w:rPr>
          <w:rFonts w:ascii="Times New Roman" w:hAnsi="Times New Roman" w:cs="Times New Roman"/>
        </w:rPr>
        <w:t>“Any dispute</w:t>
      </w:r>
      <w:r w:rsidR="00F262C1" w:rsidRPr="00707CA8">
        <w:rPr>
          <w:rFonts w:ascii="Times New Roman" w:hAnsi="Times New Roman" w:cs="Times New Roman"/>
        </w:rPr>
        <w:t>,</w:t>
      </w:r>
      <w:r w:rsidRPr="00707CA8">
        <w:rPr>
          <w:rFonts w:ascii="Times New Roman" w:hAnsi="Times New Roman" w:cs="Times New Roman"/>
        </w:rPr>
        <w:t xml:space="preserve"> question or differences arising any time between the parties</w:t>
      </w:r>
      <w:r w:rsidR="00707CA8" w:rsidRPr="00707CA8">
        <w:rPr>
          <w:rFonts w:ascii="Times New Roman" w:hAnsi="Times New Roman" w:cs="Times New Roman"/>
        </w:rPr>
        <w:t xml:space="preserve"> to this agreement out of or in regard to</w:t>
      </w:r>
      <w:r w:rsidR="001B0C88">
        <w:rPr>
          <w:rFonts w:ascii="Times New Roman" w:hAnsi="Times New Roman" w:cs="Times New Roman"/>
        </w:rPr>
        <w:t xml:space="preserve"> </w:t>
      </w:r>
      <w:r w:rsidR="00707CA8" w:rsidRPr="00707CA8">
        <w:rPr>
          <w:rFonts w:ascii="Times New Roman" w:hAnsi="Times New Roman" w:cs="Times New Roman"/>
        </w:rPr>
        <w:t xml:space="preserve">any matter arising out of, or the rights and duties of the parties hereto, or the interpretation of or the rectification of this agreement shall in </w:t>
      </w:r>
      <w:r w:rsidR="002C0E27" w:rsidRPr="00707CA8">
        <w:rPr>
          <w:rFonts w:ascii="Times New Roman" w:hAnsi="Times New Roman" w:cs="Times New Roman"/>
        </w:rPr>
        <w:t>the</w:t>
      </w:r>
      <w:r w:rsidR="00707CA8" w:rsidRPr="00707CA8">
        <w:rPr>
          <w:rFonts w:ascii="Times New Roman" w:hAnsi="Times New Roman" w:cs="Times New Roman"/>
        </w:rPr>
        <w:t xml:space="preserve"> first instance be submitted to and decided by mediation on notice given by either party to the other in terms of this clause.</w:t>
      </w:r>
      <w:r w:rsidRPr="00707CA8">
        <w:rPr>
          <w:rFonts w:ascii="Times New Roman" w:hAnsi="Times New Roman" w:cs="Times New Roman"/>
        </w:rPr>
        <w:t xml:space="preserve">” </w:t>
      </w:r>
    </w:p>
    <w:p w:rsidR="00707CA8" w:rsidRPr="00707CA8" w:rsidRDefault="00707CA8" w:rsidP="00707CA8">
      <w:pPr>
        <w:spacing w:after="0" w:line="240" w:lineRule="auto"/>
        <w:ind w:left="720"/>
        <w:jc w:val="both"/>
        <w:rPr>
          <w:rFonts w:ascii="Times New Roman" w:hAnsi="Times New Roman" w:cs="Times New Roman"/>
        </w:rPr>
      </w:pPr>
    </w:p>
    <w:p w:rsidR="001C6426" w:rsidRDefault="00707CA8" w:rsidP="001C64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C6426">
        <w:rPr>
          <w:rFonts w:ascii="Times New Roman" w:hAnsi="Times New Roman" w:cs="Times New Roman"/>
          <w:sz w:val="24"/>
          <w:szCs w:val="24"/>
        </w:rPr>
        <w:t>This was an in</w:t>
      </w:r>
      <w:r w:rsidR="002A5C22">
        <w:rPr>
          <w:rFonts w:ascii="Times New Roman" w:hAnsi="Times New Roman" w:cs="Times New Roman"/>
          <w:sz w:val="24"/>
          <w:szCs w:val="24"/>
        </w:rPr>
        <w:t xml:space="preserve"> </w:t>
      </w:r>
      <w:r w:rsidR="001C6426">
        <w:rPr>
          <w:rFonts w:ascii="Times New Roman" w:hAnsi="Times New Roman" w:cs="Times New Roman"/>
          <w:sz w:val="24"/>
          <w:szCs w:val="24"/>
        </w:rPr>
        <w:t>built mechani</w:t>
      </w:r>
      <w:r w:rsidR="00F262C1">
        <w:rPr>
          <w:rFonts w:ascii="Times New Roman" w:hAnsi="Times New Roman" w:cs="Times New Roman"/>
          <w:sz w:val="24"/>
          <w:szCs w:val="24"/>
        </w:rPr>
        <w:t>sm</w:t>
      </w:r>
      <w:r w:rsidR="001C6426">
        <w:rPr>
          <w:rFonts w:ascii="Times New Roman" w:hAnsi="Times New Roman" w:cs="Times New Roman"/>
          <w:sz w:val="24"/>
          <w:szCs w:val="24"/>
        </w:rPr>
        <w:t xml:space="preserve"> to assist the </w:t>
      </w:r>
      <w:r w:rsidR="008D7085">
        <w:rPr>
          <w:rFonts w:ascii="Times New Roman" w:hAnsi="Times New Roman" w:cs="Times New Roman"/>
          <w:sz w:val="24"/>
          <w:szCs w:val="24"/>
        </w:rPr>
        <w:t>parties</w:t>
      </w:r>
      <w:r w:rsidR="001C6426">
        <w:rPr>
          <w:rFonts w:ascii="Times New Roman" w:hAnsi="Times New Roman" w:cs="Times New Roman"/>
          <w:sz w:val="24"/>
          <w:szCs w:val="24"/>
        </w:rPr>
        <w:t xml:space="preserve"> in case of misunderstandings. In my view, the applicant ought to have exhausted all those</w:t>
      </w:r>
      <w:r w:rsidR="006E124B">
        <w:rPr>
          <w:rFonts w:ascii="Times New Roman" w:hAnsi="Times New Roman" w:cs="Times New Roman"/>
          <w:sz w:val="24"/>
          <w:szCs w:val="24"/>
        </w:rPr>
        <w:t xml:space="preserve"> domestic</w:t>
      </w:r>
      <w:r w:rsidR="001C6426">
        <w:rPr>
          <w:rFonts w:ascii="Times New Roman" w:hAnsi="Times New Roman" w:cs="Times New Roman"/>
          <w:sz w:val="24"/>
          <w:szCs w:val="24"/>
        </w:rPr>
        <w:t xml:space="preserve"> remedies agreed to by the parties</w:t>
      </w:r>
      <w:r w:rsidR="00E2397C">
        <w:rPr>
          <w:rFonts w:ascii="Times New Roman" w:hAnsi="Times New Roman" w:cs="Times New Roman"/>
          <w:sz w:val="24"/>
          <w:szCs w:val="24"/>
        </w:rPr>
        <w:t xml:space="preserve"> in the contract</w:t>
      </w:r>
      <w:r w:rsidR="001C6426">
        <w:rPr>
          <w:rFonts w:ascii="Times New Roman" w:hAnsi="Times New Roman" w:cs="Times New Roman"/>
          <w:sz w:val="24"/>
          <w:szCs w:val="24"/>
        </w:rPr>
        <w:t xml:space="preserve"> before approaching the court on an urgent basis. Why rush to court when the parties agreed on mediation </w:t>
      </w:r>
      <w:r w:rsidR="008D7085">
        <w:rPr>
          <w:rFonts w:ascii="Times New Roman" w:hAnsi="Times New Roman" w:cs="Times New Roman"/>
          <w:sz w:val="24"/>
          <w:szCs w:val="24"/>
        </w:rPr>
        <w:t>of</w:t>
      </w:r>
      <w:r w:rsidR="001C6426">
        <w:rPr>
          <w:rFonts w:ascii="Times New Roman" w:hAnsi="Times New Roman" w:cs="Times New Roman"/>
          <w:sz w:val="24"/>
          <w:szCs w:val="24"/>
        </w:rPr>
        <w:t xml:space="preserve"> any dispute or difference within 7 days? </w:t>
      </w:r>
    </w:p>
    <w:p w:rsidR="001C6426" w:rsidRDefault="001C6426" w:rsidP="001C64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As correctly pointed out by the respondents, this is </w:t>
      </w:r>
      <w:r w:rsidR="008D7085">
        <w:rPr>
          <w:rFonts w:ascii="Times New Roman" w:hAnsi="Times New Roman" w:cs="Times New Roman"/>
          <w:sz w:val="24"/>
          <w:szCs w:val="24"/>
        </w:rPr>
        <w:t>a</w:t>
      </w:r>
      <w:r>
        <w:rPr>
          <w:rFonts w:ascii="Times New Roman" w:hAnsi="Times New Roman" w:cs="Times New Roman"/>
          <w:sz w:val="24"/>
          <w:szCs w:val="24"/>
        </w:rPr>
        <w:t xml:space="preserve"> case of </w:t>
      </w:r>
      <w:r w:rsidR="008D7085">
        <w:rPr>
          <w:rFonts w:ascii="Times New Roman" w:hAnsi="Times New Roman" w:cs="Times New Roman"/>
          <w:sz w:val="24"/>
          <w:szCs w:val="24"/>
        </w:rPr>
        <w:t>self-created</w:t>
      </w:r>
      <w:r>
        <w:rPr>
          <w:rFonts w:ascii="Times New Roman" w:hAnsi="Times New Roman" w:cs="Times New Roman"/>
          <w:sz w:val="24"/>
          <w:szCs w:val="24"/>
        </w:rPr>
        <w:t xml:space="preserve"> urgency. It </w:t>
      </w:r>
      <w:r w:rsidR="008D7085">
        <w:rPr>
          <w:rFonts w:ascii="Times New Roman" w:hAnsi="Times New Roman" w:cs="Times New Roman"/>
          <w:sz w:val="24"/>
          <w:szCs w:val="24"/>
        </w:rPr>
        <w:t>is not</w:t>
      </w:r>
      <w:r>
        <w:rPr>
          <w:rFonts w:ascii="Times New Roman" w:hAnsi="Times New Roman" w:cs="Times New Roman"/>
          <w:sz w:val="24"/>
          <w:szCs w:val="24"/>
        </w:rPr>
        <w:t xml:space="preserve"> the type of urgency which was envisaged by the rules. </w:t>
      </w:r>
      <w:r w:rsidR="008D7085">
        <w:rPr>
          <w:rFonts w:ascii="Times New Roman" w:hAnsi="Times New Roman" w:cs="Times New Roman"/>
          <w:sz w:val="24"/>
          <w:szCs w:val="24"/>
        </w:rPr>
        <w:t>The</w:t>
      </w:r>
      <w:r>
        <w:rPr>
          <w:rFonts w:ascii="Times New Roman" w:hAnsi="Times New Roman" w:cs="Times New Roman"/>
          <w:sz w:val="24"/>
          <w:szCs w:val="24"/>
        </w:rPr>
        <w:t xml:space="preserve"> sentiments expressed in </w:t>
      </w:r>
      <w:r w:rsidR="008D7085">
        <w:rPr>
          <w:rFonts w:ascii="Times New Roman" w:hAnsi="Times New Roman" w:cs="Times New Roman"/>
          <w:i/>
          <w:sz w:val="24"/>
          <w:szCs w:val="24"/>
        </w:rPr>
        <w:t>M</w:t>
      </w:r>
      <w:r>
        <w:rPr>
          <w:rFonts w:ascii="Times New Roman" w:hAnsi="Times New Roman" w:cs="Times New Roman"/>
          <w:i/>
          <w:sz w:val="24"/>
          <w:szCs w:val="24"/>
        </w:rPr>
        <w:t>akaraudze</w:t>
      </w:r>
      <w:r>
        <w:rPr>
          <w:rFonts w:ascii="Times New Roman" w:hAnsi="Times New Roman" w:cs="Times New Roman"/>
          <w:sz w:val="24"/>
          <w:szCs w:val="24"/>
        </w:rPr>
        <w:t xml:space="preserve"> v </w:t>
      </w:r>
      <w:r w:rsidR="008D7085">
        <w:rPr>
          <w:rFonts w:ascii="Times New Roman" w:hAnsi="Times New Roman" w:cs="Times New Roman"/>
          <w:i/>
          <w:sz w:val="24"/>
          <w:szCs w:val="24"/>
        </w:rPr>
        <w:t xml:space="preserve">Bungu and Others </w:t>
      </w:r>
      <w:r w:rsidR="008D7085">
        <w:rPr>
          <w:rFonts w:ascii="Times New Roman" w:hAnsi="Times New Roman" w:cs="Times New Roman"/>
          <w:sz w:val="24"/>
          <w:szCs w:val="24"/>
        </w:rPr>
        <w:t xml:space="preserve">HH 8/15 are relevant to </w:t>
      </w:r>
      <w:r w:rsidR="00CC0804">
        <w:rPr>
          <w:rFonts w:ascii="Times New Roman" w:hAnsi="Times New Roman" w:cs="Times New Roman"/>
          <w:sz w:val="24"/>
          <w:szCs w:val="24"/>
        </w:rPr>
        <w:t>this</w:t>
      </w:r>
      <w:r w:rsidR="008D7085">
        <w:rPr>
          <w:rFonts w:ascii="Times New Roman" w:hAnsi="Times New Roman" w:cs="Times New Roman"/>
          <w:sz w:val="24"/>
          <w:szCs w:val="24"/>
        </w:rPr>
        <w:t xml:space="preserve"> case. In </w:t>
      </w:r>
      <w:r w:rsidR="00DA49D2">
        <w:rPr>
          <w:rFonts w:ascii="Times New Roman" w:hAnsi="Times New Roman" w:cs="Times New Roman"/>
          <w:sz w:val="24"/>
          <w:szCs w:val="24"/>
        </w:rPr>
        <w:t>that case, the judge said:</w:t>
      </w:r>
    </w:p>
    <w:p w:rsidR="00DA49D2" w:rsidRPr="00DA49D2" w:rsidRDefault="00CC0804" w:rsidP="00705088">
      <w:pPr>
        <w:spacing w:after="0" w:line="240" w:lineRule="auto"/>
        <w:ind w:left="720"/>
        <w:jc w:val="both"/>
        <w:rPr>
          <w:rFonts w:ascii="Times New Roman" w:hAnsi="Times New Roman" w:cs="Times New Roman"/>
          <w:u w:val="single"/>
        </w:rPr>
      </w:pPr>
      <w:r>
        <w:rPr>
          <w:rFonts w:ascii="Times New Roman" w:hAnsi="Times New Roman" w:cs="Times New Roman"/>
        </w:rPr>
        <w:t>“……..a litigant should be discouraged from rushing to the courts before he has exhausted such domestic procedures or remedies as may be available to his situation in any given case. He is expected to obtain relief through available domestic remedies unless there are good reasons</w:t>
      </w:r>
      <w:r w:rsidR="00705088">
        <w:rPr>
          <w:rFonts w:ascii="Times New Roman" w:hAnsi="Times New Roman" w:cs="Times New Roman"/>
        </w:rPr>
        <w:t xml:space="preserve"> for not doing so.”</w:t>
      </w:r>
      <w:r>
        <w:rPr>
          <w:rFonts w:ascii="Times New Roman" w:hAnsi="Times New Roman" w:cs="Times New Roman"/>
        </w:rPr>
        <w:t xml:space="preserve"> </w:t>
      </w:r>
    </w:p>
    <w:p w:rsidR="00705088" w:rsidRDefault="00705088" w:rsidP="001C64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705088" w:rsidRDefault="00705088" w:rsidP="001C64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present case, the parties in their own wisdom, included 7 day mediation and arbitration which would be concluded within a mon</w:t>
      </w:r>
      <w:r w:rsidR="003305DA">
        <w:rPr>
          <w:rFonts w:ascii="Times New Roman" w:hAnsi="Times New Roman" w:cs="Times New Roman"/>
          <w:sz w:val="24"/>
          <w:szCs w:val="24"/>
        </w:rPr>
        <w:t xml:space="preserve">th </w:t>
      </w:r>
      <w:r>
        <w:rPr>
          <w:rFonts w:ascii="Times New Roman" w:hAnsi="Times New Roman" w:cs="Times New Roman"/>
          <w:sz w:val="24"/>
          <w:szCs w:val="24"/>
        </w:rPr>
        <w:t>after submission of arguments. Why not exhaust such provisions first?</w:t>
      </w:r>
      <w:r w:rsidR="00FC7A2E">
        <w:rPr>
          <w:rFonts w:ascii="Times New Roman" w:hAnsi="Times New Roman" w:cs="Times New Roman"/>
          <w:sz w:val="24"/>
          <w:szCs w:val="24"/>
        </w:rPr>
        <w:t xml:space="preserve"> Clearly, there was no need for the applicant to approach the court on an urgent basis at this stage.</w:t>
      </w:r>
    </w:p>
    <w:p w:rsidR="00705088" w:rsidRDefault="00705088" w:rsidP="001C64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Consequently, the ruling on the preliminary point </w:t>
      </w:r>
      <w:r w:rsidR="00AF2394">
        <w:rPr>
          <w:rFonts w:ascii="Times New Roman" w:hAnsi="Times New Roman" w:cs="Times New Roman"/>
          <w:sz w:val="24"/>
          <w:szCs w:val="24"/>
        </w:rPr>
        <w:t>is</w:t>
      </w:r>
      <w:r>
        <w:rPr>
          <w:rFonts w:ascii="Times New Roman" w:hAnsi="Times New Roman" w:cs="Times New Roman"/>
          <w:sz w:val="24"/>
          <w:szCs w:val="24"/>
        </w:rPr>
        <w:t xml:space="preserve"> that the application is not urgent.</w:t>
      </w:r>
    </w:p>
    <w:p w:rsidR="008156E4" w:rsidRDefault="00705088" w:rsidP="001C64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shall pay </w:t>
      </w:r>
      <w:r w:rsidR="00AE1916">
        <w:rPr>
          <w:rFonts w:ascii="Times New Roman" w:hAnsi="Times New Roman" w:cs="Times New Roman"/>
          <w:sz w:val="24"/>
          <w:szCs w:val="24"/>
        </w:rPr>
        <w:t>the</w:t>
      </w:r>
      <w:r>
        <w:rPr>
          <w:rFonts w:ascii="Times New Roman" w:hAnsi="Times New Roman" w:cs="Times New Roman"/>
          <w:sz w:val="24"/>
          <w:szCs w:val="24"/>
        </w:rPr>
        <w:t xml:space="preserve"> respondents’ costs on the higher </w:t>
      </w:r>
      <w:r w:rsidR="00AE1916">
        <w:rPr>
          <w:rFonts w:ascii="Times New Roman" w:hAnsi="Times New Roman" w:cs="Times New Roman"/>
          <w:sz w:val="24"/>
          <w:szCs w:val="24"/>
        </w:rPr>
        <w:t>scale</w:t>
      </w:r>
      <w:r w:rsidR="00FC7A2E">
        <w:rPr>
          <w:rFonts w:ascii="Times New Roman" w:hAnsi="Times New Roman" w:cs="Times New Roman"/>
          <w:sz w:val="24"/>
          <w:szCs w:val="24"/>
        </w:rPr>
        <w:t>.</w:t>
      </w:r>
      <w:r>
        <w:rPr>
          <w:rFonts w:ascii="Times New Roman" w:hAnsi="Times New Roman" w:cs="Times New Roman"/>
          <w:sz w:val="24"/>
          <w:szCs w:val="24"/>
        </w:rPr>
        <w:t xml:space="preserve"> </w:t>
      </w:r>
    </w:p>
    <w:p w:rsidR="008156E4" w:rsidRDefault="008156E4" w:rsidP="001C6426">
      <w:pPr>
        <w:spacing w:after="0" w:line="360" w:lineRule="auto"/>
        <w:jc w:val="both"/>
        <w:rPr>
          <w:rFonts w:ascii="Times New Roman" w:hAnsi="Times New Roman" w:cs="Times New Roman"/>
          <w:sz w:val="24"/>
          <w:szCs w:val="24"/>
        </w:rPr>
      </w:pPr>
    </w:p>
    <w:p w:rsidR="008156E4" w:rsidRDefault="008156E4" w:rsidP="001C6426">
      <w:pPr>
        <w:spacing w:after="0" w:line="360" w:lineRule="auto"/>
        <w:jc w:val="both"/>
        <w:rPr>
          <w:rFonts w:ascii="Times New Roman" w:hAnsi="Times New Roman" w:cs="Times New Roman"/>
          <w:sz w:val="24"/>
          <w:szCs w:val="24"/>
        </w:rPr>
      </w:pPr>
    </w:p>
    <w:p w:rsidR="008156E4" w:rsidRDefault="008156E4" w:rsidP="001C6426">
      <w:pPr>
        <w:spacing w:after="0" w:line="360" w:lineRule="auto"/>
        <w:jc w:val="both"/>
        <w:rPr>
          <w:rFonts w:ascii="Times New Roman" w:hAnsi="Times New Roman" w:cs="Times New Roman"/>
          <w:sz w:val="24"/>
          <w:szCs w:val="24"/>
        </w:rPr>
      </w:pPr>
    </w:p>
    <w:p w:rsidR="002957B7" w:rsidRDefault="002957B7" w:rsidP="008156E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Makoni Legal Practice</w:t>
      </w:r>
      <w:r>
        <w:rPr>
          <w:rFonts w:ascii="Times New Roman" w:hAnsi="Times New Roman" w:cs="Times New Roman"/>
          <w:sz w:val="24"/>
          <w:szCs w:val="24"/>
        </w:rPr>
        <w:t xml:space="preserve">, applicant’s legal practitioners </w:t>
      </w:r>
    </w:p>
    <w:p w:rsidR="00FC7A2E" w:rsidRPr="00FC7A2E" w:rsidRDefault="00FC7A2E" w:rsidP="008156E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Dumbutshena &amp; Co Attorneys</w:t>
      </w:r>
      <w:r>
        <w:rPr>
          <w:rFonts w:ascii="Times New Roman" w:hAnsi="Times New Roman" w:cs="Times New Roman"/>
          <w:sz w:val="24"/>
          <w:szCs w:val="24"/>
        </w:rPr>
        <w:t xml:space="preserve">, respondents’ legal practitioners </w:t>
      </w:r>
    </w:p>
    <w:p w:rsidR="00404890" w:rsidRPr="001C6426" w:rsidRDefault="00705088" w:rsidP="00815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04890" w:rsidRPr="001C6426">
        <w:rPr>
          <w:rFonts w:ascii="Times New Roman" w:hAnsi="Times New Roman" w:cs="Times New Roman"/>
          <w:sz w:val="24"/>
          <w:szCs w:val="24"/>
        </w:rPr>
        <w:tab/>
      </w:r>
    </w:p>
    <w:p w:rsidR="00BA32CB" w:rsidRPr="001C6426" w:rsidRDefault="009B57EE" w:rsidP="001C6426">
      <w:pPr>
        <w:spacing w:after="0" w:line="360" w:lineRule="auto"/>
        <w:jc w:val="both"/>
        <w:rPr>
          <w:rFonts w:ascii="Times New Roman" w:hAnsi="Times New Roman" w:cs="Times New Roman"/>
          <w:sz w:val="24"/>
          <w:szCs w:val="24"/>
        </w:rPr>
      </w:pPr>
      <w:r w:rsidRPr="001C6426">
        <w:rPr>
          <w:rFonts w:ascii="Times New Roman" w:hAnsi="Times New Roman" w:cs="Times New Roman"/>
          <w:sz w:val="24"/>
          <w:szCs w:val="24"/>
        </w:rPr>
        <w:t xml:space="preserve"> </w:t>
      </w:r>
      <w:r w:rsidR="001036A1" w:rsidRPr="001C6426">
        <w:rPr>
          <w:rFonts w:ascii="Times New Roman" w:hAnsi="Times New Roman" w:cs="Times New Roman"/>
          <w:sz w:val="24"/>
          <w:szCs w:val="24"/>
        </w:rPr>
        <w:t xml:space="preserve"> </w:t>
      </w:r>
      <w:r w:rsidR="00315BC2" w:rsidRPr="001C6426">
        <w:rPr>
          <w:rFonts w:ascii="Times New Roman" w:hAnsi="Times New Roman" w:cs="Times New Roman"/>
          <w:sz w:val="24"/>
          <w:szCs w:val="24"/>
        </w:rPr>
        <w:t xml:space="preserve"> </w:t>
      </w:r>
    </w:p>
    <w:sectPr w:rsidR="00BA32CB" w:rsidRPr="001C642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4F0" w:rsidRDefault="00E714F0" w:rsidP="009B074F">
      <w:pPr>
        <w:spacing w:after="0" w:line="240" w:lineRule="auto"/>
      </w:pPr>
      <w:r>
        <w:separator/>
      </w:r>
    </w:p>
  </w:endnote>
  <w:endnote w:type="continuationSeparator" w:id="0">
    <w:p w:rsidR="00E714F0" w:rsidRDefault="00E714F0" w:rsidP="009B0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E43" w:rsidRDefault="00763E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E43" w:rsidRDefault="00763E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E43" w:rsidRDefault="00763E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4F0" w:rsidRDefault="00E714F0" w:rsidP="009B074F">
      <w:pPr>
        <w:spacing w:after="0" w:line="240" w:lineRule="auto"/>
      </w:pPr>
      <w:r>
        <w:separator/>
      </w:r>
    </w:p>
  </w:footnote>
  <w:footnote w:type="continuationSeparator" w:id="0">
    <w:p w:rsidR="00E714F0" w:rsidRDefault="00E714F0" w:rsidP="009B07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E43" w:rsidRDefault="00763E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430601"/>
      <w:docPartObj>
        <w:docPartGallery w:val="Page Numbers (Top of Page)"/>
        <w:docPartUnique/>
      </w:docPartObj>
    </w:sdtPr>
    <w:sdtEndPr>
      <w:rPr>
        <w:noProof/>
      </w:rPr>
    </w:sdtEndPr>
    <w:sdtContent>
      <w:p w:rsidR="009B074F" w:rsidRDefault="009B074F">
        <w:pPr>
          <w:pStyle w:val="Header"/>
          <w:jc w:val="right"/>
          <w:rPr>
            <w:noProof/>
          </w:rPr>
        </w:pPr>
        <w:r>
          <w:fldChar w:fldCharType="begin"/>
        </w:r>
        <w:r>
          <w:instrText xml:space="preserve"> PAGE   \* MERGEFORMAT </w:instrText>
        </w:r>
        <w:r>
          <w:fldChar w:fldCharType="separate"/>
        </w:r>
        <w:r w:rsidR="00F35C6D">
          <w:rPr>
            <w:noProof/>
          </w:rPr>
          <w:t>1</w:t>
        </w:r>
        <w:r>
          <w:rPr>
            <w:noProof/>
          </w:rPr>
          <w:fldChar w:fldCharType="end"/>
        </w:r>
      </w:p>
      <w:p w:rsidR="009B074F" w:rsidRDefault="009B074F">
        <w:pPr>
          <w:pStyle w:val="Header"/>
          <w:jc w:val="right"/>
          <w:rPr>
            <w:noProof/>
          </w:rPr>
        </w:pPr>
        <w:r>
          <w:rPr>
            <w:noProof/>
          </w:rPr>
          <w:t>HH</w:t>
        </w:r>
        <w:r w:rsidR="00763E43">
          <w:rPr>
            <w:noProof/>
          </w:rPr>
          <w:t xml:space="preserve"> 202-17</w:t>
        </w:r>
      </w:p>
      <w:p w:rsidR="009B074F" w:rsidRDefault="009B074F">
        <w:pPr>
          <w:pStyle w:val="Header"/>
          <w:jc w:val="right"/>
        </w:pPr>
        <w:r>
          <w:rPr>
            <w:noProof/>
          </w:rPr>
          <w:t>HC 339/17</w:t>
        </w:r>
      </w:p>
    </w:sdtContent>
  </w:sdt>
  <w:p w:rsidR="009B074F" w:rsidRDefault="009B07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E43" w:rsidRDefault="00763E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74F"/>
    <w:rsid w:val="00022A5F"/>
    <w:rsid w:val="00033CD5"/>
    <w:rsid w:val="000C2934"/>
    <w:rsid w:val="000D3CD0"/>
    <w:rsid w:val="001036A1"/>
    <w:rsid w:val="00117696"/>
    <w:rsid w:val="001636BA"/>
    <w:rsid w:val="0019730C"/>
    <w:rsid w:val="001B0C88"/>
    <w:rsid w:val="001C1F5B"/>
    <w:rsid w:val="001C6426"/>
    <w:rsid w:val="001E0264"/>
    <w:rsid w:val="001E11C9"/>
    <w:rsid w:val="002957B7"/>
    <w:rsid w:val="002A5C22"/>
    <w:rsid w:val="002A74B0"/>
    <w:rsid w:val="002C0E27"/>
    <w:rsid w:val="00315BC2"/>
    <w:rsid w:val="003305DA"/>
    <w:rsid w:val="0033203D"/>
    <w:rsid w:val="003478A4"/>
    <w:rsid w:val="00404890"/>
    <w:rsid w:val="00445309"/>
    <w:rsid w:val="004E205B"/>
    <w:rsid w:val="004F7A58"/>
    <w:rsid w:val="00550D09"/>
    <w:rsid w:val="00560A07"/>
    <w:rsid w:val="005745FC"/>
    <w:rsid w:val="005B1E58"/>
    <w:rsid w:val="005D508A"/>
    <w:rsid w:val="005F2C7C"/>
    <w:rsid w:val="005F3ABD"/>
    <w:rsid w:val="0065774A"/>
    <w:rsid w:val="0066233E"/>
    <w:rsid w:val="006804CE"/>
    <w:rsid w:val="006910E1"/>
    <w:rsid w:val="006C74DB"/>
    <w:rsid w:val="006D39BD"/>
    <w:rsid w:val="006E124B"/>
    <w:rsid w:val="006E22A9"/>
    <w:rsid w:val="00705088"/>
    <w:rsid w:val="00707CA8"/>
    <w:rsid w:val="0072797F"/>
    <w:rsid w:val="00763E43"/>
    <w:rsid w:val="007E78F6"/>
    <w:rsid w:val="007F3CF2"/>
    <w:rsid w:val="008156E4"/>
    <w:rsid w:val="0085603D"/>
    <w:rsid w:val="00880923"/>
    <w:rsid w:val="008D224F"/>
    <w:rsid w:val="008D7085"/>
    <w:rsid w:val="008E2D27"/>
    <w:rsid w:val="0090271E"/>
    <w:rsid w:val="0091449A"/>
    <w:rsid w:val="00930001"/>
    <w:rsid w:val="00935CD9"/>
    <w:rsid w:val="00967EA5"/>
    <w:rsid w:val="00991F74"/>
    <w:rsid w:val="009B074F"/>
    <w:rsid w:val="009B57EE"/>
    <w:rsid w:val="009B602E"/>
    <w:rsid w:val="009B7C6F"/>
    <w:rsid w:val="00A0012D"/>
    <w:rsid w:val="00A00C8C"/>
    <w:rsid w:val="00A32C03"/>
    <w:rsid w:val="00A71852"/>
    <w:rsid w:val="00AA1365"/>
    <w:rsid w:val="00AB2FFD"/>
    <w:rsid w:val="00AD0E9C"/>
    <w:rsid w:val="00AE1916"/>
    <w:rsid w:val="00AF2394"/>
    <w:rsid w:val="00B00F8B"/>
    <w:rsid w:val="00B26603"/>
    <w:rsid w:val="00B33F92"/>
    <w:rsid w:val="00BA32CB"/>
    <w:rsid w:val="00BD1A84"/>
    <w:rsid w:val="00BF47E7"/>
    <w:rsid w:val="00BF7C13"/>
    <w:rsid w:val="00C41BCC"/>
    <w:rsid w:val="00C763E3"/>
    <w:rsid w:val="00C94881"/>
    <w:rsid w:val="00CB4D73"/>
    <w:rsid w:val="00CB54C5"/>
    <w:rsid w:val="00CC0804"/>
    <w:rsid w:val="00CC460F"/>
    <w:rsid w:val="00D87FD4"/>
    <w:rsid w:val="00DA49D2"/>
    <w:rsid w:val="00DA5B54"/>
    <w:rsid w:val="00E16C6C"/>
    <w:rsid w:val="00E2397C"/>
    <w:rsid w:val="00E714F0"/>
    <w:rsid w:val="00EE65EC"/>
    <w:rsid w:val="00F21EE2"/>
    <w:rsid w:val="00F22B57"/>
    <w:rsid w:val="00F262C1"/>
    <w:rsid w:val="00F35C6D"/>
    <w:rsid w:val="00F66816"/>
    <w:rsid w:val="00F97512"/>
    <w:rsid w:val="00FC7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74F"/>
  </w:style>
  <w:style w:type="paragraph" w:styleId="Footer">
    <w:name w:val="footer"/>
    <w:basedOn w:val="Normal"/>
    <w:link w:val="FooterChar"/>
    <w:uiPriority w:val="99"/>
    <w:unhideWhenUsed/>
    <w:rsid w:val="009B0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7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74F"/>
  </w:style>
  <w:style w:type="paragraph" w:styleId="Footer">
    <w:name w:val="footer"/>
    <w:basedOn w:val="Normal"/>
    <w:link w:val="FooterChar"/>
    <w:uiPriority w:val="99"/>
    <w:unhideWhenUsed/>
    <w:rsid w:val="009B0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4BA69-D965-4548-8745-344FD5C2B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user</cp:lastModifiedBy>
  <cp:revision>2</cp:revision>
  <cp:lastPrinted>2017-03-24T08:09:00Z</cp:lastPrinted>
  <dcterms:created xsi:type="dcterms:W3CDTF">2017-03-27T07:15:00Z</dcterms:created>
  <dcterms:modified xsi:type="dcterms:W3CDTF">2017-03-27T07:15:00Z</dcterms:modified>
</cp:coreProperties>
</file>