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51D66" w14:textId="03D6FE96" w:rsidR="009360CC" w:rsidRPr="000A062D" w:rsidRDefault="00BB035E" w:rsidP="00567054">
      <w:pPr>
        <w:rPr>
          <w:b/>
        </w:rPr>
      </w:pPr>
      <w:r w:rsidRPr="000A062D">
        <w:rPr>
          <w:b/>
        </w:rPr>
        <w:t>IN THE LABOUR COURT OF ZIMBABWE</w:t>
      </w:r>
      <w:r w:rsidRPr="000A062D">
        <w:rPr>
          <w:b/>
        </w:rPr>
        <w:tab/>
      </w:r>
      <w:r w:rsidR="008B08B1" w:rsidRPr="000A062D">
        <w:rPr>
          <w:b/>
        </w:rPr>
        <w:t xml:space="preserve">         </w:t>
      </w:r>
      <w:r w:rsidR="008B08B1" w:rsidRPr="000A062D">
        <w:rPr>
          <w:b/>
        </w:rPr>
        <w:tab/>
        <w:t>JUDGMENT NO LC/H/</w:t>
      </w:r>
      <w:r w:rsidR="0056793D">
        <w:rPr>
          <w:b/>
        </w:rPr>
        <w:t>34</w:t>
      </w:r>
      <w:r w:rsidR="008B08B1" w:rsidRPr="000A062D">
        <w:rPr>
          <w:b/>
        </w:rPr>
        <w:t>/2025</w:t>
      </w:r>
    </w:p>
    <w:p w14:paraId="6B6BB7D0" w14:textId="77777777" w:rsidR="004859FD" w:rsidRDefault="00BB035E" w:rsidP="00567054">
      <w:pPr>
        <w:rPr>
          <w:b/>
        </w:rPr>
      </w:pPr>
      <w:r w:rsidRPr="000A062D">
        <w:rPr>
          <w:b/>
        </w:rPr>
        <w:t xml:space="preserve">HARARE, </w:t>
      </w:r>
      <w:r w:rsidR="008B08B1" w:rsidRPr="000A062D">
        <w:rPr>
          <w:b/>
        </w:rPr>
        <w:t>28 JANUARY</w:t>
      </w:r>
      <w:r w:rsidR="000A062D" w:rsidRPr="000A062D">
        <w:rPr>
          <w:b/>
        </w:rPr>
        <w:t xml:space="preserve">, </w:t>
      </w:r>
      <w:r w:rsidR="008B08B1" w:rsidRPr="000A062D">
        <w:rPr>
          <w:b/>
        </w:rPr>
        <w:t>2025</w:t>
      </w:r>
      <w:r w:rsidRPr="000A062D">
        <w:rPr>
          <w:b/>
        </w:rPr>
        <w:t xml:space="preserve">   </w:t>
      </w:r>
      <w:r w:rsidR="004859FD">
        <w:rPr>
          <w:b/>
        </w:rPr>
        <w:t xml:space="preserve">AND </w:t>
      </w:r>
    </w:p>
    <w:p w14:paraId="2C75A7ED" w14:textId="4CBF1EF4" w:rsidR="009360CC" w:rsidRPr="000A062D" w:rsidRDefault="004859FD" w:rsidP="00567054">
      <w:pPr>
        <w:rPr>
          <w:b/>
        </w:rPr>
      </w:pPr>
      <w:r>
        <w:rPr>
          <w:b/>
        </w:rPr>
        <w:t>31 JANUARY 2025</w:t>
      </w:r>
      <w:r w:rsidR="00BB035E" w:rsidRPr="000A062D">
        <w:rPr>
          <w:b/>
        </w:rPr>
        <w:t xml:space="preserve">                        </w:t>
      </w:r>
      <w:r w:rsidR="00BB035E" w:rsidRPr="000A062D">
        <w:rPr>
          <w:b/>
        </w:rPr>
        <w:tab/>
      </w:r>
      <w:r w:rsidR="000A062D" w:rsidRPr="000A062D">
        <w:rPr>
          <w:b/>
        </w:rPr>
        <w:tab/>
      </w:r>
      <w:r>
        <w:rPr>
          <w:b/>
        </w:rPr>
        <w:t xml:space="preserve">                      </w:t>
      </w:r>
      <w:r w:rsidR="00BB035E" w:rsidRPr="000A062D">
        <w:rPr>
          <w:b/>
        </w:rPr>
        <w:t>CASE NO LC/H/</w:t>
      </w:r>
      <w:r>
        <w:rPr>
          <w:b/>
        </w:rPr>
        <w:t>1148</w:t>
      </w:r>
      <w:r w:rsidR="00BB035E" w:rsidRPr="000A062D">
        <w:rPr>
          <w:b/>
        </w:rPr>
        <w:t>/</w:t>
      </w:r>
      <w:r>
        <w:rPr>
          <w:b/>
        </w:rPr>
        <w:t>24</w:t>
      </w:r>
    </w:p>
    <w:p w14:paraId="38B7E8B8" w14:textId="77777777" w:rsidR="00D41189" w:rsidRDefault="00BB035E" w:rsidP="00567054">
      <w:pPr>
        <w:rPr>
          <w:b/>
        </w:rPr>
      </w:pPr>
      <w:r w:rsidRPr="000A062D">
        <w:rPr>
          <w:b/>
        </w:rPr>
        <w:t xml:space="preserve">                      </w:t>
      </w:r>
    </w:p>
    <w:p w14:paraId="0267A879" w14:textId="77777777" w:rsidR="009360CC" w:rsidRPr="000A062D" w:rsidRDefault="00BB035E" w:rsidP="00567054">
      <w:pPr>
        <w:rPr>
          <w:b/>
        </w:rPr>
      </w:pPr>
      <w:r w:rsidRPr="000A062D">
        <w:rPr>
          <w:b/>
        </w:rPr>
        <w:t xml:space="preserve">                                                                                                                                                                                                                                                                                                                                                                                                          </w:t>
      </w:r>
    </w:p>
    <w:p w14:paraId="5DB6E453" w14:textId="77777777" w:rsidR="009360CC" w:rsidRPr="000A062D" w:rsidRDefault="007B4BEA" w:rsidP="00567054">
      <w:pPr>
        <w:rPr>
          <w:b/>
        </w:rPr>
      </w:pPr>
      <w:r>
        <w:rPr>
          <w:b/>
        </w:rPr>
        <w:t xml:space="preserve">ITAYI </w:t>
      </w:r>
      <w:r w:rsidR="008B08B1" w:rsidRPr="000A062D">
        <w:rPr>
          <w:b/>
        </w:rPr>
        <w:t>SIYAKURIMA</w:t>
      </w:r>
      <w:r w:rsidR="008B08B1" w:rsidRPr="000A062D">
        <w:rPr>
          <w:b/>
        </w:rPr>
        <w:tab/>
      </w:r>
      <w:r w:rsidR="008B08B1" w:rsidRPr="000A062D">
        <w:rPr>
          <w:b/>
        </w:rPr>
        <w:tab/>
      </w:r>
      <w:r w:rsidR="00BB035E" w:rsidRPr="000A062D">
        <w:rPr>
          <w:b/>
        </w:rPr>
        <w:tab/>
      </w:r>
      <w:r w:rsidR="00BB035E" w:rsidRPr="000A062D">
        <w:rPr>
          <w:b/>
        </w:rPr>
        <w:tab/>
      </w:r>
      <w:r w:rsidR="00BB035E" w:rsidRPr="000A062D">
        <w:rPr>
          <w:b/>
        </w:rPr>
        <w:tab/>
        <w:t>APPELLANT</w:t>
      </w:r>
    </w:p>
    <w:p w14:paraId="4C62311A" w14:textId="77777777" w:rsidR="00701B53" w:rsidRPr="000A062D" w:rsidRDefault="00701B53" w:rsidP="00567054">
      <w:pPr>
        <w:rPr>
          <w:b/>
        </w:rPr>
      </w:pPr>
    </w:p>
    <w:p w14:paraId="6E0280F8" w14:textId="77777777" w:rsidR="000A062D" w:rsidRPr="000A062D" w:rsidRDefault="000A062D" w:rsidP="00567054">
      <w:pPr>
        <w:rPr>
          <w:b/>
        </w:rPr>
      </w:pPr>
    </w:p>
    <w:p w14:paraId="711A91B8" w14:textId="77777777" w:rsidR="009360CC" w:rsidRPr="000A062D" w:rsidRDefault="008B08B1" w:rsidP="00567054">
      <w:pPr>
        <w:rPr>
          <w:b/>
        </w:rPr>
      </w:pPr>
      <w:r w:rsidRPr="000A062D">
        <w:rPr>
          <w:b/>
        </w:rPr>
        <w:t>E. GWANZURA N.O.</w:t>
      </w:r>
      <w:r w:rsidRPr="000A062D">
        <w:rPr>
          <w:b/>
        </w:rPr>
        <w:tab/>
      </w:r>
      <w:r w:rsidRPr="000A062D">
        <w:rPr>
          <w:b/>
        </w:rPr>
        <w:tab/>
      </w:r>
      <w:r w:rsidRPr="000A062D">
        <w:rPr>
          <w:b/>
        </w:rPr>
        <w:tab/>
      </w:r>
      <w:r w:rsidRPr="000A062D">
        <w:rPr>
          <w:b/>
        </w:rPr>
        <w:tab/>
      </w:r>
      <w:r w:rsidRPr="000A062D">
        <w:rPr>
          <w:b/>
        </w:rPr>
        <w:tab/>
        <w:t>1</w:t>
      </w:r>
      <w:r w:rsidRPr="000A062D">
        <w:rPr>
          <w:b/>
          <w:vertAlign w:val="superscript"/>
        </w:rPr>
        <w:t>ST</w:t>
      </w:r>
      <w:r w:rsidRPr="000A062D">
        <w:rPr>
          <w:b/>
        </w:rPr>
        <w:t xml:space="preserve"> </w:t>
      </w:r>
      <w:r w:rsidR="00BB035E" w:rsidRPr="000A062D">
        <w:rPr>
          <w:b/>
        </w:rPr>
        <w:t>RESPONDENT</w:t>
      </w:r>
    </w:p>
    <w:p w14:paraId="235521C7" w14:textId="77777777" w:rsidR="008B08B1" w:rsidRPr="000A062D" w:rsidRDefault="008B08B1" w:rsidP="00567054">
      <w:pPr>
        <w:rPr>
          <w:b/>
        </w:rPr>
      </w:pPr>
    </w:p>
    <w:p w14:paraId="13FD925B" w14:textId="77777777" w:rsidR="000A062D" w:rsidRPr="000A062D" w:rsidRDefault="000A062D" w:rsidP="00567054">
      <w:pPr>
        <w:rPr>
          <w:b/>
        </w:rPr>
      </w:pPr>
    </w:p>
    <w:p w14:paraId="01E47658" w14:textId="77777777" w:rsidR="008B08B1" w:rsidRPr="000A062D" w:rsidRDefault="008B08B1" w:rsidP="00567054">
      <w:pPr>
        <w:rPr>
          <w:b/>
        </w:rPr>
      </w:pPr>
      <w:r w:rsidRPr="000A062D">
        <w:rPr>
          <w:b/>
        </w:rPr>
        <w:t xml:space="preserve">MINISTER OF PRIMARY AND </w:t>
      </w:r>
    </w:p>
    <w:p w14:paraId="349CB3CF" w14:textId="77777777" w:rsidR="008B08B1" w:rsidRPr="000A062D" w:rsidRDefault="008B08B1" w:rsidP="00567054">
      <w:pPr>
        <w:rPr>
          <w:b/>
        </w:rPr>
      </w:pPr>
      <w:r w:rsidRPr="000A062D">
        <w:rPr>
          <w:b/>
        </w:rPr>
        <w:t>SECONDARY EDUCATION</w:t>
      </w:r>
      <w:r w:rsidRPr="000A062D">
        <w:rPr>
          <w:b/>
        </w:rPr>
        <w:tab/>
      </w:r>
      <w:r w:rsidRPr="000A062D">
        <w:rPr>
          <w:b/>
        </w:rPr>
        <w:tab/>
      </w:r>
      <w:r w:rsidRPr="000A062D">
        <w:rPr>
          <w:b/>
        </w:rPr>
        <w:tab/>
      </w:r>
      <w:r w:rsidRPr="000A062D">
        <w:rPr>
          <w:b/>
        </w:rPr>
        <w:tab/>
        <w:t>2</w:t>
      </w:r>
      <w:r w:rsidRPr="000A062D">
        <w:rPr>
          <w:b/>
          <w:vertAlign w:val="superscript"/>
        </w:rPr>
        <w:t>ND</w:t>
      </w:r>
      <w:r w:rsidRPr="000A062D">
        <w:rPr>
          <w:b/>
        </w:rPr>
        <w:t xml:space="preserve"> RESPONDENT</w:t>
      </w:r>
    </w:p>
    <w:p w14:paraId="7AAADB9F" w14:textId="77777777" w:rsidR="008B08B1" w:rsidRDefault="008B08B1" w:rsidP="00567054">
      <w:pPr>
        <w:rPr>
          <w:b/>
        </w:rPr>
      </w:pPr>
    </w:p>
    <w:p w14:paraId="07B8684A" w14:textId="77777777" w:rsidR="000A062D" w:rsidRPr="000A062D" w:rsidRDefault="000A062D" w:rsidP="00567054">
      <w:pPr>
        <w:rPr>
          <w:b/>
        </w:rPr>
      </w:pPr>
    </w:p>
    <w:p w14:paraId="4885865F" w14:textId="77777777" w:rsidR="008B08B1" w:rsidRPr="000A062D" w:rsidRDefault="008B08B1" w:rsidP="00567054">
      <w:pPr>
        <w:rPr>
          <w:b/>
        </w:rPr>
      </w:pPr>
      <w:r w:rsidRPr="000A062D">
        <w:rPr>
          <w:b/>
        </w:rPr>
        <w:t>PUBLIC SERVICE COMMISSION</w:t>
      </w:r>
      <w:r w:rsidRPr="000A062D">
        <w:rPr>
          <w:b/>
        </w:rPr>
        <w:tab/>
      </w:r>
      <w:r w:rsidRPr="000A062D">
        <w:rPr>
          <w:b/>
        </w:rPr>
        <w:tab/>
      </w:r>
      <w:r w:rsidRPr="000A062D">
        <w:rPr>
          <w:b/>
        </w:rPr>
        <w:tab/>
        <w:t>3</w:t>
      </w:r>
      <w:r w:rsidRPr="000A062D">
        <w:rPr>
          <w:b/>
          <w:vertAlign w:val="superscript"/>
        </w:rPr>
        <w:t>RD</w:t>
      </w:r>
      <w:r w:rsidRPr="000A062D">
        <w:rPr>
          <w:b/>
        </w:rPr>
        <w:t xml:space="preserve"> RESPONDENT</w:t>
      </w:r>
    </w:p>
    <w:p w14:paraId="4580B9C9" w14:textId="77777777" w:rsidR="000A062D" w:rsidRDefault="000A062D" w:rsidP="00567054"/>
    <w:p w14:paraId="76643499" w14:textId="77777777" w:rsidR="009360CC" w:rsidRDefault="00BB035E" w:rsidP="00567054">
      <w:r>
        <w:t xml:space="preserve">Before the </w:t>
      </w:r>
      <w:proofErr w:type="spellStart"/>
      <w:r>
        <w:t>Honourable</w:t>
      </w:r>
      <w:proofErr w:type="spellEnd"/>
      <w:r>
        <w:t xml:space="preserve"> G. Musariri, Judge:</w:t>
      </w:r>
    </w:p>
    <w:p w14:paraId="7D42D6F3" w14:textId="77777777" w:rsidR="009360CC" w:rsidRDefault="009360CC" w:rsidP="00567054"/>
    <w:p w14:paraId="083D34C6" w14:textId="77777777" w:rsidR="009360CC" w:rsidRDefault="00BB035E" w:rsidP="00567054">
      <w:pPr>
        <w:rPr>
          <w:i/>
          <w:iCs/>
        </w:rPr>
      </w:pPr>
      <w:r>
        <w:t>For Appellant</w:t>
      </w:r>
      <w:r>
        <w:tab/>
      </w:r>
      <w:r>
        <w:tab/>
      </w:r>
      <w:r>
        <w:tab/>
        <w:t xml:space="preserve">- </w:t>
      </w:r>
      <w:r w:rsidR="008B08B1">
        <w:rPr>
          <w:i/>
        </w:rPr>
        <w:t>L. Michael</w:t>
      </w:r>
      <w:r>
        <w:rPr>
          <w:i/>
        </w:rPr>
        <w:t xml:space="preserve">, </w:t>
      </w:r>
      <w:r w:rsidR="008B08B1">
        <w:t>Attorney</w:t>
      </w:r>
    </w:p>
    <w:p w14:paraId="2F1E3339" w14:textId="77777777" w:rsidR="000A062D" w:rsidRDefault="000A062D" w:rsidP="00567054"/>
    <w:p w14:paraId="349FDA63" w14:textId="77777777" w:rsidR="009360CC" w:rsidRDefault="00BB035E" w:rsidP="00567054">
      <w:r>
        <w:t>For Respondent</w:t>
      </w:r>
      <w:r w:rsidR="008B08B1">
        <w:t>s</w:t>
      </w:r>
      <w:r>
        <w:tab/>
      </w:r>
      <w:r>
        <w:tab/>
        <w:t xml:space="preserve">- </w:t>
      </w:r>
      <w:r w:rsidR="008B08B1">
        <w:rPr>
          <w:i/>
        </w:rPr>
        <w:t xml:space="preserve">F. </w:t>
      </w:r>
      <w:proofErr w:type="spellStart"/>
      <w:r w:rsidR="008B08B1">
        <w:rPr>
          <w:i/>
        </w:rPr>
        <w:t>Mwatsveruka</w:t>
      </w:r>
      <w:proofErr w:type="spellEnd"/>
      <w:r>
        <w:t xml:space="preserve">, </w:t>
      </w:r>
      <w:r w:rsidR="008B08B1">
        <w:t>Officer</w:t>
      </w:r>
      <w:r>
        <w:tab/>
      </w:r>
      <w:r>
        <w:tab/>
      </w:r>
      <w:r>
        <w:tab/>
      </w:r>
      <w:r>
        <w:tab/>
      </w:r>
      <w:r>
        <w:tab/>
        <w:t xml:space="preserve"> </w:t>
      </w:r>
    </w:p>
    <w:p w14:paraId="7389E925" w14:textId="77777777" w:rsidR="00E85640" w:rsidRDefault="00E85640" w:rsidP="00567054"/>
    <w:p w14:paraId="0CC220D6" w14:textId="77777777" w:rsidR="009360CC" w:rsidRPr="000A062D" w:rsidRDefault="00BB035E" w:rsidP="00567054">
      <w:pPr>
        <w:rPr>
          <w:b/>
        </w:rPr>
      </w:pPr>
      <w:r w:rsidRPr="000A062D">
        <w:rPr>
          <w:b/>
        </w:rPr>
        <w:t>MUSARIRI, J:</w:t>
      </w:r>
    </w:p>
    <w:p w14:paraId="0E7276E8" w14:textId="77777777" w:rsidR="000A062D" w:rsidRDefault="000A062D" w:rsidP="00567054"/>
    <w:p w14:paraId="5848487E" w14:textId="77777777" w:rsidR="000A062D" w:rsidRDefault="000A062D" w:rsidP="00567054"/>
    <w:p w14:paraId="6811FC09" w14:textId="77777777" w:rsidR="009360CC" w:rsidRDefault="008B08B1" w:rsidP="000A062D">
      <w:pPr>
        <w:ind w:firstLine="720"/>
      </w:pPr>
      <w:r>
        <w:t>Appellant appealed to this Court against his dismissal from employment by Respondents</w:t>
      </w:r>
      <w:r w:rsidR="00BB035E">
        <w:t>.</w:t>
      </w:r>
      <w:r>
        <w:t xml:space="preserve"> The appeal </w:t>
      </w:r>
      <w:r w:rsidR="007B4BEA">
        <w:t xml:space="preserve">was made in terms of Section 51(1) </w:t>
      </w:r>
      <w:r>
        <w:t xml:space="preserve">of the </w:t>
      </w:r>
      <w:r w:rsidRPr="007B4BEA">
        <w:rPr>
          <w:b/>
          <w:u w:val="single"/>
        </w:rPr>
        <w:t>Public</w:t>
      </w:r>
      <w:r w:rsidRPr="007B4BEA">
        <w:rPr>
          <w:b/>
        </w:rPr>
        <w:t xml:space="preserve"> </w:t>
      </w:r>
      <w:r w:rsidRPr="007B4BEA">
        <w:rPr>
          <w:b/>
          <w:u w:val="single"/>
        </w:rPr>
        <w:t>Service</w:t>
      </w:r>
      <w:r w:rsidRPr="007B4BEA">
        <w:rPr>
          <w:b/>
        </w:rPr>
        <w:t xml:space="preserve"> </w:t>
      </w:r>
      <w:r w:rsidRPr="007B4BEA">
        <w:rPr>
          <w:b/>
          <w:u w:val="single"/>
        </w:rPr>
        <w:t>Regulations</w:t>
      </w:r>
      <w:r>
        <w:t xml:space="preserve"> S.I</w:t>
      </w:r>
      <w:r w:rsidR="007B4BEA">
        <w:t>.</w:t>
      </w:r>
      <w:r>
        <w:t xml:space="preserve"> 1 of 2000. Respondents opposed the appeal.</w:t>
      </w:r>
    </w:p>
    <w:p w14:paraId="14FEE58D" w14:textId="77777777" w:rsidR="008B08B1" w:rsidRDefault="008B08B1" w:rsidP="00567054">
      <w:r>
        <w:t>The grounds of appeal were initially four-fold but appellant abandoned the 1</w:t>
      </w:r>
      <w:r w:rsidRPr="008B08B1">
        <w:rPr>
          <w:vertAlign w:val="superscript"/>
        </w:rPr>
        <w:t>st</w:t>
      </w:r>
      <w:r>
        <w:t xml:space="preserve"> ground leaving the following;</w:t>
      </w:r>
    </w:p>
    <w:p w14:paraId="11B90481" w14:textId="77777777" w:rsidR="003443ED" w:rsidRDefault="003443ED" w:rsidP="00567054"/>
    <w:p w14:paraId="01EE77C6" w14:textId="77777777" w:rsidR="000A062D" w:rsidRDefault="000A062D" w:rsidP="000A062D">
      <w:pPr>
        <w:ind w:firstLine="720"/>
      </w:pPr>
    </w:p>
    <w:p w14:paraId="34758F2B" w14:textId="77777777" w:rsidR="008B08B1" w:rsidRDefault="008B08B1" w:rsidP="000A062D">
      <w:pPr>
        <w:ind w:left="720"/>
      </w:pPr>
      <w:r>
        <w:t xml:space="preserve">“2. The disciplinary committee further erred at law when it relied on </w:t>
      </w:r>
      <w:r w:rsidR="004C4652">
        <w:t>hearsay evidence instead of calling for direct evidence by calling a key witness who was present at the event of the alleged assault.</w:t>
      </w:r>
    </w:p>
    <w:p w14:paraId="1D022CDB" w14:textId="77777777" w:rsidR="004C4652" w:rsidRDefault="004C4652" w:rsidP="000A062D">
      <w:pPr>
        <w:ind w:left="720"/>
      </w:pPr>
      <w:r>
        <w:t>3. The disciplinary committee further erred at law when it failed to balance the evidence on probabilities considering the fact that the complainant and the witness had sour relationship, which could have resulted in the fabrication of the said charges.</w:t>
      </w:r>
    </w:p>
    <w:p w14:paraId="777F9BEE" w14:textId="77777777" w:rsidR="004C4652" w:rsidRDefault="004C4652" w:rsidP="000A062D">
      <w:pPr>
        <w:ind w:left="720"/>
      </w:pPr>
      <w:r>
        <w:t>4. The discipl</w:t>
      </w:r>
      <w:r w:rsidR="003443ED">
        <w:t>inary erred at law when it favo</w:t>
      </w:r>
      <w:r>
        <w:t xml:space="preserve">red the testimony </w:t>
      </w:r>
      <w:r w:rsidR="00206CE9">
        <w:t>of other witnesses whose credibility was affected by the sour relationship over the testimony of all the other witnesses.”</w:t>
      </w:r>
    </w:p>
    <w:p w14:paraId="758DF983" w14:textId="77777777" w:rsidR="003443ED" w:rsidRDefault="003443ED" w:rsidP="00567054">
      <w:r>
        <w:t>Appellant prayed for the setting aside of his dismissal.</w:t>
      </w:r>
    </w:p>
    <w:p w14:paraId="62AA00C3" w14:textId="77777777" w:rsidR="003443ED" w:rsidRDefault="003443ED" w:rsidP="00567054"/>
    <w:p w14:paraId="2EEC2184" w14:textId="77777777" w:rsidR="003443ED" w:rsidRDefault="003443ED" w:rsidP="00567054">
      <w:r>
        <w:t>In their opposing affidavit the respondents countered thus;</w:t>
      </w:r>
    </w:p>
    <w:p w14:paraId="33CE9547" w14:textId="77777777" w:rsidR="003443ED" w:rsidRDefault="003443ED" w:rsidP="00567054">
      <w:r>
        <w:tab/>
        <w:t>“4 Ad Ground 1-2</w:t>
      </w:r>
    </w:p>
    <w:p w14:paraId="174193D8" w14:textId="77777777" w:rsidR="003443ED" w:rsidRDefault="003443ED" w:rsidP="00567054">
      <w:r>
        <w:tab/>
        <w:t>…</w:t>
      </w:r>
    </w:p>
    <w:p w14:paraId="49D19125" w14:textId="77777777" w:rsidR="003443ED" w:rsidRDefault="003443ED" w:rsidP="000A062D">
      <w:pPr>
        <w:ind w:left="720"/>
      </w:pPr>
      <w:r>
        <w:t xml:space="preserve">From the record of proceedings, it can be noted that the Disciplinary Committee did not rely on hearsay evidence. During the hearing, the complainant, Kudakwashe </w:t>
      </w:r>
      <w:proofErr w:type="spellStart"/>
      <w:r>
        <w:t>Gumbugwa</w:t>
      </w:r>
      <w:proofErr w:type="spellEnd"/>
      <w:r>
        <w:t xml:space="preserve"> testified and also Theophilus </w:t>
      </w:r>
      <w:proofErr w:type="spellStart"/>
      <w:r>
        <w:t>Chipendo</w:t>
      </w:r>
      <w:proofErr w:type="spellEnd"/>
      <w:r>
        <w:t xml:space="preserve"> who was with Kudakwashe </w:t>
      </w:r>
      <w:proofErr w:type="spellStart"/>
      <w:r>
        <w:t>Gumbugwa</w:t>
      </w:r>
      <w:proofErr w:type="spellEnd"/>
      <w:r>
        <w:t xml:space="preserve"> at the time of the assault testified during the hearing. The Appellant could have called the witness who was present when the assault occurred to corroborate his </w:t>
      </w:r>
      <w:proofErr w:type="spellStart"/>
      <w:r>
        <w:t>defence</w:t>
      </w:r>
      <w:proofErr w:type="spellEnd"/>
      <w:r>
        <w:t>.</w:t>
      </w:r>
    </w:p>
    <w:p w14:paraId="07BA23D1" w14:textId="77777777" w:rsidR="003443ED" w:rsidRDefault="003443ED" w:rsidP="000A062D">
      <w:pPr>
        <w:ind w:firstLine="720"/>
      </w:pPr>
      <w:r>
        <w:t>Ad Grounds 3 and 4</w:t>
      </w:r>
    </w:p>
    <w:p w14:paraId="0AFCC792" w14:textId="77777777" w:rsidR="00C10F7D" w:rsidRDefault="003443ED" w:rsidP="000A062D">
      <w:pPr>
        <w:ind w:left="720"/>
      </w:pPr>
      <w:r>
        <w:t>Yes it is acknowledged that there was bad relationship between the complainant and the Appellant but however there was overwhelming evidence pointing to the fact that the</w:t>
      </w:r>
      <w:r w:rsidR="000A062D">
        <w:t xml:space="preserve"> </w:t>
      </w:r>
      <w:r>
        <w:t xml:space="preserve">Appellant indeed uttered those discourteous words to the complainant. There </w:t>
      </w:r>
      <w:r w:rsidR="00C10F7D">
        <w:t xml:space="preserve">is evidence that at several occasion the Appellant was reported to the police for uttering threatening words to the complainant and this was also echoed by another witness, the Head of </w:t>
      </w:r>
      <w:proofErr w:type="spellStart"/>
      <w:r w:rsidR="00C10F7D">
        <w:t>Chikanga</w:t>
      </w:r>
      <w:proofErr w:type="spellEnd"/>
      <w:r w:rsidR="00C10F7D">
        <w:t xml:space="preserve"> Secondary School. So, to say the allegation could have been fabricated as a result of the sour relation between the two is incorrect. In any case, the sour relationship between the complainant and the Appellant does not justify such despicable act from the Appellant.”</w:t>
      </w:r>
    </w:p>
    <w:p w14:paraId="089D0FD4" w14:textId="053551BE" w:rsidR="000A062D" w:rsidRPr="004859FD" w:rsidRDefault="00C10F7D" w:rsidP="00567054">
      <w:r>
        <w:t>Respondents prayed for the dismissal of the appeal.</w:t>
      </w:r>
    </w:p>
    <w:p w14:paraId="0C74E9C6" w14:textId="77777777" w:rsidR="00701B53" w:rsidRDefault="00701B53" w:rsidP="00567054">
      <w:pPr>
        <w:rPr>
          <w:b/>
          <w:u w:val="single"/>
        </w:rPr>
      </w:pPr>
    </w:p>
    <w:p w14:paraId="7C38F56B" w14:textId="77777777" w:rsidR="003443ED" w:rsidRPr="000A062D" w:rsidRDefault="00C10F7D" w:rsidP="00567054">
      <w:pPr>
        <w:rPr>
          <w:b/>
          <w:u w:val="single"/>
        </w:rPr>
      </w:pPr>
      <w:r w:rsidRPr="000A062D">
        <w:rPr>
          <w:b/>
          <w:u w:val="single"/>
        </w:rPr>
        <w:t xml:space="preserve">Analysis </w:t>
      </w:r>
      <w:r w:rsidR="003443ED" w:rsidRPr="000A062D">
        <w:rPr>
          <w:b/>
          <w:u w:val="single"/>
        </w:rPr>
        <w:t xml:space="preserve">  </w:t>
      </w:r>
    </w:p>
    <w:p w14:paraId="302BF552" w14:textId="77777777" w:rsidR="00C10F7D" w:rsidRDefault="00C10F7D" w:rsidP="00567054"/>
    <w:p w14:paraId="216F108D" w14:textId="77777777" w:rsidR="00E85640" w:rsidRDefault="00C10F7D" w:rsidP="00567054">
      <w:r>
        <w:t>The case involves 2 (two) discrete assaults one physical and the other verbal.</w:t>
      </w:r>
      <w:r w:rsidR="00E85640">
        <w:t xml:space="preserve"> As regards the </w:t>
      </w:r>
      <w:r w:rsidR="00E85640" w:rsidRPr="00E85640">
        <w:rPr>
          <w:b/>
          <w:u w:val="single"/>
        </w:rPr>
        <w:t>physical</w:t>
      </w:r>
      <w:r w:rsidR="00E85640" w:rsidRPr="00567054">
        <w:rPr>
          <w:b/>
        </w:rPr>
        <w:t xml:space="preserve"> </w:t>
      </w:r>
      <w:r w:rsidR="00E85640" w:rsidRPr="00E85640">
        <w:rPr>
          <w:b/>
          <w:u w:val="single"/>
        </w:rPr>
        <w:t>assault</w:t>
      </w:r>
      <w:r w:rsidR="00E85640">
        <w:t xml:space="preserve"> the appellant alleges that the Disciplinary Authority DA relied on hearsay evidence rather than first-hand evidence. The complainant Kudakwashe </w:t>
      </w:r>
      <w:proofErr w:type="spellStart"/>
      <w:r w:rsidR="00E85640">
        <w:t>Gumbugwa</w:t>
      </w:r>
      <w:proofErr w:type="spellEnd"/>
      <w:r w:rsidR="00E85640">
        <w:t xml:space="preserve"> gave evidence at the disciplinary hearing. The critical part of his complaint is recorded thus;</w:t>
      </w:r>
    </w:p>
    <w:p w14:paraId="3CDAA8D2" w14:textId="77777777" w:rsidR="00E85640" w:rsidRDefault="00E85640" w:rsidP="00567054"/>
    <w:p w14:paraId="2B8B5196" w14:textId="77777777" w:rsidR="00E85640" w:rsidRDefault="00E85640" w:rsidP="000A062D">
      <w:pPr>
        <w:ind w:left="2160" w:hanging="1440"/>
      </w:pPr>
      <w:r>
        <w:t xml:space="preserve">“Kudakwashe: Whenever he (appellant) saw me he used to say tell your sister Nomsa that I love you.  When I went to the dam with my cattle, he called me and </w:t>
      </w:r>
      <w:r w:rsidRPr="00642199">
        <w:rPr>
          <w:b/>
          <w:u w:val="single"/>
        </w:rPr>
        <w:t>kicked</w:t>
      </w:r>
      <w:r>
        <w:t xml:space="preserve"> </w:t>
      </w:r>
      <w:r w:rsidRPr="00642199">
        <w:rPr>
          <w:b/>
          <w:u w:val="single"/>
        </w:rPr>
        <w:t>me</w:t>
      </w:r>
      <w:r>
        <w:t xml:space="preserve"> twice </w:t>
      </w:r>
      <w:r w:rsidRPr="00642199">
        <w:rPr>
          <w:b/>
          <w:u w:val="single"/>
        </w:rPr>
        <w:t>in</w:t>
      </w:r>
      <w:r>
        <w:t xml:space="preserve"> the </w:t>
      </w:r>
      <w:r w:rsidRPr="00642199">
        <w:rPr>
          <w:b/>
          <w:u w:val="single"/>
        </w:rPr>
        <w:t>ribs</w:t>
      </w:r>
      <w:r>
        <w:t xml:space="preserve"> and </w:t>
      </w:r>
      <w:r w:rsidRPr="00642199">
        <w:rPr>
          <w:b/>
          <w:u w:val="single"/>
        </w:rPr>
        <w:t>slapped</w:t>
      </w:r>
      <w:r>
        <w:t xml:space="preserve"> me. He picked a brick and he was held by Sir </w:t>
      </w:r>
      <w:proofErr w:type="spellStart"/>
      <w:r>
        <w:t>Matsinhire</w:t>
      </w:r>
      <w:proofErr w:type="spellEnd"/>
      <w:r>
        <w:t xml:space="preserve"> a secondary school teacher who was there. </w:t>
      </w:r>
    </w:p>
    <w:p w14:paraId="1AC5C468" w14:textId="77777777" w:rsidR="00E85640" w:rsidRDefault="00E85640" w:rsidP="000A062D">
      <w:pPr>
        <w:ind w:firstLine="720"/>
      </w:pPr>
      <w:r>
        <w:t xml:space="preserve">Committee: </w:t>
      </w:r>
      <w:r w:rsidR="000A062D">
        <w:tab/>
      </w:r>
      <w:r>
        <w:t>Who was there? Where?</w:t>
      </w:r>
    </w:p>
    <w:p w14:paraId="300C8640" w14:textId="77777777" w:rsidR="00E85640" w:rsidRDefault="00E85640" w:rsidP="000A062D">
      <w:pPr>
        <w:ind w:firstLine="720"/>
      </w:pPr>
      <w:r>
        <w:t xml:space="preserve">Kudakwashe: </w:t>
      </w:r>
      <w:r w:rsidR="000A062D">
        <w:tab/>
      </w:r>
      <w:r>
        <w:t xml:space="preserve">Theo </w:t>
      </w:r>
      <w:proofErr w:type="spellStart"/>
      <w:r>
        <w:t>Matsvairo</w:t>
      </w:r>
      <w:proofErr w:type="spellEnd"/>
      <w:r>
        <w:t>, at the shops about 50m from the shops.</w:t>
      </w:r>
    </w:p>
    <w:p w14:paraId="6B870F21" w14:textId="77777777" w:rsidR="00E85640" w:rsidRDefault="00E85640" w:rsidP="000A062D">
      <w:pPr>
        <w:ind w:firstLine="720"/>
      </w:pPr>
      <w:r>
        <w:t xml:space="preserve">Committee: </w:t>
      </w:r>
      <w:r w:rsidR="000A062D">
        <w:tab/>
      </w:r>
      <w:r>
        <w:t>Did anyone witness that?</w:t>
      </w:r>
    </w:p>
    <w:p w14:paraId="375C4293" w14:textId="77777777" w:rsidR="00E85640" w:rsidRDefault="00E85640" w:rsidP="000A062D">
      <w:pPr>
        <w:ind w:firstLine="720"/>
      </w:pPr>
      <w:r>
        <w:t xml:space="preserve">Kudakwashe: </w:t>
      </w:r>
      <w:r w:rsidR="000A062D">
        <w:tab/>
      </w:r>
      <w:r>
        <w:t xml:space="preserve">Not sure but Theo </w:t>
      </w:r>
      <w:proofErr w:type="spellStart"/>
      <w:r>
        <w:t>Matsvairo</w:t>
      </w:r>
      <w:proofErr w:type="spellEnd"/>
      <w:r>
        <w:t>.”</w:t>
      </w:r>
    </w:p>
    <w:p w14:paraId="6972D64B" w14:textId="77777777" w:rsidR="00E85640" w:rsidRDefault="00E85640" w:rsidP="00567054"/>
    <w:p w14:paraId="7593F3BA" w14:textId="77777777" w:rsidR="00E85640" w:rsidRDefault="00E85640" w:rsidP="000A062D">
      <w:pPr>
        <w:ind w:firstLine="720"/>
      </w:pPr>
      <w:r>
        <w:t xml:space="preserve">The excerpt shows that the complainant himself testified as to the assault perpetrated upon his person by appellant. That is direct or first-hand evidence rather than hearsay as alleged by appellant. The appellant cross-examined Kudakwashe. He never put it to him that his complaint </w:t>
      </w:r>
      <w:r w:rsidR="008B3378">
        <w:t xml:space="preserve">was fabricated except by way of vague suggestion that Kudakwashe had been coached. Theo </w:t>
      </w:r>
      <w:proofErr w:type="spellStart"/>
      <w:r w:rsidR="008B3378">
        <w:t>Matsvairo</w:t>
      </w:r>
      <w:proofErr w:type="spellEnd"/>
      <w:r w:rsidR="008B3378">
        <w:t xml:space="preserve"> testified and he confirmed that the assault occurred in his presence. Appellant’s 2</w:t>
      </w:r>
      <w:r w:rsidR="008B3378" w:rsidRPr="008B3378">
        <w:rPr>
          <w:vertAlign w:val="superscript"/>
        </w:rPr>
        <w:t>nd</w:t>
      </w:r>
      <w:r w:rsidR="008B3378">
        <w:t xml:space="preserve"> ground was thus misguided because the Disciplinary Authority relied on the clear evidence of the complainant which was corroborated by his companion who witnessed the assault. </w:t>
      </w:r>
    </w:p>
    <w:p w14:paraId="47FA29C5" w14:textId="77777777" w:rsidR="008B3378" w:rsidRDefault="008B3378" w:rsidP="00567054">
      <w:r>
        <w:t xml:space="preserve">As regards the </w:t>
      </w:r>
      <w:r w:rsidRPr="008B3378">
        <w:rPr>
          <w:b/>
          <w:u w:val="single"/>
        </w:rPr>
        <w:t>verbal</w:t>
      </w:r>
      <w:r w:rsidRPr="003F556D">
        <w:rPr>
          <w:b/>
        </w:rPr>
        <w:t xml:space="preserve"> </w:t>
      </w:r>
      <w:r w:rsidRPr="008B3378">
        <w:rPr>
          <w:b/>
          <w:u w:val="single"/>
        </w:rPr>
        <w:t>assault</w:t>
      </w:r>
      <w:r w:rsidR="003F556D" w:rsidRPr="00642199">
        <w:rPr>
          <w:b/>
        </w:rPr>
        <w:t xml:space="preserve"> </w:t>
      </w:r>
      <w:r w:rsidR="003F556D" w:rsidRPr="003F556D">
        <w:t>appellant stated that</w:t>
      </w:r>
      <w:r w:rsidR="003F556D">
        <w:t xml:space="preserve"> the Disciplinary Authority failed to give due weight to the effect of the sour relationship between him and complainant. The complainant was the Acting Head Florence </w:t>
      </w:r>
      <w:proofErr w:type="spellStart"/>
      <w:r w:rsidR="003F556D">
        <w:t>Nhokodi</w:t>
      </w:r>
      <w:proofErr w:type="spellEnd"/>
      <w:r w:rsidR="003F556D">
        <w:t xml:space="preserve">, </w:t>
      </w:r>
      <w:r w:rsidR="00642199">
        <w:t xml:space="preserve">who </w:t>
      </w:r>
      <w:r w:rsidR="003F556D">
        <w:t>testified as follows;</w:t>
      </w:r>
    </w:p>
    <w:p w14:paraId="63214680" w14:textId="77777777" w:rsidR="006649DE" w:rsidRDefault="006649DE" w:rsidP="00567054"/>
    <w:p w14:paraId="0E9A97D6" w14:textId="77777777" w:rsidR="00701B53" w:rsidRDefault="00701B53" w:rsidP="000A062D">
      <w:pPr>
        <w:ind w:left="2160" w:hanging="1440"/>
      </w:pPr>
    </w:p>
    <w:p w14:paraId="6155974F" w14:textId="77777777" w:rsidR="00701B53" w:rsidRDefault="00701B53" w:rsidP="004859FD"/>
    <w:p w14:paraId="2B9A8DF0" w14:textId="77777777" w:rsidR="00701B53" w:rsidRDefault="00701B53" w:rsidP="000A062D">
      <w:pPr>
        <w:ind w:left="2160" w:hanging="1440"/>
      </w:pPr>
    </w:p>
    <w:p w14:paraId="6343FAAA" w14:textId="77777777" w:rsidR="00701B53" w:rsidRDefault="006649DE" w:rsidP="000A062D">
      <w:pPr>
        <w:ind w:left="2160" w:hanging="1440"/>
      </w:pPr>
      <w:r>
        <w:lastRenderedPageBreak/>
        <w:t>“</w:t>
      </w:r>
      <w:proofErr w:type="spellStart"/>
      <w:r>
        <w:t>Ms</w:t>
      </w:r>
      <w:proofErr w:type="spellEnd"/>
      <w:r>
        <w:t xml:space="preserve"> </w:t>
      </w:r>
      <w:proofErr w:type="spellStart"/>
      <w:r>
        <w:t>Nhokodi</w:t>
      </w:r>
      <w:proofErr w:type="spellEnd"/>
      <w:r>
        <w:t>:</w:t>
      </w:r>
      <w:r w:rsidR="000A062D">
        <w:tab/>
      </w:r>
      <w:r>
        <w:t xml:space="preserve">ECD teacher. 16/10/21 I requested a briefing with teachers, </w:t>
      </w:r>
      <w:proofErr w:type="spellStart"/>
      <w:r>
        <w:t>Mr</w:t>
      </w:r>
      <w:proofErr w:type="spellEnd"/>
      <w:r>
        <w:t xml:space="preserve"> </w:t>
      </w:r>
      <w:proofErr w:type="spellStart"/>
      <w:r>
        <w:t>Masiyakurima</w:t>
      </w:r>
      <w:proofErr w:type="spellEnd"/>
      <w:r>
        <w:t xml:space="preserve"> went to the toilet, came and stood a distance from others, started assaulting me. At 10am he went to the bar. </w:t>
      </w:r>
    </w:p>
    <w:p w14:paraId="41F43ABA" w14:textId="77777777" w:rsidR="00701B53" w:rsidRDefault="00701B53" w:rsidP="000A062D">
      <w:pPr>
        <w:ind w:left="2160" w:hanging="1440"/>
      </w:pPr>
    </w:p>
    <w:p w14:paraId="517DCBC9" w14:textId="77777777" w:rsidR="006649DE" w:rsidRDefault="006649DE" w:rsidP="00701B53">
      <w:pPr>
        <w:ind w:left="2160"/>
      </w:pPr>
      <w:r>
        <w:t>Around 2pm in the afternoon, two female teachers</w:t>
      </w:r>
      <w:r w:rsidR="0000413C">
        <w:t xml:space="preserve"> brought a report on beating of a child. Around 4pm he came and uttered obscene words… Around 6pm, parents of the child came with two letters…</w:t>
      </w:r>
    </w:p>
    <w:p w14:paraId="61FFAC2B" w14:textId="77777777" w:rsidR="0000413C" w:rsidRDefault="0000413C" w:rsidP="000A062D">
      <w:pPr>
        <w:ind w:firstLine="720"/>
      </w:pPr>
      <w:r>
        <w:t xml:space="preserve">Committee: </w:t>
      </w:r>
      <w:r w:rsidR="00567054">
        <w:tab/>
      </w:r>
      <w:proofErr w:type="spellStart"/>
      <w:r>
        <w:t>Maitukwa</w:t>
      </w:r>
      <w:proofErr w:type="spellEnd"/>
      <w:r>
        <w:t xml:space="preserve"> </w:t>
      </w:r>
      <w:proofErr w:type="spellStart"/>
      <w:r>
        <w:t>kupi</w:t>
      </w:r>
      <w:proofErr w:type="spellEnd"/>
      <w:r>
        <w:t>?</w:t>
      </w:r>
    </w:p>
    <w:p w14:paraId="287CD8C5" w14:textId="77777777" w:rsidR="00DC2C15" w:rsidRDefault="00DC2C15" w:rsidP="000A062D">
      <w:pPr>
        <w:ind w:firstLine="720"/>
      </w:pPr>
      <w:proofErr w:type="spellStart"/>
      <w:r>
        <w:t>Ms</w:t>
      </w:r>
      <w:proofErr w:type="spellEnd"/>
      <w:r>
        <w:t xml:space="preserve"> </w:t>
      </w:r>
      <w:proofErr w:type="spellStart"/>
      <w:r>
        <w:t>Nhokodi</w:t>
      </w:r>
      <w:proofErr w:type="spellEnd"/>
      <w:r>
        <w:t xml:space="preserve">: </w:t>
      </w:r>
      <w:r w:rsidR="00567054">
        <w:tab/>
      </w:r>
      <w:r>
        <w:t>At home…</w:t>
      </w:r>
    </w:p>
    <w:p w14:paraId="5894CDAA" w14:textId="77777777" w:rsidR="00DC2C15" w:rsidRDefault="00DC2C15" w:rsidP="000A062D">
      <w:pPr>
        <w:ind w:firstLine="720"/>
      </w:pPr>
      <w:r>
        <w:t xml:space="preserve">Committee: </w:t>
      </w:r>
      <w:r w:rsidR="00567054">
        <w:tab/>
      </w:r>
      <w:r>
        <w:t>Is there anyone who heard it?</w:t>
      </w:r>
    </w:p>
    <w:p w14:paraId="5FA2D344" w14:textId="77777777" w:rsidR="00DC2C15" w:rsidRDefault="00DC2C15" w:rsidP="000A062D">
      <w:pPr>
        <w:ind w:firstLine="720"/>
      </w:pPr>
      <w:proofErr w:type="spellStart"/>
      <w:r>
        <w:t>Ms</w:t>
      </w:r>
      <w:proofErr w:type="spellEnd"/>
      <w:r>
        <w:t xml:space="preserve"> </w:t>
      </w:r>
      <w:proofErr w:type="spellStart"/>
      <w:r>
        <w:t>Nhokodi</w:t>
      </w:r>
      <w:proofErr w:type="spellEnd"/>
      <w:r>
        <w:t xml:space="preserve">: </w:t>
      </w:r>
      <w:r w:rsidR="00567054">
        <w:tab/>
      </w:r>
      <w:proofErr w:type="spellStart"/>
      <w:r>
        <w:t>Ms</w:t>
      </w:r>
      <w:proofErr w:type="spellEnd"/>
      <w:r>
        <w:t xml:space="preserve"> Nyikadzino and </w:t>
      </w:r>
      <w:proofErr w:type="spellStart"/>
      <w:r>
        <w:t>Mr</w:t>
      </w:r>
      <w:proofErr w:type="spellEnd"/>
      <w:r>
        <w:t xml:space="preserve"> Gura</w:t>
      </w:r>
    </w:p>
    <w:p w14:paraId="048FAFBF" w14:textId="77777777" w:rsidR="00DC2C15" w:rsidRDefault="00DC2C15" w:rsidP="000A062D">
      <w:pPr>
        <w:ind w:firstLine="720"/>
      </w:pPr>
      <w:r>
        <w:t xml:space="preserve">Committee: </w:t>
      </w:r>
      <w:r w:rsidR="00567054">
        <w:tab/>
      </w:r>
      <w:r>
        <w:t>If someone say you hated him, what is your comment?</w:t>
      </w:r>
    </w:p>
    <w:p w14:paraId="1755F646" w14:textId="77777777" w:rsidR="00DC2C15" w:rsidRDefault="00DC2C15" w:rsidP="000A062D">
      <w:pPr>
        <w:ind w:firstLine="720"/>
      </w:pPr>
      <w:proofErr w:type="spellStart"/>
      <w:r>
        <w:t>Ms</w:t>
      </w:r>
      <w:proofErr w:type="spellEnd"/>
      <w:r>
        <w:t xml:space="preserve"> </w:t>
      </w:r>
      <w:proofErr w:type="spellStart"/>
      <w:r>
        <w:t>Nhokodi</w:t>
      </w:r>
      <w:proofErr w:type="spellEnd"/>
      <w:r>
        <w:t xml:space="preserve">: </w:t>
      </w:r>
      <w:r w:rsidR="00567054">
        <w:tab/>
      </w:r>
      <w:r>
        <w:t xml:space="preserve">I had </w:t>
      </w:r>
      <w:proofErr w:type="spellStart"/>
      <w:r>
        <w:t>moyo</w:t>
      </w:r>
      <w:proofErr w:type="spellEnd"/>
      <w:r>
        <w:t xml:space="preserve"> </w:t>
      </w:r>
      <w:proofErr w:type="spellStart"/>
      <w:r>
        <w:t>wekurera</w:t>
      </w:r>
      <w:proofErr w:type="spellEnd"/>
      <w:r>
        <w:t xml:space="preserve"> and kept him </w:t>
      </w:r>
      <w:proofErr w:type="spellStart"/>
      <w:r>
        <w:t>semunhu</w:t>
      </w:r>
      <w:proofErr w:type="spellEnd"/>
      <w:r w:rsidR="00642199">
        <w:t xml:space="preserve"> </w:t>
      </w:r>
      <w:proofErr w:type="spellStart"/>
      <w:r>
        <w:t>ane</w:t>
      </w:r>
      <w:proofErr w:type="spellEnd"/>
      <w:r>
        <w:t xml:space="preserve"> 1 year </w:t>
      </w:r>
      <w:proofErr w:type="spellStart"/>
      <w:r>
        <w:t>pabasa</w:t>
      </w:r>
      <w:proofErr w:type="spellEnd"/>
      <w:r>
        <w:t>.</w:t>
      </w:r>
    </w:p>
    <w:p w14:paraId="57D5A4A2" w14:textId="77777777" w:rsidR="00DC2C15" w:rsidRDefault="00DC2C15" w:rsidP="000A062D">
      <w:pPr>
        <w:ind w:firstLine="720"/>
      </w:pPr>
      <w:r>
        <w:t xml:space="preserve">Committee: </w:t>
      </w:r>
      <w:r w:rsidR="00567054">
        <w:tab/>
      </w:r>
      <w:r>
        <w:t>Tell us about the bottle of beer;</w:t>
      </w:r>
    </w:p>
    <w:p w14:paraId="3A19C673" w14:textId="77777777" w:rsidR="00DC2C15" w:rsidRDefault="00DC2C15" w:rsidP="00701B53">
      <w:pPr>
        <w:ind w:left="2160" w:hanging="1440"/>
      </w:pPr>
      <w:proofErr w:type="spellStart"/>
      <w:r>
        <w:t>Ms</w:t>
      </w:r>
      <w:proofErr w:type="spellEnd"/>
      <w:r>
        <w:t xml:space="preserve"> </w:t>
      </w:r>
      <w:proofErr w:type="spellStart"/>
      <w:r>
        <w:t>Nhokodi</w:t>
      </w:r>
      <w:proofErr w:type="spellEnd"/>
      <w:r>
        <w:t xml:space="preserve">: </w:t>
      </w:r>
      <w:r w:rsidR="00567054">
        <w:tab/>
      </w:r>
      <w:r>
        <w:t>He had it and was under the influence of alcohol and later brought cooking oil.</w:t>
      </w:r>
    </w:p>
    <w:p w14:paraId="09DEFD53" w14:textId="77777777" w:rsidR="00DC2C15" w:rsidRDefault="00DC2C15" w:rsidP="00701B53">
      <w:pPr>
        <w:ind w:firstLine="720"/>
      </w:pPr>
      <w:r>
        <w:t xml:space="preserve">Committee: </w:t>
      </w:r>
      <w:r w:rsidR="00567054">
        <w:tab/>
      </w:r>
      <w:r>
        <w:t>What was the relationship before?</w:t>
      </w:r>
    </w:p>
    <w:p w14:paraId="4AA920EF" w14:textId="77777777" w:rsidR="00DC2C15" w:rsidRDefault="00DC2C15" w:rsidP="00701B53">
      <w:pPr>
        <w:ind w:firstLine="720"/>
      </w:pPr>
      <w:proofErr w:type="spellStart"/>
      <w:r>
        <w:t>Ms</w:t>
      </w:r>
      <w:proofErr w:type="spellEnd"/>
      <w:r>
        <w:t xml:space="preserve"> </w:t>
      </w:r>
      <w:proofErr w:type="spellStart"/>
      <w:r>
        <w:t>Nhokodi</w:t>
      </w:r>
      <w:proofErr w:type="spellEnd"/>
      <w:r>
        <w:t xml:space="preserve">: </w:t>
      </w:r>
      <w:r w:rsidR="00567054">
        <w:tab/>
      </w:r>
      <w:r>
        <w:t>It was good before.</w:t>
      </w:r>
    </w:p>
    <w:p w14:paraId="55614B1D" w14:textId="77777777" w:rsidR="00DC2C15" w:rsidRDefault="00DC2C15" w:rsidP="00701B53">
      <w:pPr>
        <w:ind w:firstLine="720"/>
      </w:pPr>
      <w:r>
        <w:t xml:space="preserve">Committee: </w:t>
      </w:r>
      <w:r w:rsidR="00567054">
        <w:tab/>
      </w:r>
      <w:r>
        <w:t>If others say you had an affair?</w:t>
      </w:r>
    </w:p>
    <w:p w14:paraId="108B6CA8" w14:textId="77777777" w:rsidR="00DC2C15" w:rsidRDefault="00DC2C15" w:rsidP="00701B53">
      <w:pPr>
        <w:ind w:firstLine="720"/>
      </w:pPr>
      <w:proofErr w:type="spellStart"/>
      <w:r>
        <w:t>Ms</w:t>
      </w:r>
      <w:proofErr w:type="spellEnd"/>
      <w:r>
        <w:t xml:space="preserve"> </w:t>
      </w:r>
      <w:proofErr w:type="spellStart"/>
      <w:r>
        <w:t>Nhokodi</w:t>
      </w:r>
      <w:proofErr w:type="spellEnd"/>
      <w:r>
        <w:t xml:space="preserve">: </w:t>
      </w:r>
      <w:r w:rsidR="00567054">
        <w:tab/>
      </w:r>
      <w:r>
        <w:t>Never ever before.”</w:t>
      </w:r>
    </w:p>
    <w:p w14:paraId="4FD429B2" w14:textId="77777777" w:rsidR="00701B53" w:rsidRDefault="00701B53" w:rsidP="00701B53"/>
    <w:p w14:paraId="19506224" w14:textId="77777777" w:rsidR="00DC2C15" w:rsidRDefault="00DC2C15" w:rsidP="00701B53">
      <w:proofErr w:type="spellStart"/>
      <w:r>
        <w:t>Ms</w:t>
      </w:r>
      <w:proofErr w:type="spellEnd"/>
      <w:r>
        <w:t xml:space="preserve"> Nyikadzino confirmed that appellant uttered the same obscene insult testified to by complainant. </w:t>
      </w:r>
      <w:proofErr w:type="spellStart"/>
      <w:r>
        <w:t>Mr</w:t>
      </w:r>
      <w:proofErr w:type="spellEnd"/>
      <w:r>
        <w:t xml:space="preserve"> Gura testified that;</w:t>
      </w:r>
    </w:p>
    <w:p w14:paraId="3BD1B5B4" w14:textId="77777777" w:rsidR="00DC2C15" w:rsidRDefault="00DC2C15" w:rsidP="00567054"/>
    <w:p w14:paraId="77347DD3" w14:textId="77777777" w:rsidR="00DC2C15" w:rsidRDefault="00DC2C15" w:rsidP="00701B53">
      <w:pPr>
        <w:ind w:left="720"/>
      </w:pPr>
      <w:r>
        <w:t>“</w:t>
      </w:r>
      <w:proofErr w:type="spellStart"/>
      <w:r>
        <w:t>Mr</w:t>
      </w:r>
      <w:proofErr w:type="spellEnd"/>
      <w:r>
        <w:t xml:space="preserve"> </w:t>
      </w:r>
      <w:proofErr w:type="spellStart"/>
      <w:r>
        <w:t>Masiyakurima</w:t>
      </w:r>
      <w:proofErr w:type="spellEnd"/>
      <w:r>
        <w:t xml:space="preserve"> was shouting insults and threats against my name and </w:t>
      </w:r>
      <w:proofErr w:type="spellStart"/>
      <w:r>
        <w:t>Ms</w:t>
      </w:r>
      <w:proofErr w:type="spellEnd"/>
      <w:r>
        <w:t xml:space="preserve"> </w:t>
      </w:r>
      <w:proofErr w:type="spellStart"/>
      <w:r>
        <w:t>Nhokodi</w:t>
      </w:r>
      <w:proofErr w:type="spellEnd"/>
      <w:r>
        <w:t xml:space="preserve"> and threatened even to kill someone.”</w:t>
      </w:r>
    </w:p>
    <w:p w14:paraId="33CBF3C6" w14:textId="77777777" w:rsidR="00DC2C15" w:rsidRDefault="00DC2C15" w:rsidP="00567054"/>
    <w:p w14:paraId="3253D0F7" w14:textId="77777777" w:rsidR="00DC2C15" w:rsidRDefault="00DC2C15" w:rsidP="00567054">
      <w:r>
        <w:t xml:space="preserve">Despite evidence of a poor relationship between the parties, the evidence of the verbal assault was clear </w:t>
      </w:r>
      <w:r w:rsidR="00567054">
        <w:t>and corroborated by key witness/es.</w:t>
      </w:r>
    </w:p>
    <w:p w14:paraId="54846BFF" w14:textId="77777777" w:rsidR="00567054" w:rsidRDefault="00567054" w:rsidP="00567054"/>
    <w:p w14:paraId="772FEE6C" w14:textId="77777777" w:rsidR="00701B53" w:rsidRDefault="00701B53" w:rsidP="00567054">
      <w:pPr>
        <w:rPr>
          <w:b/>
          <w:u w:val="single"/>
        </w:rPr>
      </w:pPr>
    </w:p>
    <w:p w14:paraId="04DAAECF" w14:textId="77777777" w:rsidR="00701B53" w:rsidRDefault="00701B53" w:rsidP="00567054">
      <w:pPr>
        <w:rPr>
          <w:b/>
          <w:u w:val="single"/>
        </w:rPr>
      </w:pPr>
      <w:r w:rsidRPr="00701B53">
        <w:rPr>
          <w:b/>
          <w:u w:val="single"/>
        </w:rPr>
        <w:lastRenderedPageBreak/>
        <w:t>C</w:t>
      </w:r>
      <w:r>
        <w:rPr>
          <w:b/>
          <w:u w:val="single"/>
        </w:rPr>
        <w:t>onclusion</w:t>
      </w:r>
    </w:p>
    <w:p w14:paraId="5470DB31" w14:textId="77777777" w:rsidR="00567054" w:rsidRDefault="00567054" w:rsidP="00567054">
      <w:r w:rsidRPr="00701B53">
        <w:t>The</w:t>
      </w:r>
      <w:r w:rsidRPr="00567054">
        <w:t xml:space="preserve"> material</w:t>
      </w:r>
      <w:r>
        <w:t xml:space="preserve"> evidence on both assaults pointed to appellant’s guilt. Therefore the finding of guilt by the Disciplinary </w:t>
      </w:r>
      <w:r w:rsidR="00642199">
        <w:t>Committee</w:t>
      </w:r>
      <w:r>
        <w:t xml:space="preserve"> was consonant with the balance of probabilities. The case cited by appellant speaks against his argument.</w:t>
      </w:r>
    </w:p>
    <w:p w14:paraId="0895D626" w14:textId="77777777" w:rsidR="00567054" w:rsidRDefault="00567054" w:rsidP="00567054"/>
    <w:p w14:paraId="77452021" w14:textId="77777777" w:rsidR="00701B53" w:rsidRDefault="00567054" w:rsidP="00567054">
      <w:r>
        <w:tab/>
      </w:r>
    </w:p>
    <w:p w14:paraId="31EE9843" w14:textId="77777777" w:rsidR="00567054" w:rsidRPr="00567054" w:rsidRDefault="00567054" w:rsidP="00701B53">
      <w:pPr>
        <w:ind w:firstLine="720"/>
      </w:pPr>
      <w:r w:rsidRPr="00567054">
        <w:rPr>
          <w:b/>
          <w:u w:val="single"/>
        </w:rPr>
        <w:t>S</w:t>
      </w:r>
      <w:r>
        <w:t xml:space="preserve"> v </w:t>
      </w:r>
      <w:r w:rsidRPr="00567054">
        <w:rPr>
          <w:b/>
          <w:u w:val="single"/>
        </w:rPr>
        <w:t>Mlambo</w:t>
      </w:r>
      <w:r>
        <w:t xml:space="preserve"> 1994(2) ZLR 410(S) 413C</w:t>
      </w:r>
    </w:p>
    <w:p w14:paraId="29540900" w14:textId="77777777" w:rsidR="00567054" w:rsidRPr="00567054" w:rsidRDefault="00567054" w:rsidP="00567054">
      <w:pPr>
        <w:ind w:left="720"/>
      </w:pPr>
      <w:r w:rsidRPr="00567054">
        <w:t>“The</w:t>
      </w:r>
      <w:r>
        <w:t xml:space="preserve"> assessment of the credibility of a witness is par excellence the province of the trial court and ought not to be disregarded by an appellant court unless satisfied that it defies </w:t>
      </w:r>
      <w:r w:rsidRPr="00070BAD">
        <w:rPr>
          <w:b/>
          <w:u w:val="single"/>
        </w:rPr>
        <w:t>reason</w:t>
      </w:r>
      <w:r>
        <w:t xml:space="preserve"> and </w:t>
      </w:r>
      <w:r w:rsidRPr="00070BAD">
        <w:rPr>
          <w:b/>
          <w:u w:val="single"/>
        </w:rPr>
        <w:t>common sense</w:t>
      </w:r>
      <w:r>
        <w:t>.”</w:t>
      </w:r>
      <w:r w:rsidRPr="00567054">
        <w:t xml:space="preserve"> </w:t>
      </w:r>
    </w:p>
    <w:p w14:paraId="17EA037E" w14:textId="77777777" w:rsidR="003443ED" w:rsidRDefault="003443ED" w:rsidP="00567054"/>
    <w:p w14:paraId="0794BEFC" w14:textId="77777777" w:rsidR="00070BAD" w:rsidRDefault="00070BAD" w:rsidP="00567054">
      <w:r>
        <w:t xml:space="preserve">The Disciplinary </w:t>
      </w:r>
      <w:r w:rsidR="00642199">
        <w:t>Committee</w:t>
      </w:r>
      <w:r>
        <w:t xml:space="preserve">’s findings </w:t>
      </w:r>
      <w:r w:rsidRPr="00070BAD">
        <w:rPr>
          <w:b/>
          <w:u w:val="single"/>
        </w:rPr>
        <w:t>in</w:t>
      </w:r>
      <w:r w:rsidRPr="00070BAD">
        <w:rPr>
          <w:b/>
        </w:rPr>
        <w:t xml:space="preserve"> </w:t>
      </w:r>
      <w:proofErr w:type="spellStart"/>
      <w:r w:rsidRPr="00070BAD">
        <w:rPr>
          <w:b/>
          <w:u w:val="single"/>
        </w:rPr>
        <w:t>casu</w:t>
      </w:r>
      <w:proofErr w:type="spellEnd"/>
      <w:r>
        <w:t xml:space="preserve"> aligned with reason and common sense.</w:t>
      </w:r>
    </w:p>
    <w:p w14:paraId="706F8496" w14:textId="77777777" w:rsidR="003443ED" w:rsidRDefault="003443ED" w:rsidP="00567054">
      <w:r>
        <w:tab/>
      </w:r>
    </w:p>
    <w:p w14:paraId="013E73CB" w14:textId="77777777" w:rsidR="00D41189" w:rsidRDefault="00D41189" w:rsidP="00567054"/>
    <w:p w14:paraId="53ECEB9E" w14:textId="77777777" w:rsidR="00D41189" w:rsidRDefault="00D41189" w:rsidP="00567054"/>
    <w:p w14:paraId="4317E112" w14:textId="77777777" w:rsidR="00642199" w:rsidRDefault="00642199" w:rsidP="00567054"/>
    <w:p w14:paraId="06223839" w14:textId="77777777" w:rsidR="009360CC" w:rsidRPr="00070BAD" w:rsidRDefault="00BB035E" w:rsidP="00567054">
      <w:pPr>
        <w:rPr>
          <w:b/>
        </w:rPr>
      </w:pPr>
      <w:r w:rsidRPr="00070BAD">
        <w:rPr>
          <w:b/>
        </w:rPr>
        <w:t>Wherefore it is ordered that,</w:t>
      </w:r>
    </w:p>
    <w:p w14:paraId="69D39D86" w14:textId="77777777" w:rsidR="009360CC" w:rsidRPr="00070BAD" w:rsidRDefault="009360CC" w:rsidP="00567054">
      <w:pPr>
        <w:rPr>
          <w:b/>
        </w:rPr>
      </w:pPr>
    </w:p>
    <w:p w14:paraId="764F0E12" w14:textId="77777777" w:rsidR="009360CC" w:rsidRPr="00070BAD" w:rsidRDefault="009360CC" w:rsidP="00567054">
      <w:pPr>
        <w:rPr>
          <w:b/>
        </w:rPr>
      </w:pPr>
    </w:p>
    <w:p w14:paraId="51DBB40F" w14:textId="77777777" w:rsidR="009360CC" w:rsidRPr="00070BAD" w:rsidRDefault="00BB035E" w:rsidP="00567054">
      <w:pPr>
        <w:pStyle w:val="ListParagraph"/>
        <w:numPr>
          <w:ilvl w:val="0"/>
          <w:numId w:val="1"/>
        </w:numPr>
        <w:rPr>
          <w:b/>
        </w:rPr>
      </w:pPr>
      <w:r w:rsidRPr="00070BAD">
        <w:rPr>
          <w:b/>
        </w:rPr>
        <w:t xml:space="preserve">The </w:t>
      </w:r>
      <w:r w:rsidR="00070BAD">
        <w:rPr>
          <w:b/>
        </w:rPr>
        <w:t>appeal be and is hereby dismissed</w:t>
      </w:r>
      <w:r w:rsidRPr="00070BAD">
        <w:rPr>
          <w:b/>
        </w:rPr>
        <w:t>;</w:t>
      </w:r>
      <w:r w:rsidR="00070BAD">
        <w:rPr>
          <w:b/>
        </w:rPr>
        <w:t xml:space="preserve"> and</w:t>
      </w:r>
      <w:r w:rsidRPr="00070BAD">
        <w:rPr>
          <w:b/>
        </w:rPr>
        <w:t xml:space="preserve"> </w:t>
      </w:r>
    </w:p>
    <w:p w14:paraId="74979676" w14:textId="77777777" w:rsidR="009360CC" w:rsidRPr="00070BAD" w:rsidRDefault="009360CC" w:rsidP="00567054">
      <w:pPr>
        <w:pStyle w:val="ListParagraph"/>
        <w:rPr>
          <w:b/>
        </w:rPr>
      </w:pPr>
    </w:p>
    <w:p w14:paraId="76742619" w14:textId="77777777" w:rsidR="009360CC" w:rsidRPr="00070BAD" w:rsidRDefault="009360CC" w:rsidP="00567054">
      <w:pPr>
        <w:pStyle w:val="ListParagraph"/>
        <w:rPr>
          <w:b/>
        </w:rPr>
      </w:pPr>
    </w:p>
    <w:p w14:paraId="60E68963" w14:textId="77777777" w:rsidR="009360CC" w:rsidRPr="00070BAD" w:rsidRDefault="009360CC" w:rsidP="00567054">
      <w:pPr>
        <w:pStyle w:val="ListParagraph"/>
        <w:rPr>
          <w:b/>
        </w:rPr>
      </w:pPr>
    </w:p>
    <w:p w14:paraId="073181FF" w14:textId="77777777" w:rsidR="009360CC" w:rsidRPr="00070BAD" w:rsidRDefault="000A062D" w:rsidP="00567054">
      <w:pPr>
        <w:pStyle w:val="ListParagraph"/>
        <w:numPr>
          <w:ilvl w:val="0"/>
          <w:numId w:val="1"/>
        </w:numPr>
        <w:rPr>
          <w:b/>
        </w:rPr>
      </w:pPr>
      <w:r>
        <w:rPr>
          <w:b/>
        </w:rPr>
        <w:t>Each party shall bear its own costs.</w:t>
      </w:r>
    </w:p>
    <w:p w14:paraId="1154BDC0" w14:textId="77777777" w:rsidR="009360CC" w:rsidRPr="00070BAD" w:rsidRDefault="00BB035E" w:rsidP="00567054">
      <w:pPr>
        <w:pStyle w:val="ListParagraph"/>
        <w:rPr>
          <w:b/>
        </w:rPr>
      </w:pPr>
      <w:r w:rsidRPr="00070BAD">
        <w:rPr>
          <w:b/>
        </w:rPr>
        <w:t xml:space="preserve"> </w:t>
      </w:r>
    </w:p>
    <w:p w14:paraId="7B00255F" w14:textId="77777777" w:rsidR="009360CC" w:rsidRPr="00070BAD" w:rsidRDefault="009360CC" w:rsidP="00567054">
      <w:pPr>
        <w:pStyle w:val="ListParagraph"/>
        <w:rPr>
          <w:b/>
        </w:rPr>
      </w:pPr>
    </w:p>
    <w:p w14:paraId="4FA6974F" w14:textId="77777777" w:rsidR="009360CC" w:rsidRPr="00070BAD" w:rsidRDefault="009360CC" w:rsidP="00567054">
      <w:pPr>
        <w:rPr>
          <w:b/>
        </w:rPr>
      </w:pPr>
    </w:p>
    <w:p w14:paraId="45079DD2" w14:textId="77777777" w:rsidR="009360CC" w:rsidRPr="00070BAD" w:rsidRDefault="00BB035E" w:rsidP="00701B53">
      <w:pPr>
        <w:ind w:left="2880" w:firstLine="720"/>
        <w:rPr>
          <w:b/>
        </w:rPr>
      </w:pPr>
      <w:r w:rsidRPr="00070BAD">
        <w:rPr>
          <w:b/>
        </w:rPr>
        <w:t>G. MUSARIRI</w:t>
      </w:r>
    </w:p>
    <w:p w14:paraId="503E5F40" w14:textId="77777777" w:rsidR="009360CC" w:rsidRPr="00070BAD" w:rsidRDefault="00BB035E" w:rsidP="00701B53">
      <w:pPr>
        <w:ind w:left="2880" w:firstLine="720"/>
        <w:rPr>
          <w:b/>
        </w:rPr>
      </w:pPr>
      <w:r w:rsidRPr="00070BAD">
        <w:rPr>
          <w:b/>
        </w:rPr>
        <w:t>J-U-D-G-E</w:t>
      </w:r>
    </w:p>
    <w:sectPr w:rsidR="009360CC" w:rsidRPr="00070BAD">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68C0A" w14:textId="77777777" w:rsidR="005A56E8" w:rsidRDefault="005A56E8" w:rsidP="00567054">
      <w:r>
        <w:separator/>
      </w:r>
    </w:p>
    <w:p w14:paraId="01C74270" w14:textId="77777777" w:rsidR="005A56E8" w:rsidRDefault="005A56E8" w:rsidP="00567054"/>
    <w:p w14:paraId="544C7E41" w14:textId="77777777" w:rsidR="005A56E8" w:rsidRDefault="005A56E8" w:rsidP="00567054"/>
    <w:p w14:paraId="15946CF8" w14:textId="77777777" w:rsidR="005A56E8" w:rsidRDefault="005A56E8" w:rsidP="00567054"/>
    <w:p w14:paraId="7A25190B" w14:textId="77777777" w:rsidR="005A56E8" w:rsidRDefault="005A56E8" w:rsidP="00567054"/>
    <w:p w14:paraId="7C3EA89D" w14:textId="77777777" w:rsidR="005A56E8" w:rsidRDefault="005A56E8" w:rsidP="00567054"/>
    <w:p w14:paraId="0AD7855A" w14:textId="77777777" w:rsidR="005A56E8" w:rsidRDefault="005A56E8" w:rsidP="00567054"/>
    <w:p w14:paraId="092379FB" w14:textId="77777777" w:rsidR="005A56E8" w:rsidRDefault="005A56E8" w:rsidP="00567054"/>
    <w:p w14:paraId="310B5313" w14:textId="77777777" w:rsidR="005A56E8" w:rsidRDefault="005A56E8" w:rsidP="00567054"/>
    <w:p w14:paraId="1A7EBEEB" w14:textId="77777777" w:rsidR="005A56E8" w:rsidRDefault="005A56E8" w:rsidP="000A062D"/>
  </w:endnote>
  <w:endnote w:type="continuationSeparator" w:id="0">
    <w:p w14:paraId="3E78B432" w14:textId="77777777" w:rsidR="005A56E8" w:rsidRDefault="005A56E8" w:rsidP="00567054">
      <w:r>
        <w:continuationSeparator/>
      </w:r>
    </w:p>
    <w:p w14:paraId="37A5C3B9" w14:textId="77777777" w:rsidR="005A56E8" w:rsidRDefault="005A56E8" w:rsidP="00567054"/>
    <w:p w14:paraId="6D5256B6" w14:textId="77777777" w:rsidR="005A56E8" w:rsidRDefault="005A56E8" w:rsidP="00567054"/>
    <w:p w14:paraId="0AD58167" w14:textId="77777777" w:rsidR="005A56E8" w:rsidRDefault="005A56E8" w:rsidP="00567054"/>
    <w:p w14:paraId="3BD1F481" w14:textId="77777777" w:rsidR="005A56E8" w:rsidRDefault="005A56E8" w:rsidP="00567054"/>
    <w:p w14:paraId="009DD986" w14:textId="77777777" w:rsidR="005A56E8" w:rsidRDefault="005A56E8" w:rsidP="00567054"/>
    <w:p w14:paraId="42AEA94B" w14:textId="77777777" w:rsidR="005A56E8" w:rsidRDefault="005A56E8" w:rsidP="00567054"/>
    <w:p w14:paraId="41A18441" w14:textId="77777777" w:rsidR="005A56E8" w:rsidRDefault="005A56E8" w:rsidP="00567054"/>
    <w:p w14:paraId="6C5B8707" w14:textId="77777777" w:rsidR="005A56E8" w:rsidRDefault="005A56E8" w:rsidP="00567054"/>
    <w:p w14:paraId="0E581A72" w14:textId="77777777" w:rsidR="005A56E8" w:rsidRDefault="005A56E8" w:rsidP="000A06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F8B1" w14:textId="77777777" w:rsidR="00B448EA" w:rsidRDefault="00B448EA" w:rsidP="000A062D">
    <w:pPr>
      <w:ind w:left="3600" w:firstLine="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64D33" w14:textId="77777777" w:rsidR="009360CC" w:rsidRDefault="009360CC" w:rsidP="00567054">
    <w:pPr>
      <w:pStyle w:val="Footer"/>
    </w:pPr>
  </w:p>
  <w:p w14:paraId="3FCC6BD4" w14:textId="77777777" w:rsidR="009360CC" w:rsidRDefault="00000000" w:rsidP="00567054">
    <w:pPr>
      <w:pStyle w:val="Footer"/>
    </w:pPr>
    <w:sdt>
      <w:sdtPr>
        <w:id w:val="-279101726"/>
        <w:showingPlcHdr/>
      </w:sdtPr>
      <w:sdtContent>
        <w:r w:rsidR="00BB035E">
          <w:t xml:space="preserve">     </w:t>
        </w:r>
      </w:sdtContent>
    </w:sdt>
    <w:r w:rsidR="00701B5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3A365" w14:textId="77777777" w:rsidR="005A56E8" w:rsidRDefault="005A56E8" w:rsidP="00567054">
      <w:r>
        <w:separator/>
      </w:r>
    </w:p>
    <w:p w14:paraId="41204357" w14:textId="77777777" w:rsidR="005A56E8" w:rsidRDefault="005A56E8" w:rsidP="00567054"/>
    <w:p w14:paraId="0DC43ECB" w14:textId="77777777" w:rsidR="005A56E8" w:rsidRDefault="005A56E8" w:rsidP="00567054"/>
    <w:p w14:paraId="3CA9B196" w14:textId="77777777" w:rsidR="005A56E8" w:rsidRDefault="005A56E8" w:rsidP="00567054"/>
    <w:p w14:paraId="550E980A" w14:textId="77777777" w:rsidR="005A56E8" w:rsidRDefault="005A56E8" w:rsidP="00567054"/>
    <w:p w14:paraId="2BEB9B97" w14:textId="77777777" w:rsidR="005A56E8" w:rsidRDefault="005A56E8" w:rsidP="00567054"/>
    <w:p w14:paraId="08BCAF2C" w14:textId="77777777" w:rsidR="005A56E8" w:rsidRDefault="005A56E8" w:rsidP="00567054"/>
    <w:p w14:paraId="4998F11E" w14:textId="77777777" w:rsidR="005A56E8" w:rsidRDefault="005A56E8" w:rsidP="00567054"/>
    <w:p w14:paraId="0B66E657" w14:textId="77777777" w:rsidR="005A56E8" w:rsidRDefault="005A56E8" w:rsidP="00567054"/>
    <w:p w14:paraId="059F544D" w14:textId="77777777" w:rsidR="005A56E8" w:rsidRDefault="005A56E8" w:rsidP="000A062D"/>
  </w:footnote>
  <w:footnote w:type="continuationSeparator" w:id="0">
    <w:p w14:paraId="43D4E1EA" w14:textId="77777777" w:rsidR="005A56E8" w:rsidRDefault="005A56E8" w:rsidP="00567054">
      <w:r>
        <w:continuationSeparator/>
      </w:r>
    </w:p>
    <w:p w14:paraId="58EBA3F3" w14:textId="77777777" w:rsidR="005A56E8" w:rsidRDefault="005A56E8" w:rsidP="00567054"/>
    <w:p w14:paraId="62FD883A" w14:textId="77777777" w:rsidR="005A56E8" w:rsidRDefault="005A56E8" w:rsidP="00567054"/>
    <w:p w14:paraId="336008F0" w14:textId="77777777" w:rsidR="005A56E8" w:rsidRDefault="005A56E8" w:rsidP="00567054"/>
    <w:p w14:paraId="0643C04C" w14:textId="77777777" w:rsidR="005A56E8" w:rsidRDefault="005A56E8" w:rsidP="00567054"/>
    <w:p w14:paraId="7034E6AB" w14:textId="77777777" w:rsidR="005A56E8" w:rsidRDefault="005A56E8" w:rsidP="00567054"/>
    <w:p w14:paraId="38821DC4" w14:textId="77777777" w:rsidR="005A56E8" w:rsidRDefault="005A56E8" w:rsidP="00567054"/>
    <w:p w14:paraId="72BCB48D" w14:textId="77777777" w:rsidR="005A56E8" w:rsidRDefault="005A56E8" w:rsidP="00567054"/>
    <w:p w14:paraId="4C6788F2" w14:textId="77777777" w:rsidR="005A56E8" w:rsidRDefault="005A56E8" w:rsidP="00567054"/>
    <w:p w14:paraId="3AFD9257" w14:textId="77777777" w:rsidR="005A56E8" w:rsidRDefault="005A56E8" w:rsidP="000A06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270410"/>
      <w:docPartObj>
        <w:docPartGallery w:val="Page Numbers (Top of Page)"/>
        <w:docPartUnique/>
      </w:docPartObj>
    </w:sdtPr>
    <w:sdtEndPr>
      <w:rPr>
        <w:noProof/>
      </w:rPr>
    </w:sdtEndPr>
    <w:sdtContent>
      <w:p w14:paraId="1821B84C" w14:textId="77777777" w:rsidR="00701B53" w:rsidRDefault="00701B53">
        <w:pPr>
          <w:pStyle w:val="Header"/>
          <w:jc w:val="right"/>
        </w:pPr>
        <w:r>
          <w:fldChar w:fldCharType="begin"/>
        </w:r>
        <w:r>
          <w:instrText xml:space="preserve"> PAGE   \* MERGEFORMAT </w:instrText>
        </w:r>
        <w:r>
          <w:fldChar w:fldCharType="separate"/>
        </w:r>
        <w:r w:rsidR="00642199">
          <w:rPr>
            <w:noProof/>
          </w:rPr>
          <w:t>4</w:t>
        </w:r>
        <w:r>
          <w:rPr>
            <w:noProof/>
          </w:rPr>
          <w:fldChar w:fldCharType="end"/>
        </w:r>
      </w:p>
    </w:sdtContent>
  </w:sdt>
  <w:p w14:paraId="60A7E9EA" w14:textId="77777777" w:rsidR="00B448EA" w:rsidRDefault="00701B53" w:rsidP="000A062D">
    <w:pPr>
      <w:pStyle w:val="Header"/>
    </w:pPr>
    <w:r>
      <w:tab/>
    </w:r>
    <w:r>
      <w:tab/>
      <w:t>JUDGMENT NO. LCH//</w:t>
    </w:r>
  </w:p>
  <w:p w14:paraId="62E0F62C" w14:textId="73B96583" w:rsidR="004859FD" w:rsidRDefault="004859FD" w:rsidP="000A062D">
    <w:pPr>
      <w:pStyle w:val="Header"/>
    </w:pPr>
    <w:r>
      <w:t xml:space="preserve">                                                                                                                CASE NO. LC/H/1148/24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CBB"/>
    <w:multiLevelType w:val="multilevel"/>
    <w:tmpl w:val="03807CBB"/>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EE60A26"/>
    <w:multiLevelType w:val="multilevel"/>
    <w:tmpl w:val="7EE60A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5861601">
    <w:abstractNumId w:val="1"/>
  </w:num>
  <w:num w:numId="2" w16cid:durableId="1419251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863"/>
    <w:rsid w:val="0000413C"/>
    <w:rsid w:val="00017478"/>
    <w:rsid w:val="00033AF3"/>
    <w:rsid w:val="00045CA5"/>
    <w:rsid w:val="0005426E"/>
    <w:rsid w:val="00054BD2"/>
    <w:rsid w:val="00070BAD"/>
    <w:rsid w:val="000A062D"/>
    <w:rsid w:val="000D1996"/>
    <w:rsid w:val="000D4243"/>
    <w:rsid w:val="00120235"/>
    <w:rsid w:val="001329F0"/>
    <w:rsid w:val="001977CF"/>
    <w:rsid w:val="001A0949"/>
    <w:rsid w:val="001A7BF7"/>
    <w:rsid w:val="00200725"/>
    <w:rsid w:val="00206CE9"/>
    <w:rsid w:val="00267E6A"/>
    <w:rsid w:val="00273863"/>
    <w:rsid w:val="003443ED"/>
    <w:rsid w:val="00370CD7"/>
    <w:rsid w:val="00376518"/>
    <w:rsid w:val="003B4091"/>
    <w:rsid w:val="003C1D7F"/>
    <w:rsid w:val="003E66D6"/>
    <w:rsid w:val="003F556D"/>
    <w:rsid w:val="00476023"/>
    <w:rsid w:val="004859FD"/>
    <w:rsid w:val="004C4652"/>
    <w:rsid w:val="0051114C"/>
    <w:rsid w:val="00567054"/>
    <w:rsid w:val="0056793D"/>
    <w:rsid w:val="00576D26"/>
    <w:rsid w:val="005A56E8"/>
    <w:rsid w:val="005A70CC"/>
    <w:rsid w:val="005F061E"/>
    <w:rsid w:val="005F0BD7"/>
    <w:rsid w:val="00642199"/>
    <w:rsid w:val="006649DE"/>
    <w:rsid w:val="006A3439"/>
    <w:rsid w:val="006E3FD3"/>
    <w:rsid w:val="00701B53"/>
    <w:rsid w:val="00706E50"/>
    <w:rsid w:val="007117A8"/>
    <w:rsid w:val="00773308"/>
    <w:rsid w:val="007A25E6"/>
    <w:rsid w:val="007B4BEA"/>
    <w:rsid w:val="00832637"/>
    <w:rsid w:val="00873A18"/>
    <w:rsid w:val="008841B4"/>
    <w:rsid w:val="008A6362"/>
    <w:rsid w:val="008B08B1"/>
    <w:rsid w:val="008B3378"/>
    <w:rsid w:val="008D055F"/>
    <w:rsid w:val="008E2E7F"/>
    <w:rsid w:val="009360CC"/>
    <w:rsid w:val="009476BD"/>
    <w:rsid w:val="00987E57"/>
    <w:rsid w:val="009B7E92"/>
    <w:rsid w:val="009F2990"/>
    <w:rsid w:val="00A04C3E"/>
    <w:rsid w:val="00A05341"/>
    <w:rsid w:val="00A35045"/>
    <w:rsid w:val="00A71CFB"/>
    <w:rsid w:val="00AC1B6B"/>
    <w:rsid w:val="00AC28EF"/>
    <w:rsid w:val="00AD6C78"/>
    <w:rsid w:val="00AF676F"/>
    <w:rsid w:val="00B27C87"/>
    <w:rsid w:val="00B448EA"/>
    <w:rsid w:val="00B47038"/>
    <w:rsid w:val="00BB035E"/>
    <w:rsid w:val="00BE031C"/>
    <w:rsid w:val="00C10F7D"/>
    <w:rsid w:val="00C21380"/>
    <w:rsid w:val="00C47E06"/>
    <w:rsid w:val="00C55E6F"/>
    <w:rsid w:val="00C56F40"/>
    <w:rsid w:val="00C65362"/>
    <w:rsid w:val="00CA1D04"/>
    <w:rsid w:val="00CB4012"/>
    <w:rsid w:val="00CE5CD5"/>
    <w:rsid w:val="00D3301B"/>
    <w:rsid w:val="00D41189"/>
    <w:rsid w:val="00D846BE"/>
    <w:rsid w:val="00DC2479"/>
    <w:rsid w:val="00DC2C15"/>
    <w:rsid w:val="00E85640"/>
    <w:rsid w:val="00EA6CEA"/>
    <w:rsid w:val="00EE2AB1"/>
    <w:rsid w:val="00F23E81"/>
    <w:rsid w:val="00F37856"/>
    <w:rsid w:val="00F61DEA"/>
    <w:rsid w:val="00F75A7E"/>
    <w:rsid w:val="00F86834"/>
    <w:rsid w:val="00FC4AFE"/>
    <w:rsid w:val="00FE7871"/>
    <w:rsid w:val="56754DFC"/>
    <w:rsid w:val="5C5058CF"/>
    <w:rsid w:val="5D2C7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4705C3"/>
  <w15:docId w15:val="{EC311C88-1199-4B52-9EB3-190A011F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567054"/>
    <w:pPr>
      <w:spacing w:line="36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unhideWhenUsed/>
    <w:qFormat/>
    <w:pPr>
      <w:tabs>
        <w:tab w:val="center" w:pos="4680"/>
        <w:tab w:val="right" w:pos="9360"/>
      </w:tabs>
      <w:spacing w:line="240" w:lineRule="auto"/>
    </w:pPr>
  </w:style>
  <w:style w:type="paragraph" w:styleId="Header">
    <w:name w:val="header"/>
    <w:basedOn w:val="Normal"/>
    <w:link w:val="HeaderChar"/>
    <w:autoRedefine/>
    <w:uiPriority w:val="99"/>
    <w:unhideWhenUsed/>
    <w:qFormat/>
    <w:pPr>
      <w:tabs>
        <w:tab w:val="center" w:pos="4680"/>
        <w:tab w:val="right" w:pos="9360"/>
      </w:tabs>
      <w:spacing w:line="240" w:lineRule="auto"/>
    </w:pPr>
    <w:rPr>
      <w:b/>
    </w:rPr>
  </w:style>
  <w:style w:type="character" w:customStyle="1" w:styleId="FooterChar">
    <w:name w:val="Footer Char"/>
    <w:basedOn w:val="DefaultParagraphFont"/>
    <w:link w:val="Footer"/>
    <w:uiPriority w:val="99"/>
    <w:qFormat/>
    <w:rPr>
      <w:lang w:val="en-ZW"/>
    </w:rPr>
  </w:style>
  <w:style w:type="character" w:customStyle="1" w:styleId="HeaderChar">
    <w:name w:val="Header Char"/>
    <w:basedOn w:val="DefaultParagraphFont"/>
    <w:link w:val="Header"/>
    <w:uiPriority w:val="99"/>
    <w:qFormat/>
    <w:rPr>
      <w:rFonts w:ascii="Times New Roman" w:hAnsi="Times New Roman" w:cs="Times New Roman"/>
      <w:b/>
      <w:sz w:val="24"/>
      <w:szCs w:val="24"/>
    </w:rPr>
  </w:style>
  <w:style w:type="paragraph" w:styleId="ListParagraph">
    <w:name w:val="List Paragraph"/>
    <w:basedOn w:val="Normal"/>
    <w:autoRedefine/>
    <w:uiPriority w:val="34"/>
    <w:qFormat/>
    <w:pPr>
      <w:ind w:left="108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3638A-F937-4F31-8819-2FCEC4637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Appeals Ofiice</dc:creator>
  <cp:lastModifiedBy>Shylet Dzagona</cp:lastModifiedBy>
  <cp:revision>3</cp:revision>
  <cp:lastPrinted>2025-01-15T10:48:00Z</cp:lastPrinted>
  <dcterms:created xsi:type="dcterms:W3CDTF">2025-01-31T06:39:00Z</dcterms:created>
  <dcterms:modified xsi:type="dcterms:W3CDTF">2025-01-31T12:55:00Z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8A3379B1DBFB4F728ED8C13758EA79DE_12</vt:lpwstr>
  </property>
  <property fmtid="{D5CDD505-2E9C-101B-9397-08002B2CF9AE}" pid="4" name="GrammarlyDocumentId">
    <vt:lpwstr>2de3a558c831d683e24e30143e08954174af1b0ffe89bc5ee86f21032eaa1463</vt:lpwstr>
  </property>
</Properties>
</file>