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C7F" w:rsidRDefault="00904C7F" w:rsidP="00904C7F">
      <w:pPr>
        <w:spacing w:line="360" w:lineRule="auto"/>
        <w:rPr>
          <w:b/>
          <w:sz w:val="22"/>
          <w:szCs w:val="22"/>
        </w:rPr>
      </w:pPr>
      <w:proofErr w:type="gramStart"/>
      <w:r>
        <w:rPr>
          <w:b/>
          <w:sz w:val="22"/>
          <w:szCs w:val="22"/>
        </w:rPr>
        <w:t xml:space="preserve">IN THE LABOUR COURT OF ZIMBABWE </w:t>
      </w:r>
      <w:r>
        <w:rPr>
          <w:b/>
          <w:sz w:val="22"/>
          <w:szCs w:val="22"/>
        </w:rPr>
        <w:tab/>
        <w:t>JUDGMENT NO.</w:t>
      </w:r>
      <w:proofErr w:type="gramEnd"/>
      <w:r>
        <w:rPr>
          <w:b/>
          <w:sz w:val="22"/>
          <w:szCs w:val="22"/>
        </w:rPr>
        <w:t xml:space="preserve"> LC/H/420/13</w:t>
      </w:r>
    </w:p>
    <w:p w:rsidR="00904C7F" w:rsidRPr="005C33B3" w:rsidRDefault="00904C7F" w:rsidP="00904C7F">
      <w:pPr>
        <w:spacing w:line="360" w:lineRule="auto"/>
        <w:rPr>
          <w:b/>
          <w:sz w:val="22"/>
          <w:szCs w:val="22"/>
        </w:rPr>
      </w:pPr>
      <w:r>
        <w:rPr>
          <w:b/>
          <w:sz w:val="22"/>
          <w:szCs w:val="22"/>
        </w:rPr>
        <w:t>HELD AT HARARE ON 6 JULY, 2013</w:t>
      </w:r>
      <w:r w:rsidRPr="005C33B3">
        <w:rPr>
          <w:b/>
          <w:sz w:val="22"/>
          <w:szCs w:val="22"/>
        </w:rPr>
        <w:tab/>
      </w:r>
      <w:r w:rsidRPr="005C33B3">
        <w:rPr>
          <w:b/>
          <w:sz w:val="22"/>
          <w:szCs w:val="22"/>
        </w:rPr>
        <w:tab/>
      </w:r>
      <w:r w:rsidR="00BB4C3A">
        <w:rPr>
          <w:b/>
          <w:sz w:val="22"/>
          <w:szCs w:val="22"/>
        </w:rPr>
        <w:tab/>
      </w:r>
      <w:r>
        <w:rPr>
          <w:b/>
          <w:sz w:val="22"/>
          <w:szCs w:val="22"/>
        </w:rPr>
        <w:t>CASE NO. LC/H/544/10</w:t>
      </w:r>
    </w:p>
    <w:p w:rsidR="00904C7F" w:rsidRPr="008732D5" w:rsidRDefault="00904C7F" w:rsidP="00904C7F">
      <w:pPr>
        <w:spacing w:line="360" w:lineRule="auto"/>
        <w:rPr>
          <w:sz w:val="22"/>
          <w:szCs w:val="22"/>
        </w:rPr>
      </w:pPr>
      <w:r w:rsidRPr="008732D5">
        <w:rPr>
          <w:sz w:val="22"/>
          <w:szCs w:val="22"/>
        </w:rPr>
        <w:t>In the matter between</w:t>
      </w:r>
    </w:p>
    <w:p w:rsidR="00904C7F" w:rsidRDefault="00904C7F" w:rsidP="00904C7F"/>
    <w:p w:rsidR="00904C7F" w:rsidRDefault="00904C7F" w:rsidP="00904C7F"/>
    <w:p w:rsidR="00904C7F" w:rsidRPr="00EB5E52" w:rsidRDefault="00904C7F" w:rsidP="00904C7F">
      <w:pPr>
        <w:spacing w:line="480" w:lineRule="auto"/>
        <w:rPr>
          <w:b/>
        </w:rPr>
      </w:pPr>
      <w:r>
        <w:rPr>
          <w:b/>
        </w:rPr>
        <w:t>INNSCOR APPLIANCE MANUFACTURING</w:t>
      </w:r>
      <w:r>
        <w:rPr>
          <w:b/>
        </w:rPr>
        <w:tab/>
      </w:r>
      <w:r>
        <w:rPr>
          <w:b/>
        </w:rPr>
        <w:tab/>
      </w:r>
      <w:r>
        <w:rPr>
          <w:b/>
        </w:rPr>
        <w:tab/>
        <w:t>-        Appellant</w:t>
      </w:r>
    </w:p>
    <w:p w:rsidR="00904C7F" w:rsidRPr="00C940AD" w:rsidRDefault="00904C7F" w:rsidP="00904C7F">
      <w:pPr>
        <w:spacing w:line="480" w:lineRule="auto"/>
        <w:rPr>
          <w:sz w:val="22"/>
          <w:szCs w:val="22"/>
        </w:rPr>
      </w:pPr>
      <w:r>
        <w:rPr>
          <w:sz w:val="22"/>
          <w:szCs w:val="22"/>
        </w:rPr>
        <w:t>And</w:t>
      </w:r>
    </w:p>
    <w:p w:rsidR="00904C7F" w:rsidRPr="00EB5E52" w:rsidRDefault="00904C7F" w:rsidP="00904C7F">
      <w:pPr>
        <w:rPr>
          <w:b/>
        </w:rPr>
      </w:pPr>
      <w:r>
        <w:rPr>
          <w:b/>
        </w:rPr>
        <w:t>LUCKMORE DAMBE</w:t>
      </w:r>
      <w:r>
        <w:rPr>
          <w:b/>
        </w:rPr>
        <w:tab/>
      </w:r>
      <w:r>
        <w:rPr>
          <w:b/>
        </w:rPr>
        <w:tab/>
      </w:r>
      <w:r>
        <w:rPr>
          <w:b/>
        </w:rPr>
        <w:tab/>
      </w:r>
      <w:r>
        <w:rPr>
          <w:b/>
        </w:rPr>
        <w:tab/>
      </w:r>
      <w:r>
        <w:rPr>
          <w:b/>
        </w:rPr>
        <w:tab/>
      </w:r>
      <w:r w:rsidR="00BB4C3A">
        <w:rPr>
          <w:b/>
        </w:rPr>
        <w:tab/>
      </w:r>
      <w:r w:rsidRPr="00EB5E52">
        <w:rPr>
          <w:b/>
        </w:rPr>
        <w:t>-</w:t>
      </w:r>
      <w:r w:rsidRPr="00EB5E52">
        <w:rPr>
          <w:b/>
        </w:rPr>
        <w:tab/>
        <w:t>Respondent</w:t>
      </w:r>
    </w:p>
    <w:p w:rsidR="00904C7F" w:rsidRDefault="00904C7F" w:rsidP="00904C7F">
      <w:pPr>
        <w:rPr>
          <w:b/>
        </w:rPr>
      </w:pPr>
    </w:p>
    <w:p w:rsidR="00904C7F" w:rsidRPr="00C940AD" w:rsidRDefault="00904C7F" w:rsidP="00904C7F">
      <w:pPr>
        <w:rPr>
          <w:b/>
        </w:rPr>
      </w:pPr>
    </w:p>
    <w:p w:rsidR="00904C7F" w:rsidRPr="008732D5" w:rsidRDefault="00904C7F" w:rsidP="00904C7F">
      <w:pPr>
        <w:spacing w:line="360" w:lineRule="auto"/>
        <w:rPr>
          <w:sz w:val="22"/>
          <w:szCs w:val="22"/>
        </w:rPr>
      </w:pPr>
      <w:r w:rsidRPr="008732D5">
        <w:rPr>
          <w:sz w:val="22"/>
          <w:szCs w:val="22"/>
        </w:rPr>
        <w:t xml:space="preserve">Before The </w:t>
      </w:r>
      <w:proofErr w:type="spellStart"/>
      <w:r w:rsidRPr="008732D5">
        <w:rPr>
          <w:sz w:val="22"/>
          <w:szCs w:val="22"/>
        </w:rPr>
        <w:t>Honourable</w:t>
      </w:r>
      <w:proofErr w:type="spellEnd"/>
      <w:r w:rsidRPr="008732D5">
        <w:rPr>
          <w:sz w:val="22"/>
          <w:szCs w:val="22"/>
        </w:rPr>
        <w:t xml:space="preserve"> B.T. </w:t>
      </w:r>
      <w:proofErr w:type="spellStart"/>
      <w:r w:rsidRPr="008732D5">
        <w:rPr>
          <w:sz w:val="22"/>
          <w:szCs w:val="22"/>
        </w:rPr>
        <w:t>Chivizhe</w:t>
      </w:r>
      <w:proofErr w:type="spellEnd"/>
      <w:r w:rsidRPr="008732D5">
        <w:rPr>
          <w:sz w:val="22"/>
          <w:szCs w:val="22"/>
        </w:rPr>
        <w:t xml:space="preserve">: President </w:t>
      </w:r>
    </w:p>
    <w:p w:rsidR="00904C7F" w:rsidRDefault="00904C7F" w:rsidP="00904C7F">
      <w:pPr>
        <w:spacing w:line="360" w:lineRule="auto"/>
        <w:rPr>
          <w:b/>
          <w:sz w:val="22"/>
          <w:szCs w:val="22"/>
        </w:rPr>
      </w:pPr>
      <w:r>
        <w:rPr>
          <w:b/>
          <w:sz w:val="22"/>
          <w:szCs w:val="22"/>
        </w:rPr>
        <w:t xml:space="preserve">For Appellant </w:t>
      </w:r>
      <w:r>
        <w:rPr>
          <w:b/>
          <w:sz w:val="22"/>
          <w:szCs w:val="22"/>
        </w:rPr>
        <w:tab/>
      </w:r>
      <w:r w:rsidRPr="001B37E2">
        <w:rPr>
          <w:b/>
          <w:sz w:val="22"/>
          <w:szCs w:val="22"/>
        </w:rPr>
        <w:t>-</w:t>
      </w:r>
      <w:r w:rsidRPr="001B37E2">
        <w:rPr>
          <w:b/>
          <w:sz w:val="22"/>
          <w:szCs w:val="22"/>
        </w:rPr>
        <w:tab/>
      </w:r>
      <w:r>
        <w:rPr>
          <w:b/>
          <w:sz w:val="22"/>
          <w:szCs w:val="22"/>
        </w:rPr>
        <w:t xml:space="preserve">Mr. E. </w:t>
      </w:r>
      <w:proofErr w:type="spellStart"/>
      <w:r>
        <w:rPr>
          <w:b/>
          <w:sz w:val="22"/>
          <w:szCs w:val="22"/>
        </w:rPr>
        <w:t>Donzvambeva</w:t>
      </w:r>
      <w:proofErr w:type="spellEnd"/>
      <w:r>
        <w:rPr>
          <w:b/>
          <w:sz w:val="22"/>
          <w:szCs w:val="22"/>
        </w:rPr>
        <w:t xml:space="preserve"> – </w:t>
      </w:r>
      <w:proofErr w:type="spellStart"/>
      <w:proofErr w:type="gramStart"/>
      <w:r>
        <w:rPr>
          <w:b/>
          <w:sz w:val="22"/>
          <w:szCs w:val="22"/>
        </w:rPr>
        <w:t>Wintertons</w:t>
      </w:r>
      <w:proofErr w:type="spellEnd"/>
      <w:r>
        <w:rPr>
          <w:b/>
          <w:sz w:val="22"/>
          <w:szCs w:val="22"/>
        </w:rPr>
        <w:t xml:space="preserve">  (</w:t>
      </w:r>
      <w:proofErr w:type="gramEnd"/>
      <w:r>
        <w:rPr>
          <w:b/>
          <w:sz w:val="22"/>
          <w:szCs w:val="22"/>
        </w:rPr>
        <w:t>Legal Practitioner)</w:t>
      </w:r>
    </w:p>
    <w:p w:rsidR="00904C7F" w:rsidRPr="00F13B84" w:rsidRDefault="00904C7F" w:rsidP="00904C7F">
      <w:pPr>
        <w:spacing w:line="360" w:lineRule="auto"/>
        <w:rPr>
          <w:b/>
          <w:sz w:val="22"/>
          <w:szCs w:val="22"/>
        </w:rPr>
      </w:pPr>
      <w:r>
        <w:rPr>
          <w:b/>
          <w:sz w:val="22"/>
          <w:szCs w:val="22"/>
        </w:rPr>
        <w:t>For Respondent</w:t>
      </w:r>
      <w:r>
        <w:rPr>
          <w:b/>
          <w:sz w:val="22"/>
          <w:szCs w:val="22"/>
        </w:rPr>
        <w:tab/>
      </w:r>
      <w:r w:rsidRPr="001B37E2">
        <w:rPr>
          <w:b/>
          <w:sz w:val="22"/>
          <w:szCs w:val="22"/>
        </w:rPr>
        <w:t>-</w:t>
      </w:r>
      <w:r w:rsidRPr="001B37E2">
        <w:rPr>
          <w:b/>
          <w:sz w:val="22"/>
          <w:szCs w:val="22"/>
        </w:rPr>
        <w:tab/>
      </w:r>
      <w:r>
        <w:rPr>
          <w:b/>
          <w:sz w:val="22"/>
          <w:szCs w:val="22"/>
        </w:rPr>
        <w:t>In Person</w:t>
      </w:r>
    </w:p>
    <w:p w:rsidR="00904C7F" w:rsidRPr="008732D5" w:rsidRDefault="00904C7F" w:rsidP="00904C7F">
      <w:pPr>
        <w:rPr>
          <w:b/>
        </w:rPr>
      </w:pPr>
    </w:p>
    <w:p w:rsidR="00904C7F" w:rsidRPr="008732D5" w:rsidRDefault="00904C7F" w:rsidP="00904C7F">
      <w:pPr>
        <w:rPr>
          <w:b/>
        </w:rPr>
      </w:pPr>
    </w:p>
    <w:p w:rsidR="00904C7F" w:rsidRDefault="00904C7F" w:rsidP="00904C7F">
      <w:pPr>
        <w:spacing w:line="360" w:lineRule="auto"/>
        <w:rPr>
          <w:b/>
        </w:rPr>
      </w:pPr>
      <w:r w:rsidRPr="008732D5">
        <w:rPr>
          <w:b/>
        </w:rPr>
        <w:t>CHIVIZHE, B.T.:</w:t>
      </w:r>
    </w:p>
    <w:p w:rsidR="00904C7F" w:rsidRDefault="00904C7F" w:rsidP="00CE1536">
      <w:pPr>
        <w:spacing w:line="360" w:lineRule="auto"/>
        <w:jc w:val="both"/>
        <w:rPr>
          <w:b/>
        </w:rPr>
      </w:pPr>
    </w:p>
    <w:p w:rsidR="001C731D" w:rsidRDefault="00904C7F" w:rsidP="00AA2F43">
      <w:pPr>
        <w:spacing w:line="360" w:lineRule="auto"/>
        <w:ind w:firstLine="720"/>
        <w:jc w:val="both"/>
        <w:rPr>
          <w:sz w:val="28"/>
          <w:szCs w:val="28"/>
        </w:rPr>
      </w:pPr>
      <w:r w:rsidRPr="00AA2F43">
        <w:rPr>
          <w:sz w:val="28"/>
          <w:szCs w:val="28"/>
        </w:rPr>
        <w:t xml:space="preserve">The present appeal was noted against </w:t>
      </w:r>
      <w:r w:rsidR="001C731D" w:rsidRPr="00AA2F43">
        <w:rPr>
          <w:sz w:val="28"/>
          <w:szCs w:val="28"/>
        </w:rPr>
        <w:t xml:space="preserve">the </w:t>
      </w:r>
      <w:r w:rsidR="00693737" w:rsidRPr="00AA2F43">
        <w:rPr>
          <w:sz w:val="28"/>
          <w:szCs w:val="28"/>
        </w:rPr>
        <w:t>arbitral</w:t>
      </w:r>
      <w:r w:rsidRPr="00AA2F43">
        <w:rPr>
          <w:sz w:val="28"/>
          <w:szCs w:val="28"/>
        </w:rPr>
        <w:t xml:space="preserve"> award</w:t>
      </w:r>
      <w:r w:rsidR="001C731D" w:rsidRPr="00AA2F43">
        <w:rPr>
          <w:sz w:val="28"/>
          <w:szCs w:val="28"/>
        </w:rPr>
        <w:t xml:space="preserve"> handed down on 27 September 2010.</w:t>
      </w:r>
      <w:r w:rsidRPr="00AA2F43">
        <w:rPr>
          <w:sz w:val="28"/>
          <w:szCs w:val="28"/>
        </w:rPr>
        <w:t xml:space="preserve"> </w:t>
      </w:r>
    </w:p>
    <w:p w:rsidR="00BB4C3A" w:rsidRPr="00AA2F43" w:rsidRDefault="00BB4C3A" w:rsidP="00AA2F43">
      <w:pPr>
        <w:spacing w:line="360" w:lineRule="auto"/>
        <w:ind w:firstLine="720"/>
        <w:jc w:val="both"/>
        <w:rPr>
          <w:sz w:val="28"/>
          <w:szCs w:val="28"/>
        </w:rPr>
      </w:pPr>
    </w:p>
    <w:p w:rsidR="00CE1536" w:rsidRDefault="001C731D" w:rsidP="00AA2F43">
      <w:pPr>
        <w:spacing w:line="360" w:lineRule="auto"/>
        <w:ind w:firstLine="720"/>
        <w:jc w:val="both"/>
        <w:rPr>
          <w:sz w:val="28"/>
          <w:szCs w:val="28"/>
        </w:rPr>
      </w:pPr>
      <w:r w:rsidRPr="00AA2F43">
        <w:rPr>
          <w:sz w:val="28"/>
          <w:szCs w:val="28"/>
        </w:rPr>
        <w:t>The background factors to the matter are as follows;</w:t>
      </w:r>
    </w:p>
    <w:p w:rsidR="00904C7F" w:rsidRPr="00AA2F43" w:rsidRDefault="001C731D" w:rsidP="00AA2F43">
      <w:pPr>
        <w:spacing w:line="360" w:lineRule="auto"/>
        <w:ind w:firstLine="720"/>
        <w:jc w:val="both"/>
        <w:rPr>
          <w:sz w:val="28"/>
          <w:szCs w:val="28"/>
        </w:rPr>
      </w:pPr>
      <w:r w:rsidRPr="00AA2F43">
        <w:rPr>
          <w:sz w:val="28"/>
          <w:szCs w:val="28"/>
        </w:rPr>
        <w:t xml:space="preserve">The Respondent is employed by the Applicant.  He was engaged in 1994 initially as Quality </w:t>
      </w:r>
      <w:proofErr w:type="gramStart"/>
      <w:r w:rsidRPr="00AA2F43">
        <w:rPr>
          <w:sz w:val="28"/>
          <w:szCs w:val="28"/>
        </w:rPr>
        <w:t>a</w:t>
      </w:r>
      <w:proofErr w:type="gramEnd"/>
      <w:r w:rsidRPr="00AA2F43">
        <w:rPr>
          <w:sz w:val="28"/>
          <w:szCs w:val="28"/>
        </w:rPr>
        <w:t xml:space="preserve"> inspector a posi</w:t>
      </w:r>
      <w:r w:rsidR="007E36F7" w:rsidRPr="00AA2F43">
        <w:rPr>
          <w:sz w:val="28"/>
          <w:szCs w:val="28"/>
        </w:rPr>
        <w:t xml:space="preserve">tion covered by the national </w:t>
      </w:r>
      <w:proofErr w:type="spellStart"/>
      <w:r w:rsidR="007E36F7" w:rsidRPr="00AA2F43">
        <w:rPr>
          <w:sz w:val="28"/>
          <w:szCs w:val="28"/>
        </w:rPr>
        <w:t>National</w:t>
      </w:r>
      <w:proofErr w:type="spellEnd"/>
      <w:r w:rsidR="007E36F7" w:rsidRPr="00AA2F43">
        <w:rPr>
          <w:sz w:val="28"/>
          <w:szCs w:val="28"/>
        </w:rPr>
        <w:t xml:space="preserve"> Employment Council</w:t>
      </w:r>
      <w:r w:rsidR="00904C7F" w:rsidRPr="00AA2F43">
        <w:rPr>
          <w:sz w:val="28"/>
          <w:szCs w:val="28"/>
        </w:rPr>
        <w:t xml:space="preserve"> </w:t>
      </w:r>
      <w:r w:rsidRPr="00AA2F43">
        <w:rPr>
          <w:sz w:val="28"/>
          <w:szCs w:val="28"/>
        </w:rPr>
        <w:t>Collective Bargaining Agreement.  He was elevated to the position of Quality Assurance Supervisor in 2002.  The Appellant faced viability problems which resulted in s</w:t>
      </w:r>
      <w:r w:rsidR="00551A9D" w:rsidRPr="00AA2F43">
        <w:rPr>
          <w:sz w:val="28"/>
          <w:szCs w:val="28"/>
        </w:rPr>
        <w:t xml:space="preserve">hutting down some departments including Quality Control Department.  The Respondent’s position of Quality Control Supervision became redundant.  The Appellant and Respondent reached an agreement in terms of which Respondent was transferred to the Service Centre Department </w:t>
      </w:r>
      <w:r w:rsidR="00CE1536" w:rsidRPr="00AA2F43">
        <w:rPr>
          <w:sz w:val="28"/>
          <w:szCs w:val="28"/>
        </w:rPr>
        <w:t>as Junior Customer Consultant.</w:t>
      </w:r>
    </w:p>
    <w:p w:rsidR="00CE1536" w:rsidRDefault="00CE1536" w:rsidP="00AA2F43">
      <w:pPr>
        <w:spacing w:line="360" w:lineRule="auto"/>
        <w:ind w:firstLine="720"/>
        <w:jc w:val="both"/>
        <w:rPr>
          <w:sz w:val="28"/>
          <w:szCs w:val="28"/>
        </w:rPr>
      </w:pPr>
      <w:r w:rsidRPr="00AA2F43">
        <w:rPr>
          <w:sz w:val="28"/>
          <w:szCs w:val="28"/>
        </w:rPr>
        <w:lastRenderedPageBreak/>
        <w:t xml:space="preserve">In terms of the letter of transfer dated 14 May 2009 </w:t>
      </w:r>
      <w:bookmarkStart w:id="0" w:name="_GoBack"/>
      <w:bookmarkEnd w:id="0"/>
      <w:r w:rsidRPr="00AA2F43">
        <w:rPr>
          <w:sz w:val="28"/>
          <w:szCs w:val="28"/>
        </w:rPr>
        <w:t>(…….signed by both parties) the transfer did not affect Respondent salary and other general ……. Of service which remained as they were. The parties also agreed on the job description of the Respondent’s new duties and responsibilities as Quality Control Supervisor on 15</w:t>
      </w:r>
      <w:r w:rsidRPr="00AA2F43">
        <w:rPr>
          <w:sz w:val="28"/>
          <w:szCs w:val="28"/>
          <w:vertAlign w:val="superscript"/>
        </w:rPr>
        <w:t>th</w:t>
      </w:r>
      <w:r w:rsidRPr="00AA2F43">
        <w:rPr>
          <w:sz w:val="28"/>
          <w:szCs w:val="28"/>
        </w:rPr>
        <w:t xml:space="preserve"> of May 2009.</w:t>
      </w:r>
    </w:p>
    <w:p w:rsidR="00BB4C3A" w:rsidRPr="00AA2F43" w:rsidRDefault="00BB4C3A" w:rsidP="00AA2F43">
      <w:pPr>
        <w:spacing w:line="360" w:lineRule="auto"/>
        <w:ind w:firstLine="720"/>
        <w:jc w:val="both"/>
        <w:rPr>
          <w:sz w:val="28"/>
          <w:szCs w:val="28"/>
        </w:rPr>
      </w:pPr>
    </w:p>
    <w:p w:rsidR="00577A1B" w:rsidRPr="00AA2F43" w:rsidRDefault="00CE1536" w:rsidP="00AA2F43">
      <w:pPr>
        <w:spacing w:line="360" w:lineRule="auto"/>
        <w:ind w:firstLine="720"/>
        <w:jc w:val="both"/>
        <w:rPr>
          <w:sz w:val="28"/>
          <w:szCs w:val="28"/>
        </w:rPr>
      </w:pPr>
      <w:r w:rsidRPr="00AA2F43">
        <w:rPr>
          <w:sz w:val="28"/>
          <w:szCs w:val="28"/>
        </w:rPr>
        <w:t>On 12</w:t>
      </w:r>
      <w:r w:rsidRPr="00AA2F43">
        <w:rPr>
          <w:sz w:val="28"/>
          <w:szCs w:val="28"/>
          <w:vertAlign w:val="superscript"/>
        </w:rPr>
        <w:t>th</w:t>
      </w:r>
      <w:r w:rsidRPr="00AA2F43">
        <w:rPr>
          <w:sz w:val="28"/>
          <w:szCs w:val="28"/>
        </w:rPr>
        <w:t xml:space="preserve"> of </w:t>
      </w:r>
      <w:r w:rsidR="00577A1B" w:rsidRPr="00AA2F43">
        <w:rPr>
          <w:sz w:val="28"/>
          <w:szCs w:val="28"/>
        </w:rPr>
        <w:t>June</w:t>
      </w:r>
      <w:r w:rsidRPr="00AA2F43">
        <w:rPr>
          <w:sz w:val="28"/>
          <w:szCs w:val="28"/>
        </w:rPr>
        <w:t xml:space="preserve"> 2009 the Respondent f</w:t>
      </w:r>
      <w:r w:rsidR="00577A1B" w:rsidRPr="00AA2F43">
        <w:rPr>
          <w:sz w:val="28"/>
          <w:szCs w:val="28"/>
        </w:rPr>
        <w:t>iled a complaint with the Ministry of Labour.  The matter went for conclusion and when the Labour Officer failed to resolve the dispute matter was re</w:t>
      </w:r>
      <w:r w:rsidR="00693737" w:rsidRPr="00AA2F43">
        <w:rPr>
          <w:sz w:val="28"/>
          <w:szCs w:val="28"/>
        </w:rPr>
        <w:t>ferred to compulsory arbitrator</w:t>
      </w:r>
      <w:r w:rsidR="00577A1B" w:rsidRPr="00AA2F43">
        <w:rPr>
          <w:sz w:val="28"/>
          <w:szCs w:val="28"/>
        </w:rPr>
        <w:t>.  The terms of reference were:</w:t>
      </w:r>
    </w:p>
    <w:p w:rsidR="00CE1536" w:rsidRPr="00AA2F43" w:rsidRDefault="00577A1B" w:rsidP="00AA2F43">
      <w:pPr>
        <w:pStyle w:val="ListParagraph"/>
        <w:numPr>
          <w:ilvl w:val="0"/>
          <w:numId w:val="1"/>
        </w:numPr>
        <w:spacing w:line="360" w:lineRule="auto"/>
        <w:jc w:val="both"/>
        <w:rPr>
          <w:rFonts w:ascii="Times New Roman" w:hAnsi="Times New Roman"/>
          <w:i/>
          <w:sz w:val="28"/>
          <w:szCs w:val="28"/>
        </w:rPr>
      </w:pPr>
      <w:proofErr w:type="gramStart"/>
      <w:r w:rsidRPr="00AA2F43">
        <w:rPr>
          <w:rFonts w:ascii="Times New Roman" w:hAnsi="Times New Roman"/>
          <w:i/>
          <w:sz w:val="28"/>
          <w:szCs w:val="28"/>
        </w:rPr>
        <w:t>whether</w:t>
      </w:r>
      <w:proofErr w:type="gramEnd"/>
      <w:r w:rsidRPr="00AA2F43">
        <w:rPr>
          <w:rFonts w:ascii="Times New Roman" w:hAnsi="Times New Roman"/>
          <w:i/>
          <w:sz w:val="28"/>
          <w:szCs w:val="28"/>
        </w:rPr>
        <w:t xml:space="preserve"> or not the employee was unfairly transferred. </w:t>
      </w:r>
    </w:p>
    <w:p w:rsidR="00577A1B" w:rsidRPr="00AA2F43" w:rsidRDefault="00693737" w:rsidP="00AA2F43">
      <w:pPr>
        <w:pStyle w:val="ListParagraph"/>
        <w:numPr>
          <w:ilvl w:val="0"/>
          <w:numId w:val="1"/>
        </w:numPr>
        <w:spacing w:line="360" w:lineRule="auto"/>
        <w:jc w:val="both"/>
        <w:rPr>
          <w:rFonts w:ascii="Times New Roman" w:hAnsi="Times New Roman"/>
          <w:i/>
          <w:sz w:val="28"/>
          <w:szCs w:val="28"/>
        </w:rPr>
      </w:pPr>
      <w:proofErr w:type="gramStart"/>
      <w:r w:rsidRPr="00AA2F43">
        <w:rPr>
          <w:rFonts w:ascii="Times New Roman" w:hAnsi="Times New Roman"/>
          <w:i/>
          <w:sz w:val="28"/>
          <w:szCs w:val="28"/>
        </w:rPr>
        <w:t>w</w:t>
      </w:r>
      <w:r w:rsidR="00577A1B" w:rsidRPr="00AA2F43">
        <w:rPr>
          <w:rFonts w:ascii="Times New Roman" w:hAnsi="Times New Roman"/>
          <w:i/>
          <w:sz w:val="28"/>
          <w:szCs w:val="28"/>
        </w:rPr>
        <w:t>hether</w:t>
      </w:r>
      <w:proofErr w:type="gramEnd"/>
      <w:r w:rsidR="00577A1B" w:rsidRPr="00AA2F43">
        <w:rPr>
          <w:rFonts w:ascii="Times New Roman" w:hAnsi="Times New Roman"/>
          <w:i/>
          <w:sz w:val="28"/>
          <w:szCs w:val="28"/>
        </w:rPr>
        <w:t xml:space="preserve"> or not he is entitled to back-pay.</w:t>
      </w:r>
    </w:p>
    <w:p w:rsidR="00693737" w:rsidRDefault="00693737" w:rsidP="00AA2F43">
      <w:pPr>
        <w:pStyle w:val="ListParagraph"/>
        <w:numPr>
          <w:ilvl w:val="0"/>
          <w:numId w:val="1"/>
        </w:numPr>
        <w:spacing w:line="360" w:lineRule="auto"/>
        <w:jc w:val="both"/>
        <w:rPr>
          <w:rFonts w:ascii="Times New Roman" w:hAnsi="Times New Roman"/>
          <w:i/>
          <w:sz w:val="28"/>
          <w:szCs w:val="28"/>
        </w:rPr>
      </w:pPr>
      <w:proofErr w:type="gramStart"/>
      <w:r w:rsidRPr="00AA2F43">
        <w:rPr>
          <w:rFonts w:ascii="Times New Roman" w:hAnsi="Times New Roman"/>
          <w:i/>
          <w:sz w:val="28"/>
          <w:szCs w:val="28"/>
        </w:rPr>
        <w:t>whether</w:t>
      </w:r>
      <w:proofErr w:type="gramEnd"/>
      <w:r w:rsidRPr="00AA2F43">
        <w:rPr>
          <w:rFonts w:ascii="Times New Roman" w:hAnsi="Times New Roman"/>
          <w:i/>
          <w:sz w:val="28"/>
          <w:szCs w:val="28"/>
        </w:rPr>
        <w:t xml:space="preserve"> or not he is being paid inappropriate salaries and to determine the appropriate remedies.</w:t>
      </w:r>
    </w:p>
    <w:p w:rsidR="00BB4C3A" w:rsidRPr="00AA2F43" w:rsidRDefault="00BB4C3A" w:rsidP="00BB4C3A">
      <w:pPr>
        <w:pStyle w:val="ListParagraph"/>
        <w:spacing w:line="360" w:lineRule="auto"/>
        <w:ind w:left="1080"/>
        <w:jc w:val="both"/>
        <w:rPr>
          <w:rFonts w:ascii="Times New Roman" w:hAnsi="Times New Roman"/>
          <w:i/>
          <w:sz w:val="28"/>
          <w:szCs w:val="28"/>
        </w:rPr>
      </w:pPr>
    </w:p>
    <w:p w:rsidR="00577A1B" w:rsidRPr="00AA2F43" w:rsidRDefault="00693737" w:rsidP="00BB4C3A">
      <w:pPr>
        <w:spacing w:line="360" w:lineRule="auto"/>
        <w:ind w:firstLine="720"/>
        <w:jc w:val="both"/>
        <w:rPr>
          <w:sz w:val="28"/>
          <w:szCs w:val="28"/>
        </w:rPr>
      </w:pPr>
      <w:r w:rsidRPr="00AA2F43">
        <w:rPr>
          <w:sz w:val="28"/>
          <w:szCs w:val="28"/>
        </w:rPr>
        <w:t xml:space="preserve">The Arbitrator handed down an arbitral award in </w:t>
      </w:r>
      <w:proofErr w:type="spellStart"/>
      <w:r w:rsidRPr="00AA2F43">
        <w:rPr>
          <w:sz w:val="28"/>
          <w:szCs w:val="28"/>
        </w:rPr>
        <w:t>favour</w:t>
      </w:r>
      <w:proofErr w:type="spellEnd"/>
      <w:r w:rsidRPr="00AA2F43">
        <w:rPr>
          <w:sz w:val="28"/>
          <w:szCs w:val="28"/>
        </w:rPr>
        <w:t xml:space="preserve"> of the Respondent on 27</w:t>
      </w:r>
      <w:r w:rsidRPr="00AA2F43">
        <w:rPr>
          <w:sz w:val="28"/>
          <w:szCs w:val="28"/>
          <w:vertAlign w:val="superscript"/>
        </w:rPr>
        <w:t>th</w:t>
      </w:r>
      <w:r w:rsidRPr="00AA2F43">
        <w:rPr>
          <w:sz w:val="28"/>
          <w:szCs w:val="28"/>
        </w:rPr>
        <w:t xml:space="preserve"> of September 2010.  The award in its appearance part reads as follows;</w:t>
      </w:r>
    </w:p>
    <w:p w:rsidR="00693737" w:rsidRPr="00AA2F43" w:rsidRDefault="00693737" w:rsidP="00AA2F43">
      <w:pPr>
        <w:spacing w:line="360" w:lineRule="auto"/>
        <w:jc w:val="both"/>
        <w:rPr>
          <w:sz w:val="28"/>
          <w:szCs w:val="28"/>
        </w:rPr>
      </w:pPr>
      <w:r w:rsidRPr="00AA2F43">
        <w:rPr>
          <w:sz w:val="28"/>
          <w:szCs w:val="28"/>
        </w:rPr>
        <w:tab/>
        <w:t>In view of the above analysis</w:t>
      </w:r>
      <w:r w:rsidR="00F1147C" w:rsidRPr="00AA2F43">
        <w:rPr>
          <w:sz w:val="28"/>
          <w:szCs w:val="28"/>
        </w:rPr>
        <w:t>-</w:t>
      </w:r>
    </w:p>
    <w:p w:rsidR="00F1147C" w:rsidRPr="00AA2F43" w:rsidRDefault="00F1147C" w:rsidP="00AA2F43">
      <w:pPr>
        <w:pStyle w:val="ListParagraph"/>
        <w:numPr>
          <w:ilvl w:val="0"/>
          <w:numId w:val="2"/>
        </w:numPr>
        <w:spacing w:line="360" w:lineRule="auto"/>
        <w:jc w:val="both"/>
        <w:rPr>
          <w:rFonts w:ascii="Times New Roman" w:hAnsi="Times New Roman"/>
          <w:i/>
          <w:sz w:val="28"/>
          <w:szCs w:val="28"/>
        </w:rPr>
      </w:pPr>
      <w:r w:rsidRPr="00AA2F43">
        <w:rPr>
          <w:rFonts w:ascii="Times New Roman" w:hAnsi="Times New Roman"/>
          <w:i/>
          <w:sz w:val="28"/>
          <w:szCs w:val="28"/>
        </w:rPr>
        <w:t>I find that the transfer was unfair in that the Respondent did not maintain the terms and conditions of his original contract as such the Respondent is ordered to honor the terms and conditions as per the original contract letter.</w:t>
      </w:r>
    </w:p>
    <w:p w:rsidR="00F1147C" w:rsidRPr="00AA2F43" w:rsidRDefault="00F1147C" w:rsidP="00AA2F43">
      <w:pPr>
        <w:pStyle w:val="ListParagraph"/>
        <w:numPr>
          <w:ilvl w:val="0"/>
          <w:numId w:val="2"/>
        </w:numPr>
        <w:spacing w:line="360" w:lineRule="auto"/>
        <w:jc w:val="both"/>
        <w:rPr>
          <w:rFonts w:ascii="Times New Roman" w:hAnsi="Times New Roman"/>
          <w:i/>
          <w:sz w:val="28"/>
          <w:szCs w:val="28"/>
        </w:rPr>
      </w:pPr>
      <w:r w:rsidRPr="00AA2F43">
        <w:rPr>
          <w:rFonts w:ascii="Times New Roman" w:hAnsi="Times New Roman"/>
          <w:i/>
          <w:sz w:val="28"/>
          <w:szCs w:val="28"/>
        </w:rPr>
        <w:t xml:space="preserve">I order that the Applicant be paid all his back pays </w:t>
      </w:r>
      <w:proofErr w:type="gramStart"/>
      <w:r w:rsidRPr="00AA2F43">
        <w:rPr>
          <w:rFonts w:ascii="Times New Roman" w:hAnsi="Times New Roman"/>
          <w:i/>
          <w:sz w:val="28"/>
          <w:szCs w:val="28"/>
        </w:rPr>
        <w:t>effecting</w:t>
      </w:r>
      <w:proofErr w:type="gramEnd"/>
      <w:r w:rsidRPr="00AA2F43">
        <w:rPr>
          <w:rFonts w:ascii="Times New Roman" w:hAnsi="Times New Roman"/>
          <w:i/>
          <w:sz w:val="28"/>
          <w:szCs w:val="28"/>
        </w:rPr>
        <w:t xml:space="preserve"> all the increments hence the appropriate salaries.</w:t>
      </w:r>
    </w:p>
    <w:p w:rsidR="00F1147C" w:rsidRPr="00AA2F43" w:rsidRDefault="00F1147C" w:rsidP="00AA2F43">
      <w:pPr>
        <w:pStyle w:val="ListParagraph"/>
        <w:spacing w:line="360" w:lineRule="auto"/>
        <w:ind w:left="1080"/>
        <w:jc w:val="both"/>
        <w:rPr>
          <w:rFonts w:ascii="Times New Roman" w:hAnsi="Times New Roman"/>
          <w:i/>
          <w:sz w:val="28"/>
          <w:szCs w:val="28"/>
        </w:rPr>
      </w:pPr>
      <w:r w:rsidRPr="00AA2F43">
        <w:rPr>
          <w:rFonts w:ascii="Times New Roman" w:hAnsi="Times New Roman"/>
          <w:i/>
          <w:sz w:val="28"/>
          <w:szCs w:val="28"/>
        </w:rPr>
        <w:t>Failure to agree either party can approach the Arbitrator for quantification.</w:t>
      </w:r>
    </w:p>
    <w:p w:rsidR="00F1147C" w:rsidRPr="00AA2F43" w:rsidRDefault="00F1147C" w:rsidP="00AA2F43">
      <w:pPr>
        <w:pStyle w:val="ListParagraph"/>
        <w:spacing w:line="360" w:lineRule="auto"/>
        <w:ind w:left="1080"/>
        <w:jc w:val="both"/>
        <w:rPr>
          <w:sz w:val="28"/>
          <w:szCs w:val="28"/>
        </w:rPr>
      </w:pPr>
      <w:proofErr w:type="gramStart"/>
      <w:r w:rsidRPr="00AA2F43">
        <w:rPr>
          <w:rFonts w:ascii="Times New Roman" w:hAnsi="Times New Roman"/>
          <w:i/>
          <w:sz w:val="28"/>
          <w:szCs w:val="28"/>
        </w:rPr>
        <w:t>This to be implemented within 14 days of receipt.</w:t>
      </w:r>
      <w:proofErr w:type="gramEnd"/>
      <w:r w:rsidRPr="00AA2F43">
        <w:rPr>
          <w:rFonts w:ascii="Times New Roman" w:hAnsi="Times New Roman"/>
          <w:i/>
          <w:sz w:val="28"/>
          <w:szCs w:val="28"/>
        </w:rPr>
        <w:t xml:space="preserve"> I award accordingly.</w:t>
      </w:r>
      <w:r w:rsidR="00CD5485" w:rsidRPr="00AA2F43">
        <w:rPr>
          <w:rFonts w:ascii="Times New Roman" w:hAnsi="Times New Roman"/>
          <w:i/>
          <w:sz w:val="28"/>
          <w:szCs w:val="28"/>
        </w:rPr>
        <w:t xml:space="preserve"> </w:t>
      </w:r>
      <w:r w:rsidR="00CD5485" w:rsidRPr="00AA2F43">
        <w:rPr>
          <w:sz w:val="28"/>
          <w:szCs w:val="28"/>
        </w:rPr>
        <w:t xml:space="preserve">  </w:t>
      </w:r>
    </w:p>
    <w:p w:rsidR="00F1147C" w:rsidRPr="00AA2F43" w:rsidRDefault="00F1147C" w:rsidP="00AA2F43">
      <w:pPr>
        <w:spacing w:line="360" w:lineRule="auto"/>
        <w:ind w:firstLine="720"/>
        <w:jc w:val="both"/>
        <w:rPr>
          <w:sz w:val="28"/>
          <w:szCs w:val="28"/>
        </w:rPr>
      </w:pPr>
      <w:r w:rsidRPr="00AA2F43">
        <w:rPr>
          <w:sz w:val="28"/>
          <w:szCs w:val="28"/>
        </w:rPr>
        <w:lastRenderedPageBreak/>
        <w:t xml:space="preserve">Dissatisfied with the award the Appellant has lodged the present appeal.  The appeal has been noted on the following grounds of appeal; </w:t>
      </w:r>
    </w:p>
    <w:p w:rsidR="001405F9" w:rsidRPr="00AA2F43" w:rsidRDefault="001405F9" w:rsidP="00AA2F43">
      <w:pPr>
        <w:jc w:val="both"/>
        <w:rPr>
          <w:sz w:val="28"/>
          <w:szCs w:val="28"/>
        </w:rPr>
      </w:pPr>
    </w:p>
    <w:sectPr w:rsidR="001405F9" w:rsidRPr="00AA2F43" w:rsidSect="00577A1B">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41F" w:rsidRDefault="00B5641F" w:rsidP="00CE1536">
      <w:r>
        <w:separator/>
      </w:r>
    </w:p>
  </w:endnote>
  <w:endnote w:type="continuationSeparator" w:id="0">
    <w:p w:rsidR="00B5641F" w:rsidRDefault="00B5641F" w:rsidP="00CE1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25357"/>
      <w:docPartObj>
        <w:docPartGallery w:val="Page Numbers (Bottom of Page)"/>
        <w:docPartUnique/>
      </w:docPartObj>
    </w:sdtPr>
    <w:sdtEndPr/>
    <w:sdtContent>
      <w:p w:rsidR="00AA2F43" w:rsidRDefault="00BE5E5A">
        <w:pPr>
          <w:pStyle w:val="Footer"/>
          <w:jc w:val="center"/>
        </w:pPr>
        <w:r>
          <w:fldChar w:fldCharType="begin"/>
        </w:r>
        <w:r>
          <w:instrText xml:space="preserve"> PAGE   \* MERGEFORMAT </w:instrText>
        </w:r>
        <w:r>
          <w:fldChar w:fldCharType="separate"/>
        </w:r>
        <w:r w:rsidR="00BB4C3A">
          <w:rPr>
            <w:noProof/>
          </w:rPr>
          <w:t>2</w:t>
        </w:r>
        <w:r>
          <w:rPr>
            <w:noProof/>
          </w:rPr>
          <w:fldChar w:fldCharType="end"/>
        </w:r>
      </w:p>
    </w:sdtContent>
  </w:sdt>
  <w:p w:rsidR="00AA2F43" w:rsidRDefault="00AA2F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41F" w:rsidRDefault="00B5641F" w:rsidP="00CE1536">
      <w:r>
        <w:separator/>
      </w:r>
    </w:p>
  </w:footnote>
  <w:footnote w:type="continuationSeparator" w:id="0">
    <w:p w:rsidR="00B5641F" w:rsidRDefault="00B5641F" w:rsidP="00CE15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A1B" w:rsidRPr="00577A1B" w:rsidRDefault="00577A1B">
    <w:pPr>
      <w:pStyle w:val="Header"/>
      <w:rPr>
        <w:lang w:val="en-ZW"/>
      </w:rPr>
    </w:pPr>
    <w:r>
      <w:rPr>
        <w:lang w:val="en-ZW"/>
      </w:rPr>
      <w:tab/>
    </w:r>
    <w:r>
      <w:rPr>
        <w:lang w:val="en-ZW"/>
      </w:rPr>
      <w:tab/>
      <w:t>JUDGMENT NO. LC/H/420/13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40917"/>
    <w:multiLevelType w:val="hybridMultilevel"/>
    <w:tmpl w:val="FF66B06A"/>
    <w:lvl w:ilvl="0" w:tplc="07C2D86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520A7DB8"/>
    <w:multiLevelType w:val="hybridMultilevel"/>
    <w:tmpl w:val="A37C511A"/>
    <w:lvl w:ilvl="0" w:tplc="37288AE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C7F"/>
    <w:rsid w:val="001405F9"/>
    <w:rsid w:val="00170320"/>
    <w:rsid w:val="001C731D"/>
    <w:rsid w:val="00402EA2"/>
    <w:rsid w:val="00551A9D"/>
    <w:rsid w:val="00577A1B"/>
    <w:rsid w:val="005D716A"/>
    <w:rsid w:val="0060624D"/>
    <w:rsid w:val="00693737"/>
    <w:rsid w:val="006D4A13"/>
    <w:rsid w:val="007E36F7"/>
    <w:rsid w:val="00904C7F"/>
    <w:rsid w:val="0094793D"/>
    <w:rsid w:val="00977539"/>
    <w:rsid w:val="009A4202"/>
    <w:rsid w:val="00AA2F43"/>
    <w:rsid w:val="00AC70F3"/>
    <w:rsid w:val="00B42C4E"/>
    <w:rsid w:val="00B5641F"/>
    <w:rsid w:val="00BB4C3A"/>
    <w:rsid w:val="00BE5E5A"/>
    <w:rsid w:val="00BF746C"/>
    <w:rsid w:val="00CD5485"/>
    <w:rsid w:val="00CE1536"/>
    <w:rsid w:val="00D144D8"/>
    <w:rsid w:val="00E34471"/>
    <w:rsid w:val="00F1147C"/>
    <w:rsid w:val="00F52BC7"/>
    <w:rsid w:val="00F66AE6"/>
    <w:rsid w:val="00FF6B7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C7F"/>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E1536"/>
    <w:pPr>
      <w:tabs>
        <w:tab w:val="center" w:pos="4513"/>
        <w:tab w:val="right" w:pos="9026"/>
      </w:tabs>
    </w:pPr>
  </w:style>
  <w:style w:type="character" w:customStyle="1" w:styleId="HeaderChar">
    <w:name w:val="Header Char"/>
    <w:basedOn w:val="DefaultParagraphFont"/>
    <w:link w:val="Header"/>
    <w:uiPriority w:val="99"/>
    <w:semiHidden/>
    <w:rsid w:val="00CE1536"/>
    <w:rPr>
      <w:rFonts w:ascii="Tahoma" w:eastAsia="Times New Roman" w:hAnsi="Tahoma" w:cs="Times New Roman"/>
      <w:sz w:val="24"/>
      <w:szCs w:val="24"/>
      <w:lang w:val="en-US"/>
    </w:rPr>
  </w:style>
  <w:style w:type="paragraph" w:styleId="Footer">
    <w:name w:val="footer"/>
    <w:basedOn w:val="Normal"/>
    <w:link w:val="FooterChar"/>
    <w:uiPriority w:val="99"/>
    <w:unhideWhenUsed/>
    <w:rsid w:val="00CE1536"/>
    <w:pPr>
      <w:tabs>
        <w:tab w:val="center" w:pos="4513"/>
        <w:tab w:val="right" w:pos="9026"/>
      </w:tabs>
    </w:pPr>
  </w:style>
  <w:style w:type="character" w:customStyle="1" w:styleId="FooterChar">
    <w:name w:val="Footer Char"/>
    <w:basedOn w:val="DefaultParagraphFont"/>
    <w:link w:val="Footer"/>
    <w:uiPriority w:val="99"/>
    <w:rsid w:val="00CE1536"/>
    <w:rPr>
      <w:rFonts w:ascii="Tahoma" w:eastAsia="Times New Roman" w:hAnsi="Tahoma" w:cs="Times New Roman"/>
      <w:sz w:val="24"/>
      <w:szCs w:val="24"/>
      <w:lang w:val="en-US"/>
    </w:rPr>
  </w:style>
  <w:style w:type="paragraph" w:styleId="ListParagraph">
    <w:name w:val="List Paragraph"/>
    <w:basedOn w:val="Normal"/>
    <w:uiPriority w:val="34"/>
    <w:qFormat/>
    <w:rsid w:val="00577A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C7F"/>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E1536"/>
    <w:pPr>
      <w:tabs>
        <w:tab w:val="center" w:pos="4513"/>
        <w:tab w:val="right" w:pos="9026"/>
      </w:tabs>
    </w:pPr>
  </w:style>
  <w:style w:type="character" w:customStyle="1" w:styleId="HeaderChar">
    <w:name w:val="Header Char"/>
    <w:basedOn w:val="DefaultParagraphFont"/>
    <w:link w:val="Header"/>
    <w:uiPriority w:val="99"/>
    <w:semiHidden/>
    <w:rsid w:val="00CE1536"/>
    <w:rPr>
      <w:rFonts w:ascii="Tahoma" w:eastAsia="Times New Roman" w:hAnsi="Tahoma" w:cs="Times New Roman"/>
      <w:sz w:val="24"/>
      <w:szCs w:val="24"/>
      <w:lang w:val="en-US"/>
    </w:rPr>
  </w:style>
  <w:style w:type="paragraph" w:styleId="Footer">
    <w:name w:val="footer"/>
    <w:basedOn w:val="Normal"/>
    <w:link w:val="FooterChar"/>
    <w:uiPriority w:val="99"/>
    <w:unhideWhenUsed/>
    <w:rsid w:val="00CE1536"/>
    <w:pPr>
      <w:tabs>
        <w:tab w:val="center" w:pos="4513"/>
        <w:tab w:val="right" w:pos="9026"/>
      </w:tabs>
    </w:pPr>
  </w:style>
  <w:style w:type="character" w:customStyle="1" w:styleId="FooterChar">
    <w:name w:val="Footer Char"/>
    <w:basedOn w:val="DefaultParagraphFont"/>
    <w:link w:val="Footer"/>
    <w:uiPriority w:val="99"/>
    <w:rsid w:val="00CE1536"/>
    <w:rPr>
      <w:rFonts w:ascii="Tahoma" w:eastAsia="Times New Roman" w:hAnsi="Tahoma" w:cs="Times New Roman"/>
      <w:sz w:val="24"/>
      <w:szCs w:val="24"/>
      <w:lang w:val="en-US"/>
    </w:rPr>
  </w:style>
  <w:style w:type="paragraph" w:styleId="ListParagraph">
    <w:name w:val="List Paragraph"/>
    <w:basedOn w:val="Normal"/>
    <w:uiPriority w:val="34"/>
    <w:qFormat/>
    <w:rsid w:val="00577A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F44F8-454D-460E-996B-E09896E2D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BANANGA</cp:lastModifiedBy>
  <cp:revision>3</cp:revision>
  <cp:lastPrinted>2013-08-23T08:18:00Z</cp:lastPrinted>
  <dcterms:created xsi:type="dcterms:W3CDTF">2013-09-17T07:44:00Z</dcterms:created>
  <dcterms:modified xsi:type="dcterms:W3CDTF">2013-09-17T07:47:00Z</dcterms:modified>
</cp:coreProperties>
</file>