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IN THE LABOUR COURT OF ZIMBABWE      JUDGMENT NO. LC/H/</w:t>
      </w:r>
      <w:r w:rsidR="00A55384">
        <w:rPr>
          <w:rFonts w:ascii="Tahoma" w:hAnsi="Tahoma" w:cs="Tahoma"/>
          <w:b/>
          <w:sz w:val="24"/>
          <w:szCs w:val="24"/>
        </w:rPr>
        <w:t>…/2020</w:t>
      </w:r>
    </w:p>
    <w:p w:rsidR="00906CB1"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041E71">
        <w:rPr>
          <w:rFonts w:ascii="Tahoma" w:hAnsi="Tahoma" w:cs="Tahoma"/>
          <w:b/>
          <w:sz w:val="24"/>
          <w:szCs w:val="24"/>
        </w:rPr>
        <w:t xml:space="preserve"> </w:t>
      </w:r>
      <w:r w:rsidR="0057374C">
        <w:rPr>
          <w:rFonts w:ascii="Tahoma" w:hAnsi="Tahoma" w:cs="Tahoma"/>
          <w:b/>
          <w:sz w:val="24"/>
          <w:szCs w:val="24"/>
        </w:rPr>
        <w:t xml:space="preserve">3 NOVEMBER </w:t>
      </w:r>
      <w:r w:rsidR="00A55384">
        <w:rPr>
          <w:rFonts w:ascii="Tahoma" w:hAnsi="Tahoma" w:cs="Tahoma"/>
          <w:b/>
          <w:sz w:val="24"/>
          <w:szCs w:val="24"/>
        </w:rPr>
        <w:t>2020</w:t>
      </w:r>
      <w:r w:rsidR="00041E71">
        <w:rPr>
          <w:rFonts w:ascii="Tahoma" w:hAnsi="Tahoma" w:cs="Tahoma"/>
          <w:b/>
          <w:sz w:val="24"/>
          <w:szCs w:val="24"/>
        </w:rPr>
        <w:tab/>
      </w:r>
      <w:r w:rsidR="00041E71">
        <w:rPr>
          <w:rFonts w:ascii="Tahoma" w:hAnsi="Tahoma" w:cs="Tahoma"/>
          <w:b/>
          <w:sz w:val="24"/>
          <w:szCs w:val="24"/>
        </w:rPr>
        <w:tab/>
        <w:t xml:space="preserve">             </w:t>
      </w:r>
      <w:r w:rsidRPr="004708FE">
        <w:rPr>
          <w:rFonts w:ascii="Tahoma" w:hAnsi="Tahoma" w:cs="Tahoma"/>
          <w:b/>
          <w:sz w:val="24"/>
          <w:szCs w:val="24"/>
        </w:rPr>
        <w:t>CASE NO. LC/H/</w:t>
      </w:r>
      <w:r w:rsidR="0057374C">
        <w:rPr>
          <w:rFonts w:ascii="Tahoma" w:hAnsi="Tahoma" w:cs="Tahoma"/>
          <w:b/>
          <w:sz w:val="24"/>
          <w:szCs w:val="24"/>
        </w:rPr>
        <w:t>APP/210/20</w:t>
      </w:r>
      <w:r w:rsidR="005B56E6">
        <w:rPr>
          <w:rFonts w:ascii="Tahoma" w:hAnsi="Tahoma" w:cs="Tahoma"/>
          <w:b/>
          <w:sz w:val="24"/>
          <w:szCs w:val="24"/>
        </w:rPr>
        <w:t xml:space="preserve"> </w:t>
      </w:r>
    </w:p>
    <w:p w:rsidR="00446DC5" w:rsidRPr="004708FE" w:rsidRDefault="00A55384" w:rsidP="00037D40">
      <w:pPr>
        <w:spacing w:line="240" w:lineRule="auto"/>
        <w:jc w:val="both"/>
        <w:rPr>
          <w:rFonts w:ascii="Tahoma" w:hAnsi="Tahoma" w:cs="Tahoma"/>
          <w:b/>
          <w:sz w:val="24"/>
          <w:szCs w:val="24"/>
        </w:rPr>
      </w:pPr>
      <w:r>
        <w:rPr>
          <w:rFonts w:ascii="Tahoma" w:hAnsi="Tahoma" w:cs="Tahoma"/>
          <w:b/>
          <w:sz w:val="24"/>
          <w:szCs w:val="24"/>
        </w:rPr>
        <w:t>AND</w:t>
      </w:r>
      <w:r w:rsidR="00DC5A5A">
        <w:rPr>
          <w:rFonts w:ascii="Tahoma" w:hAnsi="Tahoma" w:cs="Tahoma"/>
          <w:b/>
          <w:sz w:val="24"/>
          <w:szCs w:val="24"/>
        </w:rPr>
        <w:t xml:space="preserve"> 27 NOVEMBER</w:t>
      </w:r>
      <w:r>
        <w:rPr>
          <w:rFonts w:ascii="Tahoma" w:hAnsi="Tahoma" w:cs="Tahoma"/>
          <w:b/>
          <w:sz w:val="24"/>
          <w:szCs w:val="24"/>
        </w:rPr>
        <w:t xml:space="preserve"> 2020</w:t>
      </w: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Default="0057374C" w:rsidP="00037D40">
      <w:pPr>
        <w:spacing w:line="240" w:lineRule="auto"/>
        <w:jc w:val="both"/>
        <w:rPr>
          <w:rFonts w:ascii="Tahoma" w:hAnsi="Tahoma" w:cs="Tahoma"/>
          <w:b/>
          <w:sz w:val="24"/>
          <w:szCs w:val="24"/>
        </w:rPr>
      </w:pPr>
      <w:r>
        <w:rPr>
          <w:rFonts w:ascii="Tahoma" w:hAnsi="Tahoma" w:cs="Tahoma"/>
          <w:b/>
          <w:sz w:val="24"/>
          <w:szCs w:val="24"/>
        </w:rPr>
        <w:t>INNSCOR AFRICA LIMITED T/A</w:t>
      </w:r>
      <w:r w:rsidR="00041E71">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875054">
        <w:rPr>
          <w:rFonts w:ascii="Tahoma" w:hAnsi="Tahoma" w:cs="Tahoma"/>
          <w:b/>
          <w:sz w:val="24"/>
          <w:szCs w:val="24"/>
        </w:rPr>
        <w:t>App</w:t>
      </w:r>
      <w:r>
        <w:rPr>
          <w:rFonts w:ascii="Tahoma" w:hAnsi="Tahoma" w:cs="Tahoma"/>
          <w:b/>
          <w:sz w:val="24"/>
          <w:szCs w:val="24"/>
        </w:rPr>
        <w:t>licant</w:t>
      </w:r>
    </w:p>
    <w:p w:rsidR="0057374C" w:rsidRDefault="0057374C" w:rsidP="00037D40">
      <w:pPr>
        <w:spacing w:line="240" w:lineRule="auto"/>
        <w:jc w:val="both"/>
        <w:rPr>
          <w:rFonts w:ascii="Tahoma" w:hAnsi="Tahoma" w:cs="Tahoma"/>
          <w:b/>
          <w:sz w:val="24"/>
          <w:szCs w:val="24"/>
        </w:rPr>
      </w:pPr>
      <w:r>
        <w:rPr>
          <w:rFonts w:ascii="Tahoma" w:hAnsi="Tahoma" w:cs="Tahoma"/>
          <w:b/>
          <w:sz w:val="24"/>
          <w:szCs w:val="24"/>
        </w:rPr>
        <w:t>BAKERS INN BAKERIES</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57374C" w:rsidP="00906CB1">
      <w:pPr>
        <w:spacing w:line="240" w:lineRule="auto"/>
        <w:jc w:val="both"/>
        <w:rPr>
          <w:rFonts w:ascii="Tahoma" w:hAnsi="Tahoma" w:cs="Tahoma"/>
          <w:b/>
          <w:sz w:val="24"/>
          <w:szCs w:val="24"/>
        </w:rPr>
      </w:pPr>
      <w:r>
        <w:rPr>
          <w:rFonts w:ascii="Tahoma" w:hAnsi="Tahoma" w:cs="Tahoma"/>
          <w:b/>
          <w:sz w:val="24"/>
          <w:szCs w:val="24"/>
        </w:rPr>
        <w:t>THOMAS MEDA</w:t>
      </w:r>
      <w:r>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sidR="00446DC5" w:rsidRPr="004708FE">
        <w:rPr>
          <w:rFonts w:ascii="Tahoma" w:hAnsi="Tahoma" w:cs="Tahoma"/>
          <w:b/>
          <w:sz w:val="24"/>
          <w:szCs w:val="24"/>
        </w:rPr>
        <w:t>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B.S. Chidziva</w:t>
      </w:r>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987FE3"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1948F0">
        <w:rPr>
          <w:rFonts w:ascii="Tahoma" w:hAnsi="Tahoma" w:cs="Tahoma"/>
          <w:b/>
          <w:sz w:val="24"/>
          <w:szCs w:val="24"/>
        </w:rPr>
        <w:t>licant</w:t>
      </w:r>
      <w:r w:rsidR="001948F0">
        <w:rPr>
          <w:rFonts w:ascii="Tahoma" w:hAnsi="Tahoma" w:cs="Tahoma"/>
          <w:b/>
          <w:sz w:val="24"/>
          <w:szCs w:val="24"/>
        </w:rPr>
        <w:tab/>
      </w:r>
      <w:r w:rsidR="001948F0">
        <w:rPr>
          <w:rFonts w:ascii="Tahoma" w:hAnsi="Tahoma" w:cs="Tahoma"/>
          <w:b/>
          <w:sz w:val="24"/>
          <w:szCs w:val="24"/>
        </w:rPr>
        <w:tab/>
        <w:t xml:space="preserve">Mr A. </w:t>
      </w:r>
      <w:r w:rsidR="00906CB1">
        <w:rPr>
          <w:rFonts w:ascii="Tahoma" w:hAnsi="Tahoma" w:cs="Tahoma"/>
          <w:b/>
          <w:sz w:val="24"/>
          <w:szCs w:val="24"/>
        </w:rPr>
        <w:tab/>
      </w:r>
      <w:r w:rsidR="00181512">
        <w:rPr>
          <w:rFonts w:ascii="Tahoma" w:hAnsi="Tahoma" w:cs="Tahoma"/>
          <w:b/>
          <w:sz w:val="24"/>
          <w:szCs w:val="24"/>
        </w:rPr>
        <w:t>Dracos (Legal Practitioner)</w:t>
      </w:r>
      <w:r w:rsidR="00906CB1">
        <w:rPr>
          <w:rFonts w:ascii="Tahoma" w:hAnsi="Tahoma" w:cs="Tahoma"/>
          <w:b/>
          <w:sz w:val="24"/>
          <w:szCs w:val="24"/>
        </w:rPr>
        <w:tab/>
      </w:r>
      <w:r w:rsidR="00987FE3">
        <w:rPr>
          <w:rFonts w:ascii="Tahoma" w:hAnsi="Tahoma" w:cs="Tahoma"/>
          <w:b/>
          <w:sz w:val="24"/>
          <w:szCs w:val="24"/>
        </w:rPr>
        <w:tab/>
      </w:r>
      <w:r w:rsidR="00987FE3">
        <w:rPr>
          <w:rFonts w:ascii="Tahoma" w:hAnsi="Tahoma" w:cs="Tahoma"/>
          <w:b/>
          <w:sz w:val="24"/>
          <w:szCs w:val="24"/>
        </w:rPr>
        <w:tab/>
      </w:r>
    </w:p>
    <w:p w:rsidR="00446DC5" w:rsidRPr="008C4120"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181512">
        <w:rPr>
          <w:rFonts w:ascii="Tahoma" w:hAnsi="Tahoma" w:cs="Tahoma"/>
          <w:b/>
          <w:sz w:val="24"/>
          <w:szCs w:val="24"/>
        </w:rPr>
        <w:tab/>
      </w:r>
      <w:r w:rsidR="00181512">
        <w:rPr>
          <w:rFonts w:ascii="Tahoma" w:hAnsi="Tahoma" w:cs="Tahoma"/>
          <w:b/>
          <w:sz w:val="24"/>
          <w:szCs w:val="24"/>
        </w:rPr>
        <w:tab/>
        <w:t>Mr Itai Simbi (Trade Unionist)</w:t>
      </w:r>
      <w:r>
        <w:rPr>
          <w:rFonts w:ascii="Tahoma" w:hAnsi="Tahoma" w:cs="Tahoma"/>
          <w:b/>
          <w:sz w:val="24"/>
          <w:szCs w:val="24"/>
        </w:rPr>
        <w:tab/>
      </w:r>
      <w:r w:rsidR="00987FE3">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C175B6" w:rsidRDefault="00181512" w:rsidP="00181512">
      <w:pPr>
        <w:spacing w:line="360" w:lineRule="auto"/>
        <w:ind w:firstLine="720"/>
        <w:jc w:val="both"/>
        <w:rPr>
          <w:rFonts w:ascii="Tahoma" w:hAnsi="Tahoma" w:cs="Tahoma"/>
          <w:sz w:val="24"/>
          <w:szCs w:val="24"/>
        </w:rPr>
      </w:pPr>
      <w:r>
        <w:rPr>
          <w:rFonts w:ascii="Tahoma" w:hAnsi="Tahoma" w:cs="Tahoma"/>
          <w:sz w:val="24"/>
          <w:szCs w:val="24"/>
        </w:rPr>
        <w:t>This is an application for leave to appeal against the decision of this Court that was handed down on 3 July 2020. In its judgment this Court ordered the Applicant to pay Respondent damages in the sum of US$10 328-00.</w:t>
      </w:r>
    </w:p>
    <w:p w:rsidR="00181512" w:rsidRDefault="00181512" w:rsidP="00181512">
      <w:pPr>
        <w:spacing w:line="360" w:lineRule="auto"/>
        <w:ind w:firstLine="720"/>
        <w:jc w:val="both"/>
        <w:rPr>
          <w:rFonts w:ascii="Tahoma" w:hAnsi="Tahoma" w:cs="Tahoma"/>
          <w:sz w:val="24"/>
          <w:szCs w:val="24"/>
        </w:rPr>
      </w:pPr>
      <w:r>
        <w:rPr>
          <w:rFonts w:ascii="Tahoma" w:hAnsi="Tahoma" w:cs="Tahoma"/>
          <w:sz w:val="24"/>
          <w:szCs w:val="24"/>
        </w:rPr>
        <w:t>The Respo</w:t>
      </w:r>
      <w:r w:rsidR="00DC5A5A">
        <w:rPr>
          <w:rFonts w:ascii="Tahoma" w:hAnsi="Tahoma" w:cs="Tahoma"/>
          <w:sz w:val="24"/>
          <w:szCs w:val="24"/>
        </w:rPr>
        <w:t>ndent has raised the following</w:t>
      </w:r>
      <w:r>
        <w:rPr>
          <w:rFonts w:ascii="Tahoma" w:hAnsi="Tahoma" w:cs="Tahoma"/>
          <w:sz w:val="24"/>
          <w:szCs w:val="24"/>
        </w:rPr>
        <w:t xml:space="preserve"> point </w:t>
      </w:r>
      <w:r w:rsidRPr="00181512">
        <w:rPr>
          <w:rFonts w:ascii="Tahoma" w:hAnsi="Tahoma" w:cs="Tahoma"/>
          <w:i/>
          <w:sz w:val="24"/>
          <w:szCs w:val="24"/>
        </w:rPr>
        <w:t xml:space="preserve">in </w:t>
      </w:r>
      <w:proofErr w:type="spellStart"/>
      <w:r w:rsidRPr="00181512">
        <w:rPr>
          <w:rFonts w:ascii="Tahoma" w:hAnsi="Tahoma" w:cs="Tahoma"/>
          <w:i/>
          <w:sz w:val="24"/>
          <w:szCs w:val="24"/>
        </w:rPr>
        <w:t>limine</w:t>
      </w:r>
      <w:proofErr w:type="spellEnd"/>
      <w:r>
        <w:rPr>
          <w:rFonts w:ascii="Tahoma" w:hAnsi="Tahoma" w:cs="Tahoma"/>
          <w:sz w:val="24"/>
          <w:szCs w:val="24"/>
        </w:rPr>
        <w:t>.</w:t>
      </w:r>
    </w:p>
    <w:p w:rsidR="005B53E0" w:rsidRDefault="00181512" w:rsidP="00181512">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That the application is improperly before this Court because Applicant has</w:t>
      </w:r>
      <w:r w:rsidR="00735495">
        <w:rPr>
          <w:rFonts w:ascii="Tahoma" w:hAnsi="Tahoma" w:cs="Tahoma"/>
          <w:sz w:val="24"/>
          <w:szCs w:val="24"/>
        </w:rPr>
        <w:t xml:space="preserve"> cited itself as </w:t>
      </w:r>
      <w:r w:rsidR="00735495" w:rsidRPr="00735495">
        <w:rPr>
          <w:rFonts w:ascii="Tahoma" w:hAnsi="Tahoma" w:cs="Tahoma"/>
          <w:i/>
          <w:sz w:val="24"/>
          <w:szCs w:val="24"/>
        </w:rPr>
        <w:t>Innscor Africa</w:t>
      </w:r>
      <w:r w:rsidR="005B53E0" w:rsidRPr="00735495">
        <w:rPr>
          <w:rFonts w:ascii="Tahoma" w:hAnsi="Tahoma" w:cs="Tahoma"/>
          <w:i/>
          <w:sz w:val="24"/>
          <w:szCs w:val="24"/>
        </w:rPr>
        <w:t xml:space="preserve"> Limited t/a Bakers Inn Bakeries</w:t>
      </w:r>
      <w:r w:rsidR="005B53E0">
        <w:rPr>
          <w:rFonts w:ascii="Tahoma" w:hAnsi="Tahoma" w:cs="Tahoma"/>
          <w:sz w:val="24"/>
          <w:szCs w:val="24"/>
        </w:rPr>
        <w:t xml:space="preserve"> instead of </w:t>
      </w:r>
      <w:r w:rsidR="005B53E0" w:rsidRPr="00735495">
        <w:rPr>
          <w:rFonts w:ascii="Tahoma" w:hAnsi="Tahoma" w:cs="Tahoma"/>
          <w:i/>
          <w:sz w:val="24"/>
          <w:szCs w:val="24"/>
        </w:rPr>
        <w:t>Innscor Africa Bread (Pvt) Limited</w:t>
      </w:r>
      <w:r w:rsidR="005B53E0">
        <w:rPr>
          <w:rFonts w:ascii="Tahoma" w:hAnsi="Tahoma" w:cs="Tahoma"/>
          <w:sz w:val="24"/>
          <w:szCs w:val="24"/>
        </w:rPr>
        <w:t xml:space="preserve"> as appears from the judgment under case LC/H/145/20.</w:t>
      </w:r>
    </w:p>
    <w:p w:rsidR="00242EE5" w:rsidRDefault="005B53E0" w:rsidP="005B53E0">
      <w:pPr>
        <w:spacing w:line="360" w:lineRule="auto"/>
        <w:ind w:firstLine="720"/>
        <w:jc w:val="both"/>
        <w:rPr>
          <w:rFonts w:ascii="Tahoma" w:hAnsi="Tahoma" w:cs="Tahoma"/>
          <w:sz w:val="24"/>
          <w:szCs w:val="24"/>
        </w:rPr>
      </w:pPr>
      <w:r>
        <w:rPr>
          <w:rFonts w:ascii="Tahoma" w:hAnsi="Tahoma" w:cs="Tahoma"/>
          <w:sz w:val="24"/>
          <w:szCs w:val="24"/>
        </w:rPr>
        <w:t>It is the Respondent’s argument that the applicant is improperly before this court because it was never</w:t>
      </w:r>
      <w:r w:rsidR="00242EE5">
        <w:rPr>
          <w:rFonts w:ascii="Tahoma" w:hAnsi="Tahoma" w:cs="Tahoma"/>
          <w:sz w:val="24"/>
          <w:szCs w:val="24"/>
        </w:rPr>
        <w:t xml:space="preserve"> a party in the proceedings for quantification of damages in lieu of reinstatement.</w:t>
      </w:r>
    </w:p>
    <w:p w:rsidR="00242EE5" w:rsidRDefault="00242EE5" w:rsidP="005B53E0">
      <w:pPr>
        <w:spacing w:line="360" w:lineRule="auto"/>
        <w:ind w:firstLine="720"/>
        <w:jc w:val="both"/>
        <w:rPr>
          <w:rFonts w:ascii="Tahoma" w:hAnsi="Tahoma" w:cs="Tahoma"/>
          <w:sz w:val="24"/>
          <w:szCs w:val="24"/>
        </w:rPr>
      </w:pPr>
      <w:r>
        <w:rPr>
          <w:rFonts w:ascii="Tahoma" w:hAnsi="Tahoma" w:cs="Tahoma"/>
          <w:sz w:val="24"/>
          <w:szCs w:val="24"/>
        </w:rPr>
        <w:lastRenderedPageBreak/>
        <w:t xml:space="preserve">In response the Applicant submitted that Respondent’s argument that Applicant should have wrongly cited itself is without merit. Applicant further submitted that Respondent is inviting the Applicant and this Court to perpetuate an </w:t>
      </w:r>
      <w:r w:rsidR="009C3ECF">
        <w:rPr>
          <w:rFonts w:ascii="Tahoma" w:hAnsi="Tahoma" w:cs="Tahoma"/>
          <w:sz w:val="24"/>
          <w:szCs w:val="24"/>
        </w:rPr>
        <w:t>illegality. The Applicant argued that Respondent sued Applicant as Innscor Bread Company Zimbabwe. At the relevant time there was no such entity and to date there is no such entity.</w:t>
      </w:r>
    </w:p>
    <w:p w:rsidR="009C3ECF" w:rsidRDefault="009C3ECF" w:rsidP="005B53E0">
      <w:pPr>
        <w:spacing w:line="360" w:lineRule="auto"/>
        <w:ind w:firstLine="720"/>
        <w:jc w:val="both"/>
        <w:rPr>
          <w:rFonts w:ascii="Tahoma" w:hAnsi="Tahoma" w:cs="Tahoma"/>
          <w:sz w:val="24"/>
          <w:szCs w:val="24"/>
        </w:rPr>
      </w:pPr>
      <w:r>
        <w:rPr>
          <w:rFonts w:ascii="Tahoma" w:hAnsi="Tahoma" w:cs="Tahoma"/>
          <w:sz w:val="24"/>
          <w:szCs w:val="24"/>
        </w:rPr>
        <w:t>It is this court’s view that the applicant referred to in these proceedings was never a party to the proceedings for quantification of damages. The applicant was also not a party to the appeal proceedings under case number LC/H/155/18. In the appeal proceedings the applicant answered to the name Innscor Africa Bread Company Zimbabwe (Pvt) Ltd.</w:t>
      </w:r>
    </w:p>
    <w:p w:rsidR="00E5790A" w:rsidRDefault="00E5790A" w:rsidP="005B53E0">
      <w:pPr>
        <w:spacing w:line="360" w:lineRule="auto"/>
        <w:ind w:firstLine="720"/>
        <w:jc w:val="both"/>
        <w:rPr>
          <w:rFonts w:ascii="Tahoma" w:hAnsi="Tahoma" w:cs="Tahoma"/>
          <w:sz w:val="24"/>
          <w:szCs w:val="24"/>
        </w:rPr>
      </w:pPr>
      <w:r>
        <w:rPr>
          <w:rFonts w:ascii="Tahoma" w:hAnsi="Tahoma" w:cs="Tahoma"/>
          <w:sz w:val="24"/>
          <w:szCs w:val="24"/>
        </w:rPr>
        <w:t>It is a trite principle of law that an improper citation renders the proceedings a nullity</w:t>
      </w:r>
      <w:r w:rsidR="00B73857">
        <w:rPr>
          <w:rFonts w:ascii="Tahoma" w:hAnsi="Tahoma" w:cs="Tahoma"/>
          <w:sz w:val="24"/>
          <w:szCs w:val="24"/>
        </w:rPr>
        <w:t>.</w:t>
      </w:r>
    </w:p>
    <w:p w:rsidR="00B73857" w:rsidRDefault="00B73857" w:rsidP="005B53E0">
      <w:pPr>
        <w:spacing w:line="360" w:lineRule="auto"/>
        <w:ind w:firstLine="720"/>
        <w:jc w:val="both"/>
        <w:rPr>
          <w:rFonts w:ascii="Tahoma" w:hAnsi="Tahoma" w:cs="Tahoma"/>
          <w:sz w:val="24"/>
          <w:szCs w:val="24"/>
        </w:rPr>
      </w:pPr>
      <w:r>
        <w:rPr>
          <w:rFonts w:ascii="Tahoma" w:hAnsi="Tahoma" w:cs="Tahoma"/>
          <w:sz w:val="24"/>
          <w:szCs w:val="24"/>
        </w:rPr>
        <w:t xml:space="preserve">In the case of </w:t>
      </w:r>
      <w:r w:rsidRPr="00B73857">
        <w:rPr>
          <w:rFonts w:ascii="Tahoma" w:hAnsi="Tahoma" w:cs="Tahoma"/>
          <w:i/>
          <w:sz w:val="24"/>
          <w:szCs w:val="24"/>
        </w:rPr>
        <w:t>Macfoy</w:t>
      </w:r>
      <w:r>
        <w:rPr>
          <w:rFonts w:ascii="Tahoma" w:hAnsi="Tahoma" w:cs="Tahoma"/>
          <w:sz w:val="24"/>
          <w:szCs w:val="24"/>
        </w:rPr>
        <w:t xml:space="preserve"> v </w:t>
      </w:r>
      <w:r w:rsidRPr="00B73857">
        <w:rPr>
          <w:rFonts w:ascii="Tahoma" w:hAnsi="Tahoma" w:cs="Tahoma"/>
          <w:i/>
          <w:sz w:val="24"/>
          <w:szCs w:val="24"/>
        </w:rPr>
        <w:t>United Africa Co Ltd</w:t>
      </w:r>
      <w:r>
        <w:rPr>
          <w:rFonts w:ascii="Tahoma" w:hAnsi="Tahoma" w:cs="Tahoma"/>
          <w:sz w:val="24"/>
          <w:szCs w:val="24"/>
        </w:rPr>
        <w:t xml:space="preserve"> (1991) 3 ALL ER 1169 at 11721 it was stated that,</w:t>
      </w:r>
    </w:p>
    <w:p w:rsidR="00B73857" w:rsidRPr="006A192B" w:rsidRDefault="00B73857" w:rsidP="006A192B">
      <w:pPr>
        <w:ind w:left="720"/>
        <w:jc w:val="both"/>
        <w:rPr>
          <w:rFonts w:ascii="Tahoma" w:hAnsi="Tahoma" w:cs="Tahoma"/>
        </w:rPr>
      </w:pPr>
      <w:r w:rsidRPr="006A192B">
        <w:rPr>
          <w:rFonts w:ascii="Tahoma" w:hAnsi="Tahoma" w:cs="Tahoma"/>
        </w:rPr>
        <w:t>“If an act is void then it is in law a nullity. It is not only bad but incurably bad … and every proceeding which is founded on it is also bad and incurably bad.  You cannot put something on nothing and expect it to stay there. It will collapse.”</w:t>
      </w:r>
    </w:p>
    <w:p w:rsidR="00B73857" w:rsidRDefault="00B73857" w:rsidP="005B53E0">
      <w:pPr>
        <w:spacing w:line="360" w:lineRule="auto"/>
        <w:ind w:firstLine="720"/>
        <w:jc w:val="both"/>
        <w:rPr>
          <w:rFonts w:ascii="Tahoma" w:hAnsi="Tahoma" w:cs="Tahoma"/>
          <w:sz w:val="24"/>
          <w:szCs w:val="24"/>
        </w:rPr>
      </w:pPr>
      <w:r>
        <w:rPr>
          <w:rFonts w:ascii="Tahoma" w:hAnsi="Tahoma" w:cs="Tahoma"/>
          <w:sz w:val="24"/>
          <w:szCs w:val="24"/>
        </w:rPr>
        <w:t xml:space="preserve">In the case of </w:t>
      </w:r>
      <w:proofErr w:type="spellStart"/>
      <w:r w:rsidR="00DC5A5A">
        <w:rPr>
          <w:rFonts w:ascii="Tahoma" w:hAnsi="Tahoma" w:cs="Tahoma"/>
          <w:i/>
          <w:sz w:val="24"/>
          <w:szCs w:val="24"/>
        </w:rPr>
        <w:t>Gariy</w:t>
      </w:r>
      <w:r w:rsidRPr="00B73857">
        <w:rPr>
          <w:rFonts w:ascii="Tahoma" w:hAnsi="Tahoma" w:cs="Tahoma"/>
          <w:i/>
          <w:sz w:val="24"/>
          <w:szCs w:val="24"/>
        </w:rPr>
        <w:t>a</w:t>
      </w:r>
      <w:proofErr w:type="spellEnd"/>
      <w:r w:rsidRPr="00B73857">
        <w:rPr>
          <w:rFonts w:ascii="Tahoma" w:hAnsi="Tahoma" w:cs="Tahoma"/>
          <w:i/>
          <w:sz w:val="24"/>
          <w:szCs w:val="24"/>
        </w:rPr>
        <w:t xml:space="preserve"> Safaris (Pvt) Ltd</w:t>
      </w:r>
      <w:r>
        <w:rPr>
          <w:rFonts w:ascii="Tahoma" w:hAnsi="Tahoma" w:cs="Tahoma"/>
          <w:sz w:val="24"/>
          <w:szCs w:val="24"/>
        </w:rPr>
        <w:t xml:space="preserve"> v </w:t>
      </w:r>
      <w:r w:rsidRPr="00B73857">
        <w:rPr>
          <w:rFonts w:ascii="Tahoma" w:hAnsi="Tahoma" w:cs="Tahoma"/>
          <w:i/>
          <w:sz w:val="24"/>
          <w:szCs w:val="24"/>
        </w:rPr>
        <w:t xml:space="preserve">Van </w:t>
      </w:r>
      <w:proofErr w:type="spellStart"/>
      <w:r w:rsidRPr="00B73857">
        <w:rPr>
          <w:rFonts w:ascii="Tahoma" w:hAnsi="Tahoma" w:cs="Tahoma"/>
          <w:i/>
          <w:sz w:val="24"/>
          <w:szCs w:val="24"/>
        </w:rPr>
        <w:t>Wyk</w:t>
      </w:r>
      <w:proofErr w:type="spellEnd"/>
      <w:r>
        <w:rPr>
          <w:rFonts w:ascii="Tahoma" w:hAnsi="Tahoma" w:cs="Tahoma"/>
          <w:sz w:val="24"/>
          <w:szCs w:val="24"/>
        </w:rPr>
        <w:t xml:space="preserve"> </w:t>
      </w:r>
      <w:r w:rsidR="00DC5A5A">
        <w:rPr>
          <w:rFonts w:ascii="Tahoma" w:hAnsi="Tahoma" w:cs="Tahoma"/>
          <w:sz w:val="24"/>
          <w:szCs w:val="24"/>
        </w:rPr>
        <w:t xml:space="preserve">1996 (2) ZLR 246 (H) </w:t>
      </w:r>
      <w:r>
        <w:rPr>
          <w:rFonts w:ascii="Tahoma" w:hAnsi="Tahoma" w:cs="Tahoma"/>
          <w:sz w:val="24"/>
          <w:szCs w:val="24"/>
        </w:rPr>
        <w:t>is was stated that</w:t>
      </w:r>
    </w:p>
    <w:p w:rsidR="00B73857" w:rsidRPr="006A192B" w:rsidRDefault="00B73857" w:rsidP="006A192B">
      <w:pPr>
        <w:ind w:left="720"/>
        <w:jc w:val="both"/>
        <w:rPr>
          <w:rFonts w:ascii="Tahoma" w:hAnsi="Tahoma" w:cs="Tahoma"/>
        </w:rPr>
      </w:pPr>
      <w:r w:rsidRPr="006A192B">
        <w:rPr>
          <w:rFonts w:ascii="Tahoma" w:hAnsi="Tahoma" w:cs="Tahoma"/>
        </w:rPr>
        <w:t xml:space="preserve">“A summons has legal force and effect when it is issued by the plaintiff against an existing legal or natural person. If there is no legal or natural person answering to the name in the summons as being those of the Defendant the summons is null and </w:t>
      </w:r>
      <w:r w:rsidR="006A192B" w:rsidRPr="006A192B">
        <w:rPr>
          <w:rFonts w:ascii="Tahoma" w:hAnsi="Tahoma" w:cs="Tahoma"/>
        </w:rPr>
        <w:t>void abnitio.”</w:t>
      </w:r>
    </w:p>
    <w:p w:rsidR="006A192B" w:rsidRDefault="006A192B" w:rsidP="005B53E0">
      <w:pPr>
        <w:spacing w:line="360" w:lineRule="auto"/>
        <w:ind w:firstLine="720"/>
        <w:jc w:val="both"/>
        <w:rPr>
          <w:rFonts w:ascii="Tahoma" w:hAnsi="Tahoma" w:cs="Tahoma"/>
          <w:sz w:val="24"/>
          <w:szCs w:val="24"/>
        </w:rPr>
      </w:pPr>
      <w:r>
        <w:rPr>
          <w:rFonts w:ascii="Tahoma" w:hAnsi="Tahoma" w:cs="Tahoma"/>
          <w:sz w:val="24"/>
          <w:szCs w:val="24"/>
        </w:rPr>
        <w:t>Applicant answered to the original name in the appeal proceedings. The court therefore went on to issue out a judgment in this court.</w:t>
      </w:r>
    </w:p>
    <w:p w:rsidR="006A192B" w:rsidRDefault="006A192B" w:rsidP="005B53E0">
      <w:pPr>
        <w:spacing w:line="360" w:lineRule="auto"/>
        <w:ind w:firstLine="720"/>
        <w:jc w:val="both"/>
        <w:rPr>
          <w:rFonts w:ascii="Tahoma" w:hAnsi="Tahoma" w:cs="Tahoma"/>
          <w:sz w:val="24"/>
          <w:szCs w:val="24"/>
        </w:rPr>
      </w:pPr>
      <w:r>
        <w:rPr>
          <w:rFonts w:ascii="Tahoma" w:hAnsi="Tahoma" w:cs="Tahoma"/>
          <w:sz w:val="24"/>
          <w:szCs w:val="24"/>
        </w:rPr>
        <w:t>It is this judgment and the judgment that the applicant would like to appeal against.  In the initial proceedings the applicant never informed</w:t>
      </w:r>
      <w:r w:rsidR="00DC5A5A">
        <w:rPr>
          <w:rFonts w:ascii="Tahoma" w:hAnsi="Tahoma" w:cs="Tahoma"/>
          <w:sz w:val="24"/>
          <w:szCs w:val="24"/>
        </w:rPr>
        <w:t xml:space="preserve"> this court</w:t>
      </w:r>
      <w:bookmarkStart w:id="0" w:name="_GoBack"/>
      <w:bookmarkEnd w:id="0"/>
      <w:r>
        <w:rPr>
          <w:rFonts w:ascii="Tahoma" w:hAnsi="Tahoma" w:cs="Tahoma"/>
          <w:sz w:val="24"/>
          <w:szCs w:val="24"/>
        </w:rPr>
        <w:t xml:space="preserve"> that this company was no longer in existence.  The applicant never stated when the new </w:t>
      </w:r>
      <w:r>
        <w:rPr>
          <w:rFonts w:ascii="Tahoma" w:hAnsi="Tahoma" w:cs="Tahoma"/>
          <w:sz w:val="24"/>
          <w:szCs w:val="24"/>
        </w:rPr>
        <w:lastRenderedPageBreak/>
        <w:t>company came into existence. Applicant has already paid $10 328-00 towards the judgment for quantification.</w:t>
      </w:r>
    </w:p>
    <w:p w:rsidR="006A192B" w:rsidRDefault="006A192B" w:rsidP="005B53E0">
      <w:pPr>
        <w:spacing w:line="360" w:lineRule="auto"/>
        <w:ind w:firstLine="720"/>
        <w:jc w:val="both"/>
        <w:rPr>
          <w:rFonts w:ascii="Tahoma" w:hAnsi="Tahoma" w:cs="Tahoma"/>
          <w:sz w:val="24"/>
          <w:szCs w:val="24"/>
        </w:rPr>
      </w:pPr>
      <w:r>
        <w:rPr>
          <w:rFonts w:ascii="Tahoma" w:hAnsi="Tahoma" w:cs="Tahoma"/>
          <w:sz w:val="24"/>
          <w:szCs w:val="24"/>
        </w:rPr>
        <w:t xml:space="preserve">In the circumstances therefore this court finds that the point </w:t>
      </w:r>
      <w:r w:rsidRPr="006A192B">
        <w:rPr>
          <w:rFonts w:ascii="Tahoma" w:hAnsi="Tahoma" w:cs="Tahoma"/>
          <w:i/>
          <w:sz w:val="24"/>
          <w:szCs w:val="24"/>
        </w:rPr>
        <w:t>in limine</w:t>
      </w:r>
      <w:r>
        <w:rPr>
          <w:rFonts w:ascii="Tahoma" w:hAnsi="Tahoma" w:cs="Tahoma"/>
          <w:sz w:val="24"/>
          <w:szCs w:val="24"/>
        </w:rPr>
        <w:t xml:space="preserve"> is merited.</w:t>
      </w:r>
    </w:p>
    <w:p w:rsidR="006A192B" w:rsidRDefault="006A192B" w:rsidP="005B53E0">
      <w:pPr>
        <w:spacing w:line="360" w:lineRule="auto"/>
        <w:ind w:firstLine="720"/>
        <w:jc w:val="both"/>
        <w:rPr>
          <w:rFonts w:ascii="Tahoma" w:hAnsi="Tahoma" w:cs="Tahoma"/>
          <w:sz w:val="24"/>
          <w:szCs w:val="24"/>
        </w:rPr>
      </w:pPr>
      <w:r>
        <w:rPr>
          <w:rFonts w:ascii="Tahoma" w:hAnsi="Tahoma" w:cs="Tahoma"/>
          <w:sz w:val="24"/>
          <w:szCs w:val="24"/>
        </w:rPr>
        <w:t>It is therefore ordered that,</w:t>
      </w:r>
    </w:p>
    <w:p w:rsidR="006A192B" w:rsidRDefault="006A192B" w:rsidP="006A192B">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 xml:space="preserve">The point </w:t>
      </w:r>
      <w:r w:rsidRPr="00E2204B">
        <w:rPr>
          <w:rFonts w:ascii="Tahoma" w:hAnsi="Tahoma" w:cs="Tahoma"/>
          <w:i/>
          <w:sz w:val="24"/>
          <w:szCs w:val="24"/>
        </w:rPr>
        <w:t>in limine</w:t>
      </w:r>
      <w:r>
        <w:rPr>
          <w:rFonts w:ascii="Tahoma" w:hAnsi="Tahoma" w:cs="Tahoma"/>
          <w:sz w:val="24"/>
          <w:szCs w:val="24"/>
        </w:rPr>
        <w:t xml:space="preserve"> be and is hereby upheld.</w:t>
      </w:r>
    </w:p>
    <w:p w:rsidR="006A192B" w:rsidRDefault="006A192B" w:rsidP="006A192B">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The application be and is hereby</w:t>
      </w:r>
      <w:r w:rsidR="00E2204B">
        <w:rPr>
          <w:rFonts w:ascii="Tahoma" w:hAnsi="Tahoma" w:cs="Tahoma"/>
          <w:sz w:val="24"/>
          <w:szCs w:val="24"/>
        </w:rPr>
        <w:t xml:space="preserve"> </w:t>
      </w:r>
      <w:r>
        <w:rPr>
          <w:rFonts w:ascii="Tahoma" w:hAnsi="Tahoma" w:cs="Tahoma"/>
          <w:sz w:val="24"/>
          <w:szCs w:val="24"/>
        </w:rPr>
        <w:t>struck off</w:t>
      </w:r>
      <w:r w:rsidR="00E2204B">
        <w:rPr>
          <w:rFonts w:ascii="Tahoma" w:hAnsi="Tahoma" w:cs="Tahoma"/>
          <w:sz w:val="24"/>
          <w:szCs w:val="24"/>
        </w:rPr>
        <w:t xml:space="preserve"> </w:t>
      </w:r>
      <w:r>
        <w:rPr>
          <w:rFonts w:ascii="Tahoma" w:hAnsi="Tahoma" w:cs="Tahoma"/>
          <w:sz w:val="24"/>
          <w:szCs w:val="24"/>
        </w:rPr>
        <w:t>the</w:t>
      </w:r>
      <w:r w:rsidR="00E2204B">
        <w:rPr>
          <w:rFonts w:ascii="Tahoma" w:hAnsi="Tahoma" w:cs="Tahoma"/>
          <w:sz w:val="24"/>
          <w:szCs w:val="24"/>
        </w:rPr>
        <w:t xml:space="preserve"> </w:t>
      </w:r>
      <w:r>
        <w:rPr>
          <w:rFonts w:ascii="Tahoma" w:hAnsi="Tahoma" w:cs="Tahoma"/>
          <w:sz w:val="24"/>
          <w:szCs w:val="24"/>
        </w:rPr>
        <w:t>roll.</w:t>
      </w:r>
    </w:p>
    <w:p w:rsidR="006A192B" w:rsidRDefault="006A192B" w:rsidP="006A192B">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Appli</w:t>
      </w:r>
      <w:r w:rsidR="00E2204B">
        <w:rPr>
          <w:rFonts w:ascii="Tahoma" w:hAnsi="Tahoma" w:cs="Tahoma"/>
          <w:sz w:val="24"/>
          <w:szCs w:val="24"/>
        </w:rPr>
        <w:t>cant shall bear costs.</w:t>
      </w:r>
    </w:p>
    <w:p w:rsidR="00E2204B" w:rsidRDefault="00E2204B" w:rsidP="00E2204B">
      <w:pPr>
        <w:spacing w:line="360" w:lineRule="auto"/>
        <w:jc w:val="both"/>
        <w:rPr>
          <w:rFonts w:ascii="Tahoma" w:hAnsi="Tahoma" w:cs="Tahoma"/>
          <w:sz w:val="24"/>
          <w:szCs w:val="24"/>
        </w:rPr>
      </w:pPr>
    </w:p>
    <w:p w:rsidR="00E2204B" w:rsidRDefault="00E2204B" w:rsidP="00E2204B">
      <w:pPr>
        <w:spacing w:line="360" w:lineRule="auto"/>
        <w:jc w:val="both"/>
        <w:rPr>
          <w:rFonts w:ascii="Tahoma" w:hAnsi="Tahoma" w:cs="Tahoma"/>
          <w:sz w:val="24"/>
          <w:szCs w:val="24"/>
        </w:rPr>
      </w:pPr>
    </w:p>
    <w:p w:rsidR="00E2204B" w:rsidRPr="00E2204B" w:rsidRDefault="00E2204B" w:rsidP="00E2204B">
      <w:pPr>
        <w:spacing w:line="360" w:lineRule="auto"/>
        <w:jc w:val="both"/>
        <w:rPr>
          <w:rFonts w:ascii="Tahoma" w:hAnsi="Tahoma" w:cs="Tahoma"/>
          <w:sz w:val="24"/>
          <w:szCs w:val="24"/>
        </w:rPr>
      </w:pPr>
      <w:r w:rsidRPr="00E2204B">
        <w:rPr>
          <w:rFonts w:ascii="Tahoma" w:hAnsi="Tahoma" w:cs="Tahoma"/>
          <w:i/>
          <w:sz w:val="24"/>
          <w:szCs w:val="24"/>
        </w:rPr>
        <w:t>Honey &amp; Blanckenberg</w:t>
      </w:r>
      <w:r>
        <w:rPr>
          <w:rFonts w:ascii="Tahoma" w:hAnsi="Tahoma" w:cs="Tahoma"/>
          <w:sz w:val="24"/>
          <w:szCs w:val="24"/>
        </w:rPr>
        <w:t>, applicant’s legal practitioners</w:t>
      </w:r>
    </w:p>
    <w:p w:rsidR="006A192B" w:rsidRDefault="006A192B" w:rsidP="005B53E0">
      <w:pPr>
        <w:spacing w:line="360" w:lineRule="auto"/>
        <w:ind w:firstLine="720"/>
        <w:jc w:val="both"/>
        <w:rPr>
          <w:rFonts w:ascii="Tahoma" w:hAnsi="Tahoma" w:cs="Tahoma"/>
          <w:sz w:val="24"/>
          <w:szCs w:val="24"/>
        </w:rPr>
      </w:pPr>
    </w:p>
    <w:p w:rsidR="00181512" w:rsidRPr="005B53E0" w:rsidRDefault="005B53E0" w:rsidP="005B53E0">
      <w:pPr>
        <w:spacing w:line="360" w:lineRule="auto"/>
        <w:ind w:firstLine="720"/>
        <w:jc w:val="both"/>
        <w:rPr>
          <w:rFonts w:ascii="Tahoma" w:hAnsi="Tahoma" w:cs="Tahoma"/>
          <w:sz w:val="24"/>
          <w:szCs w:val="24"/>
        </w:rPr>
      </w:pPr>
      <w:r>
        <w:rPr>
          <w:rFonts w:ascii="Tahoma" w:hAnsi="Tahoma" w:cs="Tahoma"/>
          <w:sz w:val="24"/>
          <w:szCs w:val="24"/>
        </w:rPr>
        <w:t xml:space="preserve"> </w:t>
      </w:r>
      <w:r w:rsidRPr="005B53E0">
        <w:rPr>
          <w:rFonts w:ascii="Tahoma" w:hAnsi="Tahoma" w:cs="Tahoma"/>
          <w:sz w:val="24"/>
          <w:szCs w:val="24"/>
        </w:rPr>
        <w:t xml:space="preserve"> </w:t>
      </w:r>
    </w:p>
    <w:p w:rsidR="00906CB1" w:rsidRPr="005B56E6" w:rsidRDefault="00906CB1" w:rsidP="005B56E6">
      <w:pPr>
        <w:spacing w:line="360" w:lineRule="auto"/>
        <w:jc w:val="both"/>
        <w:rPr>
          <w:rFonts w:ascii="Tahoma" w:hAnsi="Tahoma" w:cs="Tahoma"/>
          <w:sz w:val="24"/>
          <w:szCs w:val="24"/>
        </w:rPr>
      </w:pPr>
      <w:r>
        <w:rPr>
          <w:rFonts w:ascii="Tahoma" w:hAnsi="Tahoma" w:cs="Tahoma"/>
          <w:sz w:val="24"/>
          <w:szCs w:val="24"/>
        </w:rPr>
        <w:tab/>
      </w:r>
    </w:p>
    <w:sectPr w:rsidR="00906CB1" w:rsidRPr="005B56E6" w:rsidSect="00CB14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B8F" w:rsidRDefault="00391B8F" w:rsidP="00CB145F">
      <w:pPr>
        <w:spacing w:after="0" w:line="240" w:lineRule="auto"/>
      </w:pPr>
      <w:r>
        <w:separator/>
      </w:r>
    </w:p>
  </w:endnote>
  <w:endnote w:type="continuationSeparator" w:id="0">
    <w:p w:rsidR="00391B8F" w:rsidRDefault="00391B8F"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DC5A5A">
          <w:rPr>
            <w:noProof/>
          </w:rPr>
          <w:t>2</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B8F" w:rsidRDefault="00391B8F" w:rsidP="00CB145F">
      <w:pPr>
        <w:spacing w:after="0" w:line="240" w:lineRule="auto"/>
      </w:pPr>
      <w:r>
        <w:separator/>
      </w:r>
    </w:p>
  </w:footnote>
  <w:footnote w:type="continuationSeparator" w:id="0">
    <w:p w:rsidR="00391B8F" w:rsidRDefault="00391B8F"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Pr="00CB145F" w:rsidRDefault="00CB145F">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69D71D5"/>
    <w:multiLevelType w:val="hybridMultilevel"/>
    <w:tmpl w:val="D58870B0"/>
    <w:lvl w:ilvl="0" w:tplc="463CE5B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7674204F"/>
    <w:multiLevelType w:val="hybridMultilevel"/>
    <w:tmpl w:val="BCEA0C36"/>
    <w:lvl w:ilvl="0" w:tplc="5D0034D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37D40"/>
    <w:rsid w:val="00041E71"/>
    <w:rsid w:val="00065D2D"/>
    <w:rsid w:val="0010711F"/>
    <w:rsid w:val="00181512"/>
    <w:rsid w:val="001948F0"/>
    <w:rsid w:val="001A1167"/>
    <w:rsid w:val="001A45C3"/>
    <w:rsid w:val="00242EE5"/>
    <w:rsid w:val="00274B7B"/>
    <w:rsid w:val="00292026"/>
    <w:rsid w:val="00370511"/>
    <w:rsid w:val="00391B8F"/>
    <w:rsid w:val="003C4B0B"/>
    <w:rsid w:val="00413059"/>
    <w:rsid w:val="00414B04"/>
    <w:rsid w:val="00446DC5"/>
    <w:rsid w:val="004E4AF9"/>
    <w:rsid w:val="0057374C"/>
    <w:rsid w:val="005B53E0"/>
    <w:rsid w:val="005B56E6"/>
    <w:rsid w:val="005E6E86"/>
    <w:rsid w:val="006034E3"/>
    <w:rsid w:val="0060430A"/>
    <w:rsid w:val="00612355"/>
    <w:rsid w:val="006A192B"/>
    <w:rsid w:val="006C0FE9"/>
    <w:rsid w:val="00735495"/>
    <w:rsid w:val="00763A12"/>
    <w:rsid w:val="00770B2B"/>
    <w:rsid w:val="0077793E"/>
    <w:rsid w:val="00875054"/>
    <w:rsid w:val="008C3229"/>
    <w:rsid w:val="008F1625"/>
    <w:rsid w:val="00906CB1"/>
    <w:rsid w:val="00987FE3"/>
    <w:rsid w:val="009C2BF9"/>
    <w:rsid w:val="009C3ECF"/>
    <w:rsid w:val="00A0161F"/>
    <w:rsid w:val="00A55384"/>
    <w:rsid w:val="00B02893"/>
    <w:rsid w:val="00B73857"/>
    <w:rsid w:val="00BC46F6"/>
    <w:rsid w:val="00C175B6"/>
    <w:rsid w:val="00CA52B4"/>
    <w:rsid w:val="00CB145F"/>
    <w:rsid w:val="00CB1766"/>
    <w:rsid w:val="00CE0983"/>
    <w:rsid w:val="00DC5A5A"/>
    <w:rsid w:val="00E2204B"/>
    <w:rsid w:val="00E25EA0"/>
    <w:rsid w:val="00E5790A"/>
    <w:rsid w:val="00F22E4E"/>
    <w:rsid w:val="00F3741E"/>
    <w:rsid w:val="00F63036"/>
    <w:rsid w:val="00FF0A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9</cp:revision>
  <dcterms:created xsi:type="dcterms:W3CDTF">2020-11-24T09:39:00Z</dcterms:created>
  <dcterms:modified xsi:type="dcterms:W3CDTF">2020-11-26T09:09:00Z</dcterms:modified>
</cp:coreProperties>
</file>