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0D80CBCF" w:rsidR="00BE3903" w:rsidRDefault="004F4D14" w:rsidP="00AA43D9">
      <w:pPr>
        <w:spacing w:after="0" w:line="240" w:lineRule="auto"/>
        <w:jc w:val="both"/>
        <w:rPr>
          <w:rFonts w:ascii="Times New Roman" w:hAnsi="Times New Roman" w:cs="Times New Roman"/>
          <w:sz w:val="24"/>
          <w:szCs w:val="24"/>
        </w:rPr>
      </w:pPr>
      <w:bookmarkStart w:id="0" w:name="_Hlk159320268"/>
      <w:bookmarkStart w:id="1" w:name="_GoBack"/>
      <w:bookmarkEnd w:id="1"/>
      <w:r>
        <w:rPr>
          <w:rFonts w:ascii="Times New Roman" w:hAnsi="Times New Roman" w:cs="Times New Roman"/>
          <w:sz w:val="24"/>
          <w:szCs w:val="24"/>
        </w:rPr>
        <w:t>INNOCENT CHIMEURA</w:t>
      </w:r>
    </w:p>
    <w:p w14:paraId="21176C37" w14:textId="181CCAF5" w:rsidR="004F4D14" w:rsidRDefault="004F4D1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23A2E67B" w14:textId="3B70CF7B" w:rsidR="004F4D14" w:rsidRPr="00E0206B" w:rsidRDefault="004F4D1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VONGAI CHIMEURA</w:t>
      </w:r>
    </w:p>
    <w:p w14:paraId="3A014BFC" w14:textId="3A4E3819" w:rsidR="00716D3D" w:rsidRPr="00E0206B" w:rsidRDefault="00FA2E51"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Versus</w:t>
      </w:r>
    </w:p>
    <w:p w14:paraId="01B9B6DB" w14:textId="6E03B29D" w:rsidR="00CF68DF" w:rsidRDefault="00FA2E51"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GODWIN GOGWE</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4968A8EE" w:rsidR="00B27764" w:rsidRPr="00E0206B" w:rsidRDefault="00FA2E51"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ORBET GOGWE</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034BF8B1" w:rsidR="00C40096"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EB06D6">
        <w:rPr>
          <w:rFonts w:ascii="Times New Roman" w:hAnsi="Times New Roman" w:cs="Times New Roman"/>
          <w:sz w:val="24"/>
          <w:szCs w:val="24"/>
        </w:rPr>
        <w:t xml:space="preserve"> </w:t>
      </w:r>
      <w:r w:rsidR="00FA2E51">
        <w:rPr>
          <w:rFonts w:ascii="Times New Roman" w:hAnsi="Times New Roman" w:cs="Times New Roman"/>
          <w:sz w:val="24"/>
          <w:szCs w:val="24"/>
        </w:rPr>
        <w:t xml:space="preserve">19 &amp; 20 June, 12 October </w:t>
      </w:r>
      <w:r w:rsidR="00FA2E51" w:rsidRPr="00E0206B">
        <w:rPr>
          <w:rFonts w:ascii="Times New Roman" w:hAnsi="Times New Roman" w:cs="Times New Roman"/>
          <w:sz w:val="24"/>
          <w:szCs w:val="24"/>
        </w:rPr>
        <w:t>2023</w:t>
      </w:r>
    </w:p>
    <w:p w14:paraId="7A729E89" w14:textId="52825204" w:rsidR="005A2E70" w:rsidRPr="00E0206B" w:rsidRDefault="005A2E70" w:rsidP="002F5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Judgment delivered on 22 April 2024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73F02E41"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FA2E51">
        <w:rPr>
          <w:rFonts w:ascii="Times New Roman" w:hAnsi="Times New Roman" w:cs="Times New Roman"/>
          <w:b/>
          <w:sz w:val="24"/>
          <w:szCs w:val="24"/>
        </w:rPr>
        <w:t>Civil Trial</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1C187C77" w:rsidR="00240B29" w:rsidRPr="00E0206B" w:rsidRDefault="00006E8B"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V Kwande &amp; Mufumi</w:t>
      </w:r>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Pr>
          <w:rFonts w:ascii="Times New Roman" w:hAnsi="Times New Roman" w:cs="Times New Roman"/>
          <w:sz w:val="24"/>
          <w:szCs w:val="24"/>
        </w:rPr>
        <w:t>plaintiffs</w:t>
      </w:r>
    </w:p>
    <w:p w14:paraId="4316E6CC" w14:textId="66A79070" w:rsidR="00240B29" w:rsidRDefault="00006E8B" w:rsidP="001F09A5">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J. Chidawanyika</w:t>
      </w:r>
      <w:r w:rsidR="00240B29" w:rsidRPr="001F09A5">
        <w:rPr>
          <w:rFonts w:ascii="Times New Roman" w:hAnsi="Times New Roman" w:cs="Times New Roman"/>
          <w:sz w:val="24"/>
          <w:szCs w:val="24"/>
        </w:rPr>
        <w:t xml:space="preserve">, for </w:t>
      </w:r>
      <w:r w:rsidR="007779A4" w:rsidRPr="001F09A5">
        <w:rPr>
          <w:rFonts w:ascii="Times New Roman" w:hAnsi="Times New Roman" w:cs="Times New Roman"/>
          <w:sz w:val="24"/>
          <w:szCs w:val="24"/>
        </w:rPr>
        <w:t xml:space="preserve">the </w:t>
      </w:r>
      <w:r>
        <w:rPr>
          <w:rFonts w:ascii="Times New Roman" w:hAnsi="Times New Roman" w:cs="Times New Roman"/>
          <w:sz w:val="24"/>
          <w:szCs w:val="24"/>
        </w:rPr>
        <w:t>defendants</w:t>
      </w:r>
    </w:p>
    <w:p w14:paraId="726B9BAC" w14:textId="77777777" w:rsidR="00006E8B" w:rsidRDefault="00006E8B" w:rsidP="00716D3D">
      <w:pPr>
        <w:spacing w:after="0" w:line="360" w:lineRule="auto"/>
        <w:jc w:val="both"/>
        <w:rPr>
          <w:rFonts w:ascii="Times New Roman" w:hAnsi="Times New Roman" w:cs="Times New Roman"/>
          <w:i/>
          <w:iCs/>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0F129316" w14:textId="4789FD1B" w:rsidR="00C659BD" w:rsidRDefault="008A68DB" w:rsidP="00006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215338">
        <w:rPr>
          <w:rFonts w:ascii="Times New Roman" w:hAnsi="Times New Roman" w:cs="Times New Roman"/>
          <w:sz w:val="24"/>
          <w:szCs w:val="24"/>
        </w:rPr>
        <w:t>T</w:t>
      </w:r>
      <w:r w:rsidR="00215338" w:rsidRPr="00215338">
        <w:rPr>
          <w:rFonts w:ascii="Times New Roman" w:hAnsi="Times New Roman" w:cs="Times New Roman"/>
          <w:sz w:val="24"/>
          <w:szCs w:val="24"/>
        </w:rPr>
        <w:t>h</w:t>
      </w:r>
      <w:r w:rsidR="00006E8B">
        <w:rPr>
          <w:rFonts w:ascii="Times New Roman" w:hAnsi="Times New Roman" w:cs="Times New Roman"/>
          <w:sz w:val="24"/>
          <w:szCs w:val="24"/>
        </w:rPr>
        <w:t>e plaintiff</w:t>
      </w:r>
      <w:r w:rsidR="001C70B1">
        <w:rPr>
          <w:rFonts w:ascii="Times New Roman" w:hAnsi="Times New Roman" w:cs="Times New Roman"/>
          <w:sz w:val="24"/>
          <w:szCs w:val="24"/>
        </w:rPr>
        <w:t>s are</w:t>
      </w:r>
      <w:r w:rsidR="002D6DD5">
        <w:rPr>
          <w:rFonts w:ascii="Times New Roman" w:hAnsi="Times New Roman" w:cs="Times New Roman"/>
          <w:sz w:val="24"/>
          <w:szCs w:val="24"/>
        </w:rPr>
        <w:t xml:space="preserve"> a</w:t>
      </w:r>
      <w:r w:rsidR="001C70B1">
        <w:rPr>
          <w:rFonts w:ascii="Times New Roman" w:hAnsi="Times New Roman" w:cs="Times New Roman"/>
          <w:sz w:val="24"/>
          <w:szCs w:val="24"/>
        </w:rPr>
        <w:t xml:space="preserve"> married couple, so too</w:t>
      </w:r>
      <w:r w:rsidR="00A621B6">
        <w:rPr>
          <w:rFonts w:ascii="Times New Roman" w:hAnsi="Times New Roman" w:cs="Times New Roman"/>
          <w:sz w:val="24"/>
          <w:szCs w:val="24"/>
        </w:rPr>
        <w:t xml:space="preserve"> </w:t>
      </w:r>
      <w:r w:rsidR="001C70B1">
        <w:rPr>
          <w:rFonts w:ascii="Times New Roman" w:hAnsi="Times New Roman" w:cs="Times New Roman"/>
          <w:sz w:val="24"/>
          <w:szCs w:val="24"/>
        </w:rPr>
        <w:t>are the defendants. The two sets of couple</w:t>
      </w:r>
      <w:r w:rsidR="00374DCC">
        <w:rPr>
          <w:rFonts w:ascii="Times New Roman" w:hAnsi="Times New Roman" w:cs="Times New Roman"/>
          <w:sz w:val="24"/>
          <w:szCs w:val="24"/>
        </w:rPr>
        <w:t>s</w:t>
      </w:r>
      <w:r w:rsidR="001C70B1">
        <w:rPr>
          <w:rFonts w:ascii="Times New Roman" w:hAnsi="Times New Roman" w:cs="Times New Roman"/>
          <w:sz w:val="24"/>
          <w:szCs w:val="24"/>
        </w:rPr>
        <w:t xml:space="preserve"> are locked in </w:t>
      </w:r>
      <w:r w:rsidR="002D6DD5">
        <w:rPr>
          <w:rFonts w:ascii="Times New Roman" w:hAnsi="Times New Roman" w:cs="Times New Roman"/>
          <w:sz w:val="24"/>
          <w:szCs w:val="24"/>
        </w:rPr>
        <w:t xml:space="preserve">a </w:t>
      </w:r>
      <w:r w:rsidR="001C70B1">
        <w:rPr>
          <w:rFonts w:ascii="Times New Roman" w:hAnsi="Times New Roman" w:cs="Times New Roman"/>
          <w:sz w:val="24"/>
          <w:szCs w:val="24"/>
        </w:rPr>
        <w:t>dispute</w:t>
      </w:r>
      <w:r w:rsidR="00005C84">
        <w:rPr>
          <w:rFonts w:ascii="Times New Roman" w:hAnsi="Times New Roman" w:cs="Times New Roman"/>
          <w:sz w:val="24"/>
          <w:szCs w:val="24"/>
        </w:rPr>
        <w:t xml:space="preserve"> o</w:t>
      </w:r>
      <w:r w:rsidR="002D6DD5">
        <w:rPr>
          <w:rFonts w:ascii="Times New Roman" w:hAnsi="Times New Roman" w:cs="Times New Roman"/>
          <w:sz w:val="24"/>
          <w:szCs w:val="24"/>
        </w:rPr>
        <w:t>ver</w:t>
      </w:r>
      <w:r w:rsidR="00005C84">
        <w:rPr>
          <w:rFonts w:ascii="Times New Roman" w:hAnsi="Times New Roman" w:cs="Times New Roman"/>
          <w:sz w:val="24"/>
          <w:szCs w:val="24"/>
        </w:rPr>
        <w:t xml:space="preserve"> the financial </w:t>
      </w:r>
      <w:r w:rsidR="002D6DD5">
        <w:rPr>
          <w:rFonts w:ascii="Times New Roman" w:hAnsi="Times New Roman" w:cs="Times New Roman"/>
          <w:sz w:val="24"/>
          <w:szCs w:val="24"/>
        </w:rPr>
        <w:t>implications of the demise</w:t>
      </w:r>
      <w:r w:rsidR="00005C84">
        <w:rPr>
          <w:rFonts w:ascii="Times New Roman" w:hAnsi="Times New Roman" w:cs="Times New Roman"/>
          <w:sz w:val="24"/>
          <w:szCs w:val="24"/>
        </w:rPr>
        <w:t xml:space="preserve"> of their </w:t>
      </w:r>
      <w:r w:rsidR="00374DCC">
        <w:rPr>
          <w:rFonts w:ascii="Times New Roman" w:hAnsi="Times New Roman" w:cs="Times New Roman"/>
          <w:sz w:val="24"/>
          <w:szCs w:val="24"/>
        </w:rPr>
        <w:t>short-lived</w:t>
      </w:r>
      <w:r w:rsidR="00005C84">
        <w:rPr>
          <w:rFonts w:ascii="Times New Roman" w:hAnsi="Times New Roman" w:cs="Times New Roman"/>
          <w:sz w:val="24"/>
          <w:szCs w:val="24"/>
        </w:rPr>
        <w:t xml:space="preserve"> business partnership</w:t>
      </w:r>
      <w:r w:rsidR="002D6DD5">
        <w:rPr>
          <w:rFonts w:ascii="Times New Roman" w:hAnsi="Times New Roman" w:cs="Times New Roman"/>
          <w:sz w:val="24"/>
          <w:szCs w:val="24"/>
        </w:rPr>
        <w:t xml:space="preserve">. The business partnership which came into existence </w:t>
      </w:r>
      <w:r w:rsidR="00D828B4">
        <w:rPr>
          <w:rFonts w:ascii="Times New Roman" w:hAnsi="Times New Roman" w:cs="Times New Roman"/>
          <w:sz w:val="24"/>
          <w:szCs w:val="24"/>
        </w:rPr>
        <w:t>sometime in</w:t>
      </w:r>
      <w:r w:rsidR="002D6DD5">
        <w:rPr>
          <w:rFonts w:ascii="Times New Roman" w:hAnsi="Times New Roman" w:cs="Times New Roman"/>
          <w:sz w:val="24"/>
          <w:szCs w:val="24"/>
        </w:rPr>
        <w:t xml:space="preserve"> July 2020</w:t>
      </w:r>
      <w:r w:rsidR="00203513">
        <w:rPr>
          <w:rFonts w:ascii="Times New Roman" w:hAnsi="Times New Roman" w:cs="Times New Roman"/>
          <w:sz w:val="24"/>
          <w:szCs w:val="24"/>
        </w:rPr>
        <w:t xml:space="preserve"> went into a tailspin</w:t>
      </w:r>
      <w:r w:rsidR="002D6DD5">
        <w:rPr>
          <w:rFonts w:ascii="Times New Roman" w:hAnsi="Times New Roman" w:cs="Times New Roman"/>
          <w:sz w:val="24"/>
          <w:szCs w:val="24"/>
        </w:rPr>
        <w:t xml:space="preserve"> barely three months into its life</w:t>
      </w:r>
      <w:r w:rsidR="00203513">
        <w:rPr>
          <w:rFonts w:ascii="Times New Roman" w:hAnsi="Times New Roman" w:cs="Times New Roman"/>
          <w:sz w:val="24"/>
          <w:szCs w:val="24"/>
        </w:rPr>
        <w:t xml:space="preserve"> before collapsing entirely. As between</w:t>
      </w:r>
      <w:r w:rsidR="00374DCC">
        <w:rPr>
          <w:rFonts w:ascii="Times New Roman" w:hAnsi="Times New Roman" w:cs="Times New Roman"/>
          <w:sz w:val="24"/>
          <w:szCs w:val="24"/>
        </w:rPr>
        <w:t xml:space="preserve"> them</w:t>
      </w:r>
      <w:r w:rsidR="00203513">
        <w:rPr>
          <w:rFonts w:ascii="Times New Roman" w:hAnsi="Times New Roman" w:cs="Times New Roman"/>
          <w:sz w:val="24"/>
          <w:szCs w:val="24"/>
        </w:rPr>
        <w:t xml:space="preserve"> the</w:t>
      </w:r>
      <w:r w:rsidR="002D6DD5">
        <w:rPr>
          <w:rFonts w:ascii="Times New Roman" w:hAnsi="Times New Roman" w:cs="Times New Roman"/>
          <w:sz w:val="24"/>
          <w:szCs w:val="24"/>
        </w:rPr>
        <w:t xml:space="preserve"> parties</w:t>
      </w:r>
      <w:r w:rsidR="00203513">
        <w:rPr>
          <w:rFonts w:ascii="Times New Roman" w:hAnsi="Times New Roman" w:cs="Times New Roman"/>
          <w:sz w:val="24"/>
          <w:szCs w:val="24"/>
        </w:rPr>
        <w:t xml:space="preserve"> had two business</w:t>
      </w:r>
      <w:r w:rsidR="00374DCC">
        <w:rPr>
          <w:rFonts w:ascii="Times New Roman" w:hAnsi="Times New Roman" w:cs="Times New Roman"/>
          <w:sz w:val="24"/>
          <w:szCs w:val="24"/>
        </w:rPr>
        <w:t xml:space="preserve"> concerns</w:t>
      </w:r>
      <w:r w:rsidR="00203513">
        <w:rPr>
          <w:rFonts w:ascii="Times New Roman" w:hAnsi="Times New Roman" w:cs="Times New Roman"/>
          <w:sz w:val="24"/>
          <w:szCs w:val="24"/>
        </w:rPr>
        <w:t xml:space="preserve"> comprising a hardware s</w:t>
      </w:r>
      <w:r w:rsidR="005A2E70">
        <w:rPr>
          <w:rFonts w:ascii="Times New Roman" w:hAnsi="Times New Roman" w:cs="Times New Roman"/>
          <w:sz w:val="24"/>
          <w:szCs w:val="24"/>
        </w:rPr>
        <w:t>tore</w:t>
      </w:r>
      <w:r w:rsidR="00203513">
        <w:rPr>
          <w:rFonts w:ascii="Times New Roman" w:hAnsi="Times New Roman" w:cs="Times New Roman"/>
          <w:sz w:val="24"/>
          <w:szCs w:val="24"/>
        </w:rPr>
        <w:t xml:space="preserve"> and a baby supplies shop.</w:t>
      </w:r>
    </w:p>
    <w:p w14:paraId="76E47681" w14:textId="67F48EFF" w:rsidR="0004065E" w:rsidRDefault="0004065E" w:rsidP="00006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w:t>
      </w:r>
      <w:r w:rsidR="00374DCC">
        <w:rPr>
          <w:rFonts w:ascii="Times New Roman" w:hAnsi="Times New Roman" w:cs="Times New Roman"/>
          <w:sz w:val="24"/>
          <w:szCs w:val="24"/>
        </w:rPr>
        <w:t>s</w:t>
      </w:r>
      <w:r>
        <w:rPr>
          <w:rFonts w:ascii="Times New Roman" w:hAnsi="Times New Roman" w:cs="Times New Roman"/>
          <w:sz w:val="24"/>
          <w:szCs w:val="24"/>
        </w:rPr>
        <w:t xml:space="preserve"> of the demise of the </w:t>
      </w:r>
      <w:r w:rsidR="00F303B5">
        <w:rPr>
          <w:rFonts w:ascii="Times New Roman" w:hAnsi="Times New Roman" w:cs="Times New Roman"/>
          <w:sz w:val="24"/>
          <w:szCs w:val="24"/>
        </w:rPr>
        <w:t>partnership are</w:t>
      </w:r>
      <w:r>
        <w:rPr>
          <w:rFonts w:ascii="Times New Roman" w:hAnsi="Times New Roman" w:cs="Times New Roman"/>
          <w:sz w:val="24"/>
          <w:szCs w:val="24"/>
        </w:rPr>
        <w:t xml:space="preserve"> yet contested</w:t>
      </w:r>
      <w:r w:rsidR="00374DCC">
        <w:rPr>
          <w:rFonts w:ascii="Times New Roman" w:hAnsi="Times New Roman" w:cs="Times New Roman"/>
          <w:sz w:val="24"/>
          <w:szCs w:val="24"/>
        </w:rPr>
        <w:t>,</w:t>
      </w:r>
      <w:r>
        <w:rPr>
          <w:rFonts w:ascii="Times New Roman" w:hAnsi="Times New Roman" w:cs="Times New Roman"/>
          <w:sz w:val="24"/>
          <w:szCs w:val="24"/>
        </w:rPr>
        <w:t xml:space="preserve"> </w:t>
      </w:r>
      <w:r w:rsidR="009B4CA1">
        <w:rPr>
          <w:rFonts w:ascii="Times New Roman" w:hAnsi="Times New Roman" w:cs="Times New Roman"/>
          <w:sz w:val="24"/>
          <w:szCs w:val="24"/>
        </w:rPr>
        <w:t>suffice it to say that in the imm</w:t>
      </w:r>
      <w:r w:rsidR="00F303B5">
        <w:rPr>
          <w:rFonts w:ascii="Times New Roman" w:hAnsi="Times New Roman" w:cs="Times New Roman"/>
          <w:sz w:val="24"/>
          <w:szCs w:val="24"/>
        </w:rPr>
        <w:t xml:space="preserve">ediate </w:t>
      </w:r>
      <w:r w:rsidR="009E1705">
        <w:rPr>
          <w:rFonts w:ascii="Times New Roman" w:hAnsi="Times New Roman" w:cs="Times New Roman"/>
          <w:sz w:val="24"/>
          <w:szCs w:val="24"/>
        </w:rPr>
        <w:t>aftermath</w:t>
      </w:r>
      <w:r w:rsidR="00F303B5">
        <w:rPr>
          <w:rFonts w:ascii="Times New Roman" w:hAnsi="Times New Roman" w:cs="Times New Roman"/>
          <w:sz w:val="24"/>
          <w:szCs w:val="24"/>
        </w:rPr>
        <w:t xml:space="preserve"> thereof, the plaintiff’s instituted</w:t>
      </w:r>
      <w:r w:rsidR="00374DCC">
        <w:rPr>
          <w:rFonts w:ascii="Times New Roman" w:hAnsi="Times New Roman" w:cs="Times New Roman"/>
          <w:sz w:val="24"/>
          <w:szCs w:val="24"/>
        </w:rPr>
        <w:t xml:space="preserve"> the present proceedings</w:t>
      </w:r>
      <w:r w:rsidR="00F303B5">
        <w:rPr>
          <w:rFonts w:ascii="Times New Roman" w:hAnsi="Times New Roman" w:cs="Times New Roman"/>
          <w:sz w:val="24"/>
          <w:szCs w:val="24"/>
        </w:rPr>
        <w:t xml:space="preserve"> seeking </w:t>
      </w:r>
      <w:r w:rsidR="009E1705">
        <w:rPr>
          <w:rFonts w:ascii="Times New Roman" w:hAnsi="Times New Roman" w:cs="Times New Roman"/>
          <w:sz w:val="24"/>
          <w:szCs w:val="24"/>
        </w:rPr>
        <w:t>an order in the following terms:</w:t>
      </w:r>
    </w:p>
    <w:p w14:paraId="004188A6" w14:textId="2BDC9536" w:rsidR="009E1705" w:rsidRDefault="009E1705" w:rsidP="009E17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award (</w:t>
      </w:r>
      <w:r w:rsidRPr="00374DCC">
        <w:rPr>
          <w:rFonts w:ascii="Times New Roman" w:hAnsi="Times New Roman" w:cs="Times New Roman"/>
          <w:i/>
          <w:iCs/>
          <w:sz w:val="24"/>
          <w:szCs w:val="24"/>
        </w:rPr>
        <w:t>sic</w:t>
      </w:r>
      <w:r>
        <w:rPr>
          <w:rFonts w:ascii="Times New Roman" w:hAnsi="Times New Roman" w:cs="Times New Roman"/>
          <w:sz w:val="24"/>
          <w:szCs w:val="24"/>
        </w:rPr>
        <w:t>) dissolving the partnership between the parties</w:t>
      </w:r>
    </w:p>
    <w:p w14:paraId="4854F037" w14:textId="767571B6" w:rsidR="009E1705" w:rsidRDefault="009E1705" w:rsidP="009E1705">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aw</w:t>
      </w:r>
      <w:r w:rsidR="0096532D">
        <w:rPr>
          <w:rFonts w:ascii="Times New Roman" w:hAnsi="Times New Roman" w:cs="Times New Roman"/>
          <w:sz w:val="24"/>
          <w:szCs w:val="24"/>
        </w:rPr>
        <w:t>ard for the equal sharing of US</w:t>
      </w:r>
      <w:r>
        <w:rPr>
          <w:rFonts w:ascii="Times New Roman" w:hAnsi="Times New Roman" w:cs="Times New Roman"/>
          <w:sz w:val="24"/>
          <w:szCs w:val="24"/>
        </w:rPr>
        <w:t>$22 727 being profits realised from the hardware shop</w:t>
      </w:r>
    </w:p>
    <w:p w14:paraId="6F11830C" w14:textId="2ED70E52" w:rsidR="009E1705" w:rsidRDefault="009E1705" w:rsidP="00D3412E">
      <w:pPr>
        <w:pStyle w:val="ListParagraph"/>
        <w:numPr>
          <w:ilvl w:val="0"/>
          <w:numId w:val="13"/>
        </w:numPr>
        <w:spacing w:after="0" w:line="360" w:lineRule="auto"/>
        <w:jc w:val="both"/>
        <w:rPr>
          <w:rFonts w:ascii="Times New Roman" w:hAnsi="Times New Roman" w:cs="Times New Roman"/>
          <w:sz w:val="24"/>
          <w:szCs w:val="24"/>
        </w:rPr>
      </w:pPr>
      <w:r w:rsidRPr="00B40604">
        <w:rPr>
          <w:rFonts w:ascii="Times New Roman" w:hAnsi="Times New Roman" w:cs="Times New Roman"/>
          <w:sz w:val="24"/>
          <w:szCs w:val="24"/>
        </w:rPr>
        <w:lastRenderedPageBreak/>
        <w:t>An award for the equal sha</w:t>
      </w:r>
      <w:r w:rsidR="0096532D">
        <w:rPr>
          <w:rFonts w:ascii="Times New Roman" w:hAnsi="Times New Roman" w:cs="Times New Roman"/>
          <w:sz w:val="24"/>
          <w:szCs w:val="24"/>
        </w:rPr>
        <w:t>ring of stock worth US</w:t>
      </w:r>
      <w:r w:rsidRPr="00B40604">
        <w:rPr>
          <w:rFonts w:ascii="Times New Roman" w:hAnsi="Times New Roman" w:cs="Times New Roman"/>
          <w:sz w:val="24"/>
          <w:szCs w:val="24"/>
        </w:rPr>
        <w:t>$30 370</w:t>
      </w:r>
      <w:r w:rsidR="00B40604" w:rsidRPr="00B40604">
        <w:rPr>
          <w:rFonts w:ascii="Times New Roman" w:hAnsi="Times New Roman" w:cs="Times New Roman"/>
          <w:sz w:val="24"/>
          <w:szCs w:val="24"/>
        </w:rPr>
        <w:t xml:space="preserve"> </w:t>
      </w:r>
      <w:r w:rsidR="00B40604">
        <w:rPr>
          <w:rFonts w:ascii="Times New Roman" w:hAnsi="Times New Roman" w:cs="Times New Roman"/>
          <w:sz w:val="24"/>
          <w:szCs w:val="24"/>
        </w:rPr>
        <w:t>at the baby supplies shop and US $ 10 000 at the hardware shop</w:t>
      </w:r>
    </w:p>
    <w:p w14:paraId="48E7C72D" w14:textId="539F34F7" w:rsidR="00B40604" w:rsidRDefault="00B40604" w:rsidP="00D3412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r w:rsidR="0008500B">
        <w:rPr>
          <w:rFonts w:ascii="Times New Roman" w:hAnsi="Times New Roman" w:cs="Times New Roman"/>
          <w:sz w:val="24"/>
          <w:szCs w:val="24"/>
        </w:rPr>
        <w:t>order for the repayment of US</w:t>
      </w:r>
      <w:r w:rsidR="00C52EDC">
        <w:rPr>
          <w:rFonts w:ascii="Times New Roman" w:hAnsi="Times New Roman" w:cs="Times New Roman"/>
          <w:sz w:val="24"/>
          <w:szCs w:val="24"/>
        </w:rPr>
        <w:t>$17 38</w:t>
      </w:r>
      <w:r w:rsidR="00493ACD">
        <w:rPr>
          <w:rFonts w:ascii="Times New Roman" w:hAnsi="Times New Roman" w:cs="Times New Roman"/>
          <w:sz w:val="24"/>
          <w:szCs w:val="24"/>
        </w:rPr>
        <w:t>9 being capital injected into the partnership by the plaintiffs</w:t>
      </w:r>
    </w:p>
    <w:p w14:paraId="2C38616D" w14:textId="3EB24998" w:rsidR="00493ACD" w:rsidRDefault="0008500B" w:rsidP="00D3412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award for the payment of US</w:t>
      </w:r>
      <w:r w:rsidR="00493ACD">
        <w:rPr>
          <w:rFonts w:ascii="Times New Roman" w:hAnsi="Times New Roman" w:cs="Times New Roman"/>
          <w:sz w:val="24"/>
          <w:szCs w:val="24"/>
        </w:rPr>
        <w:t>$34 090.47 being damages for loss of investment</w:t>
      </w:r>
    </w:p>
    <w:p w14:paraId="54A9638D" w14:textId="7CBEBF75" w:rsidR="00493ACD" w:rsidRDefault="00493ACD" w:rsidP="00D3412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interest at the prescribed rate</w:t>
      </w:r>
    </w:p>
    <w:p w14:paraId="5B513AAB" w14:textId="5DC62CE2" w:rsidR="00493ACD" w:rsidRDefault="00493ACD" w:rsidP="00D3412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Payment of costs of suit on the attorney client scale</w:t>
      </w:r>
    </w:p>
    <w:p w14:paraId="74021747" w14:textId="2DF19EEC" w:rsidR="00A07D98" w:rsidRDefault="00914B70"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74DCC">
        <w:rPr>
          <w:rFonts w:ascii="Times New Roman" w:hAnsi="Times New Roman" w:cs="Times New Roman"/>
          <w:sz w:val="24"/>
          <w:szCs w:val="24"/>
        </w:rPr>
        <w:t>foundation</w:t>
      </w:r>
      <w:r>
        <w:rPr>
          <w:rFonts w:ascii="Times New Roman" w:hAnsi="Times New Roman" w:cs="Times New Roman"/>
          <w:sz w:val="24"/>
          <w:szCs w:val="24"/>
        </w:rPr>
        <w:t xml:space="preserve"> of the plaintiffs</w:t>
      </w:r>
      <w:r w:rsidR="002D6DD5">
        <w:rPr>
          <w:rFonts w:ascii="Times New Roman" w:hAnsi="Times New Roman" w:cs="Times New Roman"/>
          <w:sz w:val="24"/>
          <w:szCs w:val="24"/>
        </w:rPr>
        <w:t>’</w:t>
      </w:r>
      <w:r>
        <w:rPr>
          <w:rFonts w:ascii="Times New Roman" w:hAnsi="Times New Roman" w:cs="Times New Roman"/>
          <w:sz w:val="24"/>
          <w:szCs w:val="24"/>
        </w:rPr>
        <w:t xml:space="preserve"> claim</w:t>
      </w:r>
      <w:r w:rsidR="00374DCC">
        <w:rPr>
          <w:rFonts w:ascii="Times New Roman" w:hAnsi="Times New Roman" w:cs="Times New Roman"/>
          <w:sz w:val="24"/>
          <w:szCs w:val="24"/>
        </w:rPr>
        <w:t>s</w:t>
      </w:r>
      <w:r>
        <w:rPr>
          <w:rFonts w:ascii="Times New Roman" w:hAnsi="Times New Roman" w:cs="Times New Roman"/>
          <w:sz w:val="24"/>
          <w:szCs w:val="24"/>
        </w:rPr>
        <w:t xml:space="preserve"> as set out </w:t>
      </w:r>
      <w:r w:rsidR="00F5729C">
        <w:rPr>
          <w:rFonts w:ascii="Times New Roman" w:hAnsi="Times New Roman" w:cs="Times New Roman"/>
          <w:sz w:val="24"/>
          <w:szCs w:val="24"/>
        </w:rPr>
        <w:t xml:space="preserve">in their joint declaration </w:t>
      </w:r>
      <w:r w:rsidR="002D6DD5">
        <w:rPr>
          <w:rFonts w:ascii="Times New Roman" w:hAnsi="Times New Roman" w:cs="Times New Roman"/>
          <w:sz w:val="24"/>
          <w:szCs w:val="24"/>
        </w:rPr>
        <w:t>i</w:t>
      </w:r>
      <w:r w:rsidR="00F5729C">
        <w:rPr>
          <w:rFonts w:ascii="Times New Roman" w:hAnsi="Times New Roman" w:cs="Times New Roman"/>
          <w:sz w:val="24"/>
          <w:szCs w:val="24"/>
        </w:rPr>
        <w:t>s that the business ventures collapsed</w:t>
      </w:r>
      <w:r w:rsidR="00811C09">
        <w:rPr>
          <w:rFonts w:ascii="Times New Roman" w:hAnsi="Times New Roman" w:cs="Times New Roman"/>
          <w:sz w:val="24"/>
          <w:szCs w:val="24"/>
        </w:rPr>
        <w:t xml:space="preserve"> on account of the defendant’s unilateral decision to terminate the partnership in October 2020</w:t>
      </w:r>
      <w:r w:rsidR="00374DCC">
        <w:rPr>
          <w:rFonts w:ascii="Times New Roman" w:hAnsi="Times New Roman" w:cs="Times New Roman"/>
          <w:sz w:val="24"/>
          <w:szCs w:val="24"/>
        </w:rPr>
        <w:t>.</w:t>
      </w:r>
      <w:r w:rsidR="00811C09">
        <w:rPr>
          <w:rFonts w:ascii="Times New Roman" w:hAnsi="Times New Roman" w:cs="Times New Roman"/>
          <w:sz w:val="24"/>
          <w:szCs w:val="24"/>
        </w:rPr>
        <w:t xml:space="preserve"> </w:t>
      </w:r>
      <w:r w:rsidR="00A0637F">
        <w:rPr>
          <w:rFonts w:ascii="Times New Roman" w:hAnsi="Times New Roman" w:cs="Times New Roman"/>
          <w:sz w:val="24"/>
          <w:szCs w:val="24"/>
        </w:rPr>
        <w:t>They aver</w:t>
      </w:r>
      <w:r w:rsidR="002D6DD5">
        <w:rPr>
          <w:rFonts w:ascii="Times New Roman" w:hAnsi="Times New Roman" w:cs="Times New Roman"/>
          <w:sz w:val="24"/>
          <w:szCs w:val="24"/>
        </w:rPr>
        <w:t>red</w:t>
      </w:r>
      <w:r w:rsidR="00A0637F">
        <w:rPr>
          <w:rFonts w:ascii="Times New Roman" w:hAnsi="Times New Roman" w:cs="Times New Roman"/>
          <w:sz w:val="24"/>
          <w:szCs w:val="24"/>
        </w:rPr>
        <w:t xml:space="preserve"> </w:t>
      </w:r>
      <w:r w:rsidR="00A07D98">
        <w:rPr>
          <w:rFonts w:ascii="Times New Roman" w:hAnsi="Times New Roman" w:cs="Times New Roman"/>
          <w:sz w:val="24"/>
          <w:szCs w:val="24"/>
        </w:rPr>
        <w:t>that in term</w:t>
      </w:r>
      <w:r w:rsidR="00374DCC">
        <w:rPr>
          <w:rFonts w:ascii="Times New Roman" w:hAnsi="Times New Roman" w:cs="Times New Roman"/>
          <w:sz w:val="24"/>
          <w:szCs w:val="24"/>
        </w:rPr>
        <w:t>s</w:t>
      </w:r>
      <w:r w:rsidR="00A07D98">
        <w:rPr>
          <w:rFonts w:ascii="Times New Roman" w:hAnsi="Times New Roman" w:cs="Times New Roman"/>
          <w:sz w:val="24"/>
          <w:szCs w:val="24"/>
        </w:rPr>
        <w:t xml:space="preserve"> of the oral agreement which gave birth to the partnership</w:t>
      </w:r>
      <w:r w:rsidR="00374DCC">
        <w:rPr>
          <w:rFonts w:ascii="Times New Roman" w:hAnsi="Times New Roman" w:cs="Times New Roman"/>
          <w:sz w:val="24"/>
          <w:szCs w:val="24"/>
        </w:rPr>
        <w:t>, it (i.e., partnership)</w:t>
      </w:r>
      <w:r w:rsidR="00A07D98">
        <w:rPr>
          <w:rFonts w:ascii="Times New Roman" w:hAnsi="Times New Roman" w:cs="Times New Roman"/>
          <w:sz w:val="24"/>
          <w:szCs w:val="24"/>
        </w:rPr>
        <w:t xml:space="preserve"> was </w:t>
      </w:r>
      <w:r w:rsidR="002D6DD5">
        <w:rPr>
          <w:rFonts w:ascii="Times New Roman" w:hAnsi="Times New Roman" w:cs="Times New Roman"/>
          <w:sz w:val="24"/>
          <w:szCs w:val="24"/>
        </w:rPr>
        <w:t xml:space="preserve">to </w:t>
      </w:r>
      <w:r w:rsidR="00A07D98">
        <w:rPr>
          <w:rFonts w:ascii="Times New Roman" w:hAnsi="Times New Roman" w:cs="Times New Roman"/>
          <w:sz w:val="24"/>
          <w:szCs w:val="24"/>
        </w:rPr>
        <w:t xml:space="preserve">subsist for a period of 12 months and that they were to share profits </w:t>
      </w:r>
      <w:r w:rsidR="002D6DD5">
        <w:rPr>
          <w:rFonts w:ascii="Times New Roman" w:hAnsi="Times New Roman" w:cs="Times New Roman"/>
          <w:sz w:val="24"/>
          <w:szCs w:val="24"/>
        </w:rPr>
        <w:t xml:space="preserve">and </w:t>
      </w:r>
      <w:r w:rsidR="00A07D98">
        <w:rPr>
          <w:rFonts w:ascii="Times New Roman" w:hAnsi="Times New Roman" w:cs="Times New Roman"/>
          <w:sz w:val="24"/>
          <w:szCs w:val="24"/>
        </w:rPr>
        <w:t>losses equally.</w:t>
      </w:r>
    </w:p>
    <w:p w14:paraId="242BE998" w14:textId="500508B3" w:rsidR="00A07D98" w:rsidRDefault="00A07D98"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gave a breakdown of </w:t>
      </w:r>
      <w:r w:rsidR="00374DCC">
        <w:rPr>
          <w:rFonts w:ascii="Times New Roman" w:hAnsi="Times New Roman" w:cs="Times New Roman"/>
          <w:sz w:val="24"/>
          <w:szCs w:val="24"/>
        </w:rPr>
        <w:t xml:space="preserve">the </w:t>
      </w:r>
      <w:r>
        <w:rPr>
          <w:rFonts w:ascii="Times New Roman" w:hAnsi="Times New Roman" w:cs="Times New Roman"/>
          <w:sz w:val="24"/>
          <w:szCs w:val="24"/>
        </w:rPr>
        <w:t>amounts each couple was required to contribute towards t</w:t>
      </w:r>
      <w:r w:rsidR="00374DCC">
        <w:rPr>
          <w:rFonts w:ascii="Times New Roman" w:hAnsi="Times New Roman" w:cs="Times New Roman"/>
          <w:sz w:val="24"/>
          <w:szCs w:val="24"/>
        </w:rPr>
        <w:t>he</w:t>
      </w:r>
      <w:r>
        <w:rPr>
          <w:rFonts w:ascii="Times New Roman" w:hAnsi="Times New Roman" w:cs="Times New Roman"/>
          <w:sz w:val="24"/>
          <w:szCs w:val="24"/>
        </w:rPr>
        <w:t xml:space="preserve"> partnership</w:t>
      </w:r>
      <w:r w:rsidR="00374DCC">
        <w:rPr>
          <w:rFonts w:ascii="Times New Roman" w:hAnsi="Times New Roman" w:cs="Times New Roman"/>
          <w:sz w:val="24"/>
          <w:szCs w:val="24"/>
        </w:rPr>
        <w:t>,</w:t>
      </w:r>
      <w:r>
        <w:rPr>
          <w:rFonts w:ascii="Times New Roman" w:hAnsi="Times New Roman" w:cs="Times New Roman"/>
          <w:sz w:val="24"/>
          <w:szCs w:val="24"/>
        </w:rPr>
        <w:t xml:space="preserve"> the cash on </w:t>
      </w:r>
      <w:r w:rsidR="00374DCC">
        <w:rPr>
          <w:rFonts w:ascii="Times New Roman" w:hAnsi="Times New Roman" w:cs="Times New Roman"/>
          <w:sz w:val="24"/>
          <w:szCs w:val="24"/>
        </w:rPr>
        <w:t>han</w:t>
      </w:r>
      <w:r>
        <w:rPr>
          <w:rFonts w:ascii="Times New Roman" w:hAnsi="Times New Roman" w:cs="Times New Roman"/>
          <w:sz w:val="24"/>
          <w:szCs w:val="24"/>
        </w:rPr>
        <w:t>d as well as the value of the remaining stock in each of the two business</w:t>
      </w:r>
      <w:r w:rsidR="00374DCC">
        <w:rPr>
          <w:rFonts w:ascii="Times New Roman" w:hAnsi="Times New Roman" w:cs="Times New Roman"/>
          <w:sz w:val="24"/>
          <w:szCs w:val="24"/>
        </w:rPr>
        <w:t>es</w:t>
      </w:r>
      <w:r>
        <w:rPr>
          <w:rFonts w:ascii="Times New Roman" w:hAnsi="Times New Roman" w:cs="Times New Roman"/>
          <w:sz w:val="24"/>
          <w:szCs w:val="24"/>
        </w:rPr>
        <w:t xml:space="preserve">. This then explains the claim for share of not only the cash on hand but also the outstanding stock. </w:t>
      </w:r>
    </w:p>
    <w:p w14:paraId="4342FF1A" w14:textId="5BC87332" w:rsidR="00A07D98" w:rsidRDefault="00A07D98"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however, they averr</w:t>
      </w:r>
      <w:r w:rsidR="002D6DD5">
        <w:rPr>
          <w:rFonts w:ascii="Times New Roman" w:hAnsi="Times New Roman" w:cs="Times New Roman"/>
          <w:sz w:val="24"/>
          <w:szCs w:val="24"/>
        </w:rPr>
        <w:t>ed</w:t>
      </w:r>
      <w:r>
        <w:rPr>
          <w:rFonts w:ascii="Times New Roman" w:hAnsi="Times New Roman" w:cs="Times New Roman"/>
          <w:sz w:val="24"/>
          <w:szCs w:val="24"/>
        </w:rPr>
        <w:t xml:space="preserve"> that they incurred damages on account of the alleged prem</w:t>
      </w:r>
      <w:r w:rsidR="00374DCC">
        <w:rPr>
          <w:rFonts w:ascii="Times New Roman" w:hAnsi="Times New Roman" w:cs="Times New Roman"/>
          <w:sz w:val="24"/>
          <w:szCs w:val="24"/>
        </w:rPr>
        <w:t>ature</w:t>
      </w:r>
      <w:r>
        <w:rPr>
          <w:rFonts w:ascii="Times New Roman" w:hAnsi="Times New Roman" w:cs="Times New Roman"/>
          <w:sz w:val="24"/>
          <w:szCs w:val="24"/>
        </w:rPr>
        <w:t xml:space="preserve"> termination of the partnership by the defendants. Their claim in t</w:t>
      </w:r>
      <w:r w:rsidR="002966E7">
        <w:rPr>
          <w:rFonts w:ascii="Times New Roman" w:hAnsi="Times New Roman" w:cs="Times New Roman"/>
          <w:sz w:val="24"/>
          <w:szCs w:val="24"/>
        </w:rPr>
        <w:t>his</w:t>
      </w:r>
      <w:r>
        <w:rPr>
          <w:rFonts w:ascii="Times New Roman" w:hAnsi="Times New Roman" w:cs="Times New Roman"/>
          <w:sz w:val="24"/>
          <w:szCs w:val="24"/>
        </w:rPr>
        <w:t xml:space="preserve"> regard was a direct computation of the projected monthly profit for each month multiplied by the</w:t>
      </w:r>
      <w:r w:rsidR="002D6DD5">
        <w:rPr>
          <w:rFonts w:ascii="Times New Roman" w:hAnsi="Times New Roman" w:cs="Times New Roman"/>
          <w:sz w:val="24"/>
          <w:szCs w:val="24"/>
        </w:rPr>
        <w:t xml:space="preserve"> factor of nine, </w:t>
      </w:r>
      <w:r w:rsidR="00DC4AB5">
        <w:rPr>
          <w:rFonts w:ascii="Times New Roman" w:hAnsi="Times New Roman" w:cs="Times New Roman"/>
          <w:sz w:val="24"/>
          <w:szCs w:val="24"/>
        </w:rPr>
        <w:t xml:space="preserve">the latter </w:t>
      </w:r>
      <w:r w:rsidR="002D6DD5">
        <w:rPr>
          <w:rFonts w:ascii="Times New Roman" w:hAnsi="Times New Roman" w:cs="Times New Roman"/>
          <w:sz w:val="24"/>
          <w:szCs w:val="24"/>
        </w:rPr>
        <w:t>being the</w:t>
      </w:r>
      <w:r>
        <w:rPr>
          <w:rFonts w:ascii="Times New Roman" w:hAnsi="Times New Roman" w:cs="Times New Roman"/>
          <w:sz w:val="24"/>
          <w:szCs w:val="24"/>
        </w:rPr>
        <w:t xml:space="preserve"> remaining </w:t>
      </w:r>
      <w:r w:rsidR="002D6DD5">
        <w:rPr>
          <w:rFonts w:ascii="Times New Roman" w:hAnsi="Times New Roman" w:cs="Times New Roman"/>
          <w:sz w:val="24"/>
          <w:szCs w:val="24"/>
        </w:rPr>
        <w:t>number of</w:t>
      </w:r>
      <w:r>
        <w:rPr>
          <w:rFonts w:ascii="Times New Roman" w:hAnsi="Times New Roman" w:cs="Times New Roman"/>
          <w:sz w:val="24"/>
          <w:szCs w:val="24"/>
        </w:rPr>
        <w:t xml:space="preserve"> months of the</w:t>
      </w:r>
      <w:r w:rsidR="002D6DD5">
        <w:rPr>
          <w:rFonts w:ascii="Times New Roman" w:hAnsi="Times New Roman" w:cs="Times New Roman"/>
          <w:sz w:val="24"/>
          <w:szCs w:val="24"/>
        </w:rPr>
        <w:t xml:space="preserve"> life of</w:t>
      </w:r>
      <w:r>
        <w:rPr>
          <w:rFonts w:ascii="Times New Roman" w:hAnsi="Times New Roman" w:cs="Times New Roman"/>
          <w:sz w:val="24"/>
          <w:szCs w:val="24"/>
        </w:rPr>
        <w:t xml:space="preserve"> partnership.</w:t>
      </w:r>
    </w:p>
    <w:p w14:paraId="459F3C1C" w14:textId="031650C0" w:rsidR="00A07D98" w:rsidRDefault="00A07D98"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entered appearance to defend and simultaneously </w:t>
      </w:r>
      <w:r w:rsidR="002966E7">
        <w:rPr>
          <w:rFonts w:ascii="Times New Roman" w:hAnsi="Times New Roman" w:cs="Times New Roman"/>
          <w:sz w:val="24"/>
          <w:szCs w:val="24"/>
        </w:rPr>
        <w:t>with</w:t>
      </w:r>
      <w:r>
        <w:rPr>
          <w:rFonts w:ascii="Times New Roman" w:hAnsi="Times New Roman" w:cs="Times New Roman"/>
          <w:sz w:val="24"/>
          <w:szCs w:val="24"/>
        </w:rPr>
        <w:t xml:space="preserve"> their plea, filed a counter</w:t>
      </w:r>
      <w:r w:rsidR="002D6DD5">
        <w:rPr>
          <w:rFonts w:ascii="Times New Roman" w:hAnsi="Times New Roman" w:cs="Times New Roman"/>
          <w:sz w:val="24"/>
          <w:szCs w:val="24"/>
        </w:rPr>
        <w:t>-</w:t>
      </w:r>
      <w:r>
        <w:rPr>
          <w:rFonts w:ascii="Times New Roman" w:hAnsi="Times New Roman" w:cs="Times New Roman"/>
          <w:sz w:val="24"/>
          <w:szCs w:val="24"/>
        </w:rPr>
        <w:t>claim.</w:t>
      </w:r>
    </w:p>
    <w:p w14:paraId="4FDAB933" w14:textId="68A8D754" w:rsidR="00810F56" w:rsidRDefault="00A07D98"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w:t>
      </w:r>
      <w:r w:rsidR="009E5099">
        <w:rPr>
          <w:rFonts w:ascii="Times New Roman" w:hAnsi="Times New Roman" w:cs="Times New Roman"/>
          <w:sz w:val="24"/>
          <w:szCs w:val="24"/>
        </w:rPr>
        <w:t>plea the</w:t>
      </w:r>
      <w:r w:rsidR="00DC4AB5">
        <w:rPr>
          <w:rFonts w:ascii="Times New Roman" w:hAnsi="Times New Roman" w:cs="Times New Roman"/>
          <w:sz w:val="24"/>
          <w:szCs w:val="24"/>
        </w:rPr>
        <w:t xml:space="preserve"> defendants</w:t>
      </w:r>
      <w:r w:rsidR="009E5099">
        <w:rPr>
          <w:rFonts w:ascii="Times New Roman" w:hAnsi="Times New Roman" w:cs="Times New Roman"/>
          <w:sz w:val="24"/>
          <w:szCs w:val="24"/>
        </w:rPr>
        <w:t xml:space="preserve"> admitted that profit and loss </w:t>
      </w:r>
      <w:r w:rsidR="002966E7">
        <w:rPr>
          <w:rFonts w:ascii="Times New Roman" w:hAnsi="Times New Roman" w:cs="Times New Roman"/>
          <w:sz w:val="24"/>
          <w:szCs w:val="24"/>
        </w:rPr>
        <w:t xml:space="preserve">were </w:t>
      </w:r>
      <w:r w:rsidR="009E5099">
        <w:rPr>
          <w:rFonts w:ascii="Times New Roman" w:hAnsi="Times New Roman" w:cs="Times New Roman"/>
          <w:sz w:val="24"/>
          <w:szCs w:val="24"/>
        </w:rPr>
        <w:t xml:space="preserve">to be shared equally in respect of the hardware shop but denied that the same formula applied to the baby supply shop. According to them such a </w:t>
      </w:r>
      <w:r w:rsidR="00DC4AB5">
        <w:rPr>
          <w:rFonts w:ascii="Times New Roman" w:hAnsi="Times New Roman" w:cs="Times New Roman"/>
          <w:sz w:val="24"/>
          <w:szCs w:val="24"/>
        </w:rPr>
        <w:t>formula</w:t>
      </w:r>
      <w:r w:rsidR="009E5099">
        <w:rPr>
          <w:rFonts w:ascii="Times New Roman" w:hAnsi="Times New Roman" w:cs="Times New Roman"/>
          <w:sz w:val="24"/>
          <w:szCs w:val="24"/>
        </w:rPr>
        <w:t xml:space="preserve"> was only </w:t>
      </w:r>
      <w:r w:rsidR="00DC4AB5">
        <w:rPr>
          <w:rFonts w:ascii="Times New Roman" w:hAnsi="Times New Roman" w:cs="Times New Roman"/>
          <w:sz w:val="24"/>
          <w:szCs w:val="24"/>
        </w:rPr>
        <w:t>applicable</w:t>
      </w:r>
      <w:r w:rsidR="009E5099">
        <w:rPr>
          <w:rFonts w:ascii="Times New Roman" w:hAnsi="Times New Roman" w:cs="Times New Roman"/>
          <w:sz w:val="24"/>
          <w:szCs w:val="24"/>
        </w:rPr>
        <w:t xml:space="preserve"> in the event that the partners contributed equally</w:t>
      </w:r>
      <w:r w:rsidR="009E51DE">
        <w:rPr>
          <w:rFonts w:ascii="Times New Roman" w:hAnsi="Times New Roman" w:cs="Times New Roman"/>
          <w:sz w:val="24"/>
          <w:szCs w:val="24"/>
        </w:rPr>
        <w:t xml:space="preserve"> into that business. In this regard th</w:t>
      </w:r>
      <w:r w:rsidR="002966E7">
        <w:rPr>
          <w:rFonts w:ascii="Times New Roman" w:hAnsi="Times New Roman" w:cs="Times New Roman"/>
          <w:sz w:val="24"/>
          <w:szCs w:val="24"/>
        </w:rPr>
        <w:t>ey</w:t>
      </w:r>
      <w:r w:rsidR="009E51DE">
        <w:rPr>
          <w:rFonts w:ascii="Times New Roman" w:hAnsi="Times New Roman" w:cs="Times New Roman"/>
          <w:sz w:val="24"/>
          <w:szCs w:val="24"/>
        </w:rPr>
        <w:t xml:space="preserve"> averred that whereas t</w:t>
      </w:r>
      <w:r w:rsidR="0008500B">
        <w:rPr>
          <w:rFonts w:ascii="Times New Roman" w:hAnsi="Times New Roman" w:cs="Times New Roman"/>
          <w:sz w:val="24"/>
          <w:szCs w:val="24"/>
        </w:rPr>
        <w:t>hey contributed the sum of US$</w:t>
      </w:r>
      <w:r w:rsidR="009E51DE">
        <w:rPr>
          <w:rFonts w:ascii="Times New Roman" w:hAnsi="Times New Roman" w:cs="Times New Roman"/>
          <w:sz w:val="24"/>
          <w:szCs w:val="24"/>
        </w:rPr>
        <w:t xml:space="preserve">8 </w:t>
      </w:r>
      <w:r w:rsidR="0008500B">
        <w:rPr>
          <w:rFonts w:ascii="Times New Roman" w:hAnsi="Times New Roman" w:cs="Times New Roman"/>
          <w:sz w:val="24"/>
          <w:szCs w:val="24"/>
        </w:rPr>
        <w:t>930 plus an opening stock of US$</w:t>
      </w:r>
      <w:r w:rsidR="009E51DE">
        <w:rPr>
          <w:rFonts w:ascii="Times New Roman" w:hAnsi="Times New Roman" w:cs="Times New Roman"/>
          <w:sz w:val="24"/>
          <w:szCs w:val="24"/>
        </w:rPr>
        <w:t>11 592.20, the plaintiffs</w:t>
      </w:r>
      <w:r w:rsidR="0008500B">
        <w:rPr>
          <w:rFonts w:ascii="Times New Roman" w:hAnsi="Times New Roman" w:cs="Times New Roman"/>
          <w:sz w:val="24"/>
          <w:szCs w:val="24"/>
        </w:rPr>
        <w:t xml:space="preserve"> only contributed the sum of US$</w:t>
      </w:r>
      <w:r w:rsidR="009E51DE">
        <w:rPr>
          <w:rFonts w:ascii="Times New Roman" w:hAnsi="Times New Roman" w:cs="Times New Roman"/>
          <w:sz w:val="24"/>
          <w:szCs w:val="24"/>
        </w:rPr>
        <w:t xml:space="preserve">3 100. They </w:t>
      </w:r>
      <w:r w:rsidR="00FB525A">
        <w:rPr>
          <w:rFonts w:ascii="Times New Roman" w:hAnsi="Times New Roman" w:cs="Times New Roman"/>
          <w:sz w:val="24"/>
          <w:szCs w:val="24"/>
        </w:rPr>
        <w:t xml:space="preserve">therefore </w:t>
      </w:r>
      <w:r w:rsidR="00810F56">
        <w:rPr>
          <w:rFonts w:ascii="Times New Roman" w:hAnsi="Times New Roman" w:cs="Times New Roman"/>
          <w:sz w:val="24"/>
          <w:szCs w:val="24"/>
        </w:rPr>
        <w:t>insisted that</w:t>
      </w:r>
      <w:r w:rsidR="00FB525A">
        <w:rPr>
          <w:rFonts w:ascii="Times New Roman" w:hAnsi="Times New Roman" w:cs="Times New Roman"/>
          <w:sz w:val="24"/>
          <w:szCs w:val="24"/>
        </w:rPr>
        <w:t xml:space="preserve"> given the unequal capital injection into the Baby supplies</w:t>
      </w:r>
      <w:r w:rsidR="00E318C7">
        <w:rPr>
          <w:rFonts w:ascii="Times New Roman" w:hAnsi="Times New Roman" w:cs="Times New Roman"/>
          <w:sz w:val="24"/>
          <w:szCs w:val="24"/>
        </w:rPr>
        <w:t xml:space="preserve"> shop</w:t>
      </w:r>
      <w:r w:rsidR="00FB525A">
        <w:rPr>
          <w:rFonts w:ascii="Times New Roman" w:hAnsi="Times New Roman" w:cs="Times New Roman"/>
          <w:sz w:val="24"/>
          <w:szCs w:val="24"/>
        </w:rPr>
        <w:t xml:space="preserve"> the plaintiffs were not entitled to a half share of the remaining stock.</w:t>
      </w:r>
    </w:p>
    <w:p w14:paraId="1F77196B" w14:textId="4A0578A7" w:rsidR="00106D7A" w:rsidRDefault="00810F56"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far as the question of damages is concerned, they denied having unilaterally terminated the partnership agreement. It was their version that the termination was </w:t>
      </w:r>
      <w:r w:rsidR="002966E7">
        <w:rPr>
          <w:rFonts w:ascii="Times New Roman" w:hAnsi="Times New Roman" w:cs="Times New Roman"/>
          <w:sz w:val="24"/>
          <w:szCs w:val="24"/>
        </w:rPr>
        <w:t xml:space="preserve">by </w:t>
      </w:r>
      <w:r>
        <w:rPr>
          <w:rFonts w:ascii="Times New Roman" w:hAnsi="Times New Roman" w:cs="Times New Roman"/>
          <w:sz w:val="24"/>
          <w:szCs w:val="24"/>
        </w:rPr>
        <w:t xml:space="preserve">mutual consent brought about </w:t>
      </w:r>
      <w:r w:rsidR="00106D7A">
        <w:rPr>
          <w:rFonts w:ascii="Times New Roman" w:hAnsi="Times New Roman" w:cs="Times New Roman"/>
          <w:sz w:val="24"/>
          <w:szCs w:val="24"/>
        </w:rPr>
        <w:t>by the COVID -19 pandemic</w:t>
      </w:r>
      <w:r w:rsidR="002966E7">
        <w:rPr>
          <w:rFonts w:ascii="Times New Roman" w:hAnsi="Times New Roman" w:cs="Times New Roman"/>
          <w:sz w:val="24"/>
          <w:szCs w:val="24"/>
        </w:rPr>
        <w:t xml:space="preserve"> induced</w:t>
      </w:r>
      <w:r w:rsidR="00106D7A">
        <w:rPr>
          <w:rFonts w:ascii="Times New Roman" w:hAnsi="Times New Roman" w:cs="Times New Roman"/>
          <w:sz w:val="24"/>
          <w:szCs w:val="24"/>
        </w:rPr>
        <w:t xml:space="preserve"> economic down-turn. They therefore prayed for a dismissal of the claim for damages.</w:t>
      </w:r>
    </w:p>
    <w:p w14:paraId="215C87E3" w14:textId="6F3643F3" w:rsidR="00C1644D" w:rsidRDefault="00C1644D"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w:t>
      </w:r>
      <w:r w:rsidR="00E318C7">
        <w:rPr>
          <w:rFonts w:ascii="Times New Roman" w:hAnsi="Times New Roman" w:cs="Times New Roman"/>
          <w:sz w:val="24"/>
          <w:szCs w:val="24"/>
        </w:rPr>
        <w:t>’</w:t>
      </w:r>
      <w:r>
        <w:rPr>
          <w:rFonts w:ascii="Times New Roman" w:hAnsi="Times New Roman" w:cs="Times New Roman"/>
          <w:sz w:val="24"/>
          <w:szCs w:val="24"/>
        </w:rPr>
        <w:t xml:space="preserve"> counter claim is predicated on the expense</w:t>
      </w:r>
      <w:r w:rsidR="002966E7">
        <w:rPr>
          <w:rFonts w:ascii="Times New Roman" w:hAnsi="Times New Roman" w:cs="Times New Roman"/>
          <w:sz w:val="24"/>
          <w:szCs w:val="24"/>
        </w:rPr>
        <w:t>s</w:t>
      </w:r>
      <w:r>
        <w:rPr>
          <w:rFonts w:ascii="Times New Roman" w:hAnsi="Times New Roman" w:cs="Times New Roman"/>
          <w:sz w:val="24"/>
          <w:szCs w:val="24"/>
        </w:rPr>
        <w:t xml:space="preserve"> they</w:t>
      </w:r>
      <w:r w:rsidR="00E318C7">
        <w:rPr>
          <w:rFonts w:ascii="Times New Roman" w:hAnsi="Times New Roman" w:cs="Times New Roman"/>
          <w:sz w:val="24"/>
          <w:szCs w:val="24"/>
        </w:rPr>
        <w:t xml:space="preserve"> claim to have</w:t>
      </w:r>
      <w:r>
        <w:rPr>
          <w:rFonts w:ascii="Times New Roman" w:hAnsi="Times New Roman" w:cs="Times New Roman"/>
          <w:sz w:val="24"/>
          <w:szCs w:val="24"/>
        </w:rPr>
        <w:t xml:space="preserve"> incurred in securin</w:t>
      </w:r>
      <w:r w:rsidR="00774345">
        <w:rPr>
          <w:rFonts w:ascii="Times New Roman" w:hAnsi="Times New Roman" w:cs="Times New Roman"/>
          <w:sz w:val="24"/>
          <w:szCs w:val="24"/>
        </w:rPr>
        <w:t xml:space="preserve">g and storing the outstanding stock </w:t>
      </w:r>
      <w:r w:rsidR="00997209">
        <w:rPr>
          <w:rFonts w:ascii="Times New Roman" w:hAnsi="Times New Roman" w:cs="Times New Roman"/>
          <w:sz w:val="24"/>
          <w:szCs w:val="24"/>
        </w:rPr>
        <w:t>post the demise of the partnership and for the payment of salaries</w:t>
      </w:r>
      <w:r w:rsidR="002966E7">
        <w:rPr>
          <w:rFonts w:ascii="Times New Roman" w:hAnsi="Times New Roman" w:cs="Times New Roman"/>
          <w:sz w:val="24"/>
          <w:szCs w:val="24"/>
        </w:rPr>
        <w:t>.</w:t>
      </w:r>
    </w:p>
    <w:p w14:paraId="088165CF" w14:textId="2E5512C7" w:rsidR="00997209" w:rsidRDefault="00997209" w:rsidP="00DE2E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itemised the counter claim as follows</w:t>
      </w:r>
      <w:r w:rsidR="002966E7">
        <w:rPr>
          <w:rFonts w:ascii="Times New Roman" w:hAnsi="Times New Roman" w:cs="Times New Roman"/>
          <w:sz w:val="24"/>
          <w:szCs w:val="24"/>
        </w:rPr>
        <w:t>:</w:t>
      </w:r>
    </w:p>
    <w:p w14:paraId="231D1D05" w14:textId="7A5D48EF" w:rsidR="00997209" w:rsidRPr="00701686" w:rsidRDefault="00997209"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An order fo</w:t>
      </w:r>
      <w:r w:rsidR="00812F19" w:rsidRPr="00701686">
        <w:rPr>
          <w:rFonts w:ascii="Times New Roman" w:hAnsi="Times New Roman" w:cs="Times New Roman"/>
        </w:rPr>
        <w:t>r the refund of the sum of US$</w:t>
      </w:r>
      <w:r w:rsidRPr="00701686">
        <w:rPr>
          <w:rFonts w:ascii="Times New Roman" w:hAnsi="Times New Roman" w:cs="Times New Roman"/>
        </w:rPr>
        <w:t>1 350</w:t>
      </w:r>
      <w:r w:rsidR="00CF26B3" w:rsidRPr="00701686">
        <w:rPr>
          <w:rFonts w:ascii="Times New Roman" w:hAnsi="Times New Roman" w:cs="Times New Roman"/>
        </w:rPr>
        <w:t xml:space="preserve"> being half share of </w:t>
      </w:r>
      <w:r w:rsidR="002966E7" w:rsidRPr="00701686">
        <w:rPr>
          <w:rFonts w:ascii="Times New Roman" w:hAnsi="Times New Roman" w:cs="Times New Roman"/>
        </w:rPr>
        <w:t>salaries</w:t>
      </w:r>
      <w:r w:rsidR="00CF26B3" w:rsidRPr="00701686">
        <w:rPr>
          <w:rFonts w:ascii="Times New Roman" w:hAnsi="Times New Roman" w:cs="Times New Roman"/>
        </w:rPr>
        <w:t xml:space="preserve"> for the hardware shop for the month of October, November and December</w:t>
      </w:r>
      <w:r w:rsidR="00B929C4" w:rsidRPr="00701686">
        <w:rPr>
          <w:rFonts w:ascii="Times New Roman" w:hAnsi="Times New Roman" w:cs="Times New Roman"/>
        </w:rPr>
        <w:t xml:space="preserve"> 2020</w:t>
      </w:r>
    </w:p>
    <w:p w14:paraId="05F143A8" w14:textId="6E497645" w:rsidR="00B929C4" w:rsidRPr="00701686" w:rsidRDefault="00B929C4"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An order for payment of half share of holding over damages in the sum of US $ 500.00 per month (from) June 2021</w:t>
      </w:r>
      <w:r w:rsidR="00E13BFB" w:rsidRPr="00701686">
        <w:rPr>
          <w:rFonts w:ascii="Times New Roman" w:hAnsi="Times New Roman" w:cs="Times New Roman"/>
        </w:rPr>
        <w:t xml:space="preserve"> until date of sharing of unsold stock</w:t>
      </w:r>
    </w:p>
    <w:p w14:paraId="3FAE8667" w14:textId="7F9B080D" w:rsidR="00E13BFB" w:rsidRPr="00701686" w:rsidRDefault="00812F19"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An order for the refund of US</w:t>
      </w:r>
      <w:r w:rsidR="00E13BFB" w:rsidRPr="00701686">
        <w:rPr>
          <w:rFonts w:ascii="Times New Roman" w:hAnsi="Times New Roman" w:cs="Times New Roman"/>
        </w:rPr>
        <w:t>$1 250.00 being half share of the cost of hiring a container for storage</w:t>
      </w:r>
    </w:p>
    <w:p w14:paraId="134B2935" w14:textId="4A7C5EA3" w:rsidR="00E13BFB" w:rsidRPr="00701686" w:rsidRDefault="00812F19"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An order for the refund of US$</w:t>
      </w:r>
      <w:r w:rsidR="00E13BFB" w:rsidRPr="00701686">
        <w:rPr>
          <w:rFonts w:ascii="Times New Roman" w:hAnsi="Times New Roman" w:cs="Times New Roman"/>
        </w:rPr>
        <w:t xml:space="preserve">225.00 being half share for hiring security </w:t>
      </w:r>
    </w:p>
    <w:p w14:paraId="33F28CB0" w14:textId="5F2CA60E" w:rsidR="00E13BFB" w:rsidRPr="00701686" w:rsidRDefault="00812F19"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An order for the refund of US$</w:t>
      </w:r>
      <w:r w:rsidR="00E13BFB" w:rsidRPr="00701686">
        <w:rPr>
          <w:rFonts w:ascii="Times New Roman" w:hAnsi="Times New Roman" w:cs="Times New Roman"/>
        </w:rPr>
        <w:t>300.00 being half share of salaries for October 2020</w:t>
      </w:r>
    </w:p>
    <w:p w14:paraId="2CB7ABFE" w14:textId="68F66BCC" w:rsidR="00E13BFB" w:rsidRPr="00701686" w:rsidRDefault="00E13BFB"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Payment of interest as the prescribed rate</w:t>
      </w:r>
    </w:p>
    <w:p w14:paraId="67E2201A" w14:textId="3434706C" w:rsidR="00E13BFB" w:rsidRPr="00701686" w:rsidRDefault="00E13BFB" w:rsidP="00701686">
      <w:pPr>
        <w:pStyle w:val="ListParagraph"/>
        <w:numPr>
          <w:ilvl w:val="0"/>
          <w:numId w:val="14"/>
        </w:numPr>
        <w:spacing w:after="0"/>
        <w:jc w:val="both"/>
        <w:rPr>
          <w:rFonts w:ascii="Times New Roman" w:hAnsi="Times New Roman" w:cs="Times New Roman"/>
        </w:rPr>
      </w:pPr>
      <w:r w:rsidRPr="00701686">
        <w:rPr>
          <w:rFonts w:ascii="Times New Roman" w:hAnsi="Times New Roman" w:cs="Times New Roman"/>
        </w:rPr>
        <w:t>Payment of costs on the Attorney (and</w:t>
      </w:r>
      <w:r w:rsidR="00E318C7" w:rsidRPr="00701686">
        <w:rPr>
          <w:rFonts w:ascii="Times New Roman" w:hAnsi="Times New Roman" w:cs="Times New Roman"/>
        </w:rPr>
        <w:t xml:space="preserve"> own</w:t>
      </w:r>
      <w:r w:rsidRPr="00701686">
        <w:rPr>
          <w:rFonts w:ascii="Times New Roman" w:hAnsi="Times New Roman" w:cs="Times New Roman"/>
        </w:rPr>
        <w:t>) client scale</w:t>
      </w:r>
    </w:p>
    <w:p w14:paraId="64B0EDCD" w14:textId="77777777" w:rsidR="002966E7" w:rsidRDefault="002966E7" w:rsidP="002966E7">
      <w:pPr>
        <w:pStyle w:val="ListParagraph"/>
        <w:spacing w:after="0" w:line="360" w:lineRule="auto"/>
        <w:ind w:left="1440"/>
        <w:jc w:val="both"/>
        <w:rPr>
          <w:rFonts w:ascii="Times New Roman" w:hAnsi="Times New Roman" w:cs="Times New Roman"/>
          <w:sz w:val="24"/>
          <w:szCs w:val="24"/>
        </w:rPr>
      </w:pPr>
    </w:p>
    <w:p w14:paraId="2A5AF6EB" w14:textId="336642BE" w:rsidR="00E13BFB" w:rsidRDefault="00E13BFB" w:rsidP="00270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filed a replication to the defendant</w:t>
      </w:r>
      <w:r w:rsidR="002966E7">
        <w:rPr>
          <w:rFonts w:ascii="Times New Roman" w:hAnsi="Times New Roman" w:cs="Times New Roman"/>
          <w:sz w:val="24"/>
          <w:szCs w:val="24"/>
        </w:rPr>
        <w:t>s</w:t>
      </w:r>
      <w:r w:rsidR="00E318C7">
        <w:rPr>
          <w:rFonts w:ascii="Times New Roman" w:hAnsi="Times New Roman" w:cs="Times New Roman"/>
          <w:sz w:val="24"/>
          <w:szCs w:val="24"/>
        </w:rPr>
        <w:t>’</w:t>
      </w:r>
      <w:r>
        <w:rPr>
          <w:rFonts w:ascii="Times New Roman" w:hAnsi="Times New Roman" w:cs="Times New Roman"/>
          <w:sz w:val="24"/>
          <w:szCs w:val="24"/>
        </w:rPr>
        <w:t xml:space="preserve"> plea insisting that they were entitled to all the amounts claimed and </w:t>
      </w:r>
      <w:r w:rsidR="002966E7">
        <w:rPr>
          <w:rFonts w:ascii="Times New Roman" w:hAnsi="Times New Roman" w:cs="Times New Roman"/>
          <w:sz w:val="24"/>
          <w:szCs w:val="24"/>
        </w:rPr>
        <w:t>maintained</w:t>
      </w:r>
      <w:r>
        <w:rPr>
          <w:rFonts w:ascii="Times New Roman" w:hAnsi="Times New Roman" w:cs="Times New Roman"/>
          <w:sz w:val="24"/>
          <w:szCs w:val="24"/>
        </w:rPr>
        <w:t xml:space="preserve"> their stance that the defendants were entirely to blame for the collapse of the two businesses hence their (i</w:t>
      </w:r>
      <w:r w:rsidR="002966E7">
        <w:rPr>
          <w:rFonts w:ascii="Times New Roman" w:hAnsi="Times New Roman" w:cs="Times New Roman"/>
          <w:sz w:val="24"/>
          <w:szCs w:val="24"/>
        </w:rPr>
        <w:t>.</w:t>
      </w:r>
      <w:r>
        <w:rPr>
          <w:rFonts w:ascii="Times New Roman" w:hAnsi="Times New Roman" w:cs="Times New Roman"/>
          <w:sz w:val="24"/>
          <w:szCs w:val="24"/>
        </w:rPr>
        <w:t>e</w:t>
      </w:r>
      <w:r w:rsidR="002966E7">
        <w:rPr>
          <w:rFonts w:ascii="Times New Roman" w:hAnsi="Times New Roman" w:cs="Times New Roman"/>
          <w:sz w:val="24"/>
          <w:szCs w:val="24"/>
        </w:rPr>
        <w:t>.,</w:t>
      </w:r>
      <w:r>
        <w:rPr>
          <w:rFonts w:ascii="Times New Roman" w:hAnsi="Times New Roman" w:cs="Times New Roman"/>
          <w:sz w:val="24"/>
          <w:szCs w:val="24"/>
        </w:rPr>
        <w:t xml:space="preserve"> plaintiffs’) </w:t>
      </w:r>
      <w:r w:rsidR="00270A0B">
        <w:rPr>
          <w:rFonts w:ascii="Times New Roman" w:hAnsi="Times New Roman" w:cs="Times New Roman"/>
          <w:sz w:val="24"/>
          <w:szCs w:val="24"/>
        </w:rPr>
        <w:t>entitlement to the</w:t>
      </w:r>
      <w:r w:rsidR="002966E7">
        <w:rPr>
          <w:rFonts w:ascii="Times New Roman" w:hAnsi="Times New Roman" w:cs="Times New Roman"/>
          <w:sz w:val="24"/>
          <w:szCs w:val="24"/>
        </w:rPr>
        <w:t xml:space="preserve"> said</w:t>
      </w:r>
      <w:r w:rsidR="00270A0B">
        <w:rPr>
          <w:rFonts w:ascii="Times New Roman" w:hAnsi="Times New Roman" w:cs="Times New Roman"/>
          <w:sz w:val="24"/>
          <w:szCs w:val="24"/>
        </w:rPr>
        <w:t xml:space="preserve"> damages.</w:t>
      </w:r>
    </w:p>
    <w:p w14:paraId="0018B194" w14:textId="37D39C7E" w:rsidR="00C6201D" w:rsidRDefault="00270A0B" w:rsidP="00270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E318C7">
        <w:rPr>
          <w:rFonts w:ascii="Times New Roman" w:hAnsi="Times New Roman" w:cs="Times New Roman"/>
          <w:sz w:val="24"/>
          <w:szCs w:val="24"/>
        </w:rPr>
        <w:t>y</w:t>
      </w:r>
      <w:r>
        <w:rPr>
          <w:rFonts w:ascii="Times New Roman" w:hAnsi="Times New Roman" w:cs="Times New Roman"/>
          <w:sz w:val="24"/>
          <w:szCs w:val="24"/>
        </w:rPr>
        <w:t xml:space="preserve"> disputed every </w:t>
      </w:r>
      <w:r w:rsidR="002966E7">
        <w:rPr>
          <w:rFonts w:ascii="Times New Roman" w:hAnsi="Times New Roman" w:cs="Times New Roman"/>
          <w:sz w:val="24"/>
          <w:szCs w:val="24"/>
        </w:rPr>
        <w:t>material averment</w:t>
      </w:r>
      <w:r>
        <w:rPr>
          <w:rFonts w:ascii="Times New Roman" w:hAnsi="Times New Roman" w:cs="Times New Roman"/>
          <w:sz w:val="24"/>
          <w:szCs w:val="24"/>
        </w:rPr>
        <w:t xml:space="preserve"> of the defendants’ claim in reconvention. As for claim for their contribution towards the October 2020 salaries, they indicated that these </w:t>
      </w:r>
      <w:r w:rsidR="00E318C7">
        <w:rPr>
          <w:rFonts w:ascii="Times New Roman" w:hAnsi="Times New Roman" w:cs="Times New Roman"/>
          <w:sz w:val="24"/>
          <w:szCs w:val="24"/>
        </w:rPr>
        <w:t xml:space="preserve">(as of the time of the replication) </w:t>
      </w:r>
      <w:r>
        <w:rPr>
          <w:rFonts w:ascii="Times New Roman" w:hAnsi="Times New Roman" w:cs="Times New Roman"/>
          <w:sz w:val="24"/>
          <w:szCs w:val="24"/>
        </w:rPr>
        <w:t>ha</w:t>
      </w:r>
      <w:r w:rsidR="00E318C7">
        <w:rPr>
          <w:rFonts w:ascii="Times New Roman" w:hAnsi="Times New Roman" w:cs="Times New Roman"/>
          <w:sz w:val="24"/>
          <w:szCs w:val="24"/>
        </w:rPr>
        <w:t>d</w:t>
      </w:r>
      <w:r>
        <w:rPr>
          <w:rFonts w:ascii="Times New Roman" w:hAnsi="Times New Roman" w:cs="Times New Roman"/>
          <w:sz w:val="24"/>
          <w:szCs w:val="24"/>
        </w:rPr>
        <w:t xml:space="preserve"> already been paid. They denied that the defendants had incurred any expenses relating to the storage and security of the remaining stock from the hardware store and put them to the proof thereof.  </w:t>
      </w:r>
      <w:r w:rsidR="002966E7">
        <w:rPr>
          <w:rFonts w:ascii="Times New Roman" w:hAnsi="Times New Roman" w:cs="Times New Roman"/>
          <w:sz w:val="24"/>
          <w:szCs w:val="24"/>
        </w:rPr>
        <w:t>For convenience the</w:t>
      </w:r>
      <w:r w:rsidR="00E318C7">
        <w:rPr>
          <w:rFonts w:ascii="Times New Roman" w:hAnsi="Times New Roman" w:cs="Times New Roman"/>
          <w:sz w:val="24"/>
          <w:szCs w:val="24"/>
        </w:rPr>
        <w:t xml:space="preserve"> term</w:t>
      </w:r>
      <w:r>
        <w:rPr>
          <w:rFonts w:ascii="Times New Roman" w:hAnsi="Times New Roman" w:cs="Times New Roman"/>
          <w:sz w:val="24"/>
          <w:szCs w:val="24"/>
        </w:rPr>
        <w:t xml:space="preserve"> </w:t>
      </w:r>
      <w:r w:rsidR="002966E7">
        <w:rPr>
          <w:rFonts w:ascii="Times New Roman" w:hAnsi="Times New Roman" w:cs="Times New Roman"/>
          <w:sz w:val="24"/>
          <w:szCs w:val="24"/>
        </w:rPr>
        <w:t>“</w:t>
      </w:r>
      <w:r>
        <w:rPr>
          <w:rFonts w:ascii="Times New Roman" w:hAnsi="Times New Roman" w:cs="Times New Roman"/>
          <w:sz w:val="24"/>
          <w:szCs w:val="24"/>
        </w:rPr>
        <w:t>plaintiffs</w:t>
      </w:r>
      <w:r w:rsidR="002966E7">
        <w:rPr>
          <w:rFonts w:ascii="Times New Roman" w:hAnsi="Times New Roman" w:cs="Times New Roman"/>
          <w:sz w:val="24"/>
          <w:szCs w:val="24"/>
        </w:rPr>
        <w:t>” shall also refer to the defendants in the claim in reconvention,</w:t>
      </w:r>
      <w:r>
        <w:rPr>
          <w:rFonts w:ascii="Times New Roman" w:hAnsi="Times New Roman" w:cs="Times New Roman"/>
          <w:sz w:val="24"/>
          <w:szCs w:val="24"/>
        </w:rPr>
        <w:t xml:space="preserve"> and </w:t>
      </w:r>
      <w:r w:rsidR="002966E7">
        <w:rPr>
          <w:rFonts w:ascii="Times New Roman" w:hAnsi="Times New Roman" w:cs="Times New Roman"/>
          <w:sz w:val="24"/>
          <w:szCs w:val="24"/>
        </w:rPr>
        <w:t>similarly the term “</w:t>
      </w:r>
      <w:r>
        <w:rPr>
          <w:rFonts w:ascii="Times New Roman" w:hAnsi="Times New Roman" w:cs="Times New Roman"/>
          <w:sz w:val="24"/>
          <w:szCs w:val="24"/>
        </w:rPr>
        <w:t>defendants</w:t>
      </w:r>
      <w:r w:rsidR="002966E7">
        <w:rPr>
          <w:rFonts w:ascii="Times New Roman" w:hAnsi="Times New Roman" w:cs="Times New Roman"/>
          <w:sz w:val="24"/>
          <w:szCs w:val="24"/>
        </w:rPr>
        <w:t>” will</w:t>
      </w:r>
      <w:r>
        <w:rPr>
          <w:rFonts w:ascii="Times New Roman" w:hAnsi="Times New Roman" w:cs="Times New Roman"/>
          <w:sz w:val="24"/>
          <w:szCs w:val="24"/>
        </w:rPr>
        <w:t xml:space="preserve"> throughout this judgment </w:t>
      </w:r>
      <w:r w:rsidR="002966E7">
        <w:rPr>
          <w:rFonts w:ascii="Times New Roman" w:hAnsi="Times New Roman" w:cs="Times New Roman"/>
          <w:sz w:val="24"/>
          <w:szCs w:val="24"/>
        </w:rPr>
        <w:t xml:space="preserve">will be used </w:t>
      </w:r>
      <w:r>
        <w:rPr>
          <w:rFonts w:ascii="Times New Roman" w:hAnsi="Times New Roman" w:cs="Times New Roman"/>
          <w:sz w:val="24"/>
          <w:szCs w:val="24"/>
        </w:rPr>
        <w:t xml:space="preserve">to </w:t>
      </w:r>
      <w:r w:rsidR="002966E7">
        <w:rPr>
          <w:rFonts w:ascii="Times New Roman" w:hAnsi="Times New Roman" w:cs="Times New Roman"/>
          <w:sz w:val="24"/>
          <w:szCs w:val="24"/>
        </w:rPr>
        <w:t xml:space="preserve">also </w:t>
      </w:r>
      <w:r>
        <w:rPr>
          <w:rFonts w:ascii="Times New Roman" w:hAnsi="Times New Roman" w:cs="Times New Roman"/>
          <w:sz w:val="24"/>
          <w:szCs w:val="24"/>
        </w:rPr>
        <w:t>refer</w:t>
      </w:r>
      <w:r w:rsidR="002966E7">
        <w:rPr>
          <w:rFonts w:ascii="Times New Roman" w:hAnsi="Times New Roman" w:cs="Times New Roman"/>
          <w:sz w:val="24"/>
          <w:szCs w:val="24"/>
        </w:rPr>
        <w:t xml:space="preserve"> to the plaintiffs in the claim in reconvention. </w:t>
      </w:r>
    </w:p>
    <w:p w14:paraId="23CECB2D" w14:textId="25EF2B22" w:rsidR="00270A0B" w:rsidRDefault="00270A0B" w:rsidP="00270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matter was referred for a</w:t>
      </w:r>
      <w:r w:rsidR="00C6201D">
        <w:rPr>
          <w:rFonts w:ascii="Times New Roman" w:hAnsi="Times New Roman" w:cs="Times New Roman"/>
          <w:sz w:val="24"/>
          <w:szCs w:val="24"/>
        </w:rPr>
        <w:t xml:space="preserve"> pre-trial conference</w:t>
      </w:r>
      <w:r>
        <w:rPr>
          <w:rFonts w:ascii="Times New Roman" w:hAnsi="Times New Roman" w:cs="Times New Roman"/>
          <w:sz w:val="24"/>
          <w:szCs w:val="24"/>
        </w:rPr>
        <w:t xml:space="preserve"> </w:t>
      </w:r>
      <w:r w:rsidR="00C6201D">
        <w:rPr>
          <w:rFonts w:ascii="Times New Roman" w:hAnsi="Times New Roman" w:cs="Times New Roman"/>
          <w:sz w:val="24"/>
          <w:szCs w:val="24"/>
        </w:rPr>
        <w:t>(</w:t>
      </w:r>
      <w:r>
        <w:rPr>
          <w:rFonts w:ascii="Times New Roman" w:hAnsi="Times New Roman" w:cs="Times New Roman"/>
          <w:sz w:val="24"/>
          <w:szCs w:val="24"/>
        </w:rPr>
        <w:t>PTC</w:t>
      </w:r>
      <w:r w:rsidR="00C6201D">
        <w:rPr>
          <w:rFonts w:ascii="Times New Roman" w:hAnsi="Times New Roman" w:cs="Times New Roman"/>
          <w:sz w:val="24"/>
          <w:szCs w:val="24"/>
        </w:rPr>
        <w:t>)</w:t>
      </w:r>
      <w:r>
        <w:rPr>
          <w:rFonts w:ascii="Times New Roman" w:hAnsi="Times New Roman" w:cs="Times New Roman"/>
          <w:sz w:val="24"/>
          <w:szCs w:val="24"/>
        </w:rPr>
        <w:t>, before M</w:t>
      </w:r>
      <w:r w:rsidR="00C6201D">
        <w:rPr>
          <w:rFonts w:ascii="Times New Roman" w:hAnsi="Times New Roman" w:cs="Times New Roman"/>
          <w:sz w:val="24"/>
          <w:szCs w:val="24"/>
        </w:rPr>
        <w:t>AWADZE</w:t>
      </w:r>
      <w:r>
        <w:rPr>
          <w:rFonts w:ascii="Times New Roman" w:hAnsi="Times New Roman" w:cs="Times New Roman"/>
          <w:sz w:val="24"/>
          <w:szCs w:val="24"/>
        </w:rPr>
        <w:t xml:space="preserve"> J, the parties agreed to have the business books</w:t>
      </w:r>
      <w:r w:rsidR="00E318C7">
        <w:rPr>
          <w:rFonts w:ascii="Times New Roman" w:hAnsi="Times New Roman" w:cs="Times New Roman"/>
          <w:sz w:val="24"/>
          <w:szCs w:val="24"/>
        </w:rPr>
        <w:t xml:space="preserve"> of accounts</w:t>
      </w:r>
      <w:r>
        <w:rPr>
          <w:rFonts w:ascii="Times New Roman" w:hAnsi="Times New Roman" w:cs="Times New Roman"/>
          <w:sz w:val="24"/>
          <w:szCs w:val="24"/>
        </w:rPr>
        <w:t xml:space="preserve"> be subjected to an a</w:t>
      </w:r>
      <w:r w:rsidR="00C6201D">
        <w:rPr>
          <w:rFonts w:ascii="Times New Roman" w:hAnsi="Times New Roman" w:cs="Times New Roman"/>
          <w:sz w:val="24"/>
          <w:szCs w:val="24"/>
        </w:rPr>
        <w:t>udit</w:t>
      </w:r>
      <w:r>
        <w:rPr>
          <w:rFonts w:ascii="Times New Roman" w:hAnsi="Times New Roman" w:cs="Times New Roman"/>
          <w:sz w:val="24"/>
          <w:szCs w:val="24"/>
        </w:rPr>
        <w:t>. This was duly done and a report thereto submitted.</w:t>
      </w:r>
    </w:p>
    <w:p w14:paraId="23990266" w14:textId="0D082075" w:rsidR="00C062B9" w:rsidRDefault="00C73E30" w:rsidP="00C620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w:t>
      </w:r>
      <w:r w:rsidR="00C6201D">
        <w:rPr>
          <w:rFonts w:ascii="Times New Roman" w:hAnsi="Times New Roman" w:cs="Times New Roman"/>
          <w:sz w:val="24"/>
          <w:szCs w:val="24"/>
        </w:rPr>
        <w:t xml:space="preserve">a further </w:t>
      </w:r>
      <w:r>
        <w:rPr>
          <w:rFonts w:ascii="Times New Roman" w:hAnsi="Times New Roman" w:cs="Times New Roman"/>
          <w:sz w:val="24"/>
          <w:szCs w:val="24"/>
        </w:rPr>
        <w:t>PTC</w:t>
      </w:r>
      <w:r w:rsidR="00C6201D">
        <w:rPr>
          <w:rFonts w:ascii="Times New Roman" w:hAnsi="Times New Roman" w:cs="Times New Roman"/>
          <w:sz w:val="24"/>
          <w:szCs w:val="24"/>
        </w:rPr>
        <w:t xml:space="preserve"> hearing,</w:t>
      </w:r>
      <w:r>
        <w:rPr>
          <w:rFonts w:ascii="Times New Roman" w:hAnsi="Times New Roman" w:cs="Times New Roman"/>
          <w:sz w:val="24"/>
          <w:szCs w:val="24"/>
        </w:rPr>
        <w:t xml:space="preserve"> the parties made certain admissions. Similarly, at the commencement of the proceedings</w:t>
      </w:r>
      <w:r w:rsidR="00345CE7">
        <w:rPr>
          <w:rFonts w:ascii="Times New Roman" w:hAnsi="Times New Roman" w:cs="Times New Roman"/>
          <w:sz w:val="24"/>
          <w:szCs w:val="24"/>
        </w:rPr>
        <w:t xml:space="preserve"> the parties made </w:t>
      </w:r>
      <w:r w:rsidR="00C6201D">
        <w:rPr>
          <w:rFonts w:ascii="Times New Roman" w:hAnsi="Times New Roman" w:cs="Times New Roman"/>
          <w:sz w:val="24"/>
          <w:szCs w:val="24"/>
        </w:rPr>
        <w:t>more</w:t>
      </w:r>
      <w:r w:rsidR="00345CE7">
        <w:rPr>
          <w:rFonts w:ascii="Times New Roman" w:hAnsi="Times New Roman" w:cs="Times New Roman"/>
          <w:sz w:val="24"/>
          <w:szCs w:val="24"/>
        </w:rPr>
        <w:t xml:space="preserve"> admissions and further refined the scope of the areas of contestation. The parties agreed as follows:</w:t>
      </w:r>
    </w:p>
    <w:p w14:paraId="227F1678" w14:textId="77777777" w:rsidR="004D3F59" w:rsidRDefault="00345CE7" w:rsidP="00345C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2562287" w14:textId="008DB5EA" w:rsidR="00345CE7" w:rsidRPr="00C6201D" w:rsidRDefault="00345CE7" w:rsidP="00345CE7">
      <w:pPr>
        <w:spacing w:after="0" w:line="360" w:lineRule="auto"/>
        <w:jc w:val="both"/>
        <w:rPr>
          <w:rFonts w:ascii="Times New Roman" w:hAnsi="Times New Roman" w:cs="Times New Roman"/>
          <w:b/>
          <w:sz w:val="24"/>
          <w:szCs w:val="24"/>
        </w:rPr>
      </w:pPr>
      <w:r w:rsidRPr="00C6201D">
        <w:rPr>
          <w:rFonts w:ascii="Times New Roman" w:hAnsi="Times New Roman" w:cs="Times New Roman"/>
          <w:b/>
          <w:sz w:val="24"/>
          <w:szCs w:val="24"/>
        </w:rPr>
        <w:t>Hardware store</w:t>
      </w:r>
    </w:p>
    <w:p w14:paraId="56802882" w14:textId="0BD1DE3B" w:rsidR="00345CE7" w:rsidRPr="00480350" w:rsidRDefault="00345CE7" w:rsidP="00345CE7">
      <w:pPr>
        <w:pStyle w:val="ListParagraph"/>
        <w:numPr>
          <w:ilvl w:val="0"/>
          <w:numId w:val="16"/>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That the capital injected in respect of the hardware </w:t>
      </w:r>
      <w:r w:rsidR="004D3F59">
        <w:rPr>
          <w:rFonts w:ascii="Times New Roman" w:hAnsi="Times New Roman" w:cs="Times New Roman"/>
          <w:sz w:val="24"/>
          <w:szCs w:val="24"/>
        </w:rPr>
        <w:t>store by the plaintiffs was US$</w:t>
      </w:r>
      <w:r>
        <w:rPr>
          <w:rFonts w:ascii="Times New Roman" w:hAnsi="Times New Roman" w:cs="Times New Roman"/>
          <w:sz w:val="24"/>
          <w:szCs w:val="24"/>
        </w:rPr>
        <w:t>17 389 a</w:t>
      </w:r>
      <w:r w:rsidR="008B5CED">
        <w:rPr>
          <w:rFonts w:ascii="Times New Roman" w:hAnsi="Times New Roman" w:cs="Times New Roman"/>
          <w:sz w:val="24"/>
          <w:szCs w:val="24"/>
        </w:rPr>
        <w:t>nd the by the defendants was US</w:t>
      </w:r>
      <w:r w:rsidR="004D3F59">
        <w:rPr>
          <w:rFonts w:ascii="Times New Roman" w:hAnsi="Times New Roman" w:cs="Times New Roman"/>
          <w:sz w:val="24"/>
          <w:szCs w:val="24"/>
        </w:rPr>
        <w:t>$</w:t>
      </w:r>
      <w:r>
        <w:rPr>
          <w:rFonts w:ascii="Times New Roman" w:hAnsi="Times New Roman" w:cs="Times New Roman"/>
          <w:sz w:val="24"/>
          <w:szCs w:val="24"/>
        </w:rPr>
        <w:t>9 411</w:t>
      </w:r>
    </w:p>
    <w:p w14:paraId="3BAF6C2E" w14:textId="532BD1FD" w:rsidR="00480350" w:rsidRPr="00480350" w:rsidRDefault="00480350" w:rsidP="00345CE7">
      <w:pPr>
        <w:pStyle w:val="ListParagraph"/>
        <w:numPr>
          <w:ilvl w:val="0"/>
          <w:numId w:val="16"/>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That the</w:t>
      </w:r>
      <w:r w:rsidR="00BB1944">
        <w:rPr>
          <w:rFonts w:ascii="Times New Roman" w:hAnsi="Times New Roman" w:cs="Times New Roman"/>
          <w:sz w:val="24"/>
          <w:szCs w:val="24"/>
        </w:rPr>
        <w:t xml:space="preserve"> total expenses incurred was US</w:t>
      </w:r>
      <w:r w:rsidR="008B5CED">
        <w:rPr>
          <w:rFonts w:ascii="Times New Roman" w:hAnsi="Times New Roman" w:cs="Times New Roman"/>
          <w:sz w:val="24"/>
          <w:szCs w:val="24"/>
        </w:rPr>
        <w:t>$</w:t>
      </w:r>
      <w:r>
        <w:rPr>
          <w:rFonts w:ascii="Times New Roman" w:hAnsi="Times New Roman" w:cs="Times New Roman"/>
          <w:sz w:val="24"/>
          <w:szCs w:val="24"/>
        </w:rPr>
        <w:t>3 446.80</w:t>
      </w:r>
    </w:p>
    <w:p w14:paraId="312E1772" w14:textId="31900FDC" w:rsidR="00480350" w:rsidRPr="00480350" w:rsidRDefault="00480350" w:rsidP="00345CE7">
      <w:pPr>
        <w:pStyle w:val="ListParagraph"/>
        <w:numPr>
          <w:ilvl w:val="0"/>
          <w:numId w:val="16"/>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That the net profit realised </w:t>
      </w:r>
      <w:r w:rsidR="00BB1944">
        <w:rPr>
          <w:rFonts w:ascii="Times New Roman" w:hAnsi="Times New Roman" w:cs="Times New Roman"/>
          <w:sz w:val="24"/>
          <w:szCs w:val="24"/>
        </w:rPr>
        <w:t>and to be shared equally was US</w:t>
      </w:r>
      <w:r>
        <w:rPr>
          <w:rFonts w:ascii="Times New Roman" w:hAnsi="Times New Roman" w:cs="Times New Roman"/>
          <w:sz w:val="24"/>
          <w:szCs w:val="24"/>
        </w:rPr>
        <w:t>$ 6 811.15</w:t>
      </w:r>
    </w:p>
    <w:p w14:paraId="2CD91B43" w14:textId="5FE8992A" w:rsidR="00480350" w:rsidRPr="00480350" w:rsidRDefault="00480350" w:rsidP="00345CE7">
      <w:pPr>
        <w:pStyle w:val="ListParagraph"/>
        <w:numPr>
          <w:ilvl w:val="0"/>
          <w:numId w:val="16"/>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That the closing stock as per the auditor</w:t>
      </w:r>
      <w:r w:rsidR="00C6201D">
        <w:rPr>
          <w:rFonts w:ascii="Times New Roman" w:hAnsi="Times New Roman" w:cs="Times New Roman"/>
          <w:sz w:val="24"/>
          <w:szCs w:val="24"/>
        </w:rPr>
        <w:t>’</w:t>
      </w:r>
      <w:r>
        <w:rPr>
          <w:rFonts w:ascii="Times New Roman" w:hAnsi="Times New Roman" w:cs="Times New Roman"/>
          <w:sz w:val="24"/>
          <w:szCs w:val="24"/>
        </w:rPr>
        <w:t>s inventory to be shared equally between the parties</w:t>
      </w:r>
    </w:p>
    <w:p w14:paraId="0BA82DC4" w14:textId="4CF83FEF" w:rsidR="00480350" w:rsidRPr="009D60CB" w:rsidRDefault="00B17D19" w:rsidP="00345CE7">
      <w:pPr>
        <w:pStyle w:val="ListParagraph"/>
        <w:numPr>
          <w:ilvl w:val="0"/>
          <w:numId w:val="16"/>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That the plaintiffs hold </w:t>
      </w:r>
      <w:r w:rsidR="008B5CED">
        <w:rPr>
          <w:rFonts w:ascii="Times New Roman" w:hAnsi="Times New Roman" w:cs="Times New Roman"/>
          <w:sz w:val="24"/>
          <w:szCs w:val="24"/>
        </w:rPr>
        <w:t>US$</w:t>
      </w:r>
      <w:r w:rsidR="00BB1944">
        <w:rPr>
          <w:rFonts w:ascii="Times New Roman" w:hAnsi="Times New Roman" w:cs="Times New Roman"/>
          <w:sz w:val="24"/>
          <w:szCs w:val="24"/>
        </w:rPr>
        <w:t>1 625 and the defendant US$</w:t>
      </w:r>
      <w:r>
        <w:rPr>
          <w:rFonts w:ascii="Times New Roman" w:hAnsi="Times New Roman" w:cs="Times New Roman"/>
          <w:sz w:val="24"/>
          <w:szCs w:val="24"/>
        </w:rPr>
        <w:t>965 (i</w:t>
      </w:r>
      <w:r w:rsidR="00C6201D">
        <w:rPr>
          <w:rFonts w:ascii="Times New Roman" w:hAnsi="Times New Roman" w:cs="Times New Roman"/>
          <w:sz w:val="24"/>
          <w:szCs w:val="24"/>
        </w:rPr>
        <w:t>.</w:t>
      </w:r>
      <w:r>
        <w:rPr>
          <w:rFonts w:ascii="Times New Roman" w:hAnsi="Times New Roman" w:cs="Times New Roman"/>
          <w:sz w:val="24"/>
          <w:szCs w:val="24"/>
        </w:rPr>
        <w:t>e</w:t>
      </w:r>
      <w:r w:rsidR="00C6201D">
        <w:rPr>
          <w:rFonts w:ascii="Times New Roman" w:hAnsi="Times New Roman" w:cs="Times New Roman"/>
          <w:sz w:val="24"/>
          <w:szCs w:val="24"/>
        </w:rPr>
        <w:t>.,</w:t>
      </w:r>
      <w:r>
        <w:rPr>
          <w:rFonts w:ascii="Times New Roman" w:hAnsi="Times New Roman" w:cs="Times New Roman"/>
          <w:sz w:val="24"/>
          <w:szCs w:val="24"/>
        </w:rPr>
        <w:t xml:space="preserve"> from the hardware store)</w:t>
      </w:r>
    </w:p>
    <w:p w14:paraId="1DA69ADA" w14:textId="130E1652" w:rsidR="009D60CB" w:rsidRPr="00C6201D" w:rsidRDefault="009D60CB" w:rsidP="00C6201D">
      <w:pPr>
        <w:spacing w:after="0" w:line="360" w:lineRule="auto"/>
        <w:jc w:val="both"/>
        <w:rPr>
          <w:rFonts w:ascii="Times New Roman" w:hAnsi="Times New Roman" w:cs="Times New Roman"/>
          <w:b/>
          <w:bCs/>
          <w:sz w:val="24"/>
          <w:szCs w:val="24"/>
        </w:rPr>
      </w:pPr>
      <w:r w:rsidRPr="00C6201D">
        <w:rPr>
          <w:rFonts w:ascii="Times New Roman" w:hAnsi="Times New Roman" w:cs="Times New Roman"/>
          <w:b/>
          <w:bCs/>
          <w:sz w:val="24"/>
          <w:szCs w:val="24"/>
        </w:rPr>
        <w:t>Baby supplies store</w:t>
      </w:r>
    </w:p>
    <w:p w14:paraId="1BC9D8F8" w14:textId="7ACD3155" w:rsidR="00076049" w:rsidRDefault="00076049" w:rsidP="0007604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capital injected in respect of the </w:t>
      </w:r>
      <w:r w:rsidR="00C6201D">
        <w:rPr>
          <w:rFonts w:ascii="Times New Roman" w:hAnsi="Times New Roman" w:cs="Times New Roman"/>
          <w:sz w:val="24"/>
          <w:szCs w:val="24"/>
        </w:rPr>
        <w:t>baby</w:t>
      </w:r>
      <w:r>
        <w:rPr>
          <w:rFonts w:ascii="Times New Roman" w:hAnsi="Times New Roman" w:cs="Times New Roman"/>
          <w:sz w:val="24"/>
          <w:szCs w:val="24"/>
        </w:rPr>
        <w:t xml:space="preserve"> sup</w:t>
      </w:r>
      <w:r w:rsidR="00BB1944">
        <w:rPr>
          <w:rFonts w:ascii="Times New Roman" w:hAnsi="Times New Roman" w:cs="Times New Roman"/>
          <w:sz w:val="24"/>
          <w:szCs w:val="24"/>
        </w:rPr>
        <w:t>plies shop by plaintiffs was US</w:t>
      </w:r>
      <w:r>
        <w:rPr>
          <w:rFonts w:ascii="Times New Roman" w:hAnsi="Times New Roman" w:cs="Times New Roman"/>
          <w:sz w:val="24"/>
          <w:szCs w:val="24"/>
        </w:rPr>
        <w:t>$</w:t>
      </w:r>
      <w:r w:rsidR="00BB1944">
        <w:rPr>
          <w:rFonts w:ascii="Times New Roman" w:hAnsi="Times New Roman" w:cs="Times New Roman"/>
          <w:sz w:val="24"/>
          <w:szCs w:val="24"/>
        </w:rPr>
        <w:t>5 144 and by the defendants US$</w:t>
      </w:r>
      <w:r>
        <w:rPr>
          <w:rFonts w:ascii="Times New Roman" w:hAnsi="Times New Roman" w:cs="Times New Roman"/>
          <w:sz w:val="24"/>
          <w:szCs w:val="24"/>
        </w:rPr>
        <w:t>12 467.12</w:t>
      </w:r>
    </w:p>
    <w:p w14:paraId="409358BB" w14:textId="3A041F7B" w:rsidR="00076049" w:rsidRDefault="00076049" w:rsidP="0007604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net profit realised for t</w:t>
      </w:r>
      <w:r w:rsidR="008B5CED">
        <w:rPr>
          <w:rFonts w:ascii="Times New Roman" w:hAnsi="Times New Roman" w:cs="Times New Roman"/>
          <w:sz w:val="24"/>
          <w:szCs w:val="24"/>
        </w:rPr>
        <w:t>he period of operation was US$</w:t>
      </w:r>
      <w:r>
        <w:rPr>
          <w:rFonts w:ascii="Times New Roman" w:hAnsi="Times New Roman" w:cs="Times New Roman"/>
          <w:sz w:val="24"/>
          <w:szCs w:val="24"/>
        </w:rPr>
        <w:t>8 151.14</w:t>
      </w:r>
    </w:p>
    <w:p w14:paraId="6365573C" w14:textId="2CEA8B95" w:rsidR="00076049" w:rsidRDefault="00076049" w:rsidP="0007604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closing stock that was to be shared as of the date of</w:t>
      </w:r>
      <w:r w:rsidR="008B5CED">
        <w:rPr>
          <w:rFonts w:ascii="Times New Roman" w:hAnsi="Times New Roman" w:cs="Times New Roman"/>
          <w:sz w:val="24"/>
          <w:szCs w:val="24"/>
        </w:rPr>
        <w:t xml:space="preserve"> termination was valued at US $</w:t>
      </w:r>
      <w:r>
        <w:rPr>
          <w:rFonts w:ascii="Times New Roman" w:hAnsi="Times New Roman" w:cs="Times New Roman"/>
          <w:sz w:val="24"/>
          <w:szCs w:val="24"/>
        </w:rPr>
        <w:t>15 195.24</w:t>
      </w:r>
    </w:p>
    <w:p w14:paraId="0B64A474" w14:textId="0D4739FB" w:rsidR="00076049" w:rsidRDefault="0026053C" w:rsidP="0007604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plaintiffs hold US$</w:t>
      </w:r>
      <w:r w:rsidR="00076049">
        <w:rPr>
          <w:rFonts w:ascii="Times New Roman" w:hAnsi="Times New Roman" w:cs="Times New Roman"/>
          <w:sz w:val="24"/>
          <w:szCs w:val="24"/>
        </w:rPr>
        <w:t>3 358.00</w:t>
      </w:r>
    </w:p>
    <w:p w14:paraId="5919870E" w14:textId="1EC632A1" w:rsidR="00076049" w:rsidRDefault="0026053C" w:rsidP="00076049">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defendants hold US$</w:t>
      </w:r>
      <w:r w:rsidR="00076049">
        <w:rPr>
          <w:rFonts w:ascii="Times New Roman" w:hAnsi="Times New Roman" w:cs="Times New Roman"/>
          <w:sz w:val="24"/>
          <w:szCs w:val="24"/>
        </w:rPr>
        <w:t>161.05</w:t>
      </w:r>
    </w:p>
    <w:p w14:paraId="765AA06C" w14:textId="77777777" w:rsidR="00C6201D" w:rsidRDefault="00C6201D" w:rsidP="00C6201D">
      <w:pPr>
        <w:pStyle w:val="ListParagraph"/>
        <w:spacing w:after="0" w:line="360" w:lineRule="auto"/>
        <w:jc w:val="both"/>
        <w:rPr>
          <w:rFonts w:ascii="Times New Roman" w:hAnsi="Times New Roman" w:cs="Times New Roman"/>
          <w:sz w:val="24"/>
          <w:szCs w:val="24"/>
        </w:rPr>
      </w:pPr>
    </w:p>
    <w:p w14:paraId="5B8F4DAF" w14:textId="4E1A9E0C" w:rsidR="00076049" w:rsidRDefault="00076049" w:rsidP="0007604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following issues were, as per the joint PTC </w:t>
      </w:r>
      <w:r w:rsidR="00A737FB">
        <w:rPr>
          <w:rFonts w:ascii="Times New Roman" w:hAnsi="Times New Roman" w:cs="Times New Roman"/>
          <w:sz w:val="24"/>
          <w:szCs w:val="24"/>
        </w:rPr>
        <w:t>memorandum</w:t>
      </w:r>
      <w:r w:rsidR="00C6201D">
        <w:rPr>
          <w:rFonts w:ascii="Times New Roman" w:hAnsi="Times New Roman" w:cs="Times New Roman"/>
          <w:sz w:val="24"/>
          <w:szCs w:val="24"/>
        </w:rPr>
        <w:t>,</w:t>
      </w:r>
      <w:r w:rsidR="00A737FB">
        <w:rPr>
          <w:rFonts w:ascii="Times New Roman" w:hAnsi="Times New Roman" w:cs="Times New Roman"/>
          <w:sz w:val="24"/>
          <w:szCs w:val="24"/>
        </w:rPr>
        <w:t xml:space="preserve"> referred</w:t>
      </w:r>
      <w:r>
        <w:rPr>
          <w:rFonts w:ascii="Times New Roman" w:hAnsi="Times New Roman" w:cs="Times New Roman"/>
          <w:sz w:val="24"/>
          <w:szCs w:val="24"/>
        </w:rPr>
        <w:t xml:space="preserve"> to trial</w:t>
      </w:r>
      <w:r w:rsidR="00C6201D">
        <w:rPr>
          <w:rFonts w:ascii="Times New Roman" w:hAnsi="Times New Roman" w:cs="Times New Roman"/>
          <w:sz w:val="24"/>
          <w:szCs w:val="24"/>
        </w:rPr>
        <w:t>:</w:t>
      </w:r>
    </w:p>
    <w:p w14:paraId="36D8D221" w14:textId="299B1E9E" w:rsidR="00667041" w:rsidRDefault="00A737FB" w:rsidP="0066704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parties agreed to an equal sharing ratio of profits in respect of the baby supplies shop despite each party’s contribution</w:t>
      </w:r>
      <w:r w:rsidR="00C6201D">
        <w:rPr>
          <w:rFonts w:ascii="Times New Roman" w:hAnsi="Times New Roman" w:cs="Times New Roman"/>
          <w:sz w:val="24"/>
          <w:szCs w:val="24"/>
        </w:rPr>
        <w:t>.</w:t>
      </w:r>
    </w:p>
    <w:p w14:paraId="43A428F5" w14:textId="3EF25E8D" w:rsidR="00A737FB" w:rsidRDefault="00A737FB" w:rsidP="0066704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6201D">
        <w:rPr>
          <w:rFonts w:ascii="Times New Roman" w:hAnsi="Times New Roman" w:cs="Times New Roman"/>
          <w:sz w:val="24"/>
          <w:szCs w:val="24"/>
        </w:rPr>
        <w:t>t</w:t>
      </w:r>
      <w:r>
        <w:rPr>
          <w:rFonts w:ascii="Times New Roman" w:hAnsi="Times New Roman" w:cs="Times New Roman"/>
          <w:sz w:val="24"/>
          <w:szCs w:val="24"/>
        </w:rPr>
        <w:t xml:space="preserve"> whose instance was the partnership prematurely terminated</w:t>
      </w:r>
      <w:r w:rsidR="00C6201D">
        <w:rPr>
          <w:rFonts w:ascii="Times New Roman" w:hAnsi="Times New Roman" w:cs="Times New Roman"/>
          <w:sz w:val="24"/>
          <w:szCs w:val="24"/>
        </w:rPr>
        <w:t>.</w:t>
      </w:r>
    </w:p>
    <w:p w14:paraId="44C95AAD" w14:textId="7322282D" w:rsidR="00A737FB" w:rsidRDefault="00A737FB" w:rsidP="0066704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plaintiffs are entitled to damages for loss o</w:t>
      </w:r>
      <w:r w:rsidR="00D44B04">
        <w:rPr>
          <w:rFonts w:ascii="Times New Roman" w:hAnsi="Times New Roman" w:cs="Times New Roman"/>
          <w:sz w:val="24"/>
          <w:szCs w:val="24"/>
        </w:rPr>
        <w:t>f investment in the sum of US$</w:t>
      </w:r>
      <w:r>
        <w:rPr>
          <w:rFonts w:ascii="Times New Roman" w:hAnsi="Times New Roman" w:cs="Times New Roman"/>
          <w:sz w:val="24"/>
          <w:szCs w:val="24"/>
        </w:rPr>
        <w:t>20 433.45</w:t>
      </w:r>
      <w:r w:rsidR="00C1218F">
        <w:rPr>
          <w:rFonts w:ascii="Times New Roman" w:hAnsi="Times New Roman" w:cs="Times New Roman"/>
          <w:sz w:val="24"/>
          <w:szCs w:val="24"/>
        </w:rPr>
        <w:t xml:space="preserve"> in regards to the hardware store</w:t>
      </w:r>
      <w:r w:rsidR="00C6201D">
        <w:rPr>
          <w:rFonts w:ascii="Times New Roman" w:hAnsi="Times New Roman" w:cs="Times New Roman"/>
          <w:sz w:val="24"/>
          <w:szCs w:val="24"/>
        </w:rPr>
        <w:t>.</w:t>
      </w:r>
    </w:p>
    <w:p w14:paraId="2B895186" w14:textId="006C4834" w:rsidR="00C1218F" w:rsidRDefault="00C1218F" w:rsidP="0066704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defendants incurred costs as claimed in respect of rentals, hiring of a </w:t>
      </w:r>
      <w:r w:rsidR="0078590E">
        <w:rPr>
          <w:rFonts w:ascii="Times New Roman" w:hAnsi="Times New Roman" w:cs="Times New Roman"/>
          <w:sz w:val="24"/>
          <w:szCs w:val="24"/>
        </w:rPr>
        <w:t>container for the storage of stock, security and salaries for the month of October 2020</w:t>
      </w:r>
      <w:r w:rsidR="00C6201D">
        <w:rPr>
          <w:rFonts w:ascii="Times New Roman" w:hAnsi="Times New Roman" w:cs="Times New Roman"/>
          <w:sz w:val="24"/>
          <w:szCs w:val="24"/>
        </w:rPr>
        <w:t>.</w:t>
      </w:r>
    </w:p>
    <w:p w14:paraId="3DB0C621" w14:textId="0A5FBDA5" w:rsidR="0078590E" w:rsidRDefault="0078590E" w:rsidP="00667041">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plaintiffs are liable to reimburse the defendants</w:t>
      </w:r>
      <w:r w:rsidR="001961DB">
        <w:rPr>
          <w:rFonts w:ascii="Times New Roman" w:hAnsi="Times New Roman" w:cs="Times New Roman"/>
          <w:sz w:val="24"/>
          <w:szCs w:val="24"/>
        </w:rPr>
        <w:t xml:space="preserve"> half share of the costs incurred</w:t>
      </w:r>
      <w:r>
        <w:rPr>
          <w:rFonts w:ascii="Times New Roman" w:hAnsi="Times New Roman" w:cs="Times New Roman"/>
          <w:sz w:val="24"/>
          <w:szCs w:val="24"/>
        </w:rPr>
        <w:t xml:space="preserve"> by</w:t>
      </w:r>
      <w:r w:rsidR="001961DB">
        <w:rPr>
          <w:rFonts w:ascii="Times New Roman" w:hAnsi="Times New Roman" w:cs="Times New Roman"/>
          <w:sz w:val="24"/>
          <w:szCs w:val="24"/>
        </w:rPr>
        <w:t xml:space="preserve"> the</w:t>
      </w:r>
      <w:r>
        <w:rPr>
          <w:rFonts w:ascii="Times New Roman" w:hAnsi="Times New Roman" w:cs="Times New Roman"/>
          <w:sz w:val="24"/>
          <w:szCs w:val="24"/>
        </w:rPr>
        <w:t xml:space="preserve"> defendants</w:t>
      </w:r>
      <w:r w:rsidR="00C6201D">
        <w:rPr>
          <w:rFonts w:ascii="Times New Roman" w:hAnsi="Times New Roman" w:cs="Times New Roman"/>
          <w:sz w:val="24"/>
          <w:szCs w:val="24"/>
        </w:rPr>
        <w:t>.</w:t>
      </w:r>
    </w:p>
    <w:p w14:paraId="15FB0D21" w14:textId="77777777" w:rsidR="001961DB" w:rsidRDefault="001961DB" w:rsidP="001961DB">
      <w:pPr>
        <w:pStyle w:val="ListParagraph"/>
        <w:spacing w:after="0" w:line="360" w:lineRule="auto"/>
        <w:ind w:left="1080"/>
        <w:jc w:val="both"/>
        <w:rPr>
          <w:rFonts w:ascii="Times New Roman" w:hAnsi="Times New Roman" w:cs="Times New Roman"/>
          <w:sz w:val="24"/>
          <w:szCs w:val="24"/>
        </w:rPr>
      </w:pPr>
    </w:p>
    <w:p w14:paraId="76D530BE" w14:textId="2E8A03AE" w:rsidR="002404DB" w:rsidRDefault="0078590E" w:rsidP="007859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Two further significant concession</w:t>
      </w:r>
      <w:r w:rsidR="00C6201D">
        <w:rPr>
          <w:rFonts w:ascii="Times New Roman" w:hAnsi="Times New Roman" w:cs="Times New Roman"/>
          <w:sz w:val="24"/>
          <w:szCs w:val="24"/>
        </w:rPr>
        <w:t>s</w:t>
      </w:r>
      <w:r>
        <w:rPr>
          <w:rFonts w:ascii="Times New Roman" w:hAnsi="Times New Roman" w:cs="Times New Roman"/>
          <w:sz w:val="24"/>
          <w:szCs w:val="24"/>
        </w:rPr>
        <w:t xml:space="preserve"> were made immediately prior to the leading of oral evidence</w:t>
      </w:r>
      <w:r w:rsidR="002404DB">
        <w:rPr>
          <w:rFonts w:ascii="Times New Roman" w:hAnsi="Times New Roman" w:cs="Times New Roman"/>
          <w:sz w:val="24"/>
          <w:szCs w:val="24"/>
        </w:rPr>
        <w:t>, namely –</w:t>
      </w:r>
      <w:r w:rsidR="001961DB">
        <w:rPr>
          <w:rFonts w:ascii="Times New Roman" w:hAnsi="Times New Roman" w:cs="Times New Roman"/>
          <w:sz w:val="24"/>
          <w:szCs w:val="24"/>
        </w:rPr>
        <w:t xml:space="preserve"> </w:t>
      </w:r>
      <w:r w:rsidR="002404DB">
        <w:rPr>
          <w:rFonts w:ascii="Times New Roman" w:hAnsi="Times New Roman" w:cs="Times New Roman"/>
          <w:sz w:val="24"/>
          <w:szCs w:val="24"/>
        </w:rPr>
        <w:t>(i) the plaintiff</w:t>
      </w:r>
      <w:r w:rsidR="00C6201D">
        <w:rPr>
          <w:rFonts w:ascii="Times New Roman" w:hAnsi="Times New Roman" w:cs="Times New Roman"/>
          <w:sz w:val="24"/>
          <w:szCs w:val="24"/>
        </w:rPr>
        <w:t>s reduced</w:t>
      </w:r>
      <w:r w:rsidR="002404DB">
        <w:rPr>
          <w:rFonts w:ascii="Times New Roman" w:hAnsi="Times New Roman" w:cs="Times New Roman"/>
          <w:sz w:val="24"/>
          <w:szCs w:val="24"/>
        </w:rPr>
        <w:t xml:space="preserve"> </w:t>
      </w:r>
      <w:r w:rsidR="006524E6">
        <w:rPr>
          <w:rFonts w:ascii="Times New Roman" w:hAnsi="Times New Roman" w:cs="Times New Roman"/>
          <w:sz w:val="24"/>
          <w:szCs w:val="24"/>
        </w:rPr>
        <w:t>their claim for damages from US$</w:t>
      </w:r>
      <w:r w:rsidR="002404DB">
        <w:rPr>
          <w:rFonts w:ascii="Times New Roman" w:hAnsi="Times New Roman" w:cs="Times New Roman"/>
          <w:sz w:val="24"/>
          <w:szCs w:val="24"/>
        </w:rPr>
        <w:t xml:space="preserve">20 433 </w:t>
      </w:r>
      <w:r w:rsidR="001232C5">
        <w:rPr>
          <w:rFonts w:ascii="Times New Roman" w:hAnsi="Times New Roman" w:cs="Times New Roman"/>
          <w:sz w:val="24"/>
          <w:szCs w:val="24"/>
        </w:rPr>
        <w:t>down to half that amount (i</w:t>
      </w:r>
      <w:r w:rsidR="00C6201D">
        <w:rPr>
          <w:rFonts w:ascii="Times New Roman" w:hAnsi="Times New Roman" w:cs="Times New Roman"/>
          <w:sz w:val="24"/>
          <w:szCs w:val="24"/>
        </w:rPr>
        <w:t>.</w:t>
      </w:r>
      <w:r w:rsidR="001232C5">
        <w:rPr>
          <w:rFonts w:ascii="Times New Roman" w:hAnsi="Times New Roman" w:cs="Times New Roman"/>
          <w:sz w:val="24"/>
          <w:szCs w:val="24"/>
        </w:rPr>
        <w:t>e</w:t>
      </w:r>
      <w:r w:rsidR="00C6201D">
        <w:rPr>
          <w:rFonts w:ascii="Times New Roman" w:hAnsi="Times New Roman" w:cs="Times New Roman"/>
          <w:sz w:val="24"/>
          <w:szCs w:val="24"/>
        </w:rPr>
        <w:t>.,</w:t>
      </w:r>
      <w:r w:rsidR="001232C5">
        <w:rPr>
          <w:rFonts w:ascii="Times New Roman" w:hAnsi="Times New Roman" w:cs="Times New Roman"/>
          <w:sz w:val="24"/>
          <w:szCs w:val="24"/>
        </w:rPr>
        <w:t xml:space="preserve"> US$</w:t>
      </w:r>
      <w:r w:rsidR="002404DB">
        <w:rPr>
          <w:rFonts w:ascii="Times New Roman" w:hAnsi="Times New Roman" w:cs="Times New Roman"/>
          <w:sz w:val="24"/>
          <w:szCs w:val="24"/>
        </w:rPr>
        <w:t>10 216.72). This was born out of a realisation that</w:t>
      </w:r>
      <w:r w:rsidR="00C6201D">
        <w:rPr>
          <w:rFonts w:ascii="Times New Roman" w:hAnsi="Times New Roman" w:cs="Times New Roman"/>
          <w:sz w:val="24"/>
          <w:szCs w:val="24"/>
        </w:rPr>
        <w:t xml:space="preserve"> had the partnership not collapsed, they</w:t>
      </w:r>
      <w:r w:rsidR="002404DB">
        <w:rPr>
          <w:rFonts w:ascii="Times New Roman" w:hAnsi="Times New Roman" w:cs="Times New Roman"/>
          <w:sz w:val="24"/>
          <w:szCs w:val="24"/>
        </w:rPr>
        <w:t xml:space="preserve"> </w:t>
      </w:r>
      <w:r w:rsidR="00C6201D">
        <w:rPr>
          <w:rFonts w:ascii="Times New Roman" w:hAnsi="Times New Roman" w:cs="Times New Roman"/>
          <w:sz w:val="24"/>
          <w:szCs w:val="24"/>
        </w:rPr>
        <w:t xml:space="preserve">(i.e., plaintiffs) </w:t>
      </w:r>
      <w:r w:rsidR="002404DB">
        <w:rPr>
          <w:rFonts w:ascii="Times New Roman" w:hAnsi="Times New Roman" w:cs="Times New Roman"/>
          <w:sz w:val="24"/>
          <w:szCs w:val="24"/>
        </w:rPr>
        <w:t xml:space="preserve">would have been entitled to </w:t>
      </w:r>
      <w:r w:rsidR="00C6201D">
        <w:rPr>
          <w:rFonts w:ascii="Times New Roman" w:hAnsi="Times New Roman" w:cs="Times New Roman"/>
          <w:sz w:val="24"/>
          <w:szCs w:val="24"/>
        </w:rPr>
        <w:t xml:space="preserve">only </w:t>
      </w:r>
      <w:r w:rsidR="002404DB">
        <w:rPr>
          <w:rFonts w:ascii="Times New Roman" w:hAnsi="Times New Roman" w:cs="Times New Roman"/>
          <w:sz w:val="24"/>
          <w:szCs w:val="24"/>
        </w:rPr>
        <w:t>half the net profits that w</w:t>
      </w:r>
      <w:r w:rsidR="00C6201D">
        <w:rPr>
          <w:rFonts w:ascii="Times New Roman" w:hAnsi="Times New Roman" w:cs="Times New Roman"/>
          <w:sz w:val="24"/>
          <w:szCs w:val="24"/>
        </w:rPr>
        <w:t xml:space="preserve">ould </w:t>
      </w:r>
      <w:r w:rsidR="00E952A0">
        <w:rPr>
          <w:rFonts w:ascii="Times New Roman" w:hAnsi="Times New Roman" w:cs="Times New Roman"/>
          <w:sz w:val="24"/>
          <w:szCs w:val="24"/>
        </w:rPr>
        <w:t>have</w:t>
      </w:r>
      <w:r w:rsidR="002404DB">
        <w:rPr>
          <w:rFonts w:ascii="Times New Roman" w:hAnsi="Times New Roman" w:cs="Times New Roman"/>
          <w:sz w:val="24"/>
          <w:szCs w:val="24"/>
        </w:rPr>
        <w:t xml:space="preserve"> be</w:t>
      </w:r>
      <w:r w:rsidR="00E952A0">
        <w:rPr>
          <w:rFonts w:ascii="Times New Roman" w:hAnsi="Times New Roman" w:cs="Times New Roman"/>
          <w:sz w:val="24"/>
          <w:szCs w:val="24"/>
        </w:rPr>
        <w:t>en</w:t>
      </w:r>
      <w:r w:rsidR="002404DB">
        <w:rPr>
          <w:rFonts w:ascii="Times New Roman" w:hAnsi="Times New Roman" w:cs="Times New Roman"/>
          <w:sz w:val="24"/>
          <w:szCs w:val="24"/>
        </w:rPr>
        <w:t xml:space="preserve"> realised</w:t>
      </w:r>
      <w:r w:rsidR="001961DB">
        <w:rPr>
          <w:rFonts w:ascii="Times New Roman" w:hAnsi="Times New Roman" w:cs="Times New Roman"/>
          <w:sz w:val="24"/>
          <w:szCs w:val="24"/>
        </w:rPr>
        <w:t xml:space="preserve"> (the defendants being entitled to the other half)</w:t>
      </w:r>
      <w:r w:rsidR="002404DB">
        <w:rPr>
          <w:rFonts w:ascii="Times New Roman" w:hAnsi="Times New Roman" w:cs="Times New Roman"/>
          <w:sz w:val="24"/>
          <w:szCs w:val="24"/>
        </w:rPr>
        <w:t xml:space="preserve">. </w:t>
      </w:r>
    </w:p>
    <w:p w14:paraId="34250190" w14:textId="70EBF99B" w:rsidR="00071347" w:rsidRDefault="001232C5" w:rsidP="007859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plaintiff’s claim for US$</w:t>
      </w:r>
      <w:r w:rsidR="002404DB">
        <w:rPr>
          <w:rFonts w:ascii="Times New Roman" w:hAnsi="Times New Roman" w:cs="Times New Roman"/>
          <w:sz w:val="24"/>
          <w:szCs w:val="24"/>
        </w:rPr>
        <w:t>17 389 purportedly representing their capital injection into the partnership was abandoned</w:t>
      </w:r>
      <w:r w:rsidR="00071347">
        <w:rPr>
          <w:rFonts w:ascii="Times New Roman" w:hAnsi="Times New Roman" w:cs="Times New Roman"/>
          <w:sz w:val="24"/>
          <w:szCs w:val="24"/>
        </w:rPr>
        <w:t>.</w:t>
      </w:r>
    </w:p>
    <w:p w14:paraId="5E2B29E0" w14:textId="5B782449" w:rsidR="0078590E" w:rsidRPr="00E952A0" w:rsidRDefault="001232C5" w:rsidP="0078590E">
      <w:pPr>
        <w:spacing w:after="0" w:line="360" w:lineRule="auto"/>
        <w:ind w:firstLine="360"/>
        <w:jc w:val="both"/>
        <w:rPr>
          <w:rFonts w:ascii="Times New Roman" w:hAnsi="Times New Roman" w:cs="Times New Roman"/>
          <w:b/>
          <w:sz w:val="24"/>
          <w:szCs w:val="24"/>
        </w:rPr>
      </w:pPr>
      <w:r w:rsidRPr="00E952A0">
        <w:rPr>
          <w:rFonts w:ascii="Times New Roman" w:hAnsi="Times New Roman" w:cs="Times New Roman"/>
          <w:b/>
          <w:sz w:val="24"/>
          <w:szCs w:val="24"/>
        </w:rPr>
        <w:t>The E</w:t>
      </w:r>
      <w:r w:rsidR="00071347" w:rsidRPr="00E952A0">
        <w:rPr>
          <w:rFonts w:ascii="Times New Roman" w:hAnsi="Times New Roman" w:cs="Times New Roman"/>
          <w:b/>
          <w:sz w:val="24"/>
          <w:szCs w:val="24"/>
        </w:rPr>
        <w:t>vidence</w:t>
      </w:r>
      <w:r w:rsidR="002404DB" w:rsidRPr="00E952A0">
        <w:rPr>
          <w:rFonts w:ascii="Times New Roman" w:hAnsi="Times New Roman" w:cs="Times New Roman"/>
          <w:b/>
          <w:sz w:val="24"/>
          <w:szCs w:val="24"/>
        </w:rPr>
        <w:t xml:space="preserve">  </w:t>
      </w:r>
    </w:p>
    <w:p w14:paraId="010826CB" w14:textId="4E46B1B4" w:rsidR="006D4F43" w:rsidRDefault="006D4F43" w:rsidP="007859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parties were the sole witnesses for their respective cases. Heavy reliance was placed by the parties </w:t>
      </w:r>
      <w:r w:rsidR="00E952A0">
        <w:rPr>
          <w:rFonts w:ascii="Times New Roman" w:hAnsi="Times New Roman" w:cs="Times New Roman"/>
          <w:sz w:val="24"/>
          <w:szCs w:val="24"/>
        </w:rPr>
        <w:t>on</w:t>
      </w:r>
      <w:r>
        <w:rPr>
          <w:rFonts w:ascii="Times New Roman" w:hAnsi="Times New Roman" w:cs="Times New Roman"/>
          <w:sz w:val="24"/>
          <w:szCs w:val="24"/>
        </w:rPr>
        <w:t xml:space="preserve"> messages exchanged</w:t>
      </w:r>
      <w:r w:rsidR="00E952A0">
        <w:rPr>
          <w:rFonts w:ascii="Times New Roman" w:hAnsi="Times New Roman" w:cs="Times New Roman"/>
          <w:sz w:val="24"/>
          <w:szCs w:val="24"/>
        </w:rPr>
        <w:t xml:space="preserve"> between them</w:t>
      </w:r>
      <w:r>
        <w:rPr>
          <w:rFonts w:ascii="Times New Roman" w:hAnsi="Times New Roman" w:cs="Times New Roman"/>
          <w:sz w:val="24"/>
          <w:szCs w:val="24"/>
        </w:rPr>
        <w:t xml:space="preserve"> on the instant messaging platform “WhatsApp”</w:t>
      </w:r>
      <w:r w:rsidR="00E952A0">
        <w:rPr>
          <w:rFonts w:ascii="Times New Roman" w:hAnsi="Times New Roman" w:cs="Times New Roman"/>
          <w:sz w:val="24"/>
          <w:szCs w:val="24"/>
        </w:rPr>
        <w:t>,</w:t>
      </w:r>
      <w:r>
        <w:rPr>
          <w:rFonts w:ascii="Times New Roman" w:hAnsi="Times New Roman" w:cs="Times New Roman"/>
          <w:sz w:val="24"/>
          <w:szCs w:val="24"/>
        </w:rPr>
        <w:t xml:space="preserve"> </w:t>
      </w:r>
      <w:r w:rsidR="00941603">
        <w:rPr>
          <w:rFonts w:ascii="Times New Roman" w:hAnsi="Times New Roman" w:cs="Times New Roman"/>
          <w:sz w:val="24"/>
          <w:szCs w:val="24"/>
        </w:rPr>
        <w:t>excerpts of</w:t>
      </w:r>
      <w:r>
        <w:rPr>
          <w:rFonts w:ascii="Times New Roman" w:hAnsi="Times New Roman" w:cs="Times New Roman"/>
          <w:sz w:val="24"/>
          <w:szCs w:val="24"/>
        </w:rPr>
        <w:t xml:space="preserve"> which were printed and tendered in evidence by consent.</w:t>
      </w:r>
      <w:r w:rsidR="00E952A0">
        <w:rPr>
          <w:rFonts w:ascii="Times New Roman" w:hAnsi="Times New Roman" w:cs="Times New Roman"/>
          <w:sz w:val="24"/>
          <w:szCs w:val="24"/>
        </w:rPr>
        <w:t xml:space="preserve"> </w:t>
      </w:r>
    </w:p>
    <w:p w14:paraId="3E2A3503" w14:textId="28A695BC" w:rsidR="00013CD7" w:rsidRDefault="0096193E" w:rsidP="00E952A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Given that most of the facts</w:t>
      </w:r>
      <w:r w:rsidR="0033258A">
        <w:rPr>
          <w:rFonts w:ascii="Times New Roman" w:hAnsi="Times New Roman" w:cs="Times New Roman"/>
          <w:sz w:val="24"/>
          <w:szCs w:val="24"/>
        </w:rPr>
        <w:t xml:space="preserve"> are common cause, it shall not b</w:t>
      </w:r>
      <w:r>
        <w:rPr>
          <w:rFonts w:ascii="Times New Roman" w:hAnsi="Times New Roman" w:cs="Times New Roman"/>
          <w:sz w:val="24"/>
          <w:szCs w:val="24"/>
        </w:rPr>
        <w:t xml:space="preserve">e necessary to recount of each individual witness account, suffice it </w:t>
      </w:r>
      <w:r w:rsidR="00013CD7">
        <w:rPr>
          <w:rFonts w:ascii="Times New Roman" w:hAnsi="Times New Roman" w:cs="Times New Roman"/>
          <w:sz w:val="24"/>
          <w:szCs w:val="24"/>
        </w:rPr>
        <w:t>to highlight the following.</w:t>
      </w:r>
      <w:r w:rsidR="00E952A0">
        <w:rPr>
          <w:rFonts w:ascii="Times New Roman" w:hAnsi="Times New Roman" w:cs="Times New Roman"/>
          <w:sz w:val="24"/>
          <w:szCs w:val="24"/>
        </w:rPr>
        <w:t xml:space="preserve"> </w:t>
      </w:r>
      <w:r w:rsidR="00013CD7">
        <w:rPr>
          <w:rFonts w:ascii="Times New Roman" w:hAnsi="Times New Roman" w:cs="Times New Roman"/>
          <w:sz w:val="24"/>
          <w:szCs w:val="24"/>
        </w:rPr>
        <w:t xml:space="preserve">It is common caused that the idea of forming a business partnership was conceived and </w:t>
      </w:r>
      <w:r w:rsidR="00E952A0">
        <w:rPr>
          <w:rFonts w:ascii="Times New Roman" w:hAnsi="Times New Roman" w:cs="Times New Roman"/>
          <w:sz w:val="24"/>
          <w:szCs w:val="24"/>
        </w:rPr>
        <w:t>implemented</w:t>
      </w:r>
      <w:r w:rsidR="00013CD7">
        <w:rPr>
          <w:rFonts w:ascii="Times New Roman" w:hAnsi="Times New Roman" w:cs="Times New Roman"/>
          <w:sz w:val="24"/>
          <w:szCs w:val="24"/>
        </w:rPr>
        <w:t xml:space="preserve"> </w:t>
      </w:r>
      <w:r w:rsidR="00E952A0">
        <w:rPr>
          <w:rFonts w:ascii="Times New Roman" w:hAnsi="Times New Roman" w:cs="Times New Roman"/>
          <w:sz w:val="24"/>
          <w:szCs w:val="24"/>
        </w:rPr>
        <w:t>a</w:t>
      </w:r>
      <w:r w:rsidR="00013CD7">
        <w:rPr>
          <w:rFonts w:ascii="Times New Roman" w:hAnsi="Times New Roman" w:cs="Times New Roman"/>
          <w:sz w:val="24"/>
          <w:szCs w:val="24"/>
        </w:rPr>
        <w:t xml:space="preserve">s between the parties in July 2020. </w:t>
      </w:r>
      <w:r w:rsidR="00F575D9">
        <w:rPr>
          <w:rFonts w:ascii="Times New Roman" w:hAnsi="Times New Roman" w:cs="Times New Roman"/>
          <w:sz w:val="24"/>
          <w:szCs w:val="24"/>
        </w:rPr>
        <w:t>Initially the</w:t>
      </w:r>
      <w:r w:rsidR="00013CD7">
        <w:rPr>
          <w:rFonts w:ascii="Times New Roman" w:hAnsi="Times New Roman" w:cs="Times New Roman"/>
          <w:sz w:val="24"/>
          <w:szCs w:val="24"/>
        </w:rPr>
        <w:t xml:space="preserve"> partnership related</w:t>
      </w:r>
      <w:r w:rsidR="00F46715">
        <w:rPr>
          <w:rFonts w:ascii="Times New Roman" w:hAnsi="Times New Roman" w:cs="Times New Roman"/>
          <w:sz w:val="24"/>
          <w:szCs w:val="24"/>
        </w:rPr>
        <w:t xml:space="preserve"> to the hardware store</w:t>
      </w:r>
      <w:r w:rsidR="00013CD7">
        <w:rPr>
          <w:rFonts w:ascii="Times New Roman" w:hAnsi="Times New Roman" w:cs="Times New Roman"/>
          <w:sz w:val="24"/>
          <w:szCs w:val="24"/>
        </w:rPr>
        <w:t>.</w:t>
      </w:r>
      <w:r w:rsidR="00F46715">
        <w:rPr>
          <w:rFonts w:ascii="Times New Roman" w:hAnsi="Times New Roman" w:cs="Times New Roman"/>
          <w:sz w:val="24"/>
          <w:szCs w:val="24"/>
        </w:rPr>
        <w:t xml:space="preserve"> </w:t>
      </w:r>
      <w:r w:rsidR="00E952A0">
        <w:rPr>
          <w:rFonts w:ascii="Times New Roman" w:hAnsi="Times New Roman" w:cs="Times New Roman"/>
          <w:sz w:val="24"/>
          <w:szCs w:val="24"/>
        </w:rPr>
        <w:t>However,</w:t>
      </w:r>
      <w:r w:rsidR="00F46715">
        <w:rPr>
          <w:rFonts w:ascii="Times New Roman" w:hAnsi="Times New Roman" w:cs="Times New Roman"/>
          <w:sz w:val="24"/>
          <w:szCs w:val="24"/>
        </w:rPr>
        <w:t xml:space="preserve"> in the period that followed the baby supplies shop came into existence. Whether the hardware store and the baby supplies </w:t>
      </w:r>
      <w:r w:rsidR="00F575D9">
        <w:rPr>
          <w:rFonts w:ascii="Times New Roman" w:hAnsi="Times New Roman" w:cs="Times New Roman"/>
          <w:sz w:val="24"/>
          <w:szCs w:val="24"/>
        </w:rPr>
        <w:t>shop were</w:t>
      </w:r>
      <w:r w:rsidR="00F46715">
        <w:rPr>
          <w:rFonts w:ascii="Times New Roman" w:hAnsi="Times New Roman" w:cs="Times New Roman"/>
          <w:sz w:val="24"/>
          <w:szCs w:val="24"/>
        </w:rPr>
        <w:t xml:space="preserve"> fell under “one global partnership” as contended </w:t>
      </w:r>
      <w:r w:rsidR="007D7B57">
        <w:rPr>
          <w:rFonts w:ascii="Times New Roman" w:hAnsi="Times New Roman" w:cs="Times New Roman"/>
          <w:sz w:val="24"/>
          <w:szCs w:val="24"/>
        </w:rPr>
        <w:t>by the plaintiffs or they were two stand</w:t>
      </w:r>
      <w:r w:rsidR="00E952A0">
        <w:rPr>
          <w:rFonts w:ascii="Times New Roman" w:hAnsi="Times New Roman" w:cs="Times New Roman"/>
          <w:sz w:val="24"/>
          <w:szCs w:val="24"/>
        </w:rPr>
        <w:t>-</w:t>
      </w:r>
      <w:r w:rsidR="007D7B57">
        <w:rPr>
          <w:rFonts w:ascii="Times New Roman" w:hAnsi="Times New Roman" w:cs="Times New Roman"/>
          <w:sz w:val="24"/>
          <w:szCs w:val="24"/>
        </w:rPr>
        <w:t>alone business</w:t>
      </w:r>
      <w:r w:rsidR="00E952A0">
        <w:rPr>
          <w:rFonts w:ascii="Times New Roman" w:hAnsi="Times New Roman" w:cs="Times New Roman"/>
          <w:sz w:val="24"/>
          <w:szCs w:val="24"/>
        </w:rPr>
        <w:t>es</w:t>
      </w:r>
      <w:r w:rsidR="007D7B57">
        <w:rPr>
          <w:rFonts w:ascii="Times New Roman" w:hAnsi="Times New Roman" w:cs="Times New Roman"/>
          <w:sz w:val="24"/>
          <w:szCs w:val="24"/>
        </w:rPr>
        <w:t xml:space="preserve"> as insisted by the defendants is contested terrain.</w:t>
      </w:r>
    </w:p>
    <w:p w14:paraId="783E5989" w14:textId="7A592DEA" w:rsidR="008E41EE" w:rsidRDefault="008E41EE" w:rsidP="007859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further common cause that</w:t>
      </w:r>
      <w:r w:rsidR="00847839">
        <w:rPr>
          <w:rFonts w:ascii="Times New Roman" w:hAnsi="Times New Roman" w:cs="Times New Roman"/>
          <w:sz w:val="24"/>
          <w:szCs w:val="24"/>
        </w:rPr>
        <w:t xml:space="preserve"> </w:t>
      </w:r>
      <w:r>
        <w:rPr>
          <w:rFonts w:ascii="Times New Roman" w:hAnsi="Times New Roman" w:cs="Times New Roman"/>
          <w:sz w:val="24"/>
          <w:szCs w:val="24"/>
        </w:rPr>
        <w:t xml:space="preserve">after operating for roughly three </w:t>
      </w:r>
      <w:r w:rsidR="00B43509">
        <w:rPr>
          <w:rFonts w:ascii="Times New Roman" w:hAnsi="Times New Roman" w:cs="Times New Roman"/>
          <w:sz w:val="24"/>
          <w:szCs w:val="24"/>
        </w:rPr>
        <w:t xml:space="preserve">months the partnership unceremoniously collapsed. The cause for the demise is hotly contested as between the parties, whereas the plaintiffs put the blame squarely on the defendants’ </w:t>
      </w:r>
      <w:r w:rsidR="00D145BB">
        <w:rPr>
          <w:rFonts w:ascii="Times New Roman" w:hAnsi="Times New Roman" w:cs="Times New Roman"/>
          <w:sz w:val="24"/>
          <w:szCs w:val="24"/>
        </w:rPr>
        <w:t xml:space="preserve">doorstep (hence their claim for damages), the </w:t>
      </w:r>
      <w:r w:rsidR="00E952A0">
        <w:rPr>
          <w:rFonts w:ascii="Times New Roman" w:hAnsi="Times New Roman" w:cs="Times New Roman"/>
          <w:sz w:val="24"/>
          <w:szCs w:val="24"/>
        </w:rPr>
        <w:t>defendants</w:t>
      </w:r>
      <w:r w:rsidR="00D145BB">
        <w:rPr>
          <w:rFonts w:ascii="Times New Roman" w:hAnsi="Times New Roman" w:cs="Times New Roman"/>
          <w:sz w:val="24"/>
          <w:szCs w:val="24"/>
        </w:rPr>
        <w:t xml:space="preserve"> for their part deny this. They claim that the hardware shop was closed down by mutual consent.</w:t>
      </w:r>
      <w:r w:rsidR="001961DB">
        <w:rPr>
          <w:rFonts w:ascii="Times New Roman" w:hAnsi="Times New Roman" w:cs="Times New Roman"/>
          <w:sz w:val="24"/>
          <w:szCs w:val="24"/>
        </w:rPr>
        <w:t xml:space="preserve"> This issue will be dealt with in some detail shortly. </w:t>
      </w:r>
    </w:p>
    <w:p w14:paraId="32286761" w14:textId="08D034E5" w:rsidR="00D33E47" w:rsidRDefault="009D3EA7" w:rsidP="009D3E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In determining</w:t>
      </w:r>
      <w:r w:rsidR="00D33E47">
        <w:rPr>
          <w:rFonts w:ascii="Times New Roman" w:hAnsi="Times New Roman" w:cs="Times New Roman"/>
          <w:sz w:val="24"/>
          <w:szCs w:val="24"/>
        </w:rPr>
        <w:t xml:space="preserve"> whether or not to find for either part</w:t>
      </w:r>
      <w:r w:rsidR="00B66F49">
        <w:rPr>
          <w:rFonts w:ascii="Times New Roman" w:hAnsi="Times New Roman" w:cs="Times New Roman"/>
          <w:sz w:val="24"/>
          <w:szCs w:val="24"/>
        </w:rPr>
        <w:t>y</w:t>
      </w:r>
      <w:r w:rsidR="00D33E47">
        <w:rPr>
          <w:rFonts w:ascii="Times New Roman" w:hAnsi="Times New Roman" w:cs="Times New Roman"/>
          <w:sz w:val="24"/>
          <w:szCs w:val="24"/>
        </w:rPr>
        <w:t xml:space="preserve"> on any consented </w:t>
      </w:r>
      <w:r w:rsidR="008E2991">
        <w:rPr>
          <w:rFonts w:ascii="Times New Roman" w:hAnsi="Times New Roman" w:cs="Times New Roman"/>
          <w:sz w:val="24"/>
          <w:szCs w:val="24"/>
        </w:rPr>
        <w:t>issue</w:t>
      </w:r>
      <w:r>
        <w:rPr>
          <w:rFonts w:ascii="Times New Roman" w:hAnsi="Times New Roman" w:cs="Times New Roman"/>
          <w:sz w:val="24"/>
          <w:szCs w:val="24"/>
        </w:rPr>
        <w:t xml:space="preserve"> in a civil claim, the court is guided firstly</w:t>
      </w:r>
      <w:r w:rsidR="00B66F49">
        <w:rPr>
          <w:rFonts w:ascii="Times New Roman" w:hAnsi="Times New Roman" w:cs="Times New Roman"/>
          <w:sz w:val="24"/>
          <w:szCs w:val="24"/>
        </w:rPr>
        <w:t xml:space="preserve"> </w:t>
      </w:r>
      <w:r>
        <w:rPr>
          <w:rFonts w:ascii="Times New Roman" w:hAnsi="Times New Roman" w:cs="Times New Roman"/>
          <w:sz w:val="24"/>
          <w:szCs w:val="24"/>
        </w:rPr>
        <w:t>the question</w:t>
      </w:r>
      <w:r w:rsidR="008E2991">
        <w:rPr>
          <w:rFonts w:ascii="Times New Roman" w:hAnsi="Times New Roman" w:cs="Times New Roman"/>
          <w:sz w:val="24"/>
          <w:szCs w:val="24"/>
        </w:rPr>
        <w:t xml:space="preserve"> onus and incidence of proof. </w:t>
      </w:r>
      <w:r>
        <w:rPr>
          <w:rFonts w:ascii="Times New Roman" w:hAnsi="Times New Roman" w:cs="Times New Roman"/>
          <w:sz w:val="24"/>
          <w:szCs w:val="24"/>
        </w:rPr>
        <w:t>S</w:t>
      </w:r>
      <w:r w:rsidR="008E2991">
        <w:rPr>
          <w:rFonts w:ascii="Times New Roman" w:hAnsi="Times New Roman" w:cs="Times New Roman"/>
          <w:sz w:val="24"/>
          <w:szCs w:val="24"/>
        </w:rPr>
        <w:t>econd</w:t>
      </w:r>
      <w:r>
        <w:rPr>
          <w:rFonts w:ascii="Times New Roman" w:hAnsi="Times New Roman" w:cs="Times New Roman"/>
          <w:sz w:val="24"/>
          <w:szCs w:val="24"/>
        </w:rPr>
        <w:t>ly there is a technique</w:t>
      </w:r>
      <w:r w:rsidR="008E2991">
        <w:rPr>
          <w:rFonts w:ascii="Times New Roman" w:hAnsi="Times New Roman" w:cs="Times New Roman"/>
          <w:sz w:val="24"/>
          <w:szCs w:val="24"/>
        </w:rPr>
        <w:t xml:space="preserve"> </w:t>
      </w:r>
      <w:r>
        <w:rPr>
          <w:rFonts w:ascii="Times New Roman" w:hAnsi="Times New Roman" w:cs="Times New Roman"/>
          <w:sz w:val="24"/>
          <w:szCs w:val="24"/>
        </w:rPr>
        <w:t>usually employed for the</w:t>
      </w:r>
      <w:r w:rsidR="008E2991">
        <w:rPr>
          <w:rFonts w:ascii="Times New Roman" w:hAnsi="Times New Roman" w:cs="Times New Roman"/>
          <w:sz w:val="24"/>
          <w:szCs w:val="24"/>
        </w:rPr>
        <w:t xml:space="preserve"> overall assessment of evidence where there are two competing versions.</w:t>
      </w:r>
    </w:p>
    <w:p w14:paraId="17114BF9" w14:textId="4F93A83C" w:rsidR="00214283" w:rsidRDefault="008E2991" w:rsidP="00B80DB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On the question of onus of proof</w:t>
      </w:r>
      <w:r w:rsidR="00B66F49">
        <w:rPr>
          <w:rFonts w:ascii="Times New Roman" w:hAnsi="Times New Roman" w:cs="Times New Roman"/>
          <w:sz w:val="24"/>
          <w:szCs w:val="24"/>
        </w:rPr>
        <w:t>,</w:t>
      </w:r>
      <w:r>
        <w:rPr>
          <w:rFonts w:ascii="Times New Roman" w:hAnsi="Times New Roman" w:cs="Times New Roman"/>
          <w:sz w:val="24"/>
          <w:szCs w:val="24"/>
        </w:rPr>
        <w:t xml:space="preserve"> the following passage from the case of </w:t>
      </w:r>
      <w:r w:rsidRPr="008E2991">
        <w:rPr>
          <w:rFonts w:ascii="Times New Roman" w:hAnsi="Times New Roman" w:cs="Times New Roman"/>
          <w:i/>
          <w:sz w:val="24"/>
          <w:szCs w:val="24"/>
        </w:rPr>
        <w:t xml:space="preserve">Astra industries Ltd </w:t>
      </w:r>
      <w:r w:rsidRPr="008D5651">
        <w:rPr>
          <w:rFonts w:ascii="Times New Roman" w:hAnsi="Times New Roman" w:cs="Times New Roman"/>
          <w:iCs/>
          <w:sz w:val="24"/>
          <w:szCs w:val="24"/>
        </w:rPr>
        <w:t>v</w:t>
      </w:r>
      <w:r w:rsidRPr="008E2991">
        <w:rPr>
          <w:rFonts w:ascii="Times New Roman" w:hAnsi="Times New Roman" w:cs="Times New Roman"/>
          <w:i/>
          <w:sz w:val="24"/>
          <w:szCs w:val="24"/>
        </w:rPr>
        <w:t xml:space="preserve"> Peter Chamburuka </w:t>
      </w:r>
      <w:r>
        <w:rPr>
          <w:rFonts w:ascii="Times New Roman" w:hAnsi="Times New Roman" w:cs="Times New Roman"/>
          <w:sz w:val="24"/>
          <w:szCs w:val="24"/>
        </w:rPr>
        <w:t>SC-12-12 is instructive</w:t>
      </w:r>
      <w:r w:rsidR="00B66F49">
        <w:rPr>
          <w:rFonts w:ascii="Times New Roman" w:hAnsi="Times New Roman" w:cs="Times New Roman"/>
          <w:sz w:val="24"/>
          <w:szCs w:val="24"/>
        </w:rPr>
        <w:t>:</w:t>
      </w:r>
    </w:p>
    <w:p w14:paraId="74D8D9FE" w14:textId="07D26C6C" w:rsidR="008E2991" w:rsidRPr="008D5651" w:rsidRDefault="005E1227" w:rsidP="008D5651">
      <w:pPr>
        <w:spacing w:after="0" w:line="360" w:lineRule="auto"/>
        <w:ind w:left="720"/>
        <w:jc w:val="both"/>
        <w:rPr>
          <w:rFonts w:ascii="Times New Roman" w:hAnsi="Times New Roman" w:cs="Times New Roman"/>
          <w:iCs/>
        </w:rPr>
      </w:pPr>
      <w:r w:rsidRPr="008D5651">
        <w:rPr>
          <w:rFonts w:ascii="Times New Roman" w:hAnsi="Times New Roman" w:cs="Times New Roman"/>
          <w:iCs/>
        </w:rPr>
        <w:t>“T</w:t>
      </w:r>
      <w:r w:rsidR="00DD1585" w:rsidRPr="008D5651">
        <w:rPr>
          <w:rFonts w:ascii="Times New Roman" w:hAnsi="Times New Roman" w:cs="Times New Roman"/>
          <w:iCs/>
        </w:rPr>
        <w:t>he</w:t>
      </w:r>
      <w:r w:rsidR="00214283" w:rsidRPr="008D5651">
        <w:rPr>
          <w:rFonts w:ascii="Times New Roman" w:hAnsi="Times New Roman" w:cs="Times New Roman"/>
          <w:iCs/>
        </w:rPr>
        <w:t xml:space="preserve"> position is now settled in our law that in civil proceedings a party who makes a positive allegation bears the burden to prove such allegations</w:t>
      </w:r>
      <w:r w:rsidR="00B66F49" w:rsidRPr="008D5651">
        <w:rPr>
          <w:rFonts w:ascii="Times New Roman" w:hAnsi="Times New Roman" w:cs="Times New Roman"/>
          <w:iCs/>
        </w:rPr>
        <w:t>.</w:t>
      </w:r>
      <w:r w:rsidR="008E2991" w:rsidRPr="008D5651">
        <w:rPr>
          <w:rFonts w:ascii="Times New Roman" w:hAnsi="Times New Roman" w:cs="Times New Roman"/>
          <w:iCs/>
        </w:rPr>
        <w:t xml:space="preserve"> </w:t>
      </w:r>
    </w:p>
    <w:p w14:paraId="480787CF" w14:textId="31483E7E" w:rsidR="00D41921" w:rsidRPr="008D5651" w:rsidRDefault="00DD1585" w:rsidP="008D5651">
      <w:pPr>
        <w:spacing w:after="0" w:line="360" w:lineRule="auto"/>
        <w:ind w:left="720"/>
        <w:jc w:val="both"/>
        <w:rPr>
          <w:rFonts w:ascii="Times New Roman" w:hAnsi="Times New Roman" w:cs="Times New Roman"/>
          <w:iCs/>
        </w:rPr>
      </w:pPr>
      <w:r w:rsidRPr="008D5651">
        <w:rPr>
          <w:rFonts w:ascii="Times New Roman" w:hAnsi="Times New Roman" w:cs="Times New Roman"/>
          <w:iCs/>
        </w:rPr>
        <w:t xml:space="preserve">In </w:t>
      </w:r>
      <w:r w:rsidRPr="008D5651">
        <w:rPr>
          <w:rFonts w:ascii="Times New Roman" w:hAnsi="Times New Roman" w:cs="Times New Roman"/>
          <w:i/>
        </w:rPr>
        <w:t>Book v Davidson</w:t>
      </w:r>
      <w:r w:rsidRPr="008D5651">
        <w:rPr>
          <w:rFonts w:ascii="Times New Roman" w:hAnsi="Times New Roman" w:cs="Times New Roman"/>
          <w:iCs/>
        </w:rPr>
        <w:t xml:space="preserve"> 1988 (1) ZLR 365 (S) at 384 B-F</w:t>
      </w:r>
      <w:r w:rsidR="000508A2" w:rsidRPr="008D5651">
        <w:rPr>
          <w:rFonts w:ascii="Times New Roman" w:hAnsi="Times New Roman" w:cs="Times New Roman"/>
          <w:iCs/>
        </w:rPr>
        <w:t xml:space="preserve"> </w:t>
      </w:r>
      <w:r w:rsidRPr="008D5651">
        <w:rPr>
          <w:rFonts w:ascii="Times New Roman" w:hAnsi="Times New Roman" w:cs="Times New Roman"/>
          <w:iCs/>
        </w:rPr>
        <w:t>D</w:t>
      </w:r>
      <w:r w:rsidR="00B66F49" w:rsidRPr="008D5651">
        <w:rPr>
          <w:rFonts w:ascii="Times New Roman" w:hAnsi="Times New Roman" w:cs="Times New Roman"/>
          <w:iCs/>
        </w:rPr>
        <w:t>UMBUTSHENA</w:t>
      </w:r>
      <w:r w:rsidRPr="008D5651">
        <w:rPr>
          <w:rFonts w:ascii="Times New Roman" w:hAnsi="Times New Roman" w:cs="Times New Roman"/>
          <w:iCs/>
        </w:rPr>
        <w:t xml:space="preserve"> CJ quoted with approval the words of </w:t>
      </w:r>
      <w:r w:rsidR="00196FD7" w:rsidRPr="008D5651">
        <w:rPr>
          <w:rFonts w:ascii="Times New Roman" w:hAnsi="Times New Roman" w:cs="Times New Roman"/>
          <w:iCs/>
        </w:rPr>
        <w:t>P</w:t>
      </w:r>
      <w:r w:rsidR="008D5651">
        <w:rPr>
          <w:rFonts w:ascii="Times New Roman" w:hAnsi="Times New Roman" w:cs="Times New Roman"/>
          <w:iCs/>
        </w:rPr>
        <w:t>OTGEITER</w:t>
      </w:r>
      <w:r w:rsidRPr="008D5651">
        <w:rPr>
          <w:rFonts w:ascii="Times New Roman" w:hAnsi="Times New Roman" w:cs="Times New Roman"/>
          <w:iCs/>
        </w:rPr>
        <w:t xml:space="preserve"> A</w:t>
      </w:r>
      <w:r w:rsidR="001A3FF6" w:rsidRPr="008D5651">
        <w:rPr>
          <w:rFonts w:ascii="Times New Roman" w:hAnsi="Times New Roman" w:cs="Times New Roman"/>
          <w:iCs/>
        </w:rPr>
        <w:t>JA in</w:t>
      </w:r>
      <w:r w:rsidR="000508A2" w:rsidRPr="008D5651">
        <w:rPr>
          <w:rFonts w:ascii="Times New Roman" w:hAnsi="Times New Roman" w:cs="Times New Roman"/>
          <w:iCs/>
        </w:rPr>
        <w:t xml:space="preserve"> </w:t>
      </w:r>
      <w:r w:rsidR="000508A2" w:rsidRPr="008D5651">
        <w:rPr>
          <w:rFonts w:ascii="Times New Roman" w:hAnsi="Times New Roman" w:cs="Times New Roman"/>
          <w:i/>
        </w:rPr>
        <w:t>Mobil Southern Africa (Pvt) L</w:t>
      </w:r>
      <w:r w:rsidR="001A3FF6" w:rsidRPr="008D5651">
        <w:rPr>
          <w:rFonts w:ascii="Times New Roman" w:hAnsi="Times New Roman" w:cs="Times New Roman"/>
          <w:i/>
        </w:rPr>
        <w:t>td</w:t>
      </w:r>
      <w:r w:rsidR="00196FD7" w:rsidRPr="008D5651">
        <w:rPr>
          <w:rFonts w:ascii="Times New Roman" w:hAnsi="Times New Roman" w:cs="Times New Roman"/>
          <w:i/>
        </w:rPr>
        <w:t xml:space="preserve"> </w:t>
      </w:r>
      <w:r w:rsidR="00196FD7" w:rsidRPr="008D5651">
        <w:rPr>
          <w:rFonts w:ascii="Times New Roman" w:hAnsi="Times New Roman" w:cs="Times New Roman"/>
          <w:iCs/>
        </w:rPr>
        <w:t>v</w:t>
      </w:r>
      <w:r w:rsidR="00196FD7" w:rsidRPr="008D5651">
        <w:rPr>
          <w:rFonts w:ascii="Times New Roman" w:hAnsi="Times New Roman" w:cs="Times New Roman"/>
          <w:i/>
        </w:rPr>
        <w:t xml:space="preserve"> Mech</w:t>
      </w:r>
      <w:r w:rsidR="00D41921" w:rsidRPr="008D5651">
        <w:rPr>
          <w:rFonts w:ascii="Times New Roman" w:hAnsi="Times New Roman" w:cs="Times New Roman"/>
          <w:i/>
        </w:rPr>
        <w:t>i</w:t>
      </w:r>
      <w:r w:rsidR="00196FD7" w:rsidRPr="008D5651">
        <w:rPr>
          <w:rFonts w:ascii="Times New Roman" w:hAnsi="Times New Roman" w:cs="Times New Roman"/>
          <w:i/>
        </w:rPr>
        <w:t>n</w:t>
      </w:r>
      <w:r w:rsidR="00196FD7" w:rsidRPr="008D5651">
        <w:rPr>
          <w:rFonts w:ascii="Times New Roman" w:hAnsi="Times New Roman" w:cs="Times New Roman"/>
          <w:iCs/>
        </w:rPr>
        <w:t xml:space="preserve"> 1965</w:t>
      </w:r>
      <w:r w:rsidR="00D41921" w:rsidRPr="008D5651">
        <w:rPr>
          <w:rFonts w:ascii="Times New Roman" w:hAnsi="Times New Roman" w:cs="Times New Roman"/>
          <w:iCs/>
        </w:rPr>
        <w:t>(2) SA 706 AD at 711 E-G:</w:t>
      </w:r>
    </w:p>
    <w:p w14:paraId="24CA5581" w14:textId="3B923C71" w:rsidR="005E1227" w:rsidRPr="008D5651" w:rsidRDefault="005E1227" w:rsidP="008D5651">
      <w:pPr>
        <w:spacing w:after="0" w:line="360" w:lineRule="auto"/>
        <w:ind w:left="720"/>
        <w:jc w:val="both"/>
        <w:rPr>
          <w:rFonts w:ascii="Times New Roman" w:hAnsi="Times New Roman" w:cs="Times New Roman"/>
          <w:iCs/>
        </w:rPr>
      </w:pPr>
      <w:r w:rsidRPr="008D5651">
        <w:rPr>
          <w:rFonts w:ascii="Times New Roman" w:hAnsi="Times New Roman" w:cs="Times New Roman"/>
          <w:iCs/>
        </w:rPr>
        <w:t>“The</w:t>
      </w:r>
      <w:r w:rsidR="00D41921" w:rsidRPr="008D5651">
        <w:rPr>
          <w:rFonts w:ascii="Times New Roman" w:hAnsi="Times New Roman" w:cs="Times New Roman"/>
          <w:iCs/>
        </w:rPr>
        <w:t xml:space="preserve"> genera</w:t>
      </w:r>
      <w:r w:rsidRPr="008D5651">
        <w:rPr>
          <w:rFonts w:ascii="Times New Roman" w:hAnsi="Times New Roman" w:cs="Times New Roman"/>
          <w:iCs/>
        </w:rPr>
        <w:t>l</w:t>
      </w:r>
      <w:r w:rsidR="00D41921" w:rsidRPr="008D5651">
        <w:rPr>
          <w:rFonts w:ascii="Times New Roman" w:hAnsi="Times New Roman" w:cs="Times New Roman"/>
          <w:iCs/>
        </w:rPr>
        <w:t xml:space="preserve"> principle</w:t>
      </w:r>
      <w:r w:rsidRPr="008D5651">
        <w:rPr>
          <w:rFonts w:ascii="Times New Roman" w:hAnsi="Times New Roman" w:cs="Times New Roman"/>
          <w:iCs/>
        </w:rPr>
        <w:t xml:space="preserve"> governing the determination of the incidence of the onus is the stated in </w:t>
      </w:r>
      <w:r w:rsidRPr="008D5651">
        <w:rPr>
          <w:rFonts w:ascii="Times New Roman" w:hAnsi="Times New Roman" w:cs="Times New Roman"/>
          <w:i/>
        </w:rPr>
        <w:t>Corpus luris Simper necessitas probandilcumbitilli</w:t>
      </w:r>
      <w:r w:rsidR="00196FD7" w:rsidRPr="008D5651">
        <w:rPr>
          <w:rFonts w:ascii="Times New Roman" w:hAnsi="Times New Roman" w:cs="Times New Roman"/>
          <w:i/>
        </w:rPr>
        <w:t xml:space="preserve"> </w:t>
      </w:r>
      <w:r w:rsidRPr="008D5651">
        <w:rPr>
          <w:rFonts w:ascii="Times New Roman" w:hAnsi="Times New Roman" w:cs="Times New Roman"/>
          <w:i/>
        </w:rPr>
        <w:t>quur agit</w:t>
      </w:r>
      <w:r w:rsidRPr="008D5651">
        <w:rPr>
          <w:rFonts w:ascii="Times New Roman" w:hAnsi="Times New Roman" w:cs="Times New Roman"/>
          <w:iCs/>
        </w:rPr>
        <w:t>. In other words</w:t>
      </w:r>
      <w:r w:rsidR="00B66F49" w:rsidRPr="008D5651">
        <w:rPr>
          <w:rFonts w:ascii="Times New Roman" w:hAnsi="Times New Roman" w:cs="Times New Roman"/>
          <w:iCs/>
        </w:rPr>
        <w:t>,</w:t>
      </w:r>
      <w:r w:rsidRPr="008D5651">
        <w:rPr>
          <w:rFonts w:ascii="Times New Roman" w:hAnsi="Times New Roman" w:cs="Times New Roman"/>
          <w:iCs/>
        </w:rPr>
        <w:t xml:space="preserve"> he who seeks a remedy must prove the grounds therefore”</w:t>
      </w:r>
    </w:p>
    <w:p w14:paraId="333E1698" w14:textId="77777777" w:rsidR="005E1227" w:rsidRDefault="005E1227" w:rsidP="005E1227">
      <w:pPr>
        <w:spacing w:after="0" w:line="240" w:lineRule="auto"/>
        <w:ind w:left="360"/>
        <w:jc w:val="both"/>
        <w:rPr>
          <w:rFonts w:ascii="Times New Roman" w:hAnsi="Times New Roman" w:cs="Times New Roman"/>
          <w:sz w:val="24"/>
          <w:szCs w:val="24"/>
        </w:rPr>
      </w:pPr>
    </w:p>
    <w:p w14:paraId="06EC66EE" w14:textId="17756698" w:rsidR="005E1227" w:rsidRDefault="005E1227" w:rsidP="00E1075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same principle </w:t>
      </w:r>
      <w:r w:rsidR="00E1075F">
        <w:rPr>
          <w:rFonts w:ascii="Times New Roman" w:hAnsi="Times New Roman" w:cs="Times New Roman"/>
          <w:sz w:val="24"/>
          <w:szCs w:val="24"/>
        </w:rPr>
        <w:t>was stated by Schwik</w:t>
      </w:r>
      <w:r w:rsidR="00B66F49">
        <w:rPr>
          <w:rFonts w:ascii="Times New Roman" w:hAnsi="Times New Roman" w:cs="Times New Roman"/>
          <w:sz w:val="24"/>
          <w:szCs w:val="24"/>
        </w:rPr>
        <w:t>k</w:t>
      </w:r>
      <w:r w:rsidR="00E1075F">
        <w:rPr>
          <w:rFonts w:ascii="Times New Roman" w:hAnsi="Times New Roman" w:cs="Times New Roman"/>
          <w:sz w:val="24"/>
          <w:szCs w:val="24"/>
        </w:rPr>
        <w:t>a</w:t>
      </w:r>
      <w:r w:rsidR="00B66F49">
        <w:rPr>
          <w:rFonts w:ascii="Times New Roman" w:hAnsi="Times New Roman" w:cs="Times New Roman"/>
          <w:sz w:val="24"/>
          <w:szCs w:val="24"/>
        </w:rPr>
        <w:t>r</w:t>
      </w:r>
      <w:r w:rsidR="00E1075F">
        <w:rPr>
          <w:rFonts w:ascii="Times New Roman" w:hAnsi="Times New Roman" w:cs="Times New Roman"/>
          <w:sz w:val="24"/>
          <w:szCs w:val="24"/>
        </w:rPr>
        <w:t xml:space="preserve">d &amp; Van der Merwe, </w:t>
      </w:r>
      <w:r w:rsidR="00E1075F" w:rsidRPr="00F37CE1">
        <w:rPr>
          <w:rFonts w:ascii="Times New Roman" w:hAnsi="Times New Roman" w:cs="Times New Roman"/>
          <w:i/>
          <w:sz w:val="24"/>
          <w:szCs w:val="24"/>
        </w:rPr>
        <w:t xml:space="preserve">“Principles of </w:t>
      </w:r>
      <w:r w:rsidR="00B66F49">
        <w:rPr>
          <w:rFonts w:ascii="Times New Roman" w:hAnsi="Times New Roman" w:cs="Times New Roman"/>
          <w:i/>
          <w:sz w:val="24"/>
          <w:szCs w:val="24"/>
        </w:rPr>
        <w:t>Evidence</w:t>
      </w:r>
      <w:r w:rsidR="00E1075F" w:rsidRPr="00F37CE1">
        <w:rPr>
          <w:rFonts w:ascii="Times New Roman" w:hAnsi="Times New Roman" w:cs="Times New Roman"/>
          <w:i/>
          <w:sz w:val="24"/>
          <w:szCs w:val="24"/>
        </w:rPr>
        <w:t>”</w:t>
      </w:r>
      <w:r w:rsidR="00E1075F">
        <w:rPr>
          <w:rFonts w:ascii="Times New Roman" w:hAnsi="Times New Roman" w:cs="Times New Roman"/>
          <w:sz w:val="24"/>
          <w:szCs w:val="24"/>
        </w:rPr>
        <w:t xml:space="preserve"> 3</w:t>
      </w:r>
      <w:r w:rsidR="00E1075F" w:rsidRPr="00E1075F">
        <w:rPr>
          <w:rFonts w:ascii="Times New Roman" w:hAnsi="Times New Roman" w:cs="Times New Roman"/>
          <w:sz w:val="24"/>
          <w:szCs w:val="24"/>
          <w:vertAlign w:val="superscript"/>
        </w:rPr>
        <w:t>rd</w:t>
      </w:r>
      <w:r w:rsidR="00E1075F">
        <w:rPr>
          <w:rFonts w:ascii="Times New Roman" w:hAnsi="Times New Roman" w:cs="Times New Roman"/>
          <w:sz w:val="24"/>
          <w:szCs w:val="24"/>
        </w:rPr>
        <w:t xml:space="preserve"> </w:t>
      </w:r>
      <w:r w:rsidR="008D5651">
        <w:rPr>
          <w:rFonts w:ascii="Times New Roman" w:hAnsi="Times New Roman" w:cs="Times New Roman"/>
          <w:sz w:val="24"/>
          <w:szCs w:val="24"/>
        </w:rPr>
        <w:t xml:space="preserve">ed </w:t>
      </w:r>
      <w:r w:rsidR="00E1075F">
        <w:rPr>
          <w:rFonts w:ascii="Times New Roman" w:hAnsi="Times New Roman" w:cs="Times New Roman"/>
          <w:sz w:val="24"/>
          <w:szCs w:val="24"/>
        </w:rPr>
        <w:t>at page 572-73</w:t>
      </w:r>
      <w:r w:rsidR="00F37CE1">
        <w:rPr>
          <w:rFonts w:ascii="Times New Roman" w:hAnsi="Times New Roman" w:cs="Times New Roman"/>
          <w:sz w:val="24"/>
          <w:szCs w:val="24"/>
        </w:rPr>
        <w:t xml:space="preserve"> where the following was stated</w:t>
      </w:r>
      <w:r w:rsidR="008D5651">
        <w:rPr>
          <w:rFonts w:ascii="Times New Roman" w:hAnsi="Times New Roman" w:cs="Times New Roman"/>
          <w:sz w:val="24"/>
          <w:szCs w:val="24"/>
        </w:rPr>
        <w:t>:</w:t>
      </w:r>
      <w:r w:rsidR="00F37CE1">
        <w:rPr>
          <w:rFonts w:ascii="Times New Roman" w:hAnsi="Times New Roman" w:cs="Times New Roman"/>
          <w:sz w:val="24"/>
          <w:szCs w:val="24"/>
        </w:rPr>
        <w:t xml:space="preserve"> </w:t>
      </w:r>
    </w:p>
    <w:p w14:paraId="216A6B66" w14:textId="2574CEEB" w:rsidR="00C53032" w:rsidRPr="008D5651" w:rsidRDefault="00F37CE1" w:rsidP="008D5651">
      <w:pPr>
        <w:spacing w:after="0" w:line="360" w:lineRule="auto"/>
        <w:ind w:left="360" w:firstLine="360"/>
        <w:jc w:val="both"/>
        <w:rPr>
          <w:rFonts w:ascii="Times New Roman" w:hAnsi="Times New Roman" w:cs="Times New Roman"/>
        </w:rPr>
      </w:pPr>
      <w:r w:rsidRPr="008D5651">
        <w:rPr>
          <w:rFonts w:ascii="Times New Roman" w:hAnsi="Times New Roman" w:cs="Times New Roman"/>
        </w:rPr>
        <w:t xml:space="preserve">“Where the incidence of the burden of </w:t>
      </w:r>
      <w:r w:rsidR="00C53032" w:rsidRPr="008D5651">
        <w:rPr>
          <w:rFonts w:ascii="Times New Roman" w:hAnsi="Times New Roman" w:cs="Times New Roman"/>
        </w:rPr>
        <w:t>proof in</w:t>
      </w:r>
      <w:r w:rsidRPr="008D5651">
        <w:rPr>
          <w:rFonts w:ascii="Times New Roman" w:hAnsi="Times New Roman" w:cs="Times New Roman"/>
        </w:rPr>
        <w:t xml:space="preserve"> relation to a particular rule of la</w:t>
      </w:r>
      <w:r w:rsidR="008D5651" w:rsidRPr="008D5651">
        <w:rPr>
          <w:rFonts w:ascii="Times New Roman" w:hAnsi="Times New Roman" w:cs="Times New Roman"/>
        </w:rPr>
        <w:t>w</w:t>
      </w:r>
      <w:r w:rsidRPr="008D5651">
        <w:rPr>
          <w:rFonts w:ascii="Times New Roman" w:hAnsi="Times New Roman" w:cs="Times New Roman"/>
        </w:rPr>
        <w:t xml:space="preserve"> has not been authoritatively settled it necessary to refer the following general </w:t>
      </w:r>
      <w:r w:rsidR="001C3C6B" w:rsidRPr="008D5651">
        <w:rPr>
          <w:rFonts w:ascii="Times New Roman" w:hAnsi="Times New Roman" w:cs="Times New Roman"/>
        </w:rPr>
        <w:t>approaches</w:t>
      </w:r>
      <w:r w:rsidRPr="008D5651">
        <w:rPr>
          <w:rFonts w:ascii="Times New Roman" w:hAnsi="Times New Roman" w:cs="Times New Roman"/>
        </w:rPr>
        <w:t xml:space="preserve"> </w:t>
      </w:r>
      <w:r w:rsidR="001C3C6B" w:rsidRPr="008D5651">
        <w:rPr>
          <w:rFonts w:ascii="Times New Roman" w:hAnsi="Times New Roman" w:cs="Times New Roman"/>
        </w:rPr>
        <w:t>s</w:t>
      </w:r>
      <w:r w:rsidRPr="008D5651">
        <w:rPr>
          <w:rFonts w:ascii="Times New Roman" w:hAnsi="Times New Roman" w:cs="Times New Roman"/>
        </w:rPr>
        <w:t xml:space="preserve">et out in </w:t>
      </w:r>
      <w:r w:rsidRPr="008D5651">
        <w:rPr>
          <w:rFonts w:ascii="Times New Roman" w:hAnsi="Times New Roman" w:cs="Times New Roman"/>
          <w:i/>
        </w:rPr>
        <w:t>Pillay v</w:t>
      </w:r>
      <w:r w:rsidR="00EA67AE" w:rsidRPr="008D5651">
        <w:rPr>
          <w:rFonts w:ascii="Times New Roman" w:hAnsi="Times New Roman" w:cs="Times New Roman"/>
          <w:i/>
        </w:rPr>
        <w:t xml:space="preserve"> </w:t>
      </w:r>
      <w:r w:rsidRPr="008D5651">
        <w:rPr>
          <w:rFonts w:ascii="Times New Roman" w:hAnsi="Times New Roman" w:cs="Times New Roman"/>
          <w:i/>
        </w:rPr>
        <w:t>Krishna</w:t>
      </w:r>
      <w:r w:rsidR="00D42B56">
        <w:rPr>
          <w:rFonts w:ascii="Times New Roman" w:hAnsi="Times New Roman" w:cs="Times New Roman"/>
        </w:rPr>
        <w:t xml:space="preserve"> </w:t>
      </w:r>
      <w:r w:rsidR="00D42B56" w:rsidRPr="00D42B56">
        <w:rPr>
          <w:rFonts w:ascii="Times New Roman" w:eastAsia="Calibri" w:hAnsi="Times New Roman" w:cs="Times New Roman"/>
          <w:i/>
          <w:sz w:val="24"/>
          <w:szCs w:val="24"/>
        </w:rPr>
        <w:t>and Anor</w:t>
      </w:r>
      <w:r w:rsidR="00D42B56" w:rsidRPr="00D42B56">
        <w:rPr>
          <w:rFonts w:ascii="Times New Roman" w:eastAsia="Calibri" w:hAnsi="Times New Roman" w:cs="Times New Roman"/>
          <w:sz w:val="24"/>
          <w:szCs w:val="24"/>
        </w:rPr>
        <w:t xml:space="preserve"> 1946 AD 946 at 951 -2</w:t>
      </w:r>
    </w:p>
    <w:p w14:paraId="5279F5AE" w14:textId="77777777" w:rsidR="00880213" w:rsidRPr="008D5651" w:rsidRDefault="00C53032" w:rsidP="008D5651">
      <w:pPr>
        <w:spacing w:after="0" w:line="360" w:lineRule="auto"/>
        <w:ind w:left="1440" w:firstLine="360"/>
        <w:jc w:val="both"/>
        <w:rPr>
          <w:rFonts w:ascii="Times New Roman" w:hAnsi="Times New Roman" w:cs="Times New Roman"/>
        </w:rPr>
      </w:pPr>
      <w:r w:rsidRPr="008D5651">
        <w:rPr>
          <w:rFonts w:ascii="Times New Roman" w:hAnsi="Times New Roman" w:cs="Times New Roman"/>
        </w:rPr>
        <w:t>“If one person claims something from another in a court of law, then he has to satisfy</w:t>
      </w:r>
      <w:r w:rsidR="0062084E" w:rsidRPr="008D5651">
        <w:rPr>
          <w:rFonts w:ascii="Times New Roman" w:hAnsi="Times New Roman" w:cs="Times New Roman"/>
        </w:rPr>
        <w:t xml:space="preserve"> the court that he is entitled to it. But there is a second principle which must always be read with it : where the person against whom the claim</w:t>
      </w:r>
      <w:r w:rsidR="00C22D9C" w:rsidRPr="008D5651">
        <w:rPr>
          <w:rFonts w:ascii="Times New Roman" w:hAnsi="Times New Roman" w:cs="Times New Roman"/>
        </w:rPr>
        <w:t xml:space="preserve"> is made is not content with a mere denied of the claim, but sets out a special defence,  then he is regarded </w:t>
      </w:r>
      <w:r w:rsidR="00C22D9C" w:rsidRPr="00701686">
        <w:rPr>
          <w:rFonts w:ascii="Times New Roman" w:hAnsi="Times New Roman" w:cs="Times New Roman"/>
          <w:i/>
        </w:rPr>
        <w:t>quoad</w:t>
      </w:r>
      <w:r w:rsidR="00C22D9C" w:rsidRPr="008D5651">
        <w:rPr>
          <w:rFonts w:ascii="Times New Roman" w:hAnsi="Times New Roman" w:cs="Times New Roman"/>
        </w:rPr>
        <w:t xml:space="preserve"> that </w:t>
      </w:r>
      <w:r w:rsidR="0054403B" w:rsidRPr="008D5651">
        <w:rPr>
          <w:rFonts w:ascii="Times New Roman" w:hAnsi="Times New Roman" w:cs="Times New Roman"/>
        </w:rPr>
        <w:t>defence, as</w:t>
      </w:r>
      <w:r w:rsidR="00C22D9C" w:rsidRPr="008D5651">
        <w:rPr>
          <w:rFonts w:ascii="Times New Roman" w:hAnsi="Times New Roman" w:cs="Times New Roman"/>
        </w:rPr>
        <w:t xml:space="preserve"> being the claimant: for his defence to be upheld he is entitled it succeed on it : HC who asserts, proves and not the one who denies, since a denial of a fact </w:t>
      </w:r>
      <w:r w:rsidR="00A8358B" w:rsidRPr="008D5651">
        <w:rPr>
          <w:rFonts w:ascii="Times New Roman" w:hAnsi="Times New Roman" w:cs="Times New Roman"/>
        </w:rPr>
        <w:t xml:space="preserve"> cannot naturally be proved provided it is fact that is den</w:t>
      </w:r>
      <w:r w:rsidR="00880213" w:rsidRPr="008D5651">
        <w:rPr>
          <w:rFonts w:ascii="Times New Roman" w:hAnsi="Times New Roman" w:cs="Times New Roman"/>
        </w:rPr>
        <w:t>ial is absolute……The onus is on the person who alleges something and not his opponent who merely denies it.</w:t>
      </w:r>
    </w:p>
    <w:p w14:paraId="2C5DA5E6" w14:textId="2ACC6353" w:rsidR="00F37CE1" w:rsidRDefault="00880213" w:rsidP="009D3EA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implications of his principle to the present matter are profound but can be summarised as follows</w:t>
      </w:r>
      <w:r w:rsidR="009D3EA7">
        <w:rPr>
          <w:rFonts w:ascii="Times New Roman" w:hAnsi="Times New Roman" w:cs="Times New Roman"/>
          <w:sz w:val="24"/>
          <w:szCs w:val="24"/>
        </w:rPr>
        <w:t xml:space="preserve"> - </w:t>
      </w:r>
      <w:r>
        <w:rPr>
          <w:rFonts w:ascii="Times New Roman" w:hAnsi="Times New Roman" w:cs="Times New Roman"/>
          <w:sz w:val="24"/>
          <w:szCs w:val="24"/>
        </w:rPr>
        <w:t>For the claim in convention in general</w:t>
      </w:r>
      <w:r w:rsidR="005534D7">
        <w:rPr>
          <w:rFonts w:ascii="Times New Roman" w:hAnsi="Times New Roman" w:cs="Times New Roman"/>
          <w:sz w:val="24"/>
          <w:szCs w:val="24"/>
        </w:rPr>
        <w:t>, and the claim for damages for the alleged unilateral termination of the partnership</w:t>
      </w:r>
      <w:r w:rsidR="008D5651">
        <w:rPr>
          <w:rFonts w:ascii="Times New Roman" w:hAnsi="Times New Roman" w:cs="Times New Roman"/>
          <w:sz w:val="24"/>
          <w:szCs w:val="24"/>
        </w:rPr>
        <w:t xml:space="preserve"> in particular,</w:t>
      </w:r>
      <w:r w:rsidR="005534D7">
        <w:rPr>
          <w:rFonts w:ascii="Times New Roman" w:hAnsi="Times New Roman" w:cs="Times New Roman"/>
          <w:sz w:val="24"/>
          <w:szCs w:val="24"/>
        </w:rPr>
        <w:t xml:space="preserve"> is concerned the onus prove such unilateral termination and the damages suffered thereby rested squarely on the plaintiffs. </w:t>
      </w:r>
      <w:r w:rsidR="00F67A50" w:rsidRPr="006864DB">
        <w:rPr>
          <w:rFonts w:ascii="Times New Roman" w:hAnsi="Times New Roman" w:cs="Times New Roman"/>
          <w:sz w:val="24"/>
          <w:szCs w:val="24"/>
        </w:rPr>
        <w:t>Further,</w:t>
      </w:r>
      <w:r w:rsidR="006864DB" w:rsidRPr="006864DB">
        <w:rPr>
          <w:rFonts w:ascii="Times New Roman" w:hAnsi="Times New Roman" w:cs="Times New Roman"/>
          <w:sz w:val="24"/>
          <w:szCs w:val="24"/>
        </w:rPr>
        <w:t xml:space="preserve"> they also bore</w:t>
      </w:r>
      <w:r w:rsidR="00832270">
        <w:rPr>
          <w:rFonts w:ascii="Times New Roman" w:hAnsi="Times New Roman" w:cs="Times New Roman"/>
          <w:sz w:val="24"/>
          <w:szCs w:val="24"/>
        </w:rPr>
        <w:t xml:space="preserve"> the onus to prove that the sums they claim are held by the defendants </w:t>
      </w:r>
      <w:r w:rsidR="008D5651">
        <w:rPr>
          <w:rFonts w:ascii="Times New Roman" w:hAnsi="Times New Roman" w:cs="Times New Roman"/>
          <w:sz w:val="24"/>
          <w:szCs w:val="24"/>
        </w:rPr>
        <w:t>which are</w:t>
      </w:r>
      <w:r w:rsidR="00832270">
        <w:rPr>
          <w:rFonts w:ascii="Times New Roman" w:hAnsi="Times New Roman" w:cs="Times New Roman"/>
          <w:sz w:val="24"/>
          <w:szCs w:val="24"/>
        </w:rPr>
        <w:t xml:space="preserve"> subject to distribution</w:t>
      </w:r>
      <w:r w:rsidR="008D5651">
        <w:rPr>
          <w:rFonts w:ascii="Times New Roman" w:hAnsi="Times New Roman" w:cs="Times New Roman"/>
          <w:sz w:val="24"/>
          <w:szCs w:val="24"/>
        </w:rPr>
        <w:t xml:space="preserve"> as between the parties</w:t>
      </w:r>
      <w:r w:rsidR="00832270">
        <w:rPr>
          <w:rFonts w:ascii="Times New Roman" w:hAnsi="Times New Roman" w:cs="Times New Roman"/>
          <w:sz w:val="24"/>
          <w:szCs w:val="24"/>
        </w:rPr>
        <w:t>. This applies to both the hardware store and the baby supplies shop.</w:t>
      </w:r>
    </w:p>
    <w:p w14:paraId="2229F8D4" w14:textId="5879C30E" w:rsidR="00832270" w:rsidRDefault="00832270" w:rsidP="00E1075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Similarly</w:t>
      </w:r>
      <w:r w:rsidR="008D5651">
        <w:rPr>
          <w:rFonts w:ascii="Times New Roman" w:hAnsi="Times New Roman" w:cs="Times New Roman"/>
          <w:sz w:val="24"/>
          <w:szCs w:val="24"/>
        </w:rPr>
        <w:t>,</w:t>
      </w:r>
      <w:r>
        <w:rPr>
          <w:rFonts w:ascii="Times New Roman" w:hAnsi="Times New Roman" w:cs="Times New Roman"/>
          <w:sz w:val="24"/>
          <w:szCs w:val="24"/>
        </w:rPr>
        <w:t xml:space="preserve"> the onus to prove the counter claim comprising employee</w:t>
      </w:r>
      <w:r w:rsidR="008D5651">
        <w:rPr>
          <w:rFonts w:ascii="Times New Roman" w:hAnsi="Times New Roman" w:cs="Times New Roman"/>
          <w:sz w:val="24"/>
          <w:szCs w:val="24"/>
        </w:rPr>
        <w:t>s’</w:t>
      </w:r>
      <w:r>
        <w:rPr>
          <w:rFonts w:ascii="Times New Roman" w:hAnsi="Times New Roman" w:cs="Times New Roman"/>
          <w:sz w:val="24"/>
          <w:szCs w:val="24"/>
        </w:rPr>
        <w:t xml:space="preserve"> salaries for October 2020, storage and security for the remaining stock rested on the defendants.</w:t>
      </w:r>
    </w:p>
    <w:p w14:paraId="5A10FF5F" w14:textId="2700BCAD" w:rsidR="00832270" w:rsidRDefault="00832270" w:rsidP="00E1075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then brings into sharp focus the question of how the assessment of evidence is done. The case of </w:t>
      </w:r>
      <w:r w:rsidRPr="00701686">
        <w:rPr>
          <w:rFonts w:ascii="Times New Roman" w:hAnsi="Times New Roman" w:cs="Times New Roman"/>
          <w:i/>
          <w:sz w:val="24"/>
          <w:szCs w:val="24"/>
        </w:rPr>
        <w:t>Stellenbosch Farmers’</w:t>
      </w:r>
      <w:r w:rsidR="00E718E4" w:rsidRPr="00701686">
        <w:rPr>
          <w:rFonts w:ascii="Times New Roman" w:hAnsi="Times New Roman" w:cs="Times New Roman"/>
          <w:i/>
          <w:sz w:val="24"/>
          <w:szCs w:val="24"/>
        </w:rPr>
        <w:t>winery group Ltd &amp; Anor</w:t>
      </w:r>
      <w:r w:rsidR="00E718E4">
        <w:rPr>
          <w:rFonts w:ascii="Times New Roman" w:hAnsi="Times New Roman" w:cs="Times New Roman"/>
          <w:sz w:val="24"/>
          <w:szCs w:val="24"/>
        </w:rPr>
        <w:t xml:space="preserve"> v </w:t>
      </w:r>
      <w:r w:rsidR="00E718E4" w:rsidRPr="00701686">
        <w:rPr>
          <w:rFonts w:ascii="Times New Roman" w:hAnsi="Times New Roman" w:cs="Times New Roman"/>
          <w:i/>
          <w:sz w:val="24"/>
          <w:szCs w:val="24"/>
        </w:rPr>
        <w:t>Martell et cie &amp; Ors</w:t>
      </w:r>
      <w:r w:rsidR="00E718E4">
        <w:rPr>
          <w:rFonts w:ascii="Times New Roman" w:hAnsi="Times New Roman" w:cs="Times New Roman"/>
          <w:sz w:val="24"/>
          <w:szCs w:val="24"/>
        </w:rPr>
        <w:t xml:space="preserve"> 2003 (1) SA 11 SCA, provided as useful general guideline. The following was said</w:t>
      </w:r>
      <w:r w:rsidR="00F347B7">
        <w:rPr>
          <w:rFonts w:ascii="Times New Roman" w:hAnsi="Times New Roman" w:cs="Times New Roman"/>
          <w:sz w:val="24"/>
          <w:szCs w:val="24"/>
        </w:rPr>
        <w:t>:</w:t>
      </w:r>
    </w:p>
    <w:p w14:paraId="7C501348" w14:textId="408BD8AE" w:rsidR="00F347B7" w:rsidRPr="008E5BF5" w:rsidRDefault="00F347B7" w:rsidP="00331DA2">
      <w:pPr>
        <w:spacing w:after="0" w:line="240" w:lineRule="auto"/>
        <w:ind w:left="360" w:firstLine="60"/>
        <w:jc w:val="both"/>
        <w:rPr>
          <w:rFonts w:ascii="Times New Roman" w:hAnsi="Times New Roman" w:cs="Times New Roman"/>
          <w:iCs/>
          <w:sz w:val="24"/>
          <w:szCs w:val="24"/>
        </w:rPr>
      </w:pPr>
      <w:r w:rsidRPr="008E5BF5">
        <w:rPr>
          <w:rFonts w:ascii="Times New Roman" w:hAnsi="Times New Roman" w:cs="Times New Roman"/>
          <w:iCs/>
          <w:sz w:val="24"/>
          <w:szCs w:val="24"/>
        </w:rPr>
        <w:t xml:space="preserve">On the central issue; as to what the parties decided, there were two irreconcilable versions. So, too, on a number of peripheral areas of dispute which may have a bearing on the probabilities. The technique generally employed by courts in resolving factual disputes of this nature may conveniently be summarised </w:t>
      </w:r>
      <w:r w:rsidR="00CB753E" w:rsidRPr="008E5BF5">
        <w:rPr>
          <w:rFonts w:ascii="Times New Roman" w:hAnsi="Times New Roman" w:cs="Times New Roman"/>
          <w:iCs/>
          <w:sz w:val="24"/>
          <w:szCs w:val="24"/>
        </w:rPr>
        <w:t>as follows. To come to a conclusion on the disputed issues a court must make a finding on (a) the credibility of the various factual witness; (b) their reliability and (c) the probabilities. As to (a) the courts findings will depend on its impression about the veracity of the witnesses.  That in turn will depend on a variety of subsidiary factors not necessarily in order of importance, such as (i) the witness candour and demeanour in the witness box, (ii) his bias, latent and blatant, (iii) internal c</w:t>
      </w:r>
      <w:r w:rsidR="008E5BF5">
        <w:rPr>
          <w:rFonts w:ascii="Times New Roman" w:hAnsi="Times New Roman" w:cs="Times New Roman"/>
          <w:iCs/>
          <w:sz w:val="24"/>
          <w:szCs w:val="24"/>
        </w:rPr>
        <w:t xml:space="preserve">ontradictions in his evidence, (iv) external contradictions with what was pleaded on his behalf or with established fact or with his own extra-curial statements or actions (v) the probability or improbability of particular aspects of his version, (vi) the calibre and cogency of his performance compared to other witnesses testifying on the about the same incident or event. As to (b) a witness’s reliability </w:t>
      </w:r>
      <w:r w:rsidR="00E01EAB">
        <w:rPr>
          <w:rFonts w:ascii="Times New Roman" w:hAnsi="Times New Roman" w:cs="Times New Roman"/>
          <w:iCs/>
          <w:sz w:val="24"/>
          <w:szCs w:val="24"/>
        </w:rPr>
        <w:t xml:space="preserve">will depend apart from the factors mentioned under (a) (ii) and (v) above, on (i) the opportunities he had to experience or observe the event in question and (ii) the quality, integrity and independence of his recall thereof. As to (c), this necessitates an analysis and evaluation of the probability or improbability of each party’s version on each of the disputed facts. In the light of its assessment of (a), (b) and (c) the court will then, as a final step, determine whether the party burdened with the onus of proof has succeeded in discharging it. The hard case which will doubtless be the rare one, occurs when a court’s credibility findings compel it in one direction and its evaluation of the general probabilities in another. The more convincing the former, the less convincing will be the latter. </w:t>
      </w:r>
      <w:r w:rsidR="00CB753E" w:rsidRPr="008E5BF5">
        <w:rPr>
          <w:rFonts w:ascii="Times New Roman" w:hAnsi="Times New Roman" w:cs="Times New Roman"/>
          <w:iCs/>
          <w:sz w:val="24"/>
          <w:szCs w:val="24"/>
        </w:rPr>
        <w:t xml:space="preserve"> But</w:t>
      </w:r>
      <w:r w:rsidR="00331DA2" w:rsidRPr="008E5BF5">
        <w:rPr>
          <w:rFonts w:ascii="Times New Roman" w:hAnsi="Times New Roman" w:cs="Times New Roman"/>
          <w:iCs/>
          <w:sz w:val="24"/>
          <w:szCs w:val="24"/>
        </w:rPr>
        <w:t xml:space="preserve"> when all factors are equipoised probabilities prevail.”</w:t>
      </w:r>
    </w:p>
    <w:p w14:paraId="4178AFB8" w14:textId="77777777" w:rsidR="00F74D1E" w:rsidRDefault="00F74D1E" w:rsidP="00331DA2">
      <w:pPr>
        <w:spacing w:after="0" w:line="240" w:lineRule="auto"/>
        <w:ind w:left="360" w:firstLine="60"/>
        <w:jc w:val="both"/>
        <w:rPr>
          <w:rFonts w:ascii="Times New Roman" w:hAnsi="Times New Roman" w:cs="Times New Roman"/>
          <w:sz w:val="24"/>
          <w:szCs w:val="24"/>
        </w:rPr>
      </w:pPr>
    </w:p>
    <w:p w14:paraId="1DD73B5F" w14:textId="30041672" w:rsidR="002846BF" w:rsidRDefault="00E01EAB" w:rsidP="002846BF">
      <w:pPr>
        <w:spacing w:after="0" w:line="240" w:lineRule="auto"/>
        <w:ind w:firstLine="360"/>
        <w:jc w:val="both"/>
        <w:rPr>
          <w:rFonts w:ascii="Times New Roman" w:hAnsi="Times New Roman" w:cs="Times New Roman"/>
          <w:bCs/>
          <w:sz w:val="24"/>
          <w:szCs w:val="24"/>
        </w:rPr>
      </w:pPr>
      <w:r w:rsidRPr="002846BF">
        <w:rPr>
          <w:rFonts w:ascii="Times New Roman" w:hAnsi="Times New Roman" w:cs="Times New Roman"/>
          <w:bCs/>
          <w:sz w:val="24"/>
          <w:szCs w:val="24"/>
        </w:rPr>
        <w:t xml:space="preserve">It is against the backdrop of these two basic principles that I will proceed to analyse </w:t>
      </w:r>
      <w:r w:rsidR="002846BF">
        <w:rPr>
          <w:rFonts w:ascii="Times New Roman" w:hAnsi="Times New Roman" w:cs="Times New Roman"/>
          <w:bCs/>
          <w:sz w:val="24"/>
          <w:szCs w:val="24"/>
        </w:rPr>
        <w:t>each of</w:t>
      </w:r>
      <w:r w:rsidR="002846BF" w:rsidRPr="002846BF">
        <w:rPr>
          <w:rFonts w:ascii="Times New Roman" w:hAnsi="Times New Roman" w:cs="Times New Roman"/>
          <w:bCs/>
          <w:sz w:val="24"/>
          <w:szCs w:val="24"/>
        </w:rPr>
        <w:t xml:space="preserve"> the claim</w:t>
      </w:r>
      <w:r w:rsidR="002846BF">
        <w:rPr>
          <w:rFonts w:ascii="Times New Roman" w:hAnsi="Times New Roman" w:cs="Times New Roman"/>
          <w:bCs/>
          <w:sz w:val="24"/>
          <w:szCs w:val="24"/>
        </w:rPr>
        <w:t>s</w:t>
      </w:r>
      <w:r w:rsidR="002846BF" w:rsidRPr="002846BF">
        <w:rPr>
          <w:rFonts w:ascii="Times New Roman" w:hAnsi="Times New Roman" w:cs="Times New Roman"/>
          <w:bCs/>
          <w:sz w:val="24"/>
          <w:szCs w:val="24"/>
        </w:rPr>
        <w:t xml:space="preserve"> in convention and th</w:t>
      </w:r>
      <w:r w:rsidR="002846BF">
        <w:rPr>
          <w:rFonts w:ascii="Times New Roman" w:hAnsi="Times New Roman" w:cs="Times New Roman"/>
          <w:bCs/>
          <w:sz w:val="24"/>
          <w:szCs w:val="24"/>
        </w:rPr>
        <w:t>ose</w:t>
      </w:r>
      <w:r w:rsidR="002846BF" w:rsidRPr="002846BF">
        <w:rPr>
          <w:rFonts w:ascii="Times New Roman" w:hAnsi="Times New Roman" w:cs="Times New Roman"/>
          <w:bCs/>
          <w:sz w:val="24"/>
          <w:szCs w:val="24"/>
        </w:rPr>
        <w:t xml:space="preserve"> in reconvention</w:t>
      </w:r>
      <w:r w:rsidR="002846BF">
        <w:rPr>
          <w:rFonts w:ascii="Times New Roman" w:hAnsi="Times New Roman" w:cs="Times New Roman"/>
          <w:bCs/>
          <w:sz w:val="24"/>
          <w:szCs w:val="24"/>
        </w:rPr>
        <w:t>.</w:t>
      </w:r>
    </w:p>
    <w:p w14:paraId="4C461B5E" w14:textId="77777777" w:rsidR="002846BF" w:rsidRPr="002846BF" w:rsidRDefault="002846BF" w:rsidP="002846BF">
      <w:pPr>
        <w:spacing w:after="0" w:line="240" w:lineRule="auto"/>
        <w:ind w:firstLine="360"/>
        <w:jc w:val="both"/>
        <w:rPr>
          <w:rFonts w:ascii="Times New Roman" w:hAnsi="Times New Roman" w:cs="Times New Roman"/>
          <w:bCs/>
          <w:sz w:val="24"/>
          <w:szCs w:val="24"/>
        </w:rPr>
      </w:pPr>
    </w:p>
    <w:p w14:paraId="4DFA0CCB" w14:textId="35D003EE" w:rsidR="00F74D1E" w:rsidRPr="002846BF" w:rsidRDefault="002846BF" w:rsidP="00331DA2">
      <w:pPr>
        <w:spacing w:after="0" w:line="240" w:lineRule="auto"/>
        <w:ind w:left="360" w:firstLine="60"/>
        <w:jc w:val="both"/>
        <w:rPr>
          <w:rFonts w:ascii="Times New Roman" w:hAnsi="Times New Roman" w:cs="Times New Roman"/>
          <w:b/>
          <w:sz w:val="24"/>
          <w:szCs w:val="24"/>
        </w:rPr>
      </w:pPr>
      <w:r w:rsidRPr="002846BF">
        <w:rPr>
          <w:rFonts w:ascii="Times New Roman" w:hAnsi="Times New Roman" w:cs="Times New Roman"/>
          <w:b/>
          <w:sz w:val="24"/>
          <w:szCs w:val="24"/>
        </w:rPr>
        <w:t xml:space="preserve">The </w:t>
      </w:r>
      <w:r w:rsidR="00F74D1E" w:rsidRPr="002846BF">
        <w:rPr>
          <w:rFonts w:ascii="Times New Roman" w:hAnsi="Times New Roman" w:cs="Times New Roman"/>
          <w:b/>
          <w:sz w:val="24"/>
          <w:szCs w:val="24"/>
        </w:rPr>
        <w:t>Claim</w:t>
      </w:r>
      <w:r w:rsidRPr="002846BF">
        <w:rPr>
          <w:rFonts w:ascii="Times New Roman" w:hAnsi="Times New Roman" w:cs="Times New Roman"/>
          <w:b/>
          <w:sz w:val="24"/>
          <w:szCs w:val="24"/>
        </w:rPr>
        <w:t>s</w:t>
      </w:r>
      <w:r w:rsidR="00F74D1E" w:rsidRPr="002846BF">
        <w:rPr>
          <w:rFonts w:ascii="Times New Roman" w:hAnsi="Times New Roman" w:cs="Times New Roman"/>
          <w:b/>
          <w:sz w:val="24"/>
          <w:szCs w:val="24"/>
        </w:rPr>
        <w:t xml:space="preserve"> in convention</w:t>
      </w:r>
    </w:p>
    <w:p w14:paraId="3B7591B4" w14:textId="77777777" w:rsidR="002846BF" w:rsidRPr="001232C5" w:rsidRDefault="002846BF" w:rsidP="00331DA2">
      <w:pPr>
        <w:spacing w:after="0" w:line="240" w:lineRule="auto"/>
        <w:ind w:left="360" w:firstLine="60"/>
        <w:jc w:val="both"/>
        <w:rPr>
          <w:rFonts w:ascii="Times New Roman" w:hAnsi="Times New Roman" w:cs="Times New Roman"/>
          <w:b/>
          <w:sz w:val="24"/>
          <w:szCs w:val="24"/>
          <w:u w:val="single"/>
        </w:rPr>
      </w:pPr>
    </w:p>
    <w:p w14:paraId="5E6F2131" w14:textId="1AE7EE28" w:rsidR="00AD4ECD" w:rsidRDefault="00AD4ECD" w:rsidP="00331DA2">
      <w:pPr>
        <w:spacing w:after="0" w:line="240" w:lineRule="auto"/>
        <w:ind w:left="360" w:firstLine="60"/>
        <w:jc w:val="both"/>
        <w:rPr>
          <w:rFonts w:ascii="Times New Roman" w:hAnsi="Times New Roman" w:cs="Times New Roman"/>
          <w:b/>
          <w:sz w:val="24"/>
          <w:szCs w:val="24"/>
        </w:rPr>
      </w:pPr>
      <w:r w:rsidRPr="002846BF">
        <w:rPr>
          <w:rFonts w:ascii="Times New Roman" w:hAnsi="Times New Roman" w:cs="Times New Roman"/>
          <w:b/>
          <w:sz w:val="24"/>
          <w:szCs w:val="24"/>
        </w:rPr>
        <w:t>The claim for damages</w:t>
      </w:r>
    </w:p>
    <w:p w14:paraId="5140C178" w14:textId="77777777" w:rsidR="002846BF" w:rsidRPr="002846BF" w:rsidRDefault="002846BF" w:rsidP="00331DA2">
      <w:pPr>
        <w:spacing w:after="0" w:line="240" w:lineRule="auto"/>
        <w:ind w:left="360" w:firstLine="60"/>
        <w:jc w:val="both"/>
        <w:rPr>
          <w:rFonts w:ascii="Times New Roman" w:hAnsi="Times New Roman" w:cs="Times New Roman"/>
          <w:b/>
          <w:sz w:val="24"/>
          <w:szCs w:val="24"/>
        </w:rPr>
      </w:pPr>
    </w:p>
    <w:p w14:paraId="27F58F8B" w14:textId="77777777" w:rsidR="00C50166" w:rsidRDefault="00C50166" w:rsidP="002846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Visser et al in their seminal work Gibson: South African Mercantile &amp; Company Law, 8</w:t>
      </w:r>
      <w:r w:rsidRPr="00C50166">
        <w:rPr>
          <w:rFonts w:ascii="Times New Roman" w:hAnsi="Times New Roman" w:cs="Times New Roman"/>
          <w:sz w:val="24"/>
          <w:szCs w:val="24"/>
          <w:vertAlign w:val="superscript"/>
        </w:rPr>
        <w:t>th</w:t>
      </w:r>
      <w:r>
        <w:rPr>
          <w:rFonts w:ascii="Times New Roman" w:hAnsi="Times New Roman" w:cs="Times New Roman"/>
          <w:sz w:val="24"/>
          <w:szCs w:val="24"/>
        </w:rPr>
        <w:t xml:space="preserve"> ed at page 253 have this to say about a partner’s unilateral termination of a partnership:</w:t>
      </w:r>
    </w:p>
    <w:p w14:paraId="5055376A" w14:textId="2607972B" w:rsidR="00C50166" w:rsidRPr="00167817" w:rsidRDefault="00167817" w:rsidP="00EE1381">
      <w:pPr>
        <w:spacing w:after="0"/>
        <w:ind w:left="720" w:firstLine="360"/>
        <w:jc w:val="both"/>
        <w:rPr>
          <w:rFonts w:ascii="Times New Roman" w:hAnsi="Times New Roman" w:cs="Times New Roman"/>
        </w:rPr>
      </w:pPr>
      <w:r>
        <w:rPr>
          <w:rFonts w:ascii="Times New Roman" w:hAnsi="Times New Roman" w:cs="Times New Roman"/>
        </w:rPr>
        <w:t>“</w:t>
      </w:r>
      <w:r w:rsidR="00C50166" w:rsidRPr="00167817">
        <w:rPr>
          <w:rFonts w:ascii="Times New Roman" w:hAnsi="Times New Roman" w:cs="Times New Roman"/>
        </w:rPr>
        <w:t xml:space="preserve">A partner may terminate a partnership by his unilateral act in giving notice of renunciation, if a definite time for time for the partnership has not been fixed (Voet 17.2.24). A partnership without a definite term is a partnership “at will” and can be dissolved by any partner at his own discretion. </w:t>
      </w:r>
      <w:r w:rsidR="00C50166" w:rsidRPr="00167817">
        <w:rPr>
          <w:rFonts w:ascii="Times New Roman" w:hAnsi="Times New Roman" w:cs="Times New Roman"/>
          <w:i/>
          <w:iCs/>
        </w:rPr>
        <w:t xml:space="preserve">Even if the partnership is for a definite term one partner may terminate by notice before the term </w:t>
      </w:r>
      <w:r w:rsidR="00C50166" w:rsidRPr="00167817">
        <w:rPr>
          <w:rFonts w:ascii="Times New Roman" w:hAnsi="Times New Roman" w:cs="Times New Roman"/>
          <w:i/>
          <w:iCs/>
        </w:rPr>
        <w:lastRenderedPageBreak/>
        <w:t>has expired</w:t>
      </w:r>
      <w:r w:rsidRPr="00167817">
        <w:rPr>
          <w:rFonts w:ascii="Times New Roman" w:hAnsi="Times New Roman" w:cs="Times New Roman"/>
          <w:i/>
          <w:iCs/>
        </w:rPr>
        <w:t>. The partner will be in breach of his contract and no doubt liable in damages,</w:t>
      </w:r>
      <w:r w:rsidRPr="00167817">
        <w:rPr>
          <w:rFonts w:ascii="Times New Roman" w:hAnsi="Times New Roman" w:cs="Times New Roman"/>
        </w:rPr>
        <w:t xml:space="preserve"> but the partnership is still terminated (</w:t>
      </w:r>
      <w:r w:rsidRPr="00167817">
        <w:rPr>
          <w:rFonts w:ascii="Times New Roman" w:hAnsi="Times New Roman" w:cs="Times New Roman"/>
          <w:i/>
          <w:iCs/>
        </w:rPr>
        <w:t>Wiehahn</w:t>
      </w:r>
      <w:r w:rsidRPr="00167817">
        <w:rPr>
          <w:rFonts w:ascii="Times New Roman" w:hAnsi="Times New Roman" w:cs="Times New Roman"/>
        </w:rPr>
        <w:t xml:space="preserve"> &amp; Ors v </w:t>
      </w:r>
      <w:r w:rsidRPr="00167817">
        <w:rPr>
          <w:rFonts w:ascii="Times New Roman" w:hAnsi="Times New Roman" w:cs="Times New Roman"/>
          <w:i/>
          <w:iCs/>
        </w:rPr>
        <w:t>Marais</w:t>
      </w:r>
      <w:r w:rsidRPr="00167817">
        <w:rPr>
          <w:rFonts w:ascii="Times New Roman" w:hAnsi="Times New Roman" w:cs="Times New Roman"/>
        </w:rPr>
        <w:t xml:space="preserve"> 1965 (1) SA 398 (T)</w:t>
      </w:r>
      <w:r>
        <w:rPr>
          <w:rFonts w:ascii="Times New Roman" w:hAnsi="Times New Roman" w:cs="Times New Roman"/>
        </w:rPr>
        <w:t>” (italics for emphasis)</w:t>
      </w:r>
    </w:p>
    <w:p w14:paraId="1FE0A54F" w14:textId="77777777" w:rsidR="00167817" w:rsidRDefault="00167817" w:rsidP="002846BF">
      <w:pPr>
        <w:spacing w:after="0" w:line="360" w:lineRule="auto"/>
        <w:ind w:firstLine="360"/>
        <w:jc w:val="both"/>
        <w:rPr>
          <w:rFonts w:ascii="Times New Roman" w:hAnsi="Times New Roman" w:cs="Times New Roman"/>
          <w:sz w:val="24"/>
          <w:szCs w:val="24"/>
        </w:rPr>
      </w:pPr>
    </w:p>
    <w:p w14:paraId="3C47795D" w14:textId="4CE52E32" w:rsidR="006B2744" w:rsidRDefault="002846BF" w:rsidP="002846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6B2744">
        <w:rPr>
          <w:rFonts w:ascii="Times New Roman" w:hAnsi="Times New Roman" w:cs="Times New Roman"/>
          <w:sz w:val="24"/>
          <w:szCs w:val="24"/>
        </w:rPr>
        <w:t>In the present case the question first and foremost is whether the defendants unilaterally</w:t>
      </w:r>
      <w:r w:rsidR="009C2B6D">
        <w:rPr>
          <w:rFonts w:ascii="Times New Roman" w:hAnsi="Times New Roman" w:cs="Times New Roman"/>
          <w:sz w:val="24"/>
          <w:szCs w:val="24"/>
        </w:rPr>
        <w:t xml:space="preserve"> terminated the partnership agreement. </w:t>
      </w:r>
      <w:r w:rsidR="00167817">
        <w:rPr>
          <w:rFonts w:ascii="Times New Roman" w:hAnsi="Times New Roman" w:cs="Times New Roman"/>
          <w:sz w:val="24"/>
          <w:szCs w:val="24"/>
        </w:rPr>
        <w:t xml:space="preserve">I must however hasten to point out that should this particular claim succeed, the damages that accrue to the plaintiffs are not necessarily the diminution of the projected profits that would have been realised for the remining life of the partnership but for the period equivalent to what would have constituted reasonable notice in the circumstances. </w:t>
      </w:r>
    </w:p>
    <w:p w14:paraId="4B56DC82" w14:textId="0369F4FB" w:rsidR="009C2B6D" w:rsidRDefault="009C2B6D" w:rsidP="005D14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resolution of this particular issue hinges to a greater extent on whether the hardware shop and the baby supplies shop fell under the so</w:t>
      </w:r>
      <w:r w:rsidR="002846BF">
        <w:rPr>
          <w:rFonts w:ascii="Times New Roman" w:hAnsi="Times New Roman" w:cs="Times New Roman"/>
          <w:sz w:val="24"/>
          <w:szCs w:val="24"/>
        </w:rPr>
        <w:t>-</w:t>
      </w:r>
      <w:r>
        <w:rPr>
          <w:rFonts w:ascii="Times New Roman" w:hAnsi="Times New Roman" w:cs="Times New Roman"/>
          <w:sz w:val="24"/>
          <w:szCs w:val="24"/>
        </w:rPr>
        <w:t xml:space="preserve">called </w:t>
      </w:r>
      <w:r w:rsidR="002846BF">
        <w:rPr>
          <w:rFonts w:ascii="Times New Roman" w:hAnsi="Times New Roman" w:cs="Times New Roman"/>
          <w:sz w:val="24"/>
          <w:szCs w:val="24"/>
        </w:rPr>
        <w:t>“</w:t>
      </w:r>
      <w:r>
        <w:rPr>
          <w:rFonts w:ascii="Times New Roman" w:hAnsi="Times New Roman" w:cs="Times New Roman"/>
          <w:sz w:val="24"/>
          <w:szCs w:val="24"/>
        </w:rPr>
        <w:t>global partnership</w:t>
      </w:r>
      <w:r w:rsidR="002846BF">
        <w:rPr>
          <w:rFonts w:ascii="Times New Roman" w:hAnsi="Times New Roman" w:cs="Times New Roman"/>
          <w:sz w:val="24"/>
          <w:szCs w:val="24"/>
        </w:rPr>
        <w:t>”</w:t>
      </w:r>
      <w:r>
        <w:rPr>
          <w:rFonts w:ascii="Times New Roman" w:hAnsi="Times New Roman" w:cs="Times New Roman"/>
          <w:sz w:val="24"/>
          <w:szCs w:val="24"/>
        </w:rPr>
        <w:t xml:space="preserve"> as alleged by the plaintiff. Th</w:t>
      </w:r>
      <w:r w:rsidR="005D1466">
        <w:rPr>
          <w:rFonts w:ascii="Times New Roman" w:hAnsi="Times New Roman" w:cs="Times New Roman"/>
          <w:sz w:val="24"/>
          <w:szCs w:val="24"/>
        </w:rPr>
        <w:t>i</w:t>
      </w:r>
      <w:r>
        <w:rPr>
          <w:rFonts w:ascii="Times New Roman" w:hAnsi="Times New Roman" w:cs="Times New Roman"/>
          <w:sz w:val="24"/>
          <w:szCs w:val="24"/>
        </w:rPr>
        <w:t xml:space="preserve">s is because in that instance the second </w:t>
      </w:r>
      <w:r w:rsidR="005D1466">
        <w:rPr>
          <w:rFonts w:ascii="Times New Roman" w:hAnsi="Times New Roman" w:cs="Times New Roman"/>
          <w:sz w:val="24"/>
          <w:szCs w:val="24"/>
        </w:rPr>
        <w:t>defendants’</w:t>
      </w:r>
      <w:r>
        <w:rPr>
          <w:rFonts w:ascii="Times New Roman" w:hAnsi="Times New Roman" w:cs="Times New Roman"/>
          <w:sz w:val="24"/>
          <w:szCs w:val="24"/>
        </w:rPr>
        <w:t xml:space="preserve"> message of 29 of October 2020 informing the first plaintiff of the termination of their partnership would have amounted to a termination of the </w:t>
      </w:r>
      <w:r w:rsidR="002846BF">
        <w:rPr>
          <w:rFonts w:ascii="Times New Roman" w:hAnsi="Times New Roman" w:cs="Times New Roman"/>
          <w:sz w:val="24"/>
          <w:szCs w:val="24"/>
        </w:rPr>
        <w:t xml:space="preserve">partnership as it related to both the </w:t>
      </w:r>
      <w:r w:rsidR="005D1466">
        <w:rPr>
          <w:rFonts w:ascii="Times New Roman" w:hAnsi="Times New Roman" w:cs="Times New Roman"/>
          <w:sz w:val="24"/>
          <w:szCs w:val="24"/>
        </w:rPr>
        <w:t>hardware store and ba</w:t>
      </w:r>
      <w:r w:rsidR="002846BF">
        <w:rPr>
          <w:rFonts w:ascii="Times New Roman" w:hAnsi="Times New Roman" w:cs="Times New Roman"/>
          <w:sz w:val="24"/>
          <w:szCs w:val="24"/>
        </w:rPr>
        <w:t>b</w:t>
      </w:r>
      <w:r w:rsidR="005D1466">
        <w:rPr>
          <w:rFonts w:ascii="Times New Roman" w:hAnsi="Times New Roman" w:cs="Times New Roman"/>
          <w:sz w:val="24"/>
          <w:szCs w:val="24"/>
        </w:rPr>
        <w:t>y supplies shop.</w:t>
      </w:r>
    </w:p>
    <w:p w14:paraId="533C688D" w14:textId="77777777" w:rsidR="001961DB" w:rsidRPr="001961DB" w:rsidRDefault="001961DB" w:rsidP="001961DB">
      <w:pPr>
        <w:spacing w:after="0" w:line="360" w:lineRule="auto"/>
        <w:ind w:firstLine="360"/>
        <w:jc w:val="both"/>
        <w:rPr>
          <w:rFonts w:ascii="Times New Roman" w:hAnsi="Times New Roman" w:cs="Times New Roman"/>
          <w:sz w:val="24"/>
          <w:szCs w:val="24"/>
        </w:rPr>
      </w:pPr>
      <w:r w:rsidRPr="001961DB">
        <w:rPr>
          <w:rFonts w:ascii="Times New Roman" w:hAnsi="Times New Roman" w:cs="Times New Roman"/>
          <w:sz w:val="24"/>
          <w:szCs w:val="24"/>
        </w:rPr>
        <w:t>In support of their contention that the defendants unilaterally terminated the agreement, the plaintiffs point to the WhatsApp message sent by the second defendant (Mrs Chimeura) to the second plaintiff Mrs Gogwe) on 29 October 2020. On account of the relative importance of this particular message I am constrained to reproduce it, it reads:</w:t>
      </w:r>
    </w:p>
    <w:p w14:paraId="4F83B81F" w14:textId="77777777" w:rsidR="001961DB" w:rsidRPr="00701686" w:rsidRDefault="001961DB" w:rsidP="00701686">
      <w:pPr>
        <w:spacing w:after="0"/>
        <w:ind w:left="360" w:firstLine="360"/>
        <w:jc w:val="both"/>
        <w:rPr>
          <w:rFonts w:ascii="Times New Roman" w:hAnsi="Times New Roman" w:cs="Times New Roman"/>
          <w:i/>
          <w:iCs/>
        </w:rPr>
      </w:pPr>
      <w:r w:rsidRPr="00701686">
        <w:rPr>
          <w:rFonts w:ascii="Times New Roman" w:hAnsi="Times New Roman" w:cs="Times New Roman"/>
        </w:rPr>
        <w:t>“</w:t>
      </w:r>
      <w:r w:rsidRPr="00701686">
        <w:rPr>
          <w:rFonts w:ascii="Times New Roman" w:hAnsi="Times New Roman" w:cs="Times New Roman"/>
          <w:i/>
          <w:iCs/>
        </w:rPr>
        <w:t>Good evening Mrs Chimeura. Hope this finds you well. When we got into this partnership we were hoping for the best, however there seems to be an irretrievable breakdown of the relationship. In regards baby bliss, I have decided not see you today because I do not emotions to take over, I want this break up to be as amicable as possible. We have come to this conclusion because of the following reasons:</w:t>
      </w:r>
    </w:p>
    <w:p w14:paraId="0B3B615F" w14:textId="77777777" w:rsidR="001961DB" w:rsidRPr="00701686" w:rsidRDefault="001961DB" w:rsidP="00701686">
      <w:pPr>
        <w:numPr>
          <w:ilvl w:val="0"/>
          <w:numId w:val="19"/>
        </w:numPr>
        <w:spacing w:after="0"/>
        <w:ind w:left="1080"/>
        <w:jc w:val="both"/>
        <w:rPr>
          <w:rFonts w:ascii="Times New Roman" w:hAnsi="Times New Roman" w:cs="Times New Roman"/>
          <w:i/>
          <w:iCs/>
        </w:rPr>
      </w:pPr>
      <w:r w:rsidRPr="00701686">
        <w:rPr>
          <w:rFonts w:ascii="Times New Roman" w:hAnsi="Times New Roman" w:cs="Times New Roman"/>
          <w:i/>
          <w:iCs/>
        </w:rPr>
        <w:t>You caused a great deal of confusion, conflicts in the organisation. You have even recorded people gossiping and some employees have resigned because of this. We find it very awkward that a person gets to record family members, employees gossiping, it is not healthy for any organisation to have employees in constant conflict.</w:t>
      </w:r>
    </w:p>
    <w:p w14:paraId="00132067" w14:textId="77777777" w:rsidR="001961DB" w:rsidRPr="00701686" w:rsidRDefault="001961DB" w:rsidP="00701686">
      <w:pPr>
        <w:numPr>
          <w:ilvl w:val="0"/>
          <w:numId w:val="19"/>
        </w:numPr>
        <w:spacing w:after="0"/>
        <w:ind w:left="1080"/>
        <w:jc w:val="both"/>
        <w:rPr>
          <w:rFonts w:ascii="Times New Roman" w:hAnsi="Times New Roman" w:cs="Times New Roman"/>
          <w:i/>
          <w:iCs/>
        </w:rPr>
      </w:pPr>
      <w:r w:rsidRPr="00701686">
        <w:rPr>
          <w:rFonts w:ascii="Times New Roman" w:hAnsi="Times New Roman" w:cs="Times New Roman"/>
          <w:i/>
          <w:iCs/>
        </w:rPr>
        <w:t>Because of this my family is now in serious conflict, it’s sad to be advised that there is a serious snake in the family by you, you have been around for only 3 months and already know the snakes not in the business but in the family.</w:t>
      </w:r>
    </w:p>
    <w:p w14:paraId="78CECD4E" w14:textId="741E8EB8" w:rsidR="001961DB" w:rsidRPr="00701686" w:rsidRDefault="001961DB" w:rsidP="00701686">
      <w:pPr>
        <w:numPr>
          <w:ilvl w:val="0"/>
          <w:numId w:val="19"/>
        </w:numPr>
        <w:spacing w:after="0"/>
        <w:ind w:left="1080"/>
        <w:jc w:val="both"/>
        <w:rPr>
          <w:rFonts w:ascii="Times New Roman" w:hAnsi="Times New Roman" w:cs="Times New Roman"/>
          <w:i/>
          <w:iCs/>
        </w:rPr>
      </w:pPr>
      <w:r w:rsidRPr="00701686">
        <w:rPr>
          <w:rFonts w:ascii="Times New Roman" w:hAnsi="Times New Roman" w:cs="Times New Roman"/>
          <w:i/>
          <w:iCs/>
        </w:rPr>
        <w:t>Mutual respect and trust have been lost. This partnership has caused us to lose peace of mind which is very expensive.  We have come to the conclusion to leave the partnership. I have instructed baby bliss to close tomorrow so as to help us dissolve and share what is available.  Please advised if you will be able to come if not, please advise when you are able to come through. Should you decide not to respond we will take it as a response as well.”</w:t>
      </w:r>
    </w:p>
    <w:p w14:paraId="30A72AE4" w14:textId="77777777" w:rsidR="001961DB" w:rsidRPr="00701686" w:rsidRDefault="001961DB" w:rsidP="00701686">
      <w:pPr>
        <w:spacing w:after="0"/>
        <w:ind w:left="360" w:firstLine="360"/>
        <w:jc w:val="both"/>
        <w:rPr>
          <w:rFonts w:ascii="Times New Roman" w:hAnsi="Times New Roman" w:cs="Times New Roman"/>
          <w:i/>
          <w:iCs/>
        </w:rPr>
      </w:pPr>
    </w:p>
    <w:p w14:paraId="18253031" w14:textId="77777777" w:rsidR="001961DB" w:rsidRPr="001961DB" w:rsidRDefault="001961DB" w:rsidP="001961DB">
      <w:pPr>
        <w:spacing w:after="0" w:line="360" w:lineRule="auto"/>
        <w:ind w:firstLine="360"/>
        <w:jc w:val="both"/>
        <w:rPr>
          <w:rFonts w:ascii="Times New Roman" w:hAnsi="Times New Roman" w:cs="Times New Roman"/>
          <w:sz w:val="24"/>
          <w:szCs w:val="24"/>
        </w:rPr>
      </w:pPr>
      <w:r w:rsidRPr="001961DB">
        <w:rPr>
          <w:rFonts w:ascii="Times New Roman" w:hAnsi="Times New Roman" w:cs="Times New Roman"/>
          <w:sz w:val="24"/>
          <w:szCs w:val="24"/>
        </w:rPr>
        <w:lastRenderedPageBreak/>
        <w:t xml:space="preserve"> It is pertinent to note that although the parities would exchange messages directly to each other’s accounts, they also shared two group platforms, one for the baby supplies shop and one common platform for all four of them. As things turned out, it was not second plaintiff who responded to that message but her husband the first defendant who did. He did so on the common platform. His response was the following:</w:t>
      </w:r>
    </w:p>
    <w:p w14:paraId="65B68697" w14:textId="77777777" w:rsidR="001961DB" w:rsidRPr="00701686" w:rsidRDefault="001961DB" w:rsidP="00701686">
      <w:pPr>
        <w:spacing w:after="0"/>
        <w:ind w:left="360" w:firstLine="360"/>
        <w:jc w:val="both"/>
        <w:rPr>
          <w:rFonts w:ascii="Times New Roman" w:hAnsi="Times New Roman" w:cs="Times New Roman"/>
        </w:rPr>
      </w:pPr>
    </w:p>
    <w:p w14:paraId="265630F0" w14:textId="77777777" w:rsidR="001961DB" w:rsidRPr="00701686" w:rsidRDefault="001961DB" w:rsidP="00701686">
      <w:pPr>
        <w:spacing w:after="0"/>
        <w:ind w:left="360" w:firstLine="360"/>
        <w:jc w:val="both"/>
        <w:rPr>
          <w:rFonts w:ascii="Times New Roman" w:hAnsi="Times New Roman" w:cs="Times New Roman"/>
          <w:i/>
          <w:iCs/>
        </w:rPr>
      </w:pPr>
      <w:r w:rsidRPr="00701686">
        <w:rPr>
          <w:rFonts w:ascii="Times New Roman" w:hAnsi="Times New Roman" w:cs="Times New Roman"/>
        </w:rPr>
        <w:t xml:space="preserve"> “</w:t>
      </w:r>
      <w:r w:rsidRPr="00701686">
        <w:rPr>
          <w:rFonts w:ascii="Times New Roman" w:hAnsi="Times New Roman" w:cs="Times New Roman"/>
          <w:i/>
          <w:iCs/>
        </w:rPr>
        <w:t>Thank you very much for the shared information. For your own information alone cannot instruct closure of business without Vongai’s consent. A due process must happen.”</w:t>
      </w:r>
    </w:p>
    <w:p w14:paraId="53A0381C" w14:textId="77777777" w:rsidR="001961DB" w:rsidRPr="00701686" w:rsidRDefault="001961DB" w:rsidP="00701686">
      <w:pPr>
        <w:spacing w:after="0"/>
        <w:ind w:firstLine="360"/>
        <w:jc w:val="both"/>
        <w:rPr>
          <w:rFonts w:ascii="Times New Roman" w:hAnsi="Times New Roman" w:cs="Times New Roman"/>
          <w:i/>
          <w:iCs/>
        </w:rPr>
      </w:pPr>
    </w:p>
    <w:p w14:paraId="2694B8EC" w14:textId="7210DF66" w:rsidR="005D1466" w:rsidRDefault="009F44AD" w:rsidP="005D14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 holistic</w:t>
      </w:r>
      <w:r w:rsidR="002846BF">
        <w:rPr>
          <w:rFonts w:ascii="Times New Roman" w:hAnsi="Times New Roman" w:cs="Times New Roman"/>
          <w:sz w:val="24"/>
          <w:szCs w:val="24"/>
        </w:rPr>
        <w:t xml:space="preserve"> evaluation of the evidence</w:t>
      </w:r>
      <w:r w:rsidR="005D1466">
        <w:rPr>
          <w:rFonts w:ascii="Times New Roman" w:hAnsi="Times New Roman" w:cs="Times New Roman"/>
          <w:sz w:val="24"/>
          <w:szCs w:val="24"/>
        </w:rPr>
        <w:t xml:space="preserve"> </w:t>
      </w:r>
      <w:r>
        <w:rPr>
          <w:rFonts w:ascii="Times New Roman" w:hAnsi="Times New Roman" w:cs="Times New Roman"/>
          <w:sz w:val="24"/>
          <w:szCs w:val="24"/>
        </w:rPr>
        <w:t>does not support the contention that the hardware store and the baby supplies store fell under “one global partnership” as contended by the plaintiffs</w:t>
      </w:r>
      <w:r w:rsidR="005D1466">
        <w:rPr>
          <w:rFonts w:ascii="Times New Roman" w:hAnsi="Times New Roman" w:cs="Times New Roman"/>
          <w:sz w:val="24"/>
          <w:szCs w:val="24"/>
        </w:rPr>
        <w:t xml:space="preserve">. First and </w:t>
      </w:r>
      <w:r w:rsidR="002846BF">
        <w:rPr>
          <w:rFonts w:ascii="Times New Roman" w:hAnsi="Times New Roman" w:cs="Times New Roman"/>
          <w:sz w:val="24"/>
          <w:szCs w:val="24"/>
        </w:rPr>
        <w:t>foremost,</w:t>
      </w:r>
      <w:r w:rsidR="005D1466">
        <w:rPr>
          <w:rFonts w:ascii="Times New Roman" w:hAnsi="Times New Roman" w:cs="Times New Roman"/>
          <w:sz w:val="24"/>
          <w:szCs w:val="24"/>
        </w:rPr>
        <w:t xml:space="preserve"> that message</w:t>
      </w:r>
      <w:r>
        <w:rPr>
          <w:rFonts w:ascii="Times New Roman" w:hAnsi="Times New Roman" w:cs="Times New Roman"/>
          <w:sz w:val="24"/>
          <w:szCs w:val="24"/>
        </w:rPr>
        <w:t xml:space="preserve"> by the second defendant to the second plaintiff</w:t>
      </w:r>
      <w:r w:rsidR="005D1466">
        <w:rPr>
          <w:rFonts w:ascii="Times New Roman" w:hAnsi="Times New Roman" w:cs="Times New Roman"/>
          <w:sz w:val="24"/>
          <w:szCs w:val="24"/>
        </w:rPr>
        <w:t xml:space="preserve"> clearly refers to the closure of then baby bliss shop. Such reference was by no means incidental</w:t>
      </w:r>
      <w:r w:rsidR="002846BF">
        <w:rPr>
          <w:rFonts w:ascii="Times New Roman" w:hAnsi="Times New Roman" w:cs="Times New Roman"/>
          <w:sz w:val="24"/>
          <w:szCs w:val="24"/>
        </w:rPr>
        <w:t xml:space="preserve"> nor was it a loose or casual</w:t>
      </w:r>
      <w:r w:rsidR="005D1466">
        <w:rPr>
          <w:rFonts w:ascii="Times New Roman" w:hAnsi="Times New Roman" w:cs="Times New Roman"/>
          <w:sz w:val="24"/>
          <w:szCs w:val="24"/>
        </w:rPr>
        <w:t xml:space="preserve"> use of language. It was a pointed reference to the particular business that was being terminated </w:t>
      </w:r>
      <w:r w:rsidR="005D1466" w:rsidRPr="002846BF">
        <w:rPr>
          <w:rFonts w:ascii="Times New Roman" w:hAnsi="Times New Roman" w:cs="Times New Roman"/>
          <w:i/>
          <w:iCs/>
          <w:sz w:val="24"/>
          <w:szCs w:val="24"/>
        </w:rPr>
        <w:t>via</w:t>
      </w:r>
      <w:r w:rsidR="005D1466">
        <w:rPr>
          <w:rFonts w:ascii="Times New Roman" w:hAnsi="Times New Roman" w:cs="Times New Roman"/>
          <w:sz w:val="24"/>
          <w:szCs w:val="24"/>
        </w:rPr>
        <w:t xml:space="preserve"> that message-namely the baby supplies shop.</w:t>
      </w:r>
    </w:p>
    <w:p w14:paraId="6D57F0BB" w14:textId="55748C98" w:rsidR="005D1466" w:rsidRDefault="005D1466" w:rsidP="005D14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also dovetails with the earlier messages on the closure of the hardware store</w:t>
      </w:r>
      <w:r w:rsidR="002846BF">
        <w:rPr>
          <w:rFonts w:ascii="Times New Roman" w:hAnsi="Times New Roman" w:cs="Times New Roman"/>
          <w:sz w:val="24"/>
          <w:szCs w:val="24"/>
        </w:rPr>
        <w:t xml:space="preserve"> exchanged between the first plaintiff and the first defendant</w:t>
      </w:r>
      <w:r>
        <w:rPr>
          <w:rFonts w:ascii="Times New Roman" w:hAnsi="Times New Roman" w:cs="Times New Roman"/>
          <w:sz w:val="24"/>
          <w:szCs w:val="24"/>
        </w:rPr>
        <w:t xml:space="preserve">. In those earlier messages, the first plaintiff and the first defendant exchange ideas on the modalities of winding down the hardware business. Their dialogue went like this: </w:t>
      </w:r>
    </w:p>
    <w:p w14:paraId="2FE2932F" w14:textId="2E19D73A" w:rsidR="00863A31" w:rsidRPr="00701686" w:rsidRDefault="00863A31"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Ok so when do you propose we meet to finalise the wind down process and all</w:t>
      </w:r>
    </w:p>
    <w:p w14:paraId="2E0E2746" w14:textId="56AE43EC" w:rsidR="00EF5D27" w:rsidRPr="00701686" w:rsidRDefault="00EF5D27"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I know Mondays are usually hectic</w:t>
      </w:r>
    </w:p>
    <w:p w14:paraId="5D31B309" w14:textId="2D2F12A1" w:rsidR="00EF5D27" w:rsidRPr="00701686" w:rsidRDefault="00EF5D27"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Have you come up with a proposal on how best we can wind down</w:t>
      </w:r>
    </w:p>
    <w:p w14:paraId="2E37C937" w14:textId="42BCBF18" w:rsidR="00EF5D27" w:rsidRPr="00701686" w:rsidRDefault="00EF5D27"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w:t>
      </w:r>
      <w:r w:rsidR="002A56F3" w:rsidRPr="00701686">
        <w:rPr>
          <w:rFonts w:ascii="Times New Roman" w:hAnsi="Times New Roman" w:cs="Times New Roman"/>
          <w:i/>
          <w:iCs/>
        </w:rPr>
        <w:t>Plaintiff</w:t>
      </w:r>
      <w:r w:rsidRPr="00701686">
        <w:rPr>
          <w:rFonts w:ascii="Times New Roman" w:hAnsi="Times New Roman" w:cs="Times New Roman"/>
          <w:i/>
          <w:iCs/>
        </w:rPr>
        <w:t>:</w:t>
      </w:r>
      <w:r w:rsidRPr="00701686">
        <w:rPr>
          <w:rFonts w:ascii="Times New Roman" w:hAnsi="Times New Roman" w:cs="Times New Roman"/>
          <w:i/>
          <w:iCs/>
        </w:rPr>
        <w:tab/>
      </w:r>
      <w:r w:rsidR="002A56F3" w:rsidRPr="00701686">
        <w:rPr>
          <w:rFonts w:ascii="Times New Roman" w:hAnsi="Times New Roman" w:cs="Times New Roman"/>
          <w:i/>
          <w:iCs/>
        </w:rPr>
        <w:t xml:space="preserve">Assessing options currently </w:t>
      </w:r>
    </w:p>
    <w:p w14:paraId="1AB5925D" w14:textId="32B84AA3" w:rsidR="002A56F3" w:rsidRPr="00701686" w:rsidRDefault="002A56F3"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w:t>
      </w:r>
      <w:r w:rsidR="000229FD" w:rsidRPr="00701686">
        <w:rPr>
          <w:rFonts w:ascii="Times New Roman" w:hAnsi="Times New Roman" w:cs="Times New Roman"/>
          <w:i/>
          <w:iCs/>
        </w:rPr>
        <w:t>Defen</w:t>
      </w:r>
      <w:r w:rsidRPr="00701686">
        <w:rPr>
          <w:rFonts w:ascii="Times New Roman" w:hAnsi="Times New Roman" w:cs="Times New Roman"/>
          <w:i/>
          <w:iCs/>
        </w:rPr>
        <w:t>d</w:t>
      </w:r>
      <w:r w:rsidR="000229FD" w:rsidRPr="00701686">
        <w:rPr>
          <w:rFonts w:ascii="Times New Roman" w:hAnsi="Times New Roman" w:cs="Times New Roman"/>
          <w:i/>
          <w:iCs/>
        </w:rPr>
        <w:t>a</w:t>
      </w:r>
      <w:r w:rsidRPr="00701686">
        <w:rPr>
          <w:rFonts w:ascii="Times New Roman" w:hAnsi="Times New Roman" w:cs="Times New Roman"/>
          <w:i/>
          <w:iCs/>
        </w:rPr>
        <w:t>nt:</w:t>
      </w:r>
      <w:r w:rsidRPr="00701686">
        <w:rPr>
          <w:rFonts w:ascii="Times New Roman" w:hAnsi="Times New Roman" w:cs="Times New Roman"/>
          <w:i/>
          <w:iCs/>
        </w:rPr>
        <w:tab/>
        <w:t>I will inform you once am through with some process</w:t>
      </w:r>
      <w:r w:rsidR="00CF36B9" w:rsidRPr="00701686">
        <w:rPr>
          <w:rFonts w:ascii="Times New Roman" w:hAnsi="Times New Roman" w:cs="Times New Roman"/>
          <w:i/>
          <w:iCs/>
        </w:rPr>
        <w:t>es. We haven’t had the books done by an accountant</w:t>
      </w:r>
    </w:p>
    <w:p w14:paraId="5B0640B2" w14:textId="7501F4D1" w:rsidR="00CF36B9" w:rsidRPr="00701686" w:rsidRDefault="00CF36B9"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So</w:t>
      </w:r>
      <w:r w:rsidR="00701686">
        <w:rPr>
          <w:rFonts w:ascii="Times New Roman" w:hAnsi="Times New Roman" w:cs="Times New Roman"/>
          <w:i/>
          <w:iCs/>
        </w:rPr>
        <w:t>,</w:t>
      </w:r>
      <w:r w:rsidRPr="00701686">
        <w:rPr>
          <w:rFonts w:ascii="Times New Roman" w:hAnsi="Times New Roman" w:cs="Times New Roman"/>
          <w:i/>
          <w:iCs/>
        </w:rPr>
        <w:t xml:space="preserve"> in the meantime what do we do? </w:t>
      </w:r>
    </w:p>
    <w:p w14:paraId="7A94AC35" w14:textId="63142D19" w:rsidR="00CF36B9" w:rsidRPr="00701686" w:rsidRDefault="00CF36B9"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I will just keep the daily sales and stop restocking whilst we want for a plan on the way forward</w:t>
      </w:r>
    </w:p>
    <w:p w14:paraId="59F29995" w14:textId="1EE2FBDE" w:rsidR="00CF36B9" w:rsidRPr="00701686" w:rsidRDefault="00CF36B9"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Plaintiff:</w:t>
      </w:r>
      <w:r w:rsidRPr="00701686">
        <w:rPr>
          <w:rFonts w:ascii="Times New Roman" w:hAnsi="Times New Roman" w:cs="Times New Roman"/>
          <w:i/>
          <w:iCs/>
        </w:rPr>
        <w:tab/>
        <w:t>In the interim we allow stocks to run down without replenishing</w:t>
      </w:r>
    </w:p>
    <w:p w14:paraId="701B6B76" w14:textId="77777777" w:rsidR="00CA5640" w:rsidRPr="00701686" w:rsidRDefault="00CF36B9" w:rsidP="00701686">
      <w:pPr>
        <w:spacing w:after="0"/>
        <w:ind w:left="2520" w:hanging="1800"/>
        <w:jc w:val="both"/>
        <w:rPr>
          <w:rFonts w:ascii="Times New Roman" w:hAnsi="Times New Roman" w:cs="Times New Roman"/>
          <w:i/>
          <w:iCs/>
        </w:rPr>
      </w:pPr>
      <w:r w:rsidRPr="00701686">
        <w:rPr>
          <w:rFonts w:ascii="Times New Roman" w:hAnsi="Times New Roman" w:cs="Times New Roman"/>
          <w:i/>
          <w:iCs/>
        </w:rPr>
        <w:t>1</w:t>
      </w:r>
      <w:r w:rsidRPr="00701686">
        <w:rPr>
          <w:rFonts w:ascii="Times New Roman" w:hAnsi="Times New Roman" w:cs="Times New Roman"/>
          <w:i/>
          <w:iCs/>
          <w:vertAlign w:val="superscript"/>
        </w:rPr>
        <w:t>st</w:t>
      </w:r>
      <w:r w:rsidRPr="00701686">
        <w:rPr>
          <w:rFonts w:ascii="Times New Roman" w:hAnsi="Times New Roman" w:cs="Times New Roman"/>
          <w:i/>
          <w:iCs/>
        </w:rPr>
        <w:t xml:space="preserve"> Defendant:</w:t>
      </w:r>
      <w:r w:rsidRPr="00701686">
        <w:rPr>
          <w:rFonts w:ascii="Times New Roman" w:hAnsi="Times New Roman" w:cs="Times New Roman"/>
          <w:i/>
          <w:iCs/>
        </w:rPr>
        <w:tab/>
        <w:t>Noted</w:t>
      </w:r>
    </w:p>
    <w:p w14:paraId="7BB87E47" w14:textId="77777777" w:rsidR="000229FD" w:rsidRPr="00701686" w:rsidRDefault="000229FD" w:rsidP="00701686">
      <w:pPr>
        <w:spacing w:after="0"/>
        <w:ind w:left="2160" w:hanging="1800"/>
        <w:jc w:val="both"/>
        <w:rPr>
          <w:rFonts w:ascii="Times New Roman" w:hAnsi="Times New Roman" w:cs="Times New Roman"/>
          <w:i/>
          <w:iCs/>
        </w:rPr>
      </w:pPr>
    </w:p>
    <w:p w14:paraId="550B1C15" w14:textId="52FAFB63" w:rsidR="00A36A3D" w:rsidRDefault="00A36A3D" w:rsidP="00CE63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the plaintiffs strove to suggest in their respective accounts that the</w:t>
      </w:r>
      <w:r w:rsidR="000229FD">
        <w:rPr>
          <w:rFonts w:ascii="Times New Roman" w:hAnsi="Times New Roman" w:cs="Times New Roman"/>
          <w:sz w:val="24"/>
          <w:szCs w:val="24"/>
        </w:rPr>
        <w:t xml:space="preserve"> </w:t>
      </w:r>
      <w:r>
        <w:rPr>
          <w:rFonts w:ascii="Times New Roman" w:hAnsi="Times New Roman" w:cs="Times New Roman"/>
          <w:sz w:val="24"/>
          <w:szCs w:val="24"/>
        </w:rPr>
        <w:t>messages related</w:t>
      </w:r>
      <w:r w:rsidR="000229FD">
        <w:rPr>
          <w:rFonts w:ascii="Times New Roman" w:hAnsi="Times New Roman" w:cs="Times New Roman"/>
          <w:sz w:val="24"/>
          <w:szCs w:val="24"/>
        </w:rPr>
        <w:t xml:space="preserve"> </w:t>
      </w:r>
      <w:r>
        <w:rPr>
          <w:rFonts w:ascii="Times New Roman" w:hAnsi="Times New Roman" w:cs="Times New Roman"/>
          <w:sz w:val="24"/>
          <w:szCs w:val="24"/>
        </w:rPr>
        <w:t>t</w:t>
      </w:r>
      <w:r w:rsidR="00CE63C6">
        <w:rPr>
          <w:rFonts w:ascii="Times New Roman" w:hAnsi="Times New Roman" w:cs="Times New Roman"/>
          <w:sz w:val="24"/>
          <w:szCs w:val="24"/>
        </w:rPr>
        <w:t xml:space="preserve">o </w:t>
      </w:r>
      <w:r w:rsidR="00CE63C6" w:rsidRPr="00CE63C6">
        <w:rPr>
          <w:rFonts w:ascii="Times New Roman" w:hAnsi="Times New Roman" w:cs="Times New Roman"/>
          <w:sz w:val="24"/>
          <w:szCs w:val="24"/>
        </w:rPr>
        <w:t>relocating</w:t>
      </w:r>
      <w:r w:rsidR="00CE63C6">
        <w:rPr>
          <w:rFonts w:ascii="Times New Roman" w:hAnsi="Times New Roman" w:cs="Times New Roman"/>
          <w:sz w:val="24"/>
          <w:szCs w:val="24"/>
        </w:rPr>
        <w:t xml:space="preserve"> the hardware store</w:t>
      </w:r>
      <w:r w:rsidR="00CE63C6" w:rsidRPr="00CE63C6">
        <w:rPr>
          <w:rFonts w:ascii="Times New Roman" w:hAnsi="Times New Roman" w:cs="Times New Roman"/>
          <w:sz w:val="24"/>
          <w:szCs w:val="24"/>
        </w:rPr>
        <w:t xml:space="preserve"> to a s</w:t>
      </w:r>
      <w:r w:rsidR="00CE63C6">
        <w:rPr>
          <w:rFonts w:ascii="Times New Roman" w:hAnsi="Times New Roman" w:cs="Times New Roman"/>
          <w:sz w:val="24"/>
          <w:szCs w:val="24"/>
        </w:rPr>
        <w:t>maller</w:t>
      </w:r>
      <w:r w:rsidR="00CE63C6" w:rsidRPr="00CE63C6">
        <w:rPr>
          <w:rFonts w:ascii="Times New Roman" w:hAnsi="Times New Roman" w:cs="Times New Roman"/>
          <w:sz w:val="24"/>
          <w:szCs w:val="24"/>
        </w:rPr>
        <w:t xml:space="preserve"> place, nothing can be further from the truth than that</w:t>
      </w:r>
      <w:r w:rsidR="00CE63C6">
        <w:rPr>
          <w:rFonts w:ascii="Times New Roman" w:hAnsi="Times New Roman" w:cs="Times New Roman"/>
          <w:sz w:val="24"/>
          <w:szCs w:val="24"/>
        </w:rPr>
        <w:t>.</w:t>
      </w:r>
      <w:r w:rsidR="00CE63C6" w:rsidRPr="00CE63C6">
        <w:rPr>
          <w:rFonts w:ascii="Times New Roman" w:hAnsi="Times New Roman" w:cs="Times New Roman"/>
          <w:sz w:val="24"/>
          <w:szCs w:val="24"/>
        </w:rPr>
        <w:t xml:space="preserve"> From the language used and tenor thereof, the unmistakable conclusion conveyed by the</w:t>
      </w:r>
      <w:r w:rsidR="00CE63C6">
        <w:rPr>
          <w:rFonts w:ascii="Times New Roman" w:hAnsi="Times New Roman" w:cs="Times New Roman"/>
          <w:sz w:val="24"/>
          <w:szCs w:val="24"/>
        </w:rPr>
        <w:t xml:space="preserve"> </w:t>
      </w:r>
      <w:r w:rsidR="00CE63C6" w:rsidRPr="00CE63C6">
        <w:rPr>
          <w:rFonts w:ascii="Times New Roman" w:hAnsi="Times New Roman" w:cs="Times New Roman"/>
          <w:sz w:val="24"/>
          <w:szCs w:val="24"/>
        </w:rPr>
        <w:t>exchange of 11 October 2020 shows that they were talking of closing claim the hardware business.</w:t>
      </w:r>
    </w:p>
    <w:p w14:paraId="1FD6F0CC" w14:textId="45EF66E4" w:rsidR="00CA5640" w:rsidRDefault="00CA5640" w:rsidP="00B94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are several other facts which </w:t>
      </w:r>
      <w:r w:rsidR="00CE63C6">
        <w:rPr>
          <w:rFonts w:ascii="Times New Roman" w:hAnsi="Times New Roman" w:cs="Times New Roman"/>
          <w:sz w:val="24"/>
          <w:szCs w:val="24"/>
        </w:rPr>
        <w:t>support</w:t>
      </w:r>
      <w:r>
        <w:rPr>
          <w:rFonts w:ascii="Times New Roman" w:hAnsi="Times New Roman" w:cs="Times New Roman"/>
          <w:sz w:val="24"/>
          <w:szCs w:val="24"/>
        </w:rPr>
        <w:t xml:space="preserve"> the fact that the hardware </w:t>
      </w:r>
      <w:r w:rsidR="00DB6C3C">
        <w:rPr>
          <w:rFonts w:ascii="Times New Roman" w:hAnsi="Times New Roman" w:cs="Times New Roman"/>
          <w:sz w:val="24"/>
          <w:szCs w:val="24"/>
        </w:rPr>
        <w:t xml:space="preserve">store was distinct and separate from the baby supply store. These include but are not limited to the following; that the messages surrounding the opening, </w:t>
      </w:r>
      <w:r w:rsidR="00027A1C">
        <w:rPr>
          <w:rFonts w:ascii="Times New Roman" w:hAnsi="Times New Roman" w:cs="Times New Roman"/>
          <w:sz w:val="24"/>
          <w:szCs w:val="24"/>
        </w:rPr>
        <w:t>branding,</w:t>
      </w:r>
      <w:r w:rsidR="00DB6C3C">
        <w:rPr>
          <w:rFonts w:ascii="Times New Roman" w:hAnsi="Times New Roman" w:cs="Times New Roman"/>
          <w:sz w:val="24"/>
          <w:szCs w:val="24"/>
        </w:rPr>
        <w:t xml:space="preserve"> </w:t>
      </w:r>
      <w:r w:rsidR="00027A1C">
        <w:rPr>
          <w:rFonts w:ascii="Times New Roman" w:hAnsi="Times New Roman" w:cs="Times New Roman"/>
          <w:sz w:val="24"/>
          <w:szCs w:val="24"/>
        </w:rPr>
        <w:t>and operations</w:t>
      </w:r>
      <w:r w:rsidR="00DB6C3C">
        <w:rPr>
          <w:rFonts w:ascii="Times New Roman" w:hAnsi="Times New Roman" w:cs="Times New Roman"/>
          <w:sz w:val="24"/>
          <w:szCs w:val="24"/>
        </w:rPr>
        <w:t xml:space="preserve"> of the baby supplies shop was exclusively done by the second plaintiff and 2</w:t>
      </w:r>
      <w:r w:rsidR="00DB6C3C" w:rsidRPr="00DB6C3C">
        <w:rPr>
          <w:rFonts w:ascii="Times New Roman" w:hAnsi="Times New Roman" w:cs="Times New Roman"/>
          <w:sz w:val="24"/>
          <w:szCs w:val="24"/>
          <w:vertAlign w:val="superscript"/>
        </w:rPr>
        <w:t>nd</w:t>
      </w:r>
      <w:r w:rsidR="00DB6C3C">
        <w:rPr>
          <w:rFonts w:ascii="Times New Roman" w:hAnsi="Times New Roman" w:cs="Times New Roman"/>
          <w:sz w:val="24"/>
          <w:szCs w:val="24"/>
        </w:rPr>
        <w:t xml:space="preserve"> defendant (the ladies).  Similarly</w:t>
      </w:r>
      <w:r w:rsidR="00CE63C6">
        <w:rPr>
          <w:rFonts w:ascii="Times New Roman" w:hAnsi="Times New Roman" w:cs="Times New Roman"/>
          <w:sz w:val="24"/>
          <w:szCs w:val="24"/>
        </w:rPr>
        <w:t>,</w:t>
      </w:r>
      <w:r w:rsidR="00DB6C3C">
        <w:rPr>
          <w:rFonts w:ascii="Times New Roman" w:hAnsi="Times New Roman" w:cs="Times New Roman"/>
          <w:sz w:val="24"/>
          <w:szCs w:val="24"/>
        </w:rPr>
        <w:t xml:space="preserve"> the discussion of the closure of the hardware shop excluded the baby supplies shop and vice versa. I could on </w:t>
      </w:r>
      <w:r w:rsidR="00DB6C3C" w:rsidRPr="00DB6C3C">
        <w:rPr>
          <w:rFonts w:ascii="Times New Roman" w:hAnsi="Times New Roman" w:cs="Times New Roman"/>
          <w:i/>
          <w:sz w:val="24"/>
          <w:szCs w:val="24"/>
        </w:rPr>
        <w:t>ad infin</w:t>
      </w:r>
      <w:r w:rsidR="00CE63C6">
        <w:rPr>
          <w:rFonts w:ascii="Times New Roman" w:hAnsi="Times New Roman" w:cs="Times New Roman"/>
          <w:i/>
          <w:sz w:val="24"/>
          <w:szCs w:val="24"/>
        </w:rPr>
        <w:t>i</w:t>
      </w:r>
      <w:r w:rsidR="00DB6C3C" w:rsidRPr="00DB6C3C">
        <w:rPr>
          <w:rFonts w:ascii="Times New Roman" w:hAnsi="Times New Roman" w:cs="Times New Roman"/>
          <w:i/>
          <w:sz w:val="24"/>
          <w:szCs w:val="24"/>
        </w:rPr>
        <w:t>tum</w:t>
      </w:r>
      <w:r w:rsidR="00DB6C3C">
        <w:rPr>
          <w:rFonts w:ascii="Times New Roman" w:hAnsi="Times New Roman" w:cs="Times New Roman"/>
          <w:sz w:val="24"/>
          <w:szCs w:val="24"/>
        </w:rPr>
        <w:t xml:space="preserve">, but the evidence apart from the plaintiffs’ </w:t>
      </w:r>
      <w:r w:rsidR="00CE63C6">
        <w:rPr>
          <w:rFonts w:ascii="Times New Roman" w:hAnsi="Times New Roman" w:cs="Times New Roman"/>
          <w:sz w:val="24"/>
          <w:szCs w:val="24"/>
        </w:rPr>
        <w:t>m</w:t>
      </w:r>
      <w:r w:rsidR="00DB6C3C">
        <w:rPr>
          <w:rFonts w:ascii="Times New Roman" w:hAnsi="Times New Roman" w:cs="Times New Roman"/>
          <w:sz w:val="24"/>
          <w:szCs w:val="24"/>
        </w:rPr>
        <w:t>ere</w:t>
      </w:r>
      <w:r w:rsidR="00DB6C3C" w:rsidRPr="00DB6C3C">
        <w:rPr>
          <w:rFonts w:ascii="Times New Roman" w:hAnsi="Times New Roman" w:cs="Times New Roman"/>
          <w:i/>
          <w:sz w:val="24"/>
          <w:szCs w:val="24"/>
        </w:rPr>
        <w:t xml:space="preserve"> </w:t>
      </w:r>
      <w:r w:rsidR="00CE63C6">
        <w:rPr>
          <w:rFonts w:ascii="Times New Roman" w:hAnsi="Times New Roman" w:cs="Times New Roman"/>
          <w:i/>
          <w:sz w:val="24"/>
          <w:szCs w:val="24"/>
        </w:rPr>
        <w:t>i</w:t>
      </w:r>
      <w:r w:rsidR="00DB6C3C" w:rsidRPr="00DB6C3C">
        <w:rPr>
          <w:rFonts w:ascii="Times New Roman" w:hAnsi="Times New Roman" w:cs="Times New Roman"/>
          <w:i/>
          <w:sz w:val="24"/>
          <w:szCs w:val="24"/>
        </w:rPr>
        <w:t>pse dix</w:t>
      </w:r>
      <w:r w:rsidR="00CE63C6">
        <w:rPr>
          <w:rFonts w:ascii="Times New Roman" w:hAnsi="Times New Roman" w:cs="Times New Roman"/>
          <w:i/>
          <w:sz w:val="24"/>
          <w:szCs w:val="24"/>
        </w:rPr>
        <w:t>i</w:t>
      </w:r>
      <w:r w:rsidR="00DB6C3C" w:rsidRPr="00DB6C3C">
        <w:rPr>
          <w:rFonts w:ascii="Times New Roman" w:hAnsi="Times New Roman" w:cs="Times New Roman"/>
          <w:i/>
          <w:sz w:val="24"/>
          <w:szCs w:val="24"/>
        </w:rPr>
        <w:t xml:space="preserve">t </w:t>
      </w:r>
      <w:r w:rsidR="00DB6C3C">
        <w:rPr>
          <w:rFonts w:ascii="Times New Roman" w:hAnsi="Times New Roman" w:cs="Times New Roman"/>
          <w:sz w:val="24"/>
          <w:szCs w:val="24"/>
        </w:rPr>
        <w:t xml:space="preserve">admits of </w:t>
      </w:r>
      <w:r w:rsidR="00F21D03">
        <w:rPr>
          <w:rFonts w:ascii="Times New Roman" w:hAnsi="Times New Roman" w:cs="Times New Roman"/>
          <w:sz w:val="24"/>
          <w:szCs w:val="24"/>
        </w:rPr>
        <w:t xml:space="preserve">no doubt that the two entities were separate and distinct. I say this, obviously </w:t>
      </w:r>
      <w:r w:rsidR="008E6125">
        <w:rPr>
          <w:rFonts w:ascii="Times New Roman" w:hAnsi="Times New Roman" w:cs="Times New Roman"/>
          <w:sz w:val="24"/>
          <w:szCs w:val="24"/>
        </w:rPr>
        <w:t xml:space="preserve">mindful </w:t>
      </w:r>
      <w:r w:rsidR="00CE63C6">
        <w:rPr>
          <w:rFonts w:ascii="Times New Roman" w:hAnsi="Times New Roman" w:cs="Times New Roman"/>
          <w:sz w:val="24"/>
          <w:szCs w:val="24"/>
        </w:rPr>
        <w:t xml:space="preserve">of the fact </w:t>
      </w:r>
      <w:r w:rsidR="008E6125">
        <w:rPr>
          <w:rFonts w:ascii="Times New Roman" w:hAnsi="Times New Roman" w:cs="Times New Roman"/>
          <w:sz w:val="24"/>
          <w:szCs w:val="24"/>
        </w:rPr>
        <w:t>that, in business</w:t>
      </w:r>
      <w:r w:rsidR="00CE63C6">
        <w:rPr>
          <w:rFonts w:ascii="Times New Roman" w:hAnsi="Times New Roman" w:cs="Times New Roman"/>
          <w:sz w:val="24"/>
          <w:szCs w:val="24"/>
        </w:rPr>
        <w:t>es</w:t>
      </w:r>
      <w:r w:rsidR="008E6125">
        <w:rPr>
          <w:rFonts w:ascii="Times New Roman" w:hAnsi="Times New Roman" w:cs="Times New Roman"/>
          <w:sz w:val="24"/>
          <w:szCs w:val="24"/>
        </w:rPr>
        <w:t xml:space="preserve"> like th</w:t>
      </w:r>
      <w:r w:rsidR="00CE63C6">
        <w:rPr>
          <w:rFonts w:ascii="Times New Roman" w:hAnsi="Times New Roman" w:cs="Times New Roman"/>
          <w:sz w:val="24"/>
          <w:szCs w:val="24"/>
        </w:rPr>
        <w:t>e</w:t>
      </w:r>
      <w:r w:rsidR="008E6125">
        <w:rPr>
          <w:rFonts w:ascii="Times New Roman" w:hAnsi="Times New Roman" w:cs="Times New Roman"/>
          <w:sz w:val="24"/>
          <w:szCs w:val="24"/>
        </w:rPr>
        <w:t>se</w:t>
      </w:r>
      <w:r w:rsidR="00CE63C6">
        <w:rPr>
          <w:rFonts w:ascii="Times New Roman" w:hAnsi="Times New Roman" w:cs="Times New Roman"/>
          <w:sz w:val="24"/>
          <w:szCs w:val="24"/>
        </w:rPr>
        <w:t xml:space="preserve">, </w:t>
      </w:r>
      <w:r w:rsidR="008E6125">
        <w:rPr>
          <w:rFonts w:ascii="Times New Roman" w:hAnsi="Times New Roman" w:cs="Times New Roman"/>
          <w:sz w:val="24"/>
          <w:szCs w:val="24"/>
        </w:rPr>
        <w:t xml:space="preserve">run along family and friendship lines, there would be the </w:t>
      </w:r>
      <w:r w:rsidR="005716D7">
        <w:rPr>
          <w:rFonts w:ascii="Times New Roman" w:hAnsi="Times New Roman" w:cs="Times New Roman"/>
          <w:sz w:val="24"/>
          <w:szCs w:val="24"/>
        </w:rPr>
        <w:t>inevitable overlap of their operations.</w:t>
      </w:r>
      <w:r w:rsidR="00CE63C6">
        <w:rPr>
          <w:rFonts w:ascii="Times New Roman" w:hAnsi="Times New Roman" w:cs="Times New Roman"/>
          <w:sz w:val="24"/>
          <w:szCs w:val="24"/>
        </w:rPr>
        <w:t xml:space="preserve"> This overlap, however, does not detract from the fact that the clear impression created from the evidence as a whole is that the two businesses were separate and distinct.</w:t>
      </w:r>
    </w:p>
    <w:p w14:paraId="53B549A8" w14:textId="713AF465" w:rsidR="005716D7" w:rsidRDefault="005716D7" w:rsidP="00B949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Related to the above is the fact tha</w:t>
      </w:r>
      <w:r w:rsidR="00CE63C6">
        <w:rPr>
          <w:rFonts w:ascii="Times New Roman" w:hAnsi="Times New Roman" w:cs="Times New Roman"/>
          <w:sz w:val="24"/>
          <w:szCs w:val="24"/>
        </w:rPr>
        <w:t>t</w:t>
      </w:r>
      <w:r>
        <w:rPr>
          <w:rFonts w:ascii="Times New Roman" w:hAnsi="Times New Roman" w:cs="Times New Roman"/>
          <w:sz w:val="24"/>
          <w:szCs w:val="24"/>
        </w:rPr>
        <w:t xml:space="preserve"> the closure of the baby bliss shop by the second defendant had no impact on the closure of the hardware shop. I found the evidence of the de</w:t>
      </w:r>
      <w:r w:rsidR="00CE63C6">
        <w:rPr>
          <w:rFonts w:ascii="Times New Roman" w:hAnsi="Times New Roman" w:cs="Times New Roman"/>
          <w:sz w:val="24"/>
          <w:szCs w:val="24"/>
        </w:rPr>
        <w:t>f</w:t>
      </w:r>
      <w:r>
        <w:rPr>
          <w:rFonts w:ascii="Times New Roman" w:hAnsi="Times New Roman" w:cs="Times New Roman"/>
          <w:sz w:val="24"/>
          <w:szCs w:val="24"/>
        </w:rPr>
        <w:t>endants credible in that regard. Although there w</w:t>
      </w:r>
      <w:r w:rsidR="00CE63C6">
        <w:rPr>
          <w:rFonts w:ascii="Times New Roman" w:hAnsi="Times New Roman" w:cs="Times New Roman"/>
          <w:sz w:val="24"/>
          <w:szCs w:val="24"/>
        </w:rPr>
        <w:t>ere</w:t>
      </w:r>
      <w:r>
        <w:rPr>
          <w:rFonts w:ascii="Times New Roman" w:hAnsi="Times New Roman" w:cs="Times New Roman"/>
          <w:sz w:val="24"/>
          <w:szCs w:val="24"/>
        </w:rPr>
        <w:t xml:space="preserve"> palpable simmering tensions between the first plaintiffs’ and first defendant in their discussion on the modalities of closing the hardware shop</w:t>
      </w:r>
      <w:r w:rsidR="00CE63C6">
        <w:rPr>
          <w:rFonts w:ascii="Times New Roman" w:hAnsi="Times New Roman" w:cs="Times New Roman"/>
          <w:sz w:val="24"/>
          <w:szCs w:val="24"/>
        </w:rPr>
        <w:t>,</w:t>
      </w:r>
      <w:r>
        <w:rPr>
          <w:rFonts w:ascii="Times New Roman" w:hAnsi="Times New Roman" w:cs="Times New Roman"/>
          <w:sz w:val="24"/>
          <w:szCs w:val="24"/>
        </w:rPr>
        <w:t xml:space="preserve"> the unmistakable impression from their ex</w:t>
      </w:r>
      <w:r w:rsidR="00CE63C6">
        <w:rPr>
          <w:rFonts w:ascii="Times New Roman" w:hAnsi="Times New Roman" w:cs="Times New Roman"/>
          <w:sz w:val="24"/>
          <w:szCs w:val="24"/>
        </w:rPr>
        <w:t>c</w:t>
      </w:r>
      <w:r>
        <w:rPr>
          <w:rFonts w:ascii="Times New Roman" w:hAnsi="Times New Roman" w:cs="Times New Roman"/>
          <w:sz w:val="24"/>
          <w:szCs w:val="24"/>
        </w:rPr>
        <w:t xml:space="preserve">hanges is that the closure of the hardware shop was by mutual consent. </w:t>
      </w:r>
      <w:r w:rsidR="00CE63C6">
        <w:rPr>
          <w:rFonts w:ascii="Times New Roman" w:hAnsi="Times New Roman" w:cs="Times New Roman"/>
          <w:sz w:val="24"/>
          <w:szCs w:val="24"/>
        </w:rPr>
        <w:t>T</w:t>
      </w:r>
      <w:r>
        <w:rPr>
          <w:rFonts w:ascii="Times New Roman" w:hAnsi="Times New Roman" w:cs="Times New Roman"/>
          <w:sz w:val="24"/>
          <w:szCs w:val="24"/>
        </w:rPr>
        <w:t>hat being the</w:t>
      </w:r>
      <w:r w:rsidR="00CE63C6">
        <w:rPr>
          <w:rFonts w:ascii="Times New Roman" w:hAnsi="Times New Roman" w:cs="Times New Roman"/>
          <w:sz w:val="24"/>
          <w:szCs w:val="24"/>
        </w:rPr>
        <w:t xml:space="preserve"> </w:t>
      </w:r>
      <w:r>
        <w:rPr>
          <w:rFonts w:ascii="Times New Roman" w:hAnsi="Times New Roman" w:cs="Times New Roman"/>
          <w:sz w:val="24"/>
          <w:szCs w:val="24"/>
        </w:rPr>
        <w:t>case the cla</w:t>
      </w:r>
      <w:r w:rsidR="00992FEE">
        <w:rPr>
          <w:rFonts w:ascii="Times New Roman" w:hAnsi="Times New Roman" w:cs="Times New Roman"/>
          <w:sz w:val="24"/>
          <w:szCs w:val="24"/>
        </w:rPr>
        <w:t>im for damages is unsustainable.</w:t>
      </w:r>
    </w:p>
    <w:p w14:paraId="17745876" w14:textId="77777777" w:rsidR="00CE63C6" w:rsidRDefault="00CE63C6" w:rsidP="00B949EF">
      <w:pPr>
        <w:spacing w:after="0" w:line="360" w:lineRule="auto"/>
        <w:jc w:val="both"/>
        <w:rPr>
          <w:rFonts w:ascii="Times New Roman" w:hAnsi="Times New Roman" w:cs="Times New Roman"/>
          <w:sz w:val="24"/>
          <w:szCs w:val="24"/>
        </w:rPr>
      </w:pPr>
    </w:p>
    <w:p w14:paraId="1ED7C5AE" w14:textId="5306714D" w:rsidR="00970E1D" w:rsidRPr="00CE63C6" w:rsidRDefault="00970E1D" w:rsidP="00CE63C6">
      <w:pPr>
        <w:spacing w:after="0" w:line="360" w:lineRule="auto"/>
        <w:ind w:firstLine="720"/>
        <w:jc w:val="both"/>
        <w:rPr>
          <w:rFonts w:ascii="Times New Roman" w:hAnsi="Times New Roman" w:cs="Times New Roman"/>
          <w:b/>
          <w:sz w:val="24"/>
          <w:szCs w:val="24"/>
        </w:rPr>
      </w:pPr>
      <w:r w:rsidRPr="00CE63C6">
        <w:rPr>
          <w:rFonts w:ascii="Times New Roman" w:hAnsi="Times New Roman" w:cs="Times New Roman"/>
          <w:b/>
          <w:sz w:val="24"/>
          <w:szCs w:val="24"/>
        </w:rPr>
        <w:t>The claim for a share of the profits of the hardware store</w:t>
      </w:r>
    </w:p>
    <w:p w14:paraId="504FDE61" w14:textId="05FE50BB" w:rsidR="00B03D88" w:rsidRDefault="006E2BE2"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are in agreement that the profits from the hardware store are to be shared equally. They</w:t>
      </w:r>
      <w:r w:rsidR="00C718C3">
        <w:rPr>
          <w:rFonts w:ascii="Times New Roman" w:hAnsi="Times New Roman" w:cs="Times New Roman"/>
          <w:sz w:val="24"/>
          <w:szCs w:val="24"/>
        </w:rPr>
        <w:t xml:space="preserve"> are</w:t>
      </w:r>
      <w:r>
        <w:rPr>
          <w:rFonts w:ascii="Times New Roman" w:hAnsi="Times New Roman" w:cs="Times New Roman"/>
          <w:sz w:val="24"/>
          <w:szCs w:val="24"/>
        </w:rPr>
        <w:t xml:space="preserve"> further agree</w:t>
      </w:r>
      <w:r w:rsidR="00C718C3">
        <w:rPr>
          <w:rFonts w:ascii="Times New Roman" w:hAnsi="Times New Roman" w:cs="Times New Roman"/>
          <w:sz w:val="24"/>
          <w:szCs w:val="24"/>
        </w:rPr>
        <w:t>d</w:t>
      </w:r>
      <w:r>
        <w:rPr>
          <w:rFonts w:ascii="Times New Roman" w:hAnsi="Times New Roman" w:cs="Times New Roman"/>
          <w:sz w:val="24"/>
          <w:szCs w:val="24"/>
        </w:rPr>
        <w:t xml:space="preserve"> that the net profit realised from the hardware store was US$ 6 811.15. </w:t>
      </w:r>
      <w:r w:rsidR="00C718C3">
        <w:rPr>
          <w:rFonts w:ascii="Times New Roman" w:hAnsi="Times New Roman" w:cs="Times New Roman"/>
          <w:sz w:val="24"/>
          <w:szCs w:val="24"/>
        </w:rPr>
        <w:t>T</w:t>
      </w:r>
      <w:r>
        <w:rPr>
          <w:rFonts w:ascii="Times New Roman" w:hAnsi="Times New Roman" w:cs="Times New Roman"/>
          <w:sz w:val="24"/>
          <w:szCs w:val="24"/>
        </w:rPr>
        <w:t>his figure was extracted from the audit report. Out of that amount</w:t>
      </w:r>
      <w:r w:rsidR="00C718C3">
        <w:rPr>
          <w:rFonts w:ascii="Times New Roman" w:hAnsi="Times New Roman" w:cs="Times New Roman"/>
          <w:sz w:val="24"/>
          <w:szCs w:val="24"/>
        </w:rPr>
        <w:t>,</w:t>
      </w:r>
      <w:r>
        <w:rPr>
          <w:rFonts w:ascii="Times New Roman" w:hAnsi="Times New Roman" w:cs="Times New Roman"/>
          <w:sz w:val="24"/>
          <w:szCs w:val="24"/>
        </w:rPr>
        <w:t xml:space="preserve"> the parties agree that the plaintiffs hold the sum of US $1 625 and the defendants hold US $965. The parties however, cannot agree on who is in </w:t>
      </w:r>
      <w:r w:rsidR="00C718C3">
        <w:rPr>
          <w:rFonts w:ascii="Times New Roman" w:hAnsi="Times New Roman" w:cs="Times New Roman"/>
          <w:sz w:val="24"/>
          <w:szCs w:val="24"/>
        </w:rPr>
        <w:t>possession</w:t>
      </w:r>
      <w:r>
        <w:rPr>
          <w:rFonts w:ascii="Times New Roman" w:hAnsi="Times New Roman" w:cs="Times New Roman"/>
          <w:sz w:val="24"/>
          <w:szCs w:val="24"/>
        </w:rPr>
        <w:t xml:space="preserve"> of the balance (which should amount to US $4 221.15.</w:t>
      </w:r>
      <w:r w:rsidR="00C718C3">
        <w:rPr>
          <w:rFonts w:ascii="Times New Roman" w:hAnsi="Times New Roman" w:cs="Times New Roman"/>
          <w:sz w:val="24"/>
          <w:szCs w:val="24"/>
        </w:rPr>
        <w:t>) T</w:t>
      </w:r>
      <w:r>
        <w:rPr>
          <w:rFonts w:ascii="Times New Roman" w:hAnsi="Times New Roman" w:cs="Times New Roman"/>
          <w:sz w:val="24"/>
          <w:szCs w:val="24"/>
        </w:rPr>
        <w:t>hey each accuse their opponent</w:t>
      </w:r>
      <w:r w:rsidR="00C718C3">
        <w:rPr>
          <w:rFonts w:ascii="Times New Roman" w:hAnsi="Times New Roman" w:cs="Times New Roman"/>
          <w:sz w:val="24"/>
          <w:szCs w:val="24"/>
        </w:rPr>
        <w:t>s</w:t>
      </w:r>
      <w:r>
        <w:rPr>
          <w:rFonts w:ascii="Times New Roman" w:hAnsi="Times New Roman" w:cs="Times New Roman"/>
          <w:sz w:val="24"/>
          <w:szCs w:val="24"/>
        </w:rPr>
        <w:t xml:space="preserve"> of being in possession of th</w:t>
      </w:r>
      <w:r w:rsidR="00C718C3">
        <w:rPr>
          <w:rFonts w:ascii="Times New Roman" w:hAnsi="Times New Roman" w:cs="Times New Roman"/>
          <w:sz w:val="24"/>
          <w:szCs w:val="24"/>
        </w:rPr>
        <w:t>i</w:t>
      </w:r>
      <w:r>
        <w:rPr>
          <w:rFonts w:ascii="Times New Roman" w:hAnsi="Times New Roman" w:cs="Times New Roman"/>
          <w:sz w:val="24"/>
          <w:szCs w:val="24"/>
        </w:rPr>
        <w:t>s amount.</w:t>
      </w:r>
    </w:p>
    <w:p w14:paraId="75240BCB" w14:textId="4D4C4E82" w:rsidR="006E2BE2" w:rsidRDefault="006E2BE2"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w:t>
      </w:r>
      <w:r w:rsidR="00C718C3">
        <w:rPr>
          <w:rFonts w:ascii="Times New Roman" w:hAnsi="Times New Roman" w:cs="Times New Roman"/>
          <w:sz w:val="24"/>
          <w:szCs w:val="24"/>
        </w:rPr>
        <w:t>unat</w:t>
      </w:r>
      <w:r>
        <w:rPr>
          <w:rFonts w:ascii="Times New Roman" w:hAnsi="Times New Roman" w:cs="Times New Roman"/>
          <w:sz w:val="24"/>
          <w:szCs w:val="24"/>
        </w:rPr>
        <w:t>ely</w:t>
      </w:r>
      <w:r w:rsidR="00C718C3">
        <w:rPr>
          <w:rFonts w:ascii="Times New Roman" w:hAnsi="Times New Roman" w:cs="Times New Roman"/>
          <w:sz w:val="24"/>
          <w:szCs w:val="24"/>
        </w:rPr>
        <w:t>,</w:t>
      </w:r>
      <w:r>
        <w:rPr>
          <w:rFonts w:ascii="Times New Roman" w:hAnsi="Times New Roman" w:cs="Times New Roman"/>
          <w:sz w:val="24"/>
          <w:szCs w:val="24"/>
        </w:rPr>
        <w:t xml:space="preserve"> their bookkeeping was less than stellar. As matter</w:t>
      </w:r>
      <w:r w:rsidR="00DA2CD5">
        <w:rPr>
          <w:rFonts w:ascii="Times New Roman" w:hAnsi="Times New Roman" w:cs="Times New Roman"/>
          <w:sz w:val="24"/>
          <w:szCs w:val="24"/>
        </w:rPr>
        <w:t xml:space="preserve"> of fact</w:t>
      </w:r>
      <w:r w:rsidR="00C718C3">
        <w:rPr>
          <w:rFonts w:ascii="Times New Roman" w:hAnsi="Times New Roman" w:cs="Times New Roman"/>
          <w:sz w:val="24"/>
          <w:szCs w:val="24"/>
        </w:rPr>
        <w:t>,</w:t>
      </w:r>
      <w:r w:rsidR="00DA2CD5">
        <w:rPr>
          <w:rFonts w:ascii="Times New Roman" w:hAnsi="Times New Roman" w:cs="Times New Roman"/>
          <w:sz w:val="24"/>
          <w:szCs w:val="24"/>
        </w:rPr>
        <w:t xml:space="preserve"> it was downright shambolic. In such circumstances it would be expecting too much from the trier</w:t>
      </w:r>
      <w:r w:rsidR="00C718C3">
        <w:rPr>
          <w:rFonts w:ascii="Times New Roman" w:hAnsi="Times New Roman" w:cs="Times New Roman"/>
          <w:sz w:val="24"/>
          <w:szCs w:val="24"/>
        </w:rPr>
        <w:t xml:space="preserve"> </w:t>
      </w:r>
      <w:r w:rsidR="00DA2CD5">
        <w:rPr>
          <w:rFonts w:ascii="Times New Roman" w:hAnsi="Times New Roman" w:cs="Times New Roman"/>
          <w:sz w:val="24"/>
          <w:szCs w:val="24"/>
        </w:rPr>
        <w:t>of fact to come up with any mean</w:t>
      </w:r>
      <w:r w:rsidR="00C718C3">
        <w:rPr>
          <w:rFonts w:ascii="Times New Roman" w:hAnsi="Times New Roman" w:cs="Times New Roman"/>
          <w:sz w:val="24"/>
          <w:szCs w:val="24"/>
        </w:rPr>
        <w:t>ing</w:t>
      </w:r>
      <w:r w:rsidR="00DA2CD5">
        <w:rPr>
          <w:rFonts w:ascii="Times New Roman" w:hAnsi="Times New Roman" w:cs="Times New Roman"/>
          <w:sz w:val="24"/>
          <w:szCs w:val="24"/>
        </w:rPr>
        <w:t>ful conclusion as to who possesses how much. The onus however rested on the plaintiffs to prove on a balance of probabilities that defendants are in possession of</w:t>
      </w:r>
      <w:r w:rsidR="00C718C3">
        <w:rPr>
          <w:rFonts w:ascii="Times New Roman" w:hAnsi="Times New Roman" w:cs="Times New Roman"/>
          <w:sz w:val="24"/>
          <w:szCs w:val="24"/>
        </w:rPr>
        <w:t xml:space="preserve"> </w:t>
      </w:r>
      <w:r w:rsidR="00DA2CD5">
        <w:rPr>
          <w:rFonts w:ascii="Times New Roman" w:hAnsi="Times New Roman" w:cs="Times New Roman"/>
          <w:sz w:val="24"/>
          <w:szCs w:val="24"/>
        </w:rPr>
        <w:t>that balance. They failed to do so and their claim stands to be dismissed.</w:t>
      </w:r>
    </w:p>
    <w:p w14:paraId="190592E0" w14:textId="63F917A0" w:rsidR="00C718C3" w:rsidRPr="00C718C3" w:rsidRDefault="00C718C3" w:rsidP="006E2BE2">
      <w:pPr>
        <w:spacing w:after="0" w:line="360" w:lineRule="auto"/>
        <w:ind w:firstLine="720"/>
        <w:jc w:val="both"/>
        <w:rPr>
          <w:rFonts w:ascii="Times New Roman" w:hAnsi="Times New Roman" w:cs="Times New Roman"/>
          <w:b/>
          <w:bCs/>
          <w:sz w:val="24"/>
          <w:szCs w:val="24"/>
        </w:rPr>
      </w:pPr>
      <w:r w:rsidRPr="00C718C3">
        <w:rPr>
          <w:rFonts w:ascii="Times New Roman" w:hAnsi="Times New Roman" w:cs="Times New Roman"/>
          <w:b/>
          <w:bCs/>
          <w:sz w:val="24"/>
          <w:szCs w:val="24"/>
        </w:rPr>
        <w:t>The claim for t</w:t>
      </w:r>
      <w:r w:rsidR="00DA2CD5" w:rsidRPr="00C718C3">
        <w:rPr>
          <w:rFonts w:ascii="Times New Roman" w:hAnsi="Times New Roman" w:cs="Times New Roman"/>
          <w:b/>
          <w:bCs/>
          <w:sz w:val="24"/>
          <w:szCs w:val="24"/>
        </w:rPr>
        <w:t xml:space="preserve">he profits from the baby </w:t>
      </w:r>
      <w:r w:rsidRPr="00C718C3">
        <w:rPr>
          <w:rFonts w:ascii="Times New Roman" w:hAnsi="Times New Roman" w:cs="Times New Roman"/>
          <w:b/>
          <w:bCs/>
          <w:sz w:val="24"/>
          <w:szCs w:val="24"/>
        </w:rPr>
        <w:t>supplies</w:t>
      </w:r>
      <w:r w:rsidR="00DA2CD5" w:rsidRPr="00C718C3">
        <w:rPr>
          <w:rFonts w:ascii="Times New Roman" w:hAnsi="Times New Roman" w:cs="Times New Roman"/>
          <w:b/>
          <w:bCs/>
          <w:sz w:val="24"/>
          <w:szCs w:val="24"/>
        </w:rPr>
        <w:t xml:space="preserve"> shop </w:t>
      </w:r>
    </w:p>
    <w:p w14:paraId="37DBD858" w14:textId="2EEAB601" w:rsidR="00DA2CD5" w:rsidRDefault="00DA2CD5"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parties haggled over what formular to be applied to a sharing of the profits realised from the baby supplies shop.  The plaintiffs argue that this should be on a 50/50 basis as this was what was agreed at its inception. The defendants on the other hand contend that the 50/50 ratio was conditional upon both sets of parties contributing equally. It is common cause however that the defendants (or at least the second defendant) ended up contributing more. The </w:t>
      </w:r>
      <w:r w:rsidR="00E44581">
        <w:rPr>
          <w:rFonts w:ascii="Times New Roman" w:hAnsi="Times New Roman" w:cs="Times New Roman"/>
          <w:sz w:val="24"/>
          <w:szCs w:val="24"/>
        </w:rPr>
        <w:t xml:space="preserve">defendants therefore seek an order of the sharing of profits on a </w:t>
      </w:r>
      <w:r w:rsidR="00E44581" w:rsidRPr="00C718C3">
        <w:rPr>
          <w:rFonts w:ascii="Times New Roman" w:hAnsi="Times New Roman" w:cs="Times New Roman"/>
          <w:i/>
          <w:iCs/>
          <w:sz w:val="24"/>
          <w:szCs w:val="24"/>
        </w:rPr>
        <w:t>pro-rata</w:t>
      </w:r>
      <w:r w:rsidR="00E44581">
        <w:rPr>
          <w:rFonts w:ascii="Times New Roman" w:hAnsi="Times New Roman" w:cs="Times New Roman"/>
          <w:sz w:val="24"/>
          <w:szCs w:val="24"/>
        </w:rPr>
        <w:t xml:space="preserve"> basis.</w:t>
      </w:r>
    </w:p>
    <w:p w14:paraId="12824329" w14:textId="77777777" w:rsidR="00C718C3" w:rsidRDefault="00056347"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whether by design or by oversight, however, did not </w:t>
      </w:r>
      <w:r w:rsidR="00C718C3">
        <w:rPr>
          <w:rFonts w:ascii="Times New Roman" w:hAnsi="Times New Roman" w:cs="Times New Roman"/>
          <w:sz w:val="24"/>
          <w:szCs w:val="24"/>
        </w:rPr>
        <w:t>i</w:t>
      </w:r>
      <w:r>
        <w:rPr>
          <w:rFonts w:ascii="Times New Roman" w:hAnsi="Times New Roman" w:cs="Times New Roman"/>
          <w:sz w:val="24"/>
          <w:szCs w:val="24"/>
        </w:rPr>
        <w:t>nclude a claim for the sharing of such profits</w:t>
      </w:r>
      <w:r w:rsidR="00C718C3">
        <w:rPr>
          <w:rFonts w:ascii="Times New Roman" w:hAnsi="Times New Roman" w:cs="Times New Roman"/>
          <w:sz w:val="24"/>
          <w:szCs w:val="24"/>
        </w:rPr>
        <w:t xml:space="preserve"> in their summons</w:t>
      </w:r>
      <w:r>
        <w:rPr>
          <w:rFonts w:ascii="Times New Roman" w:hAnsi="Times New Roman" w:cs="Times New Roman"/>
          <w:sz w:val="24"/>
          <w:szCs w:val="24"/>
        </w:rPr>
        <w:t>. Although in their joint PTC minute the parties referred this issue to trial, no formal application was made to amend their pleadings to incorporate this claim. I therefore refrain from making any definitive pr</w:t>
      </w:r>
      <w:r w:rsidR="00C718C3">
        <w:rPr>
          <w:rFonts w:ascii="Times New Roman" w:hAnsi="Times New Roman" w:cs="Times New Roman"/>
          <w:sz w:val="24"/>
          <w:szCs w:val="24"/>
        </w:rPr>
        <w:t>o</w:t>
      </w:r>
      <w:r>
        <w:rPr>
          <w:rFonts w:ascii="Times New Roman" w:hAnsi="Times New Roman" w:cs="Times New Roman"/>
          <w:sz w:val="24"/>
          <w:szCs w:val="24"/>
        </w:rPr>
        <w:t xml:space="preserve">nouncement in this regard. I would however encourage the parties to consider the ratio under the heading </w:t>
      </w:r>
      <w:r w:rsidRPr="00C718C3">
        <w:rPr>
          <w:rFonts w:ascii="Times New Roman" w:hAnsi="Times New Roman" w:cs="Times New Roman"/>
          <w:iCs/>
          <w:sz w:val="24"/>
          <w:szCs w:val="24"/>
        </w:rPr>
        <w:t>“claim for sharing of outstanding stock of the baby supplies shop”</w:t>
      </w:r>
      <w:r w:rsidR="00C718C3">
        <w:rPr>
          <w:rFonts w:ascii="Times New Roman" w:hAnsi="Times New Roman" w:cs="Times New Roman"/>
          <w:i/>
          <w:sz w:val="24"/>
          <w:szCs w:val="24"/>
        </w:rPr>
        <w:t xml:space="preserve"> </w:t>
      </w:r>
      <w:r w:rsidR="00C718C3" w:rsidRPr="00C718C3">
        <w:rPr>
          <w:rFonts w:ascii="Times New Roman" w:hAnsi="Times New Roman" w:cs="Times New Roman"/>
          <w:iCs/>
          <w:sz w:val="24"/>
          <w:szCs w:val="24"/>
        </w:rPr>
        <w:t xml:space="preserve">discussed </w:t>
      </w:r>
      <w:r w:rsidR="008A5D28">
        <w:rPr>
          <w:rFonts w:ascii="Times New Roman" w:hAnsi="Times New Roman" w:cs="Times New Roman"/>
          <w:sz w:val="24"/>
          <w:szCs w:val="24"/>
        </w:rPr>
        <w:t>hereunder</w:t>
      </w:r>
      <w:r w:rsidR="00C718C3">
        <w:rPr>
          <w:rFonts w:ascii="Times New Roman" w:hAnsi="Times New Roman" w:cs="Times New Roman"/>
          <w:sz w:val="24"/>
          <w:szCs w:val="24"/>
        </w:rPr>
        <w:t>.</w:t>
      </w:r>
    </w:p>
    <w:p w14:paraId="6D14A8F1" w14:textId="77777777" w:rsidR="00C718C3" w:rsidRDefault="00C718C3" w:rsidP="006E2BE2">
      <w:pPr>
        <w:spacing w:after="0" w:line="360" w:lineRule="auto"/>
        <w:ind w:firstLine="720"/>
        <w:jc w:val="both"/>
        <w:rPr>
          <w:rFonts w:ascii="Times New Roman" w:hAnsi="Times New Roman" w:cs="Times New Roman"/>
          <w:sz w:val="24"/>
          <w:szCs w:val="24"/>
        </w:rPr>
      </w:pPr>
    </w:p>
    <w:p w14:paraId="5546CC21" w14:textId="07D7A81D" w:rsidR="00056347" w:rsidRPr="00C718C3" w:rsidRDefault="008A5D28" w:rsidP="00C718C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C718C3" w:rsidRPr="00C718C3">
        <w:rPr>
          <w:rFonts w:ascii="Times New Roman" w:hAnsi="Times New Roman" w:cs="Times New Roman"/>
          <w:b/>
          <w:bCs/>
          <w:sz w:val="24"/>
          <w:szCs w:val="24"/>
        </w:rPr>
        <w:t>S</w:t>
      </w:r>
      <w:r w:rsidRPr="00C718C3">
        <w:rPr>
          <w:rFonts w:ascii="Times New Roman" w:hAnsi="Times New Roman" w:cs="Times New Roman"/>
          <w:b/>
          <w:bCs/>
          <w:sz w:val="24"/>
          <w:szCs w:val="24"/>
        </w:rPr>
        <w:t>hare of stock in the baby supplies sho</w:t>
      </w:r>
      <w:r w:rsidR="00C718C3" w:rsidRPr="00C718C3">
        <w:rPr>
          <w:rFonts w:ascii="Times New Roman" w:hAnsi="Times New Roman" w:cs="Times New Roman"/>
          <w:b/>
          <w:bCs/>
          <w:sz w:val="24"/>
          <w:szCs w:val="24"/>
        </w:rPr>
        <w:t>p</w:t>
      </w:r>
    </w:p>
    <w:p w14:paraId="29F47730" w14:textId="29A35B0A" w:rsidR="008A5D28" w:rsidRDefault="008A5D28"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of the fats under this claim are common cause. I</w:t>
      </w:r>
      <w:r w:rsidR="00C718C3">
        <w:rPr>
          <w:rFonts w:ascii="Times New Roman" w:hAnsi="Times New Roman" w:cs="Times New Roman"/>
          <w:sz w:val="24"/>
          <w:szCs w:val="24"/>
        </w:rPr>
        <w:t>t is</w:t>
      </w:r>
      <w:r>
        <w:rPr>
          <w:rFonts w:ascii="Times New Roman" w:hAnsi="Times New Roman" w:cs="Times New Roman"/>
          <w:sz w:val="24"/>
          <w:szCs w:val="24"/>
        </w:rPr>
        <w:t xml:space="preserve"> agreed firstly that at the inception of this venture the second plaintiff and the second defendant agreed that they would share profits and</w:t>
      </w:r>
      <w:r w:rsidR="00C718C3">
        <w:rPr>
          <w:rFonts w:ascii="Times New Roman" w:hAnsi="Times New Roman" w:cs="Times New Roman"/>
          <w:sz w:val="24"/>
          <w:szCs w:val="24"/>
        </w:rPr>
        <w:t xml:space="preserve"> </w:t>
      </w:r>
      <w:r>
        <w:rPr>
          <w:rFonts w:ascii="Times New Roman" w:hAnsi="Times New Roman" w:cs="Times New Roman"/>
          <w:sz w:val="24"/>
          <w:szCs w:val="24"/>
        </w:rPr>
        <w:t>losses equally in the event of them contributing equally towa</w:t>
      </w:r>
      <w:r w:rsidR="007C6DFD">
        <w:rPr>
          <w:rFonts w:ascii="Times New Roman" w:hAnsi="Times New Roman" w:cs="Times New Roman"/>
          <w:sz w:val="24"/>
          <w:szCs w:val="24"/>
        </w:rPr>
        <w:t>rds its establishment.  Secondly</w:t>
      </w:r>
      <w:r w:rsidR="00C718C3">
        <w:rPr>
          <w:rFonts w:ascii="Times New Roman" w:hAnsi="Times New Roman" w:cs="Times New Roman"/>
          <w:sz w:val="24"/>
          <w:szCs w:val="24"/>
        </w:rPr>
        <w:t>,</w:t>
      </w:r>
      <w:r w:rsidR="007C6DFD">
        <w:rPr>
          <w:rFonts w:ascii="Times New Roman" w:hAnsi="Times New Roman" w:cs="Times New Roman"/>
          <w:sz w:val="24"/>
          <w:szCs w:val="24"/>
        </w:rPr>
        <w:t xml:space="preserve"> it is common cause that the second defendant however ended up injecting US $12 467.12 against the second plaintiff’s US $5 144. It is agreed that the closing stock as of the date of termination was US $15 195.24.</w:t>
      </w:r>
    </w:p>
    <w:p w14:paraId="069F37AC" w14:textId="647D5FD7" w:rsidR="00DC4AB5" w:rsidRDefault="00D5012A" w:rsidP="009266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w:t>
      </w:r>
      <w:r w:rsidR="00DC4AB5">
        <w:rPr>
          <w:rFonts w:ascii="Times New Roman" w:hAnsi="Times New Roman" w:cs="Times New Roman"/>
          <w:sz w:val="24"/>
          <w:szCs w:val="24"/>
        </w:rPr>
        <w:t xml:space="preserve"> Gibson, South African Mercantile &amp; Company Law</w:t>
      </w:r>
      <w:r w:rsidR="002F4990">
        <w:rPr>
          <w:rFonts w:ascii="Times New Roman" w:hAnsi="Times New Roman" w:cs="Times New Roman"/>
          <w:sz w:val="24"/>
          <w:szCs w:val="24"/>
        </w:rPr>
        <w:t xml:space="preserve"> </w:t>
      </w:r>
      <w:r w:rsidR="002F4990" w:rsidRPr="002F4990">
        <w:rPr>
          <w:rFonts w:ascii="Times New Roman" w:hAnsi="Times New Roman" w:cs="Times New Roman"/>
          <w:i/>
          <w:iCs/>
          <w:sz w:val="24"/>
          <w:szCs w:val="24"/>
        </w:rPr>
        <w:t>ibid</w:t>
      </w:r>
      <w:r w:rsidR="00DC4AB5">
        <w:rPr>
          <w:rFonts w:ascii="Times New Roman" w:hAnsi="Times New Roman" w:cs="Times New Roman"/>
          <w:sz w:val="24"/>
          <w:szCs w:val="24"/>
        </w:rPr>
        <w:t xml:space="preserve"> at page 243 the learned authors, Visser at al state the following:</w:t>
      </w:r>
    </w:p>
    <w:p w14:paraId="0A18767A" w14:textId="0DC2D24A" w:rsidR="00D5012A" w:rsidRDefault="00D5012A" w:rsidP="00D5012A">
      <w:pPr>
        <w:spacing w:after="0"/>
        <w:ind w:left="720" w:firstLine="720"/>
        <w:jc w:val="both"/>
        <w:rPr>
          <w:rFonts w:ascii="Times New Roman" w:hAnsi="Times New Roman" w:cs="Times New Roman"/>
        </w:rPr>
      </w:pPr>
      <w:r>
        <w:rPr>
          <w:rFonts w:ascii="Times New Roman" w:hAnsi="Times New Roman" w:cs="Times New Roman"/>
        </w:rPr>
        <w:t>“</w:t>
      </w:r>
      <w:r w:rsidR="00DC4AB5" w:rsidRPr="00D5012A">
        <w:rPr>
          <w:rFonts w:ascii="Times New Roman" w:hAnsi="Times New Roman" w:cs="Times New Roman"/>
        </w:rPr>
        <w:t xml:space="preserve">It remains to note that on termination of the partnership, the partnership property </w:t>
      </w:r>
      <w:r w:rsidRPr="00D5012A">
        <w:rPr>
          <w:rFonts w:ascii="Times New Roman" w:hAnsi="Times New Roman" w:cs="Times New Roman"/>
        </w:rPr>
        <w:t>is, generally returned to the individual partners in the proportion in which it was contributed, unless they have expressly agreed otherwise (Voet 17.2.27).</w:t>
      </w:r>
      <w:r>
        <w:rPr>
          <w:rFonts w:ascii="Times New Roman" w:hAnsi="Times New Roman" w:cs="Times New Roman"/>
        </w:rPr>
        <w:t>”</w:t>
      </w:r>
    </w:p>
    <w:p w14:paraId="04EA7F8D" w14:textId="77777777" w:rsidR="002F4990" w:rsidRPr="00D5012A" w:rsidRDefault="002F4990" w:rsidP="00D5012A">
      <w:pPr>
        <w:spacing w:after="0"/>
        <w:ind w:left="720" w:firstLine="720"/>
        <w:jc w:val="both"/>
        <w:rPr>
          <w:rFonts w:ascii="Times New Roman" w:hAnsi="Times New Roman" w:cs="Times New Roman"/>
        </w:rPr>
      </w:pPr>
    </w:p>
    <w:p w14:paraId="4EE261A9" w14:textId="75537E9B" w:rsidR="007C6DFD" w:rsidRDefault="00D5012A" w:rsidP="009266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this case, there was no </w:t>
      </w:r>
      <w:r w:rsidRPr="00D5012A">
        <w:rPr>
          <w:rFonts w:ascii="Times New Roman" w:hAnsi="Times New Roman" w:cs="Times New Roman"/>
          <w:i/>
          <w:sz w:val="24"/>
          <w:szCs w:val="24"/>
        </w:rPr>
        <w:t>express agreement</w:t>
      </w:r>
      <w:r>
        <w:rPr>
          <w:rFonts w:ascii="Times New Roman" w:hAnsi="Times New Roman" w:cs="Times New Roman"/>
          <w:sz w:val="24"/>
          <w:szCs w:val="24"/>
        </w:rPr>
        <w:t xml:space="preserve"> between the partners that the outstanding stock would be shared equally upon the dissolution of the partnership. In any event o</w:t>
      </w:r>
      <w:r w:rsidRPr="00D5012A">
        <w:rPr>
          <w:rFonts w:ascii="Times New Roman" w:hAnsi="Times New Roman" w:cs="Times New Roman"/>
          <w:sz w:val="24"/>
          <w:szCs w:val="24"/>
        </w:rPr>
        <w:t>rdering an equal sharing of the outstanding stock would yield an inequitable outcome</w:t>
      </w:r>
      <w:r>
        <w:rPr>
          <w:rFonts w:ascii="Times New Roman" w:hAnsi="Times New Roman" w:cs="Times New Roman"/>
          <w:sz w:val="24"/>
          <w:szCs w:val="24"/>
        </w:rPr>
        <w:t>.</w:t>
      </w:r>
      <w:r w:rsidR="007C6DFD">
        <w:rPr>
          <w:rFonts w:ascii="Times New Roman" w:hAnsi="Times New Roman" w:cs="Times New Roman"/>
          <w:sz w:val="24"/>
          <w:szCs w:val="24"/>
        </w:rPr>
        <w:t xml:space="preserve"> In terms of their unwritten agreement equal sharing was predicated on an equal contribution. The corollary is that an unequal contri</w:t>
      </w:r>
      <w:r w:rsidR="00557413">
        <w:rPr>
          <w:rFonts w:ascii="Times New Roman" w:hAnsi="Times New Roman" w:cs="Times New Roman"/>
          <w:sz w:val="24"/>
          <w:szCs w:val="24"/>
        </w:rPr>
        <w:t>bu</w:t>
      </w:r>
      <w:r w:rsidR="007C6DFD">
        <w:rPr>
          <w:rFonts w:ascii="Times New Roman" w:hAnsi="Times New Roman" w:cs="Times New Roman"/>
          <w:sz w:val="24"/>
          <w:szCs w:val="24"/>
        </w:rPr>
        <w:t>t</w:t>
      </w:r>
      <w:r w:rsidR="00557413">
        <w:rPr>
          <w:rFonts w:ascii="Times New Roman" w:hAnsi="Times New Roman" w:cs="Times New Roman"/>
          <w:sz w:val="24"/>
          <w:szCs w:val="24"/>
        </w:rPr>
        <w:t>i</w:t>
      </w:r>
      <w:r w:rsidR="007C6DFD">
        <w:rPr>
          <w:rFonts w:ascii="Times New Roman" w:hAnsi="Times New Roman" w:cs="Times New Roman"/>
          <w:sz w:val="24"/>
          <w:szCs w:val="24"/>
        </w:rPr>
        <w:t xml:space="preserve">on would result in an unequal sharing. Holding otherwise would mean </w:t>
      </w:r>
      <w:r w:rsidR="007C6DFD">
        <w:rPr>
          <w:rFonts w:ascii="Times New Roman" w:hAnsi="Times New Roman" w:cs="Times New Roman"/>
          <w:sz w:val="24"/>
          <w:szCs w:val="24"/>
        </w:rPr>
        <w:lastRenderedPageBreak/>
        <w:t xml:space="preserve">that a party would be entitled to </w:t>
      </w:r>
      <w:r w:rsidR="00926651">
        <w:rPr>
          <w:rFonts w:ascii="Times New Roman" w:hAnsi="Times New Roman" w:cs="Times New Roman"/>
          <w:sz w:val="24"/>
          <w:szCs w:val="24"/>
        </w:rPr>
        <w:t>a</w:t>
      </w:r>
      <w:r w:rsidR="007C6DFD">
        <w:rPr>
          <w:rFonts w:ascii="Times New Roman" w:hAnsi="Times New Roman" w:cs="Times New Roman"/>
          <w:sz w:val="24"/>
          <w:szCs w:val="24"/>
        </w:rPr>
        <w:t>n equal sharing even where they had contribu</w:t>
      </w:r>
      <w:r w:rsidR="00926651">
        <w:rPr>
          <w:rFonts w:ascii="Times New Roman" w:hAnsi="Times New Roman" w:cs="Times New Roman"/>
          <w:sz w:val="24"/>
          <w:szCs w:val="24"/>
        </w:rPr>
        <w:t>t</w:t>
      </w:r>
      <w:r w:rsidR="007C6DFD">
        <w:rPr>
          <w:rFonts w:ascii="Times New Roman" w:hAnsi="Times New Roman" w:cs="Times New Roman"/>
          <w:sz w:val="24"/>
          <w:szCs w:val="24"/>
        </w:rPr>
        <w:t>ed nothing and the other has contributed 100 percent of the capital.</w:t>
      </w:r>
      <w:r w:rsidR="00926651">
        <w:rPr>
          <w:rFonts w:ascii="Times New Roman" w:hAnsi="Times New Roman" w:cs="Times New Roman"/>
          <w:sz w:val="24"/>
          <w:szCs w:val="24"/>
        </w:rPr>
        <w:t xml:space="preserve"> </w:t>
      </w:r>
    </w:p>
    <w:p w14:paraId="38A6FB4C" w14:textId="6D91D595" w:rsidR="007C6DFD" w:rsidRDefault="007C6DFD"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equal distribution of that stock cannot be justified on the ba</w:t>
      </w:r>
      <w:r w:rsidR="00D56DB6">
        <w:rPr>
          <w:rFonts w:ascii="Times New Roman" w:hAnsi="Times New Roman" w:cs="Times New Roman"/>
          <w:sz w:val="24"/>
          <w:szCs w:val="24"/>
        </w:rPr>
        <w:t>s</w:t>
      </w:r>
      <w:r>
        <w:rPr>
          <w:rFonts w:ascii="Times New Roman" w:hAnsi="Times New Roman" w:cs="Times New Roman"/>
          <w:sz w:val="24"/>
          <w:szCs w:val="24"/>
        </w:rPr>
        <w:t xml:space="preserve">is of the </w:t>
      </w:r>
      <w:r w:rsidR="00D56DB6">
        <w:rPr>
          <w:rFonts w:ascii="Times New Roman" w:hAnsi="Times New Roman" w:cs="Times New Roman"/>
          <w:sz w:val="24"/>
          <w:szCs w:val="24"/>
        </w:rPr>
        <w:t>ind</w:t>
      </w:r>
      <w:r w:rsidR="00926651">
        <w:rPr>
          <w:rFonts w:ascii="Times New Roman" w:hAnsi="Times New Roman" w:cs="Times New Roman"/>
          <w:sz w:val="24"/>
          <w:szCs w:val="24"/>
        </w:rPr>
        <w:t>irec</w:t>
      </w:r>
      <w:r w:rsidR="00D56DB6">
        <w:rPr>
          <w:rFonts w:ascii="Times New Roman" w:hAnsi="Times New Roman" w:cs="Times New Roman"/>
          <w:sz w:val="24"/>
          <w:szCs w:val="24"/>
        </w:rPr>
        <w:t>t contribution (for example the m</w:t>
      </w:r>
      <w:r w:rsidR="00926651">
        <w:rPr>
          <w:rFonts w:ascii="Times New Roman" w:hAnsi="Times New Roman" w:cs="Times New Roman"/>
          <w:sz w:val="24"/>
          <w:szCs w:val="24"/>
        </w:rPr>
        <w:t>anu</w:t>
      </w:r>
      <w:r w:rsidR="00D56DB6">
        <w:rPr>
          <w:rFonts w:ascii="Times New Roman" w:hAnsi="Times New Roman" w:cs="Times New Roman"/>
          <w:sz w:val="24"/>
          <w:szCs w:val="24"/>
        </w:rPr>
        <w:t>al exertion of second plaintiff) towards the business. This is not only beca</w:t>
      </w:r>
      <w:r w:rsidR="00926651">
        <w:rPr>
          <w:rFonts w:ascii="Times New Roman" w:hAnsi="Times New Roman" w:cs="Times New Roman"/>
          <w:sz w:val="24"/>
          <w:szCs w:val="24"/>
        </w:rPr>
        <w:t>us</w:t>
      </w:r>
      <w:r w:rsidR="00D56DB6">
        <w:rPr>
          <w:rFonts w:ascii="Times New Roman" w:hAnsi="Times New Roman" w:cs="Times New Roman"/>
          <w:sz w:val="24"/>
          <w:szCs w:val="24"/>
        </w:rPr>
        <w:t>e both ladies exp</w:t>
      </w:r>
      <w:r w:rsidR="00926651">
        <w:rPr>
          <w:rFonts w:ascii="Times New Roman" w:hAnsi="Times New Roman" w:cs="Times New Roman"/>
          <w:sz w:val="24"/>
          <w:szCs w:val="24"/>
        </w:rPr>
        <w:t>e</w:t>
      </w:r>
      <w:r w:rsidR="00D56DB6">
        <w:rPr>
          <w:rFonts w:ascii="Times New Roman" w:hAnsi="Times New Roman" w:cs="Times New Roman"/>
          <w:sz w:val="24"/>
          <w:szCs w:val="24"/>
        </w:rPr>
        <w:t>nded their energies thereto but also the ex</w:t>
      </w:r>
      <w:r w:rsidR="00926651">
        <w:rPr>
          <w:rFonts w:ascii="Times New Roman" w:hAnsi="Times New Roman" w:cs="Times New Roman"/>
          <w:sz w:val="24"/>
          <w:szCs w:val="24"/>
        </w:rPr>
        <w:t>er</w:t>
      </w:r>
      <w:r w:rsidR="00D56DB6">
        <w:rPr>
          <w:rFonts w:ascii="Times New Roman" w:hAnsi="Times New Roman" w:cs="Times New Roman"/>
          <w:sz w:val="24"/>
          <w:szCs w:val="24"/>
        </w:rPr>
        <w:t>tion was not quantified.</w:t>
      </w:r>
      <w:r w:rsidR="00D5012A">
        <w:rPr>
          <w:rFonts w:ascii="Times New Roman" w:hAnsi="Times New Roman" w:cs="Times New Roman"/>
          <w:sz w:val="24"/>
          <w:szCs w:val="24"/>
        </w:rPr>
        <w:t xml:space="preserve"> The </w:t>
      </w:r>
      <w:r w:rsidR="00D828B4">
        <w:rPr>
          <w:rFonts w:ascii="Times New Roman" w:hAnsi="Times New Roman" w:cs="Times New Roman"/>
          <w:sz w:val="24"/>
          <w:szCs w:val="24"/>
        </w:rPr>
        <w:t xml:space="preserve">established position is that where one partner’s contribution (such as labour or skill) has had no value placed upon it, or has no clearly ascertainable value, the share of each partner on dissolution depends on his or her share of profits, not the distribution of the stock; see Commissioner for </w:t>
      </w:r>
      <w:r w:rsidR="00D828B4" w:rsidRPr="00D828B4">
        <w:rPr>
          <w:rFonts w:ascii="Times New Roman" w:hAnsi="Times New Roman" w:cs="Times New Roman"/>
          <w:i/>
          <w:sz w:val="24"/>
          <w:szCs w:val="24"/>
        </w:rPr>
        <w:t>Inland Revenue</w:t>
      </w:r>
      <w:r w:rsidR="00D828B4">
        <w:rPr>
          <w:rFonts w:ascii="Times New Roman" w:hAnsi="Times New Roman" w:cs="Times New Roman"/>
          <w:sz w:val="24"/>
          <w:szCs w:val="24"/>
        </w:rPr>
        <w:t xml:space="preserve"> v Estate </w:t>
      </w:r>
      <w:r w:rsidR="00D828B4" w:rsidRPr="00D828B4">
        <w:rPr>
          <w:rFonts w:ascii="Times New Roman" w:hAnsi="Times New Roman" w:cs="Times New Roman"/>
          <w:i/>
          <w:sz w:val="24"/>
          <w:szCs w:val="24"/>
        </w:rPr>
        <w:t>Whiteaway</w:t>
      </w:r>
      <w:r w:rsidR="00D828B4">
        <w:rPr>
          <w:rFonts w:ascii="Times New Roman" w:hAnsi="Times New Roman" w:cs="Times New Roman"/>
          <w:sz w:val="24"/>
          <w:szCs w:val="24"/>
        </w:rPr>
        <w:t xml:space="preserve"> 1933 TPD 486 at 501 &amp; </w:t>
      </w:r>
      <w:r w:rsidR="00D828B4" w:rsidRPr="00D828B4">
        <w:rPr>
          <w:rFonts w:ascii="Times New Roman" w:hAnsi="Times New Roman" w:cs="Times New Roman"/>
          <w:i/>
          <w:sz w:val="24"/>
          <w:szCs w:val="24"/>
        </w:rPr>
        <w:t>Fink v Fink &amp; Anor</w:t>
      </w:r>
      <w:r w:rsidR="00D828B4">
        <w:rPr>
          <w:rFonts w:ascii="Times New Roman" w:hAnsi="Times New Roman" w:cs="Times New Roman"/>
          <w:sz w:val="24"/>
          <w:szCs w:val="24"/>
        </w:rPr>
        <w:t xml:space="preserve"> 1945 WLD 226 at 242 </w:t>
      </w:r>
    </w:p>
    <w:p w14:paraId="5FAA60A1" w14:textId="26D2988F" w:rsidR="00D56DB6" w:rsidRDefault="00D56DB6"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6651">
        <w:rPr>
          <w:rFonts w:ascii="Times New Roman" w:hAnsi="Times New Roman" w:cs="Times New Roman"/>
          <w:sz w:val="24"/>
          <w:szCs w:val="24"/>
        </w:rPr>
        <w:t>Similarly</w:t>
      </w:r>
      <w:r>
        <w:rPr>
          <w:rFonts w:ascii="Times New Roman" w:hAnsi="Times New Roman" w:cs="Times New Roman"/>
          <w:sz w:val="24"/>
          <w:szCs w:val="24"/>
        </w:rPr>
        <w:t>, an equal division of the stock cannot be justified on the basis of the alleged unequal contributions in the hardware store. First and foremost</w:t>
      </w:r>
      <w:r w:rsidR="00926651">
        <w:rPr>
          <w:rFonts w:ascii="Times New Roman" w:hAnsi="Times New Roman" w:cs="Times New Roman"/>
          <w:sz w:val="24"/>
          <w:szCs w:val="24"/>
        </w:rPr>
        <w:t>,</w:t>
      </w:r>
      <w:r>
        <w:rPr>
          <w:rFonts w:ascii="Times New Roman" w:hAnsi="Times New Roman" w:cs="Times New Roman"/>
          <w:sz w:val="24"/>
          <w:szCs w:val="24"/>
        </w:rPr>
        <w:t xml:space="preserve"> it was demonstrated that the </w:t>
      </w:r>
      <w:r w:rsidR="003C77AB">
        <w:rPr>
          <w:rFonts w:ascii="Times New Roman" w:hAnsi="Times New Roman" w:cs="Times New Roman"/>
          <w:sz w:val="24"/>
          <w:szCs w:val="24"/>
        </w:rPr>
        <w:t>contributions of the parties in the hardware venture was virtually equal. Secondly</w:t>
      </w:r>
      <w:r w:rsidR="00926651">
        <w:rPr>
          <w:rFonts w:ascii="Times New Roman" w:hAnsi="Times New Roman" w:cs="Times New Roman"/>
          <w:sz w:val="24"/>
          <w:szCs w:val="24"/>
        </w:rPr>
        <w:t>,</w:t>
      </w:r>
      <w:r w:rsidR="003C77AB">
        <w:rPr>
          <w:rFonts w:ascii="Times New Roman" w:hAnsi="Times New Roman" w:cs="Times New Roman"/>
          <w:sz w:val="24"/>
          <w:szCs w:val="24"/>
        </w:rPr>
        <w:t xml:space="preserve"> having found </w:t>
      </w:r>
      <w:r w:rsidR="00926651">
        <w:rPr>
          <w:rFonts w:ascii="Times New Roman" w:hAnsi="Times New Roman" w:cs="Times New Roman"/>
          <w:sz w:val="24"/>
          <w:szCs w:val="24"/>
        </w:rPr>
        <w:t>hereinbefore</w:t>
      </w:r>
      <w:r w:rsidR="003C77AB">
        <w:rPr>
          <w:rFonts w:ascii="Times New Roman" w:hAnsi="Times New Roman" w:cs="Times New Roman"/>
          <w:sz w:val="24"/>
          <w:szCs w:val="24"/>
        </w:rPr>
        <w:t xml:space="preserve"> that the hardware store and the baby supplies shop were separate </w:t>
      </w:r>
      <w:r w:rsidR="00103936">
        <w:rPr>
          <w:rFonts w:ascii="Times New Roman" w:hAnsi="Times New Roman" w:cs="Times New Roman"/>
          <w:sz w:val="24"/>
          <w:szCs w:val="24"/>
        </w:rPr>
        <w:t>entities, it would amount to a non</w:t>
      </w:r>
      <w:r w:rsidR="00926651">
        <w:rPr>
          <w:rFonts w:ascii="Times New Roman" w:hAnsi="Times New Roman" w:cs="Times New Roman"/>
          <w:sz w:val="24"/>
          <w:szCs w:val="24"/>
        </w:rPr>
        <w:t xml:space="preserve"> sequitur</w:t>
      </w:r>
      <w:r w:rsidR="00103936">
        <w:rPr>
          <w:rFonts w:ascii="Times New Roman" w:hAnsi="Times New Roman" w:cs="Times New Roman"/>
          <w:sz w:val="24"/>
          <w:szCs w:val="24"/>
        </w:rPr>
        <w:t xml:space="preserve"> to use the </w:t>
      </w:r>
      <w:r w:rsidR="00D5012A">
        <w:rPr>
          <w:rFonts w:ascii="Times New Roman" w:hAnsi="Times New Roman" w:cs="Times New Roman"/>
          <w:sz w:val="24"/>
          <w:szCs w:val="24"/>
        </w:rPr>
        <w:t>formula</w:t>
      </w:r>
      <w:r w:rsidR="00103936">
        <w:rPr>
          <w:rFonts w:ascii="Times New Roman" w:hAnsi="Times New Roman" w:cs="Times New Roman"/>
          <w:sz w:val="24"/>
          <w:szCs w:val="24"/>
        </w:rPr>
        <w:t xml:space="preserve"> in the hardware store for the baby supplies shop.</w:t>
      </w:r>
    </w:p>
    <w:p w14:paraId="5C3BA31C" w14:textId="7E5E9B4B" w:rsidR="00045E8F" w:rsidRPr="00045E8F" w:rsidRDefault="00045E8F" w:rsidP="00045E8F">
      <w:pPr>
        <w:spacing w:after="0" w:line="360" w:lineRule="auto"/>
        <w:ind w:firstLine="720"/>
        <w:jc w:val="both"/>
        <w:rPr>
          <w:rFonts w:ascii="Times New Roman" w:hAnsi="Times New Roman" w:cs="Times New Roman"/>
          <w:sz w:val="24"/>
          <w:szCs w:val="24"/>
        </w:rPr>
      </w:pPr>
      <w:r w:rsidRPr="00045E8F">
        <w:rPr>
          <w:rFonts w:ascii="Times New Roman" w:hAnsi="Times New Roman" w:cs="Times New Roman"/>
          <w:sz w:val="24"/>
          <w:szCs w:val="24"/>
        </w:rPr>
        <w:t xml:space="preserve">In the final analysis, a distribution based on a pro-rata contribution </w:t>
      </w:r>
      <w:r w:rsidR="00D828B4">
        <w:rPr>
          <w:rFonts w:ascii="Times New Roman" w:hAnsi="Times New Roman" w:cs="Times New Roman"/>
          <w:sz w:val="24"/>
          <w:szCs w:val="24"/>
        </w:rPr>
        <w:t>accords with the principles stated above</w:t>
      </w:r>
      <w:r w:rsidRPr="00045E8F">
        <w:rPr>
          <w:rFonts w:ascii="Times New Roman" w:hAnsi="Times New Roman" w:cs="Times New Roman"/>
          <w:sz w:val="24"/>
          <w:szCs w:val="24"/>
        </w:rPr>
        <w:t>. This means the second pla</w:t>
      </w:r>
      <w:r>
        <w:rPr>
          <w:rFonts w:ascii="Times New Roman" w:hAnsi="Times New Roman" w:cs="Times New Roman"/>
          <w:sz w:val="24"/>
          <w:szCs w:val="24"/>
        </w:rPr>
        <w:t>in</w:t>
      </w:r>
      <w:r w:rsidRPr="00045E8F">
        <w:rPr>
          <w:rFonts w:ascii="Times New Roman" w:hAnsi="Times New Roman" w:cs="Times New Roman"/>
          <w:sz w:val="24"/>
          <w:szCs w:val="24"/>
        </w:rPr>
        <w:t>tiff would be entitled to stock va</w:t>
      </w:r>
      <w:r>
        <w:rPr>
          <w:rFonts w:ascii="Times New Roman" w:hAnsi="Times New Roman" w:cs="Times New Roman"/>
          <w:sz w:val="24"/>
          <w:szCs w:val="24"/>
        </w:rPr>
        <w:t>l</w:t>
      </w:r>
      <w:r w:rsidRPr="00045E8F">
        <w:rPr>
          <w:rFonts w:ascii="Times New Roman" w:hAnsi="Times New Roman" w:cs="Times New Roman"/>
          <w:sz w:val="24"/>
          <w:szCs w:val="24"/>
        </w:rPr>
        <w:t>ued at US $ 4 438 and the second defendant the rest (i</w:t>
      </w:r>
      <w:r>
        <w:rPr>
          <w:rFonts w:ascii="Times New Roman" w:hAnsi="Times New Roman" w:cs="Times New Roman"/>
          <w:sz w:val="24"/>
          <w:szCs w:val="24"/>
        </w:rPr>
        <w:t>.</w:t>
      </w:r>
      <w:r w:rsidRPr="00045E8F">
        <w:rPr>
          <w:rFonts w:ascii="Times New Roman" w:hAnsi="Times New Roman" w:cs="Times New Roman"/>
          <w:sz w:val="24"/>
          <w:szCs w:val="24"/>
        </w:rPr>
        <w:t>e</w:t>
      </w:r>
      <w:r>
        <w:rPr>
          <w:rFonts w:ascii="Times New Roman" w:hAnsi="Times New Roman" w:cs="Times New Roman"/>
          <w:sz w:val="24"/>
          <w:szCs w:val="24"/>
        </w:rPr>
        <w:t>.,</w:t>
      </w:r>
      <w:r w:rsidRPr="00045E8F">
        <w:rPr>
          <w:rFonts w:ascii="Times New Roman" w:hAnsi="Times New Roman" w:cs="Times New Roman"/>
          <w:sz w:val="24"/>
          <w:szCs w:val="24"/>
        </w:rPr>
        <w:t xml:space="preserve"> US $10 757).</w:t>
      </w:r>
    </w:p>
    <w:p w14:paraId="0BEF1BD1" w14:textId="77777777" w:rsidR="00045E8F" w:rsidRDefault="00045E8F" w:rsidP="006E2BE2">
      <w:pPr>
        <w:spacing w:after="0" w:line="360" w:lineRule="auto"/>
        <w:ind w:firstLine="720"/>
        <w:jc w:val="both"/>
        <w:rPr>
          <w:rFonts w:ascii="Times New Roman" w:hAnsi="Times New Roman" w:cs="Times New Roman"/>
          <w:sz w:val="24"/>
          <w:szCs w:val="24"/>
        </w:rPr>
      </w:pPr>
    </w:p>
    <w:p w14:paraId="494A01D5" w14:textId="1F63C5FD" w:rsidR="00103936" w:rsidRDefault="00103936" w:rsidP="006E2BE2">
      <w:pPr>
        <w:spacing w:after="0" w:line="360" w:lineRule="auto"/>
        <w:ind w:firstLine="720"/>
        <w:jc w:val="both"/>
        <w:rPr>
          <w:rFonts w:ascii="Times New Roman" w:hAnsi="Times New Roman" w:cs="Times New Roman"/>
          <w:b/>
          <w:sz w:val="24"/>
          <w:szCs w:val="24"/>
        </w:rPr>
      </w:pPr>
      <w:r w:rsidRPr="00926651">
        <w:rPr>
          <w:rFonts w:ascii="Times New Roman" w:hAnsi="Times New Roman" w:cs="Times New Roman"/>
          <w:b/>
          <w:sz w:val="24"/>
          <w:szCs w:val="24"/>
        </w:rPr>
        <w:t>The claim</w:t>
      </w:r>
      <w:r w:rsidR="00926651">
        <w:rPr>
          <w:rFonts w:ascii="Times New Roman" w:hAnsi="Times New Roman" w:cs="Times New Roman"/>
          <w:b/>
          <w:sz w:val="24"/>
          <w:szCs w:val="24"/>
        </w:rPr>
        <w:t>s</w:t>
      </w:r>
      <w:r w:rsidRPr="00926651">
        <w:rPr>
          <w:rFonts w:ascii="Times New Roman" w:hAnsi="Times New Roman" w:cs="Times New Roman"/>
          <w:b/>
          <w:sz w:val="24"/>
          <w:szCs w:val="24"/>
        </w:rPr>
        <w:t xml:space="preserve"> in reconvention</w:t>
      </w:r>
    </w:p>
    <w:p w14:paraId="1D8A8721" w14:textId="654B9A81" w:rsidR="002F4990" w:rsidRDefault="002F4990" w:rsidP="006E2B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pertinent to point out from the onset that the defendants’ counterclaims are based on events that took place after the dissolution of the partnership. The general rule is that all rights and duties of the partners and especially their authority to bind the partnership, end with the dissolution of the partnership:</w:t>
      </w:r>
      <w:r w:rsidRPr="00344F05">
        <w:rPr>
          <w:rFonts w:ascii="Times New Roman" w:hAnsi="Times New Roman" w:cs="Times New Roman"/>
          <w:bCs/>
          <w:i/>
          <w:iCs/>
          <w:sz w:val="24"/>
          <w:szCs w:val="24"/>
        </w:rPr>
        <w:t xml:space="preserve"> Alberts</w:t>
      </w:r>
      <w:r>
        <w:rPr>
          <w:rFonts w:ascii="Times New Roman" w:hAnsi="Times New Roman" w:cs="Times New Roman"/>
          <w:bCs/>
          <w:sz w:val="24"/>
          <w:szCs w:val="24"/>
        </w:rPr>
        <w:t xml:space="preserve"> v </w:t>
      </w:r>
      <w:r w:rsidRPr="00344F05">
        <w:rPr>
          <w:rFonts w:ascii="Times New Roman" w:hAnsi="Times New Roman" w:cs="Times New Roman"/>
          <w:bCs/>
          <w:i/>
          <w:iCs/>
          <w:sz w:val="24"/>
          <w:szCs w:val="24"/>
        </w:rPr>
        <w:t xml:space="preserve">Bryson </w:t>
      </w:r>
      <w:r>
        <w:rPr>
          <w:rFonts w:ascii="Times New Roman" w:hAnsi="Times New Roman" w:cs="Times New Roman"/>
          <w:bCs/>
          <w:sz w:val="24"/>
          <w:szCs w:val="24"/>
        </w:rPr>
        <w:t>1976 (2) RLR 193 (A). However</w:t>
      </w:r>
      <w:r w:rsidR="00344F05">
        <w:rPr>
          <w:rFonts w:ascii="Times New Roman" w:hAnsi="Times New Roman" w:cs="Times New Roman"/>
          <w:bCs/>
          <w:sz w:val="24"/>
          <w:szCs w:val="24"/>
        </w:rPr>
        <w:t>,</w:t>
      </w:r>
      <w:r>
        <w:rPr>
          <w:rFonts w:ascii="Times New Roman" w:hAnsi="Times New Roman" w:cs="Times New Roman"/>
          <w:bCs/>
          <w:sz w:val="24"/>
          <w:szCs w:val="24"/>
        </w:rPr>
        <w:t xml:space="preserve"> as Christie puts it in Business law in Zimbabwe at page </w:t>
      </w:r>
      <w:r w:rsidR="00344F05">
        <w:rPr>
          <w:rFonts w:ascii="Times New Roman" w:hAnsi="Times New Roman" w:cs="Times New Roman"/>
          <w:bCs/>
          <w:sz w:val="24"/>
          <w:szCs w:val="24"/>
        </w:rPr>
        <w:t xml:space="preserve">372, “this general rule gives way to the necessity of winding up the affairs of the firm and completing transactions begun but not finished at the time of the dissolution, and so far, as necessary for these purposes the authority, rights and duties of the partners continue: </w:t>
      </w:r>
      <w:r w:rsidR="00344F05" w:rsidRPr="00344F05">
        <w:rPr>
          <w:rFonts w:ascii="Times New Roman" w:hAnsi="Times New Roman" w:cs="Times New Roman"/>
          <w:bCs/>
          <w:i/>
          <w:iCs/>
          <w:sz w:val="24"/>
          <w:szCs w:val="24"/>
        </w:rPr>
        <w:t>Brighton</w:t>
      </w:r>
      <w:r w:rsidR="00344F05">
        <w:rPr>
          <w:rFonts w:ascii="Times New Roman" w:hAnsi="Times New Roman" w:cs="Times New Roman"/>
          <w:bCs/>
          <w:sz w:val="24"/>
          <w:szCs w:val="24"/>
        </w:rPr>
        <w:t xml:space="preserve"> v </w:t>
      </w:r>
      <w:r w:rsidR="00344F05" w:rsidRPr="00344F05">
        <w:rPr>
          <w:rFonts w:ascii="Times New Roman" w:hAnsi="Times New Roman" w:cs="Times New Roman"/>
          <w:bCs/>
          <w:i/>
          <w:iCs/>
          <w:sz w:val="24"/>
          <w:szCs w:val="24"/>
        </w:rPr>
        <w:t>Clift</w:t>
      </w:r>
      <w:r w:rsidR="00344F05">
        <w:rPr>
          <w:rFonts w:ascii="Times New Roman" w:hAnsi="Times New Roman" w:cs="Times New Roman"/>
          <w:bCs/>
          <w:sz w:val="24"/>
          <w:szCs w:val="24"/>
        </w:rPr>
        <w:t xml:space="preserve"> 1970 (2) RLR 14 at 16 G”. </w:t>
      </w:r>
    </w:p>
    <w:p w14:paraId="7F9FDE2F" w14:textId="6EC09B0C" w:rsidR="00344F05" w:rsidRDefault="00344F05" w:rsidP="006E2B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In casu, the defendants’ counterclaim appears to be anchored on the basis that the expenses he incurred in procuring security and storage for the goods were necessary. It is against this background that I shall deal with each of the defendants’ counter-claim.</w:t>
      </w:r>
    </w:p>
    <w:p w14:paraId="18ED9D84" w14:textId="77777777" w:rsidR="00344F05" w:rsidRPr="002F4990" w:rsidRDefault="00344F05" w:rsidP="006E2BE2">
      <w:pPr>
        <w:spacing w:after="0" w:line="360" w:lineRule="auto"/>
        <w:ind w:firstLine="720"/>
        <w:jc w:val="both"/>
        <w:rPr>
          <w:rFonts w:ascii="Times New Roman" w:hAnsi="Times New Roman" w:cs="Times New Roman"/>
          <w:bCs/>
          <w:sz w:val="24"/>
          <w:szCs w:val="24"/>
        </w:rPr>
      </w:pPr>
    </w:p>
    <w:p w14:paraId="64D554C0" w14:textId="79D38133" w:rsidR="00103936" w:rsidRPr="00926651" w:rsidRDefault="00103936" w:rsidP="006E2BE2">
      <w:pPr>
        <w:spacing w:after="0" w:line="360" w:lineRule="auto"/>
        <w:ind w:firstLine="720"/>
        <w:jc w:val="both"/>
        <w:rPr>
          <w:rFonts w:ascii="Times New Roman" w:hAnsi="Times New Roman" w:cs="Times New Roman"/>
          <w:b/>
          <w:sz w:val="24"/>
          <w:szCs w:val="24"/>
        </w:rPr>
      </w:pPr>
      <w:r w:rsidRPr="00926651">
        <w:rPr>
          <w:rFonts w:ascii="Times New Roman" w:hAnsi="Times New Roman" w:cs="Times New Roman"/>
          <w:b/>
          <w:sz w:val="24"/>
          <w:szCs w:val="24"/>
        </w:rPr>
        <w:t>The claim for the October 2023 salaries</w:t>
      </w:r>
    </w:p>
    <w:p w14:paraId="74DEE156" w14:textId="51ED97AA" w:rsidR="00472A17" w:rsidRDefault="00974F6C"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claim is disputed by the plaintiffs who clai</w:t>
      </w:r>
      <w:r w:rsidR="00926651">
        <w:rPr>
          <w:rFonts w:ascii="Times New Roman" w:hAnsi="Times New Roman" w:cs="Times New Roman"/>
          <w:sz w:val="24"/>
          <w:szCs w:val="24"/>
        </w:rPr>
        <w:t>m</w:t>
      </w:r>
      <w:r>
        <w:rPr>
          <w:rFonts w:ascii="Times New Roman" w:hAnsi="Times New Roman" w:cs="Times New Roman"/>
          <w:sz w:val="24"/>
          <w:szCs w:val="24"/>
        </w:rPr>
        <w:t xml:space="preserve"> that by the time of dissolution of the partnership at the end of October the employees had since been paid.</w:t>
      </w:r>
    </w:p>
    <w:p w14:paraId="7F8ED0BF" w14:textId="2766D57F" w:rsidR="00974F6C" w:rsidRDefault="00974F6C"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conceded that the final a</w:t>
      </w:r>
      <w:r w:rsidR="00926651">
        <w:rPr>
          <w:rFonts w:ascii="Times New Roman" w:hAnsi="Times New Roman" w:cs="Times New Roman"/>
          <w:sz w:val="24"/>
          <w:szCs w:val="24"/>
        </w:rPr>
        <w:t>u</w:t>
      </w:r>
      <w:r>
        <w:rPr>
          <w:rFonts w:ascii="Times New Roman" w:hAnsi="Times New Roman" w:cs="Times New Roman"/>
          <w:sz w:val="24"/>
          <w:szCs w:val="24"/>
        </w:rPr>
        <w:t xml:space="preserve">dit report shows that salaries October 2020, </w:t>
      </w:r>
      <w:r w:rsidR="00926651">
        <w:rPr>
          <w:rFonts w:ascii="Times New Roman" w:hAnsi="Times New Roman" w:cs="Times New Roman"/>
          <w:sz w:val="24"/>
          <w:szCs w:val="24"/>
        </w:rPr>
        <w:t xml:space="preserve">had since been paid </w:t>
      </w:r>
      <w:r>
        <w:rPr>
          <w:rFonts w:ascii="Times New Roman" w:hAnsi="Times New Roman" w:cs="Times New Roman"/>
          <w:sz w:val="24"/>
          <w:szCs w:val="24"/>
        </w:rPr>
        <w:t>though at the time of the insti</w:t>
      </w:r>
      <w:r w:rsidR="00926651">
        <w:rPr>
          <w:rFonts w:ascii="Times New Roman" w:hAnsi="Times New Roman" w:cs="Times New Roman"/>
          <w:sz w:val="24"/>
          <w:szCs w:val="24"/>
        </w:rPr>
        <w:t>t</w:t>
      </w:r>
      <w:r>
        <w:rPr>
          <w:rFonts w:ascii="Times New Roman" w:hAnsi="Times New Roman" w:cs="Times New Roman"/>
          <w:sz w:val="24"/>
          <w:szCs w:val="24"/>
        </w:rPr>
        <w:t>ution of the claim they had not been. This claim naturally f</w:t>
      </w:r>
      <w:r w:rsidR="00926651">
        <w:rPr>
          <w:rFonts w:ascii="Times New Roman" w:hAnsi="Times New Roman" w:cs="Times New Roman"/>
          <w:sz w:val="24"/>
          <w:szCs w:val="24"/>
        </w:rPr>
        <w:t>al</w:t>
      </w:r>
      <w:r>
        <w:rPr>
          <w:rFonts w:ascii="Times New Roman" w:hAnsi="Times New Roman" w:cs="Times New Roman"/>
          <w:sz w:val="24"/>
          <w:szCs w:val="24"/>
        </w:rPr>
        <w:t>l</w:t>
      </w:r>
      <w:r w:rsidR="00926651">
        <w:rPr>
          <w:rFonts w:ascii="Times New Roman" w:hAnsi="Times New Roman" w:cs="Times New Roman"/>
          <w:sz w:val="24"/>
          <w:szCs w:val="24"/>
        </w:rPr>
        <w:t>s</w:t>
      </w:r>
      <w:r w:rsidR="00E0028D">
        <w:rPr>
          <w:rFonts w:ascii="Times New Roman" w:hAnsi="Times New Roman" w:cs="Times New Roman"/>
          <w:sz w:val="24"/>
          <w:szCs w:val="24"/>
        </w:rPr>
        <w:t xml:space="preserve"> </w:t>
      </w:r>
      <w:r>
        <w:rPr>
          <w:rFonts w:ascii="Times New Roman" w:hAnsi="Times New Roman" w:cs="Times New Roman"/>
          <w:sz w:val="24"/>
          <w:szCs w:val="24"/>
        </w:rPr>
        <w:t>away.</w:t>
      </w:r>
    </w:p>
    <w:p w14:paraId="76D511DF" w14:textId="77777777" w:rsidR="00926651" w:rsidRDefault="00926651" w:rsidP="006E2BE2">
      <w:pPr>
        <w:spacing w:after="0" w:line="360" w:lineRule="auto"/>
        <w:ind w:firstLine="720"/>
        <w:jc w:val="both"/>
        <w:rPr>
          <w:rFonts w:ascii="Times New Roman" w:hAnsi="Times New Roman" w:cs="Times New Roman"/>
          <w:sz w:val="24"/>
          <w:szCs w:val="24"/>
        </w:rPr>
      </w:pPr>
    </w:p>
    <w:p w14:paraId="6CB0F1E0" w14:textId="1B7215CC" w:rsidR="00E0028D" w:rsidRPr="00926651" w:rsidRDefault="00E0028D" w:rsidP="006E2BE2">
      <w:pPr>
        <w:spacing w:after="0" w:line="360" w:lineRule="auto"/>
        <w:ind w:firstLine="720"/>
        <w:jc w:val="both"/>
        <w:rPr>
          <w:rFonts w:ascii="Times New Roman" w:hAnsi="Times New Roman" w:cs="Times New Roman"/>
          <w:b/>
          <w:sz w:val="24"/>
          <w:szCs w:val="24"/>
        </w:rPr>
      </w:pPr>
      <w:r w:rsidRPr="00926651">
        <w:rPr>
          <w:rFonts w:ascii="Times New Roman" w:hAnsi="Times New Roman" w:cs="Times New Roman"/>
          <w:b/>
          <w:sz w:val="24"/>
          <w:szCs w:val="24"/>
        </w:rPr>
        <w:t>The clai</w:t>
      </w:r>
      <w:r w:rsidR="00310526" w:rsidRPr="00926651">
        <w:rPr>
          <w:rFonts w:ascii="Times New Roman" w:hAnsi="Times New Roman" w:cs="Times New Roman"/>
          <w:b/>
          <w:sz w:val="24"/>
          <w:szCs w:val="24"/>
        </w:rPr>
        <w:t>m for security for unsold stocks</w:t>
      </w:r>
    </w:p>
    <w:p w14:paraId="23B96C07" w14:textId="011AA4C7" w:rsidR="00310526" w:rsidRDefault="00310526"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claim is equally doomed. No supporting documents were availed to show that the</w:t>
      </w:r>
      <w:r w:rsidR="00926651">
        <w:rPr>
          <w:rFonts w:ascii="Times New Roman" w:hAnsi="Times New Roman" w:cs="Times New Roman"/>
          <w:sz w:val="24"/>
          <w:szCs w:val="24"/>
        </w:rPr>
        <w:t xml:space="preserve"> defendants</w:t>
      </w:r>
      <w:r>
        <w:rPr>
          <w:rFonts w:ascii="Times New Roman" w:hAnsi="Times New Roman" w:cs="Times New Roman"/>
          <w:sz w:val="24"/>
          <w:szCs w:val="24"/>
        </w:rPr>
        <w:t xml:space="preserve"> entered into an agreement with any security firm or individual to provide security services at a particular monthly fee. The stock in question was not frightfully large covering as it does a space of not more than 6m</w:t>
      </w:r>
      <w:r w:rsidR="00CB6827">
        <w:rPr>
          <w:rFonts w:ascii="Times New Roman" w:hAnsi="Times New Roman" w:cs="Times New Roman"/>
          <w:sz w:val="24"/>
          <w:szCs w:val="24"/>
        </w:rPr>
        <w:t xml:space="preserve"> </w:t>
      </w:r>
      <w:r w:rsidR="00926651">
        <w:rPr>
          <w:rFonts w:ascii="Times New Roman" w:hAnsi="Times New Roman" w:cs="Times New Roman"/>
          <w:sz w:val="24"/>
          <w:szCs w:val="24"/>
        </w:rPr>
        <w:t>x</w:t>
      </w:r>
      <w:r w:rsidR="00CB6827">
        <w:rPr>
          <w:rFonts w:ascii="Times New Roman" w:hAnsi="Times New Roman" w:cs="Times New Roman"/>
          <w:sz w:val="24"/>
          <w:szCs w:val="24"/>
        </w:rPr>
        <w:t xml:space="preserve"> 7m</w:t>
      </w:r>
      <w:r w:rsidR="003419DC">
        <w:rPr>
          <w:rFonts w:ascii="Times New Roman" w:hAnsi="Times New Roman" w:cs="Times New Roman"/>
          <w:sz w:val="24"/>
          <w:szCs w:val="24"/>
        </w:rPr>
        <w:t xml:space="preserve"> according to the evidence. The possibility of such stock being stored in a place not requiring hired security </w:t>
      </w:r>
      <w:r w:rsidR="00926651">
        <w:rPr>
          <w:rFonts w:ascii="Times New Roman" w:hAnsi="Times New Roman" w:cs="Times New Roman"/>
          <w:sz w:val="24"/>
          <w:szCs w:val="24"/>
        </w:rPr>
        <w:t>personnel</w:t>
      </w:r>
      <w:r w:rsidR="003419DC">
        <w:rPr>
          <w:rFonts w:ascii="Times New Roman" w:hAnsi="Times New Roman" w:cs="Times New Roman"/>
          <w:sz w:val="24"/>
          <w:szCs w:val="24"/>
        </w:rPr>
        <w:t xml:space="preserve"> cannot be discounted. This </w:t>
      </w:r>
      <w:r w:rsidR="00926651">
        <w:rPr>
          <w:rFonts w:ascii="Times New Roman" w:hAnsi="Times New Roman" w:cs="Times New Roman"/>
          <w:sz w:val="24"/>
          <w:szCs w:val="24"/>
        </w:rPr>
        <w:t xml:space="preserve">claim </w:t>
      </w:r>
      <w:r w:rsidR="003419DC">
        <w:rPr>
          <w:rFonts w:ascii="Times New Roman" w:hAnsi="Times New Roman" w:cs="Times New Roman"/>
          <w:sz w:val="24"/>
          <w:szCs w:val="24"/>
        </w:rPr>
        <w:t>cannot succeed.</w:t>
      </w:r>
    </w:p>
    <w:p w14:paraId="2C2BC555" w14:textId="77777777" w:rsidR="00926651" w:rsidRDefault="00926651" w:rsidP="006E2BE2">
      <w:pPr>
        <w:spacing w:after="0" w:line="360" w:lineRule="auto"/>
        <w:ind w:firstLine="720"/>
        <w:jc w:val="both"/>
        <w:rPr>
          <w:rFonts w:ascii="Times New Roman" w:hAnsi="Times New Roman" w:cs="Times New Roman"/>
          <w:sz w:val="24"/>
          <w:szCs w:val="24"/>
        </w:rPr>
      </w:pPr>
    </w:p>
    <w:p w14:paraId="3C31AC21" w14:textId="58A551CB" w:rsidR="00926651" w:rsidRPr="00926651" w:rsidRDefault="003419DC" w:rsidP="006E2BE2">
      <w:pPr>
        <w:spacing w:after="0" w:line="360" w:lineRule="auto"/>
        <w:ind w:firstLine="720"/>
        <w:jc w:val="both"/>
        <w:rPr>
          <w:rFonts w:ascii="Times New Roman" w:hAnsi="Times New Roman" w:cs="Times New Roman"/>
          <w:b/>
          <w:bCs/>
          <w:sz w:val="24"/>
          <w:szCs w:val="24"/>
        </w:rPr>
      </w:pPr>
      <w:r w:rsidRPr="00926651">
        <w:rPr>
          <w:rFonts w:ascii="Times New Roman" w:hAnsi="Times New Roman" w:cs="Times New Roman"/>
          <w:b/>
          <w:bCs/>
          <w:sz w:val="24"/>
          <w:szCs w:val="24"/>
        </w:rPr>
        <w:t>The claim for hiring a storage container</w:t>
      </w:r>
    </w:p>
    <w:p w14:paraId="3646DA7C" w14:textId="25B00A98" w:rsidR="003419DC" w:rsidRDefault="003419DC"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 are two basic shortcomings with this claim. Firstly, the hiring of the container was done rather unilaterally. While admittedly the remaining hardware stock needed to be stored, the most efficacious and cost</w:t>
      </w:r>
      <w:r w:rsidR="00926651">
        <w:rPr>
          <w:rFonts w:ascii="Times New Roman" w:hAnsi="Times New Roman" w:cs="Times New Roman"/>
          <w:sz w:val="24"/>
          <w:szCs w:val="24"/>
        </w:rPr>
        <w:t>-</w:t>
      </w:r>
      <w:r>
        <w:rPr>
          <w:rFonts w:ascii="Times New Roman" w:hAnsi="Times New Roman" w:cs="Times New Roman"/>
          <w:sz w:val="24"/>
          <w:szCs w:val="24"/>
        </w:rPr>
        <w:t>effective method needed to be employed.</w:t>
      </w:r>
      <w:r w:rsidR="00344F05">
        <w:rPr>
          <w:rFonts w:ascii="Times New Roman" w:hAnsi="Times New Roman" w:cs="Times New Roman"/>
          <w:sz w:val="24"/>
          <w:szCs w:val="24"/>
        </w:rPr>
        <w:t xml:space="preserve"> This in part stems from the duty to act in </w:t>
      </w:r>
      <w:r w:rsidR="0023684A">
        <w:rPr>
          <w:rFonts w:ascii="Times New Roman" w:hAnsi="Times New Roman" w:cs="Times New Roman"/>
          <w:sz w:val="24"/>
          <w:szCs w:val="24"/>
        </w:rPr>
        <w:t xml:space="preserve">utmost </w:t>
      </w:r>
      <w:r w:rsidR="00344F05">
        <w:rPr>
          <w:rFonts w:ascii="Times New Roman" w:hAnsi="Times New Roman" w:cs="Times New Roman"/>
          <w:sz w:val="24"/>
          <w:szCs w:val="24"/>
        </w:rPr>
        <w:t>good faith at all</w:t>
      </w:r>
      <w:r w:rsidR="0023684A">
        <w:rPr>
          <w:rFonts w:ascii="Times New Roman" w:hAnsi="Times New Roman" w:cs="Times New Roman"/>
          <w:sz w:val="24"/>
          <w:szCs w:val="24"/>
        </w:rPr>
        <w:t xml:space="preserve"> times. In </w:t>
      </w:r>
      <w:r w:rsidR="0023684A" w:rsidRPr="00871DBC">
        <w:rPr>
          <w:rFonts w:ascii="Times New Roman" w:hAnsi="Times New Roman" w:cs="Times New Roman"/>
          <w:i/>
          <w:iCs/>
          <w:sz w:val="24"/>
          <w:szCs w:val="24"/>
        </w:rPr>
        <w:t>Wegner</w:t>
      </w:r>
      <w:r w:rsidR="0023684A">
        <w:rPr>
          <w:rFonts w:ascii="Times New Roman" w:hAnsi="Times New Roman" w:cs="Times New Roman"/>
          <w:sz w:val="24"/>
          <w:szCs w:val="24"/>
        </w:rPr>
        <w:t xml:space="preserve"> v </w:t>
      </w:r>
      <w:r w:rsidR="0023684A" w:rsidRPr="00871DBC">
        <w:rPr>
          <w:rFonts w:ascii="Times New Roman" w:hAnsi="Times New Roman" w:cs="Times New Roman"/>
          <w:i/>
          <w:iCs/>
          <w:sz w:val="24"/>
          <w:szCs w:val="24"/>
        </w:rPr>
        <w:t>Surgeson</w:t>
      </w:r>
      <w:r w:rsidR="0023684A">
        <w:rPr>
          <w:rFonts w:ascii="Times New Roman" w:hAnsi="Times New Roman" w:cs="Times New Roman"/>
          <w:sz w:val="24"/>
          <w:szCs w:val="24"/>
        </w:rPr>
        <w:t xml:space="preserve"> 1910 TS 571 at 579, WESSELS J likened a partnership to a relationship between brothers. In all dealings with one another partners must display </w:t>
      </w:r>
      <w:r w:rsidR="0023684A" w:rsidRPr="00871DBC">
        <w:rPr>
          <w:rFonts w:ascii="Times New Roman" w:hAnsi="Times New Roman" w:cs="Times New Roman"/>
          <w:i/>
          <w:iCs/>
          <w:sz w:val="24"/>
          <w:szCs w:val="24"/>
        </w:rPr>
        <w:t>uberrima fides</w:t>
      </w:r>
      <w:r w:rsidR="0023684A">
        <w:rPr>
          <w:rFonts w:ascii="Times New Roman" w:hAnsi="Times New Roman" w:cs="Times New Roman"/>
          <w:sz w:val="24"/>
          <w:szCs w:val="24"/>
        </w:rPr>
        <w:t>, which principle in my view extends to those transactions conducted in the name of the partnership post its dissolution</w:t>
      </w:r>
      <w:r w:rsidR="00871DBC">
        <w:rPr>
          <w:rFonts w:ascii="Times New Roman" w:hAnsi="Times New Roman" w:cs="Times New Roman"/>
          <w:sz w:val="24"/>
          <w:szCs w:val="24"/>
        </w:rPr>
        <w:t xml:space="preserve">, see </w:t>
      </w:r>
      <w:r w:rsidR="00871DBC" w:rsidRPr="00871DBC">
        <w:rPr>
          <w:rFonts w:ascii="Times New Roman" w:hAnsi="Times New Roman" w:cs="Times New Roman"/>
          <w:i/>
          <w:iCs/>
          <w:sz w:val="24"/>
          <w:szCs w:val="24"/>
        </w:rPr>
        <w:t>Marais</w:t>
      </w:r>
      <w:r w:rsidR="00871DBC">
        <w:rPr>
          <w:rFonts w:ascii="Times New Roman" w:hAnsi="Times New Roman" w:cs="Times New Roman"/>
          <w:sz w:val="24"/>
          <w:szCs w:val="24"/>
        </w:rPr>
        <w:t xml:space="preserve"> v</w:t>
      </w:r>
      <w:r w:rsidR="00871DBC" w:rsidRPr="00871DBC">
        <w:rPr>
          <w:rFonts w:ascii="Times New Roman" w:hAnsi="Times New Roman" w:cs="Times New Roman"/>
          <w:i/>
          <w:iCs/>
          <w:sz w:val="24"/>
          <w:szCs w:val="24"/>
        </w:rPr>
        <w:t xml:space="preserve"> Kennedy</w:t>
      </w:r>
      <w:r w:rsidR="00871DBC">
        <w:rPr>
          <w:rFonts w:ascii="Times New Roman" w:hAnsi="Times New Roman" w:cs="Times New Roman"/>
          <w:sz w:val="24"/>
          <w:szCs w:val="24"/>
        </w:rPr>
        <w:t xml:space="preserve"> HH-149-96.</w:t>
      </w:r>
    </w:p>
    <w:p w14:paraId="6B6304D6" w14:textId="66CC8A71" w:rsidR="003419DC" w:rsidRDefault="003419DC"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receipts produced by the defendants purportedly as proof of the storage </w:t>
      </w:r>
      <w:r w:rsidR="00926651">
        <w:rPr>
          <w:rFonts w:ascii="Times New Roman" w:hAnsi="Times New Roman" w:cs="Times New Roman"/>
          <w:sz w:val="24"/>
          <w:szCs w:val="24"/>
        </w:rPr>
        <w:t>originate</w:t>
      </w:r>
      <w:r>
        <w:rPr>
          <w:rFonts w:ascii="Times New Roman" w:hAnsi="Times New Roman" w:cs="Times New Roman"/>
          <w:sz w:val="24"/>
          <w:szCs w:val="24"/>
        </w:rPr>
        <w:t xml:space="preserve"> from a company in which the first</w:t>
      </w:r>
      <w:r w:rsidR="00926651">
        <w:rPr>
          <w:rFonts w:ascii="Times New Roman" w:hAnsi="Times New Roman" w:cs="Times New Roman"/>
          <w:sz w:val="24"/>
          <w:szCs w:val="24"/>
        </w:rPr>
        <w:t xml:space="preserve"> </w:t>
      </w:r>
      <w:r>
        <w:rPr>
          <w:rFonts w:ascii="Times New Roman" w:hAnsi="Times New Roman" w:cs="Times New Roman"/>
          <w:sz w:val="24"/>
          <w:szCs w:val="24"/>
        </w:rPr>
        <w:t>defendant admits to hav</w:t>
      </w:r>
      <w:r w:rsidR="00926651">
        <w:rPr>
          <w:rFonts w:ascii="Times New Roman" w:hAnsi="Times New Roman" w:cs="Times New Roman"/>
          <w:sz w:val="24"/>
          <w:szCs w:val="24"/>
        </w:rPr>
        <w:t>ing an</w:t>
      </w:r>
      <w:r>
        <w:rPr>
          <w:rFonts w:ascii="Times New Roman" w:hAnsi="Times New Roman" w:cs="Times New Roman"/>
          <w:sz w:val="24"/>
          <w:szCs w:val="24"/>
        </w:rPr>
        <w:t xml:space="preserve"> interest. </w:t>
      </w:r>
      <w:r w:rsidR="00926651">
        <w:rPr>
          <w:rFonts w:ascii="Times New Roman" w:hAnsi="Times New Roman" w:cs="Times New Roman"/>
          <w:sz w:val="24"/>
          <w:szCs w:val="24"/>
        </w:rPr>
        <w:t xml:space="preserve">He is a co-director thereof. </w:t>
      </w:r>
      <w:r>
        <w:rPr>
          <w:rFonts w:ascii="Times New Roman" w:hAnsi="Times New Roman" w:cs="Times New Roman"/>
          <w:sz w:val="24"/>
          <w:szCs w:val="24"/>
        </w:rPr>
        <w:t>While the first de</w:t>
      </w:r>
      <w:r w:rsidR="00926651">
        <w:rPr>
          <w:rFonts w:ascii="Times New Roman" w:hAnsi="Times New Roman" w:cs="Times New Roman"/>
          <w:sz w:val="24"/>
          <w:szCs w:val="24"/>
        </w:rPr>
        <w:t>f</w:t>
      </w:r>
      <w:r>
        <w:rPr>
          <w:rFonts w:ascii="Times New Roman" w:hAnsi="Times New Roman" w:cs="Times New Roman"/>
          <w:sz w:val="24"/>
          <w:szCs w:val="24"/>
        </w:rPr>
        <w:t>endant was not necessar</w:t>
      </w:r>
      <w:r w:rsidR="00926651">
        <w:rPr>
          <w:rFonts w:ascii="Times New Roman" w:hAnsi="Times New Roman" w:cs="Times New Roman"/>
          <w:sz w:val="24"/>
          <w:szCs w:val="24"/>
        </w:rPr>
        <w:t>i</w:t>
      </w:r>
      <w:r>
        <w:rPr>
          <w:rFonts w:ascii="Times New Roman" w:hAnsi="Times New Roman" w:cs="Times New Roman"/>
          <w:sz w:val="24"/>
          <w:szCs w:val="24"/>
        </w:rPr>
        <w:t xml:space="preserve">ly precluded from dealing with a </w:t>
      </w:r>
      <w:r>
        <w:rPr>
          <w:rFonts w:ascii="Times New Roman" w:hAnsi="Times New Roman" w:cs="Times New Roman"/>
          <w:sz w:val="24"/>
          <w:szCs w:val="24"/>
        </w:rPr>
        <w:lastRenderedPageBreak/>
        <w:t>company in which he is a co-director, it none the</w:t>
      </w:r>
      <w:r w:rsidR="00926651">
        <w:rPr>
          <w:rFonts w:ascii="Times New Roman" w:hAnsi="Times New Roman" w:cs="Times New Roman"/>
          <w:sz w:val="24"/>
          <w:szCs w:val="24"/>
        </w:rPr>
        <w:t xml:space="preserve"> </w:t>
      </w:r>
      <w:r>
        <w:rPr>
          <w:rFonts w:ascii="Times New Roman" w:hAnsi="Times New Roman" w:cs="Times New Roman"/>
          <w:sz w:val="24"/>
          <w:szCs w:val="24"/>
        </w:rPr>
        <w:t xml:space="preserve">less casts serious doubt of the </w:t>
      </w:r>
      <w:r w:rsidRPr="003419DC">
        <w:rPr>
          <w:rFonts w:ascii="Times New Roman" w:hAnsi="Times New Roman" w:cs="Times New Roman"/>
          <w:i/>
          <w:sz w:val="24"/>
          <w:szCs w:val="24"/>
        </w:rPr>
        <w:t>bona fides</w:t>
      </w:r>
      <w:r w:rsidR="001A57B5">
        <w:rPr>
          <w:rFonts w:ascii="Times New Roman" w:hAnsi="Times New Roman" w:cs="Times New Roman"/>
          <w:sz w:val="24"/>
          <w:szCs w:val="24"/>
        </w:rPr>
        <w:t xml:space="preserve"> of the arrangement and consequently his claim.</w:t>
      </w:r>
      <w:r w:rsidR="00871DBC">
        <w:rPr>
          <w:rFonts w:ascii="Times New Roman" w:hAnsi="Times New Roman" w:cs="Times New Roman"/>
          <w:sz w:val="24"/>
          <w:szCs w:val="24"/>
        </w:rPr>
        <w:t xml:space="preserve"> </w:t>
      </w:r>
    </w:p>
    <w:p w14:paraId="156197E6" w14:textId="3F6C7BAA" w:rsidR="001A57B5" w:rsidRDefault="001A57B5"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as a whole I have serious reservations of the genuineness of the hiring of the containe</w:t>
      </w:r>
      <w:r w:rsidR="00926651">
        <w:rPr>
          <w:rFonts w:ascii="Times New Roman" w:hAnsi="Times New Roman" w:cs="Times New Roman"/>
          <w:sz w:val="24"/>
          <w:szCs w:val="24"/>
        </w:rPr>
        <w:t>r</w:t>
      </w:r>
      <w:r>
        <w:rPr>
          <w:rFonts w:ascii="Times New Roman" w:hAnsi="Times New Roman" w:cs="Times New Roman"/>
          <w:sz w:val="24"/>
          <w:szCs w:val="24"/>
        </w:rPr>
        <w:t xml:space="preserve"> for the purposes </w:t>
      </w:r>
      <w:r w:rsidR="00C34B13">
        <w:rPr>
          <w:rFonts w:ascii="Times New Roman" w:hAnsi="Times New Roman" w:cs="Times New Roman"/>
          <w:sz w:val="24"/>
          <w:szCs w:val="24"/>
        </w:rPr>
        <w:t>of storage of the outstanding hardware stock. The defendants could have sought corroborat</w:t>
      </w:r>
      <w:r w:rsidR="00926651">
        <w:rPr>
          <w:rFonts w:ascii="Times New Roman" w:hAnsi="Times New Roman" w:cs="Times New Roman"/>
          <w:sz w:val="24"/>
          <w:szCs w:val="24"/>
        </w:rPr>
        <w:t>iv</w:t>
      </w:r>
      <w:r w:rsidR="00C34B13">
        <w:rPr>
          <w:rFonts w:ascii="Times New Roman" w:hAnsi="Times New Roman" w:cs="Times New Roman"/>
          <w:sz w:val="24"/>
          <w:szCs w:val="24"/>
        </w:rPr>
        <w:t>e evidence in the form of say pho</w:t>
      </w:r>
      <w:r w:rsidR="00926651">
        <w:rPr>
          <w:rFonts w:ascii="Times New Roman" w:hAnsi="Times New Roman" w:cs="Times New Roman"/>
          <w:sz w:val="24"/>
          <w:szCs w:val="24"/>
        </w:rPr>
        <w:t>t</w:t>
      </w:r>
      <w:r w:rsidR="00C34B13">
        <w:rPr>
          <w:rFonts w:ascii="Times New Roman" w:hAnsi="Times New Roman" w:cs="Times New Roman"/>
          <w:sz w:val="24"/>
          <w:szCs w:val="24"/>
        </w:rPr>
        <w:t xml:space="preserve">ographs depicting the goods in question stored therein and/or oral evidence from the container hirers. </w:t>
      </w:r>
      <w:r w:rsidR="00926651">
        <w:rPr>
          <w:rFonts w:ascii="Times New Roman" w:hAnsi="Times New Roman" w:cs="Times New Roman"/>
          <w:sz w:val="24"/>
          <w:szCs w:val="24"/>
        </w:rPr>
        <w:t>I d</w:t>
      </w:r>
      <w:r w:rsidR="00C34B13">
        <w:rPr>
          <w:rFonts w:ascii="Times New Roman" w:hAnsi="Times New Roman" w:cs="Times New Roman"/>
          <w:sz w:val="24"/>
          <w:szCs w:val="24"/>
        </w:rPr>
        <w:t>o not believe that this claim was proven on a balance of probabilities either.</w:t>
      </w:r>
    </w:p>
    <w:p w14:paraId="2A8ECBC1" w14:textId="77777777" w:rsidR="00926651" w:rsidRPr="00926651" w:rsidRDefault="00926651" w:rsidP="006E2BE2">
      <w:pPr>
        <w:spacing w:after="0" w:line="360" w:lineRule="auto"/>
        <w:ind w:firstLine="720"/>
        <w:jc w:val="both"/>
        <w:rPr>
          <w:rFonts w:ascii="Times New Roman" w:hAnsi="Times New Roman" w:cs="Times New Roman"/>
          <w:b/>
          <w:bCs/>
          <w:sz w:val="24"/>
          <w:szCs w:val="24"/>
        </w:rPr>
      </w:pPr>
    </w:p>
    <w:p w14:paraId="50187C5B" w14:textId="74E3957A" w:rsidR="00926651" w:rsidRPr="00926651" w:rsidRDefault="00E80C11" w:rsidP="006E2BE2">
      <w:pPr>
        <w:spacing w:after="0" w:line="360" w:lineRule="auto"/>
        <w:ind w:firstLine="720"/>
        <w:jc w:val="both"/>
        <w:rPr>
          <w:rFonts w:ascii="Times New Roman" w:hAnsi="Times New Roman" w:cs="Times New Roman"/>
          <w:b/>
          <w:bCs/>
          <w:sz w:val="24"/>
          <w:szCs w:val="24"/>
        </w:rPr>
      </w:pPr>
      <w:r w:rsidRPr="00926651">
        <w:rPr>
          <w:rFonts w:ascii="Times New Roman" w:hAnsi="Times New Roman" w:cs="Times New Roman"/>
          <w:b/>
          <w:bCs/>
          <w:sz w:val="24"/>
          <w:szCs w:val="24"/>
        </w:rPr>
        <w:t>The claim for the refund of rentals from October to December 2020</w:t>
      </w:r>
    </w:p>
    <w:p w14:paraId="78F51D56" w14:textId="3C070E16" w:rsidR="004A79C9" w:rsidRDefault="00E80C11"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claim is hard to sustain as </w:t>
      </w:r>
      <w:r w:rsidR="00DA6963">
        <w:rPr>
          <w:rFonts w:ascii="Times New Roman" w:hAnsi="Times New Roman" w:cs="Times New Roman"/>
          <w:sz w:val="24"/>
          <w:szCs w:val="24"/>
        </w:rPr>
        <w:t>it</w:t>
      </w:r>
      <w:r>
        <w:rPr>
          <w:rFonts w:ascii="Times New Roman" w:hAnsi="Times New Roman" w:cs="Times New Roman"/>
          <w:sz w:val="24"/>
          <w:szCs w:val="24"/>
        </w:rPr>
        <w:t xml:space="preserve"> is not backed by only documentary evidence. Given the rather abrupt and unfriendly terms under which the partnership ended, it would have been prudent to keep a paper trail of all necessary expenses the defendants incurred</w:t>
      </w:r>
      <w:r w:rsidR="00DA6963">
        <w:rPr>
          <w:rFonts w:ascii="Times New Roman" w:hAnsi="Times New Roman" w:cs="Times New Roman"/>
          <w:sz w:val="24"/>
          <w:szCs w:val="24"/>
        </w:rPr>
        <w:t xml:space="preserve"> to obviate any potential disputation thereto</w:t>
      </w:r>
      <w:r>
        <w:rPr>
          <w:rFonts w:ascii="Times New Roman" w:hAnsi="Times New Roman" w:cs="Times New Roman"/>
          <w:sz w:val="24"/>
          <w:szCs w:val="24"/>
        </w:rPr>
        <w:t>.</w:t>
      </w:r>
      <w:r w:rsidR="00DA6963">
        <w:rPr>
          <w:rFonts w:ascii="Times New Roman" w:hAnsi="Times New Roman" w:cs="Times New Roman"/>
          <w:sz w:val="24"/>
          <w:szCs w:val="24"/>
        </w:rPr>
        <w:t xml:space="preserve"> </w:t>
      </w:r>
      <w:r w:rsidR="0092401A">
        <w:rPr>
          <w:rFonts w:ascii="Times New Roman" w:hAnsi="Times New Roman" w:cs="Times New Roman"/>
          <w:sz w:val="24"/>
          <w:szCs w:val="24"/>
        </w:rPr>
        <w:t>Sight must not be lost that t</w:t>
      </w:r>
      <w:r w:rsidR="00DA6963">
        <w:rPr>
          <w:rFonts w:ascii="Times New Roman" w:hAnsi="Times New Roman" w:cs="Times New Roman"/>
          <w:sz w:val="24"/>
          <w:szCs w:val="24"/>
        </w:rPr>
        <w:t>he</w:t>
      </w:r>
      <w:r w:rsidR="004A79C9">
        <w:rPr>
          <w:rFonts w:ascii="Times New Roman" w:hAnsi="Times New Roman" w:cs="Times New Roman"/>
          <w:sz w:val="24"/>
          <w:szCs w:val="24"/>
        </w:rPr>
        <w:t>re is duty reposed on each partner to account to the remaining partners</w:t>
      </w:r>
      <w:r w:rsidR="0092401A">
        <w:rPr>
          <w:rFonts w:ascii="Times New Roman" w:hAnsi="Times New Roman" w:cs="Times New Roman"/>
          <w:sz w:val="24"/>
          <w:szCs w:val="24"/>
        </w:rPr>
        <w:t>,</w:t>
      </w:r>
      <w:r w:rsidR="0092401A" w:rsidRPr="0092401A">
        <w:rPr>
          <w:rFonts w:ascii="Times New Roman" w:hAnsi="Times New Roman" w:cs="Times New Roman"/>
          <w:sz w:val="24"/>
          <w:szCs w:val="24"/>
        </w:rPr>
        <w:t xml:space="preserve"> </w:t>
      </w:r>
      <w:r w:rsidR="0092401A">
        <w:rPr>
          <w:rFonts w:ascii="Times New Roman" w:hAnsi="Times New Roman" w:cs="Times New Roman"/>
          <w:sz w:val="24"/>
          <w:szCs w:val="24"/>
        </w:rPr>
        <w:t>which</w:t>
      </w:r>
      <w:r w:rsidR="0092401A" w:rsidRPr="0092401A">
        <w:rPr>
          <w:rFonts w:ascii="Times New Roman" w:hAnsi="Times New Roman" w:cs="Times New Roman"/>
          <w:sz w:val="24"/>
          <w:szCs w:val="24"/>
        </w:rPr>
        <w:t xml:space="preserve"> duty in my view extend</w:t>
      </w:r>
      <w:r w:rsidR="0092401A">
        <w:rPr>
          <w:rFonts w:ascii="Times New Roman" w:hAnsi="Times New Roman" w:cs="Times New Roman"/>
          <w:sz w:val="24"/>
          <w:szCs w:val="24"/>
        </w:rPr>
        <w:t>s</w:t>
      </w:r>
      <w:r w:rsidR="0092401A" w:rsidRPr="0092401A">
        <w:rPr>
          <w:rFonts w:ascii="Times New Roman" w:hAnsi="Times New Roman" w:cs="Times New Roman"/>
          <w:sz w:val="24"/>
          <w:szCs w:val="24"/>
        </w:rPr>
        <w:t xml:space="preserve"> to transactions conducted in the name of the partnership its dissolution. </w:t>
      </w:r>
      <w:r w:rsidR="0092401A">
        <w:rPr>
          <w:rFonts w:ascii="Times New Roman" w:hAnsi="Times New Roman" w:cs="Times New Roman"/>
          <w:sz w:val="24"/>
          <w:szCs w:val="24"/>
        </w:rPr>
        <w:t xml:space="preserve"> </w:t>
      </w:r>
      <w:r w:rsidR="004A79C9">
        <w:rPr>
          <w:rFonts w:ascii="Times New Roman" w:hAnsi="Times New Roman" w:cs="Times New Roman"/>
          <w:sz w:val="24"/>
          <w:szCs w:val="24"/>
        </w:rPr>
        <w:t xml:space="preserve"> In Gibson South African M</w:t>
      </w:r>
      <w:r w:rsidR="000F52A0">
        <w:rPr>
          <w:rFonts w:ascii="Times New Roman" w:hAnsi="Times New Roman" w:cs="Times New Roman"/>
          <w:sz w:val="24"/>
          <w:szCs w:val="24"/>
        </w:rPr>
        <w:t>e</w:t>
      </w:r>
      <w:r w:rsidR="004A79C9">
        <w:rPr>
          <w:rFonts w:ascii="Times New Roman" w:hAnsi="Times New Roman" w:cs="Times New Roman"/>
          <w:sz w:val="24"/>
          <w:szCs w:val="24"/>
        </w:rPr>
        <w:t xml:space="preserve">rcantile Law ibid at page 256 the </w:t>
      </w:r>
      <w:r w:rsidR="0092401A">
        <w:rPr>
          <w:rFonts w:ascii="Times New Roman" w:hAnsi="Times New Roman" w:cs="Times New Roman"/>
          <w:sz w:val="24"/>
          <w:szCs w:val="24"/>
        </w:rPr>
        <w:t xml:space="preserve">duty is expressed in the </w:t>
      </w:r>
      <w:r w:rsidR="004A79C9">
        <w:rPr>
          <w:rFonts w:ascii="Times New Roman" w:hAnsi="Times New Roman" w:cs="Times New Roman"/>
          <w:sz w:val="24"/>
          <w:szCs w:val="24"/>
        </w:rPr>
        <w:t xml:space="preserve">following </w:t>
      </w:r>
      <w:r w:rsidR="0092401A">
        <w:rPr>
          <w:rFonts w:ascii="Times New Roman" w:hAnsi="Times New Roman" w:cs="Times New Roman"/>
          <w:sz w:val="24"/>
          <w:szCs w:val="24"/>
        </w:rPr>
        <w:t>terms</w:t>
      </w:r>
      <w:r w:rsidR="004A79C9">
        <w:rPr>
          <w:rFonts w:ascii="Times New Roman" w:hAnsi="Times New Roman" w:cs="Times New Roman"/>
          <w:sz w:val="24"/>
          <w:szCs w:val="24"/>
        </w:rPr>
        <w:t>:</w:t>
      </w:r>
    </w:p>
    <w:p w14:paraId="0C583491" w14:textId="38E3A945" w:rsidR="00E80C11" w:rsidRPr="0092401A" w:rsidRDefault="0092401A" w:rsidP="0092401A">
      <w:pPr>
        <w:spacing w:after="0"/>
        <w:ind w:left="720" w:firstLine="720"/>
        <w:jc w:val="both"/>
        <w:rPr>
          <w:rFonts w:ascii="Times New Roman" w:hAnsi="Times New Roman" w:cs="Times New Roman"/>
        </w:rPr>
      </w:pPr>
      <w:r w:rsidRPr="0092401A">
        <w:rPr>
          <w:rFonts w:ascii="Times New Roman" w:hAnsi="Times New Roman" w:cs="Times New Roman"/>
        </w:rPr>
        <w:t>“</w:t>
      </w:r>
      <w:r w:rsidR="004A79C9" w:rsidRPr="0092401A">
        <w:rPr>
          <w:rFonts w:ascii="Times New Roman" w:hAnsi="Times New Roman" w:cs="Times New Roman"/>
        </w:rPr>
        <w:t xml:space="preserve">Upon the termination of a partnership each partner may demand an account from fellow partners (Voet17.2.11; Mostert v Mostert </w:t>
      </w:r>
      <w:r w:rsidRPr="0092401A">
        <w:rPr>
          <w:rFonts w:ascii="Times New Roman" w:hAnsi="Times New Roman" w:cs="Times New Roman"/>
        </w:rPr>
        <w:t>1913 TPD 255) and can inspect and examine the partnership books (</w:t>
      </w:r>
      <w:r w:rsidRPr="0092401A">
        <w:rPr>
          <w:rFonts w:ascii="Times New Roman" w:hAnsi="Times New Roman" w:cs="Times New Roman"/>
          <w:i/>
          <w:iCs/>
        </w:rPr>
        <w:t>Romersa</w:t>
      </w:r>
      <w:r w:rsidRPr="0092401A">
        <w:rPr>
          <w:rFonts w:ascii="Times New Roman" w:hAnsi="Times New Roman" w:cs="Times New Roman"/>
        </w:rPr>
        <w:t xml:space="preserve"> v </w:t>
      </w:r>
      <w:r w:rsidRPr="0092401A">
        <w:rPr>
          <w:rFonts w:ascii="Times New Roman" w:hAnsi="Times New Roman" w:cs="Times New Roman"/>
          <w:i/>
          <w:iCs/>
        </w:rPr>
        <w:t>Buch</w:t>
      </w:r>
      <w:r w:rsidRPr="0092401A">
        <w:rPr>
          <w:rFonts w:ascii="Times New Roman" w:hAnsi="Times New Roman" w:cs="Times New Roman"/>
        </w:rPr>
        <w:t xml:space="preserve"> 1917 TPD 266; </w:t>
      </w:r>
      <w:r w:rsidRPr="0092401A">
        <w:rPr>
          <w:rFonts w:ascii="Times New Roman" w:hAnsi="Times New Roman" w:cs="Times New Roman"/>
          <w:i/>
          <w:iCs/>
        </w:rPr>
        <w:t>Carr</w:t>
      </w:r>
      <w:r w:rsidRPr="0092401A">
        <w:rPr>
          <w:rFonts w:ascii="Times New Roman" w:hAnsi="Times New Roman" w:cs="Times New Roman"/>
        </w:rPr>
        <w:t xml:space="preserve"> v </w:t>
      </w:r>
      <w:r w:rsidRPr="0092401A">
        <w:rPr>
          <w:rFonts w:ascii="Times New Roman" w:hAnsi="Times New Roman" w:cs="Times New Roman"/>
          <w:i/>
          <w:iCs/>
        </w:rPr>
        <w:t>Hinson</w:t>
      </w:r>
      <w:r w:rsidRPr="0092401A">
        <w:rPr>
          <w:rFonts w:ascii="Times New Roman" w:hAnsi="Times New Roman" w:cs="Times New Roman"/>
        </w:rPr>
        <w:t xml:space="preserve"> 1966 (3) SA 303 (W).”</w:t>
      </w:r>
    </w:p>
    <w:p w14:paraId="1C83AD1A" w14:textId="62882FEA" w:rsidR="00DA6963" w:rsidRDefault="00DA6963" w:rsidP="000F52A0">
      <w:pPr>
        <w:spacing w:after="0"/>
        <w:ind w:firstLine="720"/>
        <w:jc w:val="both"/>
        <w:rPr>
          <w:rFonts w:ascii="Times New Roman" w:hAnsi="Times New Roman" w:cs="Times New Roman"/>
        </w:rPr>
      </w:pPr>
    </w:p>
    <w:p w14:paraId="6FD9D572" w14:textId="7F3AEC5A" w:rsidR="000F52A0" w:rsidRDefault="0092401A" w:rsidP="000F5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 plaintiffs did not bring a claim based on the duty to account, </w:t>
      </w:r>
      <w:r w:rsidRPr="000F52A0">
        <w:rPr>
          <w:rFonts w:ascii="Times New Roman" w:hAnsi="Times New Roman" w:cs="Times New Roman"/>
          <w:i/>
          <w:iCs/>
          <w:sz w:val="24"/>
          <w:szCs w:val="24"/>
        </w:rPr>
        <w:t>per se</w:t>
      </w:r>
      <w:r>
        <w:rPr>
          <w:rFonts w:ascii="Times New Roman" w:hAnsi="Times New Roman" w:cs="Times New Roman"/>
          <w:sz w:val="24"/>
          <w:szCs w:val="24"/>
        </w:rPr>
        <w:t xml:space="preserve">, the defendants </w:t>
      </w:r>
      <w:r w:rsidR="000F52A0">
        <w:rPr>
          <w:rFonts w:ascii="Times New Roman" w:hAnsi="Times New Roman" w:cs="Times New Roman"/>
          <w:sz w:val="24"/>
          <w:szCs w:val="24"/>
        </w:rPr>
        <w:t xml:space="preserve">in the present case </w:t>
      </w:r>
      <w:r>
        <w:rPr>
          <w:rFonts w:ascii="Times New Roman" w:hAnsi="Times New Roman" w:cs="Times New Roman"/>
          <w:sz w:val="24"/>
          <w:szCs w:val="24"/>
        </w:rPr>
        <w:t>nonetheless failed to properly account for th</w:t>
      </w:r>
      <w:r w:rsidR="000F52A0">
        <w:rPr>
          <w:rFonts w:ascii="Times New Roman" w:hAnsi="Times New Roman" w:cs="Times New Roman"/>
          <w:sz w:val="24"/>
          <w:szCs w:val="24"/>
        </w:rPr>
        <w:t xml:space="preserve">is particular expense which they now want to be borne by the partnership. Mindful of their duty to </w:t>
      </w:r>
      <w:r>
        <w:rPr>
          <w:rFonts w:ascii="Times New Roman" w:hAnsi="Times New Roman" w:cs="Times New Roman"/>
          <w:sz w:val="24"/>
          <w:szCs w:val="24"/>
        </w:rPr>
        <w:t xml:space="preserve">  </w:t>
      </w:r>
      <w:r w:rsidR="000F52A0">
        <w:rPr>
          <w:rFonts w:ascii="Times New Roman" w:hAnsi="Times New Roman" w:cs="Times New Roman"/>
          <w:sz w:val="24"/>
          <w:szCs w:val="24"/>
        </w:rPr>
        <w:t>account the respondents needed to maintain a proper record of such expenses. In the absence of the requisite receipts, invoices or similar documentation to support it, this particular claim cannot succeed.</w:t>
      </w:r>
    </w:p>
    <w:p w14:paraId="10E5C006" w14:textId="7609C50F" w:rsidR="0092401A" w:rsidRPr="0092401A" w:rsidRDefault="000F52A0" w:rsidP="000F5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659A25B" w14:textId="02947E23" w:rsidR="0049481B" w:rsidRPr="00DA6963" w:rsidRDefault="0049481B" w:rsidP="006E2BE2">
      <w:pPr>
        <w:spacing w:after="0" w:line="360" w:lineRule="auto"/>
        <w:ind w:firstLine="720"/>
        <w:jc w:val="both"/>
        <w:rPr>
          <w:rFonts w:ascii="Times New Roman" w:hAnsi="Times New Roman" w:cs="Times New Roman"/>
          <w:b/>
          <w:bCs/>
          <w:sz w:val="24"/>
          <w:szCs w:val="24"/>
        </w:rPr>
      </w:pPr>
      <w:r w:rsidRPr="00DA6963">
        <w:rPr>
          <w:rFonts w:ascii="Times New Roman" w:hAnsi="Times New Roman" w:cs="Times New Roman"/>
          <w:b/>
          <w:bCs/>
          <w:sz w:val="24"/>
          <w:szCs w:val="24"/>
        </w:rPr>
        <w:t>The claim for rentals for storing the hardware stock from February 2021 to date</w:t>
      </w:r>
    </w:p>
    <w:p w14:paraId="50FF2EBF" w14:textId="1BBE0F46" w:rsidR="0049481B" w:rsidRDefault="0049481B"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respect the defendants testified that having moved the hardware stock from a container, the goods were then taken to a place in the central business district of Shurugwi where they have been incurring monthly rentals of US $500.</w:t>
      </w:r>
      <w:r w:rsidR="00DA6963">
        <w:rPr>
          <w:rFonts w:ascii="Times New Roman" w:hAnsi="Times New Roman" w:cs="Times New Roman"/>
          <w:sz w:val="24"/>
          <w:szCs w:val="24"/>
        </w:rPr>
        <w:t xml:space="preserve"> This was disputed by the plaintiffs.</w:t>
      </w:r>
    </w:p>
    <w:p w14:paraId="340ADA16" w14:textId="1578ED15" w:rsidR="0049481B" w:rsidRDefault="0049481B"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are s</w:t>
      </w:r>
      <w:r w:rsidR="00DA6963">
        <w:rPr>
          <w:rFonts w:ascii="Times New Roman" w:hAnsi="Times New Roman" w:cs="Times New Roman"/>
          <w:sz w:val="24"/>
          <w:szCs w:val="24"/>
        </w:rPr>
        <w:t>e</w:t>
      </w:r>
      <w:r>
        <w:rPr>
          <w:rFonts w:ascii="Times New Roman" w:hAnsi="Times New Roman" w:cs="Times New Roman"/>
          <w:sz w:val="24"/>
          <w:szCs w:val="24"/>
        </w:rPr>
        <w:t>veral factors mitigating against granting this claim. These may b</w:t>
      </w:r>
      <w:r w:rsidR="00DA6963">
        <w:rPr>
          <w:rFonts w:ascii="Times New Roman" w:hAnsi="Times New Roman" w:cs="Times New Roman"/>
          <w:sz w:val="24"/>
          <w:szCs w:val="24"/>
        </w:rPr>
        <w:t>e</w:t>
      </w:r>
      <w:r>
        <w:rPr>
          <w:rFonts w:ascii="Times New Roman" w:hAnsi="Times New Roman" w:cs="Times New Roman"/>
          <w:sz w:val="24"/>
          <w:szCs w:val="24"/>
        </w:rPr>
        <w:t xml:space="preserve"> summarised as follows</w:t>
      </w:r>
      <w:r w:rsidR="00DA6963">
        <w:rPr>
          <w:rFonts w:ascii="Times New Roman" w:hAnsi="Times New Roman" w:cs="Times New Roman"/>
          <w:sz w:val="24"/>
          <w:szCs w:val="24"/>
        </w:rPr>
        <w:t>.</w:t>
      </w:r>
      <w:r>
        <w:rPr>
          <w:rFonts w:ascii="Times New Roman" w:hAnsi="Times New Roman" w:cs="Times New Roman"/>
          <w:sz w:val="24"/>
          <w:szCs w:val="24"/>
        </w:rPr>
        <w:t xml:space="preserve"> </w:t>
      </w:r>
      <w:r w:rsidR="00DA6963">
        <w:rPr>
          <w:rFonts w:ascii="Times New Roman" w:hAnsi="Times New Roman" w:cs="Times New Roman"/>
          <w:sz w:val="24"/>
          <w:szCs w:val="24"/>
        </w:rPr>
        <w:t>F</w:t>
      </w:r>
      <w:r>
        <w:rPr>
          <w:rFonts w:ascii="Times New Roman" w:hAnsi="Times New Roman" w:cs="Times New Roman"/>
          <w:sz w:val="24"/>
          <w:szCs w:val="24"/>
        </w:rPr>
        <w:t>irstly</w:t>
      </w:r>
      <w:r w:rsidR="00DA6963">
        <w:rPr>
          <w:rFonts w:ascii="Times New Roman" w:hAnsi="Times New Roman" w:cs="Times New Roman"/>
          <w:sz w:val="24"/>
          <w:szCs w:val="24"/>
        </w:rPr>
        <w:t>, neither were</w:t>
      </w:r>
      <w:r>
        <w:rPr>
          <w:rFonts w:ascii="Times New Roman" w:hAnsi="Times New Roman" w:cs="Times New Roman"/>
          <w:sz w:val="24"/>
          <w:szCs w:val="24"/>
        </w:rPr>
        <w:t xml:space="preserve"> receipts</w:t>
      </w:r>
      <w:r w:rsidR="00DA6963">
        <w:rPr>
          <w:rFonts w:ascii="Times New Roman" w:hAnsi="Times New Roman" w:cs="Times New Roman"/>
          <w:sz w:val="24"/>
          <w:szCs w:val="24"/>
        </w:rPr>
        <w:t xml:space="preserve"> nor the relevant</w:t>
      </w:r>
      <w:r>
        <w:rPr>
          <w:rFonts w:ascii="Times New Roman" w:hAnsi="Times New Roman" w:cs="Times New Roman"/>
          <w:sz w:val="24"/>
          <w:szCs w:val="24"/>
        </w:rPr>
        <w:t xml:space="preserve"> lease agreement</w:t>
      </w:r>
      <w:r w:rsidR="00DA6963">
        <w:rPr>
          <w:rFonts w:ascii="Times New Roman" w:hAnsi="Times New Roman" w:cs="Times New Roman"/>
          <w:sz w:val="24"/>
          <w:szCs w:val="24"/>
        </w:rPr>
        <w:t>(s)</w:t>
      </w:r>
      <w:r>
        <w:rPr>
          <w:rFonts w:ascii="Times New Roman" w:hAnsi="Times New Roman" w:cs="Times New Roman"/>
          <w:sz w:val="24"/>
          <w:szCs w:val="24"/>
        </w:rPr>
        <w:t xml:space="preserve"> produced to demonstrate</w:t>
      </w:r>
      <w:r w:rsidR="004B2450">
        <w:rPr>
          <w:rFonts w:ascii="Times New Roman" w:hAnsi="Times New Roman" w:cs="Times New Roman"/>
          <w:sz w:val="24"/>
          <w:szCs w:val="24"/>
        </w:rPr>
        <w:t xml:space="preserve"> that indeed a room was rented for purpose of storage of the stock. There was a belated attempt during the course of the trial to produce some receipts.  That attempt was withdrawn as it flo</w:t>
      </w:r>
      <w:r w:rsidR="00DA6963">
        <w:rPr>
          <w:rFonts w:ascii="Times New Roman" w:hAnsi="Times New Roman" w:cs="Times New Roman"/>
          <w:sz w:val="24"/>
          <w:szCs w:val="24"/>
        </w:rPr>
        <w:t>u</w:t>
      </w:r>
      <w:r w:rsidR="004B2450">
        <w:rPr>
          <w:rFonts w:ascii="Times New Roman" w:hAnsi="Times New Roman" w:cs="Times New Roman"/>
          <w:sz w:val="24"/>
          <w:szCs w:val="24"/>
        </w:rPr>
        <w:t>ted the rules of court relating to the</w:t>
      </w:r>
      <w:r w:rsidR="00DA6963">
        <w:rPr>
          <w:rFonts w:ascii="Times New Roman" w:hAnsi="Times New Roman" w:cs="Times New Roman"/>
          <w:sz w:val="24"/>
          <w:szCs w:val="24"/>
        </w:rPr>
        <w:t xml:space="preserve"> </w:t>
      </w:r>
      <w:r w:rsidR="004B2450">
        <w:rPr>
          <w:rFonts w:ascii="Times New Roman" w:hAnsi="Times New Roman" w:cs="Times New Roman"/>
          <w:sz w:val="24"/>
          <w:szCs w:val="24"/>
        </w:rPr>
        <w:t>d</w:t>
      </w:r>
      <w:r w:rsidR="00DA6963">
        <w:rPr>
          <w:rFonts w:ascii="Times New Roman" w:hAnsi="Times New Roman" w:cs="Times New Roman"/>
          <w:sz w:val="24"/>
          <w:szCs w:val="24"/>
        </w:rPr>
        <w:t>is</w:t>
      </w:r>
      <w:r w:rsidR="004B2450">
        <w:rPr>
          <w:rFonts w:ascii="Times New Roman" w:hAnsi="Times New Roman" w:cs="Times New Roman"/>
          <w:sz w:val="24"/>
          <w:szCs w:val="24"/>
        </w:rPr>
        <w:t>covery of documentary exhibits.</w:t>
      </w:r>
    </w:p>
    <w:p w14:paraId="605B7BCC" w14:textId="0DEAA8AB" w:rsidR="004B2450" w:rsidRDefault="004B2450"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DA6963">
        <w:rPr>
          <w:rFonts w:ascii="Times New Roman" w:hAnsi="Times New Roman" w:cs="Times New Roman"/>
          <w:sz w:val="24"/>
          <w:szCs w:val="24"/>
        </w:rPr>
        <w:t>econdly,</w:t>
      </w:r>
      <w:r>
        <w:rPr>
          <w:rFonts w:ascii="Times New Roman" w:hAnsi="Times New Roman" w:cs="Times New Roman"/>
          <w:sz w:val="24"/>
          <w:szCs w:val="24"/>
        </w:rPr>
        <w:t xml:space="preserve"> no</w:t>
      </w:r>
      <w:r w:rsidR="00DA6963">
        <w:rPr>
          <w:rFonts w:ascii="Times New Roman" w:hAnsi="Times New Roman" w:cs="Times New Roman"/>
          <w:sz w:val="24"/>
          <w:szCs w:val="24"/>
        </w:rPr>
        <w:t xml:space="preserve"> </w:t>
      </w:r>
      <w:r>
        <w:rPr>
          <w:rFonts w:ascii="Times New Roman" w:hAnsi="Times New Roman" w:cs="Times New Roman"/>
          <w:sz w:val="24"/>
          <w:szCs w:val="24"/>
        </w:rPr>
        <w:t>oral evidence from the owner or lessor of the alleged rental premise</w:t>
      </w:r>
      <w:r w:rsidR="00DA6963">
        <w:rPr>
          <w:rFonts w:ascii="Times New Roman" w:hAnsi="Times New Roman" w:cs="Times New Roman"/>
          <w:sz w:val="24"/>
          <w:szCs w:val="24"/>
        </w:rPr>
        <w:t xml:space="preserve"> was adduced</w:t>
      </w:r>
      <w:r>
        <w:rPr>
          <w:rFonts w:ascii="Times New Roman" w:hAnsi="Times New Roman" w:cs="Times New Roman"/>
          <w:sz w:val="24"/>
          <w:szCs w:val="24"/>
        </w:rPr>
        <w:t xml:space="preserve"> to confirm the existence of such an arrangement. The danger in granting this claim, of course, </w:t>
      </w:r>
      <w:r w:rsidR="00DA6963">
        <w:rPr>
          <w:rFonts w:ascii="Times New Roman" w:hAnsi="Times New Roman" w:cs="Times New Roman"/>
          <w:sz w:val="24"/>
          <w:szCs w:val="24"/>
        </w:rPr>
        <w:t xml:space="preserve">is </w:t>
      </w:r>
      <w:r>
        <w:rPr>
          <w:rFonts w:ascii="Times New Roman" w:hAnsi="Times New Roman" w:cs="Times New Roman"/>
          <w:sz w:val="24"/>
          <w:szCs w:val="24"/>
        </w:rPr>
        <w:t xml:space="preserve">that the </w:t>
      </w:r>
      <w:r w:rsidR="005B6B96">
        <w:rPr>
          <w:rFonts w:ascii="Times New Roman" w:hAnsi="Times New Roman" w:cs="Times New Roman"/>
          <w:sz w:val="24"/>
          <w:szCs w:val="24"/>
        </w:rPr>
        <w:t>goods may very well be stored in a place where they are not attracting any rent.</w:t>
      </w:r>
    </w:p>
    <w:p w14:paraId="1F6D6131" w14:textId="5C8DC00E" w:rsidR="005B6B96" w:rsidRDefault="005B6B96"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w:t>
      </w:r>
      <w:r w:rsidR="00DA6963">
        <w:rPr>
          <w:rFonts w:ascii="Times New Roman" w:hAnsi="Times New Roman" w:cs="Times New Roman"/>
          <w:sz w:val="24"/>
          <w:szCs w:val="24"/>
        </w:rPr>
        <w:t>,</w:t>
      </w:r>
      <w:r>
        <w:rPr>
          <w:rFonts w:ascii="Times New Roman" w:hAnsi="Times New Roman" w:cs="Times New Roman"/>
          <w:sz w:val="24"/>
          <w:szCs w:val="24"/>
        </w:rPr>
        <w:t xml:space="preserve"> it is indeed curious that business person</w:t>
      </w:r>
      <w:r w:rsidR="00DA6963">
        <w:rPr>
          <w:rFonts w:ascii="Times New Roman" w:hAnsi="Times New Roman" w:cs="Times New Roman"/>
          <w:sz w:val="24"/>
          <w:szCs w:val="24"/>
        </w:rPr>
        <w:t>s</w:t>
      </w:r>
      <w:r>
        <w:rPr>
          <w:rFonts w:ascii="Times New Roman" w:hAnsi="Times New Roman" w:cs="Times New Roman"/>
          <w:sz w:val="24"/>
          <w:szCs w:val="24"/>
        </w:rPr>
        <w:t xml:space="preserve"> of the defendant’s calibre</w:t>
      </w:r>
      <w:r w:rsidR="00DA6963">
        <w:rPr>
          <w:rFonts w:ascii="Times New Roman" w:hAnsi="Times New Roman" w:cs="Times New Roman"/>
          <w:sz w:val="24"/>
          <w:szCs w:val="24"/>
        </w:rPr>
        <w:t>,</w:t>
      </w:r>
      <w:r>
        <w:rPr>
          <w:rFonts w:ascii="Times New Roman" w:hAnsi="Times New Roman" w:cs="Times New Roman"/>
          <w:sz w:val="24"/>
          <w:szCs w:val="24"/>
        </w:rPr>
        <w:t xml:space="preserve"> who alongside the plaintiffs demonstrates as</w:t>
      </w:r>
      <w:r w:rsidR="00DA6963">
        <w:rPr>
          <w:rFonts w:ascii="Times New Roman" w:hAnsi="Times New Roman" w:cs="Times New Roman"/>
          <w:sz w:val="24"/>
          <w:szCs w:val="24"/>
        </w:rPr>
        <w:t>tute</w:t>
      </w:r>
      <w:r>
        <w:rPr>
          <w:rFonts w:ascii="Times New Roman" w:hAnsi="Times New Roman" w:cs="Times New Roman"/>
          <w:sz w:val="24"/>
          <w:szCs w:val="24"/>
        </w:rPr>
        <w:t xml:space="preserve">ness in the running of a business would </w:t>
      </w:r>
      <w:r w:rsidR="00C216D2">
        <w:rPr>
          <w:rFonts w:ascii="Times New Roman" w:hAnsi="Times New Roman" w:cs="Times New Roman"/>
          <w:sz w:val="24"/>
          <w:szCs w:val="24"/>
        </w:rPr>
        <w:t xml:space="preserve">allow themselves to incur monthly rentals of US $500 for a period of over </w:t>
      </w:r>
      <w:r w:rsidR="00DA6963">
        <w:rPr>
          <w:rFonts w:ascii="Times New Roman" w:hAnsi="Times New Roman" w:cs="Times New Roman"/>
          <w:sz w:val="24"/>
          <w:szCs w:val="24"/>
        </w:rPr>
        <w:t>twenty</w:t>
      </w:r>
      <w:r w:rsidR="00C216D2">
        <w:rPr>
          <w:rFonts w:ascii="Times New Roman" w:hAnsi="Times New Roman" w:cs="Times New Roman"/>
          <w:sz w:val="24"/>
          <w:szCs w:val="24"/>
        </w:rPr>
        <w:t xml:space="preserve"> months</w:t>
      </w:r>
      <w:r w:rsidR="00DA6963">
        <w:rPr>
          <w:rFonts w:ascii="Times New Roman" w:hAnsi="Times New Roman" w:cs="Times New Roman"/>
          <w:sz w:val="24"/>
          <w:szCs w:val="24"/>
        </w:rPr>
        <w:t xml:space="preserve"> up to</w:t>
      </w:r>
      <w:r w:rsidR="00C216D2">
        <w:rPr>
          <w:rFonts w:ascii="Times New Roman" w:hAnsi="Times New Roman" w:cs="Times New Roman"/>
          <w:sz w:val="24"/>
          <w:szCs w:val="24"/>
        </w:rPr>
        <w:t xml:space="preserve"> the date of trial to store goods </w:t>
      </w:r>
      <w:r w:rsidR="00DA6963">
        <w:rPr>
          <w:rFonts w:ascii="Times New Roman" w:hAnsi="Times New Roman" w:cs="Times New Roman"/>
          <w:sz w:val="24"/>
          <w:szCs w:val="24"/>
        </w:rPr>
        <w:t>valued</w:t>
      </w:r>
      <w:r w:rsidR="00C216D2">
        <w:rPr>
          <w:rFonts w:ascii="Times New Roman" w:hAnsi="Times New Roman" w:cs="Times New Roman"/>
          <w:sz w:val="24"/>
          <w:szCs w:val="24"/>
        </w:rPr>
        <w:t xml:space="preserve"> at US $8 000. The storage for outstripped the </w:t>
      </w:r>
      <w:r w:rsidR="00DA6963">
        <w:rPr>
          <w:rFonts w:ascii="Times New Roman" w:hAnsi="Times New Roman" w:cs="Times New Roman"/>
          <w:sz w:val="24"/>
          <w:szCs w:val="24"/>
        </w:rPr>
        <w:t>value</w:t>
      </w:r>
      <w:r w:rsidR="00C216D2">
        <w:rPr>
          <w:rFonts w:ascii="Times New Roman" w:hAnsi="Times New Roman" w:cs="Times New Roman"/>
          <w:sz w:val="24"/>
          <w:szCs w:val="24"/>
        </w:rPr>
        <w:t xml:space="preserve"> of the goods which to my mind makes very little economic sense.</w:t>
      </w:r>
    </w:p>
    <w:p w14:paraId="5DCE606F" w14:textId="6C926513" w:rsidR="00C216D2" w:rsidRDefault="006A6CFF"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Fourthly and related to the above, the defendants spurned reasonable offer</w:t>
      </w:r>
      <w:r w:rsidR="00045E8F">
        <w:rPr>
          <w:rFonts w:ascii="Times New Roman" w:hAnsi="Times New Roman" w:cs="Times New Roman"/>
          <w:sz w:val="24"/>
          <w:szCs w:val="24"/>
        </w:rPr>
        <w:t>s</w:t>
      </w:r>
      <w:r>
        <w:rPr>
          <w:rFonts w:ascii="Times New Roman" w:hAnsi="Times New Roman" w:cs="Times New Roman"/>
          <w:sz w:val="24"/>
          <w:szCs w:val="24"/>
        </w:rPr>
        <w:t xml:space="preserve"> by</w:t>
      </w:r>
      <w:r w:rsidR="00045E8F">
        <w:rPr>
          <w:rFonts w:ascii="Times New Roman" w:hAnsi="Times New Roman" w:cs="Times New Roman"/>
          <w:sz w:val="24"/>
          <w:szCs w:val="24"/>
        </w:rPr>
        <w:t xml:space="preserve"> </w:t>
      </w:r>
      <w:r>
        <w:rPr>
          <w:rFonts w:ascii="Times New Roman" w:hAnsi="Times New Roman" w:cs="Times New Roman"/>
          <w:sz w:val="24"/>
          <w:szCs w:val="24"/>
        </w:rPr>
        <w:t>the plaintiffs to have the remaining hardware stock</w:t>
      </w:r>
      <w:r w:rsidR="00045E8F">
        <w:rPr>
          <w:rFonts w:ascii="Times New Roman" w:hAnsi="Times New Roman" w:cs="Times New Roman"/>
          <w:sz w:val="24"/>
          <w:szCs w:val="24"/>
        </w:rPr>
        <w:t xml:space="preserve"> s</w:t>
      </w:r>
      <w:r>
        <w:rPr>
          <w:rFonts w:ascii="Times New Roman" w:hAnsi="Times New Roman" w:cs="Times New Roman"/>
          <w:sz w:val="24"/>
          <w:szCs w:val="24"/>
        </w:rPr>
        <w:t>hared. The letter dated 16 January 2021 by</w:t>
      </w:r>
      <w:r w:rsidR="00045E8F">
        <w:rPr>
          <w:rFonts w:ascii="Times New Roman" w:hAnsi="Times New Roman" w:cs="Times New Roman"/>
          <w:sz w:val="24"/>
          <w:szCs w:val="24"/>
        </w:rPr>
        <w:t xml:space="preserve"> t</w:t>
      </w:r>
      <w:r>
        <w:rPr>
          <w:rFonts w:ascii="Times New Roman" w:hAnsi="Times New Roman" w:cs="Times New Roman"/>
          <w:sz w:val="24"/>
          <w:szCs w:val="24"/>
        </w:rPr>
        <w:t>he plaintiffs to defendant’s legal practitioners proves this. From the evidence, the defendants neither</w:t>
      </w:r>
      <w:r w:rsidR="00045E8F">
        <w:rPr>
          <w:rFonts w:ascii="Times New Roman" w:hAnsi="Times New Roman" w:cs="Times New Roman"/>
          <w:sz w:val="24"/>
          <w:szCs w:val="24"/>
        </w:rPr>
        <w:t xml:space="preserve"> </w:t>
      </w:r>
      <w:r w:rsidR="00185654">
        <w:rPr>
          <w:rFonts w:ascii="Times New Roman" w:hAnsi="Times New Roman" w:cs="Times New Roman"/>
          <w:sz w:val="24"/>
          <w:szCs w:val="24"/>
        </w:rPr>
        <w:t>responded nor</w:t>
      </w:r>
      <w:r w:rsidR="000F52A0">
        <w:rPr>
          <w:rFonts w:ascii="Times New Roman" w:hAnsi="Times New Roman" w:cs="Times New Roman"/>
          <w:sz w:val="24"/>
          <w:szCs w:val="24"/>
        </w:rPr>
        <w:t xml:space="preserve"> heeded</w:t>
      </w:r>
      <w:r w:rsidR="00185654">
        <w:rPr>
          <w:rFonts w:ascii="Times New Roman" w:hAnsi="Times New Roman" w:cs="Times New Roman"/>
          <w:sz w:val="24"/>
          <w:szCs w:val="24"/>
        </w:rPr>
        <w:t xml:space="preserve"> to the acceptance by the plaintiffs to have the remaining hardware stock shared. The defendants cannot have their cake and eat it too</w:t>
      </w:r>
      <w:r w:rsidR="000F52A0">
        <w:rPr>
          <w:rFonts w:ascii="Times New Roman" w:hAnsi="Times New Roman" w:cs="Times New Roman"/>
          <w:sz w:val="24"/>
          <w:szCs w:val="24"/>
        </w:rPr>
        <w:t>.</w:t>
      </w:r>
      <w:r w:rsidR="00185654">
        <w:rPr>
          <w:rFonts w:ascii="Times New Roman" w:hAnsi="Times New Roman" w:cs="Times New Roman"/>
          <w:sz w:val="24"/>
          <w:szCs w:val="24"/>
        </w:rPr>
        <w:t xml:space="preserve"> They cannot spurn</w:t>
      </w:r>
      <w:r w:rsidR="008C1BDE">
        <w:rPr>
          <w:rFonts w:ascii="Times New Roman" w:hAnsi="Times New Roman" w:cs="Times New Roman"/>
          <w:sz w:val="24"/>
          <w:szCs w:val="24"/>
        </w:rPr>
        <w:t xml:space="preserve"> the </w:t>
      </w:r>
      <w:r w:rsidR="003058CF">
        <w:rPr>
          <w:rFonts w:ascii="Times New Roman" w:hAnsi="Times New Roman" w:cs="Times New Roman"/>
          <w:sz w:val="24"/>
          <w:szCs w:val="24"/>
        </w:rPr>
        <w:t xml:space="preserve">offer to have the stock shared with the necessary implication that </w:t>
      </w:r>
      <w:r w:rsidR="006C4AE7">
        <w:rPr>
          <w:rFonts w:ascii="Times New Roman" w:hAnsi="Times New Roman" w:cs="Times New Roman"/>
          <w:sz w:val="24"/>
          <w:szCs w:val="24"/>
        </w:rPr>
        <w:t>such storage costs would have been avoided, and in the same breath claim storage costs</w:t>
      </w:r>
      <w:r w:rsidR="00045E8F">
        <w:rPr>
          <w:rFonts w:ascii="Times New Roman" w:hAnsi="Times New Roman" w:cs="Times New Roman"/>
          <w:sz w:val="24"/>
          <w:szCs w:val="24"/>
        </w:rPr>
        <w:t>.</w:t>
      </w:r>
      <w:r w:rsidR="006C4AE7">
        <w:rPr>
          <w:rFonts w:ascii="Times New Roman" w:hAnsi="Times New Roman" w:cs="Times New Roman"/>
          <w:sz w:val="24"/>
          <w:szCs w:val="24"/>
        </w:rPr>
        <w:t xml:space="preserve"> </w:t>
      </w:r>
      <w:r w:rsidR="00045E8F">
        <w:rPr>
          <w:rFonts w:ascii="Times New Roman" w:hAnsi="Times New Roman" w:cs="Times New Roman"/>
          <w:sz w:val="24"/>
          <w:szCs w:val="24"/>
        </w:rPr>
        <w:t>T</w:t>
      </w:r>
      <w:r w:rsidR="006C4AE7">
        <w:rPr>
          <w:rFonts w:ascii="Times New Roman" w:hAnsi="Times New Roman" w:cs="Times New Roman"/>
          <w:sz w:val="24"/>
          <w:szCs w:val="24"/>
        </w:rPr>
        <w:t>hat is untenable.</w:t>
      </w:r>
      <w:r w:rsidR="000F52A0">
        <w:rPr>
          <w:rFonts w:ascii="Times New Roman" w:hAnsi="Times New Roman" w:cs="Times New Roman"/>
          <w:sz w:val="24"/>
          <w:szCs w:val="24"/>
        </w:rPr>
        <w:t xml:space="preserve"> In any event the same principles on the duty to account discussed hereinabove apply.</w:t>
      </w:r>
    </w:p>
    <w:p w14:paraId="17028BE5" w14:textId="5A8050DC" w:rsidR="006C4AE7" w:rsidRDefault="006C4AE7" w:rsidP="006E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claim for storage costs in the form of rentals from February 2021 to present cannot succeed.</w:t>
      </w:r>
    </w:p>
    <w:p w14:paraId="14E398D2" w14:textId="460E5E0B" w:rsidR="00DE41C3" w:rsidRPr="00045E8F" w:rsidRDefault="00DE41C3" w:rsidP="006E2BE2">
      <w:pPr>
        <w:spacing w:after="0" w:line="360" w:lineRule="auto"/>
        <w:ind w:firstLine="720"/>
        <w:jc w:val="both"/>
        <w:rPr>
          <w:rFonts w:ascii="Times New Roman" w:hAnsi="Times New Roman" w:cs="Times New Roman"/>
          <w:b/>
          <w:sz w:val="24"/>
          <w:szCs w:val="24"/>
        </w:rPr>
      </w:pPr>
      <w:r w:rsidRPr="00045E8F">
        <w:rPr>
          <w:rFonts w:ascii="Times New Roman" w:hAnsi="Times New Roman" w:cs="Times New Roman"/>
          <w:b/>
          <w:sz w:val="24"/>
          <w:szCs w:val="24"/>
        </w:rPr>
        <w:t>Costs</w:t>
      </w:r>
    </w:p>
    <w:p w14:paraId="6D4194A2" w14:textId="7E6C2EAB" w:rsidR="00863A31" w:rsidRDefault="00474526" w:rsidP="005D146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general rule is that the substant</w:t>
      </w:r>
      <w:r w:rsidR="00045E8F">
        <w:rPr>
          <w:rFonts w:ascii="Times New Roman" w:hAnsi="Times New Roman" w:cs="Times New Roman"/>
          <w:sz w:val="24"/>
          <w:szCs w:val="24"/>
        </w:rPr>
        <w:t>ia</w:t>
      </w:r>
      <w:r>
        <w:rPr>
          <w:rFonts w:ascii="Times New Roman" w:hAnsi="Times New Roman" w:cs="Times New Roman"/>
          <w:sz w:val="24"/>
          <w:szCs w:val="24"/>
        </w:rPr>
        <w:t xml:space="preserve">lly successful </w:t>
      </w:r>
      <w:r w:rsidR="000D56F0">
        <w:rPr>
          <w:rFonts w:ascii="Times New Roman" w:hAnsi="Times New Roman" w:cs="Times New Roman"/>
          <w:sz w:val="24"/>
          <w:szCs w:val="24"/>
        </w:rPr>
        <w:t>party is entitled to his or her costs. Neither part</w:t>
      </w:r>
      <w:r w:rsidR="00045E8F">
        <w:rPr>
          <w:rFonts w:ascii="Times New Roman" w:hAnsi="Times New Roman" w:cs="Times New Roman"/>
          <w:sz w:val="24"/>
          <w:szCs w:val="24"/>
        </w:rPr>
        <w:t>y</w:t>
      </w:r>
      <w:r w:rsidR="000D56F0">
        <w:rPr>
          <w:rFonts w:ascii="Times New Roman" w:hAnsi="Times New Roman" w:cs="Times New Roman"/>
          <w:sz w:val="24"/>
          <w:szCs w:val="24"/>
        </w:rPr>
        <w:t xml:space="preserve"> scored a decisive victory against the other. Save for relatively minor suc</w:t>
      </w:r>
      <w:r w:rsidR="00045E8F">
        <w:rPr>
          <w:rFonts w:ascii="Times New Roman" w:hAnsi="Times New Roman" w:cs="Times New Roman"/>
          <w:sz w:val="24"/>
          <w:szCs w:val="24"/>
        </w:rPr>
        <w:t>c</w:t>
      </w:r>
      <w:r w:rsidR="000D56F0">
        <w:rPr>
          <w:rFonts w:ascii="Times New Roman" w:hAnsi="Times New Roman" w:cs="Times New Roman"/>
          <w:sz w:val="24"/>
          <w:szCs w:val="24"/>
        </w:rPr>
        <w:t>ess</w:t>
      </w:r>
      <w:r w:rsidR="00045E8F">
        <w:rPr>
          <w:rFonts w:ascii="Times New Roman" w:hAnsi="Times New Roman" w:cs="Times New Roman"/>
          <w:sz w:val="24"/>
          <w:szCs w:val="24"/>
        </w:rPr>
        <w:t>es</w:t>
      </w:r>
      <w:r w:rsidR="000D56F0">
        <w:rPr>
          <w:rFonts w:ascii="Times New Roman" w:hAnsi="Times New Roman" w:cs="Times New Roman"/>
          <w:sz w:val="24"/>
          <w:szCs w:val="24"/>
        </w:rPr>
        <w:t>, both sets of parties were unable to prove their claims and claims in reconvention respectively. An order that each party bears its own costs would be proper. Accordingly, it is hereby order</w:t>
      </w:r>
      <w:r w:rsidR="00045E8F">
        <w:rPr>
          <w:rFonts w:ascii="Times New Roman" w:hAnsi="Times New Roman" w:cs="Times New Roman"/>
          <w:sz w:val="24"/>
          <w:szCs w:val="24"/>
        </w:rPr>
        <w:t>e</w:t>
      </w:r>
      <w:r w:rsidR="000D56F0">
        <w:rPr>
          <w:rFonts w:ascii="Times New Roman" w:hAnsi="Times New Roman" w:cs="Times New Roman"/>
          <w:sz w:val="24"/>
          <w:szCs w:val="24"/>
        </w:rPr>
        <w:t>d as follows:</w:t>
      </w:r>
    </w:p>
    <w:p w14:paraId="4725404B" w14:textId="19273ADB" w:rsidR="00F32D2A" w:rsidRDefault="00F32D2A" w:rsidP="00F32D2A">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partnership</w:t>
      </w:r>
      <w:r w:rsidR="00E318C7">
        <w:rPr>
          <w:rFonts w:ascii="Times New Roman" w:hAnsi="Times New Roman" w:cs="Times New Roman"/>
          <w:sz w:val="24"/>
          <w:szCs w:val="24"/>
        </w:rPr>
        <w:t>s</w:t>
      </w:r>
      <w:r>
        <w:rPr>
          <w:rFonts w:ascii="Times New Roman" w:hAnsi="Times New Roman" w:cs="Times New Roman"/>
          <w:sz w:val="24"/>
          <w:szCs w:val="24"/>
        </w:rPr>
        <w:t xml:space="preserve"> between the p</w:t>
      </w:r>
      <w:r w:rsidR="00045E8F">
        <w:rPr>
          <w:rFonts w:ascii="Times New Roman" w:hAnsi="Times New Roman" w:cs="Times New Roman"/>
          <w:sz w:val="24"/>
          <w:szCs w:val="24"/>
        </w:rPr>
        <w:t>a</w:t>
      </w:r>
      <w:r>
        <w:rPr>
          <w:rFonts w:ascii="Times New Roman" w:hAnsi="Times New Roman" w:cs="Times New Roman"/>
          <w:sz w:val="24"/>
          <w:szCs w:val="24"/>
        </w:rPr>
        <w:t>rties in both the hardware store and the baby supplies store are hereby dissolved.</w:t>
      </w:r>
    </w:p>
    <w:p w14:paraId="36B89A35" w14:textId="522BA366" w:rsidR="00F32D2A" w:rsidRPr="00045E8F" w:rsidRDefault="00F32D2A" w:rsidP="00F32D2A">
      <w:pPr>
        <w:pStyle w:val="ListParagraph"/>
        <w:numPr>
          <w:ilvl w:val="0"/>
          <w:numId w:val="20"/>
        </w:numPr>
        <w:spacing w:after="0" w:line="360" w:lineRule="auto"/>
        <w:jc w:val="both"/>
        <w:rPr>
          <w:rFonts w:ascii="Times New Roman" w:hAnsi="Times New Roman" w:cs="Times New Roman"/>
          <w:b/>
          <w:bCs/>
          <w:sz w:val="24"/>
          <w:szCs w:val="24"/>
        </w:rPr>
      </w:pPr>
      <w:r w:rsidRPr="00045E8F">
        <w:rPr>
          <w:rFonts w:ascii="Times New Roman" w:hAnsi="Times New Roman" w:cs="Times New Roman"/>
          <w:b/>
          <w:bCs/>
          <w:sz w:val="24"/>
          <w:szCs w:val="24"/>
        </w:rPr>
        <w:lastRenderedPageBreak/>
        <w:t>The claims in convention</w:t>
      </w:r>
    </w:p>
    <w:p w14:paraId="6D1ED058" w14:textId="0D8B197F" w:rsidR="00F32D2A" w:rsidRDefault="00F32D2A" w:rsidP="00F32D2A">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the sharing of profits from the hardware store partially succeeds: the to</w:t>
      </w:r>
      <w:r w:rsidR="00045E8F">
        <w:rPr>
          <w:rFonts w:ascii="Times New Roman" w:hAnsi="Times New Roman" w:cs="Times New Roman"/>
          <w:sz w:val="24"/>
          <w:szCs w:val="24"/>
        </w:rPr>
        <w:t>t</w:t>
      </w:r>
      <w:r>
        <w:rPr>
          <w:rFonts w:ascii="Times New Roman" w:hAnsi="Times New Roman" w:cs="Times New Roman"/>
          <w:sz w:val="24"/>
          <w:szCs w:val="24"/>
        </w:rPr>
        <w:t>al sum of US $9 590 cash on hand to shared equally between the parties</w:t>
      </w:r>
      <w:r w:rsidR="00712AA2">
        <w:rPr>
          <w:rFonts w:ascii="Times New Roman" w:hAnsi="Times New Roman" w:cs="Times New Roman"/>
          <w:sz w:val="24"/>
          <w:szCs w:val="24"/>
        </w:rPr>
        <w:t>.</w:t>
      </w:r>
    </w:p>
    <w:p w14:paraId="70E7F20C" w14:textId="3BFC5E80" w:rsidR="00F32D2A" w:rsidRDefault="00F32D2A" w:rsidP="00F32D2A">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remaining stock for the hardware shop to be shared equally</w:t>
      </w:r>
      <w:r w:rsidR="00712AA2">
        <w:rPr>
          <w:rFonts w:ascii="Times New Roman" w:hAnsi="Times New Roman" w:cs="Times New Roman"/>
          <w:sz w:val="24"/>
          <w:szCs w:val="24"/>
        </w:rPr>
        <w:t>.</w:t>
      </w:r>
    </w:p>
    <w:p w14:paraId="6587B256" w14:textId="2037052C" w:rsidR="00F32D2A" w:rsidRDefault="00F32D2A" w:rsidP="00F32D2A">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stock remaining in the baby supplies s</w:t>
      </w:r>
      <w:r w:rsidR="00045E8F">
        <w:rPr>
          <w:rFonts w:ascii="Times New Roman" w:hAnsi="Times New Roman" w:cs="Times New Roman"/>
          <w:sz w:val="24"/>
          <w:szCs w:val="24"/>
        </w:rPr>
        <w:t>hop</w:t>
      </w:r>
      <w:r>
        <w:rPr>
          <w:rFonts w:ascii="Times New Roman" w:hAnsi="Times New Roman" w:cs="Times New Roman"/>
          <w:sz w:val="24"/>
          <w:szCs w:val="24"/>
        </w:rPr>
        <w:t xml:space="preserve"> to be shared as follows: the second plaintiff is awarded stock </w:t>
      </w:r>
      <w:r w:rsidR="00045E8F">
        <w:rPr>
          <w:rFonts w:ascii="Times New Roman" w:hAnsi="Times New Roman" w:cs="Times New Roman"/>
          <w:sz w:val="24"/>
          <w:szCs w:val="24"/>
        </w:rPr>
        <w:t>valued</w:t>
      </w:r>
      <w:r>
        <w:rPr>
          <w:rFonts w:ascii="Times New Roman" w:hAnsi="Times New Roman" w:cs="Times New Roman"/>
          <w:sz w:val="24"/>
          <w:szCs w:val="24"/>
        </w:rPr>
        <w:t xml:space="preserve"> at US $4 438 and the second defendant is awarded stock </w:t>
      </w:r>
      <w:r w:rsidR="00045E8F">
        <w:rPr>
          <w:rFonts w:ascii="Times New Roman" w:hAnsi="Times New Roman" w:cs="Times New Roman"/>
          <w:sz w:val="24"/>
          <w:szCs w:val="24"/>
        </w:rPr>
        <w:t>valued</w:t>
      </w:r>
      <w:r>
        <w:rPr>
          <w:rFonts w:ascii="Times New Roman" w:hAnsi="Times New Roman" w:cs="Times New Roman"/>
          <w:sz w:val="24"/>
          <w:szCs w:val="24"/>
        </w:rPr>
        <w:t xml:space="preserve"> at US $10 757</w:t>
      </w:r>
      <w:r w:rsidR="00712AA2">
        <w:rPr>
          <w:rFonts w:ascii="Times New Roman" w:hAnsi="Times New Roman" w:cs="Times New Roman"/>
          <w:sz w:val="24"/>
          <w:szCs w:val="24"/>
        </w:rPr>
        <w:t>.</w:t>
      </w:r>
    </w:p>
    <w:p w14:paraId="29E8F8B9" w14:textId="1ED3BCBD" w:rsidR="00F32D2A" w:rsidRDefault="00F32D2A" w:rsidP="00F32D2A">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damages for loss of investment is hereby dismissed</w:t>
      </w:r>
      <w:r w:rsidR="00712AA2">
        <w:rPr>
          <w:rFonts w:ascii="Times New Roman" w:hAnsi="Times New Roman" w:cs="Times New Roman"/>
          <w:sz w:val="24"/>
          <w:szCs w:val="24"/>
        </w:rPr>
        <w:t>.</w:t>
      </w:r>
    </w:p>
    <w:p w14:paraId="25E685D5" w14:textId="00B1C60B" w:rsidR="00F32D2A" w:rsidRPr="00045E8F" w:rsidRDefault="006A71DC" w:rsidP="00F32D2A">
      <w:pPr>
        <w:pStyle w:val="ListParagraph"/>
        <w:numPr>
          <w:ilvl w:val="0"/>
          <w:numId w:val="20"/>
        </w:numPr>
        <w:spacing w:after="0" w:line="360" w:lineRule="auto"/>
        <w:jc w:val="both"/>
        <w:rPr>
          <w:rFonts w:ascii="Times New Roman" w:hAnsi="Times New Roman" w:cs="Times New Roman"/>
          <w:b/>
          <w:bCs/>
          <w:sz w:val="24"/>
          <w:szCs w:val="24"/>
        </w:rPr>
      </w:pPr>
      <w:r w:rsidRPr="00045E8F">
        <w:rPr>
          <w:rFonts w:ascii="Times New Roman" w:hAnsi="Times New Roman" w:cs="Times New Roman"/>
          <w:b/>
          <w:bCs/>
          <w:sz w:val="24"/>
          <w:szCs w:val="24"/>
        </w:rPr>
        <w:t>The claim in reconvention</w:t>
      </w:r>
    </w:p>
    <w:p w14:paraId="213EC900" w14:textId="76234CD2" w:rsidR="006A71DC" w:rsidRDefault="006A71DC" w:rsidP="006A71D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US$ 135 being half share of rentals for the hardware s</w:t>
      </w:r>
      <w:r w:rsidR="00045E8F">
        <w:rPr>
          <w:rFonts w:ascii="Times New Roman" w:hAnsi="Times New Roman" w:cs="Times New Roman"/>
          <w:sz w:val="24"/>
          <w:szCs w:val="24"/>
        </w:rPr>
        <w:t>tore</w:t>
      </w:r>
      <w:r>
        <w:rPr>
          <w:rFonts w:ascii="Times New Roman" w:hAnsi="Times New Roman" w:cs="Times New Roman"/>
          <w:sz w:val="24"/>
          <w:szCs w:val="24"/>
        </w:rPr>
        <w:t xml:space="preserve"> for October to December 2020 is hereby dismissed</w:t>
      </w:r>
      <w:r w:rsidR="00712AA2">
        <w:rPr>
          <w:rFonts w:ascii="Times New Roman" w:hAnsi="Times New Roman" w:cs="Times New Roman"/>
          <w:sz w:val="24"/>
          <w:szCs w:val="24"/>
        </w:rPr>
        <w:t>.</w:t>
      </w:r>
    </w:p>
    <w:p w14:paraId="46779CCE" w14:textId="4F30C869" w:rsidR="006A71DC" w:rsidRDefault="006A71DC" w:rsidP="006A71D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half share of holding over damages in the sum of US$500 per month from June 2021 to date of sharing of stock is hereby dismissed</w:t>
      </w:r>
      <w:r w:rsidR="00712AA2">
        <w:rPr>
          <w:rFonts w:ascii="Times New Roman" w:hAnsi="Times New Roman" w:cs="Times New Roman"/>
          <w:sz w:val="24"/>
          <w:szCs w:val="24"/>
        </w:rPr>
        <w:t>.</w:t>
      </w:r>
    </w:p>
    <w:p w14:paraId="7B2F48D1" w14:textId="6CAD4B5B" w:rsidR="006A71DC" w:rsidRDefault="006A71DC" w:rsidP="006A71D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the refund of US$1 250 being half share of the cost of hiring a container for storage is hereby dismissed</w:t>
      </w:r>
      <w:r w:rsidR="00712AA2">
        <w:rPr>
          <w:rFonts w:ascii="Times New Roman" w:hAnsi="Times New Roman" w:cs="Times New Roman"/>
          <w:sz w:val="24"/>
          <w:szCs w:val="24"/>
        </w:rPr>
        <w:t>.</w:t>
      </w:r>
    </w:p>
    <w:p w14:paraId="3EB5F05B" w14:textId="5965FF36" w:rsidR="006A71DC" w:rsidRDefault="006A71DC" w:rsidP="006A71D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claim of the </w:t>
      </w:r>
      <w:r w:rsidR="00045E8F">
        <w:rPr>
          <w:rFonts w:ascii="Times New Roman" w:hAnsi="Times New Roman" w:cs="Times New Roman"/>
          <w:sz w:val="24"/>
          <w:szCs w:val="24"/>
        </w:rPr>
        <w:t>r</w:t>
      </w:r>
      <w:r>
        <w:rPr>
          <w:rFonts w:ascii="Times New Roman" w:hAnsi="Times New Roman" w:cs="Times New Roman"/>
          <w:sz w:val="24"/>
          <w:szCs w:val="24"/>
        </w:rPr>
        <w:t>efund of US$ 225 being half share of the cost of hiring security is hereby dismissed</w:t>
      </w:r>
      <w:r w:rsidR="00712AA2">
        <w:rPr>
          <w:rFonts w:ascii="Times New Roman" w:hAnsi="Times New Roman" w:cs="Times New Roman"/>
          <w:sz w:val="24"/>
          <w:szCs w:val="24"/>
        </w:rPr>
        <w:t>.</w:t>
      </w:r>
    </w:p>
    <w:p w14:paraId="51B56A9C" w14:textId="786D78FC" w:rsidR="00340612" w:rsidRDefault="006A71DC" w:rsidP="006A71D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the refund</w:t>
      </w:r>
      <w:r w:rsidR="00340612">
        <w:rPr>
          <w:rFonts w:ascii="Times New Roman" w:hAnsi="Times New Roman" w:cs="Times New Roman"/>
          <w:sz w:val="24"/>
          <w:szCs w:val="24"/>
        </w:rPr>
        <w:t xml:space="preserve"> of US$ 300 being half share of the payment of salaries for October 2020 is hereby dismissed</w:t>
      </w:r>
      <w:r w:rsidR="00712AA2">
        <w:rPr>
          <w:rFonts w:ascii="Times New Roman" w:hAnsi="Times New Roman" w:cs="Times New Roman"/>
          <w:sz w:val="24"/>
          <w:szCs w:val="24"/>
        </w:rPr>
        <w:t>.</w:t>
      </w:r>
    </w:p>
    <w:p w14:paraId="6C22EFE4" w14:textId="1A56C4A0" w:rsidR="006A71DC" w:rsidRPr="00340612" w:rsidRDefault="00340612" w:rsidP="00340612">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party</w:t>
      </w:r>
      <w:r w:rsidR="00256812">
        <w:rPr>
          <w:rFonts w:ascii="Times New Roman" w:hAnsi="Times New Roman" w:cs="Times New Roman"/>
          <w:sz w:val="24"/>
          <w:szCs w:val="24"/>
        </w:rPr>
        <w:t xml:space="preserve"> to</w:t>
      </w:r>
      <w:r w:rsidR="00045E8F">
        <w:rPr>
          <w:rFonts w:ascii="Times New Roman" w:hAnsi="Times New Roman" w:cs="Times New Roman"/>
          <w:sz w:val="24"/>
          <w:szCs w:val="24"/>
        </w:rPr>
        <w:t xml:space="preserve"> </w:t>
      </w:r>
      <w:r w:rsidR="00256812">
        <w:rPr>
          <w:rFonts w:ascii="Times New Roman" w:hAnsi="Times New Roman" w:cs="Times New Roman"/>
          <w:sz w:val="24"/>
          <w:szCs w:val="24"/>
        </w:rPr>
        <w:t>bear its</w:t>
      </w:r>
      <w:r w:rsidR="00045E8F">
        <w:rPr>
          <w:rFonts w:ascii="Times New Roman" w:hAnsi="Times New Roman" w:cs="Times New Roman"/>
          <w:sz w:val="24"/>
          <w:szCs w:val="24"/>
        </w:rPr>
        <w:t xml:space="preserve"> own</w:t>
      </w:r>
      <w:r w:rsidR="00256812">
        <w:rPr>
          <w:rFonts w:ascii="Times New Roman" w:hAnsi="Times New Roman" w:cs="Times New Roman"/>
          <w:sz w:val="24"/>
          <w:szCs w:val="24"/>
        </w:rPr>
        <w:t xml:space="preserve"> costs</w:t>
      </w:r>
      <w:r w:rsidR="00045E8F">
        <w:rPr>
          <w:rFonts w:ascii="Times New Roman" w:hAnsi="Times New Roman" w:cs="Times New Roman"/>
          <w:sz w:val="24"/>
          <w:szCs w:val="24"/>
        </w:rPr>
        <w:t>.</w:t>
      </w:r>
    </w:p>
    <w:p w14:paraId="41CDC8A5" w14:textId="77777777" w:rsidR="009C2B6D" w:rsidRDefault="009C2B6D" w:rsidP="00AD4ECD">
      <w:pPr>
        <w:spacing w:after="0" w:line="360" w:lineRule="auto"/>
        <w:ind w:left="360" w:firstLine="60"/>
        <w:jc w:val="both"/>
        <w:rPr>
          <w:rFonts w:ascii="Times New Roman" w:hAnsi="Times New Roman" w:cs="Times New Roman"/>
          <w:sz w:val="24"/>
          <w:szCs w:val="24"/>
        </w:rPr>
      </w:pPr>
    </w:p>
    <w:p w14:paraId="41381082" w14:textId="77777777" w:rsidR="009C2B6D" w:rsidRPr="00AD4ECD" w:rsidRDefault="009C2B6D" w:rsidP="00AD4ECD">
      <w:pPr>
        <w:spacing w:after="0" w:line="360" w:lineRule="auto"/>
        <w:ind w:left="360" w:firstLine="60"/>
        <w:jc w:val="both"/>
        <w:rPr>
          <w:rFonts w:ascii="Times New Roman" w:hAnsi="Times New Roman" w:cs="Times New Roman"/>
          <w:sz w:val="24"/>
          <w:szCs w:val="24"/>
        </w:rPr>
      </w:pPr>
    </w:p>
    <w:p w14:paraId="6BA51E85" w14:textId="77777777" w:rsidR="00270A0B" w:rsidRPr="00AD4ECD" w:rsidRDefault="00270A0B" w:rsidP="00E13BFB">
      <w:pPr>
        <w:spacing w:after="0" w:line="360" w:lineRule="auto"/>
        <w:ind w:left="720"/>
        <w:jc w:val="both"/>
        <w:rPr>
          <w:rFonts w:ascii="Times New Roman" w:hAnsi="Times New Roman" w:cs="Times New Roman"/>
          <w:sz w:val="24"/>
          <w:szCs w:val="24"/>
          <w:u w:val="single"/>
        </w:rPr>
      </w:pPr>
    </w:p>
    <w:p w14:paraId="667B23E6" w14:textId="5D0DE094" w:rsidR="00C85A96" w:rsidRDefault="00711646" w:rsidP="00712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2AA2">
        <w:rPr>
          <w:rFonts w:ascii="Times New Roman" w:hAnsi="Times New Roman" w:cs="Times New Roman"/>
          <w:sz w:val="24"/>
          <w:szCs w:val="24"/>
        </w:rPr>
        <w:t xml:space="preserve">                             </w:t>
      </w:r>
    </w:p>
    <w:p w14:paraId="6C464F92" w14:textId="67866032" w:rsidR="00EC0E25" w:rsidRDefault="00256812"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Kwande Legal practitioners</w:t>
      </w:r>
      <w:r w:rsidR="00EC0E25">
        <w:rPr>
          <w:rFonts w:ascii="Times New Roman" w:hAnsi="Times New Roman" w:cs="Times New Roman"/>
          <w:bCs/>
          <w:sz w:val="24"/>
          <w:szCs w:val="24"/>
        </w:rPr>
        <w:t xml:space="preserve">, </w:t>
      </w:r>
      <w:r w:rsidR="00045E8F">
        <w:rPr>
          <w:rFonts w:ascii="Times New Roman" w:hAnsi="Times New Roman" w:cs="Times New Roman"/>
          <w:bCs/>
          <w:sz w:val="24"/>
          <w:szCs w:val="24"/>
        </w:rPr>
        <w:t xml:space="preserve">the </w:t>
      </w:r>
      <w:r>
        <w:rPr>
          <w:rFonts w:ascii="Times New Roman" w:hAnsi="Times New Roman" w:cs="Times New Roman"/>
          <w:bCs/>
          <w:sz w:val="24"/>
          <w:szCs w:val="24"/>
        </w:rPr>
        <w:t>plaintiffs</w:t>
      </w:r>
      <w:r w:rsidR="00EC0E25">
        <w:rPr>
          <w:rFonts w:ascii="Times New Roman" w:hAnsi="Times New Roman" w:cs="Times New Roman"/>
          <w:bCs/>
          <w:sz w:val="24"/>
          <w:szCs w:val="24"/>
        </w:rPr>
        <w:t>’ legal practitioners.</w:t>
      </w:r>
    </w:p>
    <w:p w14:paraId="54B4F41C" w14:textId="3EC3B807" w:rsidR="00EC0E25" w:rsidRDefault="00256812" w:rsidP="00133EA3">
      <w:pPr>
        <w:spacing w:after="0" w:line="360" w:lineRule="auto"/>
        <w:jc w:val="both"/>
        <w:rPr>
          <w:rFonts w:ascii="Times New Roman" w:hAnsi="Times New Roman" w:cs="Times New Roman"/>
          <w:bCs/>
          <w:sz w:val="24"/>
          <w:szCs w:val="24"/>
        </w:rPr>
      </w:pPr>
      <w:r>
        <w:rPr>
          <w:rFonts w:ascii="Times New Roman" w:hAnsi="Times New Roman" w:cs="Times New Roman"/>
          <w:bCs/>
          <w:i/>
          <w:sz w:val="24"/>
          <w:szCs w:val="24"/>
        </w:rPr>
        <w:t>Chitere Chidawanyika &amp; Parnters,</w:t>
      </w:r>
      <w:r w:rsidR="00EC0E25" w:rsidRPr="00EC0E25">
        <w:rPr>
          <w:rFonts w:ascii="Times New Roman" w:hAnsi="Times New Roman" w:cs="Times New Roman"/>
          <w:bCs/>
          <w:i/>
          <w:sz w:val="24"/>
          <w:szCs w:val="24"/>
        </w:rPr>
        <w:t xml:space="preserve"> Legal practitioners</w:t>
      </w:r>
      <w:r w:rsidR="00EC0E25">
        <w:rPr>
          <w:rFonts w:ascii="Times New Roman" w:hAnsi="Times New Roman" w:cs="Times New Roman"/>
          <w:bCs/>
          <w:sz w:val="24"/>
          <w:szCs w:val="24"/>
        </w:rPr>
        <w:t xml:space="preserve">, </w:t>
      </w:r>
      <w:r w:rsidR="00045E8F">
        <w:rPr>
          <w:rFonts w:ascii="Times New Roman" w:hAnsi="Times New Roman" w:cs="Times New Roman"/>
          <w:bCs/>
          <w:sz w:val="24"/>
          <w:szCs w:val="24"/>
        </w:rPr>
        <w:t xml:space="preserve">the </w:t>
      </w:r>
      <w:r>
        <w:rPr>
          <w:rFonts w:ascii="Times New Roman" w:hAnsi="Times New Roman" w:cs="Times New Roman"/>
          <w:bCs/>
          <w:sz w:val="24"/>
          <w:szCs w:val="24"/>
        </w:rPr>
        <w:t>defendants</w:t>
      </w:r>
      <w:r w:rsidR="00045E8F">
        <w:rPr>
          <w:rFonts w:ascii="Times New Roman" w:hAnsi="Times New Roman" w:cs="Times New Roman"/>
          <w:bCs/>
          <w:sz w:val="24"/>
          <w:szCs w:val="24"/>
        </w:rPr>
        <w:t>’</w:t>
      </w:r>
      <w:r w:rsidR="00EC0E25">
        <w:rPr>
          <w:rFonts w:ascii="Times New Roman" w:hAnsi="Times New Roman" w:cs="Times New Roman"/>
          <w:bCs/>
          <w:sz w:val="24"/>
          <w:szCs w:val="24"/>
        </w:rPr>
        <w:t xml:space="preserve">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p w14:paraId="5F0C1016" w14:textId="43457C05" w:rsidR="00C85A96" w:rsidRDefault="00C85A96" w:rsidP="00133EA3">
      <w:pPr>
        <w:spacing w:after="0" w:line="360" w:lineRule="auto"/>
        <w:jc w:val="both"/>
        <w:rPr>
          <w:rFonts w:ascii="Times New Roman" w:hAnsi="Times New Roman" w:cs="Times New Roman"/>
          <w:bCs/>
          <w:sz w:val="24"/>
          <w:szCs w:val="24"/>
        </w:rPr>
      </w:pPr>
    </w:p>
    <w:p w14:paraId="22A6C625" w14:textId="77777777" w:rsidR="00EC0E25" w:rsidRDefault="00EC0E25" w:rsidP="00133EA3">
      <w:pPr>
        <w:spacing w:after="0" w:line="360" w:lineRule="auto"/>
        <w:jc w:val="both"/>
        <w:rPr>
          <w:rFonts w:ascii="Times New Roman" w:hAnsi="Times New Roman" w:cs="Times New Roman"/>
          <w:bCs/>
          <w:sz w:val="24"/>
          <w:szCs w:val="24"/>
        </w:rPr>
      </w:pPr>
    </w:p>
    <w:p w14:paraId="4701FBF4" w14:textId="77777777" w:rsidR="00EC0E25" w:rsidRDefault="00EC0E25" w:rsidP="00133EA3">
      <w:pPr>
        <w:spacing w:after="0" w:line="360" w:lineRule="auto"/>
        <w:jc w:val="both"/>
        <w:rPr>
          <w:rFonts w:ascii="Times New Roman" w:hAnsi="Times New Roman" w:cs="Times New Roman"/>
          <w:bCs/>
          <w:sz w:val="24"/>
          <w:szCs w:val="24"/>
        </w:rPr>
      </w:pPr>
    </w:p>
    <w:p w14:paraId="0C45113C" w14:textId="50B2DCB3" w:rsidR="00EC0E25" w:rsidRDefault="00EC0E25" w:rsidP="00133EA3">
      <w:pPr>
        <w:spacing w:after="0" w:line="360" w:lineRule="auto"/>
        <w:jc w:val="both"/>
        <w:rPr>
          <w:rFonts w:ascii="Times New Roman" w:hAnsi="Times New Roman" w:cs="Times New Roman"/>
          <w:bCs/>
          <w:sz w:val="24"/>
          <w:szCs w:val="24"/>
        </w:rPr>
      </w:pPr>
    </w:p>
    <w:p w14:paraId="78C997D0" w14:textId="68D21021" w:rsidR="00EC0E25" w:rsidRDefault="00EC0E25" w:rsidP="00133EA3">
      <w:pPr>
        <w:spacing w:after="0" w:line="360" w:lineRule="auto"/>
        <w:jc w:val="both"/>
        <w:rPr>
          <w:rFonts w:ascii="Times New Roman" w:hAnsi="Times New Roman" w:cs="Times New Roman"/>
          <w:bCs/>
          <w:sz w:val="24"/>
          <w:szCs w:val="24"/>
        </w:rPr>
      </w:pPr>
    </w:p>
    <w:p w14:paraId="5DC1AEB5" w14:textId="2204DE3E" w:rsidR="00EC0E25" w:rsidRDefault="00EC0E25" w:rsidP="00133EA3">
      <w:pPr>
        <w:spacing w:after="0" w:line="360" w:lineRule="auto"/>
        <w:jc w:val="both"/>
        <w:rPr>
          <w:rFonts w:ascii="Times New Roman" w:hAnsi="Times New Roman" w:cs="Times New Roman"/>
          <w:bCs/>
          <w:sz w:val="24"/>
          <w:szCs w:val="24"/>
        </w:rPr>
      </w:pPr>
    </w:p>
    <w:p w14:paraId="2AE1463F" w14:textId="1F50B907" w:rsidR="00EC0E25" w:rsidRDefault="00EC0E25" w:rsidP="00133EA3">
      <w:pPr>
        <w:spacing w:after="0" w:line="360" w:lineRule="auto"/>
        <w:jc w:val="both"/>
        <w:rPr>
          <w:rFonts w:ascii="Times New Roman" w:hAnsi="Times New Roman" w:cs="Times New Roman"/>
          <w:bCs/>
          <w:sz w:val="24"/>
          <w:szCs w:val="24"/>
        </w:rPr>
      </w:pPr>
    </w:p>
    <w:p w14:paraId="76D708B9" w14:textId="77777777" w:rsidR="00EC0E25" w:rsidRDefault="00EC0E25" w:rsidP="00133EA3">
      <w:pPr>
        <w:spacing w:after="0" w:line="360" w:lineRule="auto"/>
        <w:jc w:val="both"/>
        <w:rPr>
          <w:rFonts w:ascii="Times New Roman" w:hAnsi="Times New Roman" w:cs="Times New Roman"/>
          <w:bCs/>
          <w:sz w:val="24"/>
          <w:szCs w:val="24"/>
        </w:rPr>
      </w:pPr>
    </w:p>
    <w:p w14:paraId="1D796D98" w14:textId="566E120C" w:rsidR="00EC0E25" w:rsidRDefault="00EC0E25" w:rsidP="00133EA3">
      <w:pPr>
        <w:spacing w:after="0" w:line="360" w:lineRule="auto"/>
        <w:jc w:val="both"/>
        <w:rPr>
          <w:rFonts w:ascii="Times New Roman" w:hAnsi="Times New Roman" w:cs="Times New Roman"/>
          <w:bCs/>
          <w:sz w:val="24"/>
          <w:szCs w:val="24"/>
        </w:rPr>
      </w:pPr>
    </w:p>
    <w:p w14:paraId="57B7282E" w14:textId="77777777" w:rsidR="00EC0E25" w:rsidRDefault="00EC0E25" w:rsidP="00133EA3">
      <w:pPr>
        <w:spacing w:after="0" w:line="360" w:lineRule="auto"/>
        <w:jc w:val="both"/>
        <w:rPr>
          <w:rFonts w:ascii="Times New Roman" w:hAnsi="Times New Roman" w:cs="Times New Roman"/>
          <w:bCs/>
          <w:sz w:val="24"/>
          <w:szCs w:val="24"/>
        </w:rPr>
      </w:pPr>
    </w:p>
    <w:p w14:paraId="2337B0A5" w14:textId="1DD99203" w:rsidR="00EC0E25" w:rsidRDefault="00EC0E25" w:rsidP="00133EA3">
      <w:pPr>
        <w:spacing w:after="0" w:line="360" w:lineRule="auto"/>
        <w:jc w:val="both"/>
        <w:rPr>
          <w:rFonts w:ascii="Times New Roman" w:hAnsi="Times New Roman" w:cs="Times New Roman"/>
          <w:bCs/>
          <w:sz w:val="24"/>
          <w:szCs w:val="24"/>
        </w:rPr>
      </w:pPr>
    </w:p>
    <w:p w14:paraId="5FFEA8F5" w14:textId="77777777" w:rsidR="00732C1D" w:rsidRDefault="00732C1D" w:rsidP="00133EA3">
      <w:pPr>
        <w:spacing w:after="0" w:line="360" w:lineRule="auto"/>
        <w:jc w:val="both"/>
        <w:rPr>
          <w:rFonts w:ascii="Times New Roman" w:hAnsi="Times New Roman" w:cs="Times New Roman"/>
          <w:bCs/>
          <w:sz w:val="24"/>
          <w:szCs w:val="24"/>
        </w:rPr>
      </w:pPr>
    </w:p>
    <w:bookmarkEnd w:id="0"/>
    <w:p w14:paraId="4CCBA377" w14:textId="2479E334" w:rsidR="00CA49FF" w:rsidRDefault="009E09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41507BA" w14:textId="45D65B30" w:rsidR="00B312C8" w:rsidRPr="00B312C8" w:rsidRDefault="00B312C8" w:rsidP="00B312C8">
      <w:pPr>
        <w:tabs>
          <w:tab w:val="left" w:pos="1350"/>
        </w:tabs>
        <w:rPr>
          <w:rFonts w:ascii="Times New Roman" w:hAnsi="Times New Roman" w:cs="Times New Roman"/>
          <w:sz w:val="24"/>
          <w:szCs w:val="24"/>
        </w:rPr>
      </w:pPr>
      <w:r>
        <w:rPr>
          <w:rFonts w:ascii="Times New Roman" w:hAnsi="Times New Roman" w:cs="Times New Roman"/>
          <w:sz w:val="24"/>
          <w:szCs w:val="24"/>
        </w:rPr>
        <w:tab/>
      </w:r>
    </w:p>
    <w:sectPr w:rsidR="00B312C8" w:rsidRPr="00B312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B5A21" w14:textId="77777777" w:rsidR="000142AD" w:rsidRDefault="000142AD" w:rsidP="00716D3D">
      <w:pPr>
        <w:spacing w:after="0" w:line="240" w:lineRule="auto"/>
      </w:pPr>
      <w:r>
        <w:separator/>
      </w:r>
    </w:p>
  </w:endnote>
  <w:endnote w:type="continuationSeparator" w:id="0">
    <w:p w14:paraId="71E9B600" w14:textId="77777777" w:rsidR="000142AD" w:rsidRDefault="000142AD"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66AD4" w14:textId="77777777" w:rsidR="000142AD" w:rsidRDefault="000142AD" w:rsidP="00716D3D">
      <w:pPr>
        <w:spacing w:after="0" w:line="240" w:lineRule="auto"/>
      </w:pPr>
      <w:r>
        <w:separator/>
      </w:r>
    </w:p>
  </w:footnote>
  <w:footnote w:type="continuationSeparator" w:id="0">
    <w:p w14:paraId="332B8054" w14:textId="77777777" w:rsidR="000142AD" w:rsidRDefault="000142AD"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F85C3A">
          <w:rPr>
            <w:noProof/>
          </w:rPr>
          <w:t>1</w:t>
        </w:r>
        <w:r>
          <w:rPr>
            <w:noProof/>
          </w:rPr>
          <w:fldChar w:fldCharType="end"/>
        </w:r>
      </w:p>
      <w:p w14:paraId="696319DA" w14:textId="28C2753C" w:rsidR="00DD7B08" w:rsidRDefault="006F5448" w:rsidP="00AA43D9">
        <w:pPr>
          <w:pStyle w:val="Header"/>
          <w:jc w:val="right"/>
        </w:pPr>
        <w:r>
          <w:tab/>
        </w:r>
        <w:r w:rsidR="008F7F2E">
          <w:tab/>
        </w:r>
        <w:r w:rsidR="00716D3D">
          <w:t xml:space="preserve">HMA </w:t>
        </w:r>
        <w:r w:rsidR="00743CAD">
          <w:t>15</w:t>
        </w:r>
        <w:r w:rsidR="00716D3D">
          <w:t>-2</w:t>
        </w:r>
        <w:r w:rsidR="00743CAD">
          <w:t>4</w:t>
        </w:r>
      </w:p>
      <w:p w14:paraId="2FCE99B4" w14:textId="19B0FEDF" w:rsidR="00716D3D" w:rsidRDefault="00DD7B08" w:rsidP="00DD7B08">
        <w:pPr>
          <w:pStyle w:val="Header"/>
          <w:tabs>
            <w:tab w:val="left" w:pos="8220"/>
          </w:tabs>
        </w:pPr>
        <w:r>
          <w:tab/>
        </w:r>
        <w:r w:rsidR="0076360E">
          <w:t xml:space="preserve">                                                                                                                                                             </w:t>
        </w:r>
        <w:r w:rsidR="00AA43D9">
          <w:t xml:space="preserve"> </w:t>
        </w:r>
        <w:r w:rsidR="00A9549F">
          <w:t xml:space="preserve">  </w:t>
        </w:r>
        <w:r w:rsidR="00743CAD">
          <w:t xml:space="preserve">      SUM370</w:t>
        </w:r>
        <w:r w:rsidR="00F82F23">
          <w:t>-</w:t>
        </w:r>
        <w:r>
          <w:t>2</w:t>
        </w:r>
        <w:r w:rsidR="00743CAD">
          <w:t>0</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69A"/>
    <w:multiLevelType w:val="hybridMultilevel"/>
    <w:tmpl w:val="48F41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403B3"/>
    <w:multiLevelType w:val="hybridMultilevel"/>
    <w:tmpl w:val="BA0CDEBE"/>
    <w:lvl w:ilvl="0" w:tplc="D8421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795081"/>
    <w:multiLevelType w:val="hybridMultilevel"/>
    <w:tmpl w:val="23E69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722788"/>
    <w:multiLevelType w:val="hybridMultilevel"/>
    <w:tmpl w:val="80ACE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9">
    <w:nsid w:val="48745845"/>
    <w:multiLevelType w:val="hybridMultilevel"/>
    <w:tmpl w:val="084CA12C"/>
    <w:lvl w:ilvl="0" w:tplc="6AD4A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72054"/>
    <w:multiLevelType w:val="hybridMultilevel"/>
    <w:tmpl w:val="AA805A18"/>
    <w:lvl w:ilvl="0" w:tplc="1F4E7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D54B82"/>
    <w:multiLevelType w:val="hybridMultilevel"/>
    <w:tmpl w:val="CA329A56"/>
    <w:lvl w:ilvl="0" w:tplc="666C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14481C"/>
    <w:multiLevelType w:val="hybridMultilevel"/>
    <w:tmpl w:val="4EC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82D4AD1"/>
    <w:multiLevelType w:val="hybridMultilevel"/>
    <w:tmpl w:val="A15CB0C0"/>
    <w:lvl w:ilvl="0" w:tplc="6FDA61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AC5F06"/>
    <w:multiLevelType w:val="hybridMultilevel"/>
    <w:tmpl w:val="68063A30"/>
    <w:lvl w:ilvl="0" w:tplc="99E688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15"/>
  </w:num>
  <w:num w:numId="5">
    <w:abstractNumId w:val="17"/>
  </w:num>
  <w:num w:numId="6">
    <w:abstractNumId w:val="14"/>
  </w:num>
  <w:num w:numId="7">
    <w:abstractNumId w:val="19"/>
  </w:num>
  <w:num w:numId="8">
    <w:abstractNumId w:val="21"/>
  </w:num>
  <w:num w:numId="9">
    <w:abstractNumId w:val="3"/>
  </w:num>
  <w:num w:numId="10">
    <w:abstractNumId w:val="2"/>
  </w:num>
  <w:num w:numId="11">
    <w:abstractNumId w:val="16"/>
  </w:num>
  <w:num w:numId="12">
    <w:abstractNumId w:val="4"/>
  </w:num>
  <w:num w:numId="13">
    <w:abstractNumId w:val="18"/>
  </w:num>
  <w:num w:numId="14">
    <w:abstractNumId w:val="20"/>
  </w:num>
  <w:num w:numId="15">
    <w:abstractNumId w:val="11"/>
  </w:num>
  <w:num w:numId="16">
    <w:abstractNumId w:val="5"/>
  </w:num>
  <w:num w:numId="17">
    <w:abstractNumId w:val="0"/>
  </w:num>
  <w:num w:numId="18">
    <w:abstractNumId w:val="9"/>
  </w:num>
  <w:num w:numId="19">
    <w:abstractNumId w:val="12"/>
  </w:num>
  <w:num w:numId="20">
    <w:abstractNumId w:val="7"/>
  </w:num>
  <w:num w:numId="21">
    <w:abstractNumId w:val="1"/>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C84"/>
    <w:rsid w:val="00005F23"/>
    <w:rsid w:val="000061BA"/>
    <w:rsid w:val="0000626A"/>
    <w:rsid w:val="00006A1D"/>
    <w:rsid w:val="00006AED"/>
    <w:rsid w:val="00006CAF"/>
    <w:rsid w:val="00006E8B"/>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CD7"/>
    <w:rsid w:val="00013F02"/>
    <w:rsid w:val="000142AD"/>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9FD"/>
    <w:rsid w:val="00022FFC"/>
    <w:rsid w:val="000236A9"/>
    <w:rsid w:val="00024750"/>
    <w:rsid w:val="0002479E"/>
    <w:rsid w:val="000247FA"/>
    <w:rsid w:val="0002491A"/>
    <w:rsid w:val="00024930"/>
    <w:rsid w:val="00025D18"/>
    <w:rsid w:val="00025E15"/>
    <w:rsid w:val="0002675F"/>
    <w:rsid w:val="00027A1C"/>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972"/>
    <w:rsid w:val="00037466"/>
    <w:rsid w:val="00037555"/>
    <w:rsid w:val="0003763A"/>
    <w:rsid w:val="00037788"/>
    <w:rsid w:val="0004056B"/>
    <w:rsid w:val="0004065E"/>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537"/>
    <w:rsid w:val="000457BD"/>
    <w:rsid w:val="000457FF"/>
    <w:rsid w:val="00045E8F"/>
    <w:rsid w:val="00046330"/>
    <w:rsid w:val="000469C3"/>
    <w:rsid w:val="00046A72"/>
    <w:rsid w:val="00046C68"/>
    <w:rsid w:val="00047258"/>
    <w:rsid w:val="00047318"/>
    <w:rsid w:val="00047525"/>
    <w:rsid w:val="00047EB1"/>
    <w:rsid w:val="00050038"/>
    <w:rsid w:val="000508A2"/>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347"/>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347"/>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6049"/>
    <w:rsid w:val="0007605D"/>
    <w:rsid w:val="00076161"/>
    <w:rsid w:val="00076A26"/>
    <w:rsid w:val="00076AB6"/>
    <w:rsid w:val="00077450"/>
    <w:rsid w:val="000778D5"/>
    <w:rsid w:val="000779C2"/>
    <w:rsid w:val="000779D6"/>
    <w:rsid w:val="00077F0A"/>
    <w:rsid w:val="00077F5F"/>
    <w:rsid w:val="00080085"/>
    <w:rsid w:val="00080445"/>
    <w:rsid w:val="000806F0"/>
    <w:rsid w:val="00080A65"/>
    <w:rsid w:val="00080D9B"/>
    <w:rsid w:val="0008129C"/>
    <w:rsid w:val="0008166D"/>
    <w:rsid w:val="00082211"/>
    <w:rsid w:val="0008226E"/>
    <w:rsid w:val="0008232B"/>
    <w:rsid w:val="00082813"/>
    <w:rsid w:val="00082A99"/>
    <w:rsid w:val="000830A2"/>
    <w:rsid w:val="000831A0"/>
    <w:rsid w:val="0008320F"/>
    <w:rsid w:val="00083297"/>
    <w:rsid w:val="000835F2"/>
    <w:rsid w:val="00083767"/>
    <w:rsid w:val="00083956"/>
    <w:rsid w:val="00083C2F"/>
    <w:rsid w:val="000840C3"/>
    <w:rsid w:val="000840E3"/>
    <w:rsid w:val="000848F8"/>
    <w:rsid w:val="00084BAB"/>
    <w:rsid w:val="0008500B"/>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24B"/>
    <w:rsid w:val="000B0673"/>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6F0"/>
    <w:rsid w:val="000D59B2"/>
    <w:rsid w:val="000D5F5F"/>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2A0"/>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936"/>
    <w:rsid w:val="00103B04"/>
    <w:rsid w:val="00103D63"/>
    <w:rsid w:val="00103DCD"/>
    <w:rsid w:val="00103E5E"/>
    <w:rsid w:val="00104911"/>
    <w:rsid w:val="00104B39"/>
    <w:rsid w:val="00104E32"/>
    <w:rsid w:val="00105328"/>
    <w:rsid w:val="00105B47"/>
    <w:rsid w:val="00105F6D"/>
    <w:rsid w:val="001060A1"/>
    <w:rsid w:val="00106BC7"/>
    <w:rsid w:val="00106D7A"/>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2C5"/>
    <w:rsid w:val="0012368F"/>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E8C"/>
    <w:rsid w:val="001375E7"/>
    <w:rsid w:val="001377CA"/>
    <w:rsid w:val="001379D3"/>
    <w:rsid w:val="00137D5F"/>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4E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2D62"/>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7664"/>
    <w:rsid w:val="00167817"/>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654"/>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61DB"/>
    <w:rsid w:val="001966A6"/>
    <w:rsid w:val="00196CD7"/>
    <w:rsid w:val="00196F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3FF6"/>
    <w:rsid w:val="001A4F26"/>
    <w:rsid w:val="001A4F62"/>
    <w:rsid w:val="001A50C2"/>
    <w:rsid w:val="001A5707"/>
    <w:rsid w:val="001A57B5"/>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3C6B"/>
    <w:rsid w:val="001C407A"/>
    <w:rsid w:val="001C496F"/>
    <w:rsid w:val="001C4A67"/>
    <w:rsid w:val="001C4D1E"/>
    <w:rsid w:val="001C5061"/>
    <w:rsid w:val="001C50C3"/>
    <w:rsid w:val="001C582A"/>
    <w:rsid w:val="001C58D3"/>
    <w:rsid w:val="001C5C37"/>
    <w:rsid w:val="001C5C70"/>
    <w:rsid w:val="001C6301"/>
    <w:rsid w:val="001C6941"/>
    <w:rsid w:val="001C6F5F"/>
    <w:rsid w:val="001C70B1"/>
    <w:rsid w:val="001C763C"/>
    <w:rsid w:val="001C7E18"/>
    <w:rsid w:val="001D0B4F"/>
    <w:rsid w:val="001D0B88"/>
    <w:rsid w:val="001D0CEA"/>
    <w:rsid w:val="001D0E84"/>
    <w:rsid w:val="001D0EA6"/>
    <w:rsid w:val="001D157E"/>
    <w:rsid w:val="001D1E21"/>
    <w:rsid w:val="001D21D8"/>
    <w:rsid w:val="001D2D5F"/>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513"/>
    <w:rsid w:val="002037B6"/>
    <w:rsid w:val="002038BA"/>
    <w:rsid w:val="00203E88"/>
    <w:rsid w:val="00203F5C"/>
    <w:rsid w:val="002044F3"/>
    <w:rsid w:val="00204CE1"/>
    <w:rsid w:val="00205102"/>
    <w:rsid w:val="0020548A"/>
    <w:rsid w:val="002059C9"/>
    <w:rsid w:val="002059E2"/>
    <w:rsid w:val="00206621"/>
    <w:rsid w:val="002067D3"/>
    <w:rsid w:val="00206C33"/>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283"/>
    <w:rsid w:val="00214437"/>
    <w:rsid w:val="00214FD4"/>
    <w:rsid w:val="00215338"/>
    <w:rsid w:val="0021553E"/>
    <w:rsid w:val="00216392"/>
    <w:rsid w:val="0021664E"/>
    <w:rsid w:val="00217475"/>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3BA"/>
    <w:rsid w:val="00234AA5"/>
    <w:rsid w:val="00234AAF"/>
    <w:rsid w:val="002353B8"/>
    <w:rsid w:val="00235424"/>
    <w:rsid w:val="002354F0"/>
    <w:rsid w:val="00235596"/>
    <w:rsid w:val="00235F07"/>
    <w:rsid w:val="0023684A"/>
    <w:rsid w:val="00236CFE"/>
    <w:rsid w:val="00236E84"/>
    <w:rsid w:val="00236F4C"/>
    <w:rsid w:val="0023701D"/>
    <w:rsid w:val="002372FE"/>
    <w:rsid w:val="00237748"/>
    <w:rsid w:val="00237A21"/>
    <w:rsid w:val="00237ABF"/>
    <w:rsid w:val="0024041F"/>
    <w:rsid w:val="002404DB"/>
    <w:rsid w:val="0024078D"/>
    <w:rsid w:val="0024089A"/>
    <w:rsid w:val="00240B29"/>
    <w:rsid w:val="00240C31"/>
    <w:rsid w:val="00240EC9"/>
    <w:rsid w:val="00241014"/>
    <w:rsid w:val="00241C53"/>
    <w:rsid w:val="00241CB4"/>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C5F"/>
    <w:rsid w:val="002554A4"/>
    <w:rsid w:val="00255A74"/>
    <w:rsid w:val="002562B6"/>
    <w:rsid w:val="002562D3"/>
    <w:rsid w:val="002563E0"/>
    <w:rsid w:val="0025661B"/>
    <w:rsid w:val="00256812"/>
    <w:rsid w:val="00256EAD"/>
    <w:rsid w:val="0025724A"/>
    <w:rsid w:val="002574F9"/>
    <w:rsid w:val="00257ADF"/>
    <w:rsid w:val="00257BB6"/>
    <w:rsid w:val="00257CD3"/>
    <w:rsid w:val="00257ECF"/>
    <w:rsid w:val="00257F08"/>
    <w:rsid w:val="0026053C"/>
    <w:rsid w:val="0026089D"/>
    <w:rsid w:val="0026097C"/>
    <w:rsid w:val="00260A37"/>
    <w:rsid w:val="00260AFC"/>
    <w:rsid w:val="00260CB9"/>
    <w:rsid w:val="00260F00"/>
    <w:rsid w:val="00262163"/>
    <w:rsid w:val="002624DE"/>
    <w:rsid w:val="00262D90"/>
    <w:rsid w:val="00262F2A"/>
    <w:rsid w:val="00263307"/>
    <w:rsid w:val="0026340E"/>
    <w:rsid w:val="00263672"/>
    <w:rsid w:val="002637A1"/>
    <w:rsid w:val="00263961"/>
    <w:rsid w:val="0026487F"/>
    <w:rsid w:val="002676B5"/>
    <w:rsid w:val="00267FF7"/>
    <w:rsid w:val="002702EC"/>
    <w:rsid w:val="00270300"/>
    <w:rsid w:val="002706CF"/>
    <w:rsid w:val="0027093A"/>
    <w:rsid w:val="00270A0B"/>
    <w:rsid w:val="00270F02"/>
    <w:rsid w:val="00271129"/>
    <w:rsid w:val="002716A4"/>
    <w:rsid w:val="002716C8"/>
    <w:rsid w:val="00271F89"/>
    <w:rsid w:val="0027213F"/>
    <w:rsid w:val="00273053"/>
    <w:rsid w:val="0027337C"/>
    <w:rsid w:val="002733E4"/>
    <w:rsid w:val="00273695"/>
    <w:rsid w:val="00273E80"/>
    <w:rsid w:val="002741D5"/>
    <w:rsid w:val="002742C9"/>
    <w:rsid w:val="00274CE9"/>
    <w:rsid w:val="00274E09"/>
    <w:rsid w:val="002758F7"/>
    <w:rsid w:val="00275ABF"/>
    <w:rsid w:val="00276259"/>
    <w:rsid w:val="002763A9"/>
    <w:rsid w:val="00276490"/>
    <w:rsid w:val="00276C23"/>
    <w:rsid w:val="0027704D"/>
    <w:rsid w:val="00280413"/>
    <w:rsid w:val="0028072F"/>
    <w:rsid w:val="0028079D"/>
    <w:rsid w:val="00280997"/>
    <w:rsid w:val="002817A6"/>
    <w:rsid w:val="00281F39"/>
    <w:rsid w:val="00282589"/>
    <w:rsid w:val="002833E4"/>
    <w:rsid w:val="00283782"/>
    <w:rsid w:val="00283C07"/>
    <w:rsid w:val="00283F11"/>
    <w:rsid w:val="002846BF"/>
    <w:rsid w:val="00284707"/>
    <w:rsid w:val="00284AB0"/>
    <w:rsid w:val="002851BA"/>
    <w:rsid w:val="002859D9"/>
    <w:rsid w:val="00285C48"/>
    <w:rsid w:val="00286292"/>
    <w:rsid w:val="00286346"/>
    <w:rsid w:val="00286891"/>
    <w:rsid w:val="00286CC4"/>
    <w:rsid w:val="00286F48"/>
    <w:rsid w:val="002870BB"/>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6E7"/>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6F3"/>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A"/>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DD5"/>
    <w:rsid w:val="002D6ECF"/>
    <w:rsid w:val="002D79A2"/>
    <w:rsid w:val="002D7AC2"/>
    <w:rsid w:val="002D7FBE"/>
    <w:rsid w:val="002E0103"/>
    <w:rsid w:val="002E0581"/>
    <w:rsid w:val="002E0807"/>
    <w:rsid w:val="002E0E86"/>
    <w:rsid w:val="002E121A"/>
    <w:rsid w:val="002E199C"/>
    <w:rsid w:val="002E1DF5"/>
    <w:rsid w:val="002E1F0D"/>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990"/>
    <w:rsid w:val="002F4ADB"/>
    <w:rsid w:val="002F5378"/>
    <w:rsid w:val="002F5413"/>
    <w:rsid w:val="002F5704"/>
    <w:rsid w:val="002F571C"/>
    <w:rsid w:val="002F5E50"/>
    <w:rsid w:val="002F612E"/>
    <w:rsid w:val="002F6202"/>
    <w:rsid w:val="002F6229"/>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8CF"/>
    <w:rsid w:val="00305BB2"/>
    <w:rsid w:val="00305FBE"/>
    <w:rsid w:val="00306032"/>
    <w:rsid w:val="00306A94"/>
    <w:rsid w:val="00306F19"/>
    <w:rsid w:val="003071E6"/>
    <w:rsid w:val="0030727B"/>
    <w:rsid w:val="00310405"/>
    <w:rsid w:val="00310526"/>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DA2"/>
    <w:rsid w:val="00331F7D"/>
    <w:rsid w:val="0033258A"/>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37FD8"/>
    <w:rsid w:val="00340339"/>
    <w:rsid w:val="00340363"/>
    <w:rsid w:val="003403C8"/>
    <w:rsid w:val="00340612"/>
    <w:rsid w:val="00340755"/>
    <w:rsid w:val="00340B82"/>
    <w:rsid w:val="00341372"/>
    <w:rsid w:val="003419DC"/>
    <w:rsid w:val="00341AB3"/>
    <w:rsid w:val="00341C13"/>
    <w:rsid w:val="003423ED"/>
    <w:rsid w:val="003436F8"/>
    <w:rsid w:val="003438BA"/>
    <w:rsid w:val="00344249"/>
    <w:rsid w:val="00344EEE"/>
    <w:rsid w:val="00344F05"/>
    <w:rsid w:val="00345984"/>
    <w:rsid w:val="00345CE7"/>
    <w:rsid w:val="00345CF5"/>
    <w:rsid w:val="00345E43"/>
    <w:rsid w:val="00345E9B"/>
    <w:rsid w:val="00346370"/>
    <w:rsid w:val="00346555"/>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4157"/>
    <w:rsid w:val="00374DCC"/>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C77AB"/>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633"/>
    <w:rsid w:val="00417803"/>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9F6"/>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00A"/>
    <w:rsid w:val="00471E2A"/>
    <w:rsid w:val="00471E2C"/>
    <w:rsid w:val="0047224F"/>
    <w:rsid w:val="004729A4"/>
    <w:rsid w:val="004729EC"/>
    <w:rsid w:val="00472A17"/>
    <w:rsid w:val="0047349A"/>
    <w:rsid w:val="00473E0B"/>
    <w:rsid w:val="00474083"/>
    <w:rsid w:val="00474371"/>
    <w:rsid w:val="00474526"/>
    <w:rsid w:val="004745C8"/>
    <w:rsid w:val="004745CE"/>
    <w:rsid w:val="00474EA2"/>
    <w:rsid w:val="00474F5E"/>
    <w:rsid w:val="0047578E"/>
    <w:rsid w:val="00476B9D"/>
    <w:rsid w:val="00476E4A"/>
    <w:rsid w:val="0047704D"/>
    <w:rsid w:val="0047781B"/>
    <w:rsid w:val="00477AA5"/>
    <w:rsid w:val="0048022C"/>
    <w:rsid w:val="00480350"/>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A05"/>
    <w:rsid w:val="00493ACD"/>
    <w:rsid w:val="0049419B"/>
    <w:rsid w:val="00494370"/>
    <w:rsid w:val="0049481B"/>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9C9"/>
    <w:rsid w:val="004A7D4F"/>
    <w:rsid w:val="004A7E12"/>
    <w:rsid w:val="004B0E34"/>
    <w:rsid w:val="004B23AF"/>
    <w:rsid w:val="004B2450"/>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3F59"/>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4D14"/>
    <w:rsid w:val="004F5F18"/>
    <w:rsid w:val="004F5FEB"/>
    <w:rsid w:val="004F62FA"/>
    <w:rsid w:val="004F683D"/>
    <w:rsid w:val="004F7389"/>
    <w:rsid w:val="004F74C8"/>
    <w:rsid w:val="004F7766"/>
    <w:rsid w:val="004F78EB"/>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491"/>
    <w:rsid w:val="005046F7"/>
    <w:rsid w:val="00505098"/>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03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27C"/>
    <w:rsid w:val="00524717"/>
    <w:rsid w:val="00524D20"/>
    <w:rsid w:val="00525012"/>
    <w:rsid w:val="00525262"/>
    <w:rsid w:val="00526294"/>
    <w:rsid w:val="005265A9"/>
    <w:rsid w:val="00526750"/>
    <w:rsid w:val="00526F27"/>
    <w:rsid w:val="00527861"/>
    <w:rsid w:val="00527C31"/>
    <w:rsid w:val="00527E58"/>
    <w:rsid w:val="00530785"/>
    <w:rsid w:val="0053080D"/>
    <w:rsid w:val="00530CE5"/>
    <w:rsid w:val="00531057"/>
    <w:rsid w:val="005319E9"/>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03B"/>
    <w:rsid w:val="00544AB6"/>
    <w:rsid w:val="00544D57"/>
    <w:rsid w:val="00544EB1"/>
    <w:rsid w:val="005450DC"/>
    <w:rsid w:val="00546210"/>
    <w:rsid w:val="005462BB"/>
    <w:rsid w:val="00546486"/>
    <w:rsid w:val="00546648"/>
    <w:rsid w:val="005466AB"/>
    <w:rsid w:val="00546939"/>
    <w:rsid w:val="00546C82"/>
    <w:rsid w:val="00547361"/>
    <w:rsid w:val="0054739D"/>
    <w:rsid w:val="00550523"/>
    <w:rsid w:val="00550C15"/>
    <w:rsid w:val="00550DF0"/>
    <w:rsid w:val="00550E92"/>
    <w:rsid w:val="00551E14"/>
    <w:rsid w:val="00552494"/>
    <w:rsid w:val="00552CED"/>
    <w:rsid w:val="00552D98"/>
    <w:rsid w:val="005534D7"/>
    <w:rsid w:val="005540DD"/>
    <w:rsid w:val="005543BB"/>
    <w:rsid w:val="00555087"/>
    <w:rsid w:val="0055564D"/>
    <w:rsid w:val="005556F3"/>
    <w:rsid w:val="00555850"/>
    <w:rsid w:val="00555A5F"/>
    <w:rsid w:val="00556CF1"/>
    <w:rsid w:val="00557413"/>
    <w:rsid w:val="005574B0"/>
    <w:rsid w:val="00557517"/>
    <w:rsid w:val="00557BFC"/>
    <w:rsid w:val="00560605"/>
    <w:rsid w:val="00560753"/>
    <w:rsid w:val="005608BF"/>
    <w:rsid w:val="00560951"/>
    <w:rsid w:val="00560A86"/>
    <w:rsid w:val="00560F19"/>
    <w:rsid w:val="00561562"/>
    <w:rsid w:val="00561DB3"/>
    <w:rsid w:val="00562232"/>
    <w:rsid w:val="005633BE"/>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6D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3DA"/>
    <w:rsid w:val="00575462"/>
    <w:rsid w:val="0057556D"/>
    <w:rsid w:val="00575818"/>
    <w:rsid w:val="00576223"/>
    <w:rsid w:val="0057646F"/>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9D5"/>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3CA"/>
    <w:rsid w:val="005A26C1"/>
    <w:rsid w:val="005A2C79"/>
    <w:rsid w:val="005A2DD8"/>
    <w:rsid w:val="005A2E70"/>
    <w:rsid w:val="005A33D8"/>
    <w:rsid w:val="005A3647"/>
    <w:rsid w:val="005A3CE2"/>
    <w:rsid w:val="005A4300"/>
    <w:rsid w:val="005A4433"/>
    <w:rsid w:val="005A5193"/>
    <w:rsid w:val="005A549D"/>
    <w:rsid w:val="005A5779"/>
    <w:rsid w:val="005A5CCD"/>
    <w:rsid w:val="005A6164"/>
    <w:rsid w:val="005A6905"/>
    <w:rsid w:val="005A6BF0"/>
    <w:rsid w:val="005A6D64"/>
    <w:rsid w:val="005A6ECC"/>
    <w:rsid w:val="005A6F57"/>
    <w:rsid w:val="005A7BFA"/>
    <w:rsid w:val="005A7DA4"/>
    <w:rsid w:val="005B0541"/>
    <w:rsid w:val="005B0A34"/>
    <w:rsid w:val="005B0C71"/>
    <w:rsid w:val="005B0D30"/>
    <w:rsid w:val="005B1004"/>
    <w:rsid w:val="005B1612"/>
    <w:rsid w:val="005B16DD"/>
    <w:rsid w:val="005B1990"/>
    <w:rsid w:val="005B1C4D"/>
    <w:rsid w:val="005B1DE6"/>
    <w:rsid w:val="005B1F8E"/>
    <w:rsid w:val="005B2045"/>
    <w:rsid w:val="005B2B72"/>
    <w:rsid w:val="005B2BB8"/>
    <w:rsid w:val="005B3BD9"/>
    <w:rsid w:val="005B3DE2"/>
    <w:rsid w:val="005B4208"/>
    <w:rsid w:val="005B47B7"/>
    <w:rsid w:val="005B5503"/>
    <w:rsid w:val="005B5A72"/>
    <w:rsid w:val="005B5BE0"/>
    <w:rsid w:val="005B5F5B"/>
    <w:rsid w:val="005B6512"/>
    <w:rsid w:val="005B6B96"/>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466"/>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587C"/>
    <w:rsid w:val="005D6096"/>
    <w:rsid w:val="005D6559"/>
    <w:rsid w:val="005D6A5F"/>
    <w:rsid w:val="005D6C31"/>
    <w:rsid w:val="005D7208"/>
    <w:rsid w:val="005D72ED"/>
    <w:rsid w:val="005D7918"/>
    <w:rsid w:val="005D7B86"/>
    <w:rsid w:val="005E0284"/>
    <w:rsid w:val="005E077C"/>
    <w:rsid w:val="005E07D1"/>
    <w:rsid w:val="005E1101"/>
    <w:rsid w:val="005E1227"/>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4E"/>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4E6"/>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0FC9"/>
    <w:rsid w:val="0066134E"/>
    <w:rsid w:val="0066158E"/>
    <w:rsid w:val="0066211A"/>
    <w:rsid w:val="006622B1"/>
    <w:rsid w:val="00662F14"/>
    <w:rsid w:val="006631A6"/>
    <w:rsid w:val="0066446B"/>
    <w:rsid w:val="0066481F"/>
    <w:rsid w:val="0066559E"/>
    <w:rsid w:val="006657A3"/>
    <w:rsid w:val="0066581C"/>
    <w:rsid w:val="00665C79"/>
    <w:rsid w:val="00665E16"/>
    <w:rsid w:val="006662DA"/>
    <w:rsid w:val="00666674"/>
    <w:rsid w:val="00666B50"/>
    <w:rsid w:val="00667041"/>
    <w:rsid w:val="0066787A"/>
    <w:rsid w:val="0067009B"/>
    <w:rsid w:val="0067030A"/>
    <w:rsid w:val="00670C75"/>
    <w:rsid w:val="00670FB2"/>
    <w:rsid w:val="006711AE"/>
    <w:rsid w:val="006713D4"/>
    <w:rsid w:val="00671DF6"/>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4DB"/>
    <w:rsid w:val="00686AB3"/>
    <w:rsid w:val="00686C51"/>
    <w:rsid w:val="00686F14"/>
    <w:rsid w:val="00687186"/>
    <w:rsid w:val="0068734D"/>
    <w:rsid w:val="0068735F"/>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52B"/>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6CFF"/>
    <w:rsid w:val="006A71DC"/>
    <w:rsid w:val="006A759C"/>
    <w:rsid w:val="006A7ECD"/>
    <w:rsid w:val="006B0DD3"/>
    <w:rsid w:val="006B162C"/>
    <w:rsid w:val="006B1ABC"/>
    <w:rsid w:val="006B2744"/>
    <w:rsid w:val="006B286B"/>
    <w:rsid w:val="006B2F07"/>
    <w:rsid w:val="006B2F8C"/>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4AE7"/>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4F43"/>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2BE2"/>
    <w:rsid w:val="006E3049"/>
    <w:rsid w:val="006E33D3"/>
    <w:rsid w:val="006E3662"/>
    <w:rsid w:val="006E395A"/>
    <w:rsid w:val="006E4263"/>
    <w:rsid w:val="006E4553"/>
    <w:rsid w:val="006E45D4"/>
    <w:rsid w:val="006E47EF"/>
    <w:rsid w:val="006E4CBA"/>
    <w:rsid w:val="006E4E99"/>
    <w:rsid w:val="006E5349"/>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1686"/>
    <w:rsid w:val="00702E6F"/>
    <w:rsid w:val="00703071"/>
    <w:rsid w:val="0070307B"/>
    <w:rsid w:val="007034F7"/>
    <w:rsid w:val="007036F5"/>
    <w:rsid w:val="00703CBC"/>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646"/>
    <w:rsid w:val="00711AC3"/>
    <w:rsid w:val="0071259E"/>
    <w:rsid w:val="007126F4"/>
    <w:rsid w:val="007127AC"/>
    <w:rsid w:val="00712AA2"/>
    <w:rsid w:val="00712EF4"/>
    <w:rsid w:val="00713649"/>
    <w:rsid w:val="00713E47"/>
    <w:rsid w:val="00713F29"/>
    <w:rsid w:val="007140E0"/>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3CA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345"/>
    <w:rsid w:val="00774EBA"/>
    <w:rsid w:val="00775413"/>
    <w:rsid w:val="0077575F"/>
    <w:rsid w:val="007758BB"/>
    <w:rsid w:val="00775C91"/>
    <w:rsid w:val="007764A3"/>
    <w:rsid w:val="007765EC"/>
    <w:rsid w:val="007766DB"/>
    <w:rsid w:val="0077707D"/>
    <w:rsid w:val="00777189"/>
    <w:rsid w:val="007779A4"/>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90E"/>
    <w:rsid w:val="00785DEB"/>
    <w:rsid w:val="00786552"/>
    <w:rsid w:val="00786B5E"/>
    <w:rsid w:val="00786C2D"/>
    <w:rsid w:val="0078749A"/>
    <w:rsid w:val="007874BE"/>
    <w:rsid w:val="007902DF"/>
    <w:rsid w:val="00790802"/>
    <w:rsid w:val="00790E59"/>
    <w:rsid w:val="007914EC"/>
    <w:rsid w:val="00791590"/>
    <w:rsid w:val="00791911"/>
    <w:rsid w:val="00791D7F"/>
    <w:rsid w:val="00792478"/>
    <w:rsid w:val="00792A1F"/>
    <w:rsid w:val="00792A4D"/>
    <w:rsid w:val="00792AC3"/>
    <w:rsid w:val="00793432"/>
    <w:rsid w:val="007934B4"/>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2983"/>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32E"/>
    <w:rsid w:val="007A7488"/>
    <w:rsid w:val="007A763C"/>
    <w:rsid w:val="007A7956"/>
    <w:rsid w:val="007A7B69"/>
    <w:rsid w:val="007A7F28"/>
    <w:rsid w:val="007B030B"/>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1EE"/>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6DFD"/>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9C5"/>
    <w:rsid w:val="007D7356"/>
    <w:rsid w:val="007D754D"/>
    <w:rsid w:val="007D7B57"/>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225D"/>
    <w:rsid w:val="007F2AA6"/>
    <w:rsid w:val="007F3F18"/>
    <w:rsid w:val="007F419A"/>
    <w:rsid w:val="007F4358"/>
    <w:rsid w:val="007F476F"/>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0F56"/>
    <w:rsid w:val="00811488"/>
    <w:rsid w:val="00811881"/>
    <w:rsid w:val="00811C09"/>
    <w:rsid w:val="00811D18"/>
    <w:rsid w:val="00812207"/>
    <w:rsid w:val="00812BFC"/>
    <w:rsid w:val="00812DD2"/>
    <w:rsid w:val="00812F19"/>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270"/>
    <w:rsid w:val="008328DE"/>
    <w:rsid w:val="00832925"/>
    <w:rsid w:val="00832D63"/>
    <w:rsid w:val="00833B41"/>
    <w:rsid w:val="00833D70"/>
    <w:rsid w:val="008340E6"/>
    <w:rsid w:val="008341CA"/>
    <w:rsid w:val="00834615"/>
    <w:rsid w:val="00834FBC"/>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471"/>
    <w:rsid w:val="0084347D"/>
    <w:rsid w:val="00843544"/>
    <w:rsid w:val="00843C7C"/>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839"/>
    <w:rsid w:val="00847BFC"/>
    <w:rsid w:val="00847F29"/>
    <w:rsid w:val="0085017A"/>
    <w:rsid w:val="00850398"/>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A31"/>
    <w:rsid w:val="00863B27"/>
    <w:rsid w:val="00863CD7"/>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DBC"/>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77813"/>
    <w:rsid w:val="00877F18"/>
    <w:rsid w:val="0088021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640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750"/>
    <w:rsid w:val="00897EC0"/>
    <w:rsid w:val="008A07DB"/>
    <w:rsid w:val="008A0B8D"/>
    <w:rsid w:val="008A102A"/>
    <w:rsid w:val="008A1537"/>
    <w:rsid w:val="008A1F6B"/>
    <w:rsid w:val="008A32E9"/>
    <w:rsid w:val="008A3341"/>
    <w:rsid w:val="008A3411"/>
    <w:rsid w:val="008A386C"/>
    <w:rsid w:val="008A387A"/>
    <w:rsid w:val="008A3EB6"/>
    <w:rsid w:val="008A49D3"/>
    <w:rsid w:val="008A4C03"/>
    <w:rsid w:val="008A4DB2"/>
    <w:rsid w:val="008A5120"/>
    <w:rsid w:val="008A515B"/>
    <w:rsid w:val="008A5D28"/>
    <w:rsid w:val="008A60A9"/>
    <w:rsid w:val="008A61EA"/>
    <w:rsid w:val="008A68DB"/>
    <w:rsid w:val="008A6CF8"/>
    <w:rsid w:val="008A6D41"/>
    <w:rsid w:val="008A71A0"/>
    <w:rsid w:val="008A727D"/>
    <w:rsid w:val="008A73C7"/>
    <w:rsid w:val="008A755F"/>
    <w:rsid w:val="008A7EA6"/>
    <w:rsid w:val="008B064F"/>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CED"/>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1BDE"/>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651"/>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91"/>
    <w:rsid w:val="008E29F1"/>
    <w:rsid w:val="008E29F7"/>
    <w:rsid w:val="008E3AD5"/>
    <w:rsid w:val="008E4094"/>
    <w:rsid w:val="008E41EE"/>
    <w:rsid w:val="008E4D81"/>
    <w:rsid w:val="008E5652"/>
    <w:rsid w:val="008E5BF5"/>
    <w:rsid w:val="008E6125"/>
    <w:rsid w:val="008E615A"/>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B70"/>
    <w:rsid w:val="00914CBB"/>
    <w:rsid w:val="00914EA3"/>
    <w:rsid w:val="009153F9"/>
    <w:rsid w:val="009156D9"/>
    <w:rsid w:val="00915B76"/>
    <w:rsid w:val="00916763"/>
    <w:rsid w:val="00916DE9"/>
    <w:rsid w:val="009176A2"/>
    <w:rsid w:val="00917F2E"/>
    <w:rsid w:val="0092072E"/>
    <w:rsid w:val="00920835"/>
    <w:rsid w:val="009209E3"/>
    <w:rsid w:val="009209FE"/>
    <w:rsid w:val="00920DA8"/>
    <w:rsid w:val="0092153B"/>
    <w:rsid w:val="009218FD"/>
    <w:rsid w:val="00921AE7"/>
    <w:rsid w:val="009220D4"/>
    <w:rsid w:val="00922110"/>
    <w:rsid w:val="0092220B"/>
    <w:rsid w:val="009224CF"/>
    <w:rsid w:val="00923A8B"/>
    <w:rsid w:val="00923B31"/>
    <w:rsid w:val="0092401A"/>
    <w:rsid w:val="0092456C"/>
    <w:rsid w:val="00924601"/>
    <w:rsid w:val="0092482C"/>
    <w:rsid w:val="00924BF0"/>
    <w:rsid w:val="0092507C"/>
    <w:rsid w:val="009256E8"/>
    <w:rsid w:val="00925EAF"/>
    <w:rsid w:val="00926342"/>
    <w:rsid w:val="0092636D"/>
    <w:rsid w:val="00926651"/>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603"/>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7799"/>
    <w:rsid w:val="00957D4A"/>
    <w:rsid w:val="00957E63"/>
    <w:rsid w:val="00957F9B"/>
    <w:rsid w:val="0096054B"/>
    <w:rsid w:val="0096068A"/>
    <w:rsid w:val="00960CBA"/>
    <w:rsid w:val="00960D85"/>
    <w:rsid w:val="009611F7"/>
    <w:rsid w:val="00961235"/>
    <w:rsid w:val="0096126E"/>
    <w:rsid w:val="00961431"/>
    <w:rsid w:val="009616CF"/>
    <w:rsid w:val="0096193E"/>
    <w:rsid w:val="00961E46"/>
    <w:rsid w:val="00961FCF"/>
    <w:rsid w:val="009620DE"/>
    <w:rsid w:val="0096233F"/>
    <w:rsid w:val="009623FD"/>
    <w:rsid w:val="00962838"/>
    <w:rsid w:val="00963165"/>
    <w:rsid w:val="0096391F"/>
    <w:rsid w:val="00963A0A"/>
    <w:rsid w:val="00963A66"/>
    <w:rsid w:val="009640D8"/>
    <w:rsid w:val="00964B8E"/>
    <w:rsid w:val="0096532D"/>
    <w:rsid w:val="00965954"/>
    <w:rsid w:val="00965FE2"/>
    <w:rsid w:val="00966377"/>
    <w:rsid w:val="009664B4"/>
    <w:rsid w:val="00967300"/>
    <w:rsid w:val="00967C8A"/>
    <w:rsid w:val="009709DE"/>
    <w:rsid w:val="00970E01"/>
    <w:rsid w:val="00970E1D"/>
    <w:rsid w:val="00971D23"/>
    <w:rsid w:val="00971DC9"/>
    <w:rsid w:val="00972328"/>
    <w:rsid w:val="00973159"/>
    <w:rsid w:val="0097343D"/>
    <w:rsid w:val="00973525"/>
    <w:rsid w:val="00973C5E"/>
    <w:rsid w:val="00973F83"/>
    <w:rsid w:val="0097441C"/>
    <w:rsid w:val="009744F5"/>
    <w:rsid w:val="009749E2"/>
    <w:rsid w:val="00974F6C"/>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D9"/>
    <w:rsid w:val="00985054"/>
    <w:rsid w:val="00985250"/>
    <w:rsid w:val="00985275"/>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2FEE"/>
    <w:rsid w:val="0099323F"/>
    <w:rsid w:val="00994456"/>
    <w:rsid w:val="00994DAB"/>
    <w:rsid w:val="009951C4"/>
    <w:rsid w:val="00995949"/>
    <w:rsid w:val="00996809"/>
    <w:rsid w:val="00996A70"/>
    <w:rsid w:val="00996CF0"/>
    <w:rsid w:val="00996E57"/>
    <w:rsid w:val="00997209"/>
    <w:rsid w:val="00997A48"/>
    <w:rsid w:val="00997BB1"/>
    <w:rsid w:val="00997D27"/>
    <w:rsid w:val="009A0221"/>
    <w:rsid w:val="009A0FFF"/>
    <w:rsid w:val="009A155E"/>
    <w:rsid w:val="009A1A5C"/>
    <w:rsid w:val="009A1F7C"/>
    <w:rsid w:val="009A22C9"/>
    <w:rsid w:val="009A23B5"/>
    <w:rsid w:val="009A2651"/>
    <w:rsid w:val="009A2815"/>
    <w:rsid w:val="009A2F84"/>
    <w:rsid w:val="009A3FCF"/>
    <w:rsid w:val="009A42B2"/>
    <w:rsid w:val="009A42E1"/>
    <w:rsid w:val="009A45CB"/>
    <w:rsid w:val="009A470C"/>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CA1"/>
    <w:rsid w:val="009B4EBD"/>
    <w:rsid w:val="009B5998"/>
    <w:rsid w:val="009B5B3A"/>
    <w:rsid w:val="009B5D4F"/>
    <w:rsid w:val="009B624F"/>
    <w:rsid w:val="009B6364"/>
    <w:rsid w:val="009B648D"/>
    <w:rsid w:val="009B6AC4"/>
    <w:rsid w:val="009B6C0F"/>
    <w:rsid w:val="009B727B"/>
    <w:rsid w:val="009B7CA8"/>
    <w:rsid w:val="009B7F24"/>
    <w:rsid w:val="009C01CD"/>
    <w:rsid w:val="009C07E8"/>
    <w:rsid w:val="009C0E1D"/>
    <w:rsid w:val="009C161E"/>
    <w:rsid w:val="009C1F94"/>
    <w:rsid w:val="009C2B6D"/>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3EA7"/>
    <w:rsid w:val="009D49AD"/>
    <w:rsid w:val="009D4AD1"/>
    <w:rsid w:val="009D4FD1"/>
    <w:rsid w:val="009D50E6"/>
    <w:rsid w:val="009D5293"/>
    <w:rsid w:val="009D5D61"/>
    <w:rsid w:val="009D6041"/>
    <w:rsid w:val="009D60CB"/>
    <w:rsid w:val="009D686A"/>
    <w:rsid w:val="009D698C"/>
    <w:rsid w:val="009D6B58"/>
    <w:rsid w:val="009D6D6E"/>
    <w:rsid w:val="009D718A"/>
    <w:rsid w:val="009D7BDB"/>
    <w:rsid w:val="009E0254"/>
    <w:rsid w:val="009E030B"/>
    <w:rsid w:val="009E095E"/>
    <w:rsid w:val="009E0EE1"/>
    <w:rsid w:val="009E16C8"/>
    <w:rsid w:val="009E1705"/>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099"/>
    <w:rsid w:val="009E51DE"/>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211F"/>
    <w:rsid w:val="009F22D3"/>
    <w:rsid w:val="009F321B"/>
    <w:rsid w:val="009F3729"/>
    <w:rsid w:val="009F3866"/>
    <w:rsid w:val="009F3B7A"/>
    <w:rsid w:val="009F3CB8"/>
    <w:rsid w:val="009F40D6"/>
    <w:rsid w:val="009F43D5"/>
    <w:rsid w:val="009F44AD"/>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C41"/>
    <w:rsid w:val="00A03EB4"/>
    <w:rsid w:val="00A04218"/>
    <w:rsid w:val="00A049B4"/>
    <w:rsid w:val="00A04A6A"/>
    <w:rsid w:val="00A04DBD"/>
    <w:rsid w:val="00A0508B"/>
    <w:rsid w:val="00A05847"/>
    <w:rsid w:val="00A058B5"/>
    <w:rsid w:val="00A05A6D"/>
    <w:rsid w:val="00A0637F"/>
    <w:rsid w:val="00A0652F"/>
    <w:rsid w:val="00A065D9"/>
    <w:rsid w:val="00A06A21"/>
    <w:rsid w:val="00A07146"/>
    <w:rsid w:val="00A0717A"/>
    <w:rsid w:val="00A0746C"/>
    <w:rsid w:val="00A07D98"/>
    <w:rsid w:val="00A07ED5"/>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D8A"/>
    <w:rsid w:val="00A17FFD"/>
    <w:rsid w:val="00A210A6"/>
    <w:rsid w:val="00A218B0"/>
    <w:rsid w:val="00A21D85"/>
    <w:rsid w:val="00A22183"/>
    <w:rsid w:val="00A22371"/>
    <w:rsid w:val="00A22975"/>
    <w:rsid w:val="00A229DC"/>
    <w:rsid w:val="00A23870"/>
    <w:rsid w:val="00A23B69"/>
    <w:rsid w:val="00A23D09"/>
    <w:rsid w:val="00A23FA3"/>
    <w:rsid w:val="00A2442C"/>
    <w:rsid w:val="00A24619"/>
    <w:rsid w:val="00A24A81"/>
    <w:rsid w:val="00A24C53"/>
    <w:rsid w:val="00A24CDD"/>
    <w:rsid w:val="00A2533F"/>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6A3D"/>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6CB7"/>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8C7"/>
    <w:rsid w:val="00A638F7"/>
    <w:rsid w:val="00A6424D"/>
    <w:rsid w:val="00A64802"/>
    <w:rsid w:val="00A64BA7"/>
    <w:rsid w:val="00A64D79"/>
    <w:rsid w:val="00A65132"/>
    <w:rsid w:val="00A655A7"/>
    <w:rsid w:val="00A65A83"/>
    <w:rsid w:val="00A6636C"/>
    <w:rsid w:val="00A66CA5"/>
    <w:rsid w:val="00A66E79"/>
    <w:rsid w:val="00A67480"/>
    <w:rsid w:val="00A674DC"/>
    <w:rsid w:val="00A6786C"/>
    <w:rsid w:val="00A678BD"/>
    <w:rsid w:val="00A67BCF"/>
    <w:rsid w:val="00A67CA5"/>
    <w:rsid w:val="00A701E4"/>
    <w:rsid w:val="00A7051B"/>
    <w:rsid w:val="00A7077D"/>
    <w:rsid w:val="00A7129B"/>
    <w:rsid w:val="00A71649"/>
    <w:rsid w:val="00A718AB"/>
    <w:rsid w:val="00A720B2"/>
    <w:rsid w:val="00A727D6"/>
    <w:rsid w:val="00A72D3E"/>
    <w:rsid w:val="00A72F11"/>
    <w:rsid w:val="00A7315B"/>
    <w:rsid w:val="00A7331D"/>
    <w:rsid w:val="00A73461"/>
    <w:rsid w:val="00A73596"/>
    <w:rsid w:val="00A735B8"/>
    <w:rsid w:val="00A735E5"/>
    <w:rsid w:val="00A737FB"/>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58B"/>
    <w:rsid w:val="00A83C10"/>
    <w:rsid w:val="00A83C4D"/>
    <w:rsid w:val="00A83C58"/>
    <w:rsid w:val="00A83FF3"/>
    <w:rsid w:val="00A84017"/>
    <w:rsid w:val="00A84136"/>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1A"/>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703"/>
    <w:rsid w:val="00AC1BEA"/>
    <w:rsid w:val="00AC1E02"/>
    <w:rsid w:val="00AC1FE2"/>
    <w:rsid w:val="00AC2594"/>
    <w:rsid w:val="00AC2D45"/>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4ECD"/>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A13"/>
    <w:rsid w:val="00B03D88"/>
    <w:rsid w:val="00B045BD"/>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17D19"/>
    <w:rsid w:val="00B205FD"/>
    <w:rsid w:val="00B2079B"/>
    <w:rsid w:val="00B21B6C"/>
    <w:rsid w:val="00B21E5E"/>
    <w:rsid w:val="00B2391A"/>
    <w:rsid w:val="00B23A32"/>
    <w:rsid w:val="00B23D75"/>
    <w:rsid w:val="00B23DCF"/>
    <w:rsid w:val="00B24326"/>
    <w:rsid w:val="00B24ABD"/>
    <w:rsid w:val="00B24BAF"/>
    <w:rsid w:val="00B24CAC"/>
    <w:rsid w:val="00B25377"/>
    <w:rsid w:val="00B2594B"/>
    <w:rsid w:val="00B2596A"/>
    <w:rsid w:val="00B25BEA"/>
    <w:rsid w:val="00B267D1"/>
    <w:rsid w:val="00B26955"/>
    <w:rsid w:val="00B26CE8"/>
    <w:rsid w:val="00B273D9"/>
    <w:rsid w:val="00B27764"/>
    <w:rsid w:val="00B2791C"/>
    <w:rsid w:val="00B30926"/>
    <w:rsid w:val="00B311F2"/>
    <w:rsid w:val="00B312C8"/>
    <w:rsid w:val="00B312CC"/>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04"/>
    <w:rsid w:val="00B40671"/>
    <w:rsid w:val="00B407A3"/>
    <w:rsid w:val="00B40AA9"/>
    <w:rsid w:val="00B40F84"/>
    <w:rsid w:val="00B41588"/>
    <w:rsid w:val="00B415B0"/>
    <w:rsid w:val="00B4169C"/>
    <w:rsid w:val="00B428A5"/>
    <w:rsid w:val="00B43509"/>
    <w:rsid w:val="00B43A28"/>
    <w:rsid w:val="00B43CFB"/>
    <w:rsid w:val="00B44AE8"/>
    <w:rsid w:val="00B450CD"/>
    <w:rsid w:val="00B453BB"/>
    <w:rsid w:val="00B4552B"/>
    <w:rsid w:val="00B4573D"/>
    <w:rsid w:val="00B46705"/>
    <w:rsid w:val="00B46AA1"/>
    <w:rsid w:val="00B47637"/>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D21"/>
    <w:rsid w:val="00B6029E"/>
    <w:rsid w:val="00B604C9"/>
    <w:rsid w:val="00B6082F"/>
    <w:rsid w:val="00B610DA"/>
    <w:rsid w:val="00B61930"/>
    <w:rsid w:val="00B61AF9"/>
    <w:rsid w:val="00B61C87"/>
    <w:rsid w:val="00B62005"/>
    <w:rsid w:val="00B626C0"/>
    <w:rsid w:val="00B6270B"/>
    <w:rsid w:val="00B62752"/>
    <w:rsid w:val="00B62CBB"/>
    <w:rsid w:val="00B62F2E"/>
    <w:rsid w:val="00B636FA"/>
    <w:rsid w:val="00B63727"/>
    <w:rsid w:val="00B638EC"/>
    <w:rsid w:val="00B63B1E"/>
    <w:rsid w:val="00B64E03"/>
    <w:rsid w:val="00B65116"/>
    <w:rsid w:val="00B65218"/>
    <w:rsid w:val="00B654A7"/>
    <w:rsid w:val="00B654EC"/>
    <w:rsid w:val="00B65895"/>
    <w:rsid w:val="00B65927"/>
    <w:rsid w:val="00B65A95"/>
    <w:rsid w:val="00B65C46"/>
    <w:rsid w:val="00B66BB2"/>
    <w:rsid w:val="00B66F49"/>
    <w:rsid w:val="00B67702"/>
    <w:rsid w:val="00B7056F"/>
    <w:rsid w:val="00B7093C"/>
    <w:rsid w:val="00B709BB"/>
    <w:rsid w:val="00B70D0D"/>
    <w:rsid w:val="00B70FB9"/>
    <w:rsid w:val="00B7162A"/>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0DB8"/>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8E9"/>
    <w:rsid w:val="00B87AB1"/>
    <w:rsid w:val="00B87B4D"/>
    <w:rsid w:val="00B87CBD"/>
    <w:rsid w:val="00B90582"/>
    <w:rsid w:val="00B90CA8"/>
    <w:rsid w:val="00B90DCC"/>
    <w:rsid w:val="00B91479"/>
    <w:rsid w:val="00B916E4"/>
    <w:rsid w:val="00B91F79"/>
    <w:rsid w:val="00B921D8"/>
    <w:rsid w:val="00B92455"/>
    <w:rsid w:val="00B9276D"/>
    <w:rsid w:val="00B928F5"/>
    <w:rsid w:val="00B929C4"/>
    <w:rsid w:val="00B92D2C"/>
    <w:rsid w:val="00B93655"/>
    <w:rsid w:val="00B93793"/>
    <w:rsid w:val="00B93BD6"/>
    <w:rsid w:val="00B93C63"/>
    <w:rsid w:val="00B94535"/>
    <w:rsid w:val="00B949EF"/>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944"/>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042"/>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1CF"/>
    <w:rsid w:val="00BF6971"/>
    <w:rsid w:val="00BF69B8"/>
    <w:rsid w:val="00BF6A5E"/>
    <w:rsid w:val="00BF6A93"/>
    <w:rsid w:val="00BF7228"/>
    <w:rsid w:val="00BF77A3"/>
    <w:rsid w:val="00BF7AC0"/>
    <w:rsid w:val="00BF7C6C"/>
    <w:rsid w:val="00BF7DD2"/>
    <w:rsid w:val="00C00099"/>
    <w:rsid w:val="00C00142"/>
    <w:rsid w:val="00C006AE"/>
    <w:rsid w:val="00C00E17"/>
    <w:rsid w:val="00C01AC7"/>
    <w:rsid w:val="00C01CDE"/>
    <w:rsid w:val="00C01D62"/>
    <w:rsid w:val="00C02AED"/>
    <w:rsid w:val="00C02C45"/>
    <w:rsid w:val="00C02D34"/>
    <w:rsid w:val="00C032CB"/>
    <w:rsid w:val="00C034AD"/>
    <w:rsid w:val="00C038B9"/>
    <w:rsid w:val="00C03BAD"/>
    <w:rsid w:val="00C04236"/>
    <w:rsid w:val="00C043DB"/>
    <w:rsid w:val="00C04AE0"/>
    <w:rsid w:val="00C04E41"/>
    <w:rsid w:val="00C05403"/>
    <w:rsid w:val="00C05862"/>
    <w:rsid w:val="00C05B10"/>
    <w:rsid w:val="00C05C90"/>
    <w:rsid w:val="00C06266"/>
    <w:rsid w:val="00C062B9"/>
    <w:rsid w:val="00C06A9C"/>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18F"/>
    <w:rsid w:val="00C12300"/>
    <w:rsid w:val="00C12CA1"/>
    <w:rsid w:val="00C12D1C"/>
    <w:rsid w:val="00C12EBE"/>
    <w:rsid w:val="00C130DD"/>
    <w:rsid w:val="00C131B1"/>
    <w:rsid w:val="00C14184"/>
    <w:rsid w:val="00C1458D"/>
    <w:rsid w:val="00C1504D"/>
    <w:rsid w:val="00C15484"/>
    <w:rsid w:val="00C15E3F"/>
    <w:rsid w:val="00C1644D"/>
    <w:rsid w:val="00C16818"/>
    <w:rsid w:val="00C16C17"/>
    <w:rsid w:val="00C1730B"/>
    <w:rsid w:val="00C17352"/>
    <w:rsid w:val="00C177A7"/>
    <w:rsid w:val="00C17CA5"/>
    <w:rsid w:val="00C203FD"/>
    <w:rsid w:val="00C206CF"/>
    <w:rsid w:val="00C208D0"/>
    <w:rsid w:val="00C216D2"/>
    <w:rsid w:val="00C21969"/>
    <w:rsid w:val="00C22196"/>
    <w:rsid w:val="00C221C6"/>
    <w:rsid w:val="00C227D5"/>
    <w:rsid w:val="00C22A86"/>
    <w:rsid w:val="00C22D9C"/>
    <w:rsid w:val="00C235CC"/>
    <w:rsid w:val="00C2366D"/>
    <w:rsid w:val="00C23BCA"/>
    <w:rsid w:val="00C23EDC"/>
    <w:rsid w:val="00C24400"/>
    <w:rsid w:val="00C24426"/>
    <w:rsid w:val="00C2444E"/>
    <w:rsid w:val="00C24599"/>
    <w:rsid w:val="00C25077"/>
    <w:rsid w:val="00C254A9"/>
    <w:rsid w:val="00C25D8A"/>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3FB8"/>
    <w:rsid w:val="00C34060"/>
    <w:rsid w:val="00C34B13"/>
    <w:rsid w:val="00C3537A"/>
    <w:rsid w:val="00C35C5C"/>
    <w:rsid w:val="00C35D95"/>
    <w:rsid w:val="00C360BA"/>
    <w:rsid w:val="00C363C4"/>
    <w:rsid w:val="00C36482"/>
    <w:rsid w:val="00C36C9B"/>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166"/>
    <w:rsid w:val="00C50237"/>
    <w:rsid w:val="00C50953"/>
    <w:rsid w:val="00C50CE5"/>
    <w:rsid w:val="00C50FFC"/>
    <w:rsid w:val="00C51036"/>
    <w:rsid w:val="00C512CF"/>
    <w:rsid w:val="00C516F1"/>
    <w:rsid w:val="00C517B1"/>
    <w:rsid w:val="00C5185D"/>
    <w:rsid w:val="00C525D4"/>
    <w:rsid w:val="00C52C2E"/>
    <w:rsid w:val="00C52DE2"/>
    <w:rsid w:val="00C52EDC"/>
    <w:rsid w:val="00C5303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01D"/>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8C3"/>
    <w:rsid w:val="00C71C01"/>
    <w:rsid w:val="00C72173"/>
    <w:rsid w:val="00C7233F"/>
    <w:rsid w:val="00C724E1"/>
    <w:rsid w:val="00C73240"/>
    <w:rsid w:val="00C73946"/>
    <w:rsid w:val="00C73A7D"/>
    <w:rsid w:val="00C73E30"/>
    <w:rsid w:val="00C73F6B"/>
    <w:rsid w:val="00C74285"/>
    <w:rsid w:val="00C745FE"/>
    <w:rsid w:val="00C74695"/>
    <w:rsid w:val="00C74789"/>
    <w:rsid w:val="00C74BAA"/>
    <w:rsid w:val="00C74E77"/>
    <w:rsid w:val="00C755FF"/>
    <w:rsid w:val="00C7589C"/>
    <w:rsid w:val="00C76233"/>
    <w:rsid w:val="00C7738E"/>
    <w:rsid w:val="00C77455"/>
    <w:rsid w:val="00C77BFA"/>
    <w:rsid w:val="00C77F66"/>
    <w:rsid w:val="00C80234"/>
    <w:rsid w:val="00C803AE"/>
    <w:rsid w:val="00C80A6D"/>
    <w:rsid w:val="00C81095"/>
    <w:rsid w:val="00C818E9"/>
    <w:rsid w:val="00C81995"/>
    <w:rsid w:val="00C82494"/>
    <w:rsid w:val="00C827DD"/>
    <w:rsid w:val="00C84255"/>
    <w:rsid w:val="00C84557"/>
    <w:rsid w:val="00C84B33"/>
    <w:rsid w:val="00C85129"/>
    <w:rsid w:val="00C85409"/>
    <w:rsid w:val="00C85529"/>
    <w:rsid w:val="00C8552A"/>
    <w:rsid w:val="00C858B9"/>
    <w:rsid w:val="00C85A96"/>
    <w:rsid w:val="00C86BAF"/>
    <w:rsid w:val="00C872A6"/>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640"/>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827"/>
    <w:rsid w:val="00CB6F0F"/>
    <w:rsid w:val="00CB7414"/>
    <w:rsid w:val="00CB753E"/>
    <w:rsid w:val="00CB7D4B"/>
    <w:rsid w:val="00CB7E30"/>
    <w:rsid w:val="00CC0422"/>
    <w:rsid w:val="00CC0687"/>
    <w:rsid w:val="00CC06E7"/>
    <w:rsid w:val="00CC1263"/>
    <w:rsid w:val="00CC2DAA"/>
    <w:rsid w:val="00CC30DD"/>
    <w:rsid w:val="00CC3172"/>
    <w:rsid w:val="00CC3489"/>
    <w:rsid w:val="00CC34E3"/>
    <w:rsid w:val="00CC3942"/>
    <w:rsid w:val="00CC3D66"/>
    <w:rsid w:val="00CC43C7"/>
    <w:rsid w:val="00CC4511"/>
    <w:rsid w:val="00CC49E9"/>
    <w:rsid w:val="00CC4D03"/>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197"/>
    <w:rsid w:val="00CE5463"/>
    <w:rsid w:val="00CE56A6"/>
    <w:rsid w:val="00CE619B"/>
    <w:rsid w:val="00CE63C6"/>
    <w:rsid w:val="00CE6846"/>
    <w:rsid w:val="00CE7A82"/>
    <w:rsid w:val="00CE7D6F"/>
    <w:rsid w:val="00CE7DD7"/>
    <w:rsid w:val="00CF01E0"/>
    <w:rsid w:val="00CF05D7"/>
    <w:rsid w:val="00CF08CF"/>
    <w:rsid w:val="00CF0BE0"/>
    <w:rsid w:val="00CF1279"/>
    <w:rsid w:val="00CF1283"/>
    <w:rsid w:val="00CF1891"/>
    <w:rsid w:val="00CF26B3"/>
    <w:rsid w:val="00CF2CA6"/>
    <w:rsid w:val="00CF31CD"/>
    <w:rsid w:val="00CF3268"/>
    <w:rsid w:val="00CF36B9"/>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45BB"/>
    <w:rsid w:val="00D15361"/>
    <w:rsid w:val="00D15FE1"/>
    <w:rsid w:val="00D160AC"/>
    <w:rsid w:val="00D1656F"/>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44"/>
    <w:rsid w:val="00D32EE4"/>
    <w:rsid w:val="00D32EEB"/>
    <w:rsid w:val="00D33133"/>
    <w:rsid w:val="00D3323A"/>
    <w:rsid w:val="00D332CE"/>
    <w:rsid w:val="00D33408"/>
    <w:rsid w:val="00D33BE8"/>
    <w:rsid w:val="00D33D50"/>
    <w:rsid w:val="00D33E47"/>
    <w:rsid w:val="00D33E55"/>
    <w:rsid w:val="00D3412E"/>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21"/>
    <w:rsid w:val="00D419F9"/>
    <w:rsid w:val="00D42852"/>
    <w:rsid w:val="00D42A6F"/>
    <w:rsid w:val="00D42AEE"/>
    <w:rsid w:val="00D42B56"/>
    <w:rsid w:val="00D42DFB"/>
    <w:rsid w:val="00D42E6B"/>
    <w:rsid w:val="00D43400"/>
    <w:rsid w:val="00D435F1"/>
    <w:rsid w:val="00D43835"/>
    <w:rsid w:val="00D4389F"/>
    <w:rsid w:val="00D43E8B"/>
    <w:rsid w:val="00D44723"/>
    <w:rsid w:val="00D44B04"/>
    <w:rsid w:val="00D46200"/>
    <w:rsid w:val="00D46B70"/>
    <w:rsid w:val="00D46DCE"/>
    <w:rsid w:val="00D474D7"/>
    <w:rsid w:val="00D47DC1"/>
    <w:rsid w:val="00D5012A"/>
    <w:rsid w:val="00D50177"/>
    <w:rsid w:val="00D50D6D"/>
    <w:rsid w:val="00D50DFB"/>
    <w:rsid w:val="00D53396"/>
    <w:rsid w:val="00D53BB2"/>
    <w:rsid w:val="00D53D53"/>
    <w:rsid w:val="00D540EC"/>
    <w:rsid w:val="00D5444D"/>
    <w:rsid w:val="00D54B2B"/>
    <w:rsid w:val="00D54B51"/>
    <w:rsid w:val="00D554E0"/>
    <w:rsid w:val="00D55BDB"/>
    <w:rsid w:val="00D55D12"/>
    <w:rsid w:val="00D55F65"/>
    <w:rsid w:val="00D56553"/>
    <w:rsid w:val="00D56A5B"/>
    <w:rsid w:val="00D56DB6"/>
    <w:rsid w:val="00D57708"/>
    <w:rsid w:val="00D57F39"/>
    <w:rsid w:val="00D60F71"/>
    <w:rsid w:val="00D61845"/>
    <w:rsid w:val="00D61A7C"/>
    <w:rsid w:val="00D626D3"/>
    <w:rsid w:val="00D627B8"/>
    <w:rsid w:val="00D62A5A"/>
    <w:rsid w:val="00D62C95"/>
    <w:rsid w:val="00D63148"/>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A73"/>
    <w:rsid w:val="00D77CEF"/>
    <w:rsid w:val="00D8023C"/>
    <w:rsid w:val="00D80335"/>
    <w:rsid w:val="00D80799"/>
    <w:rsid w:val="00D8118F"/>
    <w:rsid w:val="00D8145F"/>
    <w:rsid w:val="00D81C35"/>
    <w:rsid w:val="00D81E99"/>
    <w:rsid w:val="00D81F06"/>
    <w:rsid w:val="00D826CE"/>
    <w:rsid w:val="00D828B4"/>
    <w:rsid w:val="00D82A00"/>
    <w:rsid w:val="00D82DDF"/>
    <w:rsid w:val="00D82F6E"/>
    <w:rsid w:val="00D83646"/>
    <w:rsid w:val="00D8436E"/>
    <w:rsid w:val="00D84794"/>
    <w:rsid w:val="00D8490A"/>
    <w:rsid w:val="00D84B0C"/>
    <w:rsid w:val="00D84BE9"/>
    <w:rsid w:val="00D85402"/>
    <w:rsid w:val="00D8617A"/>
    <w:rsid w:val="00D86491"/>
    <w:rsid w:val="00D87A1E"/>
    <w:rsid w:val="00D90102"/>
    <w:rsid w:val="00D90215"/>
    <w:rsid w:val="00D9061E"/>
    <w:rsid w:val="00D906E4"/>
    <w:rsid w:val="00D90B61"/>
    <w:rsid w:val="00D911B5"/>
    <w:rsid w:val="00D912BE"/>
    <w:rsid w:val="00D91B1C"/>
    <w:rsid w:val="00D91FE7"/>
    <w:rsid w:val="00D921C3"/>
    <w:rsid w:val="00D934CF"/>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C0C"/>
    <w:rsid w:val="00D97D22"/>
    <w:rsid w:val="00D97DA7"/>
    <w:rsid w:val="00DA03F0"/>
    <w:rsid w:val="00DA0812"/>
    <w:rsid w:val="00DA0A6E"/>
    <w:rsid w:val="00DA0D6C"/>
    <w:rsid w:val="00DA0FD3"/>
    <w:rsid w:val="00DA1259"/>
    <w:rsid w:val="00DA254A"/>
    <w:rsid w:val="00DA2606"/>
    <w:rsid w:val="00DA2CD5"/>
    <w:rsid w:val="00DA2FCB"/>
    <w:rsid w:val="00DA392D"/>
    <w:rsid w:val="00DA4392"/>
    <w:rsid w:val="00DA4DD0"/>
    <w:rsid w:val="00DA4F10"/>
    <w:rsid w:val="00DA591D"/>
    <w:rsid w:val="00DA5A27"/>
    <w:rsid w:val="00DA5A3D"/>
    <w:rsid w:val="00DA5CA4"/>
    <w:rsid w:val="00DA6937"/>
    <w:rsid w:val="00DA693C"/>
    <w:rsid w:val="00DA6963"/>
    <w:rsid w:val="00DA6C68"/>
    <w:rsid w:val="00DA6D94"/>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C3C"/>
    <w:rsid w:val="00DB6DCE"/>
    <w:rsid w:val="00DB6F19"/>
    <w:rsid w:val="00DB7114"/>
    <w:rsid w:val="00DB74B1"/>
    <w:rsid w:val="00DB7BEA"/>
    <w:rsid w:val="00DB7DEF"/>
    <w:rsid w:val="00DC0328"/>
    <w:rsid w:val="00DC06B7"/>
    <w:rsid w:val="00DC0A57"/>
    <w:rsid w:val="00DC124B"/>
    <w:rsid w:val="00DC152E"/>
    <w:rsid w:val="00DC1D40"/>
    <w:rsid w:val="00DC1D4A"/>
    <w:rsid w:val="00DC1DF7"/>
    <w:rsid w:val="00DC1F9C"/>
    <w:rsid w:val="00DC1FB0"/>
    <w:rsid w:val="00DC234C"/>
    <w:rsid w:val="00DC293B"/>
    <w:rsid w:val="00DC2D55"/>
    <w:rsid w:val="00DC366A"/>
    <w:rsid w:val="00DC43C9"/>
    <w:rsid w:val="00DC4658"/>
    <w:rsid w:val="00DC4707"/>
    <w:rsid w:val="00DC4AB5"/>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585"/>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56"/>
    <w:rsid w:val="00DE00C9"/>
    <w:rsid w:val="00DE0558"/>
    <w:rsid w:val="00DE0F57"/>
    <w:rsid w:val="00DE10E1"/>
    <w:rsid w:val="00DE1209"/>
    <w:rsid w:val="00DE1481"/>
    <w:rsid w:val="00DE15C0"/>
    <w:rsid w:val="00DE219A"/>
    <w:rsid w:val="00DE21B3"/>
    <w:rsid w:val="00DE2D6C"/>
    <w:rsid w:val="00DE2EC3"/>
    <w:rsid w:val="00DE3170"/>
    <w:rsid w:val="00DE381D"/>
    <w:rsid w:val="00DE39EE"/>
    <w:rsid w:val="00DE3C30"/>
    <w:rsid w:val="00DE3CB3"/>
    <w:rsid w:val="00DE3D1B"/>
    <w:rsid w:val="00DE41C3"/>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28D"/>
    <w:rsid w:val="00E00D1A"/>
    <w:rsid w:val="00E01449"/>
    <w:rsid w:val="00E01E9E"/>
    <w:rsid w:val="00E01EAB"/>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75F"/>
    <w:rsid w:val="00E10D3C"/>
    <w:rsid w:val="00E10DE6"/>
    <w:rsid w:val="00E1130B"/>
    <w:rsid w:val="00E11979"/>
    <w:rsid w:val="00E11BC4"/>
    <w:rsid w:val="00E1237B"/>
    <w:rsid w:val="00E123BA"/>
    <w:rsid w:val="00E1268E"/>
    <w:rsid w:val="00E1283D"/>
    <w:rsid w:val="00E128AF"/>
    <w:rsid w:val="00E129F9"/>
    <w:rsid w:val="00E12C90"/>
    <w:rsid w:val="00E12DA3"/>
    <w:rsid w:val="00E12E9E"/>
    <w:rsid w:val="00E1333B"/>
    <w:rsid w:val="00E135D9"/>
    <w:rsid w:val="00E13A52"/>
    <w:rsid w:val="00E13BFB"/>
    <w:rsid w:val="00E13D42"/>
    <w:rsid w:val="00E13D87"/>
    <w:rsid w:val="00E144F1"/>
    <w:rsid w:val="00E14FF4"/>
    <w:rsid w:val="00E153AD"/>
    <w:rsid w:val="00E15945"/>
    <w:rsid w:val="00E169D8"/>
    <w:rsid w:val="00E16C5D"/>
    <w:rsid w:val="00E16EC4"/>
    <w:rsid w:val="00E176D9"/>
    <w:rsid w:val="00E201E5"/>
    <w:rsid w:val="00E20330"/>
    <w:rsid w:val="00E2048E"/>
    <w:rsid w:val="00E20BC9"/>
    <w:rsid w:val="00E20BF5"/>
    <w:rsid w:val="00E20C63"/>
    <w:rsid w:val="00E211DA"/>
    <w:rsid w:val="00E21216"/>
    <w:rsid w:val="00E21A2A"/>
    <w:rsid w:val="00E21CB2"/>
    <w:rsid w:val="00E22E46"/>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8C7"/>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581"/>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0BFA"/>
    <w:rsid w:val="00E52C40"/>
    <w:rsid w:val="00E53804"/>
    <w:rsid w:val="00E5411B"/>
    <w:rsid w:val="00E548B9"/>
    <w:rsid w:val="00E54D44"/>
    <w:rsid w:val="00E54E27"/>
    <w:rsid w:val="00E54E8C"/>
    <w:rsid w:val="00E5503B"/>
    <w:rsid w:val="00E558F9"/>
    <w:rsid w:val="00E5601B"/>
    <w:rsid w:val="00E561A5"/>
    <w:rsid w:val="00E564A7"/>
    <w:rsid w:val="00E56813"/>
    <w:rsid w:val="00E56D0A"/>
    <w:rsid w:val="00E5737C"/>
    <w:rsid w:val="00E57B2D"/>
    <w:rsid w:val="00E57D39"/>
    <w:rsid w:val="00E6046B"/>
    <w:rsid w:val="00E607A8"/>
    <w:rsid w:val="00E60A26"/>
    <w:rsid w:val="00E60B77"/>
    <w:rsid w:val="00E61091"/>
    <w:rsid w:val="00E61EBC"/>
    <w:rsid w:val="00E61F11"/>
    <w:rsid w:val="00E628B5"/>
    <w:rsid w:val="00E630E7"/>
    <w:rsid w:val="00E63226"/>
    <w:rsid w:val="00E63CB5"/>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8E4"/>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0C11"/>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2A0"/>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7AE"/>
    <w:rsid w:val="00EA6D17"/>
    <w:rsid w:val="00EA6FED"/>
    <w:rsid w:val="00EA703B"/>
    <w:rsid w:val="00EB064D"/>
    <w:rsid w:val="00EB06D6"/>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656C"/>
    <w:rsid w:val="00ED76E5"/>
    <w:rsid w:val="00ED7B09"/>
    <w:rsid w:val="00ED7D98"/>
    <w:rsid w:val="00EE0088"/>
    <w:rsid w:val="00EE0422"/>
    <w:rsid w:val="00EE0877"/>
    <w:rsid w:val="00EE0C2D"/>
    <w:rsid w:val="00EE1381"/>
    <w:rsid w:val="00EE1BC3"/>
    <w:rsid w:val="00EE1C12"/>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5D27"/>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B1F"/>
    <w:rsid w:val="00F0438D"/>
    <w:rsid w:val="00F04B2F"/>
    <w:rsid w:val="00F04D24"/>
    <w:rsid w:val="00F05A7B"/>
    <w:rsid w:val="00F05B05"/>
    <w:rsid w:val="00F061AC"/>
    <w:rsid w:val="00F06609"/>
    <w:rsid w:val="00F06CE3"/>
    <w:rsid w:val="00F07196"/>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35A"/>
    <w:rsid w:val="00F1745D"/>
    <w:rsid w:val="00F175F6"/>
    <w:rsid w:val="00F1795B"/>
    <w:rsid w:val="00F20CAA"/>
    <w:rsid w:val="00F21D03"/>
    <w:rsid w:val="00F227D9"/>
    <w:rsid w:val="00F22814"/>
    <w:rsid w:val="00F229BF"/>
    <w:rsid w:val="00F2357D"/>
    <w:rsid w:val="00F237E2"/>
    <w:rsid w:val="00F23D4E"/>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3B5"/>
    <w:rsid w:val="00F307D9"/>
    <w:rsid w:val="00F30BE5"/>
    <w:rsid w:val="00F31108"/>
    <w:rsid w:val="00F313CF"/>
    <w:rsid w:val="00F31D2A"/>
    <w:rsid w:val="00F31F72"/>
    <w:rsid w:val="00F32D2A"/>
    <w:rsid w:val="00F331A0"/>
    <w:rsid w:val="00F33CC7"/>
    <w:rsid w:val="00F347B7"/>
    <w:rsid w:val="00F34EEF"/>
    <w:rsid w:val="00F35198"/>
    <w:rsid w:val="00F353E3"/>
    <w:rsid w:val="00F356BE"/>
    <w:rsid w:val="00F363B2"/>
    <w:rsid w:val="00F3656F"/>
    <w:rsid w:val="00F3687C"/>
    <w:rsid w:val="00F3695D"/>
    <w:rsid w:val="00F37AE4"/>
    <w:rsid w:val="00F37C49"/>
    <w:rsid w:val="00F37CE1"/>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715"/>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3579"/>
    <w:rsid w:val="00F54158"/>
    <w:rsid w:val="00F54859"/>
    <w:rsid w:val="00F54E63"/>
    <w:rsid w:val="00F54FCC"/>
    <w:rsid w:val="00F553CA"/>
    <w:rsid w:val="00F555CB"/>
    <w:rsid w:val="00F55C5A"/>
    <w:rsid w:val="00F55DD8"/>
    <w:rsid w:val="00F561D8"/>
    <w:rsid w:val="00F56FA9"/>
    <w:rsid w:val="00F57156"/>
    <w:rsid w:val="00F5729C"/>
    <w:rsid w:val="00F575D9"/>
    <w:rsid w:val="00F60096"/>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A50"/>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4D1E"/>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5C3A"/>
    <w:rsid w:val="00F86091"/>
    <w:rsid w:val="00F867C5"/>
    <w:rsid w:val="00F868AB"/>
    <w:rsid w:val="00F868D6"/>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E51"/>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25A"/>
    <w:rsid w:val="00FB5DF3"/>
    <w:rsid w:val="00FB6115"/>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00E"/>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C76"/>
    <w:rsid w:val="00FE30B5"/>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21B4"/>
    <w:rsid w:val="00FF292C"/>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C59"/>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ADD1C04A-D1A4-4D75-87A7-2D1957F1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46A2-4A6C-4765-BBCB-8C8D50E6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5483</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2024-02-26T12:55:00Z</cp:lastPrinted>
  <dcterms:created xsi:type="dcterms:W3CDTF">2024-04-24T08:50:00Z</dcterms:created>
  <dcterms:modified xsi:type="dcterms:W3CDTF">2024-04-24T08:50:00Z</dcterms:modified>
</cp:coreProperties>
</file>