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17" w:rsidRDefault="00E8467D" w:rsidP="00ED0E2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INFINITY ASSET MANAGEMENT LIMITED</w:t>
      </w:r>
    </w:p>
    <w:p w:rsidR="00CF0017" w:rsidRDefault="00CF0017"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F0017"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TOTENVILLE INVESTMENTS (PVT) LIMITED</w:t>
      </w:r>
    </w:p>
    <w:p w:rsidR="00E8467D" w:rsidRDefault="00E8467D"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8467D"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PROPERT GROUP (PVT) LIMITED</w:t>
      </w:r>
    </w:p>
    <w:p w:rsidR="00E8467D" w:rsidRDefault="00E8467D"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8467D"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E8467D" w:rsidRDefault="00E8467D"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8467D"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BANK OF ZIMBABWE</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8467D">
        <w:rPr>
          <w:rFonts w:ascii="Times New Roman" w:hAnsi="Times New Roman" w:cs="Times New Roman"/>
          <w:sz w:val="24"/>
          <w:szCs w:val="24"/>
        </w:rPr>
        <w:t>11 December 2013</w:t>
      </w:r>
      <w:r w:rsidR="00720DB3">
        <w:rPr>
          <w:rFonts w:ascii="Times New Roman" w:hAnsi="Times New Roman" w:cs="Times New Roman"/>
          <w:sz w:val="24"/>
          <w:szCs w:val="24"/>
        </w:rPr>
        <w:t xml:space="preserve"> and </w:t>
      </w:r>
      <w:r w:rsidR="00E8467D">
        <w:rPr>
          <w:rFonts w:ascii="Times New Roman" w:hAnsi="Times New Roman" w:cs="Times New Roman"/>
          <w:sz w:val="24"/>
          <w:szCs w:val="24"/>
        </w:rPr>
        <w:t>18 December 2013</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E8467D" w:rsidP="00ED0E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w:t>
      </w:r>
      <w:r w:rsidR="00CF0017" w:rsidRPr="00A77D7D">
        <w:rPr>
          <w:rFonts w:ascii="Times New Roman" w:hAnsi="Times New Roman" w:cs="Times New Roman"/>
          <w:b/>
          <w:sz w:val="24"/>
          <w:szCs w:val="24"/>
        </w:rPr>
        <w:t>Application</w:t>
      </w:r>
    </w:p>
    <w:p w:rsidR="00CF0017" w:rsidRDefault="00CF0017" w:rsidP="00ED0E24">
      <w:pPr>
        <w:spacing w:after="0" w:line="240" w:lineRule="auto"/>
        <w:jc w:val="both"/>
        <w:rPr>
          <w:rFonts w:ascii="Times New Roman" w:hAnsi="Times New Roman" w:cs="Times New Roman"/>
          <w:b/>
          <w:sz w:val="24"/>
          <w:szCs w:val="24"/>
        </w:rPr>
      </w:pPr>
    </w:p>
    <w:p w:rsidR="00CF0017" w:rsidRPr="00A77D7D" w:rsidRDefault="00CF0017" w:rsidP="00ED0E24">
      <w:pPr>
        <w:spacing w:after="0" w:line="240" w:lineRule="auto"/>
        <w:jc w:val="both"/>
        <w:rPr>
          <w:rFonts w:ascii="Times New Roman" w:hAnsi="Times New Roman" w:cs="Times New Roman"/>
          <w:b/>
          <w:sz w:val="24"/>
          <w:szCs w:val="24"/>
        </w:rPr>
      </w:pPr>
    </w:p>
    <w:p w:rsidR="00CF0017"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G.R. </w:t>
      </w:r>
      <w:proofErr w:type="spellStart"/>
      <w:r>
        <w:rPr>
          <w:rFonts w:ascii="Times New Roman" w:hAnsi="Times New Roman" w:cs="Times New Roman"/>
          <w:i/>
          <w:sz w:val="24"/>
          <w:szCs w:val="24"/>
        </w:rPr>
        <w:t>Tsivama</w:t>
      </w:r>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for the applicant</w:t>
      </w:r>
    </w:p>
    <w:p w:rsidR="00CF0017" w:rsidRDefault="00E8467D" w:rsidP="00ED0E24">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A.T.Toto</w:t>
      </w:r>
      <w:proofErr w:type="spellEnd"/>
      <w:r w:rsidR="00CF0017">
        <w:rPr>
          <w:rFonts w:ascii="Times New Roman" w:hAnsi="Times New Roman" w:cs="Times New Roman"/>
          <w:i/>
          <w:sz w:val="24"/>
          <w:szCs w:val="24"/>
        </w:rPr>
        <w:t xml:space="preserve">  ,</w:t>
      </w:r>
      <w:proofErr w:type="gramEnd"/>
      <w:r w:rsidR="00CF0017">
        <w:rPr>
          <w:rFonts w:ascii="Times New Roman" w:hAnsi="Times New Roman" w:cs="Times New Roman"/>
          <w:sz w:val="24"/>
          <w:szCs w:val="24"/>
        </w:rPr>
        <w:t xml:space="preserve"> for the</w:t>
      </w:r>
      <w:r>
        <w:rPr>
          <w:rFonts w:ascii="Times New Roman" w:hAnsi="Times New Roman" w:cs="Times New Roman"/>
          <w:sz w:val="24"/>
          <w:szCs w:val="24"/>
        </w:rPr>
        <w:t xml:space="preserve"> 1</w:t>
      </w:r>
      <w:r w:rsidRPr="00E8467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467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CF0017">
        <w:rPr>
          <w:rFonts w:ascii="Times New Roman" w:hAnsi="Times New Roman" w:cs="Times New Roman"/>
          <w:sz w:val="24"/>
          <w:szCs w:val="24"/>
        </w:rPr>
        <w:t xml:space="preserve"> respondents</w:t>
      </w:r>
    </w:p>
    <w:p w:rsidR="00E8467D"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8467D">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E8467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in default</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8A1FC3" w:rsidRDefault="00CF0017"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902E29">
        <w:rPr>
          <w:rFonts w:ascii="Times New Roman" w:hAnsi="Times New Roman" w:cs="Times New Roman"/>
          <w:sz w:val="24"/>
          <w:szCs w:val="24"/>
        </w:rPr>
        <w:t>T</w:t>
      </w:r>
      <w:r w:rsidR="00867800">
        <w:rPr>
          <w:rFonts w:ascii="Times New Roman" w:hAnsi="Times New Roman" w:cs="Times New Roman"/>
          <w:sz w:val="24"/>
          <w:szCs w:val="24"/>
        </w:rPr>
        <w:t>he applicant is an incorporation unde</w:t>
      </w:r>
      <w:r w:rsidR="00937BE4">
        <w:rPr>
          <w:rFonts w:ascii="Times New Roman" w:hAnsi="Times New Roman" w:cs="Times New Roman"/>
          <w:sz w:val="24"/>
          <w:szCs w:val="24"/>
        </w:rPr>
        <w:t xml:space="preserve">r </w:t>
      </w:r>
      <w:r w:rsidR="00867800">
        <w:rPr>
          <w:rFonts w:ascii="Times New Roman" w:hAnsi="Times New Roman" w:cs="Times New Roman"/>
          <w:sz w:val="24"/>
          <w:szCs w:val="24"/>
        </w:rPr>
        <w:t xml:space="preserve">provisional liquidation and is, through its provisional liquidator, seeking </w:t>
      </w:r>
      <w:r w:rsidR="00937BE4">
        <w:rPr>
          <w:rFonts w:ascii="Times New Roman" w:hAnsi="Times New Roman" w:cs="Times New Roman"/>
          <w:sz w:val="24"/>
          <w:szCs w:val="24"/>
        </w:rPr>
        <w:t>an interlocutory</w:t>
      </w:r>
      <w:r w:rsidR="00867800">
        <w:rPr>
          <w:rFonts w:ascii="Times New Roman" w:hAnsi="Times New Roman" w:cs="Times New Roman"/>
          <w:sz w:val="24"/>
          <w:szCs w:val="24"/>
        </w:rPr>
        <w:t xml:space="preserve"> interdict preventing the </w:t>
      </w:r>
      <w:proofErr w:type="gramStart"/>
      <w:r w:rsidR="00867800">
        <w:rPr>
          <w:rFonts w:ascii="Times New Roman" w:hAnsi="Times New Roman" w:cs="Times New Roman"/>
          <w:sz w:val="24"/>
          <w:szCs w:val="24"/>
        </w:rPr>
        <w:t>second  respondent</w:t>
      </w:r>
      <w:proofErr w:type="gramEnd"/>
      <w:r w:rsidR="00867800">
        <w:rPr>
          <w:rFonts w:ascii="Times New Roman" w:hAnsi="Times New Roman" w:cs="Times New Roman"/>
          <w:sz w:val="24"/>
          <w:szCs w:val="24"/>
        </w:rPr>
        <w:t xml:space="preserve">  from transferring, encumbering or dealing with stand 5205</w:t>
      </w:r>
      <w:r w:rsidR="00937BE4">
        <w:rPr>
          <w:rFonts w:ascii="Times New Roman" w:hAnsi="Times New Roman" w:cs="Times New Roman"/>
          <w:sz w:val="24"/>
          <w:szCs w:val="24"/>
        </w:rPr>
        <w:t xml:space="preserve"> Salisbury Township</w:t>
      </w:r>
      <w:r w:rsidR="00867800">
        <w:rPr>
          <w:rFonts w:ascii="Times New Roman" w:hAnsi="Times New Roman" w:cs="Times New Roman"/>
          <w:sz w:val="24"/>
          <w:szCs w:val="24"/>
        </w:rPr>
        <w:t xml:space="preserve"> of Salisbury Township lands (“the property”).  It also seeks </w:t>
      </w:r>
      <w:r w:rsidR="00937BE4">
        <w:rPr>
          <w:rFonts w:ascii="Times New Roman" w:hAnsi="Times New Roman" w:cs="Times New Roman"/>
          <w:sz w:val="24"/>
          <w:szCs w:val="24"/>
        </w:rPr>
        <w:t>an interlocutory</w:t>
      </w:r>
      <w:r w:rsidR="00867800">
        <w:rPr>
          <w:rFonts w:ascii="Times New Roman" w:hAnsi="Times New Roman" w:cs="Times New Roman"/>
          <w:sz w:val="24"/>
          <w:szCs w:val="24"/>
        </w:rPr>
        <w:t xml:space="preserve"> interdict preventing the fourth respondent, a commercial</w:t>
      </w:r>
      <w:r w:rsidR="008A1FC3">
        <w:rPr>
          <w:rFonts w:ascii="Times New Roman" w:hAnsi="Times New Roman" w:cs="Times New Roman"/>
          <w:sz w:val="24"/>
          <w:szCs w:val="24"/>
        </w:rPr>
        <w:t xml:space="preserve"> bank, from releasing the purchase price of US$280 000-00 to anyone or registering any bond or other form of security on the title deed of the property and another </w:t>
      </w:r>
      <w:r w:rsidR="00937BE4">
        <w:rPr>
          <w:rFonts w:ascii="Times New Roman" w:hAnsi="Times New Roman" w:cs="Times New Roman"/>
          <w:sz w:val="24"/>
          <w:szCs w:val="24"/>
        </w:rPr>
        <w:t>interlocutory</w:t>
      </w:r>
      <w:r w:rsidR="008A1FC3">
        <w:rPr>
          <w:rFonts w:ascii="Times New Roman" w:hAnsi="Times New Roman" w:cs="Times New Roman"/>
          <w:sz w:val="24"/>
          <w:szCs w:val="24"/>
        </w:rPr>
        <w:t xml:space="preserve"> interdict against the third respondent, the Registrar of Deeds, from processing any transfer, mortgage bond or other security on the property.</w:t>
      </w:r>
    </w:p>
    <w:p w:rsidR="008A1FC3" w:rsidRDefault="008A1FC3"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founding affidavit, Cecil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the provisional liquidator of the applicant, stated that the applicant is the sole shareholder of the first respondent a company formed as a vehicle to own the property which the applicant bought from one Ivy Wilh</w:t>
      </w:r>
      <w:r w:rsidR="002B3E81">
        <w:rPr>
          <w:rFonts w:ascii="Times New Roman" w:hAnsi="Times New Roman" w:cs="Times New Roman"/>
          <w:sz w:val="24"/>
          <w:szCs w:val="24"/>
        </w:rPr>
        <w:t>e</w:t>
      </w:r>
      <w:r>
        <w:rPr>
          <w:rFonts w:ascii="Times New Roman" w:hAnsi="Times New Roman" w:cs="Times New Roman"/>
          <w:sz w:val="24"/>
          <w:szCs w:val="24"/>
        </w:rPr>
        <w:t>lmi</w:t>
      </w:r>
      <w:r w:rsidR="002B3E81">
        <w:rPr>
          <w:rFonts w:ascii="Times New Roman" w:hAnsi="Times New Roman" w:cs="Times New Roman"/>
          <w:sz w:val="24"/>
          <w:szCs w:val="24"/>
        </w:rPr>
        <w:t>n</w:t>
      </w:r>
      <w:r>
        <w:rPr>
          <w:rFonts w:ascii="Times New Roman" w:hAnsi="Times New Roman" w:cs="Times New Roman"/>
          <w:sz w:val="24"/>
          <w:szCs w:val="24"/>
        </w:rPr>
        <w:t>a Ha</w:t>
      </w:r>
      <w:r w:rsidR="002B3E81">
        <w:rPr>
          <w:rFonts w:ascii="Times New Roman" w:hAnsi="Times New Roman" w:cs="Times New Roman"/>
          <w:sz w:val="24"/>
          <w:szCs w:val="24"/>
        </w:rPr>
        <w:t>r</w:t>
      </w:r>
      <w:r>
        <w:rPr>
          <w:rFonts w:ascii="Times New Roman" w:hAnsi="Times New Roman" w:cs="Times New Roman"/>
          <w:sz w:val="24"/>
          <w:szCs w:val="24"/>
        </w:rPr>
        <w:t xml:space="preserve">tmann in </w:t>
      </w:r>
      <w:r w:rsidR="002B3E81">
        <w:rPr>
          <w:rFonts w:ascii="Times New Roman" w:hAnsi="Times New Roman" w:cs="Times New Roman"/>
          <w:sz w:val="24"/>
          <w:szCs w:val="24"/>
        </w:rPr>
        <w:t>September</w:t>
      </w:r>
      <w:r>
        <w:rPr>
          <w:rFonts w:ascii="Times New Roman" w:hAnsi="Times New Roman" w:cs="Times New Roman"/>
          <w:sz w:val="24"/>
          <w:szCs w:val="24"/>
        </w:rPr>
        <w:t xml:space="preserve"> 2006 but transferred to the first respondent, its investment vehicle.  He has </w:t>
      </w:r>
      <w:r w:rsidR="002B3E81">
        <w:rPr>
          <w:rFonts w:ascii="Times New Roman" w:hAnsi="Times New Roman" w:cs="Times New Roman"/>
          <w:sz w:val="24"/>
          <w:szCs w:val="24"/>
        </w:rPr>
        <w:t>decided</w:t>
      </w:r>
      <w:r>
        <w:rPr>
          <w:rFonts w:ascii="Times New Roman" w:hAnsi="Times New Roman" w:cs="Times New Roman"/>
          <w:sz w:val="24"/>
          <w:szCs w:val="24"/>
        </w:rPr>
        <w:t xml:space="preserve"> to sell the entire issued shares of the first respondent, whose sole asset is the property, in order to pay off the applicant’s debt, and enlisted the services of Hammer &amp; Tongues auctioneer</w:t>
      </w:r>
      <w:r w:rsidR="00937BE4">
        <w:rPr>
          <w:rFonts w:ascii="Times New Roman" w:hAnsi="Times New Roman" w:cs="Times New Roman"/>
          <w:sz w:val="24"/>
          <w:szCs w:val="24"/>
        </w:rPr>
        <w:t>s</w:t>
      </w:r>
      <w:r>
        <w:rPr>
          <w:rFonts w:ascii="Times New Roman" w:hAnsi="Times New Roman" w:cs="Times New Roman"/>
          <w:sz w:val="24"/>
          <w:szCs w:val="24"/>
        </w:rPr>
        <w:t xml:space="preserve"> to do so managing to obtain a highest bid of $US490 000-00 for the property.</w:t>
      </w:r>
    </w:p>
    <w:p w:rsidR="00937BE4" w:rsidRDefault="008A1FC3"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only after the auction had been </w:t>
      </w:r>
      <w:r w:rsidR="002B3E81">
        <w:rPr>
          <w:rFonts w:ascii="Times New Roman" w:hAnsi="Times New Roman" w:cs="Times New Roman"/>
          <w:sz w:val="24"/>
          <w:szCs w:val="24"/>
        </w:rPr>
        <w:t>conducted that</w:t>
      </w:r>
      <w:r>
        <w:rPr>
          <w:rFonts w:ascii="Times New Roman" w:hAnsi="Times New Roman" w:cs="Times New Roman"/>
          <w:sz w:val="24"/>
          <w:szCs w:val="24"/>
        </w:rPr>
        <w:t xml:space="preserve"> a deeds office search was conducted which revealed that the property was in fact registered in the name of the second </w:t>
      </w:r>
      <w:r w:rsidR="002B3E81">
        <w:rPr>
          <w:rFonts w:ascii="Times New Roman" w:hAnsi="Times New Roman" w:cs="Times New Roman"/>
          <w:sz w:val="24"/>
          <w:szCs w:val="24"/>
        </w:rPr>
        <w:t>respondent</w:t>
      </w:r>
      <w:r w:rsidR="00937BE4">
        <w:rPr>
          <w:rFonts w:ascii="Times New Roman" w:hAnsi="Times New Roman" w:cs="Times New Roman"/>
          <w:sz w:val="24"/>
          <w:szCs w:val="24"/>
        </w:rPr>
        <w:t xml:space="preserve"> it having been transferred on 20 November 2013</w:t>
      </w:r>
      <w:r w:rsidR="002B3E81">
        <w:rPr>
          <w:rFonts w:ascii="Times New Roman" w:hAnsi="Times New Roman" w:cs="Times New Roman"/>
          <w:sz w:val="24"/>
          <w:szCs w:val="24"/>
        </w:rPr>
        <w:t xml:space="preserve"> for a purchase price of </w:t>
      </w:r>
    </w:p>
    <w:p w:rsidR="00CF0017" w:rsidRDefault="002B3E81" w:rsidP="00E8467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$280 000-00.</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went on to say that the price was wa</w:t>
      </w:r>
      <w:r w:rsidR="00937BE4">
        <w:rPr>
          <w:rFonts w:ascii="Times New Roman" w:hAnsi="Times New Roman" w:cs="Times New Roman"/>
          <w:sz w:val="24"/>
          <w:szCs w:val="24"/>
        </w:rPr>
        <w:t xml:space="preserve">y below the market value of </w:t>
      </w:r>
      <w:r>
        <w:rPr>
          <w:rFonts w:ascii="Times New Roman" w:hAnsi="Times New Roman" w:cs="Times New Roman"/>
          <w:sz w:val="24"/>
          <w:szCs w:val="24"/>
        </w:rPr>
        <w:t>the property and it was conducted without</w:t>
      </w:r>
      <w:r w:rsidR="00867800">
        <w:rPr>
          <w:rFonts w:ascii="Times New Roman" w:hAnsi="Times New Roman" w:cs="Times New Roman"/>
          <w:sz w:val="24"/>
          <w:szCs w:val="24"/>
        </w:rPr>
        <w:t xml:space="preserve"> </w:t>
      </w:r>
      <w:r w:rsidR="00496E14">
        <w:rPr>
          <w:rFonts w:ascii="Times New Roman" w:hAnsi="Times New Roman" w:cs="Times New Roman"/>
          <w:sz w:val="24"/>
          <w:szCs w:val="24"/>
        </w:rPr>
        <w:t>the knowledge and approval of the applicant, the sole shareholder of the first respondent.</w:t>
      </w:r>
    </w:p>
    <w:p w:rsidR="00496E14" w:rsidRDefault="00496E14"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support his asse</w:t>
      </w:r>
      <w:r w:rsidR="004B28CF">
        <w:rPr>
          <w:rFonts w:ascii="Times New Roman" w:hAnsi="Times New Roman" w:cs="Times New Roman"/>
          <w:sz w:val="24"/>
          <w:szCs w:val="24"/>
        </w:rPr>
        <w:t>r</w:t>
      </w:r>
      <w:r>
        <w:rPr>
          <w:rFonts w:ascii="Times New Roman" w:hAnsi="Times New Roman" w:cs="Times New Roman"/>
          <w:sz w:val="24"/>
          <w:szCs w:val="24"/>
        </w:rPr>
        <w:t>tion that the applicant is the sole sharehold</w:t>
      </w:r>
      <w:r w:rsidR="00937BE4">
        <w:rPr>
          <w:rFonts w:ascii="Times New Roman" w:hAnsi="Times New Roman" w:cs="Times New Roman"/>
          <w:sz w:val="24"/>
          <w:szCs w:val="24"/>
        </w:rPr>
        <w:t xml:space="preserve">er of the first respondent, </w:t>
      </w:r>
      <w:r>
        <w:rPr>
          <w:rFonts w:ascii="Times New Roman" w:hAnsi="Times New Roman" w:cs="Times New Roman"/>
          <w:sz w:val="24"/>
          <w:szCs w:val="24"/>
        </w:rPr>
        <w:t xml:space="preserve">he annexed a copy of a letter from </w:t>
      </w:r>
      <w:proofErr w:type="spellStart"/>
      <w:r w:rsidRPr="00DC2A4B">
        <w:rPr>
          <w:rFonts w:ascii="Times New Roman" w:hAnsi="Times New Roman" w:cs="Times New Roman"/>
          <w:sz w:val="24"/>
          <w:szCs w:val="24"/>
        </w:rPr>
        <w:t>Scalen</w:t>
      </w:r>
      <w:proofErr w:type="spellEnd"/>
      <w:r w:rsidRPr="00DC2A4B">
        <w:rPr>
          <w:rFonts w:ascii="Times New Roman" w:hAnsi="Times New Roman" w:cs="Times New Roman"/>
          <w:sz w:val="24"/>
          <w:szCs w:val="24"/>
        </w:rPr>
        <w:t xml:space="preserve"> &amp; Holderness</w:t>
      </w:r>
      <w:r>
        <w:rPr>
          <w:rFonts w:ascii="Times New Roman" w:hAnsi="Times New Roman" w:cs="Times New Roman"/>
          <w:sz w:val="24"/>
          <w:szCs w:val="24"/>
        </w:rPr>
        <w:t xml:space="preserve"> dates 21 </w:t>
      </w:r>
      <w:r w:rsidR="004B28CF">
        <w:rPr>
          <w:rFonts w:ascii="Times New Roman" w:hAnsi="Times New Roman" w:cs="Times New Roman"/>
          <w:sz w:val="24"/>
          <w:szCs w:val="24"/>
        </w:rPr>
        <w:t>November</w:t>
      </w:r>
      <w:r>
        <w:rPr>
          <w:rFonts w:ascii="Times New Roman" w:hAnsi="Times New Roman" w:cs="Times New Roman"/>
          <w:sz w:val="24"/>
          <w:szCs w:val="24"/>
        </w:rPr>
        <w:t xml:space="preserve"> 2013 to that effect and a sh</w:t>
      </w:r>
      <w:r w:rsidR="004B28CF">
        <w:rPr>
          <w:rFonts w:ascii="Times New Roman" w:hAnsi="Times New Roman" w:cs="Times New Roman"/>
          <w:sz w:val="24"/>
          <w:szCs w:val="24"/>
        </w:rPr>
        <w:t>are</w:t>
      </w:r>
      <w:r>
        <w:rPr>
          <w:rFonts w:ascii="Times New Roman" w:hAnsi="Times New Roman" w:cs="Times New Roman"/>
          <w:sz w:val="24"/>
          <w:szCs w:val="24"/>
        </w:rPr>
        <w:t xml:space="preserve"> certificate dated 21 July 2006 showing that as at that time, the applicant owned 100 fully paid up shares of $1</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each in the first respondent.  He also attached a </w:t>
      </w:r>
      <w:proofErr w:type="spellStart"/>
      <w:proofErr w:type="gramStart"/>
      <w:r>
        <w:rPr>
          <w:rFonts w:ascii="Times New Roman" w:hAnsi="Times New Roman" w:cs="Times New Roman"/>
          <w:sz w:val="24"/>
          <w:szCs w:val="24"/>
        </w:rPr>
        <w:t>companies</w:t>
      </w:r>
      <w:proofErr w:type="spellEnd"/>
      <w:proofErr w:type="gramEnd"/>
      <w:r>
        <w:rPr>
          <w:rFonts w:ascii="Times New Roman" w:hAnsi="Times New Roman" w:cs="Times New Roman"/>
          <w:sz w:val="24"/>
          <w:szCs w:val="24"/>
        </w:rPr>
        <w:t xml:space="preserve"> form CR14 filed with the Registrar of Companies on 29 August 2007 showing that the directors of the first respondent then were </w:t>
      </w:r>
      <w:proofErr w:type="spellStart"/>
      <w:r>
        <w:rPr>
          <w:rFonts w:ascii="Times New Roman" w:hAnsi="Times New Roman" w:cs="Times New Roman"/>
          <w:sz w:val="24"/>
          <w:szCs w:val="24"/>
        </w:rPr>
        <w:t>Ternard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Kwashiri</w:t>
      </w:r>
      <w:proofErr w:type="spellEnd"/>
      <w:r>
        <w:rPr>
          <w:rFonts w:ascii="Times New Roman" w:hAnsi="Times New Roman" w:cs="Times New Roman"/>
          <w:sz w:val="24"/>
          <w:szCs w:val="24"/>
        </w:rPr>
        <w:t xml:space="preserve"> (now dece</w:t>
      </w:r>
      <w:r w:rsidR="004B28CF">
        <w:rPr>
          <w:rFonts w:ascii="Times New Roman" w:hAnsi="Times New Roman" w:cs="Times New Roman"/>
          <w:sz w:val="24"/>
          <w:szCs w:val="24"/>
        </w:rPr>
        <w:t>ased</w:t>
      </w:r>
      <w:r w:rsidR="00B32015">
        <w:rPr>
          <w:rFonts w:ascii="Times New Roman" w:hAnsi="Times New Roman" w:cs="Times New Roman"/>
          <w:sz w:val="24"/>
          <w:szCs w:val="24"/>
        </w:rPr>
        <w:t xml:space="preserve">) and </w:t>
      </w:r>
      <w:proofErr w:type="spellStart"/>
      <w:r w:rsidR="00B32015">
        <w:rPr>
          <w:rFonts w:ascii="Times New Roman" w:hAnsi="Times New Roman" w:cs="Times New Roman"/>
          <w:sz w:val="24"/>
          <w:szCs w:val="24"/>
        </w:rPr>
        <w:t>Eliphas</w:t>
      </w:r>
      <w:proofErr w:type="spellEnd"/>
      <w:r w:rsidR="00B32015">
        <w:rPr>
          <w:rFonts w:ascii="Times New Roman" w:hAnsi="Times New Roman" w:cs="Times New Roman"/>
          <w:sz w:val="24"/>
          <w:szCs w:val="24"/>
        </w:rPr>
        <w:t xml:space="preserve"> </w:t>
      </w:r>
      <w:proofErr w:type="spellStart"/>
      <w:r w:rsidR="00B32015">
        <w:rPr>
          <w:rFonts w:ascii="Times New Roman" w:hAnsi="Times New Roman" w:cs="Times New Roman"/>
          <w:sz w:val="24"/>
          <w:szCs w:val="24"/>
        </w:rPr>
        <w:t>Moyo</w:t>
      </w:r>
      <w:proofErr w:type="spellEnd"/>
      <w:r w:rsidR="00B32015">
        <w:rPr>
          <w:rFonts w:ascii="Times New Roman" w:hAnsi="Times New Roman" w:cs="Times New Roman"/>
          <w:sz w:val="24"/>
          <w:szCs w:val="24"/>
        </w:rPr>
        <w:t>, adding that sin</w:t>
      </w:r>
      <w:r w:rsidR="00937BE4">
        <w:rPr>
          <w:rFonts w:ascii="Times New Roman" w:hAnsi="Times New Roman" w:cs="Times New Roman"/>
          <w:sz w:val="24"/>
          <w:szCs w:val="24"/>
        </w:rPr>
        <w:t>c</w:t>
      </w:r>
      <w:r w:rsidR="00B32015">
        <w:rPr>
          <w:rFonts w:ascii="Times New Roman" w:hAnsi="Times New Roman" w:cs="Times New Roman"/>
          <w:sz w:val="24"/>
          <w:szCs w:val="24"/>
        </w:rPr>
        <w:t xml:space="preserve">e </w:t>
      </w:r>
      <w:proofErr w:type="spellStart"/>
      <w:r w:rsidR="00B32015">
        <w:rPr>
          <w:rFonts w:ascii="Times New Roman" w:hAnsi="Times New Roman" w:cs="Times New Roman"/>
          <w:sz w:val="24"/>
          <w:szCs w:val="24"/>
        </w:rPr>
        <w:t>Kwashiri’s</w:t>
      </w:r>
      <w:proofErr w:type="spellEnd"/>
      <w:r w:rsidR="00B32015">
        <w:rPr>
          <w:rFonts w:ascii="Times New Roman" w:hAnsi="Times New Roman" w:cs="Times New Roman"/>
          <w:sz w:val="24"/>
          <w:szCs w:val="24"/>
        </w:rPr>
        <w:t xml:space="preserve"> death in February 2013, he has not been replaced.</w:t>
      </w:r>
    </w:p>
    <w:p w:rsidR="00B32015" w:rsidRDefault="00B32015"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would like to challenge the sale of the property to the second respondent on the basis that there was no resolution authorising the sale, no meeting of directors was held, let alone that of shareholders</w:t>
      </w:r>
      <w:r w:rsidR="00937BE4">
        <w:rPr>
          <w:rFonts w:ascii="Times New Roman" w:hAnsi="Times New Roman" w:cs="Times New Roman"/>
          <w:sz w:val="24"/>
          <w:szCs w:val="24"/>
        </w:rPr>
        <w:t>,</w:t>
      </w:r>
      <w:r>
        <w:rPr>
          <w:rFonts w:ascii="Times New Roman" w:hAnsi="Times New Roman" w:cs="Times New Roman"/>
          <w:sz w:val="24"/>
          <w:szCs w:val="24"/>
        </w:rPr>
        <w:t xml:space="preserve"> where in a decision to sell was taken and as such the sale and transfer are a nullity.  Frank </w:t>
      </w:r>
      <w:proofErr w:type="spellStart"/>
      <w:r>
        <w:rPr>
          <w:rFonts w:ascii="Times New Roman" w:hAnsi="Times New Roman" w:cs="Times New Roman"/>
          <w:sz w:val="24"/>
          <w:szCs w:val="24"/>
        </w:rPr>
        <w:t>Masaza</w:t>
      </w:r>
      <w:proofErr w:type="spellEnd"/>
      <w:r>
        <w:rPr>
          <w:rFonts w:ascii="Times New Roman" w:hAnsi="Times New Roman" w:cs="Times New Roman"/>
          <w:sz w:val="24"/>
          <w:szCs w:val="24"/>
        </w:rPr>
        <w:t xml:space="preserve"> who signed the documents for the sale and transfer did not have authority to do so.  Pending that, it seeks an interdict a foresaid.</w:t>
      </w:r>
    </w:p>
    <w:p w:rsidR="00B32015" w:rsidRDefault="00B32015"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opposing affidavit, deposed to by Frank </w:t>
      </w:r>
      <w:proofErr w:type="spellStart"/>
      <w:r>
        <w:rPr>
          <w:rFonts w:ascii="Times New Roman" w:hAnsi="Times New Roman" w:cs="Times New Roman"/>
          <w:sz w:val="24"/>
          <w:szCs w:val="24"/>
        </w:rPr>
        <w:t>Masaza</w:t>
      </w:r>
      <w:proofErr w:type="spellEnd"/>
      <w:r>
        <w:rPr>
          <w:rFonts w:ascii="Times New Roman" w:hAnsi="Times New Roman" w:cs="Times New Roman"/>
          <w:sz w:val="24"/>
          <w:szCs w:val="24"/>
        </w:rPr>
        <w:t xml:space="preserve">, a director and shareholder, the first respondent contested the claims made by the applicant.  </w:t>
      </w:r>
      <w:proofErr w:type="spellStart"/>
      <w:r>
        <w:rPr>
          <w:rFonts w:ascii="Times New Roman" w:hAnsi="Times New Roman" w:cs="Times New Roman"/>
          <w:sz w:val="24"/>
          <w:szCs w:val="24"/>
        </w:rPr>
        <w:t>Masaza</w:t>
      </w:r>
      <w:proofErr w:type="spellEnd"/>
      <w:r>
        <w:rPr>
          <w:rFonts w:ascii="Times New Roman" w:hAnsi="Times New Roman" w:cs="Times New Roman"/>
          <w:sz w:val="24"/>
          <w:szCs w:val="24"/>
        </w:rPr>
        <w:t xml:space="preserve"> argued that </w:t>
      </w:r>
      <w:proofErr w:type="spellStart"/>
      <w:r>
        <w:rPr>
          <w:rFonts w:ascii="Times New Roman" w:hAnsi="Times New Roman" w:cs="Times New Roman"/>
          <w:sz w:val="24"/>
          <w:szCs w:val="24"/>
        </w:rPr>
        <w:t>Madondo</w:t>
      </w:r>
      <w:proofErr w:type="spellEnd"/>
      <w:r>
        <w:rPr>
          <w:rFonts w:ascii="Times New Roman" w:hAnsi="Times New Roman" w:cs="Times New Roman"/>
          <w:sz w:val="24"/>
          <w:szCs w:val="24"/>
        </w:rPr>
        <w:t xml:space="preserve"> based his application on wrong information and an outdated share certificate.  He stated that </w:t>
      </w:r>
      <w:proofErr w:type="spellStart"/>
      <w:r>
        <w:rPr>
          <w:rFonts w:ascii="Times New Roman" w:hAnsi="Times New Roman" w:cs="Times New Roman"/>
          <w:sz w:val="24"/>
          <w:szCs w:val="24"/>
        </w:rPr>
        <w:t>Eliphas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resigned as a director a </w:t>
      </w:r>
      <w:r w:rsidR="000E1C27">
        <w:rPr>
          <w:rFonts w:ascii="Times New Roman" w:hAnsi="Times New Roman" w:cs="Times New Roman"/>
          <w:sz w:val="24"/>
          <w:szCs w:val="24"/>
        </w:rPr>
        <w:t>long time</w:t>
      </w:r>
      <w:r>
        <w:rPr>
          <w:rFonts w:ascii="Times New Roman" w:hAnsi="Times New Roman" w:cs="Times New Roman"/>
          <w:sz w:val="24"/>
          <w:szCs w:val="24"/>
        </w:rPr>
        <w:t xml:space="preserve"> ago.  He produced a Form CR14 for the first respondent filed at the companies office on 17 </w:t>
      </w:r>
      <w:r w:rsidR="000E1C27">
        <w:rPr>
          <w:rFonts w:ascii="Times New Roman" w:hAnsi="Times New Roman" w:cs="Times New Roman"/>
          <w:sz w:val="24"/>
          <w:szCs w:val="24"/>
        </w:rPr>
        <w:t>November</w:t>
      </w:r>
      <w:r>
        <w:rPr>
          <w:rFonts w:ascii="Times New Roman" w:hAnsi="Times New Roman" w:cs="Times New Roman"/>
          <w:sz w:val="24"/>
          <w:szCs w:val="24"/>
        </w:rPr>
        <w:t xml:space="preserve"> 2009 much later than that relied upon by the applicant, which lists the directors</w:t>
      </w:r>
      <w:r w:rsidR="000E1C27">
        <w:rPr>
          <w:rFonts w:ascii="Times New Roman" w:hAnsi="Times New Roman" w:cs="Times New Roman"/>
          <w:sz w:val="24"/>
          <w:szCs w:val="24"/>
        </w:rPr>
        <w:t xml:space="preserve"> a</w:t>
      </w:r>
      <w:r w:rsidR="00CB40E4">
        <w:rPr>
          <w:rFonts w:ascii="Times New Roman" w:hAnsi="Times New Roman" w:cs="Times New Roman"/>
          <w:sz w:val="24"/>
          <w:szCs w:val="24"/>
        </w:rPr>
        <w:t xml:space="preserve">s </w:t>
      </w:r>
      <w:proofErr w:type="spellStart"/>
      <w:r w:rsidR="00CB40E4">
        <w:rPr>
          <w:rFonts w:ascii="Times New Roman" w:hAnsi="Times New Roman" w:cs="Times New Roman"/>
          <w:sz w:val="24"/>
          <w:szCs w:val="24"/>
        </w:rPr>
        <w:t>Ternard</w:t>
      </w:r>
      <w:proofErr w:type="spellEnd"/>
      <w:r w:rsidR="00CB40E4">
        <w:rPr>
          <w:rFonts w:ascii="Times New Roman" w:hAnsi="Times New Roman" w:cs="Times New Roman"/>
          <w:sz w:val="24"/>
          <w:szCs w:val="24"/>
        </w:rPr>
        <w:t xml:space="preserve"> </w:t>
      </w:r>
      <w:proofErr w:type="spellStart"/>
      <w:r w:rsidR="00CB40E4">
        <w:rPr>
          <w:rFonts w:ascii="Times New Roman" w:hAnsi="Times New Roman" w:cs="Times New Roman"/>
          <w:sz w:val="24"/>
          <w:szCs w:val="24"/>
        </w:rPr>
        <w:t>Kw</w:t>
      </w:r>
      <w:r w:rsidR="008B18AC">
        <w:rPr>
          <w:rFonts w:ascii="Times New Roman" w:hAnsi="Times New Roman" w:cs="Times New Roman"/>
          <w:sz w:val="24"/>
          <w:szCs w:val="24"/>
        </w:rPr>
        <w:t>ashiri</w:t>
      </w:r>
      <w:proofErr w:type="spellEnd"/>
      <w:r w:rsidR="008B18AC">
        <w:rPr>
          <w:rFonts w:ascii="Times New Roman" w:hAnsi="Times New Roman" w:cs="Times New Roman"/>
          <w:sz w:val="24"/>
          <w:szCs w:val="24"/>
        </w:rPr>
        <w:t xml:space="preserve"> and Frank </w:t>
      </w:r>
      <w:proofErr w:type="spellStart"/>
      <w:r w:rsidR="008B18AC">
        <w:rPr>
          <w:rFonts w:ascii="Times New Roman" w:hAnsi="Times New Roman" w:cs="Times New Roman"/>
          <w:sz w:val="24"/>
          <w:szCs w:val="24"/>
        </w:rPr>
        <w:t>Ma</w:t>
      </w:r>
      <w:r w:rsidR="000E1C27">
        <w:rPr>
          <w:rFonts w:ascii="Times New Roman" w:hAnsi="Times New Roman" w:cs="Times New Roman"/>
          <w:sz w:val="24"/>
          <w:szCs w:val="24"/>
        </w:rPr>
        <w:t>saz</w:t>
      </w:r>
      <w:r w:rsidR="008B18AC">
        <w:rPr>
          <w:rFonts w:ascii="Times New Roman" w:hAnsi="Times New Roman" w:cs="Times New Roman"/>
          <w:sz w:val="24"/>
          <w:szCs w:val="24"/>
        </w:rPr>
        <w:t>a</w:t>
      </w:r>
      <w:proofErr w:type="spellEnd"/>
      <w:r w:rsidR="000E1C27">
        <w:rPr>
          <w:rFonts w:ascii="Times New Roman" w:hAnsi="Times New Roman" w:cs="Times New Roman"/>
          <w:sz w:val="24"/>
          <w:szCs w:val="24"/>
        </w:rPr>
        <w:t xml:space="preserve"> and an annual return filed on 17 </w:t>
      </w:r>
      <w:r w:rsidR="008B18AC">
        <w:rPr>
          <w:rFonts w:ascii="Times New Roman" w:hAnsi="Times New Roman" w:cs="Times New Roman"/>
          <w:sz w:val="24"/>
          <w:szCs w:val="24"/>
        </w:rPr>
        <w:t>November</w:t>
      </w:r>
      <w:r w:rsidR="000E1C27">
        <w:rPr>
          <w:rFonts w:ascii="Times New Roman" w:hAnsi="Times New Roman" w:cs="Times New Roman"/>
          <w:sz w:val="24"/>
          <w:szCs w:val="24"/>
        </w:rPr>
        <w:t xml:space="preserve"> 2009 showing that the first respondent had a nominal share capital of $250-00 </w:t>
      </w:r>
      <w:r w:rsidR="008B18AC">
        <w:rPr>
          <w:rFonts w:ascii="Times New Roman" w:hAnsi="Times New Roman" w:cs="Times New Roman"/>
          <w:sz w:val="24"/>
          <w:szCs w:val="24"/>
        </w:rPr>
        <w:t>divided</w:t>
      </w:r>
      <w:r w:rsidR="000E1C27">
        <w:rPr>
          <w:rFonts w:ascii="Times New Roman" w:hAnsi="Times New Roman" w:cs="Times New Roman"/>
          <w:sz w:val="24"/>
          <w:szCs w:val="24"/>
        </w:rPr>
        <w:t xml:space="preserve"> into 250</w:t>
      </w:r>
      <w:r w:rsidR="008B18AC">
        <w:rPr>
          <w:rFonts w:ascii="Times New Roman" w:hAnsi="Times New Roman" w:cs="Times New Roman"/>
          <w:sz w:val="24"/>
          <w:szCs w:val="24"/>
        </w:rPr>
        <w:t xml:space="preserve"> ordinary shares.  </w:t>
      </w:r>
      <w:proofErr w:type="spellStart"/>
      <w:r w:rsidR="008B18AC">
        <w:rPr>
          <w:rFonts w:ascii="Times New Roman" w:hAnsi="Times New Roman" w:cs="Times New Roman"/>
          <w:sz w:val="24"/>
          <w:szCs w:val="24"/>
        </w:rPr>
        <w:t>Masaza</w:t>
      </w:r>
      <w:proofErr w:type="spellEnd"/>
      <w:r w:rsidR="008B18AC">
        <w:rPr>
          <w:rFonts w:ascii="Times New Roman" w:hAnsi="Times New Roman" w:cs="Times New Roman"/>
          <w:sz w:val="24"/>
          <w:szCs w:val="24"/>
        </w:rPr>
        <w:t xml:space="preserve"> denied that the applicant owns the property as its shareholding of 100 shares was extinguished by a transfer of same back to the first respondent on 30 April 2009.</w:t>
      </w:r>
    </w:p>
    <w:p w:rsidR="008B18AC" w:rsidRDefault="008B18AC"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of an interlocutory interdict were set out by CHATIKOBO J in </w:t>
      </w:r>
      <w:proofErr w:type="spellStart"/>
      <w:r w:rsidRPr="008B18AC">
        <w:rPr>
          <w:rFonts w:ascii="Times New Roman" w:hAnsi="Times New Roman" w:cs="Times New Roman"/>
          <w:i/>
          <w:sz w:val="24"/>
          <w:szCs w:val="24"/>
        </w:rPr>
        <w:t>Bozimo</w:t>
      </w:r>
      <w:proofErr w:type="spellEnd"/>
      <w:r w:rsidRPr="008B18AC">
        <w:rPr>
          <w:rFonts w:ascii="Times New Roman" w:hAnsi="Times New Roman" w:cs="Times New Roman"/>
          <w:i/>
          <w:sz w:val="24"/>
          <w:szCs w:val="24"/>
        </w:rPr>
        <w:t xml:space="preserve"> Trade Developments Co (Pvt) Ltd</w:t>
      </w:r>
      <w:r>
        <w:rPr>
          <w:rFonts w:ascii="Times New Roman" w:hAnsi="Times New Roman" w:cs="Times New Roman"/>
          <w:sz w:val="24"/>
          <w:szCs w:val="24"/>
        </w:rPr>
        <w:t xml:space="preserve"> v </w:t>
      </w:r>
      <w:r w:rsidR="00937BE4">
        <w:rPr>
          <w:rFonts w:ascii="Times New Roman" w:hAnsi="Times New Roman" w:cs="Times New Roman"/>
          <w:i/>
          <w:sz w:val="24"/>
          <w:szCs w:val="24"/>
        </w:rPr>
        <w:t>First Merchant B</w:t>
      </w:r>
      <w:r w:rsidRPr="008B18AC">
        <w:rPr>
          <w:rFonts w:ascii="Times New Roman" w:hAnsi="Times New Roman" w:cs="Times New Roman"/>
          <w:i/>
          <w:sz w:val="24"/>
          <w:szCs w:val="24"/>
        </w:rPr>
        <w:t xml:space="preserve">ank of Zimbabwe &amp; </w:t>
      </w:r>
      <w:proofErr w:type="spellStart"/>
      <w:r w:rsidRPr="008B18AC">
        <w:rPr>
          <w:rFonts w:ascii="Times New Roman" w:hAnsi="Times New Roman" w:cs="Times New Roman"/>
          <w:i/>
          <w:sz w:val="24"/>
          <w:szCs w:val="24"/>
        </w:rPr>
        <w:t>Ors</w:t>
      </w:r>
      <w:proofErr w:type="spellEnd"/>
      <w:r>
        <w:rPr>
          <w:rFonts w:ascii="Times New Roman" w:hAnsi="Times New Roman" w:cs="Times New Roman"/>
          <w:sz w:val="24"/>
          <w:szCs w:val="24"/>
        </w:rPr>
        <w:t xml:space="preserve"> 2000 (1) ZLR 1 (H) </w:t>
      </w:r>
      <w:r w:rsidR="00937BE4">
        <w:rPr>
          <w:rFonts w:ascii="Times New Roman" w:hAnsi="Times New Roman" w:cs="Times New Roman"/>
          <w:sz w:val="24"/>
          <w:szCs w:val="24"/>
        </w:rPr>
        <w:t xml:space="preserve">9 E-G </w:t>
      </w:r>
      <w:r>
        <w:rPr>
          <w:rFonts w:ascii="Times New Roman" w:hAnsi="Times New Roman" w:cs="Times New Roman"/>
          <w:sz w:val="24"/>
          <w:szCs w:val="24"/>
        </w:rPr>
        <w:t>as follows:</w:t>
      </w:r>
    </w:p>
    <w:p w:rsidR="008B18AC" w:rsidRDefault="008B18AC" w:rsidP="008C63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“One must then recall the traditional requirements for an interdict.  They were originally set out in </w:t>
      </w:r>
      <w:proofErr w:type="spellStart"/>
      <w:r w:rsidRPr="008B18AC">
        <w:rPr>
          <w:rFonts w:ascii="Times New Roman" w:hAnsi="Times New Roman" w:cs="Times New Roman"/>
          <w:i/>
          <w:sz w:val="24"/>
          <w:szCs w:val="24"/>
        </w:rPr>
        <w:t>Setlogelo</w:t>
      </w:r>
      <w:proofErr w:type="spellEnd"/>
      <w:r>
        <w:rPr>
          <w:rFonts w:ascii="Times New Roman" w:hAnsi="Times New Roman" w:cs="Times New Roman"/>
          <w:sz w:val="24"/>
          <w:szCs w:val="24"/>
        </w:rPr>
        <w:t xml:space="preserve"> v </w:t>
      </w:r>
      <w:proofErr w:type="spellStart"/>
      <w:r w:rsidRPr="008B18AC">
        <w:rPr>
          <w:rFonts w:ascii="Times New Roman" w:hAnsi="Times New Roman" w:cs="Times New Roman"/>
          <w:i/>
          <w:sz w:val="24"/>
          <w:szCs w:val="24"/>
        </w:rPr>
        <w:t>Setlogelo</w:t>
      </w:r>
      <w:proofErr w:type="spellEnd"/>
      <w:r>
        <w:rPr>
          <w:rFonts w:ascii="Times New Roman" w:hAnsi="Times New Roman" w:cs="Times New Roman"/>
          <w:sz w:val="24"/>
          <w:szCs w:val="24"/>
        </w:rPr>
        <w:t xml:space="preserve"> 1914 AD221 and have been repeated in numerous subsequent cases.</w:t>
      </w:r>
      <w:r w:rsidR="00023179">
        <w:rPr>
          <w:rFonts w:ascii="Times New Roman" w:hAnsi="Times New Roman" w:cs="Times New Roman"/>
          <w:sz w:val="24"/>
          <w:szCs w:val="24"/>
        </w:rPr>
        <w:t xml:space="preserve">  STEGNANN J repeats them in </w:t>
      </w:r>
      <w:r w:rsidR="00023179" w:rsidRPr="00023179">
        <w:rPr>
          <w:rFonts w:ascii="Times New Roman" w:hAnsi="Times New Roman" w:cs="Times New Roman"/>
          <w:i/>
          <w:sz w:val="24"/>
          <w:szCs w:val="24"/>
        </w:rPr>
        <w:t xml:space="preserve">Knox &amp; </w:t>
      </w:r>
      <w:proofErr w:type="spellStart"/>
      <w:r w:rsidR="00023179" w:rsidRPr="00023179">
        <w:rPr>
          <w:rFonts w:ascii="Times New Roman" w:hAnsi="Times New Roman" w:cs="Times New Roman"/>
          <w:i/>
          <w:sz w:val="24"/>
          <w:szCs w:val="24"/>
        </w:rPr>
        <w:t>Arcy</w:t>
      </w:r>
      <w:proofErr w:type="spellEnd"/>
      <w:r w:rsidR="00023179" w:rsidRPr="00023179">
        <w:rPr>
          <w:rFonts w:ascii="Times New Roman" w:hAnsi="Times New Roman" w:cs="Times New Roman"/>
          <w:i/>
          <w:sz w:val="24"/>
          <w:szCs w:val="24"/>
        </w:rPr>
        <w:t xml:space="preserve"> (supra)</w:t>
      </w:r>
      <w:r w:rsidR="00023179">
        <w:rPr>
          <w:rFonts w:ascii="Times New Roman" w:hAnsi="Times New Roman" w:cs="Times New Roman"/>
          <w:sz w:val="24"/>
          <w:szCs w:val="24"/>
        </w:rPr>
        <w:t xml:space="preserve"> at 593C-D.  What th</w:t>
      </w:r>
      <w:r w:rsidR="00937BE4">
        <w:rPr>
          <w:rFonts w:ascii="Times New Roman" w:hAnsi="Times New Roman" w:cs="Times New Roman"/>
          <w:sz w:val="24"/>
          <w:szCs w:val="24"/>
        </w:rPr>
        <w:t>e applicant needs to establish is</w:t>
      </w:r>
      <w:r w:rsidR="00023179">
        <w:rPr>
          <w:rFonts w:ascii="Times New Roman" w:hAnsi="Times New Roman" w:cs="Times New Roman"/>
          <w:sz w:val="24"/>
          <w:szCs w:val="24"/>
        </w:rPr>
        <w:t>:-</w:t>
      </w:r>
    </w:p>
    <w:p w:rsidR="00023179" w:rsidRDefault="00023179" w:rsidP="008C63B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8C63B7">
        <w:rPr>
          <w:rFonts w:ascii="Times New Roman" w:hAnsi="Times New Roman" w:cs="Times New Roman"/>
          <w:i/>
          <w:sz w:val="24"/>
          <w:szCs w:val="24"/>
        </w:rPr>
        <w:t>prima facie</w:t>
      </w:r>
      <w:r>
        <w:rPr>
          <w:rFonts w:ascii="Times New Roman" w:hAnsi="Times New Roman" w:cs="Times New Roman"/>
          <w:sz w:val="24"/>
          <w:szCs w:val="24"/>
        </w:rPr>
        <w:t xml:space="preserve"> rig</w:t>
      </w:r>
      <w:r w:rsidR="00937BE4">
        <w:rPr>
          <w:rFonts w:ascii="Times New Roman" w:hAnsi="Times New Roman" w:cs="Times New Roman"/>
          <w:sz w:val="24"/>
          <w:szCs w:val="24"/>
        </w:rPr>
        <w:t>ht even if it is open to doubt</w:t>
      </w:r>
      <w:r>
        <w:rPr>
          <w:rFonts w:ascii="Times New Roman" w:hAnsi="Times New Roman" w:cs="Times New Roman"/>
          <w:sz w:val="24"/>
          <w:szCs w:val="24"/>
        </w:rPr>
        <w:t>;</w:t>
      </w:r>
    </w:p>
    <w:p w:rsidR="005F3C4C" w:rsidRDefault="00023179" w:rsidP="008C63B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infringement of such right by the respondent or a well – grounded apprehension of</w:t>
      </w:r>
      <w:r w:rsidR="005F3C4C">
        <w:rPr>
          <w:rFonts w:ascii="Times New Roman" w:hAnsi="Times New Roman" w:cs="Times New Roman"/>
          <w:sz w:val="24"/>
          <w:szCs w:val="24"/>
        </w:rPr>
        <w:t xml:space="preserve"> such an infringement;</w:t>
      </w:r>
    </w:p>
    <w:p w:rsidR="00023179" w:rsidRDefault="005F3C4C" w:rsidP="008C63B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well-grounded apprehension of </w:t>
      </w:r>
      <w:r w:rsidR="00023179">
        <w:rPr>
          <w:rFonts w:ascii="Times New Roman" w:hAnsi="Times New Roman" w:cs="Times New Roman"/>
          <w:sz w:val="24"/>
          <w:szCs w:val="24"/>
        </w:rPr>
        <w:t>irreparable harm to the applicant, if the interlocutory interdict should not</w:t>
      </w:r>
      <w:r>
        <w:rPr>
          <w:rFonts w:ascii="Times New Roman" w:hAnsi="Times New Roman" w:cs="Times New Roman"/>
          <w:sz w:val="24"/>
          <w:szCs w:val="24"/>
        </w:rPr>
        <w:t xml:space="preserve"> be granted and if he should ultimately succeed in establishing his right finally;</w:t>
      </w:r>
    </w:p>
    <w:p w:rsidR="005F3C4C" w:rsidRDefault="005F3C4C" w:rsidP="008C63B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absence of any other satisfactory remedy;</w:t>
      </w:r>
    </w:p>
    <w:p w:rsidR="005F3C4C" w:rsidRDefault="005F3C4C" w:rsidP="008C63B7">
      <w:pPr>
        <w:pStyle w:val="ListParagraph"/>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balance of convenience favours the granting of an interlocutory interdict.”</w:t>
      </w:r>
    </w:p>
    <w:p w:rsidR="008C63B7" w:rsidRDefault="008C63B7" w:rsidP="008C63B7">
      <w:pPr>
        <w:spacing w:after="0" w:line="240" w:lineRule="auto"/>
        <w:ind w:left="720"/>
        <w:jc w:val="both"/>
        <w:rPr>
          <w:rFonts w:ascii="Times New Roman" w:hAnsi="Times New Roman" w:cs="Times New Roman"/>
          <w:sz w:val="24"/>
          <w:szCs w:val="24"/>
        </w:rPr>
      </w:pPr>
    </w:p>
    <w:p w:rsidR="008C63B7" w:rsidRDefault="008C63B7" w:rsidP="008C63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application fails the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it falls on the very first hurdle.  The applicant has not been able to establish a </w:t>
      </w:r>
      <w:r w:rsidRPr="008C63B7">
        <w:rPr>
          <w:rFonts w:ascii="Times New Roman" w:hAnsi="Times New Roman" w:cs="Times New Roman"/>
          <w:i/>
          <w:sz w:val="24"/>
          <w:szCs w:val="24"/>
        </w:rPr>
        <w:t>prima facie</w:t>
      </w:r>
      <w:r>
        <w:rPr>
          <w:rFonts w:ascii="Times New Roman" w:hAnsi="Times New Roman" w:cs="Times New Roman"/>
          <w:sz w:val="24"/>
          <w:szCs w:val="24"/>
        </w:rPr>
        <w:t xml:space="preserve"> right.  The papers placed before me show that it was divested of all its rights in the first resp</w:t>
      </w:r>
      <w:r w:rsidR="00937BE4">
        <w:rPr>
          <w:rFonts w:ascii="Times New Roman" w:hAnsi="Times New Roman" w:cs="Times New Roman"/>
          <w:sz w:val="24"/>
          <w:szCs w:val="24"/>
        </w:rPr>
        <w:t>ondent as far back as 2009 when</w:t>
      </w:r>
      <w:r>
        <w:rPr>
          <w:rFonts w:ascii="Times New Roman" w:hAnsi="Times New Roman" w:cs="Times New Roman"/>
          <w:sz w:val="24"/>
          <w:szCs w:val="24"/>
        </w:rPr>
        <w:t xml:space="preserve"> its shareholding was transferred.  There is nothing in the papers to suggest that it is a shareholder, let alone a sole shareholder.  To that extent, it could not have been consulted when the sale was conducted.</w:t>
      </w:r>
    </w:p>
    <w:p w:rsidR="00904D3C" w:rsidRDefault="00904D3C" w:rsidP="008C63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importantly, it cannot possibly challenge the actions of </w:t>
      </w:r>
      <w:proofErr w:type="spellStart"/>
      <w:r>
        <w:rPr>
          <w:rFonts w:ascii="Times New Roman" w:hAnsi="Times New Roman" w:cs="Times New Roman"/>
          <w:sz w:val="24"/>
          <w:szCs w:val="24"/>
        </w:rPr>
        <w:t>Masaza</w:t>
      </w:r>
      <w:proofErr w:type="spellEnd"/>
      <w:r>
        <w:rPr>
          <w:rFonts w:ascii="Times New Roman" w:hAnsi="Times New Roman" w:cs="Times New Roman"/>
          <w:sz w:val="24"/>
          <w:szCs w:val="24"/>
        </w:rPr>
        <w:t xml:space="preserve"> who is shown as a shareholder and director of the first respondent especially in light of the fact that Mr </w:t>
      </w:r>
      <w:proofErr w:type="spellStart"/>
      <w:r w:rsidRPr="00904D3C">
        <w:rPr>
          <w:rFonts w:ascii="Times New Roman" w:hAnsi="Times New Roman" w:cs="Times New Roman"/>
          <w:i/>
          <w:sz w:val="24"/>
          <w:szCs w:val="24"/>
        </w:rPr>
        <w:t>Tsivama</w:t>
      </w:r>
      <w:proofErr w:type="spellEnd"/>
      <w:r>
        <w:rPr>
          <w:rFonts w:ascii="Times New Roman" w:hAnsi="Times New Roman" w:cs="Times New Roman"/>
          <w:sz w:val="24"/>
          <w:szCs w:val="24"/>
        </w:rPr>
        <w:t xml:space="preserve"> who appeared for the applicant</w:t>
      </w:r>
      <w:r w:rsidR="00B516D0">
        <w:rPr>
          <w:rFonts w:ascii="Times New Roman" w:hAnsi="Times New Roman" w:cs="Times New Roman"/>
          <w:sz w:val="24"/>
          <w:szCs w:val="24"/>
        </w:rPr>
        <w:t xml:space="preserve"> could not even challenge the validity of the company documents submitted on behalf of the first respondent.</w:t>
      </w:r>
    </w:p>
    <w:p w:rsidR="00B516D0" w:rsidRDefault="00B516D0" w:rsidP="008C63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no merit in the application.  It is accordingly dismissed with costs.</w:t>
      </w:r>
    </w:p>
    <w:p w:rsidR="008C63B7" w:rsidRPr="008C63B7" w:rsidRDefault="008C63B7" w:rsidP="008C63B7">
      <w:pPr>
        <w:spacing w:after="0" w:line="360" w:lineRule="auto"/>
        <w:ind w:left="720"/>
        <w:jc w:val="both"/>
        <w:rPr>
          <w:rFonts w:ascii="Times New Roman" w:hAnsi="Times New Roman" w:cs="Times New Roman"/>
          <w:sz w:val="24"/>
          <w:szCs w:val="24"/>
        </w:rPr>
      </w:pPr>
    </w:p>
    <w:p w:rsidR="00023179" w:rsidRDefault="00023179" w:rsidP="00023179">
      <w:pPr>
        <w:spacing w:after="0" w:line="360" w:lineRule="auto"/>
        <w:ind w:left="720"/>
        <w:jc w:val="both"/>
        <w:rPr>
          <w:rFonts w:ascii="Times New Roman" w:hAnsi="Times New Roman" w:cs="Times New Roman"/>
          <w:sz w:val="24"/>
          <w:szCs w:val="24"/>
        </w:rPr>
      </w:pPr>
    </w:p>
    <w:p w:rsidR="008B18AC" w:rsidRDefault="008B18AC" w:rsidP="00E8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F0017" w:rsidRDefault="00E8467D"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Sawyer and </w:t>
      </w:r>
      <w:proofErr w:type="spellStart"/>
      <w:r>
        <w:rPr>
          <w:rFonts w:ascii="Times New Roman" w:hAnsi="Times New Roman" w:cs="Times New Roman"/>
          <w:i/>
          <w:sz w:val="24"/>
          <w:szCs w:val="24"/>
        </w:rPr>
        <w:t>Mkushi</w:t>
      </w:r>
      <w:proofErr w:type="spellEnd"/>
      <w:r w:rsidR="00CF0017">
        <w:rPr>
          <w:rFonts w:ascii="Times New Roman" w:hAnsi="Times New Roman" w:cs="Times New Roman"/>
          <w:sz w:val="24"/>
          <w:szCs w:val="24"/>
        </w:rPr>
        <w:t xml:space="preserve">, applicant’s legal practitioners </w:t>
      </w:r>
    </w:p>
    <w:p w:rsidR="00CF0017" w:rsidRPr="00732601" w:rsidRDefault="00E8467D" w:rsidP="00ED0E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Mwonzora</w:t>
      </w:r>
      <w:proofErr w:type="spellEnd"/>
      <w:r>
        <w:rPr>
          <w:rFonts w:ascii="Times New Roman" w:hAnsi="Times New Roman" w:cs="Times New Roman"/>
          <w:i/>
          <w:sz w:val="24"/>
          <w:szCs w:val="24"/>
        </w:rPr>
        <w:t xml:space="preserve"> and Associates</w:t>
      </w:r>
      <w:r w:rsidR="00CF0017">
        <w:rPr>
          <w:rFonts w:ascii="Times New Roman" w:hAnsi="Times New Roman" w:cs="Times New Roman"/>
          <w:i/>
          <w:sz w:val="24"/>
          <w:szCs w:val="24"/>
        </w:rPr>
        <w:t>,</w:t>
      </w:r>
      <w:r w:rsidR="00CF0017">
        <w:rPr>
          <w:rFonts w:ascii="Times New Roman" w:hAnsi="Times New Roman" w:cs="Times New Roman"/>
          <w:sz w:val="24"/>
          <w:szCs w:val="24"/>
        </w:rPr>
        <w:t xml:space="preserve"> </w:t>
      </w:r>
      <w:r>
        <w:rPr>
          <w:rFonts w:ascii="Times New Roman" w:hAnsi="Times New Roman" w:cs="Times New Roman"/>
          <w:sz w:val="24"/>
          <w:szCs w:val="24"/>
        </w:rPr>
        <w:t>1</w:t>
      </w:r>
      <w:r w:rsidRPr="00E8467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467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CF0017">
        <w:rPr>
          <w:rFonts w:ascii="Times New Roman" w:hAnsi="Times New Roman" w:cs="Times New Roman"/>
          <w:sz w:val="24"/>
          <w:szCs w:val="24"/>
        </w:rPr>
        <w:t>respondents’ legal practitioners</w:t>
      </w:r>
    </w:p>
    <w:p w:rsidR="0002084F" w:rsidRDefault="0002084F" w:rsidP="00ED0E24">
      <w:pPr>
        <w:jc w:val="both"/>
      </w:pPr>
    </w:p>
    <w:sectPr w:rsidR="0002084F" w:rsidSect="007125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27" w:rsidRDefault="00C40427" w:rsidP="00CF0017">
      <w:pPr>
        <w:spacing w:after="0" w:line="240" w:lineRule="auto"/>
      </w:pPr>
      <w:r>
        <w:separator/>
      </w:r>
    </w:p>
  </w:endnote>
  <w:endnote w:type="continuationSeparator" w:id="0">
    <w:p w:rsidR="00C40427" w:rsidRDefault="00C40427" w:rsidP="00CF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27" w:rsidRDefault="00C40427" w:rsidP="00CF0017">
      <w:pPr>
        <w:spacing w:after="0" w:line="240" w:lineRule="auto"/>
      </w:pPr>
      <w:r>
        <w:separator/>
      </w:r>
    </w:p>
  </w:footnote>
  <w:footnote w:type="continuationSeparator" w:id="0">
    <w:p w:rsidR="00C40427" w:rsidRDefault="00C40427" w:rsidP="00CF0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904D3C" w:rsidRDefault="003278D4">
        <w:pPr>
          <w:pStyle w:val="Header"/>
          <w:jc w:val="right"/>
          <w:rPr>
            <w:rFonts w:ascii="Times New Roman" w:hAnsi="Times New Roman" w:cs="Times New Roman"/>
            <w:noProof/>
            <w:sz w:val="24"/>
            <w:szCs w:val="24"/>
          </w:rPr>
        </w:pPr>
        <w:r w:rsidRPr="007632A6">
          <w:rPr>
            <w:rFonts w:ascii="Times New Roman" w:hAnsi="Times New Roman" w:cs="Times New Roman"/>
            <w:sz w:val="24"/>
            <w:szCs w:val="24"/>
          </w:rPr>
          <w:fldChar w:fldCharType="begin"/>
        </w:r>
        <w:r w:rsidR="00904D3C"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BE4566">
          <w:rPr>
            <w:rFonts w:ascii="Times New Roman" w:hAnsi="Times New Roman" w:cs="Times New Roman"/>
            <w:noProof/>
            <w:sz w:val="24"/>
            <w:szCs w:val="24"/>
          </w:rPr>
          <w:t>1</w:t>
        </w:r>
        <w:r w:rsidRPr="007632A6">
          <w:rPr>
            <w:rFonts w:ascii="Times New Roman" w:hAnsi="Times New Roman" w:cs="Times New Roman"/>
            <w:noProof/>
            <w:sz w:val="24"/>
            <w:szCs w:val="24"/>
          </w:rPr>
          <w:fldChar w:fldCharType="end"/>
        </w:r>
      </w:p>
      <w:p w:rsidR="00904D3C" w:rsidRDefault="00904D3C">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D16913">
          <w:rPr>
            <w:rFonts w:ascii="Times New Roman" w:hAnsi="Times New Roman" w:cs="Times New Roman"/>
            <w:noProof/>
            <w:sz w:val="24"/>
            <w:szCs w:val="24"/>
          </w:rPr>
          <w:t xml:space="preserve"> 483 </w:t>
        </w:r>
        <w:r>
          <w:rPr>
            <w:rFonts w:ascii="Times New Roman" w:hAnsi="Times New Roman" w:cs="Times New Roman"/>
            <w:noProof/>
            <w:sz w:val="24"/>
            <w:szCs w:val="24"/>
          </w:rPr>
          <w:t>-13</w:t>
        </w:r>
      </w:p>
      <w:p w:rsidR="00904D3C" w:rsidRPr="007632A6" w:rsidRDefault="00904D3C" w:rsidP="00E8467D">
        <w:pPr>
          <w:pStyle w:val="Header"/>
          <w:jc w:val="right"/>
          <w:rPr>
            <w:rFonts w:ascii="Times New Roman" w:hAnsi="Times New Roman" w:cs="Times New Roman"/>
            <w:noProof/>
            <w:sz w:val="24"/>
            <w:szCs w:val="24"/>
          </w:rPr>
        </w:pPr>
        <w:r>
          <w:rPr>
            <w:rFonts w:ascii="Times New Roman" w:hAnsi="Times New Roman" w:cs="Times New Roman"/>
            <w:noProof/>
            <w:sz w:val="24"/>
            <w:szCs w:val="24"/>
          </w:rPr>
          <w:t>HC 10322/13</w:t>
        </w:r>
      </w:p>
    </w:sdtContent>
  </w:sdt>
  <w:p w:rsidR="00904D3C" w:rsidRDefault="00904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295841BB"/>
    <w:multiLevelType w:val="hybridMultilevel"/>
    <w:tmpl w:val="AD7AA7A6"/>
    <w:lvl w:ilvl="0" w:tplc="E826AA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0017"/>
    <w:rsid w:val="0002084F"/>
    <w:rsid w:val="00020ECB"/>
    <w:rsid w:val="00023179"/>
    <w:rsid w:val="00063543"/>
    <w:rsid w:val="000D338B"/>
    <w:rsid w:val="000E1C27"/>
    <w:rsid w:val="001601B9"/>
    <w:rsid w:val="002B3E81"/>
    <w:rsid w:val="00312437"/>
    <w:rsid w:val="003278D4"/>
    <w:rsid w:val="00370C43"/>
    <w:rsid w:val="00373ED5"/>
    <w:rsid w:val="003B0CA6"/>
    <w:rsid w:val="003E6DDE"/>
    <w:rsid w:val="004678F7"/>
    <w:rsid w:val="00482A4C"/>
    <w:rsid w:val="00496E14"/>
    <w:rsid w:val="004B28CF"/>
    <w:rsid w:val="004C1670"/>
    <w:rsid w:val="004D61E0"/>
    <w:rsid w:val="00501CB5"/>
    <w:rsid w:val="005309F1"/>
    <w:rsid w:val="005641A5"/>
    <w:rsid w:val="005F3C4C"/>
    <w:rsid w:val="00664EFE"/>
    <w:rsid w:val="007125CF"/>
    <w:rsid w:val="00720DB3"/>
    <w:rsid w:val="007417EA"/>
    <w:rsid w:val="007D0253"/>
    <w:rsid w:val="007E318A"/>
    <w:rsid w:val="007F4C7B"/>
    <w:rsid w:val="008043A3"/>
    <w:rsid w:val="008164F9"/>
    <w:rsid w:val="00850EDF"/>
    <w:rsid w:val="00867800"/>
    <w:rsid w:val="0087091E"/>
    <w:rsid w:val="008A1FC3"/>
    <w:rsid w:val="008B18AC"/>
    <w:rsid w:val="008C63B7"/>
    <w:rsid w:val="008D1BD6"/>
    <w:rsid w:val="00902E29"/>
    <w:rsid w:val="00904D3C"/>
    <w:rsid w:val="009321C7"/>
    <w:rsid w:val="00937BE4"/>
    <w:rsid w:val="00956934"/>
    <w:rsid w:val="00A656CF"/>
    <w:rsid w:val="00A86C47"/>
    <w:rsid w:val="00B32015"/>
    <w:rsid w:val="00B516D0"/>
    <w:rsid w:val="00B77524"/>
    <w:rsid w:val="00BE109F"/>
    <w:rsid w:val="00BE4566"/>
    <w:rsid w:val="00C0646E"/>
    <w:rsid w:val="00C40427"/>
    <w:rsid w:val="00C512E5"/>
    <w:rsid w:val="00C60884"/>
    <w:rsid w:val="00CB40E4"/>
    <w:rsid w:val="00CB6ACA"/>
    <w:rsid w:val="00CF0017"/>
    <w:rsid w:val="00D16913"/>
    <w:rsid w:val="00DB270C"/>
    <w:rsid w:val="00DB2C23"/>
    <w:rsid w:val="00DC2A4B"/>
    <w:rsid w:val="00DC549E"/>
    <w:rsid w:val="00E14769"/>
    <w:rsid w:val="00E57045"/>
    <w:rsid w:val="00E8467D"/>
    <w:rsid w:val="00ED0E24"/>
    <w:rsid w:val="00ED2583"/>
    <w:rsid w:val="00FF3F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17"/>
    <w:pPr>
      <w:ind w:left="720"/>
      <w:contextualSpacing/>
    </w:pPr>
  </w:style>
  <w:style w:type="paragraph" w:styleId="Header">
    <w:name w:val="header"/>
    <w:basedOn w:val="Normal"/>
    <w:link w:val="HeaderChar"/>
    <w:uiPriority w:val="99"/>
    <w:unhideWhenUsed/>
    <w:rsid w:val="00CF0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17"/>
  </w:style>
  <w:style w:type="paragraph" w:styleId="Footer">
    <w:name w:val="footer"/>
    <w:basedOn w:val="Normal"/>
    <w:link w:val="FooterChar"/>
    <w:uiPriority w:val="99"/>
    <w:semiHidden/>
    <w:unhideWhenUsed/>
    <w:rsid w:val="00CF00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0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2013-12-12T10:08:00Z</cp:lastPrinted>
  <dcterms:created xsi:type="dcterms:W3CDTF">2014-01-23T10:36:00Z</dcterms:created>
  <dcterms:modified xsi:type="dcterms:W3CDTF">2014-01-23T10:36:00Z</dcterms:modified>
</cp:coreProperties>
</file>