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4B3EF" w14:textId="34C83A8E" w:rsidR="007C0071" w:rsidRDefault="00C96FD8" w:rsidP="007C007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INDUCTOSERVE (PROPRIETARY) LIMITED</w:t>
      </w:r>
    </w:p>
    <w:p w14:paraId="7BC7CB6F" w14:textId="77777777" w:rsidR="007C0071" w:rsidRDefault="007C0071" w:rsidP="007C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AD46C04" w14:textId="0EFE0A77" w:rsidR="007C0071" w:rsidRDefault="00C96FD8" w:rsidP="007C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14:paraId="0240B7B0" w14:textId="77777777" w:rsidR="007C0071" w:rsidRDefault="007C0071" w:rsidP="007C0071">
      <w:pPr>
        <w:spacing w:after="0" w:line="240" w:lineRule="auto"/>
        <w:jc w:val="both"/>
        <w:rPr>
          <w:rFonts w:ascii="Times New Roman" w:hAnsi="Times New Roman" w:cs="Times New Roman"/>
          <w:sz w:val="24"/>
          <w:szCs w:val="24"/>
        </w:rPr>
      </w:pPr>
    </w:p>
    <w:p w14:paraId="07D39370" w14:textId="77777777" w:rsidR="007C0071" w:rsidRDefault="007C0071" w:rsidP="007C0071">
      <w:pPr>
        <w:spacing w:after="0" w:line="240" w:lineRule="auto"/>
        <w:jc w:val="both"/>
        <w:rPr>
          <w:rFonts w:ascii="Times New Roman" w:hAnsi="Times New Roman" w:cs="Times New Roman"/>
          <w:sz w:val="24"/>
          <w:szCs w:val="24"/>
        </w:rPr>
      </w:pPr>
    </w:p>
    <w:p w14:paraId="5ACBE184" w14:textId="77777777" w:rsidR="007C0071" w:rsidRDefault="007C0071" w:rsidP="007C0071">
      <w:pPr>
        <w:spacing w:after="0" w:line="240" w:lineRule="auto"/>
        <w:jc w:val="both"/>
        <w:rPr>
          <w:rFonts w:ascii="Times New Roman" w:hAnsi="Times New Roman" w:cs="Times New Roman"/>
          <w:sz w:val="24"/>
          <w:szCs w:val="24"/>
        </w:rPr>
      </w:pPr>
    </w:p>
    <w:p w14:paraId="5A976DC4" w14:textId="77777777" w:rsidR="007C0071" w:rsidRDefault="007C0071" w:rsidP="007C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E5AED8A" w14:textId="77777777" w:rsidR="007C0071" w:rsidRDefault="007C0071" w:rsidP="007C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0157B236" w14:textId="5EA191F2" w:rsidR="007C0071" w:rsidRDefault="00C96FD8" w:rsidP="007C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16 October 2023 and </w:t>
      </w:r>
      <w:r w:rsidR="00A13974">
        <w:rPr>
          <w:rFonts w:ascii="Times New Roman" w:hAnsi="Times New Roman" w:cs="Times New Roman"/>
          <w:sz w:val="24"/>
          <w:szCs w:val="24"/>
        </w:rPr>
        <w:t>8</w:t>
      </w:r>
      <w:r w:rsidR="008C42C2">
        <w:rPr>
          <w:rFonts w:ascii="Times New Roman" w:hAnsi="Times New Roman" w:cs="Times New Roman"/>
          <w:sz w:val="24"/>
          <w:szCs w:val="24"/>
        </w:rPr>
        <w:t xml:space="preserve"> February</w:t>
      </w:r>
      <w:r>
        <w:rPr>
          <w:rFonts w:ascii="Times New Roman" w:hAnsi="Times New Roman" w:cs="Times New Roman"/>
          <w:sz w:val="24"/>
          <w:szCs w:val="24"/>
        </w:rPr>
        <w:t xml:space="preserve"> 2024</w:t>
      </w:r>
    </w:p>
    <w:p w14:paraId="1C5C6476" w14:textId="77777777" w:rsidR="007C0071" w:rsidRDefault="007C0071" w:rsidP="007C0071">
      <w:pPr>
        <w:spacing w:after="0" w:line="240" w:lineRule="auto"/>
        <w:jc w:val="both"/>
        <w:rPr>
          <w:rFonts w:ascii="Times New Roman" w:hAnsi="Times New Roman" w:cs="Times New Roman"/>
          <w:sz w:val="24"/>
          <w:szCs w:val="24"/>
        </w:rPr>
      </w:pPr>
    </w:p>
    <w:p w14:paraId="24D60E28" w14:textId="5AF3881C" w:rsidR="007C0071" w:rsidRPr="00C96FD8" w:rsidRDefault="007C0071" w:rsidP="00C96FD8">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42E9E860" w14:textId="77777777" w:rsidR="007C0071" w:rsidRDefault="007C0071" w:rsidP="007C0071">
      <w:pPr>
        <w:spacing w:after="0" w:line="240" w:lineRule="auto"/>
        <w:jc w:val="both"/>
        <w:rPr>
          <w:rFonts w:ascii="Times New Roman" w:hAnsi="Times New Roman" w:cs="Times New Roman"/>
          <w:b/>
          <w:sz w:val="24"/>
          <w:szCs w:val="24"/>
        </w:rPr>
      </w:pPr>
    </w:p>
    <w:p w14:paraId="28C756B1" w14:textId="2107481E" w:rsidR="00C96FD8" w:rsidRDefault="00C96FD8" w:rsidP="007C00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 </w:t>
      </w:r>
      <w:r w:rsidR="00C9248D">
        <w:rPr>
          <w:rFonts w:ascii="Times New Roman" w:hAnsi="Times New Roman" w:cs="Times New Roman"/>
          <w:b/>
          <w:sz w:val="24"/>
          <w:szCs w:val="24"/>
        </w:rPr>
        <w:t>Mtembo,</w:t>
      </w:r>
      <w:r>
        <w:rPr>
          <w:rFonts w:ascii="Times New Roman" w:hAnsi="Times New Roman" w:cs="Times New Roman"/>
          <w:b/>
          <w:sz w:val="24"/>
          <w:szCs w:val="24"/>
        </w:rPr>
        <w:t xml:space="preserve"> for Applicant</w:t>
      </w:r>
    </w:p>
    <w:p w14:paraId="525CC136" w14:textId="7683D899" w:rsidR="007C0071" w:rsidRDefault="00C96FD8" w:rsidP="007C00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 Mukucha, for Respondent </w:t>
      </w:r>
    </w:p>
    <w:p w14:paraId="4BB98AA4" w14:textId="77777777" w:rsidR="00C96FD8" w:rsidRDefault="00C96FD8" w:rsidP="007C0071">
      <w:pPr>
        <w:spacing w:after="0" w:line="240" w:lineRule="auto"/>
        <w:jc w:val="both"/>
        <w:rPr>
          <w:rFonts w:ascii="Times New Roman" w:hAnsi="Times New Roman" w:cs="Times New Roman"/>
          <w:b/>
          <w:sz w:val="24"/>
          <w:szCs w:val="24"/>
        </w:rPr>
      </w:pPr>
    </w:p>
    <w:p w14:paraId="280881B5" w14:textId="77777777" w:rsidR="00C96FD8" w:rsidRDefault="00C96FD8" w:rsidP="007C0071">
      <w:pPr>
        <w:spacing w:after="0" w:line="240" w:lineRule="auto"/>
        <w:jc w:val="both"/>
        <w:rPr>
          <w:rFonts w:ascii="Times New Roman" w:hAnsi="Times New Roman" w:cs="Times New Roman"/>
          <w:b/>
          <w:sz w:val="24"/>
          <w:szCs w:val="24"/>
        </w:rPr>
      </w:pPr>
    </w:p>
    <w:p w14:paraId="6964C535" w14:textId="77777777" w:rsidR="00C96FD8" w:rsidRDefault="00C96FD8" w:rsidP="007C0071">
      <w:pPr>
        <w:spacing w:after="0" w:line="240" w:lineRule="auto"/>
        <w:jc w:val="both"/>
        <w:rPr>
          <w:rFonts w:ascii="Times New Roman" w:hAnsi="Times New Roman" w:cs="Times New Roman"/>
          <w:b/>
          <w:sz w:val="24"/>
          <w:szCs w:val="24"/>
        </w:rPr>
      </w:pPr>
    </w:p>
    <w:p w14:paraId="2C074B96" w14:textId="77315941" w:rsidR="00C96FD8" w:rsidRDefault="00C96FD8" w:rsidP="007C00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p>
    <w:p w14:paraId="4B6D0B3C" w14:textId="77777777" w:rsidR="007C0071" w:rsidRDefault="007C0071" w:rsidP="007C0071">
      <w:pPr>
        <w:spacing w:after="0" w:line="240" w:lineRule="auto"/>
        <w:jc w:val="both"/>
        <w:rPr>
          <w:rFonts w:ascii="Times New Roman" w:hAnsi="Times New Roman" w:cs="Times New Roman"/>
          <w:b/>
          <w:sz w:val="24"/>
          <w:szCs w:val="24"/>
        </w:rPr>
      </w:pPr>
    </w:p>
    <w:p w14:paraId="3154D5BD" w14:textId="77777777" w:rsidR="007C0071" w:rsidRDefault="007C0071" w:rsidP="007C0071">
      <w:pPr>
        <w:spacing w:after="0" w:line="240" w:lineRule="auto"/>
        <w:jc w:val="both"/>
        <w:rPr>
          <w:rFonts w:ascii="Times New Roman" w:hAnsi="Times New Roman" w:cs="Times New Roman"/>
          <w:b/>
          <w:sz w:val="24"/>
          <w:szCs w:val="24"/>
        </w:rPr>
      </w:pPr>
    </w:p>
    <w:p w14:paraId="1E987E71" w14:textId="77777777" w:rsidR="007C0071" w:rsidRPr="004D55A9" w:rsidRDefault="007C0071" w:rsidP="007C0071">
      <w:pPr>
        <w:spacing w:after="0" w:line="240" w:lineRule="auto"/>
        <w:jc w:val="both"/>
        <w:rPr>
          <w:rFonts w:ascii="Times New Roman" w:hAnsi="Times New Roman" w:cs="Times New Roman"/>
          <w:b/>
          <w:sz w:val="24"/>
          <w:szCs w:val="24"/>
        </w:rPr>
      </w:pPr>
    </w:p>
    <w:p w14:paraId="5B37732A" w14:textId="77777777" w:rsidR="007C0071" w:rsidRDefault="007C0071" w:rsidP="007C0071">
      <w:pPr>
        <w:spacing w:after="0" w:line="240" w:lineRule="auto"/>
        <w:jc w:val="both"/>
        <w:rPr>
          <w:rFonts w:ascii="Times New Roman" w:hAnsi="Times New Roman" w:cs="Times New Roman"/>
          <w:sz w:val="24"/>
          <w:szCs w:val="24"/>
        </w:rPr>
      </w:pPr>
    </w:p>
    <w:p w14:paraId="1E7ECBC7" w14:textId="5111345A" w:rsidR="00497DF8" w:rsidRDefault="0019325B" w:rsidP="00C96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C96FD8">
        <w:rPr>
          <w:rFonts w:ascii="Times New Roman" w:hAnsi="Times New Roman" w:cs="Times New Roman"/>
          <w:sz w:val="24"/>
          <w:szCs w:val="24"/>
        </w:rPr>
        <w:t xml:space="preserve"> J:  Th</w:t>
      </w:r>
      <w:r w:rsidR="008C42C2">
        <w:rPr>
          <w:rFonts w:ascii="Times New Roman" w:hAnsi="Times New Roman" w:cs="Times New Roman"/>
          <w:sz w:val="24"/>
          <w:szCs w:val="24"/>
        </w:rPr>
        <w:t>is is an application for review wherein the applicant seeks the setting aside the respondent’s decision to declare</w:t>
      </w:r>
      <w:r w:rsidR="00C96FD8">
        <w:rPr>
          <w:rFonts w:ascii="Times New Roman" w:hAnsi="Times New Roman" w:cs="Times New Roman"/>
          <w:sz w:val="24"/>
          <w:szCs w:val="24"/>
        </w:rPr>
        <w:t xml:space="preserve"> one of its trucks</w:t>
      </w:r>
      <w:r w:rsidR="00CF59CE">
        <w:rPr>
          <w:rFonts w:ascii="Times New Roman" w:hAnsi="Times New Roman" w:cs="Times New Roman"/>
          <w:sz w:val="24"/>
          <w:szCs w:val="24"/>
        </w:rPr>
        <w:t xml:space="preserve"> and two trailers</w:t>
      </w:r>
      <w:r w:rsidR="008C42C2">
        <w:rPr>
          <w:rFonts w:ascii="Times New Roman" w:hAnsi="Times New Roman" w:cs="Times New Roman"/>
          <w:sz w:val="24"/>
          <w:szCs w:val="24"/>
        </w:rPr>
        <w:t xml:space="preserve"> (the vehicles) </w:t>
      </w:r>
      <w:r w:rsidR="00CF59CE">
        <w:rPr>
          <w:rFonts w:ascii="Times New Roman" w:hAnsi="Times New Roman" w:cs="Times New Roman"/>
          <w:sz w:val="24"/>
          <w:szCs w:val="24"/>
        </w:rPr>
        <w:t>declared for</w:t>
      </w:r>
      <w:r w:rsidR="00D07D50">
        <w:rPr>
          <w:rFonts w:ascii="Times New Roman" w:hAnsi="Times New Roman" w:cs="Times New Roman"/>
          <w:sz w:val="24"/>
          <w:szCs w:val="24"/>
        </w:rPr>
        <w:t>feit</w:t>
      </w:r>
      <w:r w:rsidR="008C42C2">
        <w:rPr>
          <w:rFonts w:ascii="Times New Roman" w:hAnsi="Times New Roman" w:cs="Times New Roman"/>
          <w:sz w:val="24"/>
          <w:szCs w:val="24"/>
        </w:rPr>
        <w:t xml:space="preserve"> to the State</w:t>
      </w:r>
      <w:r w:rsidR="00D07D50">
        <w:rPr>
          <w:rFonts w:ascii="Times New Roman" w:hAnsi="Times New Roman" w:cs="Times New Roman"/>
          <w:sz w:val="24"/>
          <w:szCs w:val="24"/>
        </w:rPr>
        <w:t>.</w:t>
      </w:r>
      <w:r w:rsidR="008C42C2">
        <w:rPr>
          <w:rFonts w:ascii="Times New Roman" w:hAnsi="Times New Roman" w:cs="Times New Roman"/>
          <w:sz w:val="24"/>
          <w:szCs w:val="24"/>
        </w:rPr>
        <w:t xml:space="preserve"> The forfeiture followed the vehicles’ irregular importation into the country on a temporary import permit.</w:t>
      </w:r>
      <w:r w:rsidR="00D07D50">
        <w:rPr>
          <w:rFonts w:ascii="Times New Roman" w:hAnsi="Times New Roman" w:cs="Times New Roman"/>
          <w:sz w:val="24"/>
          <w:szCs w:val="24"/>
        </w:rPr>
        <w:t xml:space="preserve"> </w:t>
      </w:r>
      <w:r w:rsidR="008C42C2">
        <w:rPr>
          <w:rFonts w:ascii="Times New Roman" w:hAnsi="Times New Roman" w:cs="Times New Roman"/>
          <w:sz w:val="24"/>
          <w:szCs w:val="24"/>
        </w:rPr>
        <w:t xml:space="preserve">The applicant </w:t>
      </w:r>
      <w:r w:rsidR="00D07D50">
        <w:rPr>
          <w:rFonts w:ascii="Times New Roman" w:hAnsi="Times New Roman" w:cs="Times New Roman"/>
          <w:sz w:val="24"/>
          <w:szCs w:val="24"/>
        </w:rPr>
        <w:t xml:space="preserve">claims that the decision to forfeit those vehicles was </w:t>
      </w:r>
      <w:r w:rsidR="00C8515E">
        <w:rPr>
          <w:rFonts w:ascii="Times New Roman" w:hAnsi="Times New Roman" w:cs="Times New Roman"/>
          <w:sz w:val="24"/>
          <w:szCs w:val="24"/>
        </w:rPr>
        <w:t xml:space="preserve">tainted by </w:t>
      </w:r>
      <w:r w:rsidR="00D07D50">
        <w:rPr>
          <w:rFonts w:ascii="Times New Roman" w:hAnsi="Times New Roman" w:cs="Times New Roman"/>
          <w:sz w:val="24"/>
          <w:szCs w:val="24"/>
        </w:rPr>
        <w:t>gross unreasonable</w:t>
      </w:r>
      <w:r w:rsidR="00C8515E">
        <w:rPr>
          <w:rFonts w:ascii="Times New Roman" w:hAnsi="Times New Roman" w:cs="Times New Roman"/>
          <w:sz w:val="24"/>
          <w:szCs w:val="24"/>
        </w:rPr>
        <w:t>ness</w:t>
      </w:r>
      <w:r w:rsidR="00D07D50">
        <w:rPr>
          <w:rFonts w:ascii="Times New Roman" w:hAnsi="Times New Roman" w:cs="Times New Roman"/>
          <w:sz w:val="24"/>
          <w:szCs w:val="24"/>
        </w:rPr>
        <w:t xml:space="preserve"> and</w:t>
      </w:r>
      <w:r w:rsidR="008C42C2">
        <w:rPr>
          <w:rFonts w:ascii="Times New Roman" w:hAnsi="Times New Roman" w:cs="Times New Roman"/>
          <w:sz w:val="24"/>
          <w:szCs w:val="24"/>
        </w:rPr>
        <w:t xml:space="preserve"> gross</w:t>
      </w:r>
      <w:r w:rsidR="00D07D50">
        <w:rPr>
          <w:rFonts w:ascii="Times New Roman" w:hAnsi="Times New Roman" w:cs="Times New Roman"/>
          <w:sz w:val="24"/>
          <w:szCs w:val="24"/>
        </w:rPr>
        <w:t xml:space="preserve"> irrational</w:t>
      </w:r>
      <w:r w:rsidR="00C8515E">
        <w:rPr>
          <w:rFonts w:ascii="Times New Roman" w:hAnsi="Times New Roman" w:cs="Times New Roman"/>
          <w:sz w:val="24"/>
          <w:szCs w:val="24"/>
        </w:rPr>
        <w:t>ity</w:t>
      </w:r>
      <w:r w:rsidR="00DB0615">
        <w:rPr>
          <w:rFonts w:ascii="Times New Roman" w:hAnsi="Times New Roman" w:cs="Times New Roman"/>
          <w:sz w:val="24"/>
          <w:szCs w:val="24"/>
        </w:rPr>
        <w:t xml:space="preserve"> </w:t>
      </w:r>
      <w:r w:rsidR="008C42C2">
        <w:rPr>
          <w:rFonts w:ascii="Times New Roman" w:hAnsi="Times New Roman" w:cs="Times New Roman"/>
          <w:sz w:val="24"/>
          <w:szCs w:val="24"/>
        </w:rPr>
        <w:t>lend</w:t>
      </w:r>
      <w:r w:rsidR="00C8515E">
        <w:rPr>
          <w:rFonts w:ascii="Times New Roman" w:hAnsi="Times New Roman" w:cs="Times New Roman"/>
          <w:sz w:val="24"/>
          <w:szCs w:val="24"/>
        </w:rPr>
        <w:t>ing</w:t>
      </w:r>
      <w:r w:rsidR="008C42C2">
        <w:rPr>
          <w:rFonts w:ascii="Times New Roman" w:hAnsi="Times New Roman" w:cs="Times New Roman"/>
          <w:sz w:val="24"/>
          <w:szCs w:val="24"/>
        </w:rPr>
        <w:t xml:space="preserve"> itself to being set aside on review</w:t>
      </w:r>
      <w:r w:rsidR="00D07D50">
        <w:rPr>
          <w:rFonts w:ascii="Times New Roman" w:hAnsi="Times New Roman" w:cs="Times New Roman"/>
          <w:sz w:val="24"/>
          <w:szCs w:val="24"/>
        </w:rPr>
        <w:t>.</w:t>
      </w:r>
      <w:r w:rsidR="00DB0615">
        <w:rPr>
          <w:rFonts w:ascii="Times New Roman" w:hAnsi="Times New Roman" w:cs="Times New Roman"/>
          <w:sz w:val="24"/>
          <w:szCs w:val="24"/>
        </w:rPr>
        <w:t xml:space="preserve"> Consequent to </w:t>
      </w:r>
      <w:r w:rsidR="00C8515E">
        <w:rPr>
          <w:rFonts w:ascii="Times New Roman" w:hAnsi="Times New Roman" w:cs="Times New Roman"/>
          <w:sz w:val="24"/>
          <w:szCs w:val="24"/>
        </w:rPr>
        <w:t>such</w:t>
      </w:r>
      <w:r w:rsidR="00DB0615">
        <w:rPr>
          <w:rFonts w:ascii="Times New Roman" w:hAnsi="Times New Roman" w:cs="Times New Roman"/>
          <w:sz w:val="24"/>
          <w:szCs w:val="24"/>
        </w:rPr>
        <w:t xml:space="preserve"> setting aside of the respondent’s decision</w:t>
      </w:r>
      <w:r w:rsidR="008C4BC1">
        <w:rPr>
          <w:rFonts w:ascii="Times New Roman" w:hAnsi="Times New Roman" w:cs="Times New Roman"/>
          <w:sz w:val="24"/>
          <w:szCs w:val="24"/>
        </w:rPr>
        <w:t>,</w:t>
      </w:r>
      <w:r w:rsidR="00DB0615">
        <w:rPr>
          <w:rFonts w:ascii="Times New Roman" w:hAnsi="Times New Roman" w:cs="Times New Roman"/>
          <w:sz w:val="24"/>
          <w:szCs w:val="24"/>
        </w:rPr>
        <w:t xml:space="preserve"> </w:t>
      </w:r>
      <w:r w:rsidR="00C8515E">
        <w:rPr>
          <w:rFonts w:ascii="Times New Roman" w:hAnsi="Times New Roman" w:cs="Times New Roman"/>
          <w:sz w:val="24"/>
          <w:szCs w:val="24"/>
        </w:rPr>
        <w:t>the applicant</w:t>
      </w:r>
      <w:r w:rsidR="00DB0615">
        <w:rPr>
          <w:rFonts w:ascii="Times New Roman" w:hAnsi="Times New Roman" w:cs="Times New Roman"/>
          <w:sz w:val="24"/>
          <w:szCs w:val="24"/>
        </w:rPr>
        <w:t xml:space="preserve"> </w:t>
      </w:r>
      <w:r w:rsidR="00C8515E">
        <w:rPr>
          <w:rFonts w:ascii="Times New Roman" w:hAnsi="Times New Roman" w:cs="Times New Roman"/>
          <w:sz w:val="24"/>
          <w:szCs w:val="24"/>
        </w:rPr>
        <w:t>prays that the vehicles</w:t>
      </w:r>
      <w:r w:rsidR="00DB0615">
        <w:rPr>
          <w:rFonts w:ascii="Times New Roman" w:hAnsi="Times New Roman" w:cs="Times New Roman"/>
          <w:sz w:val="24"/>
          <w:szCs w:val="24"/>
        </w:rPr>
        <w:t xml:space="preserve"> </w:t>
      </w:r>
      <w:r w:rsidR="00C8515E">
        <w:rPr>
          <w:rFonts w:ascii="Times New Roman" w:hAnsi="Times New Roman" w:cs="Times New Roman"/>
          <w:sz w:val="24"/>
          <w:szCs w:val="24"/>
        </w:rPr>
        <w:t>be</w:t>
      </w:r>
      <w:r w:rsidR="00DB0615">
        <w:rPr>
          <w:rFonts w:ascii="Times New Roman" w:hAnsi="Times New Roman" w:cs="Times New Roman"/>
          <w:sz w:val="24"/>
          <w:szCs w:val="24"/>
        </w:rPr>
        <w:t xml:space="preserve"> release</w:t>
      </w:r>
      <w:r w:rsidR="00C8515E">
        <w:rPr>
          <w:rFonts w:ascii="Times New Roman" w:hAnsi="Times New Roman" w:cs="Times New Roman"/>
          <w:sz w:val="24"/>
          <w:szCs w:val="24"/>
        </w:rPr>
        <w:t>d</w:t>
      </w:r>
      <w:r w:rsidR="00DB0615">
        <w:rPr>
          <w:rFonts w:ascii="Times New Roman" w:hAnsi="Times New Roman" w:cs="Times New Roman"/>
          <w:sz w:val="24"/>
          <w:szCs w:val="24"/>
        </w:rPr>
        <w:t xml:space="preserve"> to it.</w:t>
      </w:r>
    </w:p>
    <w:p w14:paraId="6E593AD7" w14:textId="71E04970" w:rsidR="00D07D50" w:rsidRDefault="00D07D50" w:rsidP="00C96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South African registered company</w:t>
      </w:r>
      <w:r w:rsidR="00DB0615">
        <w:rPr>
          <w:rFonts w:ascii="Times New Roman" w:hAnsi="Times New Roman" w:cs="Times New Roman"/>
          <w:sz w:val="24"/>
          <w:szCs w:val="24"/>
        </w:rPr>
        <w:t xml:space="preserve"> with</w:t>
      </w:r>
      <w:r>
        <w:rPr>
          <w:rFonts w:ascii="Times New Roman" w:hAnsi="Times New Roman" w:cs="Times New Roman"/>
          <w:sz w:val="24"/>
          <w:szCs w:val="24"/>
        </w:rPr>
        <w:t xml:space="preserve"> interests in the transport and logistics </w:t>
      </w:r>
      <w:r w:rsidR="008C42C2">
        <w:rPr>
          <w:rFonts w:ascii="Times New Roman" w:hAnsi="Times New Roman" w:cs="Times New Roman"/>
          <w:sz w:val="24"/>
          <w:szCs w:val="24"/>
        </w:rPr>
        <w:t>business</w:t>
      </w:r>
      <w:r>
        <w:rPr>
          <w:rFonts w:ascii="Times New Roman" w:hAnsi="Times New Roman" w:cs="Times New Roman"/>
          <w:sz w:val="24"/>
          <w:szCs w:val="24"/>
        </w:rPr>
        <w:t xml:space="preserve"> and plies its trade along routes criss-crossing Southern</w:t>
      </w:r>
      <w:r w:rsidR="00DB0615">
        <w:rPr>
          <w:rFonts w:ascii="Times New Roman" w:hAnsi="Times New Roman" w:cs="Times New Roman"/>
          <w:sz w:val="24"/>
          <w:szCs w:val="24"/>
        </w:rPr>
        <w:t xml:space="preserve"> Africa</w:t>
      </w:r>
      <w:r>
        <w:rPr>
          <w:rFonts w:ascii="Times New Roman" w:hAnsi="Times New Roman" w:cs="Times New Roman"/>
          <w:sz w:val="24"/>
          <w:szCs w:val="24"/>
        </w:rPr>
        <w:t>.</w:t>
      </w:r>
      <w:r w:rsidR="00DB0615">
        <w:rPr>
          <w:rFonts w:ascii="Times New Roman" w:hAnsi="Times New Roman" w:cs="Times New Roman"/>
          <w:sz w:val="24"/>
          <w:szCs w:val="24"/>
        </w:rPr>
        <w:t xml:space="preserve"> The respondent on the other hand is statutory body established in terms of the Revenue Authority Act</w:t>
      </w:r>
      <w:r w:rsidR="00A7738E">
        <w:rPr>
          <w:rFonts w:ascii="Times New Roman" w:hAnsi="Times New Roman" w:cs="Times New Roman"/>
          <w:sz w:val="24"/>
          <w:szCs w:val="24"/>
        </w:rPr>
        <w:t xml:space="preserve"> [</w:t>
      </w:r>
      <w:r w:rsidR="00A7738E" w:rsidRPr="00A7738E">
        <w:rPr>
          <w:rFonts w:ascii="Times New Roman" w:hAnsi="Times New Roman" w:cs="Times New Roman"/>
          <w:i/>
          <w:iCs/>
          <w:sz w:val="24"/>
          <w:szCs w:val="24"/>
        </w:rPr>
        <w:t>Chapter 23:11</w:t>
      </w:r>
      <w:r w:rsidR="00A7738E">
        <w:rPr>
          <w:rFonts w:ascii="Times New Roman" w:hAnsi="Times New Roman" w:cs="Times New Roman"/>
          <w:sz w:val="24"/>
          <w:szCs w:val="24"/>
        </w:rPr>
        <w:t>]</w:t>
      </w:r>
      <w:r w:rsidR="00DB0615">
        <w:rPr>
          <w:rFonts w:ascii="Times New Roman" w:hAnsi="Times New Roman" w:cs="Times New Roman"/>
          <w:sz w:val="24"/>
          <w:szCs w:val="24"/>
        </w:rPr>
        <w:t xml:space="preserve"> and its primary mandate is to collect revenue for the Government of Zimbabwe.</w:t>
      </w:r>
    </w:p>
    <w:p w14:paraId="0AC6E771" w14:textId="3384FE4C" w:rsidR="00D07D50" w:rsidRPr="00C8515E" w:rsidRDefault="00D07D50" w:rsidP="00C96FD8">
      <w:pPr>
        <w:spacing w:after="0" w:line="360" w:lineRule="auto"/>
        <w:ind w:firstLine="720"/>
        <w:jc w:val="both"/>
        <w:rPr>
          <w:rFonts w:ascii="Times New Roman" w:hAnsi="Times New Roman" w:cs="Times New Roman"/>
          <w:b/>
          <w:bCs/>
          <w:sz w:val="24"/>
          <w:szCs w:val="24"/>
        </w:rPr>
      </w:pPr>
      <w:r w:rsidRPr="00C8515E">
        <w:rPr>
          <w:rFonts w:ascii="Times New Roman" w:hAnsi="Times New Roman" w:cs="Times New Roman"/>
          <w:b/>
          <w:bCs/>
          <w:sz w:val="24"/>
          <w:szCs w:val="24"/>
        </w:rPr>
        <w:t xml:space="preserve">The background </w:t>
      </w:r>
    </w:p>
    <w:p w14:paraId="15828AE3" w14:textId="1F3B0982" w:rsidR="00B2290F" w:rsidRDefault="00802CF0" w:rsidP="00123B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w:t>
      </w:r>
      <w:r w:rsidR="00334384">
        <w:rPr>
          <w:rFonts w:ascii="Times New Roman" w:hAnsi="Times New Roman" w:cs="Times New Roman"/>
          <w:sz w:val="24"/>
          <w:szCs w:val="24"/>
        </w:rPr>
        <w:t>ere is divergence as between the parties</w:t>
      </w:r>
      <w:r>
        <w:rPr>
          <w:rFonts w:ascii="Times New Roman" w:hAnsi="Times New Roman" w:cs="Times New Roman"/>
          <w:sz w:val="24"/>
          <w:szCs w:val="24"/>
        </w:rPr>
        <w:t xml:space="preserve"> on matters of detail (which</w:t>
      </w:r>
      <w:r w:rsidR="00334384">
        <w:rPr>
          <w:rFonts w:ascii="Times New Roman" w:hAnsi="Times New Roman" w:cs="Times New Roman"/>
          <w:sz w:val="24"/>
          <w:szCs w:val="24"/>
        </w:rPr>
        <w:t xml:space="preserve"> details</w:t>
      </w:r>
      <w:r>
        <w:rPr>
          <w:rFonts w:ascii="Times New Roman" w:hAnsi="Times New Roman" w:cs="Times New Roman"/>
          <w:sz w:val="24"/>
          <w:szCs w:val="24"/>
        </w:rPr>
        <w:t xml:space="preserve"> will </w:t>
      </w:r>
      <w:r w:rsidR="00334384">
        <w:rPr>
          <w:rFonts w:ascii="Times New Roman" w:hAnsi="Times New Roman" w:cs="Times New Roman"/>
          <w:sz w:val="24"/>
          <w:szCs w:val="24"/>
        </w:rPr>
        <w:t xml:space="preserve">be </w:t>
      </w:r>
      <w:r>
        <w:rPr>
          <w:rFonts w:ascii="Times New Roman" w:hAnsi="Times New Roman" w:cs="Times New Roman"/>
          <w:sz w:val="24"/>
          <w:szCs w:val="24"/>
        </w:rPr>
        <w:t>deal</w:t>
      </w:r>
      <w:r w:rsidR="00A7738E">
        <w:rPr>
          <w:rFonts w:ascii="Times New Roman" w:hAnsi="Times New Roman" w:cs="Times New Roman"/>
          <w:sz w:val="24"/>
          <w:szCs w:val="24"/>
        </w:rPr>
        <w:t>t</w:t>
      </w:r>
      <w:r>
        <w:rPr>
          <w:rFonts w:ascii="Times New Roman" w:hAnsi="Times New Roman" w:cs="Times New Roman"/>
          <w:sz w:val="24"/>
          <w:szCs w:val="24"/>
        </w:rPr>
        <w:t xml:space="preserve"> with later), the </w:t>
      </w:r>
      <w:r w:rsidR="00334384">
        <w:rPr>
          <w:rFonts w:ascii="Times New Roman" w:hAnsi="Times New Roman" w:cs="Times New Roman"/>
          <w:sz w:val="24"/>
          <w:szCs w:val="24"/>
        </w:rPr>
        <w:t>general sequence</w:t>
      </w:r>
      <w:r>
        <w:rPr>
          <w:rFonts w:ascii="Times New Roman" w:hAnsi="Times New Roman" w:cs="Times New Roman"/>
          <w:sz w:val="24"/>
          <w:szCs w:val="24"/>
        </w:rPr>
        <w:t xml:space="preserve"> of the events culminating in this application dispute </w:t>
      </w:r>
      <w:r w:rsidR="00A7738E">
        <w:rPr>
          <w:rFonts w:ascii="Times New Roman" w:hAnsi="Times New Roman" w:cs="Times New Roman"/>
          <w:sz w:val="24"/>
          <w:szCs w:val="24"/>
        </w:rPr>
        <w:t>is</w:t>
      </w:r>
      <w:r>
        <w:rPr>
          <w:rFonts w:ascii="Times New Roman" w:hAnsi="Times New Roman" w:cs="Times New Roman"/>
          <w:sz w:val="24"/>
          <w:szCs w:val="24"/>
        </w:rPr>
        <w:t xml:space="preserve"> common cause and is as follows. The vehicles forming the subject matter of the dispute are </w:t>
      </w:r>
      <w:r>
        <w:rPr>
          <w:rFonts w:ascii="Times New Roman" w:hAnsi="Times New Roman" w:cs="Times New Roman"/>
          <w:sz w:val="24"/>
          <w:szCs w:val="24"/>
        </w:rPr>
        <w:lastRenderedPageBreak/>
        <w:t xml:space="preserve">registered in South Africa. They therefore required a valid import licence to be brought into the country. </w:t>
      </w:r>
    </w:p>
    <w:p w14:paraId="2A10F91D" w14:textId="491541C9" w:rsidR="00DA13DA" w:rsidRDefault="00B2290F" w:rsidP="002D7F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45F6F">
        <w:rPr>
          <w:rFonts w:ascii="Times New Roman" w:hAnsi="Times New Roman" w:cs="Times New Roman"/>
          <w:sz w:val="24"/>
          <w:szCs w:val="24"/>
        </w:rPr>
        <w:t xml:space="preserve">  </w:t>
      </w:r>
      <w:r w:rsidR="00123B3E">
        <w:rPr>
          <w:rFonts w:ascii="Times New Roman" w:hAnsi="Times New Roman" w:cs="Times New Roman"/>
          <w:sz w:val="24"/>
          <w:szCs w:val="24"/>
        </w:rPr>
        <w:t>H</w:t>
      </w:r>
      <w:r w:rsidR="002E0A8E">
        <w:rPr>
          <w:rFonts w:ascii="Times New Roman" w:hAnsi="Times New Roman" w:cs="Times New Roman"/>
          <w:sz w:val="24"/>
          <w:szCs w:val="24"/>
        </w:rPr>
        <w:t>owever</w:t>
      </w:r>
      <w:r w:rsidR="00DA13DA">
        <w:rPr>
          <w:rFonts w:ascii="Times New Roman" w:hAnsi="Times New Roman" w:cs="Times New Roman"/>
          <w:sz w:val="24"/>
          <w:szCs w:val="24"/>
        </w:rPr>
        <w:t>,</w:t>
      </w:r>
      <w:r w:rsidR="00123B3E">
        <w:rPr>
          <w:rFonts w:ascii="Times New Roman" w:hAnsi="Times New Roman" w:cs="Times New Roman"/>
          <w:sz w:val="24"/>
          <w:szCs w:val="24"/>
        </w:rPr>
        <w:t xml:space="preserve"> s</w:t>
      </w:r>
      <w:r w:rsidR="00802CF0">
        <w:rPr>
          <w:rFonts w:ascii="Times New Roman" w:hAnsi="Times New Roman" w:cs="Times New Roman"/>
          <w:sz w:val="24"/>
          <w:szCs w:val="24"/>
        </w:rPr>
        <w:t>ometime in</w:t>
      </w:r>
      <w:r w:rsidR="00D07D50">
        <w:rPr>
          <w:rFonts w:ascii="Times New Roman" w:hAnsi="Times New Roman" w:cs="Times New Roman"/>
          <w:sz w:val="24"/>
          <w:szCs w:val="24"/>
        </w:rPr>
        <w:t xml:space="preserve"> December 2021, the</w:t>
      </w:r>
      <w:r w:rsidR="00BD4FBD">
        <w:rPr>
          <w:rFonts w:ascii="Times New Roman" w:hAnsi="Times New Roman" w:cs="Times New Roman"/>
          <w:sz w:val="24"/>
          <w:szCs w:val="24"/>
        </w:rPr>
        <w:t xml:space="preserve"> vehicles were placed under embargo by the respondent’s officials who were carrying out routine checks.  They were parked at a truck yard in a place called Glengary in Bulawayo.</w:t>
      </w:r>
      <w:r w:rsidR="00DA13DA">
        <w:rPr>
          <w:rFonts w:ascii="Times New Roman" w:hAnsi="Times New Roman" w:cs="Times New Roman"/>
          <w:sz w:val="24"/>
          <w:szCs w:val="24"/>
        </w:rPr>
        <w:t xml:space="preserve"> There is some material divergence as between the parties on the exact chronology of the events leading to the placement of the vehicles under embargo and their subsequent seizure. Whereas the applicant’s account is rather truncated</w:t>
      </w:r>
      <w:r w:rsidR="00A7738E">
        <w:rPr>
          <w:rFonts w:ascii="Times New Roman" w:hAnsi="Times New Roman" w:cs="Times New Roman"/>
          <w:sz w:val="24"/>
          <w:szCs w:val="24"/>
        </w:rPr>
        <w:t xml:space="preserve"> and short on detail,</w:t>
      </w:r>
      <w:r w:rsidR="00DA13DA">
        <w:rPr>
          <w:rFonts w:ascii="Times New Roman" w:hAnsi="Times New Roman" w:cs="Times New Roman"/>
          <w:sz w:val="24"/>
          <w:szCs w:val="24"/>
        </w:rPr>
        <w:t xml:space="preserve"> that of the respondent is quite </w:t>
      </w:r>
      <w:r w:rsidR="00A7738E">
        <w:rPr>
          <w:rFonts w:ascii="Times New Roman" w:hAnsi="Times New Roman" w:cs="Times New Roman"/>
          <w:sz w:val="24"/>
          <w:szCs w:val="24"/>
        </w:rPr>
        <w:t>elaborate</w:t>
      </w:r>
      <w:r w:rsidR="00DA13DA">
        <w:rPr>
          <w:rFonts w:ascii="Times New Roman" w:hAnsi="Times New Roman" w:cs="Times New Roman"/>
          <w:sz w:val="24"/>
          <w:szCs w:val="24"/>
        </w:rPr>
        <w:t>. The following is a synopsis of their respective versions.</w:t>
      </w:r>
    </w:p>
    <w:p w14:paraId="5753D686" w14:textId="6F1B4A00" w:rsidR="00A31D2B" w:rsidRDefault="00DA13DA" w:rsidP="002D7F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D4FBD">
        <w:rPr>
          <w:rFonts w:ascii="Times New Roman" w:hAnsi="Times New Roman" w:cs="Times New Roman"/>
          <w:sz w:val="24"/>
          <w:szCs w:val="24"/>
        </w:rPr>
        <w:t xml:space="preserve"> </w:t>
      </w:r>
      <w:r>
        <w:rPr>
          <w:rFonts w:ascii="Times New Roman" w:hAnsi="Times New Roman" w:cs="Times New Roman"/>
          <w:sz w:val="24"/>
          <w:szCs w:val="24"/>
        </w:rPr>
        <w:t>T</w:t>
      </w:r>
      <w:r w:rsidR="00BD4FBD">
        <w:rPr>
          <w:rFonts w:ascii="Times New Roman" w:hAnsi="Times New Roman" w:cs="Times New Roman"/>
          <w:sz w:val="24"/>
          <w:szCs w:val="24"/>
        </w:rPr>
        <w:t>he applicant aver</w:t>
      </w:r>
      <w:r>
        <w:rPr>
          <w:rFonts w:ascii="Times New Roman" w:hAnsi="Times New Roman" w:cs="Times New Roman"/>
          <w:sz w:val="24"/>
          <w:szCs w:val="24"/>
        </w:rPr>
        <w:t>s</w:t>
      </w:r>
      <w:r w:rsidR="00BD4FBD">
        <w:rPr>
          <w:rFonts w:ascii="Times New Roman" w:hAnsi="Times New Roman" w:cs="Times New Roman"/>
          <w:sz w:val="24"/>
          <w:szCs w:val="24"/>
        </w:rPr>
        <w:t xml:space="preserve"> th</w:t>
      </w:r>
      <w:r>
        <w:rPr>
          <w:rFonts w:ascii="Times New Roman" w:hAnsi="Times New Roman" w:cs="Times New Roman"/>
          <w:sz w:val="24"/>
          <w:szCs w:val="24"/>
        </w:rPr>
        <w:t>at when the officers of the respondent came across the vehicles parked at Glengarry they</w:t>
      </w:r>
      <w:r w:rsidR="00BD4FBD">
        <w:rPr>
          <w:rFonts w:ascii="Times New Roman" w:hAnsi="Times New Roman" w:cs="Times New Roman"/>
          <w:sz w:val="24"/>
          <w:szCs w:val="24"/>
        </w:rPr>
        <w:t xml:space="preserve"> discover</w:t>
      </w:r>
      <w:r>
        <w:rPr>
          <w:rFonts w:ascii="Times New Roman" w:hAnsi="Times New Roman" w:cs="Times New Roman"/>
          <w:sz w:val="24"/>
          <w:szCs w:val="24"/>
        </w:rPr>
        <w:t>ed</w:t>
      </w:r>
      <w:r w:rsidR="00BD4FBD">
        <w:rPr>
          <w:rFonts w:ascii="Times New Roman" w:hAnsi="Times New Roman" w:cs="Times New Roman"/>
          <w:sz w:val="24"/>
          <w:szCs w:val="24"/>
        </w:rPr>
        <w:t xml:space="preserve"> that the </w:t>
      </w:r>
      <w:r w:rsidR="00D07843">
        <w:rPr>
          <w:rFonts w:ascii="Times New Roman" w:hAnsi="Times New Roman" w:cs="Times New Roman"/>
          <w:sz w:val="24"/>
          <w:szCs w:val="24"/>
        </w:rPr>
        <w:t>Chassis</w:t>
      </w:r>
      <w:r w:rsidR="00BD4FBD">
        <w:rPr>
          <w:rFonts w:ascii="Times New Roman" w:hAnsi="Times New Roman" w:cs="Times New Roman"/>
          <w:sz w:val="24"/>
          <w:szCs w:val="24"/>
        </w:rPr>
        <w:t xml:space="preserve"> number</w:t>
      </w:r>
      <w:r>
        <w:rPr>
          <w:rFonts w:ascii="Times New Roman" w:hAnsi="Times New Roman" w:cs="Times New Roman"/>
          <w:sz w:val="24"/>
          <w:szCs w:val="24"/>
        </w:rPr>
        <w:t>s</w:t>
      </w:r>
      <w:r w:rsidR="00BD4FBD">
        <w:rPr>
          <w:rFonts w:ascii="Times New Roman" w:hAnsi="Times New Roman" w:cs="Times New Roman"/>
          <w:sz w:val="24"/>
          <w:szCs w:val="24"/>
        </w:rPr>
        <w:t xml:space="preserve"> on the import permit</w:t>
      </w:r>
      <w:r w:rsidR="002D7F68">
        <w:rPr>
          <w:rFonts w:ascii="Times New Roman" w:hAnsi="Times New Roman" w:cs="Times New Roman"/>
          <w:sz w:val="24"/>
          <w:szCs w:val="24"/>
        </w:rPr>
        <w:t xml:space="preserve"> w</w:t>
      </w:r>
      <w:r>
        <w:rPr>
          <w:rFonts w:ascii="Times New Roman" w:hAnsi="Times New Roman" w:cs="Times New Roman"/>
          <w:sz w:val="24"/>
          <w:szCs w:val="24"/>
        </w:rPr>
        <w:t>ere</w:t>
      </w:r>
      <w:r w:rsidR="002D7F68">
        <w:rPr>
          <w:rFonts w:ascii="Times New Roman" w:hAnsi="Times New Roman" w:cs="Times New Roman"/>
          <w:sz w:val="24"/>
          <w:szCs w:val="24"/>
        </w:rPr>
        <w:t xml:space="preserve"> at variance with</w:t>
      </w:r>
      <w:r w:rsidR="00BD4FBD">
        <w:rPr>
          <w:rFonts w:ascii="Times New Roman" w:hAnsi="Times New Roman" w:cs="Times New Roman"/>
          <w:sz w:val="24"/>
          <w:szCs w:val="24"/>
        </w:rPr>
        <w:t xml:space="preserve"> the ones on the truck and trailers</w:t>
      </w:r>
      <w:r>
        <w:rPr>
          <w:rFonts w:ascii="Times New Roman" w:hAnsi="Times New Roman" w:cs="Times New Roman"/>
          <w:sz w:val="24"/>
          <w:szCs w:val="24"/>
        </w:rPr>
        <w:t>. This</w:t>
      </w:r>
      <w:r w:rsidR="00BD4FBD">
        <w:rPr>
          <w:rFonts w:ascii="Times New Roman" w:hAnsi="Times New Roman" w:cs="Times New Roman"/>
          <w:sz w:val="24"/>
          <w:szCs w:val="24"/>
        </w:rPr>
        <w:t xml:space="preserve"> le</w:t>
      </w:r>
      <w:r>
        <w:rPr>
          <w:rFonts w:ascii="Times New Roman" w:hAnsi="Times New Roman" w:cs="Times New Roman"/>
          <w:sz w:val="24"/>
          <w:szCs w:val="24"/>
        </w:rPr>
        <w:t>d to the officers</w:t>
      </w:r>
      <w:r w:rsidR="00BD4FBD">
        <w:rPr>
          <w:rFonts w:ascii="Times New Roman" w:hAnsi="Times New Roman" w:cs="Times New Roman"/>
          <w:sz w:val="24"/>
          <w:szCs w:val="24"/>
        </w:rPr>
        <w:t xml:space="preserve"> to susp</w:t>
      </w:r>
      <w:r>
        <w:rPr>
          <w:rFonts w:ascii="Times New Roman" w:hAnsi="Times New Roman" w:cs="Times New Roman"/>
          <w:sz w:val="24"/>
          <w:szCs w:val="24"/>
        </w:rPr>
        <w:t>ecting</w:t>
      </w:r>
      <w:r w:rsidR="00BD4FBD">
        <w:rPr>
          <w:rFonts w:ascii="Times New Roman" w:hAnsi="Times New Roman" w:cs="Times New Roman"/>
          <w:sz w:val="24"/>
          <w:szCs w:val="24"/>
        </w:rPr>
        <w:t xml:space="preserve"> fraud</w:t>
      </w:r>
      <w:r>
        <w:rPr>
          <w:rFonts w:ascii="Times New Roman" w:hAnsi="Times New Roman" w:cs="Times New Roman"/>
          <w:sz w:val="24"/>
          <w:szCs w:val="24"/>
        </w:rPr>
        <w:t xml:space="preserve"> prompting them</w:t>
      </w:r>
      <w:r w:rsidR="00BD4FBD">
        <w:rPr>
          <w:rFonts w:ascii="Times New Roman" w:hAnsi="Times New Roman" w:cs="Times New Roman"/>
          <w:sz w:val="24"/>
          <w:szCs w:val="24"/>
        </w:rPr>
        <w:t xml:space="preserve"> </w:t>
      </w:r>
      <w:r>
        <w:rPr>
          <w:rFonts w:ascii="Times New Roman" w:hAnsi="Times New Roman" w:cs="Times New Roman"/>
          <w:sz w:val="24"/>
          <w:szCs w:val="24"/>
        </w:rPr>
        <w:t>to</w:t>
      </w:r>
      <w:r w:rsidR="00BD4FBD">
        <w:rPr>
          <w:rFonts w:ascii="Times New Roman" w:hAnsi="Times New Roman" w:cs="Times New Roman"/>
          <w:sz w:val="24"/>
          <w:szCs w:val="24"/>
        </w:rPr>
        <w:t xml:space="preserve"> </w:t>
      </w:r>
      <w:r w:rsidR="00071F3E">
        <w:rPr>
          <w:rFonts w:ascii="Times New Roman" w:hAnsi="Times New Roman" w:cs="Times New Roman"/>
          <w:sz w:val="24"/>
          <w:szCs w:val="24"/>
        </w:rPr>
        <w:t>seizure</w:t>
      </w:r>
      <w:r>
        <w:rPr>
          <w:rFonts w:ascii="Times New Roman" w:hAnsi="Times New Roman" w:cs="Times New Roman"/>
          <w:sz w:val="24"/>
          <w:szCs w:val="24"/>
        </w:rPr>
        <w:t xml:space="preserve"> the vehicles. The distinct impression created therefore was that the truck and the trailers were</w:t>
      </w:r>
      <w:r w:rsidR="00A31D2B">
        <w:rPr>
          <w:rFonts w:ascii="Times New Roman" w:hAnsi="Times New Roman" w:cs="Times New Roman"/>
          <w:sz w:val="24"/>
          <w:szCs w:val="24"/>
        </w:rPr>
        <w:t xml:space="preserve"> all parked</w:t>
      </w:r>
      <w:r>
        <w:rPr>
          <w:rFonts w:ascii="Times New Roman" w:hAnsi="Times New Roman" w:cs="Times New Roman"/>
          <w:sz w:val="24"/>
          <w:szCs w:val="24"/>
        </w:rPr>
        <w:t xml:space="preserve"> at </w:t>
      </w:r>
      <w:r w:rsidR="00A31D2B">
        <w:rPr>
          <w:rFonts w:ascii="Times New Roman" w:hAnsi="Times New Roman" w:cs="Times New Roman"/>
          <w:sz w:val="24"/>
          <w:szCs w:val="24"/>
        </w:rPr>
        <w:t>Glengarry at that moment in time.</w:t>
      </w:r>
    </w:p>
    <w:p w14:paraId="56E0A884" w14:textId="13B4066B" w:rsidR="00071F3E" w:rsidRDefault="00A31D2B" w:rsidP="002D7F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2D7F68">
        <w:rPr>
          <w:rFonts w:ascii="Times New Roman" w:hAnsi="Times New Roman" w:cs="Times New Roman"/>
          <w:sz w:val="24"/>
          <w:szCs w:val="24"/>
        </w:rPr>
        <w:t>the respondent</w:t>
      </w:r>
      <w:r w:rsidR="00071F3E">
        <w:rPr>
          <w:rFonts w:ascii="Times New Roman" w:hAnsi="Times New Roman" w:cs="Times New Roman"/>
          <w:sz w:val="24"/>
          <w:szCs w:val="24"/>
        </w:rPr>
        <w:t xml:space="preserve"> </w:t>
      </w:r>
      <w:r w:rsidR="002D7F68">
        <w:rPr>
          <w:rFonts w:ascii="Times New Roman" w:hAnsi="Times New Roman" w:cs="Times New Roman"/>
          <w:sz w:val="24"/>
          <w:szCs w:val="24"/>
        </w:rPr>
        <w:t>in</w:t>
      </w:r>
      <w:r w:rsidR="00071F3E">
        <w:rPr>
          <w:rFonts w:ascii="Times New Roman" w:hAnsi="Times New Roman" w:cs="Times New Roman"/>
          <w:sz w:val="24"/>
          <w:szCs w:val="24"/>
        </w:rPr>
        <w:t xml:space="preserve"> </w:t>
      </w:r>
      <w:r>
        <w:rPr>
          <w:rFonts w:ascii="Times New Roman" w:hAnsi="Times New Roman" w:cs="Times New Roman"/>
          <w:sz w:val="24"/>
          <w:szCs w:val="24"/>
        </w:rPr>
        <w:t>an</w:t>
      </w:r>
      <w:r w:rsidR="00071F3E">
        <w:rPr>
          <w:rFonts w:ascii="Times New Roman" w:hAnsi="Times New Roman" w:cs="Times New Roman"/>
          <w:sz w:val="24"/>
          <w:szCs w:val="24"/>
        </w:rPr>
        <w:t xml:space="preserve"> opposing affidavit deposed to by one Batsirai Denford Chadzingwa</w:t>
      </w:r>
      <w:r w:rsidR="002D7F68">
        <w:rPr>
          <w:rFonts w:ascii="Times New Roman" w:hAnsi="Times New Roman" w:cs="Times New Roman"/>
          <w:sz w:val="24"/>
          <w:szCs w:val="24"/>
        </w:rPr>
        <w:t>,</w:t>
      </w:r>
      <w:r w:rsidR="00071F3E">
        <w:rPr>
          <w:rFonts w:ascii="Times New Roman" w:hAnsi="Times New Roman" w:cs="Times New Roman"/>
          <w:sz w:val="24"/>
          <w:szCs w:val="24"/>
        </w:rPr>
        <w:t xml:space="preserve"> </w:t>
      </w:r>
      <w:r>
        <w:rPr>
          <w:rFonts w:ascii="Times New Roman" w:hAnsi="Times New Roman" w:cs="Times New Roman"/>
          <w:sz w:val="24"/>
          <w:szCs w:val="24"/>
        </w:rPr>
        <w:t>avers as follows. What the</w:t>
      </w:r>
      <w:r w:rsidR="00071F3E">
        <w:rPr>
          <w:rFonts w:ascii="Times New Roman" w:hAnsi="Times New Roman" w:cs="Times New Roman"/>
          <w:sz w:val="24"/>
          <w:szCs w:val="24"/>
        </w:rPr>
        <w:t xml:space="preserve"> respondent</w:t>
      </w:r>
      <w:r w:rsidR="002D7F68">
        <w:rPr>
          <w:rFonts w:ascii="Times New Roman" w:hAnsi="Times New Roman" w:cs="Times New Roman"/>
          <w:sz w:val="24"/>
          <w:szCs w:val="24"/>
        </w:rPr>
        <w:t>’</w:t>
      </w:r>
      <w:r w:rsidR="00071F3E">
        <w:rPr>
          <w:rFonts w:ascii="Times New Roman" w:hAnsi="Times New Roman" w:cs="Times New Roman"/>
          <w:sz w:val="24"/>
          <w:szCs w:val="24"/>
        </w:rPr>
        <w:t xml:space="preserve">s enforcement </w:t>
      </w:r>
      <w:r w:rsidR="00D07843">
        <w:rPr>
          <w:rFonts w:ascii="Times New Roman" w:hAnsi="Times New Roman" w:cs="Times New Roman"/>
          <w:sz w:val="24"/>
          <w:szCs w:val="24"/>
        </w:rPr>
        <w:t>officers</w:t>
      </w:r>
      <w:r w:rsidR="00071F3E">
        <w:rPr>
          <w:rFonts w:ascii="Times New Roman" w:hAnsi="Times New Roman" w:cs="Times New Roman"/>
          <w:sz w:val="24"/>
          <w:szCs w:val="24"/>
        </w:rPr>
        <w:t xml:space="preserve"> found at the truck yard </w:t>
      </w:r>
      <w:r>
        <w:rPr>
          <w:rFonts w:ascii="Times New Roman" w:hAnsi="Times New Roman" w:cs="Times New Roman"/>
          <w:sz w:val="24"/>
          <w:szCs w:val="24"/>
        </w:rPr>
        <w:t>at Glengarry on the 29</w:t>
      </w:r>
      <w:r w:rsidRPr="00A31D2B">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2021 </w:t>
      </w:r>
      <w:r w:rsidR="00071F3E">
        <w:rPr>
          <w:rFonts w:ascii="Times New Roman" w:hAnsi="Times New Roman" w:cs="Times New Roman"/>
          <w:sz w:val="24"/>
          <w:szCs w:val="24"/>
        </w:rPr>
        <w:t>were</w:t>
      </w:r>
      <w:r>
        <w:rPr>
          <w:rFonts w:ascii="Times New Roman" w:hAnsi="Times New Roman" w:cs="Times New Roman"/>
          <w:sz w:val="24"/>
          <w:szCs w:val="24"/>
        </w:rPr>
        <w:t xml:space="preserve"> in fact</w:t>
      </w:r>
      <w:r w:rsidR="00071F3E">
        <w:rPr>
          <w:rFonts w:ascii="Times New Roman" w:hAnsi="Times New Roman" w:cs="Times New Roman"/>
          <w:sz w:val="24"/>
          <w:szCs w:val="24"/>
        </w:rPr>
        <w:t xml:space="preserve"> two trailers</w:t>
      </w:r>
      <w:r>
        <w:rPr>
          <w:rFonts w:ascii="Times New Roman" w:hAnsi="Times New Roman" w:cs="Times New Roman"/>
          <w:sz w:val="24"/>
          <w:szCs w:val="24"/>
        </w:rPr>
        <w:t xml:space="preserve"> only</w:t>
      </w:r>
      <w:r w:rsidR="00071F3E">
        <w:rPr>
          <w:rFonts w:ascii="Times New Roman" w:hAnsi="Times New Roman" w:cs="Times New Roman"/>
          <w:sz w:val="24"/>
          <w:szCs w:val="24"/>
        </w:rPr>
        <w:t xml:space="preserve"> whose licence disks had expired in July 2020.  Upon inquiry</w:t>
      </w:r>
      <w:r>
        <w:rPr>
          <w:rFonts w:ascii="Times New Roman" w:hAnsi="Times New Roman" w:cs="Times New Roman"/>
          <w:sz w:val="24"/>
          <w:szCs w:val="24"/>
        </w:rPr>
        <w:t>,</w:t>
      </w:r>
      <w:r w:rsidR="00071F3E">
        <w:rPr>
          <w:rFonts w:ascii="Times New Roman" w:hAnsi="Times New Roman" w:cs="Times New Roman"/>
          <w:sz w:val="24"/>
          <w:szCs w:val="24"/>
        </w:rPr>
        <w:t xml:space="preserve"> the applicant (</w:t>
      </w:r>
      <w:r w:rsidR="002D7F68">
        <w:rPr>
          <w:rFonts w:ascii="Times New Roman" w:hAnsi="Times New Roman" w:cs="Times New Roman"/>
          <w:sz w:val="24"/>
          <w:szCs w:val="24"/>
        </w:rPr>
        <w:t>impl</w:t>
      </w:r>
      <w:r w:rsidR="00071F3E">
        <w:rPr>
          <w:rFonts w:ascii="Times New Roman" w:hAnsi="Times New Roman" w:cs="Times New Roman"/>
          <w:sz w:val="24"/>
          <w:szCs w:val="24"/>
        </w:rPr>
        <w:t>ying an employee of the applicant) they were informed that the horse had departed for South Africa.  The applicant</w:t>
      </w:r>
      <w:r w:rsidR="00A7738E">
        <w:rPr>
          <w:rFonts w:ascii="Times New Roman" w:hAnsi="Times New Roman" w:cs="Times New Roman"/>
          <w:sz w:val="24"/>
          <w:szCs w:val="24"/>
        </w:rPr>
        <w:t>’s employees</w:t>
      </w:r>
      <w:r w:rsidR="00071F3E">
        <w:rPr>
          <w:rFonts w:ascii="Times New Roman" w:hAnsi="Times New Roman" w:cs="Times New Roman"/>
          <w:sz w:val="24"/>
          <w:szCs w:val="24"/>
        </w:rPr>
        <w:t xml:space="preserve"> </w:t>
      </w:r>
      <w:r>
        <w:rPr>
          <w:rFonts w:ascii="Times New Roman" w:hAnsi="Times New Roman" w:cs="Times New Roman"/>
          <w:sz w:val="24"/>
          <w:szCs w:val="24"/>
        </w:rPr>
        <w:t>then</w:t>
      </w:r>
      <w:r w:rsidR="00071F3E">
        <w:rPr>
          <w:rFonts w:ascii="Times New Roman" w:hAnsi="Times New Roman" w:cs="Times New Roman"/>
          <w:sz w:val="24"/>
          <w:szCs w:val="24"/>
        </w:rPr>
        <w:t xml:space="preserve"> produced a Commer</w:t>
      </w:r>
      <w:r w:rsidR="002D7F68">
        <w:rPr>
          <w:rFonts w:ascii="Times New Roman" w:hAnsi="Times New Roman" w:cs="Times New Roman"/>
          <w:sz w:val="24"/>
          <w:szCs w:val="24"/>
        </w:rPr>
        <w:t>cial Temporary</w:t>
      </w:r>
      <w:r w:rsidR="00071F3E">
        <w:rPr>
          <w:rFonts w:ascii="Times New Roman" w:hAnsi="Times New Roman" w:cs="Times New Roman"/>
          <w:sz w:val="24"/>
          <w:szCs w:val="24"/>
        </w:rPr>
        <w:t xml:space="preserve"> Import permit (CTIP) in the name of</w:t>
      </w:r>
      <w:r w:rsidR="00A7738E">
        <w:rPr>
          <w:rFonts w:ascii="Times New Roman" w:hAnsi="Times New Roman" w:cs="Times New Roman"/>
          <w:sz w:val="24"/>
          <w:szCs w:val="24"/>
        </w:rPr>
        <w:t xml:space="preserve"> </w:t>
      </w:r>
      <w:r w:rsidR="00A7738E" w:rsidRPr="00A7738E">
        <w:rPr>
          <w:rFonts w:ascii="Times New Roman" w:hAnsi="Times New Roman" w:cs="Times New Roman"/>
          <w:sz w:val="24"/>
          <w:szCs w:val="24"/>
        </w:rPr>
        <w:t>the driver who had processed it</w:t>
      </w:r>
      <w:r w:rsidR="00A7738E">
        <w:rPr>
          <w:rFonts w:ascii="Times New Roman" w:hAnsi="Times New Roman" w:cs="Times New Roman"/>
          <w:sz w:val="24"/>
          <w:szCs w:val="24"/>
        </w:rPr>
        <w:t>,</w:t>
      </w:r>
      <w:r w:rsidR="00071F3E">
        <w:rPr>
          <w:rFonts w:ascii="Times New Roman" w:hAnsi="Times New Roman" w:cs="Times New Roman"/>
          <w:sz w:val="24"/>
          <w:szCs w:val="24"/>
        </w:rPr>
        <w:t xml:space="preserve"> </w:t>
      </w:r>
      <w:r w:rsidR="00A7738E">
        <w:rPr>
          <w:rFonts w:ascii="Times New Roman" w:hAnsi="Times New Roman" w:cs="Times New Roman"/>
          <w:sz w:val="24"/>
          <w:szCs w:val="24"/>
        </w:rPr>
        <w:t>one</w:t>
      </w:r>
      <w:r w:rsidR="00071F3E">
        <w:rPr>
          <w:rFonts w:ascii="Times New Roman" w:hAnsi="Times New Roman" w:cs="Times New Roman"/>
          <w:sz w:val="24"/>
          <w:szCs w:val="24"/>
        </w:rPr>
        <w:t xml:space="preserve"> Samuel Mukakanhanga</w:t>
      </w:r>
      <w:r w:rsidR="00BC5954">
        <w:rPr>
          <w:rFonts w:ascii="Times New Roman" w:hAnsi="Times New Roman" w:cs="Times New Roman"/>
          <w:sz w:val="24"/>
          <w:szCs w:val="24"/>
        </w:rPr>
        <w:t>.</w:t>
      </w:r>
      <w:r w:rsidR="00D07843">
        <w:rPr>
          <w:rFonts w:ascii="Times New Roman" w:hAnsi="Times New Roman" w:cs="Times New Roman"/>
          <w:sz w:val="24"/>
          <w:szCs w:val="24"/>
        </w:rPr>
        <w:t xml:space="preserve"> An examination of the documents availed to </w:t>
      </w:r>
      <w:r w:rsidR="002D7F68">
        <w:rPr>
          <w:rFonts w:ascii="Times New Roman" w:hAnsi="Times New Roman" w:cs="Times New Roman"/>
          <w:sz w:val="24"/>
          <w:szCs w:val="24"/>
        </w:rPr>
        <w:t>the</w:t>
      </w:r>
      <w:r w:rsidR="00A7738E">
        <w:rPr>
          <w:rFonts w:ascii="Times New Roman" w:hAnsi="Times New Roman" w:cs="Times New Roman"/>
          <w:sz w:val="24"/>
          <w:szCs w:val="24"/>
        </w:rPr>
        <w:t>m</w:t>
      </w:r>
      <w:r w:rsidR="00D07843">
        <w:rPr>
          <w:rFonts w:ascii="Times New Roman" w:hAnsi="Times New Roman" w:cs="Times New Roman"/>
          <w:sz w:val="24"/>
          <w:szCs w:val="24"/>
        </w:rPr>
        <w:t xml:space="preserve"> revealed a discrepancy between the Chassis numbers and what was described as the Commercial Guarantees (CVG’S).  This th</w:t>
      </w:r>
      <w:r w:rsidR="002D7F68">
        <w:rPr>
          <w:rFonts w:ascii="Times New Roman" w:hAnsi="Times New Roman" w:cs="Times New Roman"/>
          <w:sz w:val="24"/>
          <w:szCs w:val="24"/>
        </w:rPr>
        <w:t>en</w:t>
      </w:r>
      <w:r w:rsidR="00D07843">
        <w:rPr>
          <w:rFonts w:ascii="Times New Roman" w:hAnsi="Times New Roman" w:cs="Times New Roman"/>
          <w:sz w:val="24"/>
          <w:szCs w:val="24"/>
        </w:rPr>
        <w:t xml:space="preserve"> led to the placem</w:t>
      </w:r>
      <w:r w:rsidR="002D7F68">
        <w:rPr>
          <w:rFonts w:ascii="Times New Roman" w:hAnsi="Times New Roman" w:cs="Times New Roman"/>
          <w:sz w:val="24"/>
          <w:szCs w:val="24"/>
        </w:rPr>
        <w:t>ent</w:t>
      </w:r>
      <w:r w:rsidR="00D07843">
        <w:rPr>
          <w:rFonts w:ascii="Times New Roman" w:hAnsi="Times New Roman" w:cs="Times New Roman"/>
          <w:sz w:val="24"/>
          <w:szCs w:val="24"/>
        </w:rPr>
        <w:t xml:space="preserve"> of the two trailers under embargo</w:t>
      </w:r>
      <w:r w:rsidR="002D7F68">
        <w:rPr>
          <w:rFonts w:ascii="Times New Roman" w:hAnsi="Times New Roman" w:cs="Times New Roman"/>
          <w:sz w:val="24"/>
          <w:szCs w:val="24"/>
        </w:rPr>
        <w:t xml:space="preserve"> </w:t>
      </w:r>
      <w:r w:rsidR="00D07843">
        <w:rPr>
          <w:rFonts w:ascii="Times New Roman" w:hAnsi="Times New Roman" w:cs="Times New Roman"/>
          <w:sz w:val="24"/>
          <w:szCs w:val="24"/>
        </w:rPr>
        <w:t>pending clarification and production of the relevant documents.</w:t>
      </w:r>
    </w:p>
    <w:p w14:paraId="46602BB9" w14:textId="5F17F829" w:rsidR="00853DFD" w:rsidRDefault="00853DFD" w:rsidP="00C96F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check with the Respondent</w:t>
      </w:r>
      <w:r w:rsidR="002D7F68">
        <w:rPr>
          <w:rFonts w:ascii="Times New Roman" w:hAnsi="Times New Roman" w:cs="Times New Roman"/>
          <w:sz w:val="24"/>
          <w:szCs w:val="24"/>
        </w:rPr>
        <w:t>’</w:t>
      </w:r>
      <w:r>
        <w:rPr>
          <w:rFonts w:ascii="Times New Roman" w:hAnsi="Times New Roman" w:cs="Times New Roman"/>
          <w:sz w:val="24"/>
          <w:szCs w:val="24"/>
        </w:rPr>
        <w:t xml:space="preserve">s Beit Bridge Border post office however </w:t>
      </w:r>
      <w:r w:rsidR="00C9248D">
        <w:rPr>
          <w:rFonts w:ascii="Times New Roman" w:hAnsi="Times New Roman" w:cs="Times New Roman"/>
          <w:sz w:val="24"/>
          <w:szCs w:val="24"/>
        </w:rPr>
        <w:t xml:space="preserve">revealed that the CITP and the CVG did not match their records and more tellingly that the stamp that had processed the documents </w:t>
      </w:r>
      <w:r w:rsidR="002D7F68">
        <w:rPr>
          <w:rFonts w:ascii="Times New Roman" w:hAnsi="Times New Roman" w:cs="Times New Roman"/>
          <w:sz w:val="24"/>
          <w:szCs w:val="24"/>
        </w:rPr>
        <w:t>we</w:t>
      </w:r>
      <w:r w:rsidR="00C9248D">
        <w:rPr>
          <w:rFonts w:ascii="Times New Roman" w:hAnsi="Times New Roman" w:cs="Times New Roman"/>
          <w:sz w:val="24"/>
          <w:szCs w:val="24"/>
        </w:rPr>
        <w:t>re not in use at that Border Post.</w:t>
      </w:r>
    </w:p>
    <w:p w14:paraId="64FB1A98" w14:textId="268AAB33" w:rsidR="006154FE" w:rsidRDefault="00D45D7C" w:rsidP="002D7F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further avers that on 4 January 2022 Applicant advised the respondent</w:t>
      </w:r>
      <w:r w:rsidR="00A7738E">
        <w:rPr>
          <w:rFonts w:ascii="Times New Roman" w:hAnsi="Times New Roman" w:cs="Times New Roman"/>
          <w:sz w:val="24"/>
          <w:szCs w:val="24"/>
        </w:rPr>
        <w:t>’</w:t>
      </w:r>
      <w:r>
        <w:rPr>
          <w:rFonts w:ascii="Times New Roman" w:hAnsi="Times New Roman" w:cs="Times New Roman"/>
          <w:sz w:val="24"/>
          <w:szCs w:val="24"/>
        </w:rPr>
        <w:t>s office</w:t>
      </w:r>
      <w:r w:rsidR="00A7738E">
        <w:rPr>
          <w:rFonts w:ascii="Times New Roman" w:hAnsi="Times New Roman" w:cs="Times New Roman"/>
          <w:sz w:val="24"/>
          <w:szCs w:val="24"/>
        </w:rPr>
        <w:t>r</w:t>
      </w:r>
      <w:r>
        <w:rPr>
          <w:rFonts w:ascii="Times New Roman" w:hAnsi="Times New Roman" w:cs="Times New Roman"/>
          <w:sz w:val="24"/>
          <w:szCs w:val="24"/>
        </w:rPr>
        <w:t>s that the horse had now returned from South Africa and produced documents purportedly showing that the horse also included the very trailers that were under embargo.  On that occasion the CITP was now in the name of the Lameck Mashizha</w:t>
      </w:r>
      <w:r w:rsidR="00123B3E">
        <w:rPr>
          <w:rFonts w:ascii="Times New Roman" w:hAnsi="Times New Roman" w:cs="Times New Roman"/>
          <w:sz w:val="24"/>
          <w:szCs w:val="24"/>
        </w:rPr>
        <w:t xml:space="preserve"> and</w:t>
      </w:r>
      <w:r>
        <w:rPr>
          <w:rFonts w:ascii="Times New Roman" w:hAnsi="Times New Roman" w:cs="Times New Roman"/>
          <w:sz w:val="24"/>
          <w:szCs w:val="24"/>
        </w:rPr>
        <w:t xml:space="preserve"> had purportedly been issued on 2 </w:t>
      </w:r>
      <w:r>
        <w:rPr>
          <w:rFonts w:ascii="Times New Roman" w:hAnsi="Times New Roman" w:cs="Times New Roman"/>
          <w:sz w:val="24"/>
          <w:szCs w:val="24"/>
        </w:rPr>
        <w:lastRenderedPageBreak/>
        <w:t xml:space="preserve">January 2022.  An inspection of the Carbon tax receipts, </w:t>
      </w:r>
      <w:r w:rsidR="00A7738E">
        <w:rPr>
          <w:rFonts w:ascii="Times New Roman" w:hAnsi="Times New Roman" w:cs="Times New Roman"/>
          <w:sz w:val="24"/>
          <w:szCs w:val="24"/>
        </w:rPr>
        <w:t>revealed same to be also</w:t>
      </w:r>
      <w:r>
        <w:rPr>
          <w:rFonts w:ascii="Times New Roman" w:hAnsi="Times New Roman" w:cs="Times New Roman"/>
          <w:sz w:val="24"/>
          <w:szCs w:val="24"/>
        </w:rPr>
        <w:t xml:space="preserve"> f</w:t>
      </w:r>
      <w:r w:rsidR="00A31D2B">
        <w:rPr>
          <w:rFonts w:ascii="Times New Roman" w:hAnsi="Times New Roman" w:cs="Times New Roman"/>
          <w:sz w:val="24"/>
          <w:szCs w:val="24"/>
        </w:rPr>
        <w:t>raudulent</w:t>
      </w:r>
      <w:r>
        <w:rPr>
          <w:rFonts w:ascii="Times New Roman" w:hAnsi="Times New Roman" w:cs="Times New Roman"/>
          <w:sz w:val="24"/>
          <w:szCs w:val="24"/>
        </w:rPr>
        <w:t>.  Further</w:t>
      </w:r>
      <w:r w:rsidR="00123B3E">
        <w:rPr>
          <w:rFonts w:ascii="Times New Roman" w:hAnsi="Times New Roman" w:cs="Times New Roman"/>
          <w:sz w:val="24"/>
          <w:szCs w:val="24"/>
        </w:rPr>
        <w:t>,</w:t>
      </w:r>
      <w:r>
        <w:rPr>
          <w:rFonts w:ascii="Times New Roman" w:hAnsi="Times New Roman" w:cs="Times New Roman"/>
          <w:sz w:val="24"/>
          <w:szCs w:val="24"/>
        </w:rPr>
        <w:t xml:space="preserve"> an inspection of Mashizha</w:t>
      </w:r>
      <w:r w:rsidR="00A7738E">
        <w:rPr>
          <w:rFonts w:ascii="Times New Roman" w:hAnsi="Times New Roman" w:cs="Times New Roman"/>
          <w:sz w:val="24"/>
          <w:szCs w:val="24"/>
        </w:rPr>
        <w:t>’s passport</w:t>
      </w:r>
      <w:r>
        <w:rPr>
          <w:rFonts w:ascii="Times New Roman" w:hAnsi="Times New Roman" w:cs="Times New Roman"/>
          <w:sz w:val="24"/>
          <w:szCs w:val="24"/>
        </w:rPr>
        <w:t xml:space="preserve"> revealed that he had not crossed the border on 2</w:t>
      </w:r>
      <w:r w:rsidRPr="00D45D7C">
        <w:rPr>
          <w:rFonts w:ascii="Times New Roman" w:hAnsi="Times New Roman" w:cs="Times New Roman"/>
          <w:sz w:val="24"/>
          <w:szCs w:val="24"/>
          <w:vertAlign w:val="superscript"/>
        </w:rPr>
        <w:t>nd</w:t>
      </w:r>
      <w:r>
        <w:rPr>
          <w:rFonts w:ascii="Times New Roman" w:hAnsi="Times New Roman" w:cs="Times New Roman"/>
          <w:sz w:val="24"/>
          <w:szCs w:val="24"/>
        </w:rPr>
        <w:t xml:space="preserve"> January 2022.</w:t>
      </w:r>
    </w:p>
    <w:p w14:paraId="60FC1C9A" w14:textId="61E65012" w:rsidR="008603E4" w:rsidRDefault="008603E4"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conclusion</w:t>
      </w:r>
      <w:r w:rsidR="002D7F68">
        <w:rPr>
          <w:rFonts w:ascii="Times New Roman" w:hAnsi="Times New Roman" w:cs="Times New Roman"/>
          <w:sz w:val="24"/>
          <w:szCs w:val="24"/>
        </w:rPr>
        <w:t>s</w:t>
      </w:r>
      <w:r>
        <w:rPr>
          <w:rFonts w:ascii="Times New Roman" w:hAnsi="Times New Roman" w:cs="Times New Roman"/>
          <w:sz w:val="24"/>
          <w:szCs w:val="24"/>
        </w:rPr>
        <w:t xml:space="preserve"> </w:t>
      </w:r>
      <w:r w:rsidR="00123B3E">
        <w:rPr>
          <w:rFonts w:ascii="Times New Roman" w:hAnsi="Times New Roman" w:cs="Times New Roman"/>
          <w:sz w:val="24"/>
          <w:szCs w:val="24"/>
        </w:rPr>
        <w:t>the respondent</w:t>
      </w:r>
      <w:r w:rsidR="00A7738E">
        <w:rPr>
          <w:rFonts w:ascii="Times New Roman" w:hAnsi="Times New Roman" w:cs="Times New Roman"/>
          <w:sz w:val="24"/>
          <w:szCs w:val="24"/>
        </w:rPr>
        <w:t xml:space="preserve"> therefore</w:t>
      </w:r>
      <w:r>
        <w:rPr>
          <w:rFonts w:ascii="Times New Roman" w:hAnsi="Times New Roman" w:cs="Times New Roman"/>
          <w:sz w:val="24"/>
          <w:szCs w:val="24"/>
        </w:rPr>
        <w:t xml:space="preserve"> drew</w:t>
      </w:r>
      <w:r w:rsidR="00A31D2B">
        <w:rPr>
          <w:rFonts w:ascii="Times New Roman" w:hAnsi="Times New Roman" w:cs="Times New Roman"/>
          <w:sz w:val="24"/>
          <w:szCs w:val="24"/>
        </w:rPr>
        <w:t>,</w:t>
      </w:r>
      <w:r>
        <w:rPr>
          <w:rFonts w:ascii="Times New Roman" w:hAnsi="Times New Roman" w:cs="Times New Roman"/>
          <w:sz w:val="24"/>
          <w:szCs w:val="24"/>
        </w:rPr>
        <w:t xml:space="preserve"> w</w:t>
      </w:r>
      <w:r w:rsidR="00123B3E">
        <w:rPr>
          <w:rFonts w:ascii="Times New Roman" w:hAnsi="Times New Roman" w:cs="Times New Roman"/>
          <w:sz w:val="24"/>
          <w:szCs w:val="24"/>
        </w:rPr>
        <w:t>ere</w:t>
      </w:r>
      <w:r>
        <w:rPr>
          <w:rFonts w:ascii="Times New Roman" w:hAnsi="Times New Roman" w:cs="Times New Roman"/>
          <w:sz w:val="24"/>
          <w:szCs w:val="24"/>
        </w:rPr>
        <w:t xml:space="preserve"> firstly that the documents availed by the applicant were not authentic, secondly that given that the trailers were under embargo</w:t>
      </w:r>
      <w:r w:rsidR="00123B3E">
        <w:rPr>
          <w:rFonts w:ascii="Times New Roman" w:hAnsi="Times New Roman" w:cs="Times New Roman"/>
          <w:sz w:val="24"/>
          <w:szCs w:val="24"/>
        </w:rPr>
        <w:t xml:space="preserve"> in Bulawayo</w:t>
      </w:r>
      <w:r w:rsidR="00A31D2B">
        <w:rPr>
          <w:rFonts w:ascii="Times New Roman" w:hAnsi="Times New Roman" w:cs="Times New Roman"/>
          <w:sz w:val="24"/>
          <w:szCs w:val="24"/>
        </w:rPr>
        <w:t>, they</w:t>
      </w:r>
      <w:r w:rsidR="00CD550B">
        <w:rPr>
          <w:rFonts w:ascii="Times New Roman" w:hAnsi="Times New Roman" w:cs="Times New Roman"/>
          <w:sz w:val="24"/>
          <w:szCs w:val="24"/>
        </w:rPr>
        <w:t xml:space="preserve"> could not have been used on South African roads after the expiration of their licences in July 2020 and ultimately therefore that the horse and trailers had been smuggled into Zimbabwe </w:t>
      </w:r>
      <w:r w:rsidR="00123B3E">
        <w:rPr>
          <w:rFonts w:ascii="Times New Roman" w:hAnsi="Times New Roman" w:cs="Times New Roman"/>
          <w:sz w:val="24"/>
          <w:szCs w:val="24"/>
        </w:rPr>
        <w:t>o</w:t>
      </w:r>
      <w:r w:rsidR="00CD550B">
        <w:rPr>
          <w:rFonts w:ascii="Times New Roman" w:hAnsi="Times New Roman" w:cs="Times New Roman"/>
          <w:sz w:val="24"/>
          <w:szCs w:val="24"/>
        </w:rPr>
        <w:t>n unknown dates and that f</w:t>
      </w:r>
      <w:r w:rsidR="003B6147">
        <w:rPr>
          <w:rFonts w:ascii="Times New Roman" w:hAnsi="Times New Roman" w:cs="Times New Roman"/>
          <w:sz w:val="24"/>
          <w:szCs w:val="24"/>
        </w:rPr>
        <w:t>raudulent</w:t>
      </w:r>
      <w:r w:rsidR="00CD550B">
        <w:rPr>
          <w:rFonts w:ascii="Times New Roman" w:hAnsi="Times New Roman" w:cs="Times New Roman"/>
          <w:sz w:val="24"/>
          <w:szCs w:val="24"/>
        </w:rPr>
        <w:t xml:space="preserve"> documents were produced to cover for their fraudulent importation.  </w:t>
      </w:r>
      <w:r w:rsidR="003B6147">
        <w:rPr>
          <w:rFonts w:ascii="Times New Roman" w:hAnsi="Times New Roman" w:cs="Times New Roman"/>
          <w:sz w:val="24"/>
          <w:szCs w:val="24"/>
        </w:rPr>
        <w:t>The vehicles were a</w:t>
      </w:r>
      <w:r w:rsidR="00CD550B">
        <w:rPr>
          <w:rFonts w:ascii="Times New Roman" w:hAnsi="Times New Roman" w:cs="Times New Roman"/>
          <w:sz w:val="24"/>
          <w:szCs w:val="24"/>
        </w:rPr>
        <w:t>ccording</w:t>
      </w:r>
      <w:r w:rsidR="003B6147">
        <w:rPr>
          <w:rFonts w:ascii="Times New Roman" w:hAnsi="Times New Roman" w:cs="Times New Roman"/>
          <w:sz w:val="24"/>
          <w:szCs w:val="24"/>
        </w:rPr>
        <w:t>ly placed under seizure.</w:t>
      </w:r>
      <w:r w:rsidR="00CD550B">
        <w:rPr>
          <w:rFonts w:ascii="Times New Roman" w:hAnsi="Times New Roman" w:cs="Times New Roman"/>
          <w:sz w:val="24"/>
          <w:szCs w:val="24"/>
        </w:rPr>
        <w:t xml:space="preserve"> </w:t>
      </w:r>
    </w:p>
    <w:p w14:paraId="4D4C3716" w14:textId="401C5F51" w:rsidR="003B6147" w:rsidRDefault="00767CD9"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events which took place </w:t>
      </w:r>
      <w:r w:rsidR="003B6147">
        <w:rPr>
          <w:rFonts w:ascii="Times New Roman" w:hAnsi="Times New Roman" w:cs="Times New Roman"/>
          <w:sz w:val="24"/>
          <w:szCs w:val="24"/>
        </w:rPr>
        <w:t>thereafter</w:t>
      </w:r>
      <w:r>
        <w:rPr>
          <w:rFonts w:ascii="Times New Roman" w:hAnsi="Times New Roman" w:cs="Times New Roman"/>
          <w:sz w:val="24"/>
          <w:szCs w:val="24"/>
        </w:rPr>
        <w:t xml:space="preserve"> are common cause.  </w:t>
      </w:r>
      <w:r w:rsidR="00123B3E">
        <w:rPr>
          <w:rFonts w:ascii="Times New Roman" w:hAnsi="Times New Roman" w:cs="Times New Roman"/>
          <w:sz w:val="24"/>
          <w:szCs w:val="24"/>
        </w:rPr>
        <w:t>Firstly,</w:t>
      </w:r>
      <w:r>
        <w:rPr>
          <w:rFonts w:ascii="Times New Roman" w:hAnsi="Times New Roman" w:cs="Times New Roman"/>
          <w:sz w:val="24"/>
          <w:szCs w:val="24"/>
        </w:rPr>
        <w:t xml:space="preserve"> representations made by the </w:t>
      </w:r>
      <w:r w:rsidR="00240D55">
        <w:rPr>
          <w:rFonts w:ascii="Times New Roman" w:hAnsi="Times New Roman" w:cs="Times New Roman"/>
          <w:sz w:val="24"/>
          <w:szCs w:val="24"/>
        </w:rPr>
        <w:t>applicant’s</w:t>
      </w:r>
      <w:r>
        <w:rPr>
          <w:rFonts w:ascii="Times New Roman" w:hAnsi="Times New Roman" w:cs="Times New Roman"/>
          <w:sz w:val="24"/>
          <w:szCs w:val="24"/>
        </w:rPr>
        <w:t xml:space="preserve"> erstwhile Legal Practitioners</w:t>
      </w:r>
      <w:r w:rsidR="003B6147">
        <w:rPr>
          <w:rFonts w:ascii="Times New Roman" w:hAnsi="Times New Roman" w:cs="Times New Roman"/>
          <w:sz w:val="24"/>
          <w:szCs w:val="24"/>
        </w:rPr>
        <w:t>,</w:t>
      </w:r>
      <w:r>
        <w:rPr>
          <w:rFonts w:ascii="Times New Roman" w:hAnsi="Times New Roman" w:cs="Times New Roman"/>
          <w:sz w:val="24"/>
          <w:szCs w:val="24"/>
        </w:rPr>
        <w:t xml:space="preserve"> </w:t>
      </w:r>
      <w:r w:rsidRPr="003B6147">
        <w:rPr>
          <w:rFonts w:ascii="Times New Roman" w:hAnsi="Times New Roman" w:cs="Times New Roman"/>
          <w:i/>
          <w:iCs/>
          <w:sz w:val="24"/>
          <w:szCs w:val="24"/>
        </w:rPr>
        <w:t>Thakor Patel Legal practitioners</w:t>
      </w:r>
      <w:r w:rsidR="00E60317">
        <w:rPr>
          <w:rFonts w:ascii="Times New Roman" w:hAnsi="Times New Roman" w:cs="Times New Roman"/>
          <w:sz w:val="24"/>
          <w:szCs w:val="24"/>
        </w:rPr>
        <w:t xml:space="preserve"> to</w:t>
      </w:r>
      <w:r w:rsidR="005745B3">
        <w:rPr>
          <w:rFonts w:ascii="Times New Roman" w:hAnsi="Times New Roman" w:cs="Times New Roman"/>
          <w:sz w:val="24"/>
          <w:szCs w:val="24"/>
        </w:rPr>
        <w:t xml:space="preserve"> the respondent’s</w:t>
      </w:r>
      <w:r w:rsidR="00E60317">
        <w:rPr>
          <w:rFonts w:ascii="Times New Roman" w:hAnsi="Times New Roman" w:cs="Times New Roman"/>
          <w:sz w:val="24"/>
          <w:szCs w:val="24"/>
        </w:rPr>
        <w:t xml:space="preserve"> Regional Manager for a reversal of the </w:t>
      </w:r>
      <w:r w:rsidR="003B6147">
        <w:rPr>
          <w:rFonts w:ascii="Times New Roman" w:hAnsi="Times New Roman" w:cs="Times New Roman"/>
          <w:sz w:val="24"/>
          <w:szCs w:val="24"/>
        </w:rPr>
        <w:t>seizure</w:t>
      </w:r>
      <w:r w:rsidR="00E60317">
        <w:rPr>
          <w:rFonts w:ascii="Times New Roman" w:hAnsi="Times New Roman" w:cs="Times New Roman"/>
          <w:sz w:val="24"/>
          <w:szCs w:val="24"/>
        </w:rPr>
        <w:t xml:space="preserve"> w</w:t>
      </w:r>
      <w:r w:rsidR="00123B3E">
        <w:rPr>
          <w:rFonts w:ascii="Times New Roman" w:hAnsi="Times New Roman" w:cs="Times New Roman"/>
          <w:sz w:val="24"/>
          <w:szCs w:val="24"/>
        </w:rPr>
        <w:t>ere</w:t>
      </w:r>
      <w:r w:rsidR="00E60317">
        <w:rPr>
          <w:rFonts w:ascii="Times New Roman" w:hAnsi="Times New Roman" w:cs="Times New Roman"/>
          <w:sz w:val="24"/>
          <w:szCs w:val="24"/>
        </w:rPr>
        <w:t xml:space="preserve"> unsuccessful.</w:t>
      </w:r>
      <w:r w:rsidR="002638F4" w:rsidRPr="002638F4">
        <w:rPr>
          <w:rFonts w:ascii="Times New Roman" w:hAnsi="Times New Roman" w:cs="Times New Roman"/>
          <w:sz w:val="24"/>
          <w:szCs w:val="24"/>
        </w:rPr>
        <w:t xml:space="preserve"> In those representations the applicant denied liability in respect of the fraudulent documents </w:t>
      </w:r>
      <w:r w:rsidR="00A7738E">
        <w:rPr>
          <w:rFonts w:ascii="Times New Roman" w:hAnsi="Times New Roman" w:cs="Times New Roman"/>
          <w:sz w:val="24"/>
          <w:szCs w:val="24"/>
        </w:rPr>
        <w:t>surmising</w:t>
      </w:r>
      <w:r w:rsidR="002638F4" w:rsidRPr="002638F4">
        <w:rPr>
          <w:rFonts w:ascii="Times New Roman" w:hAnsi="Times New Roman" w:cs="Times New Roman"/>
          <w:sz w:val="24"/>
          <w:szCs w:val="24"/>
        </w:rPr>
        <w:t xml:space="preserve"> as </w:t>
      </w:r>
      <w:r w:rsidR="00A7738E">
        <w:rPr>
          <w:rFonts w:ascii="Times New Roman" w:hAnsi="Times New Roman" w:cs="Times New Roman"/>
          <w:sz w:val="24"/>
          <w:szCs w:val="24"/>
        </w:rPr>
        <w:t>it did</w:t>
      </w:r>
      <w:r w:rsidR="002638F4" w:rsidRPr="002638F4">
        <w:rPr>
          <w:rFonts w:ascii="Times New Roman" w:hAnsi="Times New Roman" w:cs="Times New Roman"/>
          <w:sz w:val="24"/>
          <w:szCs w:val="24"/>
        </w:rPr>
        <w:t xml:space="preserve"> that </w:t>
      </w:r>
      <w:r w:rsidR="005745B3">
        <w:rPr>
          <w:rFonts w:ascii="Times New Roman" w:hAnsi="Times New Roman" w:cs="Times New Roman"/>
          <w:sz w:val="24"/>
          <w:szCs w:val="24"/>
        </w:rPr>
        <w:t>its</w:t>
      </w:r>
      <w:r w:rsidR="002638F4" w:rsidRPr="002638F4">
        <w:rPr>
          <w:rFonts w:ascii="Times New Roman" w:hAnsi="Times New Roman" w:cs="Times New Roman"/>
          <w:sz w:val="24"/>
          <w:szCs w:val="24"/>
        </w:rPr>
        <w:t xml:space="preserve"> clearing agent</w:t>
      </w:r>
      <w:r w:rsidR="00A7738E">
        <w:rPr>
          <w:rFonts w:ascii="Times New Roman" w:hAnsi="Times New Roman" w:cs="Times New Roman"/>
          <w:sz w:val="24"/>
          <w:szCs w:val="24"/>
        </w:rPr>
        <w:t xml:space="preserve"> one</w:t>
      </w:r>
      <w:r w:rsidR="002638F4" w:rsidRPr="002638F4">
        <w:rPr>
          <w:rFonts w:ascii="Times New Roman" w:hAnsi="Times New Roman" w:cs="Times New Roman"/>
          <w:sz w:val="24"/>
          <w:szCs w:val="24"/>
        </w:rPr>
        <w:t xml:space="preserve"> Marshal Tabvakure (“Tabvakure”) was responsible. At that stage Tabvakure was nowhere to be seen.</w:t>
      </w:r>
      <w:r w:rsidR="002638F4">
        <w:rPr>
          <w:rFonts w:ascii="Times New Roman" w:hAnsi="Times New Roman" w:cs="Times New Roman"/>
          <w:sz w:val="24"/>
          <w:szCs w:val="24"/>
        </w:rPr>
        <w:t xml:space="preserve"> </w:t>
      </w:r>
      <w:r w:rsidR="00CD7F22">
        <w:rPr>
          <w:rFonts w:ascii="Times New Roman" w:hAnsi="Times New Roman" w:cs="Times New Roman"/>
          <w:sz w:val="24"/>
          <w:szCs w:val="24"/>
        </w:rPr>
        <w:t xml:space="preserve"> </w:t>
      </w:r>
      <w:r w:rsidR="002638F4">
        <w:rPr>
          <w:rFonts w:ascii="Times New Roman" w:hAnsi="Times New Roman" w:cs="Times New Roman"/>
          <w:sz w:val="24"/>
          <w:szCs w:val="24"/>
        </w:rPr>
        <w:t>Th</w:t>
      </w:r>
      <w:r w:rsidR="00A7738E">
        <w:rPr>
          <w:rFonts w:ascii="Times New Roman" w:hAnsi="Times New Roman" w:cs="Times New Roman"/>
          <w:sz w:val="24"/>
          <w:szCs w:val="24"/>
        </w:rPr>
        <w:t>ose</w:t>
      </w:r>
      <w:r w:rsidR="002638F4">
        <w:rPr>
          <w:rFonts w:ascii="Times New Roman" w:hAnsi="Times New Roman" w:cs="Times New Roman"/>
          <w:sz w:val="24"/>
          <w:szCs w:val="24"/>
        </w:rPr>
        <w:t xml:space="preserve"> representations</w:t>
      </w:r>
      <w:r w:rsidR="00A7738E">
        <w:rPr>
          <w:rFonts w:ascii="Times New Roman" w:hAnsi="Times New Roman" w:cs="Times New Roman"/>
          <w:sz w:val="24"/>
          <w:szCs w:val="24"/>
        </w:rPr>
        <w:t xml:space="preserve"> to the Regional Manager</w:t>
      </w:r>
      <w:r w:rsidR="002638F4">
        <w:rPr>
          <w:rFonts w:ascii="Times New Roman" w:hAnsi="Times New Roman" w:cs="Times New Roman"/>
          <w:sz w:val="24"/>
          <w:szCs w:val="24"/>
        </w:rPr>
        <w:t xml:space="preserve"> however produced</w:t>
      </w:r>
      <w:r w:rsidR="00CD7F22">
        <w:rPr>
          <w:rFonts w:ascii="Times New Roman" w:hAnsi="Times New Roman" w:cs="Times New Roman"/>
          <w:sz w:val="24"/>
          <w:szCs w:val="24"/>
        </w:rPr>
        <w:t xml:space="preserve"> </w:t>
      </w:r>
      <w:r w:rsidR="002638F4">
        <w:rPr>
          <w:rFonts w:ascii="Times New Roman" w:hAnsi="Times New Roman" w:cs="Times New Roman"/>
          <w:sz w:val="24"/>
          <w:szCs w:val="24"/>
        </w:rPr>
        <w:t>a result</w:t>
      </w:r>
      <w:r w:rsidR="00CD7F22">
        <w:rPr>
          <w:rFonts w:ascii="Times New Roman" w:hAnsi="Times New Roman" w:cs="Times New Roman"/>
          <w:sz w:val="24"/>
          <w:szCs w:val="24"/>
        </w:rPr>
        <w:t xml:space="preserve"> opposite </w:t>
      </w:r>
      <w:r w:rsidR="002638F4">
        <w:rPr>
          <w:rFonts w:ascii="Times New Roman" w:hAnsi="Times New Roman" w:cs="Times New Roman"/>
          <w:sz w:val="24"/>
          <w:szCs w:val="24"/>
        </w:rPr>
        <w:t>to the intended one</w:t>
      </w:r>
      <w:r w:rsidR="00CD7F22">
        <w:rPr>
          <w:rFonts w:ascii="Times New Roman" w:hAnsi="Times New Roman" w:cs="Times New Roman"/>
          <w:sz w:val="24"/>
          <w:szCs w:val="24"/>
        </w:rPr>
        <w:t xml:space="preserve"> as the latter summarily declared the vehicles forfeit to the State. </w:t>
      </w:r>
      <w:r w:rsidR="00E60317">
        <w:rPr>
          <w:rFonts w:ascii="Times New Roman" w:hAnsi="Times New Roman" w:cs="Times New Roman"/>
          <w:sz w:val="24"/>
          <w:szCs w:val="24"/>
        </w:rPr>
        <w:t xml:space="preserve"> </w:t>
      </w:r>
      <w:r w:rsidR="003B6147">
        <w:rPr>
          <w:rFonts w:ascii="Times New Roman" w:hAnsi="Times New Roman" w:cs="Times New Roman"/>
          <w:sz w:val="24"/>
          <w:szCs w:val="24"/>
        </w:rPr>
        <w:t>The explanation given by the Regional Director was that not only was the offence associated with the smuggling of the vehicles a serious one but also that the documents which were produced by the applicants on the 4</w:t>
      </w:r>
      <w:r w:rsidR="003B6147" w:rsidRPr="003B6147">
        <w:rPr>
          <w:rFonts w:ascii="Times New Roman" w:hAnsi="Times New Roman" w:cs="Times New Roman"/>
          <w:sz w:val="24"/>
          <w:szCs w:val="24"/>
          <w:vertAlign w:val="superscript"/>
        </w:rPr>
        <w:t>th</w:t>
      </w:r>
      <w:r w:rsidR="003B6147">
        <w:rPr>
          <w:rFonts w:ascii="Times New Roman" w:hAnsi="Times New Roman" w:cs="Times New Roman"/>
          <w:sz w:val="24"/>
          <w:szCs w:val="24"/>
        </w:rPr>
        <w:t xml:space="preserve"> of January 2022 for the horse and the same trailers which had been placed under embargo were also fraudulent. He concluded thus:</w:t>
      </w:r>
    </w:p>
    <w:p w14:paraId="7B452FA0" w14:textId="77777777" w:rsidR="002638F4" w:rsidRDefault="002638F4" w:rsidP="002C2231">
      <w:pPr>
        <w:spacing w:after="0" w:line="360" w:lineRule="auto"/>
        <w:ind w:firstLine="720"/>
        <w:jc w:val="both"/>
        <w:rPr>
          <w:rFonts w:ascii="Times New Roman" w:hAnsi="Times New Roman" w:cs="Times New Roman"/>
          <w:sz w:val="24"/>
          <w:szCs w:val="24"/>
        </w:rPr>
      </w:pPr>
    </w:p>
    <w:p w14:paraId="08E0DEDF" w14:textId="3627A8DF" w:rsidR="002638F4" w:rsidRDefault="002638F4" w:rsidP="002638F4">
      <w:pPr>
        <w:spacing w:after="0" w:line="360" w:lineRule="auto"/>
        <w:ind w:left="720" w:firstLine="720"/>
        <w:jc w:val="both"/>
        <w:rPr>
          <w:rFonts w:ascii="Times New Roman" w:hAnsi="Times New Roman" w:cs="Times New Roman"/>
          <w:i/>
          <w:iCs/>
          <w:sz w:val="24"/>
          <w:szCs w:val="24"/>
        </w:rPr>
      </w:pPr>
      <w:r w:rsidRPr="002638F4">
        <w:rPr>
          <w:rFonts w:ascii="Times New Roman" w:hAnsi="Times New Roman" w:cs="Times New Roman"/>
          <w:i/>
          <w:iCs/>
          <w:sz w:val="24"/>
          <w:szCs w:val="24"/>
        </w:rPr>
        <w:t>“This is evidence that the vehicles were smuggled into the country and there is determination to conceal the fraudulent importation of the vehicles. This rendered the vehicles liable for forfeiture. I regret to inform you that your representations are hereby rejected and the vehicles will not be released from seizure but declared forfeit to the State.</w:t>
      </w:r>
      <w:r>
        <w:rPr>
          <w:rFonts w:ascii="Times New Roman" w:hAnsi="Times New Roman" w:cs="Times New Roman"/>
          <w:i/>
          <w:iCs/>
          <w:sz w:val="24"/>
          <w:szCs w:val="24"/>
        </w:rPr>
        <w:t>”</w:t>
      </w:r>
    </w:p>
    <w:p w14:paraId="620DE83F" w14:textId="77777777" w:rsidR="002638F4" w:rsidRPr="002638F4" w:rsidRDefault="002638F4" w:rsidP="002638F4">
      <w:pPr>
        <w:spacing w:after="0" w:line="360" w:lineRule="auto"/>
        <w:ind w:left="720" w:firstLine="720"/>
        <w:jc w:val="both"/>
        <w:rPr>
          <w:rFonts w:ascii="Times New Roman" w:hAnsi="Times New Roman" w:cs="Times New Roman"/>
          <w:i/>
          <w:iCs/>
          <w:sz w:val="24"/>
          <w:szCs w:val="24"/>
        </w:rPr>
      </w:pPr>
    </w:p>
    <w:p w14:paraId="59D8D8E3" w14:textId="3B44E1FF" w:rsidR="00E60317" w:rsidRDefault="00E60317"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 appeal against that decision to the Commissioner of customs was unsuccessful.  </w:t>
      </w:r>
    </w:p>
    <w:p w14:paraId="360AF308" w14:textId="77777777" w:rsidR="002638F4" w:rsidRDefault="002638F4" w:rsidP="002C2231">
      <w:pPr>
        <w:spacing w:after="0" w:line="360" w:lineRule="auto"/>
        <w:ind w:firstLine="720"/>
        <w:jc w:val="both"/>
        <w:rPr>
          <w:rFonts w:ascii="Times New Roman" w:hAnsi="Times New Roman" w:cs="Times New Roman"/>
          <w:sz w:val="24"/>
          <w:szCs w:val="24"/>
        </w:rPr>
      </w:pPr>
    </w:p>
    <w:p w14:paraId="0D55D34B" w14:textId="0915CFC6" w:rsidR="00003230" w:rsidRDefault="002638F4"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meantime, however,</w:t>
      </w:r>
      <w:r w:rsidR="00003230">
        <w:rPr>
          <w:rFonts w:ascii="Times New Roman" w:hAnsi="Times New Roman" w:cs="Times New Roman"/>
          <w:sz w:val="24"/>
          <w:szCs w:val="24"/>
        </w:rPr>
        <w:t xml:space="preserve"> Tabvakure</w:t>
      </w:r>
      <w:r>
        <w:rPr>
          <w:rFonts w:ascii="Times New Roman" w:hAnsi="Times New Roman" w:cs="Times New Roman"/>
          <w:sz w:val="24"/>
          <w:szCs w:val="24"/>
        </w:rPr>
        <w:t xml:space="preserve"> was apprehended</w:t>
      </w:r>
      <w:r w:rsidR="00003230">
        <w:rPr>
          <w:rFonts w:ascii="Times New Roman" w:hAnsi="Times New Roman" w:cs="Times New Roman"/>
          <w:sz w:val="24"/>
          <w:szCs w:val="24"/>
        </w:rPr>
        <w:t xml:space="preserve"> and</w:t>
      </w:r>
      <w:r>
        <w:rPr>
          <w:rFonts w:ascii="Times New Roman" w:hAnsi="Times New Roman" w:cs="Times New Roman"/>
          <w:sz w:val="24"/>
          <w:szCs w:val="24"/>
        </w:rPr>
        <w:t xml:space="preserve"> prosecuted. According to the applicant at the conclusion of the ensuing trial Tabvakure</w:t>
      </w:r>
      <w:r w:rsidR="00003230">
        <w:rPr>
          <w:rFonts w:ascii="Times New Roman" w:hAnsi="Times New Roman" w:cs="Times New Roman"/>
          <w:sz w:val="24"/>
          <w:szCs w:val="24"/>
        </w:rPr>
        <w:t xml:space="preserve"> was acquitted. </w:t>
      </w:r>
    </w:p>
    <w:p w14:paraId="292CA081" w14:textId="0833E5B8" w:rsidR="00183B7E" w:rsidRDefault="00651236"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Armed with the apparent acquittal of Tabvakure the applicant</w:t>
      </w:r>
      <w:r w:rsidR="0058381C">
        <w:rPr>
          <w:rFonts w:ascii="Times New Roman" w:hAnsi="Times New Roman" w:cs="Times New Roman"/>
          <w:sz w:val="24"/>
          <w:szCs w:val="24"/>
        </w:rPr>
        <w:t xml:space="preserve"> approached</w:t>
      </w:r>
      <w:r>
        <w:rPr>
          <w:rFonts w:ascii="Times New Roman" w:hAnsi="Times New Roman" w:cs="Times New Roman"/>
          <w:sz w:val="24"/>
          <w:szCs w:val="24"/>
        </w:rPr>
        <w:t xml:space="preserve"> the Commissioner General</w:t>
      </w:r>
      <w:r w:rsidR="00CD7F22">
        <w:rPr>
          <w:rFonts w:ascii="Times New Roman" w:hAnsi="Times New Roman" w:cs="Times New Roman"/>
          <w:sz w:val="24"/>
          <w:szCs w:val="24"/>
        </w:rPr>
        <w:t xml:space="preserve"> for the release of </w:t>
      </w:r>
      <w:r w:rsidR="0058381C">
        <w:rPr>
          <w:rFonts w:ascii="Times New Roman" w:hAnsi="Times New Roman" w:cs="Times New Roman"/>
          <w:sz w:val="24"/>
          <w:szCs w:val="24"/>
        </w:rPr>
        <w:t>the</w:t>
      </w:r>
      <w:r w:rsidR="00CD7F22">
        <w:rPr>
          <w:rFonts w:ascii="Times New Roman" w:hAnsi="Times New Roman" w:cs="Times New Roman"/>
          <w:sz w:val="24"/>
          <w:szCs w:val="24"/>
        </w:rPr>
        <w:t xml:space="preserve"> vehicles</w:t>
      </w:r>
      <w:r w:rsidR="00335CE5">
        <w:rPr>
          <w:rFonts w:ascii="Times New Roman" w:hAnsi="Times New Roman" w:cs="Times New Roman"/>
          <w:sz w:val="24"/>
          <w:szCs w:val="24"/>
        </w:rPr>
        <w:t>.</w:t>
      </w:r>
      <w:r w:rsidR="0058381C">
        <w:rPr>
          <w:rFonts w:ascii="Times New Roman" w:hAnsi="Times New Roman" w:cs="Times New Roman"/>
          <w:sz w:val="24"/>
          <w:szCs w:val="24"/>
        </w:rPr>
        <w:t xml:space="preserve"> It </w:t>
      </w:r>
      <w:r w:rsidR="00183B7E">
        <w:rPr>
          <w:rFonts w:ascii="Times New Roman" w:hAnsi="Times New Roman" w:cs="Times New Roman"/>
          <w:sz w:val="24"/>
          <w:szCs w:val="24"/>
        </w:rPr>
        <w:t>argued</w:t>
      </w:r>
      <w:r w:rsidR="0058381C">
        <w:rPr>
          <w:rFonts w:ascii="Times New Roman" w:hAnsi="Times New Roman" w:cs="Times New Roman"/>
          <w:sz w:val="24"/>
          <w:szCs w:val="24"/>
        </w:rPr>
        <w:t xml:space="preserve"> that since liability for the irregular importation of the vehicles </w:t>
      </w:r>
      <w:r w:rsidR="00F6117A">
        <w:rPr>
          <w:rFonts w:ascii="Times New Roman" w:hAnsi="Times New Roman" w:cs="Times New Roman"/>
          <w:sz w:val="24"/>
          <w:szCs w:val="24"/>
        </w:rPr>
        <w:t>had initially been</w:t>
      </w:r>
      <w:r w:rsidR="0058381C">
        <w:rPr>
          <w:rFonts w:ascii="Times New Roman" w:hAnsi="Times New Roman" w:cs="Times New Roman"/>
          <w:sz w:val="24"/>
          <w:szCs w:val="24"/>
        </w:rPr>
        <w:t xml:space="preserve"> ascribed to it </w:t>
      </w:r>
      <w:r w:rsidR="00183B7E">
        <w:rPr>
          <w:rFonts w:ascii="Times New Roman" w:hAnsi="Times New Roman" w:cs="Times New Roman"/>
          <w:sz w:val="24"/>
          <w:szCs w:val="24"/>
        </w:rPr>
        <w:t>by virtue of s218 of the</w:t>
      </w:r>
      <w:r w:rsidR="008462FA">
        <w:rPr>
          <w:rFonts w:ascii="Times New Roman" w:hAnsi="Times New Roman" w:cs="Times New Roman"/>
          <w:sz w:val="24"/>
          <w:szCs w:val="24"/>
        </w:rPr>
        <w:t xml:space="preserve"> Customs and Excise Act (“the</w:t>
      </w:r>
      <w:r w:rsidR="00183B7E">
        <w:rPr>
          <w:rFonts w:ascii="Times New Roman" w:hAnsi="Times New Roman" w:cs="Times New Roman"/>
          <w:sz w:val="24"/>
          <w:szCs w:val="24"/>
        </w:rPr>
        <w:t xml:space="preserve"> Act</w:t>
      </w:r>
      <w:r w:rsidR="008462FA">
        <w:rPr>
          <w:rFonts w:ascii="Times New Roman" w:hAnsi="Times New Roman" w:cs="Times New Roman"/>
          <w:sz w:val="24"/>
          <w:szCs w:val="24"/>
        </w:rPr>
        <w:t>”)</w:t>
      </w:r>
      <w:r w:rsidR="00183B7E">
        <w:rPr>
          <w:rFonts w:ascii="Times New Roman" w:hAnsi="Times New Roman" w:cs="Times New Roman"/>
          <w:sz w:val="24"/>
          <w:szCs w:val="24"/>
        </w:rPr>
        <w:t>, it stood to reason that once the agent was exonerated at the criminal trial</w:t>
      </w:r>
      <w:r w:rsidR="00F6117A">
        <w:rPr>
          <w:rFonts w:ascii="Times New Roman" w:hAnsi="Times New Roman" w:cs="Times New Roman"/>
          <w:sz w:val="24"/>
          <w:szCs w:val="24"/>
        </w:rPr>
        <w:t xml:space="preserve"> meant</w:t>
      </w:r>
      <w:r w:rsidR="00183B7E">
        <w:rPr>
          <w:rFonts w:ascii="Times New Roman" w:hAnsi="Times New Roman" w:cs="Times New Roman"/>
          <w:sz w:val="24"/>
          <w:szCs w:val="24"/>
        </w:rPr>
        <w:t xml:space="preserve"> that it too should be deemed not liable</w:t>
      </w:r>
      <w:r w:rsidR="00F6117A">
        <w:rPr>
          <w:rFonts w:ascii="Times New Roman" w:hAnsi="Times New Roman" w:cs="Times New Roman"/>
          <w:sz w:val="24"/>
          <w:szCs w:val="24"/>
        </w:rPr>
        <w:t xml:space="preserve"> and that therefore the forfeiture should be rescinded</w:t>
      </w:r>
      <w:r w:rsidR="00183B7E">
        <w:rPr>
          <w:rFonts w:ascii="Times New Roman" w:hAnsi="Times New Roman" w:cs="Times New Roman"/>
          <w:sz w:val="24"/>
          <w:szCs w:val="24"/>
        </w:rPr>
        <w:t>.</w:t>
      </w:r>
      <w:r w:rsidR="00FE7DE8">
        <w:rPr>
          <w:rFonts w:ascii="Times New Roman" w:hAnsi="Times New Roman" w:cs="Times New Roman"/>
          <w:sz w:val="24"/>
          <w:szCs w:val="24"/>
        </w:rPr>
        <w:t xml:space="preserve"> </w:t>
      </w:r>
      <w:r w:rsidR="00F6117A">
        <w:rPr>
          <w:rFonts w:ascii="Times New Roman" w:hAnsi="Times New Roman" w:cs="Times New Roman"/>
          <w:sz w:val="24"/>
          <w:szCs w:val="24"/>
        </w:rPr>
        <w:t>Section 218 of the Act</w:t>
      </w:r>
      <w:r w:rsidR="00FE7DE8">
        <w:rPr>
          <w:rFonts w:ascii="Times New Roman" w:hAnsi="Times New Roman" w:cs="Times New Roman"/>
          <w:sz w:val="24"/>
          <w:szCs w:val="24"/>
        </w:rPr>
        <w:t xml:space="preserve"> reads:</w:t>
      </w:r>
    </w:p>
    <w:p w14:paraId="693C8BBB" w14:textId="77777777" w:rsidR="00FE7DE8" w:rsidRPr="00FE7DE8" w:rsidRDefault="00FE7DE8" w:rsidP="00FE7DE8">
      <w:pPr>
        <w:autoSpaceDE w:val="0"/>
        <w:autoSpaceDN w:val="0"/>
        <w:adjustRightInd w:val="0"/>
        <w:spacing w:after="0" w:line="240" w:lineRule="auto"/>
        <w:ind w:left="720"/>
        <w:jc w:val="both"/>
        <w:rPr>
          <w:rFonts w:ascii="Times New Roman" w:hAnsi="Times New Roman" w:cs="Times New Roman"/>
          <w:b/>
          <w:bCs/>
          <w:sz w:val="24"/>
          <w:szCs w:val="24"/>
          <w:lang w:val="en-US"/>
        </w:rPr>
      </w:pPr>
      <w:r w:rsidRPr="00FE7DE8">
        <w:rPr>
          <w:rFonts w:ascii="Times New Roman" w:hAnsi="Times New Roman" w:cs="Times New Roman"/>
          <w:b/>
          <w:bCs/>
          <w:sz w:val="24"/>
          <w:szCs w:val="24"/>
          <w:lang w:val="en-US"/>
        </w:rPr>
        <w:t>218 Liabilities of agent and principal</w:t>
      </w:r>
    </w:p>
    <w:p w14:paraId="22140CC5" w14:textId="5F4011AE" w:rsidR="00FE7DE8" w:rsidRPr="00FE7DE8" w:rsidRDefault="00FE7DE8" w:rsidP="008462FA">
      <w:pPr>
        <w:autoSpaceDE w:val="0"/>
        <w:autoSpaceDN w:val="0"/>
        <w:adjustRightInd w:val="0"/>
        <w:spacing w:after="0" w:line="360" w:lineRule="auto"/>
        <w:ind w:left="720"/>
        <w:jc w:val="both"/>
        <w:rPr>
          <w:rFonts w:ascii="Times New Roman" w:hAnsi="Times New Roman" w:cs="Times New Roman"/>
          <w:i/>
          <w:iCs/>
          <w:sz w:val="24"/>
          <w:szCs w:val="24"/>
          <w:lang w:val="en-US"/>
        </w:rPr>
      </w:pPr>
      <w:r w:rsidRPr="00FE7DE8">
        <w:rPr>
          <w:rFonts w:ascii="Times New Roman" w:hAnsi="Times New Roman" w:cs="Times New Roman"/>
          <w:i/>
          <w:iCs/>
          <w:sz w:val="24"/>
          <w:szCs w:val="24"/>
          <w:lang w:val="en-US"/>
        </w:rPr>
        <w:t>(1) An agent appointed by any master, pilot, importer or exporter, or any person who represents himself to any officer as the agent of any master, pilot, importer or exporter and is accepted as such by that officer, shall be liable for the fulfilment, in respect of the matter in question, of all obligations, including the payment of duty, imposed upon such master, pilot, importer or exporter by this Act or any other law relating to customs or excise:</w:t>
      </w:r>
    </w:p>
    <w:p w14:paraId="425782F1" w14:textId="4879B59F" w:rsidR="00FE7DE8" w:rsidRPr="00FE7DE8" w:rsidRDefault="00FE7DE8" w:rsidP="008462FA">
      <w:pPr>
        <w:autoSpaceDE w:val="0"/>
        <w:autoSpaceDN w:val="0"/>
        <w:adjustRightInd w:val="0"/>
        <w:spacing w:after="0" w:line="360" w:lineRule="auto"/>
        <w:ind w:left="720" w:firstLine="720"/>
        <w:jc w:val="both"/>
        <w:rPr>
          <w:rFonts w:ascii="Times New Roman" w:hAnsi="Times New Roman" w:cs="Times New Roman"/>
          <w:i/>
          <w:iCs/>
          <w:sz w:val="24"/>
          <w:szCs w:val="24"/>
          <w:lang w:val="en-US"/>
        </w:rPr>
      </w:pPr>
      <w:r w:rsidRPr="00FE7DE8">
        <w:rPr>
          <w:rFonts w:ascii="Times New Roman" w:hAnsi="Times New Roman" w:cs="Times New Roman"/>
          <w:i/>
          <w:iCs/>
          <w:sz w:val="24"/>
          <w:szCs w:val="24"/>
          <w:lang w:val="en-US"/>
        </w:rPr>
        <w:t>Provided that an agent may not sign on behalf of the importer a declaration of value required in terms of section forty-two.</w:t>
      </w:r>
    </w:p>
    <w:p w14:paraId="73533236" w14:textId="77777777" w:rsidR="00FE7DE8" w:rsidRPr="00FE7DE8" w:rsidRDefault="00FE7DE8" w:rsidP="008462FA">
      <w:pPr>
        <w:autoSpaceDE w:val="0"/>
        <w:autoSpaceDN w:val="0"/>
        <w:adjustRightInd w:val="0"/>
        <w:spacing w:after="0" w:line="360" w:lineRule="auto"/>
        <w:ind w:left="720"/>
        <w:jc w:val="both"/>
        <w:rPr>
          <w:rFonts w:ascii="Times New Roman" w:hAnsi="Times New Roman" w:cs="Times New Roman"/>
          <w:i/>
          <w:iCs/>
          <w:sz w:val="24"/>
          <w:szCs w:val="24"/>
          <w:lang w:val="en-US"/>
        </w:rPr>
      </w:pPr>
    </w:p>
    <w:p w14:paraId="563E2EE0" w14:textId="3AADE1DB" w:rsidR="00FE7DE8" w:rsidRPr="00FE7DE8" w:rsidRDefault="00FE7DE8" w:rsidP="008462FA">
      <w:pPr>
        <w:autoSpaceDE w:val="0"/>
        <w:autoSpaceDN w:val="0"/>
        <w:adjustRightInd w:val="0"/>
        <w:spacing w:after="0" w:line="360" w:lineRule="auto"/>
        <w:ind w:left="720"/>
        <w:jc w:val="both"/>
        <w:rPr>
          <w:rFonts w:ascii="Times New Roman" w:hAnsi="Times New Roman" w:cs="Times New Roman"/>
          <w:i/>
          <w:iCs/>
          <w:sz w:val="24"/>
          <w:szCs w:val="24"/>
          <w:lang w:val="en-US"/>
        </w:rPr>
      </w:pPr>
      <w:r w:rsidRPr="00FE7DE8">
        <w:rPr>
          <w:rFonts w:ascii="Times New Roman" w:hAnsi="Times New Roman" w:cs="Times New Roman"/>
          <w:i/>
          <w:iCs/>
          <w:sz w:val="24"/>
          <w:szCs w:val="24"/>
          <w:lang w:val="en-US"/>
        </w:rPr>
        <w:t>(2) Every master, pilot, importer or exporter, or any owner of goods in a bonded warehouse, container depot or any manufacturer licensed in terms of section one hundred and twenty-eight shall be responsible for any act committed by any person acting in his place or on his behalf, whether the said act was done within Zimbabwe or beyond its boundaries, and the person so acting shall, if within Zimbabwe, likewise be liable to prosecution under this Act or any other law relating to customs or excise.</w:t>
      </w:r>
    </w:p>
    <w:p w14:paraId="7A757999" w14:textId="77777777" w:rsidR="00FE7DE8" w:rsidRPr="00FE7DE8" w:rsidRDefault="00FE7DE8" w:rsidP="008462FA">
      <w:pPr>
        <w:autoSpaceDE w:val="0"/>
        <w:autoSpaceDN w:val="0"/>
        <w:adjustRightInd w:val="0"/>
        <w:spacing w:after="0" w:line="360" w:lineRule="auto"/>
        <w:ind w:left="720"/>
        <w:jc w:val="both"/>
        <w:rPr>
          <w:rFonts w:ascii="Times New Roman" w:hAnsi="Times New Roman" w:cs="Times New Roman"/>
          <w:i/>
          <w:iCs/>
          <w:sz w:val="24"/>
          <w:szCs w:val="24"/>
          <w:lang w:val="en-US"/>
        </w:rPr>
      </w:pPr>
    </w:p>
    <w:p w14:paraId="32F10D42" w14:textId="7E21923D" w:rsidR="00FE7DE8" w:rsidRPr="00FE7DE8" w:rsidRDefault="00FE7DE8" w:rsidP="008462FA">
      <w:pPr>
        <w:autoSpaceDE w:val="0"/>
        <w:autoSpaceDN w:val="0"/>
        <w:adjustRightInd w:val="0"/>
        <w:spacing w:after="0" w:line="360" w:lineRule="auto"/>
        <w:ind w:left="720"/>
        <w:jc w:val="both"/>
        <w:rPr>
          <w:rFonts w:ascii="Times New Roman" w:hAnsi="Times New Roman" w:cs="Times New Roman"/>
          <w:i/>
          <w:iCs/>
          <w:sz w:val="24"/>
          <w:szCs w:val="24"/>
          <w:lang w:val="en-US"/>
        </w:rPr>
      </w:pPr>
      <w:r w:rsidRPr="00FE7DE8">
        <w:rPr>
          <w:rFonts w:ascii="Times New Roman" w:hAnsi="Times New Roman" w:cs="Times New Roman"/>
          <w:i/>
          <w:iCs/>
          <w:sz w:val="24"/>
          <w:szCs w:val="24"/>
          <w:lang w:val="en-US"/>
        </w:rPr>
        <w:t>(3) Any person who appoints an agent to carry out any requirements of this Act on his behalf shall be responsible for any action of his agent while acting on his behalf and shall be liable to prosecution for any contravention of this Act committed by his agent while acting on his behalf.</w:t>
      </w:r>
    </w:p>
    <w:p w14:paraId="111155BE" w14:textId="77777777" w:rsidR="00FE7DE8" w:rsidRPr="00FE7DE8" w:rsidRDefault="00FE7DE8" w:rsidP="008462FA">
      <w:pPr>
        <w:autoSpaceDE w:val="0"/>
        <w:autoSpaceDN w:val="0"/>
        <w:adjustRightInd w:val="0"/>
        <w:spacing w:after="0" w:line="360" w:lineRule="auto"/>
        <w:ind w:left="720"/>
        <w:jc w:val="both"/>
        <w:rPr>
          <w:rFonts w:ascii="Times New Roman" w:hAnsi="Times New Roman" w:cs="Times New Roman"/>
          <w:sz w:val="24"/>
          <w:szCs w:val="24"/>
          <w:lang w:val="en-US"/>
        </w:rPr>
      </w:pPr>
    </w:p>
    <w:p w14:paraId="68CE1477" w14:textId="6E9C514D" w:rsidR="00651236" w:rsidRDefault="0058381C"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35CE5">
        <w:rPr>
          <w:rFonts w:ascii="Times New Roman" w:hAnsi="Times New Roman" w:cs="Times New Roman"/>
          <w:sz w:val="24"/>
          <w:szCs w:val="24"/>
        </w:rPr>
        <w:t xml:space="preserve"> The Commissioner General however</w:t>
      </w:r>
      <w:r w:rsidR="00651236">
        <w:rPr>
          <w:rFonts w:ascii="Times New Roman" w:hAnsi="Times New Roman" w:cs="Times New Roman"/>
          <w:sz w:val="24"/>
          <w:szCs w:val="24"/>
        </w:rPr>
        <w:t xml:space="preserve"> </w:t>
      </w:r>
      <w:r w:rsidR="00F6117A">
        <w:rPr>
          <w:rFonts w:ascii="Times New Roman" w:hAnsi="Times New Roman" w:cs="Times New Roman"/>
          <w:sz w:val="24"/>
          <w:szCs w:val="24"/>
        </w:rPr>
        <w:t>rejected</w:t>
      </w:r>
      <w:r w:rsidR="00651236">
        <w:rPr>
          <w:rFonts w:ascii="Times New Roman" w:hAnsi="Times New Roman" w:cs="Times New Roman"/>
          <w:sz w:val="24"/>
          <w:szCs w:val="24"/>
        </w:rPr>
        <w:t xml:space="preserve"> those representations</w:t>
      </w:r>
      <w:r w:rsidR="00335CE5">
        <w:rPr>
          <w:rFonts w:ascii="Times New Roman" w:hAnsi="Times New Roman" w:cs="Times New Roman"/>
          <w:sz w:val="24"/>
          <w:szCs w:val="24"/>
        </w:rPr>
        <w:t xml:space="preserve"> primarily</w:t>
      </w:r>
      <w:r w:rsidR="00651236">
        <w:rPr>
          <w:rFonts w:ascii="Times New Roman" w:hAnsi="Times New Roman" w:cs="Times New Roman"/>
          <w:sz w:val="24"/>
          <w:szCs w:val="24"/>
        </w:rPr>
        <w:t xml:space="preserve"> on the basis that a serious offence had been committed in terms of S174 (2) and </w:t>
      </w:r>
      <w:r w:rsidR="00335CE5">
        <w:rPr>
          <w:rFonts w:ascii="Times New Roman" w:hAnsi="Times New Roman" w:cs="Times New Roman"/>
          <w:sz w:val="24"/>
          <w:szCs w:val="24"/>
        </w:rPr>
        <w:t>(2a)</w:t>
      </w:r>
      <w:r w:rsidR="00651236">
        <w:rPr>
          <w:rFonts w:ascii="Times New Roman" w:hAnsi="Times New Roman" w:cs="Times New Roman"/>
          <w:sz w:val="24"/>
          <w:szCs w:val="24"/>
        </w:rPr>
        <w:t xml:space="preserve"> of the Act </w:t>
      </w:r>
      <w:r w:rsidR="00335CE5">
        <w:rPr>
          <w:rFonts w:ascii="Times New Roman" w:hAnsi="Times New Roman" w:cs="Times New Roman"/>
          <w:sz w:val="24"/>
          <w:szCs w:val="24"/>
        </w:rPr>
        <w:t>i</w:t>
      </w:r>
      <w:r w:rsidR="00651236">
        <w:rPr>
          <w:rFonts w:ascii="Times New Roman" w:hAnsi="Times New Roman" w:cs="Times New Roman"/>
          <w:sz w:val="24"/>
          <w:szCs w:val="24"/>
        </w:rPr>
        <w:t>n that</w:t>
      </w:r>
      <w:r w:rsidR="00335CE5">
        <w:rPr>
          <w:rFonts w:ascii="Times New Roman" w:hAnsi="Times New Roman" w:cs="Times New Roman"/>
          <w:sz w:val="24"/>
          <w:szCs w:val="24"/>
        </w:rPr>
        <w:t xml:space="preserve"> the </w:t>
      </w:r>
      <w:r w:rsidR="00335CE5">
        <w:rPr>
          <w:rFonts w:ascii="Times New Roman" w:hAnsi="Times New Roman" w:cs="Times New Roman"/>
          <w:sz w:val="24"/>
          <w:szCs w:val="24"/>
        </w:rPr>
        <w:lastRenderedPageBreak/>
        <w:t>applicant had</w:t>
      </w:r>
      <w:r w:rsidR="00651236">
        <w:rPr>
          <w:rFonts w:ascii="Times New Roman" w:hAnsi="Times New Roman" w:cs="Times New Roman"/>
          <w:sz w:val="24"/>
          <w:szCs w:val="24"/>
        </w:rPr>
        <w:t xml:space="preserve"> temporarily </w:t>
      </w:r>
      <w:r w:rsidR="00335CE5">
        <w:rPr>
          <w:rFonts w:ascii="Times New Roman" w:hAnsi="Times New Roman" w:cs="Times New Roman"/>
          <w:sz w:val="24"/>
          <w:szCs w:val="24"/>
        </w:rPr>
        <w:t>imp</w:t>
      </w:r>
      <w:r w:rsidR="00CD1425">
        <w:rPr>
          <w:rFonts w:ascii="Times New Roman" w:hAnsi="Times New Roman" w:cs="Times New Roman"/>
          <w:sz w:val="24"/>
          <w:szCs w:val="24"/>
        </w:rPr>
        <w:t xml:space="preserve">orted the </w:t>
      </w:r>
      <w:r w:rsidR="00335CE5">
        <w:rPr>
          <w:rFonts w:ascii="Times New Roman" w:hAnsi="Times New Roman" w:cs="Times New Roman"/>
          <w:sz w:val="24"/>
          <w:szCs w:val="24"/>
        </w:rPr>
        <w:t>vehicles using</w:t>
      </w:r>
      <w:r w:rsidR="00651236">
        <w:rPr>
          <w:rFonts w:ascii="Times New Roman" w:hAnsi="Times New Roman" w:cs="Times New Roman"/>
          <w:sz w:val="24"/>
          <w:szCs w:val="24"/>
        </w:rPr>
        <w:t xml:space="preserve"> forged document</w:t>
      </w:r>
      <w:r w:rsidR="00335CE5">
        <w:rPr>
          <w:rFonts w:ascii="Times New Roman" w:hAnsi="Times New Roman" w:cs="Times New Roman"/>
          <w:sz w:val="24"/>
          <w:szCs w:val="24"/>
        </w:rPr>
        <w:t>s</w:t>
      </w:r>
      <w:r w:rsidR="00F6117A">
        <w:rPr>
          <w:rFonts w:ascii="Times New Roman" w:hAnsi="Times New Roman" w:cs="Times New Roman"/>
          <w:sz w:val="24"/>
          <w:szCs w:val="24"/>
        </w:rPr>
        <w:t xml:space="preserve"> rendering the vehicles liable </w:t>
      </w:r>
      <w:r w:rsidR="004F4DCC">
        <w:rPr>
          <w:rFonts w:ascii="Times New Roman" w:hAnsi="Times New Roman" w:cs="Times New Roman"/>
          <w:sz w:val="24"/>
          <w:szCs w:val="24"/>
        </w:rPr>
        <w:t>t</w:t>
      </w:r>
      <w:r w:rsidR="00F6117A">
        <w:rPr>
          <w:rFonts w:ascii="Times New Roman" w:hAnsi="Times New Roman" w:cs="Times New Roman"/>
          <w:sz w:val="24"/>
          <w:szCs w:val="24"/>
        </w:rPr>
        <w:t>o forfeiture.</w:t>
      </w:r>
    </w:p>
    <w:p w14:paraId="752F7721" w14:textId="39A37EB4" w:rsidR="00920503" w:rsidRDefault="008462FA"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then that the applicant turned to this court seeking the review of the Commissioner General</w:t>
      </w:r>
      <w:r w:rsidR="004F4DCC">
        <w:rPr>
          <w:rFonts w:ascii="Times New Roman" w:hAnsi="Times New Roman" w:cs="Times New Roman"/>
          <w:sz w:val="24"/>
          <w:szCs w:val="24"/>
        </w:rPr>
        <w:t>’s decision</w:t>
      </w:r>
      <w:r>
        <w:rPr>
          <w:rFonts w:ascii="Times New Roman" w:hAnsi="Times New Roman" w:cs="Times New Roman"/>
          <w:sz w:val="24"/>
          <w:szCs w:val="24"/>
        </w:rPr>
        <w:t xml:space="preserve">. </w:t>
      </w:r>
      <w:r w:rsidR="00920503">
        <w:rPr>
          <w:rFonts w:ascii="Times New Roman" w:hAnsi="Times New Roman" w:cs="Times New Roman"/>
          <w:sz w:val="24"/>
          <w:szCs w:val="24"/>
        </w:rPr>
        <w:t xml:space="preserve">The applicant avers that the Commissioner </w:t>
      </w:r>
      <w:r w:rsidR="00C92F6E">
        <w:rPr>
          <w:rFonts w:ascii="Times New Roman" w:hAnsi="Times New Roman" w:cs="Times New Roman"/>
          <w:sz w:val="24"/>
          <w:szCs w:val="24"/>
        </w:rPr>
        <w:t>General</w:t>
      </w:r>
      <w:r w:rsidR="00335CE5">
        <w:rPr>
          <w:rFonts w:ascii="Times New Roman" w:hAnsi="Times New Roman" w:cs="Times New Roman"/>
          <w:sz w:val="24"/>
          <w:szCs w:val="24"/>
        </w:rPr>
        <w:t>’s decision in rejecting its representations</w:t>
      </w:r>
      <w:r w:rsidR="00920503">
        <w:rPr>
          <w:rFonts w:ascii="Times New Roman" w:hAnsi="Times New Roman" w:cs="Times New Roman"/>
          <w:sz w:val="24"/>
          <w:szCs w:val="24"/>
        </w:rPr>
        <w:t xml:space="preserve"> was grossly unreasonable, irrational and an affront to justice.  He therefore seeks an order </w:t>
      </w:r>
      <w:r w:rsidR="00EB5EF2">
        <w:rPr>
          <w:rFonts w:ascii="Times New Roman" w:hAnsi="Times New Roman" w:cs="Times New Roman"/>
          <w:sz w:val="24"/>
          <w:szCs w:val="24"/>
        </w:rPr>
        <w:t>under</w:t>
      </w:r>
      <w:r w:rsidR="00920503">
        <w:rPr>
          <w:rFonts w:ascii="Times New Roman" w:hAnsi="Times New Roman" w:cs="Times New Roman"/>
          <w:sz w:val="24"/>
          <w:szCs w:val="24"/>
        </w:rPr>
        <w:t xml:space="preserve"> the administrative justice Act [</w:t>
      </w:r>
      <w:r w:rsidR="00920503" w:rsidRPr="000A37C8">
        <w:rPr>
          <w:rFonts w:ascii="Times New Roman" w:hAnsi="Times New Roman" w:cs="Times New Roman"/>
          <w:i/>
          <w:sz w:val="24"/>
          <w:szCs w:val="24"/>
        </w:rPr>
        <w:t>Chapter 10:28]</w:t>
      </w:r>
      <w:r w:rsidR="00920503">
        <w:rPr>
          <w:rFonts w:ascii="Times New Roman" w:hAnsi="Times New Roman" w:cs="Times New Roman"/>
          <w:sz w:val="24"/>
          <w:szCs w:val="24"/>
        </w:rPr>
        <w:t xml:space="preserve"> </w:t>
      </w:r>
      <w:r w:rsidR="00F6117A">
        <w:rPr>
          <w:rFonts w:ascii="Times New Roman" w:hAnsi="Times New Roman" w:cs="Times New Roman"/>
          <w:sz w:val="24"/>
          <w:szCs w:val="24"/>
        </w:rPr>
        <w:t>setting aside</w:t>
      </w:r>
      <w:r w:rsidR="00920503">
        <w:rPr>
          <w:rFonts w:ascii="Times New Roman" w:hAnsi="Times New Roman" w:cs="Times New Roman"/>
          <w:sz w:val="24"/>
          <w:szCs w:val="24"/>
        </w:rPr>
        <w:t xml:space="preserve"> the decision</w:t>
      </w:r>
      <w:r w:rsidR="00F6117A">
        <w:rPr>
          <w:rFonts w:ascii="Times New Roman" w:hAnsi="Times New Roman" w:cs="Times New Roman"/>
          <w:sz w:val="24"/>
          <w:szCs w:val="24"/>
        </w:rPr>
        <w:t>.</w:t>
      </w:r>
    </w:p>
    <w:p w14:paraId="25DCAB2C" w14:textId="22833239" w:rsidR="000A37C8" w:rsidRDefault="008462FA"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The applicant reiterates its position</w:t>
      </w:r>
      <w:r w:rsidR="000A37C8">
        <w:rPr>
          <w:rFonts w:ascii="Times New Roman" w:hAnsi="Times New Roman" w:cs="Times New Roman"/>
          <w:sz w:val="24"/>
          <w:szCs w:val="24"/>
        </w:rPr>
        <w:t xml:space="preserve"> that given that liability </w:t>
      </w:r>
      <w:r>
        <w:rPr>
          <w:rFonts w:ascii="Times New Roman" w:hAnsi="Times New Roman" w:cs="Times New Roman"/>
          <w:sz w:val="24"/>
          <w:szCs w:val="24"/>
        </w:rPr>
        <w:t xml:space="preserve">was imputed </w:t>
      </w:r>
      <w:r w:rsidR="00EB5EF2">
        <w:rPr>
          <w:rFonts w:ascii="Times New Roman" w:hAnsi="Times New Roman" w:cs="Times New Roman"/>
          <w:sz w:val="24"/>
          <w:szCs w:val="24"/>
        </w:rPr>
        <w:t>to</w:t>
      </w:r>
      <w:r w:rsidR="000A37C8">
        <w:rPr>
          <w:rFonts w:ascii="Times New Roman" w:hAnsi="Times New Roman" w:cs="Times New Roman"/>
          <w:sz w:val="24"/>
          <w:szCs w:val="24"/>
        </w:rPr>
        <w:t xml:space="preserve"> </w:t>
      </w:r>
      <w:r w:rsidR="0035592E">
        <w:rPr>
          <w:rFonts w:ascii="Times New Roman" w:hAnsi="Times New Roman" w:cs="Times New Roman"/>
          <w:sz w:val="24"/>
          <w:szCs w:val="24"/>
        </w:rPr>
        <w:t>it by virtue</w:t>
      </w:r>
      <w:r w:rsidR="000A37C8">
        <w:rPr>
          <w:rFonts w:ascii="Times New Roman" w:hAnsi="Times New Roman" w:cs="Times New Roman"/>
          <w:sz w:val="24"/>
          <w:szCs w:val="24"/>
        </w:rPr>
        <w:t xml:space="preserve"> </w:t>
      </w:r>
      <w:r>
        <w:rPr>
          <w:rFonts w:ascii="Times New Roman" w:hAnsi="Times New Roman" w:cs="Times New Roman"/>
          <w:sz w:val="24"/>
          <w:szCs w:val="24"/>
        </w:rPr>
        <w:t>o</w:t>
      </w:r>
      <w:r w:rsidR="0035592E">
        <w:rPr>
          <w:rFonts w:ascii="Times New Roman" w:hAnsi="Times New Roman" w:cs="Times New Roman"/>
          <w:sz w:val="24"/>
          <w:szCs w:val="24"/>
        </w:rPr>
        <w:t>f</w:t>
      </w:r>
      <w:r w:rsidR="000A37C8">
        <w:rPr>
          <w:rFonts w:ascii="Times New Roman" w:hAnsi="Times New Roman" w:cs="Times New Roman"/>
          <w:sz w:val="24"/>
          <w:szCs w:val="24"/>
        </w:rPr>
        <w:t xml:space="preserve"> principal</w:t>
      </w:r>
      <w:r>
        <w:rPr>
          <w:rFonts w:ascii="Times New Roman" w:hAnsi="Times New Roman" w:cs="Times New Roman"/>
          <w:sz w:val="24"/>
          <w:szCs w:val="24"/>
        </w:rPr>
        <w:t>/Agent relationship</w:t>
      </w:r>
      <w:r w:rsidR="000A37C8">
        <w:rPr>
          <w:rFonts w:ascii="Times New Roman" w:hAnsi="Times New Roman" w:cs="Times New Roman"/>
          <w:sz w:val="24"/>
          <w:szCs w:val="24"/>
        </w:rPr>
        <w:t xml:space="preserve"> then the reverse should hold true, namely that </w:t>
      </w:r>
      <w:r w:rsidR="0035592E">
        <w:rPr>
          <w:rFonts w:ascii="Times New Roman" w:hAnsi="Times New Roman" w:cs="Times New Roman"/>
          <w:sz w:val="24"/>
          <w:szCs w:val="24"/>
        </w:rPr>
        <w:t>if the agent is exonerated</w:t>
      </w:r>
      <w:r w:rsidR="000A37C8">
        <w:rPr>
          <w:rFonts w:ascii="Times New Roman" w:hAnsi="Times New Roman" w:cs="Times New Roman"/>
          <w:sz w:val="24"/>
          <w:szCs w:val="24"/>
        </w:rPr>
        <w:t xml:space="preserve"> by the Criminal </w:t>
      </w:r>
      <w:r w:rsidR="00EB5EF2">
        <w:rPr>
          <w:rFonts w:ascii="Times New Roman" w:hAnsi="Times New Roman" w:cs="Times New Roman"/>
          <w:sz w:val="24"/>
          <w:szCs w:val="24"/>
        </w:rPr>
        <w:t>Court,</w:t>
      </w:r>
      <w:r w:rsidR="000A37C8">
        <w:rPr>
          <w:rFonts w:ascii="Times New Roman" w:hAnsi="Times New Roman" w:cs="Times New Roman"/>
          <w:sz w:val="24"/>
          <w:szCs w:val="24"/>
        </w:rPr>
        <w:t xml:space="preserve"> </w:t>
      </w:r>
      <w:r w:rsidR="0035592E">
        <w:rPr>
          <w:rFonts w:ascii="Times New Roman" w:hAnsi="Times New Roman" w:cs="Times New Roman"/>
          <w:sz w:val="24"/>
          <w:szCs w:val="24"/>
        </w:rPr>
        <w:t>then the principal should likewise escape civil liability</w:t>
      </w:r>
      <w:r w:rsidR="000A37C8">
        <w:rPr>
          <w:rFonts w:ascii="Times New Roman" w:hAnsi="Times New Roman" w:cs="Times New Roman"/>
          <w:sz w:val="24"/>
          <w:szCs w:val="24"/>
        </w:rPr>
        <w:t>.</w:t>
      </w:r>
    </w:p>
    <w:p w14:paraId="45C7EC6E" w14:textId="77A91648" w:rsidR="00E012C8" w:rsidRDefault="00E9247F"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reliance was placed on certain </w:t>
      </w:r>
      <w:r w:rsidR="00335CE5">
        <w:rPr>
          <w:rFonts w:ascii="Times New Roman" w:hAnsi="Times New Roman" w:cs="Times New Roman"/>
          <w:sz w:val="24"/>
          <w:szCs w:val="24"/>
        </w:rPr>
        <w:t>observations</w:t>
      </w:r>
      <w:r w:rsidR="008462FA">
        <w:rPr>
          <w:rFonts w:ascii="Times New Roman" w:hAnsi="Times New Roman" w:cs="Times New Roman"/>
          <w:sz w:val="24"/>
          <w:szCs w:val="24"/>
        </w:rPr>
        <w:t xml:space="preserve"> by the trial magistrate before whom Tabvakure was arraigned and subsequently acquitted which observations</w:t>
      </w:r>
      <w:r>
        <w:rPr>
          <w:rFonts w:ascii="Times New Roman" w:hAnsi="Times New Roman" w:cs="Times New Roman"/>
          <w:sz w:val="24"/>
          <w:szCs w:val="24"/>
        </w:rPr>
        <w:t xml:space="preserve"> appear the face of the judgment</w:t>
      </w:r>
      <w:r w:rsidR="008462FA">
        <w:rPr>
          <w:rFonts w:ascii="Times New Roman" w:hAnsi="Times New Roman" w:cs="Times New Roman"/>
          <w:sz w:val="24"/>
          <w:szCs w:val="24"/>
        </w:rPr>
        <w:t xml:space="preserve">. </w:t>
      </w:r>
      <w:r w:rsidR="000663B9">
        <w:rPr>
          <w:rFonts w:ascii="Times New Roman" w:hAnsi="Times New Roman" w:cs="Times New Roman"/>
          <w:sz w:val="24"/>
          <w:szCs w:val="24"/>
        </w:rPr>
        <w:t xml:space="preserve">The </w:t>
      </w:r>
      <w:r w:rsidR="00EB5EF2">
        <w:rPr>
          <w:rFonts w:ascii="Times New Roman" w:hAnsi="Times New Roman" w:cs="Times New Roman"/>
          <w:sz w:val="24"/>
          <w:szCs w:val="24"/>
        </w:rPr>
        <w:t>criminal</w:t>
      </w:r>
      <w:r w:rsidR="000663B9">
        <w:rPr>
          <w:rFonts w:ascii="Times New Roman" w:hAnsi="Times New Roman" w:cs="Times New Roman"/>
          <w:sz w:val="24"/>
          <w:szCs w:val="24"/>
        </w:rPr>
        <w:t xml:space="preserve"> court</w:t>
      </w:r>
      <w:r w:rsidR="00EB5EF2">
        <w:rPr>
          <w:rFonts w:ascii="Times New Roman" w:hAnsi="Times New Roman" w:cs="Times New Roman"/>
          <w:sz w:val="24"/>
          <w:szCs w:val="24"/>
        </w:rPr>
        <w:t xml:space="preserve"> before whom Tabvakure was prosecuted remarked</w:t>
      </w:r>
      <w:r>
        <w:rPr>
          <w:rFonts w:ascii="Times New Roman" w:hAnsi="Times New Roman" w:cs="Times New Roman"/>
          <w:sz w:val="24"/>
          <w:szCs w:val="24"/>
        </w:rPr>
        <w:t xml:space="preserve"> </w:t>
      </w:r>
      <w:r w:rsidRPr="00335CE5">
        <w:rPr>
          <w:rFonts w:ascii="Times New Roman" w:hAnsi="Times New Roman" w:cs="Times New Roman"/>
          <w:i/>
          <w:iCs/>
          <w:sz w:val="24"/>
          <w:szCs w:val="24"/>
        </w:rPr>
        <w:t>int</w:t>
      </w:r>
      <w:r w:rsidR="00335CE5" w:rsidRPr="00335CE5">
        <w:rPr>
          <w:rFonts w:ascii="Times New Roman" w:hAnsi="Times New Roman" w:cs="Times New Roman"/>
          <w:i/>
          <w:iCs/>
          <w:sz w:val="24"/>
          <w:szCs w:val="24"/>
        </w:rPr>
        <w:t>er</w:t>
      </w:r>
      <w:r w:rsidRPr="00335CE5">
        <w:rPr>
          <w:rFonts w:ascii="Times New Roman" w:hAnsi="Times New Roman" w:cs="Times New Roman"/>
          <w:i/>
          <w:iCs/>
          <w:sz w:val="24"/>
          <w:szCs w:val="24"/>
        </w:rPr>
        <w:t xml:space="preserve"> </w:t>
      </w:r>
      <w:r w:rsidR="0035592E" w:rsidRPr="00335CE5">
        <w:rPr>
          <w:rFonts w:ascii="Times New Roman" w:hAnsi="Times New Roman" w:cs="Times New Roman"/>
          <w:i/>
          <w:iCs/>
          <w:sz w:val="24"/>
          <w:szCs w:val="24"/>
        </w:rPr>
        <w:t>alia</w:t>
      </w:r>
      <w:r w:rsidR="000663B9">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EB5EF2">
        <w:rPr>
          <w:rFonts w:ascii="Times New Roman" w:hAnsi="Times New Roman" w:cs="Times New Roman"/>
          <w:sz w:val="24"/>
          <w:szCs w:val="24"/>
        </w:rPr>
        <w:t>the origins of the forge</w:t>
      </w:r>
      <w:r w:rsidR="00BC5954">
        <w:rPr>
          <w:rFonts w:ascii="Times New Roman" w:hAnsi="Times New Roman" w:cs="Times New Roman"/>
          <w:sz w:val="24"/>
          <w:szCs w:val="24"/>
        </w:rPr>
        <w:t>d documents</w:t>
      </w:r>
      <w:r w:rsidR="00EB5EF2">
        <w:rPr>
          <w:rFonts w:ascii="Times New Roman" w:hAnsi="Times New Roman" w:cs="Times New Roman"/>
          <w:sz w:val="24"/>
          <w:szCs w:val="24"/>
        </w:rPr>
        <w:t xml:space="preserve"> remained unknown and that it</w:t>
      </w:r>
      <w:r>
        <w:rPr>
          <w:rFonts w:ascii="Times New Roman" w:hAnsi="Times New Roman" w:cs="Times New Roman"/>
          <w:sz w:val="24"/>
          <w:szCs w:val="24"/>
        </w:rPr>
        <w:t xml:space="preserve"> would</w:t>
      </w:r>
      <w:r w:rsidR="00EB5EF2">
        <w:rPr>
          <w:rFonts w:ascii="Times New Roman" w:hAnsi="Times New Roman" w:cs="Times New Roman"/>
          <w:sz w:val="24"/>
          <w:szCs w:val="24"/>
        </w:rPr>
        <w:t xml:space="preserve"> have</w:t>
      </w:r>
      <w:r>
        <w:rPr>
          <w:rFonts w:ascii="Times New Roman" w:hAnsi="Times New Roman" w:cs="Times New Roman"/>
          <w:sz w:val="24"/>
          <w:szCs w:val="24"/>
        </w:rPr>
        <w:t xml:space="preserve"> b</w:t>
      </w:r>
      <w:r w:rsidR="00EB5EF2">
        <w:rPr>
          <w:rFonts w:ascii="Times New Roman" w:hAnsi="Times New Roman" w:cs="Times New Roman"/>
          <w:sz w:val="24"/>
          <w:szCs w:val="24"/>
        </w:rPr>
        <w:t>e</w:t>
      </w:r>
      <w:r>
        <w:rPr>
          <w:rFonts w:ascii="Times New Roman" w:hAnsi="Times New Roman" w:cs="Times New Roman"/>
          <w:sz w:val="24"/>
          <w:szCs w:val="24"/>
        </w:rPr>
        <w:t>e</w:t>
      </w:r>
      <w:r w:rsidR="00EB5EF2">
        <w:rPr>
          <w:rFonts w:ascii="Times New Roman" w:hAnsi="Times New Roman" w:cs="Times New Roman"/>
          <w:sz w:val="24"/>
          <w:szCs w:val="24"/>
        </w:rPr>
        <w:t>n</w:t>
      </w:r>
      <w:r>
        <w:rPr>
          <w:rFonts w:ascii="Times New Roman" w:hAnsi="Times New Roman" w:cs="Times New Roman"/>
          <w:sz w:val="24"/>
          <w:szCs w:val="24"/>
        </w:rPr>
        <w:t xml:space="preserve"> difficult for Tabvakure to discern </w:t>
      </w:r>
      <w:r w:rsidR="00E012C8">
        <w:rPr>
          <w:rFonts w:ascii="Times New Roman" w:hAnsi="Times New Roman" w:cs="Times New Roman"/>
          <w:sz w:val="24"/>
          <w:szCs w:val="24"/>
        </w:rPr>
        <w:t>if the stamps were fake or genuine</w:t>
      </w:r>
      <w:r w:rsidR="00EB5EF2">
        <w:rPr>
          <w:rFonts w:ascii="Times New Roman" w:hAnsi="Times New Roman" w:cs="Times New Roman"/>
          <w:sz w:val="24"/>
          <w:szCs w:val="24"/>
        </w:rPr>
        <w:t xml:space="preserve"> and that</w:t>
      </w:r>
      <w:r w:rsidR="00E012C8">
        <w:rPr>
          <w:rFonts w:ascii="Times New Roman" w:hAnsi="Times New Roman" w:cs="Times New Roman"/>
          <w:sz w:val="24"/>
          <w:szCs w:val="24"/>
        </w:rPr>
        <w:t xml:space="preserve"> the possibility of the </w:t>
      </w:r>
      <w:r w:rsidR="00063044">
        <w:rPr>
          <w:rFonts w:ascii="Times New Roman" w:hAnsi="Times New Roman" w:cs="Times New Roman"/>
          <w:sz w:val="24"/>
          <w:szCs w:val="24"/>
        </w:rPr>
        <w:t>Respondents’ o</w:t>
      </w:r>
      <w:r w:rsidR="00335CE5">
        <w:rPr>
          <w:rFonts w:ascii="Times New Roman" w:hAnsi="Times New Roman" w:cs="Times New Roman"/>
          <w:sz w:val="24"/>
          <w:szCs w:val="24"/>
        </w:rPr>
        <w:t>wn</w:t>
      </w:r>
      <w:r w:rsidR="00E012C8">
        <w:rPr>
          <w:rFonts w:ascii="Times New Roman" w:hAnsi="Times New Roman" w:cs="Times New Roman"/>
          <w:sz w:val="24"/>
          <w:szCs w:val="24"/>
        </w:rPr>
        <w:t xml:space="preserve"> officials having forged the documents</w:t>
      </w:r>
      <w:r w:rsidR="00EB5EF2">
        <w:rPr>
          <w:rFonts w:ascii="Times New Roman" w:hAnsi="Times New Roman" w:cs="Times New Roman"/>
          <w:sz w:val="24"/>
          <w:szCs w:val="24"/>
        </w:rPr>
        <w:t xml:space="preserve"> could not be discounted</w:t>
      </w:r>
      <w:r w:rsidR="00E012C8">
        <w:rPr>
          <w:rFonts w:ascii="Times New Roman" w:hAnsi="Times New Roman" w:cs="Times New Roman"/>
          <w:sz w:val="24"/>
          <w:szCs w:val="24"/>
        </w:rPr>
        <w:t>.</w:t>
      </w:r>
    </w:p>
    <w:p w14:paraId="0C8DBF90" w14:textId="2BFAD758" w:rsidR="00E012C8" w:rsidRDefault="00E012C8"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therefore seeks an order setting aside the Commissioner General’s determination dated 21 December 202</w:t>
      </w:r>
      <w:r w:rsidR="00AA0FF5">
        <w:rPr>
          <w:rFonts w:ascii="Times New Roman" w:hAnsi="Times New Roman" w:cs="Times New Roman"/>
          <w:sz w:val="24"/>
          <w:szCs w:val="24"/>
        </w:rPr>
        <w:t>2</w:t>
      </w:r>
      <w:r>
        <w:rPr>
          <w:rFonts w:ascii="Times New Roman" w:hAnsi="Times New Roman" w:cs="Times New Roman"/>
          <w:sz w:val="24"/>
          <w:szCs w:val="24"/>
        </w:rPr>
        <w:t xml:space="preserve"> and </w:t>
      </w:r>
      <w:r w:rsidR="000663B9">
        <w:rPr>
          <w:rFonts w:ascii="Times New Roman" w:hAnsi="Times New Roman" w:cs="Times New Roman"/>
          <w:sz w:val="24"/>
          <w:szCs w:val="24"/>
        </w:rPr>
        <w:t xml:space="preserve">an </w:t>
      </w:r>
      <w:r>
        <w:rPr>
          <w:rFonts w:ascii="Times New Roman" w:hAnsi="Times New Roman" w:cs="Times New Roman"/>
          <w:sz w:val="24"/>
          <w:szCs w:val="24"/>
        </w:rPr>
        <w:t xml:space="preserve">order of the release of the horse and trailer in question (whose identification particulars are started </w:t>
      </w:r>
      <w:r w:rsidR="00BC5954">
        <w:rPr>
          <w:rFonts w:ascii="Times New Roman" w:hAnsi="Times New Roman" w:cs="Times New Roman"/>
          <w:sz w:val="24"/>
          <w:szCs w:val="24"/>
        </w:rPr>
        <w:t>i</w:t>
      </w:r>
      <w:r>
        <w:rPr>
          <w:rFonts w:ascii="Times New Roman" w:hAnsi="Times New Roman" w:cs="Times New Roman"/>
          <w:sz w:val="24"/>
          <w:szCs w:val="24"/>
        </w:rPr>
        <w:t>n the draft order) to the applicant.  He also seeks costs of suit.</w:t>
      </w:r>
    </w:p>
    <w:p w14:paraId="1026CE46" w14:textId="723A8FA7" w:rsidR="00BF5EDA" w:rsidRDefault="00BF5EDA"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stands opposed by the respondent who denie</w:t>
      </w:r>
      <w:r w:rsidR="00BC5954">
        <w:rPr>
          <w:rFonts w:ascii="Times New Roman" w:hAnsi="Times New Roman" w:cs="Times New Roman"/>
          <w:sz w:val="24"/>
          <w:szCs w:val="24"/>
        </w:rPr>
        <w:t>s</w:t>
      </w:r>
      <w:r>
        <w:rPr>
          <w:rFonts w:ascii="Times New Roman" w:hAnsi="Times New Roman" w:cs="Times New Roman"/>
          <w:sz w:val="24"/>
          <w:szCs w:val="24"/>
        </w:rPr>
        <w:t xml:space="preserve"> any unreasonableness or irrational</w:t>
      </w:r>
      <w:r w:rsidR="00AA0FF5">
        <w:rPr>
          <w:rFonts w:ascii="Times New Roman" w:hAnsi="Times New Roman" w:cs="Times New Roman"/>
          <w:sz w:val="24"/>
          <w:szCs w:val="24"/>
        </w:rPr>
        <w:t>ity</w:t>
      </w:r>
      <w:r>
        <w:rPr>
          <w:rFonts w:ascii="Times New Roman" w:hAnsi="Times New Roman" w:cs="Times New Roman"/>
          <w:sz w:val="24"/>
          <w:szCs w:val="24"/>
        </w:rPr>
        <w:t xml:space="preserve"> </w:t>
      </w:r>
      <w:r w:rsidR="00AA0FF5">
        <w:rPr>
          <w:rFonts w:ascii="Times New Roman" w:hAnsi="Times New Roman" w:cs="Times New Roman"/>
          <w:sz w:val="24"/>
          <w:szCs w:val="24"/>
        </w:rPr>
        <w:t>i</w:t>
      </w:r>
      <w:r>
        <w:rPr>
          <w:rFonts w:ascii="Times New Roman" w:hAnsi="Times New Roman" w:cs="Times New Roman"/>
          <w:sz w:val="24"/>
          <w:szCs w:val="24"/>
        </w:rPr>
        <w:t>n the forfeiture.  It aver</w:t>
      </w:r>
      <w:r w:rsidR="00AA0FF5">
        <w:rPr>
          <w:rFonts w:ascii="Times New Roman" w:hAnsi="Times New Roman" w:cs="Times New Roman"/>
          <w:sz w:val="24"/>
          <w:szCs w:val="24"/>
        </w:rPr>
        <w:t>s that</w:t>
      </w:r>
      <w:r>
        <w:rPr>
          <w:rFonts w:ascii="Times New Roman" w:hAnsi="Times New Roman" w:cs="Times New Roman"/>
          <w:sz w:val="24"/>
          <w:szCs w:val="24"/>
        </w:rPr>
        <w:t xml:space="preserve"> the forfeiture was firmly anchored in the provision</w:t>
      </w:r>
      <w:r w:rsidR="00AA0FF5">
        <w:rPr>
          <w:rFonts w:ascii="Times New Roman" w:hAnsi="Times New Roman" w:cs="Times New Roman"/>
          <w:sz w:val="24"/>
          <w:szCs w:val="24"/>
        </w:rPr>
        <w:t>s</w:t>
      </w:r>
      <w:r>
        <w:rPr>
          <w:rFonts w:ascii="Times New Roman" w:hAnsi="Times New Roman" w:cs="Times New Roman"/>
          <w:sz w:val="24"/>
          <w:szCs w:val="24"/>
        </w:rPr>
        <w:t xml:space="preserve"> of the Act.</w:t>
      </w:r>
    </w:p>
    <w:p w14:paraId="6927EEB7" w14:textId="00C819A9" w:rsidR="008C7EDE" w:rsidRDefault="008C7EDE"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acquittal of the agent Tabvakure, the respondent </w:t>
      </w:r>
      <w:r w:rsidR="00C81645">
        <w:rPr>
          <w:rFonts w:ascii="Times New Roman" w:hAnsi="Times New Roman" w:cs="Times New Roman"/>
          <w:sz w:val="24"/>
          <w:szCs w:val="24"/>
        </w:rPr>
        <w:t>aver</w:t>
      </w:r>
      <w:r w:rsidR="00AA0FF5">
        <w:rPr>
          <w:rFonts w:ascii="Times New Roman" w:hAnsi="Times New Roman" w:cs="Times New Roman"/>
          <w:sz w:val="24"/>
          <w:szCs w:val="24"/>
        </w:rPr>
        <w:t>s</w:t>
      </w:r>
      <w:r w:rsidR="00C81645">
        <w:rPr>
          <w:rFonts w:ascii="Times New Roman" w:hAnsi="Times New Roman" w:cs="Times New Roman"/>
          <w:sz w:val="24"/>
          <w:szCs w:val="24"/>
        </w:rPr>
        <w:t xml:space="preserve"> that</w:t>
      </w:r>
      <w:r>
        <w:rPr>
          <w:rFonts w:ascii="Times New Roman" w:hAnsi="Times New Roman" w:cs="Times New Roman"/>
          <w:sz w:val="24"/>
          <w:szCs w:val="24"/>
        </w:rPr>
        <w:t xml:space="preserve"> in terms of </w:t>
      </w:r>
      <w:r w:rsidR="00AA0FF5">
        <w:rPr>
          <w:rFonts w:ascii="Times New Roman" w:hAnsi="Times New Roman" w:cs="Times New Roman"/>
          <w:sz w:val="24"/>
          <w:szCs w:val="24"/>
        </w:rPr>
        <w:t>s</w:t>
      </w:r>
      <w:r>
        <w:rPr>
          <w:rFonts w:ascii="Times New Roman" w:hAnsi="Times New Roman" w:cs="Times New Roman"/>
          <w:sz w:val="24"/>
          <w:szCs w:val="24"/>
        </w:rPr>
        <w:t>193 (2) of the Act</w:t>
      </w:r>
      <w:r w:rsidR="00AA0FF5">
        <w:rPr>
          <w:rFonts w:ascii="Times New Roman" w:hAnsi="Times New Roman" w:cs="Times New Roman"/>
          <w:sz w:val="24"/>
          <w:szCs w:val="24"/>
        </w:rPr>
        <w:t>,</w:t>
      </w:r>
      <w:r>
        <w:rPr>
          <w:rFonts w:ascii="Times New Roman" w:hAnsi="Times New Roman" w:cs="Times New Roman"/>
          <w:sz w:val="24"/>
          <w:szCs w:val="24"/>
        </w:rPr>
        <w:t xml:space="preserve"> a conviction of any person is not a prerequisite for forfeiture and therefore that its decision was not </w:t>
      </w:r>
      <w:r w:rsidR="00C81645">
        <w:rPr>
          <w:rFonts w:ascii="Times New Roman" w:hAnsi="Times New Roman" w:cs="Times New Roman"/>
          <w:sz w:val="24"/>
          <w:szCs w:val="24"/>
        </w:rPr>
        <w:t>dependent</w:t>
      </w:r>
      <w:r>
        <w:rPr>
          <w:rFonts w:ascii="Times New Roman" w:hAnsi="Times New Roman" w:cs="Times New Roman"/>
          <w:sz w:val="24"/>
          <w:szCs w:val="24"/>
        </w:rPr>
        <w:t xml:space="preserve"> upon the outcome of any criminal proceedings.</w:t>
      </w:r>
    </w:p>
    <w:p w14:paraId="23C54DC4" w14:textId="2A47C718" w:rsidR="006F7EFE" w:rsidRDefault="006F7EFE"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also avers that to date the applicant has not produced any evidence to demonstrate that the vehicles had been imported legally</w:t>
      </w:r>
      <w:r w:rsidR="00BC5954">
        <w:rPr>
          <w:rFonts w:ascii="Times New Roman" w:hAnsi="Times New Roman" w:cs="Times New Roman"/>
          <w:sz w:val="24"/>
          <w:szCs w:val="24"/>
        </w:rPr>
        <w:t xml:space="preserve"> into the country</w:t>
      </w:r>
      <w:r>
        <w:rPr>
          <w:rFonts w:ascii="Times New Roman" w:hAnsi="Times New Roman" w:cs="Times New Roman"/>
          <w:sz w:val="24"/>
          <w:szCs w:val="24"/>
        </w:rPr>
        <w:t>.</w:t>
      </w:r>
    </w:p>
    <w:p w14:paraId="72E46F9E" w14:textId="47E71E49" w:rsidR="006F7EFE" w:rsidRDefault="006F7EFE"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AA0FF5">
        <w:rPr>
          <w:rFonts w:ascii="Times New Roman" w:hAnsi="Times New Roman" w:cs="Times New Roman"/>
          <w:sz w:val="24"/>
          <w:szCs w:val="24"/>
        </w:rPr>
        <w:t>,</w:t>
      </w:r>
      <w:r>
        <w:rPr>
          <w:rFonts w:ascii="Times New Roman" w:hAnsi="Times New Roman" w:cs="Times New Roman"/>
          <w:sz w:val="24"/>
          <w:szCs w:val="24"/>
        </w:rPr>
        <w:t xml:space="preserve"> the respondent insists that the onus</w:t>
      </w:r>
      <w:r w:rsidR="000663B9">
        <w:rPr>
          <w:rFonts w:ascii="Times New Roman" w:hAnsi="Times New Roman" w:cs="Times New Roman"/>
          <w:sz w:val="24"/>
          <w:szCs w:val="24"/>
        </w:rPr>
        <w:t xml:space="preserve"> to</w:t>
      </w:r>
      <w:r>
        <w:rPr>
          <w:rFonts w:ascii="Times New Roman" w:hAnsi="Times New Roman" w:cs="Times New Roman"/>
          <w:sz w:val="24"/>
          <w:szCs w:val="24"/>
        </w:rPr>
        <w:t xml:space="preserve"> establish the source of the f</w:t>
      </w:r>
      <w:r w:rsidR="00E938EB">
        <w:rPr>
          <w:rFonts w:ascii="Times New Roman" w:hAnsi="Times New Roman" w:cs="Times New Roman"/>
          <w:sz w:val="24"/>
          <w:szCs w:val="24"/>
        </w:rPr>
        <w:t>raudulent</w:t>
      </w:r>
      <w:r>
        <w:rPr>
          <w:rFonts w:ascii="Times New Roman" w:hAnsi="Times New Roman" w:cs="Times New Roman"/>
          <w:sz w:val="24"/>
          <w:szCs w:val="24"/>
        </w:rPr>
        <w:t xml:space="preserve"> document</w:t>
      </w:r>
      <w:r w:rsidR="00E938EB">
        <w:rPr>
          <w:rFonts w:ascii="Times New Roman" w:hAnsi="Times New Roman" w:cs="Times New Roman"/>
          <w:sz w:val="24"/>
          <w:szCs w:val="24"/>
        </w:rPr>
        <w:t>s used in the irregular importation of the vehicles</w:t>
      </w:r>
      <w:r>
        <w:rPr>
          <w:rFonts w:ascii="Times New Roman" w:hAnsi="Times New Roman" w:cs="Times New Roman"/>
          <w:sz w:val="24"/>
          <w:szCs w:val="24"/>
        </w:rPr>
        <w:t xml:space="preserve"> rested on the applicant and not on it and that the applicant can only escape liability upon product</w:t>
      </w:r>
      <w:r w:rsidR="00E938EB">
        <w:rPr>
          <w:rFonts w:ascii="Times New Roman" w:hAnsi="Times New Roman" w:cs="Times New Roman"/>
          <w:sz w:val="24"/>
          <w:szCs w:val="24"/>
        </w:rPr>
        <w:t>ion</w:t>
      </w:r>
      <w:r>
        <w:rPr>
          <w:rFonts w:ascii="Times New Roman" w:hAnsi="Times New Roman" w:cs="Times New Roman"/>
          <w:sz w:val="24"/>
          <w:szCs w:val="24"/>
        </w:rPr>
        <w:t xml:space="preserve"> of evidence if its innocence.  It </w:t>
      </w:r>
      <w:r>
        <w:rPr>
          <w:rFonts w:ascii="Times New Roman" w:hAnsi="Times New Roman" w:cs="Times New Roman"/>
          <w:sz w:val="24"/>
          <w:szCs w:val="24"/>
        </w:rPr>
        <w:lastRenderedPageBreak/>
        <w:t>therefore avers that the applicant having failed to prove that it had legally imported the vehicles it is deemed that these were smuggled into the country.</w:t>
      </w:r>
    </w:p>
    <w:p w14:paraId="46A2319D" w14:textId="60667FA6" w:rsidR="00335208" w:rsidRPr="00794C82" w:rsidRDefault="00335208" w:rsidP="00794C8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It is common cause that the respondent as an administrati</w:t>
      </w:r>
      <w:r w:rsidR="00794C82">
        <w:rPr>
          <w:rFonts w:ascii="Times New Roman" w:hAnsi="Times New Roman" w:cs="Times New Roman"/>
          <w:sz w:val="24"/>
          <w:szCs w:val="24"/>
        </w:rPr>
        <w:t>ve</w:t>
      </w:r>
      <w:r>
        <w:rPr>
          <w:rFonts w:ascii="Times New Roman" w:hAnsi="Times New Roman" w:cs="Times New Roman"/>
          <w:sz w:val="24"/>
          <w:szCs w:val="24"/>
        </w:rPr>
        <w:t xml:space="preserve"> body</w:t>
      </w:r>
      <w:r w:rsidR="00794C82">
        <w:rPr>
          <w:rFonts w:ascii="Times New Roman" w:hAnsi="Times New Roman" w:cs="Times New Roman"/>
          <w:sz w:val="24"/>
          <w:szCs w:val="24"/>
        </w:rPr>
        <w:t xml:space="preserve"> in terms of s3 (1) (a) of the Administrative Justice Act</w:t>
      </w:r>
      <w:r w:rsidR="0090536F">
        <w:rPr>
          <w:rFonts w:ascii="Times New Roman" w:hAnsi="Times New Roman" w:cs="Times New Roman"/>
          <w:sz w:val="24"/>
          <w:szCs w:val="24"/>
        </w:rPr>
        <w:t xml:space="preserve"> [Chapter 10:28]</w:t>
      </w:r>
      <w:r w:rsidR="00BC5954">
        <w:rPr>
          <w:rFonts w:ascii="Times New Roman" w:hAnsi="Times New Roman" w:cs="Times New Roman"/>
          <w:sz w:val="24"/>
          <w:szCs w:val="24"/>
        </w:rPr>
        <w:t xml:space="preserve"> is required</w:t>
      </w:r>
      <w:r>
        <w:rPr>
          <w:rFonts w:ascii="Times New Roman" w:hAnsi="Times New Roman" w:cs="Times New Roman"/>
          <w:sz w:val="24"/>
          <w:szCs w:val="24"/>
        </w:rPr>
        <w:t xml:space="preserve"> to act in a</w:t>
      </w:r>
      <w:r w:rsidR="00794C82">
        <w:rPr>
          <w:rFonts w:ascii="Times New Roman" w:hAnsi="Times New Roman" w:cs="Times New Roman"/>
          <w:sz w:val="24"/>
          <w:szCs w:val="24"/>
        </w:rPr>
        <w:t xml:space="preserve"> lawf</w:t>
      </w:r>
      <w:r w:rsidR="0090536F">
        <w:rPr>
          <w:rFonts w:ascii="Times New Roman" w:hAnsi="Times New Roman" w:cs="Times New Roman"/>
          <w:sz w:val="24"/>
          <w:szCs w:val="24"/>
        </w:rPr>
        <w:t>u</w:t>
      </w:r>
      <w:r w:rsidR="00794C82">
        <w:rPr>
          <w:rFonts w:ascii="Times New Roman" w:hAnsi="Times New Roman" w:cs="Times New Roman"/>
          <w:sz w:val="24"/>
          <w:szCs w:val="24"/>
        </w:rPr>
        <w:t>l,</w:t>
      </w:r>
      <w:r>
        <w:rPr>
          <w:rFonts w:ascii="Times New Roman" w:hAnsi="Times New Roman" w:cs="Times New Roman"/>
          <w:sz w:val="24"/>
          <w:szCs w:val="24"/>
        </w:rPr>
        <w:t xml:space="preserve"> fair</w:t>
      </w:r>
      <w:r w:rsidR="00794C82">
        <w:rPr>
          <w:rFonts w:ascii="Times New Roman" w:hAnsi="Times New Roman" w:cs="Times New Roman"/>
          <w:sz w:val="24"/>
          <w:szCs w:val="24"/>
        </w:rPr>
        <w:t xml:space="preserve"> and</w:t>
      </w:r>
      <w:r>
        <w:rPr>
          <w:rFonts w:ascii="Times New Roman" w:hAnsi="Times New Roman" w:cs="Times New Roman"/>
          <w:sz w:val="24"/>
          <w:szCs w:val="24"/>
        </w:rPr>
        <w:t xml:space="preserve"> reasonable manner.  </w:t>
      </w:r>
    </w:p>
    <w:p w14:paraId="7153ACB5" w14:textId="69947656" w:rsidR="00723B70" w:rsidRDefault="00723B70"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documents used by the applicant to import the vehicles into the country were </w:t>
      </w:r>
      <w:r w:rsidR="0090536F">
        <w:rPr>
          <w:rFonts w:ascii="Times New Roman" w:hAnsi="Times New Roman" w:cs="Times New Roman"/>
          <w:sz w:val="24"/>
          <w:szCs w:val="24"/>
        </w:rPr>
        <w:t>not authentic</w:t>
      </w:r>
      <w:r>
        <w:rPr>
          <w:rFonts w:ascii="Times New Roman" w:hAnsi="Times New Roman" w:cs="Times New Roman"/>
          <w:sz w:val="24"/>
          <w:szCs w:val="24"/>
        </w:rPr>
        <w:t xml:space="preserve">. </w:t>
      </w:r>
      <w:r w:rsidR="0090536F">
        <w:rPr>
          <w:rFonts w:ascii="Times New Roman" w:hAnsi="Times New Roman" w:cs="Times New Roman"/>
          <w:sz w:val="24"/>
          <w:szCs w:val="24"/>
        </w:rPr>
        <w:t xml:space="preserve">They were generated by some other person or entity other than the respondent, designedly to evade paying the requisite duties levies and taxes. </w:t>
      </w:r>
    </w:p>
    <w:p w14:paraId="5C7F7DA5" w14:textId="4EA8FCBB" w:rsidR="00771E57" w:rsidRDefault="00723B70" w:rsidP="009053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w:t>
      </w:r>
      <w:r w:rsidR="00E938EB">
        <w:rPr>
          <w:rFonts w:ascii="Times New Roman" w:hAnsi="Times New Roman" w:cs="Times New Roman"/>
          <w:sz w:val="24"/>
          <w:szCs w:val="24"/>
        </w:rPr>
        <w:t>which</w:t>
      </w:r>
      <w:r>
        <w:rPr>
          <w:rFonts w:ascii="Times New Roman" w:hAnsi="Times New Roman" w:cs="Times New Roman"/>
          <w:sz w:val="24"/>
          <w:szCs w:val="24"/>
        </w:rPr>
        <w:t xml:space="preserve"> arises is whether the</w:t>
      </w:r>
      <w:r w:rsidR="00E938EB">
        <w:rPr>
          <w:rFonts w:ascii="Times New Roman" w:hAnsi="Times New Roman" w:cs="Times New Roman"/>
          <w:sz w:val="24"/>
          <w:szCs w:val="24"/>
        </w:rPr>
        <w:t xml:space="preserve"> Commissioner General’s</w:t>
      </w:r>
      <w:r>
        <w:rPr>
          <w:rFonts w:ascii="Times New Roman" w:hAnsi="Times New Roman" w:cs="Times New Roman"/>
          <w:sz w:val="24"/>
          <w:szCs w:val="24"/>
        </w:rPr>
        <w:t xml:space="preserve"> decision to</w:t>
      </w:r>
      <w:r w:rsidR="00E938EB">
        <w:rPr>
          <w:rFonts w:ascii="Times New Roman" w:hAnsi="Times New Roman" w:cs="Times New Roman"/>
          <w:sz w:val="24"/>
          <w:szCs w:val="24"/>
        </w:rPr>
        <w:t xml:space="preserve"> refuse to reverse</w:t>
      </w:r>
      <w:r>
        <w:rPr>
          <w:rFonts w:ascii="Times New Roman" w:hAnsi="Times New Roman" w:cs="Times New Roman"/>
          <w:sz w:val="24"/>
          <w:szCs w:val="24"/>
        </w:rPr>
        <w:t xml:space="preserve"> </w:t>
      </w:r>
      <w:r w:rsidR="00E938EB">
        <w:rPr>
          <w:rFonts w:ascii="Times New Roman" w:hAnsi="Times New Roman" w:cs="Times New Roman"/>
          <w:sz w:val="24"/>
          <w:szCs w:val="24"/>
        </w:rPr>
        <w:t xml:space="preserve">the </w:t>
      </w:r>
      <w:r>
        <w:rPr>
          <w:rFonts w:ascii="Times New Roman" w:hAnsi="Times New Roman" w:cs="Times New Roman"/>
          <w:sz w:val="24"/>
          <w:szCs w:val="24"/>
        </w:rPr>
        <w:t>forfeit</w:t>
      </w:r>
      <w:r w:rsidR="00E938EB">
        <w:rPr>
          <w:rFonts w:ascii="Times New Roman" w:hAnsi="Times New Roman" w:cs="Times New Roman"/>
          <w:sz w:val="24"/>
          <w:szCs w:val="24"/>
        </w:rPr>
        <w:t>ure order</w:t>
      </w:r>
      <w:r>
        <w:rPr>
          <w:rFonts w:ascii="Times New Roman" w:hAnsi="Times New Roman" w:cs="Times New Roman"/>
          <w:sz w:val="24"/>
          <w:szCs w:val="24"/>
        </w:rPr>
        <w:t xml:space="preserve"> meets the test of fair, </w:t>
      </w:r>
      <w:r w:rsidR="0090536F">
        <w:rPr>
          <w:rFonts w:ascii="Times New Roman" w:hAnsi="Times New Roman" w:cs="Times New Roman"/>
          <w:sz w:val="24"/>
          <w:szCs w:val="24"/>
        </w:rPr>
        <w:t>lawful</w:t>
      </w:r>
      <w:r>
        <w:rPr>
          <w:rFonts w:ascii="Times New Roman" w:hAnsi="Times New Roman" w:cs="Times New Roman"/>
          <w:sz w:val="24"/>
          <w:szCs w:val="24"/>
        </w:rPr>
        <w:t xml:space="preserve"> and reasonable.</w:t>
      </w:r>
      <w:r w:rsidR="0090536F">
        <w:rPr>
          <w:rFonts w:ascii="Times New Roman" w:hAnsi="Times New Roman" w:cs="Times New Roman"/>
          <w:sz w:val="24"/>
          <w:szCs w:val="24"/>
        </w:rPr>
        <w:t xml:space="preserve"> </w:t>
      </w:r>
      <w:r w:rsidR="00BC5954">
        <w:rPr>
          <w:rFonts w:ascii="Times New Roman" w:hAnsi="Times New Roman" w:cs="Times New Roman"/>
          <w:sz w:val="24"/>
          <w:szCs w:val="24"/>
        </w:rPr>
        <w:t>One useful way of doing so is to</w:t>
      </w:r>
      <w:r w:rsidR="00771E57">
        <w:rPr>
          <w:rFonts w:ascii="Times New Roman" w:hAnsi="Times New Roman" w:cs="Times New Roman"/>
          <w:sz w:val="24"/>
          <w:szCs w:val="24"/>
        </w:rPr>
        <w:t xml:space="preserve"> undertake a two-</w:t>
      </w:r>
      <w:r w:rsidR="00BC5954">
        <w:rPr>
          <w:rFonts w:ascii="Times New Roman" w:hAnsi="Times New Roman" w:cs="Times New Roman"/>
          <w:sz w:val="24"/>
          <w:szCs w:val="24"/>
        </w:rPr>
        <w:t>legged</w:t>
      </w:r>
      <w:r w:rsidR="00771E57">
        <w:rPr>
          <w:rFonts w:ascii="Times New Roman" w:hAnsi="Times New Roman" w:cs="Times New Roman"/>
          <w:sz w:val="24"/>
          <w:szCs w:val="24"/>
        </w:rPr>
        <w:t xml:space="preserve"> inquiry as follows:</w:t>
      </w:r>
    </w:p>
    <w:p w14:paraId="1BDD04C7" w14:textId="63E4C8FB" w:rsidR="00771E57" w:rsidRDefault="0090536F" w:rsidP="00771E57">
      <w:pPr>
        <w:pStyle w:val="ListParagraph"/>
        <w:numPr>
          <w:ilvl w:val="0"/>
          <w:numId w:val="7"/>
        </w:numPr>
        <w:spacing w:after="0" w:line="360" w:lineRule="auto"/>
        <w:jc w:val="both"/>
        <w:rPr>
          <w:rFonts w:ascii="Times New Roman" w:hAnsi="Times New Roman" w:cs="Times New Roman"/>
          <w:sz w:val="24"/>
          <w:szCs w:val="24"/>
        </w:rPr>
      </w:pPr>
      <w:r w:rsidRPr="00771E57">
        <w:rPr>
          <w:rFonts w:ascii="Times New Roman" w:hAnsi="Times New Roman" w:cs="Times New Roman"/>
          <w:sz w:val="24"/>
          <w:szCs w:val="24"/>
        </w:rPr>
        <w:t>whether</w:t>
      </w:r>
      <w:r w:rsidR="000776CC" w:rsidRPr="00771E57">
        <w:rPr>
          <w:rFonts w:ascii="Times New Roman" w:hAnsi="Times New Roman" w:cs="Times New Roman"/>
          <w:sz w:val="24"/>
          <w:szCs w:val="24"/>
        </w:rPr>
        <w:t xml:space="preserve"> the </w:t>
      </w:r>
      <w:r w:rsidR="00771E57" w:rsidRPr="00771E57">
        <w:rPr>
          <w:rFonts w:ascii="Times New Roman" w:hAnsi="Times New Roman" w:cs="Times New Roman"/>
          <w:sz w:val="24"/>
          <w:szCs w:val="24"/>
        </w:rPr>
        <w:t>vehicles</w:t>
      </w:r>
      <w:r w:rsidR="000776CC" w:rsidRPr="00771E57">
        <w:rPr>
          <w:rFonts w:ascii="Times New Roman" w:hAnsi="Times New Roman" w:cs="Times New Roman"/>
          <w:sz w:val="24"/>
          <w:szCs w:val="24"/>
        </w:rPr>
        <w:t xml:space="preserve"> were</w:t>
      </w:r>
      <w:r w:rsidR="00771E57" w:rsidRPr="00771E57">
        <w:rPr>
          <w:rFonts w:ascii="Times New Roman" w:hAnsi="Times New Roman" w:cs="Times New Roman"/>
          <w:sz w:val="24"/>
          <w:szCs w:val="24"/>
        </w:rPr>
        <w:t xml:space="preserve"> (with </w:t>
      </w:r>
      <w:r w:rsidR="00771E57">
        <w:rPr>
          <w:rFonts w:ascii="Times New Roman" w:hAnsi="Times New Roman" w:cs="Times New Roman"/>
          <w:sz w:val="24"/>
          <w:szCs w:val="24"/>
        </w:rPr>
        <w:t xml:space="preserve">the </w:t>
      </w:r>
      <w:r w:rsidR="00771E57" w:rsidRPr="00771E57">
        <w:rPr>
          <w:rFonts w:ascii="Times New Roman" w:hAnsi="Times New Roman" w:cs="Times New Roman"/>
          <w:sz w:val="24"/>
          <w:szCs w:val="24"/>
        </w:rPr>
        <w:t>hindsight of the acquittal of Tabvakure)</w:t>
      </w:r>
      <w:r w:rsidR="000776CC" w:rsidRPr="00771E57">
        <w:rPr>
          <w:rFonts w:ascii="Times New Roman" w:hAnsi="Times New Roman" w:cs="Times New Roman"/>
          <w:sz w:val="24"/>
          <w:szCs w:val="24"/>
        </w:rPr>
        <w:t xml:space="preserve"> liable to forfeiture</w:t>
      </w:r>
      <w:r w:rsidR="00C7049F" w:rsidRPr="00771E57">
        <w:rPr>
          <w:rFonts w:ascii="Times New Roman" w:hAnsi="Times New Roman" w:cs="Times New Roman"/>
          <w:sz w:val="24"/>
          <w:szCs w:val="24"/>
        </w:rPr>
        <w:t xml:space="preserve"> </w:t>
      </w:r>
      <w:r w:rsidRPr="00771E57">
        <w:rPr>
          <w:rFonts w:ascii="Times New Roman" w:hAnsi="Times New Roman" w:cs="Times New Roman"/>
          <w:sz w:val="24"/>
          <w:szCs w:val="24"/>
        </w:rPr>
        <w:t>in the first place</w:t>
      </w:r>
      <w:r w:rsidR="00771E57">
        <w:rPr>
          <w:rFonts w:ascii="Times New Roman" w:hAnsi="Times New Roman" w:cs="Times New Roman"/>
          <w:sz w:val="24"/>
          <w:szCs w:val="24"/>
        </w:rPr>
        <w:t>,</w:t>
      </w:r>
      <w:r w:rsidR="00B66462">
        <w:rPr>
          <w:rFonts w:ascii="Times New Roman" w:hAnsi="Times New Roman" w:cs="Times New Roman"/>
          <w:sz w:val="24"/>
          <w:szCs w:val="24"/>
        </w:rPr>
        <w:t xml:space="preserve"> i</w:t>
      </w:r>
      <w:r w:rsidR="00B66462" w:rsidRPr="00B66462">
        <w:rPr>
          <w:rFonts w:ascii="Times New Roman" w:hAnsi="Times New Roman" w:cs="Times New Roman"/>
          <w:sz w:val="24"/>
          <w:szCs w:val="24"/>
        </w:rPr>
        <w:t xml:space="preserve">f </w:t>
      </w:r>
      <w:r w:rsidR="00B66462">
        <w:rPr>
          <w:rFonts w:ascii="Times New Roman" w:hAnsi="Times New Roman" w:cs="Times New Roman"/>
          <w:sz w:val="24"/>
          <w:szCs w:val="24"/>
        </w:rPr>
        <w:t>not</w:t>
      </w:r>
      <w:r w:rsidR="00B66462" w:rsidRPr="00B66462">
        <w:rPr>
          <w:rFonts w:ascii="Times New Roman" w:hAnsi="Times New Roman" w:cs="Times New Roman"/>
          <w:i/>
          <w:sz w:val="24"/>
          <w:szCs w:val="24"/>
        </w:rPr>
        <w:t>, cadit quaestio</w:t>
      </w:r>
      <w:r w:rsidR="00B66462" w:rsidRPr="00B66462">
        <w:rPr>
          <w:rFonts w:ascii="Times New Roman" w:hAnsi="Times New Roman" w:cs="Times New Roman"/>
          <w:sz w:val="24"/>
          <w:szCs w:val="24"/>
        </w:rPr>
        <w:t xml:space="preserve"> –the forfeiture cannot stand. </w:t>
      </w:r>
      <w:r w:rsidRPr="00771E57">
        <w:rPr>
          <w:rFonts w:ascii="Times New Roman" w:hAnsi="Times New Roman" w:cs="Times New Roman"/>
          <w:sz w:val="24"/>
          <w:szCs w:val="24"/>
        </w:rPr>
        <w:t xml:space="preserve"> if </w:t>
      </w:r>
      <w:r w:rsidR="00B66462">
        <w:rPr>
          <w:rFonts w:ascii="Times New Roman" w:hAnsi="Times New Roman" w:cs="Times New Roman"/>
          <w:sz w:val="24"/>
          <w:szCs w:val="24"/>
        </w:rPr>
        <w:t>they were, then</w:t>
      </w:r>
      <w:r w:rsidR="00771E57">
        <w:rPr>
          <w:rFonts w:ascii="Times New Roman" w:hAnsi="Times New Roman" w:cs="Times New Roman"/>
          <w:sz w:val="24"/>
          <w:szCs w:val="24"/>
        </w:rPr>
        <w:t>;</w:t>
      </w:r>
    </w:p>
    <w:p w14:paraId="55F5BCC6" w14:textId="5624FA82" w:rsidR="00771E57" w:rsidRDefault="0090536F" w:rsidP="00771E57">
      <w:pPr>
        <w:pStyle w:val="ListParagraph"/>
        <w:numPr>
          <w:ilvl w:val="0"/>
          <w:numId w:val="7"/>
        </w:numPr>
        <w:spacing w:after="0" w:line="360" w:lineRule="auto"/>
        <w:jc w:val="both"/>
        <w:rPr>
          <w:rFonts w:ascii="Times New Roman" w:hAnsi="Times New Roman" w:cs="Times New Roman"/>
          <w:sz w:val="24"/>
          <w:szCs w:val="24"/>
        </w:rPr>
      </w:pPr>
      <w:r w:rsidRPr="00771E57">
        <w:rPr>
          <w:rFonts w:ascii="Times New Roman" w:hAnsi="Times New Roman" w:cs="Times New Roman"/>
          <w:sz w:val="24"/>
          <w:szCs w:val="24"/>
        </w:rPr>
        <w:t xml:space="preserve"> whether</w:t>
      </w:r>
      <w:r w:rsidR="000776CC" w:rsidRPr="00771E57">
        <w:rPr>
          <w:rFonts w:ascii="Times New Roman" w:hAnsi="Times New Roman" w:cs="Times New Roman"/>
          <w:sz w:val="24"/>
          <w:szCs w:val="24"/>
        </w:rPr>
        <w:t xml:space="preserve"> the sanction </w:t>
      </w:r>
      <w:r w:rsidR="00771E57" w:rsidRPr="00771E57">
        <w:rPr>
          <w:rFonts w:ascii="Times New Roman" w:hAnsi="Times New Roman" w:cs="Times New Roman"/>
          <w:sz w:val="24"/>
          <w:szCs w:val="24"/>
        </w:rPr>
        <w:t xml:space="preserve">of forfeiture </w:t>
      </w:r>
      <w:r w:rsidRPr="00771E57">
        <w:rPr>
          <w:rFonts w:ascii="Times New Roman" w:hAnsi="Times New Roman" w:cs="Times New Roman"/>
          <w:sz w:val="24"/>
          <w:szCs w:val="24"/>
        </w:rPr>
        <w:t>meets the aforesaid test</w:t>
      </w:r>
      <w:r w:rsidR="0035592E">
        <w:rPr>
          <w:rFonts w:ascii="Times New Roman" w:hAnsi="Times New Roman" w:cs="Times New Roman"/>
          <w:sz w:val="24"/>
          <w:szCs w:val="24"/>
        </w:rPr>
        <w:t>.</w:t>
      </w:r>
    </w:p>
    <w:p w14:paraId="63AB4197" w14:textId="77777777" w:rsidR="0035592E" w:rsidRDefault="0035592E" w:rsidP="0035592E">
      <w:pPr>
        <w:pStyle w:val="ListParagraph"/>
        <w:spacing w:after="0" w:line="360" w:lineRule="auto"/>
        <w:ind w:left="1140"/>
        <w:jc w:val="both"/>
        <w:rPr>
          <w:rFonts w:ascii="Times New Roman" w:hAnsi="Times New Roman" w:cs="Times New Roman"/>
          <w:sz w:val="24"/>
          <w:szCs w:val="24"/>
        </w:rPr>
      </w:pPr>
    </w:p>
    <w:p w14:paraId="3C14C359" w14:textId="51914EF7" w:rsidR="0090536F" w:rsidRDefault="0035592E" w:rsidP="003559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part of the inquiry a</w:t>
      </w:r>
      <w:r w:rsidR="00A13974">
        <w:rPr>
          <w:rFonts w:ascii="Times New Roman" w:hAnsi="Times New Roman" w:cs="Times New Roman"/>
          <w:sz w:val="24"/>
          <w:szCs w:val="24"/>
        </w:rPr>
        <w:t>ddresses</w:t>
      </w:r>
      <w:r>
        <w:rPr>
          <w:rFonts w:ascii="Times New Roman" w:hAnsi="Times New Roman" w:cs="Times New Roman"/>
          <w:sz w:val="24"/>
          <w:szCs w:val="24"/>
        </w:rPr>
        <w:t xml:space="preserve"> the “lawfulness” element of the forfeiture and the second part </w:t>
      </w:r>
      <w:r w:rsidR="00A13974">
        <w:rPr>
          <w:rFonts w:ascii="Times New Roman" w:hAnsi="Times New Roman" w:cs="Times New Roman"/>
          <w:sz w:val="24"/>
          <w:szCs w:val="24"/>
        </w:rPr>
        <w:t>deals</w:t>
      </w:r>
      <w:r>
        <w:rPr>
          <w:rFonts w:ascii="Times New Roman" w:hAnsi="Times New Roman" w:cs="Times New Roman"/>
          <w:sz w:val="24"/>
          <w:szCs w:val="24"/>
        </w:rPr>
        <w:t xml:space="preserve"> </w:t>
      </w:r>
      <w:r w:rsidR="00A13974">
        <w:rPr>
          <w:rFonts w:ascii="Times New Roman" w:hAnsi="Times New Roman" w:cs="Times New Roman"/>
          <w:sz w:val="24"/>
          <w:szCs w:val="24"/>
        </w:rPr>
        <w:t>with the</w:t>
      </w:r>
      <w:r>
        <w:rPr>
          <w:rFonts w:ascii="Times New Roman" w:hAnsi="Times New Roman" w:cs="Times New Roman"/>
          <w:sz w:val="24"/>
          <w:szCs w:val="24"/>
        </w:rPr>
        <w:t xml:space="preserve"> </w:t>
      </w:r>
      <w:r w:rsidR="00BC5954">
        <w:rPr>
          <w:rFonts w:ascii="Times New Roman" w:hAnsi="Times New Roman" w:cs="Times New Roman"/>
          <w:sz w:val="24"/>
          <w:szCs w:val="24"/>
        </w:rPr>
        <w:t>“</w:t>
      </w:r>
      <w:r>
        <w:rPr>
          <w:rFonts w:ascii="Times New Roman" w:hAnsi="Times New Roman" w:cs="Times New Roman"/>
          <w:sz w:val="24"/>
          <w:szCs w:val="24"/>
        </w:rPr>
        <w:t>fair and reasonable</w:t>
      </w:r>
      <w:r w:rsidR="00BC5954">
        <w:rPr>
          <w:rFonts w:ascii="Times New Roman" w:hAnsi="Times New Roman" w:cs="Times New Roman"/>
          <w:sz w:val="24"/>
          <w:szCs w:val="24"/>
        </w:rPr>
        <w:t>”</w:t>
      </w:r>
      <w:r>
        <w:rPr>
          <w:rFonts w:ascii="Times New Roman" w:hAnsi="Times New Roman" w:cs="Times New Roman"/>
          <w:sz w:val="24"/>
          <w:szCs w:val="24"/>
        </w:rPr>
        <w:t xml:space="preserve"> </w:t>
      </w:r>
      <w:r w:rsidR="00A13974">
        <w:rPr>
          <w:rFonts w:ascii="Times New Roman" w:hAnsi="Times New Roman" w:cs="Times New Roman"/>
          <w:sz w:val="24"/>
          <w:szCs w:val="24"/>
        </w:rPr>
        <w:t>question</w:t>
      </w:r>
      <w:r>
        <w:rPr>
          <w:rFonts w:ascii="Times New Roman" w:hAnsi="Times New Roman" w:cs="Times New Roman"/>
          <w:sz w:val="24"/>
          <w:szCs w:val="24"/>
        </w:rPr>
        <w:t>.</w:t>
      </w:r>
    </w:p>
    <w:p w14:paraId="0D942EB7" w14:textId="77777777" w:rsidR="0035592E" w:rsidRPr="00771E57" w:rsidRDefault="0035592E" w:rsidP="0035592E">
      <w:pPr>
        <w:spacing w:after="0" w:line="360" w:lineRule="auto"/>
        <w:ind w:firstLine="720"/>
        <w:jc w:val="both"/>
        <w:rPr>
          <w:rFonts w:ascii="Times New Roman" w:hAnsi="Times New Roman" w:cs="Times New Roman"/>
          <w:sz w:val="24"/>
          <w:szCs w:val="24"/>
        </w:rPr>
      </w:pPr>
    </w:p>
    <w:p w14:paraId="38B5DFF0" w14:textId="531F68C7" w:rsidR="000776CC" w:rsidRPr="00B66462" w:rsidRDefault="00B66462" w:rsidP="00C7049F">
      <w:pPr>
        <w:spacing w:after="0" w:line="360" w:lineRule="auto"/>
        <w:jc w:val="both"/>
        <w:rPr>
          <w:rFonts w:ascii="Times New Roman" w:hAnsi="Times New Roman" w:cs="Times New Roman"/>
          <w:b/>
          <w:bCs/>
          <w:sz w:val="24"/>
          <w:szCs w:val="24"/>
        </w:rPr>
      </w:pPr>
      <w:r w:rsidRPr="00B66462">
        <w:rPr>
          <w:rFonts w:ascii="Times New Roman" w:hAnsi="Times New Roman" w:cs="Times New Roman"/>
          <w:b/>
          <w:bCs/>
          <w:sz w:val="24"/>
          <w:szCs w:val="24"/>
        </w:rPr>
        <w:t xml:space="preserve">Whether the vehicles were liable to forfeiture in light of the acquittal of </w:t>
      </w:r>
      <w:r w:rsidR="00BC5954">
        <w:rPr>
          <w:rFonts w:ascii="Times New Roman" w:hAnsi="Times New Roman" w:cs="Times New Roman"/>
          <w:b/>
          <w:bCs/>
          <w:sz w:val="24"/>
          <w:szCs w:val="24"/>
        </w:rPr>
        <w:t>the agent</w:t>
      </w:r>
    </w:p>
    <w:p w14:paraId="694EFC85" w14:textId="0535F5FD" w:rsidR="007A6FDD" w:rsidRDefault="00C168A1" w:rsidP="00D34089">
      <w:pPr>
        <w:spacing w:after="0" w:line="360" w:lineRule="auto"/>
        <w:ind w:firstLine="720"/>
        <w:jc w:val="both"/>
        <w:rPr>
          <w:rFonts w:ascii="Arial" w:hAnsi="Arial" w:cs="Arial"/>
          <w:b/>
          <w:bCs/>
          <w:sz w:val="21"/>
          <w:szCs w:val="21"/>
          <w:lang w:val="en-US"/>
        </w:rPr>
      </w:pPr>
      <w:r>
        <w:rPr>
          <w:rFonts w:ascii="Times New Roman" w:hAnsi="Times New Roman" w:cs="Times New Roman"/>
          <w:sz w:val="24"/>
          <w:szCs w:val="24"/>
        </w:rPr>
        <w:t xml:space="preserve">The applicant concedes that s193 (6) empowers the Commissioner in appropriate circumstances to forfeit goods which are the subject of a criminal offence. He however takes umbrage at reference by the commissioner to s174 (2) and (2a) of the Act to justify the forfeiture. </w:t>
      </w:r>
      <w:r w:rsidR="00CF3C3B">
        <w:rPr>
          <w:rFonts w:ascii="Times New Roman" w:hAnsi="Times New Roman" w:cs="Times New Roman"/>
          <w:sz w:val="24"/>
          <w:szCs w:val="24"/>
        </w:rPr>
        <w:t>The said provision reads:</w:t>
      </w:r>
      <w:r w:rsidR="007A6FDD" w:rsidRPr="007A6FDD">
        <w:rPr>
          <w:rFonts w:ascii="Arial" w:hAnsi="Arial" w:cs="Arial"/>
          <w:b/>
          <w:bCs/>
          <w:sz w:val="21"/>
          <w:szCs w:val="21"/>
          <w:lang w:val="en-US"/>
        </w:rPr>
        <w:t xml:space="preserve"> </w:t>
      </w:r>
    </w:p>
    <w:p w14:paraId="578A4AE4" w14:textId="77777777" w:rsidR="007A6FDD" w:rsidRDefault="007A6FDD" w:rsidP="00D34089">
      <w:pPr>
        <w:spacing w:after="0" w:line="360" w:lineRule="auto"/>
        <w:ind w:firstLine="720"/>
        <w:jc w:val="both"/>
        <w:rPr>
          <w:rFonts w:ascii="Arial" w:hAnsi="Arial" w:cs="Arial"/>
          <w:b/>
          <w:bCs/>
          <w:sz w:val="21"/>
          <w:szCs w:val="21"/>
          <w:lang w:val="en-US"/>
        </w:rPr>
      </w:pPr>
    </w:p>
    <w:p w14:paraId="06998225" w14:textId="6F67F068" w:rsidR="007A6FDD" w:rsidRDefault="007A6FDD" w:rsidP="007A6FDD">
      <w:pPr>
        <w:spacing w:after="0" w:line="360" w:lineRule="auto"/>
        <w:ind w:firstLine="720"/>
        <w:jc w:val="both"/>
        <w:rPr>
          <w:rFonts w:ascii="Times New Roman" w:hAnsi="Times New Roman" w:cs="Times New Roman"/>
          <w:sz w:val="24"/>
          <w:szCs w:val="24"/>
        </w:rPr>
      </w:pPr>
      <w:r w:rsidRPr="007A6FDD">
        <w:rPr>
          <w:rFonts w:ascii="Times New Roman" w:hAnsi="Times New Roman" w:cs="Times New Roman"/>
          <w:b/>
          <w:bCs/>
          <w:sz w:val="24"/>
          <w:szCs w:val="24"/>
          <w:lang w:val="en-US"/>
        </w:rPr>
        <w:t>174 False invoices, false representation and forgery</w:t>
      </w:r>
    </w:p>
    <w:p w14:paraId="740BADEB" w14:textId="4E8F2D80" w:rsidR="007A6FDD" w:rsidRDefault="007A6FDD" w:rsidP="007A6F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p>
    <w:p w14:paraId="4A2C5BAD" w14:textId="77777777" w:rsidR="00CF3C3B" w:rsidRPr="00CF3C3B" w:rsidRDefault="00CF3C3B" w:rsidP="00CF3C3B">
      <w:pPr>
        <w:spacing w:after="0" w:line="360" w:lineRule="auto"/>
        <w:ind w:firstLine="720"/>
        <w:jc w:val="both"/>
        <w:rPr>
          <w:rFonts w:ascii="Times New Roman" w:hAnsi="Times New Roman" w:cs="Times New Roman"/>
          <w:sz w:val="24"/>
          <w:szCs w:val="24"/>
          <w:lang w:val="en-US"/>
        </w:rPr>
      </w:pPr>
      <w:r w:rsidRPr="00CF3C3B">
        <w:rPr>
          <w:rFonts w:ascii="Times New Roman" w:hAnsi="Times New Roman" w:cs="Times New Roman"/>
          <w:sz w:val="24"/>
          <w:szCs w:val="24"/>
          <w:lang w:val="en-US"/>
        </w:rPr>
        <w:t>(2) Any person who—</w:t>
      </w:r>
    </w:p>
    <w:p w14:paraId="1D8EF0FD" w14:textId="3DB86A4A" w:rsidR="00CF3C3B" w:rsidRPr="00CF3C3B" w:rsidRDefault="00CF3C3B" w:rsidP="00CF3C3B">
      <w:pPr>
        <w:spacing w:after="0" w:line="360" w:lineRule="auto"/>
        <w:ind w:left="1440"/>
        <w:jc w:val="both"/>
        <w:rPr>
          <w:rFonts w:ascii="Times New Roman" w:hAnsi="Times New Roman" w:cs="Times New Roman"/>
          <w:sz w:val="24"/>
          <w:szCs w:val="24"/>
          <w:lang w:val="en-US"/>
        </w:rPr>
      </w:pPr>
      <w:r w:rsidRPr="00CF3C3B">
        <w:rPr>
          <w:rFonts w:ascii="Times New Roman" w:hAnsi="Times New Roman" w:cs="Times New Roman"/>
          <w:sz w:val="24"/>
          <w:szCs w:val="24"/>
          <w:lang w:val="en-US"/>
        </w:rPr>
        <w:t>(</w:t>
      </w:r>
      <w:r w:rsidRPr="00CF3C3B">
        <w:rPr>
          <w:rFonts w:ascii="Times New Roman" w:hAnsi="Times New Roman" w:cs="Times New Roman"/>
          <w:i/>
          <w:iCs/>
          <w:sz w:val="24"/>
          <w:szCs w:val="24"/>
          <w:lang w:val="en-US"/>
        </w:rPr>
        <w:t>a</w:t>
      </w:r>
      <w:r w:rsidRPr="00CF3C3B">
        <w:rPr>
          <w:rFonts w:ascii="Times New Roman" w:hAnsi="Times New Roman" w:cs="Times New Roman"/>
          <w:sz w:val="24"/>
          <w:szCs w:val="24"/>
          <w:lang w:val="en-US"/>
        </w:rPr>
        <w:t>) uses or attempts to use any document which has been forged with intent to defeat this Act or any law</w:t>
      </w:r>
      <w:r>
        <w:rPr>
          <w:rFonts w:ascii="Times New Roman" w:hAnsi="Times New Roman" w:cs="Times New Roman"/>
          <w:sz w:val="24"/>
          <w:szCs w:val="24"/>
          <w:lang w:val="en-US"/>
        </w:rPr>
        <w:t xml:space="preserve"> </w:t>
      </w:r>
      <w:r w:rsidRPr="00CF3C3B">
        <w:rPr>
          <w:rFonts w:ascii="Times New Roman" w:hAnsi="Times New Roman" w:cs="Times New Roman"/>
          <w:sz w:val="24"/>
          <w:szCs w:val="24"/>
          <w:lang w:val="en-US"/>
        </w:rPr>
        <w:t>relating to customs or excise; or</w:t>
      </w:r>
    </w:p>
    <w:p w14:paraId="662C4F52" w14:textId="5184EE94" w:rsidR="00CF3C3B" w:rsidRPr="00CF3C3B" w:rsidRDefault="00CF3C3B" w:rsidP="00CF3C3B">
      <w:pPr>
        <w:spacing w:after="0" w:line="360" w:lineRule="auto"/>
        <w:ind w:left="1440"/>
        <w:jc w:val="both"/>
        <w:rPr>
          <w:rFonts w:ascii="Times New Roman" w:hAnsi="Times New Roman" w:cs="Times New Roman"/>
          <w:sz w:val="24"/>
          <w:szCs w:val="24"/>
          <w:lang w:val="en-US"/>
        </w:rPr>
      </w:pPr>
      <w:r w:rsidRPr="00CF3C3B">
        <w:rPr>
          <w:rFonts w:ascii="Times New Roman" w:hAnsi="Times New Roman" w:cs="Times New Roman"/>
          <w:sz w:val="24"/>
          <w:szCs w:val="24"/>
          <w:lang w:val="en-US"/>
        </w:rPr>
        <w:lastRenderedPageBreak/>
        <w:t>(</w:t>
      </w:r>
      <w:r w:rsidRPr="00CF3C3B">
        <w:rPr>
          <w:rFonts w:ascii="Times New Roman" w:hAnsi="Times New Roman" w:cs="Times New Roman"/>
          <w:i/>
          <w:iCs/>
          <w:sz w:val="24"/>
          <w:szCs w:val="24"/>
          <w:lang w:val="en-US"/>
        </w:rPr>
        <w:t>b</w:t>
      </w:r>
      <w:r w:rsidRPr="00CF3C3B">
        <w:rPr>
          <w:rFonts w:ascii="Times New Roman" w:hAnsi="Times New Roman" w:cs="Times New Roman"/>
          <w:sz w:val="24"/>
          <w:szCs w:val="24"/>
          <w:lang w:val="en-US"/>
        </w:rPr>
        <w:t>) otherwise than in accordance with this Act, buys or receives or has in his possession any goods required</w:t>
      </w:r>
      <w:r>
        <w:rPr>
          <w:rFonts w:ascii="Times New Roman" w:hAnsi="Times New Roman" w:cs="Times New Roman"/>
          <w:sz w:val="24"/>
          <w:szCs w:val="24"/>
          <w:lang w:val="en-US"/>
        </w:rPr>
        <w:t xml:space="preserve"> </w:t>
      </w:r>
      <w:r w:rsidRPr="00CF3C3B">
        <w:rPr>
          <w:rFonts w:ascii="Times New Roman" w:hAnsi="Times New Roman" w:cs="Times New Roman"/>
          <w:sz w:val="24"/>
          <w:szCs w:val="24"/>
          <w:lang w:val="en-US"/>
        </w:rPr>
        <w:t>to be accounted for by this Act or any law relating to customs or excise before they have been so accounted</w:t>
      </w:r>
      <w:r>
        <w:rPr>
          <w:rFonts w:ascii="Times New Roman" w:hAnsi="Times New Roman" w:cs="Times New Roman"/>
          <w:sz w:val="24"/>
          <w:szCs w:val="24"/>
          <w:lang w:val="en-US"/>
        </w:rPr>
        <w:t xml:space="preserve"> </w:t>
      </w:r>
      <w:r w:rsidRPr="00CF3C3B">
        <w:rPr>
          <w:rFonts w:ascii="Times New Roman" w:hAnsi="Times New Roman" w:cs="Times New Roman"/>
          <w:sz w:val="24"/>
          <w:szCs w:val="24"/>
          <w:lang w:val="en-US"/>
        </w:rPr>
        <w:t>for; or</w:t>
      </w:r>
    </w:p>
    <w:p w14:paraId="0507A4DB" w14:textId="5FFCA07D" w:rsidR="00CF3C3B" w:rsidRPr="00CF3C3B" w:rsidRDefault="00CF3C3B" w:rsidP="00CF3C3B">
      <w:pPr>
        <w:spacing w:after="0" w:line="360" w:lineRule="auto"/>
        <w:ind w:left="1440"/>
        <w:jc w:val="both"/>
        <w:rPr>
          <w:rFonts w:ascii="Times New Roman" w:hAnsi="Times New Roman" w:cs="Times New Roman"/>
          <w:sz w:val="24"/>
          <w:szCs w:val="24"/>
          <w:lang w:val="en-US"/>
        </w:rPr>
      </w:pPr>
      <w:r w:rsidRPr="00CF3C3B">
        <w:rPr>
          <w:rFonts w:ascii="Times New Roman" w:hAnsi="Times New Roman" w:cs="Times New Roman"/>
          <w:sz w:val="24"/>
          <w:szCs w:val="24"/>
          <w:lang w:val="en-US"/>
        </w:rPr>
        <w:t>(</w:t>
      </w:r>
      <w:r w:rsidRPr="00CF3C3B">
        <w:rPr>
          <w:rFonts w:ascii="Times New Roman" w:hAnsi="Times New Roman" w:cs="Times New Roman"/>
          <w:i/>
          <w:iCs/>
          <w:sz w:val="24"/>
          <w:szCs w:val="24"/>
          <w:lang w:val="en-US"/>
        </w:rPr>
        <w:t>c</w:t>
      </w:r>
      <w:r w:rsidRPr="00CF3C3B">
        <w:rPr>
          <w:rFonts w:ascii="Times New Roman" w:hAnsi="Times New Roman" w:cs="Times New Roman"/>
          <w:sz w:val="24"/>
          <w:szCs w:val="24"/>
          <w:lang w:val="en-US"/>
        </w:rPr>
        <w:t>) otherwise than in accordance with this Act, has in his possession any goods liable to forfeiture under this</w:t>
      </w:r>
      <w:r>
        <w:rPr>
          <w:rFonts w:ascii="Times New Roman" w:hAnsi="Times New Roman" w:cs="Times New Roman"/>
          <w:sz w:val="24"/>
          <w:szCs w:val="24"/>
          <w:lang w:val="en-US"/>
        </w:rPr>
        <w:t xml:space="preserve"> </w:t>
      </w:r>
      <w:r w:rsidRPr="00CF3C3B">
        <w:rPr>
          <w:rFonts w:ascii="Times New Roman" w:hAnsi="Times New Roman" w:cs="Times New Roman"/>
          <w:sz w:val="24"/>
          <w:szCs w:val="24"/>
          <w:lang w:val="en-US"/>
        </w:rPr>
        <w:t>Act or any law relating to customs or excise;</w:t>
      </w:r>
    </w:p>
    <w:p w14:paraId="114C0B8D" w14:textId="77777777" w:rsidR="00CF3C3B" w:rsidRPr="00CF3C3B" w:rsidRDefault="00CF3C3B" w:rsidP="00CF3C3B">
      <w:pPr>
        <w:spacing w:after="0" w:line="360" w:lineRule="auto"/>
        <w:ind w:left="1440"/>
        <w:jc w:val="both"/>
        <w:rPr>
          <w:rFonts w:ascii="Times New Roman" w:hAnsi="Times New Roman" w:cs="Times New Roman"/>
          <w:sz w:val="24"/>
          <w:szCs w:val="24"/>
          <w:lang w:val="en-US"/>
        </w:rPr>
      </w:pPr>
      <w:r w:rsidRPr="00CF3C3B">
        <w:rPr>
          <w:rFonts w:ascii="Times New Roman" w:hAnsi="Times New Roman" w:cs="Times New Roman"/>
          <w:sz w:val="24"/>
          <w:szCs w:val="24"/>
          <w:lang w:val="en-US"/>
        </w:rPr>
        <w:t>shall be guilty of an offence, unless he produces evidence to show that he did not know—</w:t>
      </w:r>
    </w:p>
    <w:p w14:paraId="2D63D739" w14:textId="3266FABC" w:rsidR="00CF3C3B" w:rsidRPr="00CF3C3B" w:rsidRDefault="00CF3C3B" w:rsidP="00CF3C3B">
      <w:pPr>
        <w:spacing w:after="0" w:line="360" w:lineRule="auto"/>
        <w:ind w:left="1440" w:firstLine="720"/>
        <w:jc w:val="both"/>
        <w:rPr>
          <w:rFonts w:ascii="Times New Roman" w:hAnsi="Times New Roman" w:cs="Times New Roman"/>
          <w:sz w:val="24"/>
          <w:szCs w:val="24"/>
          <w:lang w:val="en-US"/>
        </w:rPr>
      </w:pPr>
      <w:r w:rsidRPr="00CF3C3B">
        <w:rPr>
          <w:rFonts w:ascii="Times New Roman" w:hAnsi="Times New Roman" w:cs="Times New Roman"/>
          <w:sz w:val="24"/>
          <w:szCs w:val="24"/>
          <w:lang w:val="en-US"/>
        </w:rPr>
        <w:t>i) that the document was forged; or</w:t>
      </w:r>
    </w:p>
    <w:p w14:paraId="5CFB5C47" w14:textId="2FE7A146" w:rsidR="00CF3C3B" w:rsidRPr="00CF3C3B" w:rsidRDefault="00CF3C3B" w:rsidP="00CF3C3B">
      <w:pPr>
        <w:spacing w:after="0" w:line="360" w:lineRule="auto"/>
        <w:ind w:left="2160"/>
        <w:jc w:val="both"/>
        <w:rPr>
          <w:rFonts w:ascii="Times New Roman" w:hAnsi="Times New Roman" w:cs="Times New Roman"/>
          <w:sz w:val="24"/>
          <w:szCs w:val="24"/>
          <w:lang w:val="en-US"/>
        </w:rPr>
      </w:pPr>
      <w:r w:rsidRPr="00CF3C3B">
        <w:rPr>
          <w:rFonts w:ascii="Times New Roman" w:hAnsi="Times New Roman" w:cs="Times New Roman"/>
          <w:sz w:val="24"/>
          <w:szCs w:val="24"/>
          <w:lang w:val="en-US"/>
        </w:rPr>
        <w:t>(ii) that duty on the goods had not been paid or secured or that the goods had not been accounted for</w:t>
      </w:r>
      <w:r>
        <w:rPr>
          <w:rFonts w:ascii="Times New Roman" w:hAnsi="Times New Roman" w:cs="Times New Roman"/>
          <w:sz w:val="24"/>
          <w:szCs w:val="24"/>
          <w:lang w:val="en-US"/>
        </w:rPr>
        <w:t xml:space="preserve"> </w:t>
      </w:r>
      <w:r w:rsidRPr="00CF3C3B">
        <w:rPr>
          <w:rFonts w:ascii="Times New Roman" w:hAnsi="Times New Roman" w:cs="Times New Roman"/>
          <w:sz w:val="24"/>
          <w:szCs w:val="24"/>
          <w:lang w:val="en-US"/>
        </w:rPr>
        <w:t>in terms of this Act or any law relating to customs or excise; or</w:t>
      </w:r>
    </w:p>
    <w:p w14:paraId="320FEFA1" w14:textId="77777777" w:rsidR="00CF3C3B" w:rsidRPr="00CF3C3B" w:rsidRDefault="00CF3C3B" w:rsidP="00CF3C3B">
      <w:pPr>
        <w:spacing w:after="0" w:line="360" w:lineRule="auto"/>
        <w:ind w:left="1440" w:firstLine="720"/>
        <w:jc w:val="both"/>
        <w:rPr>
          <w:rFonts w:ascii="Times New Roman" w:hAnsi="Times New Roman" w:cs="Times New Roman"/>
          <w:sz w:val="24"/>
          <w:szCs w:val="24"/>
          <w:lang w:val="en-US"/>
        </w:rPr>
      </w:pPr>
      <w:r w:rsidRPr="00CF3C3B">
        <w:rPr>
          <w:rFonts w:ascii="Times New Roman" w:hAnsi="Times New Roman" w:cs="Times New Roman"/>
          <w:sz w:val="24"/>
          <w:szCs w:val="24"/>
          <w:lang w:val="en-US"/>
        </w:rPr>
        <w:t>(iii) that the goods were liable to forfeiture; as the case may be.</w:t>
      </w:r>
    </w:p>
    <w:p w14:paraId="2868B32E" w14:textId="77777777" w:rsidR="00CF3C3B" w:rsidRPr="00CF3C3B" w:rsidRDefault="00CF3C3B" w:rsidP="00CF3C3B">
      <w:pPr>
        <w:spacing w:after="0" w:line="360" w:lineRule="auto"/>
        <w:ind w:left="720"/>
        <w:jc w:val="both"/>
        <w:rPr>
          <w:rFonts w:ascii="Times New Roman" w:hAnsi="Times New Roman" w:cs="Times New Roman"/>
          <w:sz w:val="24"/>
          <w:szCs w:val="24"/>
          <w:lang w:val="en-US"/>
        </w:rPr>
      </w:pPr>
      <w:r w:rsidRPr="00CF3C3B">
        <w:rPr>
          <w:rFonts w:ascii="Times New Roman" w:hAnsi="Times New Roman" w:cs="Times New Roman"/>
          <w:sz w:val="24"/>
          <w:szCs w:val="24"/>
          <w:lang w:val="en-US"/>
        </w:rPr>
        <w:t>(2a) Any person who is guilty of an offence in terms of subsection (1) or (2) shall be liable to—</w:t>
      </w:r>
    </w:p>
    <w:p w14:paraId="6F626BFC" w14:textId="27AC0770" w:rsidR="00CF3C3B" w:rsidRPr="00CF3C3B" w:rsidRDefault="00CF3C3B" w:rsidP="00CF3C3B">
      <w:pPr>
        <w:spacing w:after="0" w:line="360" w:lineRule="auto"/>
        <w:ind w:left="1440"/>
        <w:jc w:val="both"/>
        <w:rPr>
          <w:rFonts w:ascii="Times New Roman" w:hAnsi="Times New Roman" w:cs="Times New Roman"/>
          <w:sz w:val="24"/>
          <w:szCs w:val="24"/>
          <w:lang w:val="en-US"/>
        </w:rPr>
      </w:pPr>
      <w:r w:rsidRPr="00CF3C3B">
        <w:rPr>
          <w:rFonts w:ascii="Times New Roman" w:hAnsi="Times New Roman" w:cs="Times New Roman"/>
          <w:sz w:val="24"/>
          <w:szCs w:val="24"/>
          <w:lang w:val="en-US"/>
        </w:rPr>
        <w:t>(</w:t>
      </w:r>
      <w:r w:rsidRPr="00CF3C3B">
        <w:rPr>
          <w:rFonts w:ascii="Times New Roman" w:hAnsi="Times New Roman" w:cs="Times New Roman"/>
          <w:i/>
          <w:iCs/>
          <w:sz w:val="24"/>
          <w:szCs w:val="24"/>
          <w:lang w:val="en-US"/>
        </w:rPr>
        <w:t>a</w:t>
      </w:r>
      <w:r w:rsidRPr="00CF3C3B">
        <w:rPr>
          <w:rFonts w:ascii="Times New Roman" w:hAnsi="Times New Roman" w:cs="Times New Roman"/>
          <w:sz w:val="24"/>
          <w:szCs w:val="24"/>
          <w:lang w:val="en-US"/>
        </w:rPr>
        <w:t>) a fine not exceeding level twelve or three times the duty-paid value of the goods concerned, whichever</w:t>
      </w:r>
      <w:r>
        <w:rPr>
          <w:rFonts w:ascii="Times New Roman" w:hAnsi="Times New Roman" w:cs="Times New Roman"/>
          <w:sz w:val="24"/>
          <w:szCs w:val="24"/>
          <w:lang w:val="en-US"/>
        </w:rPr>
        <w:t xml:space="preserve"> </w:t>
      </w:r>
      <w:r w:rsidRPr="00CF3C3B">
        <w:rPr>
          <w:rFonts w:ascii="Times New Roman" w:hAnsi="Times New Roman" w:cs="Times New Roman"/>
          <w:sz w:val="24"/>
          <w:szCs w:val="24"/>
          <w:lang w:val="en-US"/>
        </w:rPr>
        <w:t>is the greater; or</w:t>
      </w:r>
    </w:p>
    <w:p w14:paraId="73BB2092" w14:textId="38C92143" w:rsidR="00CF3C3B" w:rsidRPr="00CF3C3B" w:rsidRDefault="00CF3C3B" w:rsidP="00CF3C3B">
      <w:pPr>
        <w:spacing w:after="0" w:line="360" w:lineRule="auto"/>
        <w:ind w:left="1440"/>
        <w:jc w:val="both"/>
        <w:rPr>
          <w:rFonts w:ascii="Times New Roman" w:hAnsi="Times New Roman" w:cs="Times New Roman"/>
          <w:sz w:val="24"/>
          <w:szCs w:val="24"/>
          <w:lang w:val="en-US"/>
        </w:rPr>
      </w:pPr>
      <w:r w:rsidRPr="00CF3C3B">
        <w:rPr>
          <w:rFonts w:ascii="Times New Roman" w:hAnsi="Times New Roman" w:cs="Times New Roman"/>
          <w:sz w:val="24"/>
          <w:szCs w:val="24"/>
          <w:lang w:val="en-US"/>
        </w:rPr>
        <w:t>(</w:t>
      </w:r>
      <w:r w:rsidRPr="00CF3C3B">
        <w:rPr>
          <w:rFonts w:ascii="Times New Roman" w:hAnsi="Times New Roman" w:cs="Times New Roman"/>
          <w:i/>
          <w:iCs/>
          <w:sz w:val="24"/>
          <w:szCs w:val="24"/>
          <w:lang w:val="en-US"/>
        </w:rPr>
        <w:t>b</w:t>
      </w:r>
      <w:r w:rsidRPr="00CF3C3B">
        <w:rPr>
          <w:rFonts w:ascii="Times New Roman" w:hAnsi="Times New Roman" w:cs="Times New Roman"/>
          <w:sz w:val="24"/>
          <w:szCs w:val="24"/>
          <w:lang w:val="en-US"/>
        </w:rPr>
        <w:t>) imprisonment for a period not exceeding five years;</w:t>
      </w:r>
      <w:r>
        <w:rPr>
          <w:rFonts w:ascii="Times New Roman" w:hAnsi="Times New Roman" w:cs="Times New Roman"/>
          <w:sz w:val="24"/>
          <w:szCs w:val="24"/>
          <w:lang w:val="en-US"/>
        </w:rPr>
        <w:t xml:space="preserve"> </w:t>
      </w:r>
      <w:r w:rsidRPr="00CF3C3B">
        <w:rPr>
          <w:rFonts w:ascii="Times New Roman" w:hAnsi="Times New Roman" w:cs="Times New Roman"/>
          <w:sz w:val="24"/>
          <w:szCs w:val="24"/>
          <w:lang w:val="en-US"/>
        </w:rPr>
        <w:t>or to both such fine and such imprisonment.</w:t>
      </w:r>
    </w:p>
    <w:p w14:paraId="1A579606" w14:textId="50F3054B" w:rsidR="00CF3C3B" w:rsidRDefault="00CF3C3B" w:rsidP="00CF3C3B">
      <w:pPr>
        <w:spacing w:after="0" w:line="360" w:lineRule="auto"/>
        <w:ind w:firstLine="720"/>
        <w:jc w:val="both"/>
        <w:rPr>
          <w:rFonts w:ascii="Times New Roman" w:hAnsi="Times New Roman" w:cs="Times New Roman"/>
          <w:sz w:val="24"/>
          <w:szCs w:val="24"/>
        </w:rPr>
      </w:pPr>
    </w:p>
    <w:p w14:paraId="32161476" w14:textId="4E7984CB" w:rsidR="00D73610" w:rsidRDefault="007A6FDD" w:rsidP="00D34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 which the applicant advances is that the above provision relates to</w:t>
      </w:r>
      <w:r w:rsidR="00D73610">
        <w:rPr>
          <w:rFonts w:ascii="Times New Roman" w:hAnsi="Times New Roman" w:cs="Times New Roman"/>
          <w:sz w:val="24"/>
          <w:szCs w:val="24"/>
        </w:rPr>
        <w:t xml:space="preserve"> the</w:t>
      </w:r>
      <w:r>
        <w:rPr>
          <w:rFonts w:ascii="Times New Roman" w:hAnsi="Times New Roman" w:cs="Times New Roman"/>
          <w:sz w:val="24"/>
          <w:szCs w:val="24"/>
        </w:rPr>
        <w:t xml:space="preserve"> criminal liability and prosecution of offenders </w:t>
      </w:r>
      <w:r w:rsidR="008F2142">
        <w:rPr>
          <w:rFonts w:ascii="Times New Roman" w:hAnsi="Times New Roman" w:cs="Times New Roman"/>
          <w:sz w:val="24"/>
          <w:szCs w:val="24"/>
        </w:rPr>
        <w:t>something beyond the Commissioner’s jurisdiction</w:t>
      </w:r>
      <w:r w:rsidR="00D73610">
        <w:rPr>
          <w:rFonts w:ascii="Times New Roman" w:hAnsi="Times New Roman" w:cs="Times New Roman"/>
          <w:sz w:val="24"/>
          <w:szCs w:val="24"/>
        </w:rPr>
        <w:t>. It is further averred on its behalf that in any event that provision does not grant the Commissioner the power to forfeit goods.</w:t>
      </w:r>
    </w:p>
    <w:p w14:paraId="0D4778B8" w14:textId="77777777" w:rsidR="00936A0B" w:rsidRDefault="008F2142" w:rsidP="00D34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What </w:t>
      </w:r>
      <w:r w:rsidR="00D73610">
        <w:rPr>
          <w:rFonts w:ascii="Times New Roman" w:hAnsi="Times New Roman" w:cs="Times New Roman"/>
          <w:sz w:val="24"/>
          <w:szCs w:val="24"/>
        </w:rPr>
        <w:t>probably</w:t>
      </w:r>
      <w:r>
        <w:rPr>
          <w:rFonts w:ascii="Times New Roman" w:hAnsi="Times New Roman" w:cs="Times New Roman"/>
          <w:sz w:val="24"/>
          <w:szCs w:val="24"/>
        </w:rPr>
        <w:t xml:space="preserve"> elude</w:t>
      </w:r>
      <w:r w:rsidR="00D73610">
        <w:rPr>
          <w:rFonts w:ascii="Times New Roman" w:hAnsi="Times New Roman" w:cs="Times New Roman"/>
          <w:sz w:val="24"/>
          <w:szCs w:val="24"/>
        </w:rPr>
        <w:t>s</w:t>
      </w:r>
      <w:r>
        <w:rPr>
          <w:rFonts w:ascii="Times New Roman" w:hAnsi="Times New Roman" w:cs="Times New Roman"/>
          <w:sz w:val="24"/>
          <w:szCs w:val="24"/>
        </w:rPr>
        <w:t xml:space="preserve"> the applicant is that reference</w:t>
      </w:r>
      <w:r w:rsidR="00D73610">
        <w:rPr>
          <w:rFonts w:ascii="Times New Roman" w:hAnsi="Times New Roman" w:cs="Times New Roman"/>
          <w:sz w:val="24"/>
          <w:szCs w:val="24"/>
        </w:rPr>
        <w:t xml:space="preserve"> by the Commissioner</w:t>
      </w:r>
      <w:r>
        <w:rPr>
          <w:rFonts w:ascii="Times New Roman" w:hAnsi="Times New Roman" w:cs="Times New Roman"/>
          <w:sz w:val="24"/>
          <w:szCs w:val="24"/>
        </w:rPr>
        <w:t xml:space="preserve"> to s174 (2)</w:t>
      </w:r>
      <w:r w:rsidR="00D73610">
        <w:rPr>
          <w:rFonts w:ascii="Times New Roman" w:hAnsi="Times New Roman" w:cs="Times New Roman"/>
          <w:sz w:val="24"/>
          <w:szCs w:val="24"/>
        </w:rPr>
        <w:t xml:space="preserve"> </w:t>
      </w:r>
      <w:r w:rsidR="00936A0B">
        <w:rPr>
          <w:rFonts w:ascii="Times New Roman" w:hAnsi="Times New Roman" w:cs="Times New Roman"/>
          <w:sz w:val="24"/>
          <w:szCs w:val="24"/>
        </w:rPr>
        <w:t>and (</w:t>
      </w:r>
      <w:r>
        <w:rPr>
          <w:rFonts w:ascii="Times New Roman" w:hAnsi="Times New Roman" w:cs="Times New Roman"/>
          <w:sz w:val="24"/>
          <w:szCs w:val="24"/>
        </w:rPr>
        <w:t>2a)</w:t>
      </w:r>
      <w:r w:rsidR="00D73610">
        <w:rPr>
          <w:rFonts w:ascii="Times New Roman" w:hAnsi="Times New Roman" w:cs="Times New Roman"/>
          <w:sz w:val="24"/>
          <w:szCs w:val="24"/>
        </w:rPr>
        <w:t xml:space="preserve"> of the Act</w:t>
      </w:r>
      <w:r>
        <w:rPr>
          <w:rFonts w:ascii="Times New Roman" w:hAnsi="Times New Roman" w:cs="Times New Roman"/>
          <w:sz w:val="24"/>
          <w:szCs w:val="24"/>
        </w:rPr>
        <w:t xml:space="preserve"> was </w:t>
      </w:r>
      <w:r w:rsidR="00D73610">
        <w:rPr>
          <w:rFonts w:ascii="Times New Roman" w:hAnsi="Times New Roman" w:cs="Times New Roman"/>
          <w:sz w:val="24"/>
          <w:szCs w:val="24"/>
        </w:rPr>
        <w:t xml:space="preserve">merely </w:t>
      </w:r>
      <w:r>
        <w:rPr>
          <w:rFonts w:ascii="Times New Roman" w:hAnsi="Times New Roman" w:cs="Times New Roman"/>
          <w:sz w:val="24"/>
          <w:szCs w:val="24"/>
        </w:rPr>
        <w:t xml:space="preserve">meant to </w:t>
      </w:r>
      <w:r w:rsidR="00D73610">
        <w:rPr>
          <w:rFonts w:ascii="Times New Roman" w:hAnsi="Times New Roman" w:cs="Times New Roman"/>
          <w:sz w:val="24"/>
          <w:szCs w:val="24"/>
        </w:rPr>
        <w:t>convey the message</w:t>
      </w:r>
      <w:r>
        <w:rPr>
          <w:rFonts w:ascii="Times New Roman" w:hAnsi="Times New Roman" w:cs="Times New Roman"/>
          <w:sz w:val="24"/>
          <w:szCs w:val="24"/>
        </w:rPr>
        <w:t xml:space="preserve"> that a serious offence</w:t>
      </w:r>
      <w:r w:rsidR="00D73610">
        <w:rPr>
          <w:rFonts w:ascii="Times New Roman" w:hAnsi="Times New Roman" w:cs="Times New Roman"/>
          <w:sz w:val="24"/>
          <w:szCs w:val="24"/>
        </w:rPr>
        <w:t xml:space="preserve"> in relation to the importation of the vehicles</w:t>
      </w:r>
      <w:r>
        <w:rPr>
          <w:rFonts w:ascii="Times New Roman" w:hAnsi="Times New Roman" w:cs="Times New Roman"/>
          <w:sz w:val="24"/>
          <w:szCs w:val="24"/>
        </w:rPr>
        <w:t xml:space="preserve"> was committe</w:t>
      </w:r>
      <w:r w:rsidR="00D73610">
        <w:rPr>
          <w:rFonts w:ascii="Times New Roman" w:hAnsi="Times New Roman" w:cs="Times New Roman"/>
          <w:sz w:val="24"/>
          <w:szCs w:val="24"/>
        </w:rPr>
        <w:t>d</w:t>
      </w:r>
      <w:r>
        <w:rPr>
          <w:rFonts w:ascii="Times New Roman" w:hAnsi="Times New Roman" w:cs="Times New Roman"/>
          <w:sz w:val="24"/>
          <w:szCs w:val="24"/>
        </w:rPr>
        <w:t xml:space="preserve"> </w:t>
      </w:r>
      <w:r w:rsidR="00D73610">
        <w:rPr>
          <w:rFonts w:ascii="Times New Roman" w:hAnsi="Times New Roman" w:cs="Times New Roman"/>
          <w:sz w:val="24"/>
          <w:szCs w:val="24"/>
        </w:rPr>
        <w:t>which in turn justified triggering the</w:t>
      </w:r>
      <w:r>
        <w:rPr>
          <w:rFonts w:ascii="Times New Roman" w:hAnsi="Times New Roman" w:cs="Times New Roman"/>
          <w:sz w:val="24"/>
          <w:szCs w:val="24"/>
        </w:rPr>
        <w:t xml:space="preserve"> forfeiture provision</w:t>
      </w:r>
      <w:r w:rsidR="00D73610">
        <w:rPr>
          <w:rFonts w:ascii="Times New Roman" w:hAnsi="Times New Roman" w:cs="Times New Roman"/>
          <w:sz w:val="24"/>
          <w:szCs w:val="24"/>
        </w:rPr>
        <w:t>s</w:t>
      </w:r>
      <w:r>
        <w:rPr>
          <w:rFonts w:ascii="Times New Roman" w:hAnsi="Times New Roman" w:cs="Times New Roman"/>
          <w:sz w:val="24"/>
          <w:szCs w:val="24"/>
        </w:rPr>
        <w:t xml:space="preserve">. </w:t>
      </w:r>
      <w:r w:rsidR="00D73610">
        <w:rPr>
          <w:rFonts w:ascii="Times New Roman" w:hAnsi="Times New Roman" w:cs="Times New Roman"/>
          <w:sz w:val="24"/>
          <w:szCs w:val="24"/>
        </w:rPr>
        <w:t xml:space="preserve">The forfeiture provision being s169 (6) of the Act. </w:t>
      </w:r>
      <w:r>
        <w:rPr>
          <w:rFonts w:ascii="Times New Roman" w:hAnsi="Times New Roman" w:cs="Times New Roman"/>
          <w:sz w:val="24"/>
          <w:szCs w:val="24"/>
        </w:rPr>
        <w:t>The Commissioner could not have declared forfeiture</w:t>
      </w:r>
      <w:r w:rsidR="00D73610">
        <w:rPr>
          <w:rFonts w:ascii="Times New Roman" w:hAnsi="Times New Roman" w:cs="Times New Roman"/>
          <w:sz w:val="24"/>
          <w:szCs w:val="24"/>
        </w:rPr>
        <w:t xml:space="preserve"> without reference to a provision justifying the same.</w:t>
      </w:r>
    </w:p>
    <w:p w14:paraId="4605590B" w14:textId="0B5D31C7" w:rsidR="00936A0B" w:rsidRDefault="00936A0B" w:rsidP="00936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question which falls for determination is whether or not the vehicles’ liability to forfeiture was solely dependent upon the conviction of Tabvakure (or anyone else for that </w:t>
      </w:r>
      <w:r>
        <w:rPr>
          <w:rFonts w:ascii="Times New Roman" w:hAnsi="Times New Roman" w:cs="Times New Roman"/>
          <w:sz w:val="24"/>
          <w:szCs w:val="24"/>
        </w:rPr>
        <w:lastRenderedPageBreak/>
        <w:t>matter). The short answer to that question is no. Forfeiture of the goods in question may still be lawful even where no-one has been held criminally liable for the unlawful importation of the goods in question. This may be possible for example where the identity of the person criminally responsible for the transgression in question cannot be established</w:t>
      </w:r>
      <w:r w:rsidR="004B73DB">
        <w:rPr>
          <w:rFonts w:ascii="Times New Roman" w:hAnsi="Times New Roman" w:cs="Times New Roman"/>
          <w:sz w:val="24"/>
          <w:szCs w:val="24"/>
        </w:rPr>
        <w:t xml:space="preserve"> or where he/she absconds. </w:t>
      </w:r>
    </w:p>
    <w:p w14:paraId="5635DD27" w14:textId="41B779B0" w:rsidR="00936A0B" w:rsidRDefault="004B73DB" w:rsidP="00936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much is clear from a reading of</w:t>
      </w:r>
      <w:r w:rsidR="00936A0B">
        <w:rPr>
          <w:rFonts w:ascii="Times New Roman" w:hAnsi="Times New Roman" w:cs="Times New Roman"/>
          <w:sz w:val="24"/>
          <w:szCs w:val="24"/>
        </w:rPr>
        <w:t xml:space="preserve"> s193 (1) of the Act</w:t>
      </w:r>
      <w:r>
        <w:rPr>
          <w:rFonts w:ascii="Times New Roman" w:hAnsi="Times New Roman" w:cs="Times New Roman"/>
          <w:sz w:val="24"/>
          <w:szCs w:val="24"/>
        </w:rPr>
        <w:t xml:space="preserve"> which</w:t>
      </w:r>
      <w:r w:rsidR="00936A0B">
        <w:rPr>
          <w:rFonts w:ascii="Times New Roman" w:hAnsi="Times New Roman" w:cs="Times New Roman"/>
          <w:sz w:val="24"/>
          <w:szCs w:val="24"/>
        </w:rPr>
        <w:t xml:space="preserve"> provides that seizure</w:t>
      </w:r>
      <w:r>
        <w:rPr>
          <w:rFonts w:ascii="Times New Roman" w:hAnsi="Times New Roman" w:cs="Times New Roman"/>
          <w:sz w:val="24"/>
          <w:szCs w:val="24"/>
        </w:rPr>
        <w:t xml:space="preserve"> (which in turn may result in forfeiture)</w:t>
      </w:r>
      <w:r w:rsidR="00936A0B">
        <w:rPr>
          <w:rFonts w:ascii="Times New Roman" w:hAnsi="Times New Roman" w:cs="Times New Roman"/>
          <w:sz w:val="24"/>
          <w:szCs w:val="24"/>
        </w:rPr>
        <w:t xml:space="preserve"> of any goods may ensue even though no prosecution for the contravention of the Act has taken place or even where prosecution has taken place it has resulted on the acquittal of that person. It reads:</w:t>
      </w:r>
    </w:p>
    <w:p w14:paraId="6B71F90E" w14:textId="77777777" w:rsidR="00936A0B" w:rsidRPr="00F06B82" w:rsidRDefault="00936A0B" w:rsidP="00936A0B">
      <w:pPr>
        <w:spacing w:after="0" w:line="360" w:lineRule="auto"/>
        <w:ind w:firstLine="720"/>
        <w:jc w:val="both"/>
        <w:rPr>
          <w:rFonts w:ascii="Times New Roman" w:hAnsi="Times New Roman" w:cs="Times New Roman"/>
          <w:b/>
          <w:sz w:val="24"/>
          <w:szCs w:val="24"/>
        </w:rPr>
      </w:pPr>
      <w:r w:rsidRPr="00F06B82">
        <w:rPr>
          <w:rFonts w:ascii="Times New Roman" w:hAnsi="Times New Roman" w:cs="Times New Roman"/>
          <w:b/>
          <w:sz w:val="24"/>
          <w:szCs w:val="24"/>
        </w:rPr>
        <w:t>193. Procedure as to seizure and forfeiture</w:t>
      </w:r>
    </w:p>
    <w:p w14:paraId="0E6C90C4" w14:textId="77777777" w:rsidR="00936A0B" w:rsidRDefault="00936A0B" w:rsidP="004B73DB">
      <w:pPr>
        <w:spacing w:after="0" w:line="360" w:lineRule="auto"/>
        <w:ind w:left="720"/>
        <w:rPr>
          <w:rFonts w:ascii="Times New Roman" w:hAnsi="Times New Roman" w:cs="Times New Roman"/>
          <w:i/>
          <w:sz w:val="24"/>
          <w:szCs w:val="24"/>
        </w:rPr>
      </w:pPr>
      <w:r w:rsidRPr="00F06B82">
        <w:rPr>
          <w:rFonts w:ascii="Times New Roman" w:hAnsi="Times New Roman" w:cs="Times New Roman"/>
          <w:i/>
          <w:sz w:val="24"/>
          <w:szCs w:val="24"/>
        </w:rPr>
        <w:t>(1) Subject to subsection (3), an officer may seize any goods, ship, aircraft or vehicle (hereinafter in this section referred it as articles) which he has reasonable grounds for believing are liable to seizure.</w:t>
      </w:r>
    </w:p>
    <w:p w14:paraId="32A4DC38" w14:textId="77777777" w:rsidR="004B73DB" w:rsidRPr="00F06B82" w:rsidRDefault="004B73DB" w:rsidP="004B73DB">
      <w:pPr>
        <w:spacing w:after="0" w:line="360" w:lineRule="auto"/>
        <w:ind w:left="720"/>
        <w:rPr>
          <w:rFonts w:ascii="Times New Roman" w:hAnsi="Times New Roman" w:cs="Times New Roman"/>
          <w:i/>
          <w:sz w:val="24"/>
          <w:szCs w:val="24"/>
          <w:u w:val="single"/>
        </w:rPr>
      </w:pPr>
    </w:p>
    <w:p w14:paraId="75FA5A49" w14:textId="36C43569" w:rsidR="00936A0B" w:rsidRDefault="00936A0B" w:rsidP="004B73DB">
      <w:pPr>
        <w:spacing w:after="0" w:line="360" w:lineRule="auto"/>
        <w:ind w:firstLine="720"/>
        <w:rPr>
          <w:rFonts w:ascii="Times New Roman" w:hAnsi="Times New Roman" w:cs="Times New Roman"/>
          <w:iCs/>
          <w:sz w:val="24"/>
          <w:szCs w:val="24"/>
        </w:rPr>
      </w:pPr>
      <w:r w:rsidRPr="004B73DB">
        <w:rPr>
          <w:rFonts w:ascii="Times New Roman" w:hAnsi="Times New Roman" w:cs="Times New Roman"/>
          <w:iCs/>
          <w:sz w:val="24"/>
          <w:szCs w:val="24"/>
        </w:rPr>
        <w:t>The term liable to seizure is provided in subsection (2) of that section which reads</w:t>
      </w:r>
      <w:r w:rsidR="004B73DB">
        <w:rPr>
          <w:rFonts w:ascii="Times New Roman" w:hAnsi="Times New Roman" w:cs="Times New Roman"/>
          <w:iCs/>
          <w:sz w:val="24"/>
          <w:szCs w:val="24"/>
        </w:rPr>
        <w:t>:</w:t>
      </w:r>
    </w:p>
    <w:p w14:paraId="34D995E5" w14:textId="457CA3A3" w:rsidR="004B73DB" w:rsidRPr="00C62714" w:rsidRDefault="004B73DB" w:rsidP="00C62714">
      <w:pPr>
        <w:spacing w:after="0" w:line="360" w:lineRule="auto"/>
        <w:ind w:firstLine="720"/>
        <w:rPr>
          <w:rFonts w:ascii="Times New Roman" w:hAnsi="Times New Roman" w:cs="Times New Roman"/>
          <w:i/>
          <w:sz w:val="24"/>
          <w:szCs w:val="24"/>
        </w:rPr>
      </w:pPr>
      <w:r w:rsidRPr="00C62714">
        <w:rPr>
          <w:rFonts w:ascii="Times New Roman" w:hAnsi="Times New Roman" w:cs="Times New Roman"/>
          <w:i/>
          <w:sz w:val="24"/>
          <w:szCs w:val="24"/>
        </w:rPr>
        <w:t>“Liable to seizure”</w:t>
      </w:r>
      <w:r w:rsidR="00C62714" w:rsidRPr="00C62714">
        <w:rPr>
          <w:rFonts w:ascii="Times New Roman" w:hAnsi="Times New Roman" w:cs="Times New Roman"/>
          <w:i/>
          <w:sz w:val="24"/>
          <w:szCs w:val="24"/>
        </w:rPr>
        <w:t>, in relation to articles means articles</w:t>
      </w:r>
      <w:r w:rsidRPr="00C62714">
        <w:rPr>
          <w:rFonts w:ascii="Times New Roman" w:hAnsi="Times New Roman" w:cs="Times New Roman"/>
          <w:i/>
          <w:sz w:val="24"/>
          <w:szCs w:val="24"/>
        </w:rPr>
        <w:t xml:space="preserve"> </w:t>
      </w:r>
    </w:p>
    <w:p w14:paraId="20668D5F" w14:textId="36CACFB2" w:rsidR="00936A0B" w:rsidRPr="00F06B82" w:rsidRDefault="00936A0B" w:rsidP="00936A0B">
      <w:pPr>
        <w:pStyle w:val="ListParagraph"/>
        <w:numPr>
          <w:ilvl w:val="0"/>
          <w:numId w:val="2"/>
        </w:numPr>
        <w:spacing w:after="0" w:line="360" w:lineRule="auto"/>
        <w:rPr>
          <w:rFonts w:ascii="Times New Roman" w:hAnsi="Times New Roman" w:cs="Times New Roman"/>
          <w:i/>
          <w:sz w:val="24"/>
          <w:szCs w:val="24"/>
        </w:rPr>
      </w:pPr>
      <w:r w:rsidRPr="00F06B82">
        <w:rPr>
          <w:rFonts w:ascii="Times New Roman" w:hAnsi="Times New Roman" w:cs="Times New Roman"/>
          <w:i/>
          <w:sz w:val="24"/>
          <w:szCs w:val="24"/>
        </w:rPr>
        <w:t>“liable to for</w:t>
      </w:r>
      <w:r w:rsidR="004B73DB">
        <w:rPr>
          <w:rFonts w:ascii="Times New Roman" w:hAnsi="Times New Roman" w:cs="Times New Roman"/>
          <w:i/>
          <w:sz w:val="24"/>
          <w:szCs w:val="24"/>
        </w:rPr>
        <w:t>feiture</w:t>
      </w:r>
      <w:r w:rsidRPr="00F06B82">
        <w:rPr>
          <w:rFonts w:ascii="Times New Roman" w:hAnsi="Times New Roman" w:cs="Times New Roman"/>
          <w:i/>
          <w:sz w:val="24"/>
          <w:szCs w:val="24"/>
        </w:rPr>
        <w:t xml:space="preserve"> under this Act or any other law relating to customs or excise or</w:t>
      </w:r>
    </w:p>
    <w:p w14:paraId="194A29E4" w14:textId="77777777" w:rsidR="00936A0B" w:rsidRPr="00F06B82" w:rsidRDefault="00936A0B" w:rsidP="00936A0B">
      <w:pPr>
        <w:pStyle w:val="ListParagraph"/>
        <w:numPr>
          <w:ilvl w:val="0"/>
          <w:numId w:val="2"/>
        </w:numPr>
        <w:spacing w:after="0" w:line="360" w:lineRule="auto"/>
        <w:rPr>
          <w:rFonts w:ascii="Times New Roman" w:hAnsi="Times New Roman" w:cs="Times New Roman"/>
          <w:i/>
          <w:sz w:val="24"/>
          <w:szCs w:val="24"/>
        </w:rPr>
      </w:pPr>
      <w:r w:rsidRPr="00F06B82">
        <w:rPr>
          <w:rFonts w:ascii="Times New Roman" w:hAnsi="Times New Roman" w:cs="Times New Roman"/>
          <w:i/>
          <w:sz w:val="24"/>
          <w:szCs w:val="24"/>
        </w:rPr>
        <w:t xml:space="preserve">The subject matter of an offence under or a contravention of any provision of </w:t>
      </w:r>
    </w:p>
    <w:p w14:paraId="4D35C208" w14:textId="3FDCF892" w:rsidR="00936A0B" w:rsidRPr="00F06B82" w:rsidRDefault="00C62714" w:rsidP="00936A0B">
      <w:pPr>
        <w:pStyle w:val="ListParagraph"/>
        <w:numPr>
          <w:ilvl w:val="0"/>
          <w:numId w:val="3"/>
        </w:numPr>
        <w:spacing w:after="0" w:line="360" w:lineRule="auto"/>
        <w:rPr>
          <w:rFonts w:ascii="Times New Roman" w:hAnsi="Times New Roman" w:cs="Times New Roman"/>
          <w:i/>
          <w:sz w:val="24"/>
          <w:szCs w:val="24"/>
        </w:rPr>
      </w:pPr>
      <w:r>
        <w:rPr>
          <w:rFonts w:ascii="Times New Roman" w:hAnsi="Times New Roman" w:cs="Times New Roman"/>
          <w:i/>
          <w:sz w:val="24"/>
          <w:szCs w:val="24"/>
        </w:rPr>
        <w:t>t</w:t>
      </w:r>
      <w:r w:rsidR="00936A0B" w:rsidRPr="00F06B82">
        <w:rPr>
          <w:rFonts w:ascii="Times New Roman" w:hAnsi="Times New Roman" w:cs="Times New Roman"/>
          <w:i/>
          <w:sz w:val="24"/>
          <w:szCs w:val="24"/>
        </w:rPr>
        <w:t>his Act or any other law relating to customs and exercise; or</w:t>
      </w:r>
    </w:p>
    <w:p w14:paraId="45E4ABD7" w14:textId="77777777" w:rsidR="00C62714" w:rsidRDefault="00C62714" w:rsidP="00936A0B">
      <w:pPr>
        <w:pStyle w:val="ListParagraph"/>
        <w:numPr>
          <w:ilvl w:val="0"/>
          <w:numId w:val="3"/>
        </w:numPr>
        <w:spacing w:after="0" w:line="360" w:lineRule="auto"/>
        <w:rPr>
          <w:rFonts w:ascii="Times New Roman" w:hAnsi="Times New Roman" w:cs="Times New Roman"/>
          <w:i/>
          <w:sz w:val="24"/>
          <w:szCs w:val="24"/>
        </w:rPr>
      </w:pPr>
      <w:r>
        <w:rPr>
          <w:rFonts w:ascii="Times New Roman" w:hAnsi="Times New Roman" w:cs="Times New Roman"/>
          <w:i/>
          <w:sz w:val="24"/>
          <w:szCs w:val="24"/>
        </w:rPr>
        <w:t>a</w:t>
      </w:r>
      <w:r w:rsidR="00936A0B" w:rsidRPr="00F06B82">
        <w:rPr>
          <w:rFonts w:ascii="Times New Roman" w:hAnsi="Times New Roman" w:cs="Times New Roman"/>
          <w:i/>
          <w:sz w:val="24"/>
          <w:szCs w:val="24"/>
        </w:rPr>
        <w:t>ny enactment prohibiting, restricting or controlling the importation or exportation thereof;</w:t>
      </w:r>
    </w:p>
    <w:p w14:paraId="22617B35" w14:textId="20AA7203" w:rsidR="00936A0B" w:rsidRPr="00C62714" w:rsidRDefault="00936A0B" w:rsidP="00C62714">
      <w:pPr>
        <w:spacing w:after="0" w:line="360" w:lineRule="auto"/>
        <w:ind w:left="1440"/>
        <w:rPr>
          <w:rFonts w:ascii="Times New Roman" w:hAnsi="Times New Roman" w:cs="Times New Roman"/>
          <w:i/>
          <w:sz w:val="24"/>
          <w:szCs w:val="24"/>
        </w:rPr>
      </w:pPr>
      <w:r w:rsidRPr="00C62714">
        <w:rPr>
          <w:rFonts w:ascii="Times New Roman" w:hAnsi="Times New Roman" w:cs="Times New Roman"/>
          <w:i/>
          <w:sz w:val="24"/>
          <w:szCs w:val="24"/>
        </w:rPr>
        <w:t xml:space="preserve"> notwithstanding the fact that no person has been convicted of such offence or contravention.</w:t>
      </w:r>
    </w:p>
    <w:p w14:paraId="3ADED61B" w14:textId="356C0644" w:rsidR="00936A0B" w:rsidRDefault="00C62714" w:rsidP="005B0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interpretation of this provision is that goods that are liable to be forfeited because they are the subject matter of an offence or contravention of the Act may</w:t>
      </w:r>
      <w:r w:rsidR="004E5DAB">
        <w:rPr>
          <w:rFonts w:ascii="Times New Roman" w:hAnsi="Times New Roman" w:cs="Times New Roman"/>
          <w:sz w:val="24"/>
          <w:szCs w:val="24"/>
        </w:rPr>
        <w:t xml:space="preserve"> be</w:t>
      </w:r>
      <w:r>
        <w:rPr>
          <w:rFonts w:ascii="Times New Roman" w:hAnsi="Times New Roman" w:cs="Times New Roman"/>
          <w:sz w:val="24"/>
          <w:szCs w:val="24"/>
        </w:rPr>
        <w:t xml:space="preserve"> seized. </w:t>
      </w:r>
      <w:r w:rsidR="00FB453D" w:rsidRPr="00FB453D">
        <w:rPr>
          <w:rFonts w:ascii="Times New Roman" w:hAnsi="Times New Roman" w:cs="Times New Roman"/>
          <w:sz w:val="24"/>
          <w:szCs w:val="24"/>
        </w:rPr>
        <w:t>Goods so seized by an officer may subsequently be forfeited by the Commissioner in terms of</w:t>
      </w:r>
      <w:r w:rsidR="00FB453D">
        <w:rPr>
          <w:rFonts w:ascii="Times New Roman" w:hAnsi="Times New Roman" w:cs="Times New Roman"/>
          <w:sz w:val="24"/>
          <w:szCs w:val="24"/>
        </w:rPr>
        <w:t xml:space="preserve"> subsection 6 of the Act. The said provision reads:</w:t>
      </w:r>
    </w:p>
    <w:p w14:paraId="0E179829" w14:textId="77777777" w:rsidR="005B0519" w:rsidRPr="005B0519" w:rsidRDefault="005B0519" w:rsidP="005B0519">
      <w:pPr>
        <w:spacing w:after="0" w:line="360" w:lineRule="auto"/>
        <w:ind w:left="720"/>
        <w:jc w:val="both"/>
        <w:rPr>
          <w:rFonts w:ascii="Times New Roman" w:hAnsi="Times New Roman" w:cs="Times New Roman"/>
          <w:i/>
          <w:iCs/>
          <w:sz w:val="24"/>
          <w:szCs w:val="24"/>
          <w:lang w:val="en-US"/>
        </w:rPr>
      </w:pPr>
      <w:r w:rsidRPr="005B0519">
        <w:rPr>
          <w:rFonts w:ascii="Times New Roman" w:hAnsi="Times New Roman" w:cs="Times New Roman"/>
          <w:i/>
          <w:iCs/>
          <w:sz w:val="24"/>
          <w:szCs w:val="24"/>
          <w:lang w:val="en-US"/>
        </w:rPr>
        <w:t>(6) Subject to subsection (9), where an officer has reported in terms of subsection (5), the Commissioner may—</w:t>
      </w:r>
    </w:p>
    <w:p w14:paraId="46C7A979" w14:textId="3A350C40" w:rsidR="005B0519" w:rsidRPr="005B0519" w:rsidRDefault="005B0519" w:rsidP="005B0519">
      <w:pPr>
        <w:spacing w:after="0" w:line="360" w:lineRule="auto"/>
        <w:ind w:left="1440"/>
        <w:jc w:val="both"/>
        <w:rPr>
          <w:rFonts w:ascii="Times New Roman" w:hAnsi="Times New Roman" w:cs="Times New Roman"/>
          <w:i/>
          <w:iCs/>
          <w:sz w:val="24"/>
          <w:szCs w:val="24"/>
          <w:lang w:val="en-US"/>
        </w:rPr>
      </w:pPr>
      <w:r w:rsidRPr="005B0519">
        <w:rPr>
          <w:rFonts w:ascii="Times New Roman" w:hAnsi="Times New Roman" w:cs="Times New Roman"/>
          <w:i/>
          <w:iCs/>
          <w:sz w:val="24"/>
          <w:szCs w:val="24"/>
          <w:lang w:val="en-US"/>
        </w:rPr>
        <w:lastRenderedPageBreak/>
        <w:t>(a) either unconditionally or subject to such conditions, whether as to the payment of a fine imposed in terms of subsection (1) of section two hundred or otherwise, as he may fix, order all or any of the articles to be released from seizure; or</w:t>
      </w:r>
    </w:p>
    <w:p w14:paraId="6F438665" w14:textId="74BD5DA5" w:rsidR="005B0519" w:rsidRPr="005B0519" w:rsidRDefault="005B0519" w:rsidP="005B0519">
      <w:pPr>
        <w:spacing w:after="0" w:line="360" w:lineRule="auto"/>
        <w:ind w:left="720" w:firstLine="720"/>
        <w:jc w:val="both"/>
        <w:rPr>
          <w:rFonts w:ascii="Times New Roman" w:hAnsi="Times New Roman" w:cs="Times New Roman"/>
          <w:i/>
          <w:iCs/>
          <w:sz w:val="24"/>
          <w:szCs w:val="24"/>
          <w:lang w:val="en-US"/>
        </w:rPr>
      </w:pPr>
      <w:r w:rsidRPr="005B0519">
        <w:rPr>
          <w:rFonts w:ascii="Times New Roman" w:hAnsi="Times New Roman" w:cs="Times New Roman"/>
          <w:i/>
          <w:iCs/>
          <w:sz w:val="24"/>
          <w:szCs w:val="24"/>
          <w:lang w:val="en-US"/>
        </w:rPr>
        <w:t xml:space="preserve">(b) </w:t>
      </w:r>
      <w:r w:rsidRPr="005B0519">
        <w:rPr>
          <w:rFonts w:ascii="Times New Roman" w:hAnsi="Times New Roman" w:cs="Times New Roman"/>
          <w:b/>
          <w:bCs/>
          <w:i/>
          <w:iCs/>
          <w:sz w:val="24"/>
          <w:szCs w:val="24"/>
          <w:lang w:val="en-US"/>
        </w:rPr>
        <w:t>declare all or any of the articles to be forfeited</w:t>
      </w:r>
      <w:r w:rsidRPr="005B0519">
        <w:rPr>
          <w:rFonts w:ascii="Times New Roman" w:hAnsi="Times New Roman" w:cs="Times New Roman"/>
          <w:i/>
          <w:iCs/>
          <w:sz w:val="24"/>
          <w:szCs w:val="24"/>
          <w:lang w:val="en-US"/>
        </w:rPr>
        <w:t>; or</w:t>
      </w:r>
    </w:p>
    <w:p w14:paraId="1754CA7B" w14:textId="58F52EA6" w:rsidR="005B0519" w:rsidRPr="005B0519" w:rsidRDefault="005B0519" w:rsidP="005B0519">
      <w:pPr>
        <w:spacing w:after="0" w:line="360" w:lineRule="auto"/>
        <w:ind w:left="720" w:firstLine="720"/>
        <w:jc w:val="both"/>
        <w:rPr>
          <w:rFonts w:ascii="Times New Roman" w:hAnsi="Times New Roman" w:cs="Times New Roman"/>
          <w:i/>
          <w:iCs/>
          <w:sz w:val="24"/>
          <w:szCs w:val="24"/>
        </w:rPr>
      </w:pPr>
      <w:r w:rsidRPr="005B0519">
        <w:rPr>
          <w:rFonts w:ascii="Times New Roman" w:hAnsi="Times New Roman" w:cs="Times New Roman"/>
          <w:i/>
          <w:iCs/>
          <w:sz w:val="24"/>
          <w:szCs w:val="24"/>
          <w:lang w:val="en-US"/>
        </w:rPr>
        <w:t>(c)….</w:t>
      </w:r>
    </w:p>
    <w:p w14:paraId="36420233" w14:textId="77777777" w:rsidR="00936A0B" w:rsidRDefault="00936A0B" w:rsidP="00D34089">
      <w:pPr>
        <w:spacing w:after="0" w:line="360" w:lineRule="auto"/>
        <w:ind w:firstLine="720"/>
        <w:jc w:val="both"/>
        <w:rPr>
          <w:rFonts w:ascii="Times New Roman" w:hAnsi="Times New Roman" w:cs="Times New Roman"/>
          <w:sz w:val="24"/>
          <w:szCs w:val="24"/>
        </w:rPr>
      </w:pPr>
    </w:p>
    <w:p w14:paraId="2626140B" w14:textId="4325CF48" w:rsidR="005B0519" w:rsidRDefault="005B0519" w:rsidP="00D34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this means is simply that goods seized (even those seized without anyone being prosecuted or convicted of an offence under the Act) may be declared forfeit by the Commissioner. The only limitation to the exercise of this power is set out in subsection 9 of the same section namely where proceedings are sooner instituted for the release of the goods in question. In such an instance the Commissioner is obliged to await the outcome of those proceedings and can only forfeit the goods if the outcome thereof is his favour.</w:t>
      </w:r>
    </w:p>
    <w:p w14:paraId="0A6EB9C4" w14:textId="4A0C0B4B" w:rsidR="00123DE2" w:rsidRDefault="005B0519" w:rsidP="00123D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10AAA">
        <w:rPr>
          <w:rFonts w:ascii="Times New Roman" w:hAnsi="Times New Roman" w:cs="Times New Roman"/>
          <w:sz w:val="24"/>
          <w:szCs w:val="24"/>
        </w:rPr>
        <w:t>To summarize, therefore,</w:t>
      </w:r>
      <w:r w:rsidR="00BB6B2E">
        <w:rPr>
          <w:rFonts w:ascii="Times New Roman" w:hAnsi="Times New Roman" w:cs="Times New Roman"/>
          <w:sz w:val="24"/>
          <w:szCs w:val="24"/>
        </w:rPr>
        <w:t xml:space="preserve"> </w:t>
      </w:r>
      <w:r w:rsidR="00B10AAA">
        <w:rPr>
          <w:rFonts w:ascii="Times New Roman" w:hAnsi="Times New Roman" w:cs="Times New Roman"/>
          <w:sz w:val="24"/>
          <w:szCs w:val="24"/>
        </w:rPr>
        <w:t xml:space="preserve">what is critical is that there must be a legal basis for forfeiture of which there are </w:t>
      </w:r>
      <w:r w:rsidR="00C62714">
        <w:rPr>
          <w:rFonts w:ascii="Times New Roman" w:hAnsi="Times New Roman" w:cs="Times New Roman"/>
          <w:sz w:val="24"/>
          <w:szCs w:val="24"/>
        </w:rPr>
        <w:t>two broad categories</w:t>
      </w:r>
      <w:r w:rsidR="00B10AAA">
        <w:rPr>
          <w:rFonts w:ascii="Times New Roman" w:hAnsi="Times New Roman" w:cs="Times New Roman"/>
          <w:sz w:val="24"/>
          <w:szCs w:val="24"/>
        </w:rPr>
        <w:t>,</w:t>
      </w:r>
      <w:r w:rsidR="00C62714">
        <w:rPr>
          <w:rFonts w:ascii="Times New Roman" w:hAnsi="Times New Roman" w:cs="Times New Roman"/>
          <w:sz w:val="24"/>
          <w:szCs w:val="24"/>
        </w:rPr>
        <w:t xml:space="preserve"> namely</w:t>
      </w:r>
      <w:r w:rsidR="00B10AAA">
        <w:rPr>
          <w:rFonts w:ascii="Times New Roman" w:hAnsi="Times New Roman" w:cs="Times New Roman"/>
          <w:sz w:val="24"/>
          <w:szCs w:val="24"/>
        </w:rPr>
        <w:t xml:space="preserve"> the commission of an offence in connection with the goods in question being one </w:t>
      </w:r>
      <w:r w:rsidR="00C62714">
        <w:rPr>
          <w:rFonts w:ascii="Times New Roman" w:hAnsi="Times New Roman" w:cs="Times New Roman"/>
          <w:sz w:val="24"/>
          <w:szCs w:val="24"/>
        </w:rPr>
        <w:t>and a contravention of the Act being the other</w:t>
      </w:r>
      <w:r w:rsidR="00B10AAA">
        <w:rPr>
          <w:rFonts w:ascii="Times New Roman" w:hAnsi="Times New Roman" w:cs="Times New Roman"/>
          <w:sz w:val="24"/>
          <w:szCs w:val="24"/>
        </w:rPr>
        <w:t>. Once the basis for the seizure is established the Commissioner has the discretion whether or not to forfeit such goods. The prosecution or conviction of an individual is not a pre-requisite for forfeiture. It is the commission of an offence in relation to the goods rather than the conviction of an individual or individuals which matters.</w:t>
      </w:r>
      <w:r w:rsidR="001F5131">
        <w:rPr>
          <w:rFonts w:ascii="Times New Roman" w:hAnsi="Times New Roman" w:cs="Times New Roman"/>
          <w:sz w:val="24"/>
          <w:szCs w:val="24"/>
        </w:rPr>
        <w:t xml:space="preserve"> Section 188(1) (a) specifically provides that </w:t>
      </w:r>
      <w:r w:rsidR="004E5DAB">
        <w:rPr>
          <w:rFonts w:ascii="Times New Roman" w:hAnsi="Times New Roman" w:cs="Times New Roman"/>
          <w:sz w:val="24"/>
          <w:szCs w:val="24"/>
        </w:rPr>
        <w:t>any goods which are the subject matter of an offence under the Act are liable to forfeiture</w:t>
      </w:r>
      <w:r w:rsidR="00B10AAA">
        <w:rPr>
          <w:rFonts w:ascii="Times New Roman" w:hAnsi="Times New Roman" w:cs="Times New Roman"/>
          <w:sz w:val="24"/>
          <w:szCs w:val="24"/>
        </w:rPr>
        <w:t xml:space="preserve"> In </w:t>
      </w:r>
      <w:r w:rsidR="00B10AAA" w:rsidRPr="00123DE2">
        <w:rPr>
          <w:rFonts w:ascii="Times New Roman" w:hAnsi="Times New Roman" w:cs="Times New Roman"/>
          <w:i/>
          <w:iCs/>
          <w:sz w:val="24"/>
          <w:szCs w:val="24"/>
        </w:rPr>
        <w:t>casu</w:t>
      </w:r>
      <w:r w:rsidR="00123DE2">
        <w:rPr>
          <w:rFonts w:ascii="Times New Roman" w:hAnsi="Times New Roman" w:cs="Times New Roman"/>
          <w:i/>
          <w:iCs/>
          <w:sz w:val="24"/>
          <w:szCs w:val="24"/>
        </w:rPr>
        <w:t>,</w:t>
      </w:r>
      <w:r w:rsidR="00B10AAA">
        <w:rPr>
          <w:rFonts w:ascii="Times New Roman" w:hAnsi="Times New Roman" w:cs="Times New Roman"/>
          <w:sz w:val="24"/>
          <w:szCs w:val="24"/>
        </w:rPr>
        <w:t xml:space="preserve"> t</w:t>
      </w:r>
      <w:r w:rsidR="00B10AAA" w:rsidRPr="00B10AAA">
        <w:rPr>
          <w:rFonts w:ascii="Times New Roman" w:hAnsi="Times New Roman" w:cs="Times New Roman"/>
          <w:sz w:val="24"/>
          <w:szCs w:val="24"/>
        </w:rPr>
        <w:t>hat a</w:t>
      </w:r>
      <w:r w:rsidR="001F5131">
        <w:rPr>
          <w:rFonts w:ascii="Times New Roman" w:hAnsi="Times New Roman" w:cs="Times New Roman"/>
          <w:sz w:val="24"/>
          <w:szCs w:val="24"/>
        </w:rPr>
        <w:t>n offence</w:t>
      </w:r>
      <w:r w:rsidR="00B10AAA" w:rsidRPr="00B10AAA">
        <w:rPr>
          <w:rFonts w:ascii="Times New Roman" w:hAnsi="Times New Roman" w:cs="Times New Roman"/>
          <w:sz w:val="24"/>
          <w:szCs w:val="24"/>
        </w:rPr>
        <w:t xml:space="preserve"> the</w:t>
      </w:r>
      <w:r w:rsidR="001F5131">
        <w:rPr>
          <w:rFonts w:ascii="Times New Roman" w:hAnsi="Times New Roman" w:cs="Times New Roman"/>
          <w:sz w:val="24"/>
          <w:szCs w:val="24"/>
        </w:rPr>
        <w:t xml:space="preserve"> forgery of documents to facilitate the irregular</w:t>
      </w:r>
      <w:r w:rsidR="00B10AAA" w:rsidRPr="00B10AAA">
        <w:rPr>
          <w:rFonts w:ascii="Times New Roman" w:hAnsi="Times New Roman" w:cs="Times New Roman"/>
          <w:sz w:val="24"/>
          <w:szCs w:val="24"/>
        </w:rPr>
        <w:t xml:space="preserve"> importation of the vehicles into Zimbabwe </w:t>
      </w:r>
      <w:r w:rsidR="001F5131">
        <w:rPr>
          <w:rFonts w:ascii="Times New Roman" w:hAnsi="Times New Roman" w:cs="Times New Roman"/>
          <w:sz w:val="24"/>
          <w:szCs w:val="24"/>
        </w:rPr>
        <w:t>amounts to such offence</w:t>
      </w:r>
      <w:r w:rsidR="00B10AAA" w:rsidRPr="00B10AAA">
        <w:rPr>
          <w:rFonts w:ascii="Times New Roman" w:hAnsi="Times New Roman" w:cs="Times New Roman"/>
          <w:sz w:val="24"/>
          <w:szCs w:val="24"/>
        </w:rPr>
        <w:t xml:space="preserve">.  </w:t>
      </w:r>
    </w:p>
    <w:p w14:paraId="0B7E871C" w14:textId="232ACEB2" w:rsidR="00BB6B2E" w:rsidRDefault="001F5131" w:rsidP="00123D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 the</w:t>
      </w:r>
      <w:r w:rsidR="00B10AAA">
        <w:rPr>
          <w:rFonts w:ascii="Times New Roman" w:hAnsi="Times New Roman" w:cs="Times New Roman"/>
          <w:sz w:val="24"/>
          <w:szCs w:val="24"/>
        </w:rPr>
        <w:t xml:space="preserve"> </w:t>
      </w:r>
      <w:r w:rsidR="00BB6B2E">
        <w:rPr>
          <w:rFonts w:ascii="Times New Roman" w:hAnsi="Times New Roman" w:cs="Times New Roman"/>
          <w:sz w:val="24"/>
          <w:szCs w:val="24"/>
        </w:rPr>
        <w:t>Commissioner General cannot be</w:t>
      </w:r>
      <w:r w:rsidR="00E600DC">
        <w:rPr>
          <w:rFonts w:ascii="Times New Roman" w:hAnsi="Times New Roman" w:cs="Times New Roman"/>
          <w:sz w:val="24"/>
          <w:szCs w:val="24"/>
        </w:rPr>
        <w:t xml:space="preserve"> faulted </w:t>
      </w:r>
      <w:r w:rsidR="00BB6B2E">
        <w:rPr>
          <w:rFonts w:ascii="Times New Roman" w:hAnsi="Times New Roman" w:cs="Times New Roman"/>
          <w:sz w:val="24"/>
          <w:szCs w:val="24"/>
        </w:rPr>
        <w:t>for rejecting applicant’s representations for the release of the vehicles purportedly on the basis of acquittal of Ta</w:t>
      </w:r>
      <w:r w:rsidR="00174172">
        <w:rPr>
          <w:rFonts w:ascii="Times New Roman" w:hAnsi="Times New Roman" w:cs="Times New Roman"/>
          <w:sz w:val="24"/>
          <w:szCs w:val="24"/>
        </w:rPr>
        <w:t>bvakure.</w:t>
      </w:r>
    </w:p>
    <w:p w14:paraId="371E9542" w14:textId="6CA11C37" w:rsidR="00174172" w:rsidRDefault="00174172" w:rsidP="00D34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interpose here briefly to address the judgment which the applicant sought to rely upon in mounting its appeal with the </w:t>
      </w:r>
      <w:r w:rsidR="00E70465">
        <w:rPr>
          <w:rFonts w:ascii="Times New Roman" w:hAnsi="Times New Roman" w:cs="Times New Roman"/>
          <w:sz w:val="24"/>
          <w:szCs w:val="24"/>
        </w:rPr>
        <w:t>Commissioner</w:t>
      </w:r>
      <w:r>
        <w:rPr>
          <w:rFonts w:ascii="Times New Roman" w:hAnsi="Times New Roman" w:cs="Times New Roman"/>
          <w:sz w:val="24"/>
          <w:szCs w:val="24"/>
        </w:rPr>
        <w:t xml:space="preserve"> General and which he indirectly seeks to rely upon in this review application.  Although the Commissioner General rejected submissions based on that judgment on the reasons he gave, for purposes of this application I find that the judgment is of minimal probative value.  The judgment does not show who the accused was, neither was the charge sheet and state outline attached to that judgment</w:t>
      </w:r>
      <w:r w:rsidR="009B4FE7">
        <w:rPr>
          <w:rFonts w:ascii="Times New Roman" w:hAnsi="Times New Roman" w:cs="Times New Roman"/>
          <w:sz w:val="24"/>
          <w:szCs w:val="24"/>
        </w:rPr>
        <w:t>.</w:t>
      </w:r>
    </w:p>
    <w:p w14:paraId="6C9D12F4" w14:textId="2A212162" w:rsidR="009B4FE7" w:rsidRDefault="009B4FE7" w:rsidP="00D34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not properly certified as a correct copy of the record of proceedings as required leaving everyone to second g</w:t>
      </w:r>
      <w:r w:rsidR="00F06B82">
        <w:rPr>
          <w:rFonts w:ascii="Times New Roman" w:hAnsi="Times New Roman" w:cs="Times New Roman"/>
          <w:sz w:val="24"/>
          <w:szCs w:val="24"/>
        </w:rPr>
        <w:t>u</w:t>
      </w:r>
      <w:r>
        <w:rPr>
          <w:rFonts w:ascii="Times New Roman" w:hAnsi="Times New Roman" w:cs="Times New Roman"/>
          <w:sz w:val="24"/>
          <w:szCs w:val="24"/>
        </w:rPr>
        <w:t>e</w:t>
      </w:r>
      <w:r w:rsidR="00F06B82">
        <w:rPr>
          <w:rFonts w:ascii="Times New Roman" w:hAnsi="Times New Roman" w:cs="Times New Roman"/>
          <w:sz w:val="24"/>
          <w:szCs w:val="24"/>
        </w:rPr>
        <w:t>s</w:t>
      </w:r>
      <w:r>
        <w:rPr>
          <w:rFonts w:ascii="Times New Roman" w:hAnsi="Times New Roman" w:cs="Times New Roman"/>
          <w:sz w:val="24"/>
          <w:szCs w:val="24"/>
        </w:rPr>
        <w:t>s whether it indeed relates to the present application.</w:t>
      </w:r>
    </w:p>
    <w:p w14:paraId="55CB2156" w14:textId="473A7C50" w:rsidR="00805D73" w:rsidRDefault="00281CCA" w:rsidP="00805D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in this regard, the applicant refers to certain evidence purportedly led during those proceedings yet it failed to produce the record of those previous legal proceedings for those averments to have any probative value.  The record of the evidence should have been produced in terms of S28 of the Civil Evidence Act, [</w:t>
      </w:r>
      <w:r w:rsidRPr="00281CCA">
        <w:rPr>
          <w:rFonts w:ascii="Times New Roman" w:hAnsi="Times New Roman" w:cs="Times New Roman"/>
          <w:i/>
          <w:sz w:val="24"/>
          <w:szCs w:val="24"/>
        </w:rPr>
        <w:t>Chapter 8:01</w:t>
      </w:r>
      <w:r>
        <w:rPr>
          <w:rFonts w:ascii="Times New Roman" w:hAnsi="Times New Roman" w:cs="Times New Roman"/>
          <w:sz w:val="24"/>
          <w:szCs w:val="24"/>
        </w:rPr>
        <w:t>]</w:t>
      </w:r>
      <w:r w:rsidR="003E4CEA">
        <w:rPr>
          <w:rFonts w:ascii="Times New Roman" w:hAnsi="Times New Roman" w:cs="Times New Roman"/>
          <w:sz w:val="24"/>
          <w:szCs w:val="24"/>
        </w:rPr>
        <w:t>.</w:t>
      </w:r>
    </w:p>
    <w:p w14:paraId="6A4BFDEE" w14:textId="59870676" w:rsidR="00F571E4" w:rsidRPr="00F06B82" w:rsidRDefault="00F571E4" w:rsidP="00805D73">
      <w:pPr>
        <w:spacing w:after="0" w:line="360" w:lineRule="auto"/>
        <w:ind w:firstLine="720"/>
        <w:jc w:val="both"/>
        <w:rPr>
          <w:rFonts w:ascii="Times New Roman" w:hAnsi="Times New Roman" w:cs="Times New Roman"/>
          <w:b/>
          <w:sz w:val="24"/>
          <w:szCs w:val="24"/>
        </w:rPr>
      </w:pPr>
      <w:r w:rsidRPr="00F06B82">
        <w:rPr>
          <w:rFonts w:ascii="Times New Roman" w:hAnsi="Times New Roman" w:cs="Times New Roman"/>
          <w:b/>
          <w:sz w:val="24"/>
          <w:szCs w:val="24"/>
        </w:rPr>
        <w:t>Whether the sanction of forfeiture was grossly unreasonable</w:t>
      </w:r>
    </w:p>
    <w:p w14:paraId="1BA432E1" w14:textId="6EC59EF0" w:rsidR="004E5DAB" w:rsidRPr="004E5DAB" w:rsidRDefault="004E5DAB" w:rsidP="004E5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Here</w:t>
      </w:r>
      <w:r w:rsidRPr="004E5DAB">
        <w:rPr>
          <w:rFonts w:ascii="Times New Roman" w:hAnsi="Times New Roman" w:cs="Times New Roman"/>
          <w:sz w:val="24"/>
          <w:szCs w:val="24"/>
        </w:rPr>
        <w:t xml:space="preserve">, the question is whether the punishment in the form of the Commissioner’s decision to forfeit the vehicles (and the subsequent refusal by the Commissioner General of the respondent to release the vehicles) was grossly unreasonable </w:t>
      </w:r>
      <w:r>
        <w:rPr>
          <w:rFonts w:ascii="Times New Roman" w:hAnsi="Times New Roman" w:cs="Times New Roman"/>
          <w:sz w:val="24"/>
          <w:szCs w:val="24"/>
        </w:rPr>
        <w:t>or grossly</w:t>
      </w:r>
      <w:r w:rsidRPr="004E5DAB">
        <w:rPr>
          <w:rFonts w:ascii="Times New Roman" w:hAnsi="Times New Roman" w:cs="Times New Roman"/>
          <w:sz w:val="24"/>
          <w:szCs w:val="24"/>
        </w:rPr>
        <w:t xml:space="preserve"> irrational. The test gross irrationality and gross unreasonableness </w:t>
      </w:r>
      <w:r>
        <w:rPr>
          <w:rFonts w:ascii="Times New Roman" w:hAnsi="Times New Roman" w:cs="Times New Roman"/>
          <w:sz w:val="24"/>
          <w:szCs w:val="24"/>
        </w:rPr>
        <w:t xml:space="preserve">set out in Secretary for Transport &amp; Another v Makwavarara </w:t>
      </w:r>
      <w:r w:rsidRPr="004E5DAB">
        <w:rPr>
          <w:rFonts w:ascii="Times New Roman" w:hAnsi="Times New Roman" w:cs="Times New Roman"/>
          <w:sz w:val="24"/>
          <w:szCs w:val="24"/>
        </w:rPr>
        <w:t xml:space="preserve">was reiterated in </w:t>
      </w:r>
      <w:r w:rsidRPr="004E5DAB">
        <w:rPr>
          <w:rFonts w:ascii="Times New Roman" w:hAnsi="Times New Roman" w:cs="Times New Roman"/>
          <w:i/>
          <w:sz w:val="24"/>
          <w:szCs w:val="24"/>
        </w:rPr>
        <w:t>Basera v The Registrar of the Supreme</w:t>
      </w:r>
      <w:r w:rsidRPr="004E5DAB">
        <w:rPr>
          <w:rFonts w:ascii="Times New Roman" w:hAnsi="Times New Roman" w:cs="Times New Roman"/>
          <w:sz w:val="24"/>
          <w:szCs w:val="24"/>
        </w:rPr>
        <w:t xml:space="preserve"> </w:t>
      </w:r>
      <w:r w:rsidRPr="004E5DAB">
        <w:rPr>
          <w:rFonts w:ascii="Times New Roman" w:hAnsi="Times New Roman" w:cs="Times New Roman"/>
          <w:i/>
          <w:sz w:val="24"/>
          <w:szCs w:val="24"/>
        </w:rPr>
        <w:t>Court &amp; Others</w:t>
      </w:r>
      <w:r w:rsidRPr="004E5DAB">
        <w:rPr>
          <w:rFonts w:ascii="Times New Roman" w:hAnsi="Times New Roman" w:cs="Times New Roman"/>
          <w:sz w:val="24"/>
          <w:szCs w:val="24"/>
        </w:rPr>
        <w:t xml:space="preserve"> (35 of 2022) [2022] ZWSC 35 where the following was said:</w:t>
      </w:r>
    </w:p>
    <w:p w14:paraId="0540A0C2" w14:textId="77777777" w:rsidR="004E5DAB" w:rsidRPr="004E5DAB" w:rsidRDefault="004E5DAB" w:rsidP="004E5DAB">
      <w:pPr>
        <w:spacing w:after="0" w:line="360" w:lineRule="auto"/>
        <w:ind w:left="720" w:firstLine="720"/>
        <w:jc w:val="both"/>
        <w:rPr>
          <w:rFonts w:ascii="Times New Roman" w:hAnsi="Times New Roman" w:cs="Times New Roman"/>
          <w:i/>
          <w:sz w:val="24"/>
          <w:szCs w:val="24"/>
        </w:rPr>
      </w:pPr>
      <w:r w:rsidRPr="004E5DAB">
        <w:rPr>
          <w:rFonts w:ascii="Times New Roman" w:hAnsi="Times New Roman" w:cs="Times New Roman"/>
          <w:sz w:val="24"/>
          <w:szCs w:val="24"/>
        </w:rPr>
        <w:t>“</w:t>
      </w:r>
      <w:r w:rsidRPr="004E5DAB">
        <w:rPr>
          <w:rFonts w:ascii="Times New Roman" w:hAnsi="Times New Roman" w:cs="Times New Roman"/>
          <w:i/>
          <w:sz w:val="24"/>
          <w:szCs w:val="24"/>
        </w:rPr>
        <w:t>It is settled law that a decision will be irregular and irrational where the decision-making body had arrived at a decision;</w:t>
      </w:r>
    </w:p>
    <w:p w14:paraId="1B63DCBD" w14:textId="77777777" w:rsidR="004E5DAB" w:rsidRPr="004E5DAB" w:rsidRDefault="004E5DAB" w:rsidP="004E5DAB">
      <w:pPr>
        <w:spacing w:after="0" w:line="360" w:lineRule="auto"/>
        <w:ind w:left="720" w:firstLine="720"/>
        <w:jc w:val="both"/>
        <w:rPr>
          <w:rFonts w:ascii="Times New Roman" w:hAnsi="Times New Roman" w:cs="Times New Roman"/>
          <w:i/>
          <w:sz w:val="24"/>
          <w:szCs w:val="24"/>
        </w:rPr>
      </w:pPr>
      <w:r w:rsidRPr="004E5DAB">
        <w:rPr>
          <w:rFonts w:ascii="Times New Roman" w:hAnsi="Times New Roman" w:cs="Times New Roman"/>
          <w:i/>
          <w:sz w:val="24"/>
          <w:szCs w:val="24"/>
        </w:rPr>
        <w:t xml:space="preserve">‘… so outrageous in its defiance of logic as accepted moral standards that no sensible person who had applied his mind to the question to be decided could have arrived at it” See Secretary for Transport &amp; Another v Makwavavara 1991 (1) ZLR 18 (S) at 20.  A decision would be irrational if it is irreconcilable with the facts that were before the decision maker” </w:t>
      </w:r>
    </w:p>
    <w:p w14:paraId="61180338" w14:textId="77777777" w:rsidR="004E5DAB" w:rsidRPr="004E5DAB" w:rsidRDefault="004E5DAB" w:rsidP="004E5DAB">
      <w:pPr>
        <w:spacing w:after="0" w:line="360" w:lineRule="auto"/>
        <w:ind w:firstLine="720"/>
        <w:jc w:val="both"/>
        <w:rPr>
          <w:rFonts w:ascii="Times New Roman" w:hAnsi="Times New Roman" w:cs="Times New Roman"/>
          <w:i/>
          <w:sz w:val="24"/>
          <w:szCs w:val="24"/>
        </w:rPr>
      </w:pPr>
    </w:p>
    <w:p w14:paraId="1B20EF3F" w14:textId="71405CE6" w:rsidR="00F571E4" w:rsidRDefault="00F571E4" w:rsidP="00805D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this regard the applicant avers that forfeiture was excessive grossly unreasonable for the following reasons.</w:t>
      </w:r>
    </w:p>
    <w:p w14:paraId="5607A385" w14:textId="53ED9985" w:rsidR="00F571E4" w:rsidRDefault="00F571E4" w:rsidP="00F571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value of the vehicles is far greater than the duties/taxes/levies payable for their temporary importation</w:t>
      </w:r>
    </w:p>
    <w:p w14:paraId="3BD42072" w14:textId="5FD8D23F" w:rsidR="00F571E4" w:rsidRDefault="00F571E4" w:rsidP="00F571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its employees aver completely of the forgery of the temporary importation documents and the circumstances under which they were forged.</w:t>
      </w:r>
    </w:p>
    <w:p w14:paraId="28F526A8" w14:textId="29625FD8" w:rsidR="00F571E4" w:rsidRDefault="00F571E4" w:rsidP="00F571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forfeiture of the vehicles would result in serious financial loss to it.</w:t>
      </w:r>
    </w:p>
    <w:p w14:paraId="42EBE547" w14:textId="377D53CB" w:rsidR="00D34089" w:rsidRPr="007812CD" w:rsidRDefault="00F571E4" w:rsidP="007812C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had the option of the imposition of a fine in terms of S174 (2a) of the Act.</w:t>
      </w:r>
    </w:p>
    <w:p w14:paraId="1BF8EC80" w14:textId="77777777" w:rsidR="006D5C88" w:rsidRDefault="006D5C88" w:rsidP="002C2231">
      <w:pPr>
        <w:spacing w:after="0" w:line="360" w:lineRule="auto"/>
        <w:ind w:firstLine="720"/>
        <w:jc w:val="both"/>
        <w:rPr>
          <w:rFonts w:ascii="Times New Roman" w:hAnsi="Times New Roman" w:cs="Times New Roman"/>
          <w:sz w:val="24"/>
          <w:szCs w:val="24"/>
        </w:rPr>
      </w:pPr>
    </w:p>
    <w:p w14:paraId="0396FA3D" w14:textId="274B7351" w:rsidR="0080366A" w:rsidRDefault="0080366A" w:rsidP="00803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on the other hand justified forfeiture owing to the following factors</w:t>
      </w:r>
    </w:p>
    <w:p w14:paraId="46FB0714" w14:textId="29878DEF" w:rsidR="0080366A" w:rsidRDefault="0080366A" w:rsidP="0080366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 is a repeat offender having committed a similar transgression in 2017.</w:t>
      </w:r>
    </w:p>
    <w:p w14:paraId="55D6B917" w14:textId="5190A210" w:rsidR="0080366A" w:rsidRDefault="0080366A" w:rsidP="0080366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applicant’s employees were aware of and compliant to the forgery as shown by their conduct in attempting to mislead the respondent</w:t>
      </w:r>
      <w:r w:rsidR="009C18C0">
        <w:rPr>
          <w:rFonts w:ascii="Times New Roman" w:hAnsi="Times New Roman" w:cs="Times New Roman"/>
          <w:sz w:val="24"/>
          <w:szCs w:val="24"/>
        </w:rPr>
        <w:t>’s officers at the time the vehicles were placed under embargo and subsequent thereto</w:t>
      </w:r>
      <w:r>
        <w:rPr>
          <w:rFonts w:ascii="Times New Roman" w:hAnsi="Times New Roman" w:cs="Times New Roman"/>
          <w:sz w:val="24"/>
          <w:szCs w:val="24"/>
        </w:rPr>
        <w:t>.</w:t>
      </w:r>
    </w:p>
    <w:p w14:paraId="2933BFB3" w14:textId="670BB843" w:rsidR="00723B70" w:rsidRPr="009C5421" w:rsidRDefault="0080366A" w:rsidP="009C5421">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forgery of documents to facilitate the irregular importation of the vehicles constituted a serious offence.</w:t>
      </w:r>
    </w:p>
    <w:p w14:paraId="5030D5BB" w14:textId="34FAA552" w:rsidR="00E9247F" w:rsidRDefault="00E9247F"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113C816B" w14:textId="11E8615C" w:rsidR="009C5421" w:rsidRDefault="009C5421" w:rsidP="009C54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facts one gets the impression that the applicant through its workers was aware t</w:t>
      </w:r>
      <w:r w:rsidR="00D20A09">
        <w:rPr>
          <w:rFonts w:ascii="Times New Roman" w:hAnsi="Times New Roman" w:cs="Times New Roman"/>
          <w:sz w:val="24"/>
          <w:szCs w:val="24"/>
        </w:rPr>
        <w:t>hat the vehicles had been impro</w:t>
      </w:r>
      <w:r>
        <w:rPr>
          <w:rFonts w:ascii="Times New Roman" w:hAnsi="Times New Roman" w:cs="Times New Roman"/>
          <w:sz w:val="24"/>
          <w:szCs w:val="24"/>
        </w:rPr>
        <w:t>pe</w:t>
      </w:r>
      <w:r w:rsidR="00D20A09">
        <w:rPr>
          <w:rFonts w:ascii="Times New Roman" w:hAnsi="Times New Roman" w:cs="Times New Roman"/>
          <w:sz w:val="24"/>
          <w:szCs w:val="24"/>
        </w:rPr>
        <w:t>r</w:t>
      </w:r>
      <w:r>
        <w:rPr>
          <w:rFonts w:ascii="Times New Roman" w:hAnsi="Times New Roman" w:cs="Times New Roman"/>
          <w:sz w:val="24"/>
          <w:szCs w:val="24"/>
        </w:rPr>
        <w:t>ly brought into the country.  This much is borne out firstly from the attempt by the applicant in its founding affidavit to conceal pertinent facts surrounding the placing of the vehicles under embargo.  It sought</w:t>
      </w:r>
      <w:r w:rsidR="00226D3C">
        <w:rPr>
          <w:rFonts w:ascii="Times New Roman" w:hAnsi="Times New Roman" w:cs="Times New Roman"/>
          <w:sz w:val="24"/>
          <w:szCs w:val="24"/>
        </w:rPr>
        <w:t xml:space="preserve"> to create the impression that both the trucks and trailers were parked at its industrial yard in Bulawayo on the 29</w:t>
      </w:r>
      <w:r w:rsidR="00226D3C" w:rsidRPr="00226D3C">
        <w:rPr>
          <w:rFonts w:ascii="Times New Roman" w:hAnsi="Times New Roman" w:cs="Times New Roman"/>
          <w:sz w:val="24"/>
          <w:szCs w:val="24"/>
          <w:vertAlign w:val="superscript"/>
        </w:rPr>
        <w:t>th</w:t>
      </w:r>
      <w:r w:rsidR="00226D3C">
        <w:rPr>
          <w:rFonts w:ascii="Times New Roman" w:hAnsi="Times New Roman" w:cs="Times New Roman"/>
          <w:sz w:val="24"/>
          <w:szCs w:val="24"/>
        </w:rPr>
        <w:t xml:space="preserve"> of December 2021</w:t>
      </w:r>
      <w:r w:rsidR="009C18C0">
        <w:rPr>
          <w:rFonts w:ascii="Times New Roman" w:hAnsi="Times New Roman" w:cs="Times New Roman"/>
          <w:sz w:val="24"/>
          <w:szCs w:val="24"/>
        </w:rPr>
        <w:t>.</w:t>
      </w:r>
      <w:r w:rsidR="00226D3C">
        <w:rPr>
          <w:rFonts w:ascii="Times New Roman" w:hAnsi="Times New Roman" w:cs="Times New Roman"/>
          <w:sz w:val="24"/>
          <w:szCs w:val="24"/>
        </w:rPr>
        <w:t xml:space="preserve"> </w:t>
      </w:r>
      <w:r w:rsidR="009C18C0">
        <w:rPr>
          <w:rFonts w:ascii="Times New Roman" w:hAnsi="Times New Roman" w:cs="Times New Roman"/>
          <w:sz w:val="24"/>
          <w:szCs w:val="24"/>
        </w:rPr>
        <w:t>O</w:t>
      </w:r>
      <w:r w:rsidR="00226D3C">
        <w:rPr>
          <w:rFonts w:ascii="Times New Roman" w:hAnsi="Times New Roman" w:cs="Times New Roman"/>
          <w:sz w:val="24"/>
          <w:szCs w:val="24"/>
        </w:rPr>
        <w:t>nly the trailers were so parked.  At that stage the respondent’s enforcement officers were inf</w:t>
      </w:r>
      <w:r w:rsidR="009C18C0">
        <w:rPr>
          <w:rFonts w:ascii="Times New Roman" w:hAnsi="Times New Roman" w:cs="Times New Roman"/>
          <w:sz w:val="24"/>
          <w:szCs w:val="24"/>
        </w:rPr>
        <w:t>orm</w:t>
      </w:r>
      <w:r w:rsidR="00226D3C">
        <w:rPr>
          <w:rFonts w:ascii="Times New Roman" w:hAnsi="Times New Roman" w:cs="Times New Roman"/>
          <w:sz w:val="24"/>
          <w:szCs w:val="24"/>
        </w:rPr>
        <w:t>ed that the horse had departed from South Africa and it was only some 6 Days later, on the 4</w:t>
      </w:r>
      <w:r w:rsidR="00226D3C" w:rsidRPr="00226D3C">
        <w:rPr>
          <w:rFonts w:ascii="Times New Roman" w:hAnsi="Times New Roman" w:cs="Times New Roman"/>
          <w:sz w:val="24"/>
          <w:szCs w:val="24"/>
          <w:vertAlign w:val="superscript"/>
        </w:rPr>
        <w:t>th</w:t>
      </w:r>
      <w:r w:rsidR="00226D3C">
        <w:rPr>
          <w:rFonts w:ascii="Times New Roman" w:hAnsi="Times New Roman" w:cs="Times New Roman"/>
          <w:sz w:val="24"/>
          <w:szCs w:val="24"/>
        </w:rPr>
        <w:t xml:space="preserve"> of J</w:t>
      </w:r>
      <w:r w:rsidR="009C18C0">
        <w:rPr>
          <w:rFonts w:ascii="Times New Roman" w:hAnsi="Times New Roman" w:cs="Times New Roman"/>
          <w:sz w:val="24"/>
          <w:szCs w:val="24"/>
        </w:rPr>
        <w:t>anuary</w:t>
      </w:r>
      <w:r w:rsidR="00226D3C">
        <w:rPr>
          <w:rFonts w:ascii="Times New Roman" w:hAnsi="Times New Roman" w:cs="Times New Roman"/>
          <w:sz w:val="24"/>
          <w:szCs w:val="24"/>
        </w:rPr>
        <w:t xml:space="preserve"> 2022 that the respondent was advised that horse had returned.  On that occasion not only were the documents produced purportedly issued on 2 January 2022 also fake but also that the document produced fraudulently depicted that the trailers had also been to South Africa yet they had all along been parked in Bulawayo under embargo.</w:t>
      </w:r>
    </w:p>
    <w:p w14:paraId="4382A38B" w14:textId="75D4BAF4" w:rsidR="00226D3C" w:rsidRDefault="009C18C0" w:rsidP="009C54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if</w:t>
      </w:r>
      <w:r w:rsidR="00226D3C">
        <w:rPr>
          <w:rFonts w:ascii="Times New Roman" w:hAnsi="Times New Roman" w:cs="Times New Roman"/>
          <w:sz w:val="24"/>
          <w:szCs w:val="24"/>
        </w:rPr>
        <w:t xml:space="preserve"> that was not bad enough the driver Lameck Mashizha had not even crossed the border on 2 January 2022</w:t>
      </w:r>
      <w:r>
        <w:rPr>
          <w:rFonts w:ascii="Times New Roman" w:hAnsi="Times New Roman" w:cs="Times New Roman"/>
          <w:sz w:val="24"/>
          <w:szCs w:val="24"/>
        </w:rPr>
        <w:t xml:space="preserve"> as depicted in the second set of fraudulent documents</w:t>
      </w:r>
      <w:r w:rsidR="00226D3C">
        <w:rPr>
          <w:rFonts w:ascii="Times New Roman" w:hAnsi="Times New Roman" w:cs="Times New Roman"/>
          <w:sz w:val="24"/>
          <w:szCs w:val="24"/>
        </w:rPr>
        <w:t>.</w:t>
      </w:r>
    </w:p>
    <w:p w14:paraId="29A93DDF" w14:textId="1D6572D7" w:rsidR="00126614" w:rsidRDefault="00126614" w:rsidP="009C54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answering affidavit the applicant appears flippantly dismissive of the panoply of facts attending to the seizure as portrayed by the respondent labelling same a</w:t>
      </w:r>
      <w:r w:rsidR="009C18C0">
        <w:rPr>
          <w:rFonts w:ascii="Times New Roman" w:hAnsi="Times New Roman" w:cs="Times New Roman"/>
          <w:sz w:val="24"/>
          <w:szCs w:val="24"/>
        </w:rPr>
        <w:t>s being</w:t>
      </w:r>
      <w:r>
        <w:rPr>
          <w:rFonts w:ascii="Times New Roman" w:hAnsi="Times New Roman" w:cs="Times New Roman"/>
          <w:sz w:val="24"/>
          <w:szCs w:val="24"/>
        </w:rPr>
        <w:t xml:space="preserve"> </w:t>
      </w:r>
      <w:r w:rsidR="009C18C0">
        <w:rPr>
          <w:rFonts w:ascii="Times New Roman" w:hAnsi="Times New Roman" w:cs="Times New Roman"/>
          <w:sz w:val="24"/>
          <w:szCs w:val="24"/>
        </w:rPr>
        <w:t>“</w:t>
      </w:r>
      <w:r>
        <w:rPr>
          <w:rFonts w:ascii="Times New Roman" w:hAnsi="Times New Roman" w:cs="Times New Roman"/>
          <w:sz w:val="24"/>
          <w:szCs w:val="24"/>
        </w:rPr>
        <w:t>coloured with respondent’s interest and influence</w:t>
      </w:r>
      <w:r w:rsidR="009C18C0">
        <w:rPr>
          <w:rFonts w:ascii="Times New Roman" w:hAnsi="Times New Roman" w:cs="Times New Roman"/>
          <w:sz w:val="24"/>
          <w:szCs w:val="24"/>
        </w:rPr>
        <w:t>”</w:t>
      </w:r>
      <w:r>
        <w:rPr>
          <w:rFonts w:ascii="Times New Roman" w:hAnsi="Times New Roman" w:cs="Times New Roman"/>
          <w:sz w:val="24"/>
          <w:szCs w:val="24"/>
        </w:rPr>
        <w:t>.</w:t>
      </w:r>
    </w:p>
    <w:p w14:paraId="6B7654C3" w14:textId="769B5A9C" w:rsidR="00516344" w:rsidRDefault="00516344" w:rsidP="009C54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Tellingly, the applicant on whom the onus rested never bothered to attach supporting affidavits from Tabvakure or from either of the two drivers associated with the importation of the vehicles into the country.</w:t>
      </w:r>
    </w:p>
    <w:p w14:paraId="26A23499" w14:textId="1609682C" w:rsidR="00126614" w:rsidRDefault="00126614" w:rsidP="00442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find on the probabilities, particularly given that the CITP in the name of the 2</w:t>
      </w:r>
      <w:r w:rsidRPr="00126614">
        <w:rPr>
          <w:rFonts w:ascii="Times New Roman" w:hAnsi="Times New Roman" w:cs="Times New Roman"/>
          <w:sz w:val="24"/>
          <w:szCs w:val="24"/>
          <w:vertAlign w:val="superscript"/>
        </w:rPr>
        <w:t>nd</w:t>
      </w:r>
      <w:r>
        <w:rPr>
          <w:rFonts w:ascii="Times New Roman" w:hAnsi="Times New Roman" w:cs="Times New Roman"/>
          <w:sz w:val="24"/>
          <w:szCs w:val="24"/>
        </w:rPr>
        <w:t xml:space="preserve"> driver dated 2 January 2022 which proved to be f</w:t>
      </w:r>
      <w:r w:rsidR="009C18C0">
        <w:rPr>
          <w:rFonts w:ascii="Times New Roman" w:hAnsi="Times New Roman" w:cs="Times New Roman"/>
          <w:sz w:val="24"/>
          <w:szCs w:val="24"/>
        </w:rPr>
        <w:t>alse</w:t>
      </w:r>
      <w:r>
        <w:rPr>
          <w:rFonts w:ascii="Times New Roman" w:hAnsi="Times New Roman" w:cs="Times New Roman"/>
          <w:sz w:val="24"/>
          <w:szCs w:val="24"/>
        </w:rPr>
        <w:t xml:space="preserve"> was also attached to the respondent</w:t>
      </w:r>
      <w:r w:rsidR="00442E40">
        <w:rPr>
          <w:rFonts w:ascii="Times New Roman" w:hAnsi="Times New Roman" w:cs="Times New Roman"/>
          <w:sz w:val="24"/>
          <w:szCs w:val="24"/>
        </w:rPr>
        <w:t>’</w:t>
      </w:r>
      <w:r>
        <w:rPr>
          <w:rFonts w:ascii="Times New Roman" w:hAnsi="Times New Roman" w:cs="Times New Roman"/>
          <w:sz w:val="24"/>
          <w:szCs w:val="24"/>
        </w:rPr>
        <w:t>s opposing affidavit that the applicant’s employees were compli</w:t>
      </w:r>
      <w:r w:rsidR="00442E40">
        <w:rPr>
          <w:rFonts w:ascii="Times New Roman" w:hAnsi="Times New Roman" w:cs="Times New Roman"/>
          <w:sz w:val="24"/>
          <w:szCs w:val="24"/>
        </w:rPr>
        <w:t>ci</w:t>
      </w:r>
      <w:r>
        <w:rPr>
          <w:rFonts w:ascii="Times New Roman" w:hAnsi="Times New Roman" w:cs="Times New Roman"/>
          <w:sz w:val="24"/>
          <w:szCs w:val="24"/>
        </w:rPr>
        <w:t xml:space="preserve">t in </w:t>
      </w:r>
      <w:r w:rsidR="00442E40">
        <w:rPr>
          <w:rFonts w:ascii="Times New Roman" w:hAnsi="Times New Roman" w:cs="Times New Roman"/>
          <w:sz w:val="24"/>
          <w:szCs w:val="24"/>
        </w:rPr>
        <w:t>generating or falsifying</w:t>
      </w:r>
      <w:r>
        <w:rPr>
          <w:rFonts w:ascii="Times New Roman" w:hAnsi="Times New Roman" w:cs="Times New Roman"/>
          <w:sz w:val="24"/>
          <w:szCs w:val="24"/>
        </w:rPr>
        <w:t xml:space="preserve"> the documents </w:t>
      </w:r>
      <w:r w:rsidR="00442E40">
        <w:rPr>
          <w:rFonts w:ascii="Times New Roman" w:hAnsi="Times New Roman" w:cs="Times New Roman"/>
          <w:sz w:val="24"/>
          <w:szCs w:val="24"/>
        </w:rPr>
        <w:t>or were</w:t>
      </w:r>
      <w:r>
        <w:rPr>
          <w:rFonts w:ascii="Times New Roman" w:hAnsi="Times New Roman" w:cs="Times New Roman"/>
          <w:sz w:val="24"/>
          <w:szCs w:val="24"/>
        </w:rPr>
        <w:t xml:space="preserve"> at least aware of the same.</w:t>
      </w:r>
      <w:r w:rsidR="00442E40">
        <w:rPr>
          <w:rFonts w:ascii="Times New Roman" w:hAnsi="Times New Roman" w:cs="Times New Roman"/>
          <w:sz w:val="24"/>
          <w:szCs w:val="24"/>
        </w:rPr>
        <w:t xml:space="preserve"> </w:t>
      </w:r>
      <w:r>
        <w:rPr>
          <w:rFonts w:ascii="Times New Roman" w:hAnsi="Times New Roman" w:cs="Times New Roman"/>
          <w:sz w:val="24"/>
          <w:szCs w:val="24"/>
        </w:rPr>
        <w:t>In this regard, the conduct of the applicant’s employees is imputed to the applicant.</w:t>
      </w:r>
    </w:p>
    <w:p w14:paraId="6E3FFEE2" w14:textId="39B29A04" w:rsidR="005B3639" w:rsidRDefault="00516344" w:rsidP="009C54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Commissioner’s categoriza</w:t>
      </w:r>
      <w:r w:rsidR="0092665B">
        <w:rPr>
          <w:rFonts w:ascii="Times New Roman" w:hAnsi="Times New Roman" w:cs="Times New Roman"/>
          <w:sz w:val="24"/>
          <w:szCs w:val="24"/>
        </w:rPr>
        <w:t>tion</w:t>
      </w:r>
      <w:r>
        <w:rPr>
          <w:rFonts w:ascii="Times New Roman" w:hAnsi="Times New Roman" w:cs="Times New Roman"/>
          <w:sz w:val="24"/>
          <w:szCs w:val="24"/>
        </w:rPr>
        <w:t xml:space="preserve"> of the offence associated with the irregular importation of the vehicles as serious and is tantamount to smuggling the same. </w:t>
      </w:r>
      <w:r w:rsidR="005B3639">
        <w:rPr>
          <w:rFonts w:ascii="Times New Roman" w:hAnsi="Times New Roman" w:cs="Times New Roman"/>
          <w:sz w:val="24"/>
          <w:szCs w:val="24"/>
        </w:rPr>
        <w:t xml:space="preserve">Further, the fact that the applicant is a </w:t>
      </w:r>
      <w:r w:rsidR="00442E40">
        <w:rPr>
          <w:rFonts w:ascii="Times New Roman" w:hAnsi="Times New Roman" w:cs="Times New Roman"/>
          <w:sz w:val="24"/>
          <w:szCs w:val="24"/>
        </w:rPr>
        <w:t>repeat -</w:t>
      </w:r>
      <w:r w:rsidR="005B3639">
        <w:rPr>
          <w:rFonts w:ascii="Times New Roman" w:hAnsi="Times New Roman" w:cs="Times New Roman"/>
          <w:sz w:val="24"/>
          <w:szCs w:val="24"/>
        </w:rPr>
        <w:t>offender constituted an aggravating factor although the first transgression was of a different nature from present one.</w:t>
      </w:r>
      <w:r w:rsidR="006F4415">
        <w:rPr>
          <w:rFonts w:ascii="Times New Roman" w:hAnsi="Times New Roman" w:cs="Times New Roman"/>
          <w:sz w:val="24"/>
          <w:szCs w:val="24"/>
        </w:rPr>
        <w:t xml:space="preserve"> The applicant does not deny this previous transgression despite having had ample opportunity to do so. </w:t>
      </w:r>
    </w:p>
    <w:p w14:paraId="4B0543EE" w14:textId="49D837E2" w:rsidR="00A36E22" w:rsidRPr="00A36E22" w:rsidRDefault="0092665B" w:rsidP="00A36E22">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Ultimately therefore, i</w:t>
      </w:r>
      <w:r w:rsidR="006D1221">
        <w:rPr>
          <w:rFonts w:ascii="Times New Roman" w:hAnsi="Times New Roman" w:cs="Times New Roman"/>
          <w:sz w:val="24"/>
          <w:szCs w:val="24"/>
        </w:rPr>
        <w:t>n applying the test</w:t>
      </w:r>
      <w:r w:rsidR="004E5DAB">
        <w:rPr>
          <w:rFonts w:ascii="Times New Roman" w:hAnsi="Times New Roman" w:cs="Times New Roman"/>
          <w:sz w:val="24"/>
          <w:szCs w:val="24"/>
        </w:rPr>
        <w:t xml:space="preserve"> stated earlier</w:t>
      </w:r>
      <w:r w:rsidR="006D1221">
        <w:rPr>
          <w:rFonts w:ascii="Times New Roman" w:hAnsi="Times New Roman" w:cs="Times New Roman"/>
          <w:sz w:val="24"/>
          <w:szCs w:val="24"/>
        </w:rPr>
        <w:t xml:space="preserve"> to the facts of the matter</w:t>
      </w:r>
      <w:r w:rsidR="00A36E22">
        <w:rPr>
          <w:rFonts w:ascii="Times New Roman" w:hAnsi="Times New Roman" w:cs="Times New Roman"/>
          <w:sz w:val="24"/>
          <w:szCs w:val="24"/>
        </w:rPr>
        <w:t>,</w:t>
      </w:r>
      <w:r w:rsidR="008E6A46">
        <w:rPr>
          <w:rFonts w:ascii="Times New Roman" w:hAnsi="Times New Roman" w:cs="Times New Roman"/>
          <w:sz w:val="24"/>
          <w:szCs w:val="24"/>
        </w:rPr>
        <w:t xml:space="preserve"> </w:t>
      </w:r>
      <w:r w:rsidR="00442E40">
        <w:rPr>
          <w:rFonts w:ascii="Times New Roman" w:hAnsi="Times New Roman" w:cs="Times New Roman"/>
          <w:sz w:val="24"/>
          <w:szCs w:val="24"/>
        </w:rPr>
        <w:t xml:space="preserve">I </w:t>
      </w:r>
      <w:r w:rsidR="008E6A46">
        <w:rPr>
          <w:rFonts w:ascii="Times New Roman" w:hAnsi="Times New Roman" w:cs="Times New Roman"/>
          <w:sz w:val="24"/>
          <w:szCs w:val="24"/>
        </w:rPr>
        <w:t xml:space="preserve">do not get the impression that </w:t>
      </w:r>
      <w:r w:rsidR="00516344">
        <w:rPr>
          <w:rFonts w:ascii="Times New Roman" w:hAnsi="Times New Roman" w:cs="Times New Roman"/>
          <w:sz w:val="24"/>
          <w:szCs w:val="24"/>
        </w:rPr>
        <w:t xml:space="preserve">forfeiture of the vehicles by the Commissioner was disproportionate to the transgression as to </w:t>
      </w:r>
      <w:r w:rsidR="006D1221">
        <w:rPr>
          <w:rFonts w:ascii="Times New Roman" w:hAnsi="Times New Roman" w:cs="Times New Roman"/>
          <w:sz w:val="24"/>
          <w:szCs w:val="24"/>
        </w:rPr>
        <w:t>amount</w:t>
      </w:r>
      <w:r w:rsidR="008E6A46">
        <w:rPr>
          <w:rFonts w:ascii="Times New Roman" w:hAnsi="Times New Roman" w:cs="Times New Roman"/>
          <w:sz w:val="24"/>
          <w:szCs w:val="24"/>
        </w:rPr>
        <w:t xml:space="preserve"> </w:t>
      </w:r>
      <w:r w:rsidR="006D1221">
        <w:rPr>
          <w:rFonts w:ascii="Times New Roman" w:hAnsi="Times New Roman" w:cs="Times New Roman"/>
          <w:sz w:val="24"/>
          <w:szCs w:val="24"/>
        </w:rPr>
        <w:t>to</w:t>
      </w:r>
      <w:r w:rsidR="008E6A46">
        <w:rPr>
          <w:rFonts w:ascii="Times New Roman" w:hAnsi="Times New Roman" w:cs="Times New Roman"/>
          <w:sz w:val="24"/>
          <w:szCs w:val="24"/>
        </w:rPr>
        <w:t xml:space="preserve"> </w:t>
      </w:r>
      <w:r w:rsidR="006D1221">
        <w:rPr>
          <w:rFonts w:ascii="Times New Roman" w:hAnsi="Times New Roman" w:cs="Times New Roman"/>
          <w:sz w:val="24"/>
          <w:szCs w:val="24"/>
        </w:rPr>
        <w:t xml:space="preserve">gross </w:t>
      </w:r>
      <w:r w:rsidR="008E6A46">
        <w:rPr>
          <w:rFonts w:ascii="Times New Roman" w:hAnsi="Times New Roman" w:cs="Times New Roman"/>
          <w:sz w:val="24"/>
          <w:szCs w:val="24"/>
        </w:rPr>
        <w:t>irrationa</w:t>
      </w:r>
      <w:r w:rsidR="006D1221">
        <w:rPr>
          <w:rFonts w:ascii="Times New Roman" w:hAnsi="Times New Roman" w:cs="Times New Roman"/>
          <w:sz w:val="24"/>
          <w:szCs w:val="24"/>
        </w:rPr>
        <w:t>lity</w:t>
      </w:r>
      <w:r w:rsidR="008E6A46">
        <w:rPr>
          <w:rFonts w:ascii="Times New Roman" w:hAnsi="Times New Roman" w:cs="Times New Roman"/>
          <w:sz w:val="24"/>
          <w:szCs w:val="24"/>
        </w:rPr>
        <w:t xml:space="preserve"> or </w:t>
      </w:r>
      <w:r w:rsidR="00A36E22">
        <w:rPr>
          <w:rFonts w:ascii="Times New Roman" w:hAnsi="Times New Roman" w:cs="Times New Roman"/>
          <w:sz w:val="24"/>
          <w:szCs w:val="24"/>
        </w:rPr>
        <w:t xml:space="preserve">gross </w:t>
      </w:r>
      <w:r w:rsidR="008E6A46">
        <w:rPr>
          <w:rFonts w:ascii="Times New Roman" w:hAnsi="Times New Roman" w:cs="Times New Roman"/>
          <w:sz w:val="24"/>
          <w:szCs w:val="24"/>
        </w:rPr>
        <w:t>unreasonable</w:t>
      </w:r>
      <w:r w:rsidR="00A36E22">
        <w:rPr>
          <w:rFonts w:ascii="Times New Roman" w:hAnsi="Times New Roman" w:cs="Times New Roman"/>
          <w:sz w:val="24"/>
          <w:szCs w:val="24"/>
        </w:rPr>
        <w:t>ness</w:t>
      </w:r>
      <w:r w:rsidR="00516344">
        <w:rPr>
          <w:rFonts w:ascii="Times New Roman" w:hAnsi="Times New Roman" w:cs="Times New Roman"/>
          <w:sz w:val="24"/>
          <w:szCs w:val="24"/>
        </w:rPr>
        <w:t xml:space="preserve">, </w:t>
      </w:r>
      <w:r w:rsidR="00A36E22" w:rsidRPr="00A36E22">
        <w:rPr>
          <w:rFonts w:ascii="Times New Roman" w:hAnsi="Times New Roman" w:cs="Times New Roman"/>
          <w:i/>
          <w:iCs/>
          <w:sz w:val="24"/>
          <w:szCs w:val="24"/>
        </w:rPr>
        <w:t>c</w:t>
      </w:r>
      <w:r w:rsidR="00516344">
        <w:rPr>
          <w:rFonts w:ascii="Times New Roman" w:hAnsi="Times New Roman" w:cs="Times New Roman"/>
          <w:i/>
          <w:iCs/>
          <w:sz w:val="24"/>
          <w:szCs w:val="24"/>
        </w:rPr>
        <w:t>.</w:t>
      </w:r>
      <w:r w:rsidR="00A36E22" w:rsidRPr="00A36E22">
        <w:rPr>
          <w:rFonts w:ascii="Times New Roman" w:hAnsi="Times New Roman" w:cs="Times New Roman"/>
          <w:i/>
          <w:iCs/>
          <w:sz w:val="24"/>
          <w:szCs w:val="24"/>
        </w:rPr>
        <w:t>f</w:t>
      </w:r>
      <w:r w:rsidR="00516344">
        <w:rPr>
          <w:rFonts w:ascii="Times New Roman" w:hAnsi="Times New Roman" w:cs="Times New Roman"/>
          <w:i/>
          <w:iCs/>
          <w:sz w:val="24"/>
          <w:szCs w:val="24"/>
        </w:rPr>
        <w:t>.</w:t>
      </w:r>
      <w:r w:rsidR="00A36E22">
        <w:rPr>
          <w:rFonts w:ascii="Times New Roman" w:hAnsi="Times New Roman" w:cs="Times New Roman"/>
          <w:sz w:val="24"/>
          <w:szCs w:val="24"/>
        </w:rPr>
        <w:t xml:space="preserve">  </w:t>
      </w:r>
      <w:r w:rsidR="00A36E22" w:rsidRPr="00A36E22">
        <w:rPr>
          <w:rFonts w:ascii="Times New Roman" w:hAnsi="Times New Roman" w:cs="Times New Roman"/>
          <w:sz w:val="24"/>
          <w:szCs w:val="24"/>
        </w:rPr>
        <w:t>Venencia</w:t>
      </w:r>
      <w:r w:rsidR="00A36E22" w:rsidRPr="00A36E22">
        <w:rPr>
          <w:rFonts w:ascii="Times New Roman" w:hAnsi="Times New Roman" w:cs="Times New Roman"/>
          <w:i/>
          <w:sz w:val="24"/>
          <w:szCs w:val="24"/>
        </w:rPr>
        <w:t xml:space="preserve"> Mhiripiri v ZIMRA </w:t>
      </w:r>
      <w:r w:rsidR="00A36E22" w:rsidRPr="00A36E22">
        <w:rPr>
          <w:rFonts w:ascii="Times New Roman" w:hAnsi="Times New Roman" w:cs="Times New Roman"/>
          <w:sz w:val="24"/>
          <w:szCs w:val="24"/>
        </w:rPr>
        <w:t>HH 426-23</w:t>
      </w:r>
      <w:r w:rsidR="00A36E22" w:rsidRPr="00A36E22">
        <w:rPr>
          <w:rFonts w:ascii="Times New Roman" w:hAnsi="Times New Roman" w:cs="Times New Roman"/>
          <w:i/>
          <w:sz w:val="24"/>
          <w:szCs w:val="24"/>
        </w:rPr>
        <w:t xml:space="preserve">. </w:t>
      </w:r>
      <w:r w:rsidR="00516344" w:rsidRPr="00516344">
        <w:rPr>
          <w:rFonts w:ascii="Times New Roman" w:hAnsi="Times New Roman" w:cs="Times New Roman"/>
          <w:iCs/>
          <w:sz w:val="24"/>
          <w:szCs w:val="24"/>
        </w:rPr>
        <w:t>The refusal</w:t>
      </w:r>
      <w:r w:rsidR="00516344">
        <w:rPr>
          <w:rFonts w:ascii="Times New Roman" w:hAnsi="Times New Roman" w:cs="Times New Roman"/>
          <w:i/>
          <w:sz w:val="24"/>
          <w:szCs w:val="24"/>
        </w:rPr>
        <w:t xml:space="preserve"> </w:t>
      </w:r>
      <w:r w:rsidR="00516344" w:rsidRPr="00516344">
        <w:rPr>
          <w:rFonts w:ascii="Times New Roman" w:hAnsi="Times New Roman" w:cs="Times New Roman"/>
          <w:iCs/>
          <w:sz w:val="24"/>
          <w:szCs w:val="24"/>
        </w:rPr>
        <w:t>by the Commissioner General therefore to release the vehicles cannot be faulted.</w:t>
      </w:r>
    </w:p>
    <w:p w14:paraId="0BB2F0F6" w14:textId="240BCF04" w:rsidR="00725956" w:rsidRDefault="00A36E22" w:rsidP="00890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E6A46">
        <w:rPr>
          <w:rFonts w:ascii="Times New Roman" w:hAnsi="Times New Roman" w:cs="Times New Roman"/>
          <w:sz w:val="24"/>
          <w:szCs w:val="24"/>
        </w:rPr>
        <w:t xml:space="preserve">  It is for foregoing that the following order is hereby made.</w:t>
      </w:r>
    </w:p>
    <w:p w14:paraId="04CFADA8" w14:textId="77777777" w:rsidR="008E6A46" w:rsidRDefault="008E6A46" w:rsidP="008905B3">
      <w:pPr>
        <w:spacing w:after="0" w:line="360" w:lineRule="auto"/>
        <w:ind w:firstLine="720"/>
        <w:jc w:val="both"/>
        <w:rPr>
          <w:rFonts w:ascii="Times New Roman" w:hAnsi="Times New Roman" w:cs="Times New Roman"/>
          <w:sz w:val="24"/>
          <w:szCs w:val="24"/>
        </w:rPr>
      </w:pPr>
    </w:p>
    <w:p w14:paraId="418EDD0F" w14:textId="5895C375" w:rsidR="008E6A46" w:rsidRDefault="00442E40" w:rsidP="00890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HEREBY ORDERED THAT:</w:t>
      </w:r>
    </w:p>
    <w:p w14:paraId="0003A090" w14:textId="653CDF8F" w:rsidR="008E6A46" w:rsidRDefault="008E6A46" w:rsidP="00890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hereby dismissed with costs.</w:t>
      </w:r>
    </w:p>
    <w:p w14:paraId="2C1E015C" w14:textId="77777777" w:rsidR="008E6A46" w:rsidRDefault="008E6A46" w:rsidP="008905B3">
      <w:pPr>
        <w:spacing w:after="0" w:line="360" w:lineRule="auto"/>
        <w:ind w:firstLine="720"/>
        <w:jc w:val="both"/>
        <w:rPr>
          <w:rFonts w:ascii="Times New Roman" w:hAnsi="Times New Roman" w:cs="Times New Roman"/>
          <w:sz w:val="24"/>
          <w:szCs w:val="24"/>
        </w:rPr>
      </w:pPr>
    </w:p>
    <w:p w14:paraId="42D7B050" w14:textId="77777777" w:rsidR="008E6A46" w:rsidRDefault="008E6A46" w:rsidP="008905B3">
      <w:pPr>
        <w:spacing w:after="0" w:line="360" w:lineRule="auto"/>
        <w:ind w:firstLine="720"/>
        <w:jc w:val="both"/>
        <w:rPr>
          <w:rFonts w:ascii="Times New Roman" w:hAnsi="Times New Roman" w:cs="Times New Roman"/>
          <w:sz w:val="24"/>
          <w:szCs w:val="24"/>
        </w:rPr>
      </w:pPr>
    </w:p>
    <w:p w14:paraId="6793CFE4" w14:textId="77777777" w:rsidR="008E6A46" w:rsidRDefault="008E6A46" w:rsidP="008905B3">
      <w:pPr>
        <w:spacing w:after="0" w:line="360" w:lineRule="auto"/>
        <w:ind w:firstLine="720"/>
        <w:jc w:val="both"/>
        <w:rPr>
          <w:rFonts w:ascii="Times New Roman" w:hAnsi="Times New Roman" w:cs="Times New Roman"/>
          <w:sz w:val="24"/>
          <w:szCs w:val="24"/>
        </w:rPr>
      </w:pPr>
    </w:p>
    <w:p w14:paraId="6E989AA9" w14:textId="0AB754DB" w:rsidR="008E6A46" w:rsidRDefault="008E6A46" w:rsidP="00890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 J</w:t>
      </w:r>
    </w:p>
    <w:p w14:paraId="60233C93" w14:textId="77777777" w:rsidR="008E6A46" w:rsidRDefault="008E6A46" w:rsidP="00442E40">
      <w:pPr>
        <w:spacing w:after="0" w:line="360" w:lineRule="auto"/>
        <w:jc w:val="both"/>
        <w:rPr>
          <w:rFonts w:ascii="Times New Roman" w:hAnsi="Times New Roman" w:cs="Times New Roman"/>
          <w:sz w:val="24"/>
          <w:szCs w:val="24"/>
        </w:rPr>
      </w:pPr>
    </w:p>
    <w:p w14:paraId="08B80414" w14:textId="5606C43F" w:rsidR="008E6A46" w:rsidRDefault="008E6A46" w:rsidP="008905B3">
      <w:pPr>
        <w:spacing w:after="0" w:line="360" w:lineRule="auto"/>
        <w:ind w:firstLine="720"/>
        <w:jc w:val="both"/>
        <w:rPr>
          <w:rFonts w:ascii="Times New Roman" w:hAnsi="Times New Roman" w:cs="Times New Roman"/>
          <w:i/>
          <w:sz w:val="24"/>
          <w:szCs w:val="24"/>
        </w:rPr>
      </w:pPr>
      <w:r w:rsidRPr="008E6A46">
        <w:rPr>
          <w:rFonts w:ascii="Times New Roman" w:hAnsi="Times New Roman" w:cs="Times New Roman"/>
          <w:i/>
          <w:sz w:val="24"/>
          <w:szCs w:val="24"/>
        </w:rPr>
        <w:t>Garikayi and Company; Applicants Legal Practitioners.</w:t>
      </w:r>
    </w:p>
    <w:p w14:paraId="497F5F47" w14:textId="0981B52D" w:rsidR="00A36E22" w:rsidRPr="008E6A46" w:rsidRDefault="00A36E22" w:rsidP="008905B3">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ZIMRA Legal Services Division; Respondent’s legal practitioners.</w:t>
      </w:r>
    </w:p>
    <w:p w14:paraId="5DB2A849" w14:textId="313DB053" w:rsidR="00126614" w:rsidRPr="008E6A46" w:rsidRDefault="00126614" w:rsidP="009C5421">
      <w:pPr>
        <w:spacing w:after="0" w:line="360" w:lineRule="auto"/>
        <w:ind w:firstLine="720"/>
        <w:jc w:val="both"/>
        <w:rPr>
          <w:rFonts w:ascii="Times New Roman" w:hAnsi="Times New Roman" w:cs="Times New Roman"/>
          <w:i/>
          <w:sz w:val="24"/>
          <w:szCs w:val="24"/>
        </w:rPr>
      </w:pPr>
    </w:p>
    <w:p w14:paraId="5C454753" w14:textId="77777777" w:rsidR="00651236" w:rsidRPr="008E6A46" w:rsidRDefault="00651236" w:rsidP="002C2231">
      <w:pPr>
        <w:spacing w:after="0" w:line="360" w:lineRule="auto"/>
        <w:ind w:firstLine="720"/>
        <w:jc w:val="both"/>
        <w:rPr>
          <w:rFonts w:ascii="Times New Roman" w:hAnsi="Times New Roman" w:cs="Times New Roman"/>
          <w:i/>
          <w:sz w:val="24"/>
          <w:szCs w:val="24"/>
        </w:rPr>
      </w:pPr>
    </w:p>
    <w:p w14:paraId="7C01C24D" w14:textId="6F056C55" w:rsidR="00767CD9" w:rsidRPr="008E6A46" w:rsidRDefault="00E60317" w:rsidP="002C2231">
      <w:pPr>
        <w:spacing w:after="0" w:line="360" w:lineRule="auto"/>
        <w:ind w:firstLine="720"/>
        <w:jc w:val="both"/>
        <w:rPr>
          <w:rFonts w:ascii="Times New Roman" w:hAnsi="Times New Roman" w:cs="Times New Roman"/>
          <w:i/>
          <w:sz w:val="24"/>
          <w:szCs w:val="24"/>
        </w:rPr>
      </w:pPr>
      <w:r w:rsidRPr="008E6A46">
        <w:rPr>
          <w:rFonts w:ascii="Times New Roman" w:hAnsi="Times New Roman" w:cs="Times New Roman"/>
          <w:i/>
          <w:sz w:val="24"/>
          <w:szCs w:val="24"/>
        </w:rPr>
        <w:t xml:space="preserve"> </w:t>
      </w:r>
    </w:p>
    <w:p w14:paraId="52BCC3C3" w14:textId="77777777" w:rsidR="00767CD9" w:rsidRDefault="00767CD9" w:rsidP="002C2231">
      <w:pPr>
        <w:spacing w:after="0" w:line="360" w:lineRule="auto"/>
        <w:ind w:firstLine="720"/>
        <w:jc w:val="both"/>
        <w:rPr>
          <w:rFonts w:ascii="Times New Roman" w:hAnsi="Times New Roman" w:cs="Times New Roman"/>
          <w:sz w:val="24"/>
          <w:szCs w:val="24"/>
        </w:rPr>
      </w:pPr>
    </w:p>
    <w:p w14:paraId="2EAEEB2E" w14:textId="77777777" w:rsidR="00767CD9" w:rsidRDefault="00767CD9" w:rsidP="002C2231">
      <w:pPr>
        <w:spacing w:after="0" w:line="360" w:lineRule="auto"/>
        <w:ind w:firstLine="720"/>
        <w:jc w:val="both"/>
        <w:rPr>
          <w:rFonts w:ascii="Times New Roman" w:hAnsi="Times New Roman" w:cs="Times New Roman"/>
          <w:sz w:val="24"/>
          <w:szCs w:val="24"/>
        </w:rPr>
      </w:pPr>
    </w:p>
    <w:p w14:paraId="0781074D" w14:textId="77777777" w:rsidR="00767CD9" w:rsidRDefault="00767CD9" w:rsidP="002C2231">
      <w:pPr>
        <w:spacing w:after="0" w:line="360" w:lineRule="auto"/>
        <w:ind w:firstLine="720"/>
        <w:jc w:val="both"/>
        <w:rPr>
          <w:rFonts w:ascii="Times New Roman" w:hAnsi="Times New Roman" w:cs="Times New Roman"/>
          <w:sz w:val="24"/>
          <w:szCs w:val="24"/>
        </w:rPr>
      </w:pPr>
    </w:p>
    <w:p w14:paraId="488A3FCA" w14:textId="77777777" w:rsidR="00D45D7C" w:rsidRPr="00540F9A" w:rsidRDefault="00D45D7C" w:rsidP="002C2231">
      <w:pPr>
        <w:spacing w:after="0" w:line="360" w:lineRule="auto"/>
        <w:ind w:firstLine="720"/>
        <w:jc w:val="both"/>
        <w:rPr>
          <w:rFonts w:ascii="Times New Roman" w:hAnsi="Times New Roman" w:cs="Times New Roman"/>
          <w:sz w:val="24"/>
          <w:szCs w:val="24"/>
        </w:rPr>
      </w:pPr>
    </w:p>
    <w:sectPr w:rsidR="00D45D7C" w:rsidRPr="00540F9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B2741" w14:textId="77777777" w:rsidR="00C44D80" w:rsidRDefault="00C44D80" w:rsidP="00EA6E1A">
      <w:pPr>
        <w:spacing w:after="0" w:line="240" w:lineRule="auto"/>
      </w:pPr>
      <w:r>
        <w:separator/>
      </w:r>
    </w:p>
  </w:endnote>
  <w:endnote w:type="continuationSeparator" w:id="0">
    <w:p w14:paraId="1E3BD725" w14:textId="77777777" w:rsidR="00C44D80" w:rsidRDefault="00C44D80" w:rsidP="00EA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7400" w14:textId="71405499" w:rsidR="00C94B69" w:rsidRDefault="00C94B69" w:rsidP="00C94B69">
    <w:pPr>
      <w:pStyle w:val="Footer"/>
      <w:jc w:val="center"/>
    </w:pPr>
  </w:p>
  <w:p w14:paraId="57907821" w14:textId="77777777" w:rsidR="00C94B69" w:rsidRDefault="00C94B69" w:rsidP="008905B3">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905BC" w14:textId="77777777" w:rsidR="00C44D80" w:rsidRDefault="00C44D80" w:rsidP="00EA6E1A">
      <w:pPr>
        <w:spacing w:after="0" w:line="240" w:lineRule="auto"/>
      </w:pPr>
      <w:r>
        <w:separator/>
      </w:r>
    </w:p>
  </w:footnote>
  <w:footnote w:type="continuationSeparator" w:id="0">
    <w:p w14:paraId="5812B98F" w14:textId="77777777" w:rsidR="00C44D80" w:rsidRDefault="00C44D80" w:rsidP="00EA6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934299"/>
      <w:docPartObj>
        <w:docPartGallery w:val="Page Numbers (Top of Page)"/>
        <w:docPartUnique/>
      </w:docPartObj>
    </w:sdtPr>
    <w:sdtEndPr>
      <w:rPr>
        <w:noProof/>
      </w:rPr>
    </w:sdtEndPr>
    <w:sdtContent>
      <w:p w14:paraId="01B192DB" w14:textId="77777777" w:rsidR="00C94B69" w:rsidRDefault="00C94B69">
        <w:pPr>
          <w:pStyle w:val="Header"/>
          <w:jc w:val="right"/>
          <w:rPr>
            <w:noProof/>
          </w:rPr>
        </w:pPr>
        <w:r>
          <w:fldChar w:fldCharType="begin"/>
        </w:r>
        <w:r>
          <w:instrText xml:space="preserve"> PAGE   \* MERGEFORMAT </w:instrText>
        </w:r>
        <w:r>
          <w:fldChar w:fldCharType="separate"/>
        </w:r>
        <w:r w:rsidR="00F75851">
          <w:rPr>
            <w:noProof/>
          </w:rPr>
          <w:t>1</w:t>
        </w:r>
        <w:r>
          <w:rPr>
            <w:noProof/>
          </w:rPr>
          <w:fldChar w:fldCharType="end"/>
        </w:r>
      </w:p>
      <w:p w14:paraId="34CD59A7" w14:textId="728C54E4" w:rsidR="00C94B69" w:rsidRDefault="00CF59CE" w:rsidP="00C94B69">
        <w:pPr>
          <w:pStyle w:val="Header"/>
        </w:pPr>
        <w:r>
          <w:tab/>
        </w:r>
        <w:r>
          <w:tab/>
          <w:t>HMA 03-24</w:t>
        </w:r>
      </w:p>
      <w:p w14:paraId="44F53DD3" w14:textId="6230CE96" w:rsidR="00C94B69" w:rsidRDefault="00CF59CE" w:rsidP="00C94B69">
        <w:pPr>
          <w:pStyle w:val="Header"/>
        </w:pPr>
        <w:r>
          <w:tab/>
        </w:r>
        <w:r>
          <w:tab/>
          <w:t>CAPP26-23</w:t>
        </w:r>
      </w:p>
      <w:p w14:paraId="00E0701C" w14:textId="71D489A6" w:rsidR="00C94B69" w:rsidRDefault="00C44D80">
        <w:pPr>
          <w:pStyle w:val="Header"/>
          <w:jc w:val="right"/>
        </w:pPr>
      </w:p>
    </w:sdtContent>
  </w:sdt>
  <w:p w14:paraId="15FCC06D" w14:textId="5914752F" w:rsidR="00EA6E1A" w:rsidRDefault="00EA6E1A" w:rsidP="00B94F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661"/>
    <w:multiLevelType w:val="hybridMultilevel"/>
    <w:tmpl w:val="6A30156E"/>
    <w:lvl w:ilvl="0" w:tplc="1A440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FE184D"/>
    <w:multiLevelType w:val="hybridMultilevel"/>
    <w:tmpl w:val="120824A6"/>
    <w:lvl w:ilvl="0" w:tplc="0F1AC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471F7C"/>
    <w:multiLevelType w:val="hybridMultilevel"/>
    <w:tmpl w:val="18782F00"/>
    <w:lvl w:ilvl="0" w:tplc="F38A93CA">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AC227F"/>
    <w:multiLevelType w:val="hybridMultilevel"/>
    <w:tmpl w:val="06B6DC8A"/>
    <w:lvl w:ilvl="0" w:tplc="C688CA80">
      <w:start w:val="1"/>
      <w:numFmt w:val="lowerRoman"/>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A7950A2"/>
    <w:multiLevelType w:val="hybridMultilevel"/>
    <w:tmpl w:val="1BC6D44E"/>
    <w:lvl w:ilvl="0" w:tplc="431AB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731A29"/>
    <w:multiLevelType w:val="hybridMultilevel"/>
    <w:tmpl w:val="12B06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1B6672"/>
    <w:multiLevelType w:val="hybridMultilevel"/>
    <w:tmpl w:val="305A57D4"/>
    <w:lvl w:ilvl="0" w:tplc="CFE65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CA1702"/>
    <w:multiLevelType w:val="hybridMultilevel"/>
    <w:tmpl w:val="E3AA7CA6"/>
    <w:lvl w:ilvl="0" w:tplc="AAB8C0E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71"/>
    <w:rsid w:val="00003230"/>
    <w:rsid w:val="00007129"/>
    <w:rsid w:val="00011EBD"/>
    <w:rsid w:val="00023E83"/>
    <w:rsid w:val="00041953"/>
    <w:rsid w:val="00041B8F"/>
    <w:rsid w:val="00062243"/>
    <w:rsid w:val="00063044"/>
    <w:rsid w:val="00065211"/>
    <w:rsid w:val="000663B9"/>
    <w:rsid w:val="00071D21"/>
    <w:rsid w:val="00071F3E"/>
    <w:rsid w:val="00072943"/>
    <w:rsid w:val="000776CC"/>
    <w:rsid w:val="000A37C8"/>
    <w:rsid w:val="000A5DB7"/>
    <w:rsid w:val="000D77EC"/>
    <w:rsid w:val="000E716F"/>
    <w:rsid w:val="000F2372"/>
    <w:rsid w:val="000F2689"/>
    <w:rsid w:val="000F3269"/>
    <w:rsid w:val="000F348F"/>
    <w:rsid w:val="001064C5"/>
    <w:rsid w:val="00113A53"/>
    <w:rsid w:val="00123B3E"/>
    <w:rsid w:val="00123DE2"/>
    <w:rsid w:val="00126614"/>
    <w:rsid w:val="00126A93"/>
    <w:rsid w:val="00145945"/>
    <w:rsid w:val="00174172"/>
    <w:rsid w:val="00181E10"/>
    <w:rsid w:val="00183B7E"/>
    <w:rsid w:val="00186605"/>
    <w:rsid w:val="0019325B"/>
    <w:rsid w:val="00196446"/>
    <w:rsid w:val="001A013A"/>
    <w:rsid w:val="001A1B20"/>
    <w:rsid w:val="001C05F1"/>
    <w:rsid w:val="001C0900"/>
    <w:rsid w:val="001D202B"/>
    <w:rsid w:val="001D4FF7"/>
    <w:rsid w:val="001D773B"/>
    <w:rsid w:val="001E0BF2"/>
    <w:rsid w:val="001E46BB"/>
    <w:rsid w:val="001F1F95"/>
    <w:rsid w:val="001F5131"/>
    <w:rsid w:val="00203D58"/>
    <w:rsid w:val="002054CF"/>
    <w:rsid w:val="00212519"/>
    <w:rsid w:val="00226D3C"/>
    <w:rsid w:val="00230488"/>
    <w:rsid w:val="00232251"/>
    <w:rsid w:val="00240D55"/>
    <w:rsid w:val="00243F2A"/>
    <w:rsid w:val="00250E06"/>
    <w:rsid w:val="00256A95"/>
    <w:rsid w:val="0026010A"/>
    <w:rsid w:val="002638F4"/>
    <w:rsid w:val="00264C89"/>
    <w:rsid w:val="00281CCA"/>
    <w:rsid w:val="00284CE6"/>
    <w:rsid w:val="00285116"/>
    <w:rsid w:val="00286D0F"/>
    <w:rsid w:val="002976DA"/>
    <w:rsid w:val="002B382B"/>
    <w:rsid w:val="002B4277"/>
    <w:rsid w:val="002B55D1"/>
    <w:rsid w:val="002C2231"/>
    <w:rsid w:val="002D7F68"/>
    <w:rsid w:val="002E0A8E"/>
    <w:rsid w:val="002F60BB"/>
    <w:rsid w:val="0031562E"/>
    <w:rsid w:val="00321D7D"/>
    <w:rsid w:val="00334384"/>
    <w:rsid w:val="00335208"/>
    <w:rsid w:val="00335CE5"/>
    <w:rsid w:val="00341CC2"/>
    <w:rsid w:val="0035592E"/>
    <w:rsid w:val="00371AF3"/>
    <w:rsid w:val="0037786F"/>
    <w:rsid w:val="0038264B"/>
    <w:rsid w:val="00383B65"/>
    <w:rsid w:val="00397D02"/>
    <w:rsid w:val="003B6147"/>
    <w:rsid w:val="003B62FD"/>
    <w:rsid w:val="003B7CE1"/>
    <w:rsid w:val="003C259F"/>
    <w:rsid w:val="003E4CEA"/>
    <w:rsid w:val="003F355B"/>
    <w:rsid w:val="003F73B3"/>
    <w:rsid w:val="00423381"/>
    <w:rsid w:val="00423FCA"/>
    <w:rsid w:val="00431A86"/>
    <w:rsid w:val="00434F28"/>
    <w:rsid w:val="004404B6"/>
    <w:rsid w:val="00442E40"/>
    <w:rsid w:val="00445F6F"/>
    <w:rsid w:val="00483079"/>
    <w:rsid w:val="00484075"/>
    <w:rsid w:val="004841A9"/>
    <w:rsid w:val="00497DF8"/>
    <w:rsid w:val="004A63C1"/>
    <w:rsid w:val="004B73DB"/>
    <w:rsid w:val="004C321E"/>
    <w:rsid w:val="004D5057"/>
    <w:rsid w:val="004E5DAB"/>
    <w:rsid w:val="004F4DCC"/>
    <w:rsid w:val="005111ED"/>
    <w:rsid w:val="00516344"/>
    <w:rsid w:val="00516851"/>
    <w:rsid w:val="005179C0"/>
    <w:rsid w:val="00530512"/>
    <w:rsid w:val="00533A2F"/>
    <w:rsid w:val="0053459A"/>
    <w:rsid w:val="00540F9A"/>
    <w:rsid w:val="0054465C"/>
    <w:rsid w:val="005449F9"/>
    <w:rsid w:val="00566C46"/>
    <w:rsid w:val="00570A31"/>
    <w:rsid w:val="005745B3"/>
    <w:rsid w:val="0058381C"/>
    <w:rsid w:val="005911F7"/>
    <w:rsid w:val="005B0465"/>
    <w:rsid w:val="005B0519"/>
    <w:rsid w:val="005B3639"/>
    <w:rsid w:val="005B47F9"/>
    <w:rsid w:val="005C245F"/>
    <w:rsid w:val="005C6450"/>
    <w:rsid w:val="005D1150"/>
    <w:rsid w:val="005D2700"/>
    <w:rsid w:val="005D3DCA"/>
    <w:rsid w:val="005E4894"/>
    <w:rsid w:val="005E5C0D"/>
    <w:rsid w:val="005E5FE0"/>
    <w:rsid w:val="005F1887"/>
    <w:rsid w:val="00613209"/>
    <w:rsid w:val="006154FE"/>
    <w:rsid w:val="00650306"/>
    <w:rsid w:val="00651236"/>
    <w:rsid w:val="006B0D31"/>
    <w:rsid w:val="006B7B12"/>
    <w:rsid w:val="006C6A88"/>
    <w:rsid w:val="006D1221"/>
    <w:rsid w:val="006D5C88"/>
    <w:rsid w:val="006E30DA"/>
    <w:rsid w:val="006F4415"/>
    <w:rsid w:val="006F610F"/>
    <w:rsid w:val="006F7EFE"/>
    <w:rsid w:val="00713C87"/>
    <w:rsid w:val="00721192"/>
    <w:rsid w:val="00723B70"/>
    <w:rsid w:val="00723BDC"/>
    <w:rsid w:val="00725956"/>
    <w:rsid w:val="0073291B"/>
    <w:rsid w:val="0073350D"/>
    <w:rsid w:val="00753ED5"/>
    <w:rsid w:val="00767CD9"/>
    <w:rsid w:val="00770592"/>
    <w:rsid w:val="00771B66"/>
    <w:rsid w:val="00771E57"/>
    <w:rsid w:val="00774A5E"/>
    <w:rsid w:val="007812CD"/>
    <w:rsid w:val="00794C82"/>
    <w:rsid w:val="007A6FDD"/>
    <w:rsid w:val="007B60C7"/>
    <w:rsid w:val="007B70B4"/>
    <w:rsid w:val="007C0071"/>
    <w:rsid w:val="007C07AA"/>
    <w:rsid w:val="007E001D"/>
    <w:rsid w:val="007E02DB"/>
    <w:rsid w:val="007E0E40"/>
    <w:rsid w:val="007E13BE"/>
    <w:rsid w:val="007F7497"/>
    <w:rsid w:val="00802CF0"/>
    <w:rsid w:val="0080366A"/>
    <w:rsid w:val="00805D73"/>
    <w:rsid w:val="00817809"/>
    <w:rsid w:val="0083158D"/>
    <w:rsid w:val="00834505"/>
    <w:rsid w:val="008462FA"/>
    <w:rsid w:val="00853DFD"/>
    <w:rsid w:val="008603E4"/>
    <w:rsid w:val="0086625B"/>
    <w:rsid w:val="008767EE"/>
    <w:rsid w:val="00886B42"/>
    <w:rsid w:val="008905B3"/>
    <w:rsid w:val="00895F27"/>
    <w:rsid w:val="008A2D09"/>
    <w:rsid w:val="008A4496"/>
    <w:rsid w:val="008B1F8A"/>
    <w:rsid w:val="008B7DA9"/>
    <w:rsid w:val="008C42C2"/>
    <w:rsid w:val="008C4BAA"/>
    <w:rsid w:val="008C4BC1"/>
    <w:rsid w:val="008C6C47"/>
    <w:rsid w:val="008C7EDE"/>
    <w:rsid w:val="008D639E"/>
    <w:rsid w:val="008E03F5"/>
    <w:rsid w:val="008E6A46"/>
    <w:rsid w:val="008F1284"/>
    <w:rsid w:val="008F2142"/>
    <w:rsid w:val="008F337F"/>
    <w:rsid w:val="008F3B6A"/>
    <w:rsid w:val="0090382B"/>
    <w:rsid w:val="0090536F"/>
    <w:rsid w:val="00915B55"/>
    <w:rsid w:val="00920503"/>
    <w:rsid w:val="009206A5"/>
    <w:rsid w:val="0092665B"/>
    <w:rsid w:val="00936A0B"/>
    <w:rsid w:val="00954BE0"/>
    <w:rsid w:val="00967034"/>
    <w:rsid w:val="00974C44"/>
    <w:rsid w:val="00981CA9"/>
    <w:rsid w:val="00996635"/>
    <w:rsid w:val="009A2780"/>
    <w:rsid w:val="009A3725"/>
    <w:rsid w:val="009B4FE7"/>
    <w:rsid w:val="009C18C0"/>
    <w:rsid w:val="009C5421"/>
    <w:rsid w:val="009D20B3"/>
    <w:rsid w:val="009D7A65"/>
    <w:rsid w:val="009F3B02"/>
    <w:rsid w:val="009F7902"/>
    <w:rsid w:val="00A01CE2"/>
    <w:rsid w:val="00A13974"/>
    <w:rsid w:val="00A21C3A"/>
    <w:rsid w:val="00A3141C"/>
    <w:rsid w:val="00A31D2B"/>
    <w:rsid w:val="00A33CA5"/>
    <w:rsid w:val="00A36E22"/>
    <w:rsid w:val="00A50CE6"/>
    <w:rsid w:val="00A51F87"/>
    <w:rsid w:val="00A52466"/>
    <w:rsid w:val="00A65CFD"/>
    <w:rsid w:val="00A7738E"/>
    <w:rsid w:val="00A87E46"/>
    <w:rsid w:val="00A93903"/>
    <w:rsid w:val="00A95C31"/>
    <w:rsid w:val="00AA0FF5"/>
    <w:rsid w:val="00AA1B17"/>
    <w:rsid w:val="00AB3EBF"/>
    <w:rsid w:val="00AB492B"/>
    <w:rsid w:val="00AB514A"/>
    <w:rsid w:val="00AB5755"/>
    <w:rsid w:val="00AC142A"/>
    <w:rsid w:val="00AC3DBC"/>
    <w:rsid w:val="00AD5FC8"/>
    <w:rsid w:val="00B10AAA"/>
    <w:rsid w:val="00B15A13"/>
    <w:rsid w:val="00B1767D"/>
    <w:rsid w:val="00B2290F"/>
    <w:rsid w:val="00B23D29"/>
    <w:rsid w:val="00B27FF9"/>
    <w:rsid w:val="00B30D14"/>
    <w:rsid w:val="00B463D0"/>
    <w:rsid w:val="00B61706"/>
    <w:rsid w:val="00B66462"/>
    <w:rsid w:val="00B936E7"/>
    <w:rsid w:val="00B94FC7"/>
    <w:rsid w:val="00BA3577"/>
    <w:rsid w:val="00BB6B2E"/>
    <w:rsid w:val="00BC5954"/>
    <w:rsid w:val="00BD4FBD"/>
    <w:rsid w:val="00BF0FAB"/>
    <w:rsid w:val="00BF31F3"/>
    <w:rsid w:val="00BF5EDA"/>
    <w:rsid w:val="00C0152B"/>
    <w:rsid w:val="00C07194"/>
    <w:rsid w:val="00C168A1"/>
    <w:rsid w:val="00C25EC7"/>
    <w:rsid w:val="00C32006"/>
    <w:rsid w:val="00C36015"/>
    <w:rsid w:val="00C37FD0"/>
    <w:rsid w:val="00C44D80"/>
    <w:rsid w:val="00C61B19"/>
    <w:rsid w:val="00C62714"/>
    <w:rsid w:val="00C6660E"/>
    <w:rsid w:val="00C67C1E"/>
    <w:rsid w:val="00C7049F"/>
    <w:rsid w:val="00C70E5A"/>
    <w:rsid w:val="00C765C1"/>
    <w:rsid w:val="00C81645"/>
    <w:rsid w:val="00C82E5D"/>
    <w:rsid w:val="00C8515E"/>
    <w:rsid w:val="00C858FA"/>
    <w:rsid w:val="00C9248D"/>
    <w:rsid w:val="00C92F6E"/>
    <w:rsid w:val="00C93645"/>
    <w:rsid w:val="00C94B69"/>
    <w:rsid w:val="00C96FD8"/>
    <w:rsid w:val="00CA47AA"/>
    <w:rsid w:val="00CA79AA"/>
    <w:rsid w:val="00CB5BA3"/>
    <w:rsid w:val="00CC3B58"/>
    <w:rsid w:val="00CD1425"/>
    <w:rsid w:val="00CD550B"/>
    <w:rsid w:val="00CD763F"/>
    <w:rsid w:val="00CD7F22"/>
    <w:rsid w:val="00CE0C3A"/>
    <w:rsid w:val="00CE1236"/>
    <w:rsid w:val="00CE2C7E"/>
    <w:rsid w:val="00CE5FED"/>
    <w:rsid w:val="00CF3545"/>
    <w:rsid w:val="00CF3C3B"/>
    <w:rsid w:val="00CF59CE"/>
    <w:rsid w:val="00CF75A4"/>
    <w:rsid w:val="00D07843"/>
    <w:rsid w:val="00D07D50"/>
    <w:rsid w:val="00D20A09"/>
    <w:rsid w:val="00D34089"/>
    <w:rsid w:val="00D3577A"/>
    <w:rsid w:val="00D366F3"/>
    <w:rsid w:val="00D44FD4"/>
    <w:rsid w:val="00D45D7C"/>
    <w:rsid w:val="00D461FB"/>
    <w:rsid w:val="00D54F81"/>
    <w:rsid w:val="00D551CD"/>
    <w:rsid w:val="00D73610"/>
    <w:rsid w:val="00D85EBF"/>
    <w:rsid w:val="00DA13DA"/>
    <w:rsid w:val="00DB0615"/>
    <w:rsid w:val="00DB2ADD"/>
    <w:rsid w:val="00DC3DA0"/>
    <w:rsid w:val="00DC4377"/>
    <w:rsid w:val="00DC5C84"/>
    <w:rsid w:val="00DF1CCE"/>
    <w:rsid w:val="00DF25FA"/>
    <w:rsid w:val="00E012C8"/>
    <w:rsid w:val="00E15B41"/>
    <w:rsid w:val="00E209FA"/>
    <w:rsid w:val="00E27E28"/>
    <w:rsid w:val="00E42BBA"/>
    <w:rsid w:val="00E5244E"/>
    <w:rsid w:val="00E600DC"/>
    <w:rsid w:val="00E60317"/>
    <w:rsid w:val="00E70465"/>
    <w:rsid w:val="00E87053"/>
    <w:rsid w:val="00E9247F"/>
    <w:rsid w:val="00E938EB"/>
    <w:rsid w:val="00EA6E1A"/>
    <w:rsid w:val="00EB5EF2"/>
    <w:rsid w:val="00EB7A71"/>
    <w:rsid w:val="00EC5673"/>
    <w:rsid w:val="00F02016"/>
    <w:rsid w:val="00F03958"/>
    <w:rsid w:val="00F06B82"/>
    <w:rsid w:val="00F23B36"/>
    <w:rsid w:val="00F42BA3"/>
    <w:rsid w:val="00F571E4"/>
    <w:rsid w:val="00F6117A"/>
    <w:rsid w:val="00F62F77"/>
    <w:rsid w:val="00F70C7B"/>
    <w:rsid w:val="00F75851"/>
    <w:rsid w:val="00F75BE8"/>
    <w:rsid w:val="00F76794"/>
    <w:rsid w:val="00F85EF3"/>
    <w:rsid w:val="00F91932"/>
    <w:rsid w:val="00FA3F43"/>
    <w:rsid w:val="00FB453D"/>
    <w:rsid w:val="00FB596F"/>
    <w:rsid w:val="00FC054F"/>
    <w:rsid w:val="00FE497F"/>
    <w:rsid w:val="00FE7DE8"/>
    <w:rsid w:val="00FF03A4"/>
    <w:rsid w:val="00FF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3B5E"/>
  <w15:chartTrackingRefBased/>
  <w15:docId w15:val="{830121ED-259D-43B1-BA98-007045FC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07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071"/>
    <w:pPr>
      <w:ind w:left="720"/>
      <w:contextualSpacing/>
    </w:pPr>
  </w:style>
  <w:style w:type="paragraph" w:styleId="Header">
    <w:name w:val="header"/>
    <w:basedOn w:val="Normal"/>
    <w:link w:val="HeaderChar"/>
    <w:uiPriority w:val="99"/>
    <w:unhideWhenUsed/>
    <w:rsid w:val="00EA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E1A"/>
    <w:rPr>
      <w:lang w:val="en-ZW"/>
    </w:rPr>
  </w:style>
  <w:style w:type="paragraph" w:styleId="Footer">
    <w:name w:val="footer"/>
    <w:basedOn w:val="Normal"/>
    <w:link w:val="FooterChar"/>
    <w:uiPriority w:val="99"/>
    <w:unhideWhenUsed/>
    <w:rsid w:val="00EA6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E1A"/>
    <w:rPr>
      <w:lang w:val="en-ZW"/>
    </w:rPr>
  </w:style>
  <w:style w:type="character" w:styleId="Hyperlink">
    <w:name w:val="Hyperlink"/>
    <w:basedOn w:val="DefaultParagraphFont"/>
    <w:uiPriority w:val="99"/>
    <w:unhideWhenUsed/>
    <w:rsid w:val="005D2700"/>
    <w:rPr>
      <w:color w:val="0563C1" w:themeColor="hyperlink"/>
      <w:u w:val="single"/>
    </w:rPr>
  </w:style>
  <w:style w:type="paragraph" w:styleId="NoSpacing">
    <w:name w:val="No Spacing"/>
    <w:uiPriority w:val="1"/>
    <w:qFormat/>
    <w:rsid w:val="00996635"/>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3760</Words>
  <Characters>21437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3</cp:revision>
  <cp:lastPrinted>2021-02-03T10:44:00Z</cp:lastPrinted>
  <dcterms:created xsi:type="dcterms:W3CDTF">2024-02-14T06:39:00Z</dcterms:created>
  <dcterms:modified xsi:type="dcterms:W3CDTF">2024-02-14T06:39:00Z</dcterms:modified>
</cp:coreProperties>
</file>