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D86" w:rsidRPr="00C52392" w:rsidRDefault="000754A0" w:rsidP="00871959">
      <w:pPr>
        <w:spacing w:after="0" w:line="240" w:lineRule="auto"/>
        <w:jc w:val="both"/>
        <w:rPr>
          <w:rFonts w:ascii="Times New Roman" w:hAnsi="Times New Roman" w:cs="Times New Roman"/>
          <w:sz w:val="24"/>
          <w:szCs w:val="24"/>
        </w:rPr>
      </w:pPr>
      <w:bookmarkStart w:id="0" w:name="_GoBack"/>
      <w:bookmarkEnd w:id="0"/>
      <w:r w:rsidRPr="00C52392">
        <w:rPr>
          <w:rFonts w:ascii="Times New Roman" w:hAnsi="Times New Roman" w:cs="Times New Roman"/>
          <w:sz w:val="24"/>
          <w:szCs w:val="24"/>
        </w:rPr>
        <w:t>IGNATIUS MORGEN CHOMBO</w:t>
      </w:r>
    </w:p>
    <w:p w:rsidR="000E2D86" w:rsidRPr="00C52392" w:rsidRDefault="000E2D86" w:rsidP="00871959">
      <w:pPr>
        <w:spacing w:after="0" w:line="240" w:lineRule="auto"/>
        <w:jc w:val="both"/>
        <w:rPr>
          <w:rFonts w:ascii="Times New Roman" w:hAnsi="Times New Roman" w:cs="Times New Roman"/>
          <w:sz w:val="24"/>
          <w:szCs w:val="24"/>
        </w:rPr>
      </w:pPr>
      <w:r w:rsidRPr="00C52392">
        <w:rPr>
          <w:rFonts w:ascii="Times New Roman" w:hAnsi="Times New Roman" w:cs="Times New Roman"/>
          <w:sz w:val="24"/>
          <w:szCs w:val="24"/>
        </w:rPr>
        <w:t>versus</w:t>
      </w:r>
    </w:p>
    <w:p w:rsidR="000E2D86" w:rsidRPr="00C52392" w:rsidRDefault="000E2D86" w:rsidP="00871959">
      <w:pPr>
        <w:spacing w:after="0" w:line="240" w:lineRule="auto"/>
        <w:jc w:val="both"/>
        <w:rPr>
          <w:rFonts w:ascii="Times New Roman" w:hAnsi="Times New Roman" w:cs="Times New Roman"/>
          <w:sz w:val="24"/>
          <w:szCs w:val="24"/>
        </w:rPr>
      </w:pPr>
      <w:r w:rsidRPr="00C52392">
        <w:rPr>
          <w:rFonts w:ascii="Times New Roman" w:hAnsi="Times New Roman" w:cs="Times New Roman"/>
          <w:sz w:val="24"/>
          <w:szCs w:val="24"/>
        </w:rPr>
        <w:t>THE STATE</w:t>
      </w:r>
    </w:p>
    <w:p w:rsidR="000E2D86" w:rsidRPr="00C52392" w:rsidRDefault="000E2D86" w:rsidP="00871959">
      <w:pPr>
        <w:spacing w:after="0" w:line="240" w:lineRule="auto"/>
        <w:jc w:val="both"/>
        <w:rPr>
          <w:rFonts w:ascii="Times New Roman" w:hAnsi="Times New Roman" w:cs="Times New Roman"/>
          <w:sz w:val="24"/>
          <w:szCs w:val="24"/>
        </w:rPr>
      </w:pPr>
    </w:p>
    <w:p w:rsidR="000754A0" w:rsidRPr="00C52392" w:rsidRDefault="000754A0" w:rsidP="00871959">
      <w:pPr>
        <w:spacing w:after="0" w:line="240" w:lineRule="auto"/>
        <w:jc w:val="both"/>
        <w:rPr>
          <w:rFonts w:ascii="Times New Roman" w:hAnsi="Times New Roman" w:cs="Times New Roman"/>
          <w:sz w:val="24"/>
          <w:szCs w:val="24"/>
        </w:rPr>
      </w:pPr>
    </w:p>
    <w:p w:rsidR="000754A0" w:rsidRPr="00C52392" w:rsidRDefault="000754A0" w:rsidP="00871959">
      <w:pPr>
        <w:spacing w:after="0" w:line="240" w:lineRule="auto"/>
        <w:jc w:val="both"/>
        <w:rPr>
          <w:rFonts w:ascii="Times New Roman" w:hAnsi="Times New Roman" w:cs="Times New Roman"/>
          <w:sz w:val="24"/>
          <w:szCs w:val="24"/>
        </w:rPr>
      </w:pPr>
    </w:p>
    <w:p w:rsidR="000E2D86" w:rsidRPr="00C52392" w:rsidRDefault="000E2D86" w:rsidP="00871959">
      <w:pPr>
        <w:spacing w:after="0" w:line="240" w:lineRule="auto"/>
        <w:jc w:val="both"/>
        <w:rPr>
          <w:rFonts w:ascii="Times New Roman" w:hAnsi="Times New Roman" w:cs="Times New Roman"/>
          <w:sz w:val="24"/>
          <w:szCs w:val="24"/>
        </w:rPr>
      </w:pPr>
      <w:r w:rsidRPr="00C52392">
        <w:rPr>
          <w:rFonts w:ascii="Times New Roman" w:hAnsi="Times New Roman" w:cs="Times New Roman"/>
          <w:sz w:val="24"/>
          <w:szCs w:val="24"/>
        </w:rPr>
        <w:t>HIGH COURT OF ZIMBABWE</w:t>
      </w:r>
    </w:p>
    <w:p w:rsidR="000E2D86" w:rsidRPr="00C52392" w:rsidRDefault="000E2D86" w:rsidP="00871959">
      <w:pPr>
        <w:spacing w:after="0" w:line="240" w:lineRule="auto"/>
        <w:jc w:val="both"/>
        <w:rPr>
          <w:rFonts w:ascii="Times New Roman" w:hAnsi="Times New Roman" w:cs="Times New Roman"/>
          <w:sz w:val="24"/>
          <w:szCs w:val="24"/>
        </w:rPr>
      </w:pPr>
      <w:r w:rsidRPr="00C52392">
        <w:rPr>
          <w:rFonts w:ascii="Times New Roman" w:hAnsi="Times New Roman" w:cs="Times New Roman"/>
          <w:sz w:val="24"/>
          <w:szCs w:val="24"/>
        </w:rPr>
        <w:t>CHATUKUTA J</w:t>
      </w:r>
    </w:p>
    <w:p w:rsidR="000E2D86" w:rsidRDefault="000E2D86" w:rsidP="00871959">
      <w:pPr>
        <w:spacing w:after="0" w:line="240" w:lineRule="auto"/>
        <w:jc w:val="both"/>
        <w:rPr>
          <w:rFonts w:ascii="Times New Roman" w:hAnsi="Times New Roman" w:cs="Times New Roman"/>
          <w:sz w:val="24"/>
          <w:szCs w:val="24"/>
        </w:rPr>
      </w:pPr>
      <w:r w:rsidRPr="00C52392">
        <w:rPr>
          <w:rFonts w:ascii="Times New Roman" w:hAnsi="Times New Roman" w:cs="Times New Roman"/>
          <w:sz w:val="24"/>
          <w:szCs w:val="24"/>
        </w:rPr>
        <w:t>HARARE</w:t>
      </w:r>
      <w:r w:rsidR="00C52392" w:rsidRPr="00C52392">
        <w:rPr>
          <w:rFonts w:ascii="Times New Roman" w:hAnsi="Times New Roman" w:cs="Times New Roman"/>
          <w:sz w:val="24"/>
          <w:szCs w:val="24"/>
        </w:rPr>
        <w:t>, 3</w:t>
      </w:r>
      <w:r w:rsidR="008E58AE" w:rsidRPr="00C52392">
        <w:rPr>
          <w:rFonts w:ascii="Times New Roman" w:hAnsi="Times New Roman" w:cs="Times New Roman"/>
          <w:sz w:val="24"/>
          <w:szCs w:val="24"/>
        </w:rPr>
        <w:t>,</w:t>
      </w:r>
      <w:r w:rsidR="008410B9" w:rsidRPr="00C52392">
        <w:rPr>
          <w:rFonts w:ascii="Times New Roman" w:hAnsi="Times New Roman" w:cs="Times New Roman"/>
          <w:sz w:val="24"/>
          <w:szCs w:val="24"/>
        </w:rPr>
        <w:t xml:space="preserve"> </w:t>
      </w:r>
      <w:r w:rsidR="00C52392" w:rsidRPr="00C52392">
        <w:rPr>
          <w:rFonts w:ascii="Times New Roman" w:hAnsi="Times New Roman" w:cs="Times New Roman"/>
          <w:sz w:val="24"/>
          <w:szCs w:val="24"/>
        </w:rPr>
        <w:t xml:space="preserve">11, </w:t>
      </w:r>
      <w:r w:rsidR="008E58AE" w:rsidRPr="00C52392">
        <w:rPr>
          <w:rFonts w:ascii="Times New Roman" w:hAnsi="Times New Roman" w:cs="Times New Roman"/>
          <w:sz w:val="24"/>
          <w:szCs w:val="24"/>
        </w:rPr>
        <w:t>18</w:t>
      </w:r>
      <w:r w:rsidR="008410B9" w:rsidRPr="00C52392">
        <w:rPr>
          <w:rFonts w:ascii="Times New Roman" w:hAnsi="Times New Roman" w:cs="Times New Roman"/>
          <w:sz w:val="24"/>
          <w:szCs w:val="24"/>
        </w:rPr>
        <w:t xml:space="preserve"> </w:t>
      </w:r>
      <w:r w:rsidR="00C52392" w:rsidRPr="00C52392">
        <w:rPr>
          <w:rFonts w:ascii="Times New Roman" w:hAnsi="Times New Roman" w:cs="Times New Roman"/>
          <w:sz w:val="24"/>
          <w:szCs w:val="24"/>
        </w:rPr>
        <w:t xml:space="preserve">&amp; 21 </w:t>
      </w:r>
      <w:r w:rsidR="00A355A2">
        <w:rPr>
          <w:rFonts w:ascii="Times New Roman" w:hAnsi="Times New Roman" w:cs="Times New Roman"/>
          <w:sz w:val="24"/>
          <w:szCs w:val="24"/>
        </w:rPr>
        <w:t>May 2021</w:t>
      </w:r>
    </w:p>
    <w:p w:rsidR="00072148" w:rsidRDefault="00072148" w:rsidP="00871959">
      <w:pPr>
        <w:spacing w:after="0" w:line="240" w:lineRule="auto"/>
        <w:jc w:val="both"/>
        <w:rPr>
          <w:rFonts w:ascii="Times New Roman" w:hAnsi="Times New Roman" w:cs="Times New Roman"/>
          <w:sz w:val="24"/>
          <w:szCs w:val="24"/>
        </w:rPr>
      </w:pPr>
    </w:p>
    <w:p w:rsidR="00072148" w:rsidRPr="00072148" w:rsidRDefault="00072148" w:rsidP="00871959">
      <w:pPr>
        <w:spacing w:after="0" w:line="240" w:lineRule="auto"/>
        <w:jc w:val="both"/>
        <w:rPr>
          <w:rFonts w:ascii="Times New Roman" w:hAnsi="Times New Roman" w:cs="Times New Roman"/>
          <w:b/>
          <w:sz w:val="24"/>
          <w:szCs w:val="24"/>
        </w:rPr>
      </w:pPr>
    </w:p>
    <w:p w:rsidR="00072148" w:rsidRPr="00072148" w:rsidRDefault="00072148" w:rsidP="00871959">
      <w:pPr>
        <w:spacing w:after="0" w:line="240" w:lineRule="auto"/>
        <w:jc w:val="both"/>
        <w:rPr>
          <w:rFonts w:ascii="Times New Roman" w:hAnsi="Times New Roman" w:cs="Times New Roman"/>
          <w:b/>
          <w:sz w:val="24"/>
          <w:szCs w:val="24"/>
        </w:rPr>
      </w:pPr>
      <w:r w:rsidRPr="00072148">
        <w:rPr>
          <w:rFonts w:ascii="Times New Roman" w:hAnsi="Times New Roman" w:cs="Times New Roman"/>
          <w:b/>
          <w:sz w:val="24"/>
          <w:szCs w:val="24"/>
        </w:rPr>
        <w:t xml:space="preserve">Bail </w:t>
      </w:r>
    </w:p>
    <w:p w:rsidR="000E2D86" w:rsidRPr="00C52392" w:rsidRDefault="000E2D86" w:rsidP="00871959">
      <w:pPr>
        <w:spacing w:after="0" w:line="240" w:lineRule="auto"/>
        <w:jc w:val="both"/>
        <w:rPr>
          <w:rFonts w:ascii="Times New Roman" w:hAnsi="Times New Roman" w:cs="Times New Roman"/>
          <w:sz w:val="24"/>
          <w:szCs w:val="24"/>
        </w:rPr>
      </w:pPr>
    </w:p>
    <w:p w:rsidR="000754A0" w:rsidRPr="00C52392" w:rsidRDefault="000754A0" w:rsidP="00871959">
      <w:pPr>
        <w:spacing w:after="0" w:line="240" w:lineRule="auto"/>
        <w:jc w:val="both"/>
        <w:rPr>
          <w:rFonts w:ascii="Times New Roman" w:hAnsi="Times New Roman" w:cs="Times New Roman"/>
          <w:sz w:val="24"/>
          <w:szCs w:val="24"/>
        </w:rPr>
      </w:pPr>
    </w:p>
    <w:p w:rsidR="000E2D86" w:rsidRPr="00C52392" w:rsidRDefault="00C52392" w:rsidP="00871959">
      <w:pPr>
        <w:spacing w:after="0" w:line="240" w:lineRule="auto"/>
        <w:jc w:val="both"/>
        <w:rPr>
          <w:rFonts w:ascii="Times New Roman" w:hAnsi="Times New Roman" w:cs="Times New Roman"/>
          <w:sz w:val="24"/>
          <w:szCs w:val="24"/>
        </w:rPr>
      </w:pPr>
      <w:r w:rsidRPr="00C52392">
        <w:rPr>
          <w:rFonts w:ascii="Times New Roman" w:hAnsi="Times New Roman" w:cs="Times New Roman"/>
          <w:i/>
          <w:sz w:val="24"/>
          <w:szCs w:val="24"/>
        </w:rPr>
        <w:t>L Madhuku</w:t>
      </w:r>
      <w:r w:rsidR="000E2D86" w:rsidRPr="00C52392">
        <w:rPr>
          <w:rFonts w:ascii="Times New Roman" w:hAnsi="Times New Roman" w:cs="Times New Roman"/>
          <w:sz w:val="24"/>
          <w:szCs w:val="24"/>
        </w:rPr>
        <w:t>, for the appl</w:t>
      </w:r>
      <w:r w:rsidR="000754A0" w:rsidRPr="00C52392">
        <w:rPr>
          <w:rFonts w:ascii="Times New Roman" w:hAnsi="Times New Roman" w:cs="Times New Roman"/>
          <w:sz w:val="24"/>
          <w:szCs w:val="24"/>
        </w:rPr>
        <w:t>ica</w:t>
      </w:r>
      <w:r w:rsidR="000E2D86" w:rsidRPr="00C52392">
        <w:rPr>
          <w:rFonts w:ascii="Times New Roman" w:hAnsi="Times New Roman" w:cs="Times New Roman"/>
          <w:sz w:val="24"/>
          <w:szCs w:val="24"/>
        </w:rPr>
        <w:t>nt</w:t>
      </w:r>
    </w:p>
    <w:p w:rsidR="000E2D86" w:rsidRPr="00C52392" w:rsidRDefault="00667FD4" w:rsidP="0087195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F Nyahunzv</w:t>
      </w:r>
      <w:r w:rsidR="008E58AE" w:rsidRPr="00C52392">
        <w:rPr>
          <w:rFonts w:ascii="Times New Roman" w:hAnsi="Times New Roman" w:cs="Times New Roman"/>
          <w:i/>
          <w:sz w:val="24"/>
          <w:szCs w:val="24"/>
        </w:rPr>
        <w:t>i</w:t>
      </w:r>
      <w:r w:rsidR="000E2D86" w:rsidRPr="00C52392">
        <w:rPr>
          <w:rFonts w:ascii="Times New Roman" w:hAnsi="Times New Roman" w:cs="Times New Roman"/>
          <w:i/>
          <w:sz w:val="24"/>
          <w:szCs w:val="24"/>
        </w:rPr>
        <w:t xml:space="preserve">, </w:t>
      </w:r>
      <w:r w:rsidR="000E2D86" w:rsidRPr="00C52392">
        <w:rPr>
          <w:rFonts w:ascii="Times New Roman" w:hAnsi="Times New Roman" w:cs="Times New Roman"/>
          <w:sz w:val="24"/>
          <w:szCs w:val="24"/>
        </w:rPr>
        <w:t>for respondent</w:t>
      </w:r>
      <w:r w:rsidR="000E2D86" w:rsidRPr="00C52392">
        <w:rPr>
          <w:rFonts w:ascii="Times New Roman" w:hAnsi="Times New Roman" w:cs="Times New Roman"/>
          <w:i/>
          <w:sz w:val="24"/>
          <w:szCs w:val="24"/>
        </w:rPr>
        <w:t xml:space="preserve"> </w:t>
      </w:r>
    </w:p>
    <w:p w:rsidR="000E2D86" w:rsidRPr="00C52392" w:rsidRDefault="000E2D86" w:rsidP="00871959">
      <w:pPr>
        <w:spacing w:after="0" w:line="240" w:lineRule="auto"/>
        <w:jc w:val="both"/>
        <w:rPr>
          <w:rFonts w:ascii="Times New Roman" w:hAnsi="Times New Roman" w:cs="Times New Roman"/>
          <w:sz w:val="24"/>
          <w:szCs w:val="24"/>
          <w:u w:val="single"/>
        </w:rPr>
      </w:pPr>
    </w:p>
    <w:p w:rsidR="000754A0" w:rsidRPr="00C52392" w:rsidRDefault="000754A0" w:rsidP="00871959">
      <w:pPr>
        <w:spacing w:after="0" w:line="240" w:lineRule="auto"/>
        <w:jc w:val="both"/>
        <w:rPr>
          <w:rFonts w:ascii="Times New Roman" w:hAnsi="Times New Roman" w:cs="Times New Roman"/>
          <w:sz w:val="24"/>
          <w:szCs w:val="24"/>
        </w:rPr>
      </w:pPr>
    </w:p>
    <w:p w:rsidR="00831141" w:rsidRPr="00C52392" w:rsidRDefault="000E2D86" w:rsidP="00C52392">
      <w:pPr>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CHATUKUTA J</w:t>
      </w:r>
      <w:r w:rsidR="000754A0" w:rsidRPr="00C52392">
        <w:rPr>
          <w:rFonts w:ascii="Times New Roman" w:hAnsi="Times New Roman" w:cs="Times New Roman"/>
          <w:sz w:val="24"/>
          <w:szCs w:val="24"/>
        </w:rPr>
        <w:t xml:space="preserve">: </w:t>
      </w:r>
      <w:r w:rsidRPr="00C52392">
        <w:rPr>
          <w:rFonts w:ascii="Times New Roman" w:hAnsi="Times New Roman" w:cs="Times New Roman"/>
          <w:sz w:val="24"/>
          <w:szCs w:val="24"/>
        </w:rPr>
        <w:t>This is an application referred to by the applicant as “Court Application for the Second Revival of Temporary Variation of Bail Conditions in B1836/19: HH 735/19”</w:t>
      </w:r>
      <w:r w:rsidR="000754A0" w:rsidRPr="00C52392">
        <w:rPr>
          <w:rFonts w:ascii="Times New Roman" w:hAnsi="Times New Roman" w:cs="Times New Roman"/>
          <w:sz w:val="24"/>
          <w:szCs w:val="24"/>
        </w:rPr>
        <w:t xml:space="preserve"> being made in terms of s126 (1) of the Criminal Procedure and Evidence Act [</w:t>
      </w:r>
      <w:r w:rsidR="000754A0" w:rsidRPr="00E224F8">
        <w:rPr>
          <w:rFonts w:ascii="Times New Roman" w:hAnsi="Times New Roman" w:cs="Times New Roman"/>
          <w:i/>
          <w:sz w:val="24"/>
          <w:szCs w:val="24"/>
        </w:rPr>
        <w:t>Chapter 9:07</w:t>
      </w:r>
      <w:r w:rsidR="000754A0" w:rsidRPr="00C52392">
        <w:rPr>
          <w:rFonts w:ascii="Times New Roman" w:hAnsi="Times New Roman" w:cs="Times New Roman"/>
          <w:sz w:val="24"/>
          <w:szCs w:val="24"/>
        </w:rPr>
        <w:t>] (the Act)</w:t>
      </w:r>
      <w:r w:rsidRPr="00C52392">
        <w:rPr>
          <w:rFonts w:ascii="Times New Roman" w:hAnsi="Times New Roman" w:cs="Times New Roman"/>
          <w:sz w:val="24"/>
          <w:szCs w:val="24"/>
        </w:rPr>
        <w:t xml:space="preserve">.  </w:t>
      </w:r>
      <w:r w:rsidR="00831141" w:rsidRPr="00C52392">
        <w:rPr>
          <w:rFonts w:ascii="Times New Roman" w:hAnsi="Times New Roman" w:cs="Times New Roman"/>
          <w:sz w:val="24"/>
          <w:szCs w:val="24"/>
        </w:rPr>
        <w:t>The application was initially not opposed. On 3 May 2021, I directed that the parties file supplementary heads of argument on whether or not this court has jurisdiction to determine the application.</w:t>
      </w:r>
    </w:p>
    <w:p w:rsidR="00E7155B" w:rsidRPr="00C52392" w:rsidRDefault="00684794" w:rsidP="00C52392">
      <w:pPr>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It is necessary to remark at the onset that t</w:t>
      </w:r>
      <w:r w:rsidR="000E2D86" w:rsidRPr="00C52392">
        <w:rPr>
          <w:rFonts w:ascii="Times New Roman" w:hAnsi="Times New Roman" w:cs="Times New Roman"/>
          <w:sz w:val="24"/>
          <w:szCs w:val="24"/>
        </w:rPr>
        <w:t xml:space="preserve">his is a novel application. </w:t>
      </w:r>
      <w:r w:rsidRPr="00C52392">
        <w:rPr>
          <w:rFonts w:ascii="Times New Roman" w:hAnsi="Times New Roman" w:cs="Times New Roman"/>
          <w:sz w:val="24"/>
          <w:szCs w:val="24"/>
        </w:rPr>
        <w:t xml:space="preserve">Mr </w:t>
      </w:r>
      <w:r w:rsidRPr="00C52392">
        <w:rPr>
          <w:rFonts w:ascii="Times New Roman" w:hAnsi="Times New Roman" w:cs="Times New Roman"/>
          <w:i/>
          <w:sz w:val="24"/>
          <w:szCs w:val="24"/>
        </w:rPr>
        <w:t xml:space="preserve">Madhuku </w:t>
      </w:r>
      <w:r w:rsidRPr="00C52392">
        <w:rPr>
          <w:rFonts w:ascii="Times New Roman" w:hAnsi="Times New Roman" w:cs="Times New Roman"/>
          <w:sz w:val="24"/>
          <w:szCs w:val="24"/>
        </w:rPr>
        <w:t xml:space="preserve">referred to it in his oral submissions as an application </w:t>
      </w:r>
      <w:r w:rsidRPr="00C52392">
        <w:rPr>
          <w:rFonts w:ascii="Times New Roman" w:hAnsi="Times New Roman" w:cs="Times New Roman"/>
          <w:i/>
          <w:sz w:val="24"/>
          <w:szCs w:val="24"/>
        </w:rPr>
        <w:t>sui generis</w:t>
      </w:r>
      <w:r w:rsidRPr="00C52392">
        <w:rPr>
          <w:rFonts w:ascii="Times New Roman" w:hAnsi="Times New Roman" w:cs="Times New Roman"/>
          <w:sz w:val="24"/>
          <w:szCs w:val="24"/>
        </w:rPr>
        <w:t xml:space="preserve">. It is a novel application because </w:t>
      </w:r>
      <w:r w:rsidR="00831141" w:rsidRPr="00C52392">
        <w:rPr>
          <w:rFonts w:ascii="Times New Roman" w:hAnsi="Times New Roman" w:cs="Times New Roman"/>
          <w:sz w:val="24"/>
          <w:szCs w:val="24"/>
        </w:rPr>
        <w:t xml:space="preserve">neither </w:t>
      </w:r>
      <w:r w:rsidRPr="00C52392">
        <w:rPr>
          <w:rFonts w:ascii="Times New Roman" w:hAnsi="Times New Roman" w:cs="Times New Roman"/>
          <w:sz w:val="24"/>
          <w:szCs w:val="24"/>
        </w:rPr>
        <w:t>s</w:t>
      </w:r>
      <w:r w:rsidR="000754A0" w:rsidRPr="00C52392">
        <w:rPr>
          <w:rFonts w:ascii="Times New Roman" w:hAnsi="Times New Roman" w:cs="Times New Roman"/>
          <w:sz w:val="24"/>
          <w:szCs w:val="24"/>
        </w:rPr>
        <w:t xml:space="preserve"> 126 (1)</w:t>
      </w:r>
      <w:r w:rsidRPr="00C52392">
        <w:rPr>
          <w:rFonts w:ascii="Times New Roman" w:hAnsi="Times New Roman" w:cs="Times New Roman"/>
          <w:sz w:val="24"/>
          <w:szCs w:val="24"/>
        </w:rPr>
        <w:t>,</w:t>
      </w:r>
      <w:r w:rsidR="000754A0" w:rsidRPr="00C52392">
        <w:rPr>
          <w:rFonts w:ascii="Times New Roman" w:hAnsi="Times New Roman" w:cs="Times New Roman"/>
          <w:sz w:val="24"/>
          <w:szCs w:val="24"/>
        </w:rPr>
        <w:t xml:space="preserve"> </w:t>
      </w:r>
      <w:r w:rsidR="00831141" w:rsidRPr="00C52392">
        <w:rPr>
          <w:rFonts w:ascii="Times New Roman" w:hAnsi="Times New Roman" w:cs="Times New Roman"/>
          <w:sz w:val="24"/>
          <w:szCs w:val="24"/>
        </w:rPr>
        <w:t>n</w:t>
      </w:r>
      <w:r w:rsidR="000754A0" w:rsidRPr="00C52392">
        <w:rPr>
          <w:rFonts w:ascii="Times New Roman" w:hAnsi="Times New Roman" w:cs="Times New Roman"/>
          <w:sz w:val="24"/>
          <w:szCs w:val="24"/>
        </w:rPr>
        <w:t>or any other provision of the Act</w:t>
      </w:r>
      <w:r w:rsidR="008E58AE" w:rsidRPr="00C52392">
        <w:rPr>
          <w:rFonts w:ascii="Times New Roman" w:hAnsi="Times New Roman" w:cs="Times New Roman"/>
          <w:sz w:val="24"/>
          <w:szCs w:val="24"/>
        </w:rPr>
        <w:t xml:space="preserve"> for that matter</w:t>
      </w:r>
      <w:r w:rsidRPr="00C52392">
        <w:rPr>
          <w:rFonts w:ascii="Times New Roman" w:hAnsi="Times New Roman" w:cs="Times New Roman"/>
          <w:sz w:val="24"/>
          <w:szCs w:val="24"/>
        </w:rPr>
        <w:t>,</w:t>
      </w:r>
      <w:r w:rsidR="008E58AE" w:rsidRPr="00C52392">
        <w:rPr>
          <w:rFonts w:ascii="Times New Roman" w:hAnsi="Times New Roman" w:cs="Times New Roman"/>
          <w:sz w:val="24"/>
          <w:szCs w:val="24"/>
        </w:rPr>
        <w:t xml:space="preserve"> </w:t>
      </w:r>
      <w:r w:rsidR="000754A0" w:rsidRPr="00C52392">
        <w:rPr>
          <w:rFonts w:ascii="Times New Roman" w:hAnsi="Times New Roman" w:cs="Times New Roman"/>
          <w:sz w:val="24"/>
          <w:szCs w:val="24"/>
        </w:rPr>
        <w:t>provide</w:t>
      </w:r>
      <w:r w:rsidR="00713829">
        <w:rPr>
          <w:rFonts w:ascii="Times New Roman" w:hAnsi="Times New Roman" w:cs="Times New Roman"/>
          <w:sz w:val="24"/>
          <w:szCs w:val="24"/>
        </w:rPr>
        <w:t>s</w:t>
      </w:r>
      <w:r w:rsidR="000754A0" w:rsidRPr="00C52392">
        <w:rPr>
          <w:rFonts w:ascii="Times New Roman" w:hAnsi="Times New Roman" w:cs="Times New Roman"/>
          <w:sz w:val="24"/>
          <w:szCs w:val="24"/>
        </w:rPr>
        <w:t xml:space="preserve"> for the ranking of applications</w:t>
      </w:r>
      <w:r w:rsidR="006942B6" w:rsidRPr="00C52392">
        <w:rPr>
          <w:rFonts w:ascii="Times New Roman" w:hAnsi="Times New Roman" w:cs="Times New Roman"/>
          <w:sz w:val="24"/>
          <w:szCs w:val="24"/>
        </w:rPr>
        <w:t xml:space="preserve"> </w:t>
      </w:r>
      <w:r w:rsidR="008E58AE" w:rsidRPr="00C52392">
        <w:rPr>
          <w:rFonts w:ascii="Times New Roman" w:hAnsi="Times New Roman" w:cs="Times New Roman"/>
          <w:sz w:val="24"/>
          <w:szCs w:val="24"/>
        </w:rPr>
        <w:t>where more than one</w:t>
      </w:r>
      <w:r w:rsidR="004566B2" w:rsidRPr="00C52392">
        <w:rPr>
          <w:rFonts w:ascii="Times New Roman" w:hAnsi="Times New Roman" w:cs="Times New Roman"/>
          <w:sz w:val="24"/>
          <w:szCs w:val="24"/>
        </w:rPr>
        <w:t xml:space="preserve"> application</w:t>
      </w:r>
      <w:r w:rsidR="008E58AE" w:rsidRPr="00C52392">
        <w:rPr>
          <w:rFonts w:ascii="Times New Roman" w:hAnsi="Times New Roman" w:cs="Times New Roman"/>
          <w:sz w:val="24"/>
          <w:szCs w:val="24"/>
        </w:rPr>
        <w:t xml:space="preserve"> is filed</w:t>
      </w:r>
      <w:r w:rsidR="000754A0" w:rsidRPr="00C52392">
        <w:rPr>
          <w:rFonts w:ascii="Times New Roman" w:hAnsi="Times New Roman" w:cs="Times New Roman"/>
          <w:sz w:val="24"/>
          <w:szCs w:val="24"/>
        </w:rPr>
        <w:t xml:space="preserve">. Therefore there cannot be </w:t>
      </w:r>
      <w:r w:rsidR="004566B2" w:rsidRPr="00C52392">
        <w:rPr>
          <w:rFonts w:ascii="Times New Roman" w:hAnsi="Times New Roman" w:cs="Times New Roman"/>
          <w:sz w:val="24"/>
          <w:szCs w:val="24"/>
        </w:rPr>
        <w:t xml:space="preserve">a </w:t>
      </w:r>
      <w:r w:rsidR="000754A0" w:rsidRPr="00C52392">
        <w:rPr>
          <w:rFonts w:ascii="Times New Roman" w:hAnsi="Times New Roman" w:cs="Times New Roman"/>
          <w:sz w:val="24"/>
          <w:szCs w:val="24"/>
        </w:rPr>
        <w:t>first, second or third application for variation of bail condition</w:t>
      </w:r>
      <w:r w:rsidR="00713829">
        <w:rPr>
          <w:rFonts w:ascii="Times New Roman" w:hAnsi="Times New Roman" w:cs="Times New Roman"/>
          <w:sz w:val="24"/>
          <w:szCs w:val="24"/>
        </w:rPr>
        <w:t>s</w:t>
      </w:r>
      <w:r w:rsidR="004566B2" w:rsidRPr="00C52392">
        <w:rPr>
          <w:rFonts w:ascii="Times New Roman" w:hAnsi="Times New Roman" w:cs="Times New Roman"/>
          <w:sz w:val="24"/>
          <w:szCs w:val="24"/>
        </w:rPr>
        <w:t>.</w:t>
      </w:r>
      <w:r w:rsidR="008E58AE" w:rsidRPr="00C52392">
        <w:rPr>
          <w:rFonts w:ascii="Times New Roman" w:hAnsi="Times New Roman" w:cs="Times New Roman"/>
          <w:sz w:val="24"/>
          <w:szCs w:val="24"/>
        </w:rPr>
        <w:t xml:space="preserve"> </w:t>
      </w:r>
      <w:r w:rsidR="00667FD4">
        <w:rPr>
          <w:rFonts w:ascii="Times New Roman" w:hAnsi="Times New Roman" w:cs="Times New Roman"/>
          <w:sz w:val="24"/>
          <w:szCs w:val="24"/>
        </w:rPr>
        <w:t>This is simply an application</w:t>
      </w:r>
      <w:r w:rsidR="004566B2" w:rsidRPr="00C52392">
        <w:rPr>
          <w:rFonts w:ascii="Times New Roman" w:hAnsi="Times New Roman" w:cs="Times New Roman"/>
          <w:sz w:val="24"/>
          <w:szCs w:val="24"/>
        </w:rPr>
        <w:t xml:space="preserve"> for the </w:t>
      </w:r>
      <w:r w:rsidR="00CE1190">
        <w:rPr>
          <w:rFonts w:ascii="Times New Roman" w:hAnsi="Times New Roman" w:cs="Times New Roman"/>
          <w:sz w:val="24"/>
          <w:szCs w:val="24"/>
        </w:rPr>
        <w:t>alteration</w:t>
      </w:r>
      <w:r w:rsidR="004566B2" w:rsidRPr="00C52392">
        <w:rPr>
          <w:rFonts w:ascii="Times New Roman" w:hAnsi="Times New Roman" w:cs="Times New Roman"/>
          <w:sz w:val="24"/>
          <w:szCs w:val="24"/>
        </w:rPr>
        <w:t xml:space="preserve"> of bail condition</w:t>
      </w:r>
      <w:r w:rsidR="00713829">
        <w:rPr>
          <w:rFonts w:ascii="Times New Roman" w:hAnsi="Times New Roman" w:cs="Times New Roman"/>
          <w:sz w:val="24"/>
          <w:szCs w:val="24"/>
        </w:rPr>
        <w:t>s</w:t>
      </w:r>
      <w:r w:rsidR="004566B2" w:rsidRPr="00C52392">
        <w:rPr>
          <w:rFonts w:ascii="Times New Roman" w:hAnsi="Times New Roman" w:cs="Times New Roman"/>
          <w:sz w:val="24"/>
          <w:szCs w:val="24"/>
        </w:rPr>
        <w:t xml:space="preserve">. </w:t>
      </w:r>
      <w:r w:rsidRPr="00C52392">
        <w:rPr>
          <w:rFonts w:ascii="Times New Roman" w:hAnsi="Times New Roman" w:cs="Times New Roman"/>
          <w:sz w:val="24"/>
          <w:szCs w:val="24"/>
        </w:rPr>
        <w:t>There is no legal basis</w:t>
      </w:r>
      <w:r w:rsidR="00CE1190">
        <w:rPr>
          <w:rFonts w:ascii="Times New Roman" w:hAnsi="Times New Roman" w:cs="Times New Roman"/>
          <w:sz w:val="24"/>
          <w:szCs w:val="24"/>
        </w:rPr>
        <w:t>,</w:t>
      </w:r>
      <w:r w:rsidRPr="00C52392">
        <w:rPr>
          <w:rFonts w:ascii="Times New Roman" w:hAnsi="Times New Roman" w:cs="Times New Roman"/>
          <w:sz w:val="24"/>
          <w:szCs w:val="24"/>
        </w:rPr>
        <w:t xml:space="preserve"> </w:t>
      </w:r>
      <w:r w:rsidR="00831141" w:rsidRPr="00C52392">
        <w:rPr>
          <w:rFonts w:ascii="Times New Roman" w:hAnsi="Times New Roman" w:cs="Times New Roman"/>
          <w:sz w:val="24"/>
          <w:szCs w:val="24"/>
        </w:rPr>
        <w:t>either</w:t>
      </w:r>
      <w:r w:rsidR="00CE1190">
        <w:rPr>
          <w:rFonts w:ascii="Times New Roman" w:hAnsi="Times New Roman" w:cs="Times New Roman"/>
          <w:sz w:val="24"/>
          <w:szCs w:val="24"/>
        </w:rPr>
        <w:t>,</w:t>
      </w:r>
      <w:r w:rsidR="00831141" w:rsidRPr="00C52392">
        <w:rPr>
          <w:rFonts w:ascii="Times New Roman" w:hAnsi="Times New Roman" w:cs="Times New Roman"/>
          <w:sz w:val="24"/>
          <w:szCs w:val="24"/>
        </w:rPr>
        <w:t xml:space="preserve"> </w:t>
      </w:r>
      <w:r w:rsidRPr="00C52392">
        <w:rPr>
          <w:rFonts w:ascii="Times New Roman" w:hAnsi="Times New Roman" w:cs="Times New Roman"/>
          <w:sz w:val="24"/>
          <w:szCs w:val="24"/>
        </w:rPr>
        <w:t xml:space="preserve">for the application to be referred to as </w:t>
      </w:r>
      <w:r w:rsidRPr="00C52392">
        <w:rPr>
          <w:rFonts w:ascii="Times New Roman" w:hAnsi="Times New Roman" w:cs="Times New Roman"/>
          <w:i/>
          <w:sz w:val="24"/>
          <w:szCs w:val="24"/>
        </w:rPr>
        <w:t>s</w:t>
      </w:r>
      <w:r w:rsidR="00E7155B" w:rsidRPr="00C52392">
        <w:rPr>
          <w:rFonts w:ascii="Times New Roman" w:hAnsi="Times New Roman" w:cs="Times New Roman"/>
          <w:i/>
          <w:sz w:val="24"/>
          <w:szCs w:val="24"/>
        </w:rPr>
        <w:t>ui generis</w:t>
      </w:r>
      <w:r w:rsidRPr="00C52392">
        <w:rPr>
          <w:rFonts w:ascii="Times New Roman" w:hAnsi="Times New Roman" w:cs="Times New Roman"/>
          <w:sz w:val="24"/>
          <w:szCs w:val="24"/>
        </w:rPr>
        <w:t>.</w:t>
      </w:r>
      <w:r w:rsidR="00831141" w:rsidRPr="00C52392">
        <w:rPr>
          <w:rFonts w:ascii="Times New Roman" w:hAnsi="Times New Roman" w:cs="Times New Roman"/>
          <w:sz w:val="24"/>
          <w:szCs w:val="24"/>
        </w:rPr>
        <w:t xml:space="preserve"> </w:t>
      </w:r>
      <w:r w:rsidR="004D07AF" w:rsidRPr="00C52392">
        <w:rPr>
          <w:rFonts w:ascii="Times New Roman" w:hAnsi="Times New Roman" w:cs="Times New Roman"/>
          <w:sz w:val="24"/>
          <w:szCs w:val="24"/>
        </w:rPr>
        <w:t>The fact that an order is sought for “the second revival of temporary variation of bail conditions” does not bestow on it a special status.</w:t>
      </w:r>
    </w:p>
    <w:p w:rsidR="008E58AE" w:rsidRPr="00C52392" w:rsidRDefault="008E58AE" w:rsidP="00C52392">
      <w:pPr>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The application is improperly before </w:t>
      </w:r>
      <w:r w:rsidR="00684794" w:rsidRPr="00C52392">
        <w:rPr>
          <w:rFonts w:ascii="Times New Roman" w:hAnsi="Times New Roman" w:cs="Times New Roman"/>
          <w:sz w:val="24"/>
          <w:szCs w:val="24"/>
        </w:rPr>
        <w:t xml:space="preserve">me </w:t>
      </w:r>
      <w:r w:rsidRPr="00C52392">
        <w:rPr>
          <w:rFonts w:ascii="Times New Roman" w:hAnsi="Times New Roman" w:cs="Times New Roman"/>
          <w:sz w:val="24"/>
          <w:szCs w:val="24"/>
        </w:rPr>
        <w:t xml:space="preserve">as </w:t>
      </w:r>
      <w:r w:rsidR="00684794" w:rsidRPr="00C52392">
        <w:rPr>
          <w:rFonts w:ascii="Times New Roman" w:hAnsi="Times New Roman" w:cs="Times New Roman"/>
          <w:sz w:val="24"/>
          <w:szCs w:val="24"/>
        </w:rPr>
        <w:t>I</w:t>
      </w:r>
      <w:r w:rsidRPr="00C52392">
        <w:rPr>
          <w:rFonts w:ascii="Times New Roman" w:hAnsi="Times New Roman" w:cs="Times New Roman"/>
          <w:sz w:val="24"/>
          <w:szCs w:val="24"/>
        </w:rPr>
        <w:t xml:space="preserve"> do not have the jurisdiction to vary bail orders of the magistrates court except on appeal. </w:t>
      </w:r>
    </w:p>
    <w:p w:rsidR="004566B2" w:rsidRPr="00C52392" w:rsidRDefault="004566B2" w:rsidP="00C52392">
      <w:pPr>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The background to the application is that on 27 November 2017</w:t>
      </w:r>
      <w:r w:rsidR="00667FD4">
        <w:rPr>
          <w:rFonts w:ascii="Times New Roman" w:hAnsi="Times New Roman" w:cs="Times New Roman"/>
          <w:sz w:val="24"/>
          <w:szCs w:val="24"/>
        </w:rPr>
        <w:t>,</w:t>
      </w:r>
      <w:r w:rsidRPr="00C52392">
        <w:rPr>
          <w:rFonts w:ascii="Times New Roman" w:hAnsi="Times New Roman" w:cs="Times New Roman"/>
          <w:sz w:val="24"/>
          <w:szCs w:val="24"/>
        </w:rPr>
        <w:t xml:space="preserve"> the applicant was denied bail by the magistrate court. He appealed against the dismissal and was granted bail by this court </w:t>
      </w:r>
      <w:r w:rsidRPr="00C52392">
        <w:rPr>
          <w:rFonts w:ascii="Times New Roman" w:hAnsi="Times New Roman" w:cs="Times New Roman"/>
          <w:sz w:val="24"/>
          <w:szCs w:val="24"/>
        </w:rPr>
        <w:lastRenderedPageBreak/>
        <w:t>on 11 April 2018 in case number HH 196/18. On 16 September 20</w:t>
      </w:r>
      <w:r w:rsidR="0081679A" w:rsidRPr="00C52392">
        <w:rPr>
          <w:rFonts w:ascii="Times New Roman" w:hAnsi="Times New Roman" w:cs="Times New Roman"/>
          <w:sz w:val="24"/>
          <w:szCs w:val="24"/>
        </w:rPr>
        <w:t>18</w:t>
      </w:r>
      <w:r w:rsidR="00667FD4">
        <w:rPr>
          <w:rFonts w:ascii="Times New Roman" w:hAnsi="Times New Roman" w:cs="Times New Roman"/>
          <w:sz w:val="24"/>
          <w:szCs w:val="24"/>
        </w:rPr>
        <w:t>,</w:t>
      </w:r>
      <w:r w:rsidR="006E70B3" w:rsidRPr="00C52392">
        <w:rPr>
          <w:rFonts w:ascii="Times New Roman" w:hAnsi="Times New Roman" w:cs="Times New Roman"/>
          <w:sz w:val="24"/>
          <w:szCs w:val="24"/>
        </w:rPr>
        <w:t xml:space="preserve"> </w:t>
      </w:r>
      <w:r w:rsidR="009C33E4" w:rsidRPr="00C52392">
        <w:rPr>
          <w:rFonts w:ascii="Times New Roman" w:hAnsi="Times New Roman" w:cs="Times New Roman"/>
          <w:sz w:val="24"/>
          <w:szCs w:val="24"/>
        </w:rPr>
        <w:t xml:space="preserve">he </w:t>
      </w:r>
      <w:r w:rsidR="006E70B3" w:rsidRPr="00C52392">
        <w:rPr>
          <w:rFonts w:ascii="Times New Roman" w:hAnsi="Times New Roman" w:cs="Times New Roman"/>
          <w:sz w:val="24"/>
          <w:szCs w:val="24"/>
        </w:rPr>
        <w:t>applied before the magistrate court</w:t>
      </w:r>
      <w:r w:rsidR="009C33E4" w:rsidRPr="00C52392">
        <w:rPr>
          <w:rFonts w:ascii="Times New Roman" w:hAnsi="Times New Roman" w:cs="Times New Roman"/>
          <w:sz w:val="24"/>
          <w:szCs w:val="24"/>
        </w:rPr>
        <w:t xml:space="preserve"> under case number CRB NO ACC54/19 </w:t>
      </w:r>
      <w:r w:rsidR="006E70B3" w:rsidRPr="00C52392">
        <w:rPr>
          <w:rFonts w:ascii="Times New Roman" w:hAnsi="Times New Roman" w:cs="Times New Roman"/>
          <w:sz w:val="24"/>
          <w:szCs w:val="24"/>
        </w:rPr>
        <w:t xml:space="preserve">for a variation of the bail conditions. He, </w:t>
      </w:r>
      <w:r w:rsidR="006E70B3" w:rsidRPr="00C52392">
        <w:rPr>
          <w:rFonts w:ascii="Times New Roman" w:hAnsi="Times New Roman" w:cs="Times New Roman"/>
          <w:i/>
          <w:sz w:val="24"/>
          <w:szCs w:val="24"/>
        </w:rPr>
        <w:t>inter alia</w:t>
      </w:r>
      <w:r w:rsidR="006E70B3" w:rsidRPr="00C52392">
        <w:rPr>
          <w:rFonts w:ascii="Times New Roman" w:hAnsi="Times New Roman" w:cs="Times New Roman"/>
          <w:sz w:val="24"/>
          <w:szCs w:val="24"/>
        </w:rPr>
        <w:t xml:space="preserve">, applied for the </w:t>
      </w:r>
      <w:r w:rsidR="0081679A" w:rsidRPr="00C52392">
        <w:rPr>
          <w:rFonts w:ascii="Times New Roman" w:hAnsi="Times New Roman" w:cs="Times New Roman"/>
          <w:sz w:val="24"/>
          <w:szCs w:val="24"/>
        </w:rPr>
        <w:t xml:space="preserve">temporary </w:t>
      </w:r>
      <w:r w:rsidR="006E70B3" w:rsidRPr="00C52392">
        <w:rPr>
          <w:rFonts w:ascii="Times New Roman" w:hAnsi="Times New Roman" w:cs="Times New Roman"/>
          <w:sz w:val="24"/>
          <w:szCs w:val="24"/>
        </w:rPr>
        <w:t xml:space="preserve">release of his passport </w:t>
      </w:r>
      <w:r w:rsidR="0081679A" w:rsidRPr="00C52392">
        <w:rPr>
          <w:rFonts w:ascii="Times New Roman" w:hAnsi="Times New Roman" w:cs="Times New Roman"/>
          <w:sz w:val="24"/>
          <w:szCs w:val="24"/>
        </w:rPr>
        <w:t xml:space="preserve">to enable him to travel to South Africa for medical attention. The application was dismissed. </w:t>
      </w:r>
      <w:r w:rsidR="00684794" w:rsidRPr="00C52392">
        <w:rPr>
          <w:rFonts w:ascii="Times New Roman" w:hAnsi="Times New Roman" w:cs="Times New Roman"/>
          <w:sz w:val="24"/>
          <w:szCs w:val="24"/>
        </w:rPr>
        <w:t>T</w:t>
      </w:r>
      <w:r w:rsidR="00831141" w:rsidRPr="00C52392">
        <w:rPr>
          <w:rFonts w:ascii="Times New Roman" w:hAnsi="Times New Roman" w:cs="Times New Roman"/>
          <w:sz w:val="24"/>
          <w:szCs w:val="24"/>
        </w:rPr>
        <w:t>he app</w:t>
      </w:r>
      <w:r w:rsidR="00684794" w:rsidRPr="00C52392">
        <w:rPr>
          <w:rFonts w:ascii="Times New Roman" w:hAnsi="Times New Roman" w:cs="Times New Roman"/>
          <w:sz w:val="24"/>
          <w:szCs w:val="24"/>
        </w:rPr>
        <w:t>licant</w:t>
      </w:r>
      <w:r w:rsidR="0081679A" w:rsidRPr="00C52392">
        <w:rPr>
          <w:rFonts w:ascii="Times New Roman" w:hAnsi="Times New Roman" w:cs="Times New Roman"/>
          <w:sz w:val="24"/>
          <w:szCs w:val="24"/>
        </w:rPr>
        <w:t xml:space="preserve"> appealed to this court against the dismissal under case number B 1836/17. His appeal was upheld </w:t>
      </w:r>
      <w:r w:rsidR="00684794" w:rsidRPr="00C52392">
        <w:rPr>
          <w:rFonts w:ascii="Times New Roman" w:hAnsi="Times New Roman" w:cs="Times New Roman"/>
          <w:sz w:val="24"/>
          <w:szCs w:val="24"/>
        </w:rPr>
        <w:t>by C</w:t>
      </w:r>
      <w:r w:rsidR="00684794" w:rsidRPr="00C52392">
        <w:rPr>
          <w:rFonts w:ascii="Times New Roman" w:hAnsi="Times New Roman" w:cs="Times New Roman"/>
          <w:smallCaps/>
          <w:sz w:val="24"/>
          <w:szCs w:val="24"/>
        </w:rPr>
        <w:t>hitapi</w:t>
      </w:r>
      <w:r w:rsidR="00684794" w:rsidRPr="00C52392">
        <w:rPr>
          <w:rFonts w:ascii="Times New Roman" w:hAnsi="Times New Roman" w:cs="Times New Roman"/>
          <w:sz w:val="24"/>
          <w:szCs w:val="24"/>
        </w:rPr>
        <w:t xml:space="preserve"> J. H</w:t>
      </w:r>
      <w:r w:rsidR="0081679A" w:rsidRPr="00C52392">
        <w:rPr>
          <w:rFonts w:ascii="Times New Roman" w:hAnsi="Times New Roman" w:cs="Times New Roman"/>
          <w:sz w:val="24"/>
          <w:szCs w:val="24"/>
        </w:rPr>
        <w:t>e was granted an order for the variation of the bail condition. The order allowed for the temporary release of the passport</w:t>
      </w:r>
      <w:r w:rsidR="008E58AE" w:rsidRPr="00C52392">
        <w:rPr>
          <w:rFonts w:ascii="Times New Roman" w:hAnsi="Times New Roman" w:cs="Times New Roman"/>
          <w:sz w:val="24"/>
          <w:szCs w:val="24"/>
        </w:rPr>
        <w:t xml:space="preserve"> on condition that </w:t>
      </w:r>
      <w:r w:rsidR="00684794" w:rsidRPr="00C52392">
        <w:rPr>
          <w:rFonts w:ascii="Times New Roman" w:hAnsi="Times New Roman" w:cs="Times New Roman"/>
          <w:sz w:val="24"/>
          <w:szCs w:val="24"/>
        </w:rPr>
        <w:t>t</w:t>
      </w:r>
      <w:r w:rsidR="008E58AE" w:rsidRPr="00C52392">
        <w:rPr>
          <w:rFonts w:ascii="Times New Roman" w:hAnsi="Times New Roman" w:cs="Times New Roman"/>
          <w:sz w:val="24"/>
          <w:szCs w:val="24"/>
        </w:rPr>
        <w:t>he</w:t>
      </w:r>
      <w:r w:rsidR="00684794" w:rsidRPr="00C52392">
        <w:rPr>
          <w:rFonts w:ascii="Times New Roman" w:hAnsi="Times New Roman" w:cs="Times New Roman"/>
          <w:sz w:val="24"/>
          <w:szCs w:val="24"/>
        </w:rPr>
        <w:t xml:space="preserve"> applicant </w:t>
      </w:r>
      <w:r w:rsidR="008E58AE" w:rsidRPr="00C52392">
        <w:rPr>
          <w:rFonts w:ascii="Times New Roman" w:hAnsi="Times New Roman" w:cs="Times New Roman"/>
          <w:sz w:val="24"/>
          <w:szCs w:val="24"/>
        </w:rPr>
        <w:t xml:space="preserve">surrendered </w:t>
      </w:r>
      <w:r w:rsidR="00CE1190">
        <w:rPr>
          <w:rFonts w:ascii="Times New Roman" w:hAnsi="Times New Roman" w:cs="Times New Roman"/>
          <w:sz w:val="24"/>
          <w:szCs w:val="24"/>
        </w:rPr>
        <w:t>the title deed</w:t>
      </w:r>
      <w:r w:rsidR="008E58AE" w:rsidRPr="00C52392">
        <w:rPr>
          <w:rFonts w:ascii="Times New Roman" w:hAnsi="Times New Roman" w:cs="Times New Roman"/>
          <w:sz w:val="24"/>
          <w:szCs w:val="24"/>
        </w:rPr>
        <w:t xml:space="preserve"> of an immovable property</w:t>
      </w:r>
      <w:r w:rsidR="00684794" w:rsidRPr="00C52392">
        <w:rPr>
          <w:rFonts w:ascii="Times New Roman" w:hAnsi="Times New Roman" w:cs="Times New Roman"/>
          <w:sz w:val="24"/>
          <w:szCs w:val="24"/>
        </w:rPr>
        <w:t xml:space="preserve"> registered in the name of Nimrod Willard Chiminya</w:t>
      </w:r>
      <w:r w:rsidR="0081679A" w:rsidRPr="00C52392">
        <w:rPr>
          <w:rFonts w:ascii="Times New Roman" w:hAnsi="Times New Roman" w:cs="Times New Roman"/>
          <w:sz w:val="24"/>
          <w:szCs w:val="24"/>
        </w:rPr>
        <w:t>. The passport was to be returned on or before 3 December 2019.</w:t>
      </w:r>
      <w:r w:rsidR="00684794" w:rsidRPr="00C52392">
        <w:rPr>
          <w:rFonts w:ascii="Times New Roman" w:hAnsi="Times New Roman" w:cs="Times New Roman"/>
          <w:sz w:val="24"/>
          <w:szCs w:val="24"/>
        </w:rPr>
        <w:t xml:space="preserve"> Upon return of the passport, the title deeds were to be released back to the applicant. Full reasons for the court’s decision were rendered in the judgment in case number HH 753-2019.</w:t>
      </w:r>
    </w:p>
    <w:p w:rsidR="00A739F4" w:rsidRPr="00C52392" w:rsidRDefault="0081679A" w:rsidP="00C52392">
      <w:pPr>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On </w:t>
      </w:r>
      <w:r w:rsidR="00713829">
        <w:rPr>
          <w:rFonts w:ascii="Times New Roman" w:hAnsi="Times New Roman" w:cs="Times New Roman"/>
          <w:sz w:val="24"/>
          <w:szCs w:val="24"/>
        </w:rPr>
        <w:t>11 February 2020, the applicant</w:t>
      </w:r>
      <w:r w:rsidRPr="00C52392">
        <w:rPr>
          <w:rFonts w:ascii="Times New Roman" w:hAnsi="Times New Roman" w:cs="Times New Roman"/>
          <w:sz w:val="24"/>
          <w:szCs w:val="24"/>
        </w:rPr>
        <w:t xml:space="preserve"> </w:t>
      </w:r>
      <w:r w:rsidR="00CE1190">
        <w:rPr>
          <w:rFonts w:ascii="Times New Roman" w:hAnsi="Times New Roman" w:cs="Times New Roman"/>
          <w:sz w:val="24"/>
          <w:szCs w:val="24"/>
        </w:rPr>
        <w:t xml:space="preserve">applied before this court </w:t>
      </w:r>
      <w:r w:rsidRPr="00C52392">
        <w:rPr>
          <w:rFonts w:ascii="Times New Roman" w:hAnsi="Times New Roman" w:cs="Times New Roman"/>
          <w:sz w:val="24"/>
          <w:szCs w:val="24"/>
        </w:rPr>
        <w:t>for</w:t>
      </w:r>
      <w:r w:rsidR="00713829">
        <w:rPr>
          <w:rFonts w:ascii="Times New Roman" w:hAnsi="Times New Roman" w:cs="Times New Roman"/>
          <w:sz w:val="24"/>
          <w:szCs w:val="24"/>
        </w:rPr>
        <w:t xml:space="preserve"> </w:t>
      </w:r>
      <w:r w:rsidR="00713829" w:rsidRPr="00C52392">
        <w:rPr>
          <w:rFonts w:ascii="Times New Roman" w:hAnsi="Times New Roman" w:cs="Times New Roman"/>
          <w:sz w:val="24"/>
          <w:szCs w:val="24"/>
        </w:rPr>
        <w:t>“revival of a temporary variation of the applicant’s bail conditions”</w:t>
      </w:r>
      <w:r w:rsidRPr="00C52392">
        <w:rPr>
          <w:rFonts w:ascii="Times New Roman" w:hAnsi="Times New Roman" w:cs="Times New Roman"/>
          <w:sz w:val="24"/>
          <w:szCs w:val="24"/>
        </w:rPr>
        <w:t xml:space="preserve"> </w:t>
      </w:r>
      <w:r w:rsidR="00713829">
        <w:rPr>
          <w:rFonts w:ascii="Times New Roman" w:hAnsi="Times New Roman" w:cs="Times New Roman"/>
          <w:sz w:val="24"/>
          <w:szCs w:val="24"/>
        </w:rPr>
        <w:t xml:space="preserve">seeking </w:t>
      </w:r>
      <w:r w:rsidRPr="00C52392">
        <w:rPr>
          <w:rFonts w:ascii="Times New Roman" w:hAnsi="Times New Roman" w:cs="Times New Roman"/>
          <w:sz w:val="24"/>
          <w:szCs w:val="24"/>
        </w:rPr>
        <w:t xml:space="preserve">the release of his passport. The order </w:t>
      </w:r>
      <w:r w:rsidR="00A739F4" w:rsidRPr="00C52392">
        <w:rPr>
          <w:rFonts w:ascii="Times New Roman" w:hAnsi="Times New Roman" w:cs="Times New Roman"/>
          <w:sz w:val="24"/>
          <w:szCs w:val="24"/>
        </w:rPr>
        <w:t xml:space="preserve">was granted </w:t>
      </w:r>
      <w:r w:rsidR="00684794" w:rsidRPr="00C52392">
        <w:rPr>
          <w:rFonts w:ascii="Times New Roman" w:hAnsi="Times New Roman" w:cs="Times New Roman"/>
          <w:sz w:val="24"/>
          <w:szCs w:val="24"/>
        </w:rPr>
        <w:t xml:space="preserve">by </w:t>
      </w:r>
      <w:r w:rsidR="00684794" w:rsidRPr="00C52392">
        <w:rPr>
          <w:rFonts w:ascii="Times New Roman" w:hAnsi="Times New Roman" w:cs="Times New Roman"/>
          <w:smallCaps/>
          <w:sz w:val="24"/>
          <w:szCs w:val="24"/>
        </w:rPr>
        <w:t>Foroma</w:t>
      </w:r>
      <w:r w:rsidR="00684794" w:rsidRPr="00C52392">
        <w:rPr>
          <w:rFonts w:ascii="Times New Roman" w:hAnsi="Times New Roman" w:cs="Times New Roman"/>
          <w:sz w:val="24"/>
          <w:szCs w:val="24"/>
        </w:rPr>
        <w:t xml:space="preserve"> J </w:t>
      </w:r>
      <w:r w:rsidR="00A739F4" w:rsidRPr="00C52392">
        <w:rPr>
          <w:rFonts w:ascii="Times New Roman" w:hAnsi="Times New Roman" w:cs="Times New Roman"/>
          <w:sz w:val="24"/>
          <w:szCs w:val="24"/>
        </w:rPr>
        <w:t>on 26 February 2020</w:t>
      </w:r>
      <w:r w:rsidR="00684794" w:rsidRPr="00C52392">
        <w:rPr>
          <w:rFonts w:ascii="Times New Roman" w:hAnsi="Times New Roman" w:cs="Times New Roman"/>
          <w:sz w:val="24"/>
          <w:szCs w:val="24"/>
        </w:rPr>
        <w:t xml:space="preserve"> on condition the applicant surrendered the same title deeds as in HH 753-2019</w:t>
      </w:r>
      <w:r w:rsidR="00A739F4" w:rsidRPr="00C52392">
        <w:rPr>
          <w:rFonts w:ascii="Times New Roman" w:hAnsi="Times New Roman" w:cs="Times New Roman"/>
          <w:sz w:val="24"/>
          <w:szCs w:val="24"/>
        </w:rPr>
        <w:t>.</w:t>
      </w:r>
      <w:r w:rsidRPr="00C52392">
        <w:rPr>
          <w:rFonts w:ascii="Times New Roman" w:hAnsi="Times New Roman" w:cs="Times New Roman"/>
          <w:sz w:val="24"/>
          <w:szCs w:val="24"/>
        </w:rPr>
        <w:t xml:space="preserve"> The passport was to be returned on 16 March 2020.</w:t>
      </w:r>
      <w:r w:rsidR="00A739F4" w:rsidRPr="00C52392">
        <w:rPr>
          <w:rFonts w:ascii="Times New Roman" w:hAnsi="Times New Roman" w:cs="Times New Roman"/>
          <w:sz w:val="24"/>
          <w:szCs w:val="24"/>
        </w:rPr>
        <w:t xml:space="preserve"> </w:t>
      </w:r>
      <w:r w:rsidR="00684794" w:rsidRPr="00C52392">
        <w:rPr>
          <w:rFonts w:ascii="Times New Roman" w:hAnsi="Times New Roman" w:cs="Times New Roman"/>
          <w:sz w:val="24"/>
          <w:szCs w:val="24"/>
        </w:rPr>
        <w:t xml:space="preserve">And, as in HH 753-2019, the title deeds were to be returned to the applicant following the surrender of </w:t>
      </w:r>
      <w:r w:rsidR="00CE1190">
        <w:rPr>
          <w:rFonts w:ascii="Times New Roman" w:hAnsi="Times New Roman" w:cs="Times New Roman"/>
          <w:sz w:val="24"/>
          <w:szCs w:val="24"/>
        </w:rPr>
        <w:t xml:space="preserve">passport </w:t>
      </w:r>
      <w:r w:rsidR="00684794" w:rsidRPr="00C52392">
        <w:rPr>
          <w:rFonts w:ascii="Times New Roman" w:hAnsi="Times New Roman" w:cs="Times New Roman"/>
          <w:sz w:val="24"/>
          <w:szCs w:val="24"/>
        </w:rPr>
        <w:t>to the Clerk of Court.</w:t>
      </w:r>
      <w:r w:rsidR="004D07AF" w:rsidRPr="00C52392">
        <w:rPr>
          <w:rFonts w:ascii="Times New Roman" w:hAnsi="Times New Roman" w:cs="Times New Roman"/>
          <w:sz w:val="24"/>
          <w:szCs w:val="24"/>
        </w:rPr>
        <w:t xml:space="preserve"> There are no reasons for judgment.</w:t>
      </w:r>
    </w:p>
    <w:p w:rsidR="00684794" w:rsidRPr="00C52392" w:rsidRDefault="00A739F4" w:rsidP="00C52392">
      <w:pPr>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The applicant is back seeking the release of his passport yet again to enable him to go to South Africa for medical attention. He is seeking a variation of the order granted on appeal under case number HH 7</w:t>
      </w:r>
      <w:r w:rsidR="00877D10" w:rsidRPr="00C52392">
        <w:rPr>
          <w:rFonts w:ascii="Times New Roman" w:hAnsi="Times New Roman" w:cs="Times New Roman"/>
          <w:sz w:val="24"/>
          <w:szCs w:val="24"/>
        </w:rPr>
        <w:t>53-19</w:t>
      </w:r>
      <w:r w:rsidR="008E58AE" w:rsidRPr="00C52392">
        <w:rPr>
          <w:rFonts w:ascii="Times New Roman" w:hAnsi="Times New Roman" w:cs="Times New Roman"/>
          <w:sz w:val="24"/>
          <w:szCs w:val="24"/>
        </w:rPr>
        <w:t xml:space="preserve"> (B 1836/17)</w:t>
      </w:r>
      <w:r w:rsidR="00877D10" w:rsidRPr="00C52392">
        <w:rPr>
          <w:rFonts w:ascii="Times New Roman" w:hAnsi="Times New Roman" w:cs="Times New Roman"/>
          <w:sz w:val="24"/>
          <w:szCs w:val="24"/>
        </w:rPr>
        <w:t xml:space="preserve">. </w:t>
      </w:r>
      <w:r w:rsidR="00684794" w:rsidRPr="00C52392">
        <w:rPr>
          <w:rFonts w:ascii="Times New Roman" w:hAnsi="Times New Roman" w:cs="Times New Roman"/>
          <w:sz w:val="24"/>
          <w:szCs w:val="24"/>
        </w:rPr>
        <w:t xml:space="preserve"> In lieu of the passport, the applicant</w:t>
      </w:r>
      <w:r w:rsidR="00CE1190">
        <w:rPr>
          <w:rFonts w:ascii="Times New Roman" w:hAnsi="Times New Roman" w:cs="Times New Roman"/>
          <w:sz w:val="24"/>
          <w:szCs w:val="24"/>
        </w:rPr>
        <w:t xml:space="preserve"> offers to surrender a title deed</w:t>
      </w:r>
      <w:r w:rsidR="00684794" w:rsidRPr="00C52392">
        <w:rPr>
          <w:rFonts w:ascii="Times New Roman" w:hAnsi="Times New Roman" w:cs="Times New Roman"/>
          <w:sz w:val="24"/>
          <w:szCs w:val="24"/>
        </w:rPr>
        <w:t xml:space="preserve"> for yet another immovable property registered in the name of Pomlic Investments (Pvt) Ltd. </w:t>
      </w:r>
    </w:p>
    <w:p w:rsidR="00713829" w:rsidRDefault="00831141" w:rsidP="00C52392">
      <w:pPr>
        <w:autoSpaceDE w:val="0"/>
        <w:autoSpaceDN w:val="0"/>
        <w:adjustRightInd w:val="0"/>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Mr </w:t>
      </w:r>
      <w:r w:rsidRPr="00C52392">
        <w:rPr>
          <w:rFonts w:ascii="Times New Roman" w:hAnsi="Times New Roman" w:cs="Times New Roman"/>
          <w:i/>
          <w:sz w:val="24"/>
          <w:szCs w:val="24"/>
        </w:rPr>
        <w:t>Madhuku</w:t>
      </w:r>
      <w:r w:rsidRPr="00C52392">
        <w:rPr>
          <w:rFonts w:ascii="Times New Roman" w:hAnsi="Times New Roman" w:cs="Times New Roman"/>
          <w:sz w:val="24"/>
          <w:szCs w:val="24"/>
        </w:rPr>
        <w:t xml:space="preserve"> submitted that </w:t>
      </w:r>
      <w:r w:rsidR="004D07AF" w:rsidRPr="00C52392">
        <w:rPr>
          <w:rFonts w:ascii="Times New Roman" w:hAnsi="Times New Roman" w:cs="Times New Roman"/>
          <w:sz w:val="24"/>
          <w:szCs w:val="24"/>
        </w:rPr>
        <w:t>this court accepted jurisdiction when an order for “revival of a temporary variation of the applicant’s bail conditions” was granted by F</w:t>
      </w:r>
      <w:r w:rsidR="004D07AF" w:rsidRPr="00667FD4">
        <w:rPr>
          <w:rFonts w:ascii="Times New Roman" w:hAnsi="Times New Roman" w:cs="Times New Roman"/>
          <w:smallCaps/>
          <w:sz w:val="24"/>
          <w:szCs w:val="24"/>
        </w:rPr>
        <w:t>oroma</w:t>
      </w:r>
      <w:r w:rsidR="00713829">
        <w:rPr>
          <w:rFonts w:ascii="Times New Roman" w:hAnsi="Times New Roman" w:cs="Times New Roman"/>
          <w:sz w:val="24"/>
          <w:szCs w:val="24"/>
        </w:rPr>
        <w:t xml:space="preserve"> J. He submitted that it</w:t>
      </w:r>
      <w:r w:rsidR="004D07AF" w:rsidRPr="00C52392">
        <w:rPr>
          <w:rFonts w:ascii="Times New Roman" w:hAnsi="Times New Roman" w:cs="Times New Roman"/>
          <w:sz w:val="24"/>
          <w:szCs w:val="24"/>
        </w:rPr>
        <w:t xml:space="preserve"> is contrary to the rule of law for the same court to seek now to question the basis of its jurisdiction involving the same parties and the same matter.</w:t>
      </w:r>
      <w:r w:rsidR="008660B7" w:rsidRPr="00C52392">
        <w:rPr>
          <w:rFonts w:ascii="Times New Roman" w:hAnsi="Times New Roman" w:cs="Times New Roman"/>
          <w:sz w:val="24"/>
          <w:szCs w:val="24"/>
        </w:rPr>
        <w:t xml:space="preserve"> </w:t>
      </w:r>
    </w:p>
    <w:p w:rsidR="00713829" w:rsidRDefault="008660B7" w:rsidP="00C52392">
      <w:pPr>
        <w:autoSpaceDE w:val="0"/>
        <w:autoSpaceDN w:val="0"/>
        <w:adjustRightInd w:val="0"/>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The submissions by Mr </w:t>
      </w:r>
      <w:r w:rsidR="000B5495" w:rsidRPr="00C52392">
        <w:rPr>
          <w:rFonts w:ascii="Times New Roman" w:hAnsi="Times New Roman" w:cs="Times New Roman"/>
          <w:i/>
          <w:sz w:val="24"/>
          <w:szCs w:val="24"/>
        </w:rPr>
        <w:t>Madhuku</w:t>
      </w:r>
      <w:r w:rsidRPr="00C52392">
        <w:rPr>
          <w:rFonts w:ascii="Times New Roman" w:hAnsi="Times New Roman" w:cs="Times New Roman"/>
          <w:sz w:val="24"/>
          <w:szCs w:val="24"/>
        </w:rPr>
        <w:t xml:space="preserve"> are unmeritorious. </w:t>
      </w:r>
      <w:r w:rsidR="000B5495" w:rsidRPr="00C52392">
        <w:rPr>
          <w:rFonts w:ascii="Times New Roman" w:hAnsi="Times New Roman" w:cs="Times New Roman"/>
          <w:sz w:val="24"/>
          <w:szCs w:val="24"/>
        </w:rPr>
        <w:t>Jurisdiction is founded on the provisions of the Act</w:t>
      </w:r>
      <w:r w:rsidR="00BB5C8B" w:rsidRPr="00C52392">
        <w:rPr>
          <w:rFonts w:ascii="Times New Roman" w:hAnsi="Times New Roman" w:cs="Times New Roman"/>
          <w:sz w:val="24"/>
          <w:szCs w:val="24"/>
        </w:rPr>
        <w:t xml:space="preserve"> and not on the basis that another judge assumed jurisdiction</w:t>
      </w:r>
      <w:r w:rsidR="000B5495" w:rsidRPr="00C52392">
        <w:rPr>
          <w:rFonts w:ascii="Times New Roman" w:hAnsi="Times New Roman" w:cs="Times New Roman"/>
          <w:sz w:val="24"/>
          <w:szCs w:val="24"/>
        </w:rPr>
        <w:t xml:space="preserve">. </w:t>
      </w:r>
      <w:r w:rsidR="00713829">
        <w:rPr>
          <w:rFonts w:ascii="Times New Roman" w:hAnsi="Times New Roman" w:cs="Times New Roman"/>
          <w:sz w:val="24"/>
          <w:szCs w:val="24"/>
        </w:rPr>
        <w:t xml:space="preserve"> </w:t>
      </w:r>
    </w:p>
    <w:p w:rsidR="003422D6" w:rsidRPr="00C52392" w:rsidRDefault="00C1209E" w:rsidP="00C52392">
      <w:pPr>
        <w:autoSpaceDE w:val="0"/>
        <w:autoSpaceDN w:val="0"/>
        <w:adjustRightInd w:val="0"/>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Mr </w:t>
      </w:r>
      <w:r w:rsidRPr="00C52392">
        <w:rPr>
          <w:rFonts w:ascii="Times New Roman" w:hAnsi="Times New Roman" w:cs="Times New Roman"/>
          <w:i/>
          <w:sz w:val="24"/>
          <w:szCs w:val="24"/>
        </w:rPr>
        <w:t>Madhuku</w:t>
      </w:r>
      <w:r w:rsidRPr="00C52392">
        <w:rPr>
          <w:rFonts w:ascii="Times New Roman" w:hAnsi="Times New Roman" w:cs="Times New Roman"/>
          <w:sz w:val="24"/>
          <w:szCs w:val="24"/>
        </w:rPr>
        <w:t xml:space="preserve"> also submitted that this court has jurisdiction to revive the temporary variation as sought by the applicant in terms of s 126 (1) of the Act as read with s 46 (2), 50 (1) </w:t>
      </w:r>
      <w:r w:rsidRPr="00C52392">
        <w:rPr>
          <w:rFonts w:ascii="Times New Roman" w:hAnsi="Times New Roman" w:cs="Times New Roman"/>
          <w:sz w:val="24"/>
          <w:szCs w:val="24"/>
        </w:rPr>
        <w:lastRenderedPageBreak/>
        <w:t>(d), 70 (1) (a), 76 and 176 of the Cons</w:t>
      </w:r>
      <w:r w:rsidR="003422D6" w:rsidRPr="00C52392">
        <w:rPr>
          <w:rFonts w:ascii="Times New Roman" w:hAnsi="Times New Roman" w:cs="Times New Roman"/>
          <w:sz w:val="24"/>
          <w:szCs w:val="24"/>
        </w:rPr>
        <w:t>t</w:t>
      </w:r>
      <w:r w:rsidRPr="00C52392">
        <w:rPr>
          <w:rFonts w:ascii="Times New Roman" w:hAnsi="Times New Roman" w:cs="Times New Roman"/>
          <w:sz w:val="24"/>
          <w:szCs w:val="24"/>
        </w:rPr>
        <w:t xml:space="preserve">itution of Zimbabwe. </w:t>
      </w:r>
      <w:r w:rsidR="003422D6" w:rsidRPr="00C52392">
        <w:rPr>
          <w:rFonts w:ascii="Times New Roman" w:hAnsi="Times New Roman" w:cs="Times New Roman"/>
          <w:sz w:val="24"/>
          <w:szCs w:val="24"/>
        </w:rPr>
        <w:t>He submitted that when a court sits on appeal it can grant an order on the basis of s 121 (5) or its inherent jurisdiction.  The context of the application before C</w:t>
      </w:r>
      <w:r w:rsidR="003422D6" w:rsidRPr="00667FD4">
        <w:rPr>
          <w:rFonts w:ascii="Times New Roman" w:hAnsi="Times New Roman" w:cs="Times New Roman"/>
          <w:smallCaps/>
          <w:sz w:val="24"/>
          <w:szCs w:val="24"/>
        </w:rPr>
        <w:t>hitapi</w:t>
      </w:r>
      <w:r w:rsidR="003422D6" w:rsidRPr="00C52392">
        <w:rPr>
          <w:rFonts w:ascii="Times New Roman" w:hAnsi="Times New Roman" w:cs="Times New Roman"/>
          <w:sz w:val="24"/>
          <w:szCs w:val="24"/>
        </w:rPr>
        <w:t xml:space="preserve"> J, the order he granted and the reasoning thereof implied that the court was not proceeding in terms of s 1</w:t>
      </w:r>
      <w:r w:rsidR="00667FD4">
        <w:rPr>
          <w:rFonts w:ascii="Times New Roman" w:hAnsi="Times New Roman" w:cs="Times New Roman"/>
          <w:sz w:val="24"/>
          <w:szCs w:val="24"/>
        </w:rPr>
        <w:t>21(5) but was exercising its</w:t>
      </w:r>
      <w:r w:rsidR="003422D6" w:rsidRPr="00C52392">
        <w:rPr>
          <w:rFonts w:ascii="Times New Roman" w:hAnsi="Times New Roman" w:cs="Times New Roman"/>
          <w:sz w:val="24"/>
          <w:szCs w:val="24"/>
        </w:rPr>
        <w:t xml:space="preserve"> inherent powers. The order under HH 753-19 is therefore a High Court order. It can be varied or altered in terms of s 126 (1).</w:t>
      </w:r>
    </w:p>
    <w:p w:rsidR="003422D6" w:rsidRPr="00C52392" w:rsidRDefault="003422D6" w:rsidP="00C52392">
      <w:pPr>
        <w:autoSpaceDE w:val="0"/>
        <w:autoSpaceDN w:val="0"/>
        <w:adjustRightInd w:val="0"/>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The respondent abandoned its concession to the application. Mr </w:t>
      </w:r>
      <w:r w:rsidRPr="00E224F8">
        <w:rPr>
          <w:rFonts w:ascii="Times New Roman" w:hAnsi="Times New Roman" w:cs="Times New Roman"/>
          <w:i/>
          <w:sz w:val="24"/>
          <w:szCs w:val="24"/>
        </w:rPr>
        <w:t>Nyahunz</w:t>
      </w:r>
      <w:r w:rsidR="00667FD4" w:rsidRPr="00E224F8">
        <w:rPr>
          <w:rFonts w:ascii="Times New Roman" w:hAnsi="Times New Roman" w:cs="Times New Roman"/>
          <w:i/>
          <w:sz w:val="24"/>
          <w:szCs w:val="24"/>
        </w:rPr>
        <w:t>v</w:t>
      </w:r>
      <w:r w:rsidRPr="00E224F8">
        <w:rPr>
          <w:rFonts w:ascii="Times New Roman" w:hAnsi="Times New Roman" w:cs="Times New Roman"/>
          <w:i/>
          <w:sz w:val="24"/>
          <w:szCs w:val="24"/>
        </w:rPr>
        <w:t>i</w:t>
      </w:r>
      <w:r w:rsidRPr="00C52392">
        <w:rPr>
          <w:rFonts w:ascii="Times New Roman" w:hAnsi="Times New Roman" w:cs="Times New Roman"/>
          <w:sz w:val="24"/>
          <w:szCs w:val="24"/>
        </w:rPr>
        <w:t>’s submissions were on the question whether or not s 126 (1) provides for the temporary suspension of a bail order. The submissions are not relevant to the resolution of the question of jurisdiction.</w:t>
      </w:r>
    </w:p>
    <w:p w:rsidR="00CE0A82" w:rsidRPr="00C52392" w:rsidRDefault="00CE0A82" w:rsidP="00C52392">
      <w:pPr>
        <w:autoSpaceDE w:val="0"/>
        <w:autoSpaceDN w:val="0"/>
        <w:adjustRightInd w:val="0"/>
        <w:spacing w:after="0" w:line="360" w:lineRule="auto"/>
        <w:ind w:firstLine="720"/>
        <w:rPr>
          <w:rFonts w:ascii="Times New Roman" w:hAnsi="Times New Roman" w:cs="Times New Roman"/>
          <w:sz w:val="24"/>
          <w:szCs w:val="24"/>
        </w:rPr>
      </w:pPr>
      <w:r w:rsidRPr="00C52392">
        <w:rPr>
          <w:rFonts w:ascii="Times New Roman" w:hAnsi="Times New Roman" w:cs="Times New Roman"/>
          <w:sz w:val="24"/>
          <w:szCs w:val="24"/>
        </w:rPr>
        <w:t xml:space="preserve">The answer to the question for determination is found in </w:t>
      </w:r>
      <w:r w:rsidR="00242ECC" w:rsidRPr="00C52392">
        <w:rPr>
          <w:rFonts w:ascii="Times New Roman" w:hAnsi="Times New Roman" w:cs="Times New Roman"/>
          <w:sz w:val="24"/>
          <w:szCs w:val="24"/>
        </w:rPr>
        <w:t>s</w:t>
      </w:r>
      <w:r w:rsidRPr="00C52392">
        <w:rPr>
          <w:rFonts w:ascii="Times New Roman" w:hAnsi="Times New Roman" w:cs="Times New Roman"/>
          <w:sz w:val="24"/>
          <w:szCs w:val="24"/>
        </w:rPr>
        <w:t xml:space="preserve"> 121 </w:t>
      </w:r>
      <w:r w:rsidR="00242ECC" w:rsidRPr="00C52392">
        <w:rPr>
          <w:rFonts w:ascii="Times New Roman" w:hAnsi="Times New Roman" w:cs="Times New Roman"/>
          <w:sz w:val="24"/>
          <w:szCs w:val="24"/>
        </w:rPr>
        <w:t xml:space="preserve">subsections </w:t>
      </w:r>
      <w:r w:rsidRPr="00C52392">
        <w:rPr>
          <w:rFonts w:ascii="Times New Roman" w:hAnsi="Times New Roman" w:cs="Times New Roman"/>
          <w:sz w:val="24"/>
          <w:szCs w:val="24"/>
        </w:rPr>
        <w:t xml:space="preserve">(5) </w:t>
      </w:r>
      <w:r w:rsidR="00E224F8" w:rsidRPr="00C52392">
        <w:rPr>
          <w:rFonts w:ascii="Times New Roman" w:hAnsi="Times New Roman" w:cs="Times New Roman"/>
          <w:sz w:val="24"/>
          <w:szCs w:val="24"/>
        </w:rPr>
        <w:t>and (</w:t>
      </w:r>
      <w:r w:rsidRPr="00C52392">
        <w:rPr>
          <w:rFonts w:ascii="Times New Roman" w:hAnsi="Times New Roman" w:cs="Times New Roman"/>
          <w:sz w:val="24"/>
          <w:szCs w:val="24"/>
        </w:rPr>
        <w:t>7) of the Act and in the reasons for judgment and the order issued by C</w:t>
      </w:r>
      <w:r w:rsidRPr="00C52392">
        <w:rPr>
          <w:rFonts w:ascii="Times New Roman" w:hAnsi="Times New Roman" w:cs="Times New Roman"/>
          <w:smallCaps/>
          <w:sz w:val="24"/>
          <w:szCs w:val="24"/>
        </w:rPr>
        <w:t>hitapi</w:t>
      </w:r>
      <w:r w:rsidRPr="00C52392">
        <w:rPr>
          <w:rFonts w:ascii="Times New Roman" w:hAnsi="Times New Roman" w:cs="Times New Roman"/>
          <w:sz w:val="24"/>
          <w:szCs w:val="24"/>
        </w:rPr>
        <w:t xml:space="preserve"> J. </w:t>
      </w:r>
      <w:r w:rsidR="00242ECC" w:rsidRPr="00C52392">
        <w:rPr>
          <w:rFonts w:ascii="Times New Roman" w:hAnsi="Times New Roman" w:cs="Times New Roman"/>
          <w:sz w:val="24"/>
          <w:szCs w:val="24"/>
        </w:rPr>
        <w:t xml:space="preserve">The subsections </w:t>
      </w:r>
      <w:r w:rsidRPr="00C52392">
        <w:rPr>
          <w:rFonts w:ascii="Times New Roman" w:hAnsi="Times New Roman" w:cs="Times New Roman"/>
          <w:sz w:val="24"/>
          <w:szCs w:val="24"/>
        </w:rPr>
        <w:t>provide</w:t>
      </w:r>
      <w:r w:rsidR="00242ECC" w:rsidRPr="00C52392">
        <w:rPr>
          <w:rFonts w:ascii="Times New Roman" w:hAnsi="Times New Roman" w:cs="Times New Roman"/>
          <w:sz w:val="24"/>
          <w:szCs w:val="24"/>
        </w:rPr>
        <w:t xml:space="preserve"> as follows</w:t>
      </w:r>
      <w:r w:rsidRPr="00C52392">
        <w:rPr>
          <w:rFonts w:ascii="Times New Roman" w:hAnsi="Times New Roman" w:cs="Times New Roman"/>
          <w:sz w:val="24"/>
          <w:szCs w:val="24"/>
        </w:rPr>
        <w:t>:</w:t>
      </w:r>
    </w:p>
    <w:p w:rsidR="00CE0A82" w:rsidRPr="00E224F8" w:rsidRDefault="00CE0A82" w:rsidP="00E224F8">
      <w:pPr>
        <w:autoSpaceDE w:val="0"/>
        <w:autoSpaceDN w:val="0"/>
        <w:adjustRightInd w:val="0"/>
        <w:spacing w:after="0" w:line="240" w:lineRule="auto"/>
        <w:ind w:left="1440" w:hanging="720"/>
        <w:jc w:val="both"/>
        <w:rPr>
          <w:rFonts w:ascii="Times New Roman" w:hAnsi="Times New Roman" w:cs="Times New Roman"/>
        </w:rPr>
      </w:pPr>
      <w:r w:rsidRPr="00E224F8">
        <w:rPr>
          <w:rFonts w:ascii="Times New Roman" w:hAnsi="Times New Roman" w:cs="Times New Roman"/>
        </w:rPr>
        <w:t>“(5)</w:t>
      </w:r>
      <w:r w:rsidRPr="00E224F8">
        <w:rPr>
          <w:rFonts w:ascii="Times New Roman" w:hAnsi="Times New Roman" w:cs="Times New Roman"/>
        </w:rPr>
        <w:tab/>
        <w:t>A judge who hears an appeal in terms of this section may make such order relating to bail or any condition in connection therewith as he considers should have been made by the judge or magistrate whose decision is the subject of the appeal.</w:t>
      </w:r>
    </w:p>
    <w:p w:rsidR="00CE0A82" w:rsidRPr="00E224F8" w:rsidRDefault="00242ECC" w:rsidP="00E224F8">
      <w:pPr>
        <w:autoSpaceDE w:val="0"/>
        <w:autoSpaceDN w:val="0"/>
        <w:adjustRightInd w:val="0"/>
        <w:spacing w:after="0" w:line="240" w:lineRule="auto"/>
        <w:jc w:val="both"/>
        <w:rPr>
          <w:rFonts w:ascii="Times New Roman" w:hAnsi="Times New Roman" w:cs="Times New Roman"/>
        </w:rPr>
      </w:pPr>
      <w:r w:rsidRPr="00E224F8">
        <w:rPr>
          <w:rFonts w:ascii="Times New Roman" w:hAnsi="Times New Roman" w:cs="Times New Roman"/>
        </w:rPr>
        <w:tab/>
        <w:t>(6)</w:t>
      </w:r>
      <w:r w:rsidRPr="00E224F8">
        <w:rPr>
          <w:rFonts w:ascii="Times New Roman" w:hAnsi="Times New Roman" w:cs="Times New Roman"/>
        </w:rPr>
        <w:tab/>
        <w:t>…………………………….</w:t>
      </w:r>
    </w:p>
    <w:p w:rsidR="00242ECC" w:rsidRPr="00E224F8" w:rsidRDefault="00242ECC" w:rsidP="00E224F8">
      <w:pPr>
        <w:autoSpaceDE w:val="0"/>
        <w:autoSpaceDN w:val="0"/>
        <w:adjustRightInd w:val="0"/>
        <w:spacing w:after="0" w:line="240" w:lineRule="auto"/>
        <w:jc w:val="both"/>
        <w:rPr>
          <w:rFonts w:ascii="Times New Roman" w:hAnsi="Times New Roman" w:cs="Times New Roman"/>
        </w:rPr>
      </w:pPr>
    </w:p>
    <w:p w:rsidR="00CE0A82" w:rsidRPr="00E224F8" w:rsidRDefault="00CE0A82" w:rsidP="00E224F8">
      <w:pPr>
        <w:autoSpaceDE w:val="0"/>
        <w:autoSpaceDN w:val="0"/>
        <w:adjustRightInd w:val="0"/>
        <w:spacing w:after="0" w:line="240" w:lineRule="auto"/>
        <w:ind w:left="1440" w:hanging="720"/>
        <w:jc w:val="both"/>
        <w:rPr>
          <w:rFonts w:ascii="Times New Roman" w:hAnsi="Times New Roman" w:cs="Times New Roman"/>
        </w:rPr>
      </w:pPr>
      <w:r w:rsidRPr="00E224F8">
        <w:rPr>
          <w:rFonts w:ascii="Times New Roman" w:hAnsi="Times New Roman" w:cs="Times New Roman"/>
        </w:rPr>
        <w:t>(7)</w:t>
      </w:r>
      <w:r w:rsidRPr="00E224F8">
        <w:rPr>
          <w:rFonts w:ascii="Times New Roman" w:hAnsi="Times New Roman" w:cs="Times New Roman"/>
        </w:rPr>
        <w:tab/>
        <w:t>Any order made by a judge in terms of subsection (5) shall be deemed to be the order made in terms of the appropriate section of this Part by the judge or magistrate whose decision was the subject of the appeal.</w:t>
      </w:r>
      <w:r w:rsidR="00E224F8" w:rsidRPr="00E224F8">
        <w:rPr>
          <w:rFonts w:ascii="Times New Roman" w:hAnsi="Times New Roman" w:cs="Times New Roman"/>
        </w:rPr>
        <w:t>”</w:t>
      </w:r>
      <w:r w:rsidRPr="00E224F8">
        <w:rPr>
          <w:rFonts w:ascii="Times New Roman" w:hAnsi="Times New Roman" w:cs="Times New Roman"/>
        </w:rPr>
        <w:t xml:space="preserve"> </w:t>
      </w:r>
    </w:p>
    <w:p w:rsidR="00C52392" w:rsidRPr="00E224F8" w:rsidRDefault="00C52392" w:rsidP="00E224F8">
      <w:pPr>
        <w:autoSpaceDE w:val="0"/>
        <w:autoSpaceDN w:val="0"/>
        <w:adjustRightInd w:val="0"/>
        <w:spacing w:after="0" w:line="240" w:lineRule="auto"/>
        <w:ind w:firstLine="720"/>
        <w:jc w:val="both"/>
        <w:rPr>
          <w:rFonts w:ascii="Times New Roman" w:hAnsi="Times New Roman" w:cs="Times New Roman"/>
        </w:rPr>
      </w:pPr>
    </w:p>
    <w:p w:rsidR="00CE0A82" w:rsidRPr="00C52392" w:rsidRDefault="00CE0A82" w:rsidP="00C52392">
      <w:pPr>
        <w:autoSpaceDE w:val="0"/>
        <w:autoSpaceDN w:val="0"/>
        <w:adjustRightInd w:val="0"/>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A judge </w:t>
      </w:r>
      <w:r w:rsidR="00242ECC" w:rsidRPr="00C52392">
        <w:rPr>
          <w:rFonts w:ascii="Times New Roman" w:hAnsi="Times New Roman" w:cs="Times New Roman"/>
          <w:sz w:val="24"/>
          <w:szCs w:val="24"/>
        </w:rPr>
        <w:t>dealing with an appeal in terms of s 121 is therefore empowered in subsection (5) to make an order he considers appropriate which should have been made by a magistrate. The status of that order is provided for in subsection (7). Whatever order the judge makes</w:t>
      </w:r>
      <w:r w:rsidR="00AF3C61" w:rsidRPr="00C52392">
        <w:rPr>
          <w:rFonts w:ascii="Times New Roman" w:hAnsi="Times New Roman" w:cs="Times New Roman"/>
          <w:sz w:val="24"/>
          <w:szCs w:val="24"/>
        </w:rPr>
        <w:t xml:space="preserve"> is deemed to be the order of the magistrate whose decision was the subject of an appeal. Both subsections are clear and unambiguous. They both relate to an appeal filed in terms of s 121.  </w:t>
      </w:r>
    </w:p>
    <w:p w:rsidR="002A4930" w:rsidRPr="00C52392" w:rsidRDefault="00CE0A82" w:rsidP="008E5A2F">
      <w:pPr>
        <w:autoSpaceDE w:val="0"/>
        <w:autoSpaceDN w:val="0"/>
        <w:adjustRightInd w:val="0"/>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A reading of the </w:t>
      </w:r>
      <w:r w:rsidR="00AF3C61" w:rsidRPr="00C52392">
        <w:rPr>
          <w:rFonts w:ascii="Times New Roman" w:hAnsi="Times New Roman" w:cs="Times New Roman"/>
          <w:sz w:val="24"/>
          <w:szCs w:val="24"/>
        </w:rPr>
        <w:t xml:space="preserve">judgment by </w:t>
      </w:r>
      <w:r w:rsidR="009516EA" w:rsidRPr="00C52392">
        <w:rPr>
          <w:rFonts w:ascii="Times New Roman" w:hAnsi="Times New Roman" w:cs="Times New Roman"/>
          <w:sz w:val="24"/>
          <w:szCs w:val="24"/>
        </w:rPr>
        <w:t>C</w:t>
      </w:r>
      <w:r w:rsidR="009516EA" w:rsidRPr="00667FD4">
        <w:rPr>
          <w:rFonts w:ascii="Times New Roman" w:hAnsi="Times New Roman" w:cs="Times New Roman"/>
          <w:smallCaps/>
          <w:sz w:val="24"/>
          <w:szCs w:val="24"/>
        </w:rPr>
        <w:t>hitapi</w:t>
      </w:r>
      <w:r w:rsidR="009516EA" w:rsidRPr="00C52392">
        <w:rPr>
          <w:rFonts w:ascii="Times New Roman" w:hAnsi="Times New Roman" w:cs="Times New Roman"/>
          <w:sz w:val="24"/>
          <w:szCs w:val="24"/>
        </w:rPr>
        <w:t xml:space="preserve"> J</w:t>
      </w:r>
      <w:r w:rsidR="00AF3C61" w:rsidRPr="00C52392">
        <w:rPr>
          <w:rFonts w:ascii="Times New Roman" w:hAnsi="Times New Roman" w:cs="Times New Roman"/>
          <w:sz w:val="24"/>
          <w:szCs w:val="24"/>
        </w:rPr>
        <w:t xml:space="preserve"> is specific that the judge was considering an appeal made by the applicant in terms of s </w:t>
      </w:r>
      <w:r w:rsidR="009516EA" w:rsidRPr="00C52392">
        <w:rPr>
          <w:rFonts w:ascii="Times New Roman" w:hAnsi="Times New Roman" w:cs="Times New Roman"/>
          <w:sz w:val="24"/>
          <w:szCs w:val="24"/>
        </w:rPr>
        <w:t xml:space="preserve">121 (1). </w:t>
      </w:r>
      <w:r w:rsidR="00607E17" w:rsidRPr="00C52392">
        <w:rPr>
          <w:rFonts w:ascii="Times New Roman" w:hAnsi="Times New Roman" w:cs="Times New Roman"/>
          <w:sz w:val="24"/>
          <w:szCs w:val="24"/>
        </w:rPr>
        <w:t>T</w:t>
      </w:r>
      <w:r w:rsidR="002A4930" w:rsidRPr="00C52392">
        <w:rPr>
          <w:rFonts w:ascii="Times New Roman" w:hAnsi="Times New Roman" w:cs="Times New Roman"/>
          <w:sz w:val="24"/>
          <w:szCs w:val="24"/>
        </w:rPr>
        <w:t>here is no</w:t>
      </w:r>
      <w:r w:rsidR="00607E17" w:rsidRPr="00C52392">
        <w:rPr>
          <w:rFonts w:ascii="Times New Roman" w:hAnsi="Times New Roman" w:cs="Times New Roman"/>
          <w:sz w:val="24"/>
          <w:szCs w:val="24"/>
        </w:rPr>
        <w:t xml:space="preserve">where </w:t>
      </w:r>
      <w:r w:rsidR="002A4930" w:rsidRPr="00C52392">
        <w:rPr>
          <w:rFonts w:ascii="Times New Roman" w:hAnsi="Times New Roman" w:cs="Times New Roman"/>
          <w:sz w:val="24"/>
          <w:szCs w:val="24"/>
        </w:rPr>
        <w:t>in the judgment that the judge indicated or can be assumed that he was exercising inherent jurisdiction. The order shows that the judge was mindful of subsection (7). Paragraph (a) of the order reads:</w:t>
      </w:r>
    </w:p>
    <w:p w:rsidR="002A4930" w:rsidRPr="008E5A2F" w:rsidRDefault="002A4930" w:rsidP="00C52392">
      <w:pPr>
        <w:pStyle w:val="ListParagraph"/>
        <w:spacing w:after="0" w:line="240" w:lineRule="auto"/>
        <w:ind w:left="1710" w:hanging="630"/>
        <w:jc w:val="both"/>
        <w:rPr>
          <w:rFonts w:ascii="Times New Roman" w:hAnsi="Times New Roman" w:cs="Times New Roman"/>
        </w:rPr>
      </w:pPr>
      <w:r w:rsidRPr="008E5A2F">
        <w:rPr>
          <w:rFonts w:ascii="Times New Roman" w:hAnsi="Times New Roman" w:cs="Times New Roman"/>
        </w:rPr>
        <w:t>“(a)</w:t>
      </w:r>
      <w:r w:rsidRPr="008E5A2F">
        <w:rPr>
          <w:rFonts w:ascii="Times New Roman" w:hAnsi="Times New Roman" w:cs="Times New Roman"/>
        </w:rPr>
        <w:tab/>
        <w:t>The order of the magistrate made on 18 September, 2019 dismissing the appellant’s application for a temporary release of his passport held as a bail condition in case No. CRB 11633/17 as read with case No CRBs 12182/17, 12251-53/17, 2254/18 and 9388/19 is set aside and substituted with the following order.”</w:t>
      </w:r>
    </w:p>
    <w:p w:rsidR="00C52392" w:rsidRPr="00C52392" w:rsidRDefault="00C52392" w:rsidP="00C52392">
      <w:pPr>
        <w:pStyle w:val="ListParagraph"/>
        <w:spacing w:after="0" w:line="240" w:lineRule="auto"/>
        <w:ind w:left="1710" w:hanging="630"/>
        <w:jc w:val="both"/>
        <w:rPr>
          <w:rFonts w:ascii="Times New Roman" w:hAnsi="Times New Roman" w:cs="Times New Roman"/>
          <w:sz w:val="24"/>
          <w:szCs w:val="24"/>
        </w:rPr>
      </w:pPr>
    </w:p>
    <w:p w:rsidR="002A4930" w:rsidRPr="00C52392" w:rsidRDefault="002A4930" w:rsidP="00C52392">
      <w:pPr>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The judge set aside the order of the magistrate and substituted it with the new order. The order is </w:t>
      </w:r>
      <w:r w:rsidR="0015464B" w:rsidRPr="00C52392">
        <w:rPr>
          <w:rFonts w:ascii="Times New Roman" w:hAnsi="Times New Roman" w:cs="Times New Roman"/>
          <w:sz w:val="24"/>
          <w:szCs w:val="24"/>
        </w:rPr>
        <w:t>couched in clear and unambiguous peremptory terms</w:t>
      </w:r>
      <w:r w:rsidRPr="00C52392">
        <w:rPr>
          <w:rFonts w:ascii="Times New Roman" w:hAnsi="Times New Roman" w:cs="Times New Roman"/>
          <w:sz w:val="24"/>
          <w:szCs w:val="24"/>
        </w:rPr>
        <w:t xml:space="preserve">.  </w:t>
      </w:r>
      <w:r w:rsidR="0015464B" w:rsidRPr="00C52392">
        <w:rPr>
          <w:rFonts w:ascii="Times New Roman" w:hAnsi="Times New Roman" w:cs="Times New Roman"/>
          <w:sz w:val="24"/>
          <w:szCs w:val="24"/>
        </w:rPr>
        <w:t xml:space="preserve">The order became the order of the </w:t>
      </w:r>
      <w:r w:rsidR="0015464B" w:rsidRPr="00C52392">
        <w:rPr>
          <w:rFonts w:ascii="Times New Roman" w:hAnsi="Times New Roman" w:cs="Times New Roman"/>
          <w:sz w:val="24"/>
          <w:szCs w:val="24"/>
        </w:rPr>
        <w:lastRenderedPageBreak/>
        <w:t>magistrates court. The judge ordered the surrender of the title deed to the immovable property to the Clerk of Court and not to the Registrar of the High Court.</w:t>
      </w:r>
    </w:p>
    <w:p w:rsidR="009D7BB3" w:rsidRPr="00C52392" w:rsidRDefault="0015464B" w:rsidP="00C52392">
      <w:pPr>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The applicant was aware that the order was an order of the magistrate court. He duly complied with the order by surrendering the title deed to the Clerk of Court. He retrieved his passport from the Clerk of Court. Upon his return he surrendered the passport back to the Clerk of Court and retrieved the title deeds. </w:t>
      </w:r>
      <w:r w:rsidR="00A739F4" w:rsidRPr="00C52392">
        <w:rPr>
          <w:rFonts w:ascii="Times New Roman" w:hAnsi="Times New Roman" w:cs="Times New Roman"/>
          <w:sz w:val="24"/>
          <w:szCs w:val="24"/>
        </w:rPr>
        <w:t xml:space="preserve">It is </w:t>
      </w:r>
      <w:r w:rsidRPr="00C52392">
        <w:rPr>
          <w:rFonts w:ascii="Times New Roman" w:hAnsi="Times New Roman" w:cs="Times New Roman"/>
          <w:sz w:val="24"/>
          <w:szCs w:val="24"/>
        </w:rPr>
        <w:t xml:space="preserve">therefore inexplicable why the applicant has been approaching this court for a variation of an order of a magistrate. </w:t>
      </w:r>
      <w:r w:rsidR="00A739F4" w:rsidRPr="00C52392">
        <w:rPr>
          <w:rFonts w:ascii="Times New Roman" w:hAnsi="Times New Roman" w:cs="Times New Roman"/>
          <w:sz w:val="24"/>
          <w:szCs w:val="24"/>
        </w:rPr>
        <w:t xml:space="preserve">He can only approach this court on appeal in the event that </w:t>
      </w:r>
      <w:r w:rsidR="00684794" w:rsidRPr="00C52392">
        <w:rPr>
          <w:rFonts w:ascii="Times New Roman" w:hAnsi="Times New Roman" w:cs="Times New Roman"/>
          <w:sz w:val="24"/>
          <w:szCs w:val="24"/>
        </w:rPr>
        <w:t xml:space="preserve">he is dissatisfied with the decision of the lower </w:t>
      </w:r>
      <w:r w:rsidR="00A739F4" w:rsidRPr="00C52392">
        <w:rPr>
          <w:rFonts w:ascii="Times New Roman" w:hAnsi="Times New Roman" w:cs="Times New Roman"/>
          <w:sz w:val="24"/>
          <w:szCs w:val="24"/>
        </w:rPr>
        <w:t>court</w:t>
      </w:r>
      <w:r w:rsidRPr="00C52392">
        <w:rPr>
          <w:rFonts w:ascii="Times New Roman" w:hAnsi="Times New Roman" w:cs="Times New Roman"/>
          <w:sz w:val="24"/>
          <w:szCs w:val="24"/>
        </w:rPr>
        <w:t xml:space="preserve"> as he did in case number HH </w:t>
      </w:r>
      <w:r w:rsidR="009D7BB3" w:rsidRPr="00C52392">
        <w:rPr>
          <w:rFonts w:ascii="Times New Roman" w:hAnsi="Times New Roman" w:cs="Times New Roman"/>
          <w:sz w:val="24"/>
          <w:szCs w:val="24"/>
        </w:rPr>
        <w:t>753-19</w:t>
      </w:r>
      <w:r w:rsidR="00A739F4" w:rsidRPr="00C52392">
        <w:rPr>
          <w:rFonts w:ascii="Times New Roman" w:hAnsi="Times New Roman" w:cs="Times New Roman"/>
          <w:sz w:val="24"/>
          <w:szCs w:val="24"/>
        </w:rPr>
        <w:t>.</w:t>
      </w:r>
      <w:r w:rsidR="00831141" w:rsidRPr="00C52392">
        <w:rPr>
          <w:rFonts w:ascii="Times New Roman" w:hAnsi="Times New Roman" w:cs="Times New Roman"/>
          <w:sz w:val="24"/>
          <w:szCs w:val="24"/>
        </w:rPr>
        <w:t xml:space="preserve"> </w:t>
      </w:r>
    </w:p>
    <w:p w:rsidR="009D7BB3" w:rsidRPr="00C52392" w:rsidRDefault="009D7BB3" w:rsidP="00C52392">
      <w:pPr>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The applicant referred to various provisions of the Constitution on the rights of an accused person. The constitutional provisions are of no relevance to the determination of the question of jurisdiction. It seems they were referred to so as to give “flavour” to the otherwise unmerited submissions so that the submissions would be high sounding. I therefore find it not necessary to be detained by making any reference to </w:t>
      </w:r>
      <w:r w:rsidR="00C52392" w:rsidRPr="00C52392">
        <w:rPr>
          <w:rFonts w:ascii="Times New Roman" w:hAnsi="Times New Roman" w:cs="Times New Roman"/>
          <w:sz w:val="24"/>
          <w:szCs w:val="24"/>
        </w:rPr>
        <w:t xml:space="preserve">the </w:t>
      </w:r>
      <w:r w:rsidRPr="00C52392">
        <w:rPr>
          <w:rFonts w:ascii="Times New Roman" w:hAnsi="Times New Roman" w:cs="Times New Roman"/>
          <w:sz w:val="24"/>
          <w:szCs w:val="24"/>
        </w:rPr>
        <w:t>provisions, suffice to remark that this court is not denying the applicant his right to protection of the Constitution</w:t>
      </w:r>
      <w:r w:rsidR="00C52392" w:rsidRPr="00C52392">
        <w:rPr>
          <w:rFonts w:ascii="Times New Roman" w:hAnsi="Times New Roman" w:cs="Times New Roman"/>
          <w:sz w:val="24"/>
          <w:szCs w:val="24"/>
        </w:rPr>
        <w:t>. I</w:t>
      </w:r>
      <w:r w:rsidRPr="00C52392">
        <w:rPr>
          <w:rFonts w:ascii="Times New Roman" w:hAnsi="Times New Roman" w:cs="Times New Roman"/>
          <w:sz w:val="24"/>
          <w:szCs w:val="24"/>
        </w:rPr>
        <w:t xml:space="preserve">t is simply pronouncing that the application for the realization of those rights has been made at the wrong forum. </w:t>
      </w:r>
    </w:p>
    <w:p w:rsidR="00C52392" w:rsidRDefault="009D7BB3" w:rsidP="00121B52">
      <w:pPr>
        <w:spacing w:after="0"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It is this court’s finding that </w:t>
      </w:r>
      <w:r w:rsidR="00FC7D2C" w:rsidRPr="00C52392">
        <w:rPr>
          <w:rFonts w:ascii="Times New Roman" w:hAnsi="Times New Roman" w:cs="Times New Roman"/>
          <w:sz w:val="24"/>
          <w:szCs w:val="24"/>
        </w:rPr>
        <w:t xml:space="preserve">this court does not have jurisdiction to entertain the application. The </w:t>
      </w:r>
      <w:r w:rsidRPr="00C52392">
        <w:rPr>
          <w:rFonts w:ascii="Times New Roman" w:hAnsi="Times New Roman" w:cs="Times New Roman"/>
          <w:sz w:val="24"/>
          <w:szCs w:val="24"/>
        </w:rPr>
        <w:t xml:space="preserve">application </w:t>
      </w:r>
      <w:r w:rsidR="00FC7D2C" w:rsidRPr="00C52392">
        <w:rPr>
          <w:rFonts w:ascii="Times New Roman" w:hAnsi="Times New Roman" w:cs="Times New Roman"/>
          <w:sz w:val="24"/>
          <w:szCs w:val="24"/>
        </w:rPr>
        <w:t xml:space="preserve">is improperly before the court. It </w:t>
      </w:r>
      <w:r w:rsidRPr="00C52392">
        <w:rPr>
          <w:rFonts w:ascii="Times New Roman" w:hAnsi="Times New Roman" w:cs="Times New Roman"/>
          <w:sz w:val="24"/>
          <w:szCs w:val="24"/>
        </w:rPr>
        <w:t>was ill</w:t>
      </w:r>
      <w:r w:rsidR="00FC7D2C" w:rsidRPr="00C52392">
        <w:rPr>
          <w:rFonts w:ascii="Times New Roman" w:hAnsi="Times New Roman" w:cs="Times New Roman"/>
          <w:sz w:val="24"/>
          <w:szCs w:val="24"/>
        </w:rPr>
        <w:t>-</w:t>
      </w:r>
      <w:r w:rsidRPr="00C52392">
        <w:rPr>
          <w:rFonts w:ascii="Times New Roman" w:hAnsi="Times New Roman" w:cs="Times New Roman"/>
          <w:sz w:val="24"/>
          <w:szCs w:val="24"/>
        </w:rPr>
        <w:t xml:space="preserve"> conceived and amounts to an abuse of court</w:t>
      </w:r>
      <w:r w:rsidR="00FC7D2C" w:rsidRPr="00C52392">
        <w:rPr>
          <w:rFonts w:ascii="Times New Roman" w:hAnsi="Times New Roman" w:cs="Times New Roman"/>
          <w:sz w:val="24"/>
          <w:szCs w:val="24"/>
        </w:rPr>
        <w:t xml:space="preserve"> process</w:t>
      </w:r>
      <w:r w:rsidRPr="00C52392">
        <w:rPr>
          <w:rFonts w:ascii="Times New Roman" w:hAnsi="Times New Roman" w:cs="Times New Roman"/>
          <w:sz w:val="24"/>
          <w:szCs w:val="24"/>
        </w:rPr>
        <w:t xml:space="preserve">. Applicants in </w:t>
      </w:r>
      <w:r w:rsidR="00FC7D2C" w:rsidRPr="00C52392">
        <w:rPr>
          <w:rFonts w:ascii="Times New Roman" w:hAnsi="Times New Roman" w:cs="Times New Roman"/>
          <w:sz w:val="24"/>
          <w:szCs w:val="24"/>
        </w:rPr>
        <w:t>general</w:t>
      </w:r>
      <w:r w:rsidRPr="00C52392">
        <w:rPr>
          <w:rFonts w:ascii="Times New Roman" w:hAnsi="Times New Roman" w:cs="Times New Roman"/>
          <w:sz w:val="24"/>
          <w:szCs w:val="24"/>
        </w:rPr>
        <w:t xml:space="preserve"> and the present applicant in particular, </w:t>
      </w:r>
      <w:r w:rsidR="00831141" w:rsidRPr="00C52392">
        <w:rPr>
          <w:rFonts w:ascii="Times New Roman" w:hAnsi="Times New Roman" w:cs="Times New Roman"/>
          <w:sz w:val="24"/>
          <w:szCs w:val="24"/>
        </w:rPr>
        <w:t xml:space="preserve">are </w:t>
      </w:r>
      <w:r w:rsidRPr="00C52392">
        <w:rPr>
          <w:rFonts w:ascii="Times New Roman" w:hAnsi="Times New Roman" w:cs="Times New Roman"/>
          <w:sz w:val="24"/>
          <w:szCs w:val="24"/>
        </w:rPr>
        <w:t>strongly discouraged from forum shopping and in the process abusing court</w:t>
      </w:r>
      <w:r w:rsidR="00FC7D2C" w:rsidRPr="00C52392">
        <w:rPr>
          <w:rFonts w:ascii="Times New Roman" w:hAnsi="Times New Roman" w:cs="Times New Roman"/>
          <w:sz w:val="24"/>
          <w:szCs w:val="24"/>
        </w:rPr>
        <w:t xml:space="preserve"> proces</w:t>
      </w:r>
      <w:r w:rsidRPr="00C52392">
        <w:rPr>
          <w:rFonts w:ascii="Times New Roman" w:hAnsi="Times New Roman" w:cs="Times New Roman"/>
          <w:sz w:val="24"/>
          <w:szCs w:val="24"/>
        </w:rPr>
        <w:t>s.</w:t>
      </w:r>
    </w:p>
    <w:p w:rsidR="009C33E4" w:rsidRPr="00C52392" w:rsidRDefault="009C33E4" w:rsidP="00C52392">
      <w:pPr>
        <w:spacing w:line="360" w:lineRule="auto"/>
        <w:ind w:firstLine="720"/>
        <w:jc w:val="both"/>
        <w:rPr>
          <w:rFonts w:ascii="Times New Roman" w:hAnsi="Times New Roman" w:cs="Times New Roman"/>
          <w:sz w:val="24"/>
          <w:szCs w:val="24"/>
        </w:rPr>
      </w:pPr>
      <w:r w:rsidRPr="00C52392">
        <w:rPr>
          <w:rFonts w:ascii="Times New Roman" w:hAnsi="Times New Roman" w:cs="Times New Roman"/>
          <w:sz w:val="24"/>
          <w:szCs w:val="24"/>
        </w:rPr>
        <w:t xml:space="preserve">The application </w:t>
      </w:r>
      <w:r w:rsidR="00FC7D2C" w:rsidRPr="00C52392">
        <w:rPr>
          <w:rFonts w:ascii="Times New Roman" w:hAnsi="Times New Roman" w:cs="Times New Roman"/>
          <w:sz w:val="24"/>
          <w:szCs w:val="24"/>
        </w:rPr>
        <w:t xml:space="preserve">is accordingly </w:t>
      </w:r>
      <w:r w:rsidRPr="00C52392">
        <w:rPr>
          <w:rFonts w:ascii="Times New Roman" w:hAnsi="Times New Roman" w:cs="Times New Roman"/>
          <w:sz w:val="24"/>
          <w:szCs w:val="24"/>
        </w:rPr>
        <w:t>struck off the roll.</w:t>
      </w:r>
    </w:p>
    <w:p w:rsidR="00871959" w:rsidRDefault="00871959" w:rsidP="00C52392">
      <w:pPr>
        <w:spacing w:after="0" w:line="360" w:lineRule="auto"/>
        <w:jc w:val="both"/>
        <w:rPr>
          <w:rFonts w:ascii="Times New Roman" w:hAnsi="Times New Roman" w:cs="Times New Roman"/>
          <w:i/>
          <w:sz w:val="24"/>
          <w:szCs w:val="24"/>
        </w:rPr>
      </w:pPr>
    </w:p>
    <w:p w:rsidR="00121B52" w:rsidRDefault="00121B52" w:rsidP="00C52392">
      <w:pPr>
        <w:spacing w:after="0" w:line="360" w:lineRule="auto"/>
        <w:jc w:val="both"/>
        <w:rPr>
          <w:rFonts w:ascii="Times New Roman" w:hAnsi="Times New Roman" w:cs="Times New Roman"/>
          <w:i/>
          <w:sz w:val="24"/>
          <w:szCs w:val="24"/>
        </w:rPr>
      </w:pPr>
    </w:p>
    <w:p w:rsidR="009C33E4" w:rsidRPr="00C52392" w:rsidRDefault="009C33E4" w:rsidP="00121B52">
      <w:pPr>
        <w:spacing w:after="0" w:line="240" w:lineRule="auto"/>
        <w:jc w:val="both"/>
        <w:rPr>
          <w:rFonts w:ascii="Times New Roman" w:hAnsi="Times New Roman" w:cs="Times New Roman"/>
          <w:sz w:val="24"/>
          <w:szCs w:val="24"/>
        </w:rPr>
      </w:pPr>
      <w:r w:rsidRPr="00C52392">
        <w:rPr>
          <w:rFonts w:ascii="Times New Roman" w:hAnsi="Times New Roman" w:cs="Times New Roman"/>
          <w:i/>
          <w:sz w:val="24"/>
          <w:szCs w:val="24"/>
        </w:rPr>
        <w:t>Lovemore Madhuku</w:t>
      </w:r>
      <w:r w:rsidRPr="00C52392">
        <w:rPr>
          <w:rFonts w:ascii="Times New Roman" w:hAnsi="Times New Roman" w:cs="Times New Roman"/>
          <w:sz w:val="24"/>
          <w:szCs w:val="24"/>
        </w:rPr>
        <w:t xml:space="preserve"> Lawyers, appellant’s legal practitioners</w:t>
      </w:r>
    </w:p>
    <w:p w:rsidR="00B93B90" w:rsidRDefault="009C33E4" w:rsidP="00121B52">
      <w:pPr>
        <w:spacing w:after="0" w:line="240" w:lineRule="auto"/>
        <w:jc w:val="both"/>
        <w:rPr>
          <w:rFonts w:ascii="Times New Roman" w:hAnsi="Times New Roman" w:cs="Times New Roman"/>
          <w:sz w:val="24"/>
          <w:szCs w:val="24"/>
        </w:rPr>
      </w:pPr>
      <w:r w:rsidRPr="00C52392">
        <w:rPr>
          <w:rFonts w:ascii="Times New Roman" w:hAnsi="Times New Roman" w:cs="Times New Roman"/>
          <w:i/>
          <w:sz w:val="24"/>
          <w:szCs w:val="24"/>
        </w:rPr>
        <w:t>National Prosecuting Authority</w:t>
      </w:r>
      <w:r w:rsidRPr="00C52392">
        <w:rPr>
          <w:rFonts w:ascii="Times New Roman" w:hAnsi="Times New Roman" w:cs="Times New Roman"/>
          <w:sz w:val="24"/>
          <w:szCs w:val="24"/>
        </w:rPr>
        <w:t>, respondent’s legal practitioners</w:t>
      </w:r>
    </w:p>
    <w:p w:rsidR="00684794" w:rsidRPr="00C52392" w:rsidRDefault="00684794" w:rsidP="00C52392">
      <w:pPr>
        <w:autoSpaceDE w:val="0"/>
        <w:autoSpaceDN w:val="0"/>
        <w:adjustRightInd w:val="0"/>
        <w:spacing w:after="0" w:line="360" w:lineRule="auto"/>
        <w:jc w:val="both"/>
        <w:rPr>
          <w:rFonts w:ascii="Times New Roman" w:hAnsi="Times New Roman" w:cs="Times New Roman"/>
          <w:sz w:val="24"/>
          <w:szCs w:val="24"/>
          <w:u w:val="single"/>
        </w:rPr>
      </w:pPr>
    </w:p>
    <w:sectPr w:rsidR="00684794" w:rsidRPr="00C523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DCF" w:rsidRDefault="00037DCF" w:rsidP="000E2D86">
      <w:pPr>
        <w:spacing w:after="0" w:line="240" w:lineRule="auto"/>
      </w:pPr>
      <w:r>
        <w:separator/>
      </w:r>
    </w:p>
  </w:endnote>
  <w:endnote w:type="continuationSeparator" w:id="0">
    <w:p w:rsidR="00037DCF" w:rsidRDefault="00037DCF" w:rsidP="000E2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DCF" w:rsidRDefault="00037DCF" w:rsidP="000E2D86">
      <w:pPr>
        <w:spacing w:after="0" w:line="240" w:lineRule="auto"/>
      </w:pPr>
      <w:r>
        <w:separator/>
      </w:r>
    </w:p>
  </w:footnote>
  <w:footnote w:type="continuationSeparator" w:id="0">
    <w:p w:rsidR="00037DCF" w:rsidRDefault="00037DCF" w:rsidP="000E2D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457112"/>
      <w:docPartObj>
        <w:docPartGallery w:val="Page Numbers (Top of Page)"/>
        <w:docPartUnique/>
      </w:docPartObj>
    </w:sdtPr>
    <w:sdtEndPr>
      <w:rPr>
        <w:noProof/>
      </w:rPr>
    </w:sdtEndPr>
    <w:sdtContent>
      <w:p w:rsidR="00C87BC9" w:rsidRDefault="00C87BC9">
        <w:pPr>
          <w:pStyle w:val="Header"/>
          <w:jc w:val="right"/>
          <w:rPr>
            <w:noProof/>
          </w:rPr>
        </w:pPr>
        <w:r>
          <w:fldChar w:fldCharType="begin"/>
        </w:r>
        <w:r>
          <w:instrText xml:space="preserve"> PAGE   \* MERGEFORMAT </w:instrText>
        </w:r>
        <w:r>
          <w:fldChar w:fldCharType="separate"/>
        </w:r>
        <w:r w:rsidR="00244C24">
          <w:rPr>
            <w:noProof/>
          </w:rPr>
          <w:t>1</w:t>
        </w:r>
        <w:r>
          <w:rPr>
            <w:noProof/>
          </w:rPr>
          <w:fldChar w:fldCharType="end"/>
        </w:r>
      </w:p>
      <w:p w:rsidR="00871959" w:rsidRDefault="00871959">
        <w:pPr>
          <w:pStyle w:val="Header"/>
          <w:jc w:val="right"/>
          <w:rPr>
            <w:rFonts w:ascii="Times New Roman" w:hAnsi="Times New Roman" w:cs="Times New Roman"/>
            <w:sz w:val="24"/>
            <w:szCs w:val="24"/>
          </w:rPr>
        </w:pPr>
        <w:r>
          <w:rPr>
            <w:rFonts w:ascii="Times New Roman" w:hAnsi="Times New Roman" w:cs="Times New Roman"/>
            <w:sz w:val="24"/>
            <w:szCs w:val="24"/>
          </w:rPr>
          <w:t>HH</w:t>
        </w:r>
        <w:r w:rsidR="00293BE1">
          <w:rPr>
            <w:rFonts w:ascii="Times New Roman" w:hAnsi="Times New Roman" w:cs="Times New Roman"/>
            <w:sz w:val="24"/>
            <w:szCs w:val="24"/>
          </w:rPr>
          <w:t xml:space="preserve"> </w:t>
        </w:r>
        <w:r w:rsidR="00A355A2">
          <w:rPr>
            <w:rFonts w:ascii="Times New Roman" w:hAnsi="Times New Roman" w:cs="Times New Roman"/>
            <w:sz w:val="24"/>
            <w:szCs w:val="24"/>
          </w:rPr>
          <w:t>256</w:t>
        </w:r>
        <w:r w:rsidR="00293BE1">
          <w:rPr>
            <w:rFonts w:ascii="Times New Roman" w:hAnsi="Times New Roman" w:cs="Times New Roman"/>
            <w:sz w:val="24"/>
            <w:szCs w:val="24"/>
          </w:rPr>
          <w:t>-21</w:t>
        </w:r>
      </w:p>
      <w:p w:rsidR="00C87BC9" w:rsidRDefault="00C87BC9">
        <w:pPr>
          <w:pStyle w:val="Header"/>
          <w:jc w:val="right"/>
        </w:pPr>
        <w:r w:rsidRPr="002C66CD">
          <w:rPr>
            <w:rFonts w:ascii="Times New Roman" w:hAnsi="Times New Roman" w:cs="Times New Roman"/>
            <w:sz w:val="24"/>
            <w:szCs w:val="24"/>
          </w:rPr>
          <w:t>HACC (B) 20</w:t>
        </w:r>
        <w:r w:rsidR="00293BE1">
          <w:rPr>
            <w:rFonts w:ascii="Times New Roman" w:hAnsi="Times New Roman" w:cs="Times New Roman"/>
            <w:sz w:val="24"/>
            <w:szCs w:val="24"/>
          </w:rPr>
          <w:t>/</w:t>
        </w:r>
        <w:r>
          <w:rPr>
            <w:rFonts w:ascii="Times New Roman" w:hAnsi="Times New Roman" w:cs="Times New Roman"/>
            <w:sz w:val="24"/>
            <w:szCs w:val="24"/>
          </w:rPr>
          <w:t>21</w:t>
        </w:r>
      </w:p>
    </w:sdtContent>
  </w:sdt>
  <w:p w:rsidR="00C87BC9" w:rsidRDefault="00C87B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8340E"/>
    <w:multiLevelType w:val="hybridMultilevel"/>
    <w:tmpl w:val="9D30DDEE"/>
    <w:lvl w:ilvl="0" w:tplc="95A45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821557"/>
    <w:multiLevelType w:val="hybridMultilevel"/>
    <w:tmpl w:val="D1BA772A"/>
    <w:lvl w:ilvl="0" w:tplc="FC16995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F78"/>
    <w:rsid w:val="00037DCF"/>
    <w:rsid w:val="00072148"/>
    <w:rsid w:val="000754A0"/>
    <w:rsid w:val="000B5495"/>
    <w:rsid w:val="000E2D86"/>
    <w:rsid w:val="00121B52"/>
    <w:rsid w:val="0015464B"/>
    <w:rsid w:val="0018770A"/>
    <w:rsid w:val="00242ECC"/>
    <w:rsid w:val="00243A49"/>
    <w:rsid w:val="00244C24"/>
    <w:rsid w:val="00293BE1"/>
    <w:rsid w:val="002A4930"/>
    <w:rsid w:val="002A4A96"/>
    <w:rsid w:val="0033213E"/>
    <w:rsid w:val="003422D6"/>
    <w:rsid w:val="003704A8"/>
    <w:rsid w:val="004566B2"/>
    <w:rsid w:val="00457DDB"/>
    <w:rsid w:val="00482663"/>
    <w:rsid w:val="004960B3"/>
    <w:rsid w:val="004C7175"/>
    <w:rsid w:val="004D07AF"/>
    <w:rsid w:val="005122F3"/>
    <w:rsid w:val="005655F4"/>
    <w:rsid w:val="005B4B6A"/>
    <w:rsid w:val="005E05B8"/>
    <w:rsid w:val="00607E17"/>
    <w:rsid w:val="00666BAC"/>
    <w:rsid w:val="00667FD4"/>
    <w:rsid w:val="00684794"/>
    <w:rsid w:val="0068551B"/>
    <w:rsid w:val="006942B6"/>
    <w:rsid w:val="006E70B3"/>
    <w:rsid w:val="00700CB1"/>
    <w:rsid w:val="00713829"/>
    <w:rsid w:val="007172D0"/>
    <w:rsid w:val="007426DF"/>
    <w:rsid w:val="00746B16"/>
    <w:rsid w:val="0081679A"/>
    <w:rsid w:val="00831141"/>
    <w:rsid w:val="008410B9"/>
    <w:rsid w:val="00865361"/>
    <w:rsid w:val="008660B7"/>
    <w:rsid w:val="00871959"/>
    <w:rsid w:val="00877D10"/>
    <w:rsid w:val="008E58AE"/>
    <w:rsid w:val="008E5A2F"/>
    <w:rsid w:val="00947D0F"/>
    <w:rsid w:val="009516EA"/>
    <w:rsid w:val="009C33E4"/>
    <w:rsid w:val="009D7BB3"/>
    <w:rsid w:val="00A355A2"/>
    <w:rsid w:val="00A739F4"/>
    <w:rsid w:val="00A879A5"/>
    <w:rsid w:val="00AF3C61"/>
    <w:rsid w:val="00B06E74"/>
    <w:rsid w:val="00B24E43"/>
    <w:rsid w:val="00B93B90"/>
    <w:rsid w:val="00BB5C8B"/>
    <w:rsid w:val="00C1209E"/>
    <w:rsid w:val="00C235EA"/>
    <w:rsid w:val="00C52392"/>
    <w:rsid w:val="00C72365"/>
    <w:rsid w:val="00C87BC9"/>
    <w:rsid w:val="00CE0A82"/>
    <w:rsid w:val="00CE1190"/>
    <w:rsid w:val="00E224F8"/>
    <w:rsid w:val="00E6733D"/>
    <w:rsid w:val="00E7155B"/>
    <w:rsid w:val="00EE4E5C"/>
    <w:rsid w:val="00EF5F78"/>
    <w:rsid w:val="00FC7D2C"/>
    <w:rsid w:val="00FD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E8ED6-4924-4AC1-BA43-2F5C534F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D86"/>
  </w:style>
  <w:style w:type="paragraph" w:styleId="Footer">
    <w:name w:val="footer"/>
    <w:basedOn w:val="Normal"/>
    <w:link w:val="FooterChar"/>
    <w:uiPriority w:val="99"/>
    <w:unhideWhenUsed/>
    <w:rsid w:val="000E2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D86"/>
  </w:style>
  <w:style w:type="paragraph" w:styleId="ListParagraph">
    <w:name w:val="List Paragraph"/>
    <w:basedOn w:val="Normal"/>
    <w:uiPriority w:val="34"/>
    <w:qFormat/>
    <w:rsid w:val="004C7175"/>
    <w:pPr>
      <w:ind w:left="720"/>
      <w:contextualSpacing/>
    </w:pPr>
  </w:style>
  <w:style w:type="paragraph" w:styleId="BalloonText">
    <w:name w:val="Balloon Text"/>
    <w:basedOn w:val="Normal"/>
    <w:link w:val="BalloonTextChar"/>
    <w:uiPriority w:val="99"/>
    <w:semiHidden/>
    <w:unhideWhenUsed/>
    <w:rsid w:val="00667F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F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F Chatukuta</dc:creator>
  <cp:lastModifiedBy>JSC</cp:lastModifiedBy>
  <cp:revision>2</cp:revision>
  <cp:lastPrinted>2021-05-20T13:33:00Z</cp:lastPrinted>
  <dcterms:created xsi:type="dcterms:W3CDTF">2021-05-28T10:27:00Z</dcterms:created>
  <dcterms:modified xsi:type="dcterms:W3CDTF">2021-05-28T10:27:00Z</dcterms:modified>
</cp:coreProperties>
</file>