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362" w:rsidRDefault="00C50362" w:rsidP="0093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0362" w:rsidRDefault="00C50362" w:rsidP="0093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EE0" w:rsidRPr="000261EB" w:rsidRDefault="00E41532" w:rsidP="0093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IGNATI</w:t>
      </w:r>
      <w:r w:rsidR="004E58F9" w:rsidRPr="000261EB">
        <w:rPr>
          <w:rFonts w:ascii="Times New Roman" w:hAnsi="Times New Roman" w:cs="Times New Roman"/>
          <w:sz w:val="24"/>
          <w:szCs w:val="24"/>
        </w:rPr>
        <w:t>US MORGEN CHIMINYA CHOMBO</w:t>
      </w:r>
    </w:p>
    <w:p w:rsidR="004E58F9" w:rsidRPr="000261EB" w:rsidRDefault="004E58F9" w:rsidP="0093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versus</w:t>
      </w:r>
    </w:p>
    <w:p w:rsidR="004E58F9" w:rsidRPr="000261EB" w:rsidRDefault="004E58F9" w:rsidP="0093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THE STATE</w:t>
      </w:r>
    </w:p>
    <w:p w:rsidR="004E58F9" w:rsidRDefault="004E58F9" w:rsidP="00026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6555" w:rsidRPr="000261EB" w:rsidRDefault="00936555" w:rsidP="00026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F9" w:rsidRPr="000261EB" w:rsidRDefault="004E58F9" w:rsidP="0093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HIGH COURT OF ZIMBABWE</w:t>
      </w:r>
    </w:p>
    <w:p w:rsidR="004E58F9" w:rsidRPr="000261EB" w:rsidRDefault="004E58F9" w:rsidP="00936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MUSHORE J</w:t>
      </w:r>
    </w:p>
    <w:p w:rsidR="004E58F9" w:rsidRPr="000261EB" w:rsidRDefault="00936555" w:rsidP="00C53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HARARE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1E5">
        <w:rPr>
          <w:rFonts w:ascii="Times New Roman" w:hAnsi="Times New Roman" w:cs="Times New Roman"/>
          <w:sz w:val="24"/>
          <w:szCs w:val="24"/>
        </w:rPr>
        <w:t xml:space="preserve"> </w:t>
      </w:r>
      <w:r w:rsidR="00C5326B">
        <w:rPr>
          <w:rFonts w:ascii="Times New Roman" w:hAnsi="Times New Roman" w:cs="Times New Roman"/>
          <w:sz w:val="24"/>
          <w:szCs w:val="24"/>
        </w:rPr>
        <w:t>7 December 2017</w:t>
      </w:r>
      <w:r w:rsidR="000757AC">
        <w:rPr>
          <w:rFonts w:ascii="Times New Roman" w:hAnsi="Times New Roman" w:cs="Times New Roman"/>
          <w:sz w:val="24"/>
          <w:szCs w:val="24"/>
        </w:rPr>
        <w:t xml:space="preserve"> </w:t>
      </w:r>
      <w:r w:rsidR="00A671E5">
        <w:rPr>
          <w:rFonts w:ascii="Times New Roman" w:hAnsi="Times New Roman" w:cs="Times New Roman"/>
          <w:sz w:val="24"/>
          <w:szCs w:val="24"/>
        </w:rPr>
        <w:t xml:space="preserve">&amp; </w:t>
      </w:r>
      <w:r w:rsidR="00C5326B">
        <w:rPr>
          <w:rFonts w:ascii="Times New Roman" w:hAnsi="Times New Roman" w:cs="Times New Roman"/>
          <w:sz w:val="24"/>
          <w:szCs w:val="24"/>
        </w:rPr>
        <w:t>11 April 2018</w:t>
      </w:r>
    </w:p>
    <w:p w:rsidR="00C5326B" w:rsidRDefault="00C5326B" w:rsidP="000261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58F9" w:rsidRPr="00936555" w:rsidRDefault="004E58F9" w:rsidP="000261E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6555">
        <w:rPr>
          <w:rFonts w:ascii="Times New Roman" w:hAnsi="Times New Roman" w:cs="Times New Roman"/>
          <w:b/>
          <w:sz w:val="24"/>
          <w:szCs w:val="24"/>
        </w:rPr>
        <w:t>Bail application</w:t>
      </w:r>
    </w:p>
    <w:p w:rsidR="004E58F9" w:rsidRPr="000261EB" w:rsidRDefault="004E58F9" w:rsidP="00026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E58F9" w:rsidRPr="000261EB" w:rsidRDefault="004E58F9" w:rsidP="00026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ab/>
        <w:t xml:space="preserve">MUSHORE J: This is an appeal </w:t>
      </w:r>
      <w:r w:rsidR="00257A32" w:rsidRPr="000261EB">
        <w:rPr>
          <w:rFonts w:ascii="Times New Roman" w:hAnsi="Times New Roman" w:cs="Times New Roman"/>
          <w:sz w:val="24"/>
          <w:szCs w:val="24"/>
        </w:rPr>
        <w:t>against</w:t>
      </w:r>
      <w:r w:rsidRPr="000261EB">
        <w:rPr>
          <w:rFonts w:ascii="Times New Roman" w:hAnsi="Times New Roman" w:cs="Times New Roman"/>
          <w:sz w:val="24"/>
          <w:szCs w:val="24"/>
        </w:rPr>
        <w:t xml:space="preserve"> the refusal of bail (pending trial) in the Magistrates’ Court in terms of section 121 of </w:t>
      </w:r>
      <w:r w:rsidR="00257A32" w:rsidRPr="000261EB">
        <w:rPr>
          <w:rFonts w:ascii="Times New Roman" w:hAnsi="Times New Roman" w:cs="Times New Roman"/>
          <w:sz w:val="24"/>
          <w:szCs w:val="24"/>
        </w:rPr>
        <w:t>the Criminal</w:t>
      </w:r>
      <w:r w:rsidRPr="000261EB">
        <w:rPr>
          <w:rFonts w:ascii="Times New Roman" w:hAnsi="Times New Roman" w:cs="Times New Roman"/>
          <w:sz w:val="24"/>
          <w:szCs w:val="24"/>
        </w:rPr>
        <w:t xml:space="preserve"> Procedure and Evidence Act [</w:t>
      </w:r>
      <w:r w:rsidRPr="00936555">
        <w:rPr>
          <w:rFonts w:ascii="Times New Roman" w:hAnsi="Times New Roman" w:cs="Times New Roman"/>
          <w:i/>
          <w:sz w:val="24"/>
          <w:szCs w:val="24"/>
        </w:rPr>
        <w:t>Chapter 9:07</w:t>
      </w:r>
      <w:r w:rsidRPr="000261EB">
        <w:rPr>
          <w:rFonts w:ascii="Times New Roman" w:hAnsi="Times New Roman" w:cs="Times New Roman"/>
          <w:sz w:val="24"/>
          <w:szCs w:val="24"/>
        </w:rPr>
        <w:t>] on the following grounds:-</w:t>
      </w:r>
    </w:p>
    <w:p w:rsidR="004E58F9" w:rsidRPr="000261EB" w:rsidRDefault="004E58F9" w:rsidP="000261EB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“1.</w:t>
      </w:r>
      <w:r w:rsidRPr="000261EB">
        <w:rPr>
          <w:rFonts w:ascii="Times New Roman" w:hAnsi="Times New Roman" w:cs="Times New Roman"/>
          <w:sz w:val="24"/>
          <w:szCs w:val="24"/>
        </w:rPr>
        <w:tab/>
        <w:t>The Magistrate misdirected himself in law in failing to find that ‘compelling re</w:t>
      </w:r>
      <w:r w:rsidR="002353B8">
        <w:rPr>
          <w:rFonts w:ascii="Times New Roman" w:hAnsi="Times New Roman" w:cs="Times New Roman"/>
          <w:sz w:val="24"/>
          <w:szCs w:val="24"/>
        </w:rPr>
        <w:t>asons” demanded by s</w:t>
      </w:r>
      <w:r w:rsidRPr="000261EB">
        <w:rPr>
          <w:rFonts w:ascii="Times New Roman" w:hAnsi="Times New Roman" w:cs="Times New Roman"/>
          <w:sz w:val="24"/>
          <w:szCs w:val="24"/>
        </w:rPr>
        <w:t xml:space="preserve"> 50 (1) (d) of the Constitution of Zimbabwe, 2013 had not been established by the State, particularly in that:-</w:t>
      </w:r>
    </w:p>
    <w:p w:rsidR="004E58F9" w:rsidRPr="000261EB" w:rsidRDefault="00257A32" w:rsidP="000261E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There</w:t>
      </w:r>
      <w:r w:rsidR="004E58F9" w:rsidRPr="000261EB">
        <w:rPr>
          <w:rFonts w:ascii="Times New Roman" w:hAnsi="Times New Roman" w:cs="Times New Roman"/>
          <w:sz w:val="24"/>
          <w:szCs w:val="24"/>
        </w:rPr>
        <w:t xml:space="preserve"> was </w:t>
      </w:r>
      <w:r w:rsidRPr="000261EB">
        <w:rPr>
          <w:rFonts w:ascii="Times New Roman" w:hAnsi="Times New Roman" w:cs="Times New Roman"/>
          <w:sz w:val="24"/>
          <w:szCs w:val="24"/>
        </w:rPr>
        <w:t>neither</w:t>
      </w:r>
      <w:r w:rsidR="004E58F9" w:rsidRPr="000261EB">
        <w:rPr>
          <w:rFonts w:ascii="Times New Roman" w:hAnsi="Times New Roman" w:cs="Times New Roman"/>
          <w:sz w:val="24"/>
          <w:szCs w:val="24"/>
        </w:rPr>
        <w:t xml:space="preserve"> evidence nor any </w:t>
      </w:r>
      <w:r w:rsidR="00ED4F40" w:rsidRPr="000261EB">
        <w:rPr>
          <w:rFonts w:ascii="Times New Roman" w:hAnsi="Times New Roman" w:cs="Times New Roman"/>
          <w:sz w:val="24"/>
          <w:szCs w:val="24"/>
        </w:rPr>
        <w:t xml:space="preserve">other basis from which it could be said that </w:t>
      </w:r>
      <w:r w:rsidRPr="000261EB">
        <w:rPr>
          <w:rFonts w:ascii="Times New Roman" w:hAnsi="Times New Roman" w:cs="Times New Roman"/>
          <w:sz w:val="24"/>
          <w:szCs w:val="24"/>
        </w:rPr>
        <w:t>appellant</w:t>
      </w:r>
      <w:r w:rsidR="00ED4F40" w:rsidRPr="000261EB">
        <w:rPr>
          <w:rFonts w:ascii="Times New Roman" w:hAnsi="Times New Roman" w:cs="Times New Roman"/>
          <w:sz w:val="24"/>
          <w:szCs w:val="24"/>
        </w:rPr>
        <w:t xml:space="preserve"> was likely abscond</w:t>
      </w:r>
    </w:p>
    <w:p w:rsidR="00ED4F40" w:rsidRPr="000261EB" w:rsidRDefault="00ED4F40" w:rsidP="000261E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There was neither evidence nor any other basis from which it could be </w:t>
      </w:r>
      <w:r w:rsidR="00257A32" w:rsidRPr="000261EB">
        <w:rPr>
          <w:rFonts w:ascii="Times New Roman" w:hAnsi="Times New Roman" w:cs="Times New Roman"/>
          <w:sz w:val="24"/>
          <w:szCs w:val="24"/>
        </w:rPr>
        <w:t>said</w:t>
      </w:r>
      <w:r w:rsidRPr="000261EB">
        <w:rPr>
          <w:rFonts w:ascii="Times New Roman" w:hAnsi="Times New Roman" w:cs="Times New Roman"/>
          <w:sz w:val="24"/>
          <w:szCs w:val="24"/>
        </w:rPr>
        <w:t xml:space="preserve"> that appellant would interfere with witnesses,</w:t>
      </w:r>
    </w:p>
    <w:p w:rsidR="00ED4F40" w:rsidRPr="000261EB" w:rsidRDefault="00ED4F40" w:rsidP="000261E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Reference to ‘public outcry’ is, in itself, never a compelling reason given that it is the people themselves that entrenched a presumption of innocence in the </w:t>
      </w:r>
      <w:r w:rsidR="00257A32" w:rsidRPr="000261EB">
        <w:rPr>
          <w:rFonts w:ascii="Times New Roman" w:hAnsi="Times New Roman" w:cs="Times New Roman"/>
          <w:sz w:val="24"/>
          <w:szCs w:val="24"/>
        </w:rPr>
        <w:t>Constitution</w:t>
      </w:r>
      <w:r w:rsidRPr="000261EB">
        <w:rPr>
          <w:rFonts w:ascii="Times New Roman" w:hAnsi="Times New Roman" w:cs="Times New Roman"/>
          <w:sz w:val="24"/>
          <w:szCs w:val="24"/>
        </w:rPr>
        <w:t>;</w:t>
      </w:r>
    </w:p>
    <w:p w:rsidR="00ED4F40" w:rsidRPr="000261EB" w:rsidRDefault="00ED4F40" w:rsidP="000261E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The State did not address any of the bail conditions offered by the appellant, thereby failing to discharge the onus thrust upon it by law. A compelling reason is one that remains </w:t>
      </w:r>
      <w:r w:rsidR="00257A32" w:rsidRPr="000261EB">
        <w:rPr>
          <w:rFonts w:ascii="Times New Roman" w:hAnsi="Times New Roman" w:cs="Times New Roman"/>
          <w:sz w:val="24"/>
          <w:szCs w:val="24"/>
        </w:rPr>
        <w:t>notwithstanding</w:t>
      </w:r>
      <w:r w:rsidRPr="000261EB">
        <w:rPr>
          <w:rFonts w:ascii="Times New Roman" w:hAnsi="Times New Roman" w:cs="Times New Roman"/>
          <w:sz w:val="24"/>
          <w:szCs w:val="24"/>
        </w:rPr>
        <w:t xml:space="preserve"> bail conditions.</w:t>
      </w:r>
    </w:p>
    <w:p w:rsidR="00ED4F40" w:rsidRPr="000261EB" w:rsidRDefault="00ED4F40" w:rsidP="000261EB">
      <w:pPr>
        <w:spacing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2.</w:t>
      </w:r>
      <w:r w:rsidRPr="000261EB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257A32" w:rsidRPr="000261EB">
        <w:rPr>
          <w:rFonts w:ascii="Times New Roman" w:hAnsi="Times New Roman" w:cs="Times New Roman"/>
          <w:sz w:val="24"/>
          <w:szCs w:val="24"/>
        </w:rPr>
        <w:t>decision</w:t>
      </w:r>
      <w:r w:rsidRPr="000261EB">
        <w:rPr>
          <w:rFonts w:ascii="Times New Roman" w:hAnsi="Times New Roman" w:cs="Times New Roman"/>
          <w:sz w:val="24"/>
          <w:szCs w:val="24"/>
        </w:rPr>
        <w:t xml:space="preserve"> to deny bail on the basis of the above grounds is so outrageous in its defiance of logic or common sense that no reasonable magistrate, applying </w:t>
      </w:r>
      <w:r w:rsidRPr="000261EB">
        <w:rPr>
          <w:rFonts w:ascii="Times New Roman" w:hAnsi="Times New Roman" w:cs="Times New Roman"/>
          <w:sz w:val="24"/>
          <w:szCs w:val="24"/>
        </w:rPr>
        <w:lastRenderedPageBreak/>
        <w:t xml:space="preserve">his/her mind to the facts and conscious of the right to liberty, could ever </w:t>
      </w:r>
      <w:r w:rsidR="00257A32" w:rsidRPr="000261EB">
        <w:rPr>
          <w:rFonts w:ascii="Times New Roman" w:hAnsi="Times New Roman" w:cs="Times New Roman"/>
          <w:sz w:val="24"/>
          <w:szCs w:val="24"/>
        </w:rPr>
        <w:t>have</w:t>
      </w:r>
      <w:r w:rsidRPr="000261EB">
        <w:rPr>
          <w:rFonts w:ascii="Times New Roman" w:hAnsi="Times New Roman" w:cs="Times New Roman"/>
          <w:sz w:val="24"/>
          <w:szCs w:val="24"/>
        </w:rPr>
        <w:t xml:space="preserve"> reached that conclusion, </w:t>
      </w:r>
      <w:r w:rsidR="00257A32" w:rsidRPr="000261EB">
        <w:rPr>
          <w:rFonts w:ascii="Times New Roman" w:hAnsi="Times New Roman" w:cs="Times New Roman"/>
          <w:sz w:val="24"/>
          <w:szCs w:val="24"/>
        </w:rPr>
        <w:t>particularly</w:t>
      </w:r>
      <w:r w:rsidRPr="000261EB">
        <w:rPr>
          <w:rFonts w:ascii="Times New Roman" w:hAnsi="Times New Roman" w:cs="Times New Roman"/>
          <w:sz w:val="24"/>
          <w:szCs w:val="24"/>
        </w:rPr>
        <w:t xml:space="preserve"> in that:-</w:t>
      </w:r>
    </w:p>
    <w:p w:rsidR="00ED4F40" w:rsidRPr="000261EB" w:rsidRDefault="00ED4F40" w:rsidP="000261EB">
      <w:pPr>
        <w:spacing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2.1.</w:t>
      </w:r>
      <w:r w:rsidRPr="000261EB">
        <w:rPr>
          <w:rFonts w:ascii="Times New Roman" w:hAnsi="Times New Roman" w:cs="Times New Roman"/>
          <w:sz w:val="24"/>
          <w:szCs w:val="24"/>
        </w:rPr>
        <w:tab/>
        <w:t>No reasonable magistrate could have failed to find that the bail conditions offered by the appellant overwhelmingly addressed and answered each of the grounds upon which bail could be refused;</w:t>
      </w:r>
    </w:p>
    <w:p w:rsidR="00F36F68" w:rsidRPr="000261EB" w:rsidRDefault="00ED4F40" w:rsidP="000261EB">
      <w:pPr>
        <w:spacing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2.2.</w:t>
      </w:r>
      <w:r w:rsidRPr="000261EB">
        <w:rPr>
          <w:rFonts w:ascii="Times New Roman" w:hAnsi="Times New Roman" w:cs="Times New Roman"/>
          <w:sz w:val="24"/>
          <w:szCs w:val="24"/>
        </w:rPr>
        <w:tab/>
        <w:t xml:space="preserve">No </w:t>
      </w:r>
      <w:r w:rsidR="00257A32" w:rsidRPr="000261EB">
        <w:rPr>
          <w:rFonts w:ascii="Times New Roman" w:hAnsi="Times New Roman" w:cs="Times New Roman"/>
          <w:sz w:val="24"/>
          <w:szCs w:val="24"/>
        </w:rPr>
        <w:t>reasonable</w:t>
      </w:r>
      <w:r w:rsidRPr="000261EB">
        <w:rPr>
          <w:rFonts w:ascii="Times New Roman" w:hAnsi="Times New Roman" w:cs="Times New Roman"/>
          <w:sz w:val="24"/>
          <w:szCs w:val="24"/>
        </w:rPr>
        <w:t xml:space="preserve"> Magistrate could have failed to find that the appellant, in the circumstances, met all the requirements set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out in law for release on bail”</w:t>
      </w:r>
    </w:p>
    <w:p w:rsidR="00F36F68" w:rsidRPr="000261EB" w:rsidRDefault="00C54406" w:rsidP="00C53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4BF2" w:rsidRPr="000261EB">
        <w:rPr>
          <w:rFonts w:ascii="Times New Roman" w:hAnsi="Times New Roman" w:cs="Times New Roman"/>
          <w:sz w:val="24"/>
          <w:szCs w:val="24"/>
        </w:rPr>
        <w:t>Appellant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is a former </w:t>
      </w:r>
      <w:r w:rsidR="00054BF2" w:rsidRPr="000261EB">
        <w:rPr>
          <w:rFonts w:ascii="Times New Roman" w:hAnsi="Times New Roman" w:cs="Times New Roman"/>
          <w:sz w:val="24"/>
          <w:szCs w:val="24"/>
        </w:rPr>
        <w:t>Member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of Parliament and Cabinet Minister. He was arrested on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November 2017 at his home in </w:t>
      </w:r>
      <w:r w:rsidR="00054BF2" w:rsidRPr="000261EB">
        <w:rPr>
          <w:rFonts w:ascii="Times New Roman" w:hAnsi="Times New Roman" w:cs="Times New Roman"/>
          <w:sz w:val="24"/>
          <w:szCs w:val="24"/>
        </w:rPr>
        <w:t>Mount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</w:t>
      </w:r>
      <w:r w:rsidR="00054BF2" w:rsidRPr="000261EB">
        <w:rPr>
          <w:rFonts w:ascii="Times New Roman" w:hAnsi="Times New Roman" w:cs="Times New Roman"/>
          <w:sz w:val="24"/>
          <w:szCs w:val="24"/>
        </w:rPr>
        <w:t>P</w:t>
      </w:r>
      <w:r w:rsidR="00F36F68" w:rsidRPr="000261EB">
        <w:rPr>
          <w:rFonts w:ascii="Times New Roman" w:hAnsi="Times New Roman" w:cs="Times New Roman"/>
          <w:sz w:val="24"/>
          <w:szCs w:val="24"/>
        </w:rPr>
        <w:t>leasant. He stated that</w:t>
      </w:r>
      <w:r w:rsidR="00E3470E">
        <w:rPr>
          <w:rFonts w:ascii="Times New Roman" w:hAnsi="Times New Roman" w:cs="Times New Roman"/>
          <w:sz w:val="24"/>
          <w:szCs w:val="24"/>
        </w:rPr>
        <w:t xml:space="preserve"> on the night in question, 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he heard an explosion at around midnight of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November 2017 but did </w:t>
      </w:r>
      <w:r w:rsidR="00054BF2" w:rsidRPr="000261EB">
        <w:rPr>
          <w:rFonts w:ascii="Times New Roman" w:hAnsi="Times New Roman" w:cs="Times New Roman"/>
          <w:sz w:val="24"/>
          <w:szCs w:val="24"/>
        </w:rPr>
        <w:t>not</w:t>
      </w:r>
      <w:r w:rsidR="00DB60F1" w:rsidRPr="000261EB">
        <w:rPr>
          <w:rFonts w:ascii="Times New Roman" w:hAnsi="Times New Roman" w:cs="Times New Roman"/>
          <w:sz w:val="24"/>
          <w:szCs w:val="24"/>
        </w:rPr>
        <w:t xml:space="preserve"> wake up until he </w:t>
      </w:r>
      <w:r w:rsidR="00054BF2" w:rsidRPr="000261EB">
        <w:rPr>
          <w:rFonts w:ascii="Times New Roman" w:hAnsi="Times New Roman" w:cs="Times New Roman"/>
          <w:sz w:val="24"/>
          <w:szCs w:val="24"/>
        </w:rPr>
        <w:t>had</w:t>
      </w:r>
      <w:r w:rsidR="00DB60F1" w:rsidRPr="000261EB">
        <w:rPr>
          <w:rFonts w:ascii="Times New Roman" w:hAnsi="Times New Roman" w:cs="Times New Roman"/>
          <w:sz w:val="24"/>
          <w:szCs w:val="24"/>
        </w:rPr>
        <w:t xml:space="preserve"> heard the sound of a second</w:t>
      </w:r>
      <w:r w:rsidR="00F36F68" w:rsidRPr="000261EB">
        <w:rPr>
          <w:rFonts w:ascii="Times New Roman" w:hAnsi="Times New Roman" w:cs="Times New Roman"/>
          <w:sz w:val="24"/>
          <w:szCs w:val="24"/>
        </w:rPr>
        <w:t xml:space="preserve"> explosion which shook his house. His wife had woken up at </w:t>
      </w:r>
      <w:r w:rsidR="00DB60F1" w:rsidRPr="000261EB">
        <w:rPr>
          <w:rFonts w:ascii="Times New Roman" w:hAnsi="Times New Roman" w:cs="Times New Roman"/>
          <w:sz w:val="24"/>
          <w:szCs w:val="24"/>
        </w:rPr>
        <w:t xml:space="preserve">the sound of the </w:t>
      </w:r>
      <w:r w:rsidR="00054BF2" w:rsidRPr="000261EB">
        <w:rPr>
          <w:rFonts w:ascii="Times New Roman" w:hAnsi="Times New Roman" w:cs="Times New Roman"/>
          <w:sz w:val="24"/>
          <w:szCs w:val="24"/>
        </w:rPr>
        <w:t>first</w:t>
      </w:r>
      <w:r w:rsidR="00DB60F1" w:rsidRPr="000261EB">
        <w:rPr>
          <w:rFonts w:ascii="Times New Roman" w:hAnsi="Times New Roman" w:cs="Times New Roman"/>
          <w:sz w:val="24"/>
          <w:szCs w:val="24"/>
        </w:rPr>
        <w:t xml:space="preserve"> explosion upon which she had observed certain persons </w:t>
      </w:r>
      <w:r w:rsidR="00054BF2" w:rsidRPr="000261EB">
        <w:rPr>
          <w:rFonts w:ascii="Times New Roman" w:hAnsi="Times New Roman" w:cs="Times New Roman"/>
          <w:sz w:val="24"/>
          <w:szCs w:val="24"/>
        </w:rPr>
        <w:t>jumping</w:t>
      </w:r>
      <w:r w:rsidR="00DB60F1" w:rsidRPr="000261EB">
        <w:rPr>
          <w:rFonts w:ascii="Times New Roman" w:hAnsi="Times New Roman" w:cs="Times New Roman"/>
          <w:sz w:val="24"/>
          <w:szCs w:val="24"/>
        </w:rPr>
        <w:t xml:space="preserve"> into the property. Appellant got up to investigate whereupon his bedroom door burst open and 5 to 8 men armed with AK47 rifles burst into the room,</w:t>
      </w:r>
      <w:r w:rsidR="00D974FA">
        <w:rPr>
          <w:rFonts w:ascii="Times New Roman" w:hAnsi="Times New Roman" w:cs="Times New Roman"/>
          <w:sz w:val="24"/>
          <w:szCs w:val="24"/>
        </w:rPr>
        <w:t>(</w:t>
      </w:r>
      <w:r w:rsidR="00DB60F1" w:rsidRPr="000261EB">
        <w:rPr>
          <w:rFonts w:ascii="Times New Roman" w:hAnsi="Times New Roman" w:cs="Times New Roman"/>
          <w:sz w:val="24"/>
          <w:szCs w:val="24"/>
        </w:rPr>
        <w:t>who he described as being soldiers</w:t>
      </w:r>
      <w:r w:rsidR="00D974FA">
        <w:rPr>
          <w:rFonts w:ascii="Times New Roman" w:hAnsi="Times New Roman" w:cs="Times New Roman"/>
          <w:sz w:val="24"/>
          <w:szCs w:val="24"/>
        </w:rPr>
        <w:t>)</w:t>
      </w:r>
      <w:r w:rsidR="00DB60F1" w:rsidRPr="000261EB">
        <w:rPr>
          <w:rFonts w:ascii="Times New Roman" w:hAnsi="Times New Roman" w:cs="Times New Roman"/>
          <w:sz w:val="24"/>
          <w:szCs w:val="24"/>
        </w:rPr>
        <w:t xml:space="preserve">, pointed the guns at him and handcuffed him whilst blindfolding him with his T-shirt. </w:t>
      </w:r>
      <w:r w:rsidR="000A47B0" w:rsidRPr="000261EB">
        <w:rPr>
          <w:rFonts w:ascii="Times New Roman" w:hAnsi="Times New Roman" w:cs="Times New Roman"/>
          <w:sz w:val="24"/>
          <w:szCs w:val="24"/>
        </w:rPr>
        <w:t xml:space="preserve">He stated that the men were dressed in </w:t>
      </w:r>
      <w:r w:rsidR="00E64BBB" w:rsidRPr="000261EB">
        <w:rPr>
          <w:rFonts w:ascii="Times New Roman" w:hAnsi="Times New Roman" w:cs="Times New Roman"/>
          <w:sz w:val="24"/>
          <w:szCs w:val="24"/>
        </w:rPr>
        <w:t>‘military</w:t>
      </w:r>
      <w:r w:rsidR="000A47B0" w:rsidRPr="000261EB">
        <w:rPr>
          <w:rFonts w:ascii="Times New Roman" w:hAnsi="Times New Roman" w:cs="Times New Roman"/>
          <w:sz w:val="24"/>
          <w:szCs w:val="24"/>
        </w:rPr>
        <w:t xml:space="preserve"> uniform</w:t>
      </w:r>
      <w:r w:rsidR="00E368C8" w:rsidRPr="000261EB">
        <w:rPr>
          <w:rFonts w:ascii="Times New Roman" w:hAnsi="Times New Roman" w:cs="Times New Roman"/>
          <w:sz w:val="24"/>
          <w:szCs w:val="24"/>
        </w:rPr>
        <w:t xml:space="preserve"> (green camouflage</w:t>
      </w:r>
      <w:r w:rsidR="00E64BBB" w:rsidRPr="000261EB">
        <w:rPr>
          <w:rFonts w:ascii="Times New Roman" w:hAnsi="Times New Roman" w:cs="Times New Roman"/>
          <w:sz w:val="24"/>
          <w:szCs w:val="24"/>
        </w:rPr>
        <w:t>) including</w:t>
      </w:r>
      <w:r w:rsidR="000A47B0" w:rsidRPr="000261EB">
        <w:rPr>
          <w:rFonts w:ascii="Times New Roman" w:hAnsi="Times New Roman" w:cs="Times New Roman"/>
          <w:sz w:val="24"/>
          <w:szCs w:val="24"/>
        </w:rPr>
        <w:t xml:space="preserve"> shoes’. </w:t>
      </w:r>
      <w:r w:rsidR="00E64BBB" w:rsidRPr="000261EB">
        <w:rPr>
          <w:rFonts w:ascii="Times New Roman" w:hAnsi="Times New Roman" w:cs="Times New Roman"/>
          <w:sz w:val="24"/>
          <w:szCs w:val="24"/>
        </w:rPr>
        <w:t>Appellant</w:t>
      </w:r>
      <w:r w:rsidR="000A47B0" w:rsidRPr="000261EB">
        <w:rPr>
          <w:rFonts w:ascii="Times New Roman" w:hAnsi="Times New Roman" w:cs="Times New Roman"/>
          <w:sz w:val="24"/>
          <w:szCs w:val="24"/>
        </w:rPr>
        <w:t xml:space="preserve"> stated that he was forced out of his home </w:t>
      </w:r>
      <w:r w:rsidR="00E64BBB" w:rsidRPr="000261EB">
        <w:rPr>
          <w:rFonts w:ascii="Times New Roman" w:hAnsi="Times New Roman" w:cs="Times New Roman"/>
          <w:sz w:val="24"/>
          <w:szCs w:val="24"/>
        </w:rPr>
        <w:t>barefooted</w:t>
      </w:r>
      <w:r w:rsidR="000A47B0" w:rsidRPr="000261EB">
        <w:rPr>
          <w:rFonts w:ascii="Times New Roman" w:hAnsi="Times New Roman" w:cs="Times New Roman"/>
          <w:sz w:val="24"/>
          <w:szCs w:val="24"/>
        </w:rPr>
        <w:t xml:space="preserve"> and blindfolded and placed lying sideways in a lorry with occupants securing his body, head and middle to prevent him from wiggling out of the vehicle. He described that after travelling for about an hour he was interrogated 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with accusations that had not </w:t>
      </w:r>
      <w:r w:rsidR="00D974FA">
        <w:rPr>
          <w:rFonts w:ascii="Times New Roman" w:hAnsi="Times New Roman" w:cs="Times New Roman"/>
          <w:sz w:val="24"/>
          <w:szCs w:val="24"/>
        </w:rPr>
        <w:t>r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un his </w:t>
      </w:r>
      <w:r w:rsidR="00E64BBB" w:rsidRPr="000261EB">
        <w:rPr>
          <w:rFonts w:ascii="Times New Roman" w:hAnsi="Times New Roman" w:cs="Times New Roman"/>
          <w:sz w:val="24"/>
          <w:szCs w:val="24"/>
        </w:rPr>
        <w:t>Ministry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(</w:t>
      </w:r>
      <w:r w:rsidR="00E64BBB" w:rsidRPr="000261EB">
        <w:rPr>
          <w:rFonts w:ascii="Times New Roman" w:hAnsi="Times New Roman" w:cs="Times New Roman"/>
          <w:sz w:val="24"/>
          <w:szCs w:val="24"/>
        </w:rPr>
        <w:t>Ministry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of Home Affairs) well, with one of the assailants or </w:t>
      </w:r>
      <w:r w:rsidR="00E64BBB" w:rsidRPr="000261EB">
        <w:rPr>
          <w:rFonts w:ascii="Times New Roman" w:hAnsi="Times New Roman" w:cs="Times New Roman"/>
          <w:sz w:val="24"/>
          <w:szCs w:val="24"/>
        </w:rPr>
        <w:t>detainers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complaining that the appellant had failed to </w:t>
      </w:r>
      <w:r w:rsidR="00E64BBB" w:rsidRPr="000261EB">
        <w:rPr>
          <w:rFonts w:ascii="Times New Roman" w:hAnsi="Times New Roman" w:cs="Times New Roman"/>
          <w:sz w:val="24"/>
          <w:szCs w:val="24"/>
        </w:rPr>
        <w:t>provide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him with </w:t>
      </w:r>
      <w:r w:rsidR="00E64BBB" w:rsidRPr="000261EB">
        <w:rPr>
          <w:rFonts w:ascii="Times New Roman" w:hAnsi="Times New Roman" w:cs="Times New Roman"/>
          <w:sz w:val="24"/>
          <w:szCs w:val="24"/>
        </w:rPr>
        <w:t>a stand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when he was Minister. He was taken </w:t>
      </w:r>
      <w:r w:rsidR="00E3470E">
        <w:rPr>
          <w:rFonts w:ascii="Times New Roman" w:hAnsi="Times New Roman" w:cs="Times New Roman"/>
          <w:sz w:val="24"/>
          <w:szCs w:val="24"/>
        </w:rPr>
        <w:t>to an undisclosed location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and detained</w:t>
      </w:r>
      <w:r w:rsidR="00E3470E">
        <w:rPr>
          <w:rFonts w:ascii="Times New Roman" w:hAnsi="Times New Roman" w:cs="Times New Roman"/>
          <w:sz w:val="24"/>
          <w:szCs w:val="24"/>
        </w:rPr>
        <w:t xml:space="preserve"> there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</w:t>
      </w:r>
      <w:r w:rsidR="00D974FA">
        <w:rPr>
          <w:rFonts w:ascii="Times New Roman" w:hAnsi="Times New Roman" w:cs="Times New Roman"/>
          <w:sz w:val="24"/>
          <w:szCs w:val="24"/>
        </w:rPr>
        <w:t>for some days. He told the court t</w:t>
      </w:r>
      <w:r w:rsidR="00422ACE" w:rsidRPr="000261EB">
        <w:rPr>
          <w:rFonts w:ascii="Times New Roman" w:hAnsi="Times New Roman" w:cs="Times New Roman"/>
          <w:sz w:val="24"/>
          <w:szCs w:val="24"/>
        </w:rPr>
        <w:t>hat on the second day</w:t>
      </w:r>
      <w:r w:rsidR="00D974FA">
        <w:rPr>
          <w:rFonts w:ascii="Times New Roman" w:hAnsi="Times New Roman" w:cs="Times New Roman"/>
          <w:sz w:val="24"/>
          <w:szCs w:val="24"/>
        </w:rPr>
        <w:t xml:space="preserve"> of his detention, his captors </w:t>
      </w:r>
      <w:r w:rsidR="00422ACE" w:rsidRPr="000261EB">
        <w:rPr>
          <w:rFonts w:ascii="Times New Roman" w:hAnsi="Times New Roman" w:cs="Times New Roman"/>
          <w:sz w:val="24"/>
          <w:szCs w:val="24"/>
        </w:rPr>
        <w:t>allowed him to write a note so that they could collect his medication from his home</w:t>
      </w:r>
      <w:r w:rsidR="00D974FA">
        <w:rPr>
          <w:rFonts w:ascii="Times New Roman" w:hAnsi="Times New Roman" w:cs="Times New Roman"/>
          <w:sz w:val="24"/>
          <w:szCs w:val="24"/>
        </w:rPr>
        <w:t xml:space="preserve">. He also stated </w:t>
      </w:r>
      <w:r w:rsidR="00C5034F">
        <w:rPr>
          <w:rFonts w:ascii="Times New Roman" w:hAnsi="Times New Roman" w:cs="Times New Roman"/>
          <w:sz w:val="24"/>
          <w:szCs w:val="24"/>
        </w:rPr>
        <w:t xml:space="preserve">that </w:t>
      </w:r>
      <w:r w:rsidR="00C5034F" w:rsidRPr="000261EB">
        <w:rPr>
          <w:rFonts w:ascii="Times New Roman" w:hAnsi="Times New Roman" w:cs="Times New Roman"/>
          <w:sz w:val="24"/>
          <w:szCs w:val="24"/>
        </w:rPr>
        <w:t>he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also requested a </w:t>
      </w:r>
      <w:r w:rsidR="00E64BBB" w:rsidRPr="000261EB">
        <w:rPr>
          <w:rFonts w:ascii="Times New Roman" w:hAnsi="Times New Roman" w:cs="Times New Roman"/>
          <w:sz w:val="24"/>
          <w:szCs w:val="24"/>
        </w:rPr>
        <w:t>shirt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and trousers and toilet</w:t>
      </w:r>
      <w:r w:rsidR="00E3470E">
        <w:rPr>
          <w:rFonts w:ascii="Times New Roman" w:hAnsi="Times New Roman" w:cs="Times New Roman"/>
          <w:sz w:val="24"/>
          <w:szCs w:val="24"/>
        </w:rPr>
        <w:t>rie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s. </w:t>
      </w:r>
      <w:r w:rsidR="00D974FA">
        <w:rPr>
          <w:rFonts w:ascii="Times New Roman" w:hAnsi="Times New Roman" w:cs="Times New Roman"/>
          <w:sz w:val="24"/>
          <w:szCs w:val="24"/>
        </w:rPr>
        <w:t>At some point, his captors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brought his Doctor to attend to him</w:t>
      </w:r>
      <w:r w:rsidR="00D974FA">
        <w:rPr>
          <w:rFonts w:ascii="Times New Roman" w:hAnsi="Times New Roman" w:cs="Times New Roman"/>
          <w:sz w:val="24"/>
          <w:szCs w:val="24"/>
        </w:rPr>
        <w:t xml:space="preserve"> </w:t>
      </w:r>
      <w:r w:rsidR="00C5034F">
        <w:rPr>
          <w:rFonts w:ascii="Times New Roman" w:hAnsi="Times New Roman" w:cs="Times New Roman"/>
          <w:sz w:val="24"/>
          <w:szCs w:val="24"/>
        </w:rPr>
        <w:t>whilst</w:t>
      </w:r>
      <w:r w:rsidR="00D974FA">
        <w:rPr>
          <w:rFonts w:ascii="Times New Roman" w:hAnsi="Times New Roman" w:cs="Times New Roman"/>
          <w:sz w:val="24"/>
          <w:szCs w:val="24"/>
        </w:rPr>
        <w:t xml:space="preserve"> he was so detained</w:t>
      </w:r>
      <w:r w:rsidR="00C5034F">
        <w:rPr>
          <w:rFonts w:ascii="Times New Roman" w:hAnsi="Times New Roman" w:cs="Times New Roman"/>
          <w:sz w:val="24"/>
          <w:szCs w:val="24"/>
        </w:rPr>
        <w:t>.</w:t>
      </w:r>
      <w:r w:rsidR="00A671E5">
        <w:rPr>
          <w:rFonts w:ascii="Times New Roman" w:hAnsi="Times New Roman" w:cs="Times New Roman"/>
          <w:sz w:val="24"/>
          <w:szCs w:val="24"/>
        </w:rPr>
        <w:t xml:space="preserve"> D</w:t>
      </w:r>
      <w:r w:rsidR="00D974FA">
        <w:rPr>
          <w:rFonts w:ascii="Times New Roman" w:hAnsi="Times New Roman" w:cs="Times New Roman"/>
          <w:sz w:val="24"/>
          <w:szCs w:val="24"/>
        </w:rPr>
        <w:t>u</w:t>
      </w:r>
      <w:r w:rsidR="00A671E5">
        <w:rPr>
          <w:rFonts w:ascii="Times New Roman" w:hAnsi="Times New Roman" w:cs="Times New Roman"/>
          <w:sz w:val="24"/>
          <w:szCs w:val="24"/>
        </w:rPr>
        <w:t>r</w:t>
      </w:r>
      <w:r w:rsidR="00D974FA">
        <w:rPr>
          <w:rFonts w:ascii="Times New Roman" w:hAnsi="Times New Roman" w:cs="Times New Roman"/>
          <w:sz w:val="24"/>
          <w:szCs w:val="24"/>
        </w:rPr>
        <w:t>ing his time in captivity, over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the next few days he was interrogated by four to six men about decisions he had taken as </w:t>
      </w:r>
      <w:r w:rsidR="00E64BBB" w:rsidRPr="000261EB">
        <w:rPr>
          <w:rFonts w:ascii="Times New Roman" w:hAnsi="Times New Roman" w:cs="Times New Roman"/>
          <w:sz w:val="24"/>
          <w:szCs w:val="24"/>
        </w:rPr>
        <w:t>Minister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of Local Government. He said that he was guarded at all times by two to three people. He told the court that he was never assaulted </w:t>
      </w:r>
      <w:r w:rsidR="00D974FA">
        <w:rPr>
          <w:rFonts w:ascii="Times New Roman" w:hAnsi="Times New Roman" w:cs="Times New Roman"/>
          <w:sz w:val="24"/>
          <w:szCs w:val="24"/>
        </w:rPr>
        <w:t>by his captors and that they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made efforts to meet his requests for provisions because he is diabetic with other illnesses.</w:t>
      </w:r>
      <w:r w:rsidR="00E368C8" w:rsidRPr="000261EB">
        <w:rPr>
          <w:rFonts w:ascii="Times New Roman" w:hAnsi="Times New Roman" w:cs="Times New Roman"/>
          <w:sz w:val="24"/>
          <w:szCs w:val="24"/>
        </w:rPr>
        <w:t xml:space="preserve"> The day before he was taken to court, they removed his blindfold and</w:t>
      </w:r>
      <w:r w:rsidR="00E3470E">
        <w:rPr>
          <w:rFonts w:ascii="Times New Roman" w:hAnsi="Times New Roman" w:cs="Times New Roman"/>
          <w:sz w:val="24"/>
          <w:szCs w:val="24"/>
        </w:rPr>
        <w:t xml:space="preserve"> drove</w:t>
      </w:r>
      <w:r w:rsidR="00E368C8" w:rsidRPr="000261EB">
        <w:rPr>
          <w:rFonts w:ascii="Times New Roman" w:hAnsi="Times New Roman" w:cs="Times New Roman"/>
          <w:sz w:val="24"/>
          <w:szCs w:val="24"/>
        </w:rPr>
        <w:t xml:space="preserve"> him to his home. Upon arrival </w:t>
      </w:r>
      <w:r w:rsidR="00E368C8" w:rsidRPr="000261EB">
        <w:rPr>
          <w:rFonts w:ascii="Times New Roman" w:hAnsi="Times New Roman" w:cs="Times New Roman"/>
          <w:sz w:val="24"/>
          <w:szCs w:val="24"/>
        </w:rPr>
        <w:lastRenderedPageBreak/>
        <w:t xml:space="preserve">appellant noticed policemen </w:t>
      </w:r>
      <w:r w:rsidR="00E64BBB" w:rsidRPr="000261EB">
        <w:rPr>
          <w:rFonts w:ascii="Times New Roman" w:hAnsi="Times New Roman" w:cs="Times New Roman"/>
          <w:sz w:val="24"/>
          <w:szCs w:val="24"/>
        </w:rPr>
        <w:t>sitting in a</w:t>
      </w:r>
      <w:r w:rsidR="00E368C8" w:rsidRPr="000261EB">
        <w:rPr>
          <w:rFonts w:ascii="Times New Roman" w:hAnsi="Times New Roman" w:cs="Times New Roman"/>
          <w:sz w:val="24"/>
          <w:szCs w:val="24"/>
        </w:rPr>
        <w:t xml:space="preserve"> car which </w:t>
      </w:r>
      <w:r w:rsidR="00E41532" w:rsidRPr="000261EB">
        <w:rPr>
          <w:rFonts w:ascii="Times New Roman" w:hAnsi="Times New Roman" w:cs="Times New Roman"/>
          <w:sz w:val="24"/>
          <w:szCs w:val="24"/>
        </w:rPr>
        <w:t xml:space="preserve">was </w:t>
      </w:r>
      <w:r w:rsidR="00D974FA">
        <w:rPr>
          <w:rFonts w:ascii="Times New Roman" w:hAnsi="Times New Roman" w:cs="Times New Roman"/>
          <w:sz w:val="24"/>
          <w:szCs w:val="24"/>
        </w:rPr>
        <w:t xml:space="preserve">parked </w:t>
      </w:r>
      <w:r w:rsidR="00E41532" w:rsidRPr="000261EB">
        <w:rPr>
          <w:rFonts w:ascii="Times New Roman" w:hAnsi="Times New Roman" w:cs="Times New Roman"/>
          <w:sz w:val="24"/>
          <w:szCs w:val="24"/>
        </w:rPr>
        <w:t>outside</w:t>
      </w:r>
      <w:r w:rsidR="00E368C8" w:rsidRPr="000261EB">
        <w:rPr>
          <w:rFonts w:ascii="Times New Roman" w:hAnsi="Times New Roman" w:cs="Times New Roman"/>
          <w:sz w:val="24"/>
          <w:szCs w:val="24"/>
        </w:rPr>
        <w:t xml:space="preserve"> the gate of his ho</w:t>
      </w:r>
      <w:r w:rsidR="00FF7005">
        <w:rPr>
          <w:rFonts w:ascii="Times New Roman" w:hAnsi="Times New Roman" w:cs="Times New Roman"/>
          <w:sz w:val="24"/>
          <w:szCs w:val="24"/>
        </w:rPr>
        <w:t>use</w:t>
      </w:r>
      <w:r w:rsidR="00E368C8" w:rsidRPr="000261EB">
        <w:rPr>
          <w:rFonts w:ascii="Times New Roman" w:hAnsi="Times New Roman" w:cs="Times New Roman"/>
          <w:sz w:val="24"/>
          <w:szCs w:val="24"/>
        </w:rPr>
        <w:t>.</w:t>
      </w:r>
      <w:r w:rsidR="00422ACE" w:rsidRPr="000261EB">
        <w:rPr>
          <w:rFonts w:ascii="Times New Roman" w:hAnsi="Times New Roman" w:cs="Times New Roman"/>
          <w:sz w:val="24"/>
          <w:szCs w:val="24"/>
        </w:rPr>
        <w:t xml:space="preserve"> </w:t>
      </w:r>
      <w:r w:rsidR="00E368C8" w:rsidRPr="000261EB">
        <w:rPr>
          <w:rFonts w:ascii="Times New Roman" w:hAnsi="Times New Roman" w:cs="Times New Roman"/>
          <w:sz w:val="24"/>
          <w:szCs w:val="24"/>
        </w:rPr>
        <w:t>He told the court that the Police who were blocking the entrance to his home</w:t>
      </w:r>
      <w:r w:rsidR="00E3470E">
        <w:rPr>
          <w:rFonts w:ascii="Times New Roman" w:hAnsi="Times New Roman" w:cs="Times New Roman"/>
          <w:sz w:val="24"/>
          <w:szCs w:val="24"/>
        </w:rPr>
        <w:t>,</w:t>
      </w:r>
      <w:r w:rsidR="00E368C8" w:rsidRPr="000261EB">
        <w:rPr>
          <w:rFonts w:ascii="Times New Roman" w:hAnsi="Times New Roman" w:cs="Times New Roman"/>
          <w:sz w:val="24"/>
          <w:szCs w:val="24"/>
        </w:rPr>
        <w:t xml:space="preserve"> complied with an authoritative request made by </w:t>
      </w:r>
      <w:r w:rsidR="00D974FA">
        <w:rPr>
          <w:rFonts w:ascii="Times New Roman" w:hAnsi="Times New Roman" w:cs="Times New Roman"/>
          <w:sz w:val="24"/>
          <w:szCs w:val="24"/>
        </w:rPr>
        <w:t>his captors</w:t>
      </w:r>
      <w:r w:rsidR="00E3470E">
        <w:rPr>
          <w:rFonts w:ascii="Times New Roman" w:hAnsi="Times New Roman" w:cs="Times New Roman"/>
          <w:sz w:val="24"/>
          <w:szCs w:val="24"/>
        </w:rPr>
        <w:t>, for</w:t>
      </w:r>
      <w:r w:rsidR="00D974FA">
        <w:rPr>
          <w:rFonts w:ascii="Times New Roman" w:hAnsi="Times New Roman" w:cs="Times New Roman"/>
          <w:sz w:val="24"/>
          <w:szCs w:val="24"/>
        </w:rPr>
        <w:t xml:space="preserve"> them to move their vehicle out of their way. His captors dropped him off.  At his house his abductors allowed him to make a request to his wife to bring him his spectacles. His captors left and the Police who were at his house took over and basically ferried him away. </w:t>
      </w:r>
    </w:p>
    <w:p w:rsidR="00E368C8" w:rsidRPr="000261EB" w:rsidRDefault="00D974FA" w:rsidP="00C532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recalled the specific date of his abduction as being</w:t>
      </w:r>
      <w:r w:rsidR="00E368C8" w:rsidRPr="000261EB">
        <w:rPr>
          <w:rFonts w:ascii="Times New Roman" w:hAnsi="Times New Roman" w:cs="Times New Roman"/>
          <w:sz w:val="24"/>
          <w:szCs w:val="24"/>
        </w:rPr>
        <w:t xml:space="preserve"> 15 November 2015</w:t>
      </w:r>
      <w:r>
        <w:rPr>
          <w:rFonts w:ascii="Times New Roman" w:hAnsi="Times New Roman" w:cs="Times New Roman"/>
          <w:sz w:val="24"/>
          <w:szCs w:val="24"/>
        </w:rPr>
        <w:t>, because he had attended a Cabinet meeting earlier on the same day. Appel</w:t>
      </w:r>
      <w:r w:rsidR="00E64BBB" w:rsidRPr="000261EB">
        <w:rPr>
          <w:rFonts w:ascii="Times New Roman" w:hAnsi="Times New Roman" w:cs="Times New Roman"/>
          <w:sz w:val="24"/>
          <w:szCs w:val="24"/>
        </w:rPr>
        <w:t>lant</w:t>
      </w:r>
      <w:r w:rsidR="00CD1827" w:rsidRPr="000261EB">
        <w:rPr>
          <w:rFonts w:ascii="Times New Roman" w:hAnsi="Times New Roman" w:cs="Times New Roman"/>
          <w:sz w:val="24"/>
          <w:szCs w:val="24"/>
        </w:rPr>
        <w:t xml:space="preserve"> vehemently denied that he had been arrested on 23 November 2017 which is the date of arres</w:t>
      </w:r>
      <w:r>
        <w:rPr>
          <w:rFonts w:ascii="Times New Roman" w:hAnsi="Times New Roman" w:cs="Times New Roman"/>
          <w:sz w:val="24"/>
          <w:szCs w:val="24"/>
        </w:rPr>
        <w:t>t reflected on the charge sheet</w:t>
      </w:r>
      <w:r w:rsidR="00CD1827" w:rsidRPr="000261EB">
        <w:rPr>
          <w:rFonts w:ascii="Times New Roman" w:hAnsi="Times New Roman" w:cs="Times New Roman"/>
          <w:sz w:val="24"/>
          <w:szCs w:val="24"/>
        </w:rPr>
        <w:t>. His charge sheet show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1827" w:rsidRPr="000261EB">
        <w:rPr>
          <w:rFonts w:ascii="Times New Roman" w:hAnsi="Times New Roman" w:cs="Times New Roman"/>
          <w:sz w:val="24"/>
          <w:szCs w:val="24"/>
        </w:rPr>
        <w:t xml:space="preserve"> that he was arrested on three counts </w:t>
      </w:r>
      <w:r>
        <w:rPr>
          <w:rFonts w:ascii="Times New Roman" w:hAnsi="Times New Roman" w:cs="Times New Roman"/>
          <w:sz w:val="24"/>
          <w:szCs w:val="24"/>
        </w:rPr>
        <w:t>for the following crimes as alleged:-</w:t>
      </w:r>
    </w:p>
    <w:p w:rsidR="00CD1827" w:rsidRPr="00C54406" w:rsidRDefault="00CD1827" w:rsidP="00C54406">
      <w:pPr>
        <w:spacing w:after="0" w:line="360" w:lineRule="auto"/>
        <w:ind w:left="1440" w:hanging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“1.</w:t>
      </w:r>
      <w:r w:rsidRPr="00C54406">
        <w:rPr>
          <w:rFonts w:ascii="Times New Roman" w:hAnsi="Times New Roman" w:cs="Times New Roman"/>
        </w:rPr>
        <w:tab/>
        <w:t>Count one- Section 4 of the prevention of Corruption Act [</w:t>
      </w:r>
      <w:r w:rsidR="00E64BBB" w:rsidRPr="00C5326B">
        <w:rPr>
          <w:rFonts w:ascii="Times New Roman" w:hAnsi="Times New Roman" w:cs="Times New Roman"/>
          <w:i/>
        </w:rPr>
        <w:t>Chapter</w:t>
      </w:r>
      <w:r w:rsidRPr="00C5326B">
        <w:rPr>
          <w:rFonts w:ascii="Times New Roman" w:hAnsi="Times New Roman" w:cs="Times New Roman"/>
          <w:i/>
        </w:rPr>
        <w:t xml:space="preserve"> 9:16</w:t>
      </w:r>
      <w:r w:rsidR="00E64BBB" w:rsidRPr="00C54406">
        <w:rPr>
          <w:rFonts w:ascii="Times New Roman" w:hAnsi="Times New Roman" w:cs="Times New Roman"/>
        </w:rPr>
        <w:t xml:space="preserve">] </w:t>
      </w:r>
      <w:r w:rsidR="00E64BBB" w:rsidRPr="00D974FA">
        <w:rPr>
          <w:rFonts w:ascii="Times New Roman" w:hAnsi="Times New Roman" w:cs="Times New Roman"/>
          <w:i/>
        </w:rPr>
        <w:t>-</w:t>
      </w:r>
      <w:r w:rsidRPr="00D974FA">
        <w:rPr>
          <w:rFonts w:ascii="Times New Roman" w:hAnsi="Times New Roman" w:cs="Times New Roman"/>
          <w:i/>
        </w:rPr>
        <w:t xml:space="preserve"> “Does anything that is contrary to or </w:t>
      </w:r>
      <w:r w:rsidR="00E64BBB" w:rsidRPr="00D974FA">
        <w:rPr>
          <w:rFonts w:ascii="Times New Roman" w:hAnsi="Times New Roman" w:cs="Times New Roman"/>
          <w:i/>
        </w:rPr>
        <w:t>inconsistent</w:t>
      </w:r>
      <w:r w:rsidRPr="00D974FA">
        <w:rPr>
          <w:rFonts w:ascii="Times New Roman" w:hAnsi="Times New Roman" w:cs="Times New Roman"/>
          <w:i/>
        </w:rPr>
        <w:t xml:space="preserve"> with his duty as a Public Officer</w:t>
      </w:r>
      <w:r w:rsidRPr="00C54406">
        <w:rPr>
          <w:rFonts w:ascii="Times New Roman" w:hAnsi="Times New Roman" w:cs="Times New Roman"/>
        </w:rPr>
        <w:t xml:space="preserve">” </w:t>
      </w:r>
    </w:p>
    <w:p w:rsidR="00CD1827" w:rsidRPr="00C54406" w:rsidRDefault="00CD1827" w:rsidP="00C54406">
      <w:pPr>
        <w:spacing w:after="0" w:line="360" w:lineRule="auto"/>
        <w:ind w:left="1440" w:hanging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2.</w:t>
      </w:r>
      <w:r w:rsidRPr="00C54406">
        <w:rPr>
          <w:rFonts w:ascii="Times New Roman" w:hAnsi="Times New Roman" w:cs="Times New Roman"/>
        </w:rPr>
        <w:tab/>
        <w:t xml:space="preserve">Count two- Criminal Abuse of Duty </w:t>
      </w:r>
      <w:r w:rsidR="00E64BBB" w:rsidRPr="00C54406">
        <w:rPr>
          <w:rFonts w:ascii="Times New Roman" w:hAnsi="Times New Roman" w:cs="Times New Roman"/>
        </w:rPr>
        <w:t>as Public</w:t>
      </w:r>
      <w:r w:rsidRPr="00C54406">
        <w:rPr>
          <w:rFonts w:ascii="Times New Roman" w:hAnsi="Times New Roman" w:cs="Times New Roman"/>
        </w:rPr>
        <w:t xml:space="preserve"> Of</w:t>
      </w:r>
      <w:r w:rsidR="00D974FA">
        <w:rPr>
          <w:rFonts w:ascii="Times New Roman" w:hAnsi="Times New Roman" w:cs="Times New Roman"/>
        </w:rPr>
        <w:t xml:space="preserve">ficer in terms of s 174 (1) (a) </w:t>
      </w:r>
      <w:r w:rsidRPr="00C54406">
        <w:rPr>
          <w:rFonts w:ascii="Times New Roman" w:hAnsi="Times New Roman" w:cs="Times New Roman"/>
        </w:rPr>
        <w:t>of the Criminal Law (Codification and Reform) Act [</w:t>
      </w:r>
      <w:r w:rsidRPr="00C5326B">
        <w:rPr>
          <w:rFonts w:ascii="Times New Roman" w:hAnsi="Times New Roman" w:cs="Times New Roman"/>
          <w:i/>
        </w:rPr>
        <w:t>Chapter 9:23</w:t>
      </w:r>
      <w:r w:rsidRPr="00C54406">
        <w:rPr>
          <w:rFonts w:ascii="Times New Roman" w:hAnsi="Times New Roman" w:cs="Times New Roman"/>
        </w:rPr>
        <w:t>]</w:t>
      </w:r>
    </w:p>
    <w:p w:rsidR="008C2057" w:rsidRPr="00D974FA" w:rsidRDefault="00CD1827" w:rsidP="00C54406">
      <w:pPr>
        <w:spacing w:after="0" w:line="360" w:lineRule="auto"/>
        <w:ind w:left="1440" w:hanging="720"/>
        <w:rPr>
          <w:rFonts w:ascii="Times New Roman" w:hAnsi="Times New Roman" w:cs="Times New Roman"/>
          <w:i/>
        </w:rPr>
      </w:pPr>
      <w:r w:rsidRPr="00C54406">
        <w:rPr>
          <w:rFonts w:ascii="Times New Roman" w:hAnsi="Times New Roman" w:cs="Times New Roman"/>
        </w:rPr>
        <w:t>3.</w:t>
      </w:r>
      <w:r w:rsidRPr="00C54406">
        <w:rPr>
          <w:rFonts w:ascii="Times New Roman" w:hAnsi="Times New Roman" w:cs="Times New Roman"/>
        </w:rPr>
        <w:tab/>
        <w:t xml:space="preserve">Count three- </w:t>
      </w:r>
      <w:r w:rsidR="00D974FA" w:rsidRPr="00D974FA">
        <w:rPr>
          <w:rFonts w:ascii="Times New Roman" w:hAnsi="Times New Roman" w:cs="Times New Roman"/>
          <w:i/>
        </w:rPr>
        <w:t>“</w:t>
      </w:r>
      <w:r w:rsidRPr="00D974FA">
        <w:rPr>
          <w:rFonts w:ascii="Times New Roman" w:hAnsi="Times New Roman" w:cs="Times New Roman"/>
          <w:i/>
        </w:rPr>
        <w:t xml:space="preserve">Fraud” </w:t>
      </w:r>
    </w:p>
    <w:p w:rsidR="00C5326B" w:rsidRDefault="008C2057" w:rsidP="00C532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Count one pertained to actions allegedly </w:t>
      </w:r>
      <w:r w:rsidR="00E64BBB" w:rsidRPr="000261EB">
        <w:rPr>
          <w:rFonts w:ascii="Times New Roman" w:hAnsi="Times New Roman" w:cs="Times New Roman"/>
          <w:sz w:val="24"/>
          <w:szCs w:val="24"/>
        </w:rPr>
        <w:t>taken</w:t>
      </w:r>
      <w:r w:rsidRPr="000261EB">
        <w:rPr>
          <w:rFonts w:ascii="Times New Roman" w:hAnsi="Times New Roman" w:cs="Times New Roman"/>
          <w:sz w:val="24"/>
          <w:szCs w:val="24"/>
        </w:rPr>
        <w:t xml:space="preserve"> by appellant in 2004 to 2009. Count </w:t>
      </w:r>
      <w:r w:rsidR="00D974FA">
        <w:rPr>
          <w:rFonts w:ascii="Times New Roman" w:hAnsi="Times New Roman" w:cs="Times New Roman"/>
          <w:sz w:val="24"/>
          <w:szCs w:val="24"/>
        </w:rPr>
        <w:t xml:space="preserve">two </w:t>
      </w:r>
      <w:r w:rsidRPr="000261EB">
        <w:rPr>
          <w:rFonts w:ascii="Times New Roman" w:hAnsi="Times New Roman" w:cs="Times New Roman"/>
          <w:sz w:val="24"/>
          <w:szCs w:val="24"/>
        </w:rPr>
        <w:t xml:space="preserve"> pertained to alleged criminal acts by the appellant on 13 December 2006 and 25 March 2008. Count three pertained to a fraud allegedly committed by the appellant between </w:t>
      </w:r>
    </w:p>
    <w:p w:rsidR="008C2057" w:rsidRPr="000261EB" w:rsidRDefault="008C2057" w:rsidP="00C532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8 December 2005 to 26 January 2006. </w:t>
      </w:r>
    </w:p>
    <w:p w:rsidR="008C2057" w:rsidRPr="000261EB" w:rsidRDefault="00E64BBB" w:rsidP="00C544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Appellant</w:t>
      </w:r>
      <w:r w:rsidR="008C2057" w:rsidRPr="000261EB">
        <w:rPr>
          <w:rFonts w:ascii="Times New Roman" w:hAnsi="Times New Roman" w:cs="Times New Roman"/>
          <w:sz w:val="24"/>
          <w:szCs w:val="24"/>
        </w:rPr>
        <w:t xml:space="preserve"> immediately applied for bail. The State opposed his application on the following grounds:-</w:t>
      </w:r>
    </w:p>
    <w:p w:rsidR="008C2057" w:rsidRPr="00C54406" w:rsidRDefault="008C2057" w:rsidP="00C54406">
      <w:pPr>
        <w:spacing w:line="240" w:lineRule="auto"/>
        <w:ind w:left="1440" w:hanging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“1.</w:t>
      </w:r>
      <w:r w:rsidRPr="00C54406">
        <w:rPr>
          <w:rFonts w:ascii="Times New Roman" w:hAnsi="Times New Roman" w:cs="Times New Roman"/>
        </w:rPr>
        <w:tab/>
        <w:t xml:space="preserve">Considering </w:t>
      </w:r>
      <w:r w:rsidR="00CC73D3" w:rsidRPr="00C54406">
        <w:rPr>
          <w:rFonts w:ascii="Times New Roman" w:hAnsi="Times New Roman" w:cs="Times New Roman"/>
        </w:rPr>
        <w:t xml:space="preserve">the seriousness of the offence and the stipulated sentence if </w:t>
      </w:r>
      <w:r w:rsidR="00E64BBB" w:rsidRPr="00C54406">
        <w:rPr>
          <w:rFonts w:ascii="Times New Roman" w:hAnsi="Times New Roman" w:cs="Times New Roman"/>
        </w:rPr>
        <w:t>convicted</w:t>
      </w:r>
      <w:r w:rsidR="00CC73D3" w:rsidRPr="00C54406">
        <w:rPr>
          <w:rFonts w:ascii="Times New Roman" w:hAnsi="Times New Roman" w:cs="Times New Roman"/>
        </w:rPr>
        <w:t>, the accused is likely to abscond so as to evade prosecution.</w:t>
      </w:r>
    </w:p>
    <w:p w:rsidR="00CC73D3" w:rsidRPr="00C54406" w:rsidRDefault="00CC73D3" w:rsidP="00C54406">
      <w:pPr>
        <w:spacing w:line="240" w:lineRule="auto"/>
        <w:ind w:left="1440" w:hanging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2.</w:t>
      </w:r>
      <w:r w:rsidRPr="00C54406">
        <w:rPr>
          <w:rFonts w:ascii="Times New Roman" w:hAnsi="Times New Roman" w:cs="Times New Roman"/>
        </w:rPr>
        <w:tab/>
        <w:t>Accused is the former Minister of Local Government who had access and control of the personnel hence the accused is likely to interfere with witnesses.</w:t>
      </w:r>
    </w:p>
    <w:p w:rsidR="00CC73D3" w:rsidRPr="005407DA" w:rsidRDefault="00CC73D3" w:rsidP="005407DA">
      <w:pPr>
        <w:spacing w:line="240" w:lineRule="auto"/>
        <w:ind w:left="1440" w:hanging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3.</w:t>
      </w:r>
      <w:r w:rsidRPr="00C54406">
        <w:rPr>
          <w:rFonts w:ascii="Times New Roman" w:hAnsi="Times New Roman" w:cs="Times New Roman"/>
        </w:rPr>
        <w:tab/>
        <w:t xml:space="preserve">The current political situation is </w:t>
      </w:r>
      <w:r w:rsidR="00E64BBB" w:rsidRPr="00C54406">
        <w:rPr>
          <w:rFonts w:ascii="Times New Roman" w:hAnsi="Times New Roman" w:cs="Times New Roman"/>
        </w:rPr>
        <w:t>not</w:t>
      </w:r>
      <w:r w:rsidRPr="00C54406">
        <w:rPr>
          <w:rFonts w:ascii="Times New Roman" w:hAnsi="Times New Roman" w:cs="Times New Roman"/>
        </w:rPr>
        <w:t xml:space="preserve"> favourable to the accused’s safety. It is therefore proper for the accused to be remanded in custody for his safety”</w:t>
      </w:r>
    </w:p>
    <w:p w:rsidR="006F5EB7" w:rsidRPr="000261EB" w:rsidRDefault="00321F43" w:rsidP="00C544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The </w:t>
      </w:r>
      <w:r w:rsidR="00E41532" w:rsidRPr="000261EB">
        <w:rPr>
          <w:rFonts w:ascii="Times New Roman" w:hAnsi="Times New Roman" w:cs="Times New Roman"/>
          <w:sz w:val="24"/>
          <w:szCs w:val="24"/>
        </w:rPr>
        <w:t>reasons</w:t>
      </w:r>
      <w:r w:rsidRPr="000261EB">
        <w:rPr>
          <w:rFonts w:ascii="Times New Roman" w:hAnsi="Times New Roman" w:cs="Times New Roman"/>
          <w:sz w:val="24"/>
          <w:szCs w:val="24"/>
        </w:rPr>
        <w:t xml:space="preserve"> given by the State both in opposing bail in the court </w:t>
      </w:r>
      <w:r w:rsidRPr="00AB3B1D">
        <w:rPr>
          <w:rFonts w:ascii="Times New Roman" w:hAnsi="Times New Roman" w:cs="Times New Roman"/>
          <w:i/>
          <w:sz w:val="24"/>
          <w:szCs w:val="24"/>
        </w:rPr>
        <w:t>a quo</w:t>
      </w:r>
      <w:r w:rsidRPr="000261EB">
        <w:rPr>
          <w:rFonts w:ascii="Times New Roman" w:hAnsi="Times New Roman" w:cs="Times New Roman"/>
          <w:sz w:val="24"/>
          <w:szCs w:val="24"/>
        </w:rPr>
        <w:t>, and in opposing bail on app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eal are not founded in fact. The Court </w:t>
      </w:r>
      <w:r w:rsidR="006F5EB7" w:rsidRPr="00AB3B1D">
        <w:rPr>
          <w:rFonts w:ascii="Times New Roman" w:hAnsi="Times New Roman" w:cs="Times New Roman"/>
          <w:i/>
          <w:sz w:val="24"/>
          <w:szCs w:val="24"/>
        </w:rPr>
        <w:t>a quo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was not furnished with reasons or evidence upon which it could make a determination </w:t>
      </w:r>
      <w:r w:rsidR="00D15BD3" w:rsidRPr="000261EB">
        <w:rPr>
          <w:rFonts w:ascii="Times New Roman" w:hAnsi="Times New Roman" w:cs="Times New Roman"/>
          <w:sz w:val="24"/>
          <w:szCs w:val="24"/>
        </w:rPr>
        <w:t>regarding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</w:t>
      </w:r>
      <w:r w:rsidR="00D15BD3" w:rsidRPr="000261EB">
        <w:rPr>
          <w:rFonts w:ascii="Times New Roman" w:hAnsi="Times New Roman" w:cs="Times New Roman"/>
          <w:sz w:val="24"/>
          <w:szCs w:val="24"/>
        </w:rPr>
        <w:t>whether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or not the interests of justice would be best served by remanding appellant into custody. Section 117 (1) and (2)</w:t>
      </w:r>
      <w:r w:rsidR="00AB3B1D">
        <w:rPr>
          <w:rFonts w:ascii="Times New Roman" w:hAnsi="Times New Roman" w:cs="Times New Roman"/>
          <w:sz w:val="24"/>
          <w:szCs w:val="24"/>
        </w:rPr>
        <w:t xml:space="preserve"> of the Criminal Procedure and Evidence Act [</w:t>
      </w:r>
      <w:r w:rsidR="00AB3B1D" w:rsidRPr="005407DA">
        <w:rPr>
          <w:rFonts w:ascii="Times New Roman" w:hAnsi="Times New Roman" w:cs="Times New Roman"/>
          <w:i/>
          <w:sz w:val="24"/>
          <w:szCs w:val="24"/>
        </w:rPr>
        <w:t>Chapter 9:07</w:t>
      </w:r>
      <w:r w:rsidR="00AB3B1D">
        <w:rPr>
          <w:rFonts w:ascii="Times New Roman" w:hAnsi="Times New Roman" w:cs="Times New Roman"/>
          <w:sz w:val="24"/>
          <w:szCs w:val="24"/>
        </w:rPr>
        <w:t xml:space="preserve">] </w:t>
      </w:r>
      <w:r w:rsidR="009D60D2">
        <w:rPr>
          <w:rFonts w:ascii="Times New Roman" w:hAnsi="Times New Roman" w:cs="Times New Roman"/>
          <w:sz w:val="24"/>
          <w:szCs w:val="24"/>
        </w:rPr>
        <w:t>s</w:t>
      </w:r>
      <w:r w:rsidR="006F5EB7" w:rsidRPr="000261EB">
        <w:rPr>
          <w:rFonts w:ascii="Times New Roman" w:hAnsi="Times New Roman" w:cs="Times New Roman"/>
          <w:sz w:val="24"/>
          <w:szCs w:val="24"/>
        </w:rPr>
        <w:t>tate</w:t>
      </w:r>
      <w:r w:rsidR="00AB3B1D">
        <w:rPr>
          <w:rFonts w:ascii="Times New Roman" w:hAnsi="Times New Roman" w:cs="Times New Roman"/>
          <w:sz w:val="24"/>
          <w:szCs w:val="24"/>
        </w:rPr>
        <w:t>s</w:t>
      </w:r>
      <w:r w:rsidR="009D60D2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6F5EB7" w:rsidRPr="00C54406" w:rsidRDefault="00FF7005" w:rsidP="005804FF">
      <w:pPr>
        <w:spacing w:line="276" w:lineRule="auto"/>
        <w:ind w:firstLine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“117</w:t>
      </w:r>
      <w:r w:rsidR="006F5EB7" w:rsidRPr="00C54406">
        <w:rPr>
          <w:rFonts w:ascii="Times New Roman" w:hAnsi="Times New Roman" w:cs="Times New Roman"/>
          <w:b/>
        </w:rPr>
        <w:t xml:space="preserve"> Entitlement to bail</w:t>
      </w:r>
    </w:p>
    <w:p w:rsidR="006F5EB7" w:rsidRPr="00C54406" w:rsidRDefault="006F5EB7" w:rsidP="005804FF">
      <w:pPr>
        <w:spacing w:line="276" w:lineRule="auto"/>
        <w:ind w:left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lastRenderedPageBreak/>
        <w:t>(1) Subject to this section and section 32, a person who is in custody in respect of an offence shall be entitled to be released on bail at any time after he or she has appeared in court on a charge and before sentence is imposed, unless the court finds that it is in the interests of justice that he or she should be detained in custody.</w:t>
      </w:r>
    </w:p>
    <w:p w:rsidR="006F5EB7" w:rsidRPr="00C54406" w:rsidRDefault="006F5EB7" w:rsidP="005804FF">
      <w:pPr>
        <w:spacing w:line="276" w:lineRule="auto"/>
        <w:ind w:left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(2) The refusal to grant bail and the detention of an accused in custody shall be in the interests of justice where one or more of the following grounds are established—</w:t>
      </w:r>
    </w:p>
    <w:p w:rsidR="006F5EB7" w:rsidRPr="00C54406" w:rsidRDefault="006F5EB7" w:rsidP="005804FF">
      <w:pPr>
        <w:spacing w:line="276" w:lineRule="auto"/>
        <w:ind w:left="144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(a) where there is a likelihood that the accused, if he or she were released on bail, will—</w:t>
      </w:r>
    </w:p>
    <w:p w:rsidR="006F5EB7" w:rsidRPr="00C54406" w:rsidRDefault="006F5EB7" w:rsidP="005804FF">
      <w:pPr>
        <w:spacing w:line="276" w:lineRule="auto"/>
        <w:ind w:left="216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(i) endanger the safety of the public or any particular person or will commit an offence referred to in the First Schedule; or</w:t>
      </w:r>
    </w:p>
    <w:p w:rsidR="006F5EB7" w:rsidRPr="00C54406" w:rsidRDefault="006F5EB7" w:rsidP="005804FF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(ii) not stand his or her trial or appear to receive sentence; or</w:t>
      </w:r>
    </w:p>
    <w:p w:rsidR="006F5EB7" w:rsidRPr="00C54406" w:rsidRDefault="006F5EB7" w:rsidP="005804FF">
      <w:pPr>
        <w:spacing w:line="276" w:lineRule="auto"/>
        <w:ind w:left="216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(iii) attempt to influence or intimidate witnesses or to conceal or destroy evidence; or</w:t>
      </w:r>
    </w:p>
    <w:p w:rsidR="006F5EB7" w:rsidRPr="00C54406" w:rsidRDefault="006F5EB7" w:rsidP="005804FF">
      <w:pPr>
        <w:spacing w:line="276" w:lineRule="auto"/>
        <w:ind w:left="216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(iv) undermine  or  jeopardise  the  objectives  or  proper  functioning  of  the  criminal  justice  system, including the bail system;</w:t>
      </w:r>
    </w:p>
    <w:p w:rsidR="006F5EB7" w:rsidRPr="00C54406" w:rsidRDefault="006F5EB7" w:rsidP="005804FF">
      <w:pPr>
        <w:spacing w:line="276" w:lineRule="auto"/>
        <w:ind w:left="720" w:firstLine="72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or</w:t>
      </w:r>
    </w:p>
    <w:p w:rsidR="006F5EB7" w:rsidRPr="00C54406" w:rsidRDefault="006F5EB7" w:rsidP="005804FF">
      <w:pPr>
        <w:spacing w:line="276" w:lineRule="auto"/>
        <w:ind w:left="1440"/>
        <w:rPr>
          <w:rFonts w:ascii="Times New Roman" w:hAnsi="Times New Roman" w:cs="Times New Roman"/>
        </w:rPr>
      </w:pPr>
      <w:r w:rsidRPr="00C54406">
        <w:rPr>
          <w:rFonts w:ascii="Times New Roman" w:hAnsi="Times New Roman" w:cs="Times New Roman"/>
        </w:rPr>
        <w:t>(b) where in exceptional circumstances there is the likelihood that the release of the accused will disturb the public order or undermine public peace or security”</w:t>
      </w:r>
    </w:p>
    <w:p w:rsidR="00AB3B1D" w:rsidRDefault="00D6798C" w:rsidP="00C532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No reasons were </w:t>
      </w:r>
      <w:r w:rsidR="006F5EB7" w:rsidRPr="000261EB">
        <w:rPr>
          <w:rFonts w:ascii="Times New Roman" w:hAnsi="Times New Roman" w:cs="Times New Roman"/>
          <w:sz w:val="24"/>
          <w:szCs w:val="24"/>
        </w:rPr>
        <w:t>provided</w:t>
      </w:r>
      <w:r w:rsidRPr="000261EB">
        <w:rPr>
          <w:rFonts w:ascii="Times New Roman" w:hAnsi="Times New Roman" w:cs="Times New Roman"/>
          <w:sz w:val="24"/>
          <w:szCs w:val="24"/>
        </w:rPr>
        <w:t xml:space="preserve">, nor any evidence led in support of the State’s grounds for opposing bail. Neither did the court </w:t>
      </w:r>
      <w:r w:rsidRPr="00AB3B1D">
        <w:rPr>
          <w:rFonts w:ascii="Times New Roman" w:hAnsi="Times New Roman" w:cs="Times New Roman"/>
          <w:i/>
          <w:sz w:val="24"/>
          <w:szCs w:val="24"/>
        </w:rPr>
        <w:t>a quo</w:t>
      </w:r>
      <w:r w:rsidR="00AB3B1D">
        <w:rPr>
          <w:rFonts w:ascii="Times New Roman" w:hAnsi="Times New Roman" w:cs="Times New Roman"/>
          <w:sz w:val="24"/>
          <w:szCs w:val="24"/>
        </w:rPr>
        <w:t xml:space="preserve"> make any enquiry to establish the veracity of the States reasons for </w:t>
      </w:r>
      <w:r w:rsidR="00C5034F">
        <w:rPr>
          <w:rFonts w:ascii="Times New Roman" w:hAnsi="Times New Roman" w:cs="Times New Roman"/>
          <w:sz w:val="24"/>
          <w:szCs w:val="24"/>
        </w:rPr>
        <w:t>opposing</w:t>
      </w:r>
      <w:r w:rsidR="00AB3B1D">
        <w:rPr>
          <w:rFonts w:ascii="Times New Roman" w:hAnsi="Times New Roman" w:cs="Times New Roman"/>
          <w:sz w:val="24"/>
          <w:szCs w:val="24"/>
        </w:rPr>
        <w:t xml:space="preserve"> bail as would have been expected </w:t>
      </w:r>
      <w:r w:rsidR="00C5034F">
        <w:rPr>
          <w:rFonts w:ascii="Times New Roman" w:hAnsi="Times New Roman" w:cs="Times New Roman"/>
          <w:sz w:val="24"/>
          <w:szCs w:val="24"/>
        </w:rPr>
        <w:t>of</w:t>
      </w:r>
      <w:r w:rsidR="00AB3B1D">
        <w:rPr>
          <w:rFonts w:ascii="Times New Roman" w:hAnsi="Times New Roman" w:cs="Times New Roman"/>
          <w:sz w:val="24"/>
          <w:szCs w:val="24"/>
        </w:rPr>
        <w:t xml:space="preserve"> it, p</w:t>
      </w:r>
      <w:r w:rsidRPr="000261EB">
        <w:rPr>
          <w:rFonts w:ascii="Times New Roman" w:hAnsi="Times New Roman" w:cs="Times New Roman"/>
          <w:sz w:val="24"/>
          <w:szCs w:val="24"/>
        </w:rPr>
        <w:t xml:space="preserve">rior to arriving at its determination </w:t>
      </w:r>
      <w:r w:rsidR="00C5034F">
        <w:rPr>
          <w:rFonts w:ascii="Times New Roman" w:hAnsi="Times New Roman" w:cs="Times New Roman"/>
          <w:sz w:val="24"/>
          <w:szCs w:val="24"/>
        </w:rPr>
        <w:t>refusing</w:t>
      </w:r>
      <w:r w:rsidR="00AB3B1D">
        <w:rPr>
          <w:rFonts w:ascii="Times New Roman" w:hAnsi="Times New Roman" w:cs="Times New Roman"/>
          <w:sz w:val="24"/>
          <w:szCs w:val="24"/>
        </w:rPr>
        <w:t xml:space="preserve"> bail</w:t>
      </w:r>
      <w:r w:rsidRPr="000261EB">
        <w:rPr>
          <w:rFonts w:ascii="Times New Roman" w:hAnsi="Times New Roman" w:cs="Times New Roman"/>
          <w:sz w:val="24"/>
          <w:szCs w:val="24"/>
        </w:rPr>
        <w:t xml:space="preserve">. The State didn’t </w:t>
      </w:r>
      <w:r w:rsidR="00E41532" w:rsidRPr="000261EB">
        <w:rPr>
          <w:rFonts w:ascii="Times New Roman" w:hAnsi="Times New Roman" w:cs="Times New Roman"/>
          <w:sz w:val="24"/>
          <w:szCs w:val="24"/>
        </w:rPr>
        <w:t>provide</w:t>
      </w:r>
      <w:r w:rsidRPr="000261EB">
        <w:rPr>
          <w:rFonts w:ascii="Times New Roman" w:hAnsi="Times New Roman" w:cs="Times New Roman"/>
          <w:sz w:val="24"/>
          <w:szCs w:val="24"/>
        </w:rPr>
        <w:t xml:space="preserve"> the reason for believing that </w:t>
      </w:r>
      <w:r w:rsidR="00E41532" w:rsidRPr="000261EB">
        <w:rPr>
          <w:rFonts w:ascii="Times New Roman" w:hAnsi="Times New Roman" w:cs="Times New Roman"/>
          <w:sz w:val="24"/>
          <w:szCs w:val="24"/>
        </w:rPr>
        <w:t>appellant</w:t>
      </w:r>
      <w:r w:rsidRPr="000261EB">
        <w:rPr>
          <w:rFonts w:ascii="Times New Roman" w:hAnsi="Times New Roman" w:cs="Times New Roman"/>
          <w:sz w:val="24"/>
          <w:szCs w:val="24"/>
        </w:rPr>
        <w:t xml:space="preserve"> would abscond save to just merely allege that appellant may absc</w:t>
      </w:r>
      <w:r w:rsidR="00AB3B1D">
        <w:rPr>
          <w:rFonts w:ascii="Times New Roman" w:hAnsi="Times New Roman" w:cs="Times New Roman"/>
          <w:sz w:val="24"/>
          <w:szCs w:val="24"/>
        </w:rPr>
        <w:t xml:space="preserve">ond; neither did it identify which witnesses appellant was </w:t>
      </w:r>
      <w:r w:rsidRPr="000261EB">
        <w:rPr>
          <w:rFonts w:ascii="Times New Roman" w:hAnsi="Times New Roman" w:cs="Times New Roman"/>
          <w:sz w:val="24"/>
          <w:szCs w:val="24"/>
        </w:rPr>
        <w:t>likely interfere with</w:t>
      </w:r>
      <w:r w:rsidR="00AB3B1D">
        <w:rPr>
          <w:rFonts w:ascii="Times New Roman" w:hAnsi="Times New Roman" w:cs="Times New Roman"/>
          <w:sz w:val="24"/>
          <w:szCs w:val="24"/>
        </w:rPr>
        <w:t xml:space="preserve"> if he was let out on bail. The court also </w:t>
      </w:r>
      <w:r w:rsidR="00C5034F">
        <w:rPr>
          <w:rFonts w:ascii="Times New Roman" w:hAnsi="Times New Roman" w:cs="Times New Roman"/>
          <w:sz w:val="24"/>
          <w:szCs w:val="24"/>
        </w:rPr>
        <w:t>failed</w:t>
      </w:r>
      <w:r w:rsidR="00AB3B1D">
        <w:rPr>
          <w:rFonts w:ascii="Times New Roman" w:hAnsi="Times New Roman" w:cs="Times New Roman"/>
          <w:sz w:val="24"/>
          <w:szCs w:val="24"/>
        </w:rPr>
        <w:t xml:space="preserve"> to make an enquiry into the State’s allegation that “</w:t>
      </w:r>
      <w:r w:rsidRPr="000261EB">
        <w:rPr>
          <w:rFonts w:ascii="Times New Roman" w:hAnsi="Times New Roman" w:cs="Times New Roman"/>
          <w:sz w:val="24"/>
          <w:szCs w:val="24"/>
        </w:rPr>
        <w:t xml:space="preserve">the </w:t>
      </w:r>
      <w:r w:rsidR="005B4D74" w:rsidRPr="000261EB">
        <w:rPr>
          <w:rFonts w:ascii="Times New Roman" w:hAnsi="Times New Roman" w:cs="Times New Roman"/>
          <w:sz w:val="24"/>
          <w:szCs w:val="24"/>
        </w:rPr>
        <w:t>current political situation was not favourable to appellant</w:t>
      </w:r>
      <w:r w:rsidR="00AB3B1D">
        <w:rPr>
          <w:rFonts w:ascii="Times New Roman" w:hAnsi="Times New Roman" w:cs="Times New Roman"/>
          <w:sz w:val="24"/>
          <w:szCs w:val="24"/>
        </w:rPr>
        <w:t>”</w:t>
      </w:r>
      <w:r w:rsidR="005B4D74" w:rsidRPr="000261EB">
        <w:rPr>
          <w:rFonts w:ascii="Times New Roman" w:hAnsi="Times New Roman" w:cs="Times New Roman"/>
          <w:sz w:val="24"/>
          <w:szCs w:val="24"/>
        </w:rPr>
        <w:t xml:space="preserve"> to the extent that </w:t>
      </w:r>
      <w:r w:rsidR="00E41532" w:rsidRPr="000261EB">
        <w:rPr>
          <w:rFonts w:ascii="Times New Roman" w:hAnsi="Times New Roman" w:cs="Times New Roman"/>
          <w:sz w:val="24"/>
          <w:szCs w:val="24"/>
        </w:rPr>
        <w:t>appellant</w:t>
      </w:r>
      <w:r w:rsidR="005B4D74" w:rsidRPr="000261EB">
        <w:rPr>
          <w:rFonts w:ascii="Times New Roman" w:hAnsi="Times New Roman" w:cs="Times New Roman"/>
          <w:sz w:val="24"/>
          <w:szCs w:val="24"/>
        </w:rPr>
        <w:t xml:space="preserve"> needed to be remanded in </w:t>
      </w:r>
      <w:r w:rsidR="00E41532" w:rsidRPr="000261EB">
        <w:rPr>
          <w:rFonts w:ascii="Times New Roman" w:hAnsi="Times New Roman" w:cs="Times New Roman"/>
          <w:sz w:val="24"/>
          <w:szCs w:val="24"/>
        </w:rPr>
        <w:t>custody</w:t>
      </w:r>
      <w:r w:rsidR="005B4D74" w:rsidRPr="000261EB">
        <w:rPr>
          <w:rFonts w:ascii="Times New Roman" w:hAnsi="Times New Roman" w:cs="Times New Roman"/>
          <w:sz w:val="24"/>
          <w:szCs w:val="24"/>
        </w:rPr>
        <w:t xml:space="preserve">. The state case consisted of mere allegations; and the court </w:t>
      </w:r>
      <w:r w:rsidR="00E41532" w:rsidRPr="000261EB">
        <w:rPr>
          <w:rFonts w:ascii="Times New Roman" w:hAnsi="Times New Roman" w:cs="Times New Roman"/>
          <w:sz w:val="24"/>
          <w:szCs w:val="24"/>
        </w:rPr>
        <w:t>misdirected</w:t>
      </w:r>
      <w:r w:rsidR="005B4D74" w:rsidRPr="000261EB">
        <w:rPr>
          <w:rFonts w:ascii="Times New Roman" w:hAnsi="Times New Roman" w:cs="Times New Roman"/>
          <w:sz w:val="24"/>
          <w:szCs w:val="24"/>
        </w:rPr>
        <w:t xml:space="preserve"> itself </w:t>
      </w:r>
      <w:r w:rsidR="00AB3B1D">
        <w:rPr>
          <w:rFonts w:ascii="Times New Roman" w:hAnsi="Times New Roman" w:cs="Times New Roman"/>
          <w:sz w:val="24"/>
          <w:szCs w:val="24"/>
        </w:rPr>
        <w:t>in</w:t>
      </w:r>
      <w:r w:rsidR="005B4D74" w:rsidRPr="000261EB">
        <w:rPr>
          <w:rFonts w:ascii="Times New Roman" w:hAnsi="Times New Roman" w:cs="Times New Roman"/>
          <w:sz w:val="24"/>
          <w:szCs w:val="24"/>
        </w:rPr>
        <w:t xml:space="preserve"> lending credence to those grounds of </w:t>
      </w:r>
      <w:r w:rsidR="00E41532" w:rsidRPr="000261EB">
        <w:rPr>
          <w:rFonts w:ascii="Times New Roman" w:hAnsi="Times New Roman" w:cs="Times New Roman"/>
          <w:sz w:val="24"/>
          <w:szCs w:val="24"/>
        </w:rPr>
        <w:t>opposition</w:t>
      </w:r>
      <w:r w:rsidR="005B4D74" w:rsidRPr="000261EB">
        <w:rPr>
          <w:rFonts w:ascii="Times New Roman" w:hAnsi="Times New Roman" w:cs="Times New Roman"/>
          <w:sz w:val="24"/>
          <w:szCs w:val="24"/>
        </w:rPr>
        <w:t xml:space="preserve"> by simply accepting them without enquiry.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The court </w:t>
      </w:r>
      <w:r w:rsidR="006F5EB7" w:rsidRPr="000261EB">
        <w:rPr>
          <w:rFonts w:ascii="Times New Roman" w:hAnsi="Times New Roman" w:cs="Times New Roman"/>
          <w:i/>
          <w:sz w:val="24"/>
          <w:szCs w:val="24"/>
        </w:rPr>
        <w:t xml:space="preserve">a quo </w:t>
      </w:r>
      <w:r w:rsidR="00E3470E">
        <w:rPr>
          <w:rFonts w:ascii="Times New Roman" w:hAnsi="Times New Roman" w:cs="Times New Roman"/>
          <w:sz w:val="24"/>
          <w:szCs w:val="24"/>
        </w:rPr>
        <w:t>grossly misdirected itself in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its findings. </w:t>
      </w:r>
      <w:r w:rsidR="00B26952" w:rsidRPr="000261EB">
        <w:rPr>
          <w:rFonts w:ascii="Times New Roman" w:hAnsi="Times New Roman" w:cs="Times New Roman"/>
          <w:sz w:val="24"/>
          <w:szCs w:val="24"/>
        </w:rPr>
        <w:t xml:space="preserve">See </w:t>
      </w:r>
      <w:r w:rsidR="00B26952" w:rsidRPr="000261EB">
        <w:rPr>
          <w:rFonts w:ascii="Times New Roman" w:hAnsi="Times New Roman" w:cs="Times New Roman"/>
          <w:i/>
          <w:sz w:val="24"/>
          <w:szCs w:val="24"/>
        </w:rPr>
        <w:t>Aitken v Attorney-</w:t>
      </w:r>
      <w:r w:rsidR="000261EB" w:rsidRPr="000261EB">
        <w:rPr>
          <w:rFonts w:ascii="Times New Roman" w:hAnsi="Times New Roman" w:cs="Times New Roman"/>
          <w:i/>
          <w:sz w:val="24"/>
          <w:szCs w:val="24"/>
        </w:rPr>
        <w:t>General &amp;</w:t>
      </w:r>
      <w:r w:rsidR="00B26952" w:rsidRPr="000261EB">
        <w:rPr>
          <w:rFonts w:ascii="Times New Roman" w:hAnsi="Times New Roman" w:cs="Times New Roman"/>
          <w:i/>
          <w:sz w:val="24"/>
          <w:szCs w:val="24"/>
        </w:rPr>
        <w:t xml:space="preserve"> Anor v Aitken </w:t>
      </w:r>
      <w:r w:rsidR="00B26952" w:rsidRPr="000261EB">
        <w:rPr>
          <w:rFonts w:ascii="Times New Roman" w:hAnsi="Times New Roman" w:cs="Times New Roman"/>
          <w:sz w:val="24"/>
          <w:szCs w:val="24"/>
        </w:rPr>
        <w:t xml:space="preserve">1992 (1) ZLR 249 (S); </w:t>
      </w:r>
      <w:r w:rsidR="00B26952" w:rsidRPr="000261EB">
        <w:rPr>
          <w:rFonts w:ascii="Times New Roman" w:hAnsi="Times New Roman" w:cs="Times New Roman"/>
          <w:i/>
          <w:sz w:val="24"/>
          <w:szCs w:val="24"/>
        </w:rPr>
        <w:t>Air Zimbabwe v Phiri</w:t>
      </w:r>
      <w:r w:rsidR="00B26952" w:rsidRPr="000261EB">
        <w:rPr>
          <w:rFonts w:ascii="Times New Roman" w:hAnsi="Times New Roman" w:cs="Times New Roman"/>
          <w:sz w:val="24"/>
          <w:szCs w:val="24"/>
        </w:rPr>
        <w:t xml:space="preserve"> 1988 (2) SA 696; </w:t>
      </w:r>
      <w:r w:rsidR="00B26952" w:rsidRPr="000261E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B26952" w:rsidRPr="00C54406">
        <w:rPr>
          <w:rFonts w:ascii="Times New Roman" w:hAnsi="Times New Roman" w:cs="Times New Roman"/>
          <w:sz w:val="24"/>
          <w:szCs w:val="24"/>
        </w:rPr>
        <w:t>v</w:t>
      </w:r>
      <w:r w:rsidR="00B26952" w:rsidRPr="000261EB">
        <w:rPr>
          <w:rFonts w:ascii="Times New Roman" w:hAnsi="Times New Roman" w:cs="Times New Roman"/>
          <w:i/>
          <w:sz w:val="24"/>
          <w:szCs w:val="24"/>
        </w:rPr>
        <w:t xml:space="preserve"> Ncube</w:t>
      </w:r>
      <w:r w:rsidR="00B26952" w:rsidRPr="000261EB">
        <w:rPr>
          <w:rFonts w:ascii="Times New Roman" w:hAnsi="Times New Roman" w:cs="Times New Roman"/>
          <w:sz w:val="24"/>
          <w:szCs w:val="24"/>
        </w:rPr>
        <w:t xml:space="preserve"> 2001 (2) ZLR 556.</w:t>
      </w:r>
    </w:p>
    <w:p w:rsidR="005B4D74" w:rsidRPr="000261EB" w:rsidRDefault="00AB3B1D" w:rsidP="00C532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5034F">
        <w:rPr>
          <w:rFonts w:ascii="Times New Roman" w:hAnsi="Times New Roman" w:cs="Times New Roman"/>
          <w:sz w:val="24"/>
          <w:szCs w:val="24"/>
        </w:rPr>
        <w:t>errors</w:t>
      </w:r>
      <w:r>
        <w:rPr>
          <w:rFonts w:ascii="Times New Roman" w:hAnsi="Times New Roman" w:cs="Times New Roman"/>
          <w:sz w:val="24"/>
          <w:szCs w:val="24"/>
        </w:rPr>
        <w:t xml:space="preserve"> and omissions committed by the court </w:t>
      </w:r>
      <w:r w:rsidRPr="00E3470E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in arriving at its determination to refuse appellant bail are so egregious that they warrant me invoking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my powers of review in terms of </w:t>
      </w:r>
      <w:r w:rsidR="00C54406">
        <w:rPr>
          <w:rFonts w:ascii="Times New Roman" w:hAnsi="Times New Roman" w:cs="Times New Roman"/>
          <w:sz w:val="24"/>
          <w:szCs w:val="24"/>
        </w:rPr>
        <w:t>s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27 (1) (c) </w:t>
      </w:r>
      <w:r w:rsidR="002562BD" w:rsidRPr="000261EB">
        <w:rPr>
          <w:rFonts w:ascii="Times New Roman" w:hAnsi="Times New Roman" w:cs="Times New Roman"/>
          <w:sz w:val="24"/>
          <w:szCs w:val="24"/>
        </w:rPr>
        <w:t>of the High Court Act [</w:t>
      </w:r>
      <w:r w:rsidR="002562BD" w:rsidRPr="00C54406">
        <w:rPr>
          <w:rFonts w:ascii="Times New Roman" w:hAnsi="Times New Roman" w:cs="Times New Roman"/>
          <w:i/>
          <w:sz w:val="24"/>
          <w:szCs w:val="24"/>
        </w:rPr>
        <w:t>Chapter 7:06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I deem that the </w:t>
      </w:r>
      <w:r w:rsidR="00D15BD3" w:rsidRPr="000261EB">
        <w:rPr>
          <w:rFonts w:ascii="Times New Roman" w:hAnsi="Times New Roman" w:cs="Times New Roman"/>
          <w:sz w:val="24"/>
          <w:szCs w:val="24"/>
        </w:rPr>
        <w:t>proceedings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 </w:t>
      </w:r>
      <w:r w:rsidR="002562BD" w:rsidRPr="00AB3B1D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2562BD" w:rsidRPr="00AB3B1D">
        <w:rPr>
          <w:rFonts w:ascii="Times New Roman" w:hAnsi="Times New Roman" w:cs="Times New Roman"/>
          <w:i/>
          <w:sz w:val="24"/>
          <w:szCs w:val="24"/>
        </w:rPr>
        <w:lastRenderedPageBreak/>
        <w:t>quo</w:t>
      </w:r>
      <w:r w:rsidR="006F5EB7" w:rsidRPr="000261EB">
        <w:rPr>
          <w:rFonts w:ascii="Times New Roman" w:hAnsi="Times New Roman" w:cs="Times New Roman"/>
          <w:sz w:val="24"/>
          <w:szCs w:val="24"/>
        </w:rPr>
        <w:t xml:space="preserve"> were not in terms of real and substantial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 justice</w:t>
      </w:r>
      <w:r>
        <w:rPr>
          <w:rFonts w:ascii="Times New Roman" w:hAnsi="Times New Roman" w:cs="Times New Roman"/>
          <w:sz w:val="24"/>
          <w:szCs w:val="24"/>
        </w:rPr>
        <w:t xml:space="preserve">. The gross errors committed </w:t>
      </w:r>
      <w:r w:rsidRPr="00AB3B1D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require correcting. </w:t>
      </w:r>
    </w:p>
    <w:p w:rsidR="002562BD" w:rsidRPr="000261EB" w:rsidRDefault="00013226" w:rsidP="005407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The 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decision made </w:t>
      </w:r>
      <w:r w:rsidR="002562BD" w:rsidRPr="00AB3B1D">
        <w:rPr>
          <w:rFonts w:ascii="Times New Roman" w:hAnsi="Times New Roman" w:cs="Times New Roman"/>
          <w:i/>
          <w:sz w:val="24"/>
          <w:szCs w:val="24"/>
        </w:rPr>
        <w:t>a quo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 was </w:t>
      </w:r>
      <w:r w:rsidRPr="000261EB">
        <w:rPr>
          <w:rFonts w:ascii="Times New Roman" w:hAnsi="Times New Roman" w:cs="Times New Roman"/>
          <w:sz w:val="24"/>
          <w:szCs w:val="24"/>
        </w:rPr>
        <w:t>unconstitutional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 to the extent that the court did not observe</w:t>
      </w:r>
      <w:r w:rsidR="00E3470E">
        <w:rPr>
          <w:rFonts w:ascii="Times New Roman" w:hAnsi="Times New Roman" w:cs="Times New Roman"/>
          <w:sz w:val="24"/>
          <w:szCs w:val="24"/>
        </w:rPr>
        <w:t>,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 as it was obliged to, the provisions of </w:t>
      </w:r>
      <w:r w:rsidR="008E2EDC" w:rsidRPr="000261EB">
        <w:rPr>
          <w:rFonts w:ascii="Times New Roman" w:hAnsi="Times New Roman" w:cs="Times New Roman"/>
          <w:sz w:val="24"/>
          <w:szCs w:val="24"/>
        </w:rPr>
        <w:t>s 50 of the Constitution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. Appellant was subjected to inhumane and undignified treatment at the hands of his </w:t>
      </w:r>
      <w:r w:rsidRPr="000261EB">
        <w:rPr>
          <w:rFonts w:ascii="Times New Roman" w:hAnsi="Times New Roman" w:cs="Times New Roman"/>
          <w:sz w:val="24"/>
          <w:szCs w:val="24"/>
        </w:rPr>
        <w:t>captors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. He was not informed of the reason for his </w:t>
      </w:r>
      <w:r w:rsidRPr="000261EB">
        <w:rPr>
          <w:rFonts w:ascii="Times New Roman" w:hAnsi="Times New Roman" w:cs="Times New Roman"/>
          <w:sz w:val="24"/>
          <w:szCs w:val="24"/>
        </w:rPr>
        <w:t>abduction</w:t>
      </w:r>
      <w:r w:rsidR="00AB3B1D">
        <w:rPr>
          <w:rFonts w:ascii="Times New Roman" w:hAnsi="Times New Roman" w:cs="Times New Roman"/>
          <w:sz w:val="24"/>
          <w:szCs w:val="24"/>
        </w:rPr>
        <w:t>, at t</w:t>
      </w:r>
      <w:r w:rsidR="002562BD" w:rsidRPr="000261EB">
        <w:rPr>
          <w:rFonts w:ascii="Times New Roman" w:hAnsi="Times New Roman" w:cs="Times New Roman"/>
          <w:sz w:val="24"/>
          <w:szCs w:val="24"/>
        </w:rPr>
        <w:t xml:space="preserve">he time that he was arrested </w:t>
      </w:r>
      <w:r w:rsidR="00AB3B1D">
        <w:rPr>
          <w:rFonts w:ascii="Times New Roman" w:hAnsi="Times New Roman" w:cs="Times New Roman"/>
          <w:sz w:val="24"/>
          <w:szCs w:val="24"/>
        </w:rPr>
        <w:t xml:space="preserve">in the dead of night </w:t>
      </w:r>
      <w:r w:rsidR="002562BD" w:rsidRPr="000261EB">
        <w:rPr>
          <w:rFonts w:ascii="Times New Roman" w:hAnsi="Times New Roman" w:cs="Times New Roman"/>
          <w:sz w:val="24"/>
          <w:szCs w:val="24"/>
        </w:rPr>
        <w:t>at his home</w:t>
      </w:r>
      <w:r w:rsidR="00AB3B1D">
        <w:rPr>
          <w:rFonts w:ascii="Times New Roman" w:hAnsi="Times New Roman" w:cs="Times New Roman"/>
          <w:sz w:val="24"/>
          <w:szCs w:val="24"/>
        </w:rPr>
        <w:t>, or at any time prior to being brought to court on 23</w:t>
      </w:r>
      <w:r w:rsidR="00E3470E">
        <w:rPr>
          <w:rFonts w:ascii="Times New Roman" w:hAnsi="Times New Roman" w:cs="Times New Roman"/>
          <w:sz w:val="24"/>
          <w:szCs w:val="24"/>
        </w:rPr>
        <w:t xml:space="preserve"> November 2017.</w:t>
      </w:r>
    </w:p>
    <w:p w:rsidR="00013226" w:rsidRPr="000261EB" w:rsidRDefault="002562BD" w:rsidP="00C54406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Contrary to the peremptory provisions of s 50</w:t>
      </w:r>
      <w:r w:rsidR="005A6F5B" w:rsidRPr="000261EB">
        <w:rPr>
          <w:rFonts w:ascii="Times New Roman" w:hAnsi="Times New Roman" w:cs="Times New Roman"/>
          <w:sz w:val="24"/>
          <w:szCs w:val="24"/>
        </w:rPr>
        <w:t xml:space="preserve"> (2) (b</w:t>
      </w:r>
      <w:r w:rsidR="00D15BD3" w:rsidRPr="000261EB">
        <w:rPr>
          <w:rFonts w:ascii="Times New Roman" w:hAnsi="Times New Roman" w:cs="Times New Roman"/>
          <w:sz w:val="24"/>
          <w:szCs w:val="24"/>
        </w:rPr>
        <w:t>),</w:t>
      </w:r>
      <w:r w:rsidRPr="000261EB">
        <w:rPr>
          <w:rFonts w:ascii="Times New Roman" w:hAnsi="Times New Roman" w:cs="Times New Roman"/>
          <w:sz w:val="24"/>
          <w:szCs w:val="24"/>
        </w:rPr>
        <w:t xml:space="preserve"> appellant was held for far beyond 48 hours in an undisclosed location. I was troubled by the comments made by the court </w:t>
      </w:r>
      <w:r w:rsidRPr="00AB3B1D">
        <w:rPr>
          <w:rFonts w:ascii="Times New Roman" w:hAnsi="Times New Roman" w:cs="Times New Roman"/>
          <w:i/>
          <w:sz w:val="24"/>
          <w:szCs w:val="24"/>
        </w:rPr>
        <w:t>a quo</w:t>
      </w:r>
      <w:r w:rsidRPr="000261EB">
        <w:rPr>
          <w:rFonts w:ascii="Times New Roman" w:hAnsi="Times New Roman" w:cs="Times New Roman"/>
          <w:sz w:val="24"/>
          <w:szCs w:val="24"/>
        </w:rPr>
        <w:t xml:space="preserve"> in </w:t>
      </w:r>
      <w:r w:rsidR="00013226" w:rsidRPr="000261EB">
        <w:rPr>
          <w:rFonts w:ascii="Times New Roman" w:hAnsi="Times New Roman" w:cs="Times New Roman"/>
          <w:sz w:val="24"/>
          <w:szCs w:val="24"/>
        </w:rPr>
        <w:t>remaining</w:t>
      </w:r>
      <w:r w:rsidRPr="000261EB">
        <w:rPr>
          <w:rFonts w:ascii="Times New Roman" w:hAnsi="Times New Roman" w:cs="Times New Roman"/>
          <w:sz w:val="24"/>
          <w:szCs w:val="24"/>
        </w:rPr>
        <w:t xml:space="preserve"> complicit with the States’ misleading statement that the date of arrest was when the Police arrested appellant, in </w:t>
      </w:r>
      <w:r w:rsidR="00013226" w:rsidRPr="000261EB">
        <w:rPr>
          <w:rFonts w:ascii="Times New Roman" w:hAnsi="Times New Roman" w:cs="Times New Roman"/>
          <w:sz w:val="24"/>
          <w:szCs w:val="24"/>
        </w:rPr>
        <w:t>circumstances</w:t>
      </w:r>
      <w:r w:rsidRPr="000261EB">
        <w:rPr>
          <w:rFonts w:ascii="Times New Roman" w:hAnsi="Times New Roman" w:cs="Times New Roman"/>
          <w:sz w:val="24"/>
          <w:szCs w:val="24"/>
        </w:rPr>
        <w:t xml:space="preserve"> where the appellant had been abducted and kept incommunicado by State agents several </w:t>
      </w:r>
      <w:r w:rsidR="00013226" w:rsidRPr="000261EB">
        <w:rPr>
          <w:rFonts w:ascii="Times New Roman" w:hAnsi="Times New Roman" w:cs="Times New Roman"/>
          <w:sz w:val="24"/>
          <w:szCs w:val="24"/>
        </w:rPr>
        <w:t>days</w:t>
      </w:r>
      <w:r w:rsidRPr="000261EB">
        <w:rPr>
          <w:rFonts w:ascii="Times New Roman" w:hAnsi="Times New Roman" w:cs="Times New Roman"/>
          <w:sz w:val="24"/>
          <w:szCs w:val="24"/>
        </w:rPr>
        <w:t xml:space="preserve"> before the Police ‘arrested’ appellant. </w:t>
      </w:r>
      <w:r w:rsidR="00013226" w:rsidRPr="000261EB">
        <w:rPr>
          <w:rFonts w:ascii="Times New Roman" w:hAnsi="Times New Roman" w:cs="Times New Roman"/>
          <w:sz w:val="24"/>
          <w:szCs w:val="24"/>
        </w:rPr>
        <w:t>It’s</w:t>
      </w:r>
      <w:r w:rsidRPr="000261EB">
        <w:rPr>
          <w:rFonts w:ascii="Times New Roman" w:hAnsi="Times New Roman" w:cs="Times New Roman"/>
          <w:sz w:val="24"/>
          <w:szCs w:val="24"/>
        </w:rPr>
        <w:t xml:space="preserve"> obvious that the Police </w:t>
      </w:r>
      <w:r w:rsidR="00013226" w:rsidRPr="000261EB">
        <w:rPr>
          <w:rFonts w:ascii="Times New Roman" w:hAnsi="Times New Roman" w:cs="Times New Roman"/>
          <w:sz w:val="24"/>
          <w:szCs w:val="24"/>
        </w:rPr>
        <w:t>were</w:t>
      </w:r>
      <w:r w:rsidRPr="000261EB">
        <w:rPr>
          <w:rFonts w:ascii="Times New Roman" w:hAnsi="Times New Roman" w:cs="Times New Roman"/>
          <w:sz w:val="24"/>
          <w:szCs w:val="24"/>
        </w:rPr>
        <w:t xml:space="preserve"> in cahoots with the mysterious Sate </w:t>
      </w:r>
      <w:r w:rsidR="00013226" w:rsidRPr="000261EB">
        <w:rPr>
          <w:rFonts w:ascii="Times New Roman" w:hAnsi="Times New Roman" w:cs="Times New Roman"/>
          <w:sz w:val="24"/>
          <w:szCs w:val="24"/>
        </w:rPr>
        <w:t>agents</w:t>
      </w:r>
      <w:r w:rsidRPr="000261EB">
        <w:rPr>
          <w:rFonts w:ascii="Times New Roman" w:hAnsi="Times New Roman" w:cs="Times New Roman"/>
          <w:sz w:val="24"/>
          <w:szCs w:val="24"/>
        </w:rPr>
        <w:t xml:space="preserve"> given the fact that they took off where the State agents left off. </w:t>
      </w:r>
      <w:r w:rsidR="002E4836" w:rsidRPr="000261EB">
        <w:rPr>
          <w:rFonts w:ascii="Times New Roman" w:hAnsi="Times New Roman" w:cs="Times New Roman"/>
          <w:sz w:val="24"/>
          <w:szCs w:val="24"/>
        </w:rPr>
        <w:t xml:space="preserve">The appellant was detained by State agents on </w:t>
      </w:r>
      <w:r w:rsidR="00C54406">
        <w:rPr>
          <w:rFonts w:ascii="Times New Roman" w:hAnsi="Times New Roman" w:cs="Times New Roman"/>
          <w:sz w:val="24"/>
          <w:szCs w:val="24"/>
        </w:rPr>
        <w:t>15</w:t>
      </w:r>
      <w:r w:rsidR="002E4836" w:rsidRPr="000261EB">
        <w:rPr>
          <w:rFonts w:ascii="Times New Roman" w:hAnsi="Times New Roman" w:cs="Times New Roman"/>
          <w:sz w:val="24"/>
          <w:szCs w:val="24"/>
        </w:rPr>
        <w:t xml:space="preserve"> November 2017 a</w:t>
      </w:r>
      <w:r w:rsidR="00013226" w:rsidRPr="000261EB">
        <w:rPr>
          <w:rFonts w:ascii="Times New Roman" w:hAnsi="Times New Roman" w:cs="Times New Roman"/>
          <w:sz w:val="24"/>
          <w:szCs w:val="24"/>
        </w:rPr>
        <w:t>n</w:t>
      </w:r>
      <w:r w:rsidR="002E4836" w:rsidRPr="000261EB">
        <w:rPr>
          <w:rFonts w:ascii="Times New Roman" w:hAnsi="Times New Roman" w:cs="Times New Roman"/>
          <w:sz w:val="24"/>
          <w:szCs w:val="24"/>
        </w:rPr>
        <w:t xml:space="preserve">d only </w:t>
      </w:r>
      <w:r w:rsidR="00013226" w:rsidRPr="000261EB">
        <w:rPr>
          <w:rFonts w:ascii="Times New Roman" w:hAnsi="Times New Roman" w:cs="Times New Roman"/>
          <w:sz w:val="24"/>
          <w:szCs w:val="24"/>
        </w:rPr>
        <w:t>bought</w:t>
      </w:r>
      <w:r w:rsidR="002E4836" w:rsidRPr="000261EB">
        <w:rPr>
          <w:rFonts w:ascii="Times New Roman" w:hAnsi="Times New Roman" w:cs="Times New Roman"/>
          <w:sz w:val="24"/>
          <w:szCs w:val="24"/>
        </w:rPr>
        <w:t xml:space="preserve"> before a court of law a whole week later.  To that end the court sanctioned a breach of </w:t>
      </w:r>
      <w:r w:rsidR="00013226" w:rsidRPr="000261EB">
        <w:rPr>
          <w:rFonts w:ascii="Times New Roman" w:hAnsi="Times New Roman" w:cs="Times New Roman"/>
          <w:sz w:val="24"/>
          <w:szCs w:val="24"/>
        </w:rPr>
        <w:t>s 50 (5) of the Constitution. Appellant</w:t>
      </w:r>
      <w:r w:rsidR="002E4836" w:rsidRPr="000261EB">
        <w:rPr>
          <w:rFonts w:ascii="Times New Roman" w:hAnsi="Times New Roman" w:cs="Times New Roman"/>
          <w:sz w:val="24"/>
          <w:szCs w:val="24"/>
        </w:rPr>
        <w:t xml:space="preserve"> was kept incommunicado and thus denied his right to remain in communication with family </w:t>
      </w:r>
      <w:r w:rsidR="005A6F5B" w:rsidRPr="000261EB">
        <w:rPr>
          <w:rFonts w:ascii="Times New Roman" w:hAnsi="Times New Roman" w:cs="Times New Roman"/>
          <w:sz w:val="24"/>
          <w:szCs w:val="24"/>
        </w:rPr>
        <w:t xml:space="preserve">or to consult in private with his lawyer or doctor during the period of </w:t>
      </w:r>
      <w:r w:rsidR="00D15BD3" w:rsidRPr="000261EB">
        <w:rPr>
          <w:rFonts w:ascii="Times New Roman" w:hAnsi="Times New Roman" w:cs="Times New Roman"/>
          <w:sz w:val="24"/>
          <w:szCs w:val="24"/>
        </w:rPr>
        <w:t>his</w:t>
      </w:r>
      <w:r w:rsidR="005A6F5B" w:rsidRPr="000261EB">
        <w:rPr>
          <w:rFonts w:ascii="Times New Roman" w:hAnsi="Times New Roman" w:cs="Times New Roman"/>
          <w:sz w:val="24"/>
          <w:szCs w:val="24"/>
        </w:rPr>
        <w:t xml:space="preserve"> detention </w:t>
      </w:r>
      <w:r w:rsidR="002E4836" w:rsidRPr="000261EB">
        <w:rPr>
          <w:rFonts w:ascii="Times New Roman" w:hAnsi="Times New Roman" w:cs="Times New Roman"/>
          <w:i/>
          <w:sz w:val="24"/>
          <w:szCs w:val="24"/>
        </w:rPr>
        <w:t>per</w:t>
      </w:r>
      <w:r w:rsidR="002E4836" w:rsidRPr="000261EB">
        <w:rPr>
          <w:rFonts w:ascii="Times New Roman" w:hAnsi="Times New Roman" w:cs="Times New Roman"/>
          <w:sz w:val="24"/>
          <w:szCs w:val="24"/>
        </w:rPr>
        <w:t xml:space="preserve"> s 50 (5) </w:t>
      </w:r>
      <w:r w:rsidR="00013226" w:rsidRPr="000261EB">
        <w:rPr>
          <w:rFonts w:ascii="Times New Roman" w:hAnsi="Times New Roman" w:cs="Times New Roman"/>
          <w:sz w:val="24"/>
          <w:szCs w:val="24"/>
        </w:rPr>
        <w:t xml:space="preserve">(c) </w:t>
      </w:r>
    </w:p>
    <w:p w:rsidR="00013226" w:rsidRPr="005804FF" w:rsidRDefault="00013226" w:rsidP="005407DA">
      <w:pPr>
        <w:spacing w:line="276" w:lineRule="auto"/>
        <w:ind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“(5) Any person who is detained, including a sentenced prisoner, has the right—</w:t>
      </w:r>
    </w:p>
    <w:p w:rsidR="00013226" w:rsidRPr="005804FF" w:rsidRDefault="00013226" w:rsidP="005407DA">
      <w:pPr>
        <w:spacing w:line="276" w:lineRule="auto"/>
        <w:ind w:left="72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(a) to be informed promptly of the reason for their being detained;</w:t>
      </w:r>
    </w:p>
    <w:p w:rsidR="00013226" w:rsidRPr="005804FF" w:rsidRDefault="00013226" w:rsidP="005407DA">
      <w:pPr>
        <w:spacing w:line="276" w:lineRule="auto"/>
        <w:ind w:left="144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(b) at their own expense, to consult in private with a legal practitioner of their choice, and to be informed of this right promptly;</w:t>
      </w:r>
    </w:p>
    <w:p w:rsidR="00013226" w:rsidRPr="005804FF" w:rsidRDefault="00013226" w:rsidP="005407DA">
      <w:pPr>
        <w:spacing w:line="276" w:lineRule="auto"/>
        <w:ind w:left="72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(c) to communicate with, and be visited by—</w:t>
      </w:r>
    </w:p>
    <w:p w:rsidR="00013226" w:rsidRPr="005804FF" w:rsidRDefault="00013226" w:rsidP="005407DA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(i) a spouse or partner;</w:t>
      </w:r>
    </w:p>
    <w:p w:rsidR="00013226" w:rsidRPr="005804FF" w:rsidRDefault="00013226" w:rsidP="005407DA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(ii) a relative;</w:t>
      </w:r>
    </w:p>
    <w:p w:rsidR="00013226" w:rsidRPr="005804FF" w:rsidRDefault="00013226" w:rsidP="005407DA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(iii) their chosen religious counsellor;</w:t>
      </w:r>
    </w:p>
    <w:p w:rsidR="00013226" w:rsidRPr="005804FF" w:rsidRDefault="00013226" w:rsidP="005407DA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(iv ) their chosen legal practitioner;</w:t>
      </w:r>
    </w:p>
    <w:p w:rsidR="00013226" w:rsidRPr="005804FF" w:rsidRDefault="00013226" w:rsidP="005407DA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(v) their chosen medical practitioner; and</w:t>
      </w:r>
    </w:p>
    <w:p w:rsidR="00013226" w:rsidRPr="005804FF" w:rsidRDefault="00013226" w:rsidP="005407DA">
      <w:pPr>
        <w:spacing w:line="276" w:lineRule="auto"/>
        <w:ind w:left="216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(vi) subject to reasonable restrictions imposed for the proper administration of prisons or places of detention, anyone else of their choice;</w:t>
      </w:r>
    </w:p>
    <w:p w:rsidR="00013226" w:rsidRPr="005804FF" w:rsidRDefault="00013226" w:rsidP="005804FF">
      <w:pPr>
        <w:spacing w:line="276" w:lineRule="auto"/>
        <w:ind w:left="216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 xml:space="preserve">(d ) to conditions of detention that are consistent with human dignity, including the opportunity for physical exercise and the provision, at State </w:t>
      </w:r>
      <w:r w:rsidRPr="005804FF">
        <w:rPr>
          <w:rFonts w:ascii="Times New Roman" w:hAnsi="Times New Roman" w:cs="Times New Roman"/>
        </w:rPr>
        <w:lastRenderedPageBreak/>
        <w:t>expense, of adequate accommodation, ablution facilities, personal hygiene, nutrition, appropriate reading material and medical treatment; and</w:t>
      </w:r>
    </w:p>
    <w:p w:rsidR="00013226" w:rsidRPr="005804FF" w:rsidRDefault="00013226" w:rsidP="005804FF">
      <w:pPr>
        <w:spacing w:line="276" w:lineRule="auto"/>
        <w:ind w:left="216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(e) to challenge the lawfulness of their detention in person before a court and, if the detention is unlawful, to be released promptly.</w:t>
      </w:r>
    </w:p>
    <w:p w:rsidR="001130E6" w:rsidRPr="000261EB" w:rsidRDefault="008E2EDC" w:rsidP="005407D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 xml:space="preserve">When looking at the reasoning of the court </w:t>
      </w:r>
      <w:r w:rsidRPr="00AB3B1D">
        <w:rPr>
          <w:rFonts w:ascii="Times New Roman" w:hAnsi="Times New Roman" w:cs="Times New Roman"/>
          <w:i/>
          <w:sz w:val="24"/>
          <w:szCs w:val="24"/>
        </w:rPr>
        <w:t>a quo</w:t>
      </w:r>
      <w:r w:rsidRPr="000261EB">
        <w:rPr>
          <w:rFonts w:ascii="Times New Roman" w:hAnsi="Times New Roman" w:cs="Times New Roman"/>
          <w:sz w:val="24"/>
          <w:szCs w:val="24"/>
        </w:rPr>
        <w:t xml:space="preserve"> in denying appellant bail</w:t>
      </w:r>
      <w:r w:rsidR="00C5034F">
        <w:rPr>
          <w:rFonts w:ascii="Times New Roman" w:hAnsi="Times New Roman" w:cs="Times New Roman"/>
          <w:sz w:val="24"/>
          <w:szCs w:val="24"/>
        </w:rPr>
        <w:t>,</w:t>
      </w:r>
      <w:r w:rsidRPr="000261EB">
        <w:rPr>
          <w:rFonts w:ascii="Times New Roman" w:hAnsi="Times New Roman" w:cs="Times New Roman"/>
          <w:sz w:val="24"/>
          <w:szCs w:val="24"/>
        </w:rPr>
        <w:t xml:space="preserve"> it is my overall view that the court </w:t>
      </w:r>
      <w:r w:rsidRPr="000261EB">
        <w:rPr>
          <w:rFonts w:ascii="Times New Roman" w:hAnsi="Times New Roman" w:cs="Times New Roman"/>
          <w:i/>
          <w:sz w:val="24"/>
          <w:szCs w:val="24"/>
        </w:rPr>
        <w:t>a quo</w:t>
      </w:r>
      <w:r w:rsidRPr="000261EB">
        <w:rPr>
          <w:rFonts w:ascii="Times New Roman" w:hAnsi="Times New Roman" w:cs="Times New Roman"/>
          <w:sz w:val="24"/>
          <w:szCs w:val="24"/>
        </w:rPr>
        <w:t xml:space="preserve"> got swept up by the sensationalis</w:t>
      </w:r>
      <w:r w:rsidR="00BF2ACF" w:rsidRPr="000261EB">
        <w:rPr>
          <w:rFonts w:ascii="Times New Roman" w:hAnsi="Times New Roman" w:cs="Times New Roman"/>
          <w:sz w:val="24"/>
          <w:szCs w:val="24"/>
        </w:rPr>
        <w:t>m</w:t>
      </w:r>
      <w:r w:rsidRPr="000261EB">
        <w:rPr>
          <w:rFonts w:ascii="Times New Roman" w:hAnsi="Times New Roman" w:cs="Times New Roman"/>
          <w:sz w:val="24"/>
          <w:szCs w:val="24"/>
        </w:rPr>
        <w:t xml:space="preserve"> of the case and allegations surrounding </w:t>
      </w:r>
      <w:r w:rsidR="00BF2ACF" w:rsidRPr="000261EB">
        <w:rPr>
          <w:rFonts w:ascii="Times New Roman" w:hAnsi="Times New Roman" w:cs="Times New Roman"/>
          <w:sz w:val="24"/>
          <w:szCs w:val="24"/>
        </w:rPr>
        <w:t>appellant’s</w:t>
      </w:r>
      <w:r w:rsidRPr="000261EB">
        <w:rPr>
          <w:rFonts w:ascii="Times New Roman" w:hAnsi="Times New Roman" w:cs="Times New Roman"/>
          <w:sz w:val="24"/>
          <w:szCs w:val="24"/>
        </w:rPr>
        <w:t xml:space="preserve"> arrest. </w:t>
      </w:r>
      <w:r w:rsidR="00AB3B1D">
        <w:rPr>
          <w:rFonts w:ascii="Times New Roman" w:hAnsi="Times New Roman" w:cs="Times New Roman"/>
          <w:sz w:val="24"/>
          <w:szCs w:val="24"/>
        </w:rPr>
        <w:t>The Magistrate</w:t>
      </w:r>
      <w:r w:rsidR="00C5034F">
        <w:rPr>
          <w:rFonts w:ascii="Times New Roman" w:hAnsi="Times New Roman" w:cs="Times New Roman"/>
          <w:sz w:val="24"/>
          <w:szCs w:val="24"/>
        </w:rPr>
        <w:t xml:space="preserve"> </w:t>
      </w:r>
      <w:r w:rsidRPr="000261EB">
        <w:rPr>
          <w:rFonts w:ascii="Times New Roman" w:hAnsi="Times New Roman" w:cs="Times New Roman"/>
          <w:sz w:val="24"/>
          <w:szCs w:val="24"/>
        </w:rPr>
        <w:t>lost sight of the fact that</w:t>
      </w:r>
      <w:r w:rsidR="001130E6" w:rsidRPr="000261EB">
        <w:rPr>
          <w:rFonts w:ascii="Times New Roman" w:hAnsi="Times New Roman" w:cs="Times New Roman"/>
          <w:sz w:val="24"/>
          <w:szCs w:val="24"/>
        </w:rPr>
        <w:t xml:space="preserve"> she was seized with</w:t>
      </w:r>
      <w:r w:rsidRPr="000261EB">
        <w:rPr>
          <w:rFonts w:ascii="Times New Roman" w:hAnsi="Times New Roman" w:cs="Times New Roman"/>
          <w:sz w:val="24"/>
          <w:szCs w:val="24"/>
        </w:rPr>
        <w:t xml:space="preserve"> an ordinary application for bail </w:t>
      </w:r>
      <w:r w:rsidR="001130E6" w:rsidRPr="000261EB">
        <w:rPr>
          <w:rFonts w:ascii="Times New Roman" w:hAnsi="Times New Roman" w:cs="Times New Roman"/>
          <w:sz w:val="24"/>
          <w:szCs w:val="24"/>
        </w:rPr>
        <w:t xml:space="preserve">because </w:t>
      </w:r>
      <w:r w:rsidR="00C5034F">
        <w:rPr>
          <w:rFonts w:ascii="Times New Roman" w:hAnsi="Times New Roman" w:cs="Times New Roman"/>
          <w:sz w:val="24"/>
          <w:szCs w:val="24"/>
        </w:rPr>
        <w:t>she</w:t>
      </w:r>
      <w:r w:rsidR="001130E6" w:rsidRPr="000261EB">
        <w:rPr>
          <w:rFonts w:ascii="Times New Roman" w:hAnsi="Times New Roman" w:cs="Times New Roman"/>
          <w:sz w:val="24"/>
          <w:szCs w:val="24"/>
        </w:rPr>
        <w:t xml:space="preserve"> did not deliberate upon the meaning and intention behind section 50 (1) of the </w:t>
      </w:r>
      <w:r w:rsidR="00BF2ACF" w:rsidRPr="000261EB">
        <w:rPr>
          <w:rFonts w:ascii="Times New Roman" w:hAnsi="Times New Roman" w:cs="Times New Roman"/>
          <w:sz w:val="24"/>
          <w:szCs w:val="24"/>
        </w:rPr>
        <w:t>Constitution</w:t>
      </w:r>
      <w:r w:rsidR="001130E6" w:rsidRPr="000261EB">
        <w:rPr>
          <w:rFonts w:ascii="Times New Roman" w:hAnsi="Times New Roman" w:cs="Times New Roman"/>
          <w:sz w:val="24"/>
          <w:szCs w:val="24"/>
        </w:rPr>
        <w:t xml:space="preserve"> which reads:- </w:t>
      </w:r>
    </w:p>
    <w:p w:rsidR="001130E6" w:rsidRPr="005804FF" w:rsidRDefault="001130E6" w:rsidP="005407DA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“50</w:t>
      </w:r>
      <w:r w:rsidRPr="005804FF">
        <w:rPr>
          <w:rFonts w:ascii="Times New Roman" w:hAnsi="Times New Roman" w:cs="Times New Roman"/>
        </w:rPr>
        <w:tab/>
        <w:t>Rights of arrested and detained persons</w:t>
      </w:r>
    </w:p>
    <w:p w:rsidR="001130E6" w:rsidRPr="005804FF" w:rsidRDefault="001130E6" w:rsidP="005804FF">
      <w:pPr>
        <w:spacing w:line="276" w:lineRule="auto"/>
        <w:ind w:left="72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(1) Any person who is arrested—</w:t>
      </w:r>
    </w:p>
    <w:p w:rsidR="001130E6" w:rsidRPr="005804FF" w:rsidRDefault="001130E6" w:rsidP="005804FF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(a) must be informed at the time of arrest of the reason for the arrest;</w:t>
      </w:r>
    </w:p>
    <w:p w:rsidR="001130E6" w:rsidRPr="005804FF" w:rsidRDefault="001130E6" w:rsidP="005804FF">
      <w:pPr>
        <w:spacing w:line="276" w:lineRule="auto"/>
        <w:ind w:left="1440" w:firstLine="72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(b) must be permitted, without delay—</w:t>
      </w:r>
    </w:p>
    <w:p w:rsidR="001130E6" w:rsidRPr="005804FF" w:rsidRDefault="001130E6" w:rsidP="005804FF">
      <w:pPr>
        <w:spacing w:line="276" w:lineRule="auto"/>
        <w:ind w:left="288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(i) at the expense of the State, to contact their spouse or partner, or a relative or legal practitioner, or anyone else of their choice; and</w:t>
      </w:r>
    </w:p>
    <w:p w:rsidR="001130E6" w:rsidRPr="005804FF" w:rsidRDefault="001130E6" w:rsidP="005804FF">
      <w:pPr>
        <w:spacing w:line="276" w:lineRule="auto"/>
        <w:ind w:left="288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(ii) at their own expense, to consult in private with a legal practitioner and a medical practitioner of their choice; and must be informed of this right promptly;</w:t>
      </w:r>
    </w:p>
    <w:p w:rsidR="001130E6" w:rsidRPr="005804FF" w:rsidRDefault="001130E6" w:rsidP="005804FF">
      <w:pPr>
        <w:spacing w:line="276" w:lineRule="auto"/>
        <w:ind w:left="288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(c) must be treated humanely and with respect for their inherent dignity;</w:t>
      </w:r>
    </w:p>
    <w:p w:rsidR="001130E6" w:rsidRPr="005804FF" w:rsidRDefault="001130E6" w:rsidP="005804FF">
      <w:pPr>
        <w:spacing w:line="276" w:lineRule="auto"/>
        <w:ind w:left="288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(d) must  be  released  unconditionally  or  on  reasonable  conditions,  pending a  charge  or  trial,  unless there are compelling reasons justifying their continued detention; and</w:t>
      </w:r>
    </w:p>
    <w:p w:rsidR="001130E6" w:rsidRPr="005804FF" w:rsidRDefault="001130E6" w:rsidP="005804FF">
      <w:pPr>
        <w:spacing w:line="276" w:lineRule="auto"/>
        <w:ind w:left="2880"/>
        <w:rPr>
          <w:rFonts w:ascii="Times New Roman" w:hAnsi="Times New Roman" w:cs="Times New Roman"/>
        </w:rPr>
      </w:pPr>
      <w:r w:rsidRPr="005804FF">
        <w:rPr>
          <w:rFonts w:ascii="Times New Roman" w:hAnsi="Times New Roman" w:cs="Times New Roman"/>
        </w:rPr>
        <w:t>(e) must be permitted to challenge the lawfulness of the arrest in person before a court and must be released promptly if the arrest is unlawful.</w:t>
      </w:r>
      <w:r w:rsidR="00C5326B">
        <w:rPr>
          <w:rFonts w:ascii="Times New Roman" w:hAnsi="Times New Roman" w:cs="Times New Roman"/>
        </w:rPr>
        <w:t>”</w:t>
      </w:r>
    </w:p>
    <w:p w:rsidR="00FC5301" w:rsidRPr="000261EB" w:rsidRDefault="007F64F8" w:rsidP="00C532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61EB">
        <w:rPr>
          <w:rFonts w:ascii="Times New Roman" w:hAnsi="Times New Roman" w:cs="Times New Roman"/>
          <w:sz w:val="24"/>
          <w:szCs w:val="24"/>
        </w:rPr>
        <w:t>The arrest and detention of the appellant were in my view illegal.</w:t>
      </w:r>
      <w:r w:rsidR="002F60DA" w:rsidRPr="000261EB">
        <w:rPr>
          <w:rFonts w:ascii="Times New Roman" w:hAnsi="Times New Roman" w:cs="Times New Roman"/>
          <w:sz w:val="24"/>
          <w:szCs w:val="24"/>
        </w:rPr>
        <w:t xml:space="preserve"> The unfortunate and illegal </w:t>
      </w:r>
      <w:r w:rsidR="000261EB" w:rsidRPr="000261EB">
        <w:rPr>
          <w:rFonts w:ascii="Times New Roman" w:hAnsi="Times New Roman" w:cs="Times New Roman"/>
          <w:sz w:val="24"/>
          <w:szCs w:val="24"/>
        </w:rPr>
        <w:t>actions</w:t>
      </w:r>
      <w:r w:rsidR="002F60DA" w:rsidRPr="000261EB">
        <w:rPr>
          <w:rFonts w:ascii="Times New Roman" w:hAnsi="Times New Roman" w:cs="Times New Roman"/>
          <w:sz w:val="24"/>
          <w:szCs w:val="24"/>
        </w:rPr>
        <w:t xml:space="preserve"> which preceded appellant’s appearance before the court </w:t>
      </w:r>
      <w:r w:rsidR="002F60DA" w:rsidRPr="00C5034F">
        <w:rPr>
          <w:rFonts w:ascii="Times New Roman" w:hAnsi="Times New Roman" w:cs="Times New Roman"/>
          <w:i/>
          <w:sz w:val="24"/>
          <w:szCs w:val="24"/>
        </w:rPr>
        <w:t>a quo</w:t>
      </w:r>
      <w:r w:rsidR="002F60DA" w:rsidRPr="000261EB">
        <w:rPr>
          <w:rFonts w:ascii="Times New Roman" w:hAnsi="Times New Roman" w:cs="Times New Roman"/>
          <w:sz w:val="24"/>
          <w:szCs w:val="24"/>
        </w:rPr>
        <w:t xml:space="preserve">, and which illustrate the manner by which appellant was dealt with by State agents and the Police ran afoul to the presumption of innocence weighing in his favour. </w:t>
      </w:r>
      <w:r w:rsidR="000261EB" w:rsidRPr="000261EB">
        <w:rPr>
          <w:rFonts w:ascii="Times New Roman" w:hAnsi="Times New Roman" w:cs="Times New Roman"/>
          <w:sz w:val="24"/>
          <w:szCs w:val="24"/>
        </w:rPr>
        <w:t>However</w:t>
      </w:r>
      <w:r w:rsidR="002F60DA" w:rsidRPr="000261EB">
        <w:rPr>
          <w:rFonts w:ascii="Times New Roman" w:hAnsi="Times New Roman" w:cs="Times New Roman"/>
          <w:sz w:val="24"/>
          <w:szCs w:val="24"/>
        </w:rPr>
        <w:t xml:space="preserve"> as </w:t>
      </w:r>
      <w:r w:rsidR="000261EB" w:rsidRPr="000261EB">
        <w:rPr>
          <w:rFonts w:ascii="Times New Roman" w:hAnsi="Times New Roman" w:cs="Times New Roman"/>
          <w:sz w:val="24"/>
          <w:szCs w:val="24"/>
        </w:rPr>
        <w:t>appalling</w:t>
      </w:r>
      <w:r w:rsidR="002F60DA" w:rsidRPr="000261EB">
        <w:rPr>
          <w:rFonts w:ascii="Times New Roman" w:hAnsi="Times New Roman" w:cs="Times New Roman"/>
          <w:sz w:val="24"/>
          <w:szCs w:val="24"/>
        </w:rPr>
        <w:t xml:space="preserve"> as his treatment was, I am mindful of the fact that the charges </w:t>
      </w:r>
      <w:r w:rsidR="00894E65" w:rsidRPr="000261EB">
        <w:rPr>
          <w:rFonts w:ascii="Times New Roman" w:hAnsi="Times New Roman" w:cs="Times New Roman"/>
          <w:sz w:val="24"/>
          <w:szCs w:val="24"/>
        </w:rPr>
        <w:t>wou</w:t>
      </w:r>
      <w:r w:rsidR="000261EB" w:rsidRPr="000261EB">
        <w:rPr>
          <w:rFonts w:ascii="Times New Roman" w:hAnsi="Times New Roman" w:cs="Times New Roman"/>
          <w:sz w:val="24"/>
          <w:szCs w:val="24"/>
        </w:rPr>
        <w:t xml:space="preserve">ld still not been tainted. See: </w:t>
      </w:r>
      <w:r w:rsidR="000261EB" w:rsidRPr="000261EB">
        <w:rPr>
          <w:rFonts w:ascii="Times New Roman" w:hAnsi="Times New Roman" w:cs="Times New Roman"/>
          <w:i/>
          <w:sz w:val="24"/>
          <w:szCs w:val="24"/>
        </w:rPr>
        <w:t xml:space="preserve">Jestina Mukoko v Attorney General </w:t>
      </w:r>
      <w:r w:rsidR="000261EB" w:rsidRPr="000261EB">
        <w:rPr>
          <w:rFonts w:ascii="Times New Roman" w:hAnsi="Times New Roman" w:cs="Times New Roman"/>
          <w:sz w:val="24"/>
          <w:szCs w:val="24"/>
        </w:rPr>
        <w:t xml:space="preserve">2012 (1) ZLR 117 (SC) </w:t>
      </w:r>
      <w:r w:rsidR="00894E65" w:rsidRPr="000261EB">
        <w:rPr>
          <w:rFonts w:ascii="Times New Roman" w:hAnsi="Times New Roman" w:cs="Times New Roman"/>
          <w:sz w:val="24"/>
          <w:szCs w:val="24"/>
        </w:rPr>
        <w:t>The appeal before me is for bail pending trial.</w:t>
      </w:r>
      <w:r w:rsidR="002F60DA" w:rsidRPr="000261EB">
        <w:rPr>
          <w:rFonts w:ascii="Times New Roman" w:hAnsi="Times New Roman" w:cs="Times New Roman"/>
          <w:sz w:val="24"/>
          <w:szCs w:val="24"/>
        </w:rPr>
        <w:t xml:space="preserve"> </w:t>
      </w:r>
      <w:r w:rsidR="00FC5301" w:rsidRPr="000261EB">
        <w:rPr>
          <w:rFonts w:ascii="Times New Roman" w:hAnsi="Times New Roman" w:cs="Times New Roman"/>
          <w:sz w:val="24"/>
          <w:szCs w:val="24"/>
        </w:rPr>
        <w:t xml:space="preserve"> In my view, this is a proper case for setting aside the </w:t>
      </w:r>
      <w:r w:rsidR="00D15BD3" w:rsidRPr="000261EB">
        <w:rPr>
          <w:rFonts w:ascii="Times New Roman" w:hAnsi="Times New Roman" w:cs="Times New Roman"/>
          <w:sz w:val="24"/>
          <w:szCs w:val="24"/>
        </w:rPr>
        <w:t>decision</w:t>
      </w:r>
      <w:r w:rsidR="00FC5301" w:rsidRPr="000261EB">
        <w:rPr>
          <w:rFonts w:ascii="Times New Roman" w:hAnsi="Times New Roman" w:cs="Times New Roman"/>
          <w:sz w:val="24"/>
          <w:szCs w:val="24"/>
        </w:rPr>
        <w:t xml:space="preserve"> of the court </w:t>
      </w:r>
      <w:r w:rsidR="00FC5301" w:rsidRPr="00E3470E">
        <w:rPr>
          <w:rFonts w:ascii="Times New Roman" w:hAnsi="Times New Roman" w:cs="Times New Roman"/>
          <w:i/>
          <w:sz w:val="24"/>
          <w:szCs w:val="24"/>
        </w:rPr>
        <w:t>a quo</w:t>
      </w:r>
      <w:r w:rsidR="00FC5301" w:rsidRPr="000261EB">
        <w:rPr>
          <w:rFonts w:ascii="Times New Roman" w:hAnsi="Times New Roman" w:cs="Times New Roman"/>
          <w:sz w:val="24"/>
          <w:szCs w:val="24"/>
        </w:rPr>
        <w:t xml:space="preserve"> </w:t>
      </w:r>
      <w:r w:rsidR="00894E65" w:rsidRPr="000261EB">
        <w:rPr>
          <w:rFonts w:ascii="Times New Roman" w:hAnsi="Times New Roman" w:cs="Times New Roman"/>
          <w:sz w:val="24"/>
          <w:szCs w:val="24"/>
        </w:rPr>
        <w:t xml:space="preserve">on the </w:t>
      </w:r>
      <w:r w:rsidR="000261EB" w:rsidRPr="000261EB">
        <w:rPr>
          <w:rFonts w:ascii="Times New Roman" w:hAnsi="Times New Roman" w:cs="Times New Roman"/>
          <w:sz w:val="24"/>
          <w:szCs w:val="24"/>
        </w:rPr>
        <w:t>basis</w:t>
      </w:r>
      <w:r w:rsidR="00894E65" w:rsidRPr="000261EB">
        <w:rPr>
          <w:rFonts w:ascii="Times New Roman" w:hAnsi="Times New Roman" w:cs="Times New Roman"/>
          <w:sz w:val="24"/>
          <w:szCs w:val="24"/>
        </w:rPr>
        <w:t xml:space="preserve"> that the court </w:t>
      </w:r>
      <w:r w:rsidR="00894E65" w:rsidRPr="00C5034F">
        <w:rPr>
          <w:rFonts w:ascii="Times New Roman" w:hAnsi="Times New Roman" w:cs="Times New Roman"/>
          <w:i/>
          <w:sz w:val="24"/>
          <w:szCs w:val="24"/>
        </w:rPr>
        <w:t>a quo</w:t>
      </w:r>
      <w:r w:rsidR="00894E65" w:rsidRPr="000261EB">
        <w:rPr>
          <w:rFonts w:ascii="Times New Roman" w:hAnsi="Times New Roman" w:cs="Times New Roman"/>
          <w:sz w:val="24"/>
          <w:szCs w:val="24"/>
        </w:rPr>
        <w:t xml:space="preserve"> grossly erred in </w:t>
      </w:r>
      <w:r w:rsidR="000261EB" w:rsidRPr="000261EB">
        <w:rPr>
          <w:rFonts w:ascii="Times New Roman" w:hAnsi="Times New Roman" w:cs="Times New Roman"/>
          <w:sz w:val="24"/>
          <w:szCs w:val="24"/>
        </w:rPr>
        <w:t>denying appellant</w:t>
      </w:r>
      <w:r w:rsidR="00C54406">
        <w:rPr>
          <w:rFonts w:ascii="Times New Roman" w:hAnsi="Times New Roman" w:cs="Times New Roman"/>
          <w:sz w:val="24"/>
          <w:szCs w:val="24"/>
        </w:rPr>
        <w:t xml:space="preserve"> bail.</w:t>
      </w:r>
    </w:p>
    <w:p w:rsidR="00FC5301" w:rsidRPr="000261EB" w:rsidRDefault="00C5034F" w:rsidP="00C532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Accordingly, I order </w:t>
      </w:r>
      <w:r w:rsidR="00FC5301" w:rsidRPr="000261EB">
        <w:rPr>
          <w:rFonts w:ascii="Times New Roman" w:hAnsi="Times New Roman" w:cs="Times New Roman"/>
          <w:sz w:val="24"/>
          <w:szCs w:val="24"/>
        </w:rPr>
        <w:t>as follows:-</w:t>
      </w:r>
    </w:p>
    <w:p w:rsidR="00894E65" w:rsidRPr="005407DA" w:rsidRDefault="00894E65" w:rsidP="000261E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0261EB" w:rsidRPr="005407DA">
        <w:rPr>
          <w:rFonts w:ascii="Times New Roman" w:hAnsi="Times New Roman" w:cs="Times New Roman"/>
          <w:sz w:val="24"/>
          <w:szCs w:val="24"/>
        </w:rPr>
        <w:t>appeal</w:t>
      </w:r>
      <w:r w:rsidRPr="005407DA">
        <w:rPr>
          <w:rFonts w:ascii="Times New Roman" w:hAnsi="Times New Roman" w:cs="Times New Roman"/>
          <w:sz w:val="24"/>
          <w:szCs w:val="24"/>
        </w:rPr>
        <w:t xml:space="preserve"> </w:t>
      </w:r>
      <w:r w:rsidR="000261EB" w:rsidRPr="005407DA">
        <w:rPr>
          <w:rFonts w:ascii="Times New Roman" w:hAnsi="Times New Roman" w:cs="Times New Roman"/>
          <w:sz w:val="24"/>
          <w:szCs w:val="24"/>
        </w:rPr>
        <w:t>succeeds</w:t>
      </w:r>
      <w:r w:rsidRPr="005407DA">
        <w:rPr>
          <w:rFonts w:ascii="Times New Roman" w:hAnsi="Times New Roman" w:cs="Times New Roman"/>
          <w:sz w:val="24"/>
          <w:szCs w:val="24"/>
        </w:rPr>
        <w:t>.</w:t>
      </w:r>
    </w:p>
    <w:p w:rsidR="00894E65" w:rsidRPr="005407DA" w:rsidRDefault="00894E65" w:rsidP="000261E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The appellant be and is hereby admitted to bail on the following conditions stated hereunder:-</w:t>
      </w:r>
    </w:p>
    <w:p w:rsidR="00894E65" w:rsidRPr="005407DA" w:rsidRDefault="00894E65" w:rsidP="000261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The appellant</w:t>
      </w:r>
      <w:r w:rsidR="005407DA">
        <w:rPr>
          <w:rFonts w:ascii="Times New Roman" w:hAnsi="Times New Roman" w:cs="Times New Roman"/>
          <w:sz w:val="24"/>
          <w:szCs w:val="24"/>
        </w:rPr>
        <w:t xml:space="preserve"> deposits an amount of US$5 000.</w:t>
      </w:r>
      <w:r w:rsidRPr="005407DA">
        <w:rPr>
          <w:rFonts w:ascii="Times New Roman" w:hAnsi="Times New Roman" w:cs="Times New Roman"/>
          <w:sz w:val="24"/>
          <w:szCs w:val="24"/>
        </w:rPr>
        <w:t>00 with the clerk of court, Harare Magistrates’ Court.</w:t>
      </w:r>
    </w:p>
    <w:p w:rsidR="00894E65" w:rsidRPr="005407DA" w:rsidRDefault="00894E65" w:rsidP="000261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The appellant to reside at 847 Golden Stairs, Mt Pleasant, Harare.</w:t>
      </w:r>
    </w:p>
    <w:p w:rsidR="005407DA" w:rsidRDefault="00894E65" w:rsidP="000261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 xml:space="preserve">The appellant to report three times a day one between the </w:t>
      </w:r>
      <w:r w:rsidR="00C54406" w:rsidRPr="005407DA">
        <w:rPr>
          <w:rFonts w:ascii="Times New Roman" w:hAnsi="Times New Roman" w:cs="Times New Roman"/>
          <w:sz w:val="24"/>
          <w:szCs w:val="24"/>
        </w:rPr>
        <w:t xml:space="preserve">hours of 6 am to </w:t>
      </w:r>
    </w:p>
    <w:p w:rsidR="00894E65" w:rsidRPr="005407DA" w:rsidRDefault="00C54406" w:rsidP="005407D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10 am</w:t>
      </w:r>
      <w:r w:rsidR="00894E65" w:rsidRPr="005407DA">
        <w:rPr>
          <w:rFonts w:ascii="Times New Roman" w:hAnsi="Times New Roman" w:cs="Times New Roman"/>
          <w:sz w:val="24"/>
          <w:szCs w:val="24"/>
        </w:rPr>
        <w:t>; 1</w:t>
      </w:r>
      <w:r w:rsidR="005407DA">
        <w:rPr>
          <w:rFonts w:ascii="Times New Roman" w:hAnsi="Times New Roman" w:cs="Times New Roman"/>
          <w:sz w:val="24"/>
          <w:szCs w:val="24"/>
        </w:rPr>
        <w:t xml:space="preserve"> </w:t>
      </w:r>
      <w:r w:rsidR="00894E65" w:rsidRPr="005407DA">
        <w:rPr>
          <w:rFonts w:ascii="Times New Roman" w:hAnsi="Times New Roman" w:cs="Times New Roman"/>
          <w:sz w:val="24"/>
          <w:szCs w:val="24"/>
        </w:rPr>
        <w:t>am to 2</w:t>
      </w:r>
      <w:r w:rsidRPr="005407DA">
        <w:rPr>
          <w:rFonts w:ascii="Times New Roman" w:hAnsi="Times New Roman" w:cs="Times New Roman"/>
          <w:sz w:val="24"/>
          <w:szCs w:val="24"/>
        </w:rPr>
        <w:t xml:space="preserve"> </w:t>
      </w:r>
      <w:r w:rsidR="00894E65" w:rsidRPr="005407DA">
        <w:rPr>
          <w:rFonts w:ascii="Times New Roman" w:hAnsi="Times New Roman" w:cs="Times New Roman"/>
          <w:sz w:val="24"/>
          <w:szCs w:val="24"/>
        </w:rPr>
        <w:t>pm; 4</w:t>
      </w:r>
      <w:r w:rsidRPr="005407DA">
        <w:rPr>
          <w:rFonts w:ascii="Times New Roman" w:hAnsi="Times New Roman" w:cs="Times New Roman"/>
          <w:sz w:val="24"/>
          <w:szCs w:val="24"/>
        </w:rPr>
        <w:t xml:space="preserve"> pm – </w:t>
      </w:r>
      <w:r w:rsidR="00894E65" w:rsidRPr="005407DA">
        <w:rPr>
          <w:rFonts w:ascii="Times New Roman" w:hAnsi="Times New Roman" w:cs="Times New Roman"/>
          <w:sz w:val="24"/>
          <w:szCs w:val="24"/>
        </w:rPr>
        <w:t>6</w:t>
      </w:r>
      <w:r w:rsidRPr="005407DA">
        <w:rPr>
          <w:rFonts w:ascii="Times New Roman" w:hAnsi="Times New Roman" w:cs="Times New Roman"/>
          <w:sz w:val="24"/>
          <w:szCs w:val="24"/>
        </w:rPr>
        <w:t xml:space="preserve"> </w:t>
      </w:r>
      <w:r w:rsidR="00894E65" w:rsidRPr="005407DA">
        <w:rPr>
          <w:rFonts w:ascii="Times New Roman" w:hAnsi="Times New Roman" w:cs="Times New Roman"/>
          <w:sz w:val="24"/>
          <w:szCs w:val="24"/>
        </w:rPr>
        <w:t>pm at Marlborough Police Station, Harare.</w:t>
      </w:r>
    </w:p>
    <w:p w:rsidR="00894E65" w:rsidRPr="005407DA" w:rsidRDefault="00894E65" w:rsidP="000261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The appellant to surrender title deeds to his residential property.</w:t>
      </w:r>
    </w:p>
    <w:p w:rsidR="00894E65" w:rsidRPr="005407DA" w:rsidRDefault="00894E65" w:rsidP="000261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 xml:space="preserve">The appellant to surrender his </w:t>
      </w:r>
      <w:r w:rsidR="000261EB" w:rsidRPr="005407DA">
        <w:rPr>
          <w:rFonts w:ascii="Times New Roman" w:hAnsi="Times New Roman" w:cs="Times New Roman"/>
          <w:sz w:val="24"/>
          <w:szCs w:val="24"/>
        </w:rPr>
        <w:t>passport</w:t>
      </w:r>
      <w:r w:rsidRPr="005407DA">
        <w:rPr>
          <w:rFonts w:ascii="Times New Roman" w:hAnsi="Times New Roman" w:cs="Times New Roman"/>
          <w:sz w:val="24"/>
          <w:szCs w:val="24"/>
        </w:rPr>
        <w:t xml:space="preserve"> and any other travel documents</w:t>
      </w:r>
      <w:r w:rsidR="00130A93" w:rsidRPr="005407DA">
        <w:rPr>
          <w:rFonts w:ascii="Times New Roman" w:hAnsi="Times New Roman" w:cs="Times New Roman"/>
          <w:sz w:val="24"/>
          <w:szCs w:val="24"/>
        </w:rPr>
        <w:t xml:space="preserve"> he may possess.</w:t>
      </w:r>
    </w:p>
    <w:p w:rsidR="00130A93" w:rsidRPr="005407DA" w:rsidRDefault="00130A93" w:rsidP="000261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The appellant is not to interfere with witnesses or tamper with evidence.</w:t>
      </w:r>
    </w:p>
    <w:p w:rsidR="00130A93" w:rsidRPr="005407DA" w:rsidRDefault="00130A93" w:rsidP="000261E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 xml:space="preserve">The appellant is not to visit the offices of the Ministry of Local Government and </w:t>
      </w:r>
      <w:r w:rsidR="000261EB" w:rsidRPr="005407DA">
        <w:rPr>
          <w:rFonts w:ascii="Times New Roman" w:hAnsi="Times New Roman" w:cs="Times New Roman"/>
          <w:sz w:val="24"/>
          <w:szCs w:val="24"/>
        </w:rPr>
        <w:t>those</w:t>
      </w:r>
      <w:r w:rsidRPr="005407DA">
        <w:rPr>
          <w:rFonts w:ascii="Times New Roman" w:hAnsi="Times New Roman" w:cs="Times New Roman"/>
          <w:sz w:val="24"/>
          <w:szCs w:val="24"/>
        </w:rPr>
        <w:t xml:space="preserve"> of the Reserve Bank of Zimbabwe.</w:t>
      </w:r>
    </w:p>
    <w:p w:rsidR="00130A93" w:rsidRDefault="00130A93" w:rsidP="005407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07DA" w:rsidRDefault="005407DA" w:rsidP="005407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07DA" w:rsidRDefault="005407DA" w:rsidP="0054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i/>
          <w:sz w:val="24"/>
          <w:szCs w:val="24"/>
        </w:rPr>
        <w:t>Lovemore Madhuku</w:t>
      </w:r>
      <w:r>
        <w:rPr>
          <w:rFonts w:ascii="Times New Roman" w:hAnsi="Times New Roman" w:cs="Times New Roman"/>
          <w:sz w:val="24"/>
          <w:szCs w:val="24"/>
        </w:rPr>
        <w:t xml:space="preserve"> Lawyers, appellant’s legal practitioners</w:t>
      </w:r>
    </w:p>
    <w:p w:rsidR="005407DA" w:rsidRPr="005407DA" w:rsidRDefault="005407DA" w:rsidP="00540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5407DA" w:rsidRPr="005407DA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EC" w:rsidRDefault="00F959EC" w:rsidP="008F56C0">
      <w:pPr>
        <w:spacing w:after="0" w:line="240" w:lineRule="auto"/>
      </w:pPr>
      <w:r>
        <w:separator/>
      </w:r>
    </w:p>
  </w:endnote>
  <w:endnote w:type="continuationSeparator" w:id="0">
    <w:p w:rsidR="00F959EC" w:rsidRDefault="00F959EC" w:rsidP="008F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C0" w:rsidRDefault="008F56C0">
    <w:pPr>
      <w:pStyle w:val="Footer"/>
    </w:pPr>
  </w:p>
  <w:p w:rsidR="008F56C0" w:rsidRDefault="008F5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EC" w:rsidRDefault="00F959EC" w:rsidP="008F56C0">
      <w:pPr>
        <w:spacing w:after="0" w:line="240" w:lineRule="auto"/>
      </w:pPr>
      <w:r>
        <w:separator/>
      </w:r>
    </w:p>
  </w:footnote>
  <w:footnote w:type="continuationSeparator" w:id="0">
    <w:p w:rsidR="00F959EC" w:rsidRDefault="00F959EC" w:rsidP="008F5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5773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0362" w:rsidRDefault="00C5036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4B7">
          <w:rPr>
            <w:noProof/>
          </w:rPr>
          <w:t>1</w:t>
        </w:r>
        <w:r>
          <w:rPr>
            <w:noProof/>
          </w:rPr>
          <w:fldChar w:fldCharType="end"/>
        </w:r>
      </w:p>
      <w:p w:rsidR="00C50362" w:rsidRDefault="00C50362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2353B8">
          <w:rPr>
            <w:noProof/>
          </w:rPr>
          <w:t xml:space="preserve"> 196</w:t>
        </w:r>
        <w:r w:rsidR="00A163AD">
          <w:rPr>
            <w:noProof/>
          </w:rPr>
          <w:t>-18</w:t>
        </w:r>
      </w:p>
      <w:p w:rsidR="00C50362" w:rsidRDefault="00C50362">
        <w:pPr>
          <w:pStyle w:val="Header"/>
          <w:jc w:val="right"/>
        </w:pPr>
        <w:r>
          <w:rPr>
            <w:noProof/>
          </w:rPr>
          <w:t>B 1527/17</w:t>
        </w:r>
      </w:p>
    </w:sdtContent>
  </w:sdt>
  <w:p w:rsidR="00C50362" w:rsidRDefault="00C503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DB"/>
    <w:multiLevelType w:val="hybridMultilevel"/>
    <w:tmpl w:val="7CDC7FB4"/>
    <w:lvl w:ilvl="0" w:tplc="B87CF32C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45" w:hanging="360"/>
      </w:pPr>
    </w:lvl>
    <w:lvl w:ilvl="2" w:tplc="3009001B" w:tentative="1">
      <w:start w:val="1"/>
      <w:numFmt w:val="lowerRoman"/>
      <w:lvlText w:val="%3."/>
      <w:lvlJc w:val="right"/>
      <w:pPr>
        <w:ind w:left="2565" w:hanging="180"/>
      </w:pPr>
    </w:lvl>
    <w:lvl w:ilvl="3" w:tplc="3009000F" w:tentative="1">
      <w:start w:val="1"/>
      <w:numFmt w:val="decimal"/>
      <w:lvlText w:val="%4."/>
      <w:lvlJc w:val="left"/>
      <w:pPr>
        <w:ind w:left="3285" w:hanging="360"/>
      </w:pPr>
    </w:lvl>
    <w:lvl w:ilvl="4" w:tplc="30090019" w:tentative="1">
      <w:start w:val="1"/>
      <w:numFmt w:val="lowerLetter"/>
      <w:lvlText w:val="%5."/>
      <w:lvlJc w:val="left"/>
      <w:pPr>
        <w:ind w:left="4005" w:hanging="360"/>
      </w:pPr>
    </w:lvl>
    <w:lvl w:ilvl="5" w:tplc="3009001B" w:tentative="1">
      <w:start w:val="1"/>
      <w:numFmt w:val="lowerRoman"/>
      <w:lvlText w:val="%6."/>
      <w:lvlJc w:val="right"/>
      <w:pPr>
        <w:ind w:left="4725" w:hanging="180"/>
      </w:pPr>
    </w:lvl>
    <w:lvl w:ilvl="6" w:tplc="3009000F" w:tentative="1">
      <w:start w:val="1"/>
      <w:numFmt w:val="decimal"/>
      <w:lvlText w:val="%7."/>
      <w:lvlJc w:val="left"/>
      <w:pPr>
        <w:ind w:left="5445" w:hanging="360"/>
      </w:pPr>
    </w:lvl>
    <w:lvl w:ilvl="7" w:tplc="30090019" w:tentative="1">
      <w:start w:val="1"/>
      <w:numFmt w:val="lowerLetter"/>
      <w:lvlText w:val="%8."/>
      <w:lvlJc w:val="left"/>
      <w:pPr>
        <w:ind w:left="6165" w:hanging="360"/>
      </w:pPr>
    </w:lvl>
    <w:lvl w:ilvl="8" w:tplc="3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5321766"/>
    <w:multiLevelType w:val="hybridMultilevel"/>
    <w:tmpl w:val="E0E8A160"/>
    <w:lvl w:ilvl="0" w:tplc="C45EE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FF7A6F"/>
    <w:multiLevelType w:val="hybridMultilevel"/>
    <w:tmpl w:val="EFE0E85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B6EA9"/>
    <w:multiLevelType w:val="multilevel"/>
    <w:tmpl w:val="921474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 w15:restartNumberingAfterBreak="0">
    <w:nsid w:val="7D9F19B3"/>
    <w:multiLevelType w:val="hybridMultilevel"/>
    <w:tmpl w:val="D3C6D626"/>
    <w:lvl w:ilvl="0" w:tplc="6EF642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F9"/>
    <w:rsid w:val="00005D9E"/>
    <w:rsid w:val="00011163"/>
    <w:rsid w:val="00013226"/>
    <w:rsid w:val="000261EB"/>
    <w:rsid w:val="00054BF2"/>
    <w:rsid w:val="000757AC"/>
    <w:rsid w:val="00090BAA"/>
    <w:rsid w:val="000A47B0"/>
    <w:rsid w:val="001130E6"/>
    <w:rsid w:val="00130A93"/>
    <w:rsid w:val="002353B8"/>
    <w:rsid w:val="002562BD"/>
    <w:rsid w:val="00257A32"/>
    <w:rsid w:val="002B21B8"/>
    <w:rsid w:val="002E4836"/>
    <w:rsid w:val="002F60DA"/>
    <w:rsid w:val="00301CB0"/>
    <w:rsid w:val="00321F43"/>
    <w:rsid w:val="003355FA"/>
    <w:rsid w:val="003D105A"/>
    <w:rsid w:val="003E6FBF"/>
    <w:rsid w:val="004034B7"/>
    <w:rsid w:val="00422ACE"/>
    <w:rsid w:val="004D17D7"/>
    <w:rsid w:val="004D4874"/>
    <w:rsid w:val="004E58F9"/>
    <w:rsid w:val="00523A22"/>
    <w:rsid w:val="005407DA"/>
    <w:rsid w:val="00561A12"/>
    <w:rsid w:val="005804FF"/>
    <w:rsid w:val="005A6F5B"/>
    <w:rsid w:val="005B4D74"/>
    <w:rsid w:val="005E42C1"/>
    <w:rsid w:val="005E439A"/>
    <w:rsid w:val="00625524"/>
    <w:rsid w:val="006F5EB7"/>
    <w:rsid w:val="007451E7"/>
    <w:rsid w:val="007C3691"/>
    <w:rsid w:val="007F64F8"/>
    <w:rsid w:val="0086644D"/>
    <w:rsid w:val="00894E65"/>
    <w:rsid w:val="008C2057"/>
    <w:rsid w:val="008E2EDC"/>
    <w:rsid w:val="008E7463"/>
    <w:rsid w:val="008E7B12"/>
    <w:rsid w:val="008F56C0"/>
    <w:rsid w:val="00936555"/>
    <w:rsid w:val="00937985"/>
    <w:rsid w:val="009630E5"/>
    <w:rsid w:val="009935A0"/>
    <w:rsid w:val="009D60D2"/>
    <w:rsid w:val="00A163AD"/>
    <w:rsid w:val="00A4672E"/>
    <w:rsid w:val="00A671E5"/>
    <w:rsid w:val="00AB20CA"/>
    <w:rsid w:val="00AB3B1D"/>
    <w:rsid w:val="00B00419"/>
    <w:rsid w:val="00B226B3"/>
    <w:rsid w:val="00B26952"/>
    <w:rsid w:val="00B74DA9"/>
    <w:rsid w:val="00B976BC"/>
    <w:rsid w:val="00BD18A6"/>
    <w:rsid w:val="00BF2ACF"/>
    <w:rsid w:val="00BF317F"/>
    <w:rsid w:val="00C5034F"/>
    <w:rsid w:val="00C50362"/>
    <w:rsid w:val="00C5326B"/>
    <w:rsid w:val="00C54406"/>
    <w:rsid w:val="00C55CE1"/>
    <w:rsid w:val="00C929C1"/>
    <w:rsid w:val="00CC73D3"/>
    <w:rsid w:val="00CD1827"/>
    <w:rsid w:val="00D15BD3"/>
    <w:rsid w:val="00D6798C"/>
    <w:rsid w:val="00D974FA"/>
    <w:rsid w:val="00DB60F1"/>
    <w:rsid w:val="00E3357C"/>
    <w:rsid w:val="00E3470E"/>
    <w:rsid w:val="00E368C8"/>
    <w:rsid w:val="00E41532"/>
    <w:rsid w:val="00E5000D"/>
    <w:rsid w:val="00E64BBB"/>
    <w:rsid w:val="00ED4F40"/>
    <w:rsid w:val="00F36F68"/>
    <w:rsid w:val="00F57D4A"/>
    <w:rsid w:val="00F959EC"/>
    <w:rsid w:val="00FC5301"/>
    <w:rsid w:val="00FF496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6C4382-C108-43C9-8274-9ED85554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F4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C3691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F5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6C0"/>
  </w:style>
  <w:style w:type="paragraph" w:styleId="Footer">
    <w:name w:val="footer"/>
    <w:basedOn w:val="Normal"/>
    <w:link w:val="FooterChar"/>
    <w:uiPriority w:val="99"/>
    <w:unhideWhenUsed/>
    <w:rsid w:val="008F5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C0"/>
  </w:style>
  <w:style w:type="paragraph" w:styleId="BalloonText">
    <w:name w:val="Balloon Text"/>
    <w:basedOn w:val="Normal"/>
    <w:link w:val="BalloonTextChar"/>
    <w:uiPriority w:val="99"/>
    <w:semiHidden/>
    <w:unhideWhenUsed/>
    <w:rsid w:val="006F5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JSC</cp:lastModifiedBy>
  <cp:revision>2</cp:revision>
  <cp:lastPrinted>2018-04-09T08:15:00Z</cp:lastPrinted>
  <dcterms:created xsi:type="dcterms:W3CDTF">2018-04-13T14:02:00Z</dcterms:created>
  <dcterms:modified xsi:type="dcterms:W3CDTF">2018-04-13T14:02:00Z</dcterms:modified>
</cp:coreProperties>
</file>