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D51" w:rsidRPr="0088517E" w:rsidRDefault="0088517E" w:rsidP="00D76400">
      <w:pPr>
        <w:spacing w:line="240" w:lineRule="auto"/>
        <w:ind w:firstLine="720"/>
        <w:jc w:val="both"/>
        <w:rPr>
          <w:rFonts w:ascii="Times New Roman" w:eastAsia="Calibri" w:hAnsi="Times New Roman" w:cs="Times New Roman"/>
          <w:b/>
          <w:sz w:val="24"/>
          <w:szCs w:val="24"/>
          <w:u w:val="single"/>
        </w:rPr>
      </w:pPr>
      <w:r w:rsidRPr="0088517E">
        <w:rPr>
          <w:rFonts w:ascii="Times New Roman" w:eastAsia="Calibri" w:hAnsi="Times New Roman" w:cs="Times New Roman"/>
          <w:b/>
          <w:sz w:val="24"/>
          <w:szCs w:val="24"/>
          <w:u w:val="single"/>
        </w:rPr>
        <w:t>REPORTABLE</w:t>
      </w:r>
      <w:r>
        <w:rPr>
          <w:rFonts w:ascii="Times New Roman" w:eastAsia="Calibri" w:hAnsi="Times New Roman" w:cs="Times New Roman"/>
          <w:b/>
          <w:sz w:val="24"/>
          <w:szCs w:val="24"/>
          <w:u w:val="single"/>
        </w:rPr>
        <w:t xml:space="preserve"> (11)</w:t>
      </w:r>
    </w:p>
    <w:p w:rsidR="00014D51" w:rsidRPr="005103E6" w:rsidRDefault="00014D51" w:rsidP="00D76400">
      <w:pPr>
        <w:spacing w:line="240" w:lineRule="auto"/>
        <w:ind w:firstLine="720"/>
        <w:jc w:val="both"/>
        <w:rPr>
          <w:rFonts w:ascii="Times New Roman" w:eastAsia="Calibri" w:hAnsi="Times New Roman" w:cs="Times New Roman"/>
          <w:b/>
          <w:sz w:val="24"/>
          <w:szCs w:val="24"/>
        </w:rPr>
      </w:pPr>
    </w:p>
    <w:p w:rsidR="00014D51" w:rsidRPr="005103E6" w:rsidRDefault="00014D51" w:rsidP="00D76400">
      <w:pPr>
        <w:spacing w:line="240" w:lineRule="auto"/>
        <w:ind w:firstLine="720"/>
        <w:jc w:val="both"/>
        <w:rPr>
          <w:rFonts w:ascii="Times New Roman" w:eastAsia="Calibri" w:hAnsi="Times New Roman" w:cs="Times New Roman"/>
          <w:b/>
          <w:sz w:val="24"/>
          <w:szCs w:val="24"/>
        </w:rPr>
      </w:pPr>
    </w:p>
    <w:p w:rsidR="00014D51" w:rsidRPr="005103E6" w:rsidRDefault="00014D51" w:rsidP="00D76400">
      <w:pPr>
        <w:spacing w:line="240" w:lineRule="auto"/>
        <w:ind w:firstLine="720"/>
        <w:jc w:val="both"/>
        <w:rPr>
          <w:rFonts w:ascii="Times New Roman" w:eastAsia="Calibri" w:hAnsi="Times New Roman" w:cs="Times New Roman"/>
          <w:b/>
          <w:sz w:val="24"/>
          <w:szCs w:val="24"/>
        </w:rPr>
      </w:pPr>
    </w:p>
    <w:p w:rsidR="00014D51" w:rsidRPr="005103E6" w:rsidRDefault="00014D51" w:rsidP="00D76400">
      <w:pPr>
        <w:spacing w:line="240" w:lineRule="auto"/>
        <w:ind w:firstLine="720"/>
        <w:jc w:val="both"/>
        <w:rPr>
          <w:rFonts w:ascii="Times New Roman" w:eastAsia="Calibri" w:hAnsi="Times New Roman" w:cs="Times New Roman"/>
          <w:b/>
          <w:sz w:val="24"/>
          <w:szCs w:val="24"/>
        </w:rPr>
      </w:pPr>
    </w:p>
    <w:p w:rsidR="00014D51" w:rsidRPr="005103E6" w:rsidRDefault="00014D51" w:rsidP="00D76400">
      <w:pPr>
        <w:spacing w:line="240" w:lineRule="auto"/>
        <w:ind w:firstLine="720"/>
        <w:jc w:val="both"/>
        <w:rPr>
          <w:rFonts w:ascii="Times New Roman" w:eastAsia="Calibri" w:hAnsi="Times New Roman" w:cs="Times New Roman"/>
          <w:b/>
          <w:sz w:val="24"/>
          <w:szCs w:val="24"/>
        </w:rPr>
      </w:pPr>
    </w:p>
    <w:p w:rsidR="00014D51" w:rsidRPr="005103E6" w:rsidRDefault="00014D51" w:rsidP="00D76400">
      <w:pPr>
        <w:spacing w:line="240" w:lineRule="auto"/>
        <w:ind w:firstLine="720"/>
        <w:jc w:val="both"/>
        <w:rPr>
          <w:rFonts w:ascii="Times New Roman" w:eastAsia="Calibri" w:hAnsi="Times New Roman" w:cs="Times New Roman"/>
          <w:b/>
          <w:sz w:val="24"/>
          <w:szCs w:val="24"/>
        </w:rPr>
      </w:pPr>
    </w:p>
    <w:p w:rsidR="00014D51" w:rsidRPr="005103E6" w:rsidRDefault="00014D51" w:rsidP="00D76400">
      <w:pPr>
        <w:spacing w:line="240" w:lineRule="auto"/>
        <w:ind w:firstLine="720"/>
        <w:jc w:val="both"/>
        <w:rPr>
          <w:rFonts w:ascii="Times New Roman" w:eastAsia="Calibri" w:hAnsi="Times New Roman" w:cs="Times New Roman"/>
          <w:b/>
          <w:sz w:val="24"/>
          <w:szCs w:val="24"/>
        </w:rPr>
      </w:pPr>
    </w:p>
    <w:p w:rsidR="00D331B4" w:rsidRPr="005103E6" w:rsidRDefault="00D331B4" w:rsidP="00D331B4">
      <w:pPr>
        <w:spacing w:line="240" w:lineRule="auto"/>
        <w:ind w:firstLine="720"/>
        <w:jc w:val="center"/>
        <w:rPr>
          <w:rFonts w:ascii="Times New Roman" w:eastAsia="Calibri" w:hAnsi="Times New Roman" w:cs="Times New Roman"/>
          <w:b/>
          <w:sz w:val="24"/>
          <w:szCs w:val="24"/>
        </w:rPr>
      </w:pPr>
      <w:r w:rsidRPr="005103E6">
        <w:rPr>
          <w:rFonts w:ascii="Times New Roman" w:eastAsia="Calibri" w:hAnsi="Times New Roman" w:cs="Times New Roman"/>
          <w:b/>
          <w:sz w:val="24"/>
          <w:szCs w:val="24"/>
        </w:rPr>
        <w:t xml:space="preserve">IGNATIUS </w:t>
      </w:r>
      <w:r w:rsidR="00D76400" w:rsidRPr="005103E6">
        <w:rPr>
          <w:rFonts w:ascii="Times New Roman" w:eastAsia="Calibri" w:hAnsi="Times New Roman" w:cs="Times New Roman"/>
          <w:b/>
          <w:sz w:val="24"/>
          <w:szCs w:val="24"/>
        </w:rPr>
        <w:t xml:space="preserve">    </w:t>
      </w:r>
      <w:r w:rsidRPr="005103E6">
        <w:rPr>
          <w:rFonts w:ascii="Times New Roman" w:eastAsia="Calibri" w:hAnsi="Times New Roman" w:cs="Times New Roman"/>
          <w:b/>
          <w:sz w:val="24"/>
          <w:szCs w:val="24"/>
        </w:rPr>
        <w:t xml:space="preserve">MORGEN </w:t>
      </w:r>
      <w:r w:rsidR="00D76400" w:rsidRPr="005103E6">
        <w:rPr>
          <w:rFonts w:ascii="Times New Roman" w:eastAsia="Calibri" w:hAnsi="Times New Roman" w:cs="Times New Roman"/>
          <w:b/>
          <w:sz w:val="24"/>
          <w:szCs w:val="24"/>
        </w:rPr>
        <w:t xml:space="preserve">    </w:t>
      </w:r>
      <w:r w:rsidRPr="005103E6">
        <w:rPr>
          <w:rFonts w:ascii="Times New Roman" w:eastAsia="Calibri" w:hAnsi="Times New Roman" w:cs="Times New Roman"/>
          <w:b/>
          <w:sz w:val="24"/>
          <w:szCs w:val="24"/>
        </w:rPr>
        <w:t xml:space="preserve">CHIMINYA </w:t>
      </w:r>
      <w:r w:rsidR="00D76400" w:rsidRPr="005103E6">
        <w:rPr>
          <w:rFonts w:ascii="Times New Roman" w:eastAsia="Calibri" w:hAnsi="Times New Roman" w:cs="Times New Roman"/>
          <w:b/>
          <w:sz w:val="24"/>
          <w:szCs w:val="24"/>
        </w:rPr>
        <w:t xml:space="preserve">    </w:t>
      </w:r>
      <w:r w:rsidRPr="005103E6">
        <w:rPr>
          <w:rFonts w:ascii="Times New Roman" w:eastAsia="Calibri" w:hAnsi="Times New Roman" w:cs="Times New Roman"/>
          <w:b/>
          <w:sz w:val="24"/>
          <w:szCs w:val="24"/>
        </w:rPr>
        <w:t>CHOMBO</w:t>
      </w:r>
    </w:p>
    <w:p w:rsidR="00D331B4" w:rsidRPr="005103E6" w:rsidRDefault="00D331B4" w:rsidP="00D331B4">
      <w:pPr>
        <w:spacing w:line="240" w:lineRule="auto"/>
        <w:ind w:firstLine="720"/>
        <w:jc w:val="center"/>
        <w:rPr>
          <w:rFonts w:ascii="Times New Roman" w:eastAsia="Calibri" w:hAnsi="Times New Roman" w:cs="Times New Roman"/>
          <w:b/>
          <w:sz w:val="24"/>
          <w:szCs w:val="24"/>
        </w:rPr>
      </w:pPr>
      <w:r w:rsidRPr="005103E6">
        <w:rPr>
          <w:rFonts w:ascii="Times New Roman" w:eastAsia="Calibri" w:hAnsi="Times New Roman" w:cs="Times New Roman"/>
          <w:b/>
          <w:sz w:val="24"/>
          <w:szCs w:val="24"/>
        </w:rPr>
        <w:t>v</w:t>
      </w:r>
    </w:p>
    <w:p w:rsidR="00D331B4" w:rsidRPr="005103E6" w:rsidRDefault="00D76400" w:rsidP="00D76400">
      <w:pPr>
        <w:tabs>
          <w:tab w:val="center" w:pos="4873"/>
          <w:tab w:val="left" w:pos="7824"/>
        </w:tabs>
        <w:spacing w:line="240" w:lineRule="auto"/>
        <w:ind w:left="1080"/>
        <w:jc w:val="center"/>
        <w:rPr>
          <w:rFonts w:ascii="Times New Roman" w:eastAsia="Calibri" w:hAnsi="Times New Roman" w:cs="Times New Roman"/>
          <w:b/>
          <w:sz w:val="24"/>
          <w:szCs w:val="24"/>
        </w:rPr>
      </w:pPr>
      <w:r w:rsidRPr="005103E6">
        <w:rPr>
          <w:rFonts w:ascii="Times New Roman" w:eastAsia="Calibri" w:hAnsi="Times New Roman" w:cs="Times New Roman"/>
          <w:b/>
          <w:sz w:val="24"/>
          <w:szCs w:val="24"/>
        </w:rPr>
        <w:t xml:space="preserve">(1)   </w:t>
      </w:r>
      <w:r w:rsidR="00D331B4" w:rsidRPr="005103E6">
        <w:rPr>
          <w:rFonts w:ascii="Times New Roman" w:eastAsia="Calibri" w:hAnsi="Times New Roman" w:cs="Times New Roman"/>
          <w:b/>
          <w:sz w:val="24"/>
          <w:szCs w:val="24"/>
        </w:rPr>
        <w:t xml:space="preserve">CLERK </w:t>
      </w:r>
      <w:r w:rsidRPr="005103E6">
        <w:rPr>
          <w:rFonts w:ascii="Times New Roman" w:eastAsia="Calibri" w:hAnsi="Times New Roman" w:cs="Times New Roman"/>
          <w:b/>
          <w:sz w:val="24"/>
          <w:szCs w:val="24"/>
        </w:rPr>
        <w:t xml:space="preserve">  </w:t>
      </w:r>
      <w:r w:rsidR="00D331B4" w:rsidRPr="005103E6">
        <w:rPr>
          <w:rFonts w:ascii="Times New Roman" w:eastAsia="Calibri" w:hAnsi="Times New Roman" w:cs="Times New Roman"/>
          <w:b/>
          <w:sz w:val="24"/>
          <w:szCs w:val="24"/>
        </w:rPr>
        <w:t xml:space="preserve">OF </w:t>
      </w:r>
      <w:r w:rsidRPr="005103E6">
        <w:rPr>
          <w:rFonts w:ascii="Times New Roman" w:eastAsia="Calibri" w:hAnsi="Times New Roman" w:cs="Times New Roman"/>
          <w:b/>
          <w:sz w:val="24"/>
          <w:szCs w:val="24"/>
        </w:rPr>
        <w:t xml:space="preserve">  </w:t>
      </w:r>
      <w:r w:rsidR="00D331B4" w:rsidRPr="005103E6">
        <w:rPr>
          <w:rFonts w:ascii="Times New Roman" w:eastAsia="Calibri" w:hAnsi="Times New Roman" w:cs="Times New Roman"/>
          <w:b/>
          <w:sz w:val="24"/>
          <w:szCs w:val="24"/>
        </w:rPr>
        <w:t>COURT,</w:t>
      </w:r>
      <w:r w:rsidRPr="005103E6">
        <w:rPr>
          <w:rFonts w:ascii="Times New Roman" w:eastAsia="Calibri" w:hAnsi="Times New Roman" w:cs="Times New Roman"/>
          <w:b/>
          <w:sz w:val="24"/>
          <w:szCs w:val="24"/>
        </w:rPr>
        <w:t xml:space="preserve"> </w:t>
      </w:r>
      <w:r w:rsidR="00D331B4" w:rsidRPr="005103E6">
        <w:rPr>
          <w:rFonts w:ascii="Times New Roman" w:eastAsia="Calibri" w:hAnsi="Times New Roman" w:cs="Times New Roman"/>
          <w:b/>
          <w:sz w:val="24"/>
          <w:szCs w:val="24"/>
        </w:rPr>
        <w:t xml:space="preserve"> </w:t>
      </w:r>
      <w:r w:rsidRPr="005103E6">
        <w:rPr>
          <w:rFonts w:ascii="Times New Roman" w:eastAsia="Calibri" w:hAnsi="Times New Roman" w:cs="Times New Roman"/>
          <w:b/>
          <w:sz w:val="24"/>
          <w:szCs w:val="24"/>
        </w:rPr>
        <w:t xml:space="preserve"> </w:t>
      </w:r>
      <w:r w:rsidR="00D331B4" w:rsidRPr="005103E6">
        <w:rPr>
          <w:rFonts w:ascii="Times New Roman" w:eastAsia="Calibri" w:hAnsi="Times New Roman" w:cs="Times New Roman"/>
          <w:b/>
          <w:sz w:val="24"/>
          <w:szCs w:val="24"/>
        </w:rPr>
        <w:t>HARARE</w:t>
      </w:r>
      <w:r w:rsidRPr="005103E6">
        <w:rPr>
          <w:rFonts w:ascii="Times New Roman" w:eastAsia="Calibri" w:hAnsi="Times New Roman" w:cs="Times New Roman"/>
          <w:b/>
          <w:sz w:val="24"/>
          <w:szCs w:val="24"/>
        </w:rPr>
        <w:t xml:space="preserve">  </w:t>
      </w:r>
      <w:r w:rsidR="00D331B4" w:rsidRPr="005103E6">
        <w:rPr>
          <w:rFonts w:ascii="Times New Roman" w:eastAsia="Calibri" w:hAnsi="Times New Roman" w:cs="Times New Roman"/>
          <w:b/>
          <w:sz w:val="24"/>
          <w:szCs w:val="24"/>
        </w:rPr>
        <w:t xml:space="preserve"> MAGISTRATES</w:t>
      </w:r>
      <w:r w:rsidRPr="005103E6">
        <w:rPr>
          <w:rFonts w:ascii="Times New Roman" w:eastAsia="Calibri" w:hAnsi="Times New Roman" w:cs="Times New Roman"/>
          <w:b/>
          <w:sz w:val="24"/>
          <w:szCs w:val="24"/>
        </w:rPr>
        <w:t xml:space="preserve">  </w:t>
      </w:r>
      <w:r w:rsidR="00D331B4" w:rsidRPr="005103E6">
        <w:rPr>
          <w:rFonts w:ascii="Times New Roman" w:eastAsia="Calibri" w:hAnsi="Times New Roman" w:cs="Times New Roman"/>
          <w:b/>
          <w:sz w:val="24"/>
          <w:szCs w:val="24"/>
        </w:rPr>
        <w:t xml:space="preserve"> COURT</w:t>
      </w:r>
      <w:r w:rsidRPr="005103E6">
        <w:rPr>
          <w:rFonts w:ascii="Times New Roman" w:eastAsia="Calibri" w:hAnsi="Times New Roman" w:cs="Times New Roman"/>
          <w:b/>
          <w:sz w:val="24"/>
          <w:szCs w:val="24"/>
        </w:rPr>
        <w:t xml:space="preserve">  </w:t>
      </w:r>
      <w:r w:rsidR="00D331B4" w:rsidRPr="005103E6">
        <w:rPr>
          <w:rFonts w:ascii="Times New Roman" w:eastAsia="Calibri" w:hAnsi="Times New Roman" w:cs="Times New Roman"/>
          <w:b/>
          <w:sz w:val="24"/>
          <w:szCs w:val="24"/>
        </w:rPr>
        <w:t>(ROTTEN</w:t>
      </w:r>
      <w:r w:rsidRPr="005103E6">
        <w:rPr>
          <w:rFonts w:ascii="Times New Roman" w:eastAsia="Calibri" w:hAnsi="Times New Roman" w:cs="Times New Roman"/>
          <w:b/>
          <w:sz w:val="24"/>
          <w:szCs w:val="24"/>
        </w:rPr>
        <w:t xml:space="preserve">  </w:t>
      </w:r>
      <w:r w:rsidR="00D331B4" w:rsidRPr="005103E6">
        <w:rPr>
          <w:rFonts w:ascii="Times New Roman" w:eastAsia="Calibri" w:hAnsi="Times New Roman" w:cs="Times New Roman"/>
          <w:b/>
          <w:sz w:val="24"/>
          <w:szCs w:val="24"/>
        </w:rPr>
        <w:t xml:space="preserve"> ROW)</w:t>
      </w:r>
    </w:p>
    <w:p w:rsidR="00D331B4" w:rsidRPr="005103E6" w:rsidRDefault="00D76400" w:rsidP="00D76400">
      <w:pPr>
        <w:tabs>
          <w:tab w:val="center" w:pos="4873"/>
          <w:tab w:val="left" w:pos="7824"/>
        </w:tabs>
        <w:spacing w:line="240" w:lineRule="auto"/>
        <w:ind w:left="1080"/>
        <w:jc w:val="center"/>
        <w:rPr>
          <w:rFonts w:ascii="Times New Roman" w:eastAsia="Calibri" w:hAnsi="Times New Roman" w:cs="Times New Roman"/>
          <w:b/>
          <w:sz w:val="24"/>
          <w:szCs w:val="24"/>
        </w:rPr>
      </w:pPr>
      <w:r w:rsidRPr="005103E6">
        <w:rPr>
          <w:rFonts w:ascii="Times New Roman" w:eastAsia="Calibri" w:hAnsi="Times New Roman" w:cs="Times New Roman"/>
          <w:b/>
          <w:sz w:val="24"/>
          <w:szCs w:val="24"/>
        </w:rPr>
        <w:t xml:space="preserve">(2)    </w:t>
      </w:r>
      <w:r w:rsidR="00D331B4" w:rsidRPr="005103E6">
        <w:rPr>
          <w:rFonts w:ascii="Times New Roman" w:eastAsia="Calibri" w:hAnsi="Times New Roman" w:cs="Times New Roman"/>
          <w:b/>
          <w:sz w:val="24"/>
          <w:szCs w:val="24"/>
        </w:rPr>
        <w:t xml:space="preserve">BARBRA </w:t>
      </w:r>
      <w:r w:rsidRPr="005103E6">
        <w:rPr>
          <w:rFonts w:ascii="Times New Roman" w:eastAsia="Calibri" w:hAnsi="Times New Roman" w:cs="Times New Roman"/>
          <w:b/>
          <w:sz w:val="24"/>
          <w:szCs w:val="24"/>
        </w:rPr>
        <w:t xml:space="preserve">    </w:t>
      </w:r>
      <w:r w:rsidR="00D331B4" w:rsidRPr="005103E6">
        <w:rPr>
          <w:rFonts w:ascii="Times New Roman" w:eastAsia="Calibri" w:hAnsi="Times New Roman" w:cs="Times New Roman"/>
          <w:b/>
          <w:sz w:val="24"/>
          <w:szCs w:val="24"/>
        </w:rPr>
        <w:t xml:space="preserve">MATEKO </w:t>
      </w:r>
      <w:r w:rsidRPr="005103E6">
        <w:rPr>
          <w:rFonts w:ascii="Times New Roman" w:eastAsia="Calibri" w:hAnsi="Times New Roman" w:cs="Times New Roman"/>
          <w:b/>
          <w:sz w:val="24"/>
          <w:szCs w:val="24"/>
        </w:rPr>
        <w:t xml:space="preserve">    </w:t>
      </w:r>
      <w:r w:rsidR="00D331B4" w:rsidRPr="005103E6">
        <w:rPr>
          <w:rFonts w:ascii="Times New Roman" w:eastAsia="Calibri" w:hAnsi="Times New Roman" w:cs="Times New Roman"/>
          <w:b/>
          <w:sz w:val="24"/>
          <w:szCs w:val="24"/>
        </w:rPr>
        <w:t>N.O</w:t>
      </w:r>
      <w:r w:rsidRPr="005103E6">
        <w:rPr>
          <w:rFonts w:ascii="Times New Roman" w:eastAsia="Calibri" w:hAnsi="Times New Roman" w:cs="Times New Roman"/>
          <w:b/>
          <w:sz w:val="24"/>
          <w:szCs w:val="24"/>
        </w:rPr>
        <w:t>.</w:t>
      </w:r>
    </w:p>
    <w:p w:rsidR="00D331B4" w:rsidRPr="005103E6" w:rsidRDefault="00AB1384" w:rsidP="00AB1384">
      <w:pPr>
        <w:pStyle w:val="ListParagraph"/>
        <w:tabs>
          <w:tab w:val="center" w:pos="4873"/>
          <w:tab w:val="left" w:pos="7824"/>
        </w:tabs>
        <w:spacing w:line="240" w:lineRule="auto"/>
        <w:ind w:left="1800"/>
        <w:rPr>
          <w:rFonts w:ascii="Times New Roman" w:eastAsia="Calibri" w:hAnsi="Times New Roman" w:cs="Times New Roman"/>
          <w:b/>
          <w:sz w:val="24"/>
          <w:szCs w:val="24"/>
        </w:rPr>
      </w:pPr>
      <w:r>
        <w:rPr>
          <w:rFonts w:ascii="Times New Roman" w:eastAsia="Calibri" w:hAnsi="Times New Roman" w:cs="Times New Roman"/>
          <w:b/>
          <w:sz w:val="24"/>
          <w:szCs w:val="24"/>
        </w:rPr>
        <w:tab/>
      </w:r>
      <w:r w:rsidR="00D76400" w:rsidRPr="005103E6">
        <w:rPr>
          <w:rFonts w:ascii="Times New Roman" w:eastAsia="Calibri" w:hAnsi="Times New Roman" w:cs="Times New Roman"/>
          <w:b/>
          <w:sz w:val="24"/>
          <w:szCs w:val="24"/>
        </w:rPr>
        <w:t xml:space="preserve">(3)     </w:t>
      </w:r>
      <w:r w:rsidR="00D331B4" w:rsidRPr="005103E6">
        <w:rPr>
          <w:rFonts w:ascii="Times New Roman" w:eastAsia="Calibri" w:hAnsi="Times New Roman" w:cs="Times New Roman"/>
          <w:b/>
          <w:sz w:val="24"/>
          <w:szCs w:val="24"/>
        </w:rPr>
        <w:t xml:space="preserve">L. </w:t>
      </w:r>
      <w:r w:rsidR="00D76400" w:rsidRPr="005103E6">
        <w:rPr>
          <w:rFonts w:ascii="Times New Roman" w:eastAsia="Calibri" w:hAnsi="Times New Roman" w:cs="Times New Roman"/>
          <w:b/>
          <w:sz w:val="24"/>
          <w:szCs w:val="24"/>
        </w:rPr>
        <w:t xml:space="preserve">    </w:t>
      </w:r>
      <w:r w:rsidR="00D331B4" w:rsidRPr="005103E6">
        <w:rPr>
          <w:rFonts w:ascii="Times New Roman" w:eastAsia="Calibri" w:hAnsi="Times New Roman" w:cs="Times New Roman"/>
          <w:b/>
          <w:sz w:val="24"/>
          <w:szCs w:val="24"/>
        </w:rPr>
        <w:t>NCUBE</w:t>
      </w:r>
      <w:r w:rsidR="00D76400" w:rsidRPr="005103E6">
        <w:rPr>
          <w:rFonts w:ascii="Times New Roman" w:eastAsia="Calibri" w:hAnsi="Times New Roman" w:cs="Times New Roman"/>
          <w:b/>
          <w:sz w:val="24"/>
          <w:szCs w:val="24"/>
        </w:rPr>
        <w:t xml:space="preserve">    </w:t>
      </w:r>
      <w:r w:rsidR="00D331B4" w:rsidRPr="005103E6">
        <w:rPr>
          <w:rFonts w:ascii="Times New Roman" w:eastAsia="Calibri" w:hAnsi="Times New Roman" w:cs="Times New Roman"/>
          <w:b/>
          <w:sz w:val="24"/>
          <w:szCs w:val="24"/>
        </w:rPr>
        <w:t xml:space="preserve"> N.O</w:t>
      </w:r>
      <w:r w:rsidR="00D76400" w:rsidRPr="005103E6">
        <w:rPr>
          <w:rFonts w:ascii="Times New Roman" w:eastAsia="Calibri" w:hAnsi="Times New Roman" w:cs="Times New Roman"/>
          <w:b/>
          <w:sz w:val="24"/>
          <w:szCs w:val="24"/>
        </w:rPr>
        <w:t>.</w:t>
      </w:r>
    </w:p>
    <w:p w:rsidR="00D76400" w:rsidRPr="005103E6" w:rsidRDefault="00D76400" w:rsidP="00D76400">
      <w:pPr>
        <w:pStyle w:val="ListParagraph"/>
        <w:tabs>
          <w:tab w:val="center" w:pos="4873"/>
          <w:tab w:val="left" w:pos="7824"/>
        </w:tabs>
        <w:spacing w:line="240" w:lineRule="auto"/>
        <w:ind w:left="1800"/>
        <w:rPr>
          <w:rFonts w:ascii="Times New Roman" w:eastAsia="Calibri" w:hAnsi="Times New Roman" w:cs="Times New Roman"/>
          <w:b/>
          <w:sz w:val="24"/>
          <w:szCs w:val="24"/>
        </w:rPr>
      </w:pPr>
    </w:p>
    <w:p w:rsidR="00D331B4" w:rsidRPr="005103E6" w:rsidRDefault="00D76400" w:rsidP="00AB1384">
      <w:pPr>
        <w:pStyle w:val="ListParagraph"/>
        <w:tabs>
          <w:tab w:val="center" w:pos="4873"/>
          <w:tab w:val="left" w:pos="7824"/>
        </w:tabs>
        <w:spacing w:line="240" w:lineRule="auto"/>
        <w:ind w:left="1800"/>
        <w:rPr>
          <w:rFonts w:ascii="Times New Roman" w:eastAsia="Calibri" w:hAnsi="Times New Roman" w:cs="Times New Roman"/>
          <w:b/>
          <w:sz w:val="24"/>
          <w:szCs w:val="24"/>
        </w:rPr>
      </w:pPr>
      <w:r w:rsidRPr="005103E6">
        <w:rPr>
          <w:rFonts w:ascii="Times New Roman" w:eastAsia="Calibri" w:hAnsi="Times New Roman" w:cs="Times New Roman"/>
          <w:b/>
          <w:sz w:val="24"/>
          <w:szCs w:val="24"/>
        </w:rPr>
        <w:t xml:space="preserve">(4)     </w:t>
      </w:r>
      <w:r w:rsidR="00D331B4" w:rsidRPr="005103E6">
        <w:rPr>
          <w:rFonts w:ascii="Times New Roman" w:eastAsia="Calibri" w:hAnsi="Times New Roman" w:cs="Times New Roman"/>
          <w:b/>
          <w:sz w:val="24"/>
          <w:szCs w:val="24"/>
        </w:rPr>
        <w:t xml:space="preserve">NATIONAL </w:t>
      </w:r>
      <w:r w:rsidRPr="005103E6">
        <w:rPr>
          <w:rFonts w:ascii="Times New Roman" w:eastAsia="Calibri" w:hAnsi="Times New Roman" w:cs="Times New Roman"/>
          <w:b/>
          <w:sz w:val="24"/>
          <w:szCs w:val="24"/>
        </w:rPr>
        <w:t xml:space="preserve">    </w:t>
      </w:r>
      <w:r w:rsidR="00D331B4" w:rsidRPr="005103E6">
        <w:rPr>
          <w:rFonts w:ascii="Times New Roman" w:eastAsia="Calibri" w:hAnsi="Times New Roman" w:cs="Times New Roman"/>
          <w:b/>
          <w:sz w:val="24"/>
          <w:szCs w:val="24"/>
        </w:rPr>
        <w:t xml:space="preserve">PROSECUTING </w:t>
      </w:r>
      <w:r w:rsidRPr="005103E6">
        <w:rPr>
          <w:rFonts w:ascii="Times New Roman" w:eastAsia="Calibri" w:hAnsi="Times New Roman" w:cs="Times New Roman"/>
          <w:b/>
          <w:sz w:val="24"/>
          <w:szCs w:val="24"/>
        </w:rPr>
        <w:t xml:space="preserve">    </w:t>
      </w:r>
      <w:r w:rsidR="00D331B4" w:rsidRPr="005103E6">
        <w:rPr>
          <w:rFonts w:ascii="Times New Roman" w:eastAsia="Calibri" w:hAnsi="Times New Roman" w:cs="Times New Roman"/>
          <w:b/>
          <w:sz w:val="24"/>
          <w:szCs w:val="24"/>
        </w:rPr>
        <w:t>AUTHORITY</w:t>
      </w:r>
    </w:p>
    <w:p w:rsidR="00D76400" w:rsidRPr="005103E6" w:rsidRDefault="00D76400" w:rsidP="00D76400">
      <w:pPr>
        <w:pStyle w:val="ListParagraph"/>
        <w:tabs>
          <w:tab w:val="center" w:pos="4873"/>
          <w:tab w:val="left" w:pos="7824"/>
        </w:tabs>
        <w:spacing w:line="240" w:lineRule="auto"/>
        <w:ind w:left="1800"/>
        <w:jc w:val="center"/>
        <w:rPr>
          <w:rFonts w:ascii="Times New Roman" w:eastAsia="Calibri" w:hAnsi="Times New Roman" w:cs="Times New Roman"/>
          <w:b/>
          <w:sz w:val="24"/>
          <w:szCs w:val="24"/>
        </w:rPr>
      </w:pPr>
    </w:p>
    <w:p w:rsidR="00D331B4" w:rsidRPr="005103E6" w:rsidRDefault="00AB1384" w:rsidP="00AB1384">
      <w:pPr>
        <w:pStyle w:val="ListParagraph"/>
        <w:tabs>
          <w:tab w:val="center" w:pos="4873"/>
          <w:tab w:val="left" w:pos="7824"/>
        </w:tabs>
        <w:spacing w:line="240" w:lineRule="auto"/>
        <w:ind w:left="1800"/>
        <w:rPr>
          <w:rFonts w:ascii="Times New Roman" w:eastAsia="Calibri" w:hAnsi="Times New Roman" w:cs="Times New Roman"/>
          <w:b/>
          <w:sz w:val="24"/>
          <w:szCs w:val="24"/>
        </w:rPr>
      </w:pPr>
      <w:r>
        <w:rPr>
          <w:rFonts w:ascii="Times New Roman" w:eastAsia="Calibri" w:hAnsi="Times New Roman" w:cs="Times New Roman"/>
          <w:b/>
          <w:sz w:val="24"/>
          <w:szCs w:val="24"/>
        </w:rPr>
        <w:tab/>
      </w:r>
      <w:r w:rsidR="00D76400" w:rsidRPr="005103E6">
        <w:rPr>
          <w:rFonts w:ascii="Times New Roman" w:eastAsia="Calibri" w:hAnsi="Times New Roman" w:cs="Times New Roman"/>
          <w:b/>
          <w:sz w:val="24"/>
          <w:szCs w:val="24"/>
        </w:rPr>
        <w:t xml:space="preserve">(5)     </w:t>
      </w:r>
      <w:r w:rsidR="00D331B4" w:rsidRPr="005103E6">
        <w:rPr>
          <w:rFonts w:ascii="Times New Roman" w:eastAsia="Calibri" w:hAnsi="Times New Roman" w:cs="Times New Roman"/>
          <w:b/>
          <w:sz w:val="24"/>
          <w:szCs w:val="24"/>
        </w:rPr>
        <w:t xml:space="preserve">JUDICIAL </w:t>
      </w:r>
      <w:r w:rsidR="00D76400" w:rsidRPr="005103E6">
        <w:rPr>
          <w:rFonts w:ascii="Times New Roman" w:eastAsia="Calibri" w:hAnsi="Times New Roman" w:cs="Times New Roman"/>
          <w:b/>
          <w:sz w:val="24"/>
          <w:szCs w:val="24"/>
        </w:rPr>
        <w:t xml:space="preserve">    </w:t>
      </w:r>
      <w:r w:rsidR="00D331B4" w:rsidRPr="005103E6">
        <w:rPr>
          <w:rFonts w:ascii="Times New Roman" w:eastAsia="Calibri" w:hAnsi="Times New Roman" w:cs="Times New Roman"/>
          <w:b/>
          <w:sz w:val="24"/>
          <w:szCs w:val="24"/>
        </w:rPr>
        <w:t xml:space="preserve">SERVICE </w:t>
      </w:r>
      <w:r w:rsidR="00D76400" w:rsidRPr="005103E6">
        <w:rPr>
          <w:rFonts w:ascii="Times New Roman" w:eastAsia="Calibri" w:hAnsi="Times New Roman" w:cs="Times New Roman"/>
          <w:b/>
          <w:sz w:val="24"/>
          <w:szCs w:val="24"/>
        </w:rPr>
        <w:t xml:space="preserve">    </w:t>
      </w:r>
      <w:r w:rsidR="00D331B4" w:rsidRPr="005103E6">
        <w:rPr>
          <w:rFonts w:ascii="Times New Roman" w:eastAsia="Calibri" w:hAnsi="Times New Roman" w:cs="Times New Roman"/>
          <w:b/>
          <w:sz w:val="24"/>
          <w:szCs w:val="24"/>
        </w:rPr>
        <w:t>COMMISSION</w:t>
      </w:r>
    </w:p>
    <w:p w:rsidR="00D331B4" w:rsidRPr="005103E6" w:rsidRDefault="00D331B4" w:rsidP="00D76400">
      <w:pPr>
        <w:pStyle w:val="NoSpacing"/>
        <w:rPr>
          <w:rFonts w:ascii="Times New Roman" w:hAnsi="Times New Roman" w:cs="Times New Roman"/>
          <w:sz w:val="24"/>
          <w:szCs w:val="24"/>
        </w:rPr>
      </w:pPr>
    </w:p>
    <w:p w:rsidR="00D331B4" w:rsidRPr="005103E6" w:rsidRDefault="00D331B4" w:rsidP="00D331B4">
      <w:pPr>
        <w:spacing w:after="0" w:line="240" w:lineRule="auto"/>
        <w:rPr>
          <w:rFonts w:ascii="Times New Roman" w:eastAsia="Calibri" w:hAnsi="Times New Roman" w:cs="Times New Roman"/>
          <w:b/>
          <w:sz w:val="24"/>
          <w:szCs w:val="24"/>
        </w:rPr>
      </w:pPr>
      <w:r w:rsidRPr="005103E6">
        <w:rPr>
          <w:rFonts w:ascii="Times New Roman" w:eastAsia="Calibri" w:hAnsi="Times New Roman" w:cs="Times New Roman"/>
          <w:b/>
          <w:sz w:val="24"/>
          <w:szCs w:val="24"/>
        </w:rPr>
        <w:t>CONS</w:t>
      </w:r>
      <w:bookmarkStart w:id="0" w:name="_GoBack"/>
      <w:bookmarkEnd w:id="0"/>
      <w:r w:rsidRPr="005103E6">
        <w:rPr>
          <w:rFonts w:ascii="Times New Roman" w:eastAsia="Calibri" w:hAnsi="Times New Roman" w:cs="Times New Roman"/>
          <w:b/>
          <w:sz w:val="24"/>
          <w:szCs w:val="24"/>
        </w:rPr>
        <w:t>TITUTIONAL COURT OF ZIMBABWE</w:t>
      </w:r>
    </w:p>
    <w:p w:rsidR="00D331B4" w:rsidRPr="005103E6" w:rsidRDefault="00D331B4" w:rsidP="00D331B4">
      <w:pPr>
        <w:spacing w:after="0" w:line="240" w:lineRule="auto"/>
        <w:rPr>
          <w:rFonts w:ascii="Times New Roman" w:eastAsia="Calibri" w:hAnsi="Times New Roman" w:cs="Times New Roman"/>
          <w:b/>
          <w:sz w:val="24"/>
          <w:szCs w:val="24"/>
        </w:rPr>
      </w:pPr>
      <w:r w:rsidRPr="005103E6">
        <w:rPr>
          <w:rFonts w:ascii="Times New Roman" w:eastAsia="Calibri" w:hAnsi="Times New Roman" w:cs="Times New Roman"/>
          <w:b/>
          <w:sz w:val="24"/>
          <w:szCs w:val="24"/>
        </w:rPr>
        <w:t xml:space="preserve">HARARE, </w:t>
      </w:r>
      <w:r w:rsidR="00D76400" w:rsidRPr="005103E6">
        <w:rPr>
          <w:rFonts w:ascii="Times New Roman" w:eastAsia="Calibri" w:hAnsi="Times New Roman" w:cs="Times New Roman"/>
          <w:b/>
          <w:sz w:val="24"/>
          <w:szCs w:val="24"/>
        </w:rPr>
        <w:t>FEBRUARY 28, 2020 &amp;</w:t>
      </w:r>
      <w:r w:rsidR="0088517E">
        <w:rPr>
          <w:rFonts w:ascii="Times New Roman" w:eastAsia="Calibri" w:hAnsi="Times New Roman" w:cs="Times New Roman"/>
          <w:b/>
          <w:sz w:val="24"/>
          <w:szCs w:val="24"/>
        </w:rPr>
        <w:t xml:space="preserve"> JULY 17, 2020</w:t>
      </w:r>
    </w:p>
    <w:p w:rsidR="00D331B4" w:rsidRPr="005103E6" w:rsidRDefault="00D331B4" w:rsidP="00D331B4">
      <w:pPr>
        <w:spacing w:line="240" w:lineRule="auto"/>
        <w:ind w:firstLine="720"/>
        <w:jc w:val="both"/>
        <w:rPr>
          <w:rFonts w:ascii="Times New Roman" w:eastAsia="Calibri" w:hAnsi="Times New Roman" w:cs="Times New Roman"/>
          <w:b/>
          <w:sz w:val="24"/>
          <w:szCs w:val="24"/>
        </w:rPr>
      </w:pPr>
    </w:p>
    <w:p w:rsidR="00D331B4" w:rsidRPr="005103E6" w:rsidRDefault="00D331B4" w:rsidP="00014D51">
      <w:pPr>
        <w:spacing w:line="240" w:lineRule="auto"/>
        <w:rPr>
          <w:rFonts w:ascii="Times New Roman" w:eastAsia="Calibri" w:hAnsi="Times New Roman" w:cs="Times New Roman"/>
          <w:sz w:val="24"/>
          <w:szCs w:val="24"/>
        </w:rPr>
      </w:pPr>
      <w:r w:rsidRPr="005103E6">
        <w:rPr>
          <w:rFonts w:ascii="Times New Roman" w:eastAsia="Calibri" w:hAnsi="Times New Roman" w:cs="Times New Roman"/>
          <w:i/>
          <w:sz w:val="24"/>
          <w:szCs w:val="24"/>
        </w:rPr>
        <w:t>L Madhuku</w:t>
      </w:r>
      <w:r w:rsidR="00014D51" w:rsidRPr="005103E6">
        <w:rPr>
          <w:rFonts w:ascii="Times New Roman" w:eastAsia="Calibri" w:hAnsi="Times New Roman" w:cs="Times New Roman"/>
          <w:sz w:val="24"/>
          <w:szCs w:val="24"/>
        </w:rPr>
        <w:t>, for the applicant</w:t>
      </w:r>
    </w:p>
    <w:p w:rsidR="00D331B4" w:rsidRPr="005103E6" w:rsidRDefault="00014D51" w:rsidP="00014D51">
      <w:pPr>
        <w:spacing w:line="240" w:lineRule="auto"/>
        <w:rPr>
          <w:rFonts w:ascii="Times New Roman" w:eastAsia="Calibri" w:hAnsi="Times New Roman" w:cs="Times New Roman"/>
          <w:sz w:val="24"/>
          <w:szCs w:val="24"/>
        </w:rPr>
      </w:pPr>
      <w:r w:rsidRPr="005103E6">
        <w:rPr>
          <w:rFonts w:ascii="Times New Roman" w:eastAsia="Calibri" w:hAnsi="Times New Roman" w:cs="Times New Roman"/>
          <w:i/>
          <w:sz w:val="24"/>
          <w:szCs w:val="24"/>
        </w:rPr>
        <w:t>A</w:t>
      </w:r>
      <w:r w:rsidR="00D76400" w:rsidRPr="005103E6">
        <w:rPr>
          <w:rFonts w:ascii="Times New Roman" w:eastAsia="Calibri" w:hAnsi="Times New Roman" w:cs="Times New Roman"/>
          <w:i/>
          <w:sz w:val="24"/>
          <w:szCs w:val="24"/>
        </w:rPr>
        <w:t xml:space="preserve"> </w:t>
      </w:r>
      <w:r w:rsidRPr="005103E6">
        <w:rPr>
          <w:rFonts w:ascii="Times New Roman" w:eastAsia="Calibri" w:hAnsi="Times New Roman" w:cs="Times New Roman"/>
          <w:i/>
          <w:sz w:val="24"/>
          <w:szCs w:val="24"/>
        </w:rPr>
        <w:t>B</w:t>
      </w:r>
      <w:r w:rsidR="00D76400" w:rsidRPr="005103E6">
        <w:rPr>
          <w:rFonts w:ascii="Times New Roman" w:eastAsia="Calibri" w:hAnsi="Times New Roman" w:cs="Times New Roman"/>
          <w:i/>
          <w:sz w:val="24"/>
          <w:szCs w:val="24"/>
        </w:rPr>
        <w:t xml:space="preserve"> </w:t>
      </w:r>
      <w:r w:rsidRPr="005103E6">
        <w:rPr>
          <w:rFonts w:ascii="Times New Roman" w:eastAsia="Calibri" w:hAnsi="Times New Roman" w:cs="Times New Roman"/>
          <w:i/>
          <w:sz w:val="24"/>
          <w:szCs w:val="24"/>
        </w:rPr>
        <w:t>C Chinake</w:t>
      </w:r>
      <w:r w:rsidR="00D76400" w:rsidRPr="005103E6">
        <w:rPr>
          <w:rFonts w:ascii="Times New Roman" w:eastAsia="Calibri" w:hAnsi="Times New Roman" w:cs="Times New Roman"/>
          <w:sz w:val="24"/>
          <w:szCs w:val="24"/>
        </w:rPr>
        <w:t>,</w:t>
      </w:r>
      <w:r w:rsidRPr="005103E6">
        <w:rPr>
          <w:rFonts w:ascii="Times New Roman" w:eastAsia="Calibri" w:hAnsi="Times New Roman" w:cs="Times New Roman"/>
          <w:i/>
          <w:sz w:val="24"/>
          <w:szCs w:val="24"/>
        </w:rPr>
        <w:t xml:space="preserve"> </w:t>
      </w:r>
      <w:r w:rsidRPr="005103E6">
        <w:rPr>
          <w:rFonts w:ascii="Times New Roman" w:eastAsia="Calibri" w:hAnsi="Times New Roman" w:cs="Times New Roman"/>
          <w:sz w:val="24"/>
          <w:szCs w:val="24"/>
        </w:rPr>
        <w:t>with him</w:t>
      </w:r>
      <w:r w:rsidRPr="005103E6">
        <w:rPr>
          <w:rFonts w:ascii="Times New Roman" w:eastAsia="Calibri" w:hAnsi="Times New Roman" w:cs="Times New Roman"/>
          <w:i/>
          <w:sz w:val="24"/>
          <w:szCs w:val="24"/>
        </w:rPr>
        <w:t xml:space="preserve"> </w:t>
      </w:r>
      <w:r w:rsidR="00671CAF" w:rsidRPr="005103E6">
        <w:rPr>
          <w:rFonts w:ascii="Times New Roman" w:eastAsia="Calibri" w:hAnsi="Times New Roman" w:cs="Times New Roman"/>
          <w:i/>
          <w:sz w:val="24"/>
          <w:szCs w:val="24"/>
        </w:rPr>
        <w:t xml:space="preserve">Ms </w:t>
      </w:r>
      <w:r w:rsidRPr="005103E6">
        <w:rPr>
          <w:rFonts w:ascii="Times New Roman" w:eastAsia="Calibri" w:hAnsi="Times New Roman" w:cs="Times New Roman"/>
          <w:i/>
          <w:sz w:val="24"/>
          <w:szCs w:val="24"/>
        </w:rPr>
        <w:t>T</w:t>
      </w:r>
      <w:r w:rsidR="00D76400" w:rsidRPr="005103E6">
        <w:rPr>
          <w:rFonts w:ascii="Times New Roman" w:eastAsia="Calibri" w:hAnsi="Times New Roman" w:cs="Times New Roman"/>
          <w:i/>
          <w:sz w:val="24"/>
          <w:szCs w:val="24"/>
        </w:rPr>
        <w:t xml:space="preserve"> </w:t>
      </w:r>
      <w:r w:rsidRPr="005103E6">
        <w:rPr>
          <w:rFonts w:ascii="Times New Roman" w:eastAsia="Calibri" w:hAnsi="Times New Roman" w:cs="Times New Roman"/>
          <w:i/>
          <w:sz w:val="24"/>
          <w:szCs w:val="24"/>
        </w:rPr>
        <w:t>R Phiri</w:t>
      </w:r>
      <w:r w:rsidR="00D331B4" w:rsidRPr="005103E6">
        <w:rPr>
          <w:rFonts w:ascii="Times New Roman" w:eastAsia="Calibri" w:hAnsi="Times New Roman" w:cs="Times New Roman"/>
          <w:i/>
          <w:sz w:val="24"/>
          <w:szCs w:val="24"/>
        </w:rPr>
        <w:t xml:space="preserve">, </w:t>
      </w:r>
      <w:r w:rsidR="00D331B4" w:rsidRPr="005103E6">
        <w:rPr>
          <w:rFonts w:ascii="Times New Roman" w:eastAsia="Calibri" w:hAnsi="Times New Roman" w:cs="Times New Roman"/>
          <w:sz w:val="24"/>
          <w:szCs w:val="24"/>
        </w:rPr>
        <w:t xml:space="preserve">for the </w:t>
      </w:r>
      <w:r w:rsidR="00D76400" w:rsidRPr="005103E6">
        <w:rPr>
          <w:rFonts w:ascii="Times New Roman" w:eastAsia="Calibri" w:hAnsi="Times New Roman" w:cs="Times New Roman"/>
          <w:sz w:val="24"/>
          <w:szCs w:val="24"/>
        </w:rPr>
        <w:t>first</w:t>
      </w:r>
      <w:r w:rsidRPr="005103E6">
        <w:rPr>
          <w:rFonts w:ascii="Times New Roman" w:eastAsia="Calibri" w:hAnsi="Times New Roman" w:cs="Times New Roman"/>
          <w:sz w:val="24"/>
          <w:szCs w:val="24"/>
        </w:rPr>
        <w:t xml:space="preserve">, </w:t>
      </w:r>
      <w:r w:rsidR="00D76400" w:rsidRPr="005103E6">
        <w:rPr>
          <w:rFonts w:ascii="Times New Roman" w:eastAsia="Calibri" w:hAnsi="Times New Roman" w:cs="Times New Roman"/>
          <w:sz w:val="24"/>
          <w:szCs w:val="24"/>
        </w:rPr>
        <w:t>second</w:t>
      </w:r>
      <w:r w:rsidRPr="005103E6">
        <w:rPr>
          <w:rFonts w:ascii="Times New Roman" w:eastAsia="Calibri" w:hAnsi="Times New Roman" w:cs="Times New Roman"/>
          <w:sz w:val="24"/>
          <w:szCs w:val="24"/>
        </w:rPr>
        <w:t xml:space="preserve">, </w:t>
      </w:r>
      <w:r w:rsidR="00D76400" w:rsidRPr="005103E6">
        <w:rPr>
          <w:rFonts w:ascii="Times New Roman" w:eastAsia="Calibri" w:hAnsi="Times New Roman" w:cs="Times New Roman"/>
          <w:sz w:val="24"/>
          <w:szCs w:val="24"/>
        </w:rPr>
        <w:t>third</w:t>
      </w:r>
      <w:r w:rsidRPr="005103E6">
        <w:rPr>
          <w:rFonts w:ascii="Times New Roman" w:eastAsia="Calibri" w:hAnsi="Times New Roman" w:cs="Times New Roman"/>
          <w:sz w:val="24"/>
          <w:szCs w:val="24"/>
        </w:rPr>
        <w:t xml:space="preserve"> and </w:t>
      </w:r>
      <w:r w:rsidR="00D76400" w:rsidRPr="005103E6">
        <w:rPr>
          <w:rFonts w:ascii="Times New Roman" w:eastAsia="Calibri" w:hAnsi="Times New Roman" w:cs="Times New Roman"/>
          <w:sz w:val="24"/>
          <w:szCs w:val="24"/>
        </w:rPr>
        <w:t>fifth</w:t>
      </w:r>
      <w:r w:rsidRPr="005103E6">
        <w:rPr>
          <w:rFonts w:ascii="Times New Roman" w:eastAsia="Calibri" w:hAnsi="Times New Roman" w:cs="Times New Roman"/>
          <w:sz w:val="24"/>
          <w:szCs w:val="24"/>
        </w:rPr>
        <w:t xml:space="preserve"> </w:t>
      </w:r>
      <w:r w:rsidR="00D331B4" w:rsidRPr="005103E6">
        <w:rPr>
          <w:rFonts w:ascii="Times New Roman" w:eastAsia="Calibri" w:hAnsi="Times New Roman" w:cs="Times New Roman"/>
          <w:sz w:val="24"/>
          <w:szCs w:val="24"/>
        </w:rPr>
        <w:t>respondent</w:t>
      </w:r>
      <w:r w:rsidRPr="005103E6">
        <w:rPr>
          <w:rFonts w:ascii="Times New Roman" w:eastAsia="Calibri" w:hAnsi="Times New Roman" w:cs="Times New Roman"/>
          <w:sz w:val="24"/>
          <w:szCs w:val="24"/>
        </w:rPr>
        <w:t>s</w:t>
      </w:r>
    </w:p>
    <w:p w:rsidR="00014D51" w:rsidRPr="005103E6" w:rsidRDefault="00014D51" w:rsidP="00014D51">
      <w:pPr>
        <w:spacing w:line="240" w:lineRule="auto"/>
        <w:rPr>
          <w:rFonts w:ascii="Times New Roman" w:eastAsia="Calibri" w:hAnsi="Times New Roman" w:cs="Times New Roman"/>
          <w:sz w:val="24"/>
          <w:szCs w:val="24"/>
        </w:rPr>
      </w:pPr>
      <w:r w:rsidRPr="005103E6">
        <w:rPr>
          <w:rFonts w:ascii="Times New Roman" w:eastAsia="Calibri" w:hAnsi="Times New Roman" w:cs="Times New Roman"/>
          <w:i/>
          <w:sz w:val="24"/>
          <w:szCs w:val="24"/>
        </w:rPr>
        <w:t>E Makoto</w:t>
      </w:r>
      <w:r w:rsidRPr="005103E6">
        <w:rPr>
          <w:rFonts w:ascii="Times New Roman" w:eastAsia="Calibri" w:hAnsi="Times New Roman" w:cs="Times New Roman"/>
          <w:sz w:val="24"/>
          <w:szCs w:val="24"/>
        </w:rPr>
        <w:t xml:space="preserve">, for the </w:t>
      </w:r>
      <w:r w:rsidR="00D76400" w:rsidRPr="005103E6">
        <w:rPr>
          <w:rFonts w:ascii="Times New Roman" w:eastAsia="Calibri" w:hAnsi="Times New Roman" w:cs="Times New Roman"/>
          <w:sz w:val="24"/>
          <w:szCs w:val="24"/>
        </w:rPr>
        <w:t>fourth</w:t>
      </w:r>
      <w:r w:rsidRPr="005103E6">
        <w:rPr>
          <w:rFonts w:ascii="Times New Roman" w:eastAsia="Calibri" w:hAnsi="Times New Roman" w:cs="Times New Roman"/>
          <w:sz w:val="24"/>
          <w:szCs w:val="24"/>
        </w:rPr>
        <w:t xml:space="preserve"> respondent</w:t>
      </w:r>
    </w:p>
    <w:p w:rsidR="00D331B4" w:rsidRPr="005103E6" w:rsidRDefault="00D331B4" w:rsidP="00600EFD">
      <w:pPr>
        <w:pStyle w:val="NoSpacing"/>
        <w:rPr>
          <w:rFonts w:ascii="Times New Roman" w:hAnsi="Times New Roman" w:cs="Times New Roman"/>
          <w:sz w:val="24"/>
          <w:szCs w:val="24"/>
        </w:rPr>
      </w:pPr>
    </w:p>
    <w:p w:rsidR="00D331B4" w:rsidRPr="005103E6" w:rsidRDefault="00D331B4" w:rsidP="00D331B4">
      <w:pPr>
        <w:spacing w:line="360" w:lineRule="auto"/>
        <w:ind w:firstLine="720"/>
        <w:jc w:val="center"/>
        <w:rPr>
          <w:rFonts w:ascii="Times New Roman" w:eastAsia="Calibri" w:hAnsi="Times New Roman" w:cs="Times New Roman"/>
          <w:b/>
          <w:sz w:val="24"/>
          <w:szCs w:val="24"/>
        </w:rPr>
      </w:pPr>
      <w:r w:rsidRPr="005103E6">
        <w:rPr>
          <w:rFonts w:ascii="Times New Roman" w:eastAsia="Calibri" w:hAnsi="Times New Roman" w:cs="Times New Roman"/>
          <w:b/>
          <w:sz w:val="24"/>
          <w:szCs w:val="24"/>
        </w:rPr>
        <w:t>Before: MALABA CJ, In Chambers</w:t>
      </w:r>
    </w:p>
    <w:p w:rsidR="00D331B4" w:rsidRPr="005103E6" w:rsidRDefault="00D331B4" w:rsidP="00D76400">
      <w:pPr>
        <w:spacing w:line="240" w:lineRule="auto"/>
        <w:ind w:firstLine="720"/>
        <w:jc w:val="center"/>
        <w:rPr>
          <w:rFonts w:ascii="Times New Roman" w:hAnsi="Times New Roman" w:cs="Times New Roman"/>
          <w:sz w:val="24"/>
          <w:szCs w:val="24"/>
        </w:rPr>
      </w:pPr>
      <w:r w:rsidRPr="005103E6">
        <w:rPr>
          <w:rFonts w:ascii="Times New Roman" w:eastAsia="Calibri" w:hAnsi="Times New Roman" w:cs="Times New Roman"/>
          <w:b/>
          <w:sz w:val="24"/>
          <w:szCs w:val="24"/>
        </w:rPr>
        <w:t>AN APPLICATION FOR AN ORDER FOR LEAVE TO APPEAL TO THE CONSTITUTIONAL COURT</w:t>
      </w:r>
    </w:p>
    <w:p w:rsidR="00D331B4" w:rsidRPr="005103E6" w:rsidRDefault="00D331B4" w:rsidP="00D76400">
      <w:pPr>
        <w:pStyle w:val="NoSpacing"/>
        <w:rPr>
          <w:rFonts w:ascii="Times New Roman" w:hAnsi="Times New Roman" w:cs="Times New Roman"/>
          <w:sz w:val="24"/>
          <w:szCs w:val="24"/>
        </w:rPr>
      </w:pPr>
    </w:p>
    <w:p w:rsidR="00D331B4" w:rsidRPr="005103E6" w:rsidRDefault="00D331B4" w:rsidP="00D331B4">
      <w:pPr>
        <w:spacing w:line="480" w:lineRule="auto"/>
        <w:ind w:firstLine="720"/>
        <w:jc w:val="both"/>
        <w:rPr>
          <w:rFonts w:ascii="Times New Roman" w:hAnsi="Times New Roman" w:cs="Times New Roman"/>
          <w:sz w:val="24"/>
          <w:szCs w:val="24"/>
        </w:rPr>
      </w:pPr>
      <w:r w:rsidRPr="005103E6">
        <w:rPr>
          <w:rFonts w:ascii="Times New Roman" w:hAnsi="Times New Roman" w:cs="Times New Roman"/>
          <w:sz w:val="24"/>
          <w:szCs w:val="24"/>
        </w:rPr>
        <w:t xml:space="preserve">This is a chamber application for leave to appeal to the Constitutional Court (“the Court”) against a decision of the Supreme Court (“the court </w:t>
      </w:r>
      <w:r w:rsidRPr="005103E6">
        <w:rPr>
          <w:rFonts w:ascii="Times New Roman" w:hAnsi="Times New Roman" w:cs="Times New Roman"/>
          <w:i/>
          <w:sz w:val="24"/>
          <w:szCs w:val="24"/>
        </w:rPr>
        <w:t>a quo</w:t>
      </w:r>
      <w:r w:rsidRPr="005103E6">
        <w:rPr>
          <w:rFonts w:ascii="Times New Roman" w:hAnsi="Times New Roman" w:cs="Times New Roman"/>
          <w:sz w:val="24"/>
          <w:szCs w:val="24"/>
        </w:rPr>
        <w:t>”)</w:t>
      </w:r>
      <w:r w:rsidR="00425DA0" w:rsidRPr="005103E6">
        <w:rPr>
          <w:rFonts w:ascii="Times New Roman" w:hAnsi="Times New Roman" w:cs="Times New Roman"/>
          <w:sz w:val="24"/>
          <w:szCs w:val="24"/>
        </w:rPr>
        <w:t>. The application is</w:t>
      </w:r>
      <w:r w:rsidR="00144FF4" w:rsidRPr="005103E6">
        <w:rPr>
          <w:rFonts w:ascii="Times New Roman" w:hAnsi="Times New Roman" w:cs="Times New Roman"/>
          <w:sz w:val="24"/>
          <w:szCs w:val="24"/>
        </w:rPr>
        <w:t xml:space="preserve"> </w:t>
      </w:r>
      <w:r w:rsidR="008219E7" w:rsidRPr="005103E6">
        <w:rPr>
          <w:rFonts w:ascii="Times New Roman" w:hAnsi="Times New Roman" w:cs="Times New Roman"/>
          <w:sz w:val="24"/>
          <w:szCs w:val="24"/>
        </w:rPr>
        <w:t xml:space="preserve">made </w:t>
      </w:r>
      <w:r w:rsidRPr="005103E6">
        <w:rPr>
          <w:rFonts w:ascii="Times New Roman" w:hAnsi="Times New Roman" w:cs="Times New Roman"/>
          <w:sz w:val="24"/>
          <w:szCs w:val="24"/>
        </w:rPr>
        <w:t>in terms of r</w:t>
      </w:r>
      <w:r w:rsidR="00E7683F" w:rsidRPr="005103E6">
        <w:rPr>
          <w:rFonts w:ascii="Times New Roman" w:hAnsi="Times New Roman" w:cs="Times New Roman"/>
          <w:sz w:val="24"/>
          <w:szCs w:val="24"/>
        </w:rPr>
        <w:t> </w:t>
      </w:r>
      <w:r w:rsidRPr="005103E6">
        <w:rPr>
          <w:rFonts w:ascii="Times New Roman" w:hAnsi="Times New Roman" w:cs="Times New Roman"/>
          <w:sz w:val="24"/>
          <w:szCs w:val="24"/>
        </w:rPr>
        <w:t>32(2) of the Constitutional Court Rules</w:t>
      </w:r>
      <w:r w:rsidRPr="005103E6">
        <w:rPr>
          <w:rFonts w:ascii="Times New Roman" w:hAnsi="Times New Roman" w:cs="Times New Roman"/>
          <w:sz w:val="24"/>
          <w:szCs w:val="24"/>
          <w:lang w:val="en-US"/>
        </w:rPr>
        <w:t xml:space="preserve"> S.I.</w:t>
      </w:r>
      <w:r w:rsidR="00E7683F" w:rsidRPr="005103E6">
        <w:rPr>
          <w:rFonts w:ascii="Times New Roman" w:hAnsi="Times New Roman" w:cs="Times New Roman"/>
          <w:sz w:val="24"/>
          <w:szCs w:val="24"/>
          <w:lang w:val="en-US"/>
        </w:rPr>
        <w:t> </w:t>
      </w:r>
      <w:r w:rsidRPr="005103E6">
        <w:rPr>
          <w:rFonts w:ascii="Times New Roman" w:hAnsi="Times New Roman" w:cs="Times New Roman"/>
          <w:sz w:val="24"/>
          <w:szCs w:val="24"/>
          <w:lang w:val="en-US"/>
        </w:rPr>
        <w:t xml:space="preserve">61/2016 </w:t>
      </w:r>
      <w:r w:rsidR="00E7683F" w:rsidRPr="005103E6">
        <w:rPr>
          <w:rFonts w:ascii="Times New Roman" w:hAnsi="Times New Roman" w:cs="Times New Roman"/>
          <w:sz w:val="24"/>
          <w:szCs w:val="24"/>
        </w:rPr>
        <w:t>(“the Rules”).</w:t>
      </w:r>
    </w:p>
    <w:p w:rsidR="00D331B4" w:rsidRPr="005103E6" w:rsidRDefault="00D331B4" w:rsidP="00D331B4">
      <w:pPr>
        <w:spacing w:line="480" w:lineRule="auto"/>
        <w:ind w:firstLine="720"/>
        <w:jc w:val="both"/>
        <w:rPr>
          <w:rFonts w:ascii="Times New Roman" w:hAnsi="Times New Roman" w:cs="Times New Roman"/>
          <w:sz w:val="24"/>
          <w:szCs w:val="24"/>
        </w:rPr>
      </w:pPr>
      <w:r w:rsidRPr="005103E6">
        <w:rPr>
          <w:rFonts w:ascii="Times New Roman" w:hAnsi="Times New Roman" w:cs="Times New Roman"/>
          <w:sz w:val="24"/>
          <w:szCs w:val="24"/>
        </w:rPr>
        <w:lastRenderedPageBreak/>
        <w:t xml:space="preserve">The Court holds that it is not in the interests of justice that the applicant be granted leave to appeal against the decision of the court </w:t>
      </w:r>
      <w:r w:rsidRPr="005103E6">
        <w:rPr>
          <w:rFonts w:ascii="Times New Roman" w:hAnsi="Times New Roman" w:cs="Times New Roman"/>
          <w:i/>
          <w:sz w:val="24"/>
          <w:szCs w:val="24"/>
        </w:rPr>
        <w:t>a</w:t>
      </w:r>
      <w:r w:rsidR="00E7683F" w:rsidRPr="005103E6">
        <w:rPr>
          <w:rFonts w:ascii="Times New Roman" w:hAnsi="Times New Roman" w:cs="Times New Roman"/>
          <w:i/>
          <w:sz w:val="24"/>
          <w:szCs w:val="24"/>
        </w:rPr>
        <w:t> </w:t>
      </w:r>
      <w:r w:rsidRPr="005103E6">
        <w:rPr>
          <w:rFonts w:ascii="Times New Roman" w:hAnsi="Times New Roman" w:cs="Times New Roman"/>
          <w:i/>
          <w:sz w:val="24"/>
          <w:szCs w:val="24"/>
        </w:rPr>
        <w:t>quo</w:t>
      </w:r>
      <w:r w:rsidR="005A1595" w:rsidRPr="005103E6">
        <w:rPr>
          <w:rFonts w:ascii="Times New Roman" w:hAnsi="Times New Roman" w:cs="Times New Roman"/>
          <w:i/>
          <w:sz w:val="24"/>
          <w:szCs w:val="24"/>
        </w:rPr>
        <w:t>.</w:t>
      </w:r>
      <w:r w:rsidRPr="005103E6">
        <w:rPr>
          <w:rFonts w:ascii="Times New Roman" w:hAnsi="Times New Roman" w:cs="Times New Roman"/>
          <w:i/>
          <w:sz w:val="24"/>
          <w:szCs w:val="24"/>
        </w:rPr>
        <w:t xml:space="preserve"> </w:t>
      </w:r>
      <w:r w:rsidR="005A1595" w:rsidRPr="005103E6">
        <w:rPr>
          <w:rFonts w:ascii="Times New Roman" w:hAnsi="Times New Roman" w:cs="Times New Roman"/>
          <w:sz w:val="24"/>
          <w:szCs w:val="24"/>
        </w:rPr>
        <w:t xml:space="preserve">This is because the matter is </w:t>
      </w:r>
      <w:r w:rsidR="00425DA0" w:rsidRPr="005103E6">
        <w:rPr>
          <w:rFonts w:ascii="Times New Roman" w:hAnsi="Times New Roman" w:cs="Times New Roman"/>
          <w:sz w:val="24"/>
          <w:szCs w:val="24"/>
        </w:rPr>
        <w:t xml:space="preserve">admittedly </w:t>
      </w:r>
      <w:r w:rsidR="00E7683F" w:rsidRPr="005103E6">
        <w:rPr>
          <w:rFonts w:ascii="Times New Roman" w:hAnsi="Times New Roman" w:cs="Times New Roman"/>
          <w:sz w:val="24"/>
          <w:szCs w:val="24"/>
        </w:rPr>
        <w:t xml:space="preserve">moot. </w:t>
      </w:r>
      <w:r w:rsidR="00425DA0" w:rsidRPr="005103E6">
        <w:rPr>
          <w:rFonts w:ascii="Times New Roman" w:hAnsi="Times New Roman" w:cs="Times New Roman"/>
          <w:sz w:val="24"/>
          <w:szCs w:val="24"/>
        </w:rPr>
        <w:t>I</w:t>
      </w:r>
      <w:r w:rsidR="00E7683F" w:rsidRPr="005103E6">
        <w:rPr>
          <w:rFonts w:ascii="Times New Roman" w:hAnsi="Times New Roman" w:cs="Times New Roman"/>
          <w:sz w:val="24"/>
          <w:szCs w:val="24"/>
        </w:rPr>
        <w:t>t</w:t>
      </w:r>
      <w:r w:rsidR="00425DA0" w:rsidRPr="005103E6">
        <w:rPr>
          <w:rFonts w:ascii="Times New Roman" w:hAnsi="Times New Roman" w:cs="Times New Roman"/>
          <w:sz w:val="24"/>
          <w:szCs w:val="24"/>
        </w:rPr>
        <w:t xml:space="preserve"> does not</w:t>
      </w:r>
      <w:r w:rsidR="00E7683F" w:rsidRPr="005103E6">
        <w:rPr>
          <w:rFonts w:ascii="Times New Roman" w:hAnsi="Times New Roman" w:cs="Times New Roman"/>
          <w:sz w:val="24"/>
          <w:szCs w:val="24"/>
        </w:rPr>
        <w:t xml:space="preserve"> </w:t>
      </w:r>
      <w:r w:rsidR="005A1595" w:rsidRPr="005103E6">
        <w:rPr>
          <w:rFonts w:ascii="Times New Roman" w:hAnsi="Times New Roman" w:cs="Times New Roman"/>
          <w:sz w:val="24"/>
          <w:szCs w:val="24"/>
        </w:rPr>
        <w:t xml:space="preserve">qualify to be heard </w:t>
      </w:r>
      <w:r w:rsidR="00425DA0" w:rsidRPr="005103E6">
        <w:rPr>
          <w:rFonts w:ascii="Times New Roman" w:hAnsi="Times New Roman" w:cs="Times New Roman"/>
          <w:sz w:val="24"/>
          <w:szCs w:val="24"/>
        </w:rPr>
        <w:t>in terms of the rule allowing for the hearing of matters notwithstanding their mootness.</w:t>
      </w:r>
    </w:p>
    <w:p w:rsidR="00951A90" w:rsidRPr="005103E6" w:rsidRDefault="00951A90" w:rsidP="000C3C28">
      <w:pPr>
        <w:spacing w:line="360" w:lineRule="auto"/>
        <w:jc w:val="both"/>
        <w:rPr>
          <w:rFonts w:ascii="Times New Roman" w:hAnsi="Times New Roman" w:cs="Times New Roman"/>
          <w:b/>
          <w:sz w:val="24"/>
          <w:szCs w:val="24"/>
        </w:rPr>
      </w:pPr>
      <w:r w:rsidRPr="005103E6">
        <w:rPr>
          <w:rFonts w:ascii="Times New Roman" w:hAnsi="Times New Roman" w:cs="Times New Roman"/>
          <w:b/>
          <w:sz w:val="24"/>
          <w:szCs w:val="24"/>
        </w:rPr>
        <w:t>FACTUAL BACKGROUND</w:t>
      </w:r>
    </w:p>
    <w:p w:rsidR="008219E7" w:rsidRPr="005103E6" w:rsidRDefault="00951A90" w:rsidP="005A1595">
      <w:pPr>
        <w:spacing w:line="480" w:lineRule="auto"/>
        <w:ind w:firstLine="720"/>
        <w:jc w:val="both"/>
        <w:rPr>
          <w:rFonts w:ascii="Times New Roman" w:hAnsi="Times New Roman" w:cs="Times New Roman"/>
          <w:sz w:val="24"/>
          <w:szCs w:val="24"/>
        </w:rPr>
      </w:pPr>
      <w:r w:rsidRPr="005103E6">
        <w:rPr>
          <w:rFonts w:ascii="Times New Roman" w:hAnsi="Times New Roman" w:cs="Times New Roman"/>
          <w:sz w:val="24"/>
          <w:szCs w:val="24"/>
        </w:rPr>
        <w:t>On 10</w:t>
      </w:r>
      <w:r w:rsidR="00E7683F" w:rsidRPr="005103E6">
        <w:rPr>
          <w:rFonts w:ascii="Times New Roman" w:hAnsi="Times New Roman" w:cs="Times New Roman"/>
          <w:sz w:val="24"/>
          <w:szCs w:val="24"/>
        </w:rPr>
        <w:t> </w:t>
      </w:r>
      <w:r w:rsidRPr="005103E6">
        <w:rPr>
          <w:rFonts w:ascii="Times New Roman" w:hAnsi="Times New Roman" w:cs="Times New Roman"/>
          <w:sz w:val="24"/>
          <w:szCs w:val="24"/>
        </w:rPr>
        <w:t xml:space="preserve">May 2019 the </w:t>
      </w:r>
      <w:r w:rsidR="00C316C7" w:rsidRPr="005103E6">
        <w:rPr>
          <w:rFonts w:ascii="Times New Roman" w:hAnsi="Times New Roman" w:cs="Times New Roman"/>
          <w:sz w:val="24"/>
          <w:szCs w:val="24"/>
        </w:rPr>
        <w:t>magistrates’</w:t>
      </w:r>
      <w:r w:rsidRPr="005103E6">
        <w:rPr>
          <w:rFonts w:ascii="Times New Roman" w:hAnsi="Times New Roman" w:cs="Times New Roman"/>
          <w:sz w:val="24"/>
          <w:szCs w:val="24"/>
        </w:rPr>
        <w:t xml:space="preserve"> court issued an order varying the applicant</w:t>
      </w:r>
      <w:r w:rsidR="00E7683F" w:rsidRPr="005103E6">
        <w:rPr>
          <w:rFonts w:ascii="Times New Roman" w:hAnsi="Times New Roman" w:cs="Times New Roman"/>
          <w:sz w:val="24"/>
          <w:szCs w:val="24"/>
        </w:rPr>
        <w:t>’</w:t>
      </w:r>
      <w:r w:rsidRPr="005103E6">
        <w:rPr>
          <w:rFonts w:ascii="Times New Roman" w:hAnsi="Times New Roman" w:cs="Times New Roman"/>
          <w:sz w:val="24"/>
          <w:szCs w:val="24"/>
        </w:rPr>
        <w:t>s bail conditions by allowing him temporary possession of his passport up to 21</w:t>
      </w:r>
      <w:r w:rsidR="00E7683F" w:rsidRPr="005103E6">
        <w:rPr>
          <w:rFonts w:ascii="Times New Roman" w:hAnsi="Times New Roman" w:cs="Times New Roman"/>
          <w:sz w:val="24"/>
          <w:szCs w:val="24"/>
        </w:rPr>
        <w:t> </w:t>
      </w:r>
      <w:r w:rsidRPr="005103E6">
        <w:rPr>
          <w:rFonts w:ascii="Times New Roman" w:hAnsi="Times New Roman" w:cs="Times New Roman"/>
          <w:sz w:val="24"/>
          <w:szCs w:val="24"/>
        </w:rPr>
        <w:t xml:space="preserve">June 2019. The passport was duly released to the applicant by the </w:t>
      </w:r>
      <w:r w:rsidR="00E7683F" w:rsidRPr="005103E6">
        <w:rPr>
          <w:rFonts w:ascii="Times New Roman" w:hAnsi="Times New Roman" w:cs="Times New Roman"/>
          <w:sz w:val="24"/>
          <w:szCs w:val="24"/>
        </w:rPr>
        <w:t xml:space="preserve">first </w:t>
      </w:r>
      <w:r w:rsidRPr="005103E6">
        <w:rPr>
          <w:rFonts w:ascii="Times New Roman" w:hAnsi="Times New Roman" w:cs="Times New Roman"/>
          <w:sz w:val="24"/>
          <w:szCs w:val="24"/>
        </w:rPr>
        <w:t xml:space="preserve">respondent. </w:t>
      </w:r>
      <w:r w:rsidR="00425DA0" w:rsidRPr="005103E6">
        <w:rPr>
          <w:rFonts w:ascii="Times New Roman" w:hAnsi="Times New Roman" w:cs="Times New Roman"/>
          <w:sz w:val="24"/>
          <w:szCs w:val="24"/>
        </w:rPr>
        <w:t>A</w:t>
      </w:r>
      <w:r w:rsidRPr="005103E6">
        <w:rPr>
          <w:rFonts w:ascii="Times New Roman" w:hAnsi="Times New Roman" w:cs="Times New Roman"/>
          <w:sz w:val="24"/>
          <w:szCs w:val="24"/>
        </w:rPr>
        <w:t>s the applicant was about to board a plane to South Africa</w:t>
      </w:r>
      <w:r w:rsidR="00425DA0" w:rsidRPr="005103E6">
        <w:rPr>
          <w:rFonts w:ascii="Times New Roman" w:hAnsi="Times New Roman" w:cs="Times New Roman"/>
          <w:sz w:val="24"/>
          <w:szCs w:val="24"/>
        </w:rPr>
        <w:t xml:space="preserve"> on 12 May 2019</w:t>
      </w:r>
      <w:r w:rsidRPr="005103E6">
        <w:rPr>
          <w:rFonts w:ascii="Times New Roman" w:hAnsi="Times New Roman" w:cs="Times New Roman"/>
          <w:sz w:val="24"/>
          <w:szCs w:val="24"/>
        </w:rPr>
        <w:t xml:space="preserve"> th</w:t>
      </w:r>
      <w:r w:rsidR="00425DA0" w:rsidRPr="005103E6">
        <w:rPr>
          <w:rFonts w:ascii="Times New Roman" w:hAnsi="Times New Roman" w:cs="Times New Roman"/>
          <w:sz w:val="24"/>
          <w:szCs w:val="24"/>
        </w:rPr>
        <w:t>e</w:t>
      </w:r>
      <w:r w:rsidRPr="005103E6">
        <w:rPr>
          <w:rFonts w:ascii="Times New Roman" w:hAnsi="Times New Roman" w:cs="Times New Roman"/>
          <w:sz w:val="24"/>
          <w:szCs w:val="24"/>
        </w:rPr>
        <w:t xml:space="preserve"> passport was </w:t>
      </w:r>
      <w:r w:rsidR="00425DA0" w:rsidRPr="005103E6">
        <w:rPr>
          <w:rFonts w:ascii="Times New Roman" w:hAnsi="Times New Roman" w:cs="Times New Roman"/>
          <w:sz w:val="24"/>
          <w:szCs w:val="24"/>
        </w:rPr>
        <w:t>taken from him</w:t>
      </w:r>
      <w:r w:rsidRPr="005103E6">
        <w:rPr>
          <w:rFonts w:ascii="Times New Roman" w:hAnsi="Times New Roman" w:cs="Times New Roman"/>
          <w:sz w:val="24"/>
          <w:szCs w:val="24"/>
        </w:rPr>
        <w:t xml:space="preserve">. </w:t>
      </w:r>
      <w:r w:rsidR="00425DA0" w:rsidRPr="005103E6">
        <w:rPr>
          <w:rFonts w:ascii="Times New Roman" w:hAnsi="Times New Roman" w:cs="Times New Roman"/>
          <w:sz w:val="24"/>
          <w:szCs w:val="24"/>
        </w:rPr>
        <w:t>It was returned</w:t>
      </w:r>
      <w:r w:rsidR="00E7683F" w:rsidRPr="005103E6">
        <w:rPr>
          <w:rFonts w:ascii="Times New Roman" w:hAnsi="Times New Roman" w:cs="Times New Roman"/>
          <w:sz w:val="24"/>
          <w:szCs w:val="24"/>
        </w:rPr>
        <w:t xml:space="preserve"> to the custody of the first respondent.</w:t>
      </w:r>
    </w:p>
    <w:p w:rsidR="00951A90" w:rsidRPr="005103E6" w:rsidRDefault="00951A90" w:rsidP="005A1595">
      <w:pPr>
        <w:spacing w:line="480" w:lineRule="auto"/>
        <w:ind w:firstLine="720"/>
        <w:jc w:val="both"/>
        <w:rPr>
          <w:rFonts w:ascii="Times New Roman" w:hAnsi="Times New Roman" w:cs="Times New Roman"/>
          <w:sz w:val="24"/>
          <w:szCs w:val="24"/>
        </w:rPr>
      </w:pPr>
      <w:r w:rsidRPr="005103E6">
        <w:rPr>
          <w:rFonts w:ascii="Times New Roman" w:hAnsi="Times New Roman" w:cs="Times New Roman"/>
          <w:sz w:val="24"/>
          <w:szCs w:val="24"/>
        </w:rPr>
        <w:t xml:space="preserve">It is alleged that the </w:t>
      </w:r>
      <w:r w:rsidR="00E7683F" w:rsidRPr="005103E6">
        <w:rPr>
          <w:rFonts w:ascii="Times New Roman" w:hAnsi="Times New Roman" w:cs="Times New Roman"/>
          <w:sz w:val="24"/>
          <w:szCs w:val="24"/>
        </w:rPr>
        <w:t>first</w:t>
      </w:r>
      <w:r w:rsidRPr="005103E6">
        <w:rPr>
          <w:rFonts w:ascii="Times New Roman" w:hAnsi="Times New Roman" w:cs="Times New Roman"/>
          <w:sz w:val="24"/>
          <w:szCs w:val="24"/>
        </w:rPr>
        <w:t xml:space="preserve"> respondent refused to release the passport to the applicant</w:t>
      </w:r>
      <w:r w:rsidR="00E7683F" w:rsidRPr="005103E6">
        <w:rPr>
          <w:rFonts w:ascii="Times New Roman" w:hAnsi="Times New Roman" w:cs="Times New Roman"/>
          <w:sz w:val="24"/>
          <w:szCs w:val="24"/>
        </w:rPr>
        <w:t>,</w:t>
      </w:r>
      <w:r w:rsidRPr="005103E6">
        <w:rPr>
          <w:rFonts w:ascii="Times New Roman" w:hAnsi="Times New Roman" w:cs="Times New Roman"/>
          <w:sz w:val="24"/>
          <w:szCs w:val="24"/>
        </w:rPr>
        <w:t xml:space="preserve"> thereby prompting him to approach the </w:t>
      </w:r>
      <w:r w:rsidR="00E7683F" w:rsidRPr="005103E6">
        <w:rPr>
          <w:rFonts w:ascii="Times New Roman" w:hAnsi="Times New Roman" w:cs="Times New Roman"/>
          <w:sz w:val="24"/>
          <w:szCs w:val="24"/>
        </w:rPr>
        <w:t>third</w:t>
      </w:r>
      <w:r w:rsidRPr="005103E6">
        <w:rPr>
          <w:rFonts w:ascii="Times New Roman" w:hAnsi="Times New Roman" w:cs="Times New Roman"/>
          <w:sz w:val="24"/>
          <w:szCs w:val="24"/>
        </w:rPr>
        <w:t xml:space="preserve"> respondent seeking a</w:t>
      </w:r>
      <w:r w:rsidR="00D91CFC" w:rsidRPr="005103E6">
        <w:rPr>
          <w:rFonts w:ascii="Times New Roman" w:hAnsi="Times New Roman" w:cs="Times New Roman"/>
          <w:sz w:val="24"/>
          <w:szCs w:val="24"/>
        </w:rPr>
        <w:t>n order of</w:t>
      </w:r>
      <w:r w:rsidRPr="005103E6">
        <w:rPr>
          <w:rFonts w:ascii="Times New Roman" w:hAnsi="Times New Roman" w:cs="Times New Roman"/>
          <w:sz w:val="24"/>
          <w:szCs w:val="24"/>
        </w:rPr>
        <w:t xml:space="preserve"> </w:t>
      </w:r>
      <w:r w:rsidRPr="005103E6">
        <w:rPr>
          <w:rFonts w:ascii="Times New Roman" w:hAnsi="Times New Roman" w:cs="Times New Roman"/>
          <w:i/>
          <w:sz w:val="24"/>
          <w:szCs w:val="24"/>
        </w:rPr>
        <w:t>mandamus</w:t>
      </w:r>
      <w:r w:rsidRPr="005103E6">
        <w:rPr>
          <w:rFonts w:ascii="Times New Roman" w:hAnsi="Times New Roman" w:cs="Times New Roman"/>
          <w:sz w:val="24"/>
          <w:szCs w:val="24"/>
        </w:rPr>
        <w:t xml:space="preserve">. The </w:t>
      </w:r>
      <w:r w:rsidR="00E7683F" w:rsidRPr="005103E6">
        <w:rPr>
          <w:rFonts w:ascii="Times New Roman" w:hAnsi="Times New Roman" w:cs="Times New Roman"/>
          <w:sz w:val="24"/>
          <w:szCs w:val="24"/>
        </w:rPr>
        <w:t>third</w:t>
      </w:r>
      <w:r w:rsidRPr="005103E6">
        <w:rPr>
          <w:rFonts w:ascii="Times New Roman" w:hAnsi="Times New Roman" w:cs="Times New Roman"/>
          <w:sz w:val="24"/>
          <w:szCs w:val="24"/>
        </w:rPr>
        <w:t xml:space="preserve"> respondent dismissed the </w:t>
      </w:r>
      <w:r w:rsidR="007D0907" w:rsidRPr="005103E6">
        <w:rPr>
          <w:rFonts w:ascii="Times New Roman" w:hAnsi="Times New Roman" w:cs="Times New Roman"/>
          <w:sz w:val="24"/>
          <w:szCs w:val="24"/>
        </w:rPr>
        <w:t>application. The third respondent held</w:t>
      </w:r>
      <w:r w:rsidRPr="005103E6">
        <w:rPr>
          <w:rFonts w:ascii="Times New Roman" w:hAnsi="Times New Roman" w:cs="Times New Roman"/>
          <w:sz w:val="24"/>
          <w:szCs w:val="24"/>
        </w:rPr>
        <w:t xml:space="preserve"> that the </w:t>
      </w:r>
      <w:r w:rsidR="00C316C7" w:rsidRPr="005103E6">
        <w:rPr>
          <w:rFonts w:ascii="Times New Roman" w:hAnsi="Times New Roman" w:cs="Times New Roman"/>
          <w:sz w:val="24"/>
          <w:szCs w:val="24"/>
        </w:rPr>
        <w:t>magistrates’</w:t>
      </w:r>
      <w:r w:rsidRPr="005103E6">
        <w:rPr>
          <w:rFonts w:ascii="Times New Roman" w:hAnsi="Times New Roman" w:cs="Times New Roman"/>
          <w:sz w:val="24"/>
          <w:szCs w:val="24"/>
        </w:rPr>
        <w:t xml:space="preserve"> court had no jurisdiction to grant a </w:t>
      </w:r>
      <w:r w:rsidRPr="005103E6">
        <w:rPr>
          <w:rFonts w:ascii="Times New Roman" w:hAnsi="Times New Roman" w:cs="Times New Roman"/>
          <w:i/>
          <w:sz w:val="24"/>
          <w:szCs w:val="24"/>
        </w:rPr>
        <w:t>mandamus</w:t>
      </w:r>
      <w:r w:rsidRPr="005103E6">
        <w:rPr>
          <w:rFonts w:ascii="Times New Roman" w:hAnsi="Times New Roman" w:cs="Times New Roman"/>
          <w:sz w:val="24"/>
          <w:szCs w:val="24"/>
        </w:rPr>
        <w:t xml:space="preserve"> and that the proper application to make was one for </w:t>
      </w:r>
      <w:r w:rsidR="00D91CFC" w:rsidRPr="005103E6">
        <w:rPr>
          <w:rFonts w:ascii="Times New Roman" w:hAnsi="Times New Roman" w:cs="Times New Roman"/>
          <w:sz w:val="24"/>
          <w:szCs w:val="24"/>
        </w:rPr>
        <w:t xml:space="preserve">an order of </w:t>
      </w:r>
      <w:r w:rsidRPr="005103E6">
        <w:rPr>
          <w:rFonts w:ascii="Times New Roman" w:hAnsi="Times New Roman" w:cs="Times New Roman"/>
          <w:sz w:val="24"/>
          <w:szCs w:val="24"/>
        </w:rPr>
        <w:t>contempt of court against the officer who seized the applicant</w:t>
      </w:r>
      <w:r w:rsidR="007D0907" w:rsidRPr="005103E6">
        <w:rPr>
          <w:rFonts w:ascii="Times New Roman" w:hAnsi="Times New Roman" w:cs="Times New Roman"/>
          <w:sz w:val="24"/>
          <w:szCs w:val="24"/>
        </w:rPr>
        <w:t>’</w:t>
      </w:r>
      <w:r w:rsidRPr="005103E6">
        <w:rPr>
          <w:rFonts w:ascii="Times New Roman" w:hAnsi="Times New Roman" w:cs="Times New Roman"/>
          <w:sz w:val="24"/>
          <w:szCs w:val="24"/>
        </w:rPr>
        <w:t>s passport.</w:t>
      </w:r>
    </w:p>
    <w:p w:rsidR="00854571" w:rsidRPr="005103E6" w:rsidRDefault="008219E7" w:rsidP="005A1595">
      <w:pPr>
        <w:spacing w:line="480" w:lineRule="auto"/>
        <w:ind w:firstLine="720"/>
        <w:jc w:val="both"/>
        <w:rPr>
          <w:rFonts w:ascii="Times New Roman" w:hAnsi="Times New Roman" w:cs="Times New Roman"/>
          <w:sz w:val="24"/>
          <w:szCs w:val="24"/>
        </w:rPr>
      </w:pPr>
      <w:r w:rsidRPr="005103E6">
        <w:rPr>
          <w:rFonts w:ascii="Times New Roman" w:hAnsi="Times New Roman" w:cs="Times New Roman"/>
          <w:sz w:val="24"/>
          <w:szCs w:val="24"/>
        </w:rPr>
        <w:t>Dissatisfied with th</w:t>
      </w:r>
      <w:r w:rsidR="00D91CFC" w:rsidRPr="005103E6">
        <w:rPr>
          <w:rFonts w:ascii="Times New Roman" w:hAnsi="Times New Roman" w:cs="Times New Roman"/>
          <w:sz w:val="24"/>
          <w:szCs w:val="24"/>
        </w:rPr>
        <w:t>e</w:t>
      </w:r>
      <w:r w:rsidR="00466E53" w:rsidRPr="005103E6">
        <w:rPr>
          <w:rFonts w:ascii="Times New Roman" w:hAnsi="Times New Roman" w:cs="Times New Roman"/>
          <w:sz w:val="24"/>
          <w:szCs w:val="24"/>
        </w:rPr>
        <w:t xml:space="preserve"> decision</w:t>
      </w:r>
      <w:r w:rsidR="00D91CFC" w:rsidRPr="005103E6">
        <w:rPr>
          <w:rFonts w:ascii="Times New Roman" w:hAnsi="Times New Roman" w:cs="Times New Roman"/>
          <w:sz w:val="24"/>
          <w:szCs w:val="24"/>
        </w:rPr>
        <w:t xml:space="preserve"> of the third respondent</w:t>
      </w:r>
      <w:r w:rsidR="00466E53" w:rsidRPr="005103E6">
        <w:rPr>
          <w:rFonts w:ascii="Times New Roman" w:hAnsi="Times New Roman" w:cs="Times New Roman"/>
          <w:sz w:val="24"/>
          <w:szCs w:val="24"/>
        </w:rPr>
        <w:t>, t</w:t>
      </w:r>
      <w:r w:rsidR="00951A90" w:rsidRPr="005103E6">
        <w:rPr>
          <w:rFonts w:ascii="Times New Roman" w:hAnsi="Times New Roman" w:cs="Times New Roman"/>
          <w:sz w:val="24"/>
          <w:szCs w:val="24"/>
        </w:rPr>
        <w:t>he applicant approached the High Court</w:t>
      </w:r>
      <w:r w:rsidR="007D0907" w:rsidRPr="005103E6">
        <w:rPr>
          <w:rFonts w:ascii="Times New Roman" w:hAnsi="Times New Roman" w:cs="Times New Roman"/>
          <w:sz w:val="24"/>
          <w:szCs w:val="24"/>
        </w:rPr>
        <w:t>,</w:t>
      </w:r>
      <w:r w:rsidR="00951A90" w:rsidRPr="005103E6">
        <w:rPr>
          <w:rFonts w:ascii="Times New Roman" w:hAnsi="Times New Roman" w:cs="Times New Roman"/>
          <w:sz w:val="24"/>
          <w:szCs w:val="24"/>
        </w:rPr>
        <w:t xml:space="preserve"> seeking a</w:t>
      </w:r>
      <w:r w:rsidR="00D91CFC" w:rsidRPr="005103E6">
        <w:rPr>
          <w:rFonts w:ascii="Times New Roman" w:hAnsi="Times New Roman" w:cs="Times New Roman"/>
          <w:sz w:val="24"/>
          <w:szCs w:val="24"/>
        </w:rPr>
        <w:t>n order</w:t>
      </w:r>
      <w:r w:rsidR="00951A90" w:rsidRPr="005103E6">
        <w:rPr>
          <w:rFonts w:ascii="Times New Roman" w:hAnsi="Times New Roman" w:cs="Times New Roman"/>
          <w:sz w:val="24"/>
          <w:szCs w:val="24"/>
        </w:rPr>
        <w:t xml:space="preserve"> compel</w:t>
      </w:r>
      <w:r w:rsidR="00D91CFC" w:rsidRPr="005103E6">
        <w:rPr>
          <w:rFonts w:ascii="Times New Roman" w:hAnsi="Times New Roman" w:cs="Times New Roman"/>
          <w:sz w:val="24"/>
          <w:szCs w:val="24"/>
        </w:rPr>
        <w:t>ling</w:t>
      </w:r>
      <w:r w:rsidR="00951A90" w:rsidRPr="005103E6">
        <w:rPr>
          <w:rFonts w:ascii="Times New Roman" w:hAnsi="Times New Roman" w:cs="Times New Roman"/>
          <w:sz w:val="24"/>
          <w:szCs w:val="24"/>
        </w:rPr>
        <w:t xml:space="preserve"> the </w:t>
      </w:r>
      <w:r w:rsidR="007D0907" w:rsidRPr="005103E6">
        <w:rPr>
          <w:rFonts w:ascii="Times New Roman" w:hAnsi="Times New Roman" w:cs="Times New Roman"/>
          <w:sz w:val="24"/>
          <w:szCs w:val="24"/>
        </w:rPr>
        <w:t>first</w:t>
      </w:r>
      <w:r w:rsidR="00951A90" w:rsidRPr="005103E6">
        <w:rPr>
          <w:rFonts w:ascii="Times New Roman" w:hAnsi="Times New Roman" w:cs="Times New Roman"/>
          <w:sz w:val="24"/>
          <w:szCs w:val="24"/>
        </w:rPr>
        <w:t xml:space="preserve"> respondent to obey the order of the </w:t>
      </w:r>
      <w:r w:rsidR="00C316C7" w:rsidRPr="005103E6">
        <w:rPr>
          <w:rFonts w:ascii="Times New Roman" w:hAnsi="Times New Roman" w:cs="Times New Roman"/>
          <w:sz w:val="24"/>
          <w:szCs w:val="24"/>
        </w:rPr>
        <w:t>magistrates’</w:t>
      </w:r>
      <w:r w:rsidR="007D0907" w:rsidRPr="005103E6">
        <w:rPr>
          <w:rFonts w:ascii="Times New Roman" w:hAnsi="Times New Roman" w:cs="Times New Roman"/>
          <w:sz w:val="24"/>
          <w:szCs w:val="24"/>
        </w:rPr>
        <w:t xml:space="preserve"> court made on 10 </w:t>
      </w:r>
      <w:r w:rsidR="00951A90" w:rsidRPr="005103E6">
        <w:rPr>
          <w:rFonts w:ascii="Times New Roman" w:hAnsi="Times New Roman" w:cs="Times New Roman"/>
          <w:sz w:val="24"/>
          <w:szCs w:val="24"/>
        </w:rPr>
        <w:t>May 2019. His argument was that</w:t>
      </w:r>
      <w:r w:rsidR="007D0907" w:rsidRPr="005103E6">
        <w:rPr>
          <w:rFonts w:ascii="Times New Roman" w:hAnsi="Times New Roman" w:cs="Times New Roman"/>
          <w:sz w:val="24"/>
          <w:szCs w:val="24"/>
        </w:rPr>
        <w:t>,</w:t>
      </w:r>
      <w:r w:rsidR="00951A90" w:rsidRPr="005103E6">
        <w:rPr>
          <w:rFonts w:ascii="Times New Roman" w:hAnsi="Times New Roman" w:cs="Times New Roman"/>
          <w:sz w:val="24"/>
          <w:szCs w:val="24"/>
        </w:rPr>
        <w:t xml:space="preserve"> under s</w:t>
      </w:r>
      <w:r w:rsidR="007D0907" w:rsidRPr="005103E6">
        <w:rPr>
          <w:rFonts w:ascii="Times New Roman" w:hAnsi="Times New Roman" w:cs="Times New Roman"/>
          <w:sz w:val="24"/>
          <w:szCs w:val="24"/>
        </w:rPr>
        <w:t> </w:t>
      </w:r>
      <w:r w:rsidR="00951A90" w:rsidRPr="005103E6">
        <w:rPr>
          <w:rFonts w:ascii="Times New Roman" w:hAnsi="Times New Roman" w:cs="Times New Roman"/>
          <w:sz w:val="24"/>
          <w:szCs w:val="24"/>
        </w:rPr>
        <w:t xml:space="preserve">164(3) of the Constitution, a </w:t>
      </w:r>
      <w:r w:rsidR="00951A90" w:rsidRPr="005103E6">
        <w:rPr>
          <w:rFonts w:ascii="Times New Roman" w:hAnsi="Times New Roman" w:cs="Times New Roman"/>
          <w:i/>
          <w:sz w:val="24"/>
          <w:szCs w:val="24"/>
        </w:rPr>
        <w:t>mandamus</w:t>
      </w:r>
      <w:r w:rsidR="00951A90" w:rsidRPr="005103E6">
        <w:rPr>
          <w:rFonts w:ascii="Times New Roman" w:hAnsi="Times New Roman" w:cs="Times New Roman"/>
          <w:sz w:val="24"/>
          <w:szCs w:val="24"/>
        </w:rPr>
        <w:t xml:space="preserve"> by the High Court was the appropriate remedy</w:t>
      </w:r>
      <w:r w:rsidR="00D91CFC" w:rsidRPr="005103E6">
        <w:rPr>
          <w:rFonts w:ascii="Times New Roman" w:hAnsi="Times New Roman" w:cs="Times New Roman"/>
          <w:sz w:val="24"/>
          <w:szCs w:val="24"/>
        </w:rPr>
        <w:t>. The allegation was</w:t>
      </w:r>
      <w:r w:rsidR="00854571" w:rsidRPr="005103E6">
        <w:rPr>
          <w:rFonts w:ascii="Times New Roman" w:hAnsi="Times New Roman" w:cs="Times New Roman"/>
          <w:sz w:val="24"/>
          <w:szCs w:val="24"/>
        </w:rPr>
        <w:t xml:space="preserve"> that disobedience of a court order is a threat to democracy and the rule of law and that the centrality of s</w:t>
      </w:r>
      <w:r w:rsidR="00E538F3" w:rsidRPr="005103E6">
        <w:rPr>
          <w:rFonts w:ascii="Times New Roman" w:hAnsi="Times New Roman" w:cs="Times New Roman"/>
          <w:sz w:val="24"/>
          <w:szCs w:val="24"/>
        </w:rPr>
        <w:t> </w:t>
      </w:r>
      <w:r w:rsidR="00854571" w:rsidRPr="005103E6">
        <w:rPr>
          <w:rFonts w:ascii="Times New Roman" w:hAnsi="Times New Roman" w:cs="Times New Roman"/>
          <w:sz w:val="24"/>
          <w:szCs w:val="24"/>
        </w:rPr>
        <w:t xml:space="preserve">164(3) of the Constitution to the independence of the </w:t>
      </w:r>
      <w:r w:rsidR="00E538F3" w:rsidRPr="005103E6">
        <w:rPr>
          <w:rFonts w:ascii="Times New Roman" w:hAnsi="Times New Roman" w:cs="Times New Roman"/>
          <w:sz w:val="24"/>
          <w:szCs w:val="24"/>
        </w:rPr>
        <w:t>J</w:t>
      </w:r>
      <w:r w:rsidR="00854571" w:rsidRPr="005103E6">
        <w:rPr>
          <w:rFonts w:ascii="Times New Roman" w:hAnsi="Times New Roman" w:cs="Times New Roman"/>
          <w:sz w:val="24"/>
          <w:szCs w:val="24"/>
        </w:rPr>
        <w:t xml:space="preserve">udiciary meant that a </w:t>
      </w:r>
      <w:r w:rsidR="00854571" w:rsidRPr="005103E6">
        <w:rPr>
          <w:rFonts w:ascii="Times New Roman" w:hAnsi="Times New Roman" w:cs="Times New Roman"/>
          <w:i/>
          <w:sz w:val="24"/>
          <w:szCs w:val="24"/>
        </w:rPr>
        <w:t>mandamus</w:t>
      </w:r>
      <w:r w:rsidR="00854571" w:rsidRPr="005103E6">
        <w:rPr>
          <w:rFonts w:ascii="Times New Roman" w:hAnsi="Times New Roman" w:cs="Times New Roman"/>
          <w:sz w:val="24"/>
          <w:szCs w:val="24"/>
        </w:rPr>
        <w:t xml:space="preserve"> was the proper remedy in the circumstances.</w:t>
      </w:r>
    </w:p>
    <w:p w:rsidR="00951A90" w:rsidRPr="005103E6" w:rsidRDefault="00951A90" w:rsidP="005A1595">
      <w:pPr>
        <w:spacing w:line="480" w:lineRule="auto"/>
        <w:ind w:firstLine="720"/>
        <w:jc w:val="both"/>
        <w:rPr>
          <w:rFonts w:ascii="Times New Roman" w:hAnsi="Times New Roman" w:cs="Times New Roman"/>
          <w:sz w:val="24"/>
          <w:szCs w:val="24"/>
        </w:rPr>
      </w:pPr>
      <w:r w:rsidRPr="005103E6">
        <w:rPr>
          <w:rFonts w:ascii="Times New Roman" w:hAnsi="Times New Roman" w:cs="Times New Roman"/>
          <w:sz w:val="24"/>
          <w:szCs w:val="24"/>
        </w:rPr>
        <w:lastRenderedPageBreak/>
        <w:t>The High Court found that there were alternative remedies that could be used</w:t>
      </w:r>
      <w:r w:rsidR="00145FDE" w:rsidRPr="005103E6">
        <w:rPr>
          <w:rFonts w:ascii="Times New Roman" w:hAnsi="Times New Roman" w:cs="Times New Roman"/>
          <w:sz w:val="24"/>
          <w:szCs w:val="24"/>
        </w:rPr>
        <w:t xml:space="preserve"> by the applicant</w:t>
      </w:r>
      <w:r w:rsidRPr="005103E6">
        <w:rPr>
          <w:rFonts w:ascii="Times New Roman" w:hAnsi="Times New Roman" w:cs="Times New Roman"/>
          <w:sz w:val="24"/>
          <w:szCs w:val="24"/>
        </w:rPr>
        <w:t xml:space="preserve"> to achieve compliance with the order of the </w:t>
      </w:r>
      <w:r w:rsidR="00C316C7" w:rsidRPr="005103E6">
        <w:rPr>
          <w:rFonts w:ascii="Times New Roman" w:hAnsi="Times New Roman" w:cs="Times New Roman"/>
          <w:sz w:val="24"/>
          <w:szCs w:val="24"/>
        </w:rPr>
        <w:t>magistrates’</w:t>
      </w:r>
      <w:r w:rsidRPr="005103E6">
        <w:rPr>
          <w:rFonts w:ascii="Times New Roman" w:hAnsi="Times New Roman" w:cs="Times New Roman"/>
          <w:sz w:val="24"/>
          <w:szCs w:val="24"/>
        </w:rPr>
        <w:t xml:space="preserve"> court and that the </w:t>
      </w:r>
      <w:r w:rsidR="00C316C7" w:rsidRPr="005103E6">
        <w:rPr>
          <w:rFonts w:ascii="Times New Roman" w:hAnsi="Times New Roman" w:cs="Times New Roman"/>
          <w:sz w:val="24"/>
          <w:szCs w:val="24"/>
        </w:rPr>
        <w:t>magistrates’</w:t>
      </w:r>
      <w:r w:rsidRPr="005103E6">
        <w:rPr>
          <w:rFonts w:ascii="Times New Roman" w:hAnsi="Times New Roman" w:cs="Times New Roman"/>
          <w:sz w:val="24"/>
          <w:szCs w:val="24"/>
        </w:rPr>
        <w:t xml:space="preserve"> court could still enforce its own orders. As such, </w:t>
      </w:r>
      <w:r w:rsidR="008219E7" w:rsidRPr="005103E6">
        <w:rPr>
          <w:rFonts w:ascii="Times New Roman" w:hAnsi="Times New Roman" w:cs="Times New Roman"/>
          <w:sz w:val="24"/>
          <w:szCs w:val="24"/>
        </w:rPr>
        <w:t xml:space="preserve">the </w:t>
      </w:r>
      <w:r w:rsidRPr="005103E6">
        <w:rPr>
          <w:rFonts w:ascii="Times New Roman" w:hAnsi="Times New Roman" w:cs="Times New Roman"/>
          <w:sz w:val="24"/>
          <w:szCs w:val="24"/>
        </w:rPr>
        <w:t>High Court</w:t>
      </w:r>
      <w:r w:rsidR="008219E7" w:rsidRPr="005103E6">
        <w:rPr>
          <w:rFonts w:ascii="Times New Roman" w:hAnsi="Times New Roman" w:cs="Times New Roman"/>
          <w:sz w:val="24"/>
          <w:szCs w:val="24"/>
        </w:rPr>
        <w:t xml:space="preserve"> held that it</w:t>
      </w:r>
      <w:r w:rsidRPr="005103E6">
        <w:rPr>
          <w:rFonts w:ascii="Times New Roman" w:hAnsi="Times New Roman" w:cs="Times New Roman"/>
          <w:sz w:val="24"/>
          <w:szCs w:val="24"/>
        </w:rPr>
        <w:t xml:space="preserve"> could not “act as a big brother” and enforce </w:t>
      </w:r>
      <w:r w:rsidR="00C316C7" w:rsidRPr="005103E6">
        <w:rPr>
          <w:rFonts w:ascii="Times New Roman" w:hAnsi="Times New Roman" w:cs="Times New Roman"/>
          <w:sz w:val="24"/>
          <w:szCs w:val="24"/>
        </w:rPr>
        <w:t>magistrates’</w:t>
      </w:r>
      <w:r w:rsidRPr="005103E6">
        <w:rPr>
          <w:rFonts w:ascii="Times New Roman" w:hAnsi="Times New Roman" w:cs="Times New Roman"/>
          <w:sz w:val="24"/>
          <w:szCs w:val="24"/>
        </w:rPr>
        <w:t xml:space="preserve"> court orders in the absence of a review or an appeal. It was further </w:t>
      </w:r>
      <w:r w:rsidR="00145FDE" w:rsidRPr="005103E6">
        <w:rPr>
          <w:rFonts w:ascii="Times New Roman" w:hAnsi="Times New Roman" w:cs="Times New Roman"/>
          <w:sz w:val="24"/>
          <w:szCs w:val="24"/>
        </w:rPr>
        <w:t>found</w:t>
      </w:r>
      <w:r w:rsidRPr="005103E6">
        <w:rPr>
          <w:rFonts w:ascii="Times New Roman" w:hAnsi="Times New Roman" w:cs="Times New Roman"/>
          <w:sz w:val="24"/>
          <w:szCs w:val="24"/>
        </w:rPr>
        <w:t xml:space="preserve"> that this was not the supervisory role of the High Court as contemplated by s</w:t>
      </w:r>
      <w:r w:rsidR="00E538F3" w:rsidRPr="005103E6">
        <w:rPr>
          <w:rFonts w:ascii="Times New Roman" w:hAnsi="Times New Roman" w:cs="Times New Roman"/>
          <w:sz w:val="24"/>
          <w:szCs w:val="24"/>
        </w:rPr>
        <w:t> </w:t>
      </w:r>
      <w:r w:rsidRPr="005103E6">
        <w:rPr>
          <w:rFonts w:ascii="Times New Roman" w:hAnsi="Times New Roman" w:cs="Times New Roman"/>
          <w:sz w:val="24"/>
          <w:szCs w:val="24"/>
        </w:rPr>
        <w:t xml:space="preserve">171(1)(b) of the Constitution. Lastly, the </w:t>
      </w:r>
      <w:r w:rsidR="009845F7" w:rsidRPr="005103E6">
        <w:rPr>
          <w:rFonts w:ascii="Times New Roman" w:hAnsi="Times New Roman" w:cs="Times New Roman"/>
          <w:sz w:val="24"/>
          <w:szCs w:val="24"/>
        </w:rPr>
        <w:t>High Court</w:t>
      </w:r>
      <w:r w:rsidRPr="005103E6">
        <w:rPr>
          <w:rFonts w:ascii="Times New Roman" w:hAnsi="Times New Roman" w:cs="Times New Roman"/>
          <w:sz w:val="24"/>
          <w:szCs w:val="24"/>
        </w:rPr>
        <w:t xml:space="preserve"> stated that the applicant ought to have sought enforcement of the order of the </w:t>
      </w:r>
      <w:r w:rsidR="00C316C7" w:rsidRPr="005103E6">
        <w:rPr>
          <w:rFonts w:ascii="Times New Roman" w:hAnsi="Times New Roman" w:cs="Times New Roman"/>
          <w:sz w:val="24"/>
          <w:szCs w:val="24"/>
        </w:rPr>
        <w:t>magistrates’</w:t>
      </w:r>
      <w:r w:rsidRPr="005103E6">
        <w:rPr>
          <w:rFonts w:ascii="Times New Roman" w:hAnsi="Times New Roman" w:cs="Times New Roman"/>
          <w:sz w:val="24"/>
          <w:szCs w:val="24"/>
        </w:rPr>
        <w:t xml:space="preserve"> court</w:t>
      </w:r>
      <w:r w:rsidR="009845F7" w:rsidRPr="005103E6">
        <w:rPr>
          <w:rFonts w:ascii="Times New Roman" w:hAnsi="Times New Roman" w:cs="Times New Roman"/>
          <w:sz w:val="24"/>
          <w:szCs w:val="24"/>
        </w:rPr>
        <w:t>,</w:t>
      </w:r>
      <w:r w:rsidRPr="005103E6">
        <w:rPr>
          <w:rFonts w:ascii="Times New Roman" w:hAnsi="Times New Roman" w:cs="Times New Roman"/>
          <w:sz w:val="24"/>
          <w:szCs w:val="24"/>
        </w:rPr>
        <w:t xml:space="preserve"> instead of seeking the same order from a different court. Consequently, the application for a </w:t>
      </w:r>
      <w:r w:rsidRPr="005103E6">
        <w:rPr>
          <w:rFonts w:ascii="Times New Roman" w:hAnsi="Times New Roman" w:cs="Times New Roman"/>
          <w:i/>
          <w:sz w:val="24"/>
          <w:szCs w:val="24"/>
        </w:rPr>
        <w:t>mandamus</w:t>
      </w:r>
      <w:r w:rsidRPr="005103E6">
        <w:rPr>
          <w:rFonts w:ascii="Times New Roman" w:hAnsi="Times New Roman" w:cs="Times New Roman"/>
          <w:sz w:val="24"/>
          <w:szCs w:val="24"/>
        </w:rPr>
        <w:t xml:space="preserve"> was dismissed.</w:t>
      </w:r>
    </w:p>
    <w:p w:rsidR="00342C4F" w:rsidRPr="005103E6" w:rsidRDefault="00951A90" w:rsidP="005A1595">
      <w:pPr>
        <w:spacing w:line="480" w:lineRule="auto"/>
        <w:ind w:firstLine="720"/>
        <w:jc w:val="both"/>
        <w:rPr>
          <w:rFonts w:ascii="Times New Roman" w:hAnsi="Times New Roman" w:cs="Times New Roman"/>
          <w:sz w:val="24"/>
          <w:szCs w:val="24"/>
        </w:rPr>
      </w:pPr>
      <w:r w:rsidRPr="005103E6">
        <w:rPr>
          <w:rFonts w:ascii="Times New Roman" w:hAnsi="Times New Roman" w:cs="Times New Roman"/>
          <w:sz w:val="24"/>
          <w:szCs w:val="24"/>
        </w:rPr>
        <w:t>On 4</w:t>
      </w:r>
      <w:r w:rsidR="009845F7" w:rsidRPr="005103E6">
        <w:rPr>
          <w:rFonts w:ascii="Times New Roman" w:hAnsi="Times New Roman" w:cs="Times New Roman"/>
          <w:sz w:val="24"/>
          <w:szCs w:val="24"/>
        </w:rPr>
        <w:t> </w:t>
      </w:r>
      <w:r w:rsidRPr="005103E6">
        <w:rPr>
          <w:rFonts w:ascii="Times New Roman" w:hAnsi="Times New Roman" w:cs="Times New Roman"/>
          <w:sz w:val="24"/>
          <w:szCs w:val="24"/>
        </w:rPr>
        <w:t xml:space="preserve">June 2019 the applicant noted an appeal to the court </w:t>
      </w:r>
      <w:r w:rsidRPr="005103E6">
        <w:rPr>
          <w:rFonts w:ascii="Times New Roman" w:hAnsi="Times New Roman" w:cs="Times New Roman"/>
          <w:i/>
          <w:sz w:val="24"/>
          <w:szCs w:val="24"/>
        </w:rPr>
        <w:t>a</w:t>
      </w:r>
      <w:r w:rsidR="009845F7" w:rsidRPr="005103E6">
        <w:rPr>
          <w:rFonts w:ascii="Times New Roman" w:hAnsi="Times New Roman" w:cs="Times New Roman"/>
          <w:i/>
          <w:sz w:val="24"/>
          <w:szCs w:val="24"/>
        </w:rPr>
        <w:t> </w:t>
      </w:r>
      <w:r w:rsidRPr="005103E6">
        <w:rPr>
          <w:rFonts w:ascii="Times New Roman" w:hAnsi="Times New Roman" w:cs="Times New Roman"/>
          <w:i/>
          <w:sz w:val="24"/>
          <w:szCs w:val="24"/>
        </w:rPr>
        <w:t>quo</w:t>
      </w:r>
      <w:r w:rsidRPr="005103E6">
        <w:rPr>
          <w:rFonts w:ascii="Times New Roman" w:hAnsi="Times New Roman" w:cs="Times New Roman"/>
          <w:sz w:val="24"/>
          <w:szCs w:val="24"/>
        </w:rPr>
        <w:t>.</w:t>
      </w:r>
      <w:r w:rsidR="008219E7" w:rsidRPr="005103E6">
        <w:rPr>
          <w:rFonts w:ascii="Times New Roman" w:hAnsi="Times New Roman" w:cs="Times New Roman"/>
          <w:sz w:val="24"/>
          <w:szCs w:val="24"/>
        </w:rPr>
        <w:t xml:space="preserve"> </w:t>
      </w:r>
      <w:r w:rsidRPr="005103E6">
        <w:rPr>
          <w:rFonts w:ascii="Times New Roman" w:hAnsi="Times New Roman" w:cs="Times New Roman"/>
          <w:sz w:val="24"/>
          <w:szCs w:val="24"/>
        </w:rPr>
        <w:t>It was the applicant</w:t>
      </w:r>
      <w:r w:rsidR="009845F7" w:rsidRPr="005103E6">
        <w:rPr>
          <w:rFonts w:ascii="Times New Roman" w:hAnsi="Times New Roman" w:cs="Times New Roman"/>
          <w:sz w:val="24"/>
          <w:szCs w:val="24"/>
        </w:rPr>
        <w:t>’</w:t>
      </w:r>
      <w:r w:rsidRPr="005103E6">
        <w:rPr>
          <w:rFonts w:ascii="Times New Roman" w:hAnsi="Times New Roman" w:cs="Times New Roman"/>
          <w:sz w:val="24"/>
          <w:szCs w:val="24"/>
        </w:rPr>
        <w:t xml:space="preserve">s argument that the High Court misdirected itself in not granting the </w:t>
      </w:r>
      <w:r w:rsidR="00145FDE" w:rsidRPr="005103E6">
        <w:rPr>
          <w:rFonts w:ascii="Times New Roman" w:hAnsi="Times New Roman" w:cs="Times New Roman"/>
          <w:sz w:val="24"/>
          <w:szCs w:val="24"/>
        </w:rPr>
        <w:t>relief</w:t>
      </w:r>
      <w:r w:rsidRPr="005103E6">
        <w:rPr>
          <w:rFonts w:ascii="Times New Roman" w:hAnsi="Times New Roman" w:cs="Times New Roman"/>
          <w:sz w:val="24"/>
          <w:szCs w:val="24"/>
        </w:rPr>
        <w:t xml:space="preserve"> sought because s</w:t>
      </w:r>
      <w:r w:rsidR="009845F7" w:rsidRPr="005103E6">
        <w:rPr>
          <w:rFonts w:ascii="Times New Roman" w:hAnsi="Times New Roman" w:cs="Times New Roman"/>
          <w:sz w:val="24"/>
          <w:szCs w:val="24"/>
        </w:rPr>
        <w:t> </w:t>
      </w:r>
      <w:r w:rsidRPr="005103E6">
        <w:rPr>
          <w:rFonts w:ascii="Times New Roman" w:hAnsi="Times New Roman" w:cs="Times New Roman"/>
          <w:sz w:val="24"/>
          <w:szCs w:val="24"/>
        </w:rPr>
        <w:t xml:space="preserve">164(3) of the Constitution made </w:t>
      </w:r>
      <w:r w:rsidR="008219E7" w:rsidRPr="005103E6">
        <w:rPr>
          <w:rFonts w:ascii="Times New Roman" w:hAnsi="Times New Roman" w:cs="Times New Roman"/>
          <w:sz w:val="24"/>
          <w:szCs w:val="24"/>
        </w:rPr>
        <w:t>a</w:t>
      </w:r>
      <w:r w:rsidRPr="005103E6">
        <w:rPr>
          <w:rFonts w:ascii="Times New Roman" w:hAnsi="Times New Roman" w:cs="Times New Roman"/>
          <w:sz w:val="24"/>
          <w:szCs w:val="24"/>
        </w:rPr>
        <w:t xml:space="preserve"> </w:t>
      </w:r>
      <w:r w:rsidRPr="005103E6">
        <w:rPr>
          <w:rFonts w:ascii="Times New Roman" w:hAnsi="Times New Roman" w:cs="Times New Roman"/>
          <w:i/>
          <w:sz w:val="24"/>
          <w:szCs w:val="24"/>
        </w:rPr>
        <w:t>mandamus</w:t>
      </w:r>
      <w:r w:rsidRPr="005103E6">
        <w:rPr>
          <w:rFonts w:ascii="Times New Roman" w:hAnsi="Times New Roman" w:cs="Times New Roman"/>
          <w:sz w:val="24"/>
          <w:szCs w:val="24"/>
        </w:rPr>
        <w:t xml:space="preserve"> the primary remedy. It was also argued that the High Court has a wider inherent jurisdiction in terms of s</w:t>
      </w:r>
      <w:r w:rsidR="009845F7" w:rsidRPr="005103E6">
        <w:rPr>
          <w:rFonts w:ascii="Times New Roman" w:hAnsi="Times New Roman" w:cs="Times New Roman"/>
          <w:sz w:val="24"/>
          <w:szCs w:val="24"/>
        </w:rPr>
        <w:t> </w:t>
      </w:r>
      <w:r w:rsidRPr="005103E6">
        <w:rPr>
          <w:rFonts w:ascii="Times New Roman" w:hAnsi="Times New Roman" w:cs="Times New Roman"/>
          <w:sz w:val="24"/>
          <w:szCs w:val="24"/>
        </w:rPr>
        <w:t>171(1)(a) of the Constitution</w:t>
      </w:r>
      <w:r w:rsidR="009845F7" w:rsidRPr="005103E6">
        <w:rPr>
          <w:rFonts w:ascii="Times New Roman" w:hAnsi="Times New Roman" w:cs="Times New Roman"/>
          <w:sz w:val="24"/>
          <w:szCs w:val="24"/>
        </w:rPr>
        <w:t>,</w:t>
      </w:r>
      <w:r w:rsidRPr="005103E6">
        <w:rPr>
          <w:rFonts w:ascii="Times New Roman" w:hAnsi="Times New Roman" w:cs="Times New Roman"/>
          <w:sz w:val="24"/>
          <w:szCs w:val="24"/>
        </w:rPr>
        <w:t xml:space="preserve"> which jurisdiction made it the enforcer of s</w:t>
      </w:r>
      <w:r w:rsidR="009845F7" w:rsidRPr="005103E6">
        <w:rPr>
          <w:rFonts w:ascii="Times New Roman" w:hAnsi="Times New Roman" w:cs="Times New Roman"/>
          <w:sz w:val="24"/>
          <w:szCs w:val="24"/>
        </w:rPr>
        <w:t> </w:t>
      </w:r>
      <w:r w:rsidRPr="005103E6">
        <w:rPr>
          <w:rFonts w:ascii="Times New Roman" w:hAnsi="Times New Roman" w:cs="Times New Roman"/>
          <w:sz w:val="24"/>
          <w:szCs w:val="24"/>
        </w:rPr>
        <w:t>164(3) of the Constitution.</w:t>
      </w:r>
      <w:r w:rsidR="00145FDE" w:rsidRPr="005103E6">
        <w:rPr>
          <w:rFonts w:ascii="Times New Roman" w:hAnsi="Times New Roman" w:cs="Times New Roman"/>
          <w:sz w:val="24"/>
          <w:szCs w:val="24"/>
        </w:rPr>
        <w:t xml:space="preserve"> The applicant further contended that the </w:t>
      </w:r>
      <w:r w:rsidR="008219E7" w:rsidRPr="005103E6">
        <w:rPr>
          <w:rFonts w:ascii="Times New Roman" w:hAnsi="Times New Roman" w:cs="Times New Roman"/>
          <w:sz w:val="24"/>
          <w:szCs w:val="24"/>
        </w:rPr>
        <w:t xml:space="preserve">court </w:t>
      </w:r>
      <w:r w:rsidR="008219E7" w:rsidRPr="005103E6">
        <w:rPr>
          <w:rFonts w:ascii="Times New Roman" w:hAnsi="Times New Roman" w:cs="Times New Roman"/>
          <w:i/>
          <w:sz w:val="24"/>
          <w:szCs w:val="24"/>
        </w:rPr>
        <w:t>a</w:t>
      </w:r>
      <w:r w:rsidR="009845F7" w:rsidRPr="005103E6">
        <w:rPr>
          <w:rFonts w:ascii="Times New Roman" w:hAnsi="Times New Roman" w:cs="Times New Roman"/>
          <w:i/>
          <w:sz w:val="24"/>
          <w:szCs w:val="24"/>
        </w:rPr>
        <w:t> </w:t>
      </w:r>
      <w:r w:rsidR="008219E7" w:rsidRPr="005103E6">
        <w:rPr>
          <w:rFonts w:ascii="Times New Roman" w:hAnsi="Times New Roman" w:cs="Times New Roman"/>
          <w:i/>
          <w:sz w:val="24"/>
          <w:szCs w:val="24"/>
        </w:rPr>
        <w:t>quo</w:t>
      </w:r>
      <w:r w:rsidR="00145FDE" w:rsidRPr="005103E6">
        <w:rPr>
          <w:rFonts w:ascii="Times New Roman" w:hAnsi="Times New Roman" w:cs="Times New Roman"/>
          <w:sz w:val="24"/>
          <w:szCs w:val="24"/>
        </w:rPr>
        <w:t xml:space="preserve"> erred in finding that the </w:t>
      </w:r>
      <w:r w:rsidR="008219E7" w:rsidRPr="005103E6">
        <w:rPr>
          <w:rFonts w:ascii="Times New Roman" w:hAnsi="Times New Roman" w:cs="Times New Roman"/>
          <w:sz w:val="24"/>
          <w:szCs w:val="24"/>
        </w:rPr>
        <w:t>High Court</w:t>
      </w:r>
      <w:r w:rsidR="00145FDE" w:rsidRPr="005103E6">
        <w:rPr>
          <w:rFonts w:ascii="Times New Roman" w:hAnsi="Times New Roman" w:cs="Times New Roman"/>
          <w:sz w:val="24"/>
          <w:szCs w:val="24"/>
        </w:rPr>
        <w:t xml:space="preserve"> could not enforce o</w:t>
      </w:r>
      <w:r w:rsidR="002114B9" w:rsidRPr="005103E6">
        <w:rPr>
          <w:rFonts w:ascii="Times New Roman" w:hAnsi="Times New Roman" w:cs="Times New Roman"/>
          <w:sz w:val="24"/>
          <w:szCs w:val="24"/>
        </w:rPr>
        <w:t xml:space="preserve">rders of the </w:t>
      </w:r>
      <w:r w:rsidR="00C316C7" w:rsidRPr="005103E6">
        <w:rPr>
          <w:rFonts w:ascii="Times New Roman" w:hAnsi="Times New Roman" w:cs="Times New Roman"/>
          <w:sz w:val="24"/>
          <w:szCs w:val="24"/>
        </w:rPr>
        <w:t>magistrates’</w:t>
      </w:r>
      <w:r w:rsidR="002114B9" w:rsidRPr="005103E6">
        <w:rPr>
          <w:rFonts w:ascii="Times New Roman" w:hAnsi="Times New Roman" w:cs="Times New Roman"/>
          <w:sz w:val="24"/>
          <w:szCs w:val="24"/>
        </w:rPr>
        <w:t xml:space="preserve"> court </w:t>
      </w:r>
      <w:r w:rsidR="00145FDE" w:rsidRPr="005103E6">
        <w:rPr>
          <w:rFonts w:ascii="Times New Roman" w:hAnsi="Times New Roman" w:cs="Times New Roman"/>
          <w:sz w:val="24"/>
          <w:szCs w:val="24"/>
        </w:rPr>
        <w:t>where there was neither an appeal nor a review.</w:t>
      </w:r>
      <w:r w:rsidR="00342C4F" w:rsidRPr="005103E6">
        <w:rPr>
          <w:rFonts w:ascii="Times New Roman" w:hAnsi="Times New Roman" w:cs="Times New Roman"/>
          <w:sz w:val="24"/>
          <w:szCs w:val="24"/>
        </w:rPr>
        <w:t xml:space="preserve"> Based on the above arguments, the applicant sought the following relief:</w:t>
      </w:r>
    </w:p>
    <w:p w:rsidR="00342C4F" w:rsidRPr="005103E6" w:rsidRDefault="00342C4F" w:rsidP="005A1595">
      <w:pPr>
        <w:spacing w:line="240" w:lineRule="auto"/>
        <w:ind w:left="360"/>
        <w:jc w:val="both"/>
        <w:rPr>
          <w:rFonts w:ascii="Times New Roman" w:hAnsi="Times New Roman" w:cs="Times New Roman"/>
          <w:sz w:val="24"/>
          <w:szCs w:val="24"/>
        </w:rPr>
      </w:pPr>
      <w:r w:rsidRPr="005103E6">
        <w:rPr>
          <w:rFonts w:ascii="Times New Roman" w:hAnsi="Times New Roman" w:cs="Times New Roman"/>
          <w:sz w:val="24"/>
          <w:szCs w:val="24"/>
        </w:rPr>
        <w:t xml:space="preserve">“WHEREFORE </w:t>
      </w:r>
      <w:r w:rsidR="006F326E" w:rsidRPr="005103E6">
        <w:rPr>
          <w:rFonts w:ascii="Times New Roman" w:hAnsi="Times New Roman" w:cs="Times New Roman"/>
          <w:sz w:val="24"/>
          <w:szCs w:val="24"/>
        </w:rPr>
        <w:t xml:space="preserve">the </w:t>
      </w:r>
      <w:r w:rsidRPr="005103E6">
        <w:rPr>
          <w:rFonts w:ascii="Times New Roman" w:hAnsi="Times New Roman" w:cs="Times New Roman"/>
          <w:sz w:val="24"/>
          <w:szCs w:val="24"/>
        </w:rPr>
        <w:t>appellant prays as follows:</w:t>
      </w:r>
    </w:p>
    <w:p w:rsidR="00342C4F" w:rsidRPr="005103E6" w:rsidRDefault="009845F7" w:rsidP="009845F7">
      <w:pPr>
        <w:pStyle w:val="ListParagraph"/>
        <w:spacing w:line="240" w:lineRule="auto"/>
        <w:jc w:val="both"/>
        <w:rPr>
          <w:rFonts w:ascii="Times New Roman" w:hAnsi="Times New Roman" w:cs="Times New Roman"/>
          <w:sz w:val="24"/>
          <w:szCs w:val="24"/>
        </w:rPr>
      </w:pPr>
      <w:r w:rsidRPr="005103E6">
        <w:rPr>
          <w:rFonts w:ascii="Times New Roman" w:hAnsi="Times New Roman" w:cs="Times New Roman"/>
          <w:sz w:val="24"/>
          <w:szCs w:val="24"/>
        </w:rPr>
        <w:t>1.</w:t>
      </w:r>
      <w:r w:rsidRPr="005103E6">
        <w:rPr>
          <w:rFonts w:ascii="Times New Roman" w:hAnsi="Times New Roman" w:cs="Times New Roman"/>
          <w:sz w:val="24"/>
          <w:szCs w:val="24"/>
        </w:rPr>
        <w:tab/>
      </w:r>
      <w:r w:rsidR="00342C4F" w:rsidRPr="005103E6">
        <w:rPr>
          <w:rFonts w:ascii="Times New Roman" w:hAnsi="Times New Roman" w:cs="Times New Roman"/>
          <w:sz w:val="24"/>
          <w:szCs w:val="24"/>
        </w:rPr>
        <w:t>That the appeal succeeds with costs.</w:t>
      </w:r>
    </w:p>
    <w:p w:rsidR="00342C4F" w:rsidRPr="005103E6" w:rsidRDefault="009845F7" w:rsidP="009845F7">
      <w:pPr>
        <w:spacing w:line="240" w:lineRule="auto"/>
        <w:ind w:left="1440" w:hanging="720"/>
        <w:jc w:val="both"/>
        <w:rPr>
          <w:rFonts w:ascii="Times New Roman" w:hAnsi="Times New Roman" w:cs="Times New Roman"/>
          <w:sz w:val="24"/>
          <w:szCs w:val="24"/>
        </w:rPr>
      </w:pPr>
      <w:r w:rsidRPr="005103E6">
        <w:rPr>
          <w:rFonts w:ascii="Times New Roman" w:hAnsi="Times New Roman" w:cs="Times New Roman"/>
          <w:sz w:val="24"/>
          <w:szCs w:val="24"/>
        </w:rPr>
        <w:t>2.</w:t>
      </w:r>
      <w:r w:rsidRPr="005103E6">
        <w:rPr>
          <w:rFonts w:ascii="Times New Roman" w:hAnsi="Times New Roman" w:cs="Times New Roman"/>
          <w:sz w:val="24"/>
          <w:szCs w:val="24"/>
        </w:rPr>
        <w:tab/>
      </w:r>
      <w:r w:rsidR="00342C4F" w:rsidRPr="005103E6">
        <w:rPr>
          <w:rFonts w:ascii="Times New Roman" w:hAnsi="Times New Roman" w:cs="Times New Roman"/>
          <w:sz w:val="24"/>
          <w:szCs w:val="24"/>
        </w:rPr>
        <w:t xml:space="preserve">That the whole judgment of the court </w:t>
      </w:r>
      <w:r w:rsidR="00342C4F" w:rsidRPr="005103E6">
        <w:rPr>
          <w:rFonts w:ascii="Times New Roman" w:hAnsi="Times New Roman" w:cs="Times New Roman"/>
          <w:i/>
          <w:sz w:val="24"/>
          <w:szCs w:val="24"/>
        </w:rPr>
        <w:t>a</w:t>
      </w:r>
      <w:r w:rsidRPr="005103E6">
        <w:rPr>
          <w:rFonts w:ascii="Times New Roman" w:hAnsi="Times New Roman" w:cs="Times New Roman"/>
          <w:i/>
          <w:sz w:val="24"/>
          <w:szCs w:val="24"/>
        </w:rPr>
        <w:t> </w:t>
      </w:r>
      <w:r w:rsidR="00342C4F" w:rsidRPr="005103E6">
        <w:rPr>
          <w:rFonts w:ascii="Times New Roman" w:hAnsi="Times New Roman" w:cs="Times New Roman"/>
          <w:i/>
          <w:sz w:val="24"/>
          <w:szCs w:val="24"/>
        </w:rPr>
        <w:t>quo</w:t>
      </w:r>
      <w:r w:rsidR="00342C4F" w:rsidRPr="005103E6">
        <w:rPr>
          <w:rFonts w:ascii="Times New Roman" w:hAnsi="Times New Roman" w:cs="Times New Roman"/>
          <w:sz w:val="24"/>
          <w:szCs w:val="24"/>
        </w:rPr>
        <w:t xml:space="preserve"> is set aside and</w:t>
      </w:r>
      <w:r w:rsidRPr="005103E6">
        <w:rPr>
          <w:rFonts w:ascii="Times New Roman" w:hAnsi="Times New Roman" w:cs="Times New Roman"/>
          <w:sz w:val="24"/>
          <w:szCs w:val="24"/>
        </w:rPr>
        <w:t>,</w:t>
      </w:r>
      <w:r w:rsidR="00342C4F" w:rsidRPr="005103E6">
        <w:rPr>
          <w:rFonts w:ascii="Times New Roman" w:hAnsi="Times New Roman" w:cs="Times New Roman"/>
          <w:sz w:val="24"/>
          <w:szCs w:val="24"/>
        </w:rPr>
        <w:t xml:space="preserve"> in its place, the following is substituted:</w:t>
      </w:r>
    </w:p>
    <w:p w:rsidR="00DC6662" w:rsidRPr="005103E6" w:rsidRDefault="00423A21" w:rsidP="009845F7">
      <w:pPr>
        <w:pStyle w:val="ListParagraph"/>
        <w:spacing w:line="240" w:lineRule="auto"/>
        <w:ind w:left="1440"/>
        <w:jc w:val="both"/>
        <w:rPr>
          <w:rFonts w:ascii="Times New Roman" w:hAnsi="Times New Roman" w:cs="Times New Roman"/>
          <w:sz w:val="24"/>
          <w:szCs w:val="24"/>
        </w:rPr>
      </w:pPr>
      <w:r w:rsidRPr="005103E6">
        <w:rPr>
          <w:rFonts w:ascii="Times New Roman" w:hAnsi="Times New Roman" w:cs="Times New Roman"/>
          <w:sz w:val="24"/>
          <w:szCs w:val="24"/>
        </w:rPr>
        <w:t>‘T</w:t>
      </w:r>
      <w:r w:rsidR="00DC6662" w:rsidRPr="005103E6">
        <w:rPr>
          <w:rFonts w:ascii="Times New Roman" w:hAnsi="Times New Roman" w:cs="Times New Roman"/>
          <w:sz w:val="24"/>
          <w:szCs w:val="24"/>
        </w:rPr>
        <w:t xml:space="preserve">he application for a </w:t>
      </w:r>
      <w:r w:rsidR="00DC6662" w:rsidRPr="005103E6">
        <w:rPr>
          <w:rFonts w:ascii="Times New Roman" w:hAnsi="Times New Roman" w:cs="Times New Roman"/>
          <w:i/>
          <w:sz w:val="24"/>
          <w:szCs w:val="24"/>
        </w:rPr>
        <w:t>mandamus</w:t>
      </w:r>
      <w:r w:rsidR="00DC6662" w:rsidRPr="005103E6">
        <w:rPr>
          <w:rFonts w:ascii="Times New Roman" w:hAnsi="Times New Roman" w:cs="Times New Roman"/>
          <w:sz w:val="24"/>
          <w:szCs w:val="24"/>
        </w:rPr>
        <w:t xml:space="preserve"> succeeds. Accordingly:</w:t>
      </w:r>
    </w:p>
    <w:p w:rsidR="006F326E" w:rsidRPr="005103E6" w:rsidRDefault="006F326E" w:rsidP="00A36AAD">
      <w:pPr>
        <w:pStyle w:val="ListParagraph"/>
        <w:spacing w:line="240" w:lineRule="auto"/>
        <w:ind w:left="2880" w:hanging="720"/>
        <w:jc w:val="both"/>
        <w:rPr>
          <w:rFonts w:ascii="Times New Roman" w:hAnsi="Times New Roman" w:cs="Times New Roman"/>
          <w:sz w:val="24"/>
          <w:szCs w:val="24"/>
        </w:rPr>
      </w:pPr>
    </w:p>
    <w:p w:rsidR="00DC6662" w:rsidRPr="005103E6" w:rsidRDefault="009845F7" w:rsidP="00A36AAD">
      <w:pPr>
        <w:pStyle w:val="ListParagraph"/>
        <w:spacing w:line="240" w:lineRule="auto"/>
        <w:ind w:left="2880" w:hanging="720"/>
        <w:jc w:val="both"/>
        <w:rPr>
          <w:rFonts w:ascii="Times New Roman" w:hAnsi="Times New Roman" w:cs="Times New Roman"/>
          <w:sz w:val="24"/>
          <w:szCs w:val="24"/>
        </w:rPr>
      </w:pPr>
      <w:r w:rsidRPr="005103E6">
        <w:rPr>
          <w:rFonts w:ascii="Times New Roman" w:hAnsi="Times New Roman" w:cs="Times New Roman"/>
          <w:sz w:val="24"/>
          <w:szCs w:val="24"/>
        </w:rPr>
        <w:t>1.</w:t>
      </w:r>
      <w:r w:rsidRPr="005103E6">
        <w:rPr>
          <w:rFonts w:ascii="Times New Roman" w:hAnsi="Times New Roman" w:cs="Times New Roman"/>
          <w:sz w:val="24"/>
          <w:szCs w:val="24"/>
        </w:rPr>
        <w:tab/>
      </w:r>
      <w:r w:rsidR="00DC6662" w:rsidRPr="005103E6">
        <w:rPr>
          <w:rFonts w:ascii="Times New Roman" w:hAnsi="Times New Roman" w:cs="Times New Roman"/>
          <w:sz w:val="24"/>
          <w:szCs w:val="24"/>
        </w:rPr>
        <w:t xml:space="preserve">It be and is hereby ordered that the </w:t>
      </w:r>
      <w:r w:rsidRPr="005103E6">
        <w:rPr>
          <w:rFonts w:ascii="Times New Roman" w:hAnsi="Times New Roman" w:cs="Times New Roman"/>
          <w:sz w:val="24"/>
          <w:szCs w:val="24"/>
        </w:rPr>
        <w:t>first</w:t>
      </w:r>
      <w:r w:rsidR="00DC6662" w:rsidRPr="005103E6">
        <w:rPr>
          <w:rFonts w:ascii="Times New Roman" w:hAnsi="Times New Roman" w:cs="Times New Roman"/>
          <w:sz w:val="24"/>
          <w:szCs w:val="24"/>
        </w:rPr>
        <w:t xml:space="preserve"> respondent (Clerk of Court, Harare Magistrates Court (Rotten Row)) obeys the order of the </w:t>
      </w:r>
      <w:r w:rsidR="00144FF4" w:rsidRPr="005103E6">
        <w:rPr>
          <w:rFonts w:ascii="Times New Roman" w:hAnsi="Times New Roman" w:cs="Times New Roman"/>
          <w:sz w:val="24"/>
          <w:szCs w:val="24"/>
        </w:rPr>
        <w:t>magistrate’s</w:t>
      </w:r>
      <w:r w:rsidR="00DC6662" w:rsidRPr="005103E6">
        <w:rPr>
          <w:rFonts w:ascii="Times New Roman" w:hAnsi="Times New Roman" w:cs="Times New Roman"/>
          <w:sz w:val="24"/>
          <w:szCs w:val="24"/>
        </w:rPr>
        <w:t xml:space="preserve"> court issued by the Honourable Barbra Mateko (</w:t>
      </w:r>
      <w:r w:rsidR="00B23A22" w:rsidRPr="005103E6">
        <w:rPr>
          <w:rFonts w:ascii="Times New Roman" w:hAnsi="Times New Roman" w:cs="Times New Roman"/>
          <w:sz w:val="24"/>
          <w:szCs w:val="24"/>
        </w:rPr>
        <w:t xml:space="preserve">the </w:t>
      </w:r>
      <w:r w:rsidRPr="005103E6">
        <w:rPr>
          <w:rFonts w:ascii="Times New Roman" w:hAnsi="Times New Roman" w:cs="Times New Roman"/>
          <w:sz w:val="24"/>
          <w:szCs w:val="24"/>
        </w:rPr>
        <w:t>second</w:t>
      </w:r>
      <w:r w:rsidR="00DC6662" w:rsidRPr="005103E6">
        <w:rPr>
          <w:rFonts w:ascii="Times New Roman" w:hAnsi="Times New Roman" w:cs="Times New Roman"/>
          <w:sz w:val="24"/>
          <w:szCs w:val="24"/>
        </w:rPr>
        <w:t xml:space="preserve"> respondent) on 10</w:t>
      </w:r>
      <w:r w:rsidRPr="005103E6">
        <w:rPr>
          <w:rFonts w:ascii="Times New Roman" w:hAnsi="Times New Roman" w:cs="Times New Roman"/>
          <w:sz w:val="24"/>
          <w:szCs w:val="24"/>
        </w:rPr>
        <w:t> M</w:t>
      </w:r>
      <w:r w:rsidR="00DC6662" w:rsidRPr="005103E6">
        <w:rPr>
          <w:rFonts w:ascii="Times New Roman" w:hAnsi="Times New Roman" w:cs="Times New Roman"/>
          <w:sz w:val="24"/>
          <w:szCs w:val="24"/>
        </w:rPr>
        <w:t>ay 2019 and release the applicant</w:t>
      </w:r>
      <w:r w:rsidRPr="005103E6">
        <w:rPr>
          <w:rFonts w:ascii="Times New Roman" w:hAnsi="Times New Roman" w:cs="Times New Roman"/>
          <w:sz w:val="24"/>
          <w:szCs w:val="24"/>
        </w:rPr>
        <w:t>’</w:t>
      </w:r>
      <w:r w:rsidR="00DC6662" w:rsidRPr="005103E6">
        <w:rPr>
          <w:rFonts w:ascii="Times New Roman" w:hAnsi="Times New Roman" w:cs="Times New Roman"/>
          <w:sz w:val="24"/>
          <w:szCs w:val="24"/>
        </w:rPr>
        <w:t>s passport to the applicant or his legal practitioners</w:t>
      </w:r>
      <w:r w:rsidR="00423A21" w:rsidRPr="005103E6">
        <w:rPr>
          <w:rFonts w:ascii="Times New Roman" w:hAnsi="Times New Roman" w:cs="Times New Roman"/>
          <w:sz w:val="24"/>
          <w:szCs w:val="24"/>
        </w:rPr>
        <w:t>.</w:t>
      </w:r>
    </w:p>
    <w:p w:rsidR="009845F7" w:rsidRPr="005103E6" w:rsidRDefault="009845F7" w:rsidP="00A36AAD">
      <w:pPr>
        <w:pStyle w:val="ListParagraph"/>
        <w:spacing w:line="240" w:lineRule="auto"/>
        <w:ind w:left="2880" w:hanging="720"/>
        <w:jc w:val="both"/>
        <w:rPr>
          <w:rFonts w:ascii="Times New Roman" w:hAnsi="Times New Roman" w:cs="Times New Roman"/>
          <w:sz w:val="24"/>
          <w:szCs w:val="24"/>
        </w:rPr>
      </w:pPr>
    </w:p>
    <w:p w:rsidR="00423A21" w:rsidRPr="005103E6" w:rsidRDefault="009845F7" w:rsidP="00A36AAD">
      <w:pPr>
        <w:pStyle w:val="ListParagraph"/>
        <w:spacing w:line="240" w:lineRule="auto"/>
        <w:ind w:left="2880" w:hanging="720"/>
        <w:jc w:val="both"/>
        <w:rPr>
          <w:rFonts w:ascii="Times New Roman" w:hAnsi="Times New Roman" w:cs="Times New Roman"/>
          <w:sz w:val="24"/>
          <w:szCs w:val="24"/>
        </w:rPr>
      </w:pPr>
      <w:r w:rsidRPr="005103E6">
        <w:rPr>
          <w:rFonts w:ascii="Times New Roman" w:hAnsi="Times New Roman" w:cs="Times New Roman"/>
          <w:sz w:val="24"/>
          <w:szCs w:val="24"/>
        </w:rPr>
        <w:t>2.</w:t>
      </w:r>
      <w:r w:rsidRPr="005103E6">
        <w:rPr>
          <w:rFonts w:ascii="Times New Roman" w:hAnsi="Times New Roman" w:cs="Times New Roman"/>
          <w:sz w:val="24"/>
          <w:szCs w:val="24"/>
        </w:rPr>
        <w:tab/>
      </w:r>
      <w:r w:rsidR="00423A21" w:rsidRPr="005103E6">
        <w:rPr>
          <w:rFonts w:ascii="Times New Roman" w:hAnsi="Times New Roman" w:cs="Times New Roman"/>
          <w:sz w:val="24"/>
          <w:szCs w:val="24"/>
        </w:rPr>
        <w:t xml:space="preserve">The </w:t>
      </w:r>
      <w:r w:rsidRPr="005103E6">
        <w:rPr>
          <w:rFonts w:ascii="Times New Roman" w:hAnsi="Times New Roman" w:cs="Times New Roman"/>
          <w:sz w:val="24"/>
          <w:szCs w:val="24"/>
        </w:rPr>
        <w:t>fifth</w:t>
      </w:r>
      <w:r w:rsidR="00423A21" w:rsidRPr="005103E6">
        <w:rPr>
          <w:rFonts w:ascii="Times New Roman" w:hAnsi="Times New Roman" w:cs="Times New Roman"/>
          <w:sz w:val="24"/>
          <w:szCs w:val="24"/>
        </w:rPr>
        <w:t xml:space="preserve"> respondent be and is hereby directed to ensure that the </w:t>
      </w:r>
      <w:r w:rsidRPr="005103E6">
        <w:rPr>
          <w:rFonts w:ascii="Times New Roman" w:hAnsi="Times New Roman" w:cs="Times New Roman"/>
          <w:sz w:val="24"/>
          <w:szCs w:val="24"/>
        </w:rPr>
        <w:t>first</w:t>
      </w:r>
      <w:r w:rsidR="00423A21" w:rsidRPr="005103E6">
        <w:rPr>
          <w:rFonts w:ascii="Times New Roman" w:hAnsi="Times New Roman" w:cs="Times New Roman"/>
          <w:sz w:val="24"/>
          <w:szCs w:val="24"/>
        </w:rPr>
        <w:t xml:space="preserve"> respondent complies with the order in paragraph</w:t>
      </w:r>
      <w:r w:rsidRPr="005103E6">
        <w:rPr>
          <w:rFonts w:ascii="Times New Roman" w:hAnsi="Times New Roman" w:cs="Times New Roman"/>
          <w:sz w:val="24"/>
          <w:szCs w:val="24"/>
        </w:rPr>
        <w:t> </w:t>
      </w:r>
      <w:r w:rsidR="00423A21" w:rsidRPr="005103E6">
        <w:rPr>
          <w:rFonts w:ascii="Times New Roman" w:hAnsi="Times New Roman" w:cs="Times New Roman"/>
          <w:sz w:val="24"/>
          <w:szCs w:val="24"/>
        </w:rPr>
        <w:t>1 of this order.</w:t>
      </w:r>
    </w:p>
    <w:p w:rsidR="009845F7" w:rsidRPr="005103E6" w:rsidRDefault="009845F7" w:rsidP="00A36AAD">
      <w:pPr>
        <w:pStyle w:val="ListParagraph"/>
        <w:spacing w:line="240" w:lineRule="auto"/>
        <w:ind w:left="2880" w:hanging="720"/>
        <w:jc w:val="both"/>
        <w:rPr>
          <w:rFonts w:ascii="Times New Roman" w:hAnsi="Times New Roman" w:cs="Times New Roman"/>
          <w:sz w:val="24"/>
          <w:szCs w:val="24"/>
        </w:rPr>
      </w:pPr>
    </w:p>
    <w:p w:rsidR="00423A21" w:rsidRPr="005103E6" w:rsidRDefault="009845F7" w:rsidP="00A36AAD">
      <w:pPr>
        <w:pStyle w:val="ListParagraph"/>
        <w:spacing w:line="240" w:lineRule="auto"/>
        <w:ind w:left="2880" w:hanging="720"/>
        <w:jc w:val="both"/>
        <w:rPr>
          <w:rFonts w:ascii="Times New Roman" w:hAnsi="Times New Roman" w:cs="Times New Roman"/>
          <w:sz w:val="24"/>
          <w:szCs w:val="24"/>
        </w:rPr>
      </w:pPr>
      <w:r w:rsidRPr="005103E6">
        <w:rPr>
          <w:rFonts w:ascii="Times New Roman" w:hAnsi="Times New Roman" w:cs="Times New Roman"/>
          <w:sz w:val="24"/>
          <w:szCs w:val="24"/>
        </w:rPr>
        <w:t>3.</w:t>
      </w:r>
      <w:r w:rsidRPr="005103E6">
        <w:rPr>
          <w:rFonts w:ascii="Times New Roman" w:hAnsi="Times New Roman" w:cs="Times New Roman"/>
          <w:sz w:val="24"/>
          <w:szCs w:val="24"/>
        </w:rPr>
        <w:tab/>
        <w:t>T</w:t>
      </w:r>
      <w:r w:rsidR="00423A21" w:rsidRPr="005103E6">
        <w:rPr>
          <w:rFonts w:ascii="Times New Roman" w:hAnsi="Times New Roman" w:cs="Times New Roman"/>
          <w:sz w:val="24"/>
          <w:szCs w:val="24"/>
        </w:rPr>
        <w:t xml:space="preserve">hat the respondents who opposed this order shall pay </w:t>
      </w:r>
      <w:r w:rsidR="00A61E02" w:rsidRPr="005103E6">
        <w:rPr>
          <w:rFonts w:ascii="Times New Roman" w:hAnsi="Times New Roman" w:cs="Times New Roman"/>
          <w:sz w:val="24"/>
          <w:szCs w:val="24"/>
        </w:rPr>
        <w:t>the costs of this application on</w:t>
      </w:r>
      <w:r w:rsidR="00423A21" w:rsidRPr="005103E6">
        <w:rPr>
          <w:rFonts w:ascii="Times New Roman" w:hAnsi="Times New Roman" w:cs="Times New Roman"/>
          <w:sz w:val="24"/>
          <w:szCs w:val="24"/>
        </w:rPr>
        <w:t xml:space="preserve"> a legal practitioner and client scale.’”</w:t>
      </w:r>
    </w:p>
    <w:p w:rsidR="005A1595" w:rsidRPr="005103E6" w:rsidRDefault="005A1595" w:rsidP="009845F7">
      <w:pPr>
        <w:pStyle w:val="NoSpacing"/>
        <w:rPr>
          <w:rFonts w:ascii="Times New Roman" w:hAnsi="Times New Roman" w:cs="Times New Roman"/>
          <w:sz w:val="24"/>
          <w:szCs w:val="24"/>
        </w:rPr>
      </w:pPr>
    </w:p>
    <w:p w:rsidR="005362CF" w:rsidRPr="005103E6" w:rsidRDefault="005362CF" w:rsidP="005A1595">
      <w:pPr>
        <w:spacing w:line="480" w:lineRule="auto"/>
        <w:ind w:firstLine="720"/>
        <w:jc w:val="both"/>
        <w:rPr>
          <w:rFonts w:ascii="Times New Roman" w:hAnsi="Times New Roman" w:cs="Times New Roman"/>
          <w:sz w:val="24"/>
          <w:szCs w:val="24"/>
        </w:rPr>
      </w:pPr>
      <w:r w:rsidRPr="005103E6">
        <w:rPr>
          <w:rFonts w:ascii="Times New Roman" w:hAnsi="Times New Roman" w:cs="Times New Roman"/>
          <w:sz w:val="24"/>
          <w:szCs w:val="24"/>
        </w:rPr>
        <w:t>T</w:t>
      </w:r>
      <w:r w:rsidR="00951A90" w:rsidRPr="005103E6">
        <w:rPr>
          <w:rFonts w:ascii="Times New Roman" w:hAnsi="Times New Roman" w:cs="Times New Roman"/>
          <w:sz w:val="24"/>
          <w:szCs w:val="24"/>
        </w:rPr>
        <w:t xml:space="preserve">he appeal was dismissed with costs. The court </w:t>
      </w:r>
      <w:r w:rsidR="00951A90" w:rsidRPr="005103E6">
        <w:rPr>
          <w:rFonts w:ascii="Times New Roman" w:hAnsi="Times New Roman" w:cs="Times New Roman"/>
          <w:i/>
          <w:sz w:val="24"/>
          <w:szCs w:val="24"/>
        </w:rPr>
        <w:t>a</w:t>
      </w:r>
      <w:r w:rsidR="00CC7846" w:rsidRPr="005103E6">
        <w:rPr>
          <w:rFonts w:ascii="Times New Roman" w:hAnsi="Times New Roman" w:cs="Times New Roman"/>
          <w:i/>
          <w:sz w:val="24"/>
          <w:szCs w:val="24"/>
        </w:rPr>
        <w:t> </w:t>
      </w:r>
      <w:r w:rsidR="00951A90" w:rsidRPr="005103E6">
        <w:rPr>
          <w:rFonts w:ascii="Times New Roman" w:hAnsi="Times New Roman" w:cs="Times New Roman"/>
          <w:i/>
          <w:sz w:val="24"/>
          <w:szCs w:val="24"/>
        </w:rPr>
        <w:t>quo</w:t>
      </w:r>
      <w:r w:rsidRPr="005103E6">
        <w:rPr>
          <w:rFonts w:ascii="Times New Roman" w:hAnsi="Times New Roman" w:cs="Times New Roman"/>
          <w:i/>
          <w:sz w:val="24"/>
          <w:szCs w:val="24"/>
        </w:rPr>
        <w:t xml:space="preserve"> </w:t>
      </w:r>
      <w:r w:rsidRPr="005103E6">
        <w:rPr>
          <w:rFonts w:ascii="Times New Roman" w:hAnsi="Times New Roman" w:cs="Times New Roman"/>
          <w:sz w:val="24"/>
          <w:szCs w:val="24"/>
        </w:rPr>
        <w:t xml:space="preserve">noted that the order by the </w:t>
      </w:r>
      <w:r w:rsidR="00C316C7" w:rsidRPr="005103E6">
        <w:rPr>
          <w:rFonts w:ascii="Times New Roman" w:hAnsi="Times New Roman" w:cs="Times New Roman"/>
          <w:sz w:val="24"/>
          <w:szCs w:val="24"/>
        </w:rPr>
        <w:t>magistrates’</w:t>
      </w:r>
      <w:r w:rsidRPr="005103E6">
        <w:rPr>
          <w:rFonts w:ascii="Times New Roman" w:hAnsi="Times New Roman" w:cs="Times New Roman"/>
          <w:sz w:val="24"/>
          <w:szCs w:val="24"/>
        </w:rPr>
        <w:t xml:space="preserve"> court dismissing the application for a </w:t>
      </w:r>
      <w:r w:rsidRPr="005103E6">
        <w:rPr>
          <w:rFonts w:ascii="Times New Roman" w:hAnsi="Times New Roman" w:cs="Times New Roman"/>
          <w:i/>
          <w:sz w:val="24"/>
          <w:szCs w:val="24"/>
        </w:rPr>
        <w:t>mandamus</w:t>
      </w:r>
      <w:r w:rsidRPr="005103E6">
        <w:rPr>
          <w:rFonts w:ascii="Times New Roman" w:hAnsi="Times New Roman" w:cs="Times New Roman"/>
          <w:sz w:val="24"/>
          <w:szCs w:val="24"/>
        </w:rPr>
        <w:t xml:space="preserve"> was still extant and binding because it had not been appealed against. It further noted that</w:t>
      </w:r>
      <w:r w:rsidR="00CC7846" w:rsidRPr="005103E6">
        <w:rPr>
          <w:rFonts w:ascii="Times New Roman" w:hAnsi="Times New Roman" w:cs="Times New Roman"/>
          <w:sz w:val="24"/>
          <w:szCs w:val="24"/>
        </w:rPr>
        <w:t>,</w:t>
      </w:r>
      <w:r w:rsidRPr="005103E6">
        <w:rPr>
          <w:rFonts w:ascii="Times New Roman" w:hAnsi="Times New Roman" w:cs="Times New Roman"/>
          <w:sz w:val="24"/>
          <w:szCs w:val="24"/>
        </w:rPr>
        <w:t xml:space="preserve"> under those circumstances, it was remiss </w:t>
      </w:r>
      <w:r w:rsidR="00663901" w:rsidRPr="005103E6">
        <w:rPr>
          <w:rFonts w:ascii="Times New Roman" w:hAnsi="Times New Roman" w:cs="Times New Roman"/>
          <w:sz w:val="24"/>
          <w:szCs w:val="24"/>
        </w:rPr>
        <w:t>of</w:t>
      </w:r>
      <w:r w:rsidRPr="005103E6">
        <w:rPr>
          <w:rFonts w:ascii="Times New Roman" w:hAnsi="Times New Roman" w:cs="Times New Roman"/>
          <w:sz w:val="24"/>
          <w:szCs w:val="24"/>
        </w:rPr>
        <w:t xml:space="preserve"> the applicant to seek the same relief in the High Court.</w:t>
      </w:r>
    </w:p>
    <w:p w:rsidR="00951A90" w:rsidRPr="005103E6" w:rsidRDefault="00342C4F" w:rsidP="005A1595">
      <w:pPr>
        <w:spacing w:line="480" w:lineRule="auto"/>
        <w:ind w:firstLine="720"/>
        <w:jc w:val="both"/>
        <w:rPr>
          <w:rFonts w:ascii="Times New Roman" w:hAnsi="Times New Roman" w:cs="Times New Roman"/>
          <w:sz w:val="24"/>
          <w:szCs w:val="24"/>
        </w:rPr>
      </w:pPr>
      <w:r w:rsidRPr="005103E6">
        <w:rPr>
          <w:rFonts w:ascii="Times New Roman" w:hAnsi="Times New Roman" w:cs="Times New Roman"/>
          <w:sz w:val="24"/>
          <w:szCs w:val="24"/>
        </w:rPr>
        <w:t xml:space="preserve">The court </w:t>
      </w:r>
      <w:r w:rsidRPr="005103E6">
        <w:rPr>
          <w:rFonts w:ascii="Times New Roman" w:hAnsi="Times New Roman" w:cs="Times New Roman"/>
          <w:i/>
          <w:sz w:val="24"/>
          <w:szCs w:val="24"/>
        </w:rPr>
        <w:t>a</w:t>
      </w:r>
      <w:r w:rsidR="00CC7846" w:rsidRPr="005103E6">
        <w:rPr>
          <w:rFonts w:ascii="Times New Roman" w:hAnsi="Times New Roman" w:cs="Times New Roman"/>
          <w:i/>
          <w:sz w:val="24"/>
          <w:szCs w:val="24"/>
        </w:rPr>
        <w:t> </w:t>
      </w:r>
      <w:r w:rsidRPr="005103E6">
        <w:rPr>
          <w:rFonts w:ascii="Times New Roman" w:hAnsi="Times New Roman" w:cs="Times New Roman"/>
          <w:i/>
          <w:sz w:val="24"/>
          <w:szCs w:val="24"/>
        </w:rPr>
        <w:t>quo</w:t>
      </w:r>
      <w:r w:rsidRPr="005103E6">
        <w:rPr>
          <w:rFonts w:ascii="Times New Roman" w:hAnsi="Times New Roman" w:cs="Times New Roman"/>
          <w:sz w:val="24"/>
          <w:szCs w:val="24"/>
        </w:rPr>
        <w:t xml:space="preserve"> further </w:t>
      </w:r>
      <w:r w:rsidR="00951A90" w:rsidRPr="005103E6">
        <w:rPr>
          <w:rFonts w:ascii="Times New Roman" w:hAnsi="Times New Roman" w:cs="Times New Roman"/>
          <w:sz w:val="24"/>
          <w:szCs w:val="24"/>
        </w:rPr>
        <w:t xml:space="preserve">held that the </w:t>
      </w:r>
      <w:r w:rsidR="00C316C7" w:rsidRPr="005103E6">
        <w:rPr>
          <w:rFonts w:ascii="Times New Roman" w:hAnsi="Times New Roman" w:cs="Times New Roman"/>
          <w:sz w:val="24"/>
          <w:szCs w:val="24"/>
        </w:rPr>
        <w:t>magistrates’</w:t>
      </w:r>
      <w:r w:rsidR="00951A90" w:rsidRPr="005103E6">
        <w:rPr>
          <w:rFonts w:ascii="Times New Roman" w:hAnsi="Times New Roman" w:cs="Times New Roman"/>
          <w:sz w:val="24"/>
          <w:szCs w:val="24"/>
        </w:rPr>
        <w:t xml:space="preserve"> court had a duty to protect its process and contempt of court was the preferred remedy in this regard. It </w:t>
      </w:r>
      <w:r w:rsidR="008219E7" w:rsidRPr="005103E6">
        <w:rPr>
          <w:rFonts w:ascii="Times New Roman" w:hAnsi="Times New Roman" w:cs="Times New Roman"/>
          <w:sz w:val="24"/>
          <w:szCs w:val="24"/>
        </w:rPr>
        <w:t>stated</w:t>
      </w:r>
      <w:r w:rsidR="00951A90" w:rsidRPr="005103E6">
        <w:rPr>
          <w:rFonts w:ascii="Times New Roman" w:hAnsi="Times New Roman" w:cs="Times New Roman"/>
          <w:sz w:val="24"/>
          <w:szCs w:val="24"/>
        </w:rPr>
        <w:t xml:space="preserve"> that</w:t>
      </w:r>
      <w:r w:rsidR="00CC7846" w:rsidRPr="005103E6">
        <w:rPr>
          <w:rFonts w:ascii="Times New Roman" w:hAnsi="Times New Roman" w:cs="Times New Roman"/>
          <w:sz w:val="24"/>
          <w:szCs w:val="24"/>
        </w:rPr>
        <w:t>,</w:t>
      </w:r>
      <w:r w:rsidR="00951A90" w:rsidRPr="005103E6">
        <w:rPr>
          <w:rFonts w:ascii="Times New Roman" w:hAnsi="Times New Roman" w:cs="Times New Roman"/>
          <w:sz w:val="24"/>
          <w:szCs w:val="24"/>
        </w:rPr>
        <w:t xml:space="preserve"> as the </w:t>
      </w:r>
      <w:r w:rsidR="00C316C7" w:rsidRPr="005103E6">
        <w:rPr>
          <w:rFonts w:ascii="Times New Roman" w:hAnsi="Times New Roman" w:cs="Times New Roman"/>
          <w:sz w:val="24"/>
          <w:szCs w:val="24"/>
        </w:rPr>
        <w:t>magistrates’</w:t>
      </w:r>
      <w:r w:rsidR="00951A90" w:rsidRPr="005103E6">
        <w:rPr>
          <w:rFonts w:ascii="Times New Roman" w:hAnsi="Times New Roman" w:cs="Times New Roman"/>
          <w:sz w:val="24"/>
          <w:szCs w:val="24"/>
        </w:rPr>
        <w:t xml:space="preserve"> court had the jurisdiction and </w:t>
      </w:r>
      <w:r w:rsidR="00554930">
        <w:rPr>
          <w:rFonts w:ascii="Times New Roman" w:hAnsi="Times New Roman" w:cs="Times New Roman"/>
          <w:sz w:val="24"/>
          <w:szCs w:val="24"/>
        </w:rPr>
        <w:t xml:space="preserve">the </w:t>
      </w:r>
      <w:r w:rsidR="00951A90" w:rsidRPr="005103E6">
        <w:rPr>
          <w:rFonts w:ascii="Times New Roman" w:hAnsi="Times New Roman" w:cs="Times New Roman"/>
          <w:sz w:val="24"/>
          <w:szCs w:val="24"/>
        </w:rPr>
        <w:t>means to resolve the primary dispute without resort to</w:t>
      </w:r>
      <w:r w:rsidR="00CC7846" w:rsidRPr="005103E6">
        <w:rPr>
          <w:rFonts w:ascii="Times New Roman" w:hAnsi="Times New Roman" w:cs="Times New Roman"/>
          <w:sz w:val="24"/>
          <w:szCs w:val="24"/>
        </w:rPr>
        <w:t xml:space="preserve"> the</w:t>
      </w:r>
      <w:r w:rsidR="00951A90" w:rsidRPr="005103E6">
        <w:rPr>
          <w:rFonts w:ascii="Times New Roman" w:hAnsi="Times New Roman" w:cs="Times New Roman"/>
          <w:sz w:val="24"/>
          <w:szCs w:val="24"/>
        </w:rPr>
        <w:t xml:space="preserve"> superior courts, the High Court did not err in dismissing the application for a </w:t>
      </w:r>
      <w:r w:rsidR="00951A90" w:rsidRPr="005103E6">
        <w:rPr>
          <w:rFonts w:ascii="Times New Roman" w:hAnsi="Times New Roman" w:cs="Times New Roman"/>
          <w:i/>
          <w:sz w:val="24"/>
          <w:szCs w:val="24"/>
        </w:rPr>
        <w:t>mandamus</w:t>
      </w:r>
      <w:r w:rsidR="00951A90" w:rsidRPr="005103E6">
        <w:rPr>
          <w:rFonts w:ascii="Times New Roman" w:hAnsi="Times New Roman" w:cs="Times New Roman"/>
          <w:sz w:val="24"/>
          <w:szCs w:val="24"/>
        </w:rPr>
        <w:t>.</w:t>
      </w:r>
    </w:p>
    <w:p w:rsidR="00951A90" w:rsidRPr="005103E6" w:rsidRDefault="00951A90" w:rsidP="005A1595">
      <w:pPr>
        <w:spacing w:line="480" w:lineRule="auto"/>
        <w:ind w:firstLine="720"/>
        <w:jc w:val="both"/>
        <w:rPr>
          <w:rFonts w:ascii="Times New Roman" w:hAnsi="Times New Roman" w:cs="Times New Roman"/>
          <w:sz w:val="24"/>
          <w:szCs w:val="24"/>
        </w:rPr>
      </w:pPr>
      <w:r w:rsidRPr="005103E6">
        <w:rPr>
          <w:rFonts w:ascii="Times New Roman" w:hAnsi="Times New Roman" w:cs="Times New Roman"/>
          <w:sz w:val="24"/>
          <w:szCs w:val="24"/>
        </w:rPr>
        <w:t>On 9</w:t>
      </w:r>
      <w:r w:rsidR="00CC7846" w:rsidRPr="005103E6">
        <w:rPr>
          <w:rFonts w:ascii="Times New Roman" w:hAnsi="Times New Roman" w:cs="Times New Roman"/>
          <w:sz w:val="24"/>
          <w:szCs w:val="24"/>
        </w:rPr>
        <w:t> </w:t>
      </w:r>
      <w:r w:rsidRPr="005103E6">
        <w:rPr>
          <w:rFonts w:ascii="Times New Roman" w:hAnsi="Times New Roman" w:cs="Times New Roman"/>
          <w:sz w:val="24"/>
          <w:szCs w:val="24"/>
        </w:rPr>
        <w:t xml:space="preserve">July 2019 the applicant filed the present application. It </w:t>
      </w:r>
      <w:r w:rsidR="008D3B74" w:rsidRPr="005103E6">
        <w:rPr>
          <w:rFonts w:ascii="Times New Roman" w:hAnsi="Times New Roman" w:cs="Times New Roman"/>
          <w:sz w:val="24"/>
          <w:szCs w:val="24"/>
        </w:rPr>
        <w:t>wa</w:t>
      </w:r>
      <w:r w:rsidR="00423A21" w:rsidRPr="005103E6">
        <w:rPr>
          <w:rFonts w:ascii="Times New Roman" w:hAnsi="Times New Roman" w:cs="Times New Roman"/>
          <w:sz w:val="24"/>
          <w:szCs w:val="24"/>
        </w:rPr>
        <w:t>s</w:t>
      </w:r>
      <w:r w:rsidR="00CC7846" w:rsidRPr="005103E6">
        <w:rPr>
          <w:rFonts w:ascii="Times New Roman" w:hAnsi="Times New Roman" w:cs="Times New Roman"/>
          <w:sz w:val="24"/>
          <w:szCs w:val="24"/>
        </w:rPr>
        <w:t xml:space="preserve"> </w:t>
      </w:r>
      <w:r w:rsidRPr="005103E6">
        <w:rPr>
          <w:rFonts w:ascii="Times New Roman" w:hAnsi="Times New Roman" w:cs="Times New Roman"/>
          <w:sz w:val="24"/>
          <w:szCs w:val="24"/>
        </w:rPr>
        <w:t xml:space="preserve">his argument that the appeal in the court </w:t>
      </w:r>
      <w:r w:rsidRPr="005103E6">
        <w:rPr>
          <w:rFonts w:ascii="Times New Roman" w:hAnsi="Times New Roman" w:cs="Times New Roman"/>
          <w:i/>
          <w:sz w:val="24"/>
          <w:szCs w:val="24"/>
        </w:rPr>
        <w:t>a</w:t>
      </w:r>
      <w:r w:rsidR="00CC7846" w:rsidRPr="005103E6">
        <w:rPr>
          <w:rFonts w:ascii="Times New Roman" w:hAnsi="Times New Roman" w:cs="Times New Roman"/>
          <w:i/>
          <w:sz w:val="24"/>
          <w:szCs w:val="24"/>
        </w:rPr>
        <w:t> </w:t>
      </w:r>
      <w:r w:rsidRPr="005103E6">
        <w:rPr>
          <w:rFonts w:ascii="Times New Roman" w:hAnsi="Times New Roman" w:cs="Times New Roman"/>
          <w:i/>
          <w:sz w:val="24"/>
          <w:szCs w:val="24"/>
        </w:rPr>
        <w:t>quo</w:t>
      </w:r>
      <w:r w:rsidRPr="005103E6">
        <w:rPr>
          <w:rFonts w:ascii="Times New Roman" w:hAnsi="Times New Roman" w:cs="Times New Roman"/>
          <w:sz w:val="24"/>
          <w:szCs w:val="24"/>
        </w:rPr>
        <w:t xml:space="preserve"> raised constitutional issues. He contended that what is at stake is the essence of s</w:t>
      </w:r>
      <w:r w:rsidR="00CC7846" w:rsidRPr="005103E6">
        <w:rPr>
          <w:rFonts w:ascii="Times New Roman" w:hAnsi="Times New Roman" w:cs="Times New Roman"/>
          <w:sz w:val="24"/>
          <w:szCs w:val="24"/>
        </w:rPr>
        <w:t> </w:t>
      </w:r>
      <w:r w:rsidRPr="005103E6">
        <w:rPr>
          <w:rFonts w:ascii="Times New Roman" w:hAnsi="Times New Roman" w:cs="Times New Roman"/>
          <w:sz w:val="24"/>
          <w:szCs w:val="24"/>
        </w:rPr>
        <w:t>164(3) of the Constitution</w:t>
      </w:r>
      <w:r w:rsidR="00CC7846" w:rsidRPr="005103E6">
        <w:rPr>
          <w:rFonts w:ascii="Times New Roman" w:hAnsi="Times New Roman" w:cs="Times New Roman"/>
          <w:sz w:val="24"/>
          <w:szCs w:val="24"/>
        </w:rPr>
        <w:t>,</w:t>
      </w:r>
      <w:r w:rsidRPr="005103E6">
        <w:rPr>
          <w:rFonts w:ascii="Times New Roman" w:hAnsi="Times New Roman" w:cs="Times New Roman"/>
          <w:sz w:val="24"/>
          <w:szCs w:val="24"/>
        </w:rPr>
        <w:t xml:space="preserve"> </w:t>
      </w:r>
      <w:r w:rsidR="004D3063" w:rsidRPr="005103E6">
        <w:rPr>
          <w:rFonts w:ascii="Times New Roman" w:hAnsi="Times New Roman" w:cs="Times New Roman"/>
          <w:sz w:val="24"/>
          <w:szCs w:val="24"/>
        </w:rPr>
        <w:t>insofar</w:t>
      </w:r>
      <w:r w:rsidRPr="005103E6">
        <w:rPr>
          <w:rFonts w:ascii="Times New Roman" w:hAnsi="Times New Roman" w:cs="Times New Roman"/>
          <w:sz w:val="24"/>
          <w:szCs w:val="24"/>
        </w:rPr>
        <w:t xml:space="preserve"> as it relate</w:t>
      </w:r>
      <w:r w:rsidR="00D91CFC" w:rsidRPr="005103E6">
        <w:rPr>
          <w:rFonts w:ascii="Times New Roman" w:hAnsi="Times New Roman" w:cs="Times New Roman"/>
          <w:sz w:val="24"/>
          <w:szCs w:val="24"/>
        </w:rPr>
        <w:t>s</w:t>
      </w:r>
      <w:r w:rsidRPr="005103E6">
        <w:rPr>
          <w:rFonts w:ascii="Times New Roman" w:hAnsi="Times New Roman" w:cs="Times New Roman"/>
          <w:sz w:val="24"/>
          <w:szCs w:val="24"/>
        </w:rPr>
        <w:t xml:space="preserve"> to a </w:t>
      </w:r>
      <w:r w:rsidRPr="005103E6">
        <w:rPr>
          <w:rFonts w:ascii="Times New Roman" w:hAnsi="Times New Roman" w:cs="Times New Roman"/>
          <w:i/>
          <w:sz w:val="24"/>
          <w:szCs w:val="24"/>
        </w:rPr>
        <w:t>mandamus</w:t>
      </w:r>
      <w:r w:rsidRPr="005103E6">
        <w:rPr>
          <w:rFonts w:ascii="Times New Roman" w:hAnsi="Times New Roman" w:cs="Times New Roman"/>
          <w:sz w:val="24"/>
          <w:szCs w:val="24"/>
        </w:rPr>
        <w:t xml:space="preserve"> issued by the High Court in respect of orders made by inferior courts. It </w:t>
      </w:r>
      <w:r w:rsidR="00CC7846" w:rsidRPr="005103E6">
        <w:rPr>
          <w:rFonts w:ascii="Times New Roman" w:hAnsi="Times New Roman" w:cs="Times New Roman"/>
          <w:sz w:val="24"/>
          <w:szCs w:val="24"/>
        </w:rPr>
        <w:t xml:space="preserve">was contended </w:t>
      </w:r>
      <w:r w:rsidRPr="005103E6">
        <w:rPr>
          <w:rFonts w:ascii="Times New Roman" w:hAnsi="Times New Roman" w:cs="Times New Roman"/>
          <w:sz w:val="24"/>
          <w:szCs w:val="24"/>
        </w:rPr>
        <w:t xml:space="preserve">that the court </w:t>
      </w:r>
      <w:r w:rsidRPr="005103E6">
        <w:rPr>
          <w:rFonts w:ascii="Times New Roman" w:hAnsi="Times New Roman" w:cs="Times New Roman"/>
          <w:i/>
          <w:sz w:val="24"/>
          <w:szCs w:val="24"/>
        </w:rPr>
        <w:t>a</w:t>
      </w:r>
      <w:r w:rsidR="00CC7846" w:rsidRPr="005103E6">
        <w:rPr>
          <w:rFonts w:ascii="Times New Roman" w:hAnsi="Times New Roman" w:cs="Times New Roman"/>
          <w:i/>
          <w:sz w:val="24"/>
          <w:szCs w:val="24"/>
        </w:rPr>
        <w:t> </w:t>
      </w:r>
      <w:r w:rsidRPr="005103E6">
        <w:rPr>
          <w:rFonts w:ascii="Times New Roman" w:hAnsi="Times New Roman" w:cs="Times New Roman"/>
          <w:i/>
          <w:sz w:val="24"/>
          <w:szCs w:val="24"/>
        </w:rPr>
        <w:t>quo</w:t>
      </w:r>
      <w:r w:rsidRPr="005103E6">
        <w:rPr>
          <w:rFonts w:ascii="Times New Roman" w:hAnsi="Times New Roman" w:cs="Times New Roman"/>
          <w:sz w:val="24"/>
          <w:szCs w:val="24"/>
        </w:rPr>
        <w:t xml:space="preserve"> had before it grounds of appeal which raised constitutional issues and</w:t>
      </w:r>
      <w:r w:rsidR="00CC7846" w:rsidRPr="005103E6">
        <w:rPr>
          <w:rFonts w:ascii="Times New Roman" w:hAnsi="Times New Roman" w:cs="Times New Roman"/>
          <w:sz w:val="24"/>
          <w:szCs w:val="24"/>
        </w:rPr>
        <w:t>,</w:t>
      </w:r>
      <w:r w:rsidRPr="005103E6">
        <w:rPr>
          <w:rFonts w:ascii="Times New Roman" w:hAnsi="Times New Roman" w:cs="Times New Roman"/>
          <w:sz w:val="24"/>
          <w:szCs w:val="24"/>
        </w:rPr>
        <w:t xml:space="preserve"> in dismissing the appeal, the court dismissed all the applicant</w:t>
      </w:r>
      <w:r w:rsidR="00CC7846" w:rsidRPr="005103E6">
        <w:rPr>
          <w:rFonts w:ascii="Times New Roman" w:hAnsi="Times New Roman" w:cs="Times New Roman"/>
          <w:sz w:val="24"/>
          <w:szCs w:val="24"/>
        </w:rPr>
        <w:t>’</w:t>
      </w:r>
      <w:r w:rsidRPr="005103E6">
        <w:rPr>
          <w:rFonts w:ascii="Times New Roman" w:hAnsi="Times New Roman" w:cs="Times New Roman"/>
          <w:sz w:val="24"/>
          <w:szCs w:val="24"/>
        </w:rPr>
        <w:t>s const</w:t>
      </w:r>
      <w:r w:rsidR="008D3B74" w:rsidRPr="005103E6">
        <w:rPr>
          <w:rFonts w:ascii="Times New Roman" w:hAnsi="Times New Roman" w:cs="Times New Roman"/>
          <w:sz w:val="24"/>
          <w:szCs w:val="24"/>
        </w:rPr>
        <w:t xml:space="preserve">itutional issues. </w:t>
      </w:r>
      <w:r w:rsidR="00D91CFC" w:rsidRPr="005103E6">
        <w:rPr>
          <w:rFonts w:ascii="Times New Roman" w:hAnsi="Times New Roman" w:cs="Times New Roman"/>
          <w:sz w:val="24"/>
          <w:szCs w:val="24"/>
        </w:rPr>
        <w:t xml:space="preserve">The contention was that the court </w:t>
      </w:r>
      <w:r w:rsidR="00D91CFC" w:rsidRPr="005103E6">
        <w:rPr>
          <w:rFonts w:ascii="Times New Roman" w:hAnsi="Times New Roman" w:cs="Times New Roman"/>
          <w:i/>
          <w:sz w:val="24"/>
          <w:szCs w:val="24"/>
        </w:rPr>
        <w:t>a quo</w:t>
      </w:r>
      <w:r w:rsidR="00D91CFC" w:rsidRPr="005103E6">
        <w:rPr>
          <w:rFonts w:ascii="Times New Roman" w:hAnsi="Times New Roman" w:cs="Times New Roman"/>
          <w:sz w:val="24"/>
          <w:szCs w:val="24"/>
        </w:rPr>
        <w:t xml:space="preserve"> should not have ordered the </w:t>
      </w:r>
      <w:r w:rsidRPr="005103E6">
        <w:rPr>
          <w:rFonts w:ascii="Times New Roman" w:hAnsi="Times New Roman" w:cs="Times New Roman"/>
          <w:sz w:val="24"/>
          <w:szCs w:val="24"/>
        </w:rPr>
        <w:t>applicant to pay costs</w:t>
      </w:r>
      <w:r w:rsidR="00D91CFC" w:rsidRPr="005103E6">
        <w:rPr>
          <w:rFonts w:ascii="Times New Roman" w:hAnsi="Times New Roman" w:cs="Times New Roman"/>
          <w:sz w:val="24"/>
          <w:szCs w:val="24"/>
        </w:rPr>
        <w:t>, as doing so was against</w:t>
      </w:r>
      <w:r w:rsidRPr="005103E6">
        <w:rPr>
          <w:rFonts w:ascii="Times New Roman" w:hAnsi="Times New Roman" w:cs="Times New Roman"/>
          <w:sz w:val="24"/>
          <w:szCs w:val="24"/>
        </w:rPr>
        <w:t xml:space="preserve"> the general rule </w:t>
      </w:r>
      <w:r w:rsidR="00D91CFC" w:rsidRPr="005103E6">
        <w:rPr>
          <w:rFonts w:ascii="Times New Roman" w:hAnsi="Times New Roman" w:cs="Times New Roman"/>
          <w:sz w:val="24"/>
          <w:szCs w:val="24"/>
        </w:rPr>
        <w:t>to the effect</w:t>
      </w:r>
      <w:r w:rsidRPr="005103E6">
        <w:rPr>
          <w:rFonts w:ascii="Times New Roman" w:hAnsi="Times New Roman" w:cs="Times New Roman"/>
          <w:sz w:val="24"/>
          <w:szCs w:val="24"/>
        </w:rPr>
        <w:t xml:space="preserve"> that </w:t>
      </w:r>
      <w:r w:rsidR="002A745B" w:rsidRPr="005103E6">
        <w:rPr>
          <w:rFonts w:ascii="Times New Roman" w:hAnsi="Times New Roman" w:cs="Times New Roman"/>
          <w:sz w:val="24"/>
          <w:szCs w:val="24"/>
        </w:rPr>
        <w:t xml:space="preserve">no </w:t>
      </w:r>
      <w:r w:rsidRPr="005103E6">
        <w:rPr>
          <w:rFonts w:ascii="Times New Roman" w:hAnsi="Times New Roman" w:cs="Times New Roman"/>
          <w:sz w:val="24"/>
          <w:szCs w:val="24"/>
        </w:rPr>
        <w:t>costs in constitutional matters</w:t>
      </w:r>
      <w:r w:rsidR="00D91CFC" w:rsidRPr="005103E6">
        <w:rPr>
          <w:rFonts w:ascii="Times New Roman" w:hAnsi="Times New Roman" w:cs="Times New Roman"/>
          <w:sz w:val="24"/>
          <w:szCs w:val="24"/>
        </w:rPr>
        <w:t xml:space="preserve"> are awarded against a losing</w:t>
      </w:r>
      <w:r w:rsidR="00007306" w:rsidRPr="005103E6">
        <w:rPr>
          <w:rFonts w:ascii="Times New Roman" w:hAnsi="Times New Roman" w:cs="Times New Roman"/>
          <w:sz w:val="24"/>
          <w:szCs w:val="24"/>
        </w:rPr>
        <w:t xml:space="preserve"> </w:t>
      </w:r>
      <w:r w:rsidR="00D91CFC" w:rsidRPr="005103E6">
        <w:rPr>
          <w:rFonts w:ascii="Times New Roman" w:hAnsi="Times New Roman" w:cs="Times New Roman"/>
          <w:sz w:val="24"/>
          <w:szCs w:val="24"/>
        </w:rPr>
        <w:t>party</w:t>
      </w:r>
      <w:r w:rsidRPr="005103E6">
        <w:rPr>
          <w:rFonts w:ascii="Times New Roman" w:hAnsi="Times New Roman" w:cs="Times New Roman"/>
          <w:sz w:val="24"/>
          <w:szCs w:val="24"/>
        </w:rPr>
        <w:t xml:space="preserve"> </w:t>
      </w:r>
      <w:r w:rsidR="002A745B" w:rsidRPr="005103E6">
        <w:rPr>
          <w:rFonts w:ascii="Times New Roman" w:hAnsi="Times New Roman" w:cs="Times New Roman"/>
          <w:sz w:val="24"/>
          <w:szCs w:val="24"/>
        </w:rPr>
        <w:t xml:space="preserve">except </w:t>
      </w:r>
      <w:r w:rsidRPr="005103E6">
        <w:rPr>
          <w:rFonts w:ascii="Times New Roman" w:hAnsi="Times New Roman" w:cs="Times New Roman"/>
          <w:sz w:val="24"/>
          <w:szCs w:val="24"/>
        </w:rPr>
        <w:t>i</w:t>
      </w:r>
      <w:r w:rsidR="00CC7846" w:rsidRPr="005103E6">
        <w:rPr>
          <w:rFonts w:ascii="Times New Roman" w:hAnsi="Times New Roman" w:cs="Times New Roman"/>
          <w:sz w:val="24"/>
          <w:szCs w:val="24"/>
        </w:rPr>
        <w:t>n exceptional circumstances.</w:t>
      </w:r>
    </w:p>
    <w:p w:rsidR="00AA67CA" w:rsidRPr="005103E6" w:rsidRDefault="00007306" w:rsidP="005A1595">
      <w:pPr>
        <w:spacing w:line="480" w:lineRule="auto"/>
        <w:ind w:firstLine="720"/>
        <w:jc w:val="both"/>
        <w:rPr>
          <w:rFonts w:ascii="Times New Roman" w:hAnsi="Times New Roman" w:cs="Times New Roman"/>
          <w:sz w:val="24"/>
          <w:szCs w:val="24"/>
        </w:rPr>
      </w:pPr>
      <w:r w:rsidRPr="005103E6">
        <w:rPr>
          <w:rFonts w:ascii="Times New Roman" w:hAnsi="Times New Roman" w:cs="Times New Roman"/>
          <w:sz w:val="24"/>
          <w:szCs w:val="24"/>
        </w:rPr>
        <w:t>T</w:t>
      </w:r>
      <w:r w:rsidR="00962B45" w:rsidRPr="005103E6">
        <w:rPr>
          <w:rFonts w:ascii="Times New Roman" w:hAnsi="Times New Roman" w:cs="Times New Roman"/>
          <w:sz w:val="24"/>
          <w:szCs w:val="24"/>
        </w:rPr>
        <w:t>he applicant admitted</w:t>
      </w:r>
      <w:r w:rsidR="00AA67CA" w:rsidRPr="005103E6">
        <w:rPr>
          <w:rFonts w:ascii="Times New Roman" w:hAnsi="Times New Roman" w:cs="Times New Roman"/>
          <w:sz w:val="24"/>
          <w:szCs w:val="24"/>
        </w:rPr>
        <w:t xml:space="preserve"> in his founding affidavit</w:t>
      </w:r>
      <w:r w:rsidR="00962B45" w:rsidRPr="005103E6">
        <w:rPr>
          <w:rFonts w:ascii="Times New Roman" w:hAnsi="Times New Roman" w:cs="Times New Roman"/>
          <w:sz w:val="24"/>
          <w:szCs w:val="24"/>
        </w:rPr>
        <w:t xml:space="preserve"> </w:t>
      </w:r>
      <w:r w:rsidR="00AA67CA" w:rsidRPr="005103E6">
        <w:rPr>
          <w:rFonts w:ascii="Times New Roman" w:hAnsi="Times New Roman" w:cs="Times New Roman"/>
          <w:sz w:val="24"/>
          <w:szCs w:val="24"/>
        </w:rPr>
        <w:t xml:space="preserve">that the passport that </w:t>
      </w:r>
      <w:r w:rsidRPr="005103E6">
        <w:rPr>
          <w:rFonts w:ascii="Times New Roman" w:hAnsi="Times New Roman" w:cs="Times New Roman"/>
          <w:sz w:val="24"/>
          <w:szCs w:val="24"/>
        </w:rPr>
        <w:t>wa</w:t>
      </w:r>
      <w:r w:rsidR="00AA67CA" w:rsidRPr="005103E6">
        <w:rPr>
          <w:rFonts w:ascii="Times New Roman" w:hAnsi="Times New Roman" w:cs="Times New Roman"/>
          <w:sz w:val="24"/>
          <w:szCs w:val="24"/>
        </w:rPr>
        <w:t xml:space="preserve">s the subject of </w:t>
      </w:r>
      <w:r w:rsidR="004D3063" w:rsidRPr="005103E6">
        <w:rPr>
          <w:rFonts w:ascii="Times New Roman" w:hAnsi="Times New Roman" w:cs="Times New Roman"/>
          <w:sz w:val="24"/>
          <w:szCs w:val="24"/>
        </w:rPr>
        <w:t xml:space="preserve">the </w:t>
      </w:r>
      <w:r w:rsidR="00AA67CA" w:rsidRPr="005103E6">
        <w:rPr>
          <w:rFonts w:ascii="Times New Roman" w:hAnsi="Times New Roman" w:cs="Times New Roman"/>
          <w:sz w:val="24"/>
          <w:szCs w:val="24"/>
        </w:rPr>
        <w:t>dispute was subsequently released to him</w:t>
      </w:r>
      <w:r w:rsidR="00962B45" w:rsidRPr="005103E6">
        <w:rPr>
          <w:rFonts w:ascii="Times New Roman" w:hAnsi="Times New Roman" w:cs="Times New Roman"/>
          <w:sz w:val="24"/>
          <w:szCs w:val="24"/>
        </w:rPr>
        <w:t xml:space="preserve"> on two occasions</w:t>
      </w:r>
      <w:r w:rsidR="00AA67CA" w:rsidRPr="005103E6">
        <w:rPr>
          <w:rFonts w:ascii="Times New Roman" w:hAnsi="Times New Roman" w:cs="Times New Roman"/>
          <w:sz w:val="24"/>
          <w:szCs w:val="24"/>
        </w:rPr>
        <w:t xml:space="preserve"> after</w:t>
      </w:r>
      <w:r w:rsidR="008D3B74" w:rsidRPr="005103E6">
        <w:rPr>
          <w:rFonts w:ascii="Times New Roman" w:hAnsi="Times New Roman" w:cs="Times New Roman"/>
          <w:sz w:val="24"/>
          <w:szCs w:val="24"/>
        </w:rPr>
        <w:t xml:space="preserve"> the application to</w:t>
      </w:r>
      <w:r w:rsidR="00AA67CA" w:rsidRPr="005103E6">
        <w:rPr>
          <w:rFonts w:ascii="Times New Roman" w:hAnsi="Times New Roman" w:cs="Times New Roman"/>
          <w:sz w:val="24"/>
          <w:szCs w:val="24"/>
        </w:rPr>
        <w:t xml:space="preserve"> </w:t>
      </w:r>
      <w:r w:rsidR="008D3B74" w:rsidRPr="005103E6">
        <w:rPr>
          <w:rFonts w:ascii="Times New Roman" w:hAnsi="Times New Roman" w:cs="Times New Roman"/>
          <w:sz w:val="24"/>
          <w:szCs w:val="24"/>
        </w:rPr>
        <w:t xml:space="preserve">the </w:t>
      </w:r>
      <w:r w:rsidR="008D3B74" w:rsidRPr="005103E6">
        <w:rPr>
          <w:rFonts w:ascii="Times New Roman" w:hAnsi="Times New Roman" w:cs="Times New Roman"/>
          <w:sz w:val="24"/>
          <w:szCs w:val="24"/>
        </w:rPr>
        <w:lastRenderedPageBreak/>
        <w:t xml:space="preserve">Court was filed. </w:t>
      </w:r>
      <w:r w:rsidRPr="005103E6">
        <w:rPr>
          <w:rFonts w:ascii="Times New Roman" w:hAnsi="Times New Roman" w:cs="Times New Roman"/>
          <w:sz w:val="24"/>
          <w:szCs w:val="24"/>
        </w:rPr>
        <w:t>A concession was made that the matter forming the subject of the application had become moot. The argument was that the Court should nonetheless</w:t>
      </w:r>
      <w:r w:rsidR="00FE0A80" w:rsidRPr="005103E6">
        <w:rPr>
          <w:rFonts w:ascii="Times New Roman" w:hAnsi="Times New Roman" w:cs="Times New Roman"/>
          <w:sz w:val="24"/>
          <w:szCs w:val="24"/>
        </w:rPr>
        <w:t xml:space="preserve"> hear and determine the matter</w:t>
      </w:r>
      <w:r w:rsidR="004B3D29" w:rsidRPr="005103E6">
        <w:rPr>
          <w:rFonts w:ascii="Times New Roman" w:hAnsi="Times New Roman" w:cs="Times New Roman"/>
          <w:sz w:val="24"/>
          <w:szCs w:val="24"/>
        </w:rPr>
        <w:t>,</w:t>
      </w:r>
      <w:r w:rsidR="00FE0A80" w:rsidRPr="005103E6">
        <w:rPr>
          <w:rFonts w:ascii="Times New Roman" w:hAnsi="Times New Roman" w:cs="Times New Roman"/>
          <w:sz w:val="24"/>
          <w:szCs w:val="24"/>
        </w:rPr>
        <w:t xml:space="preserve"> as the</w:t>
      </w:r>
      <w:r w:rsidR="00AA67CA" w:rsidRPr="005103E6">
        <w:rPr>
          <w:rFonts w:ascii="Times New Roman" w:hAnsi="Times New Roman" w:cs="Times New Roman"/>
          <w:sz w:val="24"/>
          <w:szCs w:val="24"/>
        </w:rPr>
        <w:t xml:space="preserve"> taking </w:t>
      </w:r>
      <w:r w:rsidR="00FE0A80" w:rsidRPr="005103E6">
        <w:rPr>
          <w:rFonts w:ascii="Times New Roman" w:hAnsi="Times New Roman" w:cs="Times New Roman"/>
          <w:sz w:val="24"/>
          <w:szCs w:val="24"/>
        </w:rPr>
        <w:t>of</w:t>
      </w:r>
      <w:r w:rsidR="00AA67CA" w:rsidRPr="005103E6">
        <w:rPr>
          <w:rFonts w:ascii="Times New Roman" w:hAnsi="Times New Roman" w:cs="Times New Roman"/>
          <w:sz w:val="24"/>
          <w:szCs w:val="24"/>
        </w:rPr>
        <w:t xml:space="preserve"> the passport </w:t>
      </w:r>
      <w:r w:rsidR="00FE0A80" w:rsidRPr="005103E6">
        <w:rPr>
          <w:rFonts w:ascii="Times New Roman" w:hAnsi="Times New Roman" w:cs="Times New Roman"/>
          <w:sz w:val="24"/>
          <w:szCs w:val="24"/>
        </w:rPr>
        <w:t>could</w:t>
      </w:r>
      <w:r w:rsidR="00AA67CA" w:rsidRPr="005103E6">
        <w:rPr>
          <w:rFonts w:ascii="Times New Roman" w:hAnsi="Times New Roman" w:cs="Times New Roman"/>
          <w:sz w:val="24"/>
          <w:szCs w:val="24"/>
        </w:rPr>
        <w:t xml:space="preserve"> happen again</w:t>
      </w:r>
      <w:r w:rsidR="00FE0A80" w:rsidRPr="005103E6">
        <w:rPr>
          <w:rFonts w:ascii="Times New Roman" w:hAnsi="Times New Roman" w:cs="Times New Roman"/>
          <w:sz w:val="24"/>
          <w:szCs w:val="24"/>
        </w:rPr>
        <w:t xml:space="preserve"> in similar circumstances in the future</w:t>
      </w:r>
      <w:r w:rsidR="00B72107" w:rsidRPr="005103E6">
        <w:rPr>
          <w:rFonts w:ascii="Times New Roman" w:hAnsi="Times New Roman" w:cs="Times New Roman"/>
          <w:sz w:val="24"/>
          <w:szCs w:val="24"/>
        </w:rPr>
        <w:t>.</w:t>
      </w:r>
    </w:p>
    <w:p w:rsidR="00B1171E" w:rsidRPr="005103E6" w:rsidRDefault="00B1171E" w:rsidP="005A1595">
      <w:pPr>
        <w:spacing w:line="480" w:lineRule="auto"/>
        <w:ind w:firstLine="720"/>
        <w:jc w:val="both"/>
        <w:rPr>
          <w:rFonts w:ascii="Times New Roman" w:hAnsi="Times New Roman" w:cs="Times New Roman"/>
          <w:sz w:val="24"/>
          <w:szCs w:val="24"/>
        </w:rPr>
      </w:pPr>
      <w:r w:rsidRPr="005103E6">
        <w:rPr>
          <w:rFonts w:ascii="Times New Roman" w:hAnsi="Times New Roman" w:cs="Times New Roman"/>
          <w:sz w:val="24"/>
          <w:szCs w:val="24"/>
        </w:rPr>
        <w:t xml:space="preserve">The application was opposed by </w:t>
      </w:r>
      <w:r w:rsidR="00A56CBC" w:rsidRPr="005103E6">
        <w:rPr>
          <w:rFonts w:ascii="Times New Roman" w:hAnsi="Times New Roman" w:cs="Times New Roman"/>
          <w:sz w:val="24"/>
          <w:szCs w:val="24"/>
        </w:rPr>
        <w:t xml:space="preserve">the respondents on the basis that the applicant had not exhausted the domestic remedies available to him in the </w:t>
      </w:r>
      <w:r w:rsidR="00C316C7" w:rsidRPr="005103E6">
        <w:rPr>
          <w:rFonts w:ascii="Times New Roman" w:hAnsi="Times New Roman" w:cs="Times New Roman"/>
          <w:sz w:val="24"/>
          <w:szCs w:val="24"/>
        </w:rPr>
        <w:t>magistrates’</w:t>
      </w:r>
      <w:r w:rsidR="00A56CBC" w:rsidRPr="005103E6">
        <w:rPr>
          <w:rFonts w:ascii="Times New Roman" w:hAnsi="Times New Roman" w:cs="Times New Roman"/>
          <w:sz w:val="24"/>
          <w:szCs w:val="24"/>
        </w:rPr>
        <w:t xml:space="preserve"> </w:t>
      </w:r>
      <w:r w:rsidR="00EC47DE" w:rsidRPr="005103E6">
        <w:rPr>
          <w:rFonts w:ascii="Times New Roman" w:hAnsi="Times New Roman" w:cs="Times New Roman"/>
          <w:sz w:val="24"/>
          <w:szCs w:val="24"/>
        </w:rPr>
        <w:t xml:space="preserve">court. </w:t>
      </w:r>
      <w:r w:rsidR="000208A4" w:rsidRPr="005103E6">
        <w:rPr>
          <w:rFonts w:ascii="Times New Roman" w:hAnsi="Times New Roman" w:cs="Times New Roman"/>
          <w:sz w:val="24"/>
          <w:szCs w:val="24"/>
        </w:rPr>
        <w:t xml:space="preserve">The </w:t>
      </w:r>
      <w:r w:rsidR="002A2033" w:rsidRPr="005103E6">
        <w:rPr>
          <w:rFonts w:ascii="Times New Roman" w:hAnsi="Times New Roman" w:cs="Times New Roman"/>
          <w:sz w:val="24"/>
          <w:szCs w:val="24"/>
        </w:rPr>
        <w:t xml:space="preserve">further </w:t>
      </w:r>
      <w:r w:rsidR="000208A4" w:rsidRPr="005103E6">
        <w:rPr>
          <w:rFonts w:ascii="Times New Roman" w:hAnsi="Times New Roman" w:cs="Times New Roman"/>
          <w:sz w:val="24"/>
          <w:szCs w:val="24"/>
        </w:rPr>
        <w:t>contention was that</w:t>
      </w:r>
      <w:r w:rsidR="00A56CBC" w:rsidRPr="005103E6">
        <w:rPr>
          <w:rFonts w:ascii="Times New Roman" w:hAnsi="Times New Roman" w:cs="Times New Roman"/>
          <w:sz w:val="24"/>
          <w:szCs w:val="24"/>
        </w:rPr>
        <w:t xml:space="preserve"> no constitutional matter </w:t>
      </w:r>
      <w:r w:rsidR="000208A4" w:rsidRPr="005103E6">
        <w:rPr>
          <w:rFonts w:ascii="Times New Roman" w:hAnsi="Times New Roman" w:cs="Times New Roman"/>
          <w:sz w:val="24"/>
          <w:szCs w:val="24"/>
        </w:rPr>
        <w:t>was placed before</w:t>
      </w:r>
      <w:r w:rsidR="00A56CBC" w:rsidRPr="005103E6">
        <w:rPr>
          <w:rFonts w:ascii="Times New Roman" w:hAnsi="Times New Roman" w:cs="Times New Roman"/>
          <w:sz w:val="24"/>
          <w:szCs w:val="24"/>
        </w:rPr>
        <w:t xml:space="preserve"> the court </w:t>
      </w:r>
      <w:r w:rsidR="00A56CBC" w:rsidRPr="005103E6">
        <w:rPr>
          <w:rFonts w:ascii="Times New Roman" w:hAnsi="Times New Roman" w:cs="Times New Roman"/>
          <w:i/>
          <w:sz w:val="24"/>
          <w:szCs w:val="24"/>
        </w:rPr>
        <w:t>a</w:t>
      </w:r>
      <w:r w:rsidR="00EC47DE" w:rsidRPr="005103E6">
        <w:rPr>
          <w:rFonts w:ascii="Times New Roman" w:hAnsi="Times New Roman" w:cs="Times New Roman"/>
          <w:i/>
          <w:sz w:val="24"/>
          <w:szCs w:val="24"/>
        </w:rPr>
        <w:t> </w:t>
      </w:r>
      <w:r w:rsidR="00A56CBC" w:rsidRPr="005103E6">
        <w:rPr>
          <w:rFonts w:ascii="Times New Roman" w:hAnsi="Times New Roman" w:cs="Times New Roman"/>
          <w:i/>
          <w:sz w:val="24"/>
          <w:szCs w:val="24"/>
        </w:rPr>
        <w:t>quo</w:t>
      </w:r>
      <w:r w:rsidR="00A56CBC" w:rsidRPr="005103E6">
        <w:rPr>
          <w:rFonts w:ascii="Times New Roman" w:hAnsi="Times New Roman" w:cs="Times New Roman"/>
          <w:sz w:val="24"/>
          <w:szCs w:val="24"/>
        </w:rPr>
        <w:t xml:space="preserve"> </w:t>
      </w:r>
      <w:r w:rsidR="000208A4" w:rsidRPr="005103E6">
        <w:rPr>
          <w:rFonts w:ascii="Times New Roman" w:hAnsi="Times New Roman" w:cs="Times New Roman"/>
          <w:sz w:val="24"/>
          <w:szCs w:val="24"/>
        </w:rPr>
        <w:t>for determination.</w:t>
      </w:r>
    </w:p>
    <w:p w:rsidR="00BF4DE5" w:rsidRPr="005103E6" w:rsidRDefault="00BF4DE5" w:rsidP="00EC47DE">
      <w:pPr>
        <w:spacing w:line="480" w:lineRule="auto"/>
        <w:jc w:val="both"/>
        <w:rPr>
          <w:rFonts w:ascii="Times New Roman" w:hAnsi="Times New Roman" w:cs="Times New Roman"/>
          <w:b/>
          <w:sz w:val="24"/>
          <w:szCs w:val="24"/>
        </w:rPr>
      </w:pPr>
      <w:r w:rsidRPr="005103E6">
        <w:rPr>
          <w:rFonts w:ascii="Times New Roman" w:hAnsi="Times New Roman" w:cs="Times New Roman"/>
          <w:b/>
          <w:sz w:val="24"/>
          <w:szCs w:val="24"/>
        </w:rPr>
        <w:t>APPLICATION OF THE LAW TO THE FACTS</w:t>
      </w:r>
    </w:p>
    <w:p w:rsidR="00F329F0" w:rsidRPr="005103E6" w:rsidRDefault="00F329F0" w:rsidP="005A1595">
      <w:pPr>
        <w:spacing w:line="480" w:lineRule="auto"/>
        <w:ind w:firstLine="720"/>
        <w:jc w:val="both"/>
        <w:rPr>
          <w:rFonts w:ascii="Times New Roman" w:hAnsi="Times New Roman" w:cs="Times New Roman"/>
          <w:sz w:val="24"/>
          <w:szCs w:val="24"/>
        </w:rPr>
      </w:pPr>
      <w:r w:rsidRPr="005103E6">
        <w:rPr>
          <w:rFonts w:ascii="Times New Roman" w:hAnsi="Times New Roman" w:cs="Times New Roman"/>
          <w:sz w:val="24"/>
          <w:szCs w:val="24"/>
        </w:rPr>
        <w:t xml:space="preserve">The requirements </w:t>
      </w:r>
      <w:r w:rsidR="000208A4" w:rsidRPr="005103E6">
        <w:rPr>
          <w:rFonts w:ascii="Times New Roman" w:hAnsi="Times New Roman" w:cs="Times New Roman"/>
          <w:sz w:val="24"/>
          <w:szCs w:val="24"/>
        </w:rPr>
        <w:t>for</w:t>
      </w:r>
      <w:r w:rsidRPr="005103E6">
        <w:rPr>
          <w:rFonts w:ascii="Times New Roman" w:hAnsi="Times New Roman" w:cs="Times New Roman"/>
          <w:sz w:val="24"/>
          <w:szCs w:val="24"/>
        </w:rPr>
        <w:t xml:space="preserve"> an application for leave to appeal </w:t>
      </w:r>
      <w:r w:rsidR="000208A4" w:rsidRPr="005103E6">
        <w:rPr>
          <w:rFonts w:ascii="Times New Roman" w:hAnsi="Times New Roman" w:cs="Times New Roman"/>
          <w:sz w:val="24"/>
          <w:szCs w:val="24"/>
        </w:rPr>
        <w:t xml:space="preserve">to the Court </w:t>
      </w:r>
      <w:r w:rsidRPr="005103E6">
        <w:rPr>
          <w:rFonts w:ascii="Times New Roman" w:hAnsi="Times New Roman" w:cs="Times New Roman"/>
          <w:sz w:val="24"/>
          <w:szCs w:val="24"/>
        </w:rPr>
        <w:t xml:space="preserve">were summarised in </w:t>
      </w:r>
      <w:r w:rsidRPr="005103E6">
        <w:rPr>
          <w:rFonts w:ascii="Times New Roman" w:hAnsi="Times New Roman" w:cs="Times New Roman"/>
          <w:i/>
          <w:sz w:val="24"/>
          <w:szCs w:val="24"/>
        </w:rPr>
        <w:t>Bonnyview Estate (Pvt) Ltd</w:t>
      </w:r>
      <w:r w:rsidRPr="005103E6">
        <w:rPr>
          <w:rFonts w:ascii="Times New Roman" w:hAnsi="Times New Roman" w:cs="Times New Roman"/>
          <w:sz w:val="24"/>
          <w:szCs w:val="24"/>
        </w:rPr>
        <w:t xml:space="preserve"> v </w:t>
      </w:r>
      <w:r w:rsidRPr="005103E6">
        <w:rPr>
          <w:rFonts w:ascii="Times New Roman" w:hAnsi="Times New Roman" w:cs="Times New Roman"/>
          <w:i/>
          <w:sz w:val="24"/>
          <w:szCs w:val="24"/>
        </w:rPr>
        <w:t xml:space="preserve">Zimbabwe Platinum Mine (Pvt) Ltd </w:t>
      </w:r>
      <w:r w:rsidR="00EC47DE" w:rsidRPr="005103E6">
        <w:rPr>
          <w:rFonts w:ascii="Times New Roman" w:hAnsi="Times New Roman" w:cs="Times New Roman"/>
          <w:i/>
          <w:sz w:val="24"/>
          <w:szCs w:val="24"/>
        </w:rPr>
        <w:t>and</w:t>
      </w:r>
      <w:r w:rsidRPr="005103E6">
        <w:rPr>
          <w:rFonts w:ascii="Times New Roman" w:hAnsi="Times New Roman" w:cs="Times New Roman"/>
          <w:i/>
          <w:sz w:val="24"/>
          <w:szCs w:val="24"/>
        </w:rPr>
        <w:t xml:space="preserve"> Anor</w:t>
      </w:r>
      <w:r w:rsidRPr="005103E6">
        <w:rPr>
          <w:rFonts w:ascii="Times New Roman" w:hAnsi="Times New Roman" w:cs="Times New Roman"/>
          <w:sz w:val="24"/>
          <w:szCs w:val="24"/>
        </w:rPr>
        <w:t xml:space="preserve"> CCZ</w:t>
      </w:r>
      <w:r w:rsidR="00EC47DE" w:rsidRPr="005103E6">
        <w:rPr>
          <w:rFonts w:ascii="Times New Roman" w:hAnsi="Times New Roman" w:cs="Times New Roman"/>
          <w:sz w:val="24"/>
          <w:szCs w:val="24"/>
        </w:rPr>
        <w:t> </w:t>
      </w:r>
      <w:r w:rsidRPr="005103E6">
        <w:rPr>
          <w:rFonts w:ascii="Times New Roman" w:hAnsi="Times New Roman" w:cs="Times New Roman"/>
          <w:sz w:val="24"/>
          <w:szCs w:val="24"/>
        </w:rPr>
        <w:t>6/19 at p</w:t>
      </w:r>
      <w:r w:rsidR="00EC47DE" w:rsidRPr="005103E6">
        <w:rPr>
          <w:rFonts w:ascii="Times New Roman" w:hAnsi="Times New Roman" w:cs="Times New Roman"/>
          <w:sz w:val="24"/>
          <w:szCs w:val="24"/>
        </w:rPr>
        <w:t> </w:t>
      </w:r>
      <w:r w:rsidR="004507E7" w:rsidRPr="005103E6">
        <w:rPr>
          <w:rFonts w:ascii="Times New Roman" w:hAnsi="Times New Roman" w:cs="Times New Roman"/>
          <w:sz w:val="24"/>
          <w:szCs w:val="24"/>
        </w:rPr>
        <w:t>5 of the cyclostyled judgment. The Court said:</w:t>
      </w:r>
    </w:p>
    <w:p w:rsidR="00F329F0" w:rsidRPr="005103E6" w:rsidRDefault="00F329F0" w:rsidP="005A1595">
      <w:pPr>
        <w:pStyle w:val="ListParagraph"/>
        <w:spacing w:line="240" w:lineRule="auto"/>
        <w:ind w:left="1440" w:hanging="720"/>
        <w:jc w:val="both"/>
        <w:rPr>
          <w:rFonts w:ascii="Times New Roman" w:hAnsi="Times New Roman" w:cs="Times New Roman"/>
          <w:sz w:val="24"/>
          <w:szCs w:val="24"/>
        </w:rPr>
      </w:pPr>
      <w:r w:rsidRPr="005103E6">
        <w:rPr>
          <w:rFonts w:ascii="Times New Roman" w:hAnsi="Times New Roman" w:cs="Times New Roman"/>
          <w:sz w:val="24"/>
          <w:szCs w:val="24"/>
        </w:rPr>
        <w:t>“1.</w:t>
      </w:r>
      <w:r w:rsidRPr="005103E6">
        <w:rPr>
          <w:rFonts w:ascii="Times New Roman" w:hAnsi="Times New Roman" w:cs="Times New Roman"/>
          <w:sz w:val="24"/>
          <w:szCs w:val="24"/>
        </w:rPr>
        <w:tab/>
        <w:t>The applicant must intend to apply for leave to appeal against a decision of a subordinate court on a constitutional matter.</w:t>
      </w:r>
    </w:p>
    <w:p w:rsidR="00EC47DE" w:rsidRPr="005103E6" w:rsidRDefault="00EC47DE" w:rsidP="005A1595">
      <w:pPr>
        <w:pStyle w:val="ListParagraph"/>
        <w:spacing w:line="240" w:lineRule="auto"/>
        <w:ind w:left="1440" w:hanging="720"/>
        <w:jc w:val="both"/>
        <w:rPr>
          <w:rFonts w:ascii="Times New Roman" w:hAnsi="Times New Roman" w:cs="Times New Roman"/>
          <w:sz w:val="24"/>
          <w:szCs w:val="24"/>
        </w:rPr>
      </w:pPr>
    </w:p>
    <w:p w:rsidR="00F329F0" w:rsidRPr="005103E6" w:rsidRDefault="00F329F0" w:rsidP="005A1595">
      <w:pPr>
        <w:pStyle w:val="ListParagraph"/>
        <w:spacing w:line="240" w:lineRule="auto"/>
        <w:ind w:left="1440" w:hanging="720"/>
        <w:jc w:val="both"/>
        <w:rPr>
          <w:rFonts w:ascii="Times New Roman" w:hAnsi="Times New Roman" w:cs="Times New Roman"/>
          <w:sz w:val="24"/>
          <w:szCs w:val="24"/>
        </w:rPr>
      </w:pPr>
      <w:r w:rsidRPr="005103E6">
        <w:rPr>
          <w:rFonts w:ascii="Times New Roman" w:hAnsi="Times New Roman" w:cs="Times New Roman"/>
          <w:sz w:val="24"/>
          <w:szCs w:val="24"/>
        </w:rPr>
        <w:t>2.</w:t>
      </w:r>
      <w:r w:rsidRPr="005103E6">
        <w:rPr>
          <w:rFonts w:ascii="Times New Roman" w:hAnsi="Times New Roman" w:cs="Times New Roman"/>
          <w:sz w:val="24"/>
          <w:szCs w:val="24"/>
        </w:rPr>
        <w:tab/>
        <w:t>The constitutional question must be clearly and concisely set out.</w:t>
      </w:r>
    </w:p>
    <w:p w:rsidR="00EC47DE" w:rsidRPr="005103E6" w:rsidRDefault="00EC47DE" w:rsidP="005A1595">
      <w:pPr>
        <w:pStyle w:val="ListParagraph"/>
        <w:spacing w:line="240" w:lineRule="auto"/>
        <w:ind w:left="1440" w:hanging="720"/>
        <w:jc w:val="both"/>
        <w:rPr>
          <w:rFonts w:ascii="Times New Roman" w:hAnsi="Times New Roman" w:cs="Times New Roman"/>
          <w:sz w:val="24"/>
          <w:szCs w:val="24"/>
        </w:rPr>
      </w:pPr>
    </w:p>
    <w:p w:rsidR="00F329F0" w:rsidRPr="005103E6" w:rsidRDefault="00F329F0" w:rsidP="005A1595">
      <w:pPr>
        <w:pStyle w:val="ListParagraph"/>
        <w:spacing w:line="240" w:lineRule="auto"/>
        <w:ind w:left="1440" w:hanging="720"/>
        <w:jc w:val="both"/>
        <w:rPr>
          <w:rFonts w:ascii="Times New Roman" w:hAnsi="Times New Roman" w:cs="Times New Roman"/>
          <w:sz w:val="24"/>
          <w:szCs w:val="24"/>
        </w:rPr>
      </w:pPr>
      <w:r w:rsidRPr="005103E6">
        <w:rPr>
          <w:rFonts w:ascii="Times New Roman" w:hAnsi="Times New Roman" w:cs="Times New Roman"/>
          <w:sz w:val="24"/>
          <w:szCs w:val="24"/>
        </w:rPr>
        <w:t>3.</w:t>
      </w:r>
      <w:r w:rsidRPr="005103E6">
        <w:rPr>
          <w:rFonts w:ascii="Times New Roman" w:hAnsi="Times New Roman" w:cs="Times New Roman"/>
          <w:sz w:val="24"/>
          <w:szCs w:val="24"/>
        </w:rPr>
        <w:tab/>
        <w:t>The applicant must demonstrate prospects of success on appeal.”</w:t>
      </w:r>
    </w:p>
    <w:p w:rsidR="005A1595" w:rsidRPr="005103E6" w:rsidRDefault="005A1595" w:rsidP="00EC47DE">
      <w:pPr>
        <w:pStyle w:val="NoSpacing"/>
        <w:rPr>
          <w:rFonts w:ascii="Times New Roman" w:hAnsi="Times New Roman" w:cs="Times New Roman"/>
          <w:sz w:val="24"/>
          <w:szCs w:val="24"/>
        </w:rPr>
      </w:pPr>
    </w:p>
    <w:p w:rsidR="00BF4DE5" w:rsidRPr="005103E6" w:rsidRDefault="00F329F0" w:rsidP="005A1595">
      <w:pPr>
        <w:spacing w:line="480" w:lineRule="auto"/>
        <w:ind w:firstLine="720"/>
        <w:jc w:val="both"/>
        <w:rPr>
          <w:rFonts w:ascii="Times New Roman" w:hAnsi="Times New Roman" w:cs="Times New Roman"/>
          <w:sz w:val="24"/>
          <w:szCs w:val="24"/>
        </w:rPr>
      </w:pPr>
      <w:r w:rsidRPr="005103E6">
        <w:rPr>
          <w:rFonts w:ascii="Times New Roman" w:hAnsi="Times New Roman" w:cs="Times New Roman"/>
          <w:sz w:val="24"/>
          <w:szCs w:val="24"/>
        </w:rPr>
        <w:t>Notwithstanding the above requirements, th</w:t>
      </w:r>
      <w:r w:rsidR="00B72107" w:rsidRPr="005103E6">
        <w:rPr>
          <w:rFonts w:ascii="Times New Roman" w:hAnsi="Times New Roman" w:cs="Times New Roman"/>
          <w:sz w:val="24"/>
          <w:szCs w:val="24"/>
        </w:rPr>
        <w:t>e application</w:t>
      </w:r>
      <w:r w:rsidRPr="005103E6">
        <w:rPr>
          <w:rFonts w:ascii="Times New Roman" w:hAnsi="Times New Roman" w:cs="Times New Roman"/>
          <w:sz w:val="24"/>
          <w:szCs w:val="24"/>
        </w:rPr>
        <w:t xml:space="preserve"> can be disposed of by the determination of </w:t>
      </w:r>
      <w:r w:rsidR="00A15BED" w:rsidRPr="005103E6">
        <w:rPr>
          <w:rFonts w:ascii="Times New Roman" w:hAnsi="Times New Roman" w:cs="Times New Roman"/>
          <w:sz w:val="24"/>
          <w:szCs w:val="24"/>
        </w:rPr>
        <w:t>the question</w:t>
      </w:r>
      <w:r w:rsidRPr="005103E6">
        <w:rPr>
          <w:rFonts w:ascii="Times New Roman" w:hAnsi="Times New Roman" w:cs="Times New Roman"/>
          <w:sz w:val="24"/>
          <w:szCs w:val="24"/>
        </w:rPr>
        <w:t xml:space="preserve"> </w:t>
      </w:r>
      <w:r w:rsidR="00EC47DE" w:rsidRPr="005103E6">
        <w:rPr>
          <w:rFonts w:ascii="Times New Roman" w:hAnsi="Times New Roman" w:cs="Times New Roman"/>
          <w:sz w:val="24"/>
          <w:szCs w:val="24"/>
        </w:rPr>
        <w:t xml:space="preserve">whether </w:t>
      </w:r>
      <w:r w:rsidRPr="005103E6">
        <w:rPr>
          <w:rFonts w:ascii="Times New Roman" w:hAnsi="Times New Roman" w:cs="Times New Roman"/>
          <w:sz w:val="24"/>
          <w:szCs w:val="24"/>
        </w:rPr>
        <w:t xml:space="preserve">the matter is moot </w:t>
      </w:r>
      <w:r w:rsidR="00EC47DE" w:rsidRPr="005103E6">
        <w:rPr>
          <w:rFonts w:ascii="Times New Roman" w:hAnsi="Times New Roman" w:cs="Times New Roman"/>
          <w:sz w:val="24"/>
          <w:szCs w:val="24"/>
        </w:rPr>
        <w:t xml:space="preserve">and, if so, whether it falls </w:t>
      </w:r>
      <w:r w:rsidRPr="005103E6">
        <w:rPr>
          <w:rFonts w:ascii="Times New Roman" w:hAnsi="Times New Roman" w:cs="Times New Roman"/>
          <w:sz w:val="24"/>
          <w:szCs w:val="24"/>
        </w:rPr>
        <w:t>under the exception</w:t>
      </w:r>
      <w:r w:rsidR="00B72107" w:rsidRPr="005103E6">
        <w:rPr>
          <w:rFonts w:ascii="Times New Roman" w:hAnsi="Times New Roman" w:cs="Times New Roman"/>
          <w:sz w:val="24"/>
          <w:szCs w:val="24"/>
        </w:rPr>
        <w:t xml:space="preserve"> </w:t>
      </w:r>
      <w:r w:rsidR="00A54543" w:rsidRPr="005103E6">
        <w:rPr>
          <w:rFonts w:ascii="Times New Roman" w:hAnsi="Times New Roman" w:cs="Times New Roman"/>
          <w:sz w:val="24"/>
          <w:szCs w:val="24"/>
        </w:rPr>
        <w:t>to</w:t>
      </w:r>
      <w:r w:rsidRPr="005103E6">
        <w:rPr>
          <w:rFonts w:ascii="Times New Roman" w:hAnsi="Times New Roman" w:cs="Times New Roman"/>
          <w:sz w:val="24"/>
          <w:szCs w:val="24"/>
        </w:rPr>
        <w:t xml:space="preserve"> the doctrine of mootness.</w:t>
      </w:r>
    </w:p>
    <w:p w:rsidR="008219E7" w:rsidRPr="005103E6" w:rsidRDefault="00FB0646" w:rsidP="005A1595">
      <w:pPr>
        <w:spacing w:line="480" w:lineRule="auto"/>
        <w:ind w:firstLine="720"/>
        <w:jc w:val="both"/>
        <w:rPr>
          <w:rFonts w:ascii="Times New Roman" w:hAnsi="Times New Roman" w:cs="Times New Roman"/>
          <w:sz w:val="24"/>
          <w:szCs w:val="24"/>
          <w:lang w:val="en-US"/>
        </w:rPr>
      </w:pPr>
      <w:r w:rsidRPr="005103E6">
        <w:rPr>
          <w:rFonts w:ascii="Times New Roman" w:hAnsi="Times New Roman" w:cs="Times New Roman"/>
          <w:sz w:val="24"/>
          <w:szCs w:val="24"/>
          <w:lang w:val="en-US"/>
        </w:rPr>
        <w:t xml:space="preserve">The mootness barrier usually </w:t>
      </w:r>
      <w:r w:rsidR="00B72107" w:rsidRPr="005103E6">
        <w:rPr>
          <w:rFonts w:ascii="Times New Roman" w:hAnsi="Times New Roman" w:cs="Times New Roman"/>
          <w:sz w:val="24"/>
          <w:szCs w:val="24"/>
          <w:lang w:val="en-US"/>
        </w:rPr>
        <w:t>deri</w:t>
      </w:r>
      <w:r w:rsidR="005243A9" w:rsidRPr="005103E6">
        <w:rPr>
          <w:rFonts w:ascii="Times New Roman" w:hAnsi="Times New Roman" w:cs="Times New Roman"/>
          <w:sz w:val="24"/>
          <w:szCs w:val="24"/>
          <w:lang w:val="en-US"/>
        </w:rPr>
        <w:t>v</w:t>
      </w:r>
      <w:r w:rsidR="00B72107" w:rsidRPr="005103E6">
        <w:rPr>
          <w:rFonts w:ascii="Times New Roman" w:hAnsi="Times New Roman" w:cs="Times New Roman"/>
          <w:sz w:val="24"/>
          <w:szCs w:val="24"/>
          <w:lang w:val="en-US"/>
        </w:rPr>
        <w:t>es</w:t>
      </w:r>
      <w:r w:rsidRPr="005103E6">
        <w:rPr>
          <w:rFonts w:ascii="Times New Roman" w:hAnsi="Times New Roman" w:cs="Times New Roman"/>
          <w:sz w:val="24"/>
          <w:szCs w:val="24"/>
          <w:lang w:val="en-US"/>
        </w:rPr>
        <w:t xml:space="preserve"> from events </w:t>
      </w:r>
      <w:r w:rsidR="000208A4" w:rsidRPr="005103E6">
        <w:rPr>
          <w:rFonts w:ascii="Times New Roman" w:hAnsi="Times New Roman" w:cs="Times New Roman"/>
          <w:sz w:val="24"/>
          <w:szCs w:val="24"/>
          <w:lang w:val="en-US"/>
        </w:rPr>
        <w:t xml:space="preserve">which </w:t>
      </w:r>
      <w:r w:rsidRPr="005103E6">
        <w:rPr>
          <w:rFonts w:ascii="Times New Roman" w:hAnsi="Times New Roman" w:cs="Times New Roman"/>
          <w:sz w:val="24"/>
          <w:szCs w:val="24"/>
          <w:lang w:val="en-US"/>
        </w:rPr>
        <w:t xml:space="preserve">occur </w:t>
      </w:r>
      <w:r w:rsidR="005243A9" w:rsidRPr="005103E6">
        <w:rPr>
          <w:rFonts w:ascii="Times New Roman" w:hAnsi="Times New Roman" w:cs="Times New Roman"/>
          <w:sz w:val="24"/>
          <w:szCs w:val="24"/>
          <w:lang w:val="en-US"/>
        </w:rPr>
        <w:t>when</w:t>
      </w:r>
      <w:r w:rsidRPr="005103E6">
        <w:rPr>
          <w:rFonts w:ascii="Times New Roman" w:hAnsi="Times New Roman" w:cs="Times New Roman"/>
          <w:sz w:val="24"/>
          <w:szCs w:val="24"/>
          <w:lang w:val="en-US"/>
        </w:rPr>
        <w:t xml:space="preserve"> a lawsuit </w:t>
      </w:r>
      <w:r w:rsidR="003D0A7A" w:rsidRPr="005103E6">
        <w:rPr>
          <w:rFonts w:ascii="Times New Roman" w:hAnsi="Times New Roman" w:cs="Times New Roman"/>
          <w:sz w:val="24"/>
          <w:szCs w:val="24"/>
          <w:lang w:val="en-US"/>
        </w:rPr>
        <w:t>is</w:t>
      </w:r>
      <w:r w:rsidR="00FC3871" w:rsidRPr="005103E6">
        <w:rPr>
          <w:rFonts w:ascii="Times New Roman" w:hAnsi="Times New Roman" w:cs="Times New Roman"/>
          <w:sz w:val="24"/>
          <w:szCs w:val="24"/>
          <w:lang w:val="en-US"/>
        </w:rPr>
        <w:t xml:space="preserve"> </w:t>
      </w:r>
      <w:r w:rsidRPr="005103E6">
        <w:rPr>
          <w:rFonts w:ascii="Times New Roman" w:hAnsi="Times New Roman" w:cs="Times New Roman"/>
          <w:sz w:val="24"/>
          <w:szCs w:val="24"/>
          <w:lang w:val="en-US"/>
        </w:rPr>
        <w:t>underway, involving a change in the facts or the law, which deprive</w:t>
      </w:r>
      <w:r w:rsidR="005243A9" w:rsidRPr="005103E6">
        <w:rPr>
          <w:rFonts w:ascii="Times New Roman" w:hAnsi="Times New Roman" w:cs="Times New Roman"/>
          <w:sz w:val="24"/>
          <w:szCs w:val="24"/>
          <w:lang w:val="en-US"/>
        </w:rPr>
        <w:t>s</w:t>
      </w:r>
      <w:r w:rsidRPr="005103E6">
        <w:rPr>
          <w:rFonts w:ascii="Times New Roman" w:hAnsi="Times New Roman" w:cs="Times New Roman"/>
          <w:sz w:val="24"/>
          <w:szCs w:val="24"/>
          <w:lang w:val="en-US"/>
        </w:rPr>
        <w:t xml:space="preserve"> the litigant of the necessary stake in the relief</w:t>
      </w:r>
      <w:r w:rsidR="005243A9" w:rsidRPr="005103E6">
        <w:rPr>
          <w:rFonts w:ascii="Times New Roman" w:hAnsi="Times New Roman" w:cs="Times New Roman"/>
          <w:sz w:val="24"/>
          <w:szCs w:val="24"/>
          <w:lang w:val="en-US"/>
        </w:rPr>
        <w:t xml:space="preserve"> sought</w:t>
      </w:r>
      <w:r w:rsidRPr="005103E6">
        <w:rPr>
          <w:rFonts w:ascii="Times New Roman" w:hAnsi="Times New Roman" w:cs="Times New Roman"/>
          <w:sz w:val="24"/>
          <w:szCs w:val="24"/>
          <w:lang w:val="en-US"/>
        </w:rPr>
        <w:t>. The doctrine</w:t>
      </w:r>
      <w:r w:rsidR="005243A9" w:rsidRPr="005103E6">
        <w:rPr>
          <w:rFonts w:ascii="Times New Roman" w:hAnsi="Times New Roman" w:cs="Times New Roman"/>
          <w:sz w:val="24"/>
          <w:szCs w:val="24"/>
          <w:lang w:val="en-US"/>
        </w:rPr>
        <w:t xml:space="preserve"> of mootness</w:t>
      </w:r>
      <w:r w:rsidRPr="005103E6">
        <w:rPr>
          <w:rFonts w:ascii="Times New Roman" w:hAnsi="Times New Roman" w:cs="Times New Roman"/>
          <w:sz w:val="24"/>
          <w:szCs w:val="24"/>
          <w:lang w:val="en-US"/>
        </w:rPr>
        <w:t xml:space="preserve"> requires that an actual controversy be extant at all stages of review and not merely at the time the impugned decision is taken or </w:t>
      </w:r>
      <w:r w:rsidR="003D0A7A" w:rsidRPr="005103E6">
        <w:rPr>
          <w:rFonts w:ascii="Times New Roman" w:hAnsi="Times New Roman" w:cs="Times New Roman"/>
          <w:sz w:val="24"/>
          <w:szCs w:val="24"/>
          <w:lang w:val="en-US"/>
        </w:rPr>
        <w:t>the review application is made.</w:t>
      </w:r>
    </w:p>
    <w:p w:rsidR="00D70CAD" w:rsidRPr="005103E6" w:rsidRDefault="00D70CAD" w:rsidP="005A1595">
      <w:pPr>
        <w:spacing w:line="480" w:lineRule="auto"/>
        <w:ind w:firstLine="720"/>
        <w:jc w:val="both"/>
        <w:rPr>
          <w:rFonts w:ascii="Times New Roman" w:hAnsi="Times New Roman" w:cs="Times New Roman"/>
          <w:sz w:val="24"/>
          <w:szCs w:val="24"/>
        </w:rPr>
      </w:pPr>
      <w:r w:rsidRPr="005103E6">
        <w:rPr>
          <w:rFonts w:ascii="Times New Roman" w:hAnsi="Times New Roman" w:cs="Times New Roman"/>
          <w:sz w:val="24"/>
          <w:szCs w:val="24"/>
        </w:rPr>
        <w:lastRenderedPageBreak/>
        <w:t xml:space="preserve">In </w:t>
      </w:r>
      <w:r w:rsidRPr="005103E6">
        <w:rPr>
          <w:rFonts w:ascii="Times New Roman" w:hAnsi="Times New Roman" w:cs="Times New Roman"/>
          <w:i/>
          <w:sz w:val="24"/>
          <w:szCs w:val="24"/>
        </w:rPr>
        <w:t xml:space="preserve">Khupe </w:t>
      </w:r>
      <w:r w:rsidR="003D0A7A" w:rsidRPr="005103E6">
        <w:rPr>
          <w:rFonts w:ascii="Times New Roman" w:hAnsi="Times New Roman" w:cs="Times New Roman"/>
          <w:i/>
          <w:sz w:val="24"/>
          <w:szCs w:val="24"/>
        </w:rPr>
        <w:t>and</w:t>
      </w:r>
      <w:r w:rsidRPr="005103E6">
        <w:rPr>
          <w:rFonts w:ascii="Times New Roman" w:hAnsi="Times New Roman" w:cs="Times New Roman"/>
          <w:i/>
          <w:sz w:val="24"/>
          <w:szCs w:val="24"/>
        </w:rPr>
        <w:t xml:space="preserve"> Anor</w:t>
      </w:r>
      <w:r w:rsidRPr="005103E6">
        <w:rPr>
          <w:rFonts w:ascii="Times New Roman" w:hAnsi="Times New Roman" w:cs="Times New Roman"/>
          <w:sz w:val="24"/>
          <w:szCs w:val="24"/>
        </w:rPr>
        <w:t xml:space="preserve"> v </w:t>
      </w:r>
      <w:r w:rsidRPr="005103E6">
        <w:rPr>
          <w:rFonts w:ascii="Times New Roman" w:hAnsi="Times New Roman" w:cs="Times New Roman"/>
          <w:i/>
          <w:sz w:val="24"/>
          <w:szCs w:val="24"/>
        </w:rPr>
        <w:t>Parliament of Zimbabwe and Ors</w:t>
      </w:r>
      <w:r w:rsidRPr="005103E6">
        <w:rPr>
          <w:rFonts w:ascii="Times New Roman" w:hAnsi="Times New Roman" w:cs="Times New Roman"/>
          <w:sz w:val="24"/>
          <w:szCs w:val="24"/>
        </w:rPr>
        <w:t xml:space="preserve"> CCZ</w:t>
      </w:r>
      <w:r w:rsidR="003D0A7A" w:rsidRPr="005103E6">
        <w:rPr>
          <w:rFonts w:ascii="Times New Roman" w:hAnsi="Times New Roman" w:cs="Times New Roman"/>
          <w:sz w:val="24"/>
          <w:szCs w:val="24"/>
        </w:rPr>
        <w:t> </w:t>
      </w:r>
      <w:r w:rsidRPr="005103E6">
        <w:rPr>
          <w:rFonts w:ascii="Times New Roman" w:hAnsi="Times New Roman" w:cs="Times New Roman"/>
          <w:sz w:val="24"/>
          <w:szCs w:val="24"/>
        </w:rPr>
        <w:t xml:space="preserve">20/19 the Court explained the doctrine of mootness </w:t>
      </w:r>
      <w:r w:rsidR="00F07FA3" w:rsidRPr="005103E6">
        <w:rPr>
          <w:rFonts w:ascii="Times New Roman" w:hAnsi="Times New Roman" w:cs="Times New Roman"/>
          <w:sz w:val="24"/>
          <w:szCs w:val="24"/>
        </w:rPr>
        <w:t>at p</w:t>
      </w:r>
      <w:r w:rsidR="003D0A7A" w:rsidRPr="005103E6">
        <w:rPr>
          <w:rFonts w:ascii="Times New Roman" w:hAnsi="Times New Roman" w:cs="Times New Roman"/>
          <w:sz w:val="24"/>
          <w:szCs w:val="24"/>
        </w:rPr>
        <w:t> </w:t>
      </w:r>
      <w:r w:rsidR="00F07FA3" w:rsidRPr="005103E6">
        <w:rPr>
          <w:rFonts w:ascii="Times New Roman" w:hAnsi="Times New Roman" w:cs="Times New Roman"/>
          <w:sz w:val="24"/>
          <w:szCs w:val="24"/>
        </w:rPr>
        <w:t>7 of the cyclostyled judgment</w:t>
      </w:r>
      <w:r w:rsidR="005243A9" w:rsidRPr="005103E6">
        <w:rPr>
          <w:rFonts w:ascii="Times New Roman" w:hAnsi="Times New Roman" w:cs="Times New Roman"/>
          <w:sz w:val="24"/>
          <w:szCs w:val="24"/>
        </w:rPr>
        <w:t>. The Court said</w:t>
      </w:r>
      <w:r w:rsidRPr="005103E6">
        <w:rPr>
          <w:rFonts w:ascii="Times New Roman" w:hAnsi="Times New Roman" w:cs="Times New Roman"/>
          <w:sz w:val="24"/>
          <w:szCs w:val="24"/>
        </w:rPr>
        <w:t>:</w:t>
      </w:r>
    </w:p>
    <w:p w:rsidR="00D70CAD" w:rsidRPr="005103E6" w:rsidRDefault="00D70CAD" w:rsidP="005A1595">
      <w:pPr>
        <w:spacing w:line="240" w:lineRule="auto"/>
        <w:ind w:left="720"/>
        <w:jc w:val="both"/>
        <w:rPr>
          <w:rFonts w:ascii="Times New Roman" w:hAnsi="Times New Roman" w:cs="Times New Roman"/>
          <w:sz w:val="24"/>
          <w:szCs w:val="24"/>
        </w:rPr>
      </w:pPr>
      <w:r w:rsidRPr="005103E6">
        <w:rPr>
          <w:rFonts w:ascii="Times New Roman" w:hAnsi="Times New Roman" w:cs="Times New Roman"/>
          <w:sz w:val="24"/>
          <w:szCs w:val="24"/>
        </w:rPr>
        <w:t>“</w:t>
      </w:r>
      <w:r w:rsidRPr="005103E6">
        <w:rPr>
          <w:rFonts w:ascii="Times New Roman" w:hAnsi="Times New Roman" w:cs="Times New Roman"/>
          <w:sz w:val="24"/>
          <w:szCs w:val="24"/>
          <w:lang w:val="en-US"/>
        </w:rPr>
        <w:t>A court may decline to exercise its jurisdiction over a matter because of the occurrence of events outside the record which terminate the controversy. The position of the law is that if the dispute becomes academic by reason of changed circumstances the Court’s jurisdiction ceases and the case becomes moot. It is an established principle of law that not every constitutional point raised by a litigant can be heard by the courts.”</w:t>
      </w:r>
    </w:p>
    <w:p w:rsidR="005A1595" w:rsidRPr="005103E6" w:rsidRDefault="005A1595" w:rsidP="003D0A7A">
      <w:pPr>
        <w:pStyle w:val="NoSpacing"/>
        <w:rPr>
          <w:rFonts w:ascii="Times New Roman" w:hAnsi="Times New Roman" w:cs="Times New Roman"/>
          <w:sz w:val="24"/>
          <w:szCs w:val="24"/>
        </w:rPr>
      </w:pPr>
    </w:p>
    <w:p w:rsidR="00D70CAD" w:rsidRPr="005103E6" w:rsidRDefault="00D70CAD" w:rsidP="003D0A7A">
      <w:pPr>
        <w:spacing w:line="480" w:lineRule="auto"/>
        <w:jc w:val="both"/>
        <w:rPr>
          <w:rFonts w:ascii="Times New Roman" w:hAnsi="Times New Roman" w:cs="Times New Roman"/>
          <w:sz w:val="24"/>
          <w:szCs w:val="24"/>
        </w:rPr>
      </w:pPr>
      <w:r w:rsidRPr="005103E6">
        <w:rPr>
          <w:rFonts w:ascii="Times New Roman" w:hAnsi="Times New Roman" w:cs="Times New Roman"/>
          <w:sz w:val="24"/>
          <w:szCs w:val="24"/>
        </w:rPr>
        <w:t>It further stated at pp</w:t>
      </w:r>
      <w:r w:rsidR="003D0A7A" w:rsidRPr="005103E6">
        <w:rPr>
          <w:rFonts w:ascii="Times New Roman" w:hAnsi="Times New Roman" w:cs="Times New Roman"/>
          <w:sz w:val="24"/>
          <w:szCs w:val="24"/>
        </w:rPr>
        <w:t> </w:t>
      </w:r>
      <w:r w:rsidRPr="005103E6">
        <w:rPr>
          <w:rFonts w:ascii="Times New Roman" w:hAnsi="Times New Roman" w:cs="Times New Roman"/>
          <w:sz w:val="24"/>
          <w:szCs w:val="24"/>
        </w:rPr>
        <w:t>12-13 of the cyclostyled judgment</w:t>
      </w:r>
      <w:r w:rsidR="005243A9" w:rsidRPr="005103E6">
        <w:rPr>
          <w:rFonts w:ascii="Times New Roman" w:hAnsi="Times New Roman" w:cs="Times New Roman"/>
          <w:sz w:val="24"/>
          <w:szCs w:val="24"/>
        </w:rPr>
        <w:t xml:space="preserve"> as follows</w:t>
      </w:r>
      <w:r w:rsidRPr="005103E6">
        <w:rPr>
          <w:rFonts w:ascii="Times New Roman" w:hAnsi="Times New Roman" w:cs="Times New Roman"/>
          <w:sz w:val="24"/>
          <w:szCs w:val="24"/>
        </w:rPr>
        <w:t>:</w:t>
      </w:r>
    </w:p>
    <w:p w:rsidR="00D70CAD" w:rsidRPr="005103E6" w:rsidRDefault="00D70CAD" w:rsidP="005A1595">
      <w:pPr>
        <w:spacing w:line="240" w:lineRule="auto"/>
        <w:ind w:left="720"/>
        <w:jc w:val="both"/>
        <w:rPr>
          <w:rFonts w:ascii="Times New Roman" w:hAnsi="Times New Roman" w:cs="Times New Roman"/>
          <w:bCs/>
          <w:sz w:val="24"/>
          <w:szCs w:val="24"/>
        </w:rPr>
      </w:pPr>
      <w:r w:rsidRPr="005103E6">
        <w:rPr>
          <w:rFonts w:ascii="Times New Roman" w:hAnsi="Times New Roman" w:cs="Times New Roman"/>
          <w:sz w:val="24"/>
          <w:szCs w:val="24"/>
        </w:rPr>
        <w:t xml:space="preserve">“The refusal of courts to decide cases which have become moot because of cessation of a dispute between parties derives from the common law notion that the function of a court is limited to determining rights and obligations that are actually controverted in the particular case before the court. In </w:t>
      </w:r>
      <w:r w:rsidRPr="005103E6">
        <w:rPr>
          <w:rFonts w:ascii="Times New Roman" w:hAnsi="Times New Roman" w:cs="Times New Roman"/>
          <w:bCs/>
          <w:i/>
          <w:sz w:val="24"/>
          <w:szCs w:val="24"/>
        </w:rPr>
        <w:t>Mills v Green</w:t>
      </w:r>
      <w:r w:rsidRPr="005103E6">
        <w:rPr>
          <w:rFonts w:ascii="Times New Roman" w:hAnsi="Times New Roman" w:cs="Times New Roman"/>
          <w:bCs/>
          <w:sz w:val="24"/>
          <w:szCs w:val="24"/>
        </w:rPr>
        <w:t xml:space="preserve"> 159 U.S. 651 (1895) at p</w:t>
      </w:r>
      <w:r w:rsidR="003D0A7A" w:rsidRPr="005103E6">
        <w:rPr>
          <w:rFonts w:ascii="Times New Roman" w:hAnsi="Times New Roman" w:cs="Times New Roman"/>
          <w:bCs/>
          <w:sz w:val="24"/>
          <w:szCs w:val="24"/>
        </w:rPr>
        <w:t> </w:t>
      </w:r>
      <w:r w:rsidRPr="005103E6">
        <w:rPr>
          <w:rFonts w:ascii="Times New Roman" w:hAnsi="Times New Roman" w:cs="Times New Roman"/>
          <w:bCs/>
          <w:sz w:val="24"/>
          <w:szCs w:val="24"/>
        </w:rPr>
        <w:t>653, the Supreme Court of the United States of America</w:t>
      </w:r>
      <w:r w:rsidRPr="005103E6">
        <w:rPr>
          <w:rFonts w:ascii="Times New Roman" w:hAnsi="Times New Roman" w:cs="Times New Roman"/>
          <w:bCs/>
          <w:color w:val="FF0000"/>
          <w:sz w:val="24"/>
          <w:szCs w:val="24"/>
        </w:rPr>
        <w:t xml:space="preserve"> </w:t>
      </w:r>
      <w:r w:rsidRPr="005103E6">
        <w:rPr>
          <w:rFonts w:ascii="Times New Roman" w:hAnsi="Times New Roman" w:cs="Times New Roman"/>
          <w:bCs/>
          <w:sz w:val="24"/>
          <w:szCs w:val="24"/>
        </w:rPr>
        <w:t>held as follows:</w:t>
      </w:r>
    </w:p>
    <w:p w:rsidR="00D70CAD" w:rsidRPr="005103E6" w:rsidRDefault="00F07FA3" w:rsidP="005A1595">
      <w:pPr>
        <w:spacing w:line="240" w:lineRule="auto"/>
        <w:ind w:left="1440"/>
        <w:jc w:val="both"/>
        <w:rPr>
          <w:rFonts w:ascii="Times New Roman" w:hAnsi="Times New Roman" w:cs="Times New Roman"/>
          <w:bCs/>
          <w:sz w:val="24"/>
          <w:szCs w:val="24"/>
        </w:rPr>
      </w:pPr>
      <w:r w:rsidRPr="005103E6">
        <w:rPr>
          <w:rFonts w:ascii="Times New Roman" w:hAnsi="Times New Roman" w:cs="Times New Roman"/>
          <w:bCs/>
          <w:sz w:val="24"/>
          <w:szCs w:val="24"/>
        </w:rPr>
        <w:t>‘</w:t>
      </w:r>
      <w:r w:rsidR="00D70CAD" w:rsidRPr="005103E6">
        <w:rPr>
          <w:rFonts w:ascii="Times New Roman" w:hAnsi="Times New Roman" w:cs="Times New Roman"/>
          <w:bCs/>
          <w:sz w:val="24"/>
          <w:szCs w:val="24"/>
        </w:rPr>
        <w:t>The defendant moved to dismiss the appeal, assigning as one ground of his motion -</w:t>
      </w:r>
    </w:p>
    <w:p w:rsidR="00D70CAD" w:rsidRPr="005103E6" w:rsidRDefault="006956F5" w:rsidP="005A1595">
      <w:pPr>
        <w:spacing w:line="240" w:lineRule="auto"/>
        <w:ind w:left="2160"/>
        <w:jc w:val="both"/>
        <w:rPr>
          <w:rFonts w:ascii="Times New Roman" w:hAnsi="Times New Roman" w:cs="Times New Roman"/>
          <w:bCs/>
          <w:sz w:val="24"/>
          <w:szCs w:val="24"/>
        </w:rPr>
      </w:pPr>
      <w:r w:rsidRPr="005103E6">
        <w:rPr>
          <w:rFonts w:ascii="Times New Roman" w:hAnsi="Times New Roman" w:cs="Times New Roman"/>
          <w:bCs/>
          <w:sz w:val="24"/>
          <w:szCs w:val="24"/>
        </w:rPr>
        <w:t>“</w:t>
      </w:r>
      <w:r w:rsidR="00D70CAD" w:rsidRPr="005103E6">
        <w:rPr>
          <w:rFonts w:ascii="Times New Roman" w:hAnsi="Times New Roman" w:cs="Times New Roman"/>
          <w:bCs/>
          <w:sz w:val="24"/>
          <w:szCs w:val="24"/>
        </w:rPr>
        <w:t>that there is now no actual controversy involving real and substantial rights between the parties to the record, and no subject matter upon which the judg</w:t>
      </w:r>
      <w:r w:rsidRPr="005103E6">
        <w:rPr>
          <w:rFonts w:ascii="Times New Roman" w:hAnsi="Times New Roman" w:cs="Times New Roman"/>
          <w:bCs/>
          <w:sz w:val="24"/>
          <w:szCs w:val="24"/>
        </w:rPr>
        <w:t>ment of this Court can operate.”</w:t>
      </w:r>
    </w:p>
    <w:p w:rsidR="00D70CAD" w:rsidRPr="005103E6" w:rsidRDefault="00D70CAD" w:rsidP="005A1595">
      <w:pPr>
        <w:spacing w:line="240" w:lineRule="auto"/>
        <w:ind w:left="1440"/>
        <w:jc w:val="both"/>
        <w:rPr>
          <w:rFonts w:ascii="Times New Roman" w:hAnsi="Times New Roman" w:cs="Times New Roman"/>
          <w:bCs/>
          <w:sz w:val="24"/>
          <w:szCs w:val="24"/>
        </w:rPr>
      </w:pPr>
      <w:r w:rsidRPr="005103E6">
        <w:rPr>
          <w:rFonts w:ascii="Times New Roman" w:hAnsi="Times New Roman" w:cs="Times New Roman"/>
          <w:bCs/>
          <w:sz w:val="24"/>
          <w:szCs w:val="24"/>
        </w:rPr>
        <w:t>We are of opinion that the appeal must be dismissed upon this ground, without considering any other question appearing on the record or discussed by counsel.</w:t>
      </w:r>
    </w:p>
    <w:p w:rsidR="00D70CAD" w:rsidRPr="005103E6" w:rsidRDefault="00D70CAD" w:rsidP="005A1595">
      <w:pPr>
        <w:spacing w:line="240" w:lineRule="auto"/>
        <w:ind w:left="1440"/>
        <w:jc w:val="both"/>
        <w:rPr>
          <w:rFonts w:ascii="Times New Roman" w:hAnsi="Times New Roman" w:cs="Times New Roman"/>
          <w:bCs/>
          <w:color w:val="FF0000"/>
          <w:sz w:val="24"/>
          <w:szCs w:val="24"/>
        </w:rPr>
      </w:pPr>
      <w:r w:rsidRPr="005103E6">
        <w:rPr>
          <w:rFonts w:ascii="Times New Roman" w:hAnsi="Times New Roman" w:cs="Times New Roman"/>
          <w:bCs/>
          <w:sz w:val="24"/>
          <w:szCs w:val="24"/>
          <w:u w:val="single"/>
        </w:rPr>
        <w:t xml:space="preserve">The duty of this Court, as of every other judicial tribunal, is to decide actual controversies by a judgment which can be carried into effect, and not to give opinions upon moot questions or abstract propositions, or to declare principles or rules of law which cannot affect the matter in issue in the case before it. It necessarily follows that when, pending an appeal from the judgment of a lower court, and without any fault of the defendant, an event occurs which renders it impossible for this Court, if it should decide the case in favor of the plaintiff, to grant him any effectual relief whatever, the </w:t>
      </w:r>
      <w:r w:rsidR="000208A4" w:rsidRPr="005103E6">
        <w:rPr>
          <w:rFonts w:ascii="Times New Roman" w:hAnsi="Times New Roman" w:cs="Times New Roman"/>
          <w:bCs/>
          <w:sz w:val="24"/>
          <w:szCs w:val="24"/>
          <w:u w:val="single"/>
        </w:rPr>
        <w:t>C</w:t>
      </w:r>
      <w:r w:rsidRPr="005103E6">
        <w:rPr>
          <w:rFonts w:ascii="Times New Roman" w:hAnsi="Times New Roman" w:cs="Times New Roman"/>
          <w:bCs/>
          <w:sz w:val="24"/>
          <w:szCs w:val="24"/>
          <w:u w:val="single"/>
        </w:rPr>
        <w:t>ourt will not proceed to a formal judgment, but will dismiss the appeal. And such a fact, when not appearing on the record, may be proved by extrinsic evidence.</w:t>
      </w:r>
      <w:r w:rsidRPr="005103E6">
        <w:rPr>
          <w:rFonts w:ascii="Times New Roman" w:hAnsi="Times New Roman" w:cs="Times New Roman"/>
          <w:bCs/>
          <w:sz w:val="24"/>
          <w:szCs w:val="24"/>
        </w:rPr>
        <w:t xml:space="preserve"> </w:t>
      </w:r>
      <w:r w:rsidRPr="005103E6">
        <w:rPr>
          <w:rFonts w:ascii="Times New Roman" w:hAnsi="Times New Roman" w:cs="Times New Roman"/>
          <w:bCs/>
          <w:i/>
          <w:iCs/>
          <w:sz w:val="24"/>
          <w:szCs w:val="24"/>
        </w:rPr>
        <w:t>Lord v Veazie,</w:t>
      </w:r>
      <w:r w:rsidRPr="005103E6">
        <w:rPr>
          <w:rFonts w:ascii="Times New Roman" w:hAnsi="Times New Roman" w:cs="Times New Roman"/>
          <w:bCs/>
          <w:sz w:val="24"/>
          <w:szCs w:val="24"/>
        </w:rPr>
        <w:t xml:space="preserve"> 8 How. 251; </w:t>
      </w:r>
      <w:r w:rsidRPr="005103E6">
        <w:rPr>
          <w:rFonts w:ascii="Times New Roman" w:hAnsi="Times New Roman" w:cs="Times New Roman"/>
          <w:bCs/>
          <w:i/>
          <w:iCs/>
          <w:sz w:val="24"/>
          <w:szCs w:val="24"/>
        </w:rPr>
        <w:t>California v San</w:t>
      </w:r>
      <w:r w:rsidR="003D0A7A" w:rsidRPr="005103E6">
        <w:rPr>
          <w:rFonts w:ascii="Times New Roman" w:hAnsi="Times New Roman" w:cs="Times New Roman"/>
          <w:bCs/>
          <w:i/>
          <w:iCs/>
          <w:sz w:val="24"/>
          <w:szCs w:val="24"/>
        </w:rPr>
        <w:t> </w:t>
      </w:r>
      <w:r w:rsidRPr="005103E6">
        <w:rPr>
          <w:rFonts w:ascii="Times New Roman" w:hAnsi="Times New Roman" w:cs="Times New Roman"/>
          <w:bCs/>
          <w:i/>
          <w:iCs/>
          <w:sz w:val="24"/>
          <w:szCs w:val="24"/>
        </w:rPr>
        <w:t>Pablo &amp; Tulare Railroad,</w:t>
      </w:r>
      <w:r w:rsidRPr="005103E6">
        <w:rPr>
          <w:rFonts w:ascii="Times New Roman" w:hAnsi="Times New Roman" w:cs="Times New Roman"/>
          <w:bCs/>
          <w:sz w:val="24"/>
          <w:szCs w:val="24"/>
        </w:rPr>
        <w:t xml:space="preserve"> 149 U.S. 308.’</w:t>
      </w:r>
      <w:r w:rsidR="003D0A7A" w:rsidRPr="005103E6">
        <w:rPr>
          <w:rFonts w:ascii="Times New Roman" w:hAnsi="Times New Roman" w:cs="Times New Roman"/>
          <w:bCs/>
          <w:sz w:val="24"/>
          <w:szCs w:val="24"/>
        </w:rPr>
        <w:t>”</w:t>
      </w:r>
      <w:r w:rsidRPr="005103E6">
        <w:rPr>
          <w:rFonts w:ascii="Times New Roman" w:hAnsi="Times New Roman" w:cs="Times New Roman"/>
          <w:bCs/>
          <w:sz w:val="24"/>
          <w:szCs w:val="24"/>
        </w:rPr>
        <w:t xml:space="preserve"> (the underlining is for emphasis)</w:t>
      </w:r>
    </w:p>
    <w:p w:rsidR="00D70CAD" w:rsidRPr="005103E6" w:rsidRDefault="00D70CAD" w:rsidP="003D0A7A">
      <w:pPr>
        <w:pStyle w:val="NoSpacing"/>
        <w:rPr>
          <w:rFonts w:ascii="Times New Roman" w:hAnsi="Times New Roman" w:cs="Times New Roman"/>
          <w:sz w:val="24"/>
          <w:szCs w:val="24"/>
        </w:rPr>
      </w:pPr>
    </w:p>
    <w:p w:rsidR="005D05D8" w:rsidRPr="005103E6" w:rsidRDefault="00A15BED" w:rsidP="005A1595">
      <w:pPr>
        <w:spacing w:line="480" w:lineRule="auto"/>
        <w:ind w:firstLine="720"/>
        <w:jc w:val="both"/>
        <w:rPr>
          <w:rFonts w:ascii="Times New Roman" w:hAnsi="Times New Roman" w:cs="Times New Roman"/>
          <w:color w:val="FF0000"/>
          <w:sz w:val="24"/>
          <w:szCs w:val="24"/>
        </w:rPr>
      </w:pPr>
      <w:r w:rsidRPr="005103E6">
        <w:rPr>
          <w:rFonts w:ascii="Times New Roman" w:hAnsi="Times New Roman" w:cs="Times New Roman"/>
          <w:sz w:val="24"/>
          <w:szCs w:val="24"/>
        </w:rPr>
        <w:t>It is important to note that</w:t>
      </w:r>
      <w:r w:rsidR="008219E7" w:rsidRPr="005103E6">
        <w:rPr>
          <w:rFonts w:ascii="Times New Roman" w:hAnsi="Times New Roman" w:cs="Times New Roman"/>
          <w:sz w:val="24"/>
          <w:szCs w:val="24"/>
        </w:rPr>
        <w:t xml:space="preserve"> at the hearing of th</w:t>
      </w:r>
      <w:r w:rsidR="00BA6AC4" w:rsidRPr="005103E6">
        <w:rPr>
          <w:rFonts w:ascii="Times New Roman" w:hAnsi="Times New Roman" w:cs="Times New Roman"/>
          <w:sz w:val="24"/>
          <w:szCs w:val="24"/>
        </w:rPr>
        <w:t>e</w:t>
      </w:r>
      <w:r w:rsidR="008219E7" w:rsidRPr="005103E6">
        <w:rPr>
          <w:rFonts w:ascii="Times New Roman" w:hAnsi="Times New Roman" w:cs="Times New Roman"/>
          <w:sz w:val="24"/>
          <w:szCs w:val="24"/>
        </w:rPr>
        <w:t xml:space="preserve"> matter</w:t>
      </w:r>
      <w:r w:rsidRPr="005103E6">
        <w:rPr>
          <w:rFonts w:ascii="Times New Roman" w:hAnsi="Times New Roman" w:cs="Times New Roman"/>
          <w:sz w:val="24"/>
          <w:szCs w:val="24"/>
        </w:rPr>
        <w:t xml:space="preserve"> the applicant conceded that the matter </w:t>
      </w:r>
      <w:r w:rsidR="00BA6AC4" w:rsidRPr="005103E6">
        <w:rPr>
          <w:rFonts w:ascii="Times New Roman" w:hAnsi="Times New Roman" w:cs="Times New Roman"/>
          <w:sz w:val="24"/>
          <w:szCs w:val="24"/>
        </w:rPr>
        <w:t>had become</w:t>
      </w:r>
      <w:r w:rsidRPr="005103E6">
        <w:rPr>
          <w:rFonts w:ascii="Times New Roman" w:hAnsi="Times New Roman" w:cs="Times New Roman"/>
          <w:sz w:val="24"/>
          <w:szCs w:val="24"/>
        </w:rPr>
        <w:t xml:space="preserve"> moot. This was because the order sought in the court </w:t>
      </w:r>
      <w:r w:rsidRPr="005103E6">
        <w:rPr>
          <w:rFonts w:ascii="Times New Roman" w:hAnsi="Times New Roman" w:cs="Times New Roman"/>
          <w:i/>
          <w:sz w:val="24"/>
          <w:szCs w:val="24"/>
        </w:rPr>
        <w:t>a</w:t>
      </w:r>
      <w:r w:rsidR="003D0A7A" w:rsidRPr="005103E6">
        <w:rPr>
          <w:rFonts w:ascii="Times New Roman" w:hAnsi="Times New Roman" w:cs="Times New Roman"/>
          <w:i/>
          <w:sz w:val="24"/>
          <w:szCs w:val="24"/>
        </w:rPr>
        <w:t> </w:t>
      </w:r>
      <w:r w:rsidRPr="005103E6">
        <w:rPr>
          <w:rFonts w:ascii="Times New Roman" w:hAnsi="Times New Roman" w:cs="Times New Roman"/>
          <w:i/>
          <w:sz w:val="24"/>
          <w:szCs w:val="24"/>
        </w:rPr>
        <w:t>quo</w:t>
      </w:r>
      <w:r w:rsidRPr="005103E6">
        <w:rPr>
          <w:rFonts w:ascii="Times New Roman" w:hAnsi="Times New Roman" w:cs="Times New Roman"/>
          <w:sz w:val="24"/>
          <w:szCs w:val="24"/>
        </w:rPr>
        <w:t xml:space="preserve"> was that the applicant</w:t>
      </w:r>
      <w:r w:rsidR="003D0A7A" w:rsidRPr="005103E6">
        <w:rPr>
          <w:rFonts w:ascii="Times New Roman" w:hAnsi="Times New Roman" w:cs="Times New Roman"/>
          <w:sz w:val="24"/>
          <w:szCs w:val="24"/>
        </w:rPr>
        <w:t>’</w:t>
      </w:r>
      <w:r w:rsidRPr="005103E6">
        <w:rPr>
          <w:rFonts w:ascii="Times New Roman" w:hAnsi="Times New Roman" w:cs="Times New Roman"/>
          <w:sz w:val="24"/>
          <w:szCs w:val="24"/>
        </w:rPr>
        <w:t xml:space="preserve">s passport be temporarily released to him to enable him to travel to South Africa </w:t>
      </w:r>
      <w:r w:rsidRPr="005103E6">
        <w:rPr>
          <w:rFonts w:ascii="Times New Roman" w:hAnsi="Times New Roman" w:cs="Times New Roman"/>
          <w:sz w:val="24"/>
          <w:szCs w:val="24"/>
        </w:rPr>
        <w:lastRenderedPageBreak/>
        <w:t>before 21</w:t>
      </w:r>
      <w:r w:rsidR="003D0A7A" w:rsidRPr="005103E6">
        <w:rPr>
          <w:rFonts w:ascii="Times New Roman" w:hAnsi="Times New Roman" w:cs="Times New Roman"/>
          <w:sz w:val="24"/>
          <w:szCs w:val="24"/>
        </w:rPr>
        <w:t> </w:t>
      </w:r>
      <w:r w:rsidRPr="005103E6">
        <w:rPr>
          <w:rFonts w:ascii="Times New Roman" w:hAnsi="Times New Roman" w:cs="Times New Roman"/>
          <w:sz w:val="24"/>
          <w:szCs w:val="24"/>
        </w:rPr>
        <w:t>June 2019</w:t>
      </w:r>
      <w:r w:rsidR="00BA6AC4" w:rsidRPr="005103E6">
        <w:rPr>
          <w:rFonts w:ascii="Times New Roman" w:hAnsi="Times New Roman" w:cs="Times New Roman"/>
          <w:sz w:val="24"/>
          <w:szCs w:val="24"/>
        </w:rPr>
        <w:t>. The</w:t>
      </w:r>
      <w:r w:rsidR="003D0A7A" w:rsidRPr="005103E6">
        <w:rPr>
          <w:rFonts w:ascii="Times New Roman" w:hAnsi="Times New Roman" w:cs="Times New Roman"/>
          <w:sz w:val="24"/>
          <w:szCs w:val="24"/>
        </w:rPr>
        <w:t xml:space="preserve"> </w:t>
      </w:r>
      <w:r w:rsidR="00D31441" w:rsidRPr="005103E6">
        <w:rPr>
          <w:rFonts w:ascii="Times New Roman" w:hAnsi="Times New Roman" w:cs="Times New Roman"/>
          <w:sz w:val="24"/>
          <w:szCs w:val="24"/>
        </w:rPr>
        <w:t>passport had been released to the applicant, who was able to travel to South Africa on two occasions since the application to the Court was lodged. The release of the passport on the two occasions had occurred without the intervention of the Court</w:t>
      </w:r>
      <w:r w:rsidR="003D0A7A" w:rsidRPr="005103E6">
        <w:rPr>
          <w:rFonts w:ascii="Times New Roman" w:hAnsi="Times New Roman" w:cs="Times New Roman"/>
          <w:sz w:val="24"/>
          <w:szCs w:val="24"/>
        </w:rPr>
        <w:t>.</w:t>
      </w:r>
    </w:p>
    <w:p w:rsidR="00AA4F72" w:rsidRPr="005103E6" w:rsidRDefault="00BA6AC4" w:rsidP="005A1595">
      <w:pPr>
        <w:spacing w:line="480" w:lineRule="auto"/>
        <w:ind w:firstLine="720"/>
        <w:jc w:val="both"/>
        <w:rPr>
          <w:rFonts w:ascii="Times New Roman" w:hAnsi="Times New Roman" w:cs="Times New Roman"/>
          <w:sz w:val="24"/>
          <w:szCs w:val="24"/>
          <w:lang w:val="en-US"/>
        </w:rPr>
      </w:pPr>
      <w:r w:rsidRPr="005103E6">
        <w:rPr>
          <w:rFonts w:ascii="Times New Roman" w:hAnsi="Times New Roman" w:cs="Times New Roman"/>
          <w:sz w:val="24"/>
          <w:szCs w:val="24"/>
        </w:rPr>
        <w:t>T</w:t>
      </w:r>
      <w:r w:rsidR="005D05D8" w:rsidRPr="005103E6">
        <w:rPr>
          <w:rFonts w:ascii="Times New Roman" w:hAnsi="Times New Roman" w:cs="Times New Roman"/>
          <w:sz w:val="24"/>
          <w:szCs w:val="24"/>
        </w:rPr>
        <w:t>he applicant</w:t>
      </w:r>
      <w:r w:rsidR="00A15BED" w:rsidRPr="005103E6">
        <w:rPr>
          <w:rFonts w:ascii="Times New Roman" w:hAnsi="Times New Roman" w:cs="Times New Roman"/>
          <w:sz w:val="24"/>
          <w:szCs w:val="24"/>
        </w:rPr>
        <w:t xml:space="preserve"> argu</w:t>
      </w:r>
      <w:r w:rsidRPr="005103E6">
        <w:rPr>
          <w:rFonts w:ascii="Times New Roman" w:hAnsi="Times New Roman" w:cs="Times New Roman"/>
          <w:sz w:val="24"/>
          <w:szCs w:val="24"/>
        </w:rPr>
        <w:t>ed</w:t>
      </w:r>
      <w:r w:rsidR="00A15BED" w:rsidRPr="005103E6">
        <w:rPr>
          <w:rFonts w:ascii="Times New Roman" w:hAnsi="Times New Roman" w:cs="Times New Roman"/>
          <w:sz w:val="24"/>
          <w:szCs w:val="24"/>
        </w:rPr>
        <w:t xml:space="preserve"> that </w:t>
      </w:r>
      <w:r w:rsidR="00AA4F72" w:rsidRPr="005103E6">
        <w:rPr>
          <w:rFonts w:ascii="Times New Roman" w:hAnsi="Times New Roman" w:cs="Times New Roman"/>
          <w:sz w:val="24"/>
          <w:szCs w:val="24"/>
        </w:rPr>
        <w:t>th</w:t>
      </w:r>
      <w:r w:rsidRPr="005103E6">
        <w:rPr>
          <w:rFonts w:ascii="Times New Roman" w:hAnsi="Times New Roman" w:cs="Times New Roman"/>
          <w:sz w:val="24"/>
          <w:szCs w:val="24"/>
        </w:rPr>
        <w:t xml:space="preserve">e case fell within the ambit of the rule governing matters falling within </w:t>
      </w:r>
      <w:r w:rsidR="00AA4F72" w:rsidRPr="005103E6">
        <w:rPr>
          <w:rFonts w:ascii="Times New Roman" w:hAnsi="Times New Roman" w:cs="Times New Roman"/>
          <w:sz w:val="24"/>
          <w:szCs w:val="24"/>
        </w:rPr>
        <w:t xml:space="preserve">the exception to the </w:t>
      </w:r>
      <w:r w:rsidR="00EB6D65" w:rsidRPr="005103E6">
        <w:rPr>
          <w:rFonts w:ascii="Times New Roman" w:hAnsi="Times New Roman" w:cs="Times New Roman"/>
          <w:sz w:val="24"/>
          <w:szCs w:val="24"/>
        </w:rPr>
        <w:t>doctrine of mootness.</w:t>
      </w:r>
      <w:r w:rsidRPr="005103E6">
        <w:rPr>
          <w:rFonts w:ascii="Times New Roman" w:hAnsi="Times New Roman" w:cs="Times New Roman"/>
          <w:sz w:val="24"/>
          <w:szCs w:val="24"/>
        </w:rPr>
        <w:t xml:space="preserve"> The rule is to the effect that</w:t>
      </w:r>
      <w:r w:rsidR="00AA4F72" w:rsidRPr="005103E6">
        <w:rPr>
          <w:rFonts w:ascii="Times New Roman" w:hAnsi="Times New Roman" w:cs="Times New Roman"/>
          <w:sz w:val="24"/>
          <w:szCs w:val="24"/>
        </w:rPr>
        <w:t xml:space="preserve"> </w:t>
      </w:r>
      <w:r w:rsidRPr="005103E6">
        <w:rPr>
          <w:rFonts w:ascii="Times New Roman" w:hAnsi="Times New Roman" w:cs="Times New Roman"/>
          <w:sz w:val="24"/>
          <w:szCs w:val="24"/>
        </w:rPr>
        <w:t>a</w:t>
      </w:r>
      <w:r w:rsidR="00AA4F72" w:rsidRPr="005103E6">
        <w:rPr>
          <w:rFonts w:ascii="Times New Roman" w:hAnsi="Times New Roman" w:cs="Times New Roman"/>
          <w:sz w:val="24"/>
          <w:szCs w:val="24"/>
          <w:lang w:val="en-US"/>
        </w:rPr>
        <w:t xml:space="preserve"> </w:t>
      </w:r>
      <w:r w:rsidRPr="005103E6">
        <w:rPr>
          <w:rFonts w:ascii="Times New Roman" w:hAnsi="Times New Roman" w:cs="Times New Roman"/>
          <w:sz w:val="24"/>
          <w:szCs w:val="24"/>
          <w:lang w:val="en-US"/>
        </w:rPr>
        <w:t>c</w:t>
      </w:r>
      <w:r w:rsidR="00AA4F72" w:rsidRPr="005103E6">
        <w:rPr>
          <w:rFonts w:ascii="Times New Roman" w:hAnsi="Times New Roman" w:cs="Times New Roman"/>
          <w:sz w:val="24"/>
          <w:szCs w:val="24"/>
          <w:lang w:val="en-US"/>
        </w:rPr>
        <w:t xml:space="preserve">ourt retains a discretion to hear a moot case where it is in the interests of justice to do so. </w:t>
      </w:r>
      <w:r w:rsidRPr="005103E6">
        <w:rPr>
          <w:rFonts w:ascii="Times New Roman" w:hAnsi="Times New Roman" w:cs="Times New Roman"/>
          <w:sz w:val="24"/>
          <w:szCs w:val="24"/>
          <w:lang w:val="en-US"/>
        </w:rPr>
        <w:t xml:space="preserve">The contention by the applicant </w:t>
      </w:r>
      <w:r w:rsidR="008006A3" w:rsidRPr="005103E6">
        <w:rPr>
          <w:rFonts w:ascii="Times New Roman" w:hAnsi="Times New Roman" w:cs="Times New Roman"/>
          <w:sz w:val="24"/>
          <w:szCs w:val="24"/>
          <w:lang w:val="en-US"/>
        </w:rPr>
        <w:t xml:space="preserve">was </w:t>
      </w:r>
      <w:r w:rsidR="00AA4F72" w:rsidRPr="005103E6">
        <w:rPr>
          <w:rFonts w:ascii="Times New Roman" w:hAnsi="Times New Roman" w:cs="Times New Roman"/>
          <w:sz w:val="24"/>
          <w:szCs w:val="24"/>
          <w:lang w:val="en-US"/>
        </w:rPr>
        <w:t xml:space="preserve">that </w:t>
      </w:r>
      <w:r w:rsidR="00FA12A0" w:rsidRPr="005103E6">
        <w:rPr>
          <w:rFonts w:ascii="Times New Roman" w:hAnsi="Times New Roman" w:cs="Times New Roman"/>
          <w:sz w:val="24"/>
          <w:szCs w:val="24"/>
          <w:lang w:val="en-US"/>
        </w:rPr>
        <w:t xml:space="preserve">it </w:t>
      </w:r>
      <w:r w:rsidRPr="005103E6">
        <w:rPr>
          <w:rFonts w:ascii="Times New Roman" w:hAnsi="Times New Roman" w:cs="Times New Roman"/>
          <w:sz w:val="24"/>
          <w:szCs w:val="24"/>
          <w:lang w:val="en-US"/>
        </w:rPr>
        <w:t>wa</w:t>
      </w:r>
      <w:r w:rsidR="00FA12A0" w:rsidRPr="005103E6">
        <w:rPr>
          <w:rFonts w:ascii="Times New Roman" w:hAnsi="Times New Roman" w:cs="Times New Roman"/>
          <w:sz w:val="24"/>
          <w:szCs w:val="24"/>
          <w:lang w:val="en-US"/>
        </w:rPr>
        <w:t xml:space="preserve">s </w:t>
      </w:r>
      <w:r w:rsidRPr="005103E6">
        <w:rPr>
          <w:rFonts w:ascii="Times New Roman" w:hAnsi="Times New Roman" w:cs="Times New Roman"/>
          <w:sz w:val="24"/>
          <w:szCs w:val="24"/>
          <w:lang w:val="en-US"/>
        </w:rPr>
        <w:t>“</w:t>
      </w:r>
      <w:r w:rsidR="00FA12A0" w:rsidRPr="005103E6">
        <w:rPr>
          <w:rFonts w:ascii="Times New Roman" w:hAnsi="Times New Roman" w:cs="Times New Roman"/>
          <w:sz w:val="24"/>
          <w:szCs w:val="24"/>
          <w:lang w:val="en-US"/>
        </w:rPr>
        <w:t>overwhelmingly in the interests of justice</w:t>
      </w:r>
      <w:r w:rsidR="007E2DEF" w:rsidRPr="005103E6">
        <w:rPr>
          <w:rFonts w:ascii="Times New Roman" w:hAnsi="Times New Roman" w:cs="Times New Roman"/>
          <w:sz w:val="24"/>
          <w:szCs w:val="24"/>
          <w:lang w:val="en-US"/>
        </w:rPr>
        <w:t>”</w:t>
      </w:r>
      <w:r w:rsidR="00FA12A0" w:rsidRPr="005103E6">
        <w:rPr>
          <w:rFonts w:ascii="Times New Roman" w:hAnsi="Times New Roman" w:cs="Times New Roman"/>
          <w:sz w:val="24"/>
          <w:szCs w:val="24"/>
          <w:lang w:val="en-US"/>
        </w:rPr>
        <w:t xml:space="preserve"> that the full </w:t>
      </w:r>
      <w:r w:rsidR="008006A3" w:rsidRPr="005103E6">
        <w:rPr>
          <w:rFonts w:ascii="Times New Roman" w:hAnsi="Times New Roman" w:cs="Times New Roman"/>
          <w:sz w:val="24"/>
          <w:szCs w:val="24"/>
          <w:lang w:val="en-US"/>
        </w:rPr>
        <w:t>B</w:t>
      </w:r>
      <w:r w:rsidR="00FA12A0" w:rsidRPr="005103E6">
        <w:rPr>
          <w:rFonts w:ascii="Times New Roman" w:hAnsi="Times New Roman" w:cs="Times New Roman"/>
          <w:sz w:val="24"/>
          <w:szCs w:val="24"/>
          <w:lang w:val="en-US"/>
        </w:rPr>
        <w:t xml:space="preserve">ench of the Court be seized with the issues that were before the court </w:t>
      </w:r>
      <w:r w:rsidR="00FA12A0" w:rsidRPr="005103E6">
        <w:rPr>
          <w:rFonts w:ascii="Times New Roman" w:hAnsi="Times New Roman" w:cs="Times New Roman"/>
          <w:i/>
          <w:sz w:val="24"/>
          <w:szCs w:val="24"/>
          <w:lang w:val="en-US"/>
        </w:rPr>
        <w:t>a</w:t>
      </w:r>
      <w:r w:rsidR="008006A3" w:rsidRPr="005103E6">
        <w:rPr>
          <w:rFonts w:ascii="Times New Roman" w:hAnsi="Times New Roman" w:cs="Times New Roman"/>
          <w:i/>
          <w:sz w:val="24"/>
          <w:szCs w:val="24"/>
          <w:lang w:val="en-US"/>
        </w:rPr>
        <w:t> </w:t>
      </w:r>
      <w:r w:rsidR="00FA12A0" w:rsidRPr="005103E6">
        <w:rPr>
          <w:rFonts w:ascii="Times New Roman" w:hAnsi="Times New Roman" w:cs="Times New Roman"/>
          <w:i/>
          <w:sz w:val="24"/>
          <w:szCs w:val="24"/>
          <w:lang w:val="en-US"/>
        </w:rPr>
        <w:t>quo</w:t>
      </w:r>
      <w:r w:rsidR="008006A3" w:rsidRPr="005103E6">
        <w:rPr>
          <w:rFonts w:ascii="Times New Roman" w:hAnsi="Times New Roman" w:cs="Times New Roman"/>
          <w:sz w:val="24"/>
          <w:szCs w:val="24"/>
          <w:lang w:val="en-US"/>
        </w:rPr>
        <w:t>,</w:t>
      </w:r>
      <w:r w:rsidR="00FA12A0" w:rsidRPr="005103E6">
        <w:rPr>
          <w:rFonts w:ascii="Times New Roman" w:hAnsi="Times New Roman" w:cs="Times New Roman"/>
          <w:sz w:val="24"/>
          <w:szCs w:val="24"/>
          <w:lang w:val="en-US"/>
        </w:rPr>
        <w:t xml:space="preserve"> notwithstanding the fact that</w:t>
      </w:r>
      <w:r w:rsidR="00D31441" w:rsidRPr="005103E6">
        <w:rPr>
          <w:rFonts w:ascii="Times New Roman" w:hAnsi="Times New Roman" w:cs="Times New Roman"/>
          <w:sz w:val="24"/>
          <w:szCs w:val="24"/>
          <w:lang w:val="en-US"/>
        </w:rPr>
        <w:t xml:space="preserve"> the dispute between the parties had ceased, terminating the claim the applicant had had to the relief sought</w:t>
      </w:r>
      <w:r w:rsidR="00FA12A0" w:rsidRPr="005103E6">
        <w:rPr>
          <w:rFonts w:ascii="Times New Roman" w:hAnsi="Times New Roman" w:cs="Times New Roman"/>
          <w:sz w:val="24"/>
          <w:szCs w:val="24"/>
          <w:lang w:val="en-US"/>
        </w:rPr>
        <w:t>.</w:t>
      </w:r>
    </w:p>
    <w:p w:rsidR="00D71B26" w:rsidRPr="005103E6" w:rsidRDefault="00D71B26" w:rsidP="005A1595">
      <w:pPr>
        <w:spacing w:line="480" w:lineRule="auto"/>
        <w:ind w:firstLine="720"/>
        <w:jc w:val="both"/>
        <w:rPr>
          <w:rFonts w:ascii="Times New Roman" w:hAnsi="Times New Roman" w:cs="Times New Roman"/>
          <w:sz w:val="24"/>
          <w:szCs w:val="24"/>
          <w:lang w:val="en-US"/>
        </w:rPr>
      </w:pPr>
      <w:r w:rsidRPr="005103E6">
        <w:rPr>
          <w:rFonts w:ascii="Times New Roman" w:hAnsi="Times New Roman" w:cs="Times New Roman"/>
          <w:i/>
          <w:sz w:val="24"/>
          <w:szCs w:val="24"/>
          <w:lang w:val="en-US"/>
        </w:rPr>
        <w:t>Mr</w:t>
      </w:r>
      <w:r w:rsidR="00F504FD" w:rsidRPr="005103E6">
        <w:rPr>
          <w:rFonts w:ascii="Times New Roman" w:hAnsi="Times New Roman" w:cs="Times New Roman"/>
          <w:i/>
          <w:sz w:val="24"/>
          <w:szCs w:val="24"/>
          <w:lang w:val="en-US"/>
        </w:rPr>
        <w:t> </w:t>
      </w:r>
      <w:r w:rsidRPr="005103E6">
        <w:rPr>
          <w:rFonts w:ascii="Times New Roman" w:hAnsi="Times New Roman" w:cs="Times New Roman"/>
          <w:i/>
          <w:sz w:val="24"/>
          <w:szCs w:val="24"/>
          <w:lang w:val="en-US"/>
        </w:rPr>
        <w:t>Chinake</w:t>
      </w:r>
      <w:r w:rsidR="007E2DEF" w:rsidRPr="005103E6">
        <w:rPr>
          <w:rFonts w:ascii="Times New Roman" w:hAnsi="Times New Roman" w:cs="Times New Roman"/>
          <w:sz w:val="24"/>
          <w:szCs w:val="24"/>
          <w:lang w:val="en-US"/>
        </w:rPr>
        <w:t xml:space="preserve"> argue</w:t>
      </w:r>
      <w:r w:rsidR="008D3B74" w:rsidRPr="005103E6">
        <w:rPr>
          <w:rFonts w:ascii="Times New Roman" w:hAnsi="Times New Roman" w:cs="Times New Roman"/>
          <w:sz w:val="24"/>
          <w:szCs w:val="24"/>
          <w:lang w:val="en-US"/>
        </w:rPr>
        <w:t>d</w:t>
      </w:r>
      <w:r w:rsidR="00F504FD" w:rsidRPr="005103E6">
        <w:rPr>
          <w:rFonts w:ascii="Times New Roman" w:hAnsi="Times New Roman" w:cs="Times New Roman"/>
          <w:sz w:val="24"/>
          <w:szCs w:val="24"/>
          <w:lang w:val="en-US"/>
        </w:rPr>
        <w:t xml:space="preserve"> </w:t>
      </w:r>
      <w:r w:rsidR="004D110F" w:rsidRPr="005103E6">
        <w:rPr>
          <w:rFonts w:ascii="Times New Roman" w:hAnsi="Times New Roman" w:cs="Times New Roman"/>
          <w:sz w:val="24"/>
          <w:szCs w:val="24"/>
          <w:lang w:val="en-US"/>
        </w:rPr>
        <w:t>that the matter wa</w:t>
      </w:r>
      <w:r w:rsidRPr="005103E6">
        <w:rPr>
          <w:rFonts w:ascii="Times New Roman" w:hAnsi="Times New Roman" w:cs="Times New Roman"/>
          <w:sz w:val="24"/>
          <w:szCs w:val="24"/>
          <w:lang w:val="en-US"/>
        </w:rPr>
        <w:t>s moot</w:t>
      </w:r>
      <w:r w:rsidR="00F504FD" w:rsidRPr="005103E6">
        <w:rPr>
          <w:rFonts w:ascii="Times New Roman" w:hAnsi="Times New Roman" w:cs="Times New Roman"/>
          <w:sz w:val="24"/>
          <w:szCs w:val="24"/>
          <w:lang w:val="en-US"/>
        </w:rPr>
        <w:t>,</w:t>
      </w:r>
      <w:r w:rsidRPr="005103E6">
        <w:rPr>
          <w:rFonts w:ascii="Times New Roman" w:hAnsi="Times New Roman" w:cs="Times New Roman"/>
          <w:sz w:val="24"/>
          <w:szCs w:val="24"/>
          <w:lang w:val="en-US"/>
        </w:rPr>
        <w:t xml:space="preserve"> as the order sought </w:t>
      </w:r>
      <w:r w:rsidR="004D110F" w:rsidRPr="005103E6">
        <w:rPr>
          <w:rFonts w:ascii="Times New Roman" w:hAnsi="Times New Roman" w:cs="Times New Roman"/>
          <w:sz w:val="24"/>
          <w:szCs w:val="24"/>
          <w:lang w:val="en-US"/>
        </w:rPr>
        <w:t>wa</w:t>
      </w:r>
      <w:r w:rsidRPr="005103E6">
        <w:rPr>
          <w:rFonts w:ascii="Times New Roman" w:hAnsi="Times New Roman" w:cs="Times New Roman"/>
          <w:sz w:val="24"/>
          <w:szCs w:val="24"/>
          <w:lang w:val="en-US"/>
        </w:rPr>
        <w:t xml:space="preserve">s </w:t>
      </w:r>
      <w:r w:rsidR="0076568B" w:rsidRPr="005103E6">
        <w:rPr>
          <w:rFonts w:ascii="Times New Roman" w:hAnsi="Times New Roman" w:cs="Times New Roman"/>
          <w:sz w:val="24"/>
          <w:szCs w:val="24"/>
          <w:lang w:val="en-US"/>
        </w:rPr>
        <w:t>no longer</w:t>
      </w:r>
      <w:r w:rsidRPr="005103E6">
        <w:rPr>
          <w:rFonts w:ascii="Times New Roman" w:hAnsi="Times New Roman" w:cs="Times New Roman"/>
          <w:sz w:val="24"/>
          <w:szCs w:val="24"/>
          <w:lang w:val="en-US"/>
        </w:rPr>
        <w:t xml:space="preserve"> capable of fulfilment or enforcement</w:t>
      </w:r>
      <w:r w:rsidR="006A248A" w:rsidRPr="005103E6">
        <w:rPr>
          <w:rFonts w:ascii="Times New Roman" w:hAnsi="Times New Roman" w:cs="Times New Roman"/>
          <w:sz w:val="24"/>
          <w:szCs w:val="24"/>
          <w:lang w:val="en-US"/>
        </w:rPr>
        <w:t xml:space="preserve">. He also argued that the fact that the applicant subsequently obtained the relief he sought in the court </w:t>
      </w:r>
      <w:r w:rsidR="006A248A" w:rsidRPr="005103E6">
        <w:rPr>
          <w:rFonts w:ascii="Times New Roman" w:hAnsi="Times New Roman" w:cs="Times New Roman"/>
          <w:i/>
          <w:sz w:val="24"/>
          <w:szCs w:val="24"/>
          <w:lang w:val="en-US"/>
        </w:rPr>
        <w:t>a</w:t>
      </w:r>
      <w:r w:rsidR="00F504FD" w:rsidRPr="005103E6">
        <w:rPr>
          <w:rFonts w:ascii="Times New Roman" w:hAnsi="Times New Roman" w:cs="Times New Roman"/>
          <w:i/>
          <w:sz w:val="24"/>
          <w:szCs w:val="24"/>
          <w:lang w:val="en-US"/>
        </w:rPr>
        <w:t> </w:t>
      </w:r>
      <w:r w:rsidR="006A248A" w:rsidRPr="005103E6">
        <w:rPr>
          <w:rFonts w:ascii="Times New Roman" w:hAnsi="Times New Roman" w:cs="Times New Roman"/>
          <w:i/>
          <w:sz w:val="24"/>
          <w:szCs w:val="24"/>
          <w:lang w:val="en-US"/>
        </w:rPr>
        <w:t>quo</w:t>
      </w:r>
      <w:r w:rsidR="006A248A" w:rsidRPr="005103E6">
        <w:rPr>
          <w:rFonts w:ascii="Times New Roman" w:hAnsi="Times New Roman" w:cs="Times New Roman"/>
          <w:sz w:val="24"/>
          <w:szCs w:val="24"/>
          <w:lang w:val="en-US"/>
        </w:rPr>
        <w:t xml:space="preserve"> confirm</w:t>
      </w:r>
      <w:r w:rsidR="004D110F" w:rsidRPr="005103E6">
        <w:rPr>
          <w:rFonts w:ascii="Times New Roman" w:hAnsi="Times New Roman" w:cs="Times New Roman"/>
          <w:sz w:val="24"/>
          <w:szCs w:val="24"/>
          <w:lang w:val="en-US"/>
        </w:rPr>
        <w:t>ed the correctness of</w:t>
      </w:r>
      <w:r w:rsidR="006A248A" w:rsidRPr="005103E6">
        <w:rPr>
          <w:rFonts w:ascii="Times New Roman" w:hAnsi="Times New Roman" w:cs="Times New Roman"/>
          <w:sz w:val="24"/>
          <w:szCs w:val="24"/>
          <w:lang w:val="en-US"/>
        </w:rPr>
        <w:t xml:space="preserve"> the decision</w:t>
      </w:r>
      <w:r w:rsidR="008219E7" w:rsidRPr="005103E6">
        <w:rPr>
          <w:rFonts w:ascii="Times New Roman" w:hAnsi="Times New Roman" w:cs="Times New Roman"/>
          <w:sz w:val="24"/>
          <w:szCs w:val="24"/>
          <w:lang w:val="en-US"/>
        </w:rPr>
        <w:t>s</w:t>
      </w:r>
      <w:r w:rsidR="006A248A" w:rsidRPr="005103E6">
        <w:rPr>
          <w:rFonts w:ascii="Times New Roman" w:hAnsi="Times New Roman" w:cs="Times New Roman"/>
          <w:sz w:val="24"/>
          <w:szCs w:val="24"/>
          <w:lang w:val="en-US"/>
        </w:rPr>
        <w:t xml:space="preserve"> of the lower courts. </w:t>
      </w:r>
      <w:r w:rsidR="004D110F" w:rsidRPr="005103E6">
        <w:rPr>
          <w:rFonts w:ascii="Times New Roman" w:hAnsi="Times New Roman" w:cs="Times New Roman"/>
          <w:sz w:val="24"/>
          <w:szCs w:val="24"/>
          <w:lang w:val="en-US"/>
        </w:rPr>
        <w:t>The contention was</w:t>
      </w:r>
      <w:r w:rsidR="00F42DB9" w:rsidRPr="005103E6">
        <w:rPr>
          <w:rFonts w:ascii="Times New Roman" w:hAnsi="Times New Roman" w:cs="Times New Roman"/>
          <w:sz w:val="24"/>
          <w:szCs w:val="24"/>
          <w:lang w:val="en-US"/>
        </w:rPr>
        <w:t xml:space="preserve"> that</w:t>
      </w:r>
      <w:r w:rsidR="006A248A" w:rsidRPr="005103E6">
        <w:rPr>
          <w:rFonts w:ascii="Times New Roman" w:hAnsi="Times New Roman" w:cs="Times New Roman"/>
          <w:sz w:val="24"/>
          <w:szCs w:val="24"/>
          <w:lang w:val="en-US"/>
        </w:rPr>
        <w:t xml:space="preserve"> </w:t>
      </w:r>
      <w:r w:rsidR="004D110F" w:rsidRPr="005103E6">
        <w:rPr>
          <w:rFonts w:ascii="Times New Roman" w:hAnsi="Times New Roman" w:cs="Times New Roman"/>
          <w:sz w:val="24"/>
          <w:szCs w:val="24"/>
          <w:lang w:val="en-US"/>
        </w:rPr>
        <w:t>determining the matter as falling</w:t>
      </w:r>
      <w:r w:rsidR="006A248A" w:rsidRPr="005103E6">
        <w:rPr>
          <w:rFonts w:ascii="Times New Roman" w:hAnsi="Times New Roman" w:cs="Times New Roman"/>
          <w:sz w:val="24"/>
          <w:szCs w:val="24"/>
          <w:lang w:val="en-US"/>
        </w:rPr>
        <w:t xml:space="preserve"> under the exception to the doctrine</w:t>
      </w:r>
      <w:r w:rsidR="004D110F" w:rsidRPr="005103E6">
        <w:rPr>
          <w:rFonts w:ascii="Times New Roman" w:hAnsi="Times New Roman" w:cs="Times New Roman"/>
          <w:sz w:val="24"/>
          <w:szCs w:val="24"/>
          <w:lang w:val="en-US"/>
        </w:rPr>
        <w:t xml:space="preserve"> of mootness</w:t>
      </w:r>
      <w:r w:rsidR="006A248A" w:rsidRPr="005103E6">
        <w:rPr>
          <w:rFonts w:ascii="Times New Roman" w:hAnsi="Times New Roman" w:cs="Times New Roman"/>
          <w:sz w:val="24"/>
          <w:szCs w:val="24"/>
          <w:lang w:val="en-US"/>
        </w:rPr>
        <w:t xml:space="preserve"> would </w:t>
      </w:r>
      <w:r w:rsidR="004D110F" w:rsidRPr="005103E6">
        <w:rPr>
          <w:rFonts w:ascii="Times New Roman" w:hAnsi="Times New Roman" w:cs="Times New Roman"/>
          <w:sz w:val="24"/>
          <w:szCs w:val="24"/>
          <w:lang w:val="en-US"/>
        </w:rPr>
        <w:t>involve</w:t>
      </w:r>
      <w:r w:rsidR="006A248A" w:rsidRPr="005103E6">
        <w:rPr>
          <w:rFonts w:ascii="Times New Roman" w:hAnsi="Times New Roman" w:cs="Times New Roman"/>
          <w:sz w:val="24"/>
          <w:szCs w:val="24"/>
          <w:lang w:val="en-US"/>
        </w:rPr>
        <w:t xml:space="preserve"> the Court</w:t>
      </w:r>
      <w:r w:rsidR="004D110F" w:rsidRPr="005103E6">
        <w:rPr>
          <w:rFonts w:ascii="Times New Roman" w:hAnsi="Times New Roman" w:cs="Times New Roman"/>
          <w:sz w:val="24"/>
          <w:szCs w:val="24"/>
          <w:lang w:val="en-US"/>
        </w:rPr>
        <w:t xml:space="preserve"> in the determination of </w:t>
      </w:r>
      <w:r w:rsidR="006A248A" w:rsidRPr="005103E6">
        <w:rPr>
          <w:rFonts w:ascii="Times New Roman" w:hAnsi="Times New Roman" w:cs="Times New Roman"/>
          <w:sz w:val="24"/>
          <w:szCs w:val="24"/>
          <w:lang w:val="en-US"/>
        </w:rPr>
        <w:t>matters</w:t>
      </w:r>
      <w:r w:rsidR="004D110F" w:rsidRPr="005103E6">
        <w:rPr>
          <w:rFonts w:ascii="Times New Roman" w:hAnsi="Times New Roman" w:cs="Times New Roman"/>
          <w:sz w:val="24"/>
          <w:szCs w:val="24"/>
          <w:lang w:val="en-US"/>
        </w:rPr>
        <w:t xml:space="preserve"> that would have been resolved by the </w:t>
      </w:r>
      <w:r w:rsidR="006A248A" w:rsidRPr="005103E6">
        <w:rPr>
          <w:rFonts w:ascii="Times New Roman" w:hAnsi="Times New Roman" w:cs="Times New Roman"/>
          <w:sz w:val="24"/>
          <w:szCs w:val="24"/>
          <w:lang w:val="en-US"/>
        </w:rPr>
        <w:t>lower courts</w:t>
      </w:r>
      <w:r w:rsidR="004D110F" w:rsidRPr="005103E6">
        <w:rPr>
          <w:rFonts w:ascii="Times New Roman" w:hAnsi="Times New Roman" w:cs="Times New Roman"/>
          <w:sz w:val="24"/>
          <w:szCs w:val="24"/>
          <w:lang w:val="en-US"/>
        </w:rPr>
        <w:t xml:space="preserve"> in favour of the applicant</w:t>
      </w:r>
      <w:r w:rsidR="006A248A" w:rsidRPr="005103E6">
        <w:rPr>
          <w:rFonts w:ascii="Times New Roman" w:hAnsi="Times New Roman" w:cs="Times New Roman"/>
          <w:sz w:val="24"/>
          <w:szCs w:val="24"/>
          <w:lang w:val="en-US"/>
        </w:rPr>
        <w:t>.</w:t>
      </w:r>
    </w:p>
    <w:p w:rsidR="006A248A" w:rsidRPr="005103E6" w:rsidRDefault="00A43F61" w:rsidP="005A1595">
      <w:pPr>
        <w:spacing w:line="480" w:lineRule="auto"/>
        <w:ind w:firstLine="720"/>
        <w:jc w:val="both"/>
        <w:rPr>
          <w:rFonts w:ascii="Times New Roman" w:hAnsi="Times New Roman" w:cs="Times New Roman"/>
          <w:sz w:val="24"/>
          <w:szCs w:val="24"/>
        </w:rPr>
      </w:pPr>
      <w:r w:rsidRPr="005103E6">
        <w:rPr>
          <w:rFonts w:ascii="Times New Roman" w:hAnsi="Times New Roman" w:cs="Times New Roman"/>
          <w:sz w:val="24"/>
          <w:szCs w:val="24"/>
        </w:rPr>
        <w:t xml:space="preserve">It is settled law that </w:t>
      </w:r>
      <w:r w:rsidR="006F4B3F" w:rsidRPr="005103E6">
        <w:rPr>
          <w:rFonts w:ascii="Times New Roman" w:hAnsi="Times New Roman" w:cs="Times New Roman"/>
          <w:sz w:val="24"/>
          <w:szCs w:val="24"/>
        </w:rPr>
        <w:t>a</w:t>
      </w:r>
      <w:r w:rsidRPr="005103E6">
        <w:rPr>
          <w:rFonts w:ascii="Times New Roman" w:hAnsi="Times New Roman" w:cs="Times New Roman"/>
          <w:sz w:val="24"/>
          <w:szCs w:val="24"/>
        </w:rPr>
        <w:t xml:space="preserve"> </w:t>
      </w:r>
      <w:r w:rsidR="006F4B3F" w:rsidRPr="005103E6">
        <w:rPr>
          <w:rFonts w:ascii="Times New Roman" w:hAnsi="Times New Roman" w:cs="Times New Roman"/>
          <w:sz w:val="24"/>
          <w:szCs w:val="24"/>
        </w:rPr>
        <w:t>c</w:t>
      </w:r>
      <w:r w:rsidRPr="005103E6">
        <w:rPr>
          <w:rFonts w:ascii="Times New Roman" w:hAnsi="Times New Roman" w:cs="Times New Roman"/>
          <w:sz w:val="24"/>
          <w:szCs w:val="24"/>
        </w:rPr>
        <w:t xml:space="preserve">ourt retains the discretion to hear a matter even where it </w:t>
      </w:r>
      <w:r w:rsidR="006F4B3F" w:rsidRPr="005103E6">
        <w:rPr>
          <w:rFonts w:ascii="Times New Roman" w:hAnsi="Times New Roman" w:cs="Times New Roman"/>
          <w:sz w:val="24"/>
          <w:szCs w:val="24"/>
        </w:rPr>
        <w:t>has become</w:t>
      </w:r>
      <w:r w:rsidRPr="005103E6">
        <w:rPr>
          <w:rFonts w:ascii="Times New Roman" w:hAnsi="Times New Roman" w:cs="Times New Roman"/>
          <w:sz w:val="24"/>
          <w:szCs w:val="24"/>
        </w:rPr>
        <w:t xml:space="preserve"> moot. The overriding consideration is whether or not it is in the interests of justice that the matter be heard.</w:t>
      </w:r>
      <w:r w:rsidR="00606315" w:rsidRPr="005103E6">
        <w:rPr>
          <w:rFonts w:ascii="Times New Roman" w:hAnsi="Times New Roman" w:cs="Times New Roman"/>
          <w:sz w:val="24"/>
          <w:szCs w:val="24"/>
        </w:rPr>
        <w:t xml:space="preserve"> </w:t>
      </w:r>
      <w:r w:rsidR="006F4B3F" w:rsidRPr="005103E6">
        <w:rPr>
          <w:rFonts w:ascii="Times New Roman" w:hAnsi="Times New Roman" w:cs="Times New Roman"/>
          <w:sz w:val="24"/>
          <w:szCs w:val="24"/>
        </w:rPr>
        <w:t>I</w:t>
      </w:r>
      <w:r w:rsidR="00606315" w:rsidRPr="005103E6">
        <w:rPr>
          <w:rFonts w:ascii="Times New Roman" w:hAnsi="Times New Roman" w:cs="Times New Roman"/>
          <w:sz w:val="24"/>
          <w:szCs w:val="24"/>
        </w:rPr>
        <w:t xml:space="preserve">n </w:t>
      </w:r>
      <w:r w:rsidR="00606315" w:rsidRPr="005103E6">
        <w:rPr>
          <w:rFonts w:ascii="Times New Roman" w:hAnsi="Times New Roman" w:cs="Times New Roman"/>
          <w:i/>
          <w:sz w:val="24"/>
          <w:szCs w:val="24"/>
        </w:rPr>
        <w:t>Van Wyk</w:t>
      </w:r>
      <w:r w:rsidR="0039433B" w:rsidRPr="005103E6">
        <w:rPr>
          <w:rFonts w:ascii="Times New Roman" w:hAnsi="Times New Roman" w:cs="Times New Roman"/>
          <w:iCs/>
          <w:sz w:val="24"/>
          <w:szCs w:val="24"/>
        </w:rPr>
        <w:t xml:space="preserve"> v </w:t>
      </w:r>
      <w:r w:rsidR="0039433B" w:rsidRPr="005103E6">
        <w:rPr>
          <w:rFonts w:ascii="Times New Roman" w:hAnsi="Times New Roman" w:cs="Times New Roman"/>
          <w:i/>
          <w:iCs/>
          <w:sz w:val="24"/>
          <w:szCs w:val="24"/>
        </w:rPr>
        <w:t xml:space="preserve">Unitas Hospital (Open Democratic Advice Centre as Amicus Curiae) </w:t>
      </w:r>
      <w:r w:rsidR="0039433B" w:rsidRPr="005103E6">
        <w:rPr>
          <w:rFonts w:ascii="Times New Roman" w:hAnsi="Times New Roman" w:cs="Times New Roman"/>
          <w:iCs/>
          <w:sz w:val="24"/>
          <w:szCs w:val="24"/>
        </w:rPr>
        <w:t>[2007] ZACC 24</w:t>
      </w:r>
      <w:r w:rsidR="007E2DEF" w:rsidRPr="005103E6">
        <w:rPr>
          <w:rFonts w:ascii="Times New Roman" w:hAnsi="Times New Roman" w:cs="Times New Roman"/>
          <w:iCs/>
          <w:sz w:val="24"/>
          <w:szCs w:val="24"/>
        </w:rPr>
        <w:t xml:space="preserve"> at para</w:t>
      </w:r>
      <w:r w:rsidR="00F504FD" w:rsidRPr="005103E6">
        <w:rPr>
          <w:rFonts w:ascii="Times New Roman" w:hAnsi="Times New Roman" w:cs="Times New Roman"/>
          <w:iCs/>
          <w:sz w:val="24"/>
          <w:szCs w:val="24"/>
        </w:rPr>
        <w:t> </w:t>
      </w:r>
      <w:r w:rsidR="007E2DEF" w:rsidRPr="005103E6">
        <w:rPr>
          <w:rFonts w:ascii="Times New Roman" w:hAnsi="Times New Roman" w:cs="Times New Roman"/>
          <w:iCs/>
          <w:sz w:val="24"/>
          <w:szCs w:val="24"/>
        </w:rPr>
        <w:t>29</w:t>
      </w:r>
      <w:r w:rsidR="00EB6D65" w:rsidRPr="005103E6">
        <w:rPr>
          <w:rFonts w:ascii="Times New Roman" w:hAnsi="Times New Roman" w:cs="Times New Roman"/>
          <w:iCs/>
          <w:sz w:val="24"/>
          <w:szCs w:val="24"/>
        </w:rPr>
        <w:t>,</w:t>
      </w:r>
      <w:r w:rsidR="006F4B3F" w:rsidRPr="005103E6">
        <w:rPr>
          <w:rFonts w:ascii="Times New Roman" w:hAnsi="Times New Roman" w:cs="Times New Roman"/>
          <w:iCs/>
          <w:sz w:val="24"/>
          <w:szCs w:val="24"/>
        </w:rPr>
        <w:t xml:space="preserve"> the Constitutional Court of South Africa has the following to say on some of the factors a court may take into account in deciding whether or not to exercise its discretion to hear an otherwise moot matter</w:t>
      </w:r>
      <w:r w:rsidR="00606315" w:rsidRPr="005103E6">
        <w:rPr>
          <w:rFonts w:ascii="Times New Roman" w:hAnsi="Times New Roman" w:cs="Times New Roman"/>
          <w:sz w:val="24"/>
          <w:szCs w:val="24"/>
        </w:rPr>
        <w:t>:</w:t>
      </w:r>
    </w:p>
    <w:p w:rsidR="0039433B" w:rsidRPr="005103E6" w:rsidRDefault="00606315" w:rsidP="005A1595">
      <w:pPr>
        <w:spacing w:before="100" w:beforeAutospacing="1" w:after="100" w:afterAutospacing="1" w:line="240" w:lineRule="auto"/>
        <w:ind w:left="720"/>
        <w:jc w:val="both"/>
        <w:rPr>
          <w:rFonts w:ascii="Times New Roman" w:eastAsia="Times New Roman" w:hAnsi="Times New Roman" w:cs="Times New Roman"/>
          <w:sz w:val="24"/>
          <w:szCs w:val="24"/>
          <w:lang w:val="en-ZA" w:eastAsia="en-ZW"/>
        </w:rPr>
      </w:pPr>
      <w:r w:rsidRPr="005103E6">
        <w:rPr>
          <w:rFonts w:ascii="Times New Roman" w:eastAsia="Times New Roman" w:hAnsi="Times New Roman" w:cs="Times New Roman"/>
          <w:sz w:val="24"/>
          <w:szCs w:val="24"/>
          <w:lang w:val="en-ZA" w:eastAsia="en-ZW"/>
        </w:rPr>
        <w:t>“[29]</w:t>
      </w:r>
      <w:r w:rsidR="00845E27" w:rsidRPr="005103E6">
        <w:rPr>
          <w:rFonts w:ascii="Times New Roman" w:eastAsia="Times New Roman" w:hAnsi="Times New Roman" w:cs="Times New Roman"/>
          <w:sz w:val="24"/>
          <w:szCs w:val="24"/>
          <w:lang w:val="en-ZA" w:eastAsia="en-ZW"/>
        </w:rPr>
        <w:t xml:space="preserve">   </w:t>
      </w:r>
      <w:r w:rsidRPr="005103E6">
        <w:rPr>
          <w:rFonts w:ascii="Times New Roman" w:eastAsia="Times New Roman" w:hAnsi="Times New Roman" w:cs="Times New Roman"/>
          <w:sz w:val="24"/>
          <w:szCs w:val="24"/>
          <w:lang w:val="en-ZA" w:eastAsia="en-ZW"/>
        </w:rPr>
        <w:t xml:space="preserve">It is by now axiomatic that mootness does not constitute an absolute bar to the justiciability of an issue.  The Court has a discretion whether or not to hear a </w:t>
      </w:r>
      <w:r w:rsidRPr="005103E6">
        <w:rPr>
          <w:rFonts w:ascii="Times New Roman" w:eastAsia="Times New Roman" w:hAnsi="Times New Roman" w:cs="Times New Roman"/>
          <w:sz w:val="24"/>
          <w:szCs w:val="24"/>
          <w:lang w:val="en-ZA" w:eastAsia="en-ZW"/>
        </w:rPr>
        <w:lastRenderedPageBreak/>
        <w:t>matter.  The test is one of the interests of justice.</w:t>
      </w:r>
      <w:bookmarkStart w:id="1" w:name="_Ref182658448"/>
      <w:bookmarkEnd w:id="1"/>
      <w:r w:rsidRPr="005103E6">
        <w:rPr>
          <w:rFonts w:ascii="Times New Roman" w:eastAsia="Times New Roman" w:hAnsi="Times New Roman" w:cs="Times New Roman"/>
          <w:sz w:val="24"/>
          <w:szCs w:val="24"/>
          <w:lang w:val="en-ZA" w:eastAsia="en-ZW"/>
        </w:rPr>
        <w:t>  A relevant consideration is whether the order that the Court may make will have any practical effect either on the parties or on others. In the exercise of its discretion the Court may decide to resolve an issue that is moot if to do so will be in the public interest.  This will be the case where it will either benefit the larger public or achieve legal certainty.”</w:t>
      </w:r>
    </w:p>
    <w:p w:rsidR="00703712" w:rsidRPr="005103E6" w:rsidRDefault="00703712" w:rsidP="00703712">
      <w:pPr>
        <w:pStyle w:val="NoSpacing"/>
        <w:rPr>
          <w:rFonts w:ascii="Times New Roman" w:hAnsi="Times New Roman" w:cs="Times New Roman"/>
          <w:sz w:val="24"/>
          <w:szCs w:val="24"/>
          <w:lang w:eastAsia="en-ZW"/>
        </w:rPr>
      </w:pPr>
    </w:p>
    <w:p w:rsidR="009A14C5" w:rsidRPr="005103E6" w:rsidRDefault="0039433B" w:rsidP="005A1595">
      <w:pPr>
        <w:spacing w:line="480" w:lineRule="auto"/>
        <w:ind w:firstLine="720"/>
        <w:jc w:val="both"/>
        <w:rPr>
          <w:rFonts w:ascii="Times New Roman" w:hAnsi="Times New Roman" w:cs="Times New Roman"/>
          <w:sz w:val="24"/>
          <w:szCs w:val="24"/>
        </w:rPr>
      </w:pPr>
      <w:r w:rsidRPr="005103E6">
        <w:rPr>
          <w:rFonts w:ascii="Times New Roman" w:hAnsi="Times New Roman" w:cs="Times New Roman"/>
          <w:sz w:val="24"/>
          <w:szCs w:val="24"/>
        </w:rPr>
        <w:t>A litigant seeking to have a matter that is moot determined by the courts must establish exceptional circumstances which justify</w:t>
      </w:r>
      <w:r w:rsidR="0088517E">
        <w:rPr>
          <w:rFonts w:ascii="Times New Roman" w:hAnsi="Times New Roman" w:cs="Times New Roman"/>
          <w:sz w:val="24"/>
          <w:szCs w:val="24"/>
        </w:rPr>
        <w:t xml:space="preserve"> the</w:t>
      </w:r>
      <w:r w:rsidRPr="005103E6">
        <w:rPr>
          <w:rFonts w:ascii="Times New Roman" w:hAnsi="Times New Roman" w:cs="Times New Roman"/>
          <w:sz w:val="24"/>
          <w:szCs w:val="24"/>
        </w:rPr>
        <w:t xml:space="preserve"> hearing</w:t>
      </w:r>
      <w:r w:rsidR="0088517E">
        <w:rPr>
          <w:rFonts w:ascii="Times New Roman" w:hAnsi="Times New Roman" w:cs="Times New Roman"/>
          <w:sz w:val="24"/>
          <w:szCs w:val="24"/>
        </w:rPr>
        <w:t xml:space="preserve"> of</w:t>
      </w:r>
      <w:r w:rsidRPr="005103E6">
        <w:rPr>
          <w:rFonts w:ascii="Times New Roman" w:hAnsi="Times New Roman" w:cs="Times New Roman"/>
          <w:sz w:val="24"/>
          <w:szCs w:val="24"/>
        </w:rPr>
        <w:t xml:space="preserve"> the matter. </w:t>
      </w:r>
      <w:r w:rsidR="00606315" w:rsidRPr="005103E6">
        <w:rPr>
          <w:rFonts w:ascii="Times New Roman" w:hAnsi="Times New Roman" w:cs="Times New Roman"/>
          <w:sz w:val="24"/>
          <w:szCs w:val="24"/>
        </w:rPr>
        <w:t xml:space="preserve">The </w:t>
      </w:r>
      <w:r w:rsidRPr="005103E6">
        <w:rPr>
          <w:rFonts w:ascii="Times New Roman" w:hAnsi="Times New Roman" w:cs="Times New Roman"/>
          <w:sz w:val="24"/>
          <w:szCs w:val="24"/>
        </w:rPr>
        <w:t>question</w:t>
      </w:r>
      <w:r w:rsidR="006F4B3F" w:rsidRPr="005103E6">
        <w:rPr>
          <w:rFonts w:ascii="Times New Roman" w:hAnsi="Times New Roman" w:cs="Times New Roman"/>
          <w:sz w:val="24"/>
          <w:szCs w:val="24"/>
        </w:rPr>
        <w:t xml:space="preserve"> </w:t>
      </w:r>
      <w:r w:rsidR="00606315" w:rsidRPr="005103E6">
        <w:rPr>
          <w:rFonts w:ascii="Times New Roman" w:hAnsi="Times New Roman" w:cs="Times New Roman"/>
          <w:sz w:val="24"/>
          <w:szCs w:val="24"/>
        </w:rPr>
        <w:t xml:space="preserve">is whether the applicant has established </w:t>
      </w:r>
      <w:r w:rsidRPr="005103E6">
        <w:rPr>
          <w:rFonts w:ascii="Times New Roman" w:hAnsi="Times New Roman" w:cs="Times New Roman"/>
          <w:sz w:val="24"/>
          <w:szCs w:val="24"/>
        </w:rPr>
        <w:t xml:space="preserve">just cause </w:t>
      </w:r>
      <w:r w:rsidR="006F4B3F" w:rsidRPr="005103E6">
        <w:rPr>
          <w:rFonts w:ascii="Times New Roman" w:hAnsi="Times New Roman" w:cs="Times New Roman"/>
          <w:sz w:val="24"/>
          <w:szCs w:val="24"/>
        </w:rPr>
        <w:t>for the</w:t>
      </w:r>
      <w:r w:rsidRPr="005103E6">
        <w:rPr>
          <w:rFonts w:ascii="Times New Roman" w:hAnsi="Times New Roman" w:cs="Times New Roman"/>
          <w:sz w:val="24"/>
          <w:szCs w:val="24"/>
        </w:rPr>
        <w:t xml:space="preserve"> matter to be considered as falling under the excepti</w:t>
      </w:r>
      <w:r w:rsidR="00B56554" w:rsidRPr="005103E6">
        <w:rPr>
          <w:rFonts w:ascii="Times New Roman" w:hAnsi="Times New Roman" w:cs="Times New Roman"/>
          <w:sz w:val="24"/>
          <w:szCs w:val="24"/>
        </w:rPr>
        <w:t>on to the doctrine of mootness.</w:t>
      </w:r>
    </w:p>
    <w:p w:rsidR="004041AB" w:rsidRPr="005103E6" w:rsidRDefault="004041AB" w:rsidP="005A1595">
      <w:pPr>
        <w:spacing w:line="480" w:lineRule="auto"/>
        <w:ind w:firstLine="720"/>
        <w:jc w:val="both"/>
        <w:rPr>
          <w:rFonts w:ascii="Times New Roman" w:hAnsi="Times New Roman" w:cs="Times New Roman"/>
          <w:b/>
          <w:bCs/>
          <w:sz w:val="24"/>
          <w:szCs w:val="24"/>
        </w:rPr>
      </w:pPr>
      <w:r w:rsidRPr="005103E6">
        <w:rPr>
          <w:rFonts w:ascii="Times New Roman" w:hAnsi="Times New Roman" w:cs="Times New Roman"/>
          <w:sz w:val="24"/>
          <w:szCs w:val="24"/>
        </w:rPr>
        <w:t>In explaining the justiciability of a matter that is moot</w:t>
      </w:r>
      <w:r w:rsidR="009A6EFC" w:rsidRPr="005103E6">
        <w:rPr>
          <w:rFonts w:ascii="Times New Roman" w:hAnsi="Times New Roman" w:cs="Times New Roman"/>
          <w:sz w:val="24"/>
          <w:szCs w:val="24"/>
        </w:rPr>
        <w:t>,</w:t>
      </w:r>
      <w:r w:rsidR="00E17E7D" w:rsidRPr="005103E6">
        <w:rPr>
          <w:rFonts w:ascii="Times New Roman" w:hAnsi="Times New Roman" w:cs="Times New Roman"/>
          <w:sz w:val="24"/>
          <w:szCs w:val="24"/>
        </w:rPr>
        <w:t xml:space="preserve"> </w:t>
      </w:r>
      <w:r w:rsidR="00BB3B73" w:rsidRPr="005103E6">
        <w:rPr>
          <w:rFonts w:ascii="Times New Roman" w:hAnsi="Times New Roman" w:cs="Times New Roman"/>
          <w:sz w:val="24"/>
          <w:szCs w:val="24"/>
        </w:rPr>
        <w:t>the Constitutional Court of South Africa</w:t>
      </w:r>
      <w:r w:rsidR="00FB0646" w:rsidRPr="005103E6">
        <w:rPr>
          <w:rFonts w:ascii="Times New Roman" w:hAnsi="Times New Roman" w:cs="Times New Roman"/>
          <w:sz w:val="24"/>
          <w:szCs w:val="24"/>
        </w:rPr>
        <w:t xml:space="preserve"> in </w:t>
      </w:r>
      <w:r w:rsidR="00FB0646" w:rsidRPr="005103E6">
        <w:rPr>
          <w:rFonts w:ascii="Times New Roman" w:hAnsi="Times New Roman" w:cs="Times New Roman"/>
          <w:bCs/>
          <w:i/>
          <w:sz w:val="24"/>
          <w:szCs w:val="24"/>
        </w:rPr>
        <w:t>Afriform NPC and Others</w:t>
      </w:r>
      <w:r w:rsidR="00FB0646" w:rsidRPr="005103E6">
        <w:rPr>
          <w:rFonts w:ascii="Times New Roman" w:hAnsi="Times New Roman" w:cs="Times New Roman"/>
          <w:bCs/>
          <w:sz w:val="24"/>
          <w:szCs w:val="24"/>
        </w:rPr>
        <w:t xml:space="preserve"> v </w:t>
      </w:r>
      <w:r w:rsidR="00FB0646" w:rsidRPr="005103E6">
        <w:rPr>
          <w:rFonts w:ascii="Times New Roman" w:hAnsi="Times New Roman" w:cs="Times New Roman"/>
          <w:bCs/>
          <w:i/>
          <w:sz w:val="24"/>
          <w:szCs w:val="24"/>
        </w:rPr>
        <w:t xml:space="preserve">Eskom Holdings SOC Limited and Others </w:t>
      </w:r>
      <w:r w:rsidR="00FB0646" w:rsidRPr="005103E6">
        <w:rPr>
          <w:rFonts w:ascii="Times New Roman" w:hAnsi="Times New Roman" w:cs="Times New Roman"/>
          <w:bCs/>
          <w:sz w:val="24"/>
          <w:szCs w:val="24"/>
        </w:rPr>
        <w:t>[2017] ZAGPPHC 199</w:t>
      </w:r>
      <w:r w:rsidR="00FB0646" w:rsidRPr="005103E6">
        <w:rPr>
          <w:rFonts w:ascii="Times New Roman" w:hAnsi="Times New Roman" w:cs="Times New Roman"/>
          <w:b/>
          <w:bCs/>
          <w:sz w:val="24"/>
          <w:szCs w:val="24"/>
        </w:rPr>
        <w:t xml:space="preserve"> </w:t>
      </w:r>
      <w:r w:rsidRPr="005103E6">
        <w:rPr>
          <w:rFonts w:ascii="Times New Roman" w:hAnsi="Times New Roman" w:cs="Times New Roman"/>
          <w:sz w:val="24"/>
          <w:szCs w:val="24"/>
        </w:rPr>
        <w:t>said the following</w:t>
      </w:r>
      <w:r w:rsidR="004B2F4D" w:rsidRPr="005103E6">
        <w:rPr>
          <w:rFonts w:ascii="Times New Roman" w:hAnsi="Times New Roman" w:cs="Times New Roman"/>
          <w:sz w:val="24"/>
          <w:szCs w:val="24"/>
        </w:rPr>
        <w:t xml:space="preserve"> at paras 104, 111 and 112</w:t>
      </w:r>
      <w:r w:rsidRPr="005103E6">
        <w:rPr>
          <w:rFonts w:ascii="Times New Roman" w:hAnsi="Times New Roman" w:cs="Times New Roman"/>
          <w:sz w:val="24"/>
          <w:szCs w:val="24"/>
        </w:rPr>
        <w:t>:</w:t>
      </w:r>
    </w:p>
    <w:p w:rsidR="004041AB" w:rsidRPr="005103E6" w:rsidRDefault="004041AB" w:rsidP="005A1595">
      <w:pPr>
        <w:spacing w:line="240" w:lineRule="auto"/>
        <w:ind w:left="720"/>
        <w:jc w:val="both"/>
        <w:rPr>
          <w:rFonts w:ascii="Times New Roman" w:hAnsi="Times New Roman" w:cs="Times New Roman"/>
          <w:sz w:val="24"/>
          <w:szCs w:val="24"/>
        </w:rPr>
      </w:pPr>
      <w:r w:rsidRPr="005103E6">
        <w:rPr>
          <w:rFonts w:ascii="Times New Roman" w:hAnsi="Times New Roman" w:cs="Times New Roman"/>
          <w:sz w:val="24"/>
          <w:szCs w:val="24"/>
        </w:rPr>
        <w:t>“</w:t>
      </w:r>
      <w:r w:rsidRPr="005103E6">
        <w:rPr>
          <w:rFonts w:ascii="Times New Roman" w:hAnsi="Times New Roman" w:cs="Times New Roman"/>
          <w:sz w:val="24"/>
          <w:szCs w:val="24"/>
          <w:lang w:val="en-US"/>
        </w:rPr>
        <w:t>104. The parties’ debate about mootness engages the broader question of justiciability. Not every constitutional argument raised by litigants is deserving of judicial consideration. The doctrine of justiciability permits courts to avoid rendering decisions where an insufficient legal interest is impacted. Justiciability is not a legal concept with fixed content. Courts apply it in response to subtle pressures regarding the appropriateness of the issues for decision and the actual hardship to the litigants of denying them the relief sought.</w:t>
      </w:r>
    </w:p>
    <w:p w:rsidR="004041AB" w:rsidRPr="005103E6" w:rsidRDefault="00FB0646" w:rsidP="009A6EFC">
      <w:pPr>
        <w:pStyle w:val="NoSpacing"/>
        <w:ind w:left="720"/>
        <w:rPr>
          <w:rFonts w:ascii="Times New Roman" w:hAnsi="Times New Roman" w:cs="Times New Roman"/>
          <w:sz w:val="24"/>
          <w:szCs w:val="24"/>
          <w:lang w:val="en-US"/>
        </w:rPr>
      </w:pPr>
      <w:r w:rsidRPr="005103E6">
        <w:rPr>
          <w:rFonts w:ascii="Times New Roman" w:hAnsi="Times New Roman" w:cs="Times New Roman"/>
          <w:sz w:val="24"/>
          <w:szCs w:val="24"/>
          <w:lang w:val="en-US"/>
        </w:rPr>
        <w:t>…</w:t>
      </w:r>
    </w:p>
    <w:p w:rsidR="009A6EFC" w:rsidRPr="005103E6" w:rsidRDefault="009A6EFC" w:rsidP="009A6EFC">
      <w:pPr>
        <w:pStyle w:val="NoSpacing"/>
        <w:ind w:left="720"/>
        <w:rPr>
          <w:rFonts w:ascii="Times New Roman" w:hAnsi="Times New Roman" w:cs="Times New Roman"/>
          <w:sz w:val="24"/>
          <w:szCs w:val="24"/>
        </w:rPr>
      </w:pPr>
    </w:p>
    <w:p w:rsidR="004041AB" w:rsidRPr="005103E6" w:rsidRDefault="004041AB" w:rsidP="005A1595">
      <w:pPr>
        <w:spacing w:line="240" w:lineRule="auto"/>
        <w:ind w:left="720"/>
        <w:jc w:val="both"/>
        <w:rPr>
          <w:rFonts w:ascii="Times New Roman" w:hAnsi="Times New Roman" w:cs="Times New Roman"/>
          <w:sz w:val="24"/>
          <w:szCs w:val="24"/>
          <w:u w:val="single"/>
        </w:rPr>
      </w:pPr>
      <w:r w:rsidRPr="005103E6">
        <w:rPr>
          <w:rFonts w:ascii="Times New Roman" w:hAnsi="Times New Roman" w:cs="Times New Roman"/>
          <w:sz w:val="24"/>
          <w:szCs w:val="24"/>
          <w:lang w:val="en-US"/>
        </w:rPr>
        <w:t xml:space="preserve">111. But even where there has been permanent acquiescence or cessation, there may still remain a public interest in having the legality of the practice settled. </w:t>
      </w:r>
      <w:r w:rsidRPr="005103E6">
        <w:rPr>
          <w:rFonts w:ascii="Times New Roman" w:hAnsi="Times New Roman" w:cs="Times New Roman"/>
          <w:sz w:val="24"/>
          <w:szCs w:val="24"/>
          <w:u w:val="single"/>
          <w:lang w:val="en-US"/>
        </w:rPr>
        <w:t xml:space="preserve">Courts retain a discretion to hear matters where there is no live controversy when it is in the interests of justice to do so. The </w:t>
      </w:r>
      <w:r w:rsidRPr="005103E6">
        <w:rPr>
          <w:rFonts w:ascii="Times New Roman" w:hAnsi="Times New Roman" w:cs="Times New Roman"/>
          <w:i/>
          <w:sz w:val="24"/>
          <w:szCs w:val="24"/>
          <w:u w:val="single"/>
          <w:lang w:val="en-US"/>
        </w:rPr>
        <w:t>onus</w:t>
      </w:r>
      <w:r w:rsidRPr="005103E6">
        <w:rPr>
          <w:rFonts w:ascii="Times New Roman" w:hAnsi="Times New Roman" w:cs="Times New Roman"/>
          <w:sz w:val="24"/>
          <w:szCs w:val="24"/>
          <w:u w:val="single"/>
          <w:lang w:val="en-US"/>
        </w:rPr>
        <w:t xml:space="preserve"> rests on the party seeking to have the matter heard to show that there are sufficiently exceptional circumstances for the exercise of this discretion. </w:t>
      </w:r>
    </w:p>
    <w:p w:rsidR="004041AB" w:rsidRPr="005103E6" w:rsidRDefault="004041AB" w:rsidP="005A1595">
      <w:pPr>
        <w:spacing w:line="240" w:lineRule="auto"/>
        <w:ind w:left="720"/>
        <w:jc w:val="both"/>
        <w:rPr>
          <w:rFonts w:ascii="Times New Roman" w:hAnsi="Times New Roman" w:cs="Times New Roman"/>
          <w:sz w:val="24"/>
          <w:szCs w:val="24"/>
        </w:rPr>
      </w:pPr>
      <w:r w:rsidRPr="005103E6">
        <w:rPr>
          <w:rFonts w:ascii="Times New Roman" w:hAnsi="Times New Roman" w:cs="Times New Roman"/>
          <w:sz w:val="24"/>
          <w:szCs w:val="24"/>
          <w:lang w:val="en-US"/>
        </w:rPr>
        <w:t>112. A prerequisite for deciding an issue despite the fact that it is moot is that any order the court may make must have some practical effect on the parties or someone else. Relevant factors include the nature and extent of the practical effect that any possible order might have, the importance of the issue, its complexity and the fullness or otherwise of the argument that has been advanced by the parties.</w:t>
      </w:r>
      <w:r w:rsidR="001A4FD3" w:rsidRPr="005103E6">
        <w:rPr>
          <w:rFonts w:ascii="Times New Roman" w:hAnsi="Times New Roman" w:cs="Times New Roman"/>
          <w:sz w:val="24"/>
          <w:szCs w:val="24"/>
          <w:lang w:val="en-US"/>
        </w:rPr>
        <w:t>”</w:t>
      </w:r>
      <w:r w:rsidR="00BA048B" w:rsidRPr="005103E6">
        <w:rPr>
          <w:rFonts w:ascii="Times New Roman" w:hAnsi="Times New Roman" w:cs="Times New Roman"/>
          <w:sz w:val="24"/>
          <w:szCs w:val="24"/>
          <w:lang w:val="en-US"/>
        </w:rPr>
        <w:t xml:space="preserve"> </w:t>
      </w:r>
      <w:r w:rsidR="00526257" w:rsidRPr="005103E6">
        <w:rPr>
          <w:rFonts w:ascii="Times New Roman" w:hAnsi="Times New Roman" w:cs="Times New Roman"/>
          <w:sz w:val="24"/>
          <w:szCs w:val="24"/>
          <w:lang w:val="en-US"/>
        </w:rPr>
        <w:t>(the underlining is for emphasis)</w:t>
      </w:r>
    </w:p>
    <w:p w:rsidR="005A1595" w:rsidRPr="005103E6" w:rsidRDefault="005A1595" w:rsidP="009A6EFC">
      <w:pPr>
        <w:pStyle w:val="NoSpacing"/>
        <w:rPr>
          <w:rFonts w:ascii="Times New Roman" w:hAnsi="Times New Roman" w:cs="Times New Roman"/>
          <w:sz w:val="24"/>
          <w:szCs w:val="24"/>
        </w:rPr>
      </w:pPr>
    </w:p>
    <w:p w:rsidR="005D05D8" w:rsidRPr="005103E6" w:rsidRDefault="00125962" w:rsidP="00FE25D4">
      <w:pPr>
        <w:spacing w:line="480" w:lineRule="auto"/>
        <w:ind w:firstLine="720"/>
        <w:jc w:val="both"/>
        <w:rPr>
          <w:rFonts w:ascii="Times New Roman" w:hAnsi="Times New Roman" w:cs="Times New Roman"/>
          <w:sz w:val="24"/>
          <w:szCs w:val="24"/>
        </w:rPr>
      </w:pPr>
      <w:r w:rsidRPr="005103E6">
        <w:rPr>
          <w:rFonts w:ascii="Times New Roman" w:hAnsi="Times New Roman" w:cs="Times New Roman"/>
          <w:sz w:val="24"/>
          <w:szCs w:val="24"/>
        </w:rPr>
        <w:t>T</w:t>
      </w:r>
      <w:r w:rsidR="00400DC0" w:rsidRPr="005103E6">
        <w:rPr>
          <w:rFonts w:ascii="Times New Roman" w:hAnsi="Times New Roman" w:cs="Times New Roman"/>
          <w:sz w:val="24"/>
          <w:szCs w:val="24"/>
        </w:rPr>
        <w:t>he Court is of the view that the applicant has failed to show exceptional circumstances that justify the hearing of th</w:t>
      </w:r>
      <w:r w:rsidRPr="005103E6">
        <w:rPr>
          <w:rFonts w:ascii="Times New Roman" w:hAnsi="Times New Roman" w:cs="Times New Roman"/>
          <w:sz w:val="24"/>
          <w:szCs w:val="24"/>
        </w:rPr>
        <w:t>e</w:t>
      </w:r>
      <w:r w:rsidR="00400DC0" w:rsidRPr="005103E6">
        <w:rPr>
          <w:rFonts w:ascii="Times New Roman" w:hAnsi="Times New Roman" w:cs="Times New Roman"/>
          <w:sz w:val="24"/>
          <w:szCs w:val="24"/>
        </w:rPr>
        <w:t xml:space="preserve"> mat</w:t>
      </w:r>
      <w:r w:rsidR="001F32F2" w:rsidRPr="005103E6">
        <w:rPr>
          <w:rFonts w:ascii="Times New Roman" w:hAnsi="Times New Roman" w:cs="Times New Roman"/>
          <w:sz w:val="24"/>
          <w:szCs w:val="24"/>
        </w:rPr>
        <w:t>t</w:t>
      </w:r>
      <w:r w:rsidR="00400DC0" w:rsidRPr="005103E6">
        <w:rPr>
          <w:rFonts w:ascii="Times New Roman" w:hAnsi="Times New Roman" w:cs="Times New Roman"/>
          <w:sz w:val="24"/>
          <w:szCs w:val="24"/>
        </w:rPr>
        <w:t xml:space="preserve">er under the </w:t>
      </w:r>
      <w:r w:rsidR="000C3C28" w:rsidRPr="005103E6">
        <w:rPr>
          <w:rFonts w:ascii="Times New Roman" w:hAnsi="Times New Roman" w:cs="Times New Roman"/>
          <w:sz w:val="24"/>
          <w:szCs w:val="24"/>
        </w:rPr>
        <w:t xml:space="preserve">exception </w:t>
      </w:r>
      <w:r w:rsidR="00400DC0" w:rsidRPr="005103E6">
        <w:rPr>
          <w:rFonts w:ascii="Times New Roman" w:hAnsi="Times New Roman" w:cs="Times New Roman"/>
          <w:sz w:val="24"/>
          <w:szCs w:val="24"/>
        </w:rPr>
        <w:t xml:space="preserve">to the </w:t>
      </w:r>
      <w:r w:rsidR="00EB6D65" w:rsidRPr="005103E6">
        <w:rPr>
          <w:rFonts w:ascii="Times New Roman" w:hAnsi="Times New Roman" w:cs="Times New Roman"/>
          <w:sz w:val="24"/>
          <w:szCs w:val="24"/>
        </w:rPr>
        <w:t xml:space="preserve">doctrine of mootness. </w:t>
      </w:r>
      <w:r w:rsidR="00400DC0" w:rsidRPr="005103E6">
        <w:rPr>
          <w:rFonts w:ascii="Times New Roman" w:hAnsi="Times New Roman" w:cs="Times New Roman"/>
          <w:sz w:val="24"/>
          <w:szCs w:val="24"/>
        </w:rPr>
        <w:t xml:space="preserve">The order </w:t>
      </w:r>
      <w:r w:rsidR="00400DC0" w:rsidRPr="005103E6">
        <w:rPr>
          <w:rFonts w:ascii="Times New Roman" w:hAnsi="Times New Roman" w:cs="Times New Roman"/>
          <w:sz w:val="24"/>
          <w:szCs w:val="24"/>
        </w:rPr>
        <w:lastRenderedPageBreak/>
        <w:t>to be given by the Court would certainly not have any practical effect on the applicant</w:t>
      </w:r>
      <w:r w:rsidR="000C3C28" w:rsidRPr="005103E6">
        <w:rPr>
          <w:rFonts w:ascii="Times New Roman" w:hAnsi="Times New Roman" w:cs="Times New Roman"/>
          <w:sz w:val="24"/>
          <w:szCs w:val="24"/>
        </w:rPr>
        <w:t>’</w:t>
      </w:r>
      <w:r w:rsidR="00400DC0" w:rsidRPr="005103E6">
        <w:rPr>
          <w:rFonts w:ascii="Times New Roman" w:hAnsi="Times New Roman" w:cs="Times New Roman"/>
          <w:sz w:val="24"/>
          <w:szCs w:val="24"/>
        </w:rPr>
        <w:t>s case</w:t>
      </w:r>
      <w:r w:rsidR="00B875EA" w:rsidRPr="005103E6">
        <w:rPr>
          <w:rFonts w:ascii="Times New Roman" w:hAnsi="Times New Roman" w:cs="Times New Roman"/>
          <w:sz w:val="24"/>
          <w:szCs w:val="24"/>
        </w:rPr>
        <w:t xml:space="preserve"> or</w:t>
      </w:r>
      <w:r w:rsidR="000C3C28" w:rsidRPr="005103E6">
        <w:rPr>
          <w:rFonts w:ascii="Times New Roman" w:hAnsi="Times New Roman" w:cs="Times New Roman"/>
          <w:sz w:val="24"/>
          <w:szCs w:val="24"/>
        </w:rPr>
        <w:t xml:space="preserve"> be of</w:t>
      </w:r>
      <w:r w:rsidR="00B875EA" w:rsidRPr="005103E6">
        <w:rPr>
          <w:rFonts w:ascii="Times New Roman" w:hAnsi="Times New Roman" w:cs="Times New Roman"/>
          <w:sz w:val="24"/>
          <w:szCs w:val="24"/>
        </w:rPr>
        <w:t xml:space="preserve"> any benefit to the public</w:t>
      </w:r>
      <w:r w:rsidR="00400DC0" w:rsidRPr="005103E6">
        <w:rPr>
          <w:rFonts w:ascii="Times New Roman" w:hAnsi="Times New Roman" w:cs="Times New Roman"/>
          <w:sz w:val="24"/>
          <w:szCs w:val="24"/>
        </w:rPr>
        <w:t xml:space="preserve">. As regards the argument that </w:t>
      </w:r>
      <w:r w:rsidR="00513896" w:rsidRPr="005103E6">
        <w:rPr>
          <w:rFonts w:ascii="Times New Roman" w:hAnsi="Times New Roman" w:cs="Times New Roman"/>
          <w:sz w:val="24"/>
          <w:szCs w:val="24"/>
        </w:rPr>
        <w:t>what happened to the applicant</w:t>
      </w:r>
      <w:r w:rsidR="00400DC0" w:rsidRPr="005103E6">
        <w:rPr>
          <w:rFonts w:ascii="Times New Roman" w:hAnsi="Times New Roman" w:cs="Times New Roman"/>
          <w:sz w:val="24"/>
          <w:szCs w:val="24"/>
        </w:rPr>
        <w:t xml:space="preserve"> may happen to </w:t>
      </w:r>
      <w:r w:rsidR="00513896" w:rsidRPr="005103E6">
        <w:rPr>
          <w:rFonts w:ascii="Times New Roman" w:hAnsi="Times New Roman" w:cs="Times New Roman"/>
          <w:sz w:val="24"/>
          <w:szCs w:val="24"/>
        </w:rPr>
        <w:t>another person</w:t>
      </w:r>
      <w:r w:rsidR="00400DC0" w:rsidRPr="005103E6">
        <w:rPr>
          <w:rFonts w:ascii="Times New Roman" w:hAnsi="Times New Roman" w:cs="Times New Roman"/>
          <w:sz w:val="24"/>
          <w:szCs w:val="24"/>
        </w:rPr>
        <w:t>,</w:t>
      </w:r>
      <w:r w:rsidR="00FE25D4" w:rsidRPr="005103E6">
        <w:rPr>
          <w:rFonts w:ascii="Times New Roman" w:hAnsi="Times New Roman" w:cs="Times New Roman"/>
          <w:sz w:val="24"/>
          <w:szCs w:val="24"/>
        </w:rPr>
        <w:t xml:space="preserve"> the Court must distance itself from the applicant</w:t>
      </w:r>
      <w:r w:rsidR="000C3C28" w:rsidRPr="005103E6">
        <w:rPr>
          <w:rFonts w:ascii="Times New Roman" w:hAnsi="Times New Roman" w:cs="Times New Roman"/>
          <w:sz w:val="24"/>
          <w:szCs w:val="24"/>
        </w:rPr>
        <w:t>’</w:t>
      </w:r>
      <w:r w:rsidR="00FE25D4" w:rsidRPr="005103E6">
        <w:rPr>
          <w:rFonts w:ascii="Times New Roman" w:hAnsi="Times New Roman" w:cs="Times New Roman"/>
          <w:sz w:val="24"/>
          <w:szCs w:val="24"/>
        </w:rPr>
        <w:t>s speculative apprehensiveness</w:t>
      </w:r>
      <w:r w:rsidRPr="005103E6">
        <w:rPr>
          <w:rFonts w:ascii="Times New Roman" w:hAnsi="Times New Roman" w:cs="Times New Roman"/>
          <w:sz w:val="24"/>
          <w:szCs w:val="24"/>
        </w:rPr>
        <w:t>.</w:t>
      </w:r>
    </w:p>
    <w:p w:rsidR="00A43F61" w:rsidRPr="005103E6" w:rsidRDefault="00125962" w:rsidP="005A1595">
      <w:pPr>
        <w:spacing w:line="480" w:lineRule="auto"/>
        <w:ind w:firstLine="720"/>
        <w:jc w:val="both"/>
        <w:rPr>
          <w:rFonts w:ascii="Times New Roman" w:hAnsi="Times New Roman" w:cs="Times New Roman"/>
          <w:sz w:val="24"/>
          <w:szCs w:val="24"/>
        </w:rPr>
      </w:pPr>
      <w:r w:rsidRPr="005103E6">
        <w:rPr>
          <w:rFonts w:ascii="Times New Roman" w:hAnsi="Times New Roman" w:cs="Times New Roman"/>
          <w:sz w:val="24"/>
          <w:szCs w:val="24"/>
        </w:rPr>
        <w:t>N</w:t>
      </w:r>
      <w:r w:rsidR="00A43F61" w:rsidRPr="005103E6">
        <w:rPr>
          <w:rFonts w:ascii="Times New Roman" w:hAnsi="Times New Roman" w:cs="Times New Roman"/>
          <w:sz w:val="24"/>
          <w:szCs w:val="24"/>
        </w:rPr>
        <w:t>o compelling reason</w:t>
      </w:r>
      <w:r w:rsidR="00BA048B" w:rsidRPr="005103E6">
        <w:rPr>
          <w:rFonts w:ascii="Times New Roman" w:hAnsi="Times New Roman" w:cs="Times New Roman"/>
          <w:sz w:val="24"/>
          <w:szCs w:val="24"/>
        </w:rPr>
        <w:t xml:space="preserve"> </w:t>
      </w:r>
      <w:r w:rsidRPr="005103E6">
        <w:rPr>
          <w:rFonts w:ascii="Times New Roman" w:hAnsi="Times New Roman" w:cs="Times New Roman"/>
          <w:sz w:val="24"/>
          <w:szCs w:val="24"/>
        </w:rPr>
        <w:t>was</w:t>
      </w:r>
      <w:r w:rsidR="00BA048B" w:rsidRPr="005103E6">
        <w:rPr>
          <w:rFonts w:ascii="Times New Roman" w:hAnsi="Times New Roman" w:cs="Times New Roman"/>
          <w:sz w:val="24"/>
          <w:szCs w:val="24"/>
        </w:rPr>
        <w:t xml:space="preserve"> advanced to justify </w:t>
      </w:r>
      <w:r w:rsidR="000C3C28" w:rsidRPr="005103E6">
        <w:rPr>
          <w:rFonts w:ascii="Times New Roman" w:hAnsi="Times New Roman" w:cs="Times New Roman"/>
          <w:sz w:val="24"/>
          <w:szCs w:val="24"/>
        </w:rPr>
        <w:t>the Court exercising</w:t>
      </w:r>
      <w:r w:rsidR="00D90CC0" w:rsidRPr="005103E6">
        <w:rPr>
          <w:rFonts w:ascii="Times New Roman" w:hAnsi="Times New Roman" w:cs="Times New Roman"/>
          <w:sz w:val="24"/>
          <w:szCs w:val="24"/>
        </w:rPr>
        <w:t xml:space="preserve"> </w:t>
      </w:r>
      <w:r w:rsidR="00A43F61" w:rsidRPr="005103E6">
        <w:rPr>
          <w:rFonts w:ascii="Times New Roman" w:hAnsi="Times New Roman" w:cs="Times New Roman"/>
          <w:sz w:val="24"/>
          <w:szCs w:val="24"/>
        </w:rPr>
        <w:t>its discretion</w:t>
      </w:r>
      <w:r w:rsidR="00513896" w:rsidRPr="005103E6">
        <w:rPr>
          <w:rFonts w:ascii="Times New Roman" w:hAnsi="Times New Roman" w:cs="Times New Roman"/>
          <w:sz w:val="24"/>
          <w:szCs w:val="24"/>
        </w:rPr>
        <w:t xml:space="preserve"> </w:t>
      </w:r>
      <w:r w:rsidR="00A43F61" w:rsidRPr="005103E6">
        <w:rPr>
          <w:rFonts w:ascii="Times New Roman" w:hAnsi="Times New Roman" w:cs="Times New Roman"/>
          <w:sz w:val="24"/>
          <w:szCs w:val="24"/>
        </w:rPr>
        <w:t xml:space="preserve">to determine </w:t>
      </w:r>
      <w:r w:rsidR="00836DF0" w:rsidRPr="005103E6">
        <w:rPr>
          <w:rFonts w:ascii="Times New Roman" w:hAnsi="Times New Roman" w:cs="Times New Roman"/>
          <w:sz w:val="24"/>
          <w:szCs w:val="24"/>
        </w:rPr>
        <w:t>that it is in the interests of justice that the matter be heard</w:t>
      </w:r>
      <w:r w:rsidR="001427D0" w:rsidRPr="005103E6">
        <w:rPr>
          <w:rFonts w:ascii="Times New Roman" w:hAnsi="Times New Roman" w:cs="Times New Roman"/>
          <w:sz w:val="24"/>
          <w:szCs w:val="24"/>
        </w:rPr>
        <w:t xml:space="preserve"> notwithstanding the fact that it is moot</w:t>
      </w:r>
      <w:r w:rsidR="000C3C28" w:rsidRPr="005103E6">
        <w:rPr>
          <w:rFonts w:ascii="Times New Roman" w:hAnsi="Times New Roman" w:cs="Times New Roman"/>
          <w:sz w:val="24"/>
          <w:szCs w:val="24"/>
        </w:rPr>
        <w:t>.</w:t>
      </w:r>
    </w:p>
    <w:p w:rsidR="003413B7" w:rsidRPr="005103E6" w:rsidRDefault="003413B7" w:rsidP="000C3C28">
      <w:pPr>
        <w:spacing w:line="480" w:lineRule="auto"/>
        <w:jc w:val="both"/>
        <w:rPr>
          <w:rFonts w:ascii="Times New Roman" w:hAnsi="Times New Roman" w:cs="Times New Roman"/>
          <w:b/>
          <w:sz w:val="24"/>
          <w:szCs w:val="24"/>
        </w:rPr>
      </w:pPr>
      <w:r w:rsidRPr="005103E6">
        <w:rPr>
          <w:rFonts w:ascii="Times New Roman" w:hAnsi="Times New Roman" w:cs="Times New Roman"/>
          <w:b/>
          <w:sz w:val="24"/>
          <w:szCs w:val="24"/>
        </w:rPr>
        <w:t>COSTS</w:t>
      </w:r>
    </w:p>
    <w:p w:rsidR="003413B7" w:rsidRPr="005103E6" w:rsidRDefault="003413B7" w:rsidP="005A1595">
      <w:pPr>
        <w:spacing w:line="480" w:lineRule="auto"/>
        <w:ind w:firstLine="720"/>
        <w:jc w:val="both"/>
        <w:rPr>
          <w:rFonts w:ascii="Times New Roman" w:hAnsi="Times New Roman" w:cs="Times New Roman"/>
          <w:sz w:val="24"/>
          <w:szCs w:val="24"/>
        </w:rPr>
      </w:pPr>
      <w:r w:rsidRPr="005103E6">
        <w:rPr>
          <w:rFonts w:ascii="Times New Roman" w:hAnsi="Times New Roman" w:cs="Times New Roman"/>
          <w:sz w:val="24"/>
          <w:szCs w:val="24"/>
        </w:rPr>
        <w:t>It was the respondents</w:t>
      </w:r>
      <w:r w:rsidR="000C3C28" w:rsidRPr="005103E6">
        <w:rPr>
          <w:rFonts w:ascii="Times New Roman" w:hAnsi="Times New Roman" w:cs="Times New Roman"/>
          <w:sz w:val="24"/>
          <w:szCs w:val="24"/>
        </w:rPr>
        <w:t>’</w:t>
      </w:r>
      <w:r w:rsidRPr="005103E6">
        <w:rPr>
          <w:rFonts w:ascii="Times New Roman" w:hAnsi="Times New Roman" w:cs="Times New Roman"/>
          <w:sz w:val="24"/>
          <w:szCs w:val="24"/>
        </w:rPr>
        <w:t xml:space="preserve"> argument that the applicant had unnecessarily dragged them </w:t>
      </w:r>
      <w:r w:rsidR="00125962" w:rsidRPr="005103E6">
        <w:rPr>
          <w:rFonts w:ascii="Times New Roman" w:hAnsi="Times New Roman" w:cs="Times New Roman"/>
          <w:sz w:val="24"/>
          <w:szCs w:val="24"/>
        </w:rPr>
        <w:t>to</w:t>
      </w:r>
      <w:r w:rsidRPr="005103E6">
        <w:rPr>
          <w:rFonts w:ascii="Times New Roman" w:hAnsi="Times New Roman" w:cs="Times New Roman"/>
          <w:sz w:val="24"/>
          <w:szCs w:val="24"/>
        </w:rPr>
        <w:t xml:space="preserve"> the Court </w:t>
      </w:r>
      <w:r w:rsidR="00125962" w:rsidRPr="005103E6">
        <w:rPr>
          <w:rFonts w:ascii="Times New Roman" w:hAnsi="Times New Roman" w:cs="Times New Roman"/>
          <w:sz w:val="24"/>
          <w:szCs w:val="24"/>
        </w:rPr>
        <w:t>when</w:t>
      </w:r>
      <w:r w:rsidRPr="005103E6">
        <w:rPr>
          <w:rFonts w:ascii="Times New Roman" w:hAnsi="Times New Roman" w:cs="Times New Roman"/>
          <w:sz w:val="24"/>
          <w:szCs w:val="24"/>
        </w:rPr>
        <w:t xml:space="preserve"> the matter was moot</w:t>
      </w:r>
      <w:r w:rsidR="00125962" w:rsidRPr="005103E6">
        <w:rPr>
          <w:rFonts w:ascii="Times New Roman" w:hAnsi="Times New Roman" w:cs="Times New Roman"/>
          <w:sz w:val="24"/>
          <w:szCs w:val="24"/>
        </w:rPr>
        <w:t>. The argument was</w:t>
      </w:r>
      <w:r w:rsidRPr="005103E6">
        <w:rPr>
          <w:rFonts w:ascii="Times New Roman" w:hAnsi="Times New Roman" w:cs="Times New Roman"/>
          <w:sz w:val="24"/>
          <w:szCs w:val="24"/>
        </w:rPr>
        <w:t xml:space="preserve"> that the ordinary rule regarding costs in constitutional matters must be vacated and the applicant </w:t>
      </w:r>
      <w:r w:rsidR="00125962" w:rsidRPr="005103E6">
        <w:rPr>
          <w:rFonts w:ascii="Times New Roman" w:hAnsi="Times New Roman" w:cs="Times New Roman"/>
          <w:sz w:val="24"/>
          <w:szCs w:val="24"/>
        </w:rPr>
        <w:t xml:space="preserve">mulcted </w:t>
      </w:r>
      <w:r w:rsidRPr="005103E6">
        <w:rPr>
          <w:rFonts w:ascii="Times New Roman" w:hAnsi="Times New Roman" w:cs="Times New Roman"/>
          <w:sz w:val="24"/>
          <w:szCs w:val="24"/>
        </w:rPr>
        <w:t>with</w:t>
      </w:r>
      <w:r w:rsidR="000C3C28" w:rsidRPr="005103E6">
        <w:rPr>
          <w:rFonts w:ascii="Times New Roman" w:hAnsi="Times New Roman" w:cs="Times New Roman"/>
          <w:sz w:val="24"/>
          <w:szCs w:val="24"/>
        </w:rPr>
        <w:t xml:space="preserve"> an order of costs.</w:t>
      </w:r>
      <w:r w:rsidR="00125962" w:rsidRPr="005103E6">
        <w:rPr>
          <w:rFonts w:ascii="Times New Roman" w:hAnsi="Times New Roman" w:cs="Times New Roman"/>
          <w:sz w:val="24"/>
          <w:szCs w:val="24"/>
        </w:rPr>
        <w:t xml:space="preserve"> T</w:t>
      </w:r>
      <w:r w:rsidRPr="005103E6">
        <w:rPr>
          <w:rFonts w:ascii="Times New Roman" w:hAnsi="Times New Roman" w:cs="Times New Roman"/>
          <w:sz w:val="24"/>
          <w:szCs w:val="24"/>
        </w:rPr>
        <w:t>he applicant reasoned tha</w:t>
      </w:r>
      <w:r w:rsidR="00BD3A18" w:rsidRPr="005103E6">
        <w:rPr>
          <w:rFonts w:ascii="Times New Roman" w:hAnsi="Times New Roman" w:cs="Times New Roman"/>
          <w:sz w:val="24"/>
          <w:szCs w:val="24"/>
        </w:rPr>
        <w:t>t</w:t>
      </w:r>
      <w:r w:rsidRPr="005103E6">
        <w:rPr>
          <w:rFonts w:ascii="Times New Roman" w:hAnsi="Times New Roman" w:cs="Times New Roman"/>
          <w:sz w:val="24"/>
          <w:szCs w:val="24"/>
        </w:rPr>
        <w:t xml:space="preserve"> there was no justification for an order of costs because the argument</w:t>
      </w:r>
      <w:r w:rsidR="00513896" w:rsidRPr="005103E6">
        <w:rPr>
          <w:rFonts w:ascii="Times New Roman" w:hAnsi="Times New Roman" w:cs="Times New Roman"/>
          <w:sz w:val="24"/>
          <w:szCs w:val="24"/>
        </w:rPr>
        <w:t>s</w:t>
      </w:r>
      <w:r w:rsidRPr="005103E6">
        <w:rPr>
          <w:rFonts w:ascii="Times New Roman" w:hAnsi="Times New Roman" w:cs="Times New Roman"/>
          <w:sz w:val="24"/>
          <w:szCs w:val="24"/>
        </w:rPr>
        <w:t xml:space="preserve"> he made were reasonable</w:t>
      </w:r>
      <w:r w:rsidR="000C3C28" w:rsidRPr="005103E6">
        <w:rPr>
          <w:rFonts w:ascii="Times New Roman" w:hAnsi="Times New Roman" w:cs="Times New Roman"/>
          <w:sz w:val="24"/>
          <w:szCs w:val="24"/>
        </w:rPr>
        <w:t>,</w:t>
      </w:r>
      <w:r w:rsidRPr="005103E6">
        <w:rPr>
          <w:rFonts w:ascii="Times New Roman" w:hAnsi="Times New Roman" w:cs="Times New Roman"/>
          <w:sz w:val="24"/>
          <w:szCs w:val="24"/>
        </w:rPr>
        <w:t xml:space="preserve"> even if they </w:t>
      </w:r>
      <w:r w:rsidR="000C3C28" w:rsidRPr="005103E6">
        <w:rPr>
          <w:rFonts w:ascii="Times New Roman" w:hAnsi="Times New Roman" w:cs="Times New Roman"/>
          <w:sz w:val="24"/>
          <w:szCs w:val="24"/>
        </w:rPr>
        <w:t xml:space="preserve">did </w:t>
      </w:r>
      <w:r w:rsidRPr="005103E6">
        <w:rPr>
          <w:rFonts w:ascii="Times New Roman" w:hAnsi="Times New Roman" w:cs="Times New Roman"/>
          <w:sz w:val="24"/>
          <w:szCs w:val="24"/>
        </w:rPr>
        <w:t>not find favour with the Court.</w:t>
      </w:r>
    </w:p>
    <w:p w:rsidR="003413B7" w:rsidRPr="005103E6" w:rsidRDefault="00BD3A18" w:rsidP="005A1595">
      <w:pPr>
        <w:spacing w:line="480" w:lineRule="auto"/>
        <w:ind w:firstLine="720"/>
        <w:jc w:val="both"/>
        <w:rPr>
          <w:rFonts w:ascii="Times New Roman" w:hAnsi="Times New Roman" w:cs="Times New Roman"/>
          <w:sz w:val="24"/>
          <w:szCs w:val="24"/>
        </w:rPr>
      </w:pPr>
      <w:r w:rsidRPr="005103E6">
        <w:rPr>
          <w:rFonts w:ascii="Times New Roman" w:hAnsi="Times New Roman" w:cs="Times New Roman"/>
          <w:sz w:val="24"/>
          <w:szCs w:val="24"/>
        </w:rPr>
        <w:t>The general position is that costs are not usually ordered against an unsuccessful litigant in constitutional matters except in very limited circumstances</w:t>
      </w:r>
      <w:r w:rsidR="000C3C28" w:rsidRPr="005103E6">
        <w:rPr>
          <w:rFonts w:ascii="Times New Roman" w:hAnsi="Times New Roman" w:cs="Times New Roman"/>
          <w:sz w:val="24"/>
          <w:szCs w:val="24"/>
        </w:rPr>
        <w:t>,</w:t>
      </w:r>
      <w:r w:rsidRPr="005103E6">
        <w:rPr>
          <w:rFonts w:ascii="Times New Roman" w:hAnsi="Times New Roman" w:cs="Times New Roman"/>
          <w:sz w:val="24"/>
          <w:szCs w:val="24"/>
        </w:rPr>
        <w:t xml:space="preserve"> for instance in cases involving frivolous or vexatious litigation. In the instant case, the most important factor is that the applicant conceded that the matter was moot</w:t>
      </w:r>
      <w:r w:rsidR="009819EE" w:rsidRPr="005103E6">
        <w:rPr>
          <w:rFonts w:ascii="Times New Roman" w:hAnsi="Times New Roman" w:cs="Times New Roman"/>
          <w:sz w:val="24"/>
          <w:szCs w:val="24"/>
        </w:rPr>
        <w:t>. He did not attempt to waste the Court</w:t>
      </w:r>
      <w:r w:rsidR="000C3C28" w:rsidRPr="005103E6">
        <w:rPr>
          <w:rFonts w:ascii="Times New Roman" w:hAnsi="Times New Roman" w:cs="Times New Roman"/>
          <w:sz w:val="24"/>
          <w:szCs w:val="24"/>
        </w:rPr>
        <w:t>’</w:t>
      </w:r>
      <w:r w:rsidR="009819EE" w:rsidRPr="005103E6">
        <w:rPr>
          <w:rFonts w:ascii="Times New Roman" w:hAnsi="Times New Roman" w:cs="Times New Roman"/>
          <w:sz w:val="24"/>
          <w:szCs w:val="24"/>
        </w:rPr>
        <w:t xml:space="preserve">s time by arguing that it was not. </w:t>
      </w:r>
      <w:r w:rsidR="00A84B57" w:rsidRPr="005103E6">
        <w:rPr>
          <w:rFonts w:ascii="Times New Roman" w:hAnsi="Times New Roman" w:cs="Times New Roman"/>
          <w:sz w:val="24"/>
          <w:szCs w:val="24"/>
        </w:rPr>
        <w:t>His arguments were</w:t>
      </w:r>
      <w:r w:rsidR="00E17E7D" w:rsidRPr="005103E6">
        <w:rPr>
          <w:rFonts w:ascii="Times New Roman" w:hAnsi="Times New Roman" w:cs="Times New Roman"/>
          <w:sz w:val="24"/>
          <w:szCs w:val="24"/>
        </w:rPr>
        <w:t xml:space="preserve"> </w:t>
      </w:r>
      <w:r w:rsidR="009819EE" w:rsidRPr="005103E6">
        <w:rPr>
          <w:rFonts w:ascii="Times New Roman" w:hAnsi="Times New Roman" w:cs="Times New Roman"/>
          <w:sz w:val="24"/>
          <w:szCs w:val="24"/>
        </w:rPr>
        <w:t xml:space="preserve">centred on the </w:t>
      </w:r>
      <w:r w:rsidR="00E17E7D" w:rsidRPr="005103E6">
        <w:rPr>
          <w:rFonts w:ascii="Times New Roman" w:hAnsi="Times New Roman" w:cs="Times New Roman"/>
          <w:sz w:val="24"/>
          <w:szCs w:val="24"/>
        </w:rPr>
        <w:t xml:space="preserve">applicability of the </w:t>
      </w:r>
      <w:r w:rsidR="009819EE" w:rsidRPr="005103E6">
        <w:rPr>
          <w:rFonts w:ascii="Times New Roman" w:hAnsi="Times New Roman" w:cs="Times New Roman"/>
          <w:sz w:val="24"/>
          <w:szCs w:val="24"/>
        </w:rPr>
        <w:t>exception to the doctrine</w:t>
      </w:r>
      <w:r w:rsidR="00125962" w:rsidRPr="005103E6">
        <w:rPr>
          <w:rFonts w:ascii="Times New Roman" w:hAnsi="Times New Roman" w:cs="Times New Roman"/>
          <w:sz w:val="24"/>
          <w:szCs w:val="24"/>
        </w:rPr>
        <w:t xml:space="preserve"> of mootness</w:t>
      </w:r>
      <w:r w:rsidR="00E17E7D" w:rsidRPr="005103E6">
        <w:rPr>
          <w:rFonts w:ascii="Times New Roman" w:hAnsi="Times New Roman" w:cs="Times New Roman"/>
          <w:sz w:val="24"/>
          <w:szCs w:val="24"/>
        </w:rPr>
        <w:t>.</w:t>
      </w:r>
    </w:p>
    <w:p w:rsidR="002A2033" w:rsidRPr="005103E6" w:rsidRDefault="002A2033" w:rsidP="005A1595">
      <w:pPr>
        <w:spacing w:line="480" w:lineRule="auto"/>
        <w:ind w:firstLine="720"/>
        <w:jc w:val="both"/>
        <w:rPr>
          <w:rFonts w:ascii="Times New Roman" w:hAnsi="Times New Roman" w:cs="Times New Roman"/>
          <w:sz w:val="24"/>
          <w:szCs w:val="24"/>
        </w:rPr>
      </w:pPr>
      <w:r w:rsidRPr="005103E6">
        <w:rPr>
          <w:rFonts w:ascii="Times New Roman" w:hAnsi="Times New Roman" w:cs="Times New Roman"/>
          <w:sz w:val="24"/>
          <w:szCs w:val="24"/>
        </w:rPr>
        <w:t>In the circumstances, there is no justification for the departure from the general rule pertaining to costs in constitutional litigation.</w:t>
      </w:r>
    </w:p>
    <w:p w:rsidR="00E17E7D" w:rsidRPr="005103E6" w:rsidRDefault="00E17E7D" w:rsidP="008D5FCE">
      <w:pPr>
        <w:pStyle w:val="NoSpacing"/>
        <w:rPr>
          <w:rFonts w:ascii="Times New Roman" w:hAnsi="Times New Roman" w:cs="Times New Roman"/>
          <w:sz w:val="24"/>
          <w:szCs w:val="24"/>
        </w:rPr>
      </w:pPr>
    </w:p>
    <w:p w:rsidR="00EE3C2E" w:rsidRDefault="00EE3C2E" w:rsidP="000C3C28">
      <w:pPr>
        <w:spacing w:line="480" w:lineRule="auto"/>
        <w:jc w:val="both"/>
        <w:rPr>
          <w:rFonts w:ascii="Times New Roman" w:hAnsi="Times New Roman" w:cs="Times New Roman"/>
          <w:b/>
          <w:sz w:val="24"/>
          <w:szCs w:val="24"/>
        </w:rPr>
      </w:pPr>
    </w:p>
    <w:p w:rsidR="009819EE" w:rsidRPr="005103E6" w:rsidRDefault="009819EE" w:rsidP="000C3C28">
      <w:pPr>
        <w:spacing w:line="480" w:lineRule="auto"/>
        <w:jc w:val="both"/>
        <w:rPr>
          <w:rFonts w:ascii="Times New Roman" w:hAnsi="Times New Roman" w:cs="Times New Roman"/>
          <w:b/>
          <w:sz w:val="24"/>
          <w:szCs w:val="24"/>
        </w:rPr>
      </w:pPr>
      <w:r w:rsidRPr="005103E6">
        <w:rPr>
          <w:rFonts w:ascii="Times New Roman" w:hAnsi="Times New Roman" w:cs="Times New Roman"/>
          <w:b/>
          <w:sz w:val="24"/>
          <w:szCs w:val="24"/>
        </w:rPr>
        <w:lastRenderedPageBreak/>
        <w:t>DISPOSITION</w:t>
      </w:r>
    </w:p>
    <w:p w:rsidR="009819EE" w:rsidRPr="005103E6" w:rsidRDefault="009819EE" w:rsidP="005A1595">
      <w:pPr>
        <w:spacing w:line="480" w:lineRule="auto"/>
        <w:ind w:firstLine="720"/>
        <w:jc w:val="both"/>
        <w:rPr>
          <w:rFonts w:ascii="Times New Roman" w:hAnsi="Times New Roman" w:cs="Times New Roman"/>
          <w:sz w:val="24"/>
          <w:szCs w:val="24"/>
        </w:rPr>
      </w:pPr>
      <w:r w:rsidRPr="005103E6">
        <w:rPr>
          <w:rFonts w:ascii="Times New Roman" w:hAnsi="Times New Roman" w:cs="Times New Roman"/>
          <w:sz w:val="24"/>
          <w:szCs w:val="24"/>
        </w:rPr>
        <w:t xml:space="preserve">The application </w:t>
      </w:r>
      <w:r w:rsidR="00F83B3F" w:rsidRPr="005103E6">
        <w:rPr>
          <w:rFonts w:ascii="Times New Roman" w:hAnsi="Times New Roman" w:cs="Times New Roman"/>
          <w:sz w:val="24"/>
          <w:szCs w:val="24"/>
        </w:rPr>
        <w:t xml:space="preserve">is </w:t>
      </w:r>
      <w:r w:rsidRPr="005103E6">
        <w:rPr>
          <w:rFonts w:ascii="Times New Roman" w:hAnsi="Times New Roman" w:cs="Times New Roman"/>
          <w:sz w:val="24"/>
          <w:szCs w:val="24"/>
        </w:rPr>
        <w:t>dismissed with no order as to costs.</w:t>
      </w:r>
    </w:p>
    <w:p w:rsidR="00D90CC0" w:rsidRPr="005103E6" w:rsidRDefault="00D90CC0" w:rsidP="00D9500D">
      <w:pPr>
        <w:spacing w:line="480" w:lineRule="auto"/>
        <w:jc w:val="both"/>
        <w:rPr>
          <w:rFonts w:ascii="Times New Roman" w:hAnsi="Times New Roman" w:cs="Times New Roman"/>
          <w:sz w:val="24"/>
          <w:szCs w:val="24"/>
        </w:rPr>
      </w:pPr>
    </w:p>
    <w:p w:rsidR="00F83B3F" w:rsidRPr="005103E6" w:rsidRDefault="00F83B3F" w:rsidP="00D9500D">
      <w:pPr>
        <w:spacing w:line="480" w:lineRule="auto"/>
        <w:jc w:val="both"/>
        <w:rPr>
          <w:rFonts w:ascii="Times New Roman" w:hAnsi="Times New Roman" w:cs="Times New Roman"/>
          <w:sz w:val="24"/>
          <w:szCs w:val="24"/>
        </w:rPr>
      </w:pPr>
    </w:p>
    <w:p w:rsidR="00D9500D" w:rsidRPr="005103E6" w:rsidRDefault="00D9500D" w:rsidP="00D9500D">
      <w:pPr>
        <w:spacing w:line="480" w:lineRule="auto"/>
        <w:jc w:val="both"/>
        <w:rPr>
          <w:rFonts w:ascii="Times New Roman" w:hAnsi="Times New Roman" w:cs="Times New Roman"/>
          <w:b/>
          <w:sz w:val="24"/>
          <w:szCs w:val="24"/>
        </w:rPr>
      </w:pPr>
      <w:r w:rsidRPr="005103E6">
        <w:rPr>
          <w:rFonts w:ascii="Times New Roman" w:hAnsi="Times New Roman" w:cs="Times New Roman"/>
          <w:sz w:val="24"/>
          <w:szCs w:val="24"/>
        </w:rPr>
        <w:tab/>
      </w:r>
      <w:r w:rsidRPr="005103E6">
        <w:rPr>
          <w:rFonts w:ascii="Times New Roman" w:hAnsi="Times New Roman" w:cs="Times New Roman"/>
          <w:b/>
          <w:sz w:val="24"/>
          <w:szCs w:val="24"/>
        </w:rPr>
        <w:t>GOWORA </w:t>
      </w:r>
      <w:r w:rsidR="00A84B57" w:rsidRPr="005103E6">
        <w:rPr>
          <w:rFonts w:ascii="Times New Roman" w:hAnsi="Times New Roman" w:cs="Times New Roman"/>
          <w:b/>
          <w:sz w:val="24"/>
          <w:szCs w:val="24"/>
        </w:rPr>
        <w:t>A</w:t>
      </w:r>
      <w:r w:rsidRPr="005103E6">
        <w:rPr>
          <w:rFonts w:ascii="Times New Roman" w:hAnsi="Times New Roman" w:cs="Times New Roman"/>
          <w:b/>
          <w:sz w:val="24"/>
          <w:szCs w:val="24"/>
        </w:rPr>
        <w:t>JCC:</w:t>
      </w:r>
      <w:r w:rsidRPr="005103E6">
        <w:rPr>
          <w:rFonts w:ascii="Times New Roman" w:hAnsi="Times New Roman" w:cs="Times New Roman"/>
          <w:b/>
          <w:sz w:val="24"/>
          <w:szCs w:val="24"/>
        </w:rPr>
        <w:tab/>
        <w:t>I agree</w:t>
      </w:r>
    </w:p>
    <w:p w:rsidR="00D90CC0" w:rsidRPr="005103E6" w:rsidRDefault="00D90CC0" w:rsidP="00D9500D">
      <w:pPr>
        <w:spacing w:line="480" w:lineRule="auto"/>
        <w:jc w:val="both"/>
        <w:rPr>
          <w:rFonts w:ascii="Times New Roman" w:hAnsi="Times New Roman" w:cs="Times New Roman"/>
          <w:sz w:val="24"/>
          <w:szCs w:val="24"/>
        </w:rPr>
      </w:pPr>
    </w:p>
    <w:p w:rsidR="00F83B3F" w:rsidRPr="005103E6" w:rsidRDefault="00F83B3F" w:rsidP="00D9500D">
      <w:pPr>
        <w:spacing w:line="480" w:lineRule="auto"/>
        <w:jc w:val="both"/>
        <w:rPr>
          <w:rFonts w:ascii="Times New Roman" w:hAnsi="Times New Roman" w:cs="Times New Roman"/>
          <w:sz w:val="24"/>
          <w:szCs w:val="24"/>
        </w:rPr>
      </w:pPr>
    </w:p>
    <w:p w:rsidR="00D9500D" w:rsidRPr="005103E6" w:rsidRDefault="00D9500D" w:rsidP="00D9500D">
      <w:pPr>
        <w:spacing w:line="480" w:lineRule="auto"/>
        <w:jc w:val="both"/>
        <w:rPr>
          <w:rFonts w:ascii="Times New Roman" w:hAnsi="Times New Roman" w:cs="Times New Roman"/>
          <w:b/>
          <w:sz w:val="24"/>
          <w:szCs w:val="24"/>
        </w:rPr>
      </w:pPr>
      <w:r w:rsidRPr="005103E6">
        <w:rPr>
          <w:rFonts w:ascii="Times New Roman" w:hAnsi="Times New Roman" w:cs="Times New Roman"/>
          <w:sz w:val="24"/>
          <w:szCs w:val="24"/>
        </w:rPr>
        <w:tab/>
      </w:r>
      <w:r w:rsidRPr="005103E6">
        <w:rPr>
          <w:rFonts w:ascii="Times New Roman" w:hAnsi="Times New Roman" w:cs="Times New Roman"/>
          <w:b/>
          <w:sz w:val="24"/>
          <w:szCs w:val="24"/>
        </w:rPr>
        <w:t>HLATSHWAYO </w:t>
      </w:r>
      <w:r w:rsidR="00A84B57" w:rsidRPr="005103E6">
        <w:rPr>
          <w:rFonts w:ascii="Times New Roman" w:hAnsi="Times New Roman" w:cs="Times New Roman"/>
          <w:b/>
          <w:sz w:val="24"/>
          <w:szCs w:val="24"/>
        </w:rPr>
        <w:t>A</w:t>
      </w:r>
      <w:r w:rsidRPr="005103E6">
        <w:rPr>
          <w:rFonts w:ascii="Times New Roman" w:hAnsi="Times New Roman" w:cs="Times New Roman"/>
          <w:b/>
          <w:sz w:val="24"/>
          <w:szCs w:val="24"/>
        </w:rPr>
        <w:t>JCC:</w:t>
      </w:r>
      <w:r w:rsidRPr="005103E6">
        <w:rPr>
          <w:rFonts w:ascii="Times New Roman" w:hAnsi="Times New Roman" w:cs="Times New Roman"/>
          <w:b/>
          <w:sz w:val="24"/>
          <w:szCs w:val="24"/>
        </w:rPr>
        <w:tab/>
        <w:t>I agree</w:t>
      </w:r>
    </w:p>
    <w:p w:rsidR="00D90CC0" w:rsidRPr="005103E6" w:rsidRDefault="00D90CC0" w:rsidP="005D266C">
      <w:pPr>
        <w:jc w:val="both"/>
        <w:rPr>
          <w:rFonts w:ascii="Times New Roman" w:hAnsi="Times New Roman" w:cs="Times New Roman"/>
          <w:sz w:val="24"/>
          <w:szCs w:val="24"/>
        </w:rPr>
      </w:pPr>
    </w:p>
    <w:p w:rsidR="00F83B3F" w:rsidRPr="005103E6" w:rsidRDefault="00F83B3F" w:rsidP="005D266C">
      <w:pPr>
        <w:jc w:val="both"/>
        <w:rPr>
          <w:rFonts w:ascii="Times New Roman" w:hAnsi="Times New Roman" w:cs="Times New Roman"/>
          <w:sz w:val="24"/>
          <w:szCs w:val="24"/>
        </w:rPr>
      </w:pPr>
    </w:p>
    <w:p w:rsidR="00403045" w:rsidRPr="005103E6" w:rsidRDefault="00403045" w:rsidP="005D266C">
      <w:pPr>
        <w:jc w:val="both"/>
        <w:rPr>
          <w:rFonts w:ascii="Times New Roman" w:hAnsi="Times New Roman" w:cs="Times New Roman"/>
          <w:sz w:val="24"/>
          <w:szCs w:val="24"/>
        </w:rPr>
      </w:pPr>
      <w:r w:rsidRPr="005103E6">
        <w:rPr>
          <w:rFonts w:ascii="Times New Roman" w:hAnsi="Times New Roman" w:cs="Times New Roman"/>
          <w:i/>
          <w:sz w:val="24"/>
          <w:szCs w:val="24"/>
        </w:rPr>
        <w:t>Lovemore Madhuku Lawyers</w:t>
      </w:r>
      <w:r w:rsidRPr="005103E6">
        <w:rPr>
          <w:rFonts w:ascii="Times New Roman" w:hAnsi="Times New Roman" w:cs="Times New Roman"/>
          <w:sz w:val="24"/>
          <w:szCs w:val="24"/>
        </w:rPr>
        <w:t>, applicant</w:t>
      </w:r>
      <w:r w:rsidR="00C43A73" w:rsidRPr="005103E6">
        <w:rPr>
          <w:rFonts w:ascii="Times New Roman" w:hAnsi="Times New Roman" w:cs="Times New Roman"/>
          <w:sz w:val="24"/>
          <w:szCs w:val="24"/>
        </w:rPr>
        <w:t>’</w:t>
      </w:r>
      <w:r w:rsidRPr="005103E6">
        <w:rPr>
          <w:rFonts w:ascii="Times New Roman" w:hAnsi="Times New Roman" w:cs="Times New Roman"/>
          <w:sz w:val="24"/>
          <w:szCs w:val="24"/>
        </w:rPr>
        <w:t>s legal practitioners</w:t>
      </w:r>
    </w:p>
    <w:p w:rsidR="00403045" w:rsidRPr="005103E6" w:rsidRDefault="00403045" w:rsidP="005D266C">
      <w:pPr>
        <w:jc w:val="both"/>
        <w:rPr>
          <w:rFonts w:ascii="Times New Roman" w:hAnsi="Times New Roman" w:cs="Times New Roman"/>
          <w:sz w:val="24"/>
          <w:szCs w:val="24"/>
        </w:rPr>
      </w:pPr>
      <w:r w:rsidRPr="005103E6">
        <w:rPr>
          <w:rFonts w:ascii="Times New Roman" w:hAnsi="Times New Roman" w:cs="Times New Roman"/>
          <w:i/>
          <w:sz w:val="24"/>
          <w:szCs w:val="24"/>
        </w:rPr>
        <w:t>Kantor &amp; Immerman</w:t>
      </w:r>
      <w:r w:rsidRPr="005103E6">
        <w:rPr>
          <w:rFonts w:ascii="Times New Roman" w:hAnsi="Times New Roman" w:cs="Times New Roman"/>
          <w:sz w:val="24"/>
          <w:szCs w:val="24"/>
        </w:rPr>
        <w:t xml:space="preserve">, </w:t>
      </w:r>
      <w:r w:rsidR="00C43A73" w:rsidRPr="005103E6">
        <w:rPr>
          <w:rFonts w:ascii="Times New Roman" w:hAnsi="Times New Roman" w:cs="Times New Roman"/>
          <w:sz w:val="24"/>
          <w:szCs w:val="24"/>
        </w:rPr>
        <w:t>first</w:t>
      </w:r>
      <w:r w:rsidRPr="005103E6">
        <w:rPr>
          <w:rFonts w:ascii="Times New Roman" w:hAnsi="Times New Roman" w:cs="Times New Roman"/>
          <w:sz w:val="24"/>
          <w:szCs w:val="24"/>
        </w:rPr>
        <w:t xml:space="preserve">, </w:t>
      </w:r>
      <w:r w:rsidR="00C43A73" w:rsidRPr="005103E6">
        <w:rPr>
          <w:rFonts w:ascii="Times New Roman" w:hAnsi="Times New Roman" w:cs="Times New Roman"/>
          <w:sz w:val="24"/>
          <w:szCs w:val="24"/>
        </w:rPr>
        <w:t>second</w:t>
      </w:r>
      <w:r w:rsidRPr="005103E6">
        <w:rPr>
          <w:rFonts w:ascii="Times New Roman" w:hAnsi="Times New Roman" w:cs="Times New Roman"/>
          <w:sz w:val="24"/>
          <w:szCs w:val="24"/>
        </w:rPr>
        <w:t xml:space="preserve">, </w:t>
      </w:r>
      <w:r w:rsidR="00C43A73" w:rsidRPr="005103E6">
        <w:rPr>
          <w:rFonts w:ascii="Times New Roman" w:hAnsi="Times New Roman" w:cs="Times New Roman"/>
          <w:sz w:val="24"/>
          <w:szCs w:val="24"/>
        </w:rPr>
        <w:t>third</w:t>
      </w:r>
      <w:r w:rsidRPr="005103E6">
        <w:rPr>
          <w:rFonts w:ascii="Times New Roman" w:hAnsi="Times New Roman" w:cs="Times New Roman"/>
          <w:sz w:val="24"/>
          <w:szCs w:val="24"/>
        </w:rPr>
        <w:t xml:space="preserve"> and </w:t>
      </w:r>
      <w:r w:rsidR="00C43A73" w:rsidRPr="005103E6">
        <w:rPr>
          <w:rFonts w:ascii="Times New Roman" w:hAnsi="Times New Roman" w:cs="Times New Roman"/>
          <w:sz w:val="24"/>
          <w:szCs w:val="24"/>
        </w:rPr>
        <w:t>fifth</w:t>
      </w:r>
      <w:r w:rsidRPr="005103E6">
        <w:rPr>
          <w:rFonts w:ascii="Times New Roman" w:hAnsi="Times New Roman" w:cs="Times New Roman"/>
          <w:sz w:val="24"/>
          <w:szCs w:val="24"/>
        </w:rPr>
        <w:t xml:space="preserve"> respondents</w:t>
      </w:r>
      <w:r w:rsidR="00C43A73" w:rsidRPr="005103E6">
        <w:rPr>
          <w:rFonts w:ascii="Times New Roman" w:hAnsi="Times New Roman" w:cs="Times New Roman"/>
          <w:sz w:val="24"/>
          <w:szCs w:val="24"/>
        </w:rPr>
        <w:t>’</w:t>
      </w:r>
      <w:r w:rsidRPr="005103E6">
        <w:rPr>
          <w:rFonts w:ascii="Times New Roman" w:hAnsi="Times New Roman" w:cs="Times New Roman"/>
          <w:sz w:val="24"/>
          <w:szCs w:val="24"/>
        </w:rPr>
        <w:t xml:space="preserve"> legal practitioners</w:t>
      </w:r>
    </w:p>
    <w:p w:rsidR="00403045" w:rsidRPr="005103E6" w:rsidRDefault="00403045" w:rsidP="005D266C">
      <w:pPr>
        <w:jc w:val="both"/>
        <w:rPr>
          <w:rFonts w:ascii="Times New Roman" w:hAnsi="Times New Roman" w:cs="Times New Roman"/>
          <w:sz w:val="24"/>
          <w:szCs w:val="24"/>
        </w:rPr>
      </w:pPr>
      <w:r w:rsidRPr="005103E6">
        <w:rPr>
          <w:rFonts w:ascii="Times New Roman" w:hAnsi="Times New Roman" w:cs="Times New Roman"/>
          <w:i/>
          <w:sz w:val="24"/>
          <w:szCs w:val="24"/>
        </w:rPr>
        <w:t>National Prosecuting Authority</w:t>
      </w:r>
      <w:r w:rsidRPr="005103E6">
        <w:rPr>
          <w:rFonts w:ascii="Times New Roman" w:hAnsi="Times New Roman" w:cs="Times New Roman"/>
          <w:sz w:val="24"/>
          <w:szCs w:val="24"/>
        </w:rPr>
        <w:t xml:space="preserve">, </w:t>
      </w:r>
      <w:r w:rsidR="00C43A73" w:rsidRPr="005103E6">
        <w:rPr>
          <w:rFonts w:ascii="Times New Roman" w:hAnsi="Times New Roman" w:cs="Times New Roman"/>
          <w:sz w:val="24"/>
          <w:szCs w:val="24"/>
        </w:rPr>
        <w:t>fourth</w:t>
      </w:r>
      <w:r w:rsidRPr="005103E6">
        <w:rPr>
          <w:rFonts w:ascii="Times New Roman" w:hAnsi="Times New Roman" w:cs="Times New Roman"/>
          <w:sz w:val="24"/>
          <w:szCs w:val="24"/>
        </w:rPr>
        <w:t xml:space="preserve"> respondent</w:t>
      </w:r>
      <w:r w:rsidR="00C43A73" w:rsidRPr="005103E6">
        <w:rPr>
          <w:rFonts w:ascii="Times New Roman" w:hAnsi="Times New Roman" w:cs="Times New Roman"/>
          <w:sz w:val="24"/>
          <w:szCs w:val="24"/>
        </w:rPr>
        <w:t>’</w:t>
      </w:r>
      <w:r w:rsidRPr="005103E6">
        <w:rPr>
          <w:rFonts w:ascii="Times New Roman" w:hAnsi="Times New Roman" w:cs="Times New Roman"/>
          <w:sz w:val="24"/>
          <w:szCs w:val="24"/>
        </w:rPr>
        <w:t>s legal practitioners</w:t>
      </w:r>
    </w:p>
    <w:sectPr w:rsidR="00403045" w:rsidRPr="005103E6" w:rsidSect="00D76400">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7495" w:rsidRDefault="00507495" w:rsidP="00951A90">
      <w:pPr>
        <w:spacing w:after="0" w:line="240" w:lineRule="auto"/>
      </w:pPr>
      <w:r>
        <w:separator/>
      </w:r>
    </w:p>
  </w:endnote>
  <w:endnote w:type="continuationSeparator" w:id="0">
    <w:p w:rsidR="00507495" w:rsidRDefault="00507495" w:rsidP="00951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495" w:rsidRDefault="00507495" w:rsidP="00951A90">
      <w:pPr>
        <w:spacing w:after="0" w:line="240" w:lineRule="auto"/>
      </w:pPr>
      <w:r>
        <w:separator/>
      </w:r>
    </w:p>
  </w:footnote>
  <w:footnote w:type="continuationSeparator" w:id="0">
    <w:p w:rsidR="00507495" w:rsidRDefault="00507495" w:rsidP="00951A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800079754"/>
      <w:docPartObj>
        <w:docPartGallery w:val="Page Numbers (Top of Page)"/>
        <w:docPartUnique/>
      </w:docPartObj>
    </w:sdtPr>
    <w:sdtEndPr>
      <w:rPr>
        <w:noProof/>
      </w:rPr>
    </w:sdtEndPr>
    <w:sdtContent>
      <w:p w:rsidR="00D76400" w:rsidRDefault="00D76400" w:rsidP="00D76400">
        <w:pPr>
          <w:pStyle w:val="Header"/>
          <w:jc w:val="right"/>
          <w:rPr>
            <w:rFonts w:ascii="Times New Roman" w:hAnsi="Times New Roman" w:cs="Times New Roman"/>
            <w:noProof/>
            <w:sz w:val="24"/>
            <w:szCs w:val="24"/>
          </w:rPr>
        </w:pPr>
        <w:r w:rsidRPr="00085DE5">
          <w:rPr>
            <w:rFonts w:ascii="Times New Roman" w:hAnsi="Times New Roman" w:cs="Times New Roman"/>
            <w:sz w:val="24"/>
            <w:szCs w:val="24"/>
          </w:rPr>
          <w:fldChar w:fldCharType="begin"/>
        </w:r>
        <w:r w:rsidRPr="00085DE5">
          <w:rPr>
            <w:rFonts w:ascii="Times New Roman" w:hAnsi="Times New Roman" w:cs="Times New Roman"/>
            <w:sz w:val="24"/>
            <w:szCs w:val="24"/>
          </w:rPr>
          <w:instrText xml:space="preserve"> PAGE   \* MERGEFORMAT </w:instrText>
        </w:r>
        <w:r w:rsidRPr="00085DE5">
          <w:rPr>
            <w:rFonts w:ascii="Times New Roman" w:hAnsi="Times New Roman" w:cs="Times New Roman"/>
            <w:sz w:val="24"/>
            <w:szCs w:val="24"/>
          </w:rPr>
          <w:fldChar w:fldCharType="separate"/>
        </w:r>
        <w:r w:rsidR="00A11E4E">
          <w:rPr>
            <w:rFonts w:ascii="Times New Roman" w:hAnsi="Times New Roman" w:cs="Times New Roman"/>
            <w:noProof/>
            <w:sz w:val="24"/>
            <w:szCs w:val="24"/>
          </w:rPr>
          <w:t>2</w:t>
        </w:r>
        <w:r w:rsidRPr="00085DE5">
          <w:rPr>
            <w:rFonts w:ascii="Times New Roman" w:hAnsi="Times New Roman" w:cs="Times New Roman"/>
            <w:noProof/>
            <w:sz w:val="24"/>
            <w:szCs w:val="24"/>
          </w:rPr>
          <w:fldChar w:fldCharType="end"/>
        </w:r>
        <w:r>
          <w:rPr>
            <w:rFonts w:ascii="Times New Roman" w:hAnsi="Times New Roman" w:cs="Times New Roman"/>
            <w:noProof/>
            <w:sz w:val="24"/>
            <w:szCs w:val="24"/>
          </w:rPr>
          <w:tab/>
          <w:t xml:space="preserve">Judgment No. CCZ </w:t>
        </w:r>
        <w:r w:rsidR="0088517E">
          <w:rPr>
            <w:rFonts w:ascii="Times New Roman" w:hAnsi="Times New Roman" w:cs="Times New Roman"/>
            <w:noProof/>
            <w:sz w:val="24"/>
            <w:szCs w:val="24"/>
          </w:rPr>
          <w:t>12</w:t>
        </w:r>
        <w:r>
          <w:rPr>
            <w:rFonts w:ascii="Times New Roman" w:hAnsi="Times New Roman" w:cs="Times New Roman"/>
            <w:noProof/>
            <w:sz w:val="24"/>
            <w:szCs w:val="24"/>
          </w:rPr>
          <w:t>/20</w:t>
        </w:r>
      </w:p>
      <w:p w:rsidR="00D76400" w:rsidRDefault="00D76400" w:rsidP="00D76400">
        <w:pPr>
          <w:pStyle w:val="Header"/>
          <w:jc w:val="right"/>
          <w:rPr>
            <w:rFonts w:ascii="Times New Roman" w:hAnsi="Times New Roman" w:cs="Times New Roman"/>
            <w:noProof/>
            <w:sz w:val="24"/>
            <w:szCs w:val="24"/>
          </w:rPr>
        </w:pPr>
        <w:r>
          <w:rPr>
            <w:rFonts w:ascii="Times New Roman" w:hAnsi="Times New Roman" w:cs="Times New Roman"/>
            <w:noProof/>
            <w:sz w:val="24"/>
            <w:szCs w:val="24"/>
          </w:rPr>
          <w:t>Const. Application No. CCZ</w:t>
        </w:r>
        <w:r w:rsidRPr="003237FE">
          <w:rPr>
            <w:rFonts w:ascii="Times New Roman" w:hAnsi="Times New Roman" w:cs="Times New Roman"/>
            <w:noProof/>
            <w:sz w:val="24"/>
            <w:szCs w:val="24"/>
          </w:rPr>
          <w:t xml:space="preserve"> </w:t>
        </w:r>
        <w:r>
          <w:rPr>
            <w:rFonts w:ascii="Times New Roman" w:hAnsi="Times New Roman" w:cs="Times New Roman"/>
            <w:noProof/>
            <w:sz w:val="24"/>
            <w:szCs w:val="24"/>
          </w:rPr>
          <w:t>26</w:t>
        </w:r>
        <w:r w:rsidRPr="003237FE">
          <w:rPr>
            <w:rFonts w:ascii="Times New Roman" w:hAnsi="Times New Roman" w:cs="Times New Roman"/>
            <w:noProof/>
            <w:sz w:val="24"/>
            <w:szCs w:val="24"/>
          </w:rPr>
          <w:t>/1</w:t>
        </w:r>
        <w:r>
          <w:rPr>
            <w:rFonts w:ascii="Times New Roman" w:hAnsi="Times New Roman" w:cs="Times New Roman"/>
            <w:noProof/>
            <w:sz w:val="24"/>
            <w:szCs w:val="24"/>
          </w:rPr>
          <w:t>9</w:t>
        </w:r>
      </w:p>
    </w:sdtContent>
  </w:sdt>
  <w:p w:rsidR="00D76400" w:rsidRDefault="00D76400">
    <w:pPr>
      <w:pStyle w:val="Header"/>
    </w:pPr>
  </w:p>
  <w:p w:rsidR="00014D51" w:rsidRPr="00D76400" w:rsidRDefault="00014D51" w:rsidP="00D7640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400" w:rsidRDefault="00D76400" w:rsidP="00D76400">
    <w:pPr>
      <w:pStyle w:val="Header"/>
      <w:jc w:val="right"/>
      <w:rPr>
        <w:rFonts w:ascii="Times New Roman" w:hAnsi="Times New Roman" w:cs="Times New Roman"/>
        <w:noProof/>
        <w:sz w:val="24"/>
        <w:szCs w:val="24"/>
      </w:rPr>
    </w:pPr>
    <w:r>
      <w:rPr>
        <w:rFonts w:ascii="Times New Roman" w:hAnsi="Times New Roman" w:cs="Times New Roman"/>
        <w:noProof/>
        <w:sz w:val="24"/>
        <w:szCs w:val="24"/>
      </w:rPr>
      <w:t xml:space="preserve">Judgment No. CCZ </w:t>
    </w:r>
    <w:r w:rsidR="0088517E">
      <w:rPr>
        <w:rFonts w:ascii="Times New Roman" w:hAnsi="Times New Roman" w:cs="Times New Roman"/>
        <w:noProof/>
        <w:sz w:val="24"/>
        <w:szCs w:val="24"/>
      </w:rPr>
      <w:t>12</w:t>
    </w:r>
    <w:r>
      <w:rPr>
        <w:rFonts w:ascii="Times New Roman" w:hAnsi="Times New Roman" w:cs="Times New Roman"/>
        <w:noProof/>
        <w:sz w:val="24"/>
        <w:szCs w:val="24"/>
      </w:rPr>
      <w:t>/20</w:t>
    </w:r>
  </w:p>
  <w:p w:rsidR="00D76400" w:rsidRDefault="00D76400" w:rsidP="00D76400">
    <w:pPr>
      <w:pStyle w:val="Header"/>
      <w:jc w:val="right"/>
    </w:pPr>
    <w:r>
      <w:rPr>
        <w:rFonts w:ascii="Times New Roman" w:hAnsi="Times New Roman" w:cs="Times New Roman"/>
        <w:noProof/>
        <w:sz w:val="24"/>
        <w:szCs w:val="24"/>
      </w:rPr>
      <w:t>Const. Application No. CCZ</w:t>
    </w:r>
    <w:r w:rsidRPr="003237FE">
      <w:rPr>
        <w:rFonts w:ascii="Times New Roman" w:hAnsi="Times New Roman" w:cs="Times New Roman"/>
        <w:noProof/>
        <w:sz w:val="24"/>
        <w:szCs w:val="24"/>
      </w:rPr>
      <w:t xml:space="preserve"> </w:t>
    </w:r>
    <w:r>
      <w:rPr>
        <w:rFonts w:ascii="Times New Roman" w:hAnsi="Times New Roman" w:cs="Times New Roman"/>
        <w:noProof/>
        <w:sz w:val="24"/>
        <w:szCs w:val="24"/>
      </w:rPr>
      <w:t>26</w:t>
    </w:r>
    <w:r w:rsidRPr="003237FE">
      <w:rPr>
        <w:rFonts w:ascii="Times New Roman" w:hAnsi="Times New Roman" w:cs="Times New Roman"/>
        <w:noProof/>
        <w:sz w:val="24"/>
        <w:szCs w:val="24"/>
      </w:rPr>
      <w:t>/1</w:t>
    </w:r>
    <w:r>
      <w:rPr>
        <w:rFonts w:ascii="Times New Roman" w:hAnsi="Times New Roman" w:cs="Times New Roman"/>
        <w:noProof/>
        <w:sz w:val="24"/>
        <w:szCs w:val="24"/>
      </w:rPr>
      <w:t>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25678"/>
    <w:multiLevelType w:val="hybridMultilevel"/>
    <w:tmpl w:val="D730096C"/>
    <w:lvl w:ilvl="0" w:tplc="C68EB6B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49EC2744"/>
    <w:multiLevelType w:val="hybridMultilevel"/>
    <w:tmpl w:val="3222CB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5BC273C5"/>
    <w:multiLevelType w:val="hybridMultilevel"/>
    <w:tmpl w:val="766CA444"/>
    <w:lvl w:ilvl="0" w:tplc="10C82944">
      <w:start w:val="1"/>
      <w:numFmt w:val="decimal"/>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A90"/>
    <w:rsid w:val="00007306"/>
    <w:rsid w:val="00013781"/>
    <w:rsid w:val="00014D51"/>
    <w:rsid w:val="000208A4"/>
    <w:rsid w:val="00025628"/>
    <w:rsid w:val="00036D15"/>
    <w:rsid w:val="000370DD"/>
    <w:rsid w:val="000379D5"/>
    <w:rsid w:val="00057B73"/>
    <w:rsid w:val="000621FE"/>
    <w:rsid w:val="000743BB"/>
    <w:rsid w:val="000C3C28"/>
    <w:rsid w:val="000C5576"/>
    <w:rsid w:val="000D25F4"/>
    <w:rsid w:val="000D732F"/>
    <w:rsid w:val="00125962"/>
    <w:rsid w:val="001427D0"/>
    <w:rsid w:val="00144FF4"/>
    <w:rsid w:val="00145FDE"/>
    <w:rsid w:val="001A4FD3"/>
    <w:rsid w:val="001E7772"/>
    <w:rsid w:val="001F32F2"/>
    <w:rsid w:val="002114B9"/>
    <w:rsid w:val="002365EB"/>
    <w:rsid w:val="00240E3F"/>
    <w:rsid w:val="002A2033"/>
    <w:rsid w:val="002A48A4"/>
    <w:rsid w:val="002A745B"/>
    <w:rsid w:val="002C048A"/>
    <w:rsid w:val="002D7B44"/>
    <w:rsid w:val="00311D6F"/>
    <w:rsid w:val="00317FDC"/>
    <w:rsid w:val="003413B7"/>
    <w:rsid w:val="00342C4F"/>
    <w:rsid w:val="003521CF"/>
    <w:rsid w:val="003526D6"/>
    <w:rsid w:val="00376E35"/>
    <w:rsid w:val="0039433B"/>
    <w:rsid w:val="003A566C"/>
    <w:rsid w:val="003C789F"/>
    <w:rsid w:val="003D0A7A"/>
    <w:rsid w:val="00400DC0"/>
    <w:rsid w:val="00403045"/>
    <w:rsid w:val="004041AB"/>
    <w:rsid w:val="00423A21"/>
    <w:rsid w:val="00425DA0"/>
    <w:rsid w:val="004507E7"/>
    <w:rsid w:val="00451853"/>
    <w:rsid w:val="004567E0"/>
    <w:rsid w:val="00466E53"/>
    <w:rsid w:val="004953EC"/>
    <w:rsid w:val="004B2F4D"/>
    <w:rsid w:val="004B3D29"/>
    <w:rsid w:val="004C13B6"/>
    <w:rsid w:val="004D110F"/>
    <w:rsid w:val="004D3063"/>
    <w:rsid w:val="004D5F17"/>
    <w:rsid w:val="005068AB"/>
    <w:rsid w:val="00507495"/>
    <w:rsid w:val="005103E6"/>
    <w:rsid w:val="00513896"/>
    <w:rsid w:val="005243A9"/>
    <w:rsid w:val="00526257"/>
    <w:rsid w:val="005362CF"/>
    <w:rsid w:val="00554930"/>
    <w:rsid w:val="005632D0"/>
    <w:rsid w:val="005A1595"/>
    <w:rsid w:val="005D05D8"/>
    <w:rsid w:val="005D266C"/>
    <w:rsid w:val="005D47B0"/>
    <w:rsid w:val="00600EFD"/>
    <w:rsid w:val="00602D74"/>
    <w:rsid w:val="00606315"/>
    <w:rsid w:val="006121B0"/>
    <w:rsid w:val="006161B7"/>
    <w:rsid w:val="00663901"/>
    <w:rsid w:val="00671CAF"/>
    <w:rsid w:val="00692A1F"/>
    <w:rsid w:val="006935AB"/>
    <w:rsid w:val="006956F5"/>
    <w:rsid w:val="006A248A"/>
    <w:rsid w:val="006F326E"/>
    <w:rsid w:val="006F4B3F"/>
    <w:rsid w:val="006F6AD4"/>
    <w:rsid w:val="00703712"/>
    <w:rsid w:val="00731079"/>
    <w:rsid w:val="00733180"/>
    <w:rsid w:val="00756E41"/>
    <w:rsid w:val="0076568B"/>
    <w:rsid w:val="007A6300"/>
    <w:rsid w:val="007D0907"/>
    <w:rsid w:val="007E2DEF"/>
    <w:rsid w:val="007F6734"/>
    <w:rsid w:val="008006A3"/>
    <w:rsid w:val="00810AA7"/>
    <w:rsid w:val="008219E7"/>
    <w:rsid w:val="00836DF0"/>
    <w:rsid w:val="00845E27"/>
    <w:rsid w:val="00853905"/>
    <w:rsid w:val="00854571"/>
    <w:rsid w:val="00860A01"/>
    <w:rsid w:val="0088517E"/>
    <w:rsid w:val="00894FEF"/>
    <w:rsid w:val="008B3DCB"/>
    <w:rsid w:val="008C7D99"/>
    <w:rsid w:val="008D3B74"/>
    <w:rsid w:val="008D5FCE"/>
    <w:rsid w:val="009172DD"/>
    <w:rsid w:val="0094528E"/>
    <w:rsid w:val="00951A90"/>
    <w:rsid w:val="0095273C"/>
    <w:rsid w:val="00962A30"/>
    <w:rsid w:val="00962B45"/>
    <w:rsid w:val="00974D2B"/>
    <w:rsid w:val="009819EE"/>
    <w:rsid w:val="009845F7"/>
    <w:rsid w:val="009869D9"/>
    <w:rsid w:val="009A14C5"/>
    <w:rsid w:val="009A6EFC"/>
    <w:rsid w:val="00A11E4E"/>
    <w:rsid w:val="00A15BED"/>
    <w:rsid w:val="00A35558"/>
    <w:rsid w:val="00A36AAD"/>
    <w:rsid w:val="00A43F61"/>
    <w:rsid w:val="00A54543"/>
    <w:rsid w:val="00A56CBC"/>
    <w:rsid w:val="00A61E02"/>
    <w:rsid w:val="00A84B57"/>
    <w:rsid w:val="00AA4F72"/>
    <w:rsid w:val="00AA67CA"/>
    <w:rsid w:val="00AB1384"/>
    <w:rsid w:val="00AB4395"/>
    <w:rsid w:val="00B1171E"/>
    <w:rsid w:val="00B23A22"/>
    <w:rsid w:val="00B341E1"/>
    <w:rsid w:val="00B56554"/>
    <w:rsid w:val="00B71CBB"/>
    <w:rsid w:val="00B72107"/>
    <w:rsid w:val="00B875EA"/>
    <w:rsid w:val="00B92184"/>
    <w:rsid w:val="00BA048B"/>
    <w:rsid w:val="00BA6AC4"/>
    <w:rsid w:val="00BB3B73"/>
    <w:rsid w:val="00BB76DF"/>
    <w:rsid w:val="00BD3A18"/>
    <w:rsid w:val="00BD4297"/>
    <w:rsid w:val="00BE65BC"/>
    <w:rsid w:val="00BF4DE5"/>
    <w:rsid w:val="00C21AEC"/>
    <w:rsid w:val="00C316C7"/>
    <w:rsid w:val="00C43A73"/>
    <w:rsid w:val="00C460D7"/>
    <w:rsid w:val="00C5344F"/>
    <w:rsid w:val="00C661B0"/>
    <w:rsid w:val="00C749B8"/>
    <w:rsid w:val="00CC7846"/>
    <w:rsid w:val="00D27471"/>
    <w:rsid w:val="00D30A97"/>
    <w:rsid w:val="00D31441"/>
    <w:rsid w:val="00D331B4"/>
    <w:rsid w:val="00D45FD1"/>
    <w:rsid w:val="00D55355"/>
    <w:rsid w:val="00D70CAD"/>
    <w:rsid w:val="00D71B26"/>
    <w:rsid w:val="00D76400"/>
    <w:rsid w:val="00D90CC0"/>
    <w:rsid w:val="00D91CFC"/>
    <w:rsid w:val="00D9500D"/>
    <w:rsid w:val="00DC6662"/>
    <w:rsid w:val="00DC6C5E"/>
    <w:rsid w:val="00DE34AA"/>
    <w:rsid w:val="00E06B18"/>
    <w:rsid w:val="00E136B6"/>
    <w:rsid w:val="00E17DAC"/>
    <w:rsid w:val="00E17E7D"/>
    <w:rsid w:val="00E538F3"/>
    <w:rsid w:val="00E65828"/>
    <w:rsid w:val="00E71223"/>
    <w:rsid w:val="00E7683F"/>
    <w:rsid w:val="00EB6D65"/>
    <w:rsid w:val="00EC030D"/>
    <w:rsid w:val="00EC47DE"/>
    <w:rsid w:val="00ED272C"/>
    <w:rsid w:val="00EE3C2E"/>
    <w:rsid w:val="00EF5B08"/>
    <w:rsid w:val="00F03297"/>
    <w:rsid w:val="00F040DF"/>
    <w:rsid w:val="00F07FA3"/>
    <w:rsid w:val="00F2329D"/>
    <w:rsid w:val="00F329F0"/>
    <w:rsid w:val="00F42DB9"/>
    <w:rsid w:val="00F504FD"/>
    <w:rsid w:val="00F83B3F"/>
    <w:rsid w:val="00FA12A0"/>
    <w:rsid w:val="00FB0646"/>
    <w:rsid w:val="00FC3871"/>
    <w:rsid w:val="00FD11B0"/>
    <w:rsid w:val="00FE0A80"/>
    <w:rsid w:val="00FE25D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39E20B-603C-457C-862C-8ABAAD302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A90"/>
  </w:style>
  <w:style w:type="paragraph" w:styleId="Heading1">
    <w:name w:val="heading 1"/>
    <w:basedOn w:val="Normal"/>
    <w:next w:val="Normal"/>
    <w:link w:val="Heading1Char"/>
    <w:uiPriority w:val="9"/>
    <w:qFormat/>
    <w:rsid w:val="008B3DC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B064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51A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1A90"/>
    <w:rPr>
      <w:sz w:val="20"/>
      <w:szCs w:val="20"/>
    </w:rPr>
  </w:style>
  <w:style w:type="character" w:styleId="FootnoteReference">
    <w:name w:val="footnote reference"/>
    <w:basedOn w:val="DefaultParagraphFont"/>
    <w:uiPriority w:val="99"/>
    <w:semiHidden/>
    <w:unhideWhenUsed/>
    <w:rsid w:val="00951A90"/>
    <w:rPr>
      <w:vertAlign w:val="superscript"/>
    </w:rPr>
  </w:style>
  <w:style w:type="paragraph" w:styleId="ListParagraph">
    <w:name w:val="List Paragraph"/>
    <w:basedOn w:val="Normal"/>
    <w:uiPriority w:val="34"/>
    <w:qFormat/>
    <w:rsid w:val="00342C4F"/>
    <w:pPr>
      <w:ind w:left="720"/>
      <w:contextualSpacing/>
    </w:pPr>
  </w:style>
  <w:style w:type="paragraph" w:customStyle="1" w:styleId="jugmentnumbered">
    <w:name w:val="jugmentnumbered"/>
    <w:basedOn w:val="Normal"/>
    <w:rsid w:val="00606315"/>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NormalWeb">
    <w:name w:val="Normal (Web)"/>
    <w:basedOn w:val="Normal"/>
    <w:uiPriority w:val="99"/>
    <w:semiHidden/>
    <w:unhideWhenUsed/>
    <w:rsid w:val="004041AB"/>
    <w:rPr>
      <w:rFonts w:ascii="Times New Roman" w:hAnsi="Times New Roman" w:cs="Times New Roman"/>
      <w:sz w:val="24"/>
      <w:szCs w:val="24"/>
    </w:rPr>
  </w:style>
  <w:style w:type="character" w:styleId="Hyperlink">
    <w:name w:val="Hyperlink"/>
    <w:basedOn w:val="DefaultParagraphFont"/>
    <w:uiPriority w:val="99"/>
    <w:unhideWhenUsed/>
    <w:rsid w:val="004041AB"/>
    <w:rPr>
      <w:color w:val="0000FF" w:themeColor="hyperlink"/>
      <w:u w:val="single"/>
    </w:rPr>
  </w:style>
  <w:style w:type="character" w:customStyle="1" w:styleId="Heading2Char">
    <w:name w:val="Heading 2 Char"/>
    <w:basedOn w:val="DefaultParagraphFont"/>
    <w:link w:val="Heading2"/>
    <w:uiPriority w:val="9"/>
    <w:semiHidden/>
    <w:rsid w:val="00FB0646"/>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014D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4D51"/>
  </w:style>
  <w:style w:type="paragraph" w:styleId="Footer">
    <w:name w:val="footer"/>
    <w:basedOn w:val="Normal"/>
    <w:link w:val="FooterChar"/>
    <w:uiPriority w:val="99"/>
    <w:unhideWhenUsed/>
    <w:rsid w:val="00014D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4D51"/>
  </w:style>
  <w:style w:type="paragraph" w:styleId="BalloonText">
    <w:name w:val="Balloon Text"/>
    <w:basedOn w:val="Normal"/>
    <w:link w:val="BalloonTextChar"/>
    <w:uiPriority w:val="99"/>
    <w:semiHidden/>
    <w:unhideWhenUsed/>
    <w:rsid w:val="00014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D51"/>
    <w:rPr>
      <w:rFonts w:ascii="Tahoma" w:hAnsi="Tahoma" w:cs="Tahoma"/>
      <w:sz w:val="16"/>
      <w:szCs w:val="16"/>
    </w:rPr>
  </w:style>
  <w:style w:type="paragraph" w:styleId="NoSpacing">
    <w:name w:val="No Spacing"/>
    <w:uiPriority w:val="1"/>
    <w:qFormat/>
    <w:rsid w:val="00D76400"/>
    <w:pPr>
      <w:spacing w:after="0" w:line="240" w:lineRule="auto"/>
    </w:pPr>
  </w:style>
  <w:style w:type="character" w:customStyle="1" w:styleId="Heading1Char">
    <w:name w:val="Heading 1 Char"/>
    <w:basedOn w:val="DefaultParagraphFont"/>
    <w:link w:val="Heading1"/>
    <w:uiPriority w:val="9"/>
    <w:rsid w:val="008B3DC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947179">
      <w:bodyDiv w:val="1"/>
      <w:marLeft w:val="0"/>
      <w:marRight w:val="0"/>
      <w:marTop w:val="0"/>
      <w:marBottom w:val="0"/>
      <w:divBdr>
        <w:top w:val="none" w:sz="0" w:space="0" w:color="auto"/>
        <w:left w:val="none" w:sz="0" w:space="0" w:color="auto"/>
        <w:bottom w:val="none" w:sz="0" w:space="0" w:color="auto"/>
        <w:right w:val="none" w:sz="0" w:space="0" w:color="auto"/>
      </w:divBdr>
    </w:div>
    <w:div w:id="710499403">
      <w:bodyDiv w:val="1"/>
      <w:marLeft w:val="0"/>
      <w:marRight w:val="0"/>
      <w:marTop w:val="0"/>
      <w:marBottom w:val="0"/>
      <w:divBdr>
        <w:top w:val="none" w:sz="0" w:space="0" w:color="auto"/>
        <w:left w:val="none" w:sz="0" w:space="0" w:color="auto"/>
        <w:bottom w:val="none" w:sz="0" w:space="0" w:color="auto"/>
        <w:right w:val="none" w:sz="0" w:space="0" w:color="auto"/>
      </w:divBdr>
    </w:div>
    <w:div w:id="934290661">
      <w:bodyDiv w:val="1"/>
      <w:marLeft w:val="0"/>
      <w:marRight w:val="0"/>
      <w:marTop w:val="0"/>
      <w:marBottom w:val="0"/>
      <w:divBdr>
        <w:top w:val="none" w:sz="0" w:space="0" w:color="auto"/>
        <w:left w:val="none" w:sz="0" w:space="0" w:color="auto"/>
        <w:bottom w:val="none" w:sz="0" w:space="0" w:color="auto"/>
        <w:right w:val="none" w:sz="0" w:space="0" w:color="auto"/>
      </w:divBdr>
    </w:div>
    <w:div w:id="180488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2629</Words>
  <Characters>14989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Constitutional Application No. CCZ 26/19</vt:lpstr>
    </vt:vector>
  </TitlesOfParts>
  <Company>Judgment No. CCZ/20</Company>
  <LinksUpToDate>false</LinksUpToDate>
  <CharactersWithSpaces>17583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Constitutional Application No. CCZ 26/19</dc:title>
  <dc:creator>Windows User</dc:creator>
  <cp:lastModifiedBy>JSC</cp:lastModifiedBy>
  <cp:revision>2</cp:revision>
  <cp:lastPrinted>2020-06-11T09:33:00Z</cp:lastPrinted>
  <dcterms:created xsi:type="dcterms:W3CDTF">2021-03-05T08:36:00Z</dcterms:created>
  <dcterms:modified xsi:type="dcterms:W3CDTF">2021-03-05T08:36:00Z</dcterms:modified>
</cp:coreProperties>
</file>