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A5" w:rsidRPr="00085764" w:rsidRDefault="00085764" w:rsidP="00500395">
      <w:pPr>
        <w:spacing w:after="0" w:line="360" w:lineRule="auto"/>
        <w:jc w:val="both"/>
        <w:rPr>
          <w:rFonts w:ascii="Times New Roman" w:hAnsi="Times New Roman"/>
          <w:b/>
          <w:sz w:val="24"/>
          <w:szCs w:val="24"/>
        </w:rPr>
      </w:pPr>
      <w:bookmarkStart w:id="0" w:name="_GoBack"/>
      <w:bookmarkEnd w:id="0"/>
      <w:r>
        <w:rPr>
          <w:rFonts w:ascii="Times New Roman" w:hAnsi="Times New Roman"/>
          <w:b/>
          <w:sz w:val="24"/>
          <w:szCs w:val="24"/>
          <w:u w:val="single"/>
        </w:rPr>
        <w:t>DISTRIBUTABLE</w:t>
      </w:r>
      <w:r w:rsidRPr="00085764">
        <w:rPr>
          <w:rFonts w:ascii="Times New Roman" w:hAnsi="Times New Roman"/>
          <w:b/>
          <w:sz w:val="24"/>
          <w:szCs w:val="24"/>
        </w:rPr>
        <w:t xml:space="preserve"> </w:t>
      </w:r>
      <w:r w:rsidRPr="00085764">
        <w:rPr>
          <w:rFonts w:ascii="Times New Roman" w:hAnsi="Times New Roman"/>
          <w:b/>
          <w:sz w:val="24"/>
          <w:szCs w:val="24"/>
        </w:rPr>
        <w:tab/>
      </w:r>
      <w:r>
        <w:rPr>
          <w:rFonts w:ascii="Times New Roman" w:hAnsi="Times New Roman"/>
          <w:b/>
          <w:sz w:val="24"/>
          <w:szCs w:val="24"/>
        </w:rPr>
        <w:t>(20)</w:t>
      </w:r>
    </w:p>
    <w:p w:rsidR="008E48CE" w:rsidRPr="00987F97" w:rsidRDefault="008E48CE" w:rsidP="00500395">
      <w:pPr>
        <w:spacing w:after="0" w:line="360" w:lineRule="auto"/>
        <w:jc w:val="both"/>
        <w:rPr>
          <w:rFonts w:ascii="Times New Roman" w:hAnsi="Times New Roman"/>
          <w:sz w:val="24"/>
          <w:szCs w:val="24"/>
        </w:rPr>
      </w:pPr>
    </w:p>
    <w:p w:rsidR="008E48CE" w:rsidRPr="00987F97" w:rsidRDefault="008E48CE" w:rsidP="00500395">
      <w:pPr>
        <w:spacing w:after="0" w:line="360" w:lineRule="auto"/>
        <w:jc w:val="both"/>
        <w:rPr>
          <w:rFonts w:ascii="Times New Roman" w:hAnsi="Times New Roman"/>
          <w:sz w:val="24"/>
          <w:szCs w:val="24"/>
        </w:rPr>
      </w:pPr>
    </w:p>
    <w:p w:rsidR="008E48CE" w:rsidRPr="00987F97" w:rsidRDefault="008E48CE" w:rsidP="00500395">
      <w:pPr>
        <w:spacing w:after="0" w:line="360" w:lineRule="auto"/>
        <w:jc w:val="both"/>
        <w:rPr>
          <w:rFonts w:ascii="Times New Roman" w:hAnsi="Times New Roman"/>
          <w:sz w:val="24"/>
          <w:szCs w:val="24"/>
        </w:rPr>
      </w:pPr>
    </w:p>
    <w:p w:rsidR="00C04CCE" w:rsidRPr="00987F97" w:rsidRDefault="007818F5" w:rsidP="00500395">
      <w:pPr>
        <w:spacing w:after="0" w:line="240" w:lineRule="auto"/>
        <w:ind w:left="2160" w:firstLine="720"/>
        <w:rPr>
          <w:rFonts w:ascii="Times New Roman" w:hAnsi="Times New Roman"/>
          <w:b/>
          <w:sz w:val="24"/>
          <w:szCs w:val="24"/>
        </w:rPr>
      </w:pPr>
      <w:r w:rsidRPr="00987F97">
        <w:rPr>
          <w:rFonts w:ascii="Times New Roman" w:hAnsi="Times New Roman"/>
          <w:b/>
          <w:sz w:val="24"/>
          <w:szCs w:val="24"/>
        </w:rPr>
        <w:t>I</w:t>
      </w:r>
      <w:r w:rsidR="00C073E7" w:rsidRPr="00987F97">
        <w:rPr>
          <w:rFonts w:ascii="Times New Roman" w:hAnsi="Times New Roman"/>
          <w:b/>
          <w:sz w:val="24"/>
          <w:szCs w:val="24"/>
        </w:rPr>
        <w:t xml:space="preserve">GNATIOUS     </w:t>
      </w:r>
      <w:r w:rsidRPr="00987F97">
        <w:rPr>
          <w:rFonts w:ascii="Times New Roman" w:hAnsi="Times New Roman"/>
          <w:b/>
          <w:sz w:val="24"/>
          <w:szCs w:val="24"/>
        </w:rPr>
        <w:t>MASAMBA</w:t>
      </w:r>
    </w:p>
    <w:p w:rsidR="00C04CCE" w:rsidRPr="00987F97" w:rsidRDefault="00E04307" w:rsidP="00500395">
      <w:pPr>
        <w:spacing w:after="0" w:line="240" w:lineRule="auto"/>
        <w:jc w:val="center"/>
        <w:rPr>
          <w:rFonts w:ascii="Times New Roman" w:hAnsi="Times New Roman"/>
          <w:b/>
          <w:sz w:val="24"/>
          <w:szCs w:val="24"/>
        </w:rPr>
      </w:pPr>
      <w:r w:rsidRPr="00987F97">
        <w:rPr>
          <w:rFonts w:ascii="Times New Roman" w:hAnsi="Times New Roman"/>
          <w:b/>
          <w:sz w:val="24"/>
          <w:szCs w:val="24"/>
        </w:rPr>
        <w:t>v</w:t>
      </w:r>
    </w:p>
    <w:p w:rsidR="00E04307" w:rsidRPr="00987F97" w:rsidRDefault="00987F97" w:rsidP="00500395">
      <w:pPr>
        <w:pStyle w:val="ListParagraph"/>
        <w:numPr>
          <w:ilvl w:val="0"/>
          <w:numId w:val="13"/>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C073E7" w:rsidRPr="00987F97">
        <w:rPr>
          <w:rFonts w:ascii="Times New Roman" w:hAnsi="Times New Roman"/>
          <w:b/>
          <w:sz w:val="24"/>
          <w:szCs w:val="24"/>
        </w:rPr>
        <w:t xml:space="preserve">CITY     OF     HARARE     TREASURY     CREDIT     </w:t>
      </w:r>
      <w:r w:rsidR="007818F5" w:rsidRPr="00987F97">
        <w:rPr>
          <w:rFonts w:ascii="Times New Roman" w:hAnsi="Times New Roman"/>
          <w:b/>
          <w:sz w:val="24"/>
          <w:szCs w:val="24"/>
        </w:rPr>
        <w:t>CONTROL</w:t>
      </w:r>
      <w:r w:rsidR="00C073E7" w:rsidRPr="00987F97">
        <w:rPr>
          <w:rFonts w:ascii="Times New Roman" w:hAnsi="Times New Roman"/>
          <w:b/>
          <w:sz w:val="24"/>
          <w:szCs w:val="24"/>
        </w:rPr>
        <w:t xml:space="preserve">     (2)    SECRETARY     JUDICIAL    SERVICE </w:t>
      </w:r>
      <w:r>
        <w:rPr>
          <w:rFonts w:ascii="Times New Roman" w:hAnsi="Times New Roman"/>
          <w:b/>
          <w:sz w:val="24"/>
          <w:szCs w:val="24"/>
        </w:rPr>
        <w:t xml:space="preserve">    </w:t>
      </w:r>
      <w:r w:rsidR="00C073E7" w:rsidRPr="00987F97">
        <w:rPr>
          <w:rFonts w:ascii="Times New Roman" w:hAnsi="Times New Roman"/>
          <w:b/>
          <w:sz w:val="24"/>
          <w:szCs w:val="24"/>
        </w:rPr>
        <w:t>COMMISSION</w:t>
      </w:r>
    </w:p>
    <w:p w:rsidR="00E04307" w:rsidRPr="00987F97" w:rsidRDefault="00E04307" w:rsidP="00500395">
      <w:pPr>
        <w:pStyle w:val="ListParagraph"/>
        <w:spacing w:after="0" w:line="240" w:lineRule="auto"/>
        <w:jc w:val="center"/>
        <w:rPr>
          <w:rFonts w:ascii="Times New Roman" w:hAnsi="Times New Roman"/>
          <w:b/>
          <w:sz w:val="24"/>
          <w:szCs w:val="24"/>
        </w:rPr>
      </w:pPr>
    </w:p>
    <w:p w:rsidR="0053528D" w:rsidRPr="00987F97" w:rsidRDefault="0053528D" w:rsidP="00500395">
      <w:pPr>
        <w:pStyle w:val="ListParagraph"/>
        <w:spacing w:after="0" w:line="240" w:lineRule="auto"/>
        <w:jc w:val="both"/>
        <w:rPr>
          <w:rFonts w:ascii="Times New Roman" w:hAnsi="Times New Roman"/>
          <w:sz w:val="24"/>
          <w:szCs w:val="24"/>
        </w:rPr>
      </w:pPr>
    </w:p>
    <w:p w:rsidR="00510156" w:rsidRPr="00987F97" w:rsidRDefault="00C04CCE" w:rsidP="00500395">
      <w:pPr>
        <w:pStyle w:val="ListParagraph"/>
        <w:spacing w:after="0" w:line="240" w:lineRule="auto"/>
        <w:jc w:val="both"/>
        <w:rPr>
          <w:rFonts w:ascii="Times New Roman" w:hAnsi="Times New Roman"/>
          <w:sz w:val="24"/>
          <w:szCs w:val="24"/>
        </w:rPr>
      </w:pPr>
      <w:r w:rsidRPr="00987F97">
        <w:rPr>
          <w:rFonts w:ascii="Times New Roman" w:hAnsi="Times New Roman"/>
          <w:sz w:val="24"/>
          <w:szCs w:val="24"/>
        </w:rPr>
        <w:tab/>
      </w:r>
      <w:r w:rsidRPr="00987F97">
        <w:rPr>
          <w:rFonts w:ascii="Times New Roman" w:hAnsi="Times New Roman"/>
          <w:sz w:val="24"/>
          <w:szCs w:val="24"/>
        </w:rPr>
        <w:tab/>
      </w:r>
      <w:r w:rsidRPr="00987F97">
        <w:rPr>
          <w:rFonts w:ascii="Times New Roman" w:hAnsi="Times New Roman"/>
          <w:sz w:val="24"/>
          <w:szCs w:val="24"/>
        </w:rPr>
        <w:tab/>
      </w:r>
      <w:r w:rsidR="00C073E7" w:rsidRPr="00987F97">
        <w:rPr>
          <w:rFonts w:ascii="Times New Roman" w:hAnsi="Times New Roman"/>
          <w:sz w:val="24"/>
          <w:szCs w:val="24"/>
        </w:rPr>
        <w:t xml:space="preserve">  </w:t>
      </w:r>
    </w:p>
    <w:p w:rsidR="00C04CCE" w:rsidRPr="00987F97" w:rsidRDefault="00C04CCE" w:rsidP="00500395">
      <w:pPr>
        <w:pStyle w:val="ListParagraph"/>
        <w:spacing w:after="0" w:line="240" w:lineRule="auto"/>
        <w:jc w:val="both"/>
        <w:rPr>
          <w:rFonts w:ascii="Times New Roman" w:hAnsi="Times New Roman"/>
          <w:sz w:val="24"/>
          <w:szCs w:val="24"/>
        </w:rPr>
      </w:pPr>
      <w:r w:rsidRPr="00987F97">
        <w:rPr>
          <w:rFonts w:ascii="Times New Roman" w:hAnsi="Times New Roman"/>
          <w:sz w:val="24"/>
          <w:szCs w:val="24"/>
        </w:rPr>
        <w:tab/>
      </w:r>
      <w:r w:rsidRPr="00987F97">
        <w:rPr>
          <w:rFonts w:ascii="Times New Roman" w:hAnsi="Times New Roman"/>
          <w:sz w:val="24"/>
          <w:szCs w:val="24"/>
        </w:rPr>
        <w:tab/>
      </w:r>
      <w:r w:rsidRPr="00987F97">
        <w:rPr>
          <w:rFonts w:ascii="Times New Roman" w:hAnsi="Times New Roman"/>
          <w:sz w:val="24"/>
          <w:szCs w:val="24"/>
        </w:rPr>
        <w:tab/>
      </w:r>
    </w:p>
    <w:p w:rsidR="00C04CCE" w:rsidRPr="00987F97" w:rsidRDefault="00FB1DA5" w:rsidP="00500395">
      <w:pPr>
        <w:spacing w:after="0" w:line="240" w:lineRule="auto"/>
        <w:jc w:val="both"/>
        <w:rPr>
          <w:rFonts w:ascii="Times New Roman" w:hAnsi="Times New Roman"/>
          <w:b/>
          <w:sz w:val="24"/>
          <w:szCs w:val="24"/>
        </w:rPr>
      </w:pPr>
      <w:r w:rsidRPr="00987F97">
        <w:rPr>
          <w:rFonts w:ascii="Times New Roman" w:hAnsi="Times New Roman"/>
          <w:b/>
          <w:sz w:val="24"/>
          <w:szCs w:val="24"/>
        </w:rPr>
        <w:t>CONSTITUTIONAL</w:t>
      </w:r>
      <w:r w:rsidR="0053528D" w:rsidRPr="00987F97">
        <w:rPr>
          <w:rFonts w:ascii="Times New Roman" w:hAnsi="Times New Roman"/>
          <w:b/>
          <w:sz w:val="24"/>
          <w:szCs w:val="24"/>
        </w:rPr>
        <w:t xml:space="preserve"> COURT OF ZIMBABWE</w:t>
      </w:r>
    </w:p>
    <w:p w:rsidR="00C04CCE" w:rsidRPr="00987F97" w:rsidRDefault="00D2650B" w:rsidP="00500395">
      <w:pPr>
        <w:spacing w:after="0" w:line="240" w:lineRule="auto"/>
        <w:jc w:val="both"/>
        <w:rPr>
          <w:rFonts w:ascii="Times New Roman" w:hAnsi="Times New Roman"/>
          <w:b/>
          <w:sz w:val="24"/>
          <w:szCs w:val="24"/>
        </w:rPr>
      </w:pPr>
      <w:r w:rsidRPr="00987F97">
        <w:rPr>
          <w:rFonts w:ascii="Times New Roman" w:hAnsi="Times New Roman"/>
          <w:b/>
          <w:sz w:val="24"/>
          <w:szCs w:val="24"/>
        </w:rPr>
        <w:t xml:space="preserve">BHUNU JCC </w:t>
      </w:r>
      <w:r w:rsidR="0053528D" w:rsidRPr="00987F97">
        <w:rPr>
          <w:rFonts w:ascii="Times New Roman" w:hAnsi="Times New Roman"/>
          <w:b/>
          <w:sz w:val="24"/>
          <w:szCs w:val="24"/>
        </w:rPr>
        <w:t>HARARE</w:t>
      </w:r>
      <w:r w:rsidR="00510156" w:rsidRPr="00987F97">
        <w:rPr>
          <w:rFonts w:ascii="Times New Roman" w:hAnsi="Times New Roman"/>
          <w:b/>
          <w:sz w:val="24"/>
          <w:szCs w:val="24"/>
        </w:rPr>
        <w:t>:</w:t>
      </w:r>
      <w:r w:rsidR="0053528D" w:rsidRPr="00987F97">
        <w:rPr>
          <w:rFonts w:ascii="Times New Roman" w:hAnsi="Times New Roman"/>
          <w:b/>
          <w:sz w:val="24"/>
          <w:szCs w:val="24"/>
        </w:rPr>
        <w:t xml:space="preserve"> </w:t>
      </w:r>
      <w:r w:rsidR="00500395" w:rsidRPr="00987F97">
        <w:rPr>
          <w:rFonts w:ascii="Times New Roman" w:hAnsi="Times New Roman"/>
          <w:b/>
          <w:sz w:val="24"/>
          <w:szCs w:val="24"/>
        </w:rPr>
        <w:t>SEPTEMBER</w:t>
      </w:r>
      <w:r w:rsidR="0053528D" w:rsidRPr="00987F97">
        <w:rPr>
          <w:rFonts w:ascii="Times New Roman" w:hAnsi="Times New Roman"/>
          <w:b/>
          <w:sz w:val="24"/>
          <w:szCs w:val="24"/>
        </w:rPr>
        <w:t xml:space="preserve"> 2</w:t>
      </w:r>
      <w:r w:rsidR="00500395" w:rsidRPr="00987F97">
        <w:rPr>
          <w:rFonts w:ascii="Times New Roman" w:hAnsi="Times New Roman"/>
          <w:b/>
          <w:sz w:val="24"/>
          <w:szCs w:val="24"/>
        </w:rPr>
        <w:t>3</w:t>
      </w:r>
      <w:r w:rsidR="0053528D" w:rsidRPr="00987F97">
        <w:rPr>
          <w:rFonts w:ascii="Times New Roman" w:hAnsi="Times New Roman"/>
          <w:b/>
          <w:sz w:val="24"/>
          <w:szCs w:val="24"/>
        </w:rPr>
        <w:t>, 201</w:t>
      </w:r>
      <w:r w:rsidR="008E48CE" w:rsidRPr="00987F97">
        <w:rPr>
          <w:rFonts w:ascii="Times New Roman" w:hAnsi="Times New Roman"/>
          <w:b/>
          <w:sz w:val="24"/>
          <w:szCs w:val="24"/>
        </w:rPr>
        <w:t>6 &amp; NOVEMBER 14, 2016 &amp;</w:t>
      </w:r>
      <w:r w:rsidR="00500395" w:rsidRPr="00987F97">
        <w:rPr>
          <w:rFonts w:ascii="Times New Roman" w:hAnsi="Times New Roman"/>
          <w:b/>
          <w:sz w:val="24"/>
          <w:szCs w:val="24"/>
        </w:rPr>
        <w:t xml:space="preserve"> </w:t>
      </w:r>
      <w:r w:rsidR="00786DBC">
        <w:rPr>
          <w:rFonts w:ascii="Times New Roman" w:hAnsi="Times New Roman"/>
          <w:b/>
          <w:sz w:val="24"/>
          <w:szCs w:val="24"/>
        </w:rPr>
        <w:t>NOVEMBER </w:t>
      </w:r>
      <w:r w:rsidR="003A509F" w:rsidRPr="00987F97">
        <w:rPr>
          <w:rFonts w:ascii="Times New Roman" w:hAnsi="Times New Roman"/>
          <w:b/>
          <w:sz w:val="24"/>
          <w:szCs w:val="24"/>
        </w:rPr>
        <w:t>24</w:t>
      </w:r>
      <w:r w:rsidR="008E48CE" w:rsidRPr="00987F97">
        <w:rPr>
          <w:rFonts w:ascii="Times New Roman" w:hAnsi="Times New Roman"/>
          <w:b/>
          <w:sz w:val="24"/>
          <w:szCs w:val="24"/>
        </w:rPr>
        <w:t>,</w:t>
      </w:r>
      <w:r w:rsidR="00500395" w:rsidRPr="00987F97">
        <w:rPr>
          <w:rFonts w:ascii="Times New Roman" w:hAnsi="Times New Roman"/>
          <w:b/>
          <w:sz w:val="24"/>
          <w:szCs w:val="24"/>
        </w:rPr>
        <w:t xml:space="preserve"> 2017</w:t>
      </w:r>
    </w:p>
    <w:p w:rsidR="0053528D" w:rsidRPr="00987F97" w:rsidRDefault="0053528D" w:rsidP="00500395">
      <w:pPr>
        <w:spacing w:after="0" w:line="240" w:lineRule="auto"/>
        <w:jc w:val="both"/>
        <w:rPr>
          <w:rFonts w:ascii="Times New Roman" w:hAnsi="Times New Roman"/>
          <w:b/>
          <w:sz w:val="24"/>
          <w:szCs w:val="24"/>
        </w:rPr>
      </w:pPr>
    </w:p>
    <w:p w:rsidR="0053528D" w:rsidRPr="00987F97" w:rsidRDefault="0053528D" w:rsidP="00500395">
      <w:pPr>
        <w:spacing w:after="0" w:line="240" w:lineRule="auto"/>
        <w:jc w:val="both"/>
        <w:rPr>
          <w:rFonts w:ascii="Times New Roman" w:hAnsi="Times New Roman"/>
          <w:sz w:val="24"/>
          <w:szCs w:val="24"/>
        </w:rPr>
      </w:pPr>
    </w:p>
    <w:p w:rsidR="008E48CE" w:rsidRPr="00987F97" w:rsidRDefault="008E48CE" w:rsidP="00500395">
      <w:pPr>
        <w:spacing w:after="0" w:line="240" w:lineRule="auto"/>
        <w:jc w:val="both"/>
        <w:rPr>
          <w:rFonts w:ascii="Times New Roman" w:hAnsi="Times New Roman"/>
          <w:sz w:val="24"/>
          <w:szCs w:val="24"/>
        </w:rPr>
      </w:pPr>
    </w:p>
    <w:p w:rsidR="008E48CE" w:rsidRPr="00987F97" w:rsidRDefault="008E48CE" w:rsidP="00500395">
      <w:pPr>
        <w:spacing w:after="0" w:line="240" w:lineRule="auto"/>
        <w:jc w:val="both"/>
        <w:rPr>
          <w:rFonts w:ascii="Times New Roman" w:hAnsi="Times New Roman"/>
          <w:sz w:val="24"/>
          <w:szCs w:val="24"/>
        </w:rPr>
      </w:pPr>
    </w:p>
    <w:p w:rsidR="00C04CCE" w:rsidRPr="00987F97" w:rsidRDefault="00500395" w:rsidP="00500395">
      <w:pPr>
        <w:spacing w:after="0" w:line="480" w:lineRule="auto"/>
        <w:jc w:val="both"/>
        <w:rPr>
          <w:rFonts w:ascii="Times New Roman" w:hAnsi="Times New Roman"/>
          <w:sz w:val="24"/>
          <w:szCs w:val="24"/>
        </w:rPr>
      </w:pPr>
      <w:r w:rsidRPr="00987F97">
        <w:rPr>
          <w:rFonts w:ascii="Times New Roman" w:hAnsi="Times New Roman"/>
          <w:sz w:val="24"/>
          <w:szCs w:val="24"/>
        </w:rPr>
        <w:t xml:space="preserve">Applicant </w:t>
      </w:r>
      <w:r w:rsidR="0042565D" w:rsidRPr="00987F97">
        <w:rPr>
          <w:rFonts w:ascii="Times New Roman" w:hAnsi="Times New Roman"/>
          <w:sz w:val="24"/>
          <w:szCs w:val="24"/>
        </w:rPr>
        <w:t>in person</w:t>
      </w:r>
    </w:p>
    <w:p w:rsidR="00C04CCE" w:rsidRPr="00987F97" w:rsidRDefault="0042565D" w:rsidP="00500395">
      <w:pPr>
        <w:spacing w:after="0" w:line="480" w:lineRule="auto"/>
        <w:jc w:val="both"/>
        <w:rPr>
          <w:rFonts w:ascii="Times New Roman" w:hAnsi="Times New Roman"/>
          <w:sz w:val="24"/>
          <w:szCs w:val="24"/>
        </w:rPr>
      </w:pPr>
      <w:r w:rsidRPr="00987F97">
        <w:rPr>
          <w:rFonts w:ascii="Times New Roman" w:hAnsi="Times New Roman"/>
          <w:i/>
          <w:sz w:val="24"/>
          <w:szCs w:val="24"/>
        </w:rPr>
        <w:t>C. Kwaramba,</w:t>
      </w:r>
      <w:r w:rsidR="00C04CCE" w:rsidRPr="00987F97">
        <w:rPr>
          <w:rFonts w:ascii="Times New Roman" w:hAnsi="Times New Roman"/>
          <w:sz w:val="24"/>
          <w:szCs w:val="24"/>
        </w:rPr>
        <w:t xml:space="preserve"> for the </w:t>
      </w:r>
      <w:r w:rsidRPr="00987F97">
        <w:rPr>
          <w:rFonts w:ascii="Times New Roman" w:hAnsi="Times New Roman"/>
          <w:sz w:val="24"/>
          <w:szCs w:val="24"/>
        </w:rPr>
        <w:t>respondent</w:t>
      </w:r>
    </w:p>
    <w:p w:rsidR="00500395" w:rsidRPr="00987F97" w:rsidRDefault="00500395" w:rsidP="00500395">
      <w:pPr>
        <w:spacing w:after="0" w:line="480" w:lineRule="auto"/>
        <w:jc w:val="both"/>
        <w:rPr>
          <w:rFonts w:ascii="Times New Roman" w:hAnsi="Times New Roman"/>
          <w:sz w:val="24"/>
          <w:szCs w:val="24"/>
        </w:rPr>
      </w:pPr>
    </w:p>
    <w:p w:rsidR="008E48CE" w:rsidRPr="00987F97" w:rsidRDefault="008E48CE" w:rsidP="00500395">
      <w:pPr>
        <w:spacing w:after="0" w:line="480" w:lineRule="auto"/>
        <w:jc w:val="both"/>
        <w:rPr>
          <w:rFonts w:ascii="Times New Roman" w:hAnsi="Times New Roman"/>
          <w:sz w:val="24"/>
          <w:szCs w:val="24"/>
        </w:rPr>
      </w:pPr>
    </w:p>
    <w:p w:rsidR="00C04CCE" w:rsidRPr="00987F97" w:rsidRDefault="00500395" w:rsidP="00500395">
      <w:pPr>
        <w:spacing w:after="0" w:line="360" w:lineRule="auto"/>
        <w:jc w:val="both"/>
        <w:rPr>
          <w:rFonts w:ascii="Times New Roman" w:hAnsi="Times New Roman"/>
          <w:b/>
          <w:sz w:val="24"/>
          <w:szCs w:val="24"/>
        </w:rPr>
      </w:pPr>
      <w:r w:rsidRPr="00987F97">
        <w:rPr>
          <w:rFonts w:ascii="Times New Roman" w:hAnsi="Times New Roman"/>
          <w:b/>
          <w:sz w:val="24"/>
          <w:szCs w:val="24"/>
        </w:rPr>
        <w:t>IN CHAMBERS</w:t>
      </w:r>
    </w:p>
    <w:p w:rsidR="00510156" w:rsidRPr="00987F97" w:rsidRDefault="00510156" w:rsidP="00500395">
      <w:pPr>
        <w:spacing w:after="0" w:line="360" w:lineRule="auto"/>
        <w:jc w:val="both"/>
        <w:rPr>
          <w:rFonts w:ascii="Times New Roman" w:hAnsi="Times New Roman"/>
          <w:sz w:val="24"/>
          <w:szCs w:val="24"/>
        </w:rPr>
      </w:pPr>
    </w:p>
    <w:p w:rsidR="00097F09" w:rsidRPr="00987F97" w:rsidRDefault="00987F97" w:rsidP="00500395">
      <w:pPr>
        <w:spacing w:after="0" w:line="480" w:lineRule="auto"/>
        <w:ind w:firstLine="1134"/>
        <w:jc w:val="both"/>
        <w:rPr>
          <w:rFonts w:ascii="Times New Roman" w:hAnsi="Times New Roman"/>
          <w:sz w:val="24"/>
          <w:szCs w:val="24"/>
        </w:rPr>
      </w:pPr>
      <w:r>
        <w:rPr>
          <w:rFonts w:ascii="Times New Roman" w:hAnsi="Times New Roman"/>
          <w:b/>
          <w:sz w:val="24"/>
          <w:szCs w:val="24"/>
        </w:rPr>
        <w:t>B</w:t>
      </w:r>
      <w:r w:rsidR="00C073E7" w:rsidRPr="00987F97">
        <w:rPr>
          <w:rFonts w:ascii="Times New Roman" w:hAnsi="Times New Roman"/>
          <w:b/>
          <w:sz w:val="24"/>
          <w:szCs w:val="24"/>
        </w:rPr>
        <w:t>HUNU</w:t>
      </w:r>
      <w:r w:rsidR="00C04CCE" w:rsidRPr="00987F97">
        <w:rPr>
          <w:rFonts w:ascii="Times New Roman" w:hAnsi="Times New Roman"/>
          <w:b/>
          <w:sz w:val="24"/>
          <w:szCs w:val="24"/>
        </w:rPr>
        <w:t xml:space="preserve"> J</w:t>
      </w:r>
      <w:r w:rsidR="00C073E7" w:rsidRPr="00987F97">
        <w:rPr>
          <w:rFonts w:ascii="Times New Roman" w:hAnsi="Times New Roman"/>
          <w:b/>
          <w:sz w:val="24"/>
          <w:szCs w:val="24"/>
        </w:rPr>
        <w:t>CC</w:t>
      </w:r>
      <w:r w:rsidR="00C04CCE" w:rsidRPr="00987F97">
        <w:rPr>
          <w:rFonts w:ascii="Times New Roman" w:hAnsi="Times New Roman"/>
          <w:sz w:val="24"/>
          <w:szCs w:val="24"/>
        </w:rPr>
        <w:t>:</w:t>
      </w:r>
      <w:r>
        <w:rPr>
          <w:rFonts w:ascii="Times New Roman" w:hAnsi="Times New Roman"/>
          <w:sz w:val="24"/>
          <w:szCs w:val="24"/>
        </w:rPr>
        <w:tab/>
      </w:r>
      <w:r w:rsidR="00C04CCE" w:rsidRPr="00987F97">
        <w:rPr>
          <w:rFonts w:ascii="Times New Roman" w:hAnsi="Times New Roman"/>
          <w:sz w:val="24"/>
          <w:szCs w:val="24"/>
        </w:rPr>
        <w:t xml:space="preserve">This is </w:t>
      </w:r>
      <w:r w:rsidR="00EF660A" w:rsidRPr="00987F97">
        <w:rPr>
          <w:rFonts w:ascii="Times New Roman" w:hAnsi="Times New Roman"/>
          <w:sz w:val="24"/>
          <w:szCs w:val="24"/>
        </w:rPr>
        <w:t xml:space="preserve">an </w:t>
      </w:r>
      <w:r w:rsidR="00C073E7" w:rsidRPr="00987F97">
        <w:rPr>
          <w:rFonts w:ascii="Times New Roman" w:hAnsi="Times New Roman"/>
          <w:sz w:val="24"/>
          <w:szCs w:val="24"/>
        </w:rPr>
        <w:t xml:space="preserve">application for condonation of late noting of an appeal in terms of </w:t>
      </w:r>
      <w:r w:rsidR="008E48CE" w:rsidRPr="00987F97">
        <w:rPr>
          <w:rFonts w:ascii="Times New Roman" w:hAnsi="Times New Roman"/>
          <w:sz w:val="24"/>
          <w:szCs w:val="24"/>
        </w:rPr>
        <w:t>r</w:t>
      </w:r>
      <w:r w:rsidR="00C073E7" w:rsidRPr="00987F97">
        <w:rPr>
          <w:rFonts w:ascii="Times New Roman" w:hAnsi="Times New Roman"/>
          <w:sz w:val="24"/>
          <w:szCs w:val="24"/>
        </w:rPr>
        <w:t xml:space="preserve"> 35 of the Constitutional Court Rules 2016. The application is rather convoluted, disjointed and incoherent. It resembles a charade for an attempt by a litigious self-actor to file a Constitutional Chamber Application without any appreciation of the law, r</w:t>
      </w:r>
      <w:r w:rsidR="008E48CE" w:rsidRPr="00987F97">
        <w:rPr>
          <w:rFonts w:ascii="Times New Roman" w:hAnsi="Times New Roman"/>
          <w:sz w:val="24"/>
          <w:szCs w:val="24"/>
        </w:rPr>
        <w:t>ules and procedures of this C</w:t>
      </w:r>
      <w:r w:rsidR="00C073E7" w:rsidRPr="00987F97">
        <w:rPr>
          <w:rFonts w:ascii="Times New Roman" w:hAnsi="Times New Roman"/>
          <w:sz w:val="24"/>
          <w:szCs w:val="24"/>
        </w:rPr>
        <w:t>ourt.</w:t>
      </w:r>
    </w:p>
    <w:p w:rsidR="00BB35D8" w:rsidRPr="00987F97" w:rsidRDefault="00BB35D8" w:rsidP="00500395">
      <w:pPr>
        <w:spacing w:after="0" w:line="480" w:lineRule="auto"/>
        <w:jc w:val="both"/>
        <w:rPr>
          <w:rFonts w:ascii="Times New Roman" w:hAnsi="Times New Roman"/>
          <w:sz w:val="24"/>
          <w:szCs w:val="24"/>
        </w:rPr>
      </w:pPr>
    </w:p>
    <w:p w:rsidR="00166FEF" w:rsidRPr="00987F97" w:rsidRDefault="00097F09"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lastRenderedPageBreak/>
        <w:t>T</w:t>
      </w:r>
      <w:r w:rsidR="00A157DA" w:rsidRPr="00987F97">
        <w:rPr>
          <w:rFonts w:ascii="Times New Roman" w:hAnsi="Times New Roman"/>
          <w:sz w:val="24"/>
          <w:szCs w:val="24"/>
        </w:rPr>
        <w:t>he</w:t>
      </w:r>
      <w:r w:rsidR="006D3047" w:rsidRPr="00987F97">
        <w:rPr>
          <w:rFonts w:ascii="Times New Roman" w:hAnsi="Times New Roman"/>
          <w:sz w:val="24"/>
          <w:szCs w:val="24"/>
        </w:rPr>
        <w:t xml:space="preserve"> </w:t>
      </w:r>
      <w:r w:rsidR="00C073E7" w:rsidRPr="00987F97">
        <w:rPr>
          <w:rFonts w:ascii="Times New Roman" w:hAnsi="Times New Roman"/>
          <w:sz w:val="24"/>
          <w:szCs w:val="24"/>
        </w:rPr>
        <w:t>applicant however, professes to be conversant with the law, because he is the holder of a Chartered Institute of Management Acc</w:t>
      </w:r>
      <w:r w:rsidR="00166FEF" w:rsidRPr="00987F97">
        <w:rPr>
          <w:rFonts w:ascii="Times New Roman" w:hAnsi="Times New Roman"/>
          <w:sz w:val="24"/>
          <w:szCs w:val="24"/>
        </w:rPr>
        <w:t>ountants (CIMA) qualification under which he claims to have studied some law. The first respondent is the City of Harare which has been sued relentlessly by the applicant with no end in sight.</w:t>
      </w:r>
    </w:p>
    <w:p w:rsidR="00166FEF" w:rsidRPr="00987F97" w:rsidRDefault="00166FEF" w:rsidP="00500395">
      <w:pPr>
        <w:spacing w:after="0" w:line="480" w:lineRule="auto"/>
        <w:ind w:firstLine="1134"/>
        <w:jc w:val="both"/>
        <w:rPr>
          <w:rFonts w:ascii="Times New Roman" w:hAnsi="Times New Roman"/>
          <w:sz w:val="24"/>
          <w:szCs w:val="24"/>
        </w:rPr>
      </w:pPr>
    </w:p>
    <w:p w:rsidR="00166FEF" w:rsidRPr="00987F97" w:rsidRDefault="00500395" w:rsidP="008E48CE">
      <w:pPr>
        <w:spacing w:after="0" w:line="480" w:lineRule="auto"/>
        <w:ind w:firstLine="1134"/>
        <w:jc w:val="both"/>
        <w:rPr>
          <w:rFonts w:ascii="Times New Roman" w:hAnsi="Times New Roman"/>
          <w:sz w:val="24"/>
          <w:szCs w:val="24"/>
        </w:rPr>
      </w:pPr>
      <w:r w:rsidRPr="00987F97">
        <w:rPr>
          <w:rFonts w:ascii="Times New Roman" w:hAnsi="Times New Roman"/>
          <w:sz w:val="24"/>
          <w:szCs w:val="24"/>
        </w:rPr>
        <w:t xml:space="preserve">The second respondent is the </w:t>
      </w:r>
      <w:r w:rsidR="00166FEF" w:rsidRPr="00987F97">
        <w:rPr>
          <w:rFonts w:ascii="Times New Roman" w:hAnsi="Times New Roman"/>
          <w:sz w:val="24"/>
          <w:szCs w:val="24"/>
        </w:rPr>
        <w:t>Secretary of the Judicial Service Commission a statutory body responsible for the Employment and Welfare of Judges. She appears to have</w:t>
      </w:r>
      <w:r w:rsidR="00A111DB" w:rsidRPr="00987F97">
        <w:rPr>
          <w:rFonts w:ascii="Times New Roman" w:hAnsi="Times New Roman"/>
          <w:sz w:val="24"/>
          <w:szCs w:val="24"/>
        </w:rPr>
        <w:t xml:space="preserve"> been</w:t>
      </w:r>
      <w:r w:rsidR="00166FEF" w:rsidRPr="00987F97">
        <w:rPr>
          <w:rFonts w:ascii="Times New Roman" w:hAnsi="Times New Roman"/>
          <w:sz w:val="24"/>
          <w:szCs w:val="24"/>
        </w:rPr>
        <w:t xml:space="preserve"> sued solely for the alleged sins of judges who dismissed his claims. She has not bothered to oppose the applicant’s claim purportedly opting to</w:t>
      </w:r>
      <w:r w:rsidR="008E48CE" w:rsidRPr="00987F97">
        <w:rPr>
          <w:rFonts w:ascii="Times New Roman" w:hAnsi="Times New Roman"/>
          <w:sz w:val="24"/>
          <w:szCs w:val="24"/>
        </w:rPr>
        <w:t xml:space="preserve"> abide by the decision of this C</w:t>
      </w:r>
      <w:r w:rsidR="00166FEF" w:rsidRPr="00987F97">
        <w:rPr>
          <w:rFonts w:ascii="Times New Roman" w:hAnsi="Times New Roman"/>
          <w:sz w:val="24"/>
          <w:szCs w:val="24"/>
        </w:rPr>
        <w:t>ourt.</w:t>
      </w:r>
    </w:p>
    <w:p w:rsidR="00166FEF" w:rsidRPr="00987F97" w:rsidRDefault="00166FEF" w:rsidP="00500395">
      <w:pPr>
        <w:spacing w:after="0" w:line="480" w:lineRule="auto"/>
        <w:ind w:firstLine="1134"/>
        <w:jc w:val="both"/>
        <w:rPr>
          <w:rFonts w:ascii="Times New Roman" w:hAnsi="Times New Roman"/>
          <w:sz w:val="24"/>
          <w:szCs w:val="24"/>
        </w:rPr>
      </w:pPr>
    </w:p>
    <w:p w:rsidR="00A157DA" w:rsidRPr="00987F97" w:rsidRDefault="00CE4FA8"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t xml:space="preserve"> </w:t>
      </w:r>
      <w:r w:rsidR="00166FEF" w:rsidRPr="00987F97">
        <w:rPr>
          <w:rFonts w:ascii="Times New Roman" w:hAnsi="Times New Roman"/>
          <w:sz w:val="24"/>
          <w:szCs w:val="24"/>
        </w:rPr>
        <w:t>The first respondent was desirous to oppose the application but was time barred. As a result, it was unable to make any submissions on the merits. Coun</w:t>
      </w:r>
      <w:r w:rsidR="00786DBC">
        <w:rPr>
          <w:rFonts w:ascii="Times New Roman" w:hAnsi="Times New Roman"/>
          <w:sz w:val="24"/>
          <w:szCs w:val="24"/>
        </w:rPr>
        <w:t>sel for the first respondent Mr </w:t>
      </w:r>
      <w:r w:rsidR="00166FEF" w:rsidRPr="00987F97">
        <w:rPr>
          <w:rFonts w:ascii="Times New Roman" w:hAnsi="Times New Roman"/>
          <w:i/>
          <w:sz w:val="24"/>
          <w:szCs w:val="24"/>
        </w:rPr>
        <w:t>Kwaramba</w:t>
      </w:r>
      <w:r w:rsidR="00166FEF" w:rsidRPr="00987F97">
        <w:rPr>
          <w:rFonts w:ascii="Times New Roman" w:hAnsi="Times New Roman"/>
          <w:sz w:val="24"/>
          <w:szCs w:val="24"/>
        </w:rPr>
        <w:t xml:space="preserve"> opted to sit-in for an observation brief.</w:t>
      </w:r>
    </w:p>
    <w:p w:rsidR="00166FEF" w:rsidRPr="00987F97" w:rsidRDefault="00166FEF" w:rsidP="00500395">
      <w:pPr>
        <w:spacing w:after="0" w:line="480" w:lineRule="auto"/>
        <w:ind w:firstLine="1134"/>
        <w:jc w:val="both"/>
        <w:rPr>
          <w:rFonts w:ascii="Times New Roman" w:hAnsi="Times New Roman"/>
          <w:sz w:val="24"/>
          <w:szCs w:val="24"/>
        </w:rPr>
      </w:pPr>
    </w:p>
    <w:p w:rsidR="00166FEF" w:rsidRPr="00987F97" w:rsidRDefault="00166FEF"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t xml:space="preserve">That being the case, I shall proceed to treat this matter as </w:t>
      </w:r>
      <w:r w:rsidR="00497CFE" w:rsidRPr="00987F97">
        <w:rPr>
          <w:rFonts w:ascii="Times New Roman" w:hAnsi="Times New Roman"/>
          <w:sz w:val="24"/>
          <w:szCs w:val="24"/>
        </w:rPr>
        <w:t xml:space="preserve">an </w:t>
      </w:r>
      <w:r w:rsidRPr="00987F97">
        <w:rPr>
          <w:rFonts w:ascii="Times New Roman" w:hAnsi="Times New Roman"/>
          <w:sz w:val="24"/>
          <w:szCs w:val="24"/>
        </w:rPr>
        <w:t>unopposed application. Despite that finding, the applicant still bears the onus of proving that the appli</w:t>
      </w:r>
      <w:r w:rsidR="008E48CE" w:rsidRPr="00987F97">
        <w:rPr>
          <w:rFonts w:ascii="Times New Roman" w:hAnsi="Times New Roman"/>
          <w:sz w:val="24"/>
          <w:szCs w:val="24"/>
        </w:rPr>
        <w:t>cation is properly before this C</w:t>
      </w:r>
      <w:r w:rsidRPr="00987F97">
        <w:rPr>
          <w:rFonts w:ascii="Times New Roman" w:hAnsi="Times New Roman"/>
          <w:sz w:val="24"/>
          <w:szCs w:val="24"/>
        </w:rPr>
        <w:t>ourt and if so, that he has a reasonable explanation for delay and has reasonable prospects of success on appeal.</w:t>
      </w:r>
    </w:p>
    <w:p w:rsidR="00987F97" w:rsidRPr="00987F97" w:rsidRDefault="00987F97" w:rsidP="00500395">
      <w:pPr>
        <w:spacing w:after="0" w:line="480" w:lineRule="auto"/>
        <w:ind w:firstLine="1134"/>
        <w:jc w:val="both"/>
        <w:rPr>
          <w:rFonts w:ascii="Times New Roman" w:hAnsi="Times New Roman"/>
          <w:sz w:val="24"/>
          <w:szCs w:val="24"/>
        </w:rPr>
      </w:pPr>
    </w:p>
    <w:p w:rsidR="0079377F" w:rsidRPr="00987F97" w:rsidRDefault="007F29C9"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t>The</w:t>
      </w:r>
      <w:r w:rsidR="008218FB" w:rsidRPr="00987F97">
        <w:rPr>
          <w:rFonts w:ascii="Times New Roman" w:hAnsi="Times New Roman"/>
          <w:sz w:val="24"/>
          <w:szCs w:val="24"/>
        </w:rPr>
        <w:t xml:space="preserve"> </w:t>
      </w:r>
      <w:r w:rsidR="00166FEF" w:rsidRPr="00987F97">
        <w:rPr>
          <w:rFonts w:ascii="Times New Roman" w:hAnsi="Times New Roman"/>
          <w:sz w:val="24"/>
          <w:szCs w:val="24"/>
        </w:rPr>
        <w:t xml:space="preserve">brief background to this </w:t>
      </w:r>
      <w:r w:rsidR="008E48CE" w:rsidRPr="00987F97">
        <w:rPr>
          <w:rFonts w:ascii="Times New Roman" w:hAnsi="Times New Roman"/>
          <w:sz w:val="24"/>
          <w:szCs w:val="24"/>
        </w:rPr>
        <w:t>Chamber A</w:t>
      </w:r>
      <w:r w:rsidR="00166FEF" w:rsidRPr="00987F97">
        <w:rPr>
          <w:rFonts w:ascii="Times New Roman" w:hAnsi="Times New Roman"/>
          <w:sz w:val="24"/>
          <w:szCs w:val="24"/>
        </w:rPr>
        <w:t>pplication is tha</w:t>
      </w:r>
      <w:r w:rsidR="00786DBC">
        <w:rPr>
          <w:rFonts w:ascii="Times New Roman" w:hAnsi="Times New Roman"/>
          <w:sz w:val="24"/>
          <w:szCs w:val="24"/>
        </w:rPr>
        <w:t>t the applicant’s sister Tendai </w:t>
      </w:r>
      <w:r w:rsidR="00166FEF" w:rsidRPr="00987F97">
        <w:rPr>
          <w:rFonts w:ascii="Times New Roman" w:hAnsi="Times New Roman"/>
          <w:sz w:val="24"/>
          <w:szCs w:val="24"/>
        </w:rPr>
        <w:t>Susan Masamba is the owner of a certain piece of property known as 4 Resdale, Selous</w:t>
      </w:r>
      <w:r w:rsidR="0079377F" w:rsidRPr="00987F97">
        <w:rPr>
          <w:rFonts w:ascii="Times New Roman" w:hAnsi="Times New Roman"/>
          <w:sz w:val="24"/>
          <w:szCs w:val="24"/>
        </w:rPr>
        <w:t xml:space="preserve"> Avenue Harare. On 14 April 2011 she granted him a general power of attorney to manage the property in her place and stead as her agent. Since then no one has ever rested as the applicant has </w:t>
      </w:r>
      <w:r w:rsidR="0079377F" w:rsidRPr="00987F97">
        <w:rPr>
          <w:rFonts w:ascii="Times New Roman" w:hAnsi="Times New Roman"/>
          <w:sz w:val="24"/>
          <w:szCs w:val="24"/>
        </w:rPr>
        <w:lastRenderedPageBreak/>
        <w:t xml:space="preserve">been relentlessly suing persons right, left and </w:t>
      </w:r>
      <w:r w:rsidR="003D5A84" w:rsidRPr="00987F97">
        <w:rPr>
          <w:rFonts w:ascii="Times New Roman" w:hAnsi="Times New Roman"/>
          <w:sz w:val="24"/>
          <w:szCs w:val="24"/>
        </w:rPr>
        <w:t>center</w:t>
      </w:r>
      <w:r w:rsidR="0079377F" w:rsidRPr="00987F97">
        <w:rPr>
          <w:rFonts w:ascii="Times New Roman" w:hAnsi="Times New Roman"/>
          <w:sz w:val="24"/>
          <w:szCs w:val="24"/>
        </w:rPr>
        <w:t xml:space="preserve"> without success and with no end in sight. As at the time of judgment in the court </w:t>
      </w:r>
      <w:r w:rsidR="0079377F" w:rsidRPr="00987F97">
        <w:rPr>
          <w:rFonts w:ascii="Times New Roman" w:hAnsi="Times New Roman"/>
          <w:i/>
          <w:sz w:val="24"/>
          <w:szCs w:val="24"/>
        </w:rPr>
        <w:t>a quo</w:t>
      </w:r>
      <w:r w:rsidR="0079377F" w:rsidRPr="00987F97">
        <w:rPr>
          <w:rFonts w:ascii="Times New Roman" w:hAnsi="Times New Roman"/>
          <w:sz w:val="24"/>
          <w:szCs w:val="24"/>
        </w:rPr>
        <w:t xml:space="preserve"> he had ins</w:t>
      </w:r>
      <w:r w:rsidR="009A7DC9" w:rsidRPr="00987F97">
        <w:rPr>
          <w:rFonts w:ascii="Times New Roman" w:hAnsi="Times New Roman"/>
          <w:sz w:val="24"/>
          <w:szCs w:val="24"/>
        </w:rPr>
        <w:t>tituted no less than 26 law</w:t>
      </w:r>
      <w:r w:rsidR="0079377F" w:rsidRPr="00987F97">
        <w:rPr>
          <w:rFonts w:ascii="Times New Roman" w:hAnsi="Times New Roman"/>
          <w:sz w:val="24"/>
          <w:szCs w:val="24"/>
        </w:rPr>
        <w:t>suits on the strength of the power of attorney granted to him by his sister in respect of that same property.</w:t>
      </w:r>
    </w:p>
    <w:p w:rsidR="0079377F" w:rsidRPr="00987F97" w:rsidRDefault="0079377F" w:rsidP="00500395">
      <w:pPr>
        <w:spacing w:after="0" w:line="480" w:lineRule="auto"/>
        <w:ind w:firstLine="1134"/>
        <w:jc w:val="both"/>
        <w:rPr>
          <w:rFonts w:ascii="Times New Roman" w:hAnsi="Times New Roman"/>
          <w:sz w:val="24"/>
          <w:szCs w:val="24"/>
        </w:rPr>
      </w:pPr>
    </w:p>
    <w:p w:rsidR="000F4D15" w:rsidRPr="00987F97" w:rsidRDefault="0079377F"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t xml:space="preserve">On 27 September 2013 his principal granted him a special power of attorney purportedly authorizing him to conduct litigation on her behalf pertaining to water, electricity and rent issues in respect of that property. In </w:t>
      </w:r>
      <w:r w:rsidRPr="00987F97">
        <w:rPr>
          <w:rFonts w:ascii="Times New Roman" w:hAnsi="Times New Roman"/>
          <w:i/>
          <w:sz w:val="24"/>
          <w:szCs w:val="24"/>
        </w:rPr>
        <w:t>Tendai S. Masamba v Zimbabwe Electricity Transmission and Distribution Company (Pvt) Ltd</w:t>
      </w:r>
      <w:r w:rsidRPr="00987F97">
        <w:rPr>
          <w:rFonts w:ascii="Times New Roman" w:hAnsi="Times New Roman"/>
          <w:sz w:val="24"/>
          <w:szCs w:val="24"/>
        </w:rPr>
        <w:t xml:space="preserve"> HH-411-15, the court </w:t>
      </w:r>
      <w:r w:rsidRPr="00987F97">
        <w:rPr>
          <w:rFonts w:ascii="Times New Roman" w:hAnsi="Times New Roman"/>
          <w:i/>
          <w:sz w:val="24"/>
          <w:szCs w:val="24"/>
        </w:rPr>
        <w:t xml:space="preserve">a quo </w:t>
      </w:r>
      <w:r w:rsidRPr="00987F97">
        <w:rPr>
          <w:rFonts w:ascii="Times New Roman" w:hAnsi="Times New Roman"/>
          <w:sz w:val="24"/>
          <w:szCs w:val="24"/>
        </w:rPr>
        <w:t xml:space="preserve">however, ruled that the power of attorney did not authorize him to institute and prosecute litigation on behalf of his principal. Despite </w:t>
      </w:r>
      <w:r w:rsidR="000F4D15" w:rsidRPr="00987F97">
        <w:rPr>
          <w:rFonts w:ascii="Times New Roman" w:hAnsi="Times New Roman"/>
          <w:sz w:val="24"/>
          <w:szCs w:val="24"/>
        </w:rPr>
        <w:t>that ruling which is still extant, the applicant has continued to relentlessly sue persons on the strength of that discredited power of attorney. Although he claims to act on behalf of his sister in</w:t>
      </w:r>
      <w:r w:rsidR="00D2650B" w:rsidRPr="00987F97">
        <w:rPr>
          <w:rFonts w:ascii="Times New Roman" w:hAnsi="Times New Roman"/>
          <w:sz w:val="24"/>
          <w:szCs w:val="24"/>
        </w:rPr>
        <w:t xml:space="preserve"> three instances out of 26 suit</w:t>
      </w:r>
      <w:r w:rsidR="000F4D15" w:rsidRPr="00987F97">
        <w:rPr>
          <w:rFonts w:ascii="Times New Roman" w:hAnsi="Times New Roman"/>
          <w:sz w:val="24"/>
          <w:szCs w:val="24"/>
        </w:rPr>
        <w:t>s he sues in his own name.</w:t>
      </w:r>
    </w:p>
    <w:p w:rsidR="00987F97" w:rsidRPr="00987F97" w:rsidRDefault="00987F97" w:rsidP="00500395">
      <w:pPr>
        <w:spacing w:after="0" w:line="480" w:lineRule="auto"/>
        <w:ind w:firstLine="1134"/>
        <w:jc w:val="both"/>
        <w:rPr>
          <w:rFonts w:ascii="Times New Roman" w:hAnsi="Times New Roman"/>
          <w:sz w:val="24"/>
          <w:szCs w:val="24"/>
        </w:rPr>
      </w:pPr>
    </w:p>
    <w:p w:rsidR="000F4D15" w:rsidRPr="00987F97" w:rsidRDefault="00C22345"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t>Fed up b</w:t>
      </w:r>
      <w:r w:rsidR="00D2650B" w:rsidRPr="00987F97">
        <w:rPr>
          <w:rFonts w:ascii="Times New Roman" w:hAnsi="Times New Roman"/>
          <w:sz w:val="24"/>
          <w:szCs w:val="24"/>
        </w:rPr>
        <w:t>y the applicant’s unending suit</w:t>
      </w:r>
      <w:r w:rsidRPr="00987F97">
        <w:rPr>
          <w:rFonts w:ascii="Times New Roman" w:hAnsi="Times New Roman"/>
          <w:sz w:val="24"/>
          <w:szCs w:val="24"/>
        </w:rPr>
        <w:t xml:space="preserve">s, the first applicant applied to the court </w:t>
      </w:r>
      <w:r w:rsidRPr="00987F97">
        <w:rPr>
          <w:rFonts w:ascii="Times New Roman" w:hAnsi="Times New Roman"/>
          <w:i/>
          <w:sz w:val="24"/>
          <w:szCs w:val="24"/>
        </w:rPr>
        <w:t>a quo</w:t>
      </w:r>
      <w:r w:rsidRPr="00987F97">
        <w:rPr>
          <w:rFonts w:ascii="Times New Roman" w:hAnsi="Times New Roman"/>
          <w:sz w:val="24"/>
          <w:szCs w:val="24"/>
        </w:rPr>
        <w:t xml:space="preserve"> for a decree of perpetual silence. On 1 June 2016 MAFUSIRE J granted the application for the decree of perpetual silence in the following terms:</w:t>
      </w:r>
    </w:p>
    <w:p w:rsidR="00C22345" w:rsidRPr="00987F97" w:rsidRDefault="00C22345" w:rsidP="008E48CE">
      <w:pPr>
        <w:spacing w:after="0" w:line="240" w:lineRule="auto"/>
        <w:ind w:firstLine="567"/>
        <w:jc w:val="both"/>
        <w:rPr>
          <w:rFonts w:ascii="Times New Roman" w:hAnsi="Times New Roman"/>
          <w:sz w:val="24"/>
          <w:szCs w:val="24"/>
        </w:rPr>
      </w:pPr>
      <w:r w:rsidRPr="00987F97">
        <w:rPr>
          <w:rFonts w:ascii="Times New Roman" w:hAnsi="Times New Roman"/>
          <w:sz w:val="24"/>
          <w:szCs w:val="24"/>
        </w:rPr>
        <w:t>“In the premises I issue the following order:</w:t>
      </w:r>
    </w:p>
    <w:p w:rsidR="00C22345" w:rsidRPr="00987F97" w:rsidRDefault="00C22345" w:rsidP="008E48CE">
      <w:pPr>
        <w:pStyle w:val="ListParagraph"/>
        <w:numPr>
          <w:ilvl w:val="0"/>
          <w:numId w:val="15"/>
        </w:numPr>
        <w:spacing w:after="0" w:line="240" w:lineRule="auto"/>
        <w:jc w:val="both"/>
        <w:rPr>
          <w:rFonts w:ascii="Times New Roman" w:hAnsi="Times New Roman"/>
          <w:sz w:val="24"/>
          <w:szCs w:val="24"/>
        </w:rPr>
      </w:pPr>
      <w:r w:rsidRPr="00987F97">
        <w:rPr>
          <w:rFonts w:ascii="Times New Roman" w:hAnsi="Times New Roman"/>
          <w:sz w:val="24"/>
          <w:szCs w:val="24"/>
        </w:rPr>
        <w:t xml:space="preserve">A decree of perpetual silence is hereby issued against Ignatius Masamba in respect of his agency, management, occupation or interest of whatever kind in the property, known as Number. 4 Residell Court, 56 Selous </w:t>
      </w:r>
      <w:r w:rsidR="006A2F2D" w:rsidRPr="00987F97">
        <w:rPr>
          <w:rFonts w:ascii="Times New Roman" w:hAnsi="Times New Roman"/>
          <w:sz w:val="24"/>
          <w:szCs w:val="24"/>
        </w:rPr>
        <w:t>Avenue, Harare</w:t>
      </w:r>
      <w:r w:rsidRPr="00987F97">
        <w:rPr>
          <w:rFonts w:ascii="Times New Roman" w:hAnsi="Times New Roman"/>
          <w:sz w:val="24"/>
          <w:szCs w:val="24"/>
        </w:rPr>
        <w:t>, more particularly that:</w:t>
      </w:r>
    </w:p>
    <w:p w:rsidR="000E1020" w:rsidRPr="00987F97" w:rsidRDefault="006A2F2D" w:rsidP="008E48CE">
      <w:pPr>
        <w:pStyle w:val="ListParagraph"/>
        <w:numPr>
          <w:ilvl w:val="1"/>
          <w:numId w:val="15"/>
        </w:numPr>
        <w:spacing w:after="0" w:line="240" w:lineRule="auto"/>
        <w:jc w:val="both"/>
        <w:rPr>
          <w:rFonts w:ascii="Times New Roman" w:hAnsi="Times New Roman"/>
          <w:sz w:val="24"/>
          <w:szCs w:val="24"/>
        </w:rPr>
      </w:pPr>
      <w:r w:rsidRPr="00987F97">
        <w:rPr>
          <w:rFonts w:ascii="Times New Roman" w:hAnsi="Times New Roman"/>
          <w:sz w:val="24"/>
          <w:szCs w:val="24"/>
        </w:rPr>
        <w:t>Ignatius</w:t>
      </w:r>
      <w:r w:rsidR="00C22345" w:rsidRPr="00987F97">
        <w:rPr>
          <w:rFonts w:ascii="Times New Roman" w:hAnsi="Times New Roman"/>
          <w:sz w:val="24"/>
          <w:szCs w:val="24"/>
        </w:rPr>
        <w:t xml:space="preserve"> Masamba, either personal</w:t>
      </w:r>
      <w:r w:rsidR="00D2650B" w:rsidRPr="00987F97">
        <w:rPr>
          <w:rFonts w:ascii="Times New Roman" w:hAnsi="Times New Roman"/>
          <w:sz w:val="24"/>
          <w:szCs w:val="24"/>
        </w:rPr>
        <w:t xml:space="preserve"> (sic)</w:t>
      </w:r>
      <w:r w:rsidR="00C22345" w:rsidRPr="00987F97">
        <w:rPr>
          <w:rFonts w:ascii="Times New Roman" w:hAnsi="Times New Roman"/>
          <w:sz w:val="24"/>
          <w:szCs w:val="24"/>
        </w:rPr>
        <w:t>, or through, or on behalf of any other person, is hereby interdicted and restrained from instituting or prosecuting in this court any action, application, suit or proceedings of whatever nature in connection with whatever interest he may have in the property aforesaid without the leave of this court first being applied for and obtained, and in which app</w:t>
      </w:r>
      <w:r w:rsidR="000E1020" w:rsidRPr="00987F97">
        <w:rPr>
          <w:rFonts w:ascii="Times New Roman" w:hAnsi="Times New Roman"/>
          <w:sz w:val="24"/>
          <w:szCs w:val="24"/>
        </w:rPr>
        <w:t>lication he shall demonstrate sufficient mental capacity to do so.</w:t>
      </w:r>
    </w:p>
    <w:p w:rsidR="00B71AAB" w:rsidRPr="00987F97" w:rsidRDefault="000E1020" w:rsidP="008E48CE">
      <w:pPr>
        <w:pStyle w:val="ListParagraph"/>
        <w:numPr>
          <w:ilvl w:val="1"/>
          <w:numId w:val="15"/>
        </w:numPr>
        <w:spacing w:after="0" w:line="240" w:lineRule="auto"/>
        <w:jc w:val="both"/>
        <w:rPr>
          <w:rFonts w:ascii="Times New Roman" w:hAnsi="Times New Roman"/>
          <w:sz w:val="24"/>
          <w:szCs w:val="24"/>
        </w:rPr>
      </w:pPr>
      <w:r w:rsidRPr="00987F97">
        <w:rPr>
          <w:rFonts w:ascii="Times New Roman" w:hAnsi="Times New Roman"/>
          <w:sz w:val="24"/>
          <w:szCs w:val="24"/>
        </w:rPr>
        <w:t>The Registrar of this court shall not issue out any process commencing action, or set down any matter already filed or commenced by for, on</w:t>
      </w:r>
      <w:r w:rsidR="00B71AAB" w:rsidRPr="00987F97">
        <w:rPr>
          <w:rFonts w:ascii="Times New Roman" w:hAnsi="Times New Roman"/>
          <w:sz w:val="24"/>
          <w:szCs w:val="24"/>
        </w:rPr>
        <w:t xml:space="preserve"> behalf of, or at the behest of</w:t>
      </w:r>
      <w:r w:rsidRPr="00987F97">
        <w:rPr>
          <w:rFonts w:ascii="Times New Roman" w:hAnsi="Times New Roman"/>
          <w:sz w:val="24"/>
          <w:szCs w:val="24"/>
        </w:rPr>
        <w:t>, Ignatius Masamba in connection</w:t>
      </w:r>
      <w:r w:rsidR="00B71AAB" w:rsidRPr="00987F97">
        <w:rPr>
          <w:rFonts w:ascii="Times New Roman" w:hAnsi="Times New Roman"/>
          <w:sz w:val="24"/>
          <w:szCs w:val="24"/>
        </w:rPr>
        <w:t xml:space="preserve"> with that </w:t>
      </w:r>
      <w:r w:rsidR="00B71AAB" w:rsidRPr="00987F97">
        <w:rPr>
          <w:rFonts w:ascii="Times New Roman" w:hAnsi="Times New Roman"/>
          <w:sz w:val="24"/>
          <w:szCs w:val="24"/>
        </w:rPr>
        <w:lastRenderedPageBreak/>
        <w:t>property, without the leave of this court first being applied for and obtained.</w:t>
      </w:r>
    </w:p>
    <w:p w:rsidR="00B71AAB" w:rsidRPr="00987F97" w:rsidRDefault="00B71AAB" w:rsidP="008E48CE">
      <w:pPr>
        <w:pStyle w:val="ListParagraph"/>
        <w:numPr>
          <w:ilvl w:val="1"/>
          <w:numId w:val="15"/>
        </w:numPr>
        <w:spacing w:after="0" w:line="240" w:lineRule="auto"/>
        <w:jc w:val="both"/>
        <w:rPr>
          <w:rFonts w:ascii="Times New Roman" w:hAnsi="Times New Roman"/>
          <w:sz w:val="24"/>
          <w:szCs w:val="24"/>
        </w:rPr>
      </w:pPr>
      <w:r w:rsidRPr="00987F97">
        <w:rPr>
          <w:rFonts w:ascii="Times New Roman" w:hAnsi="Times New Roman"/>
          <w:sz w:val="24"/>
          <w:szCs w:val="24"/>
        </w:rPr>
        <w:t>Any application for the leave of this court as directed above shall be made on notice to all interested persons.</w:t>
      </w:r>
    </w:p>
    <w:p w:rsidR="00B71AAB" w:rsidRPr="00987F97" w:rsidRDefault="00B71AAB" w:rsidP="008E48CE">
      <w:pPr>
        <w:pStyle w:val="ListParagraph"/>
        <w:numPr>
          <w:ilvl w:val="0"/>
          <w:numId w:val="15"/>
        </w:numPr>
        <w:spacing w:after="0" w:line="240" w:lineRule="auto"/>
        <w:jc w:val="both"/>
        <w:rPr>
          <w:rFonts w:ascii="Times New Roman" w:hAnsi="Times New Roman"/>
          <w:sz w:val="24"/>
          <w:szCs w:val="24"/>
        </w:rPr>
      </w:pPr>
      <w:r w:rsidRPr="00987F97">
        <w:rPr>
          <w:rFonts w:ascii="Times New Roman" w:hAnsi="Times New Roman"/>
          <w:sz w:val="24"/>
          <w:szCs w:val="24"/>
        </w:rPr>
        <w:t>The costs of this application shall be paid by Ignatius Masamba on a legal practitioner and client scale.”</w:t>
      </w:r>
    </w:p>
    <w:p w:rsidR="00B71AAB" w:rsidRPr="00987F97" w:rsidRDefault="00B71AAB" w:rsidP="00500395">
      <w:pPr>
        <w:pStyle w:val="ListParagraph"/>
        <w:spacing w:after="0" w:line="480" w:lineRule="auto"/>
        <w:jc w:val="both"/>
        <w:rPr>
          <w:rFonts w:ascii="Times New Roman" w:hAnsi="Times New Roman"/>
          <w:sz w:val="24"/>
          <w:szCs w:val="24"/>
        </w:rPr>
      </w:pPr>
    </w:p>
    <w:p w:rsidR="008E48CE" w:rsidRPr="00987F97" w:rsidRDefault="008E48CE" w:rsidP="008E48CE">
      <w:pPr>
        <w:pStyle w:val="ListParagraph"/>
        <w:spacing w:after="0" w:line="240" w:lineRule="auto"/>
        <w:jc w:val="both"/>
        <w:rPr>
          <w:rFonts w:ascii="Times New Roman" w:hAnsi="Times New Roman"/>
          <w:sz w:val="24"/>
          <w:szCs w:val="24"/>
        </w:rPr>
      </w:pPr>
    </w:p>
    <w:p w:rsidR="00B71AAB" w:rsidRPr="00987F97" w:rsidRDefault="00B71AAB" w:rsidP="00500395">
      <w:pPr>
        <w:pStyle w:val="ListParagraph"/>
        <w:spacing w:after="0" w:line="480" w:lineRule="auto"/>
        <w:ind w:left="0" w:firstLine="1134"/>
        <w:jc w:val="both"/>
        <w:rPr>
          <w:rFonts w:ascii="Times New Roman" w:hAnsi="Times New Roman"/>
          <w:sz w:val="24"/>
          <w:szCs w:val="24"/>
        </w:rPr>
      </w:pPr>
      <w:r w:rsidRPr="00987F97">
        <w:rPr>
          <w:rFonts w:ascii="Times New Roman" w:hAnsi="Times New Roman"/>
          <w:sz w:val="24"/>
          <w:szCs w:val="24"/>
        </w:rPr>
        <w:t>Aggrieved by the above order the applicant is desirous to approach the Constitutional Court for relief but apparently does not know how to get there.</w:t>
      </w:r>
    </w:p>
    <w:p w:rsidR="00B71AAB" w:rsidRPr="00987F97" w:rsidRDefault="00B71AAB" w:rsidP="00500395">
      <w:pPr>
        <w:pStyle w:val="ListParagraph"/>
        <w:spacing w:after="0" w:line="480" w:lineRule="auto"/>
        <w:ind w:left="0" w:firstLine="1134"/>
        <w:jc w:val="both"/>
        <w:rPr>
          <w:rFonts w:ascii="Times New Roman" w:hAnsi="Times New Roman"/>
          <w:sz w:val="24"/>
          <w:szCs w:val="24"/>
        </w:rPr>
      </w:pPr>
    </w:p>
    <w:p w:rsidR="00B71AAB" w:rsidRPr="00987F97" w:rsidRDefault="00B71AAB" w:rsidP="00500395">
      <w:pPr>
        <w:pStyle w:val="ListParagraph"/>
        <w:spacing w:after="0" w:line="480" w:lineRule="auto"/>
        <w:ind w:left="0" w:firstLine="1134"/>
        <w:jc w:val="both"/>
        <w:rPr>
          <w:rFonts w:ascii="Times New Roman" w:hAnsi="Times New Roman"/>
          <w:sz w:val="24"/>
          <w:szCs w:val="24"/>
        </w:rPr>
      </w:pPr>
      <w:r w:rsidRPr="00987F97">
        <w:rPr>
          <w:rFonts w:ascii="Times New Roman" w:hAnsi="Times New Roman"/>
          <w:sz w:val="24"/>
          <w:szCs w:val="24"/>
        </w:rPr>
        <w:t xml:space="preserve">In the court </w:t>
      </w:r>
      <w:r w:rsidRPr="00987F97">
        <w:rPr>
          <w:rFonts w:ascii="Times New Roman" w:hAnsi="Times New Roman"/>
          <w:i/>
          <w:sz w:val="24"/>
          <w:szCs w:val="24"/>
        </w:rPr>
        <w:t>a quo</w:t>
      </w:r>
      <w:r w:rsidRPr="00987F97">
        <w:rPr>
          <w:rFonts w:ascii="Times New Roman" w:hAnsi="Times New Roman"/>
          <w:sz w:val="24"/>
          <w:szCs w:val="24"/>
        </w:rPr>
        <w:t xml:space="preserve"> no constitutional issue was raised and the court did not make any const</w:t>
      </w:r>
      <w:r w:rsidR="00D2650B" w:rsidRPr="00987F97">
        <w:rPr>
          <w:rFonts w:ascii="Times New Roman" w:hAnsi="Times New Roman"/>
          <w:sz w:val="24"/>
          <w:szCs w:val="24"/>
        </w:rPr>
        <w:t>itutional</w:t>
      </w:r>
      <w:r w:rsidRPr="00987F97">
        <w:rPr>
          <w:rFonts w:ascii="Times New Roman" w:hAnsi="Times New Roman"/>
          <w:sz w:val="24"/>
          <w:szCs w:val="24"/>
        </w:rPr>
        <w:t xml:space="preserve"> determination. Considering that the applicant’s grievance arises from a determination of the court </w:t>
      </w:r>
      <w:r w:rsidRPr="00987F97">
        <w:rPr>
          <w:rFonts w:ascii="Times New Roman" w:hAnsi="Times New Roman"/>
          <w:i/>
          <w:sz w:val="24"/>
          <w:szCs w:val="24"/>
        </w:rPr>
        <w:t>a quo</w:t>
      </w:r>
      <w:r w:rsidRPr="00987F97">
        <w:rPr>
          <w:rFonts w:ascii="Times New Roman" w:hAnsi="Times New Roman"/>
          <w:sz w:val="24"/>
          <w:szCs w:val="24"/>
        </w:rPr>
        <w:t xml:space="preserve">, his remedy resides in the Supreme Court on appeal. He cannot appeal to the Constitutional Court when the court </w:t>
      </w:r>
      <w:r w:rsidRPr="00987F97">
        <w:rPr>
          <w:rFonts w:ascii="Times New Roman" w:hAnsi="Times New Roman"/>
          <w:i/>
          <w:sz w:val="24"/>
          <w:szCs w:val="24"/>
        </w:rPr>
        <w:t>a quo</w:t>
      </w:r>
      <w:r w:rsidRPr="00987F97">
        <w:rPr>
          <w:rFonts w:ascii="Times New Roman" w:hAnsi="Times New Roman"/>
          <w:sz w:val="24"/>
          <w:szCs w:val="24"/>
        </w:rPr>
        <w:t xml:space="preserve"> made no determination on any constitutional issue.</w:t>
      </w:r>
    </w:p>
    <w:p w:rsidR="00B71AAB" w:rsidRPr="00987F97" w:rsidRDefault="00B71AAB" w:rsidP="00500395">
      <w:pPr>
        <w:pStyle w:val="ListParagraph"/>
        <w:spacing w:after="0" w:line="480" w:lineRule="auto"/>
        <w:ind w:left="0" w:firstLine="1134"/>
        <w:jc w:val="both"/>
        <w:rPr>
          <w:rFonts w:ascii="Times New Roman" w:hAnsi="Times New Roman"/>
          <w:sz w:val="24"/>
          <w:szCs w:val="24"/>
        </w:rPr>
      </w:pPr>
    </w:p>
    <w:p w:rsidR="00AB539F" w:rsidRPr="00987F97" w:rsidRDefault="00B71AAB" w:rsidP="00500395">
      <w:pPr>
        <w:pStyle w:val="ListParagraph"/>
        <w:spacing w:after="0" w:line="480" w:lineRule="auto"/>
        <w:ind w:left="0" w:firstLine="1134"/>
        <w:jc w:val="both"/>
        <w:rPr>
          <w:rFonts w:ascii="Times New Roman" w:hAnsi="Times New Roman"/>
          <w:sz w:val="24"/>
          <w:szCs w:val="24"/>
        </w:rPr>
      </w:pPr>
      <w:r w:rsidRPr="00987F97">
        <w:rPr>
          <w:rFonts w:ascii="Times New Roman" w:hAnsi="Times New Roman"/>
          <w:sz w:val="24"/>
          <w:szCs w:val="24"/>
        </w:rPr>
        <w:t>The applicant confuses the matter further when he avers in his foun</w:t>
      </w:r>
      <w:r w:rsidR="00F9004A" w:rsidRPr="00987F97">
        <w:rPr>
          <w:rFonts w:ascii="Times New Roman" w:hAnsi="Times New Roman"/>
          <w:sz w:val="24"/>
          <w:szCs w:val="24"/>
        </w:rPr>
        <w:t>ding affidavit that he is seeking direct access to the Constitutional Court in terms of s 85. The affidavit is confused and incoherent. It reads:</w:t>
      </w:r>
      <w:r w:rsidR="000E1020" w:rsidRPr="00987F97">
        <w:rPr>
          <w:rFonts w:ascii="Times New Roman" w:hAnsi="Times New Roman"/>
          <w:sz w:val="24"/>
          <w:szCs w:val="24"/>
        </w:rPr>
        <w:t xml:space="preserve"> </w:t>
      </w:r>
    </w:p>
    <w:p w:rsidR="00AB539F" w:rsidRPr="00987F97" w:rsidRDefault="00AB539F" w:rsidP="00987F97">
      <w:pPr>
        <w:spacing w:after="0" w:line="240" w:lineRule="auto"/>
        <w:ind w:left="720"/>
        <w:jc w:val="both"/>
        <w:rPr>
          <w:rFonts w:ascii="Times New Roman" w:hAnsi="Times New Roman"/>
          <w:sz w:val="24"/>
          <w:szCs w:val="24"/>
        </w:rPr>
      </w:pPr>
      <w:r w:rsidRPr="00987F97">
        <w:rPr>
          <w:rFonts w:ascii="Times New Roman" w:hAnsi="Times New Roman"/>
          <w:sz w:val="24"/>
          <w:szCs w:val="24"/>
        </w:rPr>
        <w:t>“I Ignatius Masamba, do hereby take oath and state as follows:</w:t>
      </w:r>
    </w:p>
    <w:p w:rsidR="00AB539F" w:rsidRPr="00987F97" w:rsidRDefault="00AB539F" w:rsidP="005B0438">
      <w:pPr>
        <w:pStyle w:val="ListParagraph"/>
        <w:numPr>
          <w:ilvl w:val="0"/>
          <w:numId w:val="17"/>
        </w:numPr>
        <w:spacing w:after="0" w:line="240" w:lineRule="auto"/>
        <w:ind w:hanging="294"/>
        <w:jc w:val="both"/>
        <w:rPr>
          <w:rFonts w:ascii="Times New Roman" w:hAnsi="Times New Roman"/>
          <w:sz w:val="24"/>
          <w:szCs w:val="24"/>
        </w:rPr>
      </w:pPr>
      <w:r w:rsidRPr="00987F97">
        <w:rPr>
          <w:rFonts w:ascii="Times New Roman" w:hAnsi="Times New Roman"/>
          <w:sz w:val="24"/>
          <w:szCs w:val="24"/>
        </w:rPr>
        <w:t xml:space="preserve">I am </w:t>
      </w:r>
      <w:r w:rsidR="005B0438" w:rsidRPr="00987F97">
        <w:rPr>
          <w:rFonts w:ascii="Times New Roman" w:hAnsi="Times New Roman"/>
          <w:sz w:val="24"/>
          <w:szCs w:val="24"/>
        </w:rPr>
        <w:t xml:space="preserve">a </w:t>
      </w:r>
      <w:r w:rsidRPr="00987F97">
        <w:rPr>
          <w:rFonts w:ascii="Times New Roman" w:hAnsi="Times New Roman"/>
          <w:sz w:val="24"/>
          <w:szCs w:val="24"/>
        </w:rPr>
        <w:t>citizen of Zimbabwe whose fundamental right has been violated by reason of a decree or order of perpetual silence in case No. HC 9428/14 handed down at the High Court of Zimbabwe, Harare, by an Hon. Justice Mafusire in breach of s 85 of the Constitution of Zimbabwe which is about the, ‘enforcement of fundamental human rights and freedoms.’</w:t>
      </w:r>
    </w:p>
    <w:p w:rsidR="00AB539F" w:rsidRPr="00987F97" w:rsidRDefault="00AB539F" w:rsidP="008E48CE">
      <w:pPr>
        <w:pStyle w:val="ListParagraph"/>
        <w:numPr>
          <w:ilvl w:val="0"/>
          <w:numId w:val="17"/>
        </w:numPr>
        <w:spacing w:after="0" w:line="240" w:lineRule="auto"/>
        <w:jc w:val="both"/>
        <w:rPr>
          <w:rFonts w:ascii="Times New Roman" w:hAnsi="Times New Roman"/>
          <w:sz w:val="24"/>
          <w:szCs w:val="24"/>
        </w:rPr>
      </w:pPr>
      <w:r w:rsidRPr="00987F97">
        <w:rPr>
          <w:rFonts w:ascii="Times New Roman" w:hAnsi="Times New Roman"/>
          <w:sz w:val="24"/>
          <w:szCs w:val="24"/>
        </w:rPr>
        <w:t>More so the decree’ detailed ruling has ambiguities, patent errors and omissions and preponderantly the cited record numbers in the list of 26 cases are not res judicata which the decree is pivoted on.</w:t>
      </w:r>
    </w:p>
    <w:p w:rsidR="00AB539F" w:rsidRPr="00987F97" w:rsidRDefault="00AB539F" w:rsidP="008E48CE">
      <w:pPr>
        <w:pStyle w:val="ListParagraph"/>
        <w:numPr>
          <w:ilvl w:val="0"/>
          <w:numId w:val="17"/>
        </w:numPr>
        <w:spacing w:after="0" w:line="240" w:lineRule="auto"/>
        <w:jc w:val="both"/>
        <w:rPr>
          <w:rFonts w:ascii="Times New Roman" w:hAnsi="Times New Roman"/>
          <w:sz w:val="24"/>
          <w:szCs w:val="24"/>
        </w:rPr>
      </w:pPr>
      <w:r w:rsidRPr="00987F97">
        <w:rPr>
          <w:rFonts w:ascii="Times New Roman" w:hAnsi="Times New Roman"/>
          <w:sz w:val="24"/>
          <w:szCs w:val="24"/>
        </w:rPr>
        <w:t>In the same breath, the breach of s 85 of the Constitution of Zimbabwe simultaneously generates the need to proficiently advert to other sections of the Constitution of Zimbabwe for an embacive</w:t>
      </w:r>
      <w:r w:rsidR="008F6D1C" w:rsidRPr="00987F97">
        <w:rPr>
          <w:rFonts w:ascii="Times New Roman" w:hAnsi="Times New Roman"/>
          <w:sz w:val="24"/>
          <w:szCs w:val="24"/>
        </w:rPr>
        <w:t>(</w:t>
      </w:r>
      <w:r w:rsidRPr="00987F97">
        <w:rPr>
          <w:rFonts w:ascii="Times New Roman" w:hAnsi="Times New Roman"/>
          <w:sz w:val="24"/>
          <w:szCs w:val="24"/>
        </w:rPr>
        <w:t>sic) remedial activity.</w:t>
      </w:r>
    </w:p>
    <w:p w:rsidR="00945765" w:rsidRPr="00987F97" w:rsidRDefault="00945765" w:rsidP="008E48CE">
      <w:pPr>
        <w:pStyle w:val="ListParagraph"/>
        <w:numPr>
          <w:ilvl w:val="0"/>
          <w:numId w:val="17"/>
        </w:numPr>
        <w:spacing w:after="0" w:line="240" w:lineRule="auto"/>
        <w:jc w:val="both"/>
        <w:rPr>
          <w:rFonts w:ascii="Times New Roman" w:hAnsi="Times New Roman"/>
          <w:sz w:val="24"/>
          <w:szCs w:val="24"/>
        </w:rPr>
      </w:pPr>
      <w:r w:rsidRPr="00987F97">
        <w:rPr>
          <w:rFonts w:ascii="Times New Roman" w:hAnsi="Times New Roman"/>
          <w:sz w:val="24"/>
          <w:szCs w:val="24"/>
        </w:rPr>
        <w:lastRenderedPageBreak/>
        <w:t>Arguably the other areas of the Constitution of Zimbabwe call upon to use to bring about better, “Hygiene or bring about a better world in Zimbabwe in a chain reaction effect caused by breaching s 85(1) are: (i) Section 9 “good governance”, (ii) Section 97, “removal of President”, and (iii) section 187 removal of judges from office.</w:t>
      </w:r>
    </w:p>
    <w:p w:rsidR="00945765" w:rsidRPr="00987F97" w:rsidRDefault="00945765" w:rsidP="008E48CE">
      <w:pPr>
        <w:pStyle w:val="ListParagraph"/>
        <w:numPr>
          <w:ilvl w:val="0"/>
          <w:numId w:val="17"/>
        </w:numPr>
        <w:spacing w:after="0" w:line="240" w:lineRule="auto"/>
        <w:jc w:val="both"/>
        <w:rPr>
          <w:rFonts w:ascii="Times New Roman" w:hAnsi="Times New Roman"/>
          <w:sz w:val="24"/>
          <w:szCs w:val="24"/>
        </w:rPr>
      </w:pPr>
      <w:r w:rsidRPr="00987F97">
        <w:rPr>
          <w:rFonts w:ascii="Times New Roman" w:hAnsi="Times New Roman"/>
          <w:sz w:val="24"/>
          <w:szCs w:val="24"/>
        </w:rPr>
        <w:t xml:space="preserve">The court and other parties to this </w:t>
      </w:r>
      <w:r w:rsidR="00EA0F76" w:rsidRPr="00987F97">
        <w:rPr>
          <w:rFonts w:ascii="Times New Roman" w:hAnsi="Times New Roman"/>
          <w:sz w:val="24"/>
          <w:szCs w:val="24"/>
        </w:rPr>
        <w:t>controversy</w:t>
      </w:r>
      <w:r w:rsidRPr="00987F97">
        <w:rPr>
          <w:rFonts w:ascii="Times New Roman" w:hAnsi="Times New Roman"/>
          <w:sz w:val="24"/>
          <w:szCs w:val="24"/>
        </w:rPr>
        <w:t xml:space="preserve"> are presumed competent to know which parts of the specified of the constitution have been breached in advance. There is a presumed staple ability which must not fall short in the abilities to read and understand the Constitution by the first and second respondents and the court.</w:t>
      </w:r>
    </w:p>
    <w:p w:rsidR="00945765" w:rsidRPr="00987F97" w:rsidRDefault="00945765" w:rsidP="00500395">
      <w:pPr>
        <w:pStyle w:val="ListParagraph"/>
        <w:numPr>
          <w:ilvl w:val="0"/>
          <w:numId w:val="17"/>
        </w:numPr>
        <w:spacing w:after="0" w:line="480" w:lineRule="auto"/>
        <w:jc w:val="both"/>
        <w:rPr>
          <w:rFonts w:ascii="Times New Roman" w:hAnsi="Times New Roman"/>
          <w:sz w:val="24"/>
          <w:szCs w:val="24"/>
        </w:rPr>
      </w:pPr>
      <w:r w:rsidRPr="00987F97">
        <w:rPr>
          <w:rFonts w:ascii="Times New Roman" w:hAnsi="Times New Roman"/>
          <w:sz w:val="24"/>
          <w:szCs w:val="24"/>
        </w:rPr>
        <w:t>…”</w:t>
      </w:r>
    </w:p>
    <w:p w:rsidR="00945765" w:rsidRPr="00987F97" w:rsidRDefault="00945765" w:rsidP="00500395">
      <w:pPr>
        <w:spacing w:after="0" w:line="480" w:lineRule="auto"/>
        <w:jc w:val="both"/>
        <w:rPr>
          <w:rFonts w:ascii="Times New Roman" w:hAnsi="Times New Roman"/>
          <w:sz w:val="24"/>
          <w:szCs w:val="24"/>
        </w:rPr>
      </w:pPr>
    </w:p>
    <w:p w:rsidR="001C422F" w:rsidRPr="00987F97" w:rsidRDefault="00D2650B" w:rsidP="00500395">
      <w:pPr>
        <w:spacing w:after="0" w:line="480" w:lineRule="auto"/>
        <w:ind w:firstLine="1134"/>
        <w:jc w:val="both"/>
        <w:rPr>
          <w:rFonts w:ascii="Times New Roman" w:hAnsi="Times New Roman"/>
          <w:sz w:val="24"/>
          <w:szCs w:val="24"/>
        </w:rPr>
      </w:pPr>
      <w:r w:rsidRPr="00987F97">
        <w:rPr>
          <w:rFonts w:ascii="Times New Roman" w:hAnsi="Times New Roman"/>
          <w:sz w:val="24"/>
          <w:szCs w:val="24"/>
        </w:rPr>
        <w:t>The applicant ra</w:t>
      </w:r>
      <w:r w:rsidR="00945765" w:rsidRPr="00987F97">
        <w:rPr>
          <w:rFonts w:ascii="Times New Roman" w:hAnsi="Times New Roman"/>
          <w:sz w:val="24"/>
          <w:szCs w:val="24"/>
        </w:rPr>
        <w:t>mbles on and on up to para 150 in a mass of un</w:t>
      </w:r>
      <w:r w:rsidR="00860F0C" w:rsidRPr="00987F97">
        <w:rPr>
          <w:rFonts w:ascii="Times New Roman" w:hAnsi="Times New Roman"/>
          <w:sz w:val="24"/>
          <w:szCs w:val="24"/>
        </w:rPr>
        <w:t>i</w:t>
      </w:r>
      <w:r w:rsidR="009743DA" w:rsidRPr="00987F97">
        <w:rPr>
          <w:rFonts w:ascii="Times New Roman" w:hAnsi="Times New Roman"/>
          <w:sz w:val="24"/>
          <w:szCs w:val="24"/>
        </w:rPr>
        <w:t xml:space="preserve">ntelligible confused </w:t>
      </w:r>
      <w:r w:rsidR="00C05EE7" w:rsidRPr="00987F97">
        <w:rPr>
          <w:rFonts w:ascii="Times New Roman" w:hAnsi="Times New Roman"/>
          <w:sz w:val="24"/>
          <w:szCs w:val="24"/>
        </w:rPr>
        <w:t>and</w:t>
      </w:r>
      <w:r w:rsidR="004754CE" w:rsidRPr="00987F97">
        <w:rPr>
          <w:rFonts w:ascii="Times New Roman" w:hAnsi="Times New Roman"/>
          <w:sz w:val="24"/>
          <w:szCs w:val="24"/>
        </w:rPr>
        <w:t xml:space="preserve"> </w:t>
      </w:r>
      <w:r w:rsidR="009743DA" w:rsidRPr="00987F97">
        <w:rPr>
          <w:rFonts w:ascii="Times New Roman" w:hAnsi="Times New Roman"/>
          <w:sz w:val="24"/>
          <w:szCs w:val="24"/>
        </w:rPr>
        <w:t>irrelevant facts. Paragraph 1.1 of MAFUSIRE J’s order questions the applicant’s sanity and mental capacity to comprehend and mount a valid legal suit hence the need to first demonstrate his mental capacity to the court before being allowed to institute any further legal proceedings. I share</w:t>
      </w:r>
      <w:r w:rsidR="00124A5B" w:rsidRPr="00987F97">
        <w:rPr>
          <w:rFonts w:ascii="Times New Roman" w:hAnsi="Times New Roman"/>
          <w:sz w:val="24"/>
          <w:szCs w:val="24"/>
        </w:rPr>
        <w:t xml:space="preserve"> that view from the applicant’s</w:t>
      </w:r>
      <w:r w:rsidR="001C422F" w:rsidRPr="00987F97">
        <w:rPr>
          <w:rFonts w:ascii="Times New Roman" w:hAnsi="Times New Roman"/>
          <w:sz w:val="24"/>
          <w:szCs w:val="24"/>
        </w:rPr>
        <w:t xml:space="preserve"> submissions in chambers before me on 14 November 2016. This is what he had to say:</w:t>
      </w:r>
    </w:p>
    <w:p w:rsidR="00704AF8" w:rsidRPr="00987F97" w:rsidRDefault="001C422F" w:rsidP="00AC3F49">
      <w:pPr>
        <w:spacing w:after="0" w:line="240" w:lineRule="auto"/>
        <w:ind w:left="720"/>
        <w:jc w:val="both"/>
        <w:rPr>
          <w:rFonts w:ascii="Times New Roman" w:hAnsi="Times New Roman"/>
          <w:b/>
          <w:sz w:val="24"/>
          <w:szCs w:val="24"/>
        </w:rPr>
      </w:pPr>
      <w:r w:rsidRPr="00987F97">
        <w:rPr>
          <w:rFonts w:ascii="Times New Roman" w:hAnsi="Times New Roman"/>
          <w:sz w:val="24"/>
          <w:szCs w:val="24"/>
        </w:rPr>
        <w:t>“At this juncture I am appearing on my own behalf because I am the victim of the decree of perpetual silence. I have a power of attorney. The judgment I want to appeal against is at</w:t>
      </w:r>
      <w:r w:rsidR="00704AF8" w:rsidRPr="00987F97">
        <w:rPr>
          <w:rFonts w:ascii="Times New Roman" w:hAnsi="Times New Roman"/>
          <w:sz w:val="24"/>
          <w:szCs w:val="24"/>
        </w:rPr>
        <w:t xml:space="preserve"> p</w:t>
      </w:r>
      <w:r w:rsidR="003D2671" w:rsidRPr="00987F97">
        <w:rPr>
          <w:rFonts w:ascii="Times New Roman" w:hAnsi="Times New Roman"/>
          <w:sz w:val="24"/>
          <w:szCs w:val="24"/>
        </w:rPr>
        <w:t xml:space="preserve">age 69 to 77. </w:t>
      </w:r>
      <w:r w:rsidR="00704AF8" w:rsidRPr="00987F97">
        <w:rPr>
          <w:rFonts w:ascii="Times New Roman" w:hAnsi="Times New Roman"/>
          <w:sz w:val="24"/>
          <w:szCs w:val="24"/>
        </w:rPr>
        <w:t>It is dated June 2016.  The length of delay is about two and a half months.  It was because I was not aware that my constitutional rights were being infringed until a journalist phoned me for an interview.</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AC3F49">
      <w:pPr>
        <w:spacing w:after="0" w:line="240" w:lineRule="auto"/>
        <w:ind w:left="720"/>
        <w:jc w:val="both"/>
        <w:rPr>
          <w:rFonts w:ascii="Times New Roman" w:hAnsi="Times New Roman"/>
          <w:sz w:val="24"/>
          <w:szCs w:val="24"/>
        </w:rPr>
      </w:pPr>
      <w:r w:rsidRPr="00987F97">
        <w:rPr>
          <w:rFonts w:ascii="Times New Roman" w:hAnsi="Times New Roman"/>
          <w:sz w:val="24"/>
          <w:szCs w:val="24"/>
        </w:rPr>
        <w:t xml:space="preserve">Any order can be rescinded on account of patent errors, ambiguities and omissions </w:t>
      </w:r>
      <w:r w:rsidR="003D2671" w:rsidRPr="00987F97">
        <w:rPr>
          <w:rFonts w:ascii="Times New Roman" w:hAnsi="Times New Roman"/>
          <w:sz w:val="24"/>
          <w:szCs w:val="24"/>
        </w:rPr>
        <w:t xml:space="preserve">in terms of r 449. </w:t>
      </w:r>
      <w:r w:rsidRPr="00987F97">
        <w:rPr>
          <w:rFonts w:ascii="Times New Roman" w:hAnsi="Times New Roman"/>
          <w:sz w:val="24"/>
          <w:szCs w:val="24"/>
        </w:rPr>
        <w:t>I was not allowed to make the application in terms of r 449 (b) to correct a lot of ambiguities, patent errors and omissions.</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AC3F49">
      <w:pPr>
        <w:spacing w:after="0" w:line="240" w:lineRule="auto"/>
        <w:ind w:left="720"/>
        <w:jc w:val="both"/>
        <w:rPr>
          <w:rFonts w:ascii="Times New Roman" w:hAnsi="Times New Roman"/>
          <w:sz w:val="24"/>
          <w:szCs w:val="24"/>
        </w:rPr>
      </w:pPr>
      <w:r w:rsidRPr="00987F97">
        <w:rPr>
          <w:rFonts w:ascii="Times New Roman" w:hAnsi="Times New Roman"/>
          <w:b/>
          <w:sz w:val="24"/>
          <w:szCs w:val="24"/>
        </w:rPr>
        <w:t xml:space="preserve">AMBIGUITIES – </w:t>
      </w:r>
      <w:r w:rsidRPr="00987F97">
        <w:rPr>
          <w:rFonts w:ascii="Times New Roman" w:hAnsi="Times New Roman"/>
          <w:sz w:val="24"/>
          <w:szCs w:val="24"/>
        </w:rPr>
        <w:t xml:space="preserve">26 cases cited were not </w:t>
      </w:r>
      <w:r w:rsidRPr="00987F97">
        <w:rPr>
          <w:rFonts w:ascii="Times New Roman" w:hAnsi="Times New Roman"/>
          <w:i/>
          <w:sz w:val="24"/>
          <w:szCs w:val="24"/>
        </w:rPr>
        <w:t>res judicata.</w:t>
      </w:r>
      <w:r w:rsidRPr="00987F97">
        <w:rPr>
          <w:rFonts w:ascii="Times New Roman" w:hAnsi="Times New Roman"/>
          <w:sz w:val="24"/>
          <w:szCs w:val="24"/>
        </w:rPr>
        <w:t xml:space="preserve">  The cases do not involve the same issues and parties.  Each case had its own merits.</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2816C5">
      <w:pPr>
        <w:spacing w:before="240" w:after="0" w:line="240" w:lineRule="auto"/>
        <w:ind w:left="720"/>
        <w:jc w:val="both"/>
        <w:rPr>
          <w:rFonts w:ascii="Times New Roman" w:hAnsi="Times New Roman"/>
          <w:sz w:val="24"/>
          <w:szCs w:val="24"/>
        </w:rPr>
      </w:pPr>
      <w:r w:rsidRPr="00987F97">
        <w:rPr>
          <w:rFonts w:ascii="Times New Roman" w:hAnsi="Times New Roman"/>
          <w:sz w:val="24"/>
          <w:szCs w:val="24"/>
        </w:rPr>
        <w:t xml:space="preserve">My problems are political.  The High Court is breaching </w:t>
      </w:r>
      <w:r w:rsidR="008E48CE" w:rsidRPr="00987F97">
        <w:rPr>
          <w:rFonts w:ascii="Times New Roman" w:hAnsi="Times New Roman"/>
          <w:sz w:val="24"/>
          <w:szCs w:val="24"/>
        </w:rPr>
        <w:t>fundamental tenants</w:t>
      </w:r>
      <w:r w:rsidRPr="00987F97">
        <w:rPr>
          <w:rFonts w:ascii="Times New Roman" w:hAnsi="Times New Roman"/>
          <w:sz w:val="24"/>
          <w:szCs w:val="24"/>
        </w:rPr>
        <w:t xml:space="preserve"> </w:t>
      </w:r>
      <w:r w:rsidR="002816C5" w:rsidRPr="00987F97">
        <w:rPr>
          <w:rFonts w:ascii="Times New Roman" w:hAnsi="Times New Roman"/>
          <w:sz w:val="24"/>
          <w:szCs w:val="24"/>
        </w:rPr>
        <w:t>(sic</w:t>
      </w:r>
      <w:r w:rsidR="00096DE7" w:rsidRPr="00987F97">
        <w:rPr>
          <w:rFonts w:ascii="Times New Roman" w:hAnsi="Times New Roman"/>
          <w:sz w:val="24"/>
          <w:szCs w:val="24"/>
        </w:rPr>
        <w:t xml:space="preserve">) </w:t>
      </w:r>
      <w:r w:rsidRPr="00987F97">
        <w:rPr>
          <w:rFonts w:ascii="Times New Roman" w:hAnsi="Times New Roman"/>
          <w:sz w:val="24"/>
          <w:szCs w:val="24"/>
        </w:rPr>
        <w:t>of justice.  We expect them to act fairly.  I am a citizen of this country.</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AC3F49">
      <w:pPr>
        <w:spacing w:after="0" w:line="240" w:lineRule="auto"/>
        <w:ind w:left="720"/>
        <w:jc w:val="both"/>
        <w:rPr>
          <w:rFonts w:ascii="Times New Roman" w:hAnsi="Times New Roman"/>
          <w:sz w:val="24"/>
          <w:szCs w:val="24"/>
        </w:rPr>
      </w:pPr>
      <w:r w:rsidRPr="00987F97">
        <w:rPr>
          <w:rFonts w:ascii="Times New Roman" w:hAnsi="Times New Roman"/>
          <w:b/>
          <w:sz w:val="24"/>
          <w:szCs w:val="24"/>
        </w:rPr>
        <w:t>PROSPECTS OF SUCCESS</w:t>
      </w:r>
      <w:r w:rsidRPr="00987F97">
        <w:rPr>
          <w:rFonts w:ascii="Times New Roman" w:hAnsi="Times New Roman"/>
          <w:sz w:val="24"/>
          <w:szCs w:val="24"/>
        </w:rPr>
        <w:t xml:space="preserve"> – There is a case HC 99/16 in which I am asking Parliament to ask the UN to supervise elections to see if there is neutrality.  Close to 98% of the electorate is unemployed when it should be about one and a 1 ½ %.  Unemployment is arising because of incompetence and rigging.  People of competent age are failing to get employment.  There is massive deindustrialization.</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AC3F49">
      <w:pPr>
        <w:spacing w:after="0" w:line="240" w:lineRule="auto"/>
        <w:ind w:left="720"/>
        <w:jc w:val="both"/>
        <w:rPr>
          <w:rFonts w:ascii="Times New Roman" w:hAnsi="Times New Roman"/>
          <w:sz w:val="24"/>
          <w:szCs w:val="24"/>
        </w:rPr>
      </w:pPr>
      <w:r w:rsidRPr="00987F97">
        <w:rPr>
          <w:rFonts w:ascii="Times New Roman" w:hAnsi="Times New Roman"/>
          <w:sz w:val="24"/>
          <w:szCs w:val="24"/>
        </w:rPr>
        <w:lastRenderedPageBreak/>
        <w:t>Zimbabweans are being ill-treated wherever they go.  Fifteen billion dollars of diamonds disappeared.</w:t>
      </w:r>
      <w:r w:rsidR="003D2671" w:rsidRPr="00987F97">
        <w:rPr>
          <w:rFonts w:ascii="Times New Roman" w:hAnsi="Times New Roman"/>
          <w:sz w:val="24"/>
          <w:szCs w:val="24"/>
        </w:rPr>
        <w:t xml:space="preserve"> </w:t>
      </w:r>
      <w:r w:rsidRPr="00987F97">
        <w:rPr>
          <w:rFonts w:ascii="Times New Roman" w:hAnsi="Times New Roman"/>
          <w:sz w:val="24"/>
          <w:szCs w:val="24"/>
        </w:rPr>
        <w:t>Air Zimbabwe, ZUPCO, ZESA, there is massive corruption</w:t>
      </w:r>
      <w:r w:rsidR="00096DE7" w:rsidRPr="00987F97">
        <w:rPr>
          <w:rFonts w:ascii="Times New Roman" w:hAnsi="Times New Roman"/>
          <w:sz w:val="24"/>
          <w:szCs w:val="24"/>
        </w:rPr>
        <w:t xml:space="preserve">.  And somehow I am suffering. And I </w:t>
      </w:r>
      <w:r w:rsidRPr="00987F97">
        <w:rPr>
          <w:rFonts w:ascii="Times New Roman" w:hAnsi="Times New Roman"/>
          <w:sz w:val="24"/>
          <w:szCs w:val="24"/>
        </w:rPr>
        <w:t>a</w:t>
      </w:r>
      <w:r w:rsidR="00096DE7" w:rsidRPr="00987F97">
        <w:rPr>
          <w:rFonts w:ascii="Times New Roman" w:hAnsi="Times New Roman"/>
          <w:sz w:val="24"/>
          <w:szCs w:val="24"/>
        </w:rPr>
        <w:t xml:space="preserve">m a </w:t>
      </w:r>
      <w:r w:rsidRPr="00987F97">
        <w:rPr>
          <w:rFonts w:ascii="Times New Roman" w:hAnsi="Times New Roman"/>
          <w:sz w:val="24"/>
          <w:szCs w:val="24"/>
        </w:rPr>
        <w:t>victim of someone’s mismanagement.</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AC3F49">
      <w:pPr>
        <w:spacing w:after="0" w:line="240" w:lineRule="auto"/>
        <w:ind w:left="720"/>
        <w:jc w:val="both"/>
        <w:rPr>
          <w:rFonts w:ascii="Times New Roman" w:hAnsi="Times New Roman"/>
          <w:sz w:val="24"/>
          <w:szCs w:val="24"/>
        </w:rPr>
      </w:pPr>
      <w:r w:rsidRPr="00987F97">
        <w:rPr>
          <w:rFonts w:ascii="Times New Roman" w:hAnsi="Times New Roman"/>
          <w:sz w:val="24"/>
          <w:szCs w:val="24"/>
        </w:rPr>
        <w:t>We are living in an era of cellular phone capability.  Like my siblings is watching me in court now.  It seems ZANU people are planting people in my path, imposing tenants with ins</w:t>
      </w:r>
      <w:r w:rsidR="003D2671" w:rsidRPr="00987F97">
        <w:rPr>
          <w:rFonts w:ascii="Times New Roman" w:hAnsi="Times New Roman"/>
          <w:sz w:val="24"/>
          <w:szCs w:val="24"/>
        </w:rPr>
        <w:t xml:space="preserve">truction to pay or not to pay. </w:t>
      </w:r>
      <w:r w:rsidRPr="00987F97">
        <w:rPr>
          <w:rFonts w:ascii="Times New Roman" w:hAnsi="Times New Roman"/>
          <w:sz w:val="24"/>
          <w:szCs w:val="24"/>
        </w:rPr>
        <w:t>It seems the tenants are being instructed not to pay.</w:t>
      </w:r>
    </w:p>
    <w:p w:rsidR="00704AF8" w:rsidRPr="00987F97" w:rsidRDefault="00704AF8" w:rsidP="003D2671">
      <w:pPr>
        <w:spacing w:after="0" w:line="240" w:lineRule="auto"/>
        <w:ind w:left="1440"/>
        <w:jc w:val="both"/>
        <w:rPr>
          <w:rFonts w:ascii="Times New Roman" w:hAnsi="Times New Roman"/>
          <w:sz w:val="24"/>
          <w:szCs w:val="24"/>
        </w:rPr>
      </w:pPr>
    </w:p>
    <w:p w:rsidR="00704AF8" w:rsidRPr="00987F97" w:rsidRDefault="00704AF8" w:rsidP="00AC3F49">
      <w:pPr>
        <w:spacing w:after="0" w:line="240" w:lineRule="auto"/>
        <w:ind w:left="720"/>
        <w:jc w:val="both"/>
        <w:rPr>
          <w:rFonts w:ascii="Times New Roman" w:hAnsi="Times New Roman"/>
          <w:sz w:val="24"/>
          <w:szCs w:val="24"/>
        </w:rPr>
      </w:pPr>
      <w:r w:rsidRPr="00987F97">
        <w:rPr>
          <w:rFonts w:ascii="Times New Roman" w:hAnsi="Times New Roman"/>
          <w:sz w:val="24"/>
          <w:szCs w:val="24"/>
        </w:rPr>
        <w:t xml:space="preserve">Even </w:t>
      </w:r>
      <w:r w:rsidR="003D2671" w:rsidRPr="00987F97">
        <w:rPr>
          <w:rFonts w:ascii="Times New Roman" w:hAnsi="Times New Roman"/>
          <w:sz w:val="24"/>
          <w:szCs w:val="24"/>
        </w:rPr>
        <w:t xml:space="preserve">my son was denied his results. </w:t>
      </w:r>
      <w:r w:rsidRPr="00987F97">
        <w:rPr>
          <w:rFonts w:ascii="Times New Roman" w:hAnsi="Times New Roman"/>
          <w:sz w:val="24"/>
          <w:szCs w:val="24"/>
        </w:rPr>
        <w:t>I have applied for relief to have the decree of JUSTICE MAFUSURE to be set aside then the court will determine the controversy.”</w:t>
      </w:r>
    </w:p>
    <w:p w:rsidR="00704AF8" w:rsidRPr="00987F97" w:rsidRDefault="00704AF8" w:rsidP="00704AF8">
      <w:pPr>
        <w:spacing w:after="0" w:line="480" w:lineRule="auto"/>
        <w:jc w:val="both"/>
        <w:rPr>
          <w:rFonts w:ascii="Times New Roman" w:hAnsi="Times New Roman"/>
          <w:sz w:val="24"/>
          <w:szCs w:val="24"/>
        </w:rPr>
      </w:pPr>
    </w:p>
    <w:p w:rsidR="00704AF8" w:rsidRPr="00987F97" w:rsidRDefault="00704AF8" w:rsidP="00987F97">
      <w:pPr>
        <w:spacing w:after="0" w:line="240" w:lineRule="auto"/>
        <w:jc w:val="both"/>
        <w:rPr>
          <w:rFonts w:ascii="Times New Roman" w:hAnsi="Times New Roman"/>
          <w:sz w:val="24"/>
          <w:szCs w:val="24"/>
        </w:rPr>
      </w:pPr>
    </w:p>
    <w:p w:rsidR="00704AF8" w:rsidRPr="00987F97" w:rsidRDefault="00D2650B" w:rsidP="00704AF8">
      <w:pPr>
        <w:spacing w:after="0" w:line="480" w:lineRule="auto"/>
        <w:ind w:firstLine="1134"/>
        <w:jc w:val="both"/>
        <w:rPr>
          <w:rFonts w:ascii="Times New Roman" w:hAnsi="Times New Roman"/>
          <w:sz w:val="24"/>
          <w:szCs w:val="24"/>
        </w:rPr>
      </w:pPr>
      <w:r w:rsidRPr="00987F97">
        <w:rPr>
          <w:rFonts w:ascii="Times New Roman" w:hAnsi="Times New Roman"/>
          <w:sz w:val="24"/>
          <w:szCs w:val="24"/>
        </w:rPr>
        <w:t>Despite the incoherent ra</w:t>
      </w:r>
      <w:r w:rsidR="00704AF8" w:rsidRPr="00987F97">
        <w:rPr>
          <w:rFonts w:ascii="Times New Roman" w:hAnsi="Times New Roman"/>
          <w:sz w:val="24"/>
          <w:szCs w:val="24"/>
        </w:rPr>
        <w:t xml:space="preserve">mbling by the applicant, it is clear that no constitutional issue arises both from the applicant’s papers and his </w:t>
      </w:r>
      <w:r w:rsidR="00704AF8" w:rsidRPr="00987F97">
        <w:rPr>
          <w:rFonts w:ascii="Times New Roman" w:hAnsi="Times New Roman"/>
          <w:i/>
          <w:sz w:val="24"/>
          <w:szCs w:val="24"/>
        </w:rPr>
        <w:t>viva voce</w:t>
      </w:r>
      <w:r w:rsidR="00704AF8" w:rsidRPr="00987F97">
        <w:rPr>
          <w:rFonts w:ascii="Times New Roman" w:hAnsi="Times New Roman"/>
          <w:sz w:val="24"/>
          <w:szCs w:val="24"/>
        </w:rPr>
        <w:t xml:space="preserve"> submissions in chambers.  The applicant’s grievance stems from the correctness or otherwise of the judgment he intends to appeal against. No constitutional issue having arisen or determined by the court </w:t>
      </w:r>
      <w:r w:rsidR="00704AF8" w:rsidRPr="00987F97">
        <w:rPr>
          <w:rFonts w:ascii="Times New Roman" w:hAnsi="Times New Roman"/>
          <w:i/>
          <w:sz w:val="24"/>
          <w:szCs w:val="24"/>
        </w:rPr>
        <w:t xml:space="preserve">a quo, </w:t>
      </w:r>
      <w:r w:rsidR="00704AF8" w:rsidRPr="00987F97">
        <w:rPr>
          <w:rFonts w:ascii="Times New Roman" w:hAnsi="Times New Roman"/>
          <w:sz w:val="24"/>
          <w:szCs w:val="24"/>
        </w:rPr>
        <w:t>it follows that no appeal can lie either to the Supreme Court or the Constitutional Court on an issue that never arose and was never determined by the lower court.</w:t>
      </w:r>
    </w:p>
    <w:p w:rsidR="00704AF8" w:rsidRPr="00987F97" w:rsidRDefault="00704AF8" w:rsidP="00704AF8">
      <w:pPr>
        <w:spacing w:after="0" w:line="480" w:lineRule="auto"/>
        <w:jc w:val="both"/>
        <w:rPr>
          <w:rFonts w:ascii="Times New Roman" w:hAnsi="Times New Roman"/>
          <w:sz w:val="24"/>
          <w:szCs w:val="24"/>
        </w:rPr>
      </w:pPr>
    </w:p>
    <w:p w:rsidR="00704AF8" w:rsidRPr="00987F97" w:rsidRDefault="00704AF8" w:rsidP="00987F97">
      <w:pPr>
        <w:spacing w:after="0" w:line="480" w:lineRule="auto"/>
        <w:ind w:firstLine="1134"/>
        <w:jc w:val="both"/>
        <w:rPr>
          <w:rFonts w:ascii="Times New Roman" w:hAnsi="Times New Roman"/>
          <w:sz w:val="24"/>
          <w:szCs w:val="24"/>
        </w:rPr>
      </w:pPr>
      <w:r w:rsidRPr="00987F97">
        <w:rPr>
          <w:rFonts w:ascii="Times New Roman" w:hAnsi="Times New Roman"/>
          <w:sz w:val="24"/>
          <w:szCs w:val="24"/>
        </w:rPr>
        <w:t xml:space="preserve">That analysis of the law, is in line with the observations of ZIYAMBI JA in </w:t>
      </w:r>
      <w:r w:rsidRPr="00987F97">
        <w:rPr>
          <w:rFonts w:ascii="Times New Roman" w:hAnsi="Times New Roman"/>
          <w:i/>
          <w:sz w:val="24"/>
          <w:szCs w:val="24"/>
        </w:rPr>
        <w:t>Nyamande &amp; Another v Zuva Petroleum</w:t>
      </w:r>
      <w:r w:rsidRPr="00987F97">
        <w:rPr>
          <w:rFonts w:ascii="Times New Roman" w:hAnsi="Times New Roman"/>
          <w:sz w:val="24"/>
          <w:szCs w:val="24"/>
        </w:rPr>
        <w:t xml:space="preserve"> CCZ 8/15 where the learned Judge of Appeal remarked that: </w:t>
      </w:r>
    </w:p>
    <w:p w:rsidR="00704AF8" w:rsidRPr="00987F97" w:rsidRDefault="00704AF8" w:rsidP="008E48CE">
      <w:pPr>
        <w:spacing w:after="0" w:line="240" w:lineRule="auto"/>
        <w:ind w:left="720"/>
        <w:jc w:val="both"/>
        <w:rPr>
          <w:rFonts w:ascii="Times New Roman" w:hAnsi="Times New Roman"/>
          <w:sz w:val="24"/>
          <w:szCs w:val="24"/>
        </w:rPr>
      </w:pPr>
      <w:r w:rsidRPr="00987F97">
        <w:rPr>
          <w:rFonts w:ascii="Times New Roman" w:hAnsi="Times New Roman"/>
          <w:sz w:val="24"/>
          <w:szCs w:val="24"/>
        </w:rPr>
        <w:t>“… a right of appeal could only arise where the Supreme Court makes a decision on a constitutional matter.  Since no constitutional matter was determined by the Supreme Court, no appeal can lie against its decision.”</w:t>
      </w:r>
    </w:p>
    <w:p w:rsidR="00704AF8" w:rsidRPr="00987F97" w:rsidRDefault="00704AF8" w:rsidP="00704AF8">
      <w:pPr>
        <w:spacing w:after="0" w:line="240" w:lineRule="auto"/>
        <w:ind w:left="1440"/>
        <w:jc w:val="both"/>
        <w:rPr>
          <w:rFonts w:ascii="Times New Roman" w:hAnsi="Times New Roman"/>
          <w:sz w:val="24"/>
          <w:szCs w:val="24"/>
        </w:rPr>
      </w:pPr>
    </w:p>
    <w:p w:rsidR="00704AF8" w:rsidRPr="00987F97" w:rsidRDefault="00704AF8" w:rsidP="00704AF8">
      <w:pPr>
        <w:spacing w:after="0" w:line="240" w:lineRule="auto"/>
        <w:ind w:left="1440"/>
        <w:jc w:val="both"/>
        <w:rPr>
          <w:rFonts w:ascii="Times New Roman" w:hAnsi="Times New Roman"/>
          <w:sz w:val="24"/>
          <w:szCs w:val="24"/>
        </w:rPr>
      </w:pPr>
    </w:p>
    <w:p w:rsidR="00704AF8" w:rsidRPr="00987F97" w:rsidRDefault="00704AF8" w:rsidP="00704AF8">
      <w:pPr>
        <w:spacing w:after="0" w:line="240" w:lineRule="auto"/>
        <w:ind w:left="1440"/>
        <w:jc w:val="both"/>
        <w:rPr>
          <w:rFonts w:ascii="Times New Roman" w:hAnsi="Times New Roman"/>
          <w:i/>
          <w:sz w:val="24"/>
          <w:szCs w:val="24"/>
        </w:rPr>
      </w:pPr>
    </w:p>
    <w:p w:rsidR="00704AF8" w:rsidRPr="00987F97" w:rsidRDefault="00704AF8" w:rsidP="008E7FA3">
      <w:pPr>
        <w:spacing w:after="0" w:line="480" w:lineRule="auto"/>
        <w:ind w:firstLine="1134"/>
        <w:jc w:val="both"/>
        <w:rPr>
          <w:rFonts w:ascii="Times New Roman" w:hAnsi="Times New Roman"/>
          <w:sz w:val="24"/>
          <w:szCs w:val="24"/>
        </w:rPr>
      </w:pPr>
      <w:r w:rsidRPr="00987F97">
        <w:rPr>
          <w:rFonts w:ascii="Times New Roman" w:hAnsi="Times New Roman"/>
          <w:sz w:val="24"/>
          <w:szCs w:val="24"/>
        </w:rPr>
        <w:t>The same considerations apply to any court which has not made a decision on any constitutional matter.  No appeal can lie to any higher court on a constitutional issue which has not been</w:t>
      </w:r>
      <w:r w:rsidR="00D2650B" w:rsidRPr="00987F97">
        <w:rPr>
          <w:rFonts w:ascii="Times New Roman" w:hAnsi="Times New Roman"/>
          <w:sz w:val="24"/>
          <w:szCs w:val="24"/>
        </w:rPr>
        <w:t xml:space="preserve"> raised and </w:t>
      </w:r>
      <w:r w:rsidRPr="00987F97">
        <w:rPr>
          <w:rFonts w:ascii="Times New Roman" w:hAnsi="Times New Roman"/>
          <w:sz w:val="24"/>
          <w:szCs w:val="24"/>
        </w:rPr>
        <w:t>determined by a lower court.  For that reason, I come to the conclusion that this matter is not properly before me sitting in chambers as a Constitutional Court Judge</w:t>
      </w:r>
      <w:r w:rsidR="008E7FA3" w:rsidRPr="00987F97">
        <w:rPr>
          <w:rFonts w:ascii="Times New Roman" w:hAnsi="Times New Roman"/>
          <w:sz w:val="24"/>
          <w:szCs w:val="24"/>
        </w:rPr>
        <w:t>. This is because the</w:t>
      </w:r>
      <w:r w:rsidR="00C35DAD" w:rsidRPr="00987F97">
        <w:rPr>
          <w:rFonts w:ascii="Times New Roman" w:hAnsi="Times New Roman"/>
          <w:sz w:val="24"/>
          <w:szCs w:val="24"/>
        </w:rPr>
        <w:t xml:space="preserve"> </w:t>
      </w:r>
      <w:r w:rsidR="008E7FA3" w:rsidRPr="00987F97">
        <w:rPr>
          <w:rFonts w:ascii="Times New Roman" w:hAnsi="Times New Roman"/>
          <w:sz w:val="24"/>
          <w:szCs w:val="24"/>
        </w:rPr>
        <w:t xml:space="preserve">applicant has not established that there is a determination on a constitutional matter </w:t>
      </w:r>
      <w:r w:rsidR="008E7FA3" w:rsidRPr="00987F97">
        <w:rPr>
          <w:rFonts w:ascii="Times New Roman" w:hAnsi="Times New Roman"/>
          <w:sz w:val="24"/>
          <w:szCs w:val="24"/>
        </w:rPr>
        <w:lastRenderedPageBreak/>
        <w:t>made by the High Court and against whic</w:t>
      </w:r>
      <w:r w:rsidR="00987F97" w:rsidRPr="00987F97">
        <w:rPr>
          <w:rFonts w:ascii="Times New Roman" w:hAnsi="Times New Roman"/>
          <w:sz w:val="24"/>
          <w:szCs w:val="24"/>
        </w:rPr>
        <w:t>h he wishes to appeal to the Constitutional C</w:t>
      </w:r>
      <w:r w:rsidR="008E7FA3" w:rsidRPr="00987F97">
        <w:rPr>
          <w:rFonts w:ascii="Times New Roman" w:hAnsi="Times New Roman"/>
          <w:sz w:val="24"/>
          <w:szCs w:val="24"/>
        </w:rPr>
        <w:t xml:space="preserve">ourt. The mere fact that the applicant is aggrieved by the judgment of the court </w:t>
      </w:r>
      <w:r w:rsidR="008E7FA3" w:rsidRPr="00987F97">
        <w:rPr>
          <w:rFonts w:ascii="Times New Roman" w:hAnsi="Times New Roman"/>
          <w:i/>
          <w:sz w:val="24"/>
          <w:szCs w:val="24"/>
        </w:rPr>
        <w:t>a quo</w:t>
      </w:r>
      <w:r w:rsidR="008E7FA3" w:rsidRPr="00987F97">
        <w:rPr>
          <w:rFonts w:ascii="Times New Roman" w:hAnsi="Times New Roman"/>
          <w:sz w:val="24"/>
          <w:szCs w:val="24"/>
        </w:rPr>
        <w:t xml:space="preserve"> does not convert into a constitutional issue ap</w:t>
      </w:r>
      <w:r w:rsidR="00F61C75" w:rsidRPr="00987F97">
        <w:rPr>
          <w:rFonts w:ascii="Times New Roman" w:hAnsi="Times New Roman"/>
          <w:sz w:val="24"/>
          <w:szCs w:val="24"/>
        </w:rPr>
        <w:t>pealable to the Constitutional C</w:t>
      </w:r>
      <w:r w:rsidR="008E7FA3" w:rsidRPr="00987F97">
        <w:rPr>
          <w:rFonts w:ascii="Times New Roman" w:hAnsi="Times New Roman"/>
          <w:sz w:val="24"/>
          <w:szCs w:val="24"/>
        </w:rPr>
        <w:t xml:space="preserve">ourt, let alone granting him direct access to that Court in terms of s 85 of the </w:t>
      </w:r>
      <w:r w:rsidR="00C35DAD" w:rsidRPr="00987F97">
        <w:rPr>
          <w:rFonts w:ascii="Times New Roman" w:hAnsi="Times New Roman"/>
          <w:sz w:val="24"/>
          <w:szCs w:val="24"/>
        </w:rPr>
        <w:t>Constitution</w:t>
      </w:r>
      <w:r w:rsidR="008E7FA3" w:rsidRPr="00987F97">
        <w:rPr>
          <w:rFonts w:ascii="Times New Roman" w:hAnsi="Times New Roman"/>
          <w:sz w:val="24"/>
          <w:szCs w:val="24"/>
        </w:rPr>
        <w:t>.</w:t>
      </w:r>
    </w:p>
    <w:p w:rsidR="00987F97" w:rsidRPr="00987F97" w:rsidRDefault="00987F97" w:rsidP="008E7FA3">
      <w:pPr>
        <w:spacing w:after="0" w:line="480" w:lineRule="auto"/>
        <w:ind w:firstLine="1134"/>
        <w:jc w:val="both"/>
        <w:rPr>
          <w:rFonts w:ascii="Times New Roman" w:hAnsi="Times New Roman"/>
          <w:sz w:val="24"/>
          <w:szCs w:val="24"/>
        </w:rPr>
      </w:pPr>
    </w:p>
    <w:p w:rsidR="00704AF8" w:rsidRPr="00987F97" w:rsidRDefault="000739E4" w:rsidP="00704AF8">
      <w:pPr>
        <w:spacing w:after="0" w:line="480" w:lineRule="auto"/>
        <w:ind w:firstLine="1134"/>
        <w:jc w:val="both"/>
        <w:rPr>
          <w:rFonts w:ascii="Times New Roman" w:hAnsi="Times New Roman"/>
          <w:sz w:val="24"/>
          <w:szCs w:val="24"/>
        </w:rPr>
      </w:pPr>
      <w:r w:rsidRPr="00987F97">
        <w:rPr>
          <w:rFonts w:ascii="Times New Roman" w:hAnsi="Times New Roman"/>
          <w:sz w:val="24"/>
          <w:szCs w:val="24"/>
        </w:rPr>
        <w:t>This conclusion</w:t>
      </w:r>
      <w:r w:rsidR="00704AF8" w:rsidRPr="00987F97">
        <w:rPr>
          <w:rFonts w:ascii="Times New Roman" w:hAnsi="Times New Roman"/>
          <w:sz w:val="24"/>
          <w:szCs w:val="24"/>
        </w:rPr>
        <w:t xml:space="preserve"> is fatal to the applicant’s application such that it disposes of all the other remaining issues. As the application was not opposed</w:t>
      </w:r>
      <w:r w:rsidRPr="00987F97">
        <w:rPr>
          <w:rFonts w:ascii="Times New Roman" w:hAnsi="Times New Roman"/>
          <w:sz w:val="24"/>
          <w:szCs w:val="24"/>
        </w:rPr>
        <w:t>,</w:t>
      </w:r>
      <w:r w:rsidR="00704AF8" w:rsidRPr="00987F97">
        <w:rPr>
          <w:rFonts w:ascii="Times New Roman" w:hAnsi="Times New Roman"/>
          <w:sz w:val="24"/>
          <w:szCs w:val="24"/>
        </w:rPr>
        <w:t xml:space="preserve"> there will be no order as to costs.</w:t>
      </w:r>
    </w:p>
    <w:p w:rsidR="00704AF8" w:rsidRPr="00987F97" w:rsidRDefault="00704AF8" w:rsidP="00704AF8">
      <w:pPr>
        <w:spacing w:after="0" w:line="480" w:lineRule="auto"/>
        <w:jc w:val="both"/>
        <w:rPr>
          <w:rFonts w:ascii="Times New Roman" w:hAnsi="Times New Roman"/>
          <w:sz w:val="24"/>
          <w:szCs w:val="24"/>
        </w:rPr>
      </w:pPr>
    </w:p>
    <w:p w:rsidR="00704AF8" w:rsidRPr="00987F97" w:rsidRDefault="00704AF8" w:rsidP="00987F97">
      <w:pPr>
        <w:spacing w:after="0" w:line="480" w:lineRule="auto"/>
        <w:ind w:firstLine="1134"/>
        <w:jc w:val="both"/>
        <w:rPr>
          <w:rFonts w:ascii="Times New Roman" w:hAnsi="Times New Roman"/>
          <w:sz w:val="24"/>
          <w:szCs w:val="24"/>
        </w:rPr>
      </w:pPr>
      <w:r w:rsidRPr="00987F97">
        <w:rPr>
          <w:rFonts w:ascii="Times New Roman" w:hAnsi="Times New Roman"/>
          <w:sz w:val="24"/>
          <w:szCs w:val="24"/>
        </w:rPr>
        <w:t xml:space="preserve">It is accordingly ordered that the application be and is hereby dismissed with </w:t>
      </w:r>
      <w:r w:rsidR="00D2650B" w:rsidRPr="00987F97">
        <w:rPr>
          <w:rFonts w:ascii="Times New Roman" w:hAnsi="Times New Roman"/>
          <w:sz w:val="24"/>
          <w:szCs w:val="24"/>
        </w:rPr>
        <w:t>no order as to costs.</w:t>
      </w:r>
    </w:p>
    <w:p w:rsidR="00704AF8" w:rsidRDefault="00704AF8" w:rsidP="00704AF8">
      <w:pPr>
        <w:spacing w:after="0" w:line="480" w:lineRule="auto"/>
        <w:ind w:firstLine="720"/>
        <w:jc w:val="both"/>
        <w:rPr>
          <w:rFonts w:ascii="Times New Roman" w:hAnsi="Times New Roman"/>
          <w:sz w:val="24"/>
          <w:szCs w:val="24"/>
        </w:rPr>
      </w:pPr>
    </w:p>
    <w:p w:rsidR="00987F97" w:rsidRPr="00987F97" w:rsidRDefault="00987F97" w:rsidP="00704AF8">
      <w:pPr>
        <w:spacing w:after="0" w:line="480" w:lineRule="auto"/>
        <w:ind w:firstLine="720"/>
        <w:jc w:val="both"/>
        <w:rPr>
          <w:rFonts w:ascii="Times New Roman" w:hAnsi="Times New Roman"/>
          <w:sz w:val="24"/>
          <w:szCs w:val="24"/>
        </w:rPr>
      </w:pPr>
    </w:p>
    <w:p w:rsidR="00704AF8" w:rsidRPr="00987F97" w:rsidRDefault="00704AF8" w:rsidP="00704AF8">
      <w:pPr>
        <w:spacing w:after="0" w:line="480" w:lineRule="auto"/>
        <w:ind w:firstLine="720"/>
        <w:jc w:val="both"/>
        <w:rPr>
          <w:rFonts w:ascii="Times New Roman" w:hAnsi="Times New Roman"/>
          <w:sz w:val="24"/>
          <w:szCs w:val="24"/>
        </w:rPr>
      </w:pPr>
    </w:p>
    <w:p w:rsidR="00704AF8" w:rsidRPr="00987F97" w:rsidRDefault="00704AF8" w:rsidP="00AC3F49">
      <w:pPr>
        <w:spacing w:after="0" w:line="240" w:lineRule="auto"/>
        <w:jc w:val="both"/>
        <w:rPr>
          <w:rFonts w:ascii="Times New Roman" w:hAnsi="Times New Roman"/>
          <w:sz w:val="24"/>
          <w:szCs w:val="24"/>
        </w:rPr>
      </w:pPr>
      <w:r w:rsidRPr="00987F97">
        <w:rPr>
          <w:rFonts w:ascii="Times New Roman" w:hAnsi="Times New Roman"/>
          <w:i/>
          <w:sz w:val="24"/>
          <w:szCs w:val="24"/>
        </w:rPr>
        <w:t>Mbidzo, Muchadehama &amp; Makoni</w:t>
      </w:r>
      <w:r w:rsidRPr="00987F97">
        <w:rPr>
          <w:rFonts w:ascii="Times New Roman" w:hAnsi="Times New Roman"/>
          <w:sz w:val="24"/>
          <w:szCs w:val="24"/>
        </w:rPr>
        <w:t>, 1</w:t>
      </w:r>
      <w:r w:rsidRPr="00987F97">
        <w:rPr>
          <w:rFonts w:ascii="Times New Roman" w:hAnsi="Times New Roman"/>
          <w:sz w:val="24"/>
          <w:szCs w:val="24"/>
          <w:vertAlign w:val="superscript"/>
        </w:rPr>
        <w:t>st</w:t>
      </w:r>
      <w:r w:rsidRPr="00987F97">
        <w:rPr>
          <w:rFonts w:ascii="Times New Roman" w:hAnsi="Times New Roman"/>
          <w:sz w:val="24"/>
          <w:szCs w:val="24"/>
        </w:rPr>
        <w:t xml:space="preserve"> respondent’s legal practitioners.</w:t>
      </w:r>
    </w:p>
    <w:p w:rsidR="00AC3F49" w:rsidRPr="00987F97" w:rsidRDefault="004D2BBC" w:rsidP="00AC3F49">
      <w:pPr>
        <w:spacing w:after="0" w:line="240" w:lineRule="auto"/>
        <w:jc w:val="both"/>
        <w:rPr>
          <w:rFonts w:ascii="Times New Roman" w:hAnsi="Times New Roman"/>
          <w:sz w:val="24"/>
          <w:szCs w:val="24"/>
        </w:rPr>
      </w:pPr>
      <w:r w:rsidRPr="00987F97">
        <w:rPr>
          <w:rFonts w:ascii="Times New Roman" w:hAnsi="Times New Roman"/>
          <w:sz w:val="24"/>
          <w:szCs w:val="24"/>
        </w:rPr>
        <w:t xml:space="preserve">  </w:t>
      </w:r>
    </w:p>
    <w:p w:rsidR="00704AF8" w:rsidRPr="00987F97" w:rsidRDefault="00704AF8" w:rsidP="00704AF8">
      <w:pPr>
        <w:spacing w:after="0" w:line="480" w:lineRule="auto"/>
        <w:jc w:val="both"/>
        <w:rPr>
          <w:rFonts w:ascii="Times New Roman" w:hAnsi="Times New Roman"/>
          <w:sz w:val="24"/>
          <w:szCs w:val="24"/>
        </w:rPr>
      </w:pPr>
      <w:r w:rsidRPr="00987F97">
        <w:rPr>
          <w:rFonts w:ascii="Times New Roman" w:hAnsi="Times New Roman"/>
          <w:sz w:val="24"/>
          <w:szCs w:val="24"/>
        </w:rPr>
        <w:t>No appearance for the 2</w:t>
      </w:r>
      <w:r w:rsidRPr="00987F97">
        <w:rPr>
          <w:rFonts w:ascii="Times New Roman" w:hAnsi="Times New Roman"/>
          <w:sz w:val="24"/>
          <w:szCs w:val="24"/>
          <w:vertAlign w:val="superscript"/>
        </w:rPr>
        <w:t>nd</w:t>
      </w:r>
      <w:r w:rsidRPr="00987F97">
        <w:rPr>
          <w:rFonts w:ascii="Times New Roman" w:hAnsi="Times New Roman"/>
          <w:sz w:val="24"/>
          <w:szCs w:val="24"/>
        </w:rPr>
        <w:t xml:space="preserve"> Respondent.</w:t>
      </w:r>
    </w:p>
    <w:p w:rsidR="00704AF8" w:rsidRPr="00987F97" w:rsidRDefault="00704AF8" w:rsidP="00704AF8">
      <w:pPr>
        <w:spacing w:after="0" w:line="480" w:lineRule="auto"/>
        <w:jc w:val="both"/>
        <w:rPr>
          <w:rFonts w:ascii="Times New Roman" w:hAnsi="Times New Roman"/>
          <w:sz w:val="24"/>
          <w:szCs w:val="24"/>
        </w:rPr>
      </w:pPr>
    </w:p>
    <w:p w:rsidR="00704AF8" w:rsidRPr="00987F97" w:rsidRDefault="00704AF8" w:rsidP="00704AF8">
      <w:pPr>
        <w:spacing w:after="0" w:line="480" w:lineRule="auto"/>
        <w:jc w:val="both"/>
        <w:rPr>
          <w:rFonts w:ascii="Times New Roman" w:hAnsi="Times New Roman"/>
          <w:sz w:val="24"/>
          <w:szCs w:val="24"/>
        </w:rPr>
      </w:pPr>
    </w:p>
    <w:sectPr w:rsidR="00704AF8" w:rsidRPr="00987F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D70" w:rsidRDefault="00687D70" w:rsidP="00A157DA">
      <w:pPr>
        <w:spacing w:after="0" w:line="240" w:lineRule="auto"/>
      </w:pPr>
      <w:r>
        <w:separator/>
      </w:r>
    </w:p>
  </w:endnote>
  <w:endnote w:type="continuationSeparator" w:id="0">
    <w:p w:rsidR="00687D70" w:rsidRDefault="00687D70" w:rsidP="00A1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10E" w:rsidRDefault="0078710E">
    <w:pPr>
      <w:pStyle w:val="Footer"/>
    </w:pPr>
  </w:p>
  <w:p w:rsidR="0078710E" w:rsidRDefault="007871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D70" w:rsidRDefault="00687D70" w:rsidP="00A157DA">
      <w:pPr>
        <w:spacing w:after="0" w:line="240" w:lineRule="auto"/>
      </w:pPr>
      <w:r>
        <w:separator/>
      </w:r>
    </w:p>
  </w:footnote>
  <w:footnote w:type="continuationSeparator" w:id="0">
    <w:p w:rsidR="00687D70" w:rsidRDefault="00687D70" w:rsidP="00A1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CE" w:rsidRPr="00C04CCE" w:rsidRDefault="00DA57F7" w:rsidP="00C04CCE">
    <w:pPr>
      <w:pStyle w:val="Header"/>
      <w:jc w:val="right"/>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32131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156" w:rsidRPr="00987F97" w:rsidRDefault="00510156">
                          <w:pPr>
                            <w:spacing w:after="0" w:line="240" w:lineRule="auto"/>
                            <w:jc w:val="right"/>
                            <w:rPr>
                              <w:rFonts w:ascii="Times New Roman" w:hAnsi="Times New Roman"/>
                              <w:b/>
                              <w:noProof/>
                            </w:rPr>
                          </w:pPr>
                          <w:r w:rsidRPr="00987F97">
                            <w:rPr>
                              <w:rFonts w:ascii="Times New Roman" w:hAnsi="Times New Roman"/>
                              <w:b/>
                              <w:noProof/>
                            </w:rPr>
                            <w:t xml:space="preserve">Judgment </w:t>
                          </w:r>
                          <w:r w:rsidR="007818F5" w:rsidRPr="00987F97">
                            <w:rPr>
                              <w:rFonts w:ascii="Times New Roman" w:hAnsi="Times New Roman"/>
                              <w:b/>
                              <w:noProof/>
                            </w:rPr>
                            <w:t>No. C</w:t>
                          </w:r>
                          <w:r w:rsidRPr="00987F97">
                            <w:rPr>
                              <w:rFonts w:ascii="Times New Roman" w:hAnsi="Times New Roman"/>
                              <w:b/>
                              <w:noProof/>
                            </w:rPr>
                            <w:t>C</w:t>
                          </w:r>
                          <w:r w:rsidR="007818F5" w:rsidRPr="00987F97">
                            <w:rPr>
                              <w:rFonts w:ascii="Times New Roman" w:hAnsi="Times New Roman"/>
                              <w:b/>
                              <w:noProof/>
                            </w:rPr>
                            <w:t>Z</w:t>
                          </w:r>
                          <w:r w:rsidR="003A509F" w:rsidRPr="00987F97">
                            <w:rPr>
                              <w:rFonts w:ascii="Times New Roman" w:hAnsi="Times New Roman"/>
                              <w:b/>
                              <w:noProof/>
                            </w:rPr>
                            <w:t xml:space="preserve"> 25</w:t>
                          </w:r>
                          <w:r w:rsidRPr="00987F97">
                            <w:rPr>
                              <w:rFonts w:ascii="Times New Roman" w:hAnsi="Times New Roman"/>
                              <w:b/>
                              <w:noProof/>
                            </w:rPr>
                            <w:t>/17</w:t>
                          </w:r>
                        </w:p>
                        <w:p w:rsidR="008E48CE" w:rsidRPr="00987F97" w:rsidRDefault="008E48CE">
                          <w:pPr>
                            <w:spacing w:after="0" w:line="240" w:lineRule="auto"/>
                            <w:jc w:val="right"/>
                            <w:rPr>
                              <w:rFonts w:ascii="Times New Roman" w:hAnsi="Times New Roman"/>
                              <w:b/>
                              <w:noProof/>
                            </w:rPr>
                          </w:pPr>
                          <w:r w:rsidRPr="00987F97">
                            <w:rPr>
                              <w:rFonts w:ascii="Times New Roman" w:hAnsi="Times New Roman"/>
                              <w:b/>
                              <w:noProof/>
                            </w:rPr>
                            <w:t>Const. No. CCZ 56/16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25.3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" o:allowincell="f" filled="f" stroked="f">
              <v:textbox style="mso-fit-shape-to-text:t" inset=",0,,0">
                <w:txbxContent>
                  <w:p w:rsidR="00510156" w:rsidRPr="00987F97" w:rsidRDefault="00510156">
                    <w:pPr>
                      <w:spacing w:after="0" w:line="240" w:lineRule="auto"/>
                      <w:jc w:val="right"/>
                      <w:rPr>
                        <w:rFonts w:ascii="Times New Roman" w:hAnsi="Times New Roman"/>
                        <w:b/>
                        <w:noProof/>
                      </w:rPr>
                    </w:pPr>
                    <w:r w:rsidRPr="00987F97">
                      <w:rPr>
                        <w:rFonts w:ascii="Times New Roman" w:hAnsi="Times New Roman"/>
                        <w:b/>
                        <w:noProof/>
                      </w:rPr>
                      <w:t xml:space="preserve">Judgment </w:t>
                    </w:r>
                    <w:r w:rsidR="007818F5" w:rsidRPr="00987F97">
                      <w:rPr>
                        <w:rFonts w:ascii="Times New Roman" w:hAnsi="Times New Roman"/>
                        <w:b/>
                        <w:noProof/>
                      </w:rPr>
                      <w:t>No. C</w:t>
                    </w:r>
                    <w:r w:rsidRPr="00987F97">
                      <w:rPr>
                        <w:rFonts w:ascii="Times New Roman" w:hAnsi="Times New Roman"/>
                        <w:b/>
                        <w:noProof/>
                      </w:rPr>
                      <w:t>C</w:t>
                    </w:r>
                    <w:r w:rsidR="007818F5" w:rsidRPr="00987F97">
                      <w:rPr>
                        <w:rFonts w:ascii="Times New Roman" w:hAnsi="Times New Roman"/>
                        <w:b/>
                        <w:noProof/>
                      </w:rPr>
                      <w:t>Z</w:t>
                    </w:r>
                    <w:r w:rsidR="003A509F" w:rsidRPr="00987F97">
                      <w:rPr>
                        <w:rFonts w:ascii="Times New Roman" w:hAnsi="Times New Roman"/>
                        <w:b/>
                        <w:noProof/>
                      </w:rPr>
                      <w:t xml:space="preserve"> 25</w:t>
                    </w:r>
                    <w:r w:rsidRPr="00987F97">
                      <w:rPr>
                        <w:rFonts w:ascii="Times New Roman" w:hAnsi="Times New Roman"/>
                        <w:b/>
                        <w:noProof/>
                      </w:rPr>
                      <w:t>/17</w:t>
                    </w:r>
                  </w:p>
                  <w:p w:rsidR="008E48CE" w:rsidRPr="00987F97" w:rsidRDefault="008E48CE">
                    <w:pPr>
                      <w:spacing w:after="0" w:line="240" w:lineRule="auto"/>
                      <w:jc w:val="right"/>
                      <w:rPr>
                        <w:rFonts w:ascii="Times New Roman" w:hAnsi="Times New Roman"/>
                        <w:b/>
                        <w:noProof/>
                      </w:rPr>
                    </w:pPr>
                    <w:r w:rsidRPr="00987F97">
                      <w:rPr>
                        <w:rFonts w:ascii="Times New Roman" w:hAnsi="Times New Roman"/>
                        <w:b/>
                        <w:noProof/>
                      </w:rPr>
                      <w:t>Const. No. CCZ 56/16</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10156" w:rsidRDefault="00510156">
                          <w:pPr>
                            <w:spacing w:after="0" w:line="240" w:lineRule="auto"/>
                            <w:rPr>
                              <w:color w:val="FFFFFF" w:themeColor="background1"/>
                            </w:rPr>
                          </w:pPr>
                          <w:r>
                            <w:fldChar w:fldCharType="begin"/>
                          </w:r>
                          <w:r>
                            <w:instrText xml:space="preserve"> PAGE   \* MERGEFORMAT </w:instrText>
                          </w:r>
                          <w:r>
                            <w:fldChar w:fldCharType="separate"/>
                          </w:r>
                          <w:r w:rsidR="00116836" w:rsidRPr="00116836">
                            <w:rPr>
                              <w:noProof/>
                              <w:color w:val="FFFFFF" w:themeColor="background1"/>
                            </w:rPr>
                            <w:t>1</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10156" w:rsidRDefault="00510156">
                    <w:pPr>
                      <w:spacing w:after="0" w:line="240" w:lineRule="auto"/>
                      <w:rPr>
                        <w:color w:val="FFFFFF" w:themeColor="background1"/>
                      </w:rPr>
                    </w:pPr>
                    <w:r>
                      <w:fldChar w:fldCharType="begin"/>
                    </w:r>
                    <w:r>
                      <w:instrText xml:space="preserve"> PAGE   \* MERGEFORMAT </w:instrText>
                    </w:r>
                    <w:r>
                      <w:fldChar w:fldCharType="separate"/>
                    </w:r>
                    <w:r w:rsidR="00116836" w:rsidRPr="00116836">
                      <w:rPr>
                        <w:noProof/>
                        <w:color w:val="FFFFFF" w:themeColor="background1"/>
                      </w:rPr>
                      <w:t>1</w:t>
                    </w:r>
                    <w: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7791"/>
    <w:multiLevelType w:val="hybridMultilevel"/>
    <w:tmpl w:val="46C429DA"/>
    <w:lvl w:ilvl="0" w:tplc="0809000F">
      <w:start w:val="1"/>
      <w:numFmt w:val="decimal"/>
      <w:lvlText w:val="%1."/>
      <w:lvlJc w:val="left"/>
      <w:pPr>
        <w:ind w:left="1014" w:hanging="360"/>
      </w:pPr>
      <w:rPr>
        <w:rFonts w:cs="Times New Roman" w:hint="default"/>
      </w:rPr>
    </w:lvl>
    <w:lvl w:ilvl="1" w:tplc="08090019" w:tentative="1">
      <w:start w:val="1"/>
      <w:numFmt w:val="lowerLetter"/>
      <w:lvlText w:val="%2."/>
      <w:lvlJc w:val="left"/>
      <w:pPr>
        <w:ind w:left="1734" w:hanging="360"/>
      </w:pPr>
      <w:rPr>
        <w:rFonts w:cs="Times New Roman"/>
      </w:rPr>
    </w:lvl>
    <w:lvl w:ilvl="2" w:tplc="0809001B" w:tentative="1">
      <w:start w:val="1"/>
      <w:numFmt w:val="lowerRoman"/>
      <w:lvlText w:val="%3."/>
      <w:lvlJc w:val="right"/>
      <w:pPr>
        <w:ind w:left="2454" w:hanging="180"/>
      </w:pPr>
      <w:rPr>
        <w:rFonts w:cs="Times New Roman"/>
      </w:rPr>
    </w:lvl>
    <w:lvl w:ilvl="3" w:tplc="0809000F" w:tentative="1">
      <w:start w:val="1"/>
      <w:numFmt w:val="decimal"/>
      <w:lvlText w:val="%4."/>
      <w:lvlJc w:val="left"/>
      <w:pPr>
        <w:ind w:left="3174" w:hanging="360"/>
      </w:pPr>
      <w:rPr>
        <w:rFonts w:cs="Times New Roman"/>
      </w:rPr>
    </w:lvl>
    <w:lvl w:ilvl="4" w:tplc="08090019" w:tentative="1">
      <w:start w:val="1"/>
      <w:numFmt w:val="lowerLetter"/>
      <w:lvlText w:val="%5."/>
      <w:lvlJc w:val="left"/>
      <w:pPr>
        <w:ind w:left="3894" w:hanging="360"/>
      </w:pPr>
      <w:rPr>
        <w:rFonts w:cs="Times New Roman"/>
      </w:rPr>
    </w:lvl>
    <w:lvl w:ilvl="5" w:tplc="0809001B" w:tentative="1">
      <w:start w:val="1"/>
      <w:numFmt w:val="lowerRoman"/>
      <w:lvlText w:val="%6."/>
      <w:lvlJc w:val="right"/>
      <w:pPr>
        <w:ind w:left="4614" w:hanging="180"/>
      </w:pPr>
      <w:rPr>
        <w:rFonts w:cs="Times New Roman"/>
      </w:rPr>
    </w:lvl>
    <w:lvl w:ilvl="6" w:tplc="0809000F" w:tentative="1">
      <w:start w:val="1"/>
      <w:numFmt w:val="decimal"/>
      <w:lvlText w:val="%7."/>
      <w:lvlJc w:val="left"/>
      <w:pPr>
        <w:ind w:left="5334" w:hanging="360"/>
      </w:pPr>
      <w:rPr>
        <w:rFonts w:cs="Times New Roman"/>
      </w:rPr>
    </w:lvl>
    <w:lvl w:ilvl="7" w:tplc="08090019" w:tentative="1">
      <w:start w:val="1"/>
      <w:numFmt w:val="lowerLetter"/>
      <w:lvlText w:val="%8."/>
      <w:lvlJc w:val="left"/>
      <w:pPr>
        <w:ind w:left="6054" w:hanging="360"/>
      </w:pPr>
      <w:rPr>
        <w:rFonts w:cs="Times New Roman"/>
      </w:rPr>
    </w:lvl>
    <w:lvl w:ilvl="8" w:tplc="0809001B" w:tentative="1">
      <w:start w:val="1"/>
      <w:numFmt w:val="lowerRoman"/>
      <w:lvlText w:val="%9."/>
      <w:lvlJc w:val="right"/>
      <w:pPr>
        <w:ind w:left="6774" w:hanging="180"/>
      </w:pPr>
      <w:rPr>
        <w:rFonts w:cs="Times New Roman"/>
      </w:rPr>
    </w:lvl>
  </w:abstractNum>
  <w:abstractNum w:abstractNumId="1" w15:restartNumberingAfterBreak="0">
    <w:nsid w:val="153A06FC"/>
    <w:multiLevelType w:val="hybridMultilevel"/>
    <w:tmpl w:val="58680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77E62"/>
    <w:multiLevelType w:val="hybridMultilevel"/>
    <w:tmpl w:val="816A62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C33F1E"/>
    <w:multiLevelType w:val="hybridMultilevel"/>
    <w:tmpl w:val="D39820E2"/>
    <w:lvl w:ilvl="0" w:tplc="BF20B8F0">
      <w:start w:val="1"/>
      <w:numFmt w:val="decimal"/>
      <w:lvlText w:val="%1."/>
      <w:lvlJc w:val="left"/>
      <w:pPr>
        <w:ind w:left="720" w:hanging="360"/>
      </w:pPr>
      <w:rPr>
        <w:rFonts w:ascii="Courier New" w:eastAsia="Times New Roman" w:hAnsi="Courier New" w:cs="Courier New"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1F735A"/>
    <w:multiLevelType w:val="hybridMultilevel"/>
    <w:tmpl w:val="73166E26"/>
    <w:lvl w:ilvl="0" w:tplc="21FAB82C">
      <w:start w:val="1"/>
      <w:numFmt w:val="decimal"/>
      <w:lvlText w:val="%1."/>
      <w:lvlJc w:val="left"/>
      <w:pPr>
        <w:ind w:left="720" w:hanging="360"/>
      </w:pPr>
      <w:rPr>
        <w:rFonts w:cs="Times New Roman" w:hint="default"/>
        <w:i w:val="0"/>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5" w15:restartNumberingAfterBreak="0">
    <w:nsid w:val="32580CF3"/>
    <w:multiLevelType w:val="hybridMultilevel"/>
    <w:tmpl w:val="A38A8120"/>
    <w:lvl w:ilvl="0" w:tplc="BC2C90E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4A43901"/>
    <w:multiLevelType w:val="hybridMultilevel"/>
    <w:tmpl w:val="034A8184"/>
    <w:lvl w:ilvl="0" w:tplc="3009000F">
      <w:start w:val="1"/>
      <w:numFmt w:val="decimal"/>
      <w:lvlText w:val="%1."/>
      <w:lvlJc w:val="left"/>
      <w:pPr>
        <w:ind w:left="720" w:hanging="360"/>
      </w:pPr>
      <w:rPr>
        <w:rFonts w:cs="Times New Roman" w:hint="default"/>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7" w15:restartNumberingAfterBreak="0">
    <w:nsid w:val="37F20FA6"/>
    <w:multiLevelType w:val="hybridMultilevel"/>
    <w:tmpl w:val="1FDEF0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DD43D40"/>
    <w:multiLevelType w:val="hybridMultilevel"/>
    <w:tmpl w:val="58AE80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1477467"/>
    <w:multiLevelType w:val="hybridMultilevel"/>
    <w:tmpl w:val="06DC8366"/>
    <w:lvl w:ilvl="0" w:tplc="3B28E3D6">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0" w15:restartNumberingAfterBreak="0">
    <w:nsid w:val="51BE34BF"/>
    <w:multiLevelType w:val="hybridMultilevel"/>
    <w:tmpl w:val="E58264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2D55130"/>
    <w:multiLevelType w:val="multilevel"/>
    <w:tmpl w:val="1B6674FA"/>
    <w:lvl w:ilvl="0">
      <w:start w:val="1"/>
      <w:numFmt w:val="decimal"/>
      <w:lvlText w:val="%1."/>
      <w:lvlJc w:val="left"/>
      <w:pPr>
        <w:ind w:left="720" w:hanging="360"/>
      </w:pPr>
      <w:rPr>
        <w:rFonts w:cs="Times New Roman" w:hint="default"/>
      </w:rPr>
    </w:lvl>
    <w:lvl w:ilvl="1">
      <w:start w:val="1"/>
      <w:numFmt w:val="decimal"/>
      <w:isLgl/>
      <w:lvlText w:val="%1.%2"/>
      <w:lvlJc w:val="left"/>
      <w:pPr>
        <w:ind w:left="117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6E2C6AC3"/>
    <w:multiLevelType w:val="hybridMultilevel"/>
    <w:tmpl w:val="816A62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4426A3A"/>
    <w:multiLevelType w:val="hybridMultilevel"/>
    <w:tmpl w:val="70D66650"/>
    <w:lvl w:ilvl="0" w:tplc="63C86016">
      <w:start w:val="1"/>
      <w:numFmt w:val="lowerLetter"/>
      <w:lvlText w:val="(%1)"/>
      <w:lvlJc w:val="left"/>
      <w:pPr>
        <w:ind w:left="1080" w:hanging="360"/>
      </w:pPr>
      <w:rPr>
        <w:rFonts w:ascii="Courier New" w:eastAsia="Times New Roman" w:hAnsi="Courier New" w:cs="Courier New"/>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762A0155"/>
    <w:multiLevelType w:val="multilevel"/>
    <w:tmpl w:val="B6BA80C4"/>
    <w:lvl w:ilvl="0">
      <w:start w:val="1"/>
      <w:numFmt w:val="decimal"/>
      <w:lvlText w:val="%1."/>
      <w:lvlJc w:val="left"/>
      <w:pPr>
        <w:ind w:left="1080" w:hanging="360"/>
      </w:pPr>
      <w:rPr>
        <w:rFonts w:cs="Times New Roman" w:hint="default"/>
      </w:rPr>
    </w:lvl>
    <w:lvl w:ilvl="1">
      <w:start w:val="1"/>
      <w:numFmt w:val="decimal"/>
      <w:isLgl/>
      <w:lvlText w:val="%1.%2"/>
      <w:lvlJc w:val="left"/>
      <w:pPr>
        <w:ind w:left="2514" w:hanging="1020"/>
      </w:pPr>
      <w:rPr>
        <w:rFonts w:cs="Times New Roman" w:hint="default"/>
      </w:rPr>
    </w:lvl>
    <w:lvl w:ilvl="2">
      <w:start w:val="1"/>
      <w:numFmt w:val="decimal"/>
      <w:isLgl/>
      <w:lvlText w:val="%1.%2.%3"/>
      <w:lvlJc w:val="left"/>
      <w:pPr>
        <w:ind w:left="3288" w:hanging="1020"/>
      </w:pPr>
      <w:rPr>
        <w:rFonts w:cs="Times New Roman" w:hint="default"/>
      </w:rPr>
    </w:lvl>
    <w:lvl w:ilvl="3">
      <w:start w:val="1"/>
      <w:numFmt w:val="decimal"/>
      <w:isLgl/>
      <w:lvlText w:val="%1.%2.%3.%4"/>
      <w:lvlJc w:val="left"/>
      <w:pPr>
        <w:ind w:left="4122" w:hanging="1080"/>
      </w:pPr>
      <w:rPr>
        <w:rFonts w:cs="Times New Roman" w:hint="default"/>
      </w:rPr>
    </w:lvl>
    <w:lvl w:ilvl="4">
      <w:start w:val="1"/>
      <w:numFmt w:val="decimal"/>
      <w:isLgl/>
      <w:lvlText w:val="%1.%2.%3.%4.%5"/>
      <w:lvlJc w:val="left"/>
      <w:pPr>
        <w:ind w:left="5256" w:hanging="1440"/>
      </w:pPr>
      <w:rPr>
        <w:rFonts w:cs="Times New Roman" w:hint="default"/>
      </w:rPr>
    </w:lvl>
    <w:lvl w:ilvl="5">
      <w:start w:val="1"/>
      <w:numFmt w:val="decimal"/>
      <w:isLgl/>
      <w:lvlText w:val="%1.%2.%3.%4.%5.%6"/>
      <w:lvlJc w:val="left"/>
      <w:pPr>
        <w:ind w:left="6390" w:hanging="1800"/>
      </w:pPr>
      <w:rPr>
        <w:rFonts w:cs="Times New Roman" w:hint="default"/>
      </w:rPr>
    </w:lvl>
    <w:lvl w:ilvl="6">
      <w:start w:val="1"/>
      <w:numFmt w:val="decimal"/>
      <w:isLgl/>
      <w:lvlText w:val="%1.%2.%3.%4.%5.%6.%7"/>
      <w:lvlJc w:val="left"/>
      <w:pPr>
        <w:ind w:left="7524" w:hanging="2160"/>
      </w:pPr>
      <w:rPr>
        <w:rFonts w:cs="Times New Roman" w:hint="default"/>
      </w:rPr>
    </w:lvl>
    <w:lvl w:ilvl="7">
      <w:start w:val="1"/>
      <w:numFmt w:val="decimal"/>
      <w:isLgl/>
      <w:lvlText w:val="%1.%2.%3.%4.%5.%6.%7.%8"/>
      <w:lvlJc w:val="left"/>
      <w:pPr>
        <w:ind w:left="8298" w:hanging="2160"/>
      </w:pPr>
      <w:rPr>
        <w:rFonts w:cs="Times New Roman" w:hint="default"/>
      </w:rPr>
    </w:lvl>
    <w:lvl w:ilvl="8">
      <w:start w:val="1"/>
      <w:numFmt w:val="decimal"/>
      <w:isLgl/>
      <w:lvlText w:val="%1.%2.%3.%4.%5.%6.%7.%8.%9"/>
      <w:lvlJc w:val="left"/>
      <w:pPr>
        <w:ind w:left="9432" w:hanging="2520"/>
      </w:pPr>
      <w:rPr>
        <w:rFonts w:cs="Times New Roman" w:hint="default"/>
      </w:rPr>
    </w:lvl>
  </w:abstractNum>
  <w:abstractNum w:abstractNumId="15" w15:restartNumberingAfterBreak="0">
    <w:nsid w:val="76FF677F"/>
    <w:multiLevelType w:val="hybridMultilevel"/>
    <w:tmpl w:val="1FC2D8CC"/>
    <w:lvl w:ilvl="0" w:tplc="3009000F">
      <w:start w:val="1"/>
      <w:numFmt w:val="decimal"/>
      <w:lvlText w:val="%1."/>
      <w:lvlJc w:val="left"/>
      <w:pPr>
        <w:ind w:left="720" w:hanging="360"/>
      </w:pPr>
      <w:rPr>
        <w:rFonts w:cs="Times New Roman" w:hint="default"/>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16" w15:restartNumberingAfterBreak="0">
    <w:nsid w:val="7EB824D0"/>
    <w:multiLevelType w:val="hybridMultilevel"/>
    <w:tmpl w:val="562AFD4A"/>
    <w:lvl w:ilvl="0" w:tplc="000666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6"/>
  </w:num>
  <w:num w:numId="2">
    <w:abstractNumId w:val="1"/>
  </w:num>
  <w:num w:numId="3">
    <w:abstractNumId w:val="12"/>
  </w:num>
  <w:num w:numId="4">
    <w:abstractNumId w:val="2"/>
  </w:num>
  <w:num w:numId="5">
    <w:abstractNumId w:val="10"/>
  </w:num>
  <w:num w:numId="6">
    <w:abstractNumId w:val="3"/>
  </w:num>
  <w:num w:numId="7">
    <w:abstractNumId w:val="13"/>
  </w:num>
  <w:num w:numId="8">
    <w:abstractNumId w:val="4"/>
  </w:num>
  <w:num w:numId="9">
    <w:abstractNumId w:val="15"/>
  </w:num>
  <w:num w:numId="10">
    <w:abstractNumId w:val="6"/>
  </w:num>
  <w:num w:numId="11">
    <w:abstractNumId w:val="11"/>
  </w:num>
  <w:num w:numId="12">
    <w:abstractNumId w:val="9"/>
  </w:num>
  <w:num w:numId="13">
    <w:abstractNumId w:val="5"/>
  </w:num>
  <w:num w:numId="14">
    <w:abstractNumId w:val="8"/>
  </w:num>
  <w:num w:numId="15">
    <w:abstractNumId w:val="14"/>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A"/>
    <w:rsid w:val="00001566"/>
    <w:rsid w:val="00001850"/>
    <w:rsid w:val="00011AF9"/>
    <w:rsid w:val="00011F94"/>
    <w:rsid w:val="000120A8"/>
    <w:rsid w:val="00033490"/>
    <w:rsid w:val="00045F53"/>
    <w:rsid w:val="00050643"/>
    <w:rsid w:val="00054DB6"/>
    <w:rsid w:val="000739E4"/>
    <w:rsid w:val="00074449"/>
    <w:rsid w:val="00085764"/>
    <w:rsid w:val="00096DE7"/>
    <w:rsid w:val="00097F09"/>
    <w:rsid w:val="000A392B"/>
    <w:rsid w:val="000B1119"/>
    <w:rsid w:val="000B12A9"/>
    <w:rsid w:val="000B2A15"/>
    <w:rsid w:val="000D3C22"/>
    <w:rsid w:val="000D4D73"/>
    <w:rsid w:val="000E1020"/>
    <w:rsid w:val="000F4D15"/>
    <w:rsid w:val="00105E92"/>
    <w:rsid w:val="00112E4B"/>
    <w:rsid w:val="00115310"/>
    <w:rsid w:val="00116836"/>
    <w:rsid w:val="00122CF6"/>
    <w:rsid w:val="00124A5B"/>
    <w:rsid w:val="001372E3"/>
    <w:rsid w:val="00140F97"/>
    <w:rsid w:val="00142A39"/>
    <w:rsid w:val="0014593E"/>
    <w:rsid w:val="00147D39"/>
    <w:rsid w:val="0015057B"/>
    <w:rsid w:val="0016161A"/>
    <w:rsid w:val="00166FEF"/>
    <w:rsid w:val="00172669"/>
    <w:rsid w:val="001746F7"/>
    <w:rsid w:val="00184D1C"/>
    <w:rsid w:val="00187E8D"/>
    <w:rsid w:val="00193753"/>
    <w:rsid w:val="00193B75"/>
    <w:rsid w:val="00195E13"/>
    <w:rsid w:val="001B1D72"/>
    <w:rsid w:val="001B472A"/>
    <w:rsid w:val="001B5E93"/>
    <w:rsid w:val="001C422F"/>
    <w:rsid w:val="001D3EA5"/>
    <w:rsid w:val="001E268A"/>
    <w:rsid w:val="001E3554"/>
    <w:rsid w:val="001E7E35"/>
    <w:rsid w:val="001F1E78"/>
    <w:rsid w:val="00207372"/>
    <w:rsid w:val="002155A5"/>
    <w:rsid w:val="002179B8"/>
    <w:rsid w:val="002223ED"/>
    <w:rsid w:val="00223606"/>
    <w:rsid w:val="00234B18"/>
    <w:rsid w:val="0023615A"/>
    <w:rsid w:val="0024178F"/>
    <w:rsid w:val="00246407"/>
    <w:rsid w:val="00250789"/>
    <w:rsid w:val="002512C4"/>
    <w:rsid w:val="00256C0B"/>
    <w:rsid w:val="00257358"/>
    <w:rsid w:val="00257477"/>
    <w:rsid w:val="002661A0"/>
    <w:rsid w:val="00271210"/>
    <w:rsid w:val="00275CCC"/>
    <w:rsid w:val="002816C5"/>
    <w:rsid w:val="00292FDE"/>
    <w:rsid w:val="002A647B"/>
    <w:rsid w:val="002A72B2"/>
    <w:rsid w:val="002B4F5F"/>
    <w:rsid w:val="002B5A1C"/>
    <w:rsid w:val="002D1B68"/>
    <w:rsid w:val="002D4682"/>
    <w:rsid w:val="002D4EDF"/>
    <w:rsid w:val="002E2A5B"/>
    <w:rsid w:val="002F05AE"/>
    <w:rsid w:val="002F6275"/>
    <w:rsid w:val="002F665E"/>
    <w:rsid w:val="002F6F78"/>
    <w:rsid w:val="00306DFC"/>
    <w:rsid w:val="00314573"/>
    <w:rsid w:val="003230C2"/>
    <w:rsid w:val="00325A12"/>
    <w:rsid w:val="00335630"/>
    <w:rsid w:val="00337E66"/>
    <w:rsid w:val="00342C6B"/>
    <w:rsid w:val="003445EA"/>
    <w:rsid w:val="00345275"/>
    <w:rsid w:val="003504AD"/>
    <w:rsid w:val="00352351"/>
    <w:rsid w:val="00352A21"/>
    <w:rsid w:val="0035312A"/>
    <w:rsid w:val="0036680C"/>
    <w:rsid w:val="00371BA2"/>
    <w:rsid w:val="00390BBA"/>
    <w:rsid w:val="00396947"/>
    <w:rsid w:val="003A0147"/>
    <w:rsid w:val="003A2DB9"/>
    <w:rsid w:val="003A4E74"/>
    <w:rsid w:val="003A509F"/>
    <w:rsid w:val="003D239E"/>
    <w:rsid w:val="003D2671"/>
    <w:rsid w:val="003D5A84"/>
    <w:rsid w:val="003D6CE7"/>
    <w:rsid w:val="003F256E"/>
    <w:rsid w:val="003F3429"/>
    <w:rsid w:val="003F3A19"/>
    <w:rsid w:val="004057B2"/>
    <w:rsid w:val="0041183B"/>
    <w:rsid w:val="00412706"/>
    <w:rsid w:val="004240E0"/>
    <w:rsid w:val="0042565D"/>
    <w:rsid w:val="00425F6C"/>
    <w:rsid w:val="00434317"/>
    <w:rsid w:val="00452117"/>
    <w:rsid w:val="004551FC"/>
    <w:rsid w:val="00456726"/>
    <w:rsid w:val="004572FF"/>
    <w:rsid w:val="0046121F"/>
    <w:rsid w:val="00470D7C"/>
    <w:rsid w:val="004740C5"/>
    <w:rsid w:val="004754CE"/>
    <w:rsid w:val="00475C2A"/>
    <w:rsid w:val="00490344"/>
    <w:rsid w:val="00492C78"/>
    <w:rsid w:val="00497CFE"/>
    <w:rsid w:val="004A0CEA"/>
    <w:rsid w:val="004A24B4"/>
    <w:rsid w:val="004B3027"/>
    <w:rsid w:val="004B48AC"/>
    <w:rsid w:val="004C4F6E"/>
    <w:rsid w:val="004D2BBC"/>
    <w:rsid w:val="004E2B2D"/>
    <w:rsid w:val="00500395"/>
    <w:rsid w:val="00502CF2"/>
    <w:rsid w:val="00504346"/>
    <w:rsid w:val="0050752E"/>
    <w:rsid w:val="00510156"/>
    <w:rsid w:val="005108C8"/>
    <w:rsid w:val="00511FDF"/>
    <w:rsid w:val="005143BA"/>
    <w:rsid w:val="00516A0B"/>
    <w:rsid w:val="00517A80"/>
    <w:rsid w:val="005212A8"/>
    <w:rsid w:val="00524002"/>
    <w:rsid w:val="0053528D"/>
    <w:rsid w:val="00535475"/>
    <w:rsid w:val="0054187A"/>
    <w:rsid w:val="005651D4"/>
    <w:rsid w:val="00570D7A"/>
    <w:rsid w:val="005773CB"/>
    <w:rsid w:val="00581474"/>
    <w:rsid w:val="00581D7B"/>
    <w:rsid w:val="00590D1C"/>
    <w:rsid w:val="00591ABB"/>
    <w:rsid w:val="00592DBA"/>
    <w:rsid w:val="005A0B60"/>
    <w:rsid w:val="005A0FC5"/>
    <w:rsid w:val="005A1173"/>
    <w:rsid w:val="005A1A06"/>
    <w:rsid w:val="005A6517"/>
    <w:rsid w:val="005B0438"/>
    <w:rsid w:val="005B440E"/>
    <w:rsid w:val="005B721F"/>
    <w:rsid w:val="005D60AE"/>
    <w:rsid w:val="005D613A"/>
    <w:rsid w:val="005F3424"/>
    <w:rsid w:val="005F602B"/>
    <w:rsid w:val="00615F26"/>
    <w:rsid w:val="00621E4A"/>
    <w:rsid w:val="006316E6"/>
    <w:rsid w:val="00643E65"/>
    <w:rsid w:val="00653EE8"/>
    <w:rsid w:val="00675D2A"/>
    <w:rsid w:val="00687B2B"/>
    <w:rsid w:val="00687D70"/>
    <w:rsid w:val="00690642"/>
    <w:rsid w:val="0069391F"/>
    <w:rsid w:val="00694535"/>
    <w:rsid w:val="006A2F2D"/>
    <w:rsid w:val="006B107D"/>
    <w:rsid w:val="006B4651"/>
    <w:rsid w:val="006C43B8"/>
    <w:rsid w:val="006C5F33"/>
    <w:rsid w:val="006D04EB"/>
    <w:rsid w:val="006D2234"/>
    <w:rsid w:val="006D3047"/>
    <w:rsid w:val="006D6BA5"/>
    <w:rsid w:val="006F0037"/>
    <w:rsid w:val="007015EE"/>
    <w:rsid w:val="00701EA9"/>
    <w:rsid w:val="0070348E"/>
    <w:rsid w:val="00704AF8"/>
    <w:rsid w:val="0072036C"/>
    <w:rsid w:val="00727C05"/>
    <w:rsid w:val="00732BBD"/>
    <w:rsid w:val="007372A2"/>
    <w:rsid w:val="00743DA9"/>
    <w:rsid w:val="00752F8F"/>
    <w:rsid w:val="00753852"/>
    <w:rsid w:val="00754A62"/>
    <w:rsid w:val="00773C37"/>
    <w:rsid w:val="007818F5"/>
    <w:rsid w:val="00786773"/>
    <w:rsid w:val="00786DBC"/>
    <w:rsid w:val="0078710E"/>
    <w:rsid w:val="00792A2D"/>
    <w:rsid w:val="00793576"/>
    <w:rsid w:val="0079377F"/>
    <w:rsid w:val="00796486"/>
    <w:rsid w:val="007A2452"/>
    <w:rsid w:val="007A3651"/>
    <w:rsid w:val="007A7278"/>
    <w:rsid w:val="007B1943"/>
    <w:rsid w:val="007B666E"/>
    <w:rsid w:val="007C1C2F"/>
    <w:rsid w:val="007C64EB"/>
    <w:rsid w:val="007D3C91"/>
    <w:rsid w:val="007F24DA"/>
    <w:rsid w:val="007F29C9"/>
    <w:rsid w:val="007F5391"/>
    <w:rsid w:val="0080320E"/>
    <w:rsid w:val="00820D9E"/>
    <w:rsid w:val="008218FB"/>
    <w:rsid w:val="008302D5"/>
    <w:rsid w:val="00832954"/>
    <w:rsid w:val="00832CD4"/>
    <w:rsid w:val="008345DF"/>
    <w:rsid w:val="00835935"/>
    <w:rsid w:val="00840A27"/>
    <w:rsid w:val="00852607"/>
    <w:rsid w:val="00853886"/>
    <w:rsid w:val="00860F0C"/>
    <w:rsid w:val="00861B6A"/>
    <w:rsid w:val="0086632E"/>
    <w:rsid w:val="008666C0"/>
    <w:rsid w:val="008765B3"/>
    <w:rsid w:val="0088289E"/>
    <w:rsid w:val="008878F4"/>
    <w:rsid w:val="00894C15"/>
    <w:rsid w:val="00896CD7"/>
    <w:rsid w:val="008A4679"/>
    <w:rsid w:val="008B78D4"/>
    <w:rsid w:val="008C1CB3"/>
    <w:rsid w:val="008C38EA"/>
    <w:rsid w:val="008D0938"/>
    <w:rsid w:val="008E0975"/>
    <w:rsid w:val="008E0FDA"/>
    <w:rsid w:val="008E48CE"/>
    <w:rsid w:val="008E7B06"/>
    <w:rsid w:val="008E7FA3"/>
    <w:rsid w:val="008F181D"/>
    <w:rsid w:val="008F6D1C"/>
    <w:rsid w:val="00901AB9"/>
    <w:rsid w:val="0090705B"/>
    <w:rsid w:val="009146A3"/>
    <w:rsid w:val="00915692"/>
    <w:rsid w:val="00945765"/>
    <w:rsid w:val="009542F8"/>
    <w:rsid w:val="00963B0C"/>
    <w:rsid w:val="00970AD8"/>
    <w:rsid w:val="009743DA"/>
    <w:rsid w:val="00977082"/>
    <w:rsid w:val="00982186"/>
    <w:rsid w:val="00987F97"/>
    <w:rsid w:val="00996E24"/>
    <w:rsid w:val="00997704"/>
    <w:rsid w:val="009A7DC9"/>
    <w:rsid w:val="009B7B87"/>
    <w:rsid w:val="009C12B3"/>
    <w:rsid w:val="009E2399"/>
    <w:rsid w:val="00A0035F"/>
    <w:rsid w:val="00A104B7"/>
    <w:rsid w:val="00A111DB"/>
    <w:rsid w:val="00A1166D"/>
    <w:rsid w:val="00A14296"/>
    <w:rsid w:val="00A157DA"/>
    <w:rsid w:val="00A16681"/>
    <w:rsid w:val="00A170B3"/>
    <w:rsid w:val="00A257CC"/>
    <w:rsid w:val="00A30FE4"/>
    <w:rsid w:val="00A33180"/>
    <w:rsid w:val="00A643B8"/>
    <w:rsid w:val="00A8033B"/>
    <w:rsid w:val="00A86B05"/>
    <w:rsid w:val="00A92BA1"/>
    <w:rsid w:val="00A97B6A"/>
    <w:rsid w:val="00AB2AC6"/>
    <w:rsid w:val="00AB3970"/>
    <w:rsid w:val="00AB539F"/>
    <w:rsid w:val="00AC3F49"/>
    <w:rsid w:val="00AE1B36"/>
    <w:rsid w:val="00AE3323"/>
    <w:rsid w:val="00AE6AA8"/>
    <w:rsid w:val="00AE74F5"/>
    <w:rsid w:val="00AF0780"/>
    <w:rsid w:val="00AF7181"/>
    <w:rsid w:val="00B032B3"/>
    <w:rsid w:val="00B12102"/>
    <w:rsid w:val="00B12C02"/>
    <w:rsid w:val="00B17606"/>
    <w:rsid w:val="00B21E8A"/>
    <w:rsid w:val="00B26433"/>
    <w:rsid w:val="00B361ED"/>
    <w:rsid w:val="00B46375"/>
    <w:rsid w:val="00B47C7C"/>
    <w:rsid w:val="00B551DD"/>
    <w:rsid w:val="00B55DCB"/>
    <w:rsid w:val="00B64EB6"/>
    <w:rsid w:val="00B71AAB"/>
    <w:rsid w:val="00B80204"/>
    <w:rsid w:val="00B848A1"/>
    <w:rsid w:val="00B86690"/>
    <w:rsid w:val="00B90C1F"/>
    <w:rsid w:val="00BB35D8"/>
    <w:rsid w:val="00BC5B48"/>
    <w:rsid w:val="00BD2B1E"/>
    <w:rsid w:val="00BD5B63"/>
    <w:rsid w:val="00BE5FC3"/>
    <w:rsid w:val="00BF3FFC"/>
    <w:rsid w:val="00C0057A"/>
    <w:rsid w:val="00C03ECF"/>
    <w:rsid w:val="00C04CCE"/>
    <w:rsid w:val="00C05EE7"/>
    <w:rsid w:val="00C073E7"/>
    <w:rsid w:val="00C10370"/>
    <w:rsid w:val="00C1602D"/>
    <w:rsid w:val="00C16418"/>
    <w:rsid w:val="00C16885"/>
    <w:rsid w:val="00C22345"/>
    <w:rsid w:val="00C27B6B"/>
    <w:rsid w:val="00C35DAD"/>
    <w:rsid w:val="00C36327"/>
    <w:rsid w:val="00C43EDA"/>
    <w:rsid w:val="00C535DB"/>
    <w:rsid w:val="00C541F7"/>
    <w:rsid w:val="00C542AD"/>
    <w:rsid w:val="00C55445"/>
    <w:rsid w:val="00C61851"/>
    <w:rsid w:val="00C627F6"/>
    <w:rsid w:val="00C679A4"/>
    <w:rsid w:val="00C76885"/>
    <w:rsid w:val="00C82C2A"/>
    <w:rsid w:val="00C82D10"/>
    <w:rsid w:val="00C85A89"/>
    <w:rsid w:val="00C968EF"/>
    <w:rsid w:val="00CA0075"/>
    <w:rsid w:val="00CB1739"/>
    <w:rsid w:val="00CC021A"/>
    <w:rsid w:val="00CE2699"/>
    <w:rsid w:val="00CE4FA8"/>
    <w:rsid w:val="00CE5FC6"/>
    <w:rsid w:val="00CE7625"/>
    <w:rsid w:val="00CF42E1"/>
    <w:rsid w:val="00CF5F49"/>
    <w:rsid w:val="00D208F4"/>
    <w:rsid w:val="00D22497"/>
    <w:rsid w:val="00D2650B"/>
    <w:rsid w:val="00D32CBD"/>
    <w:rsid w:val="00D3314C"/>
    <w:rsid w:val="00D334F9"/>
    <w:rsid w:val="00D37A77"/>
    <w:rsid w:val="00D504DA"/>
    <w:rsid w:val="00D802A5"/>
    <w:rsid w:val="00DA4E92"/>
    <w:rsid w:val="00DA57F7"/>
    <w:rsid w:val="00DA589D"/>
    <w:rsid w:val="00DB5DDB"/>
    <w:rsid w:val="00DC04DC"/>
    <w:rsid w:val="00DD628B"/>
    <w:rsid w:val="00DE5090"/>
    <w:rsid w:val="00DF050C"/>
    <w:rsid w:val="00E04307"/>
    <w:rsid w:val="00E075E8"/>
    <w:rsid w:val="00E11BD8"/>
    <w:rsid w:val="00E15416"/>
    <w:rsid w:val="00E240D4"/>
    <w:rsid w:val="00E35A9D"/>
    <w:rsid w:val="00E444D1"/>
    <w:rsid w:val="00E50D1C"/>
    <w:rsid w:val="00E71566"/>
    <w:rsid w:val="00E82509"/>
    <w:rsid w:val="00E87559"/>
    <w:rsid w:val="00EA0F76"/>
    <w:rsid w:val="00EA2BD9"/>
    <w:rsid w:val="00EC0084"/>
    <w:rsid w:val="00EC3814"/>
    <w:rsid w:val="00EC3F95"/>
    <w:rsid w:val="00EC47F9"/>
    <w:rsid w:val="00ED717C"/>
    <w:rsid w:val="00EF2A56"/>
    <w:rsid w:val="00EF3807"/>
    <w:rsid w:val="00EF4793"/>
    <w:rsid w:val="00EF4EA4"/>
    <w:rsid w:val="00EF660A"/>
    <w:rsid w:val="00F003BC"/>
    <w:rsid w:val="00F023C7"/>
    <w:rsid w:val="00F05112"/>
    <w:rsid w:val="00F119CB"/>
    <w:rsid w:val="00F13446"/>
    <w:rsid w:val="00F156B3"/>
    <w:rsid w:val="00F15D04"/>
    <w:rsid w:val="00F17140"/>
    <w:rsid w:val="00F20FF8"/>
    <w:rsid w:val="00F21C8A"/>
    <w:rsid w:val="00F40376"/>
    <w:rsid w:val="00F42AA5"/>
    <w:rsid w:val="00F430E4"/>
    <w:rsid w:val="00F4734D"/>
    <w:rsid w:val="00F57413"/>
    <w:rsid w:val="00F61C75"/>
    <w:rsid w:val="00F63036"/>
    <w:rsid w:val="00F746B3"/>
    <w:rsid w:val="00F8431E"/>
    <w:rsid w:val="00F9004A"/>
    <w:rsid w:val="00FB1BC7"/>
    <w:rsid w:val="00FB1DA5"/>
    <w:rsid w:val="00FB31E6"/>
    <w:rsid w:val="00FB42FB"/>
    <w:rsid w:val="00FD2E16"/>
    <w:rsid w:val="00FD3500"/>
    <w:rsid w:val="00FD3AE9"/>
    <w:rsid w:val="00FD743D"/>
    <w:rsid w:val="00FE05FF"/>
    <w:rsid w:val="00FE7C32"/>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A2A21CB-98B2-4CF8-B602-1F7AEF71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D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57DA"/>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A157DA"/>
    <w:rPr>
      <w:rFonts w:asciiTheme="majorHAnsi" w:eastAsiaTheme="majorEastAsia" w:hAnsiTheme="majorHAnsi" w:cs="Times New Roman"/>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157D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157DA"/>
    <w:rPr>
      <w:rFonts w:cs="Times New Roman"/>
      <w:sz w:val="20"/>
      <w:szCs w:val="20"/>
    </w:rPr>
  </w:style>
  <w:style w:type="character" w:styleId="FootnoteReference">
    <w:name w:val="footnote reference"/>
    <w:basedOn w:val="DefaultParagraphFont"/>
    <w:uiPriority w:val="99"/>
    <w:semiHidden/>
    <w:unhideWhenUsed/>
    <w:rsid w:val="00A157DA"/>
    <w:rPr>
      <w:rFonts w:cs="Times New Roman"/>
      <w:vertAlign w:val="superscript"/>
    </w:rPr>
  </w:style>
  <w:style w:type="paragraph" w:styleId="ListParagraph">
    <w:name w:val="List Paragraph"/>
    <w:basedOn w:val="Normal"/>
    <w:uiPriority w:val="34"/>
    <w:qFormat/>
    <w:rsid w:val="00A157DA"/>
    <w:pPr>
      <w:ind w:left="720"/>
      <w:contextualSpacing/>
    </w:pPr>
  </w:style>
  <w:style w:type="paragraph" w:styleId="Header">
    <w:name w:val="header"/>
    <w:basedOn w:val="Normal"/>
    <w:link w:val="HeaderChar"/>
    <w:uiPriority w:val="99"/>
    <w:unhideWhenUsed/>
    <w:rsid w:val="00C04C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04CCE"/>
    <w:rPr>
      <w:rFonts w:cs="Times New Roman"/>
    </w:rPr>
  </w:style>
  <w:style w:type="paragraph" w:styleId="Footer">
    <w:name w:val="footer"/>
    <w:basedOn w:val="Normal"/>
    <w:link w:val="FooterChar"/>
    <w:uiPriority w:val="99"/>
    <w:unhideWhenUsed/>
    <w:rsid w:val="00C04C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04CCE"/>
    <w:rPr>
      <w:rFonts w:cs="Times New Roman"/>
    </w:rPr>
  </w:style>
  <w:style w:type="paragraph" w:styleId="BalloonText">
    <w:name w:val="Balloon Text"/>
    <w:basedOn w:val="Normal"/>
    <w:link w:val="BalloonTextChar"/>
    <w:uiPriority w:val="99"/>
    <w:semiHidden/>
    <w:unhideWhenUsed/>
    <w:rsid w:val="00C04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4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A811-CC30-449D-AEA7-B2D3870B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9744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Supreme Court Appeal SC137/16</vt:lpstr>
    </vt:vector>
  </TitlesOfParts>
  <Company>Judgment No.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Appeal SC137/16</dc:title>
  <dc:subject/>
  <dc:creator>jsc</dc:creator>
  <cp:keywords/>
  <dc:description/>
  <cp:lastModifiedBy>JSC</cp:lastModifiedBy>
  <cp:revision>2</cp:revision>
  <cp:lastPrinted>2017-11-21T08:03:00Z</cp:lastPrinted>
  <dcterms:created xsi:type="dcterms:W3CDTF">2017-12-19T13:29:00Z</dcterms:created>
  <dcterms:modified xsi:type="dcterms:W3CDTF">2017-12-19T13:29:00Z</dcterms:modified>
</cp:coreProperties>
</file>