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9793" w14:textId="77777777" w:rsidR="00F269F1" w:rsidRDefault="00000000">
      <w:pPr>
        <w:tabs>
          <w:tab w:val="left" w:pos="5761"/>
        </w:tabs>
        <w:spacing w:before="79" w:line="535" w:lineRule="auto"/>
        <w:ind w:right="783"/>
        <w:rPr>
          <w:b/>
          <w:sz w:val="24"/>
        </w:rPr>
      </w:pPr>
      <w:r>
        <w:rPr>
          <w:b/>
          <w:sz w:val="24"/>
        </w:rPr>
        <w:t>IN THE LABOUR COURT OF ZIMBABWE</w:t>
      </w:r>
      <w:r>
        <w:rPr>
          <w:b/>
          <w:sz w:val="24"/>
        </w:rPr>
        <w:tab/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LC/H/128/25 HARARE, 18 MARCH, 2025 AND</w:t>
      </w:r>
    </w:p>
    <w:p w14:paraId="1676CB1D" w14:textId="77777777" w:rsidR="00F269F1" w:rsidRDefault="00000000">
      <w:pPr>
        <w:tabs>
          <w:tab w:val="left" w:pos="5761"/>
        </w:tabs>
        <w:spacing w:line="274" w:lineRule="exact"/>
        <w:rPr>
          <w:b/>
          <w:sz w:val="24"/>
        </w:rPr>
      </w:pPr>
      <w:r>
        <w:rPr>
          <w:b/>
          <w:sz w:val="24"/>
        </w:rPr>
        <w:t>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MARCH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  <w:r>
        <w:rPr>
          <w:b/>
          <w:sz w:val="24"/>
        </w:rPr>
        <w:tab/>
        <w:t>CASE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NO </w:t>
      </w:r>
      <w:r>
        <w:rPr>
          <w:b/>
          <w:spacing w:val="-2"/>
          <w:sz w:val="24"/>
        </w:rPr>
        <w:t>LC/H/34/25</w:t>
      </w:r>
    </w:p>
    <w:p w14:paraId="665AE78E" w14:textId="77777777" w:rsidR="00F269F1" w:rsidRDefault="00F269F1">
      <w:pPr>
        <w:pStyle w:val="BodyText"/>
        <w:rPr>
          <w:b/>
        </w:rPr>
      </w:pPr>
    </w:p>
    <w:p w14:paraId="4872327D" w14:textId="77777777" w:rsidR="00F269F1" w:rsidRDefault="00F269F1">
      <w:pPr>
        <w:pStyle w:val="BodyText"/>
        <w:rPr>
          <w:b/>
        </w:rPr>
      </w:pPr>
    </w:p>
    <w:p w14:paraId="6007C192" w14:textId="77777777" w:rsidR="00F269F1" w:rsidRDefault="00F269F1">
      <w:pPr>
        <w:pStyle w:val="BodyText"/>
        <w:spacing w:before="123"/>
        <w:rPr>
          <w:b/>
        </w:rPr>
      </w:pPr>
    </w:p>
    <w:p w14:paraId="2499E7EA" w14:textId="77777777" w:rsidR="00F269F1" w:rsidRDefault="00000000">
      <w:pPr>
        <w:tabs>
          <w:tab w:val="left" w:pos="6481"/>
        </w:tabs>
        <w:rPr>
          <w:b/>
          <w:sz w:val="24"/>
        </w:rPr>
      </w:pPr>
      <w:r>
        <w:rPr>
          <w:b/>
          <w:sz w:val="24"/>
        </w:rPr>
        <w:t>IGNATIO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KUDAKWASHE </w:t>
      </w:r>
      <w:r>
        <w:rPr>
          <w:b/>
          <w:spacing w:val="-2"/>
          <w:sz w:val="24"/>
        </w:rPr>
        <w:t>MHENE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14:paraId="3F62C8BC" w14:textId="77777777" w:rsidR="00F269F1" w:rsidRDefault="00F269F1">
      <w:pPr>
        <w:pStyle w:val="BodyText"/>
        <w:rPr>
          <w:b/>
        </w:rPr>
      </w:pPr>
    </w:p>
    <w:p w14:paraId="4BBBAE23" w14:textId="77777777" w:rsidR="00F269F1" w:rsidRDefault="00F269F1">
      <w:pPr>
        <w:pStyle w:val="BodyText"/>
        <w:rPr>
          <w:b/>
        </w:rPr>
      </w:pPr>
    </w:p>
    <w:p w14:paraId="7A144662" w14:textId="77777777" w:rsidR="00F269F1" w:rsidRDefault="00F269F1">
      <w:pPr>
        <w:pStyle w:val="BodyText"/>
        <w:spacing w:before="125"/>
        <w:rPr>
          <w:b/>
        </w:rPr>
      </w:pPr>
    </w:p>
    <w:p w14:paraId="76DD1D5A" w14:textId="77777777" w:rsidR="00F269F1" w:rsidRDefault="00000000">
      <w:pPr>
        <w:tabs>
          <w:tab w:val="left" w:pos="6481"/>
        </w:tabs>
        <w:rPr>
          <w:b/>
          <w:sz w:val="24"/>
        </w:rPr>
      </w:pPr>
      <w:r>
        <w:rPr>
          <w:b/>
          <w:sz w:val="24"/>
        </w:rPr>
        <w:t>JUDICIAL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COMMISSION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1BBBFA5C" w14:textId="77777777" w:rsidR="00F269F1" w:rsidRDefault="00F269F1">
      <w:pPr>
        <w:pStyle w:val="BodyText"/>
        <w:rPr>
          <w:b/>
        </w:rPr>
      </w:pPr>
    </w:p>
    <w:p w14:paraId="15806E38" w14:textId="77777777" w:rsidR="00F269F1" w:rsidRDefault="00F269F1">
      <w:pPr>
        <w:pStyle w:val="BodyText"/>
        <w:rPr>
          <w:b/>
        </w:rPr>
      </w:pPr>
    </w:p>
    <w:p w14:paraId="7B11292A" w14:textId="77777777" w:rsidR="00F269F1" w:rsidRDefault="00F269F1">
      <w:pPr>
        <w:pStyle w:val="BodyText"/>
        <w:spacing w:before="125"/>
        <w:rPr>
          <w:b/>
        </w:rPr>
      </w:pPr>
    </w:p>
    <w:p w14:paraId="5C6533C1" w14:textId="77777777" w:rsidR="00F269F1" w:rsidRDefault="00000000">
      <w:pPr>
        <w:pStyle w:val="BodyText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>Musariri,</w:t>
      </w:r>
      <w:r>
        <w:rPr>
          <w:spacing w:val="-1"/>
        </w:rPr>
        <w:t xml:space="preserve"> </w:t>
      </w:r>
      <w:r>
        <w:rPr>
          <w:spacing w:val="-2"/>
        </w:rPr>
        <w:t>Judge:</w:t>
      </w:r>
    </w:p>
    <w:p w14:paraId="317F6AED" w14:textId="77777777" w:rsidR="00F269F1" w:rsidRDefault="00F269F1">
      <w:pPr>
        <w:pStyle w:val="BodyText"/>
      </w:pPr>
    </w:p>
    <w:p w14:paraId="0035CA96" w14:textId="77777777" w:rsidR="00F269F1" w:rsidRDefault="00F269F1">
      <w:pPr>
        <w:pStyle w:val="BodyText"/>
      </w:pPr>
    </w:p>
    <w:p w14:paraId="2AA990B8" w14:textId="77777777" w:rsidR="00F269F1" w:rsidRDefault="00F269F1">
      <w:pPr>
        <w:pStyle w:val="BodyText"/>
        <w:spacing w:before="122"/>
      </w:pPr>
    </w:p>
    <w:p w14:paraId="4621AD79" w14:textId="77777777" w:rsidR="00F269F1" w:rsidRDefault="00000000">
      <w:pPr>
        <w:tabs>
          <w:tab w:val="left" w:pos="2880"/>
        </w:tabs>
        <w:spacing w:before="1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Applicant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K. Mabaudi, </w:t>
      </w:r>
      <w:r>
        <w:rPr>
          <w:spacing w:val="-2"/>
          <w:sz w:val="24"/>
        </w:rPr>
        <w:t>Attorney</w:t>
      </w:r>
    </w:p>
    <w:p w14:paraId="1508DFE3" w14:textId="77777777" w:rsidR="00F269F1" w:rsidRDefault="00F269F1">
      <w:pPr>
        <w:pStyle w:val="BodyText"/>
        <w:spacing w:before="62"/>
      </w:pPr>
    </w:p>
    <w:p w14:paraId="1081D4A5" w14:textId="77777777" w:rsidR="00F269F1" w:rsidRDefault="00000000">
      <w:pPr>
        <w:tabs>
          <w:tab w:val="left" w:pos="2880"/>
        </w:tabs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Respondent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G. Sithole</w:t>
      </w:r>
      <w:r>
        <w:rPr>
          <w:sz w:val="24"/>
        </w:rPr>
        <w:t xml:space="preserve">, </w:t>
      </w:r>
      <w:r>
        <w:rPr>
          <w:spacing w:val="-2"/>
          <w:sz w:val="24"/>
        </w:rPr>
        <w:t>Attorney</w:t>
      </w:r>
    </w:p>
    <w:p w14:paraId="5FC774DD" w14:textId="77777777" w:rsidR="00F269F1" w:rsidRDefault="00F269F1">
      <w:pPr>
        <w:pStyle w:val="BodyText"/>
      </w:pPr>
    </w:p>
    <w:p w14:paraId="01DB2199" w14:textId="77777777" w:rsidR="00F269F1" w:rsidRDefault="00F269F1">
      <w:pPr>
        <w:pStyle w:val="BodyText"/>
        <w:spacing w:before="200"/>
      </w:pPr>
    </w:p>
    <w:p w14:paraId="4EA49FDB" w14:textId="77777777" w:rsidR="00F269F1" w:rsidRDefault="00000000">
      <w:pPr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1C957406" w14:textId="77777777" w:rsidR="00F269F1" w:rsidRDefault="00F269F1">
      <w:pPr>
        <w:pStyle w:val="BodyText"/>
        <w:rPr>
          <w:b/>
        </w:rPr>
      </w:pPr>
    </w:p>
    <w:p w14:paraId="2C90BE08" w14:textId="77777777" w:rsidR="00F269F1" w:rsidRDefault="00F269F1">
      <w:pPr>
        <w:pStyle w:val="BodyText"/>
        <w:rPr>
          <w:b/>
        </w:rPr>
      </w:pPr>
    </w:p>
    <w:p w14:paraId="47D7070E" w14:textId="77777777" w:rsidR="00F269F1" w:rsidRDefault="00F269F1">
      <w:pPr>
        <w:pStyle w:val="BodyText"/>
        <w:rPr>
          <w:b/>
        </w:rPr>
      </w:pPr>
    </w:p>
    <w:p w14:paraId="1F368F3C" w14:textId="77777777" w:rsidR="00F269F1" w:rsidRDefault="00F269F1">
      <w:pPr>
        <w:pStyle w:val="BodyText"/>
        <w:spacing w:before="62"/>
        <w:rPr>
          <w:b/>
        </w:rPr>
      </w:pPr>
    </w:p>
    <w:p w14:paraId="0B21C0E6" w14:textId="77777777" w:rsidR="00F269F1" w:rsidRDefault="00000000">
      <w:pPr>
        <w:pStyle w:val="BodyText"/>
        <w:spacing w:line="360" w:lineRule="auto"/>
        <w:ind w:right="355" w:firstLine="719"/>
        <w:jc w:val="both"/>
      </w:pPr>
      <w:r>
        <w:t xml:space="preserve">Applicant applied for leave to appeal this Court’s judgment to the Supreme Court. The application was made in terms of Section 92F of the </w:t>
      </w:r>
      <w:r>
        <w:rPr>
          <w:u w:val="single"/>
        </w:rPr>
        <w:t>Labour Act</w:t>
      </w:r>
      <w:r>
        <w:t xml:space="preserve"> Chapter 28:01, hereafter called the Act, as read with Rule 43 of the </w:t>
      </w:r>
      <w:r>
        <w:rPr>
          <w:u w:val="single"/>
        </w:rPr>
        <w:t>Labour Court Rules</w:t>
      </w:r>
      <w:r>
        <w:t>, 2017. Respondent opposed the application. At the onset of argument applicant made an oral application for condonation. The application was based on submissions by applicant’s attorney to the effect that;</w:t>
      </w:r>
    </w:p>
    <w:p w14:paraId="28F1F1B3" w14:textId="77777777" w:rsidR="00F269F1" w:rsidRDefault="00F269F1">
      <w:pPr>
        <w:pStyle w:val="BodyText"/>
        <w:spacing w:before="139"/>
      </w:pPr>
    </w:p>
    <w:p w14:paraId="64D23811" w14:textId="77777777" w:rsidR="00F269F1" w:rsidRDefault="00000000">
      <w:pPr>
        <w:pStyle w:val="ListParagraph"/>
        <w:numPr>
          <w:ilvl w:val="0"/>
          <w:numId w:val="2"/>
        </w:numPr>
        <w:tabs>
          <w:tab w:val="left" w:pos="96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impugned</w:t>
      </w:r>
      <w:r>
        <w:rPr>
          <w:spacing w:val="-1"/>
          <w:sz w:val="24"/>
        </w:rPr>
        <w:t xml:space="preserve"> </w:t>
      </w:r>
      <w:r>
        <w:rPr>
          <w:sz w:val="24"/>
        </w:rPr>
        <w:t>judgment was</w:t>
      </w:r>
      <w:r>
        <w:rPr>
          <w:spacing w:val="-1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by this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on 12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December </w:t>
      </w:r>
      <w:r>
        <w:rPr>
          <w:spacing w:val="-2"/>
          <w:sz w:val="24"/>
        </w:rPr>
        <w:t>2024.</w:t>
      </w:r>
    </w:p>
    <w:p w14:paraId="6FBDCE6C" w14:textId="77777777" w:rsidR="00F269F1" w:rsidRDefault="00000000">
      <w:pPr>
        <w:pStyle w:val="ListParagraph"/>
        <w:numPr>
          <w:ilvl w:val="0"/>
          <w:numId w:val="2"/>
        </w:numPr>
        <w:tabs>
          <w:tab w:val="left" w:pos="960"/>
        </w:tabs>
        <w:spacing w:before="137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aggrieved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pacing w:val="-1"/>
          <w:sz w:val="24"/>
        </w:rPr>
        <w:t xml:space="preserve"> </w:t>
      </w:r>
      <w:r>
        <w:rPr>
          <w:sz w:val="24"/>
        </w:rPr>
        <w:t>had 21</w:t>
      </w:r>
      <w:r>
        <w:rPr>
          <w:spacing w:val="-1"/>
          <w:sz w:val="24"/>
        </w:rPr>
        <w:t xml:space="preserve"> </w:t>
      </w:r>
      <w:r>
        <w:rPr>
          <w:sz w:val="24"/>
        </w:rPr>
        <w:t>(twenty-one)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within which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judgment.</w:t>
      </w:r>
    </w:p>
    <w:p w14:paraId="5FA4F4CD" w14:textId="77777777" w:rsidR="00F269F1" w:rsidRDefault="00000000">
      <w:pPr>
        <w:pStyle w:val="ListParagraph"/>
        <w:numPr>
          <w:ilvl w:val="0"/>
          <w:numId w:val="2"/>
        </w:numPr>
        <w:tabs>
          <w:tab w:val="left" w:pos="960"/>
        </w:tabs>
        <w:spacing w:before="13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day.</w:t>
      </w:r>
    </w:p>
    <w:p w14:paraId="56504825" w14:textId="77777777" w:rsidR="00F269F1" w:rsidRDefault="00F269F1">
      <w:pPr>
        <w:pStyle w:val="BodyText"/>
        <w:spacing w:before="41"/>
      </w:pPr>
    </w:p>
    <w:p w14:paraId="60EC8DF4" w14:textId="77777777" w:rsidR="00F269F1" w:rsidRDefault="00000000">
      <w:pPr>
        <w:pStyle w:val="BodyText"/>
        <w:ind w:right="357"/>
        <w:jc w:val="center"/>
      </w:pPr>
      <w:r>
        <w:rPr>
          <w:spacing w:val="-10"/>
        </w:rPr>
        <w:t>1</w:t>
      </w:r>
    </w:p>
    <w:p w14:paraId="6E0EB3A9" w14:textId="77777777" w:rsidR="00F269F1" w:rsidRDefault="00F269F1">
      <w:pPr>
        <w:pStyle w:val="BodyText"/>
        <w:jc w:val="center"/>
        <w:sectPr w:rsidR="00F269F1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450F5B6C" w14:textId="77777777" w:rsidR="00F269F1" w:rsidRDefault="00000000">
      <w:pPr>
        <w:pStyle w:val="ListParagraph"/>
        <w:numPr>
          <w:ilvl w:val="0"/>
          <w:numId w:val="2"/>
        </w:numPr>
        <w:tabs>
          <w:tab w:val="left" w:pos="960"/>
        </w:tabs>
        <w:spacing w:before="80"/>
        <w:rPr>
          <w:sz w:val="24"/>
        </w:rPr>
      </w:pPr>
      <w:r>
        <w:rPr>
          <w:sz w:val="24"/>
        </w:rPr>
        <w:lastRenderedPageBreak/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 was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Registrar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append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signature.</w:t>
      </w:r>
    </w:p>
    <w:p w14:paraId="79330FFA" w14:textId="77777777" w:rsidR="00F269F1" w:rsidRDefault="00000000">
      <w:pPr>
        <w:pStyle w:val="ListParagraph"/>
        <w:numPr>
          <w:ilvl w:val="0"/>
          <w:numId w:val="2"/>
        </w:numPr>
        <w:tabs>
          <w:tab w:val="left" w:pos="960"/>
        </w:tabs>
        <w:spacing w:before="13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Registrar appended her signature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 the last </w:t>
      </w:r>
      <w:r>
        <w:rPr>
          <w:spacing w:val="-4"/>
          <w:sz w:val="24"/>
        </w:rPr>
        <w:t>day.</w:t>
      </w:r>
    </w:p>
    <w:p w14:paraId="36F8F08B" w14:textId="77777777" w:rsidR="00F269F1" w:rsidRDefault="00000000">
      <w:pPr>
        <w:pStyle w:val="ListParagraph"/>
        <w:numPr>
          <w:ilvl w:val="0"/>
          <w:numId w:val="2"/>
        </w:numPr>
        <w:tabs>
          <w:tab w:val="left" w:pos="960"/>
        </w:tabs>
        <w:spacing w:before="14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 was therefore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day out of</w:t>
      </w:r>
      <w:r>
        <w:rPr>
          <w:spacing w:val="-1"/>
          <w:sz w:val="24"/>
        </w:rPr>
        <w:t xml:space="preserve"> </w:t>
      </w:r>
      <w:r>
        <w:rPr>
          <w:sz w:val="24"/>
        </w:rPr>
        <w:t>time through no</w:t>
      </w:r>
      <w:r>
        <w:rPr>
          <w:spacing w:val="-1"/>
          <w:sz w:val="24"/>
        </w:rPr>
        <w:t xml:space="preserve"> </w:t>
      </w:r>
      <w:r>
        <w:rPr>
          <w:sz w:val="24"/>
        </w:rPr>
        <w:t>fault of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applicant.</w:t>
      </w:r>
    </w:p>
    <w:p w14:paraId="0730CEC1" w14:textId="77777777" w:rsidR="00F269F1" w:rsidRDefault="00000000">
      <w:pPr>
        <w:pStyle w:val="ListParagraph"/>
        <w:numPr>
          <w:ilvl w:val="0"/>
          <w:numId w:val="2"/>
        </w:numPr>
        <w:tabs>
          <w:tab w:val="left" w:pos="960"/>
        </w:tabs>
        <w:spacing w:before="13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has good</w:t>
      </w:r>
      <w:r>
        <w:rPr>
          <w:spacing w:val="-1"/>
          <w:sz w:val="24"/>
        </w:rPr>
        <w:t xml:space="preserve"> </w:t>
      </w:r>
      <w:r>
        <w:rPr>
          <w:sz w:val="24"/>
        </w:rPr>
        <w:t>prospects</w:t>
      </w:r>
      <w:r>
        <w:rPr>
          <w:spacing w:val="-1"/>
          <w:sz w:val="24"/>
        </w:rPr>
        <w:t xml:space="preserve"> </w:t>
      </w:r>
      <w:r>
        <w:rPr>
          <w:sz w:val="24"/>
        </w:rPr>
        <w:t>of success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merits.</w:t>
      </w:r>
    </w:p>
    <w:p w14:paraId="767875D0" w14:textId="77777777" w:rsidR="00F269F1" w:rsidRDefault="00000000">
      <w:pPr>
        <w:pStyle w:val="ListParagraph"/>
        <w:numPr>
          <w:ilvl w:val="0"/>
          <w:numId w:val="2"/>
        </w:numPr>
        <w:tabs>
          <w:tab w:val="left" w:pos="957"/>
        </w:tabs>
        <w:spacing w:before="140"/>
        <w:ind w:left="957" w:hanging="237"/>
        <w:rPr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interests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justice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belated</w:t>
      </w:r>
      <w:r>
        <w:rPr>
          <w:spacing w:val="-1"/>
          <w:sz w:val="24"/>
        </w:rPr>
        <w:t xml:space="preserve"> </w:t>
      </w:r>
      <w:r>
        <w:rPr>
          <w:sz w:val="24"/>
        </w:rPr>
        <w:t>filing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condoned.</w:t>
      </w:r>
    </w:p>
    <w:p w14:paraId="064C9325" w14:textId="77777777" w:rsidR="00F269F1" w:rsidRDefault="00F269F1">
      <w:pPr>
        <w:pStyle w:val="BodyText"/>
        <w:spacing w:before="275"/>
      </w:pPr>
    </w:p>
    <w:p w14:paraId="42B5992E" w14:textId="77777777" w:rsidR="00F269F1" w:rsidRDefault="00000000">
      <w:pPr>
        <w:pStyle w:val="BodyText"/>
        <w:spacing w:before="1"/>
      </w:pPr>
      <w:r>
        <w:t>Respondent</w:t>
      </w:r>
      <w:r>
        <w:rPr>
          <w:spacing w:val="-1"/>
        </w:rPr>
        <w:t xml:space="preserve"> </w:t>
      </w:r>
      <w:r>
        <w:t>opposed</w:t>
      </w:r>
      <w:r>
        <w:rPr>
          <w:spacing w:val="-1"/>
        </w:rPr>
        <w:t xml:space="preserve"> </w:t>
      </w:r>
      <w:r>
        <w:t>the oral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condonation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rPr>
          <w:spacing w:val="-2"/>
        </w:rPr>
        <w:t>that;</w:t>
      </w:r>
    </w:p>
    <w:p w14:paraId="4BC25007" w14:textId="77777777" w:rsidR="00F269F1" w:rsidRDefault="00F269F1">
      <w:pPr>
        <w:pStyle w:val="BodyText"/>
      </w:pPr>
    </w:p>
    <w:p w14:paraId="7884FFF8" w14:textId="77777777" w:rsidR="00F269F1" w:rsidRDefault="00F269F1">
      <w:pPr>
        <w:pStyle w:val="BodyText"/>
      </w:pPr>
    </w:p>
    <w:p w14:paraId="215CCEB9" w14:textId="77777777" w:rsidR="00F269F1" w:rsidRDefault="00000000">
      <w:pPr>
        <w:pStyle w:val="ListParagraph"/>
        <w:numPr>
          <w:ilvl w:val="0"/>
          <w:numId w:val="2"/>
        </w:numPr>
        <w:tabs>
          <w:tab w:val="left" w:pos="960"/>
        </w:tabs>
        <w:rPr>
          <w:sz w:val="24"/>
        </w:rPr>
      </w:pP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notified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non-compliance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when opposition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was </w:t>
      </w:r>
      <w:r>
        <w:rPr>
          <w:spacing w:val="-2"/>
          <w:sz w:val="24"/>
        </w:rPr>
        <w:t>filed.</w:t>
      </w:r>
    </w:p>
    <w:p w14:paraId="00734BFA" w14:textId="77777777" w:rsidR="00F269F1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37"/>
        <w:ind w:left="1080" w:hanging="360"/>
        <w:rPr>
          <w:sz w:val="24"/>
        </w:rPr>
      </w:pP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 to</w:t>
      </w:r>
      <w:r>
        <w:rPr>
          <w:spacing w:val="-1"/>
          <w:sz w:val="24"/>
        </w:rPr>
        <w:t xml:space="preserve"> </w:t>
      </w:r>
      <w:r>
        <w:rPr>
          <w:sz w:val="24"/>
        </w:rPr>
        <w:t>seek</w:t>
      </w:r>
      <w:r>
        <w:rPr>
          <w:spacing w:val="-1"/>
          <w:sz w:val="24"/>
        </w:rPr>
        <w:t xml:space="preserve"> </w:t>
      </w:r>
      <w:r>
        <w:rPr>
          <w:sz w:val="24"/>
        </w:rPr>
        <w:t>condonation upon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notification.</w:t>
      </w:r>
    </w:p>
    <w:p w14:paraId="62367535" w14:textId="77777777" w:rsidR="00F269F1" w:rsidRDefault="00000000">
      <w:pPr>
        <w:pStyle w:val="ListParagraph"/>
        <w:numPr>
          <w:ilvl w:val="0"/>
          <w:numId w:val="2"/>
        </w:numPr>
        <w:tabs>
          <w:tab w:val="left" w:pos="1094"/>
        </w:tabs>
        <w:spacing w:before="139" w:line="360" w:lineRule="auto"/>
        <w:ind w:left="720" w:right="364" w:firstLine="0"/>
        <w:rPr>
          <w:sz w:val="24"/>
        </w:rPr>
      </w:pPr>
      <w:r>
        <w:rPr>
          <w:sz w:val="24"/>
        </w:rPr>
        <w:t>Applicant delayed the application in the apparent belief that condonation is there for the asking.</w:t>
      </w:r>
    </w:p>
    <w:p w14:paraId="5E3B65B8" w14:textId="77777777" w:rsidR="00F269F1" w:rsidRDefault="00000000">
      <w:pPr>
        <w:pStyle w:val="ListParagraph"/>
        <w:numPr>
          <w:ilvl w:val="0"/>
          <w:numId w:val="2"/>
        </w:numPr>
        <w:tabs>
          <w:tab w:val="left" w:pos="1077"/>
        </w:tabs>
        <w:spacing w:line="360" w:lineRule="auto"/>
        <w:ind w:left="720" w:right="354" w:firstLine="0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underlying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nullity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therefore</w:t>
      </w:r>
      <w:r>
        <w:rPr>
          <w:spacing w:val="-7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prospects of success to speak off.</w:t>
      </w:r>
    </w:p>
    <w:p w14:paraId="27BA25A1" w14:textId="77777777" w:rsidR="00F269F1" w:rsidRDefault="00F269F1">
      <w:pPr>
        <w:pStyle w:val="BodyText"/>
        <w:spacing w:before="137"/>
      </w:pPr>
    </w:p>
    <w:p w14:paraId="2B42468A" w14:textId="77777777" w:rsidR="00F269F1" w:rsidRDefault="00000000">
      <w:pPr>
        <w:rPr>
          <w:b/>
          <w:sz w:val="24"/>
        </w:rPr>
      </w:pPr>
      <w:r>
        <w:rPr>
          <w:b/>
          <w:spacing w:val="-2"/>
          <w:sz w:val="24"/>
          <w:u w:val="single"/>
        </w:rPr>
        <w:t>Analysis</w:t>
      </w:r>
    </w:p>
    <w:p w14:paraId="2898E6B0" w14:textId="77777777" w:rsidR="00F269F1" w:rsidRDefault="00000000">
      <w:pPr>
        <w:pStyle w:val="BodyText"/>
        <w:spacing w:before="140" w:line="360" w:lineRule="auto"/>
        <w:ind w:right="357"/>
        <w:jc w:val="both"/>
      </w:pPr>
      <w:r>
        <w:t>Rule</w:t>
      </w:r>
      <w:r>
        <w:rPr>
          <w:spacing w:val="-2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appeal </w:t>
      </w:r>
      <w:r>
        <w:rPr>
          <w:u w:val="single"/>
        </w:rPr>
        <w:t xml:space="preserve">shall </w:t>
      </w:r>
      <w:r>
        <w:t>be</w:t>
      </w:r>
      <w:r>
        <w:rPr>
          <w:spacing w:val="-2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(twenty-one)</w:t>
      </w:r>
      <w:r>
        <w:rPr>
          <w:spacing w:val="-2"/>
        </w:rPr>
        <w:t xml:space="preserve"> </w:t>
      </w:r>
      <w:r>
        <w:t>days 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issue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impugned</w:t>
      </w:r>
      <w:r>
        <w:rPr>
          <w:spacing w:val="-15"/>
        </w:rPr>
        <w:t xml:space="preserve"> </w:t>
      </w:r>
      <w:r>
        <w:t>judgment.</w:t>
      </w:r>
      <w:r>
        <w:rPr>
          <w:spacing w:val="-15"/>
        </w:rPr>
        <w:t xml:space="preserve"> </w:t>
      </w:r>
      <w:r>
        <w:t>Applicant</w:t>
      </w:r>
      <w:r>
        <w:rPr>
          <w:spacing w:val="-15"/>
        </w:rPr>
        <w:t xml:space="preserve"> </w:t>
      </w:r>
      <w:r>
        <w:t>concedes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his</w:t>
      </w:r>
      <w:r>
        <w:rPr>
          <w:spacing w:val="-15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filed/registered out of time. That amounts to non-compliance with the Court’s Rules. A non-compliant filing amounts to a nullity. This much was restated in the case of;</w:t>
      </w:r>
    </w:p>
    <w:p w14:paraId="0CD6BD84" w14:textId="77777777" w:rsidR="00F269F1" w:rsidRDefault="00F269F1">
      <w:pPr>
        <w:pStyle w:val="BodyText"/>
        <w:spacing w:before="137"/>
      </w:pPr>
    </w:p>
    <w:p w14:paraId="253120AF" w14:textId="77777777" w:rsidR="00F269F1" w:rsidRDefault="00000000">
      <w:pPr>
        <w:pStyle w:val="BodyText"/>
        <w:ind w:left="720"/>
        <w:jc w:val="both"/>
      </w:pPr>
      <w:r>
        <w:rPr>
          <w:u w:val="single"/>
        </w:rPr>
        <w:t>Mazambani</w:t>
      </w:r>
      <w:r>
        <w:rPr>
          <w:spacing w:val="-2"/>
        </w:rPr>
        <w:t xml:space="preserve"> </w:t>
      </w:r>
      <w:r>
        <w:t xml:space="preserve">v </w:t>
      </w:r>
      <w:r>
        <w:rPr>
          <w:u w:val="single"/>
        </w:rPr>
        <w:t>International</w:t>
      </w:r>
      <w:r>
        <w:rPr>
          <w:spacing w:val="-1"/>
          <w:u w:val="single"/>
        </w:rPr>
        <w:t xml:space="preserve"> </w:t>
      </w:r>
      <w:r>
        <w:rPr>
          <w:u w:val="single"/>
        </w:rPr>
        <w:t>Export</w:t>
      </w:r>
      <w:r>
        <w:rPr>
          <w:spacing w:val="-1"/>
        </w:rPr>
        <w:t xml:space="preserve"> </w:t>
      </w:r>
      <w:r>
        <w:t>2020(1)</w:t>
      </w:r>
      <w:r>
        <w:rPr>
          <w:spacing w:val="-1"/>
        </w:rPr>
        <w:t xml:space="preserve"> </w:t>
      </w:r>
      <w:r>
        <w:t>ZLR</w:t>
      </w:r>
      <w:r>
        <w:rPr>
          <w:spacing w:val="-1"/>
        </w:rPr>
        <w:t xml:space="preserve"> </w:t>
      </w:r>
      <w:r>
        <w:rPr>
          <w:spacing w:val="-2"/>
        </w:rPr>
        <w:t>1418(S)</w:t>
      </w:r>
    </w:p>
    <w:p w14:paraId="68BFA819" w14:textId="77777777" w:rsidR="00F269F1" w:rsidRDefault="00000000">
      <w:pPr>
        <w:pStyle w:val="BodyText"/>
        <w:spacing w:before="139"/>
        <w:ind w:left="720"/>
        <w:jc w:val="both"/>
      </w:pPr>
      <w:r>
        <w:t>Per</w:t>
      </w:r>
      <w:r>
        <w:rPr>
          <w:spacing w:val="-3"/>
        </w:rPr>
        <w:t xml:space="preserve"> </w:t>
      </w:r>
      <w:r>
        <w:t>Mathonsi</w:t>
      </w:r>
      <w:r>
        <w:rPr>
          <w:spacing w:val="-1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1423D</w:t>
      </w:r>
    </w:p>
    <w:p w14:paraId="1BA0AEB6" w14:textId="77777777" w:rsidR="00F269F1" w:rsidRDefault="00000000">
      <w:pPr>
        <w:pStyle w:val="BodyText"/>
        <w:spacing w:before="137" w:line="360" w:lineRule="auto"/>
        <w:ind w:left="720" w:right="358"/>
        <w:jc w:val="both"/>
      </w:pPr>
      <w:r>
        <w:t xml:space="preserve">“The authorities make it clear that every notice of appeal must strictly comply with the </w:t>
      </w:r>
      <w:r>
        <w:rPr>
          <w:u w:val="single"/>
        </w:rPr>
        <w:t>mandatory</w:t>
      </w:r>
      <w:r>
        <w:rPr>
          <w:spacing w:val="-6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u w:val="single"/>
        </w:rPr>
        <w:t>failure</w:t>
      </w:r>
      <w:r>
        <w:rPr>
          <w:spacing w:val="-7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u w:val="single"/>
        </w:rPr>
        <w:t>mandatory</w:t>
      </w:r>
      <w:r>
        <w:t xml:space="preserve"> </w:t>
      </w:r>
      <w:r>
        <w:rPr>
          <w:u w:val="single"/>
        </w:rPr>
        <w:t>provisions</w:t>
      </w:r>
      <w:r>
        <w:t xml:space="preserve"> of the </w:t>
      </w:r>
      <w:r>
        <w:rPr>
          <w:u w:val="single"/>
        </w:rPr>
        <w:t>rules renders an appeal a nullity</w:t>
      </w:r>
      <w:r>
        <w:t>.”</w:t>
      </w:r>
    </w:p>
    <w:p w14:paraId="7E5B379B" w14:textId="77777777" w:rsidR="00F269F1" w:rsidRDefault="00000000">
      <w:pPr>
        <w:pStyle w:val="BodyText"/>
        <w:spacing w:before="2"/>
        <w:ind w:left="720"/>
        <w:jc w:val="both"/>
      </w:pPr>
      <w:r>
        <w:t>Underlined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emphasis.</w:t>
      </w:r>
    </w:p>
    <w:p w14:paraId="0C713E0E" w14:textId="77777777" w:rsidR="00F269F1" w:rsidRDefault="00F269F1">
      <w:pPr>
        <w:pStyle w:val="BodyText"/>
      </w:pPr>
    </w:p>
    <w:p w14:paraId="6F666597" w14:textId="77777777" w:rsidR="00F269F1" w:rsidRDefault="00F269F1">
      <w:pPr>
        <w:pStyle w:val="BodyText"/>
      </w:pPr>
    </w:p>
    <w:p w14:paraId="46544F23" w14:textId="77777777" w:rsidR="00F269F1" w:rsidRDefault="00000000">
      <w:pPr>
        <w:pStyle w:val="BodyText"/>
        <w:spacing w:line="360" w:lineRule="auto"/>
        <w:ind w:right="358"/>
        <w:jc w:val="both"/>
      </w:pPr>
      <w:r>
        <w:t xml:space="preserve">By parity of reasoning the non-compliance with Rule 43 renders the application for leave </w:t>
      </w:r>
      <w:r>
        <w:rPr>
          <w:u w:val="single"/>
        </w:rPr>
        <w:t>in casu</w:t>
      </w:r>
      <w:r>
        <w:t xml:space="preserve"> a nullity. Nothing, including condonation, can be founded upon a nullity which is nothing.</w:t>
      </w:r>
    </w:p>
    <w:p w14:paraId="2B6CC02B" w14:textId="77777777" w:rsidR="00F269F1" w:rsidRDefault="00F269F1">
      <w:pPr>
        <w:pStyle w:val="BodyText"/>
        <w:spacing w:line="360" w:lineRule="auto"/>
        <w:jc w:val="both"/>
        <w:sectPr w:rsidR="00F269F1">
          <w:headerReference w:type="default" r:id="rId7"/>
          <w:footerReference w:type="default" r:id="rId8"/>
          <w:pgSz w:w="12240" w:h="15840"/>
          <w:pgMar w:top="1340" w:right="1080" w:bottom="1580" w:left="1440" w:header="726" w:footer="1399" w:gutter="0"/>
          <w:pgNumType w:start="2"/>
          <w:cols w:space="720"/>
        </w:sectPr>
      </w:pPr>
    </w:p>
    <w:p w14:paraId="0614EBEB" w14:textId="77777777" w:rsidR="00F269F1" w:rsidRDefault="00F269F1">
      <w:pPr>
        <w:pStyle w:val="BodyText"/>
        <w:spacing w:before="216"/>
      </w:pPr>
    </w:p>
    <w:p w14:paraId="6BAB55FC" w14:textId="77777777" w:rsidR="00F269F1" w:rsidRDefault="00000000">
      <w:pPr>
        <w:pStyle w:val="BodyText"/>
        <w:spacing w:line="360" w:lineRule="auto"/>
        <w:ind w:right="357"/>
        <w:jc w:val="both"/>
      </w:pPr>
      <w:r>
        <w:t>Applicant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withdrawn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abortive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application for</w:t>
      </w:r>
      <w:r>
        <w:rPr>
          <w:spacing w:val="-15"/>
        </w:rPr>
        <w:t xml:space="preserve"> </w:t>
      </w:r>
      <w:r>
        <w:t>condonation.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oral</w:t>
      </w:r>
      <w:r>
        <w:rPr>
          <w:spacing w:val="-15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condonation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misconceived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ought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dismissed as devoid of merit.</w:t>
      </w:r>
    </w:p>
    <w:p w14:paraId="270E868E" w14:textId="77777777" w:rsidR="00F269F1" w:rsidRDefault="00F269F1">
      <w:pPr>
        <w:pStyle w:val="BodyText"/>
      </w:pPr>
    </w:p>
    <w:p w14:paraId="734CBF8A" w14:textId="77777777" w:rsidR="00F269F1" w:rsidRDefault="00F269F1">
      <w:pPr>
        <w:pStyle w:val="BodyText"/>
      </w:pPr>
    </w:p>
    <w:p w14:paraId="625CF5AF" w14:textId="77777777" w:rsidR="00F269F1" w:rsidRDefault="00F269F1">
      <w:pPr>
        <w:pStyle w:val="BodyText"/>
      </w:pPr>
    </w:p>
    <w:p w14:paraId="234A31CA" w14:textId="77777777" w:rsidR="00F269F1" w:rsidRDefault="00F269F1">
      <w:pPr>
        <w:pStyle w:val="BodyText"/>
      </w:pPr>
    </w:p>
    <w:p w14:paraId="7064C57B" w14:textId="77777777" w:rsidR="00F269F1" w:rsidRDefault="00F269F1">
      <w:pPr>
        <w:pStyle w:val="BodyText"/>
      </w:pPr>
    </w:p>
    <w:p w14:paraId="64F8FB3D" w14:textId="77777777" w:rsidR="00F269F1" w:rsidRDefault="00F269F1">
      <w:pPr>
        <w:pStyle w:val="BodyText"/>
      </w:pPr>
    </w:p>
    <w:p w14:paraId="3ECB413B" w14:textId="77777777" w:rsidR="00F269F1" w:rsidRDefault="00F269F1">
      <w:pPr>
        <w:pStyle w:val="BodyText"/>
        <w:spacing w:before="139"/>
      </w:pPr>
    </w:p>
    <w:p w14:paraId="169247C2" w14:textId="77777777" w:rsidR="00F269F1" w:rsidRDefault="00000000">
      <w:pPr>
        <w:jc w:val="both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that,</w:t>
      </w:r>
    </w:p>
    <w:p w14:paraId="04D7905B" w14:textId="77777777" w:rsidR="00F269F1" w:rsidRDefault="00F269F1">
      <w:pPr>
        <w:pStyle w:val="BodyText"/>
        <w:rPr>
          <w:b/>
        </w:rPr>
      </w:pPr>
    </w:p>
    <w:p w14:paraId="5CC9B358" w14:textId="77777777" w:rsidR="00F269F1" w:rsidRDefault="00F269F1">
      <w:pPr>
        <w:pStyle w:val="BodyText"/>
        <w:rPr>
          <w:b/>
        </w:rPr>
      </w:pPr>
    </w:p>
    <w:p w14:paraId="40F23154" w14:textId="77777777" w:rsidR="00F269F1" w:rsidRDefault="00F269F1">
      <w:pPr>
        <w:pStyle w:val="BodyText"/>
        <w:rPr>
          <w:b/>
        </w:rPr>
      </w:pPr>
    </w:p>
    <w:p w14:paraId="265B2EBF" w14:textId="77777777" w:rsidR="00F269F1" w:rsidRDefault="00F269F1">
      <w:pPr>
        <w:pStyle w:val="BodyText"/>
        <w:rPr>
          <w:b/>
        </w:rPr>
      </w:pPr>
    </w:p>
    <w:p w14:paraId="131D16F4" w14:textId="77777777" w:rsidR="00F269F1" w:rsidRDefault="00F269F1">
      <w:pPr>
        <w:pStyle w:val="BodyText"/>
        <w:spacing w:before="187"/>
        <w:rPr>
          <w:b/>
        </w:rPr>
      </w:pPr>
    </w:p>
    <w:p w14:paraId="5E063FA4" w14:textId="77777777" w:rsidR="00F269F1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condonation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applicant,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hereby </w:t>
      </w:r>
      <w:r>
        <w:rPr>
          <w:b/>
          <w:spacing w:val="-2"/>
          <w:sz w:val="24"/>
        </w:rPr>
        <w:t>dismissed;</w:t>
      </w:r>
    </w:p>
    <w:p w14:paraId="30C46ED7" w14:textId="77777777" w:rsidR="00F269F1" w:rsidRDefault="00F269F1">
      <w:pPr>
        <w:pStyle w:val="BodyText"/>
        <w:rPr>
          <w:b/>
        </w:rPr>
      </w:pPr>
    </w:p>
    <w:p w14:paraId="7ADCF609" w14:textId="77777777" w:rsidR="00F269F1" w:rsidRDefault="00F269F1">
      <w:pPr>
        <w:pStyle w:val="BodyText"/>
        <w:rPr>
          <w:b/>
        </w:rPr>
      </w:pPr>
    </w:p>
    <w:p w14:paraId="09D79F80" w14:textId="77777777" w:rsidR="00F269F1" w:rsidRDefault="00F269F1">
      <w:pPr>
        <w:pStyle w:val="BodyText"/>
        <w:rPr>
          <w:b/>
        </w:rPr>
      </w:pPr>
    </w:p>
    <w:p w14:paraId="300E9817" w14:textId="77777777" w:rsidR="00F269F1" w:rsidRDefault="00F269F1">
      <w:pPr>
        <w:pStyle w:val="BodyText"/>
        <w:rPr>
          <w:b/>
        </w:rPr>
      </w:pPr>
    </w:p>
    <w:p w14:paraId="3AED72BD" w14:textId="77777777" w:rsidR="00F269F1" w:rsidRDefault="00F269F1">
      <w:pPr>
        <w:pStyle w:val="BodyText"/>
        <w:rPr>
          <w:b/>
        </w:rPr>
      </w:pPr>
    </w:p>
    <w:p w14:paraId="425781F8" w14:textId="77777777" w:rsidR="00F269F1" w:rsidRDefault="00F269F1">
      <w:pPr>
        <w:pStyle w:val="BodyText"/>
        <w:spacing w:before="137"/>
        <w:rPr>
          <w:b/>
        </w:rPr>
      </w:pPr>
    </w:p>
    <w:p w14:paraId="3221E19C" w14:textId="77777777" w:rsidR="00F269F1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 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 appeal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 struck off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roll 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 nullity; </w:t>
      </w:r>
      <w:r>
        <w:rPr>
          <w:b/>
          <w:spacing w:val="-5"/>
          <w:sz w:val="24"/>
        </w:rPr>
        <w:t>and</w:t>
      </w:r>
    </w:p>
    <w:p w14:paraId="58D8E155" w14:textId="77777777" w:rsidR="00F269F1" w:rsidRDefault="00F269F1">
      <w:pPr>
        <w:pStyle w:val="BodyText"/>
        <w:rPr>
          <w:b/>
        </w:rPr>
      </w:pPr>
    </w:p>
    <w:p w14:paraId="1349548C" w14:textId="77777777" w:rsidR="00F269F1" w:rsidRDefault="00F269F1">
      <w:pPr>
        <w:pStyle w:val="BodyText"/>
        <w:rPr>
          <w:b/>
        </w:rPr>
      </w:pPr>
    </w:p>
    <w:p w14:paraId="7F3D2A17" w14:textId="77777777" w:rsidR="00F269F1" w:rsidRDefault="00F269F1">
      <w:pPr>
        <w:pStyle w:val="BodyText"/>
        <w:rPr>
          <w:b/>
        </w:rPr>
      </w:pPr>
    </w:p>
    <w:p w14:paraId="6884AD23" w14:textId="77777777" w:rsidR="00F269F1" w:rsidRDefault="00F269F1">
      <w:pPr>
        <w:pStyle w:val="BodyText"/>
        <w:rPr>
          <w:b/>
        </w:rPr>
      </w:pPr>
    </w:p>
    <w:p w14:paraId="44F3106D" w14:textId="77777777" w:rsidR="00F269F1" w:rsidRDefault="00F269F1">
      <w:pPr>
        <w:pStyle w:val="BodyText"/>
        <w:rPr>
          <w:b/>
        </w:rPr>
      </w:pPr>
    </w:p>
    <w:p w14:paraId="3BC9F0FA" w14:textId="77777777" w:rsidR="00F269F1" w:rsidRDefault="00F269F1">
      <w:pPr>
        <w:pStyle w:val="BodyText"/>
        <w:rPr>
          <w:b/>
        </w:rPr>
      </w:pPr>
    </w:p>
    <w:p w14:paraId="4D2E7652" w14:textId="77777777" w:rsidR="00F269F1" w:rsidRDefault="00F269F1">
      <w:pPr>
        <w:pStyle w:val="BodyText"/>
        <w:spacing w:before="48"/>
        <w:rPr>
          <w:b/>
        </w:rPr>
      </w:pPr>
    </w:p>
    <w:p w14:paraId="0A7DF6EB" w14:textId="27C5403E" w:rsidR="00F269F1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half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respondent’s</w:t>
      </w:r>
      <w:r>
        <w:rPr>
          <w:b/>
          <w:spacing w:val="-2"/>
          <w:sz w:val="24"/>
        </w:rPr>
        <w:t xml:space="preserve"> costs.</w:t>
      </w:r>
    </w:p>
    <w:p w14:paraId="1D7641A8" w14:textId="77777777" w:rsidR="00F269F1" w:rsidRDefault="00F269F1">
      <w:pPr>
        <w:pStyle w:val="BodyText"/>
        <w:rPr>
          <w:b/>
        </w:rPr>
      </w:pPr>
    </w:p>
    <w:p w14:paraId="5CC18AEB" w14:textId="77777777" w:rsidR="00F269F1" w:rsidRDefault="00F269F1">
      <w:pPr>
        <w:pStyle w:val="BodyText"/>
        <w:rPr>
          <w:b/>
        </w:rPr>
      </w:pPr>
    </w:p>
    <w:p w14:paraId="07FB3EC1" w14:textId="77777777" w:rsidR="00F269F1" w:rsidRDefault="00F269F1">
      <w:pPr>
        <w:pStyle w:val="BodyText"/>
        <w:rPr>
          <w:b/>
        </w:rPr>
      </w:pPr>
    </w:p>
    <w:p w14:paraId="4CA31C5F" w14:textId="77777777" w:rsidR="00F269F1" w:rsidRDefault="00F269F1">
      <w:pPr>
        <w:pStyle w:val="BodyText"/>
        <w:spacing w:before="63"/>
        <w:rPr>
          <w:b/>
        </w:rPr>
      </w:pPr>
    </w:p>
    <w:p w14:paraId="28845370" w14:textId="77777777" w:rsidR="00F269F1" w:rsidRDefault="00000000">
      <w:pPr>
        <w:spacing w:line="535" w:lineRule="auto"/>
        <w:ind w:left="4321" w:right="3851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F269F1">
      <w:pgSz w:w="12240" w:h="15840"/>
      <w:pgMar w:top="1340" w:right="1080" w:bottom="1580" w:left="1440" w:header="726" w:footer="1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2752" w14:textId="77777777" w:rsidR="009F7E39" w:rsidRDefault="009F7E39">
      <w:r>
        <w:separator/>
      </w:r>
    </w:p>
  </w:endnote>
  <w:endnote w:type="continuationSeparator" w:id="0">
    <w:p w14:paraId="3774A478" w14:textId="77777777" w:rsidR="009F7E39" w:rsidRDefault="009F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F062" w14:textId="77777777" w:rsidR="00F269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5D37104D" wp14:editId="24794BCA">
              <wp:simplePos x="0" y="0"/>
              <wp:positionH relativeFrom="page">
                <wp:posOffset>3810634</wp:posOffset>
              </wp:positionH>
              <wp:positionV relativeFrom="page">
                <wp:posOffset>9030241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9FF8C" w14:textId="77777777" w:rsidR="00F269F1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7104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0.05pt;margin-top:711.05pt;width:13pt;height:15.3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Axon8m4AAA&#10;AA0BAAAPAAAAAAAAAAAAAAAAAPADAABkcnMvZG93bnJldi54bWxQSwUGAAAAAAQABADzAAAA/QQA&#10;AAAA&#10;" filled="f" stroked="f">
              <v:textbox inset="0,0,0,0">
                <w:txbxContent>
                  <w:p w14:paraId="50D9FF8C" w14:textId="77777777" w:rsidR="00F269F1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23CC" w14:textId="77777777" w:rsidR="009F7E39" w:rsidRDefault="009F7E39">
      <w:r>
        <w:separator/>
      </w:r>
    </w:p>
  </w:footnote>
  <w:footnote w:type="continuationSeparator" w:id="0">
    <w:p w14:paraId="650E2705" w14:textId="77777777" w:rsidR="009F7E39" w:rsidRDefault="009F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949D" w14:textId="77777777" w:rsidR="00F269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238214E8" wp14:editId="5068BD68">
              <wp:simplePos x="0" y="0"/>
              <wp:positionH relativeFrom="page">
                <wp:posOffset>5208728</wp:posOffset>
              </wp:positionH>
              <wp:positionV relativeFrom="page">
                <wp:posOffset>448033</wp:posOffset>
              </wp:positionV>
              <wp:extent cx="2044064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064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D5AD9" w14:textId="77777777" w:rsidR="00F269F1" w:rsidRDefault="00000000">
                          <w:pPr>
                            <w:spacing w:before="10"/>
                            <w:ind w:left="20" w:right="18" w:firstLine="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JUDGMENT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NO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LC/H/128/25 CASE NO LC/H/34/25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14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15pt;margin-top:35.3pt;width:160.95pt;height:29.1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" filled="f" stroked="f">
              <v:textbox inset="0,0,0,0">
                <w:txbxContent>
                  <w:p w14:paraId="5C5D5AD9" w14:textId="77777777" w:rsidR="00F269F1" w:rsidRDefault="00000000">
                    <w:pPr>
                      <w:spacing w:before="10"/>
                      <w:ind w:left="20" w:right="18" w:firstLine="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JUDGMENT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LC/H/128/25 CASE NO LC/H/34/25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0835"/>
    <w:multiLevelType w:val="hybridMultilevel"/>
    <w:tmpl w:val="2D2AF806"/>
    <w:lvl w:ilvl="0" w:tplc="CAC213F4">
      <w:start w:val="1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BCDBE8">
      <w:numFmt w:val="bullet"/>
      <w:lvlText w:val="•"/>
      <w:lvlJc w:val="left"/>
      <w:pPr>
        <w:ind w:left="1836" w:hanging="240"/>
      </w:pPr>
      <w:rPr>
        <w:rFonts w:hint="default"/>
        <w:lang w:val="en-US" w:eastAsia="en-US" w:bidi="ar-SA"/>
      </w:rPr>
    </w:lvl>
    <w:lvl w:ilvl="2" w:tplc="DDBC01AA">
      <w:numFmt w:val="bullet"/>
      <w:lvlText w:val="•"/>
      <w:lvlJc w:val="left"/>
      <w:pPr>
        <w:ind w:left="2712" w:hanging="240"/>
      </w:pPr>
      <w:rPr>
        <w:rFonts w:hint="default"/>
        <w:lang w:val="en-US" w:eastAsia="en-US" w:bidi="ar-SA"/>
      </w:rPr>
    </w:lvl>
    <w:lvl w:ilvl="3" w:tplc="57B88972">
      <w:numFmt w:val="bullet"/>
      <w:lvlText w:val="•"/>
      <w:lvlJc w:val="left"/>
      <w:pPr>
        <w:ind w:left="3588" w:hanging="240"/>
      </w:pPr>
      <w:rPr>
        <w:rFonts w:hint="default"/>
        <w:lang w:val="en-US" w:eastAsia="en-US" w:bidi="ar-SA"/>
      </w:rPr>
    </w:lvl>
    <w:lvl w:ilvl="4" w:tplc="4C84CC56">
      <w:numFmt w:val="bullet"/>
      <w:lvlText w:val="•"/>
      <w:lvlJc w:val="left"/>
      <w:pPr>
        <w:ind w:left="4464" w:hanging="240"/>
      </w:pPr>
      <w:rPr>
        <w:rFonts w:hint="default"/>
        <w:lang w:val="en-US" w:eastAsia="en-US" w:bidi="ar-SA"/>
      </w:rPr>
    </w:lvl>
    <w:lvl w:ilvl="5" w:tplc="A0C4070A"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6" w:tplc="8110C014">
      <w:numFmt w:val="bullet"/>
      <w:lvlText w:val="•"/>
      <w:lvlJc w:val="left"/>
      <w:pPr>
        <w:ind w:left="6216" w:hanging="240"/>
      </w:pPr>
      <w:rPr>
        <w:rFonts w:hint="default"/>
        <w:lang w:val="en-US" w:eastAsia="en-US" w:bidi="ar-SA"/>
      </w:rPr>
    </w:lvl>
    <w:lvl w:ilvl="7" w:tplc="62084C0A">
      <w:numFmt w:val="bullet"/>
      <w:lvlText w:val="•"/>
      <w:lvlJc w:val="left"/>
      <w:pPr>
        <w:ind w:left="7092" w:hanging="240"/>
      </w:pPr>
      <w:rPr>
        <w:rFonts w:hint="default"/>
        <w:lang w:val="en-US" w:eastAsia="en-US" w:bidi="ar-SA"/>
      </w:rPr>
    </w:lvl>
    <w:lvl w:ilvl="8" w:tplc="A6348742">
      <w:numFmt w:val="bullet"/>
      <w:lvlText w:val="•"/>
      <w:lvlJc w:val="left"/>
      <w:pPr>
        <w:ind w:left="796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40E69E5"/>
    <w:multiLevelType w:val="hybridMultilevel"/>
    <w:tmpl w:val="7C1CDD3C"/>
    <w:lvl w:ilvl="0" w:tplc="03CCE56E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CA32D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B6E038B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583A236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C7B2B28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5EC12E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3D0395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3FAB6B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52B69F7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902056698">
    <w:abstractNumId w:val="1"/>
  </w:num>
  <w:num w:numId="2" w16cid:durableId="21366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69F1"/>
    <w:rsid w:val="00834A49"/>
    <w:rsid w:val="009F7E39"/>
    <w:rsid w:val="00F269F1"/>
    <w:rsid w:val="00F8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6C4DC"/>
  <w15:docId w15:val="{4A81F6B1-A75D-4AA6-9713-E8238655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2657</Characters>
  <Application>Microsoft Office Word</Application>
  <DocSecurity>0</DocSecurity>
  <Lines>115</Lines>
  <Paragraphs>42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Appeals Ofiice</dc:creator>
  <cp:lastModifiedBy>Shylet Dzagona</cp:lastModifiedBy>
  <cp:revision>3</cp:revision>
  <dcterms:created xsi:type="dcterms:W3CDTF">2025-03-21T13:32:00Z</dcterms:created>
  <dcterms:modified xsi:type="dcterms:W3CDTF">2025-03-21T13:33:00Z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2025-03-21T00:00:00Z</vt:filetime>
  </property>
  <property fmtid="{D5CDD505-2E9C-101B-9397-08002B2CF9AE}" pid="5" name="Producer">
    <vt:lpwstr>䵩捲潳潦璮⁗潲搠㈰ㄹ㬠浯摩晩敤⁵獩湧⁩呥硴′⸱⸷⁢礠ㅔ㍘吀</vt:lpwstr>
  </property>
  <property fmtid="{D5CDD505-2E9C-101B-9397-08002B2CF9AE}" pid="6" name="GrammarlyDocumentId">
    <vt:lpwstr>7f16bec7b1aed7b5d685ce683f8da866cf4421ff2cfef539b48cd168bfd94862</vt:lpwstr>
  </property>
</Properties>
</file>