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160" w:rsidRPr="005C7A18" w:rsidRDefault="00E51F57" w:rsidP="005C7A18">
      <w:pPr>
        <w:spacing w:after="0" w:line="240" w:lineRule="auto"/>
        <w:jc w:val="both"/>
        <w:rPr>
          <w:rFonts w:ascii="Times New Roman" w:hAnsi="Times New Roman" w:cs="Times New Roman"/>
          <w:sz w:val="24"/>
          <w:szCs w:val="24"/>
        </w:rPr>
      </w:pPr>
      <w:bookmarkStart w:id="0" w:name="_GoBack"/>
      <w:bookmarkEnd w:id="0"/>
      <w:r w:rsidRPr="005C7A18">
        <w:rPr>
          <w:rFonts w:ascii="Times New Roman" w:hAnsi="Times New Roman" w:cs="Times New Roman"/>
          <w:sz w:val="24"/>
          <w:szCs w:val="24"/>
        </w:rPr>
        <w:t>ISA (PVT) LTD</w:t>
      </w:r>
      <w:r w:rsidR="00020935" w:rsidRPr="005C7A18">
        <w:rPr>
          <w:rFonts w:ascii="Times New Roman" w:hAnsi="Times New Roman" w:cs="Times New Roman"/>
          <w:sz w:val="24"/>
          <w:szCs w:val="24"/>
        </w:rPr>
        <w:tab/>
      </w:r>
      <w:r w:rsidR="00020935" w:rsidRPr="005C7A18">
        <w:rPr>
          <w:rFonts w:ascii="Times New Roman" w:hAnsi="Times New Roman" w:cs="Times New Roman"/>
          <w:sz w:val="24"/>
          <w:szCs w:val="24"/>
        </w:rPr>
        <w:tab/>
      </w:r>
      <w:r w:rsidR="00020935" w:rsidRPr="005C7A18">
        <w:rPr>
          <w:rFonts w:ascii="Times New Roman" w:hAnsi="Times New Roman" w:cs="Times New Roman"/>
          <w:sz w:val="24"/>
          <w:szCs w:val="24"/>
        </w:rPr>
        <w:tab/>
      </w:r>
    </w:p>
    <w:p w:rsidR="00C52160" w:rsidRPr="005C7A18" w:rsidRDefault="00E51F57" w:rsidP="005C7A18">
      <w:pPr>
        <w:spacing w:after="0" w:line="240" w:lineRule="auto"/>
        <w:jc w:val="both"/>
        <w:rPr>
          <w:rFonts w:ascii="Times New Roman" w:hAnsi="Times New Roman" w:cs="Times New Roman"/>
          <w:sz w:val="24"/>
          <w:szCs w:val="24"/>
        </w:rPr>
      </w:pPr>
      <w:r w:rsidRPr="005C7A18">
        <w:rPr>
          <w:rFonts w:ascii="Times New Roman" w:hAnsi="Times New Roman" w:cs="Times New Roman"/>
          <w:sz w:val="24"/>
          <w:szCs w:val="24"/>
        </w:rPr>
        <w:t>versus</w:t>
      </w:r>
      <w:r w:rsidR="00C52160" w:rsidRPr="005C7A18">
        <w:rPr>
          <w:rFonts w:ascii="Times New Roman" w:hAnsi="Times New Roman" w:cs="Times New Roman"/>
          <w:sz w:val="24"/>
          <w:szCs w:val="24"/>
        </w:rPr>
        <w:t xml:space="preserve"> ‌‌</w:t>
      </w:r>
    </w:p>
    <w:p w:rsidR="00C52160" w:rsidRPr="005C7A18" w:rsidRDefault="005C7A18" w:rsidP="005C7A18">
      <w:pPr>
        <w:spacing w:after="0" w:line="240" w:lineRule="auto"/>
        <w:jc w:val="both"/>
        <w:rPr>
          <w:rFonts w:ascii="Times New Roman" w:hAnsi="Times New Roman" w:cs="Times New Roman"/>
          <w:sz w:val="24"/>
          <w:szCs w:val="24"/>
        </w:rPr>
      </w:pPr>
      <w:r w:rsidRPr="005C7A18">
        <w:rPr>
          <w:rFonts w:ascii="Times New Roman" w:hAnsi="Times New Roman" w:cs="Times New Roman"/>
          <w:sz w:val="24"/>
          <w:szCs w:val="24"/>
        </w:rPr>
        <w:t>ZIMBABWE REVENUE AUTHORITY ‌</w:t>
      </w:r>
    </w:p>
    <w:p w:rsidR="00C52160" w:rsidRPr="005C7A18" w:rsidRDefault="00C52160"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 xml:space="preserve"> ‌</w:t>
      </w:r>
    </w:p>
    <w:p w:rsidR="005C7A18" w:rsidRDefault="005C7A18" w:rsidP="005C7A18">
      <w:pPr>
        <w:spacing w:after="0" w:line="240" w:lineRule="auto"/>
        <w:jc w:val="both"/>
        <w:rPr>
          <w:rFonts w:ascii="Times New Roman" w:hAnsi="Times New Roman" w:cs="Times New Roman"/>
          <w:sz w:val="24"/>
          <w:szCs w:val="24"/>
        </w:rPr>
      </w:pPr>
    </w:p>
    <w:p w:rsidR="005C7A18" w:rsidRDefault="005C7A18" w:rsidP="005C7A18">
      <w:pPr>
        <w:spacing w:after="0" w:line="240" w:lineRule="auto"/>
        <w:jc w:val="both"/>
        <w:rPr>
          <w:rFonts w:ascii="Times New Roman" w:hAnsi="Times New Roman" w:cs="Times New Roman"/>
          <w:sz w:val="24"/>
          <w:szCs w:val="24"/>
        </w:rPr>
      </w:pPr>
    </w:p>
    <w:p w:rsidR="005C7A18" w:rsidRDefault="005C7A18" w:rsidP="005C7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SPECIAL COURT FOR INCOME TAX APPEALS</w:t>
      </w:r>
    </w:p>
    <w:p w:rsidR="00C52160" w:rsidRPr="005C7A18" w:rsidRDefault="0034564D"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MTSHIYA,‌ ‌AJ‌ ‌‌</w:t>
      </w:r>
    </w:p>
    <w:p w:rsidR="00C52160" w:rsidRPr="005C7A18" w:rsidRDefault="005C7A18"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HARARE</w:t>
      </w:r>
      <w:r>
        <w:rPr>
          <w:rFonts w:ascii="Times New Roman" w:hAnsi="Times New Roman" w:cs="Times New Roman"/>
          <w:sz w:val="24"/>
          <w:szCs w:val="24"/>
        </w:rPr>
        <w:t xml:space="preserve">,‌ </w:t>
      </w:r>
      <w:r w:rsidR="00C52160" w:rsidRPr="005C7A18">
        <w:rPr>
          <w:rFonts w:ascii="Times New Roman" w:hAnsi="Times New Roman" w:cs="Times New Roman"/>
          <w:sz w:val="24"/>
          <w:szCs w:val="24"/>
        </w:rPr>
        <w:t>‌</w:t>
      </w:r>
      <w:r w:rsidR="00392EAB" w:rsidRPr="005C7A18">
        <w:rPr>
          <w:rFonts w:ascii="Times New Roman" w:hAnsi="Times New Roman" w:cs="Times New Roman"/>
          <w:sz w:val="24"/>
          <w:szCs w:val="24"/>
        </w:rPr>
        <w:t xml:space="preserve">6 July 2021 and  </w:t>
      </w:r>
      <w:r w:rsidR="00696DF1">
        <w:rPr>
          <w:rFonts w:ascii="Times New Roman" w:hAnsi="Times New Roman" w:cs="Times New Roman"/>
          <w:sz w:val="24"/>
          <w:szCs w:val="24"/>
        </w:rPr>
        <w:t>24</w:t>
      </w:r>
      <w:r w:rsidR="004835F3" w:rsidRPr="005C7A18">
        <w:rPr>
          <w:rFonts w:ascii="Times New Roman" w:hAnsi="Times New Roman" w:cs="Times New Roman"/>
          <w:sz w:val="24"/>
          <w:szCs w:val="24"/>
        </w:rPr>
        <w:t xml:space="preserve"> </w:t>
      </w:r>
      <w:r w:rsidR="00392EAB" w:rsidRPr="005C7A18">
        <w:rPr>
          <w:rFonts w:ascii="Times New Roman" w:hAnsi="Times New Roman" w:cs="Times New Roman"/>
          <w:sz w:val="24"/>
          <w:szCs w:val="24"/>
        </w:rPr>
        <w:t>August 2021</w:t>
      </w:r>
    </w:p>
    <w:p w:rsidR="005C7A18" w:rsidRDefault="005C7A18" w:rsidP="005C7A18">
      <w:pPr>
        <w:spacing w:after="0" w:line="360" w:lineRule="auto"/>
        <w:jc w:val="both"/>
        <w:rPr>
          <w:rFonts w:ascii="Times New Roman" w:hAnsi="Times New Roman" w:cs="Times New Roman"/>
          <w:sz w:val="24"/>
          <w:szCs w:val="24"/>
        </w:rPr>
      </w:pPr>
    </w:p>
    <w:p w:rsidR="005C7A18" w:rsidRPr="005C7A18" w:rsidRDefault="005C7A18" w:rsidP="005C7A18">
      <w:pPr>
        <w:spacing w:after="0" w:line="360" w:lineRule="auto"/>
        <w:jc w:val="both"/>
        <w:rPr>
          <w:rFonts w:ascii="Times New Roman" w:hAnsi="Times New Roman" w:cs="Times New Roman"/>
          <w:b/>
          <w:sz w:val="24"/>
          <w:szCs w:val="24"/>
        </w:rPr>
      </w:pPr>
      <w:r w:rsidRPr="005C7A18">
        <w:rPr>
          <w:rFonts w:ascii="Times New Roman" w:hAnsi="Times New Roman" w:cs="Times New Roman"/>
          <w:b/>
          <w:sz w:val="24"/>
          <w:szCs w:val="24"/>
        </w:rPr>
        <w:t>Income‌ ‌Tax‌ ‌Appeal‌ ‌</w:t>
      </w:r>
    </w:p>
    <w:p w:rsidR="002B6962" w:rsidRPr="005C7A18" w:rsidRDefault="002B6962" w:rsidP="005C7A18">
      <w:pPr>
        <w:spacing w:after="0" w:line="360" w:lineRule="auto"/>
        <w:jc w:val="both"/>
        <w:rPr>
          <w:rFonts w:ascii="Times New Roman" w:eastAsia="Batang" w:hAnsi="Times New Roman" w:cs="Times New Roman"/>
          <w:b/>
          <w:sz w:val="24"/>
          <w:szCs w:val="24"/>
        </w:rPr>
      </w:pPr>
    </w:p>
    <w:p w:rsidR="00AB0472" w:rsidRPr="005C7A18" w:rsidRDefault="003E53A8" w:rsidP="005C7A18">
      <w:pPr>
        <w:spacing w:after="0" w:line="240" w:lineRule="auto"/>
        <w:jc w:val="both"/>
        <w:rPr>
          <w:rFonts w:ascii="Times New Roman" w:eastAsia="Batang" w:hAnsi="Times New Roman" w:cs="Times New Roman"/>
          <w:sz w:val="24"/>
          <w:szCs w:val="24"/>
        </w:rPr>
      </w:pPr>
      <w:r w:rsidRPr="005C7A18">
        <w:rPr>
          <w:rFonts w:ascii="Times New Roman" w:eastAsia="Batang" w:hAnsi="Times New Roman" w:cs="Times New Roman"/>
          <w:i/>
          <w:sz w:val="24"/>
          <w:szCs w:val="24"/>
        </w:rPr>
        <w:t>T Chagudumba</w:t>
      </w:r>
      <w:r w:rsidR="00AB0472" w:rsidRPr="005C7A18">
        <w:rPr>
          <w:rFonts w:ascii="Times New Roman" w:eastAsia="Batang" w:hAnsi="Times New Roman" w:cs="Times New Roman"/>
          <w:sz w:val="24"/>
          <w:szCs w:val="24"/>
        </w:rPr>
        <w:t>, for the appellant</w:t>
      </w:r>
    </w:p>
    <w:p w:rsidR="00AB0472" w:rsidRPr="005C7A18" w:rsidRDefault="003E53A8" w:rsidP="005C7A18">
      <w:pPr>
        <w:spacing w:after="0" w:line="240" w:lineRule="auto"/>
        <w:jc w:val="both"/>
        <w:rPr>
          <w:rFonts w:ascii="Times New Roman" w:eastAsia="Batang" w:hAnsi="Times New Roman" w:cs="Times New Roman"/>
          <w:sz w:val="24"/>
          <w:szCs w:val="24"/>
        </w:rPr>
      </w:pPr>
      <w:r w:rsidRPr="005C7A18">
        <w:rPr>
          <w:rFonts w:ascii="Times New Roman" w:eastAsia="Batang" w:hAnsi="Times New Roman" w:cs="Times New Roman"/>
          <w:i/>
          <w:sz w:val="24"/>
          <w:szCs w:val="24"/>
        </w:rPr>
        <w:t>L Chipateni</w:t>
      </w:r>
      <w:r w:rsidR="00AB0472" w:rsidRPr="005C7A18">
        <w:rPr>
          <w:rFonts w:ascii="Times New Roman" w:eastAsia="Batang" w:hAnsi="Times New Roman" w:cs="Times New Roman"/>
          <w:sz w:val="24"/>
          <w:szCs w:val="24"/>
        </w:rPr>
        <w:t>, for the respondent</w:t>
      </w:r>
    </w:p>
    <w:p w:rsidR="005C7A18" w:rsidRDefault="005C7A18" w:rsidP="005C7A18">
      <w:pPr>
        <w:spacing w:after="0" w:line="240" w:lineRule="auto"/>
        <w:jc w:val="both"/>
        <w:rPr>
          <w:rFonts w:ascii="Times New Roman" w:eastAsia="Batang" w:hAnsi="Times New Roman" w:cs="Times New Roman"/>
          <w:sz w:val="24"/>
          <w:szCs w:val="24"/>
        </w:rPr>
      </w:pPr>
    </w:p>
    <w:p w:rsidR="00696DF1" w:rsidRDefault="00696DF1" w:rsidP="005C7A18">
      <w:pPr>
        <w:spacing w:after="0" w:line="240" w:lineRule="auto"/>
        <w:jc w:val="both"/>
        <w:rPr>
          <w:rFonts w:ascii="Times New Roman" w:eastAsia="Batang" w:hAnsi="Times New Roman" w:cs="Times New Roman"/>
          <w:sz w:val="24"/>
          <w:szCs w:val="24"/>
        </w:rPr>
      </w:pPr>
    </w:p>
    <w:p w:rsidR="00A87744" w:rsidRPr="005C7A18" w:rsidRDefault="00F25132" w:rsidP="005C7A18">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MTSHIYA, AJ</w:t>
      </w:r>
      <w:r w:rsidR="005C7A18">
        <w:rPr>
          <w:rFonts w:ascii="Times New Roman" w:eastAsia="Batang" w:hAnsi="Times New Roman" w:cs="Times New Roman"/>
          <w:sz w:val="24"/>
          <w:szCs w:val="24"/>
        </w:rPr>
        <w:t>:</w:t>
      </w:r>
      <w:r w:rsidR="00696DF1">
        <w:rPr>
          <w:rFonts w:ascii="Times New Roman" w:eastAsia="Batang" w:hAnsi="Times New Roman" w:cs="Times New Roman"/>
          <w:sz w:val="24"/>
          <w:szCs w:val="24"/>
        </w:rPr>
        <w:t xml:space="preserve"> </w:t>
      </w:r>
      <w:r w:rsidR="00AB0472" w:rsidRPr="005C7A18">
        <w:rPr>
          <w:rFonts w:ascii="Times New Roman" w:eastAsia="Batang" w:hAnsi="Times New Roman" w:cs="Times New Roman"/>
          <w:sz w:val="24"/>
          <w:szCs w:val="24"/>
        </w:rPr>
        <w:t>The present appeal seeks to determine whether</w:t>
      </w:r>
      <w:r w:rsidR="009D0AD3" w:rsidRPr="005C7A18">
        <w:rPr>
          <w:rFonts w:ascii="Times New Roman" w:eastAsia="Batang" w:hAnsi="Times New Roman" w:cs="Times New Roman"/>
          <w:sz w:val="24"/>
          <w:szCs w:val="24"/>
        </w:rPr>
        <w:t xml:space="preserve"> the correct classification of goods for customs purposes was applied </w:t>
      </w:r>
      <w:r w:rsidR="003E7A1C" w:rsidRPr="005C7A18">
        <w:rPr>
          <w:rFonts w:ascii="Times New Roman" w:eastAsia="Batang" w:hAnsi="Times New Roman" w:cs="Times New Roman"/>
          <w:sz w:val="24"/>
          <w:szCs w:val="24"/>
        </w:rPr>
        <w:t xml:space="preserve">in terms of </w:t>
      </w:r>
      <w:r w:rsidR="006C3E51">
        <w:rPr>
          <w:rFonts w:ascii="Times New Roman" w:eastAsia="Batang" w:hAnsi="Times New Roman" w:cs="Times New Roman"/>
          <w:sz w:val="24"/>
          <w:szCs w:val="24"/>
        </w:rPr>
        <w:t xml:space="preserve">s </w:t>
      </w:r>
      <w:r w:rsidR="003E7A1C" w:rsidRPr="005C7A18">
        <w:rPr>
          <w:rFonts w:ascii="Times New Roman" w:eastAsia="Batang" w:hAnsi="Times New Roman" w:cs="Times New Roman"/>
          <w:sz w:val="24"/>
          <w:szCs w:val="24"/>
        </w:rPr>
        <w:t>87 (3) of the Customs and Excise Act [</w:t>
      </w:r>
      <w:r w:rsidR="003E7A1C" w:rsidRPr="006C3E51">
        <w:rPr>
          <w:rFonts w:ascii="Times New Roman" w:eastAsia="Batang" w:hAnsi="Times New Roman" w:cs="Times New Roman"/>
          <w:i/>
          <w:sz w:val="24"/>
          <w:szCs w:val="24"/>
        </w:rPr>
        <w:t>Chapter 23:02</w:t>
      </w:r>
      <w:r w:rsidR="003E7A1C" w:rsidRPr="005C7A18">
        <w:rPr>
          <w:rFonts w:ascii="Times New Roman" w:eastAsia="Batang" w:hAnsi="Times New Roman" w:cs="Times New Roman"/>
          <w:sz w:val="24"/>
          <w:szCs w:val="24"/>
        </w:rPr>
        <w:t>] and</w:t>
      </w:r>
      <w:r w:rsidR="006C3E51">
        <w:rPr>
          <w:rFonts w:ascii="Times New Roman" w:eastAsia="Batang" w:hAnsi="Times New Roman" w:cs="Times New Roman"/>
          <w:sz w:val="24"/>
          <w:szCs w:val="24"/>
        </w:rPr>
        <w:t xml:space="preserve"> s</w:t>
      </w:r>
      <w:r w:rsidR="003E7A1C" w:rsidRPr="005C7A18">
        <w:rPr>
          <w:rFonts w:ascii="Times New Roman" w:eastAsia="Batang" w:hAnsi="Times New Roman" w:cs="Times New Roman"/>
          <w:sz w:val="24"/>
          <w:szCs w:val="24"/>
        </w:rPr>
        <w:t xml:space="preserve"> 18 of the Fiscal Appeals Court Act.</w:t>
      </w:r>
      <w:r w:rsidR="00432D97" w:rsidRPr="005C7A18">
        <w:rPr>
          <w:rFonts w:ascii="Times New Roman" w:eastAsia="Batang" w:hAnsi="Times New Roman" w:cs="Times New Roman"/>
          <w:sz w:val="24"/>
          <w:szCs w:val="24"/>
        </w:rPr>
        <w:t xml:space="preserve">  </w:t>
      </w:r>
    </w:p>
    <w:p w:rsidR="002B6962" w:rsidRPr="005C7A18" w:rsidRDefault="00A87744" w:rsidP="005C7A18">
      <w:pPr>
        <w:spacing w:after="0" w:line="360" w:lineRule="auto"/>
        <w:jc w:val="both"/>
        <w:rPr>
          <w:rFonts w:ascii="Times New Roman" w:eastAsia="Batang" w:hAnsi="Times New Roman" w:cs="Times New Roman"/>
          <w:b/>
          <w:sz w:val="24"/>
          <w:szCs w:val="24"/>
        </w:rPr>
      </w:pPr>
      <w:r w:rsidRPr="005C7A18">
        <w:rPr>
          <w:rFonts w:ascii="Times New Roman" w:eastAsia="Batang" w:hAnsi="Times New Roman" w:cs="Times New Roman"/>
          <w:b/>
          <w:sz w:val="24"/>
          <w:szCs w:val="24"/>
        </w:rPr>
        <w:t>The Facts</w:t>
      </w:r>
    </w:p>
    <w:p w:rsidR="004835F3" w:rsidRPr="005C7A18" w:rsidRDefault="0078623F" w:rsidP="006C3E51">
      <w:pPr>
        <w:spacing w:after="0" w:line="360" w:lineRule="auto"/>
        <w:ind w:firstLine="720"/>
        <w:jc w:val="both"/>
        <w:rPr>
          <w:rFonts w:ascii="Times New Roman" w:eastAsia="Batang" w:hAnsi="Times New Roman" w:cs="Times New Roman"/>
          <w:b/>
          <w:sz w:val="24"/>
          <w:szCs w:val="24"/>
        </w:rPr>
      </w:pPr>
      <w:r w:rsidRPr="005C7A18">
        <w:rPr>
          <w:rFonts w:ascii="Times New Roman" w:eastAsia="Batang" w:hAnsi="Times New Roman" w:cs="Times New Roman"/>
          <w:sz w:val="24"/>
          <w:szCs w:val="24"/>
        </w:rPr>
        <w:t>The facts in this appeal are derived from the pleadings filed of record by the parties</w:t>
      </w:r>
      <w:r w:rsidR="0079273D" w:rsidRPr="005C7A18">
        <w:rPr>
          <w:rFonts w:ascii="Times New Roman" w:eastAsia="Batang" w:hAnsi="Times New Roman" w:cs="Times New Roman"/>
          <w:sz w:val="24"/>
          <w:szCs w:val="24"/>
        </w:rPr>
        <w:t>.</w:t>
      </w:r>
    </w:p>
    <w:p w:rsidR="004835F3" w:rsidRPr="005C7A18" w:rsidRDefault="003C701B" w:rsidP="005C7A18">
      <w:pPr>
        <w:spacing w:after="0" w:line="360" w:lineRule="auto"/>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I shall assume that the appellant is a company incorporated in terms of the laws of this country.</w:t>
      </w:r>
      <w:r w:rsidR="001B344A" w:rsidRPr="005C7A18">
        <w:rPr>
          <w:rFonts w:ascii="Times New Roman" w:eastAsia="Batang" w:hAnsi="Times New Roman" w:cs="Times New Roman"/>
          <w:sz w:val="24"/>
          <w:szCs w:val="24"/>
        </w:rPr>
        <w:t xml:space="preserve"> </w:t>
      </w:r>
      <w:r w:rsidRPr="005C7A18">
        <w:rPr>
          <w:rFonts w:ascii="Times New Roman" w:eastAsia="Batang" w:hAnsi="Times New Roman" w:cs="Times New Roman"/>
          <w:sz w:val="24"/>
          <w:szCs w:val="24"/>
        </w:rPr>
        <w:t>There was</w:t>
      </w:r>
      <w:r w:rsidR="004835F3" w:rsidRPr="005C7A18">
        <w:rPr>
          <w:rFonts w:ascii="Times New Roman" w:eastAsia="Batang" w:hAnsi="Times New Roman" w:cs="Times New Roman"/>
          <w:sz w:val="24"/>
          <w:szCs w:val="24"/>
        </w:rPr>
        <w:t>, however,</w:t>
      </w:r>
      <w:r w:rsidRPr="005C7A18">
        <w:rPr>
          <w:rFonts w:ascii="Times New Roman" w:eastAsia="Batang" w:hAnsi="Times New Roman" w:cs="Times New Roman"/>
          <w:sz w:val="24"/>
          <w:szCs w:val="24"/>
        </w:rPr>
        <w:t xml:space="preserve"> no issue </w:t>
      </w:r>
      <w:r w:rsidR="004835F3" w:rsidRPr="005C7A18">
        <w:rPr>
          <w:rFonts w:ascii="Times New Roman" w:eastAsia="Batang" w:hAnsi="Times New Roman" w:cs="Times New Roman"/>
          <w:sz w:val="24"/>
          <w:szCs w:val="24"/>
        </w:rPr>
        <w:t xml:space="preserve">raised </w:t>
      </w:r>
      <w:r w:rsidRPr="005C7A18">
        <w:rPr>
          <w:rFonts w:ascii="Times New Roman" w:eastAsia="Batang" w:hAnsi="Times New Roman" w:cs="Times New Roman"/>
          <w:sz w:val="24"/>
          <w:szCs w:val="24"/>
        </w:rPr>
        <w:t xml:space="preserve">about that </w:t>
      </w:r>
      <w:r w:rsidR="004835F3" w:rsidRPr="005C7A18">
        <w:rPr>
          <w:rFonts w:ascii="Times New Roman" w:eastAsia="Batang" w:hAnsi="Times New Roman" w:cs="Times New Roman"/>
          <w:sz w:val="24"/>
          <w:szCs w:val="24"/>
        </w:rPr>
        <w:t xml:space="preserve">fact. </w:t>
      </w:r>
    </w:p>
    <w:p w:rsidR="001B344A" w:rsidRPr="005C7A18" w:rsidRDefault="004835F3" w:rsidP="006C3E51">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I</w:t>
      </w:r>
      <w:r w:rsidR="003C701B" w:rsidRPr="005C7A18">
        <w:rPr>
          <w:rFonts w:ascii="Times New Roman" w:eastAsia="Batang" w:hAnsi="Times New Roman" w:cs="Times New Roman"/>
          <w:sz w:val="24"/>
          <w:szCs w:val="24"/>
        </w:rPr>
        <w:t>n its letter of 16 December 2019,</w:t>
      </w:r>
      <w:r w:rsidR="001B344A" w:rsidRPr="005C7A18">
        <w:rPr>
          <w:rFonts w:ascii="Times New Roman" w:eastAsia="Batang" w:hAnsi="Times New Roman" w:cs="Times New Roman"/>
          <w:sz w:val="24"/>
          <w:szCs w:val="24"/>
        </w:rPr>
        <w:t xml:space="preserve"> </w:t>
      </w:r>
      <w:r w:rsidR="003C701B" w:rsidRPr="005C7A18">
        <w:rPr>
          <w:rFonts w:ascii="Times New Roman" w:eastAsia="Batang" w:hAnsi="Times New Roman" w:cs="Times New Roman"/>
          <w:sz w:val="24"/>
          <w:szCs w:val="24"/>
        </w:rPr>
        <w:t xml:space="preserve">the appellant </w:t>
      </w:r>
      <w:r w:rsidRPr="005C7A18">
        <w:rPr>
          <w:rFonts w:ascii="Times New Roman" w:eastAsia="Batang" w:hAnsi="Times New Roman" w:cs="Times New Roman"/>
          <w:sz w:val="24"/>
          <w:szCs w:val="24"/>
        </w:rPr>
        <w:t>merely tells us that</w:t>
      </w:r>
      <w:r w:rsidR="003C701B" w:rsidRPr="005C7A18">
        <w:rPr>
          <w:rFonts w:ascii="Times New Roman" w:eastAsia="Batang" w:hAnsi="Times New Roman" w:cs="Times New Roman"/>
          <w:sz w:val="24"/>
          <w:szCs w:val="24"/>
        </w:rPr>
        <w:t>:</w:t>
      </w:r>
    </w:p>
    <w:p w:rsidR="001B344A" w:rsidRDefault="001B344A" w:rsidP="006C3E51">
      <w:pPr>
        <w:spacing w:after="0" w:line="240" w:lineRule="auto"/>
        <w:ind w:left="720"/>
        <w:jc w:val="both"/>
        <w:rPr>
          <w:rFonts w:ascii="Times New Roman" w:eastAsia="Batang" w:hAnsi="Times New Roman" w:cs="Times New Roman"/>
        </w:rPr>
      </w:pPr>
      <w:r w:rsidRPr="006C3E51">
        <w:rPr>
          <w:rFonts w:ascii="Times New Roman" w:eastAsia="Batang" w:hAnsi="Times New Roman" w:cs="Times New Roman"/>
        </w:rPr>
        <w:t>“</w:t>
      </w:r>
      <w:r w:rsidR="004835F3" w:rsidRPr="006C3E51">
        <w:rPr>
          <w:rFonts w:ascii="Times New Roman" w:eastAsia="Batang" w:hAnsi="Times New Roman" w:cs="Times New Roman"/>
        </w:rPr>
        <w:t xml:space="preserve">…………… Our </w:t>
      </w:r>
      <w:r w:rsidRPr="006C3E51">
        <w:rPr>
          <w:rFonts w:ascii="Times New Roman" w:eastAsia="Batang" w:hAnsi="Times New Roman" w:cs="Times New Roman"/>
        </w:rPr>
        <w:t>company is licensed to construct 70MW of Solar Parks and our first solar park in Zimbabwe, i.e. 20MW Harawa Solar Park located in Seke Communal lands has been granted National Project Status. This solar park will cost USD25 million to construct and will  provide 20MW of electricity into the national grid through the Dema Power Station. The Harawa Solar Park is 60% complete and we expect to commission the project by 31</w:t>
      </w:r>
      <w:r w:rsidRPr="006C3E51">
        <w:rPr>
          <w:rFonts w:ascii="Times New Roman" w:eastAsia="Batang" w:hAnsi="Times New Roman" w:cs="Times New Roman"/>
          <w:vertAlign w:val="superscript"/>
        </w:rPr>
        <w:t>st</w:t>
      </w:r>
      <w:r w:rsidRPr="006C3E51">
        <w:rPr>
          <w:rFonts w:ascii="Times New Roman" w:eastAsia="Batang" w:hAnsi="Times New Roman" w:cs="Times New Roman"/>
        </w:rPr>
        <w:t xml:space="preserve"> March, 2020.”</w:t>
      </w:r>
    </w:p>
    <w:p w:rsidR="006C3E51" w:rsidRPr="006C3E51" w:rsidRDefault="006C3E51" w:rsidP="006C3E51">
      <w:pPr>
        <w:spacing w:after="0" w:line="240" w:lineRule="auto"/>
        <w:ind w:left="720"/>
        <w:jc w:val="both"/>
        <w:rPr>
          <w:rFonts w:ascii="Times New Roman" w:eastAsia="Batang" w:hAnsi="Times New Roman" w:cs="Times New Roman"/>
        </w:rPr>
      </w:pPr>
    </w:p>
    <w:p w:rsidR="00AC4A3F" w:rsidRPr="005C7A18" w:rsidRDefault="004E335A" w:rsidP="005C7A18">
      <w:pPr>
        <w:spacing w:after="0" w:line="360" w:lineRule="auto"/>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 xml:space="preserve"> </w:t>
      </w:r>
      <w:r w:rsidR="006C3E51">
        <w:rPr>
          <w:rFonts w:ascii="Times New Roman" w:eastAsia="Batang" w:hAnsi="Times New Roman" w:cs="Times New Roman"/>
          <w:sz w:val="24"/>
          <w:szCs w:val="24"/>
        </w:rPr>
        <w:tab/>
      </w:r>
      <w:r w:rsidRPr="005C7A18">
        <w:rPr>
          <w:rFonts w:ascii="Times New Roman" w:eastAsia="Batang" w:hAnsi="Times New Roman" w:cs="Times New Roman"/>
          <w:sz w:val="24"/>
          <w:szCs w:val="24"/>
        </w:rPr>
        <w:t xml:space="preserve">The appellant avers that it </w:t>
      </w:r>
      <w:r w:rsidR="00324FB4" w:rsidRPr="005C7A18">
        <w:rPr>
          <w:rFonts w:ascii="Times New Roman" w:eastAsia="Batang" w:hAnsi="Times New Roman" w:cs="Times New Roman"/>
          <w:sz w:val="24"/>
          <w:szCs w:val="24"/>
        </w:rPr>
        <w:t xml:space="preserve">imported </w:t>
      </w:r>
      <w:r w:rsidR="00432D97" w:rsidRPr="005C7A18">
        <w:rPr>
          <w:rFonts w:ascii="Times New Roman" w:eastAsia="Batang" w:hAnsi="Times New Roman" w:cs="Times New Roman"/>
          <w:sz w:val="24"/>
          <w:szCs w:val="24"/>
        </w:rPr>
        <w:t xml:space="preserve">a </w:t>
      </w:r>
      <w:r w:rsidR="00324FB4" w:rsidRPr="005C7A18">
        <w:rPr>
          <w:rFonts w:ascii="Times New Roman" w:eastAsia="Batang" w:hAnsi="Times New Roman" w:cs="Times New Roman"/>
          <w:sz w:val="24"/>
          <w:szCs w:val="24"/>
        </w:rPr>
        <w:t>container 40ft with registration number SUDU1467730 with various components for solar systems</w:t>
      </w:r>
      <w:r w:rsidR="00432D97" w:rsidRPr="005C7A18">
        <w:rPr>
          <w:rFonts w:ascii="Times New Roman" w:eastAsia="Batang" w:hAnsi="Times New Roman" w:cs="Times New Roman"/>
          <w:sz w:val="24"/>
          <w:szCs w:val="24"/>
        </w:rPr>
        <w:t xml:space="preserve"> through the Forbes Border Post</w:t>
      </w:r>
      <w:r w:rsidR="001B344A" w:rsidRPr="005C7A18">
        <w:rPr>
          <w:rFonts w:ascii="Times New Roman" w:eastAsia="Batang" w:hAnsi="Times New Roman" w:cs="Times New Roman"/>
          <w:sz w:val="24"/>
          <w:szCs w:val="24"/>
        </w:rPr>
        <w:t>.  The a</w:t>
      </w:r>
      <w:r w:rsidR="00324FB4" w:rsidRPr="005C7A18">
        <w:rPr>
          <w:rFonts w:ascii="Times New Roman" w:eastAsia="Batang" w:hAnsi="Times New Roman" w:cs="Times New Roman"/>
          <w:sz w:val="24"/>
          <w:szCs w:val="24"/>
        </w:rPr>
        <w:t>ppellant</w:t>
      </w:r>
      <w:r w:rsidR="004835F3" w:rsidRPr="005C7A18">
        <w:rPr>
          <w:rFonts w:ascii="Times New Roman" w:eastAsia="Batang" w:hAnsi="Times New Roman" w:cs="Times New Roman"/>
          <w:sz w:val="24"/>
          <w:szCs w:val="24"/>
        </w:rPr>
        <w:t>,</w:t>
      </w:r>
      <w:r w:rsidR="00324FB4" w:rsidRPr="005C7A18">
        <w:rPr>
          <w:rFonts w:ascii="Times New Roman" w:eastAsia="Batang" w:hAnsi="Times New Roman" w:cs="Times New Roman"/>
          <w:sz w:val="24"/>
          <w:szCs w:val="24"/>
        </w:rPr>
        <w:t xml:space="preserve"> through its clearing agent</w:t>
      </w:r>
      <w:r w:rsidR="004835F3" w:rsidRPr="005C7A18">
        <w:rPr>
          <w:rFonts w:ascii="Times New Roman" w:eastAsia="Batang" w:hAnsi="Times New Roman" w:cs="Times New Roman"/>
          <w:sz w:val="24"/>
          <w:szCs w:val="24"/>
        </w:rPr>
        <w:t>,</w:t>
      </w:r>
      <w:r w:rsidR="00324FB4" w:rsidRPr="005C7A18">
        <w:rPr>
          <w:rFonts w:ascii="Times New Roman" w:eastAsia="Batang" w:hAnsi="Times New Roman" w:cs="Times New Roman"/>
          <w:sz w:val="24"/>
          <w:szCs w:val="24"/>
        </w:rPr>
        <w:t xml:space="preserve"> registered a bill of entry number C11027 on </w:t>
      </w:r>
      <w:r w:rsidR="00AC4A3F" w:rsidRPr="005C7A18">
        <w:rPr>
          <w:rFonts w:ascii="Times New Roman" w:eastAsia="Batang" w:hAnsi="Times New Roman" w:cs="Times New Roman"/>
          <w:sz w:val="24"/>
          <w:szCs w:val="24"/>
        </w:rPr>
        <w:t xml:space="preserve">2 </w:t>
      </w:r>
      <w:r w:rsidR="00324FB4" w:rsidRPr="005C7A18">
        <w:rPr>
          <w:rFonts w:ascii="Times New Roman" w:eastAsia="Batang" w:hAnsi="Times New Roman" w:cs="Times New Roman"/>
          <w:sz w:val="24"/>
          <w:szCs w:val="24"/>
        </w:rPr>
        <w:t xml:space="preserve">November 2019 for Customs clearance. The container was </w:t>
      </w:r>
      <w:r w:rsidR="00AC4A3F" w:rsidRPr="005C7A18">
        <w:rPr>
          <w:rFonts w:ascii="Times New Roman" w:eastAsia="Batang" w:hAnsi="Times New Roman" w:cs="Times New Roman"/>
          <w:sz w:val="24"/>
          <w:szCs w:val="24"/>
        </w:rPr>
        <w:t xml:space="preserve">then </w:t>
      </w:r>
      <w:r w:rsidR="00324FB4" w:rsidRPr="005C7A18">
        <w:rPr>
          <w:rFonts w:ascii="Times New Roman" w:eastAsia="Batang" w:hAnsi="Times New Roman" w:cs="Times New Roman"/>
          <w:sz w:val="24"/>
          <w:szCs w:val="24"/>
        </w:rPr>
        <w:t>flagged for physical examination by respondent’s officer</w:t>
      </w:r>
      <w:r w:rsidR="00AC4A3F" w:rsidRPr="005C7A18">
        <w:rPr>
          <w:rFonts w:ascii="Times New Roman" w:eastAsia="Batang" w:hAnsi="Times New Roman" w:cs="Times New Roman"/>
          <w:sz w:val="24"/>
          <w:szCs w:val="24"/>
        </w:rPr>
        <w:t>s. The</w:t>
      </w:r>
      <w:r w:rsidR="00324FB4" w:rsidRPr="005C7A18">
        <w:rPr>
          <w:rFonts w:ascii="Times New Roman" w:eastAsia="Batang" w:hAnsi="Times New Roman" w:cs="Times New Roman"/>
          <w:sz w:val="24"/>
          <w:szCs w:val="24"/>
        </w:rPr>
        <w:t xml:space="preserve"> examination was </w:t>
      </w:r>
      <w:r w:rsidR="00AC4A3F" w:rsidRPr="005C7A18">
        <w:rPr>
          <w:rFonts w:ascii="Times New Roman" w:eastAsia="Batang" w:hAnsi="Times New Roman" w:cs="Times New Roman"/>
          <w:sz w:val="24"/>
          <w:szCs w:val="24"/>
        </w:rPr>
        <w:t xml:space="preserve">carried </w:t>
      </w:r>
      <w:r w:rsidR="00324FB4" w:rsidRPr="005C7A18">
        <w:rPr>
          <w:rFonts w:ascii="Times New Roman" w:eastAsia="Batang" w:hAnsi="Times New Roman" w:cs="Times New Roman"/>
          <w:sz w:val="24"/>
          <w:szCs w:val="24"/>
        </w:rPr>
        <w:t xml:space="preserve">on the 7 November 2019. </w:t>
      </w:r>
    </w:p>
    <w:p w:rsidR="00AC4A3F" w:rsidRPr="005C7A18" w:rsidRDefault="00324FB4" w:rsidP="004C2DAC">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lastRenderedPageBreak/>
        <w:t xml:space="preserve"> The respondent’s officer</w:t>
      </w:r>
      <w:r w:rsidR="00AC4A3F" w:rsidRPr="005C7A18">
        <w:rPr>
          <w:rFonts w:ascii="Times New Roman" w:eastAsia="Batang" w:hAnsi="Times New Roman" w:cs="Times New Roman"/>
          <w:sz w:val="24"/>
          <w:szCs w:val="24"/>
        </w:rPr>
        <w:t>s</w:t>
      </w:r>
      <w:r w:rsidRPr="005C7A18">
        <w:rPr>
          <w:rFonts w:ascii="Times New Roman" w:eastAsia="Batang" w:hAnsi="Times New Roman" w:cs="Times New Roman"/>
          <w:sz w:val="24"/>
          <w:szCs w:val="24"/>
        </w:rPr>
        <w:t xml:space="preserve"> discovered 300 Gem deep cycle batteries that had not been </w:t>
      </w:r>
      <w:r w:rsidR="00432D97" w:rsidRPr="005C7A18">
        <w:rPr>
          <w:rFonts w:ascii="Times New Roman" w:eastAsia="Batang" w:hAnsi="Times New Roman" w:cs="Times New Roman"/>
          <w:sz w:val="24"/>
          <w:szCs w:val="24"/>
        </w:rPr>
        <w:t xml:space="preserve">declared on the entry bill number C11027.  The batteries were </w:t>
      </w:r>
      <w:r w:rsidR="00AC4A3F" w:rsidRPr="005C7A18">
        <w:rPr>
          <w:rFonts w:ascii="Times New Roman" w:eastAsia="Batang" w:hAnsi="Times New Roman" w:cs="Times New Roman"/>
          <w:sz w:val="24"/>
          <w:szCs w:val="24"/>
        </w:rPr>
        <w:t xml:space="preserve">then </w:t>
      </w:r>
      <w:r w:rsidR="00432D97" w:rsidRPr="005C7A18">
        <w:rPr>
          <w:rFonts w:ascii="Times New Roman" w:eastAsia="Batang" w:hAnsi="Times New Roman" w:cs="Times New Roman"/>
          <w:sz w:val="24"/>
          <w:szCs w:val="24"/>
        </w:rPr>
        <w:t>seized</w:t>
      </w:r>
      <w:r w:rsidR="00AC4A3F" w:rsidRPr="005C7A18">
        <w:rPr>
          <w:rFonts w:ascii="Times New Roman" w:eastAsia="Batang" w:hAnsi="Times New Roman" w:cs="Times New Roman"/>
          <w:sz w:val="24"/>
          <w:szCs w:val="24"/>
        </w:rPr>
        <w:t>.</w:t>
      </w:r>
      <w:r w:rsidR="00432D97" w:rsidRPr="005C7A18">
        <w:rPr>
          <w:rFonts w:ascii="Times New Roman" w:eastAsia="Batang" w:hAnsi="Times New Roman" w:cs="Times New Roman"/>
          <w:sz w:val="24"/>
          <w:szCs w:val="24"/>
        </w:rPr>
        <w:t xml:space="preserve"> </w:t>
      </w:r>
      <w:r w:rsidR="00AC4A3F" w:rsidRPr="005C7A18">
        <w:rPr>
          <w:rFonts w:ascii="Times New Roman" w:eastAsia="Batang" w:hAnsi="Times New Roman" w:cs="Times New Roman"/>
          <w:sz w:val="24"/>
          <w:szCs w:val="24"/>
        </w:rPr>
        <w:t xml:space="preserve">The </w:t>
      </w:r>
      <w:r w:rsidR="00432D97" w:rsidRPr="005C7A18">
        <w:rPr>
          <w:rFonts w:ascii="Times New Roman" w:eastAsia="Batang" w:hAnsi="Times New Roman" w:cs="Times New Roman"/>
          <w:sz w:val="24"/>
          <w:szCs w:val="24"/>
        </w:rPr>
        <w:t>static converters, so</w:t>
      </w:r>
      <w:r w:rsidR="004835F3" w:rsidRPr="005C7A18">
        <w:rPr>
          <w:rFonts w:ascii="Times New Roman" w:eastAsia="Batang" w:hAnsi="Times New Roman" w:cs="Times New Roman"/>
          <w:sz w:val="24"/>
          <w:szCs w:val="24"/>
        </w:rPr>
        <w:t>l</w:t>
      </w:r>
      <w:r w:rsidR="00432D97" w:rsidRPr="005C7A18">
        <w:rPr>
          <w:rFonts w:ascii="Times New Roman" w:eastAsia="Batang" w:hAnsi="Times New Roman" w:cs="Times New Roman"/>
          <w:sz w:val="24"/>
          <w:szCs w:val="24"/>
        </w:rPr>
        <w:t>ar chargers, battery charger, clamp, hy</w:t>
      </w:r>
      <w:r w:rsidR="00AC4A3F" w:rsidRPr="005C7A18">
        <w:rPr>
          <w:rFonts w:ascii="Times New Roman" w:eastAsia="Batang" w:hAnsi="Times New Roman" w:cs="Times New Roman"/>
          <w:sz w:val="24"/>
          <w:szCs w:val="24"/>
        </w:rPr>
        <w:t>drometer, copper wire and plugs</w:t>
      </w:r>
      <w:r w:rsidR="0079273D" w:rsidRPr="005C7A18">
        <w:rPr>
          <w:rFonts w:ascii="Times New Roman" w:eastAsia="Batang" w:hAnsi="Times New Roman" w:cs="Times New Roman"/>
          <w:sz w:val="24"/>
          <w:szCs w:val="24"/>
        </w:rPr>
        <w:t>,</w:t>
      </w:r>
      <w:r w:rsidR="00AC4A3F" w:rsidRPr="005C7A18">
        <w:rPr>
          <w:rFonts w:ascii="Times New Roman" w:eastAsia="Batang" w:hAnsi="Times New Roman" w:cs="Times New Roman"/>
          <w:sz w:val="24"/>
          <w:szCs w:val="24"/>
        </w:rPr>
        <w:t xml:space="preserve"> having been properly declared for in terms of the Customs and Excise law, were release</w:t>
      </w:r>
      <w:r w:rsidR="004835F3" w:rsidRPr="005C7A18">
        <w:rPr>
          <w:rFonts w:ascii="Times New Roman" w:eastAsia="Batang" w:hAnsi="Times New Roman" w:cs="Times New Roman"/>
          <w:sz w:val="24"/>
          <w:szCs w:val="24"/>
        </w:rPr>
        <w:t>d</w:t>
      </w:r>
      <w:r w:rsidR="00AC4A3F" w:rsidRPr="005C7A18">
        <w:rPr>
          <w:rFonts w:ascii="Times New Roman" w:eastAsia="Batang" w:hAnsi="Times New Roman" w:cs="Times New Roman"/>
          <w:sz w:val="24"/>
          <w:szCs w:val="24"/>
        </w:rPr>
        <w:t>.</w:t>
      </w:r>
      <w:r w:rsidR="004835F3" w:rsidRPr="005C7A18">
        <w:rPr>
          <w:rFonts w:ascii="Times New Roman" w:eastAsia="Batang" w:hAnsi="Times New Roman" w:cs="Times New Roman"/>
          <w:sz w:val="24"/>
          <w:szCs w:val="24"/>
        </w:rPr>
        <w:t xml:space="preserve"> The respondent’s position was that batteries should have been declared separately. It went on to state in its evidence that:</w:t>
      </w:r>
    </w:p>
    <w:p w:rsidR="004835F3" w:rsidRDefault="004835F3" w:rsidP="004C2DAC">
      <w:pPr>
        <w:spacing w:after="0" w:line="240" w:lineRule="auto"/>
        <w:ind w:left="720"/>
        <w:jc w:val="both"/>
        <w:rPr>
          <w:rFonts w:ascii="Times New Roman" w:eastAsia="Batang" w:hAnsi="Times New Roman" w:cs="Times New Roman"/>
        </w:rPr>
      </w:pPr>
      <w:r w:rsidRPr="004C2DAC">
        <w:rPr>
          <w:rFonts w:ascii="Times New Roman" w:eastAsia="Batang" w:hAnsi="Times New Roman" w:cs="Times New Roman"/>
        </w:rPr>
        <w:t>“3. The batteries and inverters have their own different and distinct headings. Electric static Converters fall under tariff code 85.04 while batteries fall under tariff Code 85.06 and 85.07”</w:t>
      </w:r>
    </w:p>
    <w:p w:rsidR="004C2DAC" w:rsidRPr="004C2DAC" w:rsidRDefault="004C2DAC" w:rsidP="004C2DAC">
      <w:pPr>
        <w:spacing w:after="0" w:line="240" w:lineRule="auto"/>
        <w:ind w:left="720"/>
        <w:jc w:val="both"/>
        <w:rPr>
          <w:rFonts w:ascii="Times New Roman" w:eastAsia="Batang" w:hAnsi="Times New Roman" w:cs="Times New Roman"/>
        </w:rPr>
      </w:pPr>
    </w:p>
    <w:p w:rsidR="004835F3" w:rsidRPr="005C7A18" w:rsidRDefault="004835F3" w:rsidP="005C7A18">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The appellant did not agree with the classification of the goods by the</w:t>
      </w:r>
      <w:r w:rsidR="0079273D" w:rsidRPr="005C7A18">
        <w:rPr>
          <w:rFonts w:ascii="Times New Roman" w:eastAsia="Batang" w:hAnsi="Times New Roman" w:cs="Times New Roman"/>
          <w:sz w:val="24"/>
          <w:szCs w:val="24"/>
        </w:rPr>
        <w:t xml:space="preserve"> respondent arguing, mainly that</w:t>
      </w:r>
      <w:r w:rsidRPr="005C7A18">
        <w:rPr>
          <w:rFonts w:ascii="Times New Roman" w:eastAsia="Batang" w:hAnsi="Times New Roman" w:cs="Times New Roman"/>
          <w:sz w:val="24"/>
          <w:szCs w:val="24"/>
        </w:rPr>
        <w:t>:</w:t>
      </w:r>
    </w:p>
    <w:p w:rsidR="00F26B1C" w:rsidRPr="004C2DAC" w:rsidRDefault="004835F3" w:rsidP="004C2DAC">
      <w:pPr>
        <w:spacing w:after="0" w:line="240" w:lineRule="auto"/>
        <w:ind w:left="720"/>
        <w:jc w:val="both"/>
        <w:rPr>
          <w:rFonts w:ascii="Times New Roman" w:eastAsia="Batang" w:hAnsi="Times New Roman" w:cs="Times New Roman"/>
        </w:rPr>
      </w:pPr>
      <w:r w:rsidRPr="004C2DAC">
        <w:rPr>
          <w:rFonts w:ascii="Times New Roman" w:eastAsia="Batang" w:hAnsi="Times New Roman" w:cs="Times New Roman"/>
        </w:rPr>
        <w:t>“</w:t>
      </w:r>
      <w:r w:rsidR="00F26B1C" w:rsidRPr="004C2DAC">
        <w:rPr>
          <w:rFonts w:ascii="Times New Roman" w:eastAsia="Batang" w:hAnsi="Times New Roman" w:cs="Times New Roman"/>
        </w:rPr>
        <w:t>13. Static Converter when shipped has to be shipped is SKD format-so that there is no short whilst in transit or else the container can catch fire</w:t>
      </w:r>
      <w:r w:rsidR="0079273D" w:rsidRPr="004C2DAC">
        <w:rPr>
          <w:rFonts w:ascii="Times New Roman" w:eastAsia="Batang" w:hAnsi="Times New Roman" w:cs="Times New Roman"/>
        </w:rPr>
        <w:t xml:space="preserve"> (sic)</w:t>
      </w:r>
      <w:r w:rsidR="00F26B1C" w:rsidRPr="004C2DAC">
        <w:rPr>
          <w:rFonts w:ascii="Times New Roman" w:eastAsia="Batang" w:hAnsi="Times New Roman" w:cs="Times New Roman"/>
        </w:rPr>
        <w:t>. Converters are classified as HAZARDOUS CARGO.</w:t>
      </w:r>
    </w:p>
    <w:p w:rsidR="0034564D" w:rsidRDefault="00F26B1C" w:rsidP="00696DF1">
      <w:pPr>
        <w:spacing w:after="0" w:line="240" w:lineRule="auto"/>
        <w:ind w:left="720"/>
        <w:jc w:val="both"/>
        <w:rPr>
          <w:rFonts w:ascii="Times New Roman" w:eastAsia="Batang" w:hAnsi="Times New Roman" w:cs="Times New Roman"/>
        </w:rPr>
      </w:pPr>
      <w:r w:rsidRPr="004C2DAC">
        <w:rPr>
          <w:rFonts w:ascii="Times New Roman" w:eastAsia="Batang" w:hAnsi="Times New Roman" w:cs="Times New Roman"/>
        </w:rPr>
        <w:t>14. Just like cell phones when imported the battery is not inserted in the phone but is packed and kept separate so that there is NO explosion whilst in transit. The same is applicable for a Static Converter-the battery is never connected but kept separate. This is done specifically for safe HANDLING during TRANSPORTATION.”</w:t>
      </w:r>
      <w:r w:rsidR="004835F3" w:rsidRPr="004C2DAC">
        <w:rPr>
          <w:rFonts w:ascii="Times New Roman" w:eastAsia="Batang" w:hAnsi="Times New Roman" w:cs="Times New Roman"/>
        </w:rPr>
        <w:t xml:space="preserve"> </w:t>
      </w:r>
    </w:p>
    <w:p w:rsidR="00696DF1" w:rsidRPr="00696DF1" w:rsidRDefault="00696DF1" w:rsidP="00696DF1">
      <w:pPr>
        <w:spacing w:after="0" w:line="240" w:lineRule="auto"/>
        <w:ind w:left="720"/>
        <w:jc w:val="both"/>
        <w:rPr>
          <w:rFonts w:ascii="Times New Roman" w:eastAsia="Batang" w:hAnsi="Times New Roman" w:cs="Times New Roman"/>
        </w:rPr>
      </w:pPr>
    </w:p>
    <w:p w:rsidR="00F26B1C" w:rsidRPr="005C7A18" w:rsidRDefault="00F26B1C" w:rsidP="00696DF1">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 xml:space="preserve">The appellant </w:t>
      </w:r>
      <w:r w:rsidR="0079273D" w:rsidRPr="005C7A18">
        <w:rPr>
          <w:rFonts w:ascii="Times New Roman" w:eastAsia="Batang" w:hAnsi="Times New Roman" w:cs="Times New Roman"/>
          <w:sz w:val="24"/>
          <w:szCs w:val="24"/>
        </w:rPr>
        <w:t xml:space="preserve">then </w:t>
      </w:r>
      <w:r w:rsidRPr="005C7A18">
        <w:rPr>
          <w:rFonts w:ascii="Times New Roman" w:eastAsia="Batang" w:hAnsi="Times New Roman" w:cs="Times New Roman"/>
          <w:sz w:val="24"/>
          <w:szCs w:val="24"/>
        </w:rPr>
        <w:t>appealed to the respondent’s officials for the release of the batteries and on 28 November 2019 the respondent wrote to the appellant in the following terms:</w:t>
      </w:r>
    </w:p>
    <w:p w:rsidR="001C529A" w:rsidRPr="002B7E7B" w:rsidRDefault="001C529A" w:rsidP="002B7E7B">
      <w:pPr>
        <w:spacing w:after="0" w:line="240" w:lineRule="auto"/>
        <w:ind w:left="720"/>
        <w:jc w:val="both"/>
        <w:rPr>
          <w:rFonts w:ascii="Times New Roman" w:eastAsia="Batang" w:hAnsi="Times New Roman" w:cs="Times New Roman"/>
        </w:rPr>
      </w:pPr>
      <w:r w:rsidRPr="002B7E7B">
        <w:rPr>
          <w:rFonts w:ascii="Times New Roman" w:eastAsia="Batang" w:hAnsi="Times New Roman" w:cs="Times New Roman"/>
        </w:rPr>
        <w:t>“I refer to your letter dated 18 November 2019 in which you sought release of the goods detained by ZIMRA on the above Notice of Seizure.</w:t>
      </w:r>
    </w:p>
    <w:p w:rsidR="001C529A" w:rsidRPr="002B7E7B" w:rsidRDefault="001C529A" w:rsidP="002B7E7B">
      <w:pPr>
        <w:spacing w:after="0" w:line="240" w:lineRule="auto"/>
        <w:ind w:left="720"/>
        <w:jc w:val="both"/>
        <w:rPr>
          <w:rFonts w:ascii="Times New Roman" w:eastAsia="Batang" w:hAnsi="Times New Roman" w:cs="Times New Roman"/>
        </w:rPr>
      </w:pPr>
      <w:r w:rsidRPr="002B7E7B">
        <w:rPr>
          <w:rFonts w:ascii="Times New Roman" w:eastAsia="Batang" w:hAnsi="Times New Roman" w:cs="Times New Roman"/>
        </w:rPr>
        <w:t>The facts of the matter have been carefully considered, however, it cannot be overlooked that the impounded 300 Deep Cycle Batteries were not declared as expected in terms of the Customs and Excise laws.</w:t>
      </w:r>
    </w:p>
    <w:p w:rsidR="001C529A" w:rsidRPr="002B7E7B" w:rsidRDefault="00933FF4" w:rsidP="002B7E7B">
      <w:pPr>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t>A physical examination of the consignment was done and it revealed that the said batteries were not declared since your bill of</w:t>
      </w:r>
      <w:r w:rsidR="00930FC6" w:rsidRPr="002B7E7B">
        <w:rPr>
          <w:rFonts w:ascii="Times New Roman" w:eastAsia="Batang" w:hAnsi="Times New Roman" w:cs="Times New Roman"/>
        </w:rPr>
        <w:t xml:space="preserve"> entry contained only one line </w:t>
      </w:r>
      <w:r w:rsidRPr="002B7E7B">
        <w:rPr>
          <w:rFonts w:ascii="Times New Roman" w:eastAsia="Batang" w:hAnsi="Times New Roman" w:cs="Times New Roman"/>
        </w:rPr>
        <w:t>that declared convertors and accessories.</w:t>
      </w:r>
      <w:r w:rsidR="00930FC6" w:rsidRPr="002B7E7B">
        <w:rPr>
          <w:rFonts w:ascii="Times New Roman" w:eastAsia="Batang" w:hAnsi="Times New Roman" w:cs="Times New Roman"/>
        </w:rPr>
        <w:t xml:space="preserve"> </w:t>
      </w:r>
      <w:r w:rsidRPr="002B7E7B">
        <w:rPr>
          <w:rFonts w:ascii="Times New Roman" w:eastAsia="Batang" w:hAnsi="Times New Roman" w:cs="Times New Roman"/>
        </w:rPr>
        <w:t>Batteries are distinct and separate goods from convertors and accordingly cannot be classified as accessories to convertors for customs’ purpose.</w:t>
      </w:r>
      <w:r w:rsidR="00930FC6" w:rsidRPr="002B7E7B">
        <w:rPr>
          <w:rFonts w:ascii="Times New Roman" w:eastAsia="Batang" w:hAnsi="Times New Roman" w:cs="Times New Roman"/>
        </w:rPr>
        <w:t xml:space="preserve"> </w:t>
      </w:r>
      <w:r w:rsidRPr="002B7E7B">
        <w:rPr>
          <w:rFonts w:ascii="Times New Roman" w:eastAsia="Batang" w:hAnsi="Times New Roman" w:cs="Times New Roman"/>
        </w:rPr>
        <w:t>As a result the batteries were impounded under Notice of Seizure 049414L of 11 November 2019.It was also noted that the values declared on the bill of entry were consistent with the values of similar convertors on the supply market. The batteries did not appear on the submitted bill of entry and no duty was levied although it was due and payable at a rate of 20%.ZIMRA thus proceeded to assess the values for the batteries using alternative valuation methods since their value was not invoiced.</w:t>
      </w:r>
    </w:p>
    <w:p w:rsidR="00933FF4" w:rsidRPr="002B7E7B" w:rsidRDefault="00933FF4" w:rsidP="002B7E7B">
      <w:pPr>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t>In terms of Section 174(1)(d)</w:t>
      </w:r>
      <w:r w:rsidR="000262F0" w:rsidRPr="002B7E7B">
        <w:rPr>
          <w:rFonts w:ascii="Times New Roman" w:eastAsia="Batang" w:hAnsi="Times New Roman" w:cs="Times New Roman"/>
        </w:rPr>
        <w:t xml:space="preserve"> of the Customs and Excise Act (Chapter 23:02), it is an offence for any person to render among others, any untrue or false report, document, bill of entry, declaration or statement, where one is required to render any such document. Furthermore, it is equally an offence in terms of Section 174(1)(e) of the aforesaid Act any person to import or attempt to import any goods illegally or without payment of the duty thereon. The importation of the batteries requires an import license from Ministry of industry and Commence and it is an offence for one to import restricted goods without the required permit.</w:t>
      </w:r>
    </w:p>
    <w:p w:rsidR="000262F0" w:rsidRPr="002B7E7B" w:rsidRDefault="000262F0" w:rsidP="002B7E7B">
      <w:pPr>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lastRenderedPageBreak/>
        <w:t>The offence attracts a fine not exceeding level twelve or three times the duty paid value of the goods concerned, whichever is the greater.</w:t>
      </w:r>
      <w:r w:rsidR="00930FC6" w:rsidRPr="002B7E7B">
        <w:rPr>
          <w:rFonts w:ascii="Times New Roman" w:eastAsia="Batang" w:hAnsi="Times New Roman" w:cs="Times New Roman"/>
        </w:rPr>
        <w:t xml:space="preserve"> </w:t>
      </w:r>
      <w:r w:rsidRPr="002B7E7B">
        <w:rPr>
          <w:rFonts w:ascii="Times New Roman" w:eastAsia="Batang" w:hAnsi="Times New Roman" w:cs="Times New Roman"/>
        </w:rPr>
        <w:t>Neverth</w:t>
      </w:r>
      <w:r w:rsidR="00930FC6" w:rsidRPr="002B7E7B">
        <w:rPr>
          <w:rFonts w:ascii="Times New Roman" w:eastAsia="Batang" w:hAnsi="Times New Roman" w:cs="Times New Roman"/>
        </w:rPr>
        <w:t>e</w:t>
      </w:r>
      <w:r w:rsidRPr="002B7E7B">
        <w:rPr>
          <w:rFonts w:ascii="Times New Roman" w:eastAsia="Batang" w:hAnsi="Times New Roman" w:cs="Times New Roman"/>
        </w:rPr>
        <w:t>less, l am prepared to release the goods from seizure in this instance only subject to the following conditions;</w:t>
      </w:r>
    </w:p>
    <w:p w:rsidR="00DB0485" w:rsidRPr="002B7E7B" w:rsidRDefault="00DB0485" w:rsidP="002B7E7B">
      <w:pPr>
        <w:spacing w:after="0" w:line="240" w:lineRule="auto"/>
        <w:ind w:left="2160" w:hanging="720"/>
        <w:jc w:val="both"/>
        <w:rPr>
          <w:rFonts w:ascii="Times New Roman" w:eastAsia="Batang" w:hAnsi="Times New Roman" w:cs="Times New Roman"/>
        </w:rPr>
      </w:pPr>
      <w:r w:rsidRPr="002B7E7B">
        <w:rPr>
          <w:rFonts w:ascii="Times New Roman" w:eastAsia="Batang" w:hAnsi="Times New Roman" w:cs="Times New Roman"/>
        </w:rPr>
        <w:tab/>
        <w:t>Payment of customs duty amounting to ZWL$ 467,609.11</w:t>
      </w:r>
    </w:p>
    <w:p w:rsidR="00DB0485" w:rsidRPr="002B7E7B" w:rsidRDefault="00DB0485" w:rsidP="002B7E7B">
      <w:pPr>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tab/>
        <w:t>Payment of proposed fine of  ZWL$ 467,609.11</w:t>
      </w:r>
    </w:p>
    <w:p w:rsidR="00DB0485" w:rsidRPr="002B7E7B" w:rsidRDefault="00DB0485" w:rsidP="002B7E7B">
      <w:pPr>
        <w:spacing w:after="0" w:line="240" w:lineRule="auto"/>
        <w:ind w:left="2160" w:hanging="720"/>
        <w:jc w:val="both"/>
        <w:rPr>
          <w:rFonts w:ascii="Times New Roman" w:eastAsia="Batang" w:hAnsi="Times New Roman" w:cs="Times New Roman"/>
        </w:rPr>
      </w:pPr>
      <w:r w:rsidRPr="002B7E7B">
        <w:rPr>
          <w:rFonts w:ascii="Times New Roman" w:eastAsia="Batang" w:hAnsi="Times New Roman" w:cs="Times New Roman"/>
        </w:rPr>
        <w:tab/>
        <w:t>Payment of a proposed fine of ZWL$ 9,000.00 for importing batteries of tariff code 8507.2000 (Deep cycle batteries) without a valid import license.</w:t>
      </w:r>
    </w:p>
    <w:p w:rsidR="00DB0485" w:rsidRPr="002B7E7B" w:rsidRDefault="00DB0485" w:rsidP="002B7E7B">
      <w:pPr>
        <w:spacing w:after="0" w:line="240" w:lineRule="auto"/>
        <w:ind w:left="2160" w:hanging="720"/>
        <w:jc w:val="both"/>
        <w:rPr>
          <w:rFonts w:ascii="Times New Roman" w:eastAsia="Batang" w:hAnsi="Times New Roman" w:cs="Times New Roman"/>
        </w:rPr>
      </w:pPr>
      <w:r w:rsidRPr="002B7E7B">
        <w:rPr>
          <w:rFonts w:ascii="Times New Roman" w:eastAsia="Batang" w:hAnsi="Times New Roman" w:cs="Times New Roman"/>
        </w:rPr>
        <w:tab/>
        <w:t>Production of valid import license for the batteries from the Ministry of Industry and Commerce.</w:t>
      </w:r>
    </w:p>
    <w:p w:rsidR="00DB0485" w:rsidRPr="002B7E7B" w:rsidRDefault="00DB0485" w:rsidP="002B7E7B">
      <w:pPr>
        <w:spacing w:after="0" w:line="240" w:lineRule="auto"/>
        <w:ind w:left="2160" w:hanging="720"/>
        <w:jc w:val="both"/>
        <w:rPr>
          <w:rFonts w:ascii="Times New Roman" w:eastAsia="Batang" w:hAnsi="Times New Roman" w:cs="Times New Roman"/>
        </w:rPr>
      </w:pPr>
      <w:r w:rsidRPr="002B7E7B">
        <w:rPr>
          <w:rFonts w:ascii="Times New Roman" w:eastAsia="Batang" w:hAnsi="Times New Roman" w:cs="Times New Roman"/>
        </w:rPr>
        <w:tab/>
        <w:t>Payment of state warehouse rent from date of detention until the day of collection.</w:t>
      </w:r>
    </w:p>
    <w:p w:rsidR="00DB0485" w:rsidRPr="002B7E7B" w:rsidRDefault="00DB0485" w:rsidP="002B7E7B">
      <w:pPr>
        <w:spacing w:after="0" w:line="240" w:lineRule="auto"/>
        <w:ind w:left="2160"/>
        <w:jc w:val="both"/>
        <w:rPr>
          <w:rFonts w:ascii="Times New Roman" w:eastAsia="Batang" w:hAnsi="Times New Roman" w:cs="Times New Roman"/>
        </w:rPr>
      </w:pPr>
      <w:r w:rsidRPr="002B7E7B">
        <w:rPr>
          <w:rFonts w:ascii="Times New Roman" w:eastAsia="Batang" w:hAnsi="Times New Roman" w:cs="Times New Roman"/>
        </w:rPr>
        <w:t>February 2020, l will assume that, you are no longer interested in the goods and they will be declared forfeit without  any further reference to you.</w:t>
      </w:r>
    </w:p>
    <w:p w:rsidR="00DB0485" w:rsidRPr="002B7E7B" w:rsidRDefault="00DB0485" w:rsidP="002B7E7B">
      <w:pPr>
        <w:spacing w:after="0" w:line="240" w:lineRule="auto"/>
        <w:ind w:left="2160"/>
        <w:jc w:val="both"/>
        <w:rPr>
          <w:rFonts w:ascii="Times New Roman" w:eastAsia="Batang" w:hAnsi="Times New Roman" w:cs="Times New Roman"/>
        </w:rPr>
      </w:pPr>
      <w:r w:rsidRPr="002B7E7B">
        <w:rPr>
          <w:rFonts w:ascii="Times New Roman" w:eastAsia="Batang" w:hAnsi="Times New Roman" w:cs="Times New Roman"/>
        </w:rPr>
        <w:t>Kindly be advised that if you are not satisfied with this decision, you can exercise your right to appeal in writing to the Commissioner-Customs and Excise, 6</w:t>
      </w:r>
      <w:r w:rsidRPr="002B7E7B">
        <w:rPr>
          <w:rFonts w:ascii="Times New Roman" w:eastAsia="Batang" w:hAnsi="Times New Roman" w:cs="Times New Roman"/>
          <w:vertAlign w:val="superscript"/>
        </w:rPr>
        <w:t>th</w:t>
      </w:r>
      <w:r w:rsidRPr="002B7E7B">
        <w:rPr>
          <w:rFonts w:ascii="Times New Roman" w:eastAsia="Batang" w:hAnsi="Times New Roman" w:cs="Times New Roman"/>
        </w:rPr>
        <w:t xml:space="preserve"> Floor ZB Centre 1</w:t>
      </w:r>
      <w:r w:rsidRPr="002B7E7B">
        <w:rPr>
          <w:rFonts w:ascii="Times New Roman" w:eastAsia="Batang" w:hAnsi="Times New Roman" w:cs="Times New Roman"/>
          <w:vertAlign w:val="superscript"/>
        </w:rPr>
        <w:t>st</w:t>
      </w:r>
      <w:r w:rsidR="002B7E7B">
        <w:rPr>
          <w:rFonts w:ascii="Times New Roman" w:eastAsia="Batang" w:hAnsi="Times New Roman" w:cs="Times New Roman"/>
        </w:rPr>
        <w:t xml:space="preserve"> Street and Kwame Nk</w:t>
      </w:r>
      <w:r w:rsidRPr="002B7E7B">
        <w:rPr>
          <w:rFonts w:ascii="Times New Roman" w:eastAsia="Batang" w:hAnsi="Times New Roman" w:cs="Times New Roman"/>
        </w:rPr>
        <w:t>rumah Avenue, P.O. Box 4360 Causeway/ Harare.</w:t>
      </w:r>
      <w:r w:rsidR="00F26B1C" w:rsidRPr="002B7E7B">
        <w:rPr>
          <w:rFonts w:ascii="Times New Roman" w:eastAsia="Batang" w:hAnsi="Times New Roman" w:cs="Times New Roman"/>
        </w:rPr>
        <w:t>”</w:t>
      </w:r>
    </w:p>
    <w:p w:rsidR="00072974" w:rsidRPr="002B7E7B" w:rsidRDefault="00DB0485" w:rsidP="002B7E7B">
      <w:pPr>
        <w:spacing w:after="0" w:line="240" w:lineRule="auto"/>
        <w:ind w:left="720"/>
        <w:jc w:val="both"/>
        <w:rPr>
          <w:rFonts w:ascii="Times New Roman" w:eastAsia="Batang" w:hAnsi="Times New Roman" w:cs="Times New Roman"/>
        </w:rPr>
      </w:pPr>
      <w:r w:rsidRPr="002B7E7B">
        <w:rPr>
          <w:rFonts w:ascii="Times New Roman" w:eastAsia="Batang" w:hAnsi="Times New Roman" w:cs="Times New Roman"/>
        </w:rPr>
        <w:t xml:space="preserve">      </w:t>
      </w:r>
      <w:r w:rsidR="00072974" w:rsidRPr="002B7E7B">
        <w:rPr>
          <w:rFonts w:ascii="Times New Roman" w:eastAsia="Batang" w:hAnsi="Times New Roman" w:cs="Times New Roman"/>
        </w:rPr>
        <w:tab/>
      </w:r>
      <w:r w:rsidR="00072974" w:rsidRPr="002B7E7B">
        <w:rPr>
          <w:rFonts w:ascii="Times New Roman" w:eastAsia="Batang" w:hAnsi="Times New Roman" w:cs="Times New Roman"/>
        </w:rPr>
        <w:tab/>
      </w:r>
    </w:p>
    <w:p w:rsidR="00D6283B" w:rsidRPr="005C7A18" w:rsidRDefault="00F26B1C" w:rsidP="002B7E7B">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There was further exchange of correspondence between the parties and on 3 March 2020</w:t>
      </w:r>
      <w:r w:rsidR="0079273D" w:rsidRPr="005C7A18">
        <w:rPr>
          <w:rFonts w:ascii="Times New Roman" w:eastAsia="Batang" w:hAnsi="Times New Roman" w:cs="Times New Roman"/>
          <w:sz w:val="24"/>
          <w:szCs w:val="24"/>
        </w:rPr>
        <w:t>,</w:t>
      </w:r>
      <w:r w:rsidRPr="005C7A18">
        <w:rPr>
          <w:rFonts w:ascii="Times New Roman" w:eastAsia="Batang" w:hAnsi="Times New Roman" w:cs="Times New Roman"/>
          <w:sz w:val="24"/>
          <w:szCs w:val="24"/>
        </w:rPr>
        <w:t xml:space="preserve"> the appellant indicated </w:t>
      </w:r>
      <w:r w:rsidR="002B7E7B" w:rsidRPr="005C7A18">
        <w:rPr>
          <w:rFonts w:ascii="Times New Roman" w:eastAsia="Batang" w:hAnsi="Times New Roman" w:cs="Times New Roman"/>
          <w:sz w:val="24"/>
          <w:szCs w:val="24"/>
        </w:rPr>
        <w:t>to the</w:t>
      </w:r>
      <w:r w:rsidRPr="005C7A18">
        <w:rPr>
          <w:rFonts w:ascii="Times New Roman" w:eastAsia="Batang" w:hAnsi="Times New Roman" w:cs="Times New Roman"/>
          <w:sz w:val="24"/>
          <w:szCs w:val="24"/>
        </w:rPr>
        <w:t xml:space="preserve"> respondent that the shelf life of the batteries was diminishing.</w:t>
      </w:r>
    </w:p>
    <w:p w:rsidR="00B666F8" w:rsidRPr="005C7A18" w:rsidRDefault="008B2073" w:rsidP="002B7E7B">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 xml:space="preserve">On </w:t>
      </w:r>
      <w:r w:rsidR="00176D18" w:rsidRPr="005C7A18">
        <w:rPr>
          <w:rFonts w:ascii="Times New Roman" w:eastAsia="Batang" w:hAnsi="Times New Roman" w:cs="Times New Roman"/>
          <w:sz w:val="24"/>
          <w:szCs w:val="24"/>
        </w:rPr>
        <w:t xml:space="preserve">18 </w:t>
      </w:r>
      <w:r w:rsidR="005E7857" w:rsidRPr="005C7A18">
        <w:rPr>
          <w:rFonts w:ascii="Times New Roman" w:eastAsia="Batang" w:hAnsi="Times New Roman" w:cs="Times New Roman"/>
          <w:sz w:val="24"/>
          <w:szCs w:val="24"/>
        </w:rPr>
        <w:t>August 2020, the appellant was allowed to collect the batteries</w:t>
      </w:r>
      <w:r w:rsidR="0079273D" w:rsidRPr="005C7A18">
        <w:rPr>
          <w:rFonts w:ascii="Times New Roman" w:eastAsia="Batang" w:hAnsi="Times New Roman" w:cs="Times New Roman"/>
          <w:sz w:val="24"/>
          <w:szCs w:val="24"/>
        </w:rPr>
        <w:t>. This was</w:t>
      </w:r>
      <w:r w:rsidR="005E7857" w:rsidRPr="005C7A18">
        <w:rPr>
          <w:rFonts w:ascii="Times New Roman" w:eastAsia="Batang" w:hAnsi="Times New Roman" w:cs="Times New Roman"/>
          <w:sz w:val="24"/>
          <w:szCs w:val="24"/>
        </w:rPr>
        <w:t xml:space="preserve"> upon meeting all the</w:t>
      </w:r>
      <w:r w:rsidRPr="005C7A18">
        <w:rPr>
          <w:rFonts w:ascii="Times New Roman" w:eastAsia="Batang" w:hAnsi="Times New Roman" w:cs="Times New Roman"/>
          <w:sz w:val="24"/>
          <w:szCs w:val="24"/>
        </w:rPr>
        <w:t xml:space="preserve"> requirements contained </w:t>
      </w:r>
      <w:r w:rsidR="00176D18" w:rsidRPr="005C7A18">
        <w:rPr>
          <w:rFonts w:ascii="Times New Roman" w:eastAsia="Batang" w:hAnsi="Times New Roman" w:cs="Times New Roman"/>
          <w:sz w:val="24"/>
          <w:szCs w:val="24"/>
        </w:rPr>
        <w:t>in the Commissioner General’s lette</w:t>
      </w:r>
      <w:r w:rsidRPr="005C7A18">
        <w:rPr>
          <w:rFonts w:ascii="Times New Roman" w:eastAsia="Batang" w:hAnsi="Times New Roman" w:cs="Times New Roman"/>
          <w:sz w:val="24"/>
          <w:szCs w:val="24"/>
        </w:rPr>
        <w:t>r of 28 November 2019.In the meantime</w:t>
      </w:r>
      <w:r w:rsidR="00176D18" w:rsidRPr="005C7A18">
        <w:rPr>
          <w:rFonts w:ascii="Times New Roman" w:eastAsia="Batang" w:hAnsi="Times New Roman" w:cs="Times New Roman"/>
          <w:sz w:val="24"/>
          <w:szCs w:val="24"/>
        </w:rPr>
        <w:t xml:space="preserve"> </w:t>
      </w:r>
      <w:r w:rsidR="002B7E7B" w:rsidRPr="005C7A18">
        <w:rPr>
          <w:rFonts w:ascii="Times New Roman" w:eastAsia="Batang" w:hAnsi="Times New Roman" w:cs="Times New Roman"/>
          <w:sz w:val="24"/>
          <w:szCs w:val="24"/>
        </w:rPr>
        <w:t>the Commissioner</w:t>
      </w:r>
      <w:r w:rsidR="005E7857" w:rsidRPr="005C7A18">
        <w:rPr>
          <w:rFonts w:ascii="Times New Roman" w:eastAsia="Batang" w:hAnsi="Times New Roman" w:cs="Times New Roman"/>
          <w:sz w:val="24"/>
          <w:szCs w:val="24"/>
        </w:rPr>
        <w:t xml:space="preserve"> </w:t>
      </w:r>
      <w:r w:rsidR="00176D18" w:rsidRPr="005C7A18">
        <w:rPr>
          <w:rFonts w:ascii="Times New Roman" w:eastAsia="Batang" w:hAnsi="Times New Roman" w:cs="Times New Roman"/>
          <w:sz w:val="24"/>
          <w:szCs w:val="24"/>
        </w:rPr>
        <w:t xml:space="preserve">General would continue to deliberate </w:t>
      </w:r>
      <w:r w:rsidR="005E7857" w:rsidRPr="005C7A18">
        <w:rPr>
          <w:rFonts w:ascii="Times New Roman" w:eastAsia="Batang" w:hAnsi="Times New Roman" w:cs="Times New Roman"/>
          <w:sz w:val="24"/>
          <w:szCs w:val="24"/>
        </w:rPr>
        <w:t>on the matter.</w:t>
      </w:r>
    </w:p>
    <w:p w:rsidR="005E7857" w:rsidRPr="005C7A18" w:rsidRDefault="005E7857" w:rsidP="002B7E7B">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 xml:space="preserve">On </w:t>
      </w:r>
      <w:r w:rsidR="00176D18" w:rsidRPr="005C7A18">
        <w:rPr>
          <w:rFonts w:ascii="Times New Roman" w:eastAsia="Batang" w:hAnsi="Times New Roman" w:cs="Times New Roman"/>
          <w:sz w:val="24"/>
          <w:szCs w:val="24"/>
        </w:rPr>
        <w:t xml:space="preserve">8 </w:t>
      </w:r>
      <w:r w:rsidRPr="005C7A18">
        <w:rPr>
          <w:rFonts w:ascii="Times New Roman" w:eastAsia="Batang" w:hAnsi="Times New Roman" w:cs="Times New Roman"/>
          <w:sz w:val="24"/>
          <w:szCs w:val="24"/>
        </w:rPr>
        <w:t>September 2020</w:t>
      </w:r>
      <w:r w:rsidR="00176D18" w:rsidRPr="005C7A18">
        <w:rPr>
          <w:rFonts w:ascii="Times New Roman" w:eastAsia="Batang" w:hAnsi="Times New Roman" w:cs="Times New Roman"/>
          <w:sz w:val="24"/>
          <w:szCs w:val="24"/>
        </w:rPr>
        <w:t>,</w:t>
      </w:r>
      <w:r w:rsidRPr="005C7A18">
        <w:rPr>
          <w:rFonts w:ascii="Times New Roman" w:eastAsia="Batang" w:hAnsi="Times New Roman" w:cs="Times New Roman"/>
          <w:sz w:val="24"/>
          <w:szCs w:val="24"/>
        </w:rPr>
        <w:t xml:space="preserve"> a Regional Values Committee, re-valued the batteries and made the following determination:</w:t>
      </w:r>
    </w:p>
    <w:p w:rsidR="005E7857" w:rsidRPr="00696DF1" w:rsidRDefault="00696DF1" w:rsidP="00696DF1">
      <w:pPr>
        <w:spacing w:after="0" w:line="360" w:lineRule="auto"/>
        <w:ind w:left="1080" w:hanging="360"/>
        <w:jc w:val="both"/>
        <w:rPr>
          <w:rFonts w:ascii="Times New Roman" w:eastAsia="Batang" w:hAnsi="Times New Roman" w:cs="Times New Roman"/>
        </w:rPr>
      </w:pPr>
      <w:r w:rsidRPr="00696DF1">
        <w:rPr>
          <w:rFonts w:ascii="Times New Roman" w:eastAsia="Batang" w:hAnsi="Times New Roman" w:cs="Times New Roman"/>
        </w:rPr>
        <w:t>“</w:t>
      </w:r>
      <w:r w:rsidR="002B7E7B" w:rsidRPr="00696DF1">
        <w:rPr>
          <w:rFonts w:ascii="Times New Roman" w:eastAsia="Batang" w:hAnsi="Times New Roman" w:cs="Times New Roman"/>
        </w:rPr>
        <w:t xml:space="preserve">1. </w:t>
      </w:r>
      <w:r>
        <w:rPr>
          <w:rFonts w:ascii="Times New Roman" w:eastAsia="Batang" w:hAnsi="Times New Roman" w:cs="Times New Roman"/>
        </w:rPr>
        <w:tab/>
      </w:r>
      <w:r w:rsidR="005E7857" w:rsidRPr="00696DF1">
        <w:rPr>
          <w:rFonts w:ascii="Times New Roman" w:eastAsia="Batang" w:hAnsi="Times New Roman" w:cs="Times New Roman"/>
        </w:rPr>
        <w:t>The declared values for battery and inverter was tested and it was observed that the values were within the range of inverters only.</w:t>
      </w:r>
    </w:p>
    <w:p w:rsidR="00176D18" w:rsidRPr="00696DF1" w:rsidRDefault="005E7857" w:rsidP="00696DF1">
      <w:pPr>
        <w:pStyle w:val="ListParagraph"/>
        <w:numPr>
          <w:ilvl w:val="0"/>
          <w:numId w:val="25"/>
        </w:numPr>
        <w:spacing w:after="0" w:line="360" w:lineRule="auto"/>
        <w:jc w:val="both"/>
        <w:rPr>
          <w:rFonts w:ascii="Times New Roman" w:eastAsia="Batang" w:hAnsi="Times New Roman" w:cs="Times New Roman"/>
        </w:rPr>
      </w:pPr>
      <w:r w:rsidRPr="00696DF1">
        <w:rPr>
          <w:rFonts w:ascii="Times New Roman" w:eastAsia="Batang" w:hAnsi="Times New Roman" w:cs="Times New Roman"/>
        </w:rPr>
        <w:t>The Committee then invoked he provision of section 111A of the Customs and Excise Act [</w:t>
      </w:r>
      <w:r w:rsidRPr="00696DF1">
        <w:rPr>
          <w:rFonts w:ascii="Times New Roman" w:eastAsia="Batang" w:hAnsi="Times New Roman" w:cs="Times New Roman"/>
          <w:i/>
        </w:rPr>
        <w:t>Chapter 23:03]</w:t>
      </w:r>
      <w:r w:rsidRPr="00696DF1">
        <w:rPr>
          <w:rFonts w:ascii="Times New Roman" w:eastAsia="Batang" w:hAnsi="Times New Roman" w:cs="Times New Roman"/>
        </w:rPr>
        <w:t xml:space="preserve"> and re-valued the batteries in terms of the provisions of section 108 of the Customs and Excise Act.</w:t>
      </w:r>
      <w:r w:rsidR="0079273D" w:rsidRPr="00696DF1">
        <w:rPr>
          <w:rFonts w:ascii="Times New Roman" w:eastAsia="Batang" w:hAnsi="Times New Roman" w:cs="Times New Roman"/>
        </w:rPr>
        <w:t>”</w:t>
      </w:r>
    </w:p>
    <w:p w:rsidR="00176D18" w:rsidRPr="00696DF1" w:rsidRDefault="00176D18" w:rsidP="00696DF1">
      <w:pPr>
        <w:spacing w:after="0" w:line="360" w:lineRule="auto"/>
        <w:ind w:firstLine="720"/>
        <w:jc w:val="both"/>
        <w:rPr>
          <w:rFonts w:ascii="Times New Roman" w:eastAsia="Batang" w:hAnsi="Times New Roman" w:cs="Times New Roman"/>
          <w:sz w:val="24"/>
          <w:szCs w:val="24"/>
        </w:rPr>
      </w:pPr>
      <w:r w:rsidRPr="00696DF1">
        <w:rPr>
          <w:rFonts w:ascii="Times New Roman" w:eastAsia="Batang" w:hAnsi="Times New Roman" w:cs="Times New Roman"/>
          <w:sz w:val="24"/>
          <w:szCs w:val="24"/>
        </w:rPr>
        <w:t>On 6 April 2021</w:t>
      </w:r>
      <w:r w:rsidR="008B2073" w:rsidRPr="00696DF1">
        <w:rPr>
          <w:rFonts w:ascii="Times New Roman" w:eastAsia="Batang" w:hAnsi="Times New Roman" w:cs="Times New Roman"/>
          <w:sz w:val="24"/>
          <w:szCs w:val="24"/>
        </w:rPr>
        <w:t xml:space="preserve"> the appellant</w:t>
      </w:r>
      <w:r w:rsidRPr="00696DF1">
        <w:rPr>
          <w:rFonts w:ascii="Times New Roman" w:eastAsia="Batang" w:hAnsi="Times New Roman" w:cs="Times New Roman"/>
          <w:sz w:val="24"/>
          <w:szCs w:val="24"/>
        </w:rPr>
        <w:t xml:space="preserve"> file</w:t>
      </w:r>
      <w:r w:rsidR="008B2073" w:rsidRPr="00696DF1">
        <w:rPr>
          <w:rFonts w:ascii="Times New Roman" w:eastAsia="Batang" w:hAnsi="Times New Roman" w:cs="Times New Roman"/>
          <w:sz w:val="24"/>
          <w:szCs w:val="24"/>
        </w:rPr>
        <w:t>d</w:t>
      </w:r>
      <w:r w:rsidRPr="00696DF1">
        <w:rPr>
          <w:rFonts w:ascii="Times New Roman" w:eastAsia="Batang" w:hAnsi="Times New Roman" w:cs="Times New Roman"/>
          <w:sz w:val="24"/>
          <w:szCs w:val="24"/>
        </w:rPr>
        <w:t xml:space="preserve"> a notice of appeal which</w:t>
      </w:r>
      <w:r w:rsidR="008B2073" w:rsidRPr="00696DF1">
        <w:rPr>
          <w:rFonts w:ascii="Times New Roman" w:eastAsia="Batang" w:hAnsi="Times New Roman" w:cs="Times New Roman"/>
          <w:sz w:val="24"/>
          <w:szCs w:val="24"/>
        </w:rPr>
        <w:t xml:space="preserve"> in full</w:t>
      </w:r>
      <w:r w:rsidRPr="00696DF1">
        <w:rPr>
          <w:rFonts w:ascii="Times New Roman" w:eastAsia="Batang" w:hAnsi="Times New Roman" w:cs="Times New Roman"/>
          <w:sz w:val="24"/>
          <w:szCs w:val="24"/>
        </w:rPr>
        <w:t xml:space="preserve"> read</w:t>
      </w:r>
      <w:r w:rsidR="008B2073" w:rsidRPr="00696DF1">
        <w:rPr>
          <w:rFonts w:ascii="Times New Roman" w:eastAsia="Batang" w:hAnsi="Times New Roman" w:cs="Times New Roman"/>
          <w:sz w:val="24"/>
          <w:szCs w:val="24"/>
        </w:rPr>
        <w:t xml:space="preserve"> as follows</w:t>
      </w:r>
      <w:r w:rsidRPr="00696DF1">
        <w:rPr>
          <w:rFonts w:ascii="Times New Roman" w:eastAsia="Batang" w:hAnsi="Times New Roman" w:cs="Times New Roman"/>
          <w:sz w:val="24"/>
          <w:szCs w:val="24"/>
        </w:rPr>
        <w:t>:</w:t>
      </w:r>
    </w:p>
    <w:p w:rsidR="00176D18" w:rsidRPr="002B7E7B" w:rsidRDefault="00176D18" w:rsidP="002B7E7B">
      <w:pPr>
        <w:pStyle w:val="ListParagraph"/>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t>“</w:t>
      </w:r>
      <w:r w:rsidR="00696DF1">
        <w:rPr>
          <w:rFonts w:ascii="Times New Roman" w:eastAsia="Batang" w:hAnsi="Times New Roman" w:cs="Times New Roman"/>
        </w:rPr>
        <w:t xml:space="preserve">TAKE NOTICE </w:t>
      </w:r>
      <w:r w:rsidRPr="002B7E7B">
        <w:rPr>
          <w:rFonts w:ascii="Times New Roman" w:eastAsia="Batang" w:hAnsi="Times New Roman" w:cs="Times New Roman"/>
        </w:rPr>
        <w:t>THAT the Appellant hereby appeals against Respondent’s Commissioner of Customs and Exercise’s decision contained in a letter dated 12 February 2020 confirming a 28 November 2019 decision by the Regional Manager Forbes Border Post on the classification of inverters and solar batteries imported by Appellant on 2 November 2019.The decision appealed against is the finding that solar batteries and inverters imported by Appellant cannot be classified under the same tariff codes as these are distinct.</w:t>
      </w:r>
    </w:p>
    <w:p w:rsidR="00176D18" w:rsidRPr="002B7E7B" w:rsidRDefault="00176D18" w:rsidP="002B7E7B">
      <w:pPr>
        <w:pStyle w:val="ListParagraph"/>
        <w:spacing w:after="0" w:line="240" w:lineRule="auto"/>
        <w:jc w:val="both"/>
        <w:rPr>
          <w:rFonts w:ascii="Times New Roman" w:eastAsia="Batang" w:hAnsi="Times New Roman" w:cs="Times New Roman"/>
        </w:rPr>
      </w:pPr>
    </w:p>
    <w:p w:rsidR="00176D18" w:rsidRPr="002B7E7B" w:rsidRDefault="00176D18" w:rsidP="002B7E7B">
      <w:pPr>
        <w:pStyle w:val="ListParagraph"/>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t>TAKE FURTHER NOTICE that the appeal is filed in terms of Rule (3)(2)(b) of the Fiscal Appeal Court Rules, 2002 (S</w:t>
      </w:r>
      <w:r w:rsidR="0086735D" w:rsidRPr="002B7E7B">
        <w:rPr>
          <w:rFonts w:ascii="Times New Roman" w:eastAsia="Batang" w:hAnsi="Times New Roman" w:cs="Times New Roman"/>
        </w:rPr>
        <w:t>I 41 of 2002), and that Appellant paid the amount demanded as customs duty by Respondent of ZWL$437 609.11 On 20 October 2020.</w:t>
      </w:r>
    </w:p>
    <w:p w:rsidR="0086735D" w:rsidRPr="002B7E7B" w:rsidRDefault="0086735D" w:rsidP="002B7E7B">
      <w:pPr>
        <w:pStyle w:val="ListParagraph"/>
        <w:spacing w:after="0" w:line="240" w:lineRule="auto"/>
        <w:jc w:val="both"/>
        <w:rPr>
          <w:rFonts w:ascii="Times New Roman" w:eastAsia="Batang" w:hAnsi="Times New Roman" w:cs="Times New Roman"/>
        </w:rPr>
      </w:pPr>
    </w:p>
    <w:p w:rsidR="0086735D" w:rsidRPr="002B7E7B" w:rsidRDefault="0086735D" w:rsidP="002B7E7B">
      <w:pPr>
        <w:pStyle w:val="ListParagraph"/>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lastRenderedPageBreak/>
        <w:t>TAKE FURTHER NOTICE that Appellant’s address for service is care of its undermentioned legal practitioners.</w:t>
      </w:r>
    </w:p>
    <w:p w:rsidR="0086735D" w:rsidRPr="002B7E7B" w:rsidRDefault="0086735D" w:rsidP="002B7E7B">
      <w:pPr>
        <w:pStyle w:val="ListParagraph"/>
        <w:spacing w:after="0" w:line="240" w:lineRule="auto"/>
        <w:jc w:val="both"/>
        <w:rPr>
          <w:rFonts w:ascii="Times New Roman" w:eastAsia="Batang" w:hAnsi="Times New Roman" w:cs="Times New Roman"/>
        </w:rPr>
      </w:pPr>
    </w:p>
    <w:p w:rsidR="0086735D" w:rsidRPr="002B7E7B" w:rsidRDefault="0086735D" w:rsidP="002B7E7B">
      <w:pPr>
        <w:pStyle w:val="ListParagraph"/>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t>TAKE FURTHER NOTICE tha</w:t>
      </w:r>
      <w:r w:rsidR="00696DF1">
        <w:rPr>
          <w:rFonts w:ascii="Times New Roman" w:eastAsia="Batang" w:hAnsi="Times New Roman" w:cs="Times New Roman"/>
        </w:rPr>
        <w:t>t Appellant’s GROUNDS OF APPEAL</w:t>
      </w:r>
      <w:r w:rsidRPr="002B7E7B">
        <w:rPr>
          <w:rFonts w:ascii="Times New Roman" w:eastAsia="Batang" w:hAnsi="Times New Roman" w:cs="Times New Roman"/>
        </w:rPr>
        <w:t xml:space="preserve"> incorporating the material allegations of fact and contentious of law on which the appeal is based are attached hereto.</w:t>
      </w:r>
    </w:p>
    <w:p w:rsidR="0086735D" w:rsidRPr="002B7E7B" w:rsidRDefault="0086735D" w:rsidP="002B7E7B">
      <w:pPr>
        <w:pStyle w:val="ListParagraph"/>
        <w:spacing w:after="0" w:line="240" w:lineRule="auto"/>
        <w:jc w:val="both"/>
        <w:rPr>
          <w:rFonts w:ascii="Times New Roman" w:eastAsia="Batang" w:hAnsi="Times New Roman" w:cs="Times New Roman"/>
        </w:rPr>
      </w:pPr>
    </w:p>
    <w:p w:rsidR="0086735D" w:rsidRPr="002B7E7B" w:rsidRDefault="0086735D" w:rsidP="002B7E7B">
      <w:pPr>
        <w:pStyle w:val="ListParagraph"/>
        <w:spacing w:after="0" w:line="240" w:lineRule="auto"/>
        <w:ind w:left="1440"/>
        <w:jc w:val="both"/>
        <w:rPr>
          <w:rFonts w:ascii="Times New Roman" w:eastAsia="Batang" w:hAnsi="Times New Roman" w:cs="Times New Roman"/>
        </w:rPr>
      </w:pPr>
      <w:r w:rsidRPr="002B7E7B">
        <w:rPr>
          <w:rFonts w:ascii="Times New Roman" w:eastAsia="Batang" w:hAnsi="Times New Roman" w:cs="Times New Roman"/>
        </w:rPr>
        <w:t>TAKE FURTHER NOTICE THAT the appellant seeks the following relief:</w:t>
      </w:r>
    </w:p>
    <w:p w:rsidR="0086735D" w:rsidRPr="002B7E7B" w:rsidRDefault="0086735D" w:rsidP="002B7E7B">
      <w:pPr>
        <w:pStyle w:val="ListParagraph"/>
        <w:numPr>
          <w:ilvl w:val="0"/>
          <w:numId w:val="15"/>
        </w:numPr>
        <w:spacing w:after="0" w:line="240" w:lineRule="auto"/>
        <w:jc w:val="both"/>
        <w:rPr>
          <w:rFonts w:ascii="Times New Roman" w:eastAsia="Batang" w:hAnsi="Times New Roman" w:cs="Times New Roman"/>
        </w:rPr>
      </w:pPr>
      <w:r w:rsidRPr="002B7E7B">
        <w:rPr>
          <w:rFonts w:ascii="Times New Roman" w:eastAsia="Batang" w:hAnsi="Times New Roman" w:cs="Times New Roman"/>
        </w:rPr>
        <w:t>That the Appeal be allowed with costs.</w:t>
      </w:r>
    </w:p>
    <w:p w:rsidR="0086735D" w:rsidRPr="002B7E7B" w:rsidRDefault="0086735D" w:rsidP="002B7E7B">
      <w:pPr>
        <w:pStyle w:val="ListParagraph"/>
        <w:numPr>
          <w:ilvl w:val="0"/>
          <w:numId w:val="15"/>
        </w:numPr>
        <w:spacing w:after="0" w:line="240" w:lineRule="auto"/>
        <w:jc w:val="both"/>
        <w:rPr>
          <w:rFonts w:ascii="Times New Roman" w:eastAsia="Batang" w:hAnsi="Times New Roman" w:cs="Times New Roman"/>
        </w:rPr>
      </w:pPr>
      <w:r w:rsidRPr="002B7E7B">
        <w:rPr>
          <w:rFonts w:ascii="Times New Roman" w:eastAsia="Batang" w:hAnsi="Times New Roman" w:cs="Times New Roman"/>
        </w:rPr>
        <w:t>The inverters and solar batteries imported by Appellant on 2 November 2019 should be classified under commodity code 85044000.</w:t>
      </w:r>
    </w:p>
    <w:p w:rsidR="0086735D" w:rsidRPr="002B7E7B" w:rsidRDefault="0086735D" w:rsidP="002B7E7B">
      <w:pPr>
        <w:pStyle w:val="ListParagraph"/>
        <w:numPr>
          <w:ilvl w:val="0"/>
          <w:numId w:val="15"/>
        </w:numPr>
        <w:spacing w:after="0" w:line="240" w:lineRule="auto"/>
        <w:jc w:val="both"/>
        <w:rPr>
          <w:rFonts w:ascii="Times New Roman" w:eastAsia="Batang" w:hAnsi="Times New Roman" w:cs="Times New Roman"/>
        </w:rPr>
      </w:pPr>
      <w:r w:rsidRPr="002B7E7B">
        <w:rPr>
          <w:rFonts w:ascii="Times New Roman" w:eastAsia="Batang" w:hAnsi="Times New Roman" w:cs="Times New Roman"/>
        </w:rPr>
        <w:t>An Order that Respondent’s actions were arbitrary and Respondent should bear all costs incurred namely; transportation and damage to the batteries.</w:t>
      </w:r>
    </w:p>
    <w:p w:rsidR="00696DF1" w:rsidRDefault="00696DF1" w:rsidP="00696DF1">
      <w:pPr>
        <w:spacing w:after="0" w:line="240" w:lineRule="auto"/>
        <w:ind w:left="1440"/>
        <w:jc w:val="both"/>
        <w:rPr>
          <w:rFonts w:ascii="Times New Roman" w:eastAsia="Batang" w:hAnsi="Times New Roman" w:cs="Times New Roman"/>
        </w:rPr>
      </w:pPr>
    </w:p>
    <w:p w:rsidR="002B7E7B" w:rsidRPr="00696DF1" w:rsidRDefault="00943A9A" w:rsidP="00696DF1">
      <w:pPr>
        <w:spacing w:after="0" w:line="240" w:lineRule="auto"/>
        <w:ind w:left="1440"/>
        <w:jc w:val="both"/>
        <w:rPr>
          <w:rFonts w:ascii="Times New Roman" w:eastAsia="Batang" w:hAnsi="Times New Roman" w:cs="Times New Roman"/>
        </w:rPr>
      </w:pPr>
      <w:r w:rsidRPr="00696DF1">
        <w:rPr>
          <w:rFonts w:ascii="Times New Roman" w:eastAsia="Batang" w:hAnsi="Times New Roman" w:cs="Times New Roman"/>
        </w:rPr>
        <w:t>DATED at HARARE on this 31</w:t>
      </w:r>
      <w:r w:rsidRPr="00696DF1">
        <w:rPr>
          <w:rFonts w:ascii="Times New Roman" w:eastAsia="Batang" w:hAnsi="Times New Roman" w:cs="Times New Roman"/>
          <w:vertAlign w:val="superscript"/>
        </w:rPr>
        <w:t>st</w:t>
      </w:r>
      <w:r w:rsidRPr="00696DF1">
        <w:rPr>
          <w:rFonts w:ascii="Times New Roman" w:eastAsia="Batang" w:hAnsi="Times New Roman" w:cs="Times New Roman"/>
        </w:rPr>
        <w:t xml:space="preserve"> day of March 2021”</w:t>
      </w:r>
    </w:p>
    <w:p w:rsidR="00696DF1" w:rsidRPr="00696DF1" w:rsidRDefault="00696DF1" w:rsidP="00696DF1">
      <w:pPr>
        <w:pStyle w:val="ListParagraph"/>
        <w:spacing w:after="0" w:line="240" w:lineRule="auto"/>
        <w:ind w:left="1800"/>
        <w:jc w:val="both"/>
        <w:rPr>
          <w:rFonts w:ascii="Times New Roman" w:eastAsia="Batang" w:hAnsi="Times New Roman" w:cs="Times New Roman"/>
        </w:rPr>
      </w:pPr>
    </w:p>
    <w:p w:rsidR="0079273D" w:rsidRPr="005C7A18" w:rsidRDefault="00072974" w:rsidP="002B7E7B">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It</w:t>
      </w:r>
      <w:r w:rsidR="008B2073" w:rsidRPr="005C7A18">
        <w:rPr>
          <w:rFonts w:ascii="Times New Roman" w:eastAsia="Batang" w:hAnsi="Times New Roman" w:cs="Times New Roman"/>
          <w:sz w:val="24"/>
          <w:szCs w:val="24"/>
        </w:rPr>
        <w:t xml:space="preserve"> is the above appeal that this court is called upon to determine.</w:t>
      </w:r>
      <w:r w:rsidRPr="005C7A18">
        <w:rPr>
          <w:rFonts w:ascii="Times New Roman" w:eastAsia="Batang" w:hAnsi="Times New Roman" w:cs="Times New Roman"/>
          <w:sz w:val="24"/>
          <w:szCs w:val="24"/>
        </w:rPr>
        <w:t xml:space="preserve"> </w:t>
      </w:r>
    </w:p>
    <w:p w:rsidR="00176D18" w:rsidRPr="00696DF1" w:rsidRDefault="008B2073" w:rsidP="00696DF1">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Clearly, the dispute in this matter is anchored on the classification of the appellant’s batteries by the respondent</w:t>
      </w:r>
      <w:r w:rsidR="0079273D" w:rsidRPr="005C7A18">
        <w:rPr>
          <w:rFonts w:ascii="Times New Roman" w:eastAsia="Batang" w:hAnsi="Times New Roman" w:cs="Times New Roman"/>
          <w:sz w:val="24"/>
          <w:szCs w:val="24"/>
        </w:rPr>
        <w:t>. Such classification is for the purposes of determining the duty payable</w:t>
      </w:r>
      <w:r w:rsidRPr="005C7A18">
        <w:rPr>
          <w:rFonts w:ascii="Times New Roman" w:eastAsia="Batang" w:hAnsi="Times New Roman" w:cs="Times New Roman"/>
          <w:sz w:val="24"/>
          <w:szCs w:val="24"/>
        </w:rPr>
        <w:t xml:space="preserve"> in terms of the law.</w:t>
      </w:r>
    </w:p>
    <w:p w:rsidR="004D7818" w:rsidRPr="005C7A18" w:rsidRDefault="00C24E07" w:rsidP="005C7A18">
      <w:pPr>
        <w:spacing w:after="0" w:line="360" w:lineRule="auto"/>
        <w:jc w:val="both"/>
        <w:rPr>
          <w:rFonts w:ascii="Times New Roman" w:eastAsia="Batang" w:hAnsi="Times New Roman" w:cs="Times New Roman"/>
          <w:b/>
          <w:sz w:val="24"/>
          <w:szCs w:val="24"/>
        </w:rPr>
      </w:pPr>
      <w:r w:rsidRPr="005C7A18">
        <w:rPr>
          <w:rFonts w:ascii="Times New Roman" w:eastAsia="Batang" w:hAnsi="Times New Roman" w:cs="Times New Roman"/>
          <w:b/>
          <w:sz w:val="24"/>
          <w:szCs w:val="24"/>
        </w:rPr>
        <w:t>The issue</w:t>
      </w:r>
      <w:r w:rsidR="00943A9A" w:rsidRPr="005C7A18">
        <w:rPr>
          <w:rFonts w:ascii="Times New Roman" w:eastAsia="Batang" w:hAnsi="Times New Roman" w:cs="Times New Roman"/>
          <w:b/>
          <w:sz w:val="24"/>
          <w:szCs w:val="24"/>
        </w:rPr>
        <w:t>s</w:t>
      </w:r>
      <w:r w:rsidR="000C5256" w:rsidRPr="005C7A18">
        <w:rPr>
          <w:rFonts w:ascii="Times New Roman" w:eastAsia="Batang" w:hAnsi="Times New Roman" w:cs="Times New Roman"/>
          <w:b/>
          <w:sz w:val="24"/>
          <w:szCs w:val="24"/>
        </w:rPr>
        <w:t xml:space="preserve"> </w:t>
      </w:r>
    </w:p>
    <w:p w:rsidR="004D7818" w:rsidRPr="005C7A18" w:rsidRDefault="004D7818" w:rsidP="002B7E7B">
      <w:pPr>
        <w:spacing w:after="0" w:line="360" w:lineRule="auto"/>
        <w:ind w:firstLine="54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At the pre-t</w:t>
      </w:r>
      <w:r w:rsidR="001D76EC" w:rsidRPr="005C7A18">
        <w:rPr>
          <w:rFonts w:ascii="Times New Roman" w:eastAsia="Batang" w:hAnsi="Times New Roman" w:cs="Times New Roman"/>
          <w:sz w:val="24"/>
          <w:szCs w:val="24"/>
        </w:rPr>
        <w:t>rial hearing on 21 June 2021</w:t>
      </w:r>
      <w:r w:rsidR="00C24E07" w:rsidRPr="005C7A18">
        <w:rPr>
          <w:rFonts w:ascii="Times New Roman" w:eastAsia="Batang" w:hAnsi="Times New Roman" w:cs="Times New Roman"/>
          <w:sz w:val="24"/>
          <w:szCs w:val="24"/>
        </w:rPr>
        <w:t>, the</w:t>
      </w:r>
      <w:r w:rsidR="008B2073" w:rsidRPr="005C7A18">
        <w:rPr>
          <w:rFonts w:ascii="Times New Roman" w:eastAsia="Batang" w:hAnsi="Times New Roman" w:cs="Times New Roman"/>
          <w:sz w:val="24"/>
          <w:szCs w:val="24"/>
        </w:rPr>
        <w:t xml:space="preserve"> parties agreed that the issues for determination were the following:</w:t>
      </w:r>
      <w:r w:rsidR="00C24E07" w:rsidRPr="005C7A18">
        <w:rPr>
          <w:rFonts w:ascii="Times New Roman" w:eastAsia="Batang" w:hAnsi="Times New Roman" w:cs="Times New Roman"/>
          <w:sz w:val="24"/>
          <w:szCs w:val="24"/>
        </w:rPr>
        <w:t xml:space="preserve"> </w:t>
      </w:r>
    </w:p>
    <w:p w:rsidR="004D7818" w:rsidRPr="002B7E7B" w:rsidRDefault="0079273D" w:rsidP="002B7E7B">
      <w:pPr>
        <w:spacing w:after="0" w:line="240" w:lineRule="auto"/>
        <w:ind w:left="1440" w:hanging="900"/>
        <w:jc w:val="both"/>
        <w:rPr>
          <w:rFonts w:ascii="Times New Roman" w:eastAsia="Batang" w:hAnsi="Times New Roman" w:cs="Times New Roman"/>
        </w:rPr>
      </w:pPr>
      <w:r w:rsidRPr="002B7E7B">
        <w:rPr>
          <w:rFonts w:ascii="Times New Roman" w:eastAsia="Batang" w:hAnsi="Times New Roman" w:cs="Times New Roman"/>
        </w:rPr>
        <w:t xml:space="preserve">“1. </w:t>
      </w:r>
      <w:r w:rsidR="001D76EC" w:rsidRPr="002B7E7B">
        <w:rPr>
          <w:rFonts w:ascii="Times New Roman" w:eastAsia="Batang" w:hAnsi="Times New Roman" w:cs="Times New Roman"/>
        </w:rPr>
        <w:t>Whether or not he Appellant’s claim has prescribed?</w:t>
      </w:r>
    </w:p>
    <w:p w:rsidR="001D76EC" w:rsidRPr="002B7E7B" w:rsidRDefault="001D76EC" w:rsidP="002B7E7B">
      <w:pPr>
        <w:pStyle w:val="ListParagraph"/>
        <w:numPr>
          <w:ilvl w:val="0"/>
          <w:numId w:val="24"/>
        </w:numPr>
        <w:spacing w:after="0" w:line="240" w:lineRule="auto"/>
        <w:jc w:val="both"/>
        <w:rPr>
          <w:rFonts w:ascii="Times New Roman" w:eastAsia="Batang" w:hAnsi="Times New Roman" w:cs="Times New Roman"/>
        </w:rPr>
      </w:pPr>
      <w:r w:rsidRPr="002B7E7B">
        <w:rPr>
          <w:rFonts w:ascii="Times New Roman" w:eastAsia="Batang" w:hAnsi="Times New Roman" w:cs="Times New Roman"/>
        </w:rPr>
        <w:t>Whether or not notice of intention to sue was required?</w:t>
      </w:r>
    </w:p>
    <w:p w:rsidR="002B7E7B" w:rsidRDefault="001D76EC" w:rsidP="00696DF1">
      <w:pPr>
        <w:pStyle w:val="ListParagraph"/>
        <w:numPr>
          <w:ilvl w:val="0"/>
          <w:numId w:val="24"/>
        </w:numPr>
        <w:spacing w:after="0" w:line="240" w:lineRule="auto"/>
        <w:jc w:val="both"/>
        <w:rPr>
          <w:rFonts w:ascii="Times New Roman" w:eastAsia="Batang" w:hAnsi="Times New Roman" w:cs="Times New Roman"/>
        </w:rPr>
      </w:pPr>
      <w:r w:rsidRPr="002B7E7B">
        <w:rPr>
          <w:rFonts w:ascii="Times New Roman" w:eastAsia="Batang" w:hAnsi="Times New Roman" w:cs="Times New Roman"/>
        </w:rPr>
        <w:t>Whether or not the Respondent misclassified the solar batteries and inverters?</w:t>
      </w:r>
      <w:r w:rsidR="0079273D" w:rsidRPr="002B7E7B">
        <w:rPr>
          <w:rFonts w:ascii="Times New Roman" w:eastAsia="Batang" w:hAnsi="Times New Roman" w:cs="Times New Roman"/>
        </w:rPr>
        <w:t>”</w:t>
      </w:r>
    </w:p>
    <w:p w:rsidR="00696DF1" w:rsidRPr="00696DF1" w:rsidRDefault="00696DF1" w:rsidP="00696DF1">
      <w:pPr>
        <w:pStyle w:val="ListParagraph"/>
        <w:spacing w:after="0" w:line="240" w:lineRule="auto"/>
        <w:ind w:left="900"/>
        <w:jc w:val="both"/>
        <w:rPr>
          <w:rFonts w:ascii="Times New Roman" w:eastAsia="Batang" w:hAnsi="Times New Roman" w:cs="Times New Roman"/>
        </w:rPr>
      </w:pPr>
    </w:p>
    <w:p w:rsidR="00E95FDF" w:rsidRPr="005C7A18" w:rsidRDefault="000D00C4" w:rsidP="005C7A18">
      <w:pPr>
        <w:spacing w:after="0" w:line="360" w:lineRule="auto"/>
        <w:jc w:val="both"/>
        <w:rPr>
          <w:rFonts w:ascii="Times New Roman" w:eastAsia="Batang" w:hAnsi="Times New Roman" w:cs="Times New Roman"/>
          <w:b/>
          <w:sz w:val="24"/>
          <w:szCs w:val="24"/>
          <w:u w:val="single"/>
        </w:rPr>
      </w:pPr>
      <w:r w:rsidRPr="005C7A18">
        <w:rPr>
          <w:rFonts w:ascii="Times New Roman" w:eastAsia="Batang" w:hAnsi="Times New Roman" w:cs="Times New Roman"/>
          <w:b/>
          <w:sz w:val="24"/>
          <w:szCs w:val="24"/>
          <w:u w:val="single"/>
        </w:rPr>
        <w:t>Resolution of issue</w:t>
      </w:r>
      <w:r w:rsidR="00E37634" w:rsidRPr="005C7A18">
        <w:rPr>
          <w:rFonts w:ascii="Times New Roman" w:eastAsia="Batang" w:hAnsi="Times New Roman" w:cs="Times New Roman"/>
          <w:b/>
          <w:sz w:val="24"/>
          <w:szCs w:val="24"/>
          <w:u w:val="single"/>
        </w:rPr>
        <w:t>s</w:t>
      </w:r>
    </w:p>
    <w:p w:rsidR="008B2073" w:rsidRPr="005C7A18" w:rsidRDefault="008B2073" w:rsidP="002B7E7B">
      <w:pPr>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I now proceed to determine the identified issues.</w:t>
      </w:r>
    </w:p>
    <w:p w:rsidR="00696DF1" w:rsidRDefault="00E37634" w:rsidP="00696DF1">
      <w:pPr>
        <w:autoSpaceDE w:val="0"/>
        <w:autoSpaceDN w:val="0"/>
        <w:adjustRightInd w:val="0"/>
        <w:spacing w:after="0" w:line="360" w:lineRule="auto"/>
        <w:ind w:firstLine="720"/>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 xml:space="preserve">The appellant’s </w:t>
      </w:r>
      <w:r w:rsidR="008B2073" w:rsidRPr="005C7A18">
        <w:rPr>
          <w:rFonts w:ascii="Times New Roman" w:eastAsia="Batang" w:hAnsi="Times New Roman" w:cs="Times New Roman"/>
          <w:sz w:val="24"/>
          <w:szCs w:val="24"/>
        </w:rPr>
        <w:t>batteries</w:t>
      </w:r>
      <w:r w:rsidRPr="005C7A18">
        <w:rPr>
          <w:rFonts w:ascii="Times New Roman" w:eastAsia="Batang" w:hAnsi="Times New Roman" w:cs="Times New Roman"/>
          <w:sz w:val="24"/>
          <w:szCs w:val="24"/>
        </w:rPr>
        <w:t xml:space="preserve"> were seized under </w:t>
      </w:r>
      <w:r w:rsidR="002B7E7B">
        <w:rPr>
          <w:rFonts w:ascii="Times New Roman" w:eastAsia="Batang" w:hAnsi="Times New Roman" w:cs="Times New Roman"/>
          <w:sz w:val="24"/>
          <w:szCs w:val="24"/>
        </w:rPr>
        <w:t>s</w:t>
      </w:r>
      <w:r w:rsidR="009F2E03" w:rsidRPr="005C7A18">
        <w:rPr>
          <w:rFonts w:ascii="Times New Roman" w:eastAsia="Batang" w:hAnsi="Times New Roman" w:cs="Times New Roman"/>
          <w:sz w:val="24"/>
          <w:szCs w:val="24"/>
        </w:rPr>
        <w:t xml:space="preserve"> 2</w:t>
      </w:r>
      <w:r w:rsidR="00E95FDF" w:rsidRPr="005C7A18">
        <w:rPr>
          <w:rFonts w:ascii="Times New Roman" w:eastAsia="Batang" w:hAnsi="Times New Roman" w:cs="Times New Roman"/>
          <w:sz w:val="24"/>
          <w:szCs w:val="24"/>
        </w:rPr>
        <w:t>2</w:t>
      </w:r>
      <w:r w:rsidR="009F2E03" w:rsidRPr="005C7A18">
        <w:rPr>
          <w:rFonts w:ascii="Times New Roman" w:eastAsia="Batang" w:hAnsi="Times New Roman" w:cs="Times New Roman"/>
          <w:sz w:val="24"/>
          <w:szCs w:val="24"/>
        </w:rPr>
        <w:t>3 A (4) of the Custom and Excise Act</w:t>
      </w:r>
      <w:r w:rsidR="00320562" w:rsidRPr="005C7A18">
        <w:rPr>
          <w:rFonts w:ascii="Times New Roman" w:eastAsia="Batang" w:hAnsi="Times New Roman" w:cs="Times New Roman"/>
          <w:sz w:val="24"/>
          <w:szCs w:val="24"/>
        </w:rPr>
        <w:t xml:space="preserve"> </w:t>
      </w:r>
    </w:p>
    <w:p w:rsidR="003F41C7" w:rsidRPr="005C7A18" w:rsidRDefault="00320562" w:rsidP="005C7A18">
      <w:pPr>
        <w:autoSpaceDE w:val="0"/>
        <w:autoSpaceDN w:val="0"/>
        <w:adjustRightInd w:val="0"/>
        <w:spacing w:after="0" w:line="360" w:lineRule="auto"/>
        <w:jc w:val="both"/>
        <w:rPr>
          <w:rFonts w:ascii="Times New Roman" w:eastAsia="Batang" w:hAnsi="Times New Roman" w:cs="Times New Roman"/>
          <w:sz w:val="24"/>
          <w:szCs w:val="24"/>
        </w:rPr>
      </w:pPr>
      <w:r w:rsidRPr="005C7A18">
        <w:rPr>
          <w:rFonts w:ascii="Times New Roman" w:eastAsia="Batang" w:hAnsi="Times New Roman" w:cs="Times New Roman"/>
          <w:sz w:val="24"/>
          <w:szCs w:val="24"/>
        </w:rPr>
        <w:t>[</w:t>
      </w:r>
      <w:r w:rsidRPr="002B7E7B">
        <w:rPr>
          <w:rFonts w:ascii="Times New Roman" w:eastAsia="Batang" w:hAnsi="Times New Roman" w:cs="Times New Roman"/>
          <w:i/>
          <w:sz w:val="24"/>
          <w:szCs w:val="24"/>
        </w:rPr>
        <w:t>Chapter 23:02</w:t>
      </w:r>
      <w:r w:rsidRPr="005C7A18">
        <w:rPr>
          <w:rFonts w:ascii="Times New Roman" w:eastAsia="Batang" w:hAnsi="Times New Roman" w:cs="Times New Roman"/>
          <w:sz w:val="24"/>
          <w:szCs w:val="24"/>
        </w:rPr>
        <w:t>]</w:t>
      </w:r>
      <w:r w:rsidR="00E37634" w:rsidRPr="005C7A18">
        <w:rPr>
          <w:rFonts w:ascii="Times New Roman" w:eastAsia="Batang" w:hAnsi="Times New Roman" w:cs="Times New Roman"/>
          <w:sz w:val="24"/>
          <w:szCs w:val="24"/>
        </w:rPr>
        <w:t xml:space="preserve"> which provides</w:t>
      </w:r>
      <w:r w:rsidR="008B2073" w:rsidRPr="005C7A18">
        <w:rPr>
          <w:rFonts w:ascii="Times New Roman" w:eastAsia="Batang" w:hAnsi="Times New Roman" w:cs="Times New Roman"/>
          <w:sz w:val="24"/>
          <w:szCs w:val="24"/>
        </w:rPr>
        <w:t xml:space="preserve"> as follows</w:t>
      </w:r>
      <w:r w:rsidR="00E37634" w:rsidRPr="005C7A18">
        <w:rPr>
          <w:rFonts w:ascii="Times New Roman" w:eastAsia="Batang" w:hAnsi="Times New Roman" w:cs="Times New Roman"/>
          <w:sz w:val="24"/>
          <w:szCs w:val="24"/>
        </w:rPr>
        <w:t>;</w:t>
      </w:r>
    </w:p>
    <w:p w:rsidR="003F41C7" w:rsidRPr="00CD139E" w:rsidRDefault="00CD139E" w:rsidP="00CD139E">
      <w:pPr>
        <w:autoSpaceDE w:val="0"/>
        <w:autoSpaceDN w:val="0"/>
        <w:adjustRightInd w:val="0"/>
        <w:spacing w:after="0" w:line="240" w:lineRule="auto"/>
        <w:ind w:left="720"/>
        <w:jc w:val="both"/>
        <w:rPr>
          <w:rFonts w:ascii="Times New Roman" w:hAnsi="Times New Roman" w:cs="Times New Roman"/>
        </w:rPr>
      </w:pPr>
      <w:r w:rsidRPr="00CD139E">
        <w:rPr>
          <w:rFonts w:ascii="Times New Roman" w:hAnsi="Times New Roman" w:cs="Times New Roman"/>
        </w:rPr>
        <w:t>“</w:t>
      </w:r>
      <w:r w:rsidR="003F41C7" w:rsidRPr="00CD139E">
        <w:rPr>
          <w:rFonts w:ascii="Times New Roman" w:hAnsi="Times New Roman" w:cs="Times New Roman"/>
        </w:rPr>
        <w:t>(4) The Commissioner, after releasing the goods subject to entry and in order to satisfy himself or herself as</w:t>
      </w:r>
      <w:r w:rsidR="008B2073" w:rsidRPr="00CD139E">
        <w:rPr>
          <w:rFonts w:ascii="Times New Roman" w:hAnsi="Times New Roman" w:cs="Times New Roman"/>
        </w:rPr>
        <w:t xml:space="preserve"> </w:t>
      </w:r>
      <w:r w:rsidR="003F41C7" w:rsidRPr="00CD139E">
        <w:rPr>
          <w:rFonts w:ascii="Times New Roman" w:hAnsi="Times New Roman" w:cs="Times New Roman"/>
        </w:rPr>
        <w:t>to the accuracy of the particulars contained in the declaration, may undertake a post-clearance audit in relation to</w:t>
      </w:r>
      <w:r w:rsidR="008B2073" w:rsidRPr="00CD139E">
        <w:rPr>
          <w:rFonts w:ascii="Times New Roman" w:hAnsi="Times New Roman" w:cs="Times New Roman"/>
        </w:rPr>
        <w:t xml:space="preserve"> </w:t>
      </w:r>
      <w:r w:rsidR="003F41C7" w:rsidRPr="00CD139E">
        <w:rPr>
          <w:rFonts w:ascii="Times New Roman" w:hAnsi="Times New Roman" w:cs="Times New Roman"/>
        </w:rPr>
        <w:t>those goods, that is to say he or she</w:t>
      </w:r>
      <w:r w:rsidR="008B2073" w:rsidRPr="00CD139E">
        <w:rPr>
          <w:rFonts w:ascii="Times New Roman" w:hAnsi="Times New Roman" w:cs="Times New Roman"/>
        </w:rPr>
        <w:t xml:space="preserve"> or</w:t>
      </w:r>
      <w:r w:rsidR="003F41C7" w:rsidRPr="00CD139E">
        <w:rPr>
          <w:rFonts w:ascii="Times New Roman" w:hAnsi="Times New Roman" w:cs="Times New Roman"/>
        </w:rPr>
        <w:t xml:space="preserve"> any officer or person authorized by him or her in writing may—</w:t>
      </w:r>
    </w:p>
    <w:p w:rsidR="008B2073" w:rsidRPr="00CD139E" w:rsidRDefault="003F41C7" w:rsidP="00CD139E">
      <w:pPr>
        <w:autoSpaceDE w:val="0"/>
        <w:autoSpaceDN w:val="0"/>
        <w:adjustRightInd w:val="0"/>
        <w:spacing w:after="0" w:line="240" w:lineRule="auto"/>
        <w:ind w:left="1440"/>
        <w:jc w:val="both"/>
        <w:rPr>
          <w:rFonts w:ascii="Times New Roman" w:hAnsi="Times New Roman" w:cs="Times New Roman"/>
        </w:rPr>
      </w:pPr>
      <w:r w:rsidRPr="00CD139E">
        <w:rPr>
          <w:rFonts w:ascii="Times New Roman" w:hAnsi="Times New Roman" w:cs="Times New Roman"/>
        </w:rPr>
        <w:t>(</w:t>
      </w:r>
      <w:r w:rsidRPr="00CD139E">
        <w:rPr>
          <w:rFonts w:ascii="Times New Roman" w:hAnsi="Times New Roman" w:cs="Times New Roman"/>
          <w:iCs/>
        </w:rPr>
        <w:t>a</w:t>
      </w:r>
      <w:r w:rsidRPr="00CD139E">
        <w:rPr>
          <w:rFonts w:ascii="Times New Roman" w:hAnsi="Times New Roman" w:cs="Times New Roman"/>
        </w:rPr>
        <w:t>) carry out inspections at the premises of the owner of the goods, or at the place to which the goods are</w:t>
      </w:r>
      <w:r w:rsidR="008B2073" w:rsidRPr="00CD139E">
        <w:rPr>
          <w:rFonts w:ascii="Times New Roman" w:hAnsi="Times New Roman" w:cs="Times New Roman"/>
        </w:rPr>
        <w:t xml:space="preserve"> </w:t>
      </w:r>
      <w:r w:rsidRPr="00CD139E">
        <w:rPr>
          <w:rFonts w:ascii="Times New Roman" w:hAnsi="Times New Roman" w:cs="Times New Roman"/>
        </w:rPr>
        <w:t>destined, or at the premises where any documentation or data relating to the goods in question is located</w:t>
      </w:r>
      <w:r w:rsidR="008B2073" w:rsidRPr="00CD139E">
        <w:rPr>
          <w:rFonts w:ascii="Times New Roman" w:hAnsi="Times New Roman" w:cs="Times New Roman"/>
        </w:rPr>
        <w:t xml:space="preserve"> </w:t>
      </w:r>
      <w:r w:rsidRPr="00CD139E">
        <w:rPr>
          <w:rFonts w:ascii="Times New Roman" w:hAnsi="Times New Roman" w:cs="Times New Roman"/>
        </w:rPr>
        <w:t>or may reasonably be expected to be found; and</w:t>
      </w:r>
    </w:p>
    <w:p w:rsidR="003F41C7" w:rsidRPr="00CD139E" w:rsidRDefault="003F41C7" w:rsidP="00CD139E">
      <w:pPr>
        <w:autoSpaceDE w:val="0"/>
        <w:autoSpaceDN w:val="0"/>
        <w:adjustRightInd w:val="0"/>
        <w:spacing w:after="0" w:line="240" w:lineRule="auto"/>
        <w:ind w:left="1440"/>
        <w:jc w:val="both"/>
        <w:rPr>
          <w:rFonts w:ascii="Times New Roman" w:hAnsi="Times New Roman" w:cs="Times New Roman"/>
        </w:rPr>
      </w:pPr>
      <w:r w:rsidRPr="00CD139E">
        <w:rPr>
          <w:rFonts w:ascii="Times New Roman" w:hAnsi="Times New Roman" w:cs="Times New Roman"/>
        </w:rPr>
        <w:t>(</w:t>
      </w:r>
      <w:r w:rsidRPr="00CD139E">
        <w:rPr>
          <w:rFonts w:ascii="Times New Roman" w:hAnsi="Times New Roman" w:cs="Times New Roman"/>
          <w:iCs/>
        </w:rPr>
        <w:t>b</w:t>
      </w:r>
      <w:r w:rsidRPr="00CD139E">
        <w:rPr>
          <w:rFonts w:ascii="Times New Roman" w:hAnsi="Times New Roman" w:cs="Times New Roman"/>
        </w:rPr>
        <w:t>) question any person at any premises or place referred to in paragraph (</w:t>
      </w:r>
      <w:r w:rsidRPr="00CD139E">
        <w:rPr>
          <w:rFonts w:ascii="Times New Roman" w:hAnsi="Times New Roman" w:cs="Times New Roman"/>
          <w:iCs/>
        </w:rPr>
        <w:t>a</w:t>
      </w:r>
      <w:r w:rsidRPr="00CD139E">
        <w:rPr>
          <w:rFonts w:ascii="Times New Roman" w:hAnsi="Times New Roman" w:cs="Times New Roman"/>
        </w:rPr>
        <w:t>), or any person having possession</w:t>
      </w:r>
      <w:r w:rsidR="008B2073" w:rsidRPr="00CD139E">
        <w:rPr>
          <w:rFonts w:ascii="Times New Roman" w:hAnsi="Times New Roman" w:cs="Times New Roman"/>
        </w:rPr>
        <w:t xml:space="preserve"> </w:t>
      </w:r>
      <w:r w:rsidRPr="00CD139E">
        <w:rPr>
          <w:rFonts w:ascii="Times New Roman" w:hAnsi="Times New Roman" w:cs="Times New Roman"/>
        </w:rPr>
        <w:t>or custody of the documentation or data there referred to;</w:t>
      </w:r>
    </w:p>
    <w:p w:rsidR="003F41C7" w:rsidRPr="00CD139E" w:rsidRDefault="003F41C7" w:rsidP="00CD139E">
      <w:pPr>
        <w:autoSpaceDE w:val="0"/>
        <w:autoSpaceDN w:val="0"/>
        <w:adjustRightInd w:val="0"/>
        <w:spacing w:after="0" w:line="240" w:lineRule="auto"/>
        <w:ind w:left="1440"/>
        <w:jc w:val="both"/>
        <w:rPr>
          <w:rFonts w:ascii="Times New Roman" w:hAnsi="Times New Roman" w:cs="Times New Roman"/>
        </w:rPr>
      </w:pPr>
      <w:r w:rsidRPr="00CD139E">
        <w:rPr>
          <w:rFonts w:ascii="Times New Roman" w:hAnsi="Times New Roman" w:cs="Times New Roman"/>
        </w:rPr>
        <w:lastRenderedPageBreak/>
        <w:t>(</w:t>
      </w:r>
      <w:r w:rsidRPr="00CD139E">
        <w:rPr>
          <w:rFonts w:ascii="Times New Roman" w:hAnsi="Times New Roman" w:cs="Times New Roman"/>
          <w:iCs/>
        </w:rPr>
        <w:t>c</w:t>
      </w:r>
      <w:r w:rsidRPr="00CD139E">
        <w:rPr>
          <w:rFonts w:ascii="Times New Roman" w:hAnsi="Times New Roman" w:cs="Times New Roman"/>
        </w:rPr>
        <w:t>) at any premises or place referred to in paragraph (</w:t>
      </w:r>
      <w:r w:rsidRPr="00CD139E">
        <w:rPr>
          <w:rFonts w:ascii="Times New Roman" w:hAnsi="Times New Roman" w:cs="Times New Roman"/>
          <w:iCs/>
        </w:rPr>
        <w:t>a</w:t>
      </w:r>
      <w:r w:rsidRPr="00CD139E">
        <w:rPr>
          <w:rFonts w:ascii="Times New Roman" w:hAnsi="Times New Roman" w:cs="Times New Roman"/>
        </w:rPr>
        <w:t>), inspect or examine the goods, and any books, written</w:t>
      </w:r>
      <w:r w:rsidR="008B2073" w:rsidRPr="00CD139E">
        <w:rPr>
          <w:rFonts w:ascii="Times New Roman" w:hAnsi="Times New Roman" w:cs="Times New Roman"/>
        </w:rPr>
        <w:t xml:space="preserve"> </w:t>
      </w:r>
      <w:r w:rsidRPr="00CD139E">
        <w:rPr>
          <w:rFonts w:ascii="Times New Roman" w:hAnsi="Times New Roman" w:cs="Times New Roman"/>
        </w:rPr>
        <w:t>records, computer records, and other data or documentation relating to the import, export or subsequent</w:t>
      </w:r>
      <w:r w:rsidR="008B2073" w:rsidRPr="00CD139E">
        <w:rPr>
          <w:rFonts w:ascii="Times New Roman" w:hAnsi="Times New Roman" w:cs="Times New Roman"/>
        </w:rPr>
        <w:t xml:space="preserve"> </w:t>
      </w:r>
      <w:r w:rsidRPr="00CD139E">
        <w:rPr>
          <w:rFonts w:ascii="Times New Roman" w:hAnsi="Times New Roman" w:cs="Times New Roman"/>
        </w:rPr>
        <w:t>disposal of the goods in question;</w:t>
      </w:r>
    </w:p>
    <w:p w:rsidR="00807B9D" w:rsidRDefault="003F41C7" w:rsidP="00CD139E">
      <w:pPr>
        <w:autoSpaceDE w:val="0"/>
        <w:autoSpaceDN w:val="0"/>
        <w:adjustRightInd w:val="0"/>
        <w:spacing w:after="0" w:line="240" w:lineRule="auto"/>
        <w:ind w:left="1440"/>
        <w:jc w:val="both"/>
        <w:rPr>
          <w:rFonts w:ascii="Times New Roman" w:hAnsi="Times New Roman" w:cs="Times New Roman"/>
        </w:rPr>
      </w:pPr>
      <w:r w:rsidRPr="00CD139E">
        <w:rPr>
          <w:rFonts w:ascii="Times New Roman" w:hAnsi="Times New Roman" w:cs="Times New Roman"/>
        </w:rPr>
        <w:t>(</w:t>
      </w:r>
      <w:r w:rsidRPr="00CD139E">
        <w:rPr>
          <w:rFonts w:ascii="Times New Roman" w:hAnsi="Times New Roman" w:cs="Times New Roman"/>
          <w:iCs/>
        </w:rPr>
        <w:t>d</w:t>
      </w:r>
      <w:r w:rsidRPr="00CD139E">
        <w:rPr>
          <w:rFonts w:ascii="Times New Roman" w:hAnsi="Times New Roman" w:cs="Times New Roman"/>
        </w:rPr>
        <w:t>) take possession of and remove or make extracts from or make</w:t>
      </w:r>
      <w:r w:rsidR="008B2073" w:rsidRPr="00CD139E">
        <w:rPr>
          <w:rFonts w:ascii="Times New Roman" w:hAnsi="Times New Roman" w:cs="Times New Roman"/>
        </w:rPr>
        <w:t xml:space="preserve"> copies of the records, data or </w:t>
      </w:r>
      <w:r w:rsidRPr="00CD139E">
        <w:rPr>
          <w:rFonts w:ascii="Times New Roman" w:hAnsi="Times New Roman" w:cs="Times New Roman"/>
        </w:rPr>
        <w:t>documentation</w:t>
      </w:r>
      <w:r w:rsidR="008B2073" w:rsidRPr="00CD139E">
        <w:rPr>
          <w:rFonts w:ascii="Times New Roman" w:hAnsi="Times New Roman" w:cs="Times New Roman"/>
        </w:rPr>
        <w:t xml:space="preserve"> </w:t>
      </w:r>
      <w:r w:rsidRPr="00CD139E">
        <w:rPr>
          <w:rFonts w:ascii="Times New Roman" w:hAnsi="Times New Roman" w:cs="Times New Roman"/>
        </w:rPr>
        <w:t>referred to in paragraph (</w:t>
      </w:r>
      <w:r w:rsidRPr="00CD139E">
        <w:rPr>
          <w:rFonts w:ascii="Times New Roman" w:hAnsi="Times New Roman" w:cs="Times New Roman"/>
          <w:iCs/>
        </w:rPr>
        <w:t>c</w:t>
      </w:r>
      <w:r w:rsidRPr="00CD139E">
        <w:rPr>
          <w:rFonts w:ascii="Times New Roman" w:hAnsi="Times New Roman" w:cs="Times New Roman"/>
        </w:rPr>
        <w:t>).</w:t>
      </w:r>
      <w:r w:rsidR="00E37634" w:rsidRPr="00CD139E">
        <w:rPr>
          <w:rFonts w:ascii="Times New Roman" w:hAnsi="Times New Roman" w:cs="Times New Roman"/>
        </w:rPr>
        <w:t>”</w:t>
      </w:r>
    </w:p>
    <w:p w:rsidR="00CD139E" w:rsidRPr="00CD139E" w:rsidRDefault="00CD139E" w:rsidP="00CD139E">
      <w:pPr>
        <w:autoSpaceDE w:val="0"/>
        <w:autoSpaceDN w:val="0"/>
        <w:adjustRightInd w:val="0"/>
        <w:spacing w:after="0" w:line="240" w:lineRule="auto"/>
        <w:ind w:left="1440"/>
        <w:jc w:val="both"/>
        <w:rPr>
          <w:rFonts w:ascii="Times New Roman" w:hAnsi="Times New Roman" w:cs="Times New Roman"/>
        </w:rPr>
      </w:pPr>
    </w:p>
    <w:p w:rsidR="00E37634" w:rsidRPr="005C7A18" w:rsidRDefault="008B2073" w:rsidP="00CD139E">
      <w:pPr>
        <w:autoSpaceDE w:val="0"/>
        <w:autoSpaceDN w:val="0"/>
        <w:adjustRightInd w:val="0"/>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There is no dispute on the fact that the procedure followed in seizing the batteries was lawful. However, </w:t>
      </w:r>
      <w:r w:rsidR="00C8756C" w:rsidRPr="005C7A18">
        <w:rPr>
          <w:rFonts w:ascii="Times New Roman" w:hAnsi="Times New Roman" w:cs="Times New Roman"/>
          <w:sz w:val="24"/>
          <w:szCs w:val="24"/>
        </w:rPr>
        <w:t>and as</w:t>
      </w:r>
      <w:r w:rsidR="00E37634" w:rsidRPr="005C7A18">
        <w:rPr>
          <w:rFonts w:ascii="Times New Roman" w:hAnsi="Times New Roman" w:cs="Times New Roman"/>
          <w:sz w:val="24"/>
          <w:szCs w:val="24"/>
        </w:rPr>
        <w:t xml:space="preserve"> can be seen from the issues for determination</w:t>
      </w:r>
      <w:r w:rsidR="00C8756C" w:rsidRPr="005C7A18">
        <w:rPr>
          <w:rFonts w:ascii="Times New Roman" w:hAnsi="Times New Roman" w:cs="Times New Roman"/>
          <w:sz w:val="24"/>
          <w:szCs w:val="24"/>
        </w:rPr>
        <w:t>,</w:t>
      </w:r>
      <w:r w:rsidR="00E37634" w:rsidRPr="005C7A18">
        <w:rPr>
          <w:rFonts w:ascii="Times New Roman" w:hAnsi="Times New Roman" w:cs="Times New Roman"/>
          <w:sz w:val="24"/>
          <w:szCs w:val="24"/>
        </w:rPr>
        <w:t xml:space="preserve"> the respondent has raised two preliminary issues</w:t>
      </w:r>
      <w:r w:rsidR="00CD139E">
        <w:rPr>
          <w:rFonts w:ascii="Times New Roman" w:hAnsi="Times New Roman" w:cs="Times New Roman"/>
          <w:sz w:val="24"/>
          <w:szCs w:val="24"/>
        </w:rPr>
        <w:t xml:space="preserve"> (</w:t>
      </w:r>
      <w:r w:rsidR="00C8756C" w:rsidRPr="005C7A18">
        <w:rPr>
          <w:rFonts w:ascii="Times New Roman" w:hAnsi="Times New Roman" w:cs="Times New Roman"/>
          <w:sz w:val="24"/>
          <w:szCs w:val="24"/>
        </w:rPr>
        <w:t>i.e</w:t>
      </w:r>
      <w:r w:rsidR="00696DF1">
        <w:rPr>
          <w:rFonts w:ascii="Times New Roman" w:hAnsi="Times New Roman" w:cs="Times New Roman"/>
          <w:sz w:val="24"/>
          <w:szCs w:val="24"/>
        </w:rPr>
        <w:t>.</w:t>
      </w:r>
      <w:r w:rsidR="00C8756C" w:rsidRPr="005C7A18">
        <w:rPr>
          <w:rFonts w:ascii="Times New Roman" w:hAnsi="Times New Roman" w:cs="Times New Roman"/>
          <w:sz w:val="24"/>
          <w:szCs w:val="24"/>
        </w:rPr>
        <w:t xml:space="preserve"> </w:t>
      </w:r>
      <w:r w:rsidR="00E37634" w:rsidRPr="005C7A18">
        <w:rPr>
          <w:rFonts w:ascii="Times New Roman" w:hAnsi="Times New Roman" w:cs="Times New Roman"/>
          <w:sz w:val="24"/>
          <w:szCs w:val="24"/>
        </w:rPr>
        <w:t xml:space="preserve">points </w:t>
      </w:r>
      <w:r w:rsidR="00E37634" w:rsidRPr="00CD139E">
        <w:rPr>
          <w:rFonts w:ascii="Times New Roman" w:hAnsi="Times New Roman" w:cs="Times New Roman"/>
          <w:i/>
          <w:sz w:val="24"/>
          <w:szCs w:val="24"/>
        </w:rPr>
        <w:t>in limine</w:t>
      </w:r>
      <w:r w:rsidR="00E37634" w:rsidRPr="005C7A18">
        <w:rPr>
          <w:rFonts w:ascii="Times New Roman" w:hAnsi="Times New Roman" w:cs="Times New Roman"/>
          <w:sz w:val="24"/>
          <w:szCs w:val="24"/>
        </w:rPr>
        <w:t xml:space="preserve">) namely; </w:t>
      </w:r>
    </w:p>
    <w:p w:rsidR="00E37634" w:rsidRPr="005C7A18" w:rsidRDefault="00E37634" w:rsidP="005C7A18">
      <w:pPr>
        <w:pStyle w:val="ListParagraph"/>
        <w:numPr>
          <w:ilvl w:val="0"/>
          <w:numId w:val="16"/>
        </w:num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Whether or not the appellant’s claim has prescribed and</w:t>
      </w:r>
    </w:p>
    <w:p w:rsidR="00CD139E" w:rsidRPr="00696DF1" w:rsidRDefault="00E37634" w:rsidP="005C7A18">
      <w:pPr>
        <w:pStyle w:val="ListParagraph"/>
        <w:numPr>
          <w:ilvl w:val="0"/>
          <w:numId w:val="16"/>
        </w:num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Whether or not notice of intention to sue was required.</w:t>
      </w:r>
    </w:p>
    <w:p w:rsidR="00DB4AF9" w:rsidRPr="005C7A18" w:rsidRDefault="00E37634" w:rsidP="00696DF1">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I think it is clear that attention should first be giv</w:t>
      </w:r>
      <w:r w:rsidR="001A2F97" w:rsidRPr="005C7A18">
        <w:rPr>
          <w:rFonts w:ascii="Times New Roman" w:hAnsi="Times New Roman" w:cs="Times New Roman"/>
          <w:sz w:val="24"/>
          <w:szCs w:val="24"/>
        </w:rPr>
        <w:t xml:space="preserve">en to the second point </w:t>
      </w:r>
      <w:r w:rsidR="001A2F97" w:rsidRPr="00CD139E">
        <w:rPr>
          <w:rFonts w:ascii="Times New Roman" w:hAnsi="Times New Roman" w:cs="Times New Roman"/>
          <w:i/>
          <w:sz w:val="24"/>
          <w:szCs w:val="24"/>
        </w:rPr>
        <w:t>in limine</w:t>
      </w:r>
      <w:r w:rsidR="00C8756C" w:rsidRPr="005C7A18">
        <w:rPr>
          <w:rFonts w:ascii="Times New Roman" w:hAnsi="Times New Roman" w:cs="Times New Roman"/>
          <w:sz w:val="24"/>
          <w:szCs w:val="24"/>
        </w:rPr>
        <w:t xml:space="preserve"> because if that point is upheld,</w:t>
      </w:r>
      <w:r w:rsidRPr="005C7A18">
        <w:rPr>
          <w:rFonts w:ascii="Times New Roman" w:hAnsi="Times New Roman" w:cs="Times New Roman"/>
          <w:sz w:val="24"/>
          <w:szCs w:val="24"/>
        </w:rPr>
        <w:t xml:space="preserve"> it will </w:t>
      </w:r>
      <w:r w:rsidR="00C8756C" w:rsidRPr="005C7A18">
        <w:rPr>
          <w:rFonts w:ascii="Times New Roman" w:hAnsi="Times New Roman" w:cs="Times New Roman"/>
          <w:sz w:val="24"/>
          <w:szCs w:val="24"/>
        </w:rPr>
        <w:t xml:space="preserve">then </w:t>
      </w:r>
      <w:r w:rsidRPr="005C7A18">
        <w:rPr>
          <w:rFonts w:ascii="Times New Roman" w:hAnsi="Times New Roman" w:cs="Times New Roman"/>
          <w:sz w:val="24"/>
          <w:szCs w:val="24"/>
        </w:rPr>
        <w:t xml:space="preserve">mean </w:t>
      </w:r>
      <w:r w:rsidR="00C8756C" w:rsidRPr="005C7A18">
        <w:rPr>
          <w:rFonts w:ascii="Times New Roman" w:hAnsi="Times New Roman" w:cs="Times New Roman"/>
          <w:sz w:val="24"/>
          <w:szCs w:val="24"/>
        </w:rPr>
        <w:t xml:space="preserve">that </w:t>
      </w:r>
      <w:r w:rsidRPr="005C7A18">
        <w:rPr>
          <w:rFonts w:ascii="Times New Roman" w:hAnsi="Times New Roman" w:cs="Times New Roman"/>
          <w:sz w:val="24"/>
          <w:szCs w:val="24"/>
        </w:rPr>
        <w:t xml:space="preserve">there is no </w:t>
      </w:r>
      <w:r w:rsidR="00C8756C" w:rsidRPr="005C7A18">
        <w:rPr>
          <w:rFonts w:ascii="Times New Roman" w:hAnsi="Times New Roman" w:cs="Times New Roman"/>
          <w:sz w:val="24"/>
          <w:szCs w:val="24"/>
        </w:rPr>
        <w:t xml:space="preserve">proper </w:t>
      </w:r>
      <w:r w:rsidRPr="005C7A18">
        <w:rPr>
          <w:rFonts w:ascii="Times New Roman" w:hAnsi="Times New Roman" w:cs="Times New Roman"/>
          <w:sz w:val="24"/>
          <w:szCs w:val="24"/>
        </w:rPr>
        <w:t>appeal before this court.</w:t>
      </w:r>
      <w:r w:rsidR="001A2F97" w:rsidRPr="005C7A18">
        <w:rPr>
          <w:rFonts w:ascii="Times New Roman" w:hAnsi="Times New Roman" w:cs="Times New Roman"/>
          <w:sz w:val="24"/>
          <w:szCs w:val="24"/>
        </w:rPr>
        <w:t xml:space="preserve"> </w:t>
      </w:r>
      <w:r w:rsidRPr="005C7A18">
        <w:rPr>
          <w:rFonts w:ascii="Times New Roman" w:hAnsi="Times New Roman" w:cs="Times New Roman"/>
          <w:sz w:val="24"/>
          <w:szCs w:val="24"/>
        </w:rPr>
        <w:t xml:space="preserve">It would therefore become </w:t>
      </w:r>
      <w:r w:rsidR="00C8756C" w:rsidRPr="005C7A18">
        <w:rPr>
          <w:rFonts w:ascii="Times New Roman" w:hAnsi="Times New Roman" w:cs="Times New Roman"/>
          <w:sz w:val="24"/>
          <w:szCs w:val="24"/>
        </w:rPr>
        <w:t>improper</w:t>
      </w:r>
      <w:r w:rsidRPr="005C7A18">
        <w:rPr>
          <w:rFonts w:ascii="Times New Roman" w:hAnsi="Times New Roman" w:cs="Times New Roman"/>
          <w:sz w:val="24"/>
          <w:szCs w:val="24"/>
        </w:rPr>
        <w:t xml:space="preserve"> to </w:t>
      </w:r>
      <w:r w:rsidR="00C8756C" w:rsidRPr="005C7A18">
        <w:rPr>
          <w:rFonts w:ascii="Times New Roman" w:hAnsi="Times New Roman" w:cs="Times New Roman"/>
          <w:sz w:val="24"/>
          <w:szCs w:val="24"/>
        </w:rPr>
        <w:t xml:space="preserve">consider </w:t>
      </w:r>
      <w:r w:rsidRPr="005C7A18">
        <w:rPr>
          <w:rFonts w:ascii="Times New Roman" w:hAnsi="Times New Roman" w:cs="Times New Roman"/>
          <w:sz w:val="24"/>
          <w:szCs w:val="24"/>
        </w:rPr>
        <w:t xml:space="preserve">both the </w:t>
      </w:r>
      <w:r w:rsidR="00C8756C" w:rsidRPr="005C7A18">
        <w:rPr>
          <w:rFonts w:ascii="Times New Roman" w:hAnsi="Times New Roman" w:cs="Times New Roman"/>
          <w:sz w:val="24"/>
          <w:szCs w:val="24"/>
        </w:rPr>
        <w:t xml:space="preserve">issue </w:t>
      </w:r>
      <w:r w:rsidRPr="005C7A18">
        <w:rPr>
          <w:rFonts w:ascii="Times New Roman" w:hAnsi="Times New Roman" w:cs="Times New Roman"/>
          <w:sz w:val="24"/>
          <w:szCs w:val="24"/>
        </w:rPr>
        <w:t xml:space="preserve">of </w:t>
      </w:r>
      <w:r w:rsidR="00C8756C" w:rsidRPr="005C7A18">
        <w:rPr>
          <w:rFonts w:ascii="Times New Roman" w:hAnsi="Times New Roman" w:cs="Times New Roman"/>
          <w:sz w:val="24"/>
          <w:szCs w:val="24"/>
        </w:rPr>
        <w:t>prescription</w:t>
      </w:r>
      <w:r w:rsidRPr="005C7A18">
        <w:rPr>
          <w:rFonts w:ascii="Times New Roman" w:hAnsi="Times New Roman" w:cs="Times New Roman"/>
          <w:sz w:val="24"/>
          <w:szCs w:val="24"/>
        </w:rPr>
        <w:t xml:space="preserve"> and the </w:t>
      </w:r>
      <w:r w:rsidR="00C8756C" w:rsidRPr="005C7A18">
        <w:rPr>
          <w:rFonts w:ascii="Times New Roman" w:hAnsi="Times New Roman" w:cs="Times New Roman"/>
          <w:sz w:val="24"/>
          <w:szCs w:val="24"/>
        </w:rPr>
        <w:t xml:space="preserve">merits </w:t>
      </w:r>
      <w:r w:rsidR="00DB4AF9" w:rsidRPr="005C7A18">
        <w:rPr>
          <w:rFonts w:ascii="Times New Roman" w:hAnsi="Times New Roman" w:cs="Times New Roman"/>
          <w:sz w:val="24"/>
          <w:szCs w:val="24"/>
        </w:rPr>
        <w:t xml:space="preserve">of the </w:t>
      </w:r>
      <w:r w:rsidR="00C8756C" w:rsidRPr="005C7A18">
        <w:rPr>
          <w:rFonts w:ascii="Times New Roman" w:hAnsi="Times New Roman" w:cs="Times New Roman"/>
          <w:sz w:val="24"/>
          <w:szCs w:val="24"/>
        </w:rPr>
        <w:t xml:space="preserve">case </w:t>
      </w:r>
      <w:r w:rsidR="00CD139E" w:rsidRPr="005C7A18">
        <w:rPr>
          <w:rFonts w:ascii="Times New Roman" w:hAnsi="Times New Roman" w:cs="Times New Roman"/>
          <w:sz w:val="24"/>
          <w:szCs w:val="24"/>
        </w:rPr>
        <w:t>(i.e</w:t>
      </w:r>
      <w:r w:rsidR="00696DF1">
        <w:rPr>
          <w:rFonts w:ascii="Times New Roman" w:hAnsi="Times New Roman" w:cs="Times New Roman"/>
          <w:sz w:val="24"/>
          <w:szCs w:val="24"/>
        </w:rPr>
        <w:t>.</w:t>
      </w:r>
      <w:r w:rsidR="00DB4AF9" w:rsidRPr="005C7A18">
        <w:rPr>
          <w:rFonts w:ascii="Times New Roman" w:hAnsi="Times New Roman" w:cs="Times New Roman"/>
          <w:sz w:val="24"/>
          <w:szCs w:val="24"/>
        </w:rPr>
        <w:t xml:space="preserve"> issue of classification</w:t>
      </w:r>
      <w:r w:rsidR="00C8756C" w:rsidRPr="005C7A18">
        <w:rPr>
          <w:rFonts w:ascii="Times New Roman" w:hAnsi="Times New Roman" w:cs="Times New Roman"/>
          <w:sz w:val="24"/>
          <w:szCs w:val="24"/>
        </w:rPr>
        <w:t>) when there is no appeal before the court. It goes without saying that t</w:t>
      </w:r>
      <w:r w:rsidR="00DB4AF9" w:rsidRPr="005C7A18">
        <w:rPr>
          <w:rFonts w:ascii="Times New Roman" w:hAnsi="Times New Roman" w:cs="Times New Roman"/>
          <w:sz w:val="24"/>
          <w:szCs w:val="24"/>
        </w:rPr>
        <w:t>hese two</w:t>
      </w:r>
      <w:r w:rsidR="00C8756C" w:rsidRPr="005C7A18">
        <w:rPr>
          <w:rFonts w:ascii="Times New Roman" w:hAnsi="Times New Roman" w:cs="Times New Roman"/>
          <w:sz w:val="24"/>
          <w:szCs w:val="24"/>
        </w:rPr>
        <w:t xml:space="preserve"> aspects of the appeal</w:t>
      </w:r>
      <w:r w:rsidR="00DB4AF9" w:rsidRPr="005C7A18">
        <w:rPr>
          <w:rFonts w:ascii="Times New Roman" w:hAnsi="Times New Roman" w:cs="Times New Roman"/>
          <w:sz w:val="24"/>
          <w:szCs w:val="24"/>
        </w:rPr>
        <w:t xml:space="preserve"> can only be proceeded with </w:t>
      </w:r>
      <w:r w:rsidR="00C8756C" w:rsidRPr="005C7A18">
        <w:rPr>
          <w:rFonts w:ascii="Times New Roman" w:hAnsi="Times New Roman" w:cs="Times New Roman"/>
          <w:sz w:val="24"/>
          <w:szCs w:val="24"/>
        </w:rPr>
        <w:t>if there is a proper</w:t>
      </w:r>
      <w:r w:rsidR="00DB4AF9" w:rsidRPr="005C7A18">
        <w:rPr>
          <w:rFonts w:ascii="Times New Roman" w:hAnsi="Times New Roman" w:cs="Times New Roman"/>
          <w:sz w:val="24"/>
          <w:szCs w:val="24"/>
        </w:rPr>
        <w:t xml:space="preserve"> appeal bef</w:t>
      </w:r>
      <w:r w:rsidR="001A2F97" w:rsidRPr="005C7A18">
        <w:rPr>
          <w:rFonts w:ascii="Times New Roman" w:hAnsi="Times New Roman" w:cs="Times New Roman"/>
          <w:sz w:val="24"/>
          <w:szCs w:val="24"/>
        </w:rPr>
        <w:t>o</w:t>
      </w:r>
      <w:r w:rsidR="00DB4AF9" w:rsidRPr="005C7A18">
        <w:rPr>
          <w:rFonts w:ascii="Times New Roman" w:hAnsi="Times New Roman" w:cs="Times New Roman"/>
          <w:sz w:val="24"/>
          <w:szCs w:val="24"/>
        </w:rPr>
        <w:t>re the court.</w:t>
      </w:r>
    </w:p>
    <w:p w:rsidR="00DB4AF9" w:rsidRPr="005C7A18" w:rsidRDefault="00DB4AF9" w:rsidP="005C7A18">
      <w:pPr>
        <w:spacing w:after="0" w:line="360" w:lineRule="auto"/>
        <w:jc w:val="both"/>
        <w:rPr>
          <w:rFonts w:ascii="Times New Roman" w:hAnsi="Times New Roman" w:cs="Times New Roman"/>
          <w:b/>
          <w:sz w:val="24"/>
          <w:szCs w:val="24"/>
          <w:u w:val="single"/>
        </w:rPr>
      </w:pPr>
      <w:r w:rsidRPr="005C7A18">
        <w:rPr>
          <w:rFonts w:ascii="Times New Roman" w:hAnsi="Times New Roman" w:cs="Times New Roman"/>
          <w:b/>
          <w:sz w:val="24"/>
          <w:szCs w:val="24"/>
          <w:u w:val="single"/>
        </w:rPr>
        <w:t>The Law with respect to Notice of Intention to sue.</w:t>
      </w:r>
    </w:p>
    <w:p w:rsidR="00C8756C" w:rsidRPr="005C7A18" w:rsidRDefault="00C8756C" w:rsidP="00CD139E">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I shall now consider the issue of whether or not notice of intention to sue was required.</w:t>
      </w:r>
    </w:p>
    <w:p w:rsidR="00DB4AF9" w:rsidRPr="005C7A18" w:rsidRDefault="00DB4AF9"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Section 6 of the State Liabilities Act</w:t>
      </w:r>
      <w:r w:rsidR="00696DF1">
        <w:rPr>
          <w:rFonts w:ascii="Times New Roman" w:hAnsi="Times New Roman" w:cs="Times New Roman"/>
          <w:sz w:val="24"/>
          <w:szCs w:val="24"/>
        </w:rPr>
        <w:t xml:space="preserve"> [</w:t>
      </w:r>
      <w:r w:rsidR="00CD139E" w:rsidRPr="00696DF1">
        <w:rPr>
          <w:rFonts w:ascii="Times New Roman" w:hAnsi="Times New Roman" w:cs="Times New Roman"/>
          <w:i/>
          <w:sz w:val="24"/>
          <w:szCs w:val="24"/>
        </w:rPr>
        <w:t>C</w:t>
      </w:r>
      <w:r w:rsidR="00696DF1" w:rsidRPr="00696DF1">
        <w:rPr>
          <w:rFonts w:ascii="Times New Roman" w:hAnsi="Times New Roman" w:cs="Times New Roman"/>
          <w:i/>
          <w:sz w:val="24"/>
          <w:szCs w:val="24"/>
        </w:rPr>
        <w:t>hapter 8:14</w:t>
      </w:r>
      <w:r w:rsidR="00696DF1">
        <w:rPr>
          <w:rFonts w:ascii="Times New Roman" w:hAnsi="Times New Roman" w:cs="Times New Roman"/>
          <w:sz w:val="24"/>
          <w:szCs w:val="24"/>
        </w:rPr>
        <w:t>]</w:t>
      </w:r>
      <w:r w:rsidRPr="005C7A18">
        <w:rPr>
          <w:rFonts w:ascii="Times New Roman" w:hAnsi="Times New Roman" w:cs="Times New Roman"/>
          <w:sz w:val="24"/>
          <w:szCs w:val="24"/>
        </w:rPr>
        <w:t xml:space="preserve"> provides as follows:</w:t>
      </w:r>
    </w:p>
    <w:p w:rsidR="00072974" w:rsidRPr="00CD139E" w:rsidRDefault="00072974" w:rsidP="00CD139E">
      <w:pPr>
        <w:spacing w:after="0" w:line="240" w:lineRule="auto"/>
        <w:ind w:left="720"/>
        <w:jc w:val="both"/>
        <w:rPr>
          <w:rFonts w:ascii="Times New Roman" w:hAnsi="Times New Roman" w:cs="Times New Roman"/>
          <w:b/>
        </w:rPr>
      </w:pPr>
      <w:r w:rsidRPr="00CD139E">
        <w:rPr>
          <w:rFonts w:ascii="Times New Roman" w:hAnsi="Times New Roman" w:cs="Times New Roman"/>
          <w:b/>
        </w:rPr>
        <w:t>“ Notice to be given of intention to institute proceedings against State and officials in respect of certain claims.</w:t>
      </w:r>
    </w:p>
    <w:p w:rsidR="00072974" w:rsidRPr="00CD139E" w:rsidRDefault="00072974" w:rsidP="00CD139E">
      <w:pPr>
        <w:pStyle w:val="ListParagraph"/>
        <w:numPr>
          <w:ilvl w:val="2"/>
          <w:numId w:val="9"/>
        </w:numPr>
        <w:spacing w:after="0" w:line="240" w:lineRule="auto"/>
        <w:ind w:left="1440" w:firstLine="0"/>
        <w:jc w:val="both"/>
        <w:rPr>
          <w:rFonts w:ascii="Times New Roman" w:hAnsi="Times New Roman" w:cs="Times New Roman"/>
        </w:rPr>
      </w:pPr>
      <w:r w:rsidRPr="00CD139E">
        <w:rPr>
          <w:rFonts w:ascii="Times New Roman" w:hAnsi="Times New Roman" w:cs="Times New Roman"/>
        </w:rPr>
        <w:t xml:space="preserve">Subject to this Act, </w:t>
      </w:r>
      <w:r w:rsidRPr="00CD139E">
        <w:rPr>
          <w:rFonts w:ascii="Times New Roman" w:hAnsi="Times New Roman" w:cs="Times New Roman"/>
          <w:u w:val="single"/>
        </w:rPr>
        <w:t>no legal proceedings</w:t>
      </w:r>
      <w:r w:rsidRPr="00CD139E">
        <w:rPr>
          <w:rFonts w:ascii="Times New Roman" w:hAnsi="Times New Roman" w:cs="Times New Roman"/>
        </w:rPr>
        <w:t xml:space="preserve"> in respect of any claims for-</w:t>
      </w:r>
    </w:p>
    <w:p w:rsidR="00072974" w:rsidRPr="00CD139E" w:rsidRDefault="00072974" w:rsidP="00CD139E">
      <w:pPr>
        <w:pStyle w:val="ListParagraph"/>
        <w:numPr>
          <w:ilvl w:val="3"/>
          <w:numId w:val="9"/>
        </w:numPr>
        <w:spacing w:after="0" w:line="240" w:lineRule="auto"/>
        <w:ind w:left="2160" w:firstLine="0"/>
        <w:jc w:val="both"/>
        <w:rPr>
          <w:rFonts w:ascii="Times New Roman" w:hAnsi="Times New Roman" w:cs="Times New Roman"/>
        </w:rPr>
      </w:pPr>
      <w:r w:rsidRPr="00CD139E">
        <w:rPr>
          <w:rFonts w:ascii="Times New Roman" w:hAnsi="Times New Roman" w:cs="Times New Roman"/>
        </w:rPr>
        <w:t>Money, whether arising out of contract, delict or otherwise; or</w:t>
      </w:r>
    </w:p>
    <w:p w:rsidR="00072974" w:rsidRPr="00CD139E" w:rsidRDefault="00CD139E" w:rsidP="00CD139E">
      <w:pPr>
        <w:spacing w:after="0" w:line="240" w:lineRule="auto"/>
        <w:ind w:left="2160"/>
        <w:jc w:val="both"/>
        <w:rPr>
          <w:rFonts w:ascii="Times New Roman" w:hAnsi="Times New Roman" w:cs="Times New Roman"/>
        </w:rPr>
      </w:pPr>
      <w:r w:rsidRPr="00CD139E">
        <w:rPr>
          <w:rFonts w:ascii="Times New Roman" w:hAnsi="Times New Roman" w:cs="Times New Roman"/>
        </w:rPr>
        <w:t xml:space="preserve">(b)      </w:t>
      </w:r>
      <w:r w:rsidR="00072974" w:rsidRPr="00CD139E">
        <w:rPr>
          <w:rFonts w:ascii="Times New Roman" w:hAnsi="Times New Roman" w:cs="Times New Roman"/>
        </w:rPr>
        <w:t>The d</w:t>
      </w:r>
      <w:r w:rsidRPr="00CD139E">
        <w:rPr>
          <w:rFonts w:ascii="Times New Roman" w:hAnsi="Times New Roman" w:cs="Times New Roman"/>
        </w:rPr>
        <w:t xml:space="preserve">elivery or release of any goods </w:t>
      </w:r>
      <w:r w:rsidR="00072974" w:rsidRPr="00CD139E">
        <w:rPr>
          <w:rFonts w:ascii="Times New Roman" w:hAnsi="Times New Roman" w:cs="Times New Roman"/>
        </w:rPr>
        <w:t>and whether or not joined with or made as alternative to any other claim,</w:t>
      </w:r>
      <w:r w:rsidR="00461FC5" w:rsidRPr="00CD139E">
        <w:rPr>
          <w:rFonts w:ascii="Times New Roman" w:hAnsi="Times New Roman" w:cs="Times New Roman"/>
        </w:rPr>
        <w:t xml:space="preserve"> </w:t>
      </w:r>
      <w:r w:rsidR="00072974" w:rsidRPr="00CD139E">
        <w:rPr>
          <w:rFonts w:ascii="Times New Roman" w:hAnsi="Times New Roman" w:cs="Times New Roman"/>
        </w:rPr>
        <w:t>shall be instituted against-</w:t>
      </w:r>
    </w:p>
    <w:p w:rsidR="00072974" w:rsidRPr="00CD139E" w:rsidRDefault="00072974" w:rsidP="00CD139E">
      <w:pPr>
        <w:pStyle w:val="ListParagraph"/>
        <w:numPr>
          <w:ilvl w:val="0"/>
          <w:numId w:val="18"/>
        </w:numPr>
        <w:spacing w:after="0" w:line="240" w:lineRule="auto"/>
        <w:jc w:val="both"/>
        <w:rPr>
          <w:rFonts w:ascii="Times New Roman" w:hAnsi="Times New Roman" w:cs="Times New Roman"/>
        </w:rPr>
      </w:pPr>
      <w:r w:rsidRPr="00CD139E">
        <w:rPr>
          <w:rFonts w:ascii="Times New Roman" w:hAnsi="Times New Roman" w:cs="Times New Roman"/>
        </w:rPr>
        <w:t>The State; or</w:t>
      </w:r>
    </w:p>
    <w:p w:rsidR="00072974" w:rsidRPr="00CD139E" w:rsidRDefault="00072974" w:rsidP="00CD139E">
      <w:pPr>
        <w:spacing w:after="0" w:line="240" w:lineRule="auto"/>
        <w:ind w:left="3600"/>
        <w:jc w:val="both"/>
        <w:rPr>
          <w:rFonts w:ascii="Times New Roman" w:hAnsi="Times New Roman" w:cs="Times New Roman"/>
        </w:rPr>
      </w:pPr>
      <w:r w:rsidRPr="00CD139E">
        <w:rPr>
          <w:rFonts w:ascii="Times New Roman" w:hAnsi="Times New Roman" w:cs="Times New Roman"/>
        </w:rPr>
        <w:t>(ii) the President, a Vice-President or any Minister or Deputy Minister in his</w:t>
      </w:r>
      <w:r w:rsidR="00461FC5" w:rsidRPr="00CD139E">
        <w:rPr>
          <w:rFonts w:ascii="Times New Roman" w:hAnsi="Times New Roman" w:cs="Times New Roman"/>
        </w:rPr>
        <w:t xml:space="preserve"> official capacity; or</w:t>
      </w:r>
    </w:p>
    <w:p w:rsidR="00461FC5" w:rsidRPr="00CD139E" w:rsidRDefault="00461FC5" w:rsidP="00CD139E">
      <w:pPr>
        <w:spacing w:after="0" w:line="240" w:lineRule="auto"/>
        <w:ind w:left="3600"/>
        <w:jc w:val="both"/>
        <w:rPr>
          <w:rFonts w:ascii="Times New Roman" w:hAnsi="Times New Roman" w:cs="Times New Roman"/>
        </w:rPr>
      </w:pPr>
      <w:r w:rsidRPr="00CD139E">
        <w:rPr>
          <w:rFonts w:ascii="Times New Roman" w:hAnsi="Times New Roman" w:cs="Times New Roman"/>
        </w:rPr>
        <w:t>(iii) any officer or employee of the State in his official capacity;</w:t>
      </w:r>
    </w:p>
    <w:p w:rsidR="00461FC5" w:rsidRPr="00CD139E" w:rsidRDefault="00461FC5" w:rsidP="00CD139E">
      <w:pPr>
        <w:spacing w:after="0" w:line="240" w:lineRule="auto"/>
        <w:ind w:left="1440"/>
        <w:jc w:val="both"/>
        <w:rPr>
          <w:rFonts w:ascii="Times New Roman" w:hAnsi="Times New Roman" w:cs="Times New Roman"/>
        </w:rPr>
      </w:pPr>
      <w:r w:rsidRPr="00CD139E">
        <w:rPr>
          <w:rFonts w:ascii="Times New Roman" w:hAnsi="Times New Roman" w:cs="Times New Roman"/>
        </w:rPr>
        <w:t>Unless notice in writing of the intention to bring the claim has been served in accordance with subsection (2) at least sixty days before the institution of the proceedings.</w:t>
      </w:r>
    </w:p>
    <w:p w:rsidR="00461FC5" w:rsidRPr="00CD139E" w:rsidRDefault="00461FC5" w:rsidP="00CD139E">
      <w:pPr>
        <w:pStyle w:val="ListParagraph"/>
        <w:numPr>
          <w:ilvl w:val="2"/>
          <w:numId w:val="9"/>
        </w:numPr>
        <w:spacing w:after="0" w:line="240" w:lineRule="auto"/>
        <w:ind w:left="2520" w:hanging="1080"/>
        <w:jc w:val="both"/>
        <w:rPr>
          <w:rFonts w:ascii="Times New Roman" w:hAnsi="Times New Roman" w:cs="Times New Roman"/>
        </w:rPr>
      </w:pPr>
      <w:r w:rsidRPr="00CD139E">
        <w:rPr>
          <w:rFonts w:ascii="Times New Roman" w:hAnsi="Times New Roman" w:cs="Times New Roman"/>
        </w:rPr>
        <w:t>A notice referred to in subsection (1)-</w:t>
      </w:r>
    </w:p>
    <w:p w:rsidR="00461FC5" w:rsidRPr="00CD139E" w:rsidRDefault="00461FC5" w:rsidP="00CD139E">
      <w:pPr>
        <w:pStyle w:val="ListParagraph"/>
        <w:numPr>
          <w:ilvl w:val="3"/>
          <w:numId w:val="9"/>
        </w:numPr>
        <w:spacing w:after="0" w:line="240" w:lineRule="auto"/>
        <w:jc w:val="both"/>
        <w:rPr>
          <w:rFonts w:ascii="Times New Roman" w:hAnsi="Times New Roman" w:cs="Times New Roman"/>
        </w:rPr>
      </w:pPr>
      <w:r w:rsidRPr="00CD139E">
        <w:rPr>
          <w:rFonts w:ascii="Times New Roman" w:hAnsi="Times New Roman" w:cs="Times New Roman"/>
        </w:rPr>
        <w:t>Shall be given to each person upon whom the process relating to the claim is required to be served; and</w:t>
      </w:r>
    </w:p>
    <w:p w:rsidR="00461FC5" w:rsidRPr="00CD139E" w:rsidRDefault="00461FC5" w:rsidP="00CD139E">
      <w:pPr>
        <w:pStyle w:val="ListParagraph"/>
        <w:numPr>
          <w:ilvl w:val="3"/>
          <w:numId w:val="9"/>
        </w:numPr>
        <w:spacing w:after="0" w:line="240" w:lineRule="auto"/>
        <w:jc w:val="both"/>
        <w:rPr>
          <w:rFonts w:ascii="Times New Roman" w:hAnsi="Times New Roman" w:cs="Times New Roman"/>
        </w:rPr>
      </w:pPr>
      <w:r w:rsidRPr="00CD139E">
        <w:rPr>
          <w:rFonts w:ascii="Times New Roman" w:hAnsi="Times New Roman" w:cs="Times New Roman"/>
        </w:rPr>
        <w:t>Shall set out the grounds of the claim;and</w:t>
      </w:r>
    </w:p>
    <w:p w:rsidR="00461FC5" w:rsidRPr="00CD139E" w:rsidRDefault="00461FC5" w:rsidP="00CD139E">
      <w:pPr>
        <w:pStyle w:val="ListParagraph"/>
        <w:numPr>
          <w:ilvl w:val="3"/>
          <w:numId w:val="9"/>
        </w:numPr>
        <w:spacing w:after="0" w:line="240" w:lineRule="auto"/>
        <w:jc w:val="both"/>
        <w:rPr>
          <w:rFonts w:ascii="Times New Roman" w:hAnsi="Times New Roman" w:cs="Times New Roman"/>
        </w:rPr>
      </w:pPr>
      <w:r w:rsidRPr="00CD139E">
        <w:rPr>
          <w:rFonts w:ascii="Times New Roman" w:hAnsi="Times New Roman" w:cs="Times New Roman"/>
        </w:rPr>
        <w:t xml:space="preserve">Where the claim arises out of goods sold and delivered or services rendered, shall specify the date and place of the sale or rendering of the services and shall have attached </w:t>
      </w:r>
      <w:r w:rsidRPr="00CD139E">
        <w:rPr>
          <w:rFonts w:ascii="Times New Roman" w:hAnsi="Times New Roman" w:cs="Times New Roman"/>
        </w:rPr>
        <w:lastRenderedPageBreak/>
        <w:t>copies of any relevant invoice and requisition, where available; and</w:t>
      </w:r>
    </w:p>
    <w:p w:rsidR="00461FC5" w:rsidRPr="00CD139E" w:rsidRDefault="00461FC5" w:rsidP="00CD139E">
      <w:pPr>
        <w:pStyle w:val="ListParagraph"/>
        <w:numPr>
          <w:ilvl w:val="3"/>
          <w:numId w:val="9"/>
        </w:numPr>
        <w:spacing w:after="0" w:line="240" w:lineRule="auto"/>
        <w:jc w:val="both"/>
        <w:rPr>
          <w:rFonts w:ascii="Times New Roman" w:hAnsi="Times New Roman" w:cs="Times New Roman"/>
        </w:rPr>
      </w:pPr>
      <w:r w:rsidRPr="00CD139E">
        <w:rPr>
          <w:rFonts w:ascii="Times New Roman" w:hAnsi="Times New Roman" w:cs="Times New Roman"/>
        </w:rPr>
        <w:t xml:space="preserve">Where the claim is against or in respect of </w:t>
      </w:r>
      <w:r w:rsidRPr="00CD139E">
        <w:rPr>
          <w:rFonts w:ascii="Times New Roman" w:hAnsi="Times New Roman" w:cs="Times New Roman"/>
          <w:u w:val="single"/>
        </w:rPr>
        <w:t>an act or omission of any officer</w:t>
      </w:r>
      <w:r w:rsidRPr="00CD139E">
        <w:rPr>
          <w:rFonts w:ascii="Times New Roman" w:hAnsi="Times New Roman" w:cs="Times New Roman"/>
        </w:rPr>
        <w:t xml:space="preserve"> or employee of the State, shall specify the name and official post, rank or umber and place of employment or station of the officer or employee, if known.</w:t>
      </w:r>
    </w:p>
    <w:p w:rsidR="00461FC5" w:rsidRPr="00CD139E" w:rsidRDefault="00461FC5" w:rsidP="00CD139E">
      <w:pPr>
        <w:pStyle w:val="ListParagraph"/>
        <w:numPr>
          <w:ilvl w:val="2"/>
          <w:numId w:val="9"/>
        </w:numPr>
        <w:spacing w:after="0" w:line="240" w:lineRule="auto"/>
        <w:jc w:val="both"/>
        <w:rPr>
          <w:rFonts w:ascii="Times New Roman" w:hAnsi="Times New Roman" w:cs="Times New Roman"/>
          <w:u w:val="single"/>
        </w:rPr>
      </w:pPr>
      <w:r w:rsidRPr="00CD139E">
        <w:rPr>
          <w:rFonts w:ascii="Times New Roman" w:hAnsi="Times New Roman" w:cs="Times New Roman"/>
        </w:rPr>
        <w:t>The court before which any proceedings referred to in subsection (1) are bought</w:t>
      </w:r>
      <w:r w:rsidRPr="00CD139E">
        <w:rPr>
          <w:rFonts w:ascii="Times New Roman" w:hAnsi="Times New Roman" w:cs="Times New Roman"/>
          <w:u w:val="single"/>
        </w:rPr>
        <w:t xml:space="preserve"> may condone any failure to comply with that subsection where the court is satisfied that there has been substantial compliance therewith or that the failure will not unduly prejudice the defendant.</w:t>
      </w:r>
    </w:p>
    <w:p w:rsidR="00072974" w:rsidRDefault="00461FC5" w:rsidP="00696DF1">
      <w:pPr>
        <w:pStyle w:val="ListParagraph"/>
        <w:numPr>
          <w:ilvl w:val="2"/>
          <w:numId w:val="9"/>
        </w:numPr>
        <w:spacing w:after="0" w:line="240" w:lineRule="auto"/>
        <w:jc w:val="both"/>
        <w:rPr>
          <w:rFonts w:ascii="Times New Roman" w:hAnsi="Times New Roman" w:cs="Times New Roman"/>
        </w:rPr>
      </w:pPr>
      <w:r w:rsidRPr="00CD139E">
        <w:rPr>
          <w:rFonts w:ascii="Times New Roman" w:hAnsi="Times New Roman" w:cs="Times New Roman"/>
        </w:rPr>
        <w:t xml:space="preserve">For the purposes of this section, </w:t>
      </w:r>
      <w:r w:rsidRPr="00CD139E">
        <w:rPr>
          <w:rFonts w:ascii="Times New Roman" w:hAnsi="Times New Roman" w:cs="Times New Roman"/>
          <w:u w:val="single"/>
        </w:rPr>
        <w:t>legal proceedings shall be deemed to be instituted by the service of any process, including a notice of application to court and any other document by which legal proceedings and commenced, in which the claim concerned is made</w:t>
      </w:r>
      <w:r w:rsidRPr="00CD139E">
        <w:rPr>
          <w:rFonts w:ascii="Times New Roman" w:hAnsi="Times New Roman" w:cs="Times New Roman"/>
        </w:rPr>
        <w:t>.”</w:t>
      </w:r>
      <w:r w:rsidR="0079273D" w:rsidRPr="00CD139E">
        <w:rPr>
          <w:rFonts w:ascii="Times New Roman" w:hAnsi="Times New Roman" w:cs="Times New Roman"/>
        </w:rPr>
        <w:t>(My own underling for emphasis</w:t>
      </w:r>
      <w:r w:rsidR="00C8756C" w:rsidRPr="00CD139E">
        <w:rPr>
          <w:rFonts w:ascii="Times New Roman" w:hAnsi="Times New Roman" w:cs="Times New Roman"/>
        </w:rPr>
        <w:t>).</w:t>
      </w:r>
    </w:p>
    <w:p w:rsidR="00696DF1" w:rsidRPr="00696DF1" w:rsidRDefault="00696DF1" w:rsidP="00696DF1">
      <w:pPr>
        <w:pStyle w:val="ListParagraph"/>
        <w:spacing w:after="0" w:line="240" w:lineRule="auto"/>
        <w:ind w:left="3780"/>
        <w:jc w:val="both"/>
        <w:rPr>
          <w:rFonts w:ascii="Times New Roman" w:hAnsi="Times New Roman" w:cs="Times New Roman"/>
        </w:rPr>
      </w:pPr>
    </w:p>
    <w:p w:rsidR="00DB4AF9" w:rsidRPr="005C7A18" w:rsidRDefault="00DB4AF9"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Section 19</w:t>
      </w:r>
      <w:r w:rsidR="001A2F97" w:rsidRPr="005C7A18">
        <w:rPr>
          <w:rFonts w:ascii="Times New Roman" w:hAnsi="Times New Roman" w:cs="Times New Roman"/>
          <w:sz w:val="24"/>
          <w:szCs w:val="24"/>
        </w:rPr>
        <w:t>6 of the Customs and Excise Act</w:t>
      </w:r>
      <w:r w:rsidRPr="005C7A18">
        <w:rPr>
          <w:rFonts w:ascii="Times New Roman" w:hAnsi="Times New Roman" w:cs="Times New Roman"/>
          <w:sz w:val="24"/>
          <w:szCs w:val="24"/>
        </w:rPr>
        <w:t xml:space="preserve"> (Chapter 23:</w:t>
      </w:r>
      <w:r w:rsidR="00544B22" w:rsidRPr="005C7A18">
        <w:rPr>
          <w:rFonts w:ascii="Times New Roman" w:hAnsi="Times New Roman" w:cs="Times New Roman"/>
          <w:sz w:val="24"/>
          <w:szCs w:val="24"/>
        </w:rPr>
        <w:t>0</w:t>
      </w:r>
      <w:r w:rsidRPr="005C7A18">
        <w:rPr>
          <w:rFonts w:ascii="Times New Roman" w:hAnsi="Times New Roman" w:cs="Times New Roman"/>
          <w:sz w:val="24"/>
          <w:szCs w:val="24"/>
        </w:rPr>
        <w:t xml:space="preserve">2) provides as follows: </w:t>
      </w:r>
    </w:p>
    <w:p w:rsidR="00DB4AF9" w:rsidRPr="00CD139E" w:rsidRDefault="00DB4AF9" w:rsidP="00CD139E">
      <w:pPr>
        <w:spacing w:after="0" w:line="240" w:lineRule="auto"/>
        <w:jc w:val="both"/>
        <w:rPr>
          <w:rFonts w:ascii="Times New Roman" w:hAnsi="Times New Roman" w:cs="Times New Roman"/>
          <w:b/>
        </w:rPr>
      </w:pPr>
      <w:r w:rsidRPr="005C7A18">
        <w:rPr>
          <w:rFonts w:ascii="Times New Roman" w:hAnsi="Times New Roman" w:cs="Times New Roman"/>
          <w:sz w:val="24"/>
          <w:szCs w:val="24"/>
        </w:rPr>
        <w:tab/>
      </w:r>
      <w:r w:rsidRPr="00CD139E">
        <w:rPr>
          <w:rFonts w:ascii="Times New Roman" w:hAnsi="Times New Roman" w:cs="Times New Roman"/>
        </w:rPr>
        <w:t>“</w:t>
      </w:r>
      <w:r w:rsidRPr="00CD139E">
        <w:rPr>
          <w:rFonts w:ascii="Times New Roman" w:hAnsi="Times New Roman" w:cs="Times New Roman"/>
          <w:b/>
        </w:rPr>
        <w:t>Notice of action to be given to officer</w:t>
      </w:r>
    </w:p>
    <w:p w:rsidR="00DB4AF9" w:rsidRPr="00CD139E" w:rsidRDefault="00DB4AF9" w:rsidP="00CD139E">
      <w:pPr>
        <w:spacing w:after="0" w:line="240" w:lineRule="auto"/>
        <w:ind w:left="1440"/>
        <w:jc w:val="both"/>
        <w:rPr>
          <w:rFonts w:ascii="Times New Roman" w:hAnsi="Times New Roman" w:cs="Times New Roman"/>
          <w:u w:val="single"/>
        </w:rPr>
      </w:pPr>
      <w:r w:rsidRPr="00CD139E">
        <w:rPr>
          <w:rFonts w:ascii="Times New Roman" w:hAnsi="Times New Roman" w:cs="Times New Roman"/>
        </w:rPr>
        <w:t>(1)</w:t>
      </w:r>
      <w:r w:rsidRPr="00CD139E">
        <w:rPr>
          <w:rFonts w:ascii="Times New Roman" w:hAnsi="Times New Roman" w:cs="Times New Roman"/>
          <w:u w:val="single"/>
        </w:rPr>
        <w:t>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[Chapter 8:15]</w:t>
      </w:r>
    </w:p>
    <w:p w:rsidR="00CD139E" w:rsidRDefault="00DB4AF9" w:rsidP="00696DF1">
      <w:pPr>
        <w:spacing w:after="0" w:line="240" w:lineRule="auto"/>
        <w:ind w:left="2160"/>
        <w:jc w:val="both"/>
        <w:rPr>
          <w:rFonts w:ascii="Times New Roman" w:hAnsi="Times New Roman" w:cs="Times New Roman"/>
        </w:rPr>
      </w:pPr>
      <w:r w:rsidRPr="00CD139E">
        <w:rPr>
          <w:rFonts w:ascii="Times New Roman" w:hAnsi="Times New Roman" w:cs="Times New Roman"/>
        </w:rPr>
        <w:t xml:space="preserve">(2) Subject to subsection (12) of section one hundred and ninety-three, any proceedings referred to in subsection (1) shall be </w:t>
      </w:r>
      <w:r w:rsidR="00A70CCA" w:rsidRPr="00CD139E">
        <w:rPr>
          <w:rFonts w:ascii="Times New Roman" w:hAnsi="Times New Roman" w:cs="Times New Roman"/>
        </w:rPr>
        <w:t>brought within eight months after the cause thereof arose, and if the plaintiff</w:t>
      </w:r>
      <w:r w:rsidR="001A2F97" w:rsidRPr="00CD139E">
        <w:rPr>
          <w:rFonts w:ascii="Times New Roman" w:hAnsi="Times New Roman" w:cs="Times New Roman"/>
        </w:rPr>
        <w:t xml:space="preserve"> discontinues the action or if </w:t>
      </w:r>
      <w:r w:rsidR="00A70CCA" w:rsidRPr="00CD139E">
        <w:rPr>
          <w:rFonts w:ascii="Times New Roman" w:hAnsi="Times New Roman" w:cs="Times New Roman"/>
        </w:rPr>
        <w:t>judgement is given against him, the defendant shall receive as costs full indemnity for all expenses incurred by him in or in respect of the action and shall have such remedy for the same as any defendant has in other cas</w:t>
      </w:r>
      <w:r w:rsidR="00544B22" w:rsidRPr="00CD139E">
        <w:rPr>
          <w:rFonts w:ascii="Times New Roman" w:hAnsi="Times New Roman" w:cs="Times New Roman"/>
        </w:rPr>
        <w:t>es where costs are given by law”.</w:t>
      </w:r>
      <w:r w:rsidR="0079273D" w:rsidRPr="00CD139E">
        <w:rPr>
          <w:rFonts w:ascii="Times New Roman" w:hAnsi="Times New Roman" w:cs="Times New Roman"/>
        </w:rPr>
        <w:t>(M</w:t>
      </w:r>
      <w:r w:rsidR="006B4DB8" w:rsidRPr="00CD139E">
        <w:rPr>
          <w:rFonts w:ascii="Times New Roman" w:hAnsi="Times New Roman" w:cs="Times New Roman"/>
        </w:rPr>
        <w:t>y own underlining for emphasis)</w:t>
      </w:r>
    </w:p>
    <w:p w:rsidR="00696DF1" w:rsidRPr="00696DF1" w:rsidRDefault="00696DF1" w:rsidP="00696DF1">
      <w:pPr>
        <w:spacing w:after="0" w:line="240" w:lineRule="auto"/>
        <w:ind w:left="2160"/>
        <w:jc w:val="both"/>
        <w:rPr>
          <w:rFonts w:ascii="Times New Roman" w:hAnsi="Times New Roman" w:cs="Times New Roman"/>
        </w:rPr>
      </w:pPr>
    </w:p>
    <w:p w:rsidR="00A70CCA" w:rsidRPr="005C7A18" w:rsidRDefault="00544B22" w:rsidP="00CD139E">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This</w:t>
      </w:r>
      <w:r w:rsidR="00A70CCA" w:rsidRPr="005C7A18">
        <w:rPr>
          <w:rFonts w:ascii="Times New Roman" w:hAnsi="Times New Roman" w:cs="Times New Roman"/>
          <w:sz w:val="24"/>
          <w:szCs w:val="24"/>
        </w:rPr>
        <w:t xml:space="preserve"> appeal was filed in terms of </w:t>
      </w:r>
      <w:r w:rsidR="00CD139E">
        <w:rPr>
          <w:rFonts w:ascii="Times New Roman" w:hAnsi="Times New Roman" w:cs="Times New Roman"/>
          <w:sz w:val="24"/>
          <w:szCs w:val="24"/>
        </w:rPr>
        <w:t>s</w:t>
      </w:r>
      <w:r w:rsidR="00A70CCA" w:rsidRPr="005C7A18">
        <w:rPr>
          <w:rFonts w:ascii="Times New Roman" w:hAnsi="Times New Roman" w:cs="Times New Roman"/>
          <w:sz w:val="24"/>
          <w:szCs w:val="24"/>
        </w:rPr>
        <w:t xml:space="preserve"> 18 of the Fiscal Appeal Court Act (Chapter 23:05)</w:t>
      </w:r>
      <w:r w:rsidR="009276BC" w:rsidRPr="005C7A18">
        <w:rPr>
          <w:rFonts w:ascii="Times New Roman" w:hAnsi="Times New Roman" w:cs="Times New Roman"/>
          <w:sz w:val="24"/>
          <w:szCs w:val="24"/>
        </w:rPr>
        <w:t xml:space="preserve"> </w:t>
      </w:r>
      <w:r w:rsidR="006B4DB8" w:rsidRPr="005C7A18">
        <w:rPr>
          <w:rFonts w:ascii="Times New Roman" w:hAnsi="Times New Roman" w:cs="Times New Roman"/>
          <w:sz w:val="24"/>
          <w:szCs w:val="24"/>
        </w:rPr>
        <w:t>which states:</w:t>
      </w:r>
    </w:p>
    <w:p w:rsidR="00A70CCA" w:rsidRPr="00CD139E" w:rsidRDefault="009276BC" w:rsidP="00CD139E">
      <w:pPr>
        <w:spacing w:after="0" w:line="240" w:lineRule="auto"/>
        <w:ind w:left="1080"/>
        <w:jc w:val="both"/>
        <w:rPr>
          <w:rFonts w:ascii="Times New Roman" w:hAnsi="Times New Roman" w:cs="Times New Roman"/>
        </w:rPr>
      </w:pPr>
      <w:r w:rsidRPr="00CD139E">
        <w:rPr>
          <w:rFonts w:ascii="Times New Roman" w:hAnsi="Times New Roman" w:cs="Times New Roman"/>
        </w:rPr>
        <w:t>“Appeals from classifications of Director of Customs and Excise</w:t>
      </w:r>
    </w:p>
    <w:p w:rsidR="009276BC" w:rsidRPr="00CD139E" w:rsidRDefault="009276BC" w:rsidP="00CD139E">
      <w:pPr>
        <w:pStyle w:val="ListParagraph"/>
        <w:numPr>
          <w:ilvl w:val="0"/>
          <w:numId w:val="19"/>
        </w:numPr>
        <w:spacing w:after="0" w:line="240" w:lineRule="auto"/>
        <w:jc w:val="both"/>
        <w:rPr>
          <w:rFonts w:ascii="Times New Roman" w:hAnsi="Times New Roman" w:cs="Times New Roman"/>
        </w:rPr>
      </w:pPr>
      <w:r w:rsidRPr="00CD139E">
        <w:rPr>
          <w:rFonts w:ascii="Times New Roman" w:hAnsi="Times New Roman" w:cs="Times New Roman"/>
        </w:rPr>
        <w:t>Any importer or intended importer of any goods who considers that the Commissioner has incorrectly classified or varied or confirmed a classification of those goods in terms of section 87 of the Customs and Excise Act [Chapter 23:02] may appeal to the Court against that classification.</w:t>
      </w:r>
    </w:p>
    <w:p w:rsidR="009276BC" w:rsidRPr="00CD139E" w:rsidRDefault="009276BC" w:rsidP="00CD139E">
      <w:pPr>
        <w:pStyle w:val="ListParagraph"/>
        <w:numPr>
          <w:ilvl w:val="0"/>
          <w:numId w:val="19"/>
        </w:numPr>
        <w:spacing w:after="0" w:line="240" w:lineRule="auto"/>
        <w:jc w:val="both"/>
        <w:rPr>
          <w:rFonts w:ascii="Times New Roman" w:hAnsi="Times New Roman" w:cs="Times New Roman"/>
        </w:rPr>
      </w:pPr>
      <w:r w:rsidRPr="00CD139E">
        <w:rPr>
          <w:rFonts w:ascii="Times New Roman" w:hAnsi="Times New Roman" w:cs="Times New Roman"/>
        </w:rPr>
        <w:t>Any manufacturer or intended manufacturer of any goods liable to excise duty who considers that the Commissioner has incorrectly classified or varied or confirmed the classification of those goods in terms of section 96 of the Customs and Excise Act [Chapter 23:02] may appeal to the Court against that classification.</w:t>
      </w:r>
    </w:p>
    <w:p w:rsidR="009276BC" w:rsidRPr="00CD139E" w:rsidRDefault="009276BC" w:rsidP="00CD139E">
      <w:pPr>
        <w:pStyle w:val="ListParagraph"/>
        <w:numPr>
          <w:ilvl w:val="0"/>
          <w:numId w:val="19"/>
        </w:numPr>
        <w:spacing w:after="0" w:line="240" w:lineRule="auto"/>
        <w:jc w:val="both"/>
        <w:rPr>
          <w:rFonts w:ascii="Times New Roman" w:hAnsi="Times New Roman" w:cs="Times New Roman"/>
        </w:rPr>
      </w:pPr>
      <w:r w:rsidRPr="00CD139E">
        <w:rPr>
          <w:rFonts w:ascii="Times New Roman" w:hAnsi="Times New Roman" w:cs="Times New Roman"/>
        </w:rPr>
        <w:t>Subject to subsections (4)(5) and (6), an appeal in terms</w:t>
      </w:r>
      <w:r w:rsidR="00414DA2" w:rsidRPr="00CD139E">
        <w:rPr>
          <w:rFonts w:ascii="Times New Roman" w:hAnsi="Times New Roman" w:cs="Times New Roman"/>
        </w:rPr>
        <w:t xml:space="preserve"> of this section shall be noted and prosecuted within the period and in the manner prescribed in the rules.</w:t>
      </w:r>
    </w:p>
    <w:p w:rsidR="00414DA2" w:rsidRPr="00CD139E" w:rsidRDefault="00414DA2" w:rsidP="00CD139E">
      <w:pPr>
        <w:pStyle w:val="ListParagraph"/>
        <w:numPr>
          <w:ilvl w:val="0"/>
          <w:numId w:val="19"/>
        </w:numPr>
        <w:spacing w:after="0" w:line="240" w:lineRule="auto"/>
        <w:jc w:val="both"/>
        <w:rPr>
          <w:rFonts w:ascii="Times New Roman" w:hAnsi="Times New Roman" w:cs="Times New Roman"/>
        </w:rPr>
      </w:pPr>
      <w:r w:rsidRPr="00CD139E">
        <w:rPr>
          <w:rFonts w:ascii="Times New Roman" w:hAnsi="Times New Roman" w:cs="Times New Roman"/>
        </w:rPr>
        <w:t xml:space="preserve">Before noting an appeal in terms of this section, an importer or manufacturer or intended importer or intended manufacturer, as the case may be, shall either pay the amount demanded </w:t>
      </w:r>
      <w:r w:rsidRPr="00CD139E">
        <w:rPr>
          <w:rFonts w:ascii="Times New Roman" w:hAnsi="Times New Roman" w:cs="Times New Roman"/>
        </w:rPr>
        <w:lastRenderedPageBreak/>
        <w:t>as duty by the Commissioner or furnish security to the satisfaction of the Commissioner for the due payment of the amount.</w:t>
      </w:r>
    </w:p>
    <w:p w:rsidR="00414DA2" w:rsidRPr="00CD139E" w:rsidRDefault="00414DA2" w:rsidP="00CD139E">
      <w:pPr>
        <w:pStyle w:val="ListParagraph"/>
        <w:numPr>
          <w:ilvl w:val="0"/>
          <w:numId w:val="19"/>
        </w:numPr>
        <w:spacing w:after="0" w:line="240" w:lineRule="auto"/>
        <w:jc w:val="both"/>
        <w:rPr>
          <w:rFonts w:ascii="Times New Roman" w:hAnsi="Times New Roman" w:cs="Times New Roman"/>
        </w:rPr>
      </w:pPr>
      <w:r w:rsidRPr="00CD139E">
        <w:rPr>
          <w:rFonts w:ascii="Times New Roman" w:hAnsi="Times New Roman" w:cs="Times New Roman"/>
        </w:rPr>
        <w:t>On good cause being shown or with the agreement of the parties, the Court may extend the period for the noting or prosecution of an appeal in terms of this section.</w:t>
      </w:r>
    </w:p>
    <w:p w:rsidR="00414DA2" w:rsidRPr="00CD139E" w:rsidRDefault="00414DA2" w:rsidP="00CD139E">
      <w:pPr>
        <w:pStyle w:val="ListParagraph"/>
        <w:numPr>
          <w:ilvl w:val="0"/>
          <w:numId w:val="19"/>
        </w:numPr>
        <w:spacing w:after="0" w:line="240" w:lineRule="auto"/>
        <w:jc w:val="both"/>
        <w:rPr>
          <w:rFonts w:ascii="Times New Roman" w:hAnsi="Times New Roman" w:cs="Times New Roman"/>
        </w:rPr>
      </w:pPr>
      <w:r w:rsidRPr="00CD139E">
        <w:rPr>
          <w:rFonts w:ascii="Times New Roman" w:hAnsi="Times New Roman" w:cs="Times New Roman"/>
        </w:rPr>
        <w:t>At least one month before the hearing of an appeal in terms of this section, the President of the Court shall cause  notice of the date of the hearing to be published in the Gazette, and any person who imports into Zimbabwe or manufactures within Zimbabwe goods of the class or kind to which the appeal relates may be heard in the appeal if he enters an appearance within the period and in the manner prescribed in the rules.</w:t>
      </w:r>
    </w:p>
    <w:p w:rsidR="00414DA2" w:rsidRDefault="00414DA2" w:rsidP="00CD139E">
      <w:pPr>
        <w:pStyle w:val="ListParagraph"/>
        <w:numPr>
          <w:ilvl w:val="0"/>
          <w:numId w:val="19"/>
        </w:numPr>
        <w:spacing w:after="0" w:line="240" w:lineRule="auto"/>
        <w:jc w:val="both"/>
        <w:rPr>
          <w:rFonts w:ascii="Times New Roman" w:hAnsi="Times New Roman" w:cs="Times New Roman"/>
        </w:rPr>
      </w:pPr>
      <w:r w:rsidRPr="00CD139E">
        <w:rPr>
          <w:rFonts w:ascii="Times New Roman" w:hAnsi="Times New Roman" w:cs="Times New Roman"/>
        </w:rPr>
        <w:t>On any appeal in terms of this section, the Court may confirm or set aside the classification appealed against and if it sets aside the classification, shall refer the matter back to the Commissioner to make a further classification.”</w:t>
      </w:r>
    </w:p>
    <w:p w:rsidR="00CD139E" w:rsidRPr="00CD139E" w:rsidRDefault="00CD139E" w:rsidP="00CD139E">
      <w:pPr>
        <w:pStyle w:val="ListParagraph"/>
        <w:spacing w:after="0" w:line="240" w:lineRule="auto"/>
        <w:ind w:left="1080"/>
        <w:jc w:val="both"/>
        <w:rPr>
          <w:rFonts w:ascii="Times New Roman" w:hAnsi="Times New Roman" w:cs="Times New Roman"/>
        </w:rPr>
      </w:pPr>
    </w:p>
    <w:p w:rsidR="002F3481" w:rsidRPr="005C7A18" w:rsidRDefault="002F3481"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Rule 3 of the Fiscal Court Rules, 2002 provides as follows:</w:t>
      </w:r>
    </w:p>
    <w:p w:rsidR="00F94958" w:rsidRPr="00CD139E" w:rsidRDefault="00F94958" w:rsidP="00CD139E">
      <w:pPr>
        <w:spacing w:after="0" w:line="240" w:lineRule="auto"/>
        <w:jc w:val="both"/>
        <w:rPr>
          <w:rFonts w:ascii="Times New Roman" w:hAnsi="Times New Roman" w:cs="Times New Roman"/>
        </w:rPr>
      </w:pPr>
      <w:r w:rsidRPr="005C7A18">
        <w:rPr>
          <w:rFonts w:ascii="Times New Roman" w:hAnsi="Times New Roman" w:cs="Times New Roman"/>
          <w:sz w:val="24"/>
          <w:szCs w:val="24"/>
        </w:rPr>
        <w:tab/>
      </w:r>
      <w:r w:rsidRPr="00CD139E">
        <w:rPr>
          <w:rFonts w:ascii="Times New Roman" w:hAnsi="Times New Roman" w:cs="Times New Roman"/>
        </w:rPr>
        <w:t>“Notice of appeal</w:t>
      </w:r>
    </w:p>
    <w:p w:rsidR="00F94958" w:rsidRPr="00CD139E" w:rsidRDefault="00F94958" w:rsidP="00CD139E">
      <w:pPr>
        <w:pStyle w:val="ListParagraph"/>
        <w:numPr>
          <w:ilvl w:val="0"/>
          <w:numId w:val="20"/>
        </w:numPr>
        <w:spacing w:after="0" w:line="240" w:lineRule="auto"/>
        <w:jc w:val="both"/>
        <w:rPr>
          <w:rFonts w:ascii="Times New Roman" w:hAnsi="Times New Roman" w:cs="Times New Roman"/>
        </w:rPr>
      </w:pPr>
      <w:r w:rsidRPr="00CD139E">
        <w:rPr>
          <w:rFonts w:ascii="Times New Roman" w:hAnsi="Times New Roman" w:cs="Times New Roman"/>
        </w:rPr>
        <w:t>An appeal shall be instituted by means of a written notice which shall-</w:t>
      </w:r>
    </w:p>
    <w:p w:rsidR="00F94958" w:rsidRPr="00CD139E" w:rsidRDefault="00F94958" w:rsidP="00CD139E">
      <w:pPr>
        <w:pStyle w:val="ListParagraph"/>
        <w:numPr>
          <w:ilvl w:val="0"/>
          <w:numId w:val="21"/>
        </w:numPr>
        <w:spacing w:after="0" w:line="240" w:lineRule="auto"/>
        <w:jc w:val="both"/>
        <w:rPr>
          <w:rFonts w:ascii="Times New Roman" w:hAnsi="Times New Roman" w:cs="Times New Roman"/>
        </w:rPr>
      </w:pPr>
      <w:r w:rsidRPr="00CD139E">
        <w:rPr>
          <w:rFonts w:ascii="Times New Roman" w:hAnsi="Times New Roman" w:cs="Times New Roman"/>
        </w:rPr>
        <w:t>clearly identify the decision or classification appealed against; and</w:t>
      </w:r>
    </w:p>
    <w:p w:rsidR="00F94958" w:rsidRPr="00CD139E" w:rsidRDefault="00F94958" w:rsidP="00CD139E">
      <w:pPr>
        <w:pStyle w:val="ListParagraph"/>
        <w:numPr>
          <w:ilvl w:val="0"/>
          <w:numId w:val="21"/>
        </w:numPr>
        <w:spacing w:after="0" w:line="240" w:lineRule="auto"/>
        <w:jc w:val="both"/>
        <w:rPr>
          <w:rFonts w:ascii="Times New Roman" w:hAnsi="Times New Roman" w:cs="Times New Roman"/>
        </w:rPr>
      </w:pPr>
      <w:r w:rsidRPr="00CD139E">
        <w:rPr>
          <w:rFonts w:ascii="Times New Roman" w:hAnsi="Times New Roman" w:cs="Times New Roman"/>
        </w:rPr>
        <w:t>specify clearly all the grounds of appeal and material allegations of fact and contentious of law on which the appeal is based:</w:t>
      </w:r>
    </w:p>
    <w:p w:rsidR="00F94958" w:rsidRPr="00CD139E" w:rsidRDefault="00F94958" w:rsidP="00CD139E">
      <w:pPr>
        <w:pStyle w:val="ListParagraph"/>
        <w:spacing w:after="0" w:line="240" w:lineRule="auto"/>
        <w:ind w:left="2880" w:firstLine="720"/>
        <w:jc w:val="both"/>
        <w:rPr>
          <w:rFonts w:ascii="Times New Roman" w:hAnsi="Times New Roman" w:cs="Times New Roman"/>
        </w:rPr>
      </w:pPr>
      <w:r w:rsidRPr="00CD139E">
        <w:rPr>
          <w:rFonts w:ascii="Times New Roman" w:hAnsi="Times New Roman" w:cs="Times New Roman"/>
        </w:rPr>
        <w:t>Provided that the material allegations of fact and contentious of law may be specified in a separate document;</w:t>
      </w:r>
    </w:p>
    <w:p w:rsidR="00F94958" w:rsidRPr="00CD139E" w:rsidRDefault="00F94958" w:rsidP="00CD139E">
      <w:pPr>
        <w:pStyle w:val="ListParagraph"/>
        <w:spacing w:after="0" w:line="240" w:lineRule="auto"/>
        <w:ind w:left="2880" w:firstLine="720"/>
        <w:jc w:val="both"/>
        <w:rPr>
          <w:rFonts w:ascii="Times New Roman" w:hAnsi="Times New Roman" w:cs="Times New Roman"/>
        </w:rPr>
      </w:pPr>
      <w:r w:rsidRPr="00CD139E">
        <w:rPr>
          <w:rFonts w:ascii="Times New Roman" w:hAnsi="Times New Roman" w:cs="Times New Roman"/>
        </w:rPr>
        <w:t>And</w:t>
      </w:r>
    </w:p>
    <w:p w:rsidR="00F94958" w:rsidRPr="00CD139E" w:rsidRDefault="00F94958" w:rsidP="00CD139E">
      <w:pPr>
        <w:pStyle w:val="ListParagraph"/>
        <w:numPr>
          <w:ilvl w:val="0"/>
          <w:numId w:val="21"/>
        </w:numPr>
        <w:spacing w:after="0" w:line="240" w:lineRule="auto"/>
        <w:jc w:val="both"/>
        <w:rPr>
          <w:rFonts w:ascii="Times New Roman" w:hAnsi="Times New Roman" w:cs="Times New Roman"/>
        </w:rPr>
      </w:pPr>
      <w:r w:rsidRPr="00CD139E">
        <w:rPr>
          <w:rFonts w:ascii="Times New Roman" w:hAnsi="Times New Roman" w:cs="Times New Roman"/>
        </w:rPr>
        <w:t>specify an address where service of any notice or document pertaining to the appeal may be effected.</w:t>
      </w:r>
    </w:p>
    <w:p w:rsidR="00F94958" w:rsidRPr="00CD139E" w:rsidRDefault="00F94958" w:rsidP="00CD139E">
      <w:pPr>
        <w:pStyle w:val="ListParagraph"/>
        <w:numPr>
          <w:ilvl w:val="0"/>
          <w:numId w:val="20"/>
        </w:numPr>
        <w:spacing w:after="0" w:line="240" w:lineRule="auto"/>
        <w:jc w:val="both"/>
        <w:rPr>
          <w:rFonts w:ascii="Times New Roman" w:hAnsi="Times New Roman" w:cs="Times New Roman"/>
        </w:rPr>
      </w:pPr>
      <w:r w:rsidRPr="00CD139E">
        <w:rPr>
          <w:rFonts w:ascii="Times New Roman" w:hAnsi="Times New Roman" w:cs="Times New Roman"/>
        </w:rPr>
        <w:t>An appellant shall cause his notice appeal and, if there is one, the separate document referred to in the proviso in paragraph (b) of subrule (1) to be served on the appropriate officer-</w:t>
      </w:r>
    </w:p>
    <w:p w:rsidR="00F94958" w:rsidRPr="00CD139E" w:rsidRDefault="00F94958" w:rsidP="00CD139E">
      <w:pPr>
        <w:pStyle w:val="ListParagraph"/>
        <w:numPr>
          <w:ilvl w:val="0"/>
          <w:numId w:val="22"/>
        </w:numPr>
        <w:spacing w:after="0" w:line="240" w:lineRule="auto"/>
        <w:jc w:val="both"/>
        <w:rPr>
          <w:rFonts w:ascii="Times New Roman" w:hAnsi="Times New Roman" w:cs="Times New Roman"/>
        </w:rPr>
      </w:pPr>
      <w:r w:rsidRPr="00CD139E">
        <w:rPr>
          <w:rFonts w:ascii="Times New Roman" w:hAnsi="Times New Roman" w:cs="Times New Roman"/>
        </w:rPr>
        <w:t>within sixty days after the appellant was notified of the decision appealed against, in the case of an appeal in terms of Part III OF THE Act; or</w:t>
      </w:r>
    </w:p>
    <w:p w:rsidR="00A84C95" w:rsidRPr="00CD139E" w:rsidRDefault="00F94958" w:rsidP="00CD139E">
      <w:pPr>
        <w:pStyle w:val="ListParagraph"/>
        <w:numPr>
          <w:ilvl w:val="0"/>
          <w:numId w:val="22"/>
        </w:numPr>
        <w:spacing w:after="0" w:line="240" w:lineRule="auto"/>
        <w:jc w:val="both"/>
        <w:rPr>
          <w:rFonts w:ascii="Times New Roman" w:hAnsi="Times New Roman" w:cs="Times New Roman"/>
        </w:rPr>
      </w:pPr>
      <w:r w:rsidRPr="00CD139E">
        <w:rPr>
          <w:rFonts w:ascii="Times New Roman" w:hAnsi="Times New Roman" w:cs="Times New Roman"/>
        </w:rPr>
        <w:t>within three months after paying the amount demanded as customs or excise duty or furnishing security for the due payment of  that amount, in the case of an appeal in terms of Part IV of the Act</w:t>
      </w:r>
    </w:p>
    <w:p w:rsidR="002F3481" w:rsidRDefault="00A84C95" w:rsidP="00CD139E">
      <w:pPr>
        <w:pStyle w:val="ListParagraph"/>
        <w:numPr>
          <w:ilvl w:val="0"/>
          <w:numId w:val="20"/>
        </w:numPr>
        <w:spacing w:after="0" w:line="240" w:lineRule="auto"/>
        <w:jc w:val="both"/>
        <w:rPr>
          <w:rFonts w:ascii="Times New Roman" w:hAnsi="Times New Roman" w:cs="Times New Roman"/>
        </w:rPr>
      </w:pPr>
      <w:r w:rsidRPr="00CD139E">
        <w:rPr>
          <w:rFonts w:ascii="Times New Roman" w:hAnsi="Times New Roman" w:cs="Times New Roman"/>
        </w:rPr>
        <w:t>For the purpose of calculating the sixty-day  period referred to in paragraph (a) of subsection (2) if notification of the decision appealed against has been posted to the appellant, the appellant shall be deemed to have been notified of the decision when the notification would  have been delivered in the ordinary course of post</w:t>
      </w:r>
      <w:r w:rsidR="00F94958" w:rsidRPr="00CD139E">
        <w:rPr>
          <w:rFonts w:ascii="Times New Roman" w:hAnsi="Times New Roman" w:cs="Times New Roman"/>
        </w:rPr>
        <w:t>.</w:t>
      </w:r>
      <w:r w:rsidR="002F3481" w:rsidRPr="00CD139E">
        <w:rPr>
          <w:rFonts w:ascii="Times New Roman" w:hAnsi="Times New Roman" w:cs="Times New Roman"/>
        </w:rPr>
        <w:t>”</w:t>
      </w:r>
    </w:p>
    <w:p w:rsidR="00CD139E" w:rsidRPr="00CD139E" w:rsidRDefault="00CD139E" w:rsidP="00CD139E">
      <w:pPr>
        <w:pStyle w:val="ListParagraph"/>
        <w:spacing w:after="0" w:line="240" w:lineRule="auto"/>
        <w:ind w:left="1440"/>
        <w:jc w:val="both"/>
        <w:rPr>
          <w:rFonts w:ascii="Times New Roman" w:hAnsi="Times New Roman" w:cs="Times New Roman"/>
        </w:rPr>
      </w:pPr>
    </w:p>
    <w:p w:rsidR="0079273D" w:rsidRPr="005C7A18" w:rsidRDefault="006B4DB8" w:rsidP="00CD139E">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The reason for quoting the above</w:t>
      </w:r>
      <w:r w:rsidR="0079273D" w:rsidRPr="005C7A18">
        <w:rPr>
          <w:rFonts w:ascii="Times New Roman" w:hAnsi="Times New Roman" w:cs="Times New Roman"/>
          <w:sz w:val="24"/>
          <w:szCs w:val="24"/>
        </w:rPr>
        <w:t xml:space="preserve"> various</w:t>
      </w:r>
      <w:r w:rsidRPr="005C7A18">
        <w:rPr>
          <w:rFonts w:ascii="Times New Roman" w:hAnsi="Times New Roman" w:cs="Times New Roman"/>
          <w:sz w:val="24"/>
          <w:szCs w:val="24"/>
        </w:rPr>
        <w:t xml:space="preserve"> provisions of the law in the different statutes is because i</w:t>
      </w:r>
      <w:r w:rsidR="002F3481" w:rsidRPr="005C7A18">
        <w:rPr>
          <w:rFonts w:ascii="Times New Roman" w:hAnsi="Times New Roman" w:cs="Times New Roman"/>
          <w:sz w:val="24"/>
          <w:szCs w:val="24"/>
        </w:rPr>
        <w:t>n response to this appeal</w:t>
      </w:r>
      <w:r w:rsidRPr="005C7A18">
        <w:rPr>
          <w:rFonts w:ascii="Times New Roman" w:hAnsi="Times New Roman" w:cs="Times New Roman"/>
          <w:sz w:val="24"/>
          <w:szCs w:val="24"/>
        </w:rPr>
        <w:t>,</w:t>
      </w:r>
      <w:r w:rsidR="002F3481" w:rsidRPr="005C7A18">
        <w:rPr>
          <w:rFonts w:ascii="Times New Roman" w:hAnsi="Times New Roman" w:cs="Times New Roman"/>
          <w:sz w:val="24"/>
          <w:szCs w:val="24"/>
        </w:rPr>
        <w:t xml:space="preserve"> the respondent </w:t>
      </w:r>
      <w:r w:rsidR="0079273D" w:rsidRPr="005C7A18">
        <w:rPr>
          <w:rFonts w:ascii="Times New Roman" w:hAnsi="Times New Roman" w:cs="Times New Roman"/>
          <w:sz w:val="24"/>
          <w:szCs w:val="24"/>
        </w:rPr>
        <w:t>has raised a preliminary issue which relates to the various provisions of the law quoted above.</w:t>
      </w:r>
    </w:p>
    <w:p w:rsidR="002F3481" w:rsidRPr="005C7A18" w:rsidRDefault="002F3481"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 xml:space="preserve"> </w:t>
      </w:r>
      <w:r w:rsidR="00CD139E">
        <w:rPr>
          <w:rFonts w:ascii="Times New Roman" w:hAnsi="Times New Roman" w:cs="Times New Roman"/>
          <w:sz w:val="24"/>
          <w:szCs w:val="24"/>
        </w:rPr>
        <w:tab/>
      </w:r>
      <w:r w:rsidR="0079273D" w:rsidRPr="005C7A18">
        <w:rPr>
          <w:rFonts w:ascii="Times New Roman" w:hAnsi="Times New Roman" w:cs="Times New Roman"/>
          <w:sz w:val="24"/>
          <w:szCs w:val="24"/>
        </w:rPr>
        <w:t xml:space="preserve">The point in </w:t>
      </w:r>
      <w:r w:rsidR="0079273D" w:rsidRPr="005C7A18">
        <w:rPr>
          <w:rFonts w:ascii="Times New Roman" w:hAnsi="Times New Roman" w:cs="Times New Roman"/>
          <w:i/>
          <w:sz w:val="24"/>
          <w:szCs w:val="24"/>
        </w:rPr>
        <w:t xml:space="preserve">limine </w:t>
      </w:r>
      <w:r w:rsidR="0079273D" w:rsidRPr="005C7A18">
        <w:rPr>
          <w:rFonts w:ascii="Times New Roman" w:hAnsi="Times New Roman" w:cs="Times New Roman"/>
          <w:sz w:val="24"/>
          <w:szCs w:val="24"/>
        </w:rPr>
        <w:t>is couched</w:t>
      </w:r>
      <w:r w:rsidR="0079273D" w:rsidRPr="005C7A18">
        <w:rPr>
          <w:rFonts w:ascii="Times New Roman" w:hAnsi="Times New Roman" w:cs="Times New Roman"/>
          <w:i/>
          <w:sz w:val="24"/>
          <w:szCs w:val="24"/>
        </w:rPr>
        <w:t xml:space="preserve"> </w:t>
      </w:r>
      <w:r w:rsidR="0079273D" w:rsidRPr="005C7A18">
        <w:rPr>
          <w:rFonts w:ascii="Times New Roman" w:hAnsi="Times New Roman" w:cs="Times New Roman"/>
          <w:sz w:val="24"/>
          <w:szCs w:val="24"/>
        </w:rPr>
        <w:t>in the following terms:</w:t>
      </w:r>
    </w:p>
    <w:p w:rsidR="00711A3B" w:rsidRPr="00CD139E" w:rsidRDefault="00CD139E" w:rsidP="00CD139E">
      <w:pPr>
        <w:spacing w:after="0" w:line="240" w:lineRule="auto"/>
        <w:ind w:left="720"/>
        <w:jc w:val="both"/>
        <w:rPr>
          <w:rFonts w:ascii="Times New Roman" w:hAnsi="Times New Roman" w:cs="Times New Roman"/>
        </w:rPr>
      </w:pPr>
      <w:r w:rsidRPr="00CD139E">
        <w:rPr>
          <w:rFonts w:ascii="Times New Roman" w:hAnsi="Times New Roman" w:cs="Times New Roman"/>
        </w:rPr>
        <w:t>“</w:t>
      </w:r>
      <w:r w:rsidR="00A84C95" w:rsidRPr="00CD139E">
        <w:rPr>
          <w:rFonts w:ascii="Times New Roman" w:hAnsi="Times New Roman" w:cs="Times New Roman"/>
        </w:rPr>
        <w:t xml:space="preserve">26. The Appellant’s claim is improperly before the court as no notice of intention to sue was given. In terms of section 196(1) of the Customs and Excise Act [Chapter 23:02] (the Act, sixty </w:t>
      </w:r>
      <w:r w:rsidRPr="00CD139E">
        <w:rPr>
          <w:rFonts w:ascii="Times New Roman" w:hAnsi="Times New Roman" w:cs="Times New Roman"/>
        </w:rPr>
        <w:t>days’ notice</w:t>
      </w:r>
      <w:r w:rsidR="00A84C95" w:rsidRPr="00CD139E">
        <w:rPr>
          <w:rFonts w:ascii="Times New Roman" w:hAnsi="Times New Roman" w:cs="Times New Roman"/>
        </w:rPr>
        <w:t xml:space="preserve"> must be given before any legal proceedings can be instituted against the state, the </w:t>
      </w:r>
      <w:r w:rsidR="00A84C95" w:rsidRPr="00CD139E">
        <w:rPr>
          <w:rFonts w:ascii="Times New Roman" w:hAnsi="Times New Roman" w:cs="Times New Roman"/>
        </w:rPr>
        <w:lastRenderedPageBreak/>
        <w:t>Commissioner or any officer</w:t>
      </w:r>
      <w:r w:rsidR="00711A3B" w:rsidRPr="00CD139E">
        <w:rPr>
          <w:rFonts w:ascii="Times New Roman" w:hAnsi="Times New Roman" w:cs="Times New Roman"/>
        </w:rPr>
        <w:t xml:space="preserve"> </w:t>
      </w:r>
      <w:r w:rsidR="00A84C95" w:rsidRPr="00CD139E">
        <w:rPr>
          <w:rFonts w:ascii="Times New Roman" w:hAnsi="Times New Roman" w:cs="Times New Roman"/>
        </w:rPr>
        <w:t>for any acts done in terms of the Act.</w:t>
      </w:r>
      <w:r w:rsidR="00711A3B" w:rsidRPr="00CD139E">
        <w:rPr>
          <w:rFonts w:ascii="Times New Roman" w:hAnsi="Times New Roman" w:cs="Times New Roman"/>
        </w:rPr>
        <w:t xml:space="preserve"> </w:t>
      </w:r>
      <w:r w:rsidR="00A84C95" w:rsidRPr="00CD139E">
        <w:rPr>
          <w:rFonts w:ascii="Times New Roman" w:hAnsi="Times New Roman" w:cs="Times New Roman"/>
        </w:rPr>
        <w:t>The said Section 1</w:t>
      </w:r>
      <w:r w:rsidR="00711A3B" w:rsidRPr="00CD139E">
        <w:rPr>
          <w:rFonts w:ascii="Times New Roman" w:hAnsi="Times New Roman" w:cs="Times New Roman"/>
        </w:rPr>
        <w:t>96 (1) of the Act provides as follows;</w:t>
      </w:r>
    </w:p>
    <w:p w:rsidR="00711A3B" w:rsidRPr="00CD139E" w:rsidRDefault="00711A3B" w:rsidP="00CD139E">
      <w:pPr>
        <w:spacing w:after="0" w:line="240" w:lineRule="auto"/>
        <w:ind w:left="1440"/>
        <w:jc w:val="both"/>
        <w:rPr>
          <w:rFonts w:ascii="Times New Roman" w:hAnsi="Times New Roman" w:cs="Times New Roman"/>
          <w:b/>
        </w:rPr>
      </w:pPr>
      <w:r w:rsidRPr="00CD139E">
        <w:rPr>
          <w:rFonts w:ascii="Times New Roman" w:hAnsi="Times New Roman" w:cs="Times New Roman"/>
          <w:b/>
        </w:rPr>
        <w:t>“No civil proceedings shall be instituted against the State, the Commissioner or any officer under this Act or any other law relating to customs and excise until sixty days notice has been given in terms of the State Liabilities Act [Chapter 8:15]”</w:t>
      </w:r>
    </w:p>
    <w:p w:rsidR="00711A3B" w:rsidRPr="00CD139E" w:rsidRDefault="00711A3B" w:rsidP="00CD139E">
      <w:pPr>
        <w:spacing w:after="0" w:line="240" w:lineRule="auto"/>
        <w:ind w:left="720"/>
        <w:jc w:val="both"/>
        <w:rPr>
          <w:rFonts w:ascii="Times New Roman" w:hAnsi="Times New Roman" w:cs="Times New Roman"/>
        </w:rPr>
      </w:pPr>
      <w:r w:rsidRPr="00CD139E">
        <w:rPr>
          <w:rFonts w:ascii="Times New Roman" w:hAnsi="Times New Roman" w:cs="Times New Roman"/>
        </w:rPr>
        <w:t>27. The need to give notice in terms of section 196(1) was also extended to proceedings being instituted against the Zimbabwe Revenue Authority-see Care International in Zimbabwe v ZIMRA and ORS SC76/17.</w:t>
      </w:r>
    </w:p>
    <w:p w:rsidR="00595894" w:rsidRDefault="00711A3B" w:rsidP="00CD139E">
      <w:pPr>
        <w:spacing w:after="0" w:line="240" w:lineRule="auto"/>
        <w:ind w:left="720"/>
        <w:jc w:val="both"/>
        <w:rPr>
          <w:rFonts w:ascii="Times New Roman" w:hAnsi="Times New Roman" w:cs="Times New Roman"/>
        </w:rPr>
      </w:pPr>
      <w:r w:rsidRPr="00CD139E">
        <w:rPr>
          <w:rFonts w:ascii="Times New Roman" w:hAnsi="Times New Roman" w:cs="Times New Roman"/>
        </w:rPr>
        <w:t>28. It is submitted that it permits of no do</w:t>
      </w:r>
      <w:r w:rsidR="00595894" w:rsidRPr="00CD139E">
        <w:rPr>
          <w:rFonts w:ascii="Times New Roman" w:hAnsi="Times New Roman" w:cs="Times New Roman"/>
        </w:rPr>
        <w:t>ubt that the current appeal by the appellant is a civil proceeding that has been instituted against the Respondent in respect of something done (classification) by the Respondent in terms of the Customs and Excise Act. In this case the appellant has instituted civil proceedings against the Respondent for what the appellant calls a wrong classification of batteries done in terms of section 87 of the Customs and Excise Act.”</w:t>
      </w:r>
    </w:p>
    <w:p w:rsidR="00CD139E" w:rsidRPr="00CD139E" w:rsidRDefault="00CD139E" w:rsidP="00CD139E">
      <w:pPr>
        <w:spacing w:after="0" w:line="240" w:lineRule="auto"/>
        <w:ind w:left="720"/>
        <w:jc w:val="both"/>
        <w:rPr>
          <w:rFonts w:ascii="Times New Roman" w:hAnsi="Times New Roman" w:cs="Times New Roman"/>
        </w:rPr>
      </w:pPr>
    </w:p>
    <w:p w:rsidR="002F3481" w:rsidRPr="005C7A18" w:rsidRDefault="002F3481" w:rsidP="00CD139E">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In its </w:t>
      </w:r>
      <w:r w:rsidR="006B4DB8" w:rsidRPr="005C7A18">
        <w:rPr>
          <w:rFonts w:ascii="Times New Roman" w:hAnsi="Times New Roman" w:cs="Times New Roman"/>
          <w:sz w:val="24"/>
          <w:szCs w:val="24"/>
        </w:rPr>
        <w:t xml:space="preserve">detailed </w:t>
      </w:r>
      <w:r w:rsidRPr="005C7A18">
        <w:rPr>
          <w:rFonts w:ascii="Times New Roman" w:hAnsi="Times New Roman" w:cs="Times New Roman"/>
          <w:sz w:val="24"/>
          <w:szCs w:val="24"/>
        </w:rPr>
        <w:t>submission</w:t>
      </w:r>
      <w:r w:rsidR="006B4DB8" w:rsidRPr="005C7A18">
        <w:rPr>
          <w:rFonts w:ascii="Times New Roman" w:hAnsi="Times New Roman" w:cs="Times New Roman"/>
          <w:sz w:val="24"/>
          <w:szCs w:val="24"/>
        </w:rPr>
        <w:t>s,</w:t>
      </w:r>
      <w:r w:rsidRPr="005C7A18">
        <w:rPr>
          <w:rFonts w:ascii="Times New Roman" w:hAnsi="Times New Roman" w:cs="Times New Roman"/>
          <w:sz w:val="24"/>
          <w:szCs w:val="24"/>
        </w:rPr>
        <w:t xml:space="preserve"> the respondent </w:t>
      </w:r>
      <w:r w:rsidRPr="00CD139E">
        <w:rPr>
          <w:rFonts w:ascii="Times New Roman" w:hAnsi="Times New Roman" w:cs="Times New Roman"/>
          <w:sz w:val="24"/>
          <w:szCs w:val="24"/>
        </w:rPr>
        <w:t>relie</w:t>
      </w:r>
      <w:r w:rsidR="006B4DB8" w:rsidRPr="00CD139E">
        <w:rPr>
          <w:rFonts w:ascii="Times New Roman" w:hAnsi="Times New Roman" w:cs="Times New Roman"/>
          <w:sz w:val="24"/>
          <w:szCs w:val="24"/>
        </w:rPr>
        <w:t>d mainly on</w:t>
      </w:r>
      <w:r w:rsidR="006B4DB8" w:rsidRPr="005C7A18">
        <w:rPr>
          <w:rFonts w:ascii="Times New Roman" w:hAnsi="Times New Roman" w:cs="Times New Roman"/>
          <w:b/>
          <w:sz w:val="24"/>
          <w:szCs w:val="24"/>
        </w:rPr>
        <w:t xml:space="preserve"> </w:t>
      </w:r>
      <w:r w:rsidR="006B4DB8" w:rsidRPr="00B60C4D">
        <w:rPr>
          <w:rFonts w:ascii="Times New Roman" w:hAnsi="Times New Roman" w:cs="Times New Roman"/>
          <w:sz w:val="24"/>
          <w:szCs w:val="24"/>
        </w:rPr>
        <w:t xml:space="preserve">Care </w:t>
      </w:r>
      <w:r w:rsidR="006B4DB8" w:rsidRPr="00B60C4D">
        <w:rPr>
          <w:rFonts w:ascii="Times New Roman" w:hAnsi="Times New Roman" w:cs="Times New Roman"/>
          <w:i/>
          <w:sz w:val="24"/>
          <w:szCs w:val="24"/>
        </w:rPr>
        <w:t xml:space="preserve">International </w:t>
      </w:r>
      <w:r w:rsidR="00B60C4D" w:rsidRPr="00B60C4D">
        <w:rPr>
          <w:rFonts w:ascii="Times New Roman" w:hAnsi="Times New Roman" w:cs="Times New Roman"/>
          <w:i/>
          <w:sz w:val="24"/>
          <w:szCs w:val="24"/>
        </w:rPr>
        <w:t>in</w:t>
      </w:r>
      <w:r w:rsidRPr="00B60C4D">
        <w:rPr>
          <w:rFonts w:ascii="Times New Roman" w:hAnsi="Times New Roman" w:cs="Times New Roman"/>
          <w:i/>
          <w:sz w:val="24"/>
          <w:szCs w:val="24"/>
        </w:rPr>
        <w:t xml:space="preserve"> Zimbabwe</w:t>
      </w:r>
      <w:r w:rsidR="00B60C4D">
        <w:rPr>
          <w:rFonts w:ascii="Times New Roman" w:hAnsi="Times New Roman" w:cs="Times New Roman"/>
          <w:sz w:val="24"/>
          <w:szCs w:val="24"/>
        </w:rPr>
        <w:t xml:space="preserve"> v</w:t>
      </w:r>
      <w:r w:rsidR="006B4DB8" w:rsidRPr="00B60C4D">
        <w:rPr>
          <w:rFonts w:ascii="Times New Roman" w:hAnsi="Times New Roman" w:cs="Times New Roman"/>
          <w:sz w:val="24"/>
          <w:szCs w:val="24"/>
        </w:rPr>
        <w:t xml:space="preserve"> </w:t>
      </w:r>
      <w:r w:rsidR="006B4DB8" w:rsidRPr="00B60C4D">
        <w:rPr>
          <w:rFonts w:ascii="Times New Roman" w:hAnsi="Times New Roman" w:cs="Times New Roman"/>
          <w:i/>
          <w:sz w:val="24"/>
          <w:szCs w:val="24"/>
        </w:rPr>
        <w:t>Zimbabwe Revenue Authority</w:t>
      </w:r>
      <w:r w:rsidR="006B4DB8" w:rsidRPr="00B60C4D">
        <w:rPr>
          <w:rFonts w:ascii="Times New Roman" w:hAnsi="Times New Roman" w:cs="Times New Roman"/>
          <w:sz w:val="24"/>
          <w:szCs w:val="24"/>
        </w:rPr>
        <w:t xml:space="preserve"> SC 76/17</w:t>
      </w:r>
      <w:r w:rsidRPr="005C7A18">
        <w:rPr>
          <w:rFonts w:ascii="Times New Roman" w:hAnsi="Times New Roman" w:cs="Times New Roman"/>
          <w:sz w:val="24"/>
          <w:szCs w:val="24"/>
        </w:rPr>
        <w:t xml:space="preserve">, </w:t>
      </w:r>
      <w:r w:rsidR="006B4DB8" w:rsidRPr="005C7A18">
        <w:rPr>
          <w:rFonts w:ascii="Times New Roman" w:hAnsi="Times New Roman" w:cs="Times New Roman"/>
          <w:sz w:val="24"/>
          <w:szCs w:val="24"/>
        </w:rPr>
        <w:t xml:space="preserve">where </w:t>
      </w:r>
      <w:r w:rsidRPr="005C7A18">
        <w:rPr>
          <w:rFonts w:ascii="Times New Roman" w:hAnsi="Times New Roman" w:cs="Times New Roman"/>
          <w:sz w:val="24"/>
          <w:szCs w:val="24"/>
        </w:rPr>
        <w:t>in a similar situation, the Supreme</w:t>
      </w:r>
      <w:r w:rsidR="006B4DB8" w:rsidRPr="005C7A18">
        <w:rPr>
          <w:rFonts w:ascii="Times New Roman" w:hAnsi="Times New Roman" w:cs="Times New Roman"/>
          <w:sz w:val="24"/>
          <w:szCs w:val="24"/>
        </w:rPr>
        <w:t xml:space="preserve"> Court had this to say:</w:t>
      </w:r>
      <w:r w:rsidRPr="005C7A18">
        <w:rPr>
          <w:rFonts w:ascii="Times New Roman" w:hAnsi="Times New Roman" w:cs="Times New Roman"/>
          <w:sz w:val="24"/>
          <w:szCs w:val="24"/>
        </w:rPr>
        <w:t xml:space="preserve"> </w:t>
      </w:r>
    </w:p>
    <w:p w:rsidR="002F3481" w:rsidRDefault="00503415" w:rsidP="00B60C4D">
      <w:pPr>
        <w:spacing w:after="0" w:line="240" w:lineRule="auto"/>
        <w:ind w:left="720"/>
        <w:jc w:val="both"/>
        <w:rPr>
          <w:rFonts w:ascii="Times New Roman" w:hAnsi="Times New Roman" w:cs="Times New Roman"/>
        </w:rPr>
      </w:pPr>
      <w:r w:rsidRPr="00B60C4D">
        <w:rPr>
          <w:rFonts w:ascii="Times New Roman" w:hAnsi="Times New Roman" w:cs="Times New Roman"/>
        </w:rPr>
        <w:t>“</w:t>
      </w:r>
      <w:r w:rsidR="00B25957" w:rsidRPr="00B60C4D">
        <w:rPr>
          <w:rFonts w:ascii="Times New Roman" w:hAnsi="Times New Roman" w:cs="Times New Roman"/>
        </w:rPr>
        <w:t>In casu, the first respondent is the body which is now conferred with the assessment, collection and enforcement of taxes which include custom duties. In light of the purpose of section 196 of the Customs and Excise  act, it would be remiss of this court to find  that the provision applies to the State and not to the first respondent, which is the appointed agent for the collection of taxes. It does so through an agent. It therefore follows that the right the State derives from the provision is conferred upon the first respondent.</w:t>
      </w:r>
      <w:r w:rsidR="002F3481" w:rsidRPr="00B60C4D">
        <w:rPr>
          <w:rFonts w:ascii="Times New Roman" w:hAnsi="Times New Roman" w:cs="Times New Roman"/>
        </w:rPr>
        <w:t>”</w:t>
      </w:r>
    </w:p>
    <w:p w:rsidR="00B60C4D" w:rsidRPr="00B60C4D" w:rsidRDefault="00B60C4D" w:rsidP="00B60C4D">
      <w:pPr>
        <w:spacing w:after="0" w:line="240" w:lineRule="auto"/>
        <w:ind w:left="720"/>
        <w:jc w:val="both"/>
        <w:rPr>
          <w:rFonts w:ascii="Times New Roman" w:hAnsi="Times New Roman" w:cs="Times New Roman"/>
        </w:rPr>
      </w:pPr>
    </w:p>
    <w:p w:rsidR="00004EF7" w:rsidRPr="005C7A18" w:rsidRDefault="00004EF7" w:rsidP="00B60C4D">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Admittedly, in the above case, the Supreme Court was faced with an application and not an appeal. However, l must hasten to say it cannot be denied that</w:t>
      </w:r>
      <w:r w:rsidR="0079273D" w:rsidRPr="005C7A18">
        <w:rPr>
          <w:rFonts w:ascii="Times New Roman" w:hAnsi="Times New Roman" w:cs="Times New Roman"/>
          <w:sz w:val="24"/>
          <w:szCs w:val="24"/>
        </w:rPr>
        <w:t xml:space="preserve"> </w:t>
      </w:r>
      <w:r w:rsidR="0079273D" w:rsidRPr="00B60C4D">
        <w:rPr>
          <w:rFonts w:ascii="Times New Roman" w:hAnsi="Times New Roman" w:cs="Times New Roman"/>
          <w:i/>
          <w:sz w:val="24"/>
          <w:szCs w:val="24"/>
        </w:rPr>
        <w:t>in casu</w:t>
      </w:r>
      <w:r w:rsidRPr="005C7A18">
        <w:rPr>
          <w:rFonts w:ascii="Times New Roman" w:hAnsi="Times New Roman" w:cs="Times New Roman"/>
          <w:sz w:val="24"/>
          <w:szCs w:val="24"/>
        </w:rPr>
        <w:t xml:space="preserve"> the appellant has sued the respondent or in other words</w:t>
      </w:r>
      <w:r w:rsidR="001A2766" w:rsidRPr="005C7A18">
        <w:rPr>
          <w:rFonts w:ascii="Times New Roman" w:hAnsi="Times New Roman" w:cs="Times New Roman"/>
          <w:sz w:val="24"/>
          <w:szCs w:val="24"/>
        </w:rPr>
        <w:t xml:space="preserve"> the appellant has </w:t>
      </w:r>
      <w:r w:rsidRPr="005C7A18">
        <w:rPr>
          <w:rFonts w:ascii="Times New Roman" w:hAnsi="Times New Roman" w:cs="Times New Roman"/>
          <w:sz w:val="24"/>
          <w:szCs w:val="24"/>
        </w:rPr>
        <w:t>issued a court process or instituted legal proceeding</w:t>
      </w:r>
      <w:r w:rsidR="001A2766" w:rsidRPr="005C7A18">
        <w:rPr>
          <w:rFonts w:ascii="Times New Roman" w:hAnsi="Times New Roman" w:cs="Times New Roman"/>
          <w:sz w:val="24"/>
          <w:szCs w:val="24"/>
        </w:rPr>
        <w:t>s</w:t>
      </w:r>
      <w:r w:rsidRPr="005C7A18">
        <w:rPr>
          <w:rFonts w:ascii="Times New Roman" w:hAnsi="Times New Roman" w:cs="Times New Roman"/>
          <w:sz w:val="24"/>
          <w:szCs w:val="24"/>
        </w:rPr>
        <w:t xml:space="preserve"> against the respondent as contemplated by sections 6 and 196 of the State Liabilities Act and the Customs and Excise Acts respectively. To that end, my view is that an appeal in the circumstances of this case is a civil proceeding as correctly submitted by the respondent. </w:t>
      </w:r>
    </w:p>
    <w:p w:rsidR="002F3481" w:rsidRPr="005C7A18" w:rsidRDefault="002F3481"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In response to the preliminary issue the appellant submitted</w:t>
      </w:r>
      <w:r w:rsidR="00004EF7" w:rsidRPr="005C7A18">
        <w:rPr>
          <w:rFonts w:ascii="Times New Roman" w:hAnsi="Times New Roman" w:cs="Times New Roman"/>
          <w:sz w:val="24"/>
          <w:szCs w:val="24"/>
        </w:rPr>
        <w:t>, in part, as follows</w:t>
      </w:r>
      <w:r w:rsidRPr="005C7A18">
        <w:rPr>
          <w:rFonts w:ascii="Times New Roman" w:hAnsi="Times New Roman" w:cs="Times New Roman"/>
          <w:sz w:val="24"/>
          <w:szCs w:val="24"/>
        </w:rPr>
        <w:t>:</w:t>
      </w:r>
    </w:p>
    <w:p w:rsidR="00B60C4D" w:rsidRPr="00B60C4D" w:rsidRDefault="002F3481" w:rsidP="00B60C4D">
      <w:pPr>
        <w:spacing w:after="0" w:line="240" w:lineRule="auto"/>
        <w:ind w:left="720"/>
        <w:jc w:val="both"/>
        <w:rPr>
          <w:rFonts w:ascii="Times New Roman" w:hAnsi="Times New Roman" w:cs="Times New Roman"/>
        </w:rPr>
      </w:pPr>
      <w:r w:rsidRPr="00B60C4D">
        <w:rPr>
          <w:rFonts w:ascii="Times New Roman" w:hAnsi="Times New Roman" w:cs="Times New Roman"/>
        </w:rPr>
        <w:t>“</w:t>
      </w:r>
      <w:r w:rsidR="00B25957" w:rsidRPr="00B60C4D">
        <w:rPr>
          <w:rFonts w:ascii="Times New Roman" w:hAnsi="Times New Roman" w:cs="Times New Roman"/>
        </w:rPr>
        <w:t>1. The points in limine that have been raised by the Respondent lack merit and ought not to detain the court.</w:t>
      </w:r>
      <w:r w:rsidR="00831987" w:rsidRPr="00B60C4D">
        <w:rPr>
          <w:rFonts w:ascii="Times New Roman" w:hAnsi="Times New Roman" w:cs="Times New Roman"/>
        </w:rPr>
        <w:t xml:space="preserve"> </w:t>
      </w:r>
      <w:r w:rsidR="00B25957" w:rsidRPr="00B60C4D">
        <w:rPr>
          <w:rFonts w:ascii="Times New Roman" w:hAnsi="Times New Roman" w:cs="Times New Roman"/>
        </w:rPr>
        <w:t>The points are based on Section 196(1) of the Customs and Excise Act (Chapter 23:02).</w:t>
      </w:r>
      <w:r w:rsidRPr="00B60C4D">
        <w:rPr>
          <w:rFonts w:ascii="Times New Roman" w:hAnsi="Times New Roman" w:cs="Times New Roman"/>
        </w:rPr>
        <w:t>”</w:t>
      </w:r>
    </w:p>
    <w:p w:rsidR="00B60C4D" w:rsidRPr="00B60C4D" w:rsidRDefault="00B60C4D" w:rsidP="00B60C4D">
      <w:pPr>
        <w:spacing w:after="0" w:line="240" w:lineRule="auto"/>
        <w:ind w:left="720"/>
        <w:jc w:val="both"/>
        <w:rPr>
          <w:rFonts w:ascii="Times New Roman" w:hAnsi="Times New Roman" w:cs="Times New Roman"/>
        </w:rPr>
      </w:pPr>
    </w:p>
    <w:p w:rsidR="00831987" w:rsidRPr="005C7A18" w:rsidRDefault="00831987" w:rsidP="00B60C4D">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This section is inapplicable to the present matter simply because the present matter is an appeal against classification. The preliminary points can be disposed of by reference to the</w:t>
      </w:r>
      <w:r w:rsidR="005A0586" w:rsidRPr="005C7A18">
        <w:rPr>
          <w:rFonts w:ascii="Times New Roman" w:hAnsi="Times New Roman" w:cs="Times New Roman"/>
          <w:sz w:val="24"/>
          <w:szCs w:val="24"/>
        </w:rPr>
        <w:t xml:space="preserve"> case of </w:t>
      </w:r>
      <w:r w:rsidR="005A0586" w:rsidRPr="00B60C4D">
        <w:rPr>
          <w:rFonts w:ascii="Times New Roman" w:hAnsi="Times New Roman" w:cs="Times New Roman"/>
          <w:i/>
          <w:sz w:val="24"/>
          <w:szCs w:val="24"/>
        </w:rPr>
        <w:t>W Investments (P</w:t>
      </w:r>
      <w:r w:rsidR="00F84D42" w:rsidRPr="00F84D42">
        <w:rPr>
          <w:rFonts w:ascii="Times New Roman" w:hAnsi="Times New Roman" w:cs="Times New Roman"/>
          <w:i/>
          <w:sz w:val="24"/>
          <w:szCs w:val="24"/>
        </w:rPr>
        <w:t>vt</w:t>
      </w:r>
      <w:r w:rsidR="005A0586" w:rsidRPr="00B60C4D">
        <w:rPr>
          <w:rFonts w:ascii="Times New Roman" w:hAnsi="Times New Roman" w:cs="Times New Roman"/>
          <w:i/>
          <w:sz w:val="24"/>
          <w:szCs w:val="24"/>
        </w:rPr>
        <w:t>) LTD</w:t>
      </w:r>
      <w:r w:rsidRPr="005C7A18">
        <w:rPr>
          <w:rFonts w:ascii="Times New Roman" w:hAnsi="Times New Roman" w:cs="Times New Roman"/>
          <w:b/>
          <w:sz w:val="24"/>
          <w:szCs w:val="24"/>
        </w:rPr>
        <w:t xml:space="preserve"> </w:t>
      </w:r>
      <w:r w:rsidR="005A0586" w:rsidRPr="00B60C4D">
        <w:rPr>
          <w:rFonts w:ascii="Times New Roman" w:hAnsi="Times New Roman" w:cs="Times New Roman"/>
          <w:sz w:val="24"/>
          <w:szCs w:val="24"/>
        </w:rPr>
        <w:t xml:space="preserve">v </w:t>
      </w:r>
      <w:r w:rsidR="005A0586" w:rsidRPr="00B60C4D">
        <w:rPr>
          <w:rFonts w:ascii="Times New Roman" w:hAnsi="Times New Roman" w:cs="Times New Roman"/>
          <w:i/>
          <w:sz w:val="24"/>
          <w:szCs w:val="24"/>
        </w:rPr>
        <w:t>Zimbabwe Revenue Authority</w:t>
      </w:r>
      <w:r w:rsidR="005A0586" w:rsidRPr="00B60C4D">
        <w:rPr>
          <w:rFonts w:ascii="Times New Roman" w:hAnsi="Times New Roman" w:cs="Times New Roman"/>
          <w:sz w:val="24"/>
          <w:szCs w:val="24"/>
        </w:rPr>
        <w:t xml:space="preserve"> HH </w:t>
      </w:r>
      <w:r w:rsidRPr="00B60C4D">
        <w:rPr>
          <w:rFonts w:ascii="Times New Roman" w:hAnsi="Times New Roman" w:cs="Times New Roman"/>
          <w:sz w:val="24"/>
          <w:szCs w:val="24"/>
        </w:rPr>
        <w:t>866/15</w:t>
      </w:r>
      <w:r w:rsidR="005A0586" w:rsidRPr="005C7A18">
        <w:rPr>
          <w:rFonts w:ascii="Times New Roman" w:hAnsi="Times New Roman" w:cs="Times New Roman"/>
          <w:sz w:val="24"/>
          <w:szCs w:val="24"/>
        </w:rPr>
        <w:t xml:space="preserve"> </w:t>
      </w:r>
      <w:r w:rsidRPr="005C7A18">
        <w:rPr>
          <w:rFonts w:ascii="Times New Roman" w:hAnsi="Times New Roman" w:cs="Times New Roman"/>
          <w:sz w:val="24"/>
          <w:szCs w:val="24"/>
        </w:rPr>
        <w:t xml:space="preserve">wherein </w:t>
      </w:r>
      <w:r w:rsidRPr="00B60C4D">
        <w:rPr>
          <w:rFonts w:ascii="Times New Roman" w:hAnsi="Times New Roman" w:cs="Times New Roman"/>
          <w:smallCaps/>
          <w:sz w:val="24"/>
          <w:szCs w:val="24"/>
        </w:rPr>
        <w:t>Kud</w:t>
      </w:r>
      <w:r w:rsidR="005A0586" w:rsidRPr="00B60C4D">
        <w:rPr>
          <w:rFonts w:ascii="Times New Roman" w:hAnsi="Times New Roman" w:cs="Times New Roman"/>
          <w:smallCaps/>
          <w:sz w:val="24"/>
          <w:szCs w:val="24"/>
        </w:rPr>
        <w:t>ya</w:t>
      </w:r>
      <w:r w:rsidR="005A0586" w:rsidRPr="005C7A18">
        <w:rPr>
          <w:rFonts w:ascii="Times New Roman" w:hAnsi="Times New Roman" w:cs="Times New Roman"/>
          <w:sz w:val="24"/>
          <w:szCs w:val="24"/>
        </w:rPr>
        <w:t xml:space="preserve"> J (as he then was) said that</w:t>
      </w:r>
      <w:r w:rsidRPr="005C7A18">
        <w:rPr>
          <w:rFonts w:ascii="Times New Roman" w:hAnsi="Times New Roman" w:cs="Times New Roman"/>
          <w:sz w:val="24"/>
          <w:szCs w:val="24"/>
        </w:rPr>
        <w:t>:</w:t>
      </w:r>
    </w:p>
    <w:p w:rsidR="002F3481" w:rsidRDefault="00831987" w:rsidP="00B60C4D">
      <w:pPr>
        <w:spacing w:after="0" w:line="240" w:lineRule="auto"/>
        <w:ind w:left="720"/>
        <w:jc w:val="both"/>
        <w:rPr>
          <w:rFonts w:ascii="Times New Roman" w:hAnsi="Times New Roman" w:cs="Times New Roman"/>
        </w:rPr>
      </w:pPr>
      <w:r w:rsidRPr="00B60C4D">
        <w:rPr>
          <w:rFonts w:ascii="Times New Roman" w:hAnsi="Times New Roman" w:cs="Times New Roman"/>
        </w:rPr>
        <w:t>“Whether or not s196 of the Customs and Excise Act [Chapter 23:02] is applicable in the present appeal and if so whether or not the appellant complied with the provisions of the said section?</w:t>
      </w:r>
      <w:r w:rsidR="00831EFF" w:rsidRPr="00B60C4D">
        <w:rPr>
          <w:rFonts w:ascii="Times New Roman" w:hAnsi="Times New Roman" w:cs="Times New Roman"/>
        </w:rPr>
        <w:t xml:space="preserve"> At </w:t>
      </w:r>
      <w:r w:rsidR="00831EFF" w:rsidRPr="00B60C4D">
        <w:rPr>
          <w:rFonts w:ascii="Times New Roman" w:hAnsi="Times New Roman" w:cs="Times New Roman"/>
        </w:rPr>
        <w:lastRenderedPageBreak/>
        <w:t>the commencement of hearing Mr</w:t>
      </w:r>
      <w:r w:rsidR="00831EFF" w:rsidRPr="008E54E9">
        <w:rPr>
          <w:rFonts w:ascii="Times New Roman" w:hAnsi="Times New Roman" w:cs="Times New Roman"/>
          <w:i/>
        </w:rPr>
        <w:t xml:space="preserve"> Magwaliba</w:t>
      </w:r>
      <w:r w:rsidR="00831EFF" w:rsidRPr="00B60C4D">
        <w:rPr>
          <w:rFonts w:ascii="Times New Roman" w:hAnsi="Times New Roman" w:cs="Times New Roman"/>
        </w:rPr>
        <w:t xml:space="preserve"> correctly conceded that s 196 of the Customs and Excise Act was inapplicable to a classification appeal. Section 196 (i) requires that any civil proceedings be instituted against the Commissioner for </w:t>
      </w:r>
      <w:r w:rsidR="007A3155" w:rsidRPr="00B60C4D">
        <w:rPr>
          <w:rFonts w:ascii="Times New Roman" w:hAnsi="Times New Roman" w:cs="Times New Roman"/>
        </w:rPr>
        <w:t>any customs</w:t>
      </w:r>
      <w:r w:rsidR="00831EFF" w:rsidRPr="00B60C4D">
        <w:rPr>
          <w:rFonts w:ascii="Times New Roman" w:hAnsi="Times New Roman" w:cs="Times New Roman"/>
        </w:rPr>
        <w:t xml:space="preserve"> and excise acts of commission or omission on 60 days</w:t>
      </w:r>
      <w:r w:rsidR="00C321A3">
        <w:rPr>
          <w:rFonts w:ascii="Times New Roman" w:hAnsi="Times New Roman" w:cs="Times New Roman"/>
        </w:rPr>
        <w:t>’</w:t>
      </w:r>
      <w:r w:rsidR="00831EFF" w:rsidRPr="00B60C4D">
        <w:rPr>
          <w:rFonts w:ascii="Times New Roman" w:hAnsi="Times New Roman" w:cs="Times New Roman"/>
        </w:rPr>
        <w:t xml:space="preserve"> notice.</w:t>
      </w:r>
      <w:r w:rsidR="00C321A3">
        <w:rPr>
          <w:rFonts w:ascii="Times New Roman" w:hAnsi="Times New Roman" w:cs="Times New Roman"/>
        </w:rPr>
        <w:t xml:space="preserve"> </w:t>
      </w:r>
      <w:r w:rsidR="00831EFF" w:rsidRPr="00B60C4D">
        <w:rPr>
          <w:rFonts w:ascii="Times New Roman" w:hAnsi="Times New Roman" w:cs="Times New Roman"/>
        </w:rPr>
        <w:t>In my view, the section provides for the initial commencement of civil proceedings as opposed to appeals against classification of goods which are specifically governed by the provisions of s 18 (1 and 3) of the Fiscal Appeal Court Act.</w:t>
      </w:r>
      <w:r w:rsidR="0071499C" w:rsidRPr="00B60C4D">
        <w:rPr>
          <w:rFonts w:ascii="Times New Roman" w:hAnsi="Times New Roman" w:cs="Times New Roman"/>
        </w:rPr>
        <w:t xml:space="preserve"> </w:t>
      </w:r>
      <w:r w:rsidR="00831EFF" w:rsidRPr="00B60C4D">
        <w:rPr>
          <w:rFonts w:ascii="Times New Roman" w:hAnsi="Times New Roman" w:cs="Times New Roman"/>
        </w:rPr>
        <w:t>Section 196 does not provide for appeals against classification decisions of Customs officers and the Commissioner. Appeals against such decisions are specifically provided in s 18(1) of the Fiscal Appeal Act and recognized in s 87(3) of the Customs and Excise Act.</w:t>
      </w:r>
      <w:r w:rsidR="0071499C" w:rsidRPr="00B60C4D">
        <w:rPr>
          <w:rFonts w:ascii="Times New Roman" w:hAnsi="Times New Roman" w:cs="Times New Roman"/>
        </w:rPr>
        <w:t xml:space="preserve"> </w:t>
      </w:r>
      <w:r w:rsidR="00831EFF" w:rsidRPr="00B60C4D">
        <w:rPr>
          <w:rFonts w:ascii="Times New Roman" w:hAnsi="Times New Roman" w:cs="Times New Roman"/>
        </w:rPr>
        <w:t>The noting of such an appeal is prescribed by s 18(3) of the Fiscal Appeal Court and r 3 of the Fiscal Appeal Rules.</w:t>
      </w:r>
      <w:r w:rsidR="0071499C" w:rsidRPr="00B60C4D">
        <w:rPr>
          <w:rFonts w:ascii="Times New Roman" w:hAnsi="Times New Roman" w:cs="Times New Roman"/>
        </w:rPr>
        <w:t xml:space="preserve"> </w:t>
      </w:r>
      <w:r w:rsidR="00831EFF" w:rsidRPr="00B60C4D">
        <w:rPr>
          <w:rFonts w:ascii="Times New Roman" w:hAnsi="Times New Roman" w:cs="Times New Roman"/>
        </w:rPr>
        <w:t xml:space="preserve">The present appeal to this Court </w:t>
      </w:r>
      <w:r w:rsidR="007A3155" w:rsidRPr="00B60C4D">
        <w:rPr>
          <w:rFonts w:ascii="Times New Roman" w:hAnsi="Times New Roman" w:cs="Times New Roman"/>
        </w:rPr>
        <w:t>follows an</w:t>
      </w:r>
      <w:r w:rsidR="00831EFF" w:rsidRPr="00B60C4D">
        <w:rPr>
          <w:rFonts w:ascii="Times New Roman" w:hAnsi="Times New Roman" w:cs="Times New Roman"/>
        </w:rPr>
        <w:t xml:space="preserve"> elaborate three tier appeal </w:t>
      </w:r>
      <w:r w:rsidR="0071499C" w:rsidRPr="00B60C4D">
        <w:rPr>
          <w:rFonts w:ascii="Times New Roman" w:hAnsi="Times New Roman" w:cs="Times New Roman"/>
        </w:rPr>
        <w:t>process within the structures of the Commissioner involving a station manager, regional manager and the Commissioner. Such an appeal cannot be categorized as an institution of civil proceedings. The concession was properly made. The appellant was not required to comply with the 60 day notice mandated by s 196(1) of the Customs and Excise Act.”</w:t>
      </w:r>
    </w:p>
    <w:p w:rsidR="00B60C4D" w:rsidRPr="00B60C4D" w:rsidRDefault="00B60C4D" w:rsidP="00B60C4D">
      <w:pPr>
        <w:spacing w:after="0" w:line="240" w:lineRule="auto"/>
        <w:ind w:left="720"/>
        <w:jc w:val="both"/>
        <w:rPr>
          <w:rFonts w:ascii="Times New Roman" w:hAnsi="Times New Roman" w:cs="Times New Roman"/>
        </w:rPr>
      </w:pPr>
    </w:p>
    <w:p w:rsidR="002F3481" w:rsidRPr="005C7A18" w:rsidRDefault="008C6138" w:rsidP="00B60C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A0586" w:rsidRPr="005C7A18">
        <w:rPr>
          <w:rFonts w:ascii="Times New Roman" w:hAnsi="Times New Roman" w:cs="Times New Roman"/>
          <w:sz w:val="24"/>
          <w:szCs w:val="24"/>
        </w:rPr>
        <w:t xml:space="preserve"> must acknowledge the fact that</w:t>
      </w:r>
      <w:r w:rsidR="002F3481" w:rsidRPr="005C7A18">
        <w:rPr>
          <w:rFonts w:ascii="Times New Roman" w:hAnsi="Times New Roman" w:cs="Times New Roman"/>
          <w:sz w:val="24"/>
          <w:szCs w:val="24"/>
        </w:rPr>
        <w:t xml:space="preserve"> several authorities were cited but the appe</w:t>
      </w:r>
      <w:r w:rsidR="005A0586" w:rsidRPr="005C7A18">
        <w:rPr>
          <w:rFonts w:ascii="Times New Roman" w:hAnsi="Times New Roman" w:cs="Times New Roman"/>
          <w:sz w:val="24"/>
          <w:szCs w:val="24"/>
        </w:rPr>
        <w:t xml:space="preserve">llant, in the main, relied on </w:t>
      </w:r>
      <w:r w:rsidR="005A0586" w:rsidRPr="00B60C4D">
        <w:rPr>
          <w:rFonts w:ascii="Times New Roman" w:hAnsi="Times New Roman" w:cs="Times New Roman"/>
          <w:i/>
          <w:sz w:val="24"/>
          <w:szCs w:val="24"/>
        </w:rPr>
        <w:t>W Investments (</w:t>
      </w:r>
      <w:r w:rsidR="00FD0A49">
        <w:rPr>
          <w:rFonts w:ascii="Times New Roman" w:hAnsi="Times New Roman" w:cs="Times New Roman"/>
          <w:i/>
          <w:sz w:val="24"/>
          <w:szCs w:val="24"/>
        </w:rPr>
        <w:t>P</w:t>
      </w:r>
      <w:r w:rsidR="00FD0A49" w:rsidRPr="00B60C4D">
        <w:rPr>
          <w:rFonts w:ascii="Times New Roman" w:hAnsi="Times New Roman" w:cs="Times New Roman"/>
          <w:i/>
          <w:sz w:val="24"/>
          <w:szCs w:val="24"/>
        </w:rPr>
        <w:t>vt</w:t>
      </w:r>
      <w:r w:rsidR="005A0586" w:rsidRPr="00B60C4D">
        <w:rPr>
          <w:rFonts w:ascii="Times New Roman" w:hAnsi="Times New Roman" w:cs="Times New Roman"/>
          <w:i/>
          <w:sz w:val="24"/>
          <w:szCs w:val="24"/>
        </w:rPr>
        <w:t>) L</w:t>
      </w:r>
      <w:r w:rsidR="00FD0A49" w:rsidRPr="00B60C4D">
        <w:rPr>
          <w:rFonts w:ascii="Times New Roman" w:hAnsi="Times New Roman" w:cs="Times New Roman"/>
          <w:i/>
          <w:sz w:val="24"/>
          <w:szCs w:val="24"/>
        </w:rPr>
        <w:t>td</w:t>
      </w:r>
      <w:r w:rsidR="005A0586" w:rsidRPr="005C7A18">
        <w:rPr>
          <w:rFonts w:ascii="Times New Roman" w:hAnsi="Times New Roman" w:cs="Times New Roman"/>
          <w:b/>
          <w:sz w:val="24"/>
          <w:szCs w:val="24"/>
        </w:rPr>
        <w:t>,</w:t>
      </w:r>
      <w:r w:rsidR="005A0586" w:rsidRPr="005C7A18">
        <w:rPr>
          <w:rFonts w:ascii="Times New Roman" w:hAnsi="Times New Roman" w:cs="Times New Roman"/>
          <w:sz w:val="24"/>
          <w:szCs w:val="24"/>
        </w:rPr>
        <w:t xml:space="preserve"> supra.</w:t>
      </w:r>
    </w:p>
    <w:p w:rsidR="00AA51B5" w:rsidRPr="005C7A18" w:rsidRDefault="005A0586" w:rsidP="008C6138">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As l have already pointed out, l </w:t>
      </w:r>
      <w:r w:rsidR="001A2766" w:rsidRPr="005C7A18">
        <w:rPr>
          <w:rFonts w:ascii="Times New Roman" w:hAnsi="Times New Roman" w:cs="Times New Roman"/>
          <w:sz w:val="24"/>
          <w:szCs w:val="24"/>
        </w:rPr>
        <w:t xml:space="preserve">regard </w:t>
      </w:r>
      <w:r w:rsidRPr="005C7A18">
        <w:rPr>
          <w:rFonts w:ascii="Times New Roman" w:hAnsi="Times New Roman" w:cs="Times New Roman"/>
          <w:sz w:val="24"/>
          <w:szCs w:val="24"/>
        </w:rPr>
        <w:t xml:space="preserve">an appeal as a court </w:t>
      </w:r>
      <w:r w:rsidR="001A2766" w:rsidRPr="005C7A18">
        <w:rPr>
          <w:rFonts w:ascii="Times New Roman" w:hAnsi="Times New Roman" w:cs="Times New Roman"/>
          <w:sz w:val="24"/>
          <w:szCs w:val="24"/>
        </w:rPr>
        <w:t xml:space="preserve">process </w:t>
      </w:r>
      <w:r w:rsidRPr="005C7A18">
        <w:rPr>
          <w:rFonts w:ascii="Times New Roman" w:hAnsi="Times New Roman" w:cs="Times New Roman"/>
          <w:sz w:val="24"/>
          <w:szCs w:val="24"/>
        </w:rPr>
        <w:t xml:space="preserve">or legal proceeding envisaged in the </w:t>
      </w:r>
      <w:r w:rsidR="001A2766" w:rsidRPr="005C7A18">
        <w:rPr>
          <w:rFonts w:ascii="Times New Roman" w:hAnsi="Times New Roman" w:cs="Times New Roman"/>
          <w:sz w:val="24"/>
          <w:szCs w:val="24"/>
        </w:rPr>
        <w:t xml:space="preserve">various </w:t>
      </w:r>
      <w:r w:rsidRPr="005C7A18">
        <w:rPr>
          <w:rFonts w:ascii="Times New Roman" w:hAnsi="Times New Roman" w:cs="Times New Roman"/>
          <w:sz w:val="24"/>
          <w:szCs w:val="24"/>
        </w:rPr>
        <w:t xml:space="preserve">sections of the law </w:t>
      </w:r>
      <w:r w:rsidR="001A2766" w:rsidRPr="005C7A18">
        <w:rPr>
          <w:rFonts w:ascii="Times New Roman" w:hAnsi="Times New Roman" w:cs="Times New Roman"/>
          <w:sz w:val="24"/>
          <w:szCs w:val="24"/>
        </w:rPr>
        <w:t xml:space="preserve"> enunciated </w:t>
      </w:r>
      <w:r w:rsidRPr="005C7A18">
        <w:rPr>
          <w:rFonts w:ascii="Times New Roman" w:hAnsi="Times New Roman" w:cs="Times New Roman"/>
          <w:sz w:val="24"/>
          <w:szCs w:val="24"/>
        </w:rPr>
        <w:t xml:space="preserve">in the  statutes already referred to in  the preceding paragraphs. The fact that the proceedings </w:t>
      </w:r>
      <w:r w:rsidR="001A2766" w:rsidRPr="005C7A18">
        <w:rPr>
          <w:rFonts w:ascii="Times New Roman" w:hAnsi="Times New Roman" w:cs="Times New Roman"/>
          <w:sz w:val="24"/>
          <w:szCs w:val="24"/>
        </w:rPr>
        <w:t xml:space="preserve">are commenced by way of </w:t>
      </w:r>
      <w:r w:rsidR="00986485" w:rsidRPr="005C7A18">
        <w:rPr>
          <w:rFonts w:ascii="Times New Roman" w:hAnsi="Times New Roman" w:cs="Times New Roman"/>
          <w:sz w:val="24"/>
          <w:szCs w:val="24"/>
        </w:rPr>
        <w:t>an appeal</w:t>
      </w:r>
      <w:r w:rsidR="001A2766" w:rsidRPr="005C7A18">
        <w:rPr>
          <w:rFonts w:ascii="Times New Roman" w:hAnsi="Times New Roman" w:cs="Times New Roman"/>
          <w:sz w:val="24"/>
          <w:szCs w:val="24"/>
        </w:rPr>
        <w:t>, does not, in my view</w:t>
      </w:r>
      <w:r w:rsidRPr="005C7A18">
        <w:rPr>
          <w:rFonts w:ascii="Times New Roman" w:hAnsi="Times New Roman" w:cs="Times New Roman"/>
          <w:sz w:val="24"/>
          <w:szCs w:val="24"/>
        </w:rPr>
        <w:t xml:space="preserve">, </w:t>
      </w:r>
      <w:r w:rsidR="001A2766" w:rsidRPr="005C7A18">
        <w:rPr>
          <w:rFonts w:ascii="Times New Roman" w:hAnsi="Times New Roman" w:cs="Times New Roman"/>
          <w:sz w:val="24"/>
          <w:szCs w:val="24"/>
        </w:rPr>
        <w:t xml:space="preserve">in </w:t>
      </w:r>
      <w:r w:rsidRPr="005C7A18">
        <w:rPr>
          <w:rFonts w:ascii="Times New Roman" w:hAnsi="Times New Roman" w:cs="Times New Roman"/>
          <w:sz w:val="24"/>
          <w:szCs w:val="24"/>
        </w:rPr>
        <w:t xml:space="preserve">any way detract from the plain truth that the appellant is suing the </w:t>
      </w:r>
      <w:r w:rsidR="00AA51B5" w:rsidRPr="005C7A18">
        <w:rPr>
          <w:rFonts w:ascii="Times New Roman" w:hAnsi="Times New Roman" w:cs="Times New Roman"/>
          <w:sz w:val="24"/>
          <w:szCs w:val="24"/>
        </w:rPr>
        <w:t>respondent</w:t>
      </w:r>
      <w:r w:rsidR="001A2766" w:rsidRPr="005C7A18">
        <w:rPr>
          <w:rFonts w:ascii="Times New Roman" w:hAnsi="Times New Roman" w:cs="Times New Roman"/>
          <w:sz w:val="24"/>
          <w:szCs w:val="24"/>
        </w:rPr>
        <w:t>. The appellant has instituted legal proceedings against the respondent challenging the action of the respondent, namely the classification of its batteries.</w:t>
      </w:r>
    </w:p>
    <w:p w:rsidR="002F3481" w:rsidRPr="005C7A18" w:rsidRDefault="002F3481" w:rsidP="00B60C4D">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I am</w:t>
      </w:r>
      <w:r w:rsidR="001A2766" w:rsidRPr="005C7A18">
        <w:rPr>
          <w:rFonts w:ascii="Times New Roman" w:hAnsi="Times New Roman" w:cs="Times New Roman"/>
          <w:sz w:val="24"/>
          <w:szCs w:val="24"/>
        </w:rPr>
        <w:t xml:space="preserve">, in </w:t>
      </w:r>
      <w:r w:rsidR="001A2766" w:rsidRPr="005C7A18">
        <w:rPr>
          <w:rFonts w:ascii="Times New Roman" w:hAnsi="Times New Roman" w:cs="Times New Roman"/>
          <w:i/>
          <w:sz w:val="24"/>
          <w:szCs w:val="24"/>
        </w:rPr>
        <w:t>casu</w:t>
      </w:r>
      <w:r w:rsidR="001A2766" w:rsidRPr="005C7A18">
        <w:rPr>
          <w:rFonts w:ascii="Times New Roman" w:hAnsi="Times New Roman" w:cs="Times New Roman"/>
          <w:sz w:val="24"/>
          <w:szCs w:val="24"/>
        </w:rPr>
        <w:t>,</w:t>
      </w:r>
      <w:r w:rsidRPr="005C7A18">
        <w:rPr>
          <w:rFonts w:ascii="Times New Roman" w:hAnsi="Times New Roman" w:cs="Times New Roman"/>
          <w:sz w:val="24"/>
          <w:szCs w:val="24"/>
        </w:rPr>
        <w:t xml:space="preserve"> inclin</w:t>
      </w:r>
      <w:r w:rsidR="001A2766" w:rsidRPr="005C7A18">
        <w:rPr>
          <w:rFonts w:ascii="Times New Roman" w:hAnsi="Times New Roman" w:cs="Times New Roman"/>
          <w:sz w:val="24"/>
          <w:szCs w:val="24"/>
        </w:rPr>
        <w:t>ed to agree with the respondent’s</w:t>
      </w:r>
      <w:r w:rsidRPr="005C7A18">
        <w:rPr>
          <w:rFonts w:ascii="Times New Roman" w:hAnsi="Times New Roman" w:cs="Times New Roman"/>
          <w:sz w:val="24"/>
          <w:szCs w:val="24"/>
        </w:rPr>
        <w:t xml:space="preserve"> submissions</w:t>
      </w:r>
      <w:r w:rsidR="00AA51B5" w:rsidRPr="005C7A18">
        <w:rPr>
          <w:rFonts w:ascii="Times New Roman" w:hAnsi="Times New Roman" w:cs="Times New Roman"/>
          <w:sz w:val="24"/>
          <w:szCs w:val="24"/>
        </w:rPr>
        <w:t>,</w:t>
      </w:r>
      <w:r w:rsidRPr="005C7A18">
        <w:rPr>
          <w:rFonts w:ascii="Times New Roman" w:hAnsi="Times New Roman" w:cs="Times New Roman"/>
          <w:sz w:val="24"/>
          <w:szCs w:val="24"/>
        </w:rPr>
        <w:t xml:space="preserve"> mainly on the basis that the Supreme Court has already made a decision on the issue.</w:t>
      </w:r>
      <w:r w:rsidR="001A2F97" w:rsidRPr="005C7A18">
        <w:rPr>
          <w:rFonts w:ascii="Times New Roman" w:hAnsi="Times New Roman" w:cs="Times New Roman"/>
          <w:sz w:val="24"/>
          <w:szCs w:val="24"/>
        </w:rPr>
        <w:t xml:space="preserve"> It should be noted that t</w:t>
      </w:r>
      <w:r w:rsidR="001A2766" w:rsidRPr="005C7A18">
        <w:rPr>
          <w:rFonts w:ascii="Times New Roman" w:hAnsi="Times New Roman" w:cs="Times New Roman"/>
          <w:sz w:val="24"/>
          <w:szCs w:val="24"/>
        </w:rPr>
        <w:t xml:space="preserve">he High Court decision of 2015 </w:t>
      </w:r>
      <w:r w:rsidR="00AA51B5" w:rsidRPr="00B60C4D">
        <w:rPr>
          <w:rFonts w:ascii="Times New Roman" w:hAnsi="Times New Roman" w:cs="Times New Roman"/>
          <w:sz w:val="24"/>
          <w:szCs w:val="24"/>
        </w:rPr>
        <w:t xml:space="preserve">in </w:t>
      </w:r>
      <w:r w:rsidR="00AA51B5" w:rsidRPr="00B60C4D">
        <w:rPr>
          <w:rFonts w:ascii="Times New Roman" w:hAnsi="Times New Roman" w:cs="Times New Roman"/>
          <w:i/>
          <w:sz w:val="24"/>
          <w:szCs w:val="24"/>
        </w:rPr>
        <w:t>W I</w:t>
      </w:r>
      <w:r w:rsidR="001A2F97" w:rsidRPr="00B60C4D">
        <w:rPr>
          <w:rFonts w:ascii="Times New Roman" w:hAnsi="Times New Roman" w:cs="Times New Roman"/>
          <w:i/>
          <w:sz w:val="24"/>
          <w:szCs w:val="24"/>
        </w:rPr>
        <w:t>nvestments</w:t>
      </w:r>
      <w:r w:rsidR="00AA51B5" w:rsidRPr="00B60C4D">
        <w:rPr>
          <w:rFonts w:ascii="Times New Roman" w:hAnsi="Times New Roman" w:cs="Times New Roman"/>
          <w:i/>
          <w:sz w:val="24"/>
          <w:szCs w:val="24"/>
        </w:rPr>
        <w:t xml:space="preserve"> (P</w:t>
      </w:r>
      <w:r w:rsidR="00A77E99">
        <w:rPr>
          <w:rFonts w:ascii="Times New Roman" w:hAnsi="Times New Roman" w:cs="Times New Roman"/>
          <w:i/>
          <w:sz w:val="24"/>
          <w:szCs w:val="24"/>
        </w:rPr>
        <w:t>vt</w:t>
      </w:r>
      <w:r w:rsidR="00AA51B5" w:rsidRPr="00B60C4D">
        <w:rPr>
          <w:rFonts w:ascii="Times New Roman" w:hAnsi="Times New Roman" w:cs="Times New Roman"/>
          <w:i/>
          <w:sz w:val="24"/>
          <w:szCs w:val="24"/>
        </w:rPr>
        <w:t>) LTD</w:t>
      </w:r>
      <w:r w:rsidR="001A2766" w:rsidRPr="005C7A18">
        <w:rPr>
          <w:rFonts w:ascii="Times New Roman" w:hAnsi="Times New Roman" w:cs="Times New Roman"/>
          <w:sz w:val="24"/>
          <w:szCs w:val="24"/>
        </w:rPr>
        <w:t xml:space="preserve">, </w:t>
      </w:r>
      <w:r w:rsidR="001A2766" w:rsidRPr="00B60C4D">
        <w:rPr>
          <w:rFonts w:ascii="Times New Roman" w:hAnsi="Times New Roman" w:cs="Times New Roman"/>
          <w:i/>
          <w:sz w:val="24"/>
          <w:szCs w:val="24"/>
        </w:rPr>
        <w:t>supra</w:t>
      </w:r>
      <w:r w:rsidR="001A2766" w:rsidRPr="005C7A18">
        <w:rPr>
          <w:rFonts w:ascii="Times New Roman" w:hAnsi="Times New Roman" w:cs="Times New Roman"/>
          <w:sz w:val="24"/>
          <w:szCs w:val="24"/>
        </w:rPr>
        <w:t>,</w:t>
      </w:r>
      <w:r w:rsidR="001A2F97" w:rsidRPr="005C7A18">
        <w:rPr>
          <w:rFonts w:ascii="Times New Roman" w:hAnsi="Times New Roman" w:cs="Times New Roman"/>
          <w:sz w:val="24"/>
          <w:szCs w:val="24"/>
        </w:rPr>
        <w:t xml:space="preserve"> which the appellant </w:t>
      </w:r>
      <w:r w:rsidR="00AA51B5" w:rsidRPr="005C7A18">
        <w:rPr>
          <w:rFonts w:ascii="Times New Roman" w:hAnsi="Times New Roman" w:cs="Times New Roman"/>
          <w:sz w:val="24"/>
          <w:szCs w:val="24"/>
        </w:rPr>
        <w:t xml:space="preserve">relies </w:t>
      </w:r>
      <w:r w:rsidR="001A2F97" w:rsidRPr="005C7A18">
        <w:rPr>
          <w:rFonts w:ascii="Times New Roman" w:hAnsi="Times New Roman" w:cs="Times New Roman"/>
          <w:sz w:val="24"/>
          <w:szCs w:val="24"/>
        </w:rPr>
        <w:t>on</w:t>
      </w:r>
      <w:r w:rsidR="00AA51B5" w:rsidRPr="005C7A18">
        <w:rPr>
          <w:rFonts w:ascii="Times New Roman" w:hAnsi="Times New Roman" w:cs="Times New Roman"/>
          <w:sz w:val="24"/>
          <w:szCs w:val="24"/>
        </w:rPr>
        <w:t>,</w:t>
      </w:r>
      <w:r w:rsidR="001A2F97" w:rsidRPr="005C7A18">
        <w:rPr>
          <w:rFonts w:ascii="Times New Roman" w:hAnsi="Times New Roman" w:cs="Times New Roman"/>
          <w:sz w:val="24"/>
          <w:szCs w:val="24"/>
        </w:rPr>
        <w:t xml:space="preserve"> was prior to the Supreme Court decision in </w:t>
      </w:r>
      <w:r w:rsidR="001A2F97" w:rsidRPr="00B60C4D">
        <w:rPr>
          <w:rFonts w:ascii="Times New Roman" w:hAnsi="Times New Roman" w:cs="Times New Roman"/>
          <w:i/>
          <w:sz w:val="24"/>
          <w:szCs w:val="24"/>
        </w:rPr>
        <w:t xml:space="preserve">Care International </w:t>
      </w:r>
      <w:r w:rsidR="00AA51B5" w:rsidRPr="00B60C4D">
        <w:rPr>
          <w:rFonts w:ascii="Times New Roman" w:hAnsi="Times New Roman" w:cs="Times New Roman"/>
          <w:i/>
          <w:sz w:val="24"/>
          <w:szCs w:val="24"/>
        </w:rPr>
        <w:t>In Zimbabwe</w:t>
      </w:r>
      <w:r w:rsidR="00AA51B5" w:rsidRPr="005C7A18">
        <w:rPr>
          <w:rFonts w:ascii="Times New Roman" w:hAnsi="Times New Roman" w:cs="Times New Roman"/>
          <w:sz w:val="24"/>
          <w:szCs w:val="24"/>
        </w:rPr>
        <w:t xml:space="preserve">, </w:t>
      </w:r>
      <w:r w:rsidR="00AA51B5" w:rsidRPr="00B60C4D">
        <w:rPr>
          <w:rFonts w:ascii="Times New Roman" w:hAnsi="Times New Roman" w:cs="Times New Roman"/>
          <w:i/>
          <w:sz w:val="24"/>
          <w:szCs w:val="24"/>
        </w:rPr>
        <w:t>supra,</w:t>
      </w:r>
      <w:r w:rsidR="00AA51B5" w:rsidRPr="005C7A18">
        <w:rPr>
          <w:rFonts w:ascii="Times New Roman" w:hAnsi="Times New Roman" w:cs="Times New Roman"/>
          <w:sz w:val="24"/>
          <w:szCs w:val="24"/>
        </w:rPr>
        <w:t xml:space="preserve"> </w:t>
      </w:r>
      <w:r w:rsidR="001A2F97" w:rsidRPr="005C7A18">
        <w:rPr>
          <w:rFonts w:ascii="Times New Roman" w:hAnsi="Times New Roman" w:cs="Times New Roman"/>
          <w:sz w:val="24"/>
          <w:szCs w:val="24"/>
        </w:rPr>
        <w:t xml:space="preserve">which was </w:t>
      </w:r>
      <w:r w:rsidR="00AA51B5" w:rsidRPr="005C7A18">
        <w:rPr>
          <w:rFonts w:ascii="Times New Roman" w:hAnsi="Times New Roman" w:cs="Times New Roman"/>
          <w:sz w:val="24"/>
          <w:szCs w:val="24"/>
        </w:rPr>
        <w:t xml:space="preserve">decided </w:t>
      </w:r>
      <w:r w:rsidR="001A2F97" w:rsidRPr="005C7A18">
        <w:rPr>
          <w:rFonts w:ascii="Times New Roman" w:hAnsi="Times New Roman" w:cs="Times New Roman"/>
          <w:sz w:val="24"/>
          <w:szCs w:val="24"/>
        </w:rPr>
        <w:t>in 2018.</w:t>
      </w:r>
      <w:r w:rsidR="00AA51B5" w:rsidRPr="005C7A18">
        <w:rPr>
          <w:rFonts w:ascii="Times New Roman" w:hAnsi="Times New Roman" w:cs="Times New Roman"/>
          <w:sz w:val="24"/>
          <w:szCs w:val="24"/>
        </w:rPr>
        <w:t>It appears both parties did not address their minds</w:t>
      </w:r>
      <w:r w:rsidR="001A2766" w:rsidRPr="005C7A18">
        <w:rPr>
          <w:rFonts w:ascii="Times New Roman" w:hAnsi="Times New Roman" w:cs="Times New Roman"/>
          <w:sz w:val="24"/>
          <w:szCs w:val="24"/>
        </w:rPr>
        <w:t xml:space="preserve"> to that fact</w:t>
      </w:r>
      <w:r w:rsidR="00AA51B5" w:rsidRPr="005C7A18">
        <w:rPr>
          <w:rFonts w:ascii="Times New Roman" w:hAnsi="Times New Roman" w:cs="Times New Roman"/>
          <w:sz w:val="24"/>
          <w:szCs w:val="24"/>
        </w:rPr>
        <w:t>.</w:t>
      </w:r>
    </w:p>
    <w:p w:rsidR="001A2F97" w:rsidRPr="005C7A18" w:rsidRDefault="001A2F97" w:rsidP="005C7A18">
      <w:pPr>
        <w:spacing w:after="0" w:line="360" w:lineRule="auto"/>
        <w:jc w:val="both"/>
        <w:rPr>
          <w:rFonts w:ascii="Times New Roman" w:hAnsi="Times New Roman" w:cs="Times New Roman"/>
          <w:sz w:val="24"/>
          <w:szCs w:val="24"/>
        </w:rPr>
      </w:pPr>
    </w:p>
    <w:p w:rsidR="00AA51B5" w:rsidRPr="005C7A18" w:rsidRDefault="001A2F97" w:rsidP="00B60C4D">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That decision </w:t>
      </w:r>
      <w:r w:rsidR="001A2766" w:rsidRPr="005C7A18">
        <w:rPr>
          <w:rFonts w:ascii="Times New Roman" w:hAnsi="Times New Roman" w:cs="Times New Roman"/>
          <w:sz w:val="24"/>
          <w:szCs w:val="24"/>
        </w:rPr>
        <w:t>of the Supreme C</w:t>
      </w:r>
      <w:r w:rsidR="00AA51B5" w:rsidRPr="005C7A18">
        <w:rPr>
          <w:rFonts w:ascii="Times New Roman" w:hAnsi="Times New Roman" w:cs="Times New Roman"/>
          <w:sz w:val="24"/>
          <w:szCs w:val="24"/>
        </w:rPr>
        <w:t xml:space="preserve">ourt, </w:t>
      </w:r>
      <w:r w:rsidRPr="005C7A18">
        <w:rPr>
          <w:rFonts w:ascii="Times New Roman" w:hAnsi="Times New Roman" w:cs="Times New Roman"/>
          <w:sz w:val="24"/>
          <w:szCs w:val="24"/>
        </w:rPr>
        <w:t xml:space="preserve">addressed all the </w:t>
      </w:r>
      <w:r w:rsidR="00AA51B5" w:rsidRPr="005C7A18">
        <w:rPr>
          <w:rFonts w:ascii="Times New Roman" w:hAnsi="Times New Roman" w:cs="Times New Roman"/>
          <w:sz w:val="24"/>
          <w:szCs w:val="24"/>
        </w:rPr>
        <w:t xml:space="preserve">various </w:t>
      </w:r>
      <w:r w:rsidRPr="005C7A18">
        <w:rPr>
          <w:rFonts w:ascii="Times New Roman" w:hAnsi="Times New Roman" w:cs="Times New Roman"/>
          <w:sz w:val="24"/>
          <w:szCs w:val="24"/>
        </w:rPr>
        <w:t>provisions of the law as quoted herein</w:t>
      </w:r>
      <w:r w:rsidR="00AA51B5" w:rsidRPr="005C7A18">
        <w:rPr>
          <w:rFonts w:ascii="Times New Roman" w:hAnsi="Times New Roman" w:cs="Times New Roman"/>
          <w:sz w:val="24"/>
          <w:szCs w:val="24"/>
        </w:rPr>
        <w:t xml:space="preserve"> relating to ‘the assessment, collection and enforcement of taxes which include custom duti</w:t>
      </w:r>
      <w:r w:rsidR="009E570C">
        <w:rPr>
          <w:rFonts w:ascii="Times New Roman" w:hAnsi="Times New Roman" w:cs="Times New Roman"/>
          <w:sz w:val="24"/>
          <w:szCs w:val="24"/>
        </w:rPr>
        <w:t>es’. That is why the court said</w:t>
      </w:r>
      <w:r w:rsidR="00AA51B5" w:rsidRPr="005C7A18">
        <w:rPr>
          <w:rFonts w:ascii="Times New Roman" w:hAnsi="Times New Roman" w:cs="Times New Roman"/>
          <w:sz w:val="24"/>
          <w:szCs w:val="24"/>
        </w:rPr>
        <w:t>:</w:t>
      </w:r>
    </w:p>
    <w:p w:rsidR="00AA51B5" w:rsidRPr="00F025A0" w:rsidRDefault="00AA51B5" w:rsidP="00F025A0">
      <w:pPr>
        <w:spacing w:after="0" w:line="240" w:lineRule="auto"/>
        <w:ind w:left="720"/>
        <w:jc w:val="both"/>
        <w:rPr>
          <w:rFonts w:ascii="Times New Roman" w:hAnsi="Times New Roman" w:cs="Times New Roman"/>
        </w:rPr>
      </w:pPr>
      <w:r w:rsidRPr="00F025A0">
        <w:rPr>
          <w:rFonts w:ascii="Times New Roman" w:hAnsi="Times New Roman" w:cs="Times New Roman"/>
        </w:rPr>
        <w:t xml:space="preserve">“In light of the purpose of section </w:t>
      </w:r>
      <w:r w:rsidR="00B60C4D" w:rsidRPr="00F025A0">
        <w:rPr>
          <w:rFonts w:ascii="Times New Roman" w:hAnsi="Times New Roman" w:cs="Times New Roman"/>
        </w:rPr>
        <w:t xml:space="preserve">196 of the Customs and </w:t>
      </w:r>
      <w:r w:rsidR="006D7215" w:rsidRPr="00F025A0">
        <w:rPr>
          <w:rFonts w:ascii="Times New Roman" w:hAnsi="Times New Roman" w:cs="Times New Roman"/>
        </w:rPr>
        <w:t>Excise Act</w:t>
      </w:r>
      <w:r w:rsidRPr="00F025A0">
        <w:rPr>
          <w:rFonts w:ascii="Times New Roman" w:hAnsi="Times New Roman" w:cs="Times New Roman"/>
        </w:rPr>
        <w:t xml:space="preserve">, it would be remiss of this court to </w:t>
      </w:r>
      <w:r w:rsidR="006D7215" w:rsidRPr="00F025A0">
        <w:rPr>
          <w:rFonts w:ascii="Times New Roman" w:hAnsi="Times New Roman" w:cs="Times New Roman"/>
        </w:rPr>
        <w:t>find that</w:t>
      </w:r>
      <w:r w:rsidRPr="00F025A0">
        <w:rPr>
          <w:rFonts w:ascii="Times New Roman" w:hAnsi="Times New Roman" w:cs="Times New Roman"/>
        </w:rPr>
        <w:t xml:space="preserve"> the provision applies to the State and not to the first respondent, which is the appointed agent for the collection of taxes. It does so through an agent.”</w:t>
      </w:r>
    </w:p>
    <w:p w:rsidR="00F025A0" w:rsidRDefault="00F025A0" w:rsidP="005C7A18">
      <w:pPr>
        <w:spacing w:after="0" w:line="360" w:lineRule="auto"/>
        <w:jc w:val="both"/>
        <w:rPr>
          <w:rFonts w:ascii="Times New Roman" w:hAnsi="Times New Roman" w:cs="Times New Roman"/>
          <w:sz w:val="24"/>
          <w:szCs w:val="24"/>
        </w:rPr>
      </w:pPr>
    </w:p>
    <w:p w:rsidR="00AA51B5" w:rsidRPr="005C7A18" w:rsidRDefault="00AA51B5" w:rsidP="005C7A18">
      <w:p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The court went further to say:</w:t>
      </w:r>
    </w:p>
    <w:p w:rsidR="00660162" w:rsidRPr="00F025A0" w:rsidRDefault="0071499C" w:rsidP="00F025A0">
      <w:pPr>
        <w:spacing w:after="0" w:line="240" w:lineRule="auto"/>
        <w:ind w:left="720" w:firstLine="60"/>
        <w:jc w:val="both"/>
        <w:rPr>
          <w:rFonts w:ascii="Times New Roman" w:hAnsi="Times New Roman" w:cs="Times New Roman"/>
        </w:rPr>
      </w:pPr>
      <w:r w:rsidRPr="00F025A0">
        <w:rPr>
          <w:rFonts w:ascii="Times New Roman" w:hAnsi="Times New Roman" w:cs="Times New Roman"/>
        </w:rPr>
        <w:lastRenderedPageBreak/>
        <w:t xml:space="preserve">“A construction of the body of statutes concerned with matters of revenue assessment, collection and enforcement requires a purposive approach from the courts as </w:t>
      </w:r>
      <w:r w:rsidR="00385DEA" w:rsidRPr="00F025A0">
        <w:rPr>
          <w:rFonts w:ascii="Times New Roman" w:hAnsi="Times New Roman" w:cs="Times New Roman"/>
        </w:rPr>
        <w:t>a whole</w:t>
      </w:r>
      <w:r w:rsidRPr="00F025A0">
        <w:rPr>
          <w:rFonts w:ascii="Times New Roman" w:hAnsi="Times New Roman" w:cs="Times New Roman"/>
        </w:rPr>
        <w:t>. The purpose</w:t>
      </w:r>
      <w:r w:rsidR="00660162" w:rsidRPr="00F025A0">
        <w:rPr>
          <w:rFonts w:ascii="Times New Roman" w:hAnsi="Times New Roman" w:cs="Times New Roman"/>
        </w:rPr>
        <w:t xml:space="preserve"> of the statutes as a whole should be the guiding factor in the determination of the enquiry.</w:t>
      </w:r>
      <w:r w:rsidR="00660162" w:rsidRPr="00385DEA">
        <w:rPr>
          <w:rFonts w:ascii="Times New Roman" w:hAnsi="Times New Roman" w:cs="Times New Roman"/>
          <w:i/>
        </w:rPr>
        <w:t>In Ebrahim</w:t>
      </w:r>
      <w:r w:rsidR="00660162" w:rsidRPr="00F025A0">
        <w:rPr>
          <w:rFonts w:ascii="Times New Roman" w:hAnsi="Times New Roman" w:cs="Times New Roman"/>
        </w:rPr>
        <w:t xml:space="preserve"> v </w:t>
      </w:r>
      <w:r w:rsidR="00660162" w:rsidRPr="00385DEA">
        <w:rPr>
          <w:rFonts w:ascii="Times New Roman" w:hAnsi="Times New Roman" w:cs="Times New Roman"/>
          <w:i/>
        </w:rPr>
        <w:t>Controller of Customs &amp; Excise (supra)</w:t>
      </w:r>
      <w:r w:rsidR="00660162" w:rsidRPr="00F025A0">
        <w:rPr>
          <w:rFonts w:ascii="Times New Roman" w:hAnsi="Times New Roman" w:cs="Times New Roman"/>
        </w:rPr>
        <w:t xml:space="preserve"> , DUMBUTSHENA CJ concurred with </w:t>
      </w:r>
      <w:r w:rsidR="00660162" w:rsidRPr="003A327B">
        <w:rPr>
          <w:rFonts w:ascii="Times New Roman" w:hAnsi="Times New Roman" w:cs="Times New Roman"/>
          <w:i/>
        </w:rPr>
        <w:t>Osler</w:t>
      </w:r>
      <w:r w:rsidR="00660162" w:rsidRPr="00F025A0">
        <w:rPr>
          <w:rFonts w:ascii="Times New Roman" w:hAnsi="Times New Roman" w:cs="Times New Roman"/>
        </w:rPr>
        <w:t xml:space="preserve"> v </w:t>
      </w:r>
      <w:r w:rsidR="00660162" w:rsidRPr="003A327B">
        <w:rPr>
          <w:rFonts w:ascii="Times New Roman" w:hAnsi="Times New Roman" w:cs="Times New Roman"/>
          <w:i/>
        </w:rPr>
        <w:t>Johannesburg City Council</w:t>
      </w:r>
      <w:r w:rsidR="00660162" w:rsidRPr="00F025A0">
        <w:rPr>
          <w:rFonts w:ascii="Times New Roman" w:hAnsi="Times New Roman" w:cs="Times New Roman"/>
        </w:rPr>
        <w:t xml:space="preserve"> 19481) SA 1027, that the primary </w:t>
      </w:r>
      <w:r w:rsidR="00660162" w:rsidRPr="00F025A0">
        <w:rPr>
          <w:rFonts w:ascii="Times New Roman" w:hAnsi="Times New Roman" w:cs="Times New Roman"/>
          <w:u w:val="single"/>
        </w:rPr>
        <w:t xml:space="preserve">purpose of notice was to give the defendant an opportunity to avoid litigation. </w:t>
      </w:r>
      <w:r w:rsidR="00660162" w:rsidRPr="00F025A0">
        <w:rPr>
          <w:rFonts w:ascii="Times New Roman" w:hAnsi="Times New Roman" w:cs="Times New Roman"/>
        </w:rPr>
        <w:t xml:space="preserve">The author G Devenish in his book Interpretation of Statutes (Juta 1992) at p 33 describes the </w:t>
      </w:r>
      <w:r w:rsidR="009E570C" w:rsidRPr="00F025A0">
        <w:rPr>
          <w:rFonts w:ascii="Times New Roman" w:hAnsi="Times New Roman" w:cs="Times New Roman"/>
        </w:rPr>
        <w:t>Purposive</w:t>
      </w:r>
      <w:r w:rsidR="00660162" w:rsidRPr="00F025A0">
        <w:rPr>
          <w:rFonts w:ascii="Times New Roman" w:hAnsi="Times New Roman" w:cs="Times New Roman"/>
        </w:rPr>
        <w:t xml:space="preserve"> Rule of Interpretation as:</w:t>
      </w:r>
    </w:p>
    <w:p w:rsidR="001A2F97" w:rsidRDefault="00660162" w:rsidP="00F025A0">
      <w:pPr>
        <w:spacing w:after="0" w:line="240" w:lineRule="auto"/>
        <w:ind w:left="1440"/>
        <w:jc w:val="both"/>
        <w:rPr>
          <w:rFonts w:ascii="Times New Roman" w:hAnsi="Times New Roman" w:cs="Times New Roman"/>
        </w:rPr>
      </w:pPr>
      <w:r w:rsidRPr="00F025A0">
        <w:rPr>
          <w:rFonts w:ascii="Times New Roman" w:hAnsi="Times New Roman" w:cs="Times New Roman"/>
        </w:rPr>
        <w:t xml:space="preserve">“The purposive approach requires that interpretation should not depend exclusively on the literal meaning of words according to the semantic and grammatical analysis…The interpreter must endeavor to infer the design or purpose which lies behind the </w:t>
      </w:r>
      <w:r w:rsidR="00E52D57" w:rsidRPr="00F025A0">
        <w:rPr>
          <w:rFonts w:ascii="Times New Roman" w:hAnsi="Times New Roman" w:cs="Times New Roman"/>
        </w:rPr>
        <w:t>legislation. In</w:t>
      </w:r>
      <w:r w:rsidRPr="00F025A0">
        <w:rPr>
          <w:rFonts w:ascii="Times New Roman" w:hAnsi="Times New Roman" w:cs="Times New Roman"/>
        </w:rPr>
        <w:t xml:space="preserve"> order to do this, the interpreter should make use of an unqualified contextual approach, which allows an unconditional examination of </w:t>
      </w:r>
      <w:r w:rsidR="00B13CA5" w:rsidRPr="00F025A0">
        <w:rPr>
          <w:rFonts w:ascii="Times New Roman" w:hAnsi="Times New Roman" w:cs="Times New Roman"/>
        </w:rPr>
        <w:t xml:space="preserve"> all internal and external sources…words should only be given ordinary grammatical meaning if such meaning is compatible with their complete context.”</w:t>
      </w:r>
      <w:r w:rsidRPr="00F025A0">
        <w:rPr>
          <w:rFonts w:ascii="Times New Roman" w:hAnsi="Times New Roman" w:cs="Times New Roman"/>
        </w:rPr>
        <w:t xml:space="preserve"> </w:t>
      </w:r>
      <w:r w:rsidR="00AA51B5" w:rsidRPr="00F025A0">
        <w:rPr>
          <w:rFonts w:ascii="Times New Roman" w:hAnsi="Times New Roman" w:cs="Times New Roman"/>
        </w:rPr>
        <w:t>(My own underlining for emphasis)</w:t>
      </w:r>
    </w:p>
    <w:p w:rsidR="00F025A0" w:rsidRPr="00F025A0" w:rsidRDefault="00F025A0" w:rsidP="00F025A0">
      <w:pPr>
        <w:spacing w:after="0" w:line="240" w:lineRule="auto"/>
        <w:ind w:left="1440"/>
        <w:jc w:val="both"/>
        <w:rPr>
          <w:rFonts w:ascii="Times New Roman" w:hAnsi="Times New Roman" w:cs="Times New Roman"/>
        </w:rPr>
      </w:pPr>
    </w:p>
    <w:p w:rsidR="001A2F97" w:rsidRPr="005C7A18" w:rsidRDefault="00AA51B5" w:rsidP="00F025A0">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I reiterate the fact that </w:t>
      </w:r>
      <w:r w:rsidR="001A2F97" w:rsidRPr="005C7A18">
        <w:rPr>
          <w:rFonts w:ascii="Times New Roman" w:hAnsi="Times New Roman" w:cs="Times New Roman"/>
          <w:sz w:val="24"/>
          <w:szCs w:val="24"/>
        </w:rPr>
        <w:t xml:space="preserve">the appellant has sued the respondent </w:t>
      </w:r>
      <w:r w:rsidR="00EC6E28" w:rsidRPr="005C7A18">
        <w:rPr>
          <w:rFonts w:ascii="Times New Roman" w:hAnsi="Times New Roman" w:cs="Times New Roman"/>
          <w:sz w:val="24"/>
          <w:szCs w:val="24"/>
        </w:rPr>
        <w:t xml:space="preserve">through a procedure provided for under </w:t>
      </w:r>
      <w:r w:rsidR="00F025A0">
        <w:rPr>
          <w:rFonts w:ascii="Times New Roman" w:hAnsi="Times New Roman" w:cs="Times New Roman"/>
          <w:sz w:val="24"/>
          <w:szCs w:val="24"/>
        </w:rPr>
        <w:t>s</w:t>
      </w:r>
      <w:r w:rsidR="00EC6E28" w:rsidRPr="005C7A18">
        <w:rPr>
          <w:rFonts w:ascii="Times New Roman" w:hAnsi="Times New Roman" w:cs="Times New Roman"/>
          <w:sz w:val="24"/>
          <w:szCs w:val="24"/>
        </w:rPr>
        <w:t xml:space="preserve"> 18 of the Fiscal Court Act as read with rule 3 of the Fiscal Appeal Rules, 2002. The suit or court process against the respondent happens to commence in the form of an appeal as provided for in the law. The fact that litigation or court process </w:t>
      </w:r>
      <w:r w:rsidR="001A2F97" w:rsidRPr="005C7A18">
        <w:rPr>
          <w:rFonts w:ascii="Times New Roman" w:hAnsi="Times New Roman" w:cs="Times New Roman"/>
          <w:sz w:val="24"/>
          <w:szCs w:val="24"/>
        </w:rPr>
        <w:t>commences as an appeal in the Fiscal Court of Appeal</w:t>
      </w:r>
      <w:r w:rsidR="00EC6E28" w:rsidRPr="005C7A18">
        <w:rPr>
          <w:rFonts w:ascii="Times New Roman" w:hAnsi="Times New Roman" w:cs="Times New Roman"/>
          <w:sz w:val="24"/>
          <w:szCs w:val="24"/>
        </w:rPr>
        <w:t>,</w:t>
      </w:r>
      <w:r w:rsidR="001A2F97" w:rsidRPr="005C7A18">
        <w:rPr>
          <w:rFonts w:ascii="Times New Roman" w:hAnsi="Times New Roman" w:cs="Times New Roman"/>
          <w:sz w:val="24"/>
          <w:szCs w:val="24"/>
        </w:rPr>
        <w:t xml:space="preserve"> does not remove it from the provision</w:t>
      </w:r>
      <w:r w:rsidR="001A2766" w:rsidRPr="005C7A18">
        <w:rPr>
          <w:rFonts w:ascii="Times New Roman" w:hAnsi="Times New Roman" w:cs="Times New Roman"/>
          <w:sz w:val="24"/>
          <w:szCs w:val="24"/>
        </w:rPr>
        <w:t>s</w:t>
      </w:r>
      <w:r w:rsidR="001A2F97" w:rsidRPr="005C7A18">
        <w:rPr>
          <w:rFonts w:ascii="Times New Roman" w:hAnsi="Times New Roman" w:cs="Times New Roman"/>
          <w:sz w:val="24"/>
          <w:szCs w:val="24"/>
        </w:rPr>
        <w:t xml:space="preserve"> of Section 196 of the Customs and Excise</w:t>
      </w:r>
      <w:r w:rsidR="00EC6E28" w:rsidRPr="005C7A18">
        <w:rPr>
          <w:rFonts w:ascii="Times New Roman" w:hAnsi="Times New Roman" w:cs="Times New Roman"/>
          <w:sz w:val="24"/>
          <w:szCs w:val="24"/>
        </w:rPr>
        <w:t xml:space="preserve"> Act, which section calls for notice of intention to institute proceedings to be given to the respondent. To that end, </w:t>
      </w:r>
      <w:r w:rsidR="001A2F97" w:rsidRPr="005C7A18">
        <w:rPr>
          <w:rFonts w:ascii="Times New Roman" w:hAnsi="Times New Roman" w:cs="Times New Roman"/>
          <w:sz w:val="24"/>
          <w:szCs w:val="24"/>
        </w:rPr>
        <w:t>l am in agreement with the respondent’s submission that:</w:t>
      </w:r>
    </w:p>
    <w:p w:rsidR="00B13CA5" w:rsidRPr="008C5255" w:rsidRDefault="001A2F97" w:rsidP="008C5255">
      <w:pPr>
        <w:spacing w:after="0" w:line="240" w:lineRule="auto"/>
        <w:ind w:left="720"/>
        <w:jc w:val="both"/>
        <w:rPr>
          <w:rFonts w:ascii="Times New Roman" w:hAnsi="Times New Roman" w:cs="Times New Roman"/>
        </w:rPr>
      </w:pPr>
      <w:r w:rsidRPr="008C5255">
        <w:rPr>
          <w:rFonts w:ascii="Times New Roman" w:hAnsi="Times New Roman" w:cs="Times New Roman"/>
        </w:rPr>
        <w:t>“</w:t>
      </w:r>
      <w:r w:rsidR="00B13CA5" w:rsidRPr="008C5255">
        <w:rPr>
          <w:rFonts w:ascii="Times New Roman" w:hAnsi="Times New Roman" w:cs="Times New Roman"/>
        </w:rPr>
        <w:t>S</w:t>
      </w:r>
      <w:r w:rsidR="00EC6E28" w:rsidRPr="008C5255">
        <w:rPr>
          <w:rFonts w:ascii="Times New Roman" w:hAnsi="Times New Roman" w:cs="Times New Roman"/>
        </w:rPr>
        <w:t>ection 196 is all embracing, it</w:t>
      </w:r>
      <w:r w:rsidR="00B13CA5" w:rsidRPr="008C5255">
        <w:rPr>
          <w:rFonts w:ascii="Times New Roman" w:hAnsi="Times New Roman" w:cs="Times New Roman"/>
        </w:rPr>
        <w:t xml:space="preserve"> provides for any proceedings and of which an appeal is any proceeding.</w:t>
      </w:r>
      <w:r w:rsidR="007C4DB2" w:rsidRPr="008C5255">
        <w:rPr>
          <w:rFonts w:ascii="Times New Roman" w:hAnsi="Times New Roman" w:cs="Times New Roman"/>
        </w:rPr>
        <w:t xml:space="preserve"> </w:t>
      </w:r>
      <w:r w:rsidR="00B13CA5" w:rsidRPr="008C5255">
        <w:rPr>
          <w:rFonts w:ascii="Times New Roman" w:hAnsi="Times New Roman" w:cs="Times New Roman"/>
        </w:rPr>
        <w:t xml:space="preserve">Section 87(5) of the Customs and Excise Act states that </w:t>
      </w:r>
    </w:p>
    <w:p w:rsidR="00B13CA5" w:rsidRPr="008C5255" w:rsidRDefault="00B13CA5" w:rsidP="008C5255">
      <w:pPr>
        <w:spacing w:after="0" w:line="240" w:lineRule="auto"/>
        <w:ind w:left="720"/>
        <w:jc w:val="both"/>
        <w:rPr>
          <w:rFonts w:ascii="Times New Roman" w:hAnsi="Times New Roman" w:cs="Times New Roman"/>
        </w:rPr>
      </w:pPr>
      <w:r w:rsidRPr="008C5255">
        <w:rPr>
          <w:rFonts w:ascii="Times New Roman" w:hAnsi="Times New Roman" w:cs="Times New Roman"/>
        </w:rPr>
        <w:t>If the classification of goods for the purposes of this Act is an issue in any proceedings before any court…………</w:t>
      </w:r>
    </w:p>
    <w:p w:rsidR="00EC6E28" w:rsidRDefault="00B13CA5" w:rsidP="008C5255">
      <w:pPr>
        <w:spacing w:after="0" w:line="240" w:lineRule="auto"/>
        <w:ind w:left="720"/>
        <w:jc w:val="both"/>
        <w:rPr>
          <w:rFonts w:ascii="Times New Roman" w:hAnsi="Times New Roman" w:cs="Times New Roman"/>
        </w:rPr>
      </w:pPr>
      <w:r w:rsidRPr="008C5255">
        <w:rPr>
          <w:rFonts w:ascii="Times New Roman" w:hAnsi="Times New Roman" w:cs="Times New Roman"/>
        </w:rPr>
        <w:t>This shows that an appeal is clearly covered in section 196(1) as it is a civil proceeding.</w:t>
      </w:r>
      <w:r w:rsidR="007C4DB2" w:rsidRPr="008C5255">
        <w:rPr>
          <w:rFonts w:ascii="Times New Roman" w:hAnsi="Times New Roman" w:cs="Times New Roman"/>
        </w:rPr>
        <w:t xml:space="preserve"> </w:t>
      </w:r>
      <w:r w:rsidRPr="008C5255">
        <w:rPr>
          <w:rFonts w:ascii="Times New Roman" w:hAnsi="Times New Roman" w:cs="Times New Roman"/>
        </w:rPr>
        <w:t>The reasoning of the court in the W Investments case supra is untenable as it would mean that such classification claims can never prescribe.</w:t>
      </w:r>
      <w:r w:rsidR="007C4DB2" w:rsidRPr="008C5255">
        <w:rPr>
          <w:rFonts w:ascii="Times New Roman" w:hAnsi="Times New Roman" w:cs="Times New Roman"/>
        </w:rPr>
        <w:t xml:space="preserve"> </w:t>
      </w:r>
      <w:r w:rsidRPr="008C5255">
        <w:rPr>
          <w:rFonts w:ascii="Times New Roman" w:hAnsi="Times New Roman" w:cs="Times New Roman"/>
        </w:rPr>
        <w:t>It would effectively mean that a cause of action for a claim of classification of goods that would</w:t>
      </w:r>
      <w:r w:rsidR="007C4DB2" w:rsidRPr="008C5255">
        <w:rPr>
          <w:rFonts w:ascii="Times New Roman" w:hAnsi="Times New Roman" w:cs="Times New Roman"/>
        </w:rPr>
        <w:t xml:space="preserve"> have arisen, say in 2021 can be appealed against in 2025 as long as the Appellant notes an appeal within 3 months of paying duty in terms of section 18(1) and 18(3) of the Fiscal Appeal Court Act. It is submitted with respect, that such reasoning is flawed and falls foul of the clear provisions of section 196(2) of the Customs and Excise </w:t>
      </w:r>
      <w:r w:rsidR="00335071" w:rsidRPr="008C5255">
        <w:rPr>
          <w:rFonts w:ascii="Times New Roman" w:hAnsi="Times New Roman" w:cs="Times New Roman"/>
        </w:rPr>
        <w:t>Act.”</w:t>
      </w:r>
    </w:p>
    <w:p w:rsidR="008C5255" w:rsidRPr="008C5255" w:rsidRDefault="008C5255" w:rsidP="008C5255">
      <w:pPr>
        <w:spacing w:after="0" w:line="240" w:lineRule="auto"/>
        <w:ind w:left="720"/>
        <w:jc w:val="both"/>
        <w:rPr>
          <w:rFonts w:ascii="Times New Roman" w:hAnsi="Times New Roman" w:cs="Times New Roman"/>
        </w:rPr>
      </w:pPr>
    </w:p>
    <w:p w:rsidR="001A2F97" w:rsidRPr="005C7A18" w:rsidRDefault="001A2F97" w:rsidP="008C5255">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In its submissions the appellant</w:t>
      </w:r>
      <w:r w:rsidR="00EC6E28" w:rsidRPr="005C7A18">
        <w:rPr>
          <w:rFonts w:ascii="Times New Roman" w:hAnsi="Times New Roman" w:cs="Times New Roman"/>
          <w:sz w:val="24"/>
          <w:szCs w:val="24"/>
        </w:rPr>
        <w:t xml:space="preserve">, citing </w:t>
      </w:r>
      <w:r w:rsidR="00EC6E28" w:rsidRPr="008C5255">
        <w:rPr>
          <w:rFonts w:ascii="Times New Roman" w:hAnsi="Times New Roman" w:cs="Times New Roman"/>
          <w:sz w:val="24"/>
          <w:szCs w:val="24"/>
        </w:rPr>
        <w:t>Care Inter</w:t>
      </w:r>
      <w:r w:rsidR="008C5255">
        <w:rPr>
          <w:rFonts w:ascii="Times New Roman" w:hAnsi="Times New Roman" w:cs="Times New Roman"/>
          <w:sz w:val="24"/>
          <w:szCs w:val="24"/>
        </w:rPr>
        <w:t>national i</w:t>
      </w:r>
      <w:r w:rsidR="00EC6E28" w:rsidRPr="008C5255">
        <w:rPr>
          <w:rFonts w:ascii="Times New Roman" w:hAnsi="Times New Roman" w:cs="Times New Roman"/>
          <w:sz w:val="24"/>
          <w:szCs w:val="24"/>
        </w:rPr>
        <w:t>n Zimbabwe</w:t>
      </w:r>
      <w:r w:rsidR="00EC6E28" w:rsidRPr="005C7A18">
        <w:rPr>
          <w:rFonts w:ascii="Times New Roman" w:hAnsi="Times New Roman" w:cs="Times New Roman"/>
          <w:sz w:val="24"/>
          <w:szCs w:val="24"/>
        </w:rPr>
        <w:t xml:space="preserve">, </w:t>
      </w:r>
      <w:r w:rsidR="00EC6E28" w:rsidRPr="008C5255">
        <w:rPr>
          <w:rFonts w:ascii="Times New Roman" w:hAnsi="Times New Roman" w:cs="Times New Roman"/>
          <w:i/>
          <w:sz w:val="24"/>
          <w:szCs w:val="24"/>
        </w:rPr>
        <w:t>supra</w:t>
      </w:r>
      <w:r w:rsidR="00EC6E28" w:rsidRPr="005C7A18">
        <w:rPr>
          <w:rFonts w:ascii="Times New Roman" w:hAnsi="Times New Roman" w:cs="Times New Roman"/>
          <w:sz w:val="24"/>
          <w:szCs w:val="24"/>
        </w:rPr>
        <w:t>, were specific claims were referred to as pre-requisites for the application of section 196 of the Customs an</w:t>
      </w:r>
      <w:r w:rsidR="001A2766" w:rsidRPr="005C7A18">
        <w:rPr>
          <w:rFonts w:ascii="Times New Roman" w:hAnsi="Times New Roman" w:cs="Times New Roman"/>
          <w:sz w:val="24"/>
          <w:szCs w:val="24"/>
        </w:rPr>
        <w:t>d</w:t>
      </w:r>
      <w:r w:rsidR="00EC6E28" w:rsidRPr="005C7A18">
        <w:rPr>
          <w:rFonts w:ascii="Times New Roman" w:hAnsi="Times New Roman" w:cs="Times New Roman"/>
          <w:sz w:val="24"/>
          <w:szCs w:val="24"/>
        </w:rPr>
        <w:t xml:space="preserve"> Excise Act, the appellant submitted as follows: </w:t>
      </w:r>
    </w:p>
    <w:p w:rsidR="007C4DB2" w:rsidRPr="00A65D63" w:rsidRDefault="007C4DB2" w:rsidP="00D514BF">
      <w:pPr>
        <w:spacing w:after="0" w:line="240" w:lineRule="auto"/>
        <w:ind w:left="720"/>
        <w:jc w:val="both"/>
        <w:rPr>
          <w:rFonts w:ascii="Times New Roman" w:hAnsi="Times New Roman" w:cs="Times New Roman"/>
        </w:rPr>
      </w:pPr>
      <w:r w:rsidRPr="00A65D63">
        <w:rPr>
          <w:rFonts w:ascii="Times New Roman" w:hAnsi="Times New Roman" w:cs="Times New Roman"/>
        </w:rPr>
        <w:t>“</w:t>
      </w:r>
      <w:r w:rsidR="000C3EA9" w:rsidRPr="00A65D63">
        <w:rPr>
          <w:rFonts w:ascii="Times New Roman" w:hAnsi="Times New Roman" w:cs="Times New Roman"/>
        </w:rPr>
        <w:t xml:space="preserve">6. </w:t>
      </w:r>
      <w:r w:rsidR="008443F5" w:rsidRPr="00A65D63">
        <w:rPr>
          <w:rFonts w:ascii="Times New Roman" w:hAnsi="Times New Roman" w:cs="Times New Roman"/>
        </w:rPr>
        <w:t xml:space="preserve">It is clear from the above authority that notice of intention to sue is </w:t>
      </w:r>
      <w:r w:rsidR="00D514BF" w:rsidRPr="00A65D63">
        <w:rPr>
          <w:rFonts w:ascii="Times New Roman" w:hAnsi="Times New Roman" w:cs="Times New Roman"/>
        </w:rPr>
        <w:t>required only</w:t>
      </w:r>
      <w:r w:rsidR="008443F5" w:rsidRPr="00A65D63">
        <w:rPr>
          <w:rFonts w:ascii="Times New Roman" w:hAnsi="Times New Roman" w:cs="Times New Roman"/>
        </w:rPr>
        <w:t xml:space="preserve"> in specific circumstances and </w:t>
      </w:r>
      <w:r w:rsidR="008443F5" w:rsidRPr="00A65D63">
        <w:rPr>
          <w:rFonts w:ascii="Times New Roman" w:hAnsi="Times New Roman" w:cs="Times New Roman"/>
          <w:u w:val="single"/>
        </w:rPr>
        <w:t>that failure to give notice is not necessarily fatal, the court can condone depending with the circumstances of a particular case</w:t>
      </w:r>
      <w:r w:rsidR="008443F5" w:rsidRPr="00A65D63">
        <w:rPr>
          <w:rFonts w:ascii="Times New Roman" w:hAnsi="Times New Roman" w:cs="Times New Roman"/>
        </w:rPr>
        <w:t>.</w:t>
      </w:r>
      <w:r w:rsidR="001A2766" w:rsidRPr="00A65D63">
        <w:rPr>
          <w:rFonts w:ascii="Times New Roman" w:hAnsi="Times New Roman" w:cs="Times New Roman"/>
        </w:rPr>
        <w:t xml:space="preserve"> </w:t>
      </w:r>
      <w:r w:rsidR="008443F5" w:rsidRPr="00A65D63">
        <w:rPr>
          <w:rFonts w:ascii="Times New Roman" w:hAnsi="Times New Roman" w:cs="Times New Roman"/>
        </w:rPr>
        <w:t xml:space="preserve">The point was also made in the recent case of </w:t>
      </w:r>
      <w:r w:rsidR="008443F5" w:rsidRPr="00A65D63">
        <w:rPr>
          <w:rFonts w:ascii="Times New Roman" w:hAnsi="Times New Roman" w:cs="Times New Roman"/>
          <w:i/>
        </w:rPr>
        <w:t>K</w:t>
      </w:r>
      <w:r w:rsidR="00D514BF" w:rsidRPr="00A65D63">
        <w:rPr>
          <w:rFonts w:ascii="Times New Roman" w:hAnsi="Times New Roman" w:cs="Times New Roman"/>
          <w:i/>
        </w:rPr>
        <w:t>irstein</w:t>
      </w:r>
      <w:r w:rsidR="00D514BF" w:rsidRPr="00A65D63">
        <w:rPr>
          <w:rFonts w:ascii="Times New Roman" w:hAnsi="Times New Roman" w:cs="Times New Roman"/>
          <w:b/>
        </w:rPr>
        <w:t xml:space="preserve"> </w:t>
      </w:r>
      <w:r w:rsidR="008443F5" w:rsidRPr="00A65D63">
        <w:rPr>
          <w:rFonts w:ascii="Times New Roman" w:hAnsi="Times New Roman" w:cs="Times New Roman"/>
        </w:rPr>
        <w:t>v</w:t>
      </w:r>
      <w:r w:rsidR="008443F5" w:rsidRPr="00A65D63">
        <w:rPr>
          <w:rFonts w:ascii="Times New Roman" w:hAnsi="Times New Roman" w:cs="Times New Roman"/>
          <w:b/>
        </w:rPr>
        <w:t xml:space="preserve"> </w:t>
      </w:r>
      <w:r w:rsidR="008443F5" w:rsidRPr="00A65D63">
        <w:rPr>
          <w:rFonts w:ascii="Times New Roman" w:hAnsi="Times New Roman" w:cs="Times New Roman"/>
          <w:i/>
        </w:rPr>
        <w:t>R</w:t>
      </w:r>
      <w:r w:rsidR="00D514BF" w:rsidRPr="00A65D63">
        <w:rPr>
          <w:rFonts w:ascii="Times New Roman" w:hAnsi="Times New Roman" w:cs="Times New Roman"/>
          <w:i/>
        </w:rPr>
        <w:t>egistrar</w:t>
      </w:r>
      <w:r w:rsidR="008443F5" w:rsidRPr="00A65D63">
        <w:rPr>
          <w:rFonts w:ascii="Times New Roman" w:hAnsi="Times New Roman" w:cs="Times New Roman"/>
          <w:i/>
        </w:rPr>
        <w:t xml:space="preserve"> G</w:t>
      </w:r>
      <w:r w:rsidR="00D514BF" w:rsidRPr="00A65D63">
        <w:rPr>
          <w:rFonts w:ascii="Times New Roman" w:hAnsi="Times New Roman" w:cs="Times New Roman"/>
          <w:i/>
        </w:rPr>
        <w:t xml:space="preserve">eneral of </w:t>
      </w:r>
      <w:r w:rsidR="008443F5" w:rsidRPr="00A65D63">
        <w:rPr>
          <w:rFonts w:ascii="Times New Roman" w:hAnsi="Times New Roman" w:cs="Times New Roman"/>
          <w:i/>
        </w:rPr>
        <w:t>Z</w:t>
      </w:r>
      <w:r w:rsidR="00D514BF" w:rsidRPr="00A65D63">
        <w:rPr>
          <w:rFonts w:ascii="Times New Roman" w:hAnsi="Times New Roman" w:cs="Times New Roman"/>
          <w:i/>
        </w:rPr>
        <w:t>imbabwe</w:t>
      </w:r>
      <w:r w:rsidR="008443F5" w:rsidRPr="00A65D63">
        <w:rPr>
          <w:rFonts w:ascii="Times New Roman" w:hAnsi="Times New Roman" w:cs="Times New Roman"/>
          <w:b/>
        </w:rPr>
        <w:t xml:space="preserve"> </w:t>
      </w:r>
      <w:r w:rsidR="008443F5" w:rsidRPr="00A65D63">
        <w:rPr>
          <w:rFonts w:ascii="Times New Roman" w:hAnsi="Times New Roman" w:cs="Times New Roman"/>
        </w:rPr>
        <w:t>HH 823/19.The court stated that:</w:t>
      </w:r>
    </w:p>
    <w:p w:rsidR="00F12CF6" w:rsidRPr="004F3AEE" w:rsidRDefault="008443F5" w:rsidP="00F12CF6">
      <w:pPr>
        <w:spacing w:after="0" w:line="240" w:lineRule="auto"/>
        <w:ind w:left="1440"/>
        <w:jc w:val="both"/>
        <w:rPr>
          <w:rFonts w:ascii="Times New Roman" w:hAnsi="Times New Roman" w:cs="Times New Roman"/>
        </w:rPr>
      </w:pPr>
      <w:r w:rsidRPr="004F3AEE">
        <w:rPr>
          <w:rFonts w:ascii="Times New Roman" w:hAnsi="Times New Roman" w:cs="Times New Roman"/>
        </w:rPr>
        <w:lastRenderedPageBreak/>
        <w:t xml:space="preserve">Therefore, l note that for the section to be </w:t>
      </w:r>
      <w:r w:rsidR="00D514BF" w:rsidRPr="004F3AEE">
        <w:rPr>
          <w:rFonts w:ascii="Times New Roman" w:hAnsi="Times New Roman" w:cs="Times New Roman"/>
        </w:rPr>
        <w:t>activated and</w:t>
      </w:r>
      <w:r w:rsidRPr="004F3AEE">
        <w:rPr>
          <w:rFonts w:ascii="Times New Roman" w:hAnsi="Times New Roman" w:cs="Times New Roman"/>
        </w:rPr>
        <w:t xml:space="preserve"> to be applicable the proceedings must be in respect of any claim for money, whether arising out of contracts, </w:t>
      </w:r>
      <w:r w:rsidR="000C3EA9" w:rsidRPr="004F3AEE">
        <w:rPr>
          <w:rFonts w:ascii="Times New Roman" w:hAnsi="Times New Roman" w:cs="Times New Roman"/>
        </w:rPr>
        <w:t>delict</w:t>
      </w:r>
      <w:r w:rsidRPr="004F3AEE">
        <w:rPr>
          <w:rFonts w:ascii="Times New Roman" w:hAnsi="Times New Roman" w:cs="Times New Roman"/>
        </w:rPr>
        <w:t xml:space="preserve"> or otherwise; or the delivery or release of any goods.</w:t>
      </w:r>
    </w:p>
    <w:p w:rsidR="000C3EA9" w:rsidRPr="004F3AEE" w:rsidRDefault="008443F5" w:rsidP="00D514BF">
      <w:pPr>
        <w:spacing w:after="0" w:line="240" w:lineRule="auto"/>
        <w:ind w:left="1440"/>
        <w:jc w:val="both"/>
        <w:rPr>
          <w:rFonts w:ascii="Times New Roman" w:hAnsi="Times New Roman" w:cs="Times New Roman"/>
        </w:rPr>
      </w:pPr>
      <w:r w:rsidRPr="004F3AEE">
        <w:rPr>
          <w:rFonts w:ascii="Times New Roman" w:hAnsi="Times New Roman" w:cs="Times New Roman"/>
          <w:i/>
        </w:rPr>
        <w:t>In casu</w:t>
      </w:r>
      <w:r w:rsidRPr="004F3AEE">
        <w:rPr>
          <w:rFonts w:ascii="Times New Roman" w:hAnsi="Times New Roman" w:cs="Times New Roman"/>
        </w:rPr>
        <w:t xml:space="preserve"> applicant is not claiming money or delivery of goods from the 4</w:t>
      </w:r>
      <w:r w:rsidRPr="004F3AEE">
        <w:rPr>
          <w:rFonts w:ascii="Times New Roman" w:hAnsi="Times New Roman" w:cs="Times New Roman"/>
          <w:vertAlign w:val="superscript"/>
        </w:rPr>
        <w:t>th</w:t>
      </w:r>
      <w:r w:rsidRPr="004F3AEE">
        <w:rPr>
          <w:rFonts w:ascii="Times New Roman" w:hAnsi="Times New Roman" w:cs="Times New Roman"/>
        </w:rPr>
        <w:t xml:space="preserve"> responden</w:t>
      </w:r>
      <w:r w:rsidR="000C3EA9" w:rsidRPr="004F3AEE">
        <w:rPr>
          <w:rFonts w:ascii="Times New Roman" w:hAnsi="Times New Roman" w:cs="Times New Roman"/>
        </w:rPr>
        <w:t>t</w:t>
      </w:r>
      <w:r w:rsidR="00D514BF" w:rsidRPr="004F3AEE">
        <w:rPr>
          <w:rFonts w:ascii="Times New Roman" w:hAnsi="Times New Roman" w:cs="Times New Roman"/>
        </w:rPr>
        <w:t>.</w:t>
      </w:r>
    </w:p>
    <w:p w:rsidR="00D514BF" w:rsidRPr="004F3AEE" w:rsidRDefault="00D514BF" w:rsidP="00D514BF">
      <w:pPr>
        <w:spacing w:after="0" w:line="240" w:lineRule="auto"/>
        <w:ind w:left="1440"/>
        <w:jc w:val="both"/>
        <w:rPr>
          <w:rFonts w:ascii="Times New Roman" w:hAnsi="Times New Roman" w:cs="Times New Roman"/>
        </w:rPr>
      </w:pPr>
    </w:p>
    <w:p w:rsidR="008443F5" w:rsidRPr="00A65D63" w:rsidRDefault="000C3EA9" w:rsidP="00D514BF">
      <w:pPr>
        <w:spacing w:after="0" w:line="240" w:lineRule="auto"/>
        <w:ind w:left="720"/>
        <w:jc w:val="both"/>
        <w:rPr>
          <w:rFonts w:ascii="Times New Roman" w:hAnsi="Times New Roman" w:cs="Times New Roman"/>
        </w:rPr>
      </w:pPr>
      <w:r w:rsidRPr="00A65D63">
        <w:rPr>
          <w:rFonts w:ascii="Times New Roman" w:hAnsi="Times New Roman" w:cs="Times New Roman"/>
        </w:rPr>
        <w:t>7.</w:t>
      </w:r>
      <w:r w:rsidR="00D514BF" w:rsidRPr="00A65D63">
        <w:rPr>
          <w:rFonts w:ascii="Times New Roman" w:hAnsi="Times New Roman" w:cs="Times New Roman"/>
        </w:rPr>
        <w:t xml:space="preserve"> </w:t>
      </w:r>
      <w:r w:rsidRPr="00A65D63">
        <w:rPr>
          <w:rFonts w:ascii="Times New Roman" w:hAnsi="Times New Roman" w:cs="Times New Roman"/>
        </w:rPr>
        <w:t xml:space="preserve">The authorities apply with equal force to the present matter. The present case does not fit under Section 6 of the State Liabilities Act. To the extent that paragraph 3 of the relief sought in the notice of appeal can be interpreted to be a claim for money, the paragraph is abandoned. Accordingly, the point </w:t>
      </w:r>
      <w:r w:rsidRPr="00A65D63">
        <w:rPr>
          <w:rFonts w:ascii="Times New Roman" w:hAnsi="Times New Roman" w:cs="Times New Roman"/>
          <w:i/>
        </w:rPr>
        <w:t>in limine</w:t>
      </w:r>
      <w:r w:rsidRPr="00A65D63">
        <w:rPr>
          <w:rFonts w:ascii="Times New Roman" w:hAnsi="Times New Roman" w:cs="Times New Roman"/>
        </w:rPr>
        <w:t xml:space="preserve"> raised must fail.”</w:t>
      </w:r>
    </w:p>
    <w:p w:rsidR="00D514BF" w:rsidRPr="00D514BF" w:rsidRDefault="00D514BF" w:rsidP="00D514BF">
      <w:pPr>
        <w:spacing w:after="0" w:line="240" w:lineRule="auto"/>
        <w:ind w:left="720"/>
        <w:jc w:val="both"/>
        <w:rPr>
          <w:rFonts w:ascii="Times New Roman" w:hAnsi="Times New Roman" w:cs="Times New Roman"/>
          <w:sz w:val="24"/>
          <w:szCs w:val="24"/>
        </w:rPr>
      </w:pPr>
    </w:p>
    <w:p w:rsidR="00CB14F6" w:rsidRPr="005C7A18" w:rsidRDefault="00595EA1" w:rsidP="00A65D63">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Clearly the above submissions cannot form the basis for this court to depart from what the Supreme Court has already said in </w:t>
      </w:r>
      <w:r w:rsidRPr="00A65D63">
        <w:rPr>
          <w:rFonts w:ascii="Times New Roman" w:hAnsi="Times New Roman" w:cs="Times New Roman"/>
          <w:i/>
          <w:sz w:val="24"/>
          <w:szCs w:val="24"/>
        </w:rPr>
        <w:t>Care International</w:t>
      </w:r>
      <w:r w:rsidR="001A2766" w:rsidRPr="00A65D63">
        <w:rPr>
          <w:rFonts w:ascii="Times New Roman" w:hAnsi="Times New Roman" w:cs="Times New Roman"/>
          <w:i/>
          <w:sz w:val="24"/>
          <w:szCs w:val="24"/>
        </w:rPr>
        <w:t xml:space="preserve"> In Zimbabwe</w:t>
      </w:r>
      <w:r w:rsidRPr="005C7A18">
        <w:rPr>
          <w:rFonts w:ascii="Times New Roman" w:hAnsi="Times New Roman" w:cs="Times New Roman"/>
          <w:sz w:val="24"/>
          <w:szCs w:val="24"/>
        </w:rPr>
        <w:t xml:space="preserve">. The attempt to </w:t>
      </w:r>
      <w:r w:rsidR="00ED6329" w:rsidRPr="005C7A18">
        <w:rPr>
          <w:rFonts w:ascii="Times New Roman" w:hAnsi="Times New Roman" w:cs="Times New Roman"/>
          <w:sz w:val="24"/>
          <w:szCs w:val="24"/>
        </w:rPr>
        <w:t>abandon paragraph 3 of its prayer wherein a prayer for money is made is, in my view, born</w:t>
      </w:r>
      <w:r w:rsidR="001D5E37" w:rsidRPr="005C7A18">
        <w:rPr>
          <w:rFonts w:ascii="Times New Roman" w:hAnsi="Times New Roman" w:cs="Times New Roman"/>
          <w:sz w:val="24"/>
          <w:szCs w:val="24"/>
        </w:rPr>
        <w:t>e</w:t>
      </w:r>
      <w:r w:rsidR="00ED6329" w:rsidRPr="005C7A18">
        <w:rPr>
          <w:rFonts w:ascii="Times New Roman" w:hAnsi="Times New Roman" w:cs="Times New Roman"/>
          <w:sz w:val="24"/>
          <w:szCs w:val="24"/>
        </w:rPr>
        <w:t xml:space="preserve"> out of a realization that there is merit in the respondent’s case on the issue of the point in </w:t>
      </w:r>
      <w:r w:rsidR="00ED6329" w:rsidRPr="005C7A18">
        <w:rPr>
          <w:rFonts w:ascii="Times New Roman" w:hAnsi="Times New Roman" w:cs="Times New Roman"/>
          <w:i/>
          <w:sz w:val="24"/>
          <w:szCs w:val="24"/>
        </w:rPr>
        <w:t>limine</w:t>
      </w:r>
      <w:r w:rsidR="00ED6329" w:rsidRPr="005C7A18">
        <w:rPr>
          <w:rFonts w:ascii="Times New Roman" w:hAnsi="Times New Roman" w:cs="Times New Roman"/>
          <w:sz w:val="24"/>
          <w:szCs w:val="24"/>
        </w:rPr>
        <w:t>.</w:t>
      </w:r>
    </w:p>
    <w:p w:rsidR="00CB14F6" w:rsidRPr="005C7A18" w:rsidRDefault="00CB14F6" w:rsidP="00A119B1">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True, a challenge to the classification of goods does not necessary sound like a prayer for money. However, the point to be made is that the dispute in </w:t>
      </w:r>
      <w:r w:rsidRPr="005C7A18">
        <w:rPr>
          <w:rFonts w:ascii="Times New Roman" w:hAnsi="Times New Roman" w:cs="Times New Roman"/>
          <w:i/>
          <w:sz w:val="24"/>
          <w:szCs w:val="24"/>
        </w:rPr>
        <w:t xml:space="preserve">casu </w:t>
      </w:r>
      <w:r w:rsidRPr="005C7A18">
        <w:rPr>
          <w:rFonts w:ascii="Times New Roman" w:hAnsi="Times New Roman" w:cs="Times New Roman"/>
          <w:sz w:val="24"/>
          <w:szCs w:val="24"/>
        </w:rPr>
        <w:t>encompasses the payment of duty. If appellant succeeds in its appeal, duty reimbursement shall follow. In any case l do not think that a narrow application of the relevant provision of the law is helpful. The law clearly envisages a challenge or attack on the actions/omissions of the respondent.</w:t>
      </w:r>
    </w:p>
    <w:p w:rsidR="00595EA1" w:rsidRPr="005C7A18" w:rsidRDefault="001D5E37" w:rsidP="00776806">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It is true that</w:t>
      </w:r>
      <w:r w:rsidR="00ED6329" w:rsidRPr="005C7A18">
        <w:rPr>
          <w:rFonts w:ascii="Times New Roman" w:hAnsi="Times New Roman" w:cs="Times New Roman"/>
          <w:sz w:val="24"/>
          <w:szCs w:val="24"/>
        </w:rPr>
        <w:t>, the failure to give notice as required by law can, where necessary be condoned. However</w:t>
      </w:r>
      <w:r w:rsidR="00CB14F6" w:rsidRPr="005C7A18">
        <w:rPr>
          <w:rFonts w:ascii="Times New Roman" w:hAnsi="Times New Roman" w:cs="Times New Roman"/>
          <w:sz w:val="24"/>
          <w:szCs w:val="24"/>
        </w:rPr>
        <w:t>, my view is</w:t>
      </w:r>
      <w:r w:rsidR="00ED6329" w:rsidRPr="005C7A18">
        <w:rPr>
          <w:rFonts w:ascii="Times New Roman" w:hAnsi="Times New Roman" w:cs="Times New Roman"/>
          <w:sz w:val="24"/>
          <w:szCs w:val="24"/>
        </w:rPr>
        <w:t xml:space="preserve"> that</w:t>
      </w:r>
      <w:r w:rsidR="00CB14F6" w:rsidRPr="005C7A18">
        <w:rPr>
          <w:rFonts w:ascii="Times New Roman" w:hAnsi="Times New Roman" w:cs="Times New Roman"/>
          <w:sz w:val="24"/>
          <w:szCs w:val="24"/>
        </w:rPr>
        <w:t>,</w:t>
      </w:r>
      <w:r w:rsidR="00ED6329" w:rsidRPr="005C7A18">
        <w:rPr>
          <w:rFonts w:ascii="Times New Roman" w:hAnsi="Times New Roman" w:cs="Times New Roman"/>
          <w:sz w:val="24"/>
          <w:szCs w:val="24"/>
        </w:rPr>
        <w:t xml:space="preserve"> such condonation</w:t>
      </w:r>
      <w:r w:rsidR="00CB14F6" w:rsidRPr="005C7A18">
        <w:rPr>
          <w:rFonts w:ascii="Times New Roman" w:hAnsi="Times New Roman" w:cs="Times New Roman"/>
          <w:sz w:val="24"/>
          <w:szCs w:val="24"/>
        </w:rPr>
        <w:t xml:space="preserve"> ought to be applied for.</w:t>
      </w:r>
      <w:r w:rsidR="00ED6329" w:rsidRPr="005C7A18">
        <w:rPr>
          <w:rFonts w:ascii="Times New Roman" w:hAnsi="Times New Roman" w:cs="Times New Roman"/>
          <w:sz w:val="24"/>
          <w:szCs w:val="24"/>
        </w:rPr>
        <w:t xml:space="preserve"> That is not the case in </w:t>
      </w:r>
      <w:r w:rsidR="00ED6329" w:rsidRPr="005C7A18">
        <w:rPr>
          <w:rFonts w:ascii="Times New Roman" w:hAnsi="Times New Roman" w:cs="Times New Roman"/>
          <w:i/>
          <w:sz w:val="24"/>
          <w:szCs w:val="24"/>
        </w:rPr>
        <w:t>casu</w:t>
      </w:r>
      <w:r w:rsidR="00ED6329" w:rsidRPr="005C7A18">
        <w:rPr>
          <w:rFonts w:ascii="Times New Roman" w:hAnsi="Times New Roman" w:cs="Times New Roman"/>
          <w:sz w:val="24"/>
          <w:szCs w:val="24"/>
        </w:rPr>
        <w:t xml:space="preserve">. I do not think l can </w:t>
      </w:r>
      <w:r w:rsidR="00ED6329" w:rsidRPr="005C7A18">
        <w:rPr>
          <w:rFonts w:ascii="Times New Roman" w:hAnsi="Times New Roman" w:cs="Times New Roman"/>
          <w:i/>
          <w:sz w:val="24"/>
          <w:szCs w:val="24"/>
        </w:rPr>
        <w:t>mero-motu</w:t>
      </w:r>
      <w:r w:rsidR="00ED6329" w:rsidRPr="005C7A18">
        <w:rPr>
          <w:rFonts w:ascii="Times New Roman" w:hAnsi="Times New Roman" w:cs="Times New Roman"/>
          <w:sz w:val="24"/>
          <w:szCs w:val="24"/>
        </w:rPr>
        <w:t xml:space="preserve"> proceed to condone the failure to comply with a mandatory provision of the law without a formal application having been made before me.</w:t>
      </w:r>
    </w:p>
    <w:p w:rsidR="00ED6329" w:rsidRPr="005C7A18" w:rsidRDefault="00ED6329" w:rsidP="00776806">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In view of the for</w:t>
      </w:r>
      <w:r w:rsidR="00CB14F6" w:rsidRPr="005C7A18">
        <w:rPr>
          <w:rFonts w:ascii="Times New Roman" w:hAnsi="Times New Roman" w:cs="Times New Roman"/>
          <w:sz w:val="24"/>
          <w:szCs w:val="24"/>
        </w:rPr>
        <w:t>e</w:t>
      </w:r>
      <w:r w:rsidR="001D5E37" w:rsidRPr="005C7A18">
        <w:rPr>
          <w:rFonts w:ascii="Times New Roman" w:hAnsi="Times New Roman" w:cs="Times New Roman"/>
          <w:sz w:val="24"/>
          <w:szCs w:val="24"/>
        </w:rPr>
        <w:t>going</w:t>
      </w:r>
      <w:r w:rsidRPr="005C7A18">
        <w:rPr>
          <w:rFonts w:ascii="Times New Roman" w:hAnsi="Times New Roman" w:cs="Times New Roman"/>
          <w:sz w:val="24"/>
          <w:szCs w:val="24"/>
        </w:rPr>
        <w:t xml:space="preserve"> and mainly on the basis that the Supreme Court has already pronounced itself on this issue, the conclusion l come to is that the point in </w:t>
      </w:r>
      <w:r w:rsidRPr="005C7A18">
        <w:rPr>
          <w:rFonts w:ascii="Times New Roman" w:hAnsi="Times New Roman" w:cs="Times New Roman"/>
          <w:i/>
          <w:sz w:val="24"/>
          <w:szCs w:val="24"/>
        </w:rPr>
        <w:t>limine</w:t>
      </w:r>
      <w:r w:rsidRPr="005C7A18">
        <w:rPr>
          <w:rFonts w:ascii="Times New Roman" w:hAnsi="Times New Roman" w:cs="Times New Roman"/>
          <w:sz w:val="24"/>
          <w:szCs w:val="24"/>
        </w:rPr>
        <w:t xml:space="preserve"> </w:t>
      </w:r>
      <w:r w:rsidR="00CB14F6" w:rsidRPr="005C7A18">
        <w:rPr>
          <w:rFonts w:ascii="Times New Roman" w:hAnsi="Times New Roman" w:cs="Times New Roman"/>
          <w:sz w:val="24"/>
          <w:szCs w:val="24"/>
        </w:rPr>
        <w:t xml:space="preserve">should be </w:t>
      </w:r>
      <w:r w:rsidRPr="005C7A18">
        <w:rPr>
          <w:rFonts w:ascii="Times New Roman" w:hAnsi="Times New Roman" w:cs="Times New Roman"/>
          <w:sz w:val="24"/>
          <w:szCs w:val="24"/>
        </w:rPr>
        <w:t>upheld.</w:t>
      </w:r>
    </w:p>
    <w:p w:rsidR="00193287" w:rsidRPr="005C7A18" w:rsidRDefault="00ED6329" w:rsidP="00C86494">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 xml:space="preserve">The upholding of the point in </w:t>
      </w:r>
      <w:r w:rsidRPr="005C7A18">
        <w:rPr>
          <w:rFonts w:ascii="Times New Roman" w:hAnsi="Times New Roman" w:cs="Times New Roman"/>
          <w:i/>
          <w:sz w:val="24"/>
          <w:szCs w:val="24"/>
        </w:rPr>
        <w:t>limine</w:t>
      </w:r>
      <w:r w:rsidRPr="005C7A18">
        <w:rPr>
          <w:rFonts w:ascii="Times New Roman" w:hAnsi="Times New Roman" w:cs="Times New Roman"/>
          <w:sz w:val="24"/>
          <w:szCs w:val="24"/>
        </w:rPr>
        <w:t xml:space="preserve"> speaks out to the fact that there is no proper appeal before this court.</w:t>
      </w:r>
      <w:r w:rsidR="00193287" w:rsidRPr="005C7A18">
        <w:rPr>
          <w:rFonts w:ascii="Times New Roman" w:hAnsi="Times New Roman" w:cs="Times New Roman"/>
          <w:sz w:val="24"/>
          <w:szCs w:val="24"/>
        </w:rPr>
        <w:t xml:space="preserve"> </w:t>
      </w:r>
      <w:r w:rsidRPr="005C7A18">
        <w:rPr>
          <w:rFonts w:ascii="Times New Roman" w:hAnsi="Times New Roman" w:cs="Times New Roman"/>
          <w:sz w:val="24"/>
          <w:szCs w:val="24"/>
        </w:rPr>
        <w:t>That being the case</w:t>
      </w:r>
      <w:r w:rsidR="001D5E37" w:rsidRPr="005C7A18">
        <w:rPr>
          <w:rFonts w:ascii="Times New Roman" w:hAnsi="Times New Roman" w:cs="Times New Roman"/>
          <w:sz w:val="24"/>
          <w:szCs w:val="24"/>
        </w:rPr>
        <w:t>,</w:t>
      </w:r>
      <w:r w:rsidRPr="005C7A18">
        <w:rPr>
          <w:rFonts w:ascii="Times New Roman" w:hAnsi="Times New Roman" w:cs="Times New Roman"/>
          <w:sz w:val="24"/>
          <w:szCs w:val="24"/>
        </w:rPr>
        <w:t xml:space="preserve"> </w:t>
      </w:r>
      <w:r w:rsidR="00193287" w:rsidRPr="005C7A18">
        <w:rPr>
          <w:rFonts w:ascii="Times New Roman" w:hAnsi="Times New Roman" w:cs="Times New Roman"/>
          <w:sz w:val="24"/>
          <w:szCs w:val="24"/>
        </w:rPr>
        <w:t xml:space="preserve">I have no lawful mandate to proceed to deal with the other issues, namely prescription and the merits of the case. Accordingly my upholding of the point in </w:t>
      </w:r>
      <w:r w:rsidR="00193287" w:rsidRPr="005C7A18">
        <w:rPr>
          <w:rFonts w:ascii="Times New Roman" w:hAnsi="Times New Roman" w:cs="Times New Roman"/>
          <w:i/>
          <w:sz w:val="24"/>
          <w:szCs w:val="24"/>
        </w:rPr>
        <w:t>limine</w:t>
      </w:r>
      <w:r w:rsidR="00193287" w:rsidRPr="005C7A18">
        <w:rPr>
          <w:rFonts w:ascii="Times New Roman" w:hAnsi="Times New Roman" w:cs="Times New Roman"/>
          <w:sz w:val="24"/>
          <w:szCs w:val="24"/>
        </w:rPr>
        <w:t xml:space="preserve"> relating to the failure by the appellant to give notice of its intention to proceed against the respondent </w:t>
      </w:r>
      <w:r w:rsidR="00CB14F6" w:rsidRPr="005C7A18">
        <w:rPr>
          <w:rFonts w:ascii="Times New Roman" w:hAnsi="Times New Roman" w:cs="Times New Roman"/>
          <w:sz w:val="24"/>
          <w:szCs w:val="24"/>
        </w:rPr>
        <w:t>disables me to go</w:t>
      </w:r>
      <w:r w:rsidR="00193287" w:rsidRPr="005C7A18">
        <w:rPr>
          <w:rFonts w:ascii="Times New Roman" w:hAnsi="Times New Roman" w:cs="Times New Roman"/>
          <w:sz w:val="24"/>
          <w:szCs w:val="24"/>
        </w:rPr>
        <w:t xml:space="preserve"> any further</w:t>
      </w:r>
      <w:r w:rsidR="00CB14F6" w:rsidRPr="005C7A18">
        <w:rPr>
          <w:rFonts w:ascii="Times New Roman" w:hAnsi="Times New Roman" w:cs="Times New Roman"/>
          <w:sz w:val="24"/>
          <w:szCs w:val="24"/>
        </w:rPr>
        <w:t xml:space="preserve"> </w:t>
      </w:r>
      <w:r w:rsidR="001D5E37" w:rsidRPr="005C7A18">
        <w:rPr>
          <w:rFonts w:ascii="Times New Roman" w:hAnsi="Times New Roman" w:cs="Times New Roman"/>
          <w:sz w:val="24"/>
          <w:szCs w:val="24"/>
        </w:rPr>
        <w:t xml:space="preserve">in </w:t>
      </w:r>
      <w:r w:rsidR="00CB14F6" w:rsidRPr="005C7A18">
        <w:rPr>
          <w:rFonts w:ascii="Times New Roman" w:hAnsi="Times New Roman" w:cs="Times New Roman"/>
          <w:sz w:val="24"/>
          <w:szCs w:val="24"/>
        </w:rPr>
        <w:t>this matter</w:t>
      </w:r>
      <w:r w:rsidR="00193287" w:rsidRPr="005C7A18">
        <w:rPr>
          <w:rFonts w:ascii="Times New Roman" w:hAnsi="Times New Roman" w:cs="Times New Roman"/>
          <w:sz w:val="24"/>
          <w:szCs w:val="24"/>
        </w:rPr>
        <w:t xml:space="preserve">. </w:t>
      </w:r>
    </w:p>
    <w:p w:rsidR="00193287" w:rsidRPr="005C7A18" w:rsidRDefault="00193287" w:rsidP="00DC73CB">
      <w:pPr>
        <w:spacing w:after="0" w:line="360" w:lineRule="auto"/>
        <w:ind w:firstLine="720"/>
        <w:jc w:val="both"/>
        <w:rPr>
          <w:rFonts w:ascii="Times New Roman" w:hAnsi="Times New Roman" w:cs="Times New Roman"/>
          <w:sz w:val="24"/>
          <w:szCs w:val="24"/>
        </w:rPr>
      </w:pPr>
      <w:r w:rsidRPr="005C7A18">
        <w:rPr>
          <w:rFonts w:ascii="Times New Roman" w:hAnsi="Times New Roman" w:cs="Times New Roman"/>
          <w:sz w:val="24"/>
          <w:szCs w:val="24"/>
        </w:rPr>
        <w:t>I therefore order as follows:</w:t>
      </w:r>
    </w:p>
    <w:p w:rsidR="00757922" w:rsidRDefault="00193287" w:rsidP="00696DF1">
      <w:pPr>
        <w:pStyle w:val="ListParagraph"/>
        <w:numPr>
          <w:ilvl w:val="0"/>
          <w:numId w:val="17"/>
        </w:numPr>
        <w:spacing w:after="0" w:line="360" w:lineRule="auto"/>
        <w:jc w:val="both"/>
        <w:rPr>
          <w:rFonts w:ascii="Times New Roman" w:hAnsi="Times New Roman" w:cs="Times New Roman"/>
          <w:sz w:val="24"/>
          <w:szCs w:val="24"/>
        </w:rPr>
      </w:pPr>
      <w:r w:rsidRPr="005C7A18">
        <w:rPr>
          <w:rFonts w:ascii="Times New Roman" w:hAnsi="Times New Roman" w:cs="Times New Roman"/>
          <w:sz w:val="24"/>
          <w:szCs w:val="24"/>
        </w:rPr>
        <w:t xml:space="preserve">The </w:t>
      </w:r>
      <w:r w:rsidR="00696DF1">
        <w:rPr>
          <w:rFonts w:ascii="Times New Roman" w:hAnsi="Times New Roman" w:cs="Times New Roman"/>
          <w:sz w:val="24"/>
          <w:szCs w:val="24"/>
        </w:rPr>
        <w:t xml:space="preserve">point </w:t>
      </w:r>
      <w:r w:rsidR="00696DF1" w:rsidRPr="00696DF1">
        <w:rPr>
          <w:rFonts w:ascii="Times New Roman" w:hAnsi="Times New Roman" w:cs="Times New Roman"/>
          <w:i/>
          <w:sz w:val="24"/>
          <w:szCs w:val="24"/>
        </w:rPr>
        <w:t>in limine</w:t>
      </w:r>
      <w:r w:rsidR="00696DF1">
        <w:rPr>
          <w:rFonts w:ascii="Times New Roman" w:hAnsi="Times New Roman" w:cs="Times New Roman"/>
          <w:sz w:val="24"/>
          <w:szCs w:val="24"/>
        </w:rPr>
        <w:t xml:space="preserve"> regarding the appellant’s failure to comply with provision of s 196(1) of the Customs and Excise Act [</w:t>
      </w:r>
      <w:r w:rsidR="00696DF1" w:rsidRPr="00696DF1">
        <w:rPr>
          <w:rFonts w:ascii="Times New Roman" w:hAnsi="Times New Roman" w:cs="Times New Roman"/>
          <w:i/>
          <w:sz w:val="24"/>
          <w:szCs w:val="24"/>
        </w:rPr>
        <w:t>Chapter 23:</w:t>
      </w:r>
      <w:r w:rsidR="00696DF1">
        <w:rPr>
          <w:rFonts w:ascii="Times New Roman" w:hAnsi="Times New Roman" w:cs="Times New Roman"/>
          <w:i/>
          <w:sz w:val="24"/>
          <w:szCs w:val="24"/>
        </w:rPr>
        <w:t>02</w:t>
      </w:r>
      <w:r w:rsidR="00696DF1">
        <w:rPr>
          <w:rFonts w:ascii="Times New Roman" w:hAnsi="Times New Roman" w:cs="Times New Roman"/>
          <w:sz w:val="24"/>
          <w:szCs w:val="24"/>
        </w:rPr>
        <w:t>] be and is hereby upheld.</w:t>
      </w:r>
    </w:p>
    <w:p w:rsidR="00696DF1" w:rsidRDefault="00696DF1" w:rsidP="00696DF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struck off the roll; and</w:t>
      </w:r>
    </w:p>
    <w:p w:rsidR="00696DF1" w:rsidRPr="005C7A18" w:rsidRDefault="00696DF1" w:rsidP="00696DF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Each party shall bear its own costs.</w:t>
      </w:r>
    </w:p>
    <w:p w:rsidR="00757922" w:rsidRPr="005C7A18" w:rsidRDefault="00757922" w:rsidP="005C7A18">
      <w:pPr>
        <w:pStyle w:val="ListParagraph"/>
        <w:spacing w:after="0" w:line="360" w:lineRule="auto"/>
        <w:jc w:val="both"/>
        <w:rPr>
          <w:rFonts w:ascii="Times New Roman" w:hAnsi="Times New Roman" w:cs="Times New Roman"/>
          <w:sz w:val="24"/>
          <w:szCs w:val="24"/>
        </w:rPr>
      </w:pPr>
    </w:p>
    <w:p w:rsidR="00757922" w:rsidRPr="005C7A18" w:rsidRDefault="00757922" w:rsidP="005C7A18">
      <w:pPr>
        <w:pStyle w:val="ListParagraph"/>
        <w:spacing w:after="0" w:line="360" w:lineRule="auto"/>
        <w:jc w:val="both"/>
        <w:rPr>
          <w:rFonts w:ascii="Times New Roman" w:hAnsi="Times New Roman" w:cs="Times New Roman"/>
          <w:sz w:val="24"/>
          <w:szCs w:val="24"/>
        </w:rPr>
      </w:pPr>
    </w:p>
    <w:p w:rsidR="00757922" w:rsidRDefault="00757922" w:rsidP="00FD53AA">
      <w:pPr>
        <w:pStyle w:val="ListParagraph"/>
        <w:spacing w:after="0" w:line="240" w:lineRule="auto"/>
        <w:ind w:left="0"/>
        <w:jc w:val="both"/>
        <w:rPr>
          <w:rFonts w:ascii="Times New Roman" w:hAnsi="Times New Roman" w:cs="Times New Roman"/>
          <w:sz w:val="24"/>
          <w:szCs w:val="24"/>
        </w:rPr>
      </w:pPr>
      <w:r w:rsidRPr="00C775ED">
        <w:rPr>
          <w:rFonts w:ascii="Times New Roman" w:hAnsi="Times New Roman" w:cs="Times New Roman"/>
          <w:i/>
          <w:sz w:val="24"/>
          <w:szCs w:val="24"/>
        </w:rPr>
        <w:t>Rubaya &amp; Chatambudza</w:t>
      </w:r>
      <w:r w:rsidR="00C775ED">
        <w:rPr>
          <w:rFonts w:ascii="Times New Roman" w:hAnsi="Times New Roman" w:cs="Times New Roman"/>
          <w:sz w:val="24"/>
          <w:szCs w:val="24"/>
        </w:rPr>
        <w:t>, a</w:t>
      </w:r>
      <w:r w:rsidR="00C775ED" w:rsidRPr="005C7A18">
        <w:rPr>
          <w:rFonts w:ascii="Times New Roman" w:hAnsi="Times New Roman" w:cs="Times New Roman"/>
          <w:sz w:val="24"/>
          <w:szCs w:val="24"/>
        </w:rPr>
        <w:t xml:space="preserve">ppellant’s </w:t>
      </w:r>
      <w:r w:rsidR="00C775ED">
        <w:rPr>
          <w:rFonts w:ascii="Times New Roman" w:hAnsi="Times New Roman" w:cs="Times New Roman"/>
          <w:sz w:val="24"/>
          <w:szCs w:val="24"/>
        </w:rPr>
        <w:t>legal p</w:t>
      </w:r>
      <w:r w:rsidRPr="005C7A18">
        <w:rPr>
          <w:rFonts w:ascii="Times New Roman" w:hAnsi="Times New Roman" w:cs="Times New Roman"/>
          <w:sz w:val="24"/>
          <w:szCs w:val="24"/>
        </w:rPr>
        <w:t>ractitioners</w:t>
      </w:r>
    </w:p>
    <w:p w:rsidR="00696DF1" w:rsidRPr="005C7A18" w:rsidRDefault="00696DF1" w:rsidP="00FD53A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Zimbbwe Revenue Authority, Legal Department</w:t>
      </w:r>
    </w:p>
    <w:p w:rsidR="00757922" w:rsidRPr="005C7A18" w:rsidRDefault="00757922" w:rsidP="005C7A18">
      <w:pPr>
        <w:pStyle w:val="ListParagraph"/>
        <w:spacing w:after="0" w:line="360" w:lineRule="auto"/>
        <w:jc w:val="both"/>
        <w:rPr>
          <w:rFonts w:ascii="Times New Roman" w:hAnsi="Times New Roman" w:cs="Times New Roman"/>
          <w:sz w:val="24"/>
          <w:szCs w:val="24"/>
        </w:rPr>
      </w:pPr>
    </w:p>
    <w:p w:rsidR="00757922" w:rsidRPr="005C7A18" w:rsidRDefault="00757922" w:rsidP="005C7A18">
      <w:pPr>
        <w:pStyle w:val="ListParagraph"/>
        <w:spacing w:after="0" w:line="360" w:lineRule="auto"/>
        <w:jc w:val="both"/>
        <w:rPr>
          <w:rFonts w:ascii="Times New Roman" w:hAnsi="Times New Roman" w:cs="Times New Roman"/>
          <w:sz w:val="24"/>
          <w:szCs w:val="24"/>
        </w:rPr>
      </w:pPr>
    </w:p>
    <w:p w:rsidR="00D97F5D" w:rsidRPr="005C7A18" w:rsidRDefault="00D97F5D" w:rsidP="005C7A18">
      <w:pPr>
        <w:spacing w:after="0" w:line="360" w:lineRule="auto"/>
        <w:jc w:val="both"/>
        <w:rPr>
          <w:rFonts w:ascii="Times New Roman" w:hAnsi="Times New Roman" w:cs="Times New Roman"/>
          <w:sz w:val="24"/>
          <w:szCs w:val="24"/>
        </w:rPr>
      </w:pPr>
    </w:p>
    <w:p w:rsidR="00606908" w:rsidRPr="005C7A18" w:rsidRDefault="00606908" w:rsidP="005C7A18">
      <w:pPr>
        <w:spacing w:after="0" w:line="360" w:lineRule="auto"/>
        <w:jc w:val="both"/>
        <w:rPr>
          <w:rFonts w:ascii="Times New Roman" w:eastAsia="Batang" w:hAnsi="Times New Roman" w:cs="Times New Roman"/>
          <w:sz w:val="24"/>
          <w:szCs w:val="24"/>
        </w:rPr>
      </w:pPr>
    </w:p>
    <w:sectPr w:rsidR="00606908" w:rsidRPr="005C7A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B4F" w:rsidRDefault="006B3B4F" w:rsidP="005E50C7">
      <w:pPr>
        <w:spacing w:after="0" w:line="240" w:lineRule="auto"/>
      </w:pPr>
      <w:r>
        <w:separator/>
      </w:r>
    </w:p>
  </w:endnote>
  <w:endnote w:type="continuationSeparator" w:id="0">
    <w:p w:rsidR="006B3B4F" w:rsidRDefault="006B3B4F" w:rsidP="005E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C6" w:rsidRDefault="00930FC6">
    <w:pPr>
      <w:pStyle w:val="Footer"/>
      <w:jc w:val="center"/>
    </w:pPr>
  </w:p>
  <w:p w:rsidR="00930FC6" w:rsidRDefault="00930F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B4F" w:rsidRDefault="006B3B4F" w:rsidP="005E50C7">
      <w:pPr>
        <w:spacing w:after="0" w:line="240" w:lineRule="auto"/>
      </w:pPr>
      <w:r>
        <w:separator/>
      </w:r>
    </w:p>
  </w:footnote>
  <w:footnote w:type="continuationSeparator" w:id="0">
    <w:p w:rsidR="006B3B4F" w:rsidRDefault="006B3B4F" w:rsidP="005E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724015"/>
      <w:docPartObj>
        <w:docPartGallery w:val="Page Numbers (Top of Page)"/>
        <w:docPartUnique/>
      </w:docPartObj>
    </w:sdtPr>
    <w:sdtEndPr>
      <w:rPr>
        <w:noProof/>
      </w:rPr>
    </w:sdtEndPr>
    <w:sdtContent>
      <w:p w:rsidR="0034564D" w:rsidRDefault="0034564D">
        <w:pPr>
          <w:pStyle w:val="Header"/>
          <w:jc w:val="right"/>
          <w:rPr>
            <w:noProof/>
          </w:rPr>
        </w:pPr>
        <w:r>
          <w:fldChar w:fldCharType="begin"/>
        </w:r>
        <w:r>
          <w:instrText xml:space="preserve"> PAGE   \* MERGEFORMAT </w:instrText>
        </w:r>
        <w:r>
          <w:fldChar w:fldCharType="separate"/>
        </w:r>
        <w:r w:rsidR="00580527">
          <w:rPr>
            <w:noProof/>
          </w:rPr>
          <w:t>1</w:t>
        </w:r>
        <w:r>
          <w:rPr>
            <w:noProof/>
          </w:rPr>
          <w:fldChar w:fldCharType="end"/>
        </w:r>
      </w:p>
      <w:p w:rsidR="0034564D" w:rsidRDefault="0034564D">
        <w:pPr>
          <w:pStyle w:val="Header"/>
          <w:jc w:val="right"/>
          <w:rPr>
            <w:noProof/>
          </w:rPr>
        </w:pPr>
        <w:r>
          <w:rPr>
            <w:noProof/>
          </w:rPr>
          <w:t>HH</w:t>
        </w:r>
        <w:r w:rsidR="00335071">
          <w:rPr>
            <w:noProof/>
          </w:rPr>
          <w:t xml:space="preserve"> 422-21</w:t>
        </w:r>
      </w:p>
      <w:p w:rsidR="0034564D" w:rsidRDefault="0034564D">
        <w:pPr>
          <w:pStyle w:val="Header"/>
          <w:jc w:val="right"/>
        </w:pPr>
        <w:r>
          <w:rPr>
            <w:noProof/>
          </w:rPr>
          <w:t>FA 3/21</w:t>
        </w:r>
      </w:p>
    </w:sdtContent>
  </w:sdt>
  <w:p w:rsidR="00020935" w:rsidRDefault="000209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96E"/>
    <w:multiLevelType w:val="hybridMultilevel"/>
    <w:tmpl w:val="0FE8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56B55"/>
    <w:multiLevelType w:val="hybridMultilevel"/>
    <w:tmpl w:val="1BBEA998"/>
    <w:lvl w:ilvl="0" w:tplc="829C09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2555EE"/>
    <w:multiLevelType w:val="hybridMultilevel"/>
    <w:tmpl w:val="C9A2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426EA"/>
    <w:multiLevelType w:val="hybridMultilevel"/>
    <w:tmpl w:val="4E3A8324"/>
    <w:lvl w:ilvl="0" w:tplc="5ECE926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BF4D2B"/>
    <w:multiLevelType w:val="hybridMultilevel"/>
    <w:tmpl w:val="62783214"/>
    <w:lvl w:ilvl="0" w:tplc="C40A43C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BFD0EAC"/>
    <w:multiLevelType w:val="hybridMultilevel"/>
    <w:tmpl w:val="6450CB8C"/>
    <w:lvl w:ilvl="0" w:tplc="677698C6">
      <w:start w:val="1"/>
      <w:numFmt w:val="lowerLetter"/>
      <w:lvlText w:val="(%1)"/>
      <w:lvlJc w:val="left"/>
      <w:pPr>
        <w:ind w:left="3480" w:hanging="13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FD17EE1"/>
    <w:multiLevelType w:val="hybridMultilevel"/>
    <w:tmpl w:val="3D486308"/>
    <w:lvl w:ilvl="0" w:tplc="1C928EF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085011B"/>
    <w:multiLevelType w:val="hybridMultilevel"/>
    <w:tmpl w:val="F57EA050"/>
    <w:lvl w:ilvl="0" w:tplc="11E03E6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B1C8CCE8">
      <w:start w:val="1"/>
      <w:numFmt w:val="decimal"/>
      <w:lvlText w:val="(%3)"/>
      <w:lvlJc w:val="left"/>
      <w:pPr>
        <w:ind w:left="3780" w:hanging="720"/>
      </w:pPr>
      <w:rPr>
        <w:rFonts w:hint="default"/>
        <w:b/>
      </w:rPr>
    </w:lvl>
    <w:lvl w:ilvl="3" w:tplc="A160629C">
      <w:start w:val="1"/>
      <w:numFmt w:val="lowerLetter"/>
      <w:lvlText w:val="(%4)"/>
      <w:lvlJc w:val="left"/>
      <w:pPr>
        <w:ind w:left="4320" w:hanging="72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4E13F1"/>
    <w:multiLevelType w:val="hybridMultilevel"/>
    <w:tmpl w:val="CBAE46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7E5548F"/>
    <w:multiLevelType w:val="hybridMultilevel"/>
    <w:tmpl w:val="3FDA07F8"/>
    <w:lvl w:ilvl="0" w:tplc="60900B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91B64BE"/>
    <w:multiLevelType w:val="hybridMultilevel"/>
    <w:tmpl w:val="C6D8EC5A"/>
    <w:lvl w:ilvl="0" w:tplc="8F6C9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F43F20"/>
    <w:multiLevelType w:val="hybridMultilevel"/>
    <w:tmpl w:val="D71E25A2"/>
    <w:lvl w:ilvl="0" w:tplc="A936E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41336"/>
    <w:multiLevelType w:val="hybridMultilevel"/>
    <w:tmpl w:val="20BC444A"/>
    <w:lvl w:ilvl="0" w:tplc="3009000F">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4DA6754"/>
    <w:multiLevelType w:val="hybridMultilevel"/>
    <w:tmpl w:val="9EEC5898"/>
    <w:lvl w:ilvl="0" w:tplc="DB5E4E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377C02"/>
    <w:multiLevelType w:val="hybridMultilevel"/>
    <w:tmpl w:val="36F48BD0"/>
    <w:lvl w:ilvl="0" w:tplc="898A1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A37D4"/>
    <w:multiLevelType w:val="hybridMultilevel"/>
    <w:tmpl w:val="9496A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452801"/>
    <w:multiLevelType w:val="hybridMultilevel"/>
    <w:tmpl w:val="49EC4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51014"/>
    <w:multiLevelType w:val="hybridMultilevel"/>
    <w:tmpl w:val="05DC4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D1787"/>
    <w:multiLevelType w:val="hybridMultilevel"/>
    <w:tmpl w:val="9B3A7B6E"/>
    <w:lvl w:ilvl="0" w:tplc="52FC15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DD0307"/>
    <w:multiLevelType w:val="hybridMultilevel"/>
    <w:tmpl w:val="EEE690F4"/>
    <w:lvl w:ilvl="0" w:tplc="CB725A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3EB53DA"/>
    <w:multiLevelType w:val="hybridMultilevel"/>
    <w:tmpl w:val="9342DFB2"/>
    <w:lvl w:ilvl="0" w:tplc="44A27E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686514B"/>
    <w:multiLevelType w:val="hybridMultilevel"/>
    <w:tmpl w:val="56B8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609AB"/>
    <w:multiLevelType w:val="hybridMultilevel"/>
    <w:tmpl w:val="E0DCE7BC"/>
    <w:lvl w:ilvl="0" w:tplc="9F589606">
      <w:start w:val="9"/>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7BA54407"/>
    <w:multiLevelType w:val="hybridMultilevel"/>
    <w:tmpl w:val="069CFED0"/>
    <w:lvl w:ilvl="0" w:tplc="102A85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DCC41FE"/>
    <w:multiLevelType w:val="hybridMultilevel"/>
    <w:tmpl w:val="0828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7"/>
  </w:num>
  <w:num w:numId="4">
    <w:abstractNumId w:val="16"/>
  </w:num>
  <w:num w:numId="5">
    <w:abstractNumId w:val="14"/>
  </w:num>
  <w:num w:numId="6">
    <w:abstractNumId w:val="15"/>
  </w:num>
  <w:num w:numId="7">
    <w:abstractNumId w:val="21"/>
  </w:num>
  <w:num w:numId="8">
    <w:abstractNumId w:val="0"/>
  </w:num>
  <w:num w:numId="9">
    <w:abstractNumId w:val="7"/>
  </w:num>
  <w:num w:numId="10">
    <w:abstractNumId w:val="9"/>
  </w:num>
  <w:num w:numId="11">
    <w:abstractNumId w:val="1"/>
  </w:num>
  <w:num w:numId="12">
    <w:abstractNumId w:val="23"/>
  </w:num>
  <w:num w:numId="13">
    <w:abstractNumId w:val="20"/>
  </w:num>
  <w:num w:numId="14">
    <w:abstractNumId w:val="19"/>
  </w:num>
  <w:num w:numId="15">
    <w:abstractNumId w:val="13"/>
  </w:num>
  <w:num w:numId="16">
    <w:abstractNumId w:val="10"/>
  </w:num>
  <w:num w:numId="17">
    <w:abstractNumId w:val="24"/>
  </w:num>
  <w:num w:numId="18">
    <w:abstractNumId w:val="22"/>
  </w:num>
  <w:num w:numId="19">
    <w:abstractNumId w:val="11"/>
  </w:num>
  <w:num w:numId="20">
    <w:abstractNumId w:val="18"/>
  </w:num>
  <w:num w:numId="21">
    <w:abstractNumId w:val="4"/>
  </w:num>
  <w:num w:numId="22">
    <w:abstractNumId w:val="5"/>
  </w:num>
  <w:num w:numId="23">
    <w:abstractNumId w:val="3"/>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72"/>
    <w:rsid w:val="00004EF7"/>
    <w:rsid w:val="00020935"/>
    <w:rsid w:val="000262F0"/>
    <w:rsid w:val="00030858"/>
    <w:rsid w:val="000327C0"/>
    <w:rsid w:val="00032A83"/>
    <w:rsid w:val="0006188B"/>
    <w:rsid w:val="00062BBC"/>
    <w:rsid w:val="00072974"/>
    <w:rsid w:val="00084771"/>
    <w:rsid w:val="00091E94"/>
    <w:rsid w:val="000959EA"/>
    <w:rsid w:val="000B0E5E"/>
    <w:rsid w:val="000C0412"/>
    <w:rsid w:val="000C0784"/>
    <w:rsid w:val="000C3EA9"/>
    <w:rsid w:val="000C5256"/>
    <w:rsid w:val="000D00C4"/>
    <w:rsid w:val="000E3714"/>
    <w:rsid w:val="00103E15"/>
    <w:rsid w:val="001438CC"/>
    <w:rsid w:val="00176D18"/>
    <w:rsid w:val="00193287"/>
    <w:rsid w:val="00195259"/>
    <w:rsid w:val="001A2766"/>
    <w:rsid w:val="001A2F97"/>
    <w:rsid w:val="001A3DDF"/>
    <w:rsid w:val="001B344A"/>
    <w:rsid w:val="001C529A"/>
    <w:rsid w:val="001D5E37"/>
    <w:rsid w:val="001D76EC"/>
    <w:rsid w:val="001E42F6"/>
    <w:rsid w:val="001E7E8E"/>
    <w:rsid w:val="0021323D"/>
    <w:rsid w:val="002176C3"/>
    <w:rsid w:val="00225103"/>
    <w:rsid w:val="002424FC"/>
    <w:rsid w:val="00250806"/>
    <w:rsid w:val="002857CC"/>
    <w:rsid w:val="002B6962"/>
    <w:rsid w:val="002B7E7B"/>
    <w:rsid w:val="002D2B32"/>
    <w:rsid w:val="002E436D"/>
    <w:rsid w:val="002F3481"/>
    <w:rsid w:val="00320562"/>
    <w:rsid w:val="00324FB4"/>
    <w:rsid w:val="00325DA1"/>
    <w:rsid w:val="00327663"/>
    <w:rsid w:val="00335071"/>
    <w:rsid w:val="0034564D"/>
    <w:rsid w:val="00385DEA"/>
    <w:rsid w:val="00392EAB"/>
    <w:rsid w:val="003A327B"/>
    <w:rsid w:val="003C701B"/>
    <w:rsid w:val="003D7557"/>
    <w:rsid w:val="003E199A"/>
    <w:rsid w:val="003E53A8"/>
    <w:rsid w:val="003E7A1C"/>
    <w:rsid w:val="003F41C7"/>
    <w:rsid w:val="0041021C"/>
    <w:rsid w:val="00414DA2"/>
    <w:rsid w:val="00423319"/>
    <w:rsid w:val="004276C3"/>
    <w:rsid w:val="00432099"/>
    <w:rsid w:val="00432D97"/>
    <w:rsid w:val="00461FC5"/>
    <w:rsid w:val="004835F3"/>
    <w:rsid w:val="004A75F8"/>
    <w:rsid w:val="004B1550"/>
    <w:rsid w:val="004B19C1"/>
    <w:rsid w:val="004C2DAC"/>
    <w:rsid w:val="004D3738"/>
    <w:rsid w:val="004D7818"/>
    <w:rsid w:val="004E335A"/>
    <w:rsid w:val="004F24D5"/>
    <w:rsid w:val="004F3AEE"/>
    <w:rsid w:val="00503415"/>
    <w:rsid w:val="00524410"/>
    <w:rsid w:val="00544B22"/>
    <w:rsid w:val="00580527"/>
    <w:rsid w:val="0059027A"/>
    <w:rsid w:val="00593A1F"/>
    <w:rsid w:val="00595894"/>
    <w:rsid w:val="00595EA1"/>
    <w:rsid w:val="005A0586"/>
    <w:rsid w:val="005C7A18"/>
    <w:rsid w:val="005D2DD6"/>
    <w:rsid w:val="005E50C7"/>
    <w:rsid w:val="005E7857"/>
    <w:rsid w:val="005F1FCE"/>
    <w:rsid w:val="00606908"/>
    <w:rsid w:val="00660162"/>
    <w:rsid w:val="00661F67"/>
    <w:rsid w:val="0069133F"/>
    <w:rsid w:val="00696DF1"/>
    <w:rsid w:val="006A7813"/>
    <w:rsid w:val="006B3B4F"/>
    <w:rsid w:val="006B3CDC"/>
    <w:rsid w:val="006B4DB8"/>
    <w:rsid w:val="006B630F"/>
    <w:rsid w:val="006C3E51"/>
    <w:rsid w:val="006D7215"/>
    <w:rsid w:val="00711A3B"/>
    <w:rsid w:val="0071499C"/>
    <w:rsid w:val="00721BDE"/>
    <w:rsid w:val="007428FF"/>
    <w:rsid w:val="00746A26"/>
    <w:rsid w:val="007527D9"/>
    <w:rsid w:val="007574C8"/>
    <w:rsid w:val="00757922"/>
    <w:rsid w:val="00762D90"/>
    <w:rsid w:val="00765F11"/>
    <w:rsid w:val="00772A2C"/>
    <w:rsid w:val="00776806"/>
    <w:rsid w:val="0078623F"/>
    <w:rsid w:val="0079273D"/>
    <w:rsid w:val="0079779E"/>
    <w:rsid w:val="007A3155"/>
    <w:rsid w:val="007C1398"/>
    <w:rsid w:val="007C4DB2"/>
    <w:rsid w:val="00804A50"/>
    <w:rsid w:val="008067A4"/>
    <w:rsid w:val="00807B9D"/>
    <w:rsid w:val="00831987"/>
    <w:rsid w:val="00831EFF"/>
    <w:rsid w:val="008443F5"/>
    <w:rsid w:val="008560CA"/>
    <w:rsid w:val="0086735D"/>
    <w:rsid w:val="0089106F"/>
    <w:rsid w:val="008B2073"/>
    <w:rsid w:val="008C5255"/>
    <w:rsid w:val="008C6138"/>
    <w:rsid w:val="008D1D5D"/>
    <w:rsid w:val="008E54E9"/>
    <w:rsid w:val="008F49AB"/>
    <w:rsid w:val="00904312"/>
    <w:rsid w:val="00910B49"/>
    <w:rsid w:val="009276BC"/>
    <w:rsid w:val="00930FC6"/>
    <w:rsid w:val="00933652"/>
    <w:rsid w:val="00933FF4"/>
    <w:rsid w:val="00943A9A"/>
    <w:rsid w:val="009470B0"/>
    <w:rsid w:val="00986485"/>
    <w:rsid w:val="009C1F5F"/>
    <w:rsid w:val="009D0AD3"/>
    <w:rsid w:val="009E4254"/>
    <w:rsid w:val="009E570C"/>
    <w:rsid w:val="009F2E03"/>
    <w:rsid w:val="00A04AD3"/>
    <w:rsid w:val="00A119B1"/>
    <w:rsid w:val="00A13BD5"/>
    <w:rsid w:val="00A20E9C"/>
    <w:rsid w:val="00A36791"/>
    <w:rsid w:val="00A65D63"/>
    <w:rsid w:val="00A70CCA"/>
    <w:rsid w:val="00A77E99"/>
    <w:rsid w:val="00A8373D"/>
    <w:rsid w:val="00A84C95"/>
    <w:rsid w:val="00A87744"/>
    <w:rsid w:val="00AA51B5"/>
    <w:rsid w:val="00AB0472"/>
    <w:rsid w:val="00AC4A3F"/>
    <w:rsid w:val="00AC537A"/>
    <w:rsid w:val="00AD2488"/>
    <w:rsid w:val="00AF1516"/>
    <w:rsid w:val="00B01DC6"/>
    <w:rsid w:val="00B13CA5"/>
    <w:rsid w:val="00B17BE5"/>
    <w:rsid w:val="00B25957"/>
    <w:rsid w:val="00B507B8"/>
    <w:rsid w:val="00B60C4D"/>
    <w:rsid w:val="00B61DD6"/>
    <w:rsid w:val="00B62605"/>
    <w:rsid w:val="00B65D12"/>
    <w:rsid w:val="00B666F8"/>
    <w:rsid w:val="00BB3F5B"/>
    <w:rsid w:val="00C16397"/>
    <w:rsid w:val="00C24E07"/>
    <w:rsid w:val="00C27C80"/>
    <w:rsid w:val="00C321A3"/>
    <w:rsid w:val="00C33CA6"/>
    <w:rsid w:val="00C502F1"/>
    <w:rsid w:val="00C52160"/>
    <w:rsid w:val="00C63897"/>
    <w:rsid w:val="00C775ED"/>
    <w:rsid w:val="00C83EF5"/>
    <w:rsid w:val="00C86494"/>
    <w:rsid w:val="00C8756C"/>
    <w:rsid w:val="00C911E2"/>
    <w:rsid w:val="00CA5F04"/>
    <w:rsid w:val="00CB1464"/>
    <w:rsid w:val="00CB14F6"/>
    <w:rsid w:val="00CB292B"/>
    <w:rsid w:val="00CD0DB8"/>
    <w:rsid w:val="00CD139E"/>
    <w:rsid w:val="00D45BD3"/>
    <w:rsid w:val="00D514BF"/>
    <w:rsid w:val="00D6283B"/>
    <w:rsid w:val="00D76E5D"/>
    <w:rsid w:val="00D97F5D"/>
    <w:rsid w:val="00DB0485"/>
    <w:rsid w:val="00DB4AF9"/>
    <w:rsid w:val="00DC41D3"/>
    <w:rsid w:val="00DC73CB"/>
    <w:rsid w:val="00DD2B7C"/>
    <w:rsid w:val="00DF17F5"/>
    <w:rsid w:val="00DF7EFE"/>
    <w:rsid w:val="00E37634"/>
    <w:rsid w:val="00E51F57"/>
    <w:rsid w:val="00E52D57"/>
    <w:rsid w:val="00E63F43"/>
    <w:rsid w:val="00E87AF4"/>
    <w:rsid w:val="00E95FDF"/>
    <w:rsid w:val="00EB7556"/>
    <w:rsid w:val="00EC6E28"/>
    <w:rsid w:val="00ED36D3"/>
    <w:rsid w:val="00ED6329"/>
    <w:rsid w:val="00EF18D0"/>
    <w:rsid w:val="00F025A0"/>
    <w:rsid w:val="00F12CF6"/>
    <w:rsid w:val="00F25132"/>
    <w:rsid w:val="00F26B1C"/>
    <w:rsid w:val="00F30E03"/>
    <w:rsid w:val="00F31234"/>
    <w:rsid w:val="00F57825"/>
    <w:rsid w:val="00F84D42"/>
    <w:rsid w:val="00F94958"/>
    <w:rsid w:val="00FA2ECE"/>
    <w:rsid w:val="00FD0A49"/>
    <w:rsid w:val="00FD53AA"/>
    <w:rsid w:val="00FF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640F9-9071-4B60-A7C1-DE6B00F5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50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0C7"/>
    <w:rPr>
      <w:sz w:val="20"/>
      <w:szCs w:val="20"/>
    </w:rPr>
  </w:style>
  <w:style w:type="character" w:styleId="FootnoteReference">
    <w:name w:val="footnote reference"/>
    <w:basedOn w:val="DefaultParagraphFont"/>
    <w:uiPriority w:val="99"/>
    <w:semiHidden/>
    <w:unhideWhenUsed/>
    <w:rsid w:val="005E50C7"/>
    <w:rPr>
      <w:vertAlign w:val="superscript"/>
    </w:rPr>
  </w:style>
  <w:style w:type="paragraph" w:styleId="ListParagraph">
    <w:name w:val="List Paragraph"/>
    <w:basedOn w:val="Normal"/>
    <w:uiPriority w:val="34"/>
    <w:qFormat/>
    <w:rsid w:val="004D7818"/>
    <w:pPr>
      <w:ind w:left="720"/>
      <w:contextualSpacing/>
    </w:pPr>
  </w:style>
  <w:style w:type="paragraph" w:styleId="Header">
    <w:name w:val="header"/>
    <w:basedOn w:val="Normal"/>
    <w:link w:val="HeaderChar"/>
    <w:uiPriority w:val="99"/>
    <w:unhideWhenUsed/>
    <w:rsid w:val="0093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FC6"/>
  </w:style>
  <w:style w:type="paragraph" w:styleId="Footer">
    <w:name w:val="footer"/>
    <w:basedOn w:val="Normal"/>
    <w:link w:val="FooterChar"/>
    <w:uiPriority w:val="99"/>
    <w:unhideWhenUsed/>
    <w:rsid w:val="0093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FC6"/>
  </w:style>
  <w:style w:type="paragraph" w:styleId="BalloonText">
    <w:name w:val="Balloon Text"/>
    <w:basedOn w:val="Normal"/>
    <w:link w:val="BalloonTextChar"/>
    <w:uiPriority w:val="99"/>
    <w:semiHidden/>
    <w:unhideWhenUsed/>
    <w:rsid w:val="0003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DA47A5-8215-4630-8129-A1E02D62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4638</Words>
  <Characters>26441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JSC</cp:lastModifiedBy>
  <cp:revision>2</cp:revision>
  <cp:lastPrinted>2021-08-13T08:46:00Z</cp:lastPrinted>
  <dcterms:created xsi:type="dcterms:W3CDTF">2021-08-27T06:35:00Z</dcterms:created>
  <dcterms:modified xsi:type="dcterms:W3CDTF">2021-08-27T06:35:00Z</dcterms:modified>
</cp:coreProperties>
</file>