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34702" w14:textId="7E060AAA" w:rsidR="00233ED0" w:rsidRPr="00D10188" w:rsidRDefault="00233ED0" w:rsidP="0082285B">
      <w:pPr>
        <w:pStyle w:val="NoSpacing"/>
        <w:tabs>
          <w:tab w:val="left" w:pos="6909"/>
        </w:tabs>
        <w:jc w:val="both"/>
        <w:rPr>
          <w:b/>
          <w:szCs w:val="24"/>
        </w:rPr>
      </w:pPr>
      <w:r>
        <w:rPr>
          <w:b/>
          <w:szCs w:val="24"/>
        </w:rPr>
        <w:t>HURUYADZO MINING (PRIVATE) LIMITED</w:t>
      </w:r>
      <w:r w:rsidR="0082285B">
        <w:rPr>
          <w:b/>
          <w:szCs w:val="24"/>
        </w:rPr>
        <w:tab/>
      </w:r>
    </w:p>
    <w:p w14:paraId="6FD7D3E4" w14:textId="77777777" w:rsidR="00233ED0" w:rsidRPr="00D10188" w:rsidRDefault="00233ED0" w:rsidP="00233ED0">
      <w:pPr>
        <w:pStyle w:val="NoSpacing"/>
        <w:jc w:val="both"/>
        <w:rPr>
          <w:b/>
          <w:szCs w:val="24"/>
        </w:rPr>
      </w:pPr>
    </w:p>
    <w:p w14:paraId="45E8CC90" w14:textId="77777777" w:rsidR="00233ED0" w:rsidRPr="00D10188" w:rsidRDefault="00233ED0" w:rsidP="00233ED0">
      <w:pPr>
        <w:pStyle w:val="NoSpacing"/>
        <w:jc w:val="both"/>
        <w:rPr>
          <w:b/>
          <w:szCs w:val="24"/>
        </w:rPr>
      </w:pPr>
      <w:r w:rsidRPr="00D10188">
        <w:rPr>
          <w:b/>
          <w:szCs w:val="24"/>
        </w:rPr>
        <w:t>Versus</w:t>
      </w:r>
    </w:p>
    <w:p w14:paraId="0EFC782C" w14:textId="77777777" w:rsidR="00233ED0" w:rsidRPr="00D10188" w:rsidRDefault="00233ED0" w:rsidP="00233ED0">
      <w:pPr>
        <w:pStyle w:val="NoSpacing"/>
        <w:jc w:val="both"/>
        <w:rPr>
          <w:b/>
          <w:szCs w:val="24"/>
        </w:rPr>
      </w:pPr>
    </w:p>
    <w:p w14:paraId="069AEAE2" w14:textId="77777777" w:rsidR="00233ED0" w:rsidRDefault="00F32668" w:rsidP="00233ED0">
      <w:pPr>
        <w:pStyle w:val="NoSpacing"/>
        <w:jc w:val="both"/>
        <w:rPr>
          <w:b/>
          <w:szCs w:val="24"/>
        </w:rPr>
      </w:pPr>
      <w:r>
        <w:rPr>
          <w:b/>
          <w:szCs w:val="24"/>
        </w:rPr>
        <w:t xml:space="preserve">THEUNS JOHN COETZEE </w:t>
      </w:r>
    </w:p>
    <w:p w14:paraId="00318ABD" w14:textId="77777777" w:rsidR="00F32668" w:rsidRDefault="00F32668" w:rsidP="00233ED0">
      <w:pPr>
        <w:pStyle w:val="NoSpacing"/>
        <w:jc w:val="both"/>
        <w:rPr>
          <w:b/>
          <w:szCs w:val="24"/>
        </w:rPr>
      </w:pPr>
    </w:p>
    <w:p w14:paraId="07A435B4" w14:textId="77777777" w:rsidR="00F32668" w:rsidRDefault="00F32668" w:rsidP="00233ED0">
      <w:pPr>
        <w:pStyle w:val="NoSpacing"/>
        <w:jc w:val="both"/>
        <w:rPr>
          <w:b/>
          <w:szCs w:val="24"/>
        </w:rPr>
      </w:pPr>
      <w:r>
        <w:rPr>
          <w:b/>
          <w:szCs w:val="24"/>
        </w:rPr>
        <w:t xml:space="preserve">And </w:t>
      </w:r>
    </w:p>
    <w:p w14:paraId="41ACE0FB" w14:textId="77777777" w:rsidR="00F32668" w:rsidRDefault="00F32668" w:rsidP="00233ED0">
      <w:pPr>
        <w:pStyle w:val="NoSpacing"/>
        <w:jc w:val="both"/>
        <w:rPr>
          <w:b/>
          <w:szCs w:val="24"/>
        </w:rPr>
      </w:pPr>
    </w:p>
    <w:p w14:paraId="203FD3F2" w14:textId="77777777" w:rsidR="00F32668" w:rsidRDefault="00F32668" w:rsidP="00233ED0">
      <w:pPr>
        <w:pStyle w:val="NoSpacing"/>
        <w:jc w:val="both"/>
        <w:rPr>
          <w:b/>
          <w:szCs w:val="24"/>
        </w:rPr>
      </w:pPr>
      <w:r>
        <w:rPr>
          <w:b/>
          <w:szCs w:val="24"/>
        </w:rPr>
        <w:t xml:space="preserve">PROVINCIAL MINING DIREDCTOR MASHONALAND WEST PROVINCE </w:t>
      </w:r>
    </w:p>
    <w:p w14:paraId="4BB29C24" w14:textId="77777777" w:rsidR="00F32668" w:rsidRDefault="00F32668" w:rsidP="00233ED0">
      <w:pPr>
        <w:pStyle w:val="NoSpacing"/>
        <w:jc w:val="both"/>
        <w:rPr>
          <w:b/>
          <w:szCs w:val="24"/>
        </w:rPr>
      </w:pPr>
    </w:p>
    <w:p w14:paraId="1E1CF7E2" w14:textId="77777777" w:rsidR="00F32668" w:rsidRDefault="00F32668" w:rsidP="00233ED0">
      <w:pPr>
        <w:pStyle w:val="NoSpacing"/>
        <w:jc w:val="both"/>
        <w:rPr>
          <w:b/>
          <w:szCs w:val="24"/>
        </w:rPr>
      </w:pPr>
      <w:r>
        <w:rPr>
          <w:b/>
          <w:szCs w:val="24"/>
        </w:rPr>
        <w:t xml:space="preserve">And </w:t>
      </w:r>
    </w:p>
    <w:p w14:paraId="585E54AB" w14:textId="77777777" w:rsidR="00F32668" w:rsidRDefault="00F32668" w:rsidP="00233ED0">
      <w:pPr>
        <w:pStyle w:val="NoSpacing"/>
        <w:jc w:val="both"/>
        <w:rPr>
          <w:b/>
          <w:szCs w:val="24"/>
        </w:rPr>
      </w:pPr>
    </w:p>
    <w:p w14:paraId="35E30D79" w14:textId="77777777" w:rsidR="00F32668" w:rsidRPr="00D10188" w:rsidRDefault="002C2218" w:rsidP="00233ED0">
      <w:pPr>
        <w:pStyle w:val="NoSpacing"/>
        <w:jc w:val="both"/>
        <w:rPr>
          <w:b/>
          <w:szCs w:val="24"/>
        </w:rPr>
      </w:pPr>
      <w:r>
        <w:rPr>
          <w:b/>
          <w:szCs w:val="24"/>
        </w:rPr>
        <w:t>THE OFFICER IN CHARGE MFFU KADOMA</w:t>
      </w:r>
    </w:p>
    <w:p w14:paraId="62889D44" w14:textId="77777777" w:rsidR="00233ED0" w:rsidRPr="00D10188" w:rsidRDefault="00233ED0" w:rsidP="00233ED0">
      <w:pPr>
        <w:pStyle w:val="NoSpacing"/>
        <w:jc w:val="both"/>
        <w:rPr>
          <w:b/>
          <w:szCs w:val="24"/>
        </w:rPr>
      </w:pPr>
    </w:p>
    <w:p w14:paraId="2E063064" w14:textId="77777777" w:rsidR="00233ED0" w:rsidRPr="00D10188" w:rsidRDefault="00233ED0" w:rsidP="00233ED0">
      <w:pPr>
        <w:pStyle w:val="NoSpacing"/>
        <w:jc w:val="both"/>
        <w:rPr>
          <w:szCs w:val="24"/>
        </w:rPr>
      </w:pPr>
      <w:r w:rsidRPr="00D10188">
        <w:rPr>
          <w:szCs w:val="24"/>
        </w:rPr>
        <w:t>IN THE HIGH COURT OF ZIMBABWE</w:t>
      </w:r>
    </w:p>
    <w:p w14:paraId="3E7B3B61" w14:textId="77777777" w:rsidR="00233ED0" w:rsidRPr="00D10188" w:rsidRDefault="002C2218" w:rsidP="00233ED0">
      <w:pPr>
        <w:pStyle w:val="NoSpacing"/>
        <w:jc w:val="both"/>
        <w:rPr>
          <w:szCs w:val="24"/>
        </w:rPr>
      </w:pPr>
      <w:r>
        <w:rPr>
          <w:szCs w:val="24"/>
        </w:rPr>
        <w:t>DUBE-BANDA</w:t>
      </w:r>
      <w:r w:rsidR="00233ED0" w:rsidRPr="00D10188">
        <w:rPr>
          <w:szCs w:val="24"/>
        </w:rPr>
        <w:t xml:space="preserve"> J</w:t>
      </w:r>
    </w:p>
    <w:p w14:paraId="18A1C3EB" w14:textId="77777777" w:rsidR="00CA29E7" w:rsidRPr="00D10188" w:rsidRDefault="002C2218" w:rsidP="00233ED0">
      <w:pPr>
        <w:pStyle w:val="NoSpacing"/>
        <w:jc w:val="both"/>
        <w:rPr>
          <w:szCs w:val="24"/>
        </w:rPr>
      </w:pPr>
      <w:r>
        <w:rPr>
          <w:szCs w:val="24"/>
        </w:rPr>
        <w:t xml:space="preserve">BULAWAYO </w:t>
      </w:r>
      <w:r w:rsidR="009B30B5">
        <w:rPr>
          <w:szCs w:val="24"/>
        </w:rPr>
        <w:t xml:space="preserve">2 JULY 2021 &amp; </w:t>
      </w:r>
      <w:r w:rsidR="00E1664A">
        <w:rPr>
          <w:szCs w:val="24"/>
        </w:rPr>
        <w:t>15 JULY 2021</w:t>
      </w:r>
    </w:p>
    <w:p w14:paraId="10E5D362" w14:textId="77777777" w:rsidR="00233ED0" w:rsidRPr="00D10188" w:rsidRDefault="00233ED0" w:rsidP="00233ED0">
      <w:pPr>
        <w:pStyle w:val="NoSpacing"/>
        <w:jc w:val="both"/>
        <w:rPr>
          <w:szCs w:val="24"/>
        </w:rPr>
      </w:pPr>
    </w:p>
    <w:p w14:paraId="5BEB153E" w14:textId="77777777" w:rsidR="00233ED0" w:rsidRPr="00D10188" w:rsidRDefault="005F2654" w:rsidP="00233ED0">
      <w:pPr>
        <w:pStyle w:val="NoSpacing"/>
        <w:jc w:val="both"/>
        <w:rPr>
          <w:b/>
          <w:szCs w:val="24"/>
        </w:rPr>
      </w:pPr>
      <w:r>
        <w:rPr>
          <w:b/>
          <w:szCs w:val="24"/>
        </w:rPr>
        <w:t xml:space="preserve">Urgent application </w:t>
      </w:r>
    </w:p>
    <w:p w14:paraId="649ABFAA" w14:textId="77777777" w:rsidR="00233ED0" w:rsidRPr="00D10188" w:rsidRDefault="00233ED0" w:rsidP="00233ED0">
      <w:pPr>
        <w:pStyle w:val="NoSpacing"/>
        <w:jc w:val="both"/>
        <w:rPr>
          <w:szCs w:val="24"/>
        </w:rPr>
      </w:pPr>
    </w:p>
    <w:p w14:paraId="1FB7DC4A" w14:textId="77777777" w:rsidR="00233ED0" w:rsidRPr="00D10188" w:rsidRDefault="005F2654" w:rsidP="00233ED0">
      <w:pPr>
        <w:pStyle w:val="NoSpacing"/>
        <w:jc w:val="both"/>
        <w:rPr>
          <w:szCs w:val="24"/>
        </w:rPr>
      </w:pPr>
      <w:r>
        <w:rPr>
          <w:i/>
          <w:szCs w:val="24"/>
        </w:rPr>
        <w:t xml:space="preserve">Balamane, </w:t>
      </w:r>
      <w:r w:rsidR="00233ED0" w:rsidRPr="00D10188">
        <w:rPr>
          <w:szCs w:val="24"/>
        </w:rPr>
        <w:t>for the applicant</w:t>
      </w:r>
    </w:p>
    <w:p w14:paraId="6B8ABC33" w14:textId="77777777" w:rsidR="00233ED0" w:rsidRPr="005F2654" w:rsidRDefault="005F2654" w:rsidP="005F2654">
      <w:pPr>
        <w:pStyle w:val="NoSpacing"/>
        <w:jc w:val="both"/>
        <w:rPr>
          <w:szCs w:val="24"/>
        </w:rPr>
      </w:pPr>
      <w:r>
        <w:rPr>
          <w:i/>
          <w:szCs w:val="24"/>
        </w:rPr>
        <w:t xml:space="preserve">Matiyashe, </w:t>
      </w:r>
      <w:r w:rsidR="00233ED0" w:rsidRPr="00D10188">
        <w:rPr>
          <w:szCs w:val="24"/>
        </w:rPr>
        <w:t>for the respondent</w:t>
      </w:r>
    </w:p>
    <w:p w14:paraId="0BE832DF" w14:textId="04841459" w:rsidR="007D0A55" w:rsidRDefault="00C60C57" w:rsidP="00D0488C">
      <w:pPr>
        <w:autoSpaceDE w:val="0"/>
        <w:autoSpaceDN w:val="0"/>
        <w:adjustRightInd w:val="0"/>
        <w:spacing w:after="0" w:line="360" w:lineRule="auto"/>
        <w:ind w:firstLine="720"/>
        <w:jc w:val="both"/>
        <w:rPr>
          <w:rFonts w:ascii="Times New Roman" w:hAnsi="Times New Roman" w:cs="Times New Roman"/>
          <w:color w:val="242121"/>
          <w:sz w:val="24"/>
          <w:szCs w:val="24"/>
          <w:shd w:val="clear" w:color="auto" w:fill="FFFFFF"/>
        </w:rPr>
      </w:pPr>
      <w:r w:rsidRPr="00F02D36">
        <w:rPr>
          <w:rFonts w:ascii="Times New Roman" w:hAnsi="Times New Roman" w:cs="Times New Roman"/>
          <w:b/>
          <w:bCs/>
          <w:color w:val="000000"/>
          <w:sz w:val="24"/>
          <w:szCs w:val="24"/>
        </w:rPr>
        <w:t xml:space="preserve">DUBE-BANDA J: </w:t>
      </w:r>
      <w:r w:rsidR="008E3467" w:rsidRPr="00F02D36">
        <w:rPr>
          <w:rFonts w:ascii="Times New Roman" w:hAnsi="Times New Roman" w:cs="Times New Roman"/>
          <w:b/>
          <w:bCs/>
          <w:color w:val="000000"/>
          <w:sz w:val="24"/>
          <w:szCs w:val="24"/>
        </w:rPr>
        <w:t xml:space="preserve"> </w:t>
      </w:r>
      <w:r w:rsidR="008E3467" w:rsidRPr="00F02D36">
        <w:rPr>
          <w:rFonts w:ascii="Times New Roman" w:hAnsi="Times New Roman" w:cs="Times New Roman"/>
          <w:color w:val="000000"/>
          <w:sz w:val="24"/>
          <w:szCs w:val="24"/>
          <w:shd w:val="clear" w:color="auto" w:fill="FFFFFF"/>
        </w:rPr>
        <w:t>Before me </w:t>
      </w:r>
      <w:r w:rsidRPr="00F02D36">
        <w:rPr>
          <w:rFonts w:ascii="Times New Roman" w:hAnsi="Times New Roman" w:cs="Times New Roman"/>
          <w:color w:val="000000"/>
          <w:sz w:val="24"/>
          <w:szCs w:val="24"/>
        </w:rPr>
        <w:t xml:space="preserve">is an urgent </w:t>
      </w:r>
      <w:r w:rsidR="008E3467" w:rsidRPr="00F02D36">
        <w:rPr>
          <w:rFonts w:ascii="Times New Roman" w:hAnsi="Times New Roman" w:cs="Times New Roman"/>
          <w:color w:val="000000"/>
          <w:sz w:val="24"/>
          <w:szCs w:val="24"/>
        </w:rPr>
        <w:t xml:space="preserve">chamber </w:t>
      </w:r>
      <w:r w:rsidRPr="00F02D36">
        <w:rPr>
          <w:rFonts w:ascii="Times New Roman" w:hAnsi="Times New Roman" w:cs="Times New Roman"/>
          <w:color w:val="000000"/>
          <w:sz w:val="24"/>
          <w:szCs w:val="24"/>
        </w:rPr>
        <w:t>applicat</w:t>
      </w:r>
      <w:r w:rsidR="007D0A55">
        <w:rPr>
          <w:rFonts w:ascii="Times New Roman" w:hAnsi="Times New Roman" w:cs="Times New Roman"/>
          <w:color w:val="000000"/>
          <w:sz w:val="24"/>
          <w:szCs w:val="24"/>
        </w:rPr>
        <w:t>ion. This application was launched</w:t>
      </w:r>
      <w:r w:rsidRPr="00F02D36">
        <w:rPr>
          <w:rFonts w:ascii="Times New Roman" w:hAnsi="Times New Roman" w:cs="Times New Roman"/>
          <w:color w:val="000000"/>
          <w:sz w:val="24"/>
          <w:szCs w:val="24"/>
        </w:rPr>
        <w:t xml:space="preserve"> in this court on </w:t>
      </w:r>
      <w:r w:rsidR="007F299D" w:rsidRPr="00F02D36">
        <w:rPr>
          <w:rFonts w:ascii="Times New Roman" w:hAnsi="Times New Roman" w:cs="Times New Roman"/>
          <w:color w:val="000000"/>
          <w:sz w:val="24"/>
          <w:szCs w:val="24"/>
        </w:rPr>
        <w:t>17</w:t>
      </w:r>
      <w:r w:rsidR="007F299D" w:rsidRPr="00F02D36">
        <w:rPr>
          <w:rFonts w:ascii="Times New Roman" w:hAnsi="Times New Roman" w:cs="Times New Roman"/>
          <w:color w:val="000000"/>
          <w:sz w:val="24"/>
          <w:szCs w:val="24"/>
          <w:vertAlign w:val="superscript"/>
        </w:rPr>
        <w:t>th</w:t>
      </w:r>
      <w:r w:rsidR="007F299D" w:rsidRPr="00F02D36">
        <w:rPr>
          <w:rFonts w:ascii="Times New Roman" w:hAnsi="Times New Roman" w:cs="Times New Roman"/>
          <w:color w:val="000000"/>
          <w:sz w:val="24"/>
          <w:szCs w:val="24"/>
        </w:rPr>
        <w:t xml:space="preserve"> </w:t>
      </w:r>
      <w:r w:rsidRPr="00F02D36">
        <w:rPr>
          <w:rFonts w:ascii="Times New Roman" w:hAnsi="Times New Roman" w:cs="Times New Roman"/>
          <w:color w:val="000000"/>
          <w:sz w:val="24"/>
          <w:szCs w:val="24"/>
        </w:rPr>
        <w:t xml:space="preserve">June 2021. It was placed before me and I directed that it be served on the respondents together </w:t>
      </w:r>
      <w:r w:rsidR="003E126E" w:rsidRPr="00F02D36">
        <w:rPr>
          <w:rFonts w:ascii="Times New Roman" w:hAnsi="Times New Roman" w:cs="Times New Roman"/>
          <w:color w:val="000000"/>
          <w:sz w:val="24"/>
          <w:szCs w:val="24"/>
        </w:rPr>
        <w:t>with a notice of set down for 2</w:t>
      </w:r>
      <w:r w:rsidR="003E126E" w:rsidRPr="00F02D36">
        <w:rPr>
          <w:rFonts w:ascii="Times New Roman" w:hAnsi="Times New Roman" w:cs="Times New Roman"/>
          <w:color w:val="000000"/>
          <w:sz w:val="24"/>
          <w:szCs w:val="24"/>
          <w:vertAlign w:val="superscript"/>
        </w:rPr>
        <w:t>nd</w:t>
      </w:r>
      <w:r w:rsidR="003E126E" w:rsidRPr="00F02D36">
        <w:rPr>
          <w:rFonts w:ascii="Times New Roman" w:hAnsi="Times New Roman" w:cs="Times New Roman"/>
          <w:color w:val="000000"/>
          <w:sz w:val="24"/>
          <w:szCs w:val="24"/>
        </w:rPr>
        <w:t xml:space="preserve"> July</w:t>
      </w:r>
      <w:r w:rsidRPr="00F02D36">
        <w:rPr>
          <w:rFonts w:ascii="Times New Roman" w:hAnsi="Times New Roman" w:cs="Times New Roman"/>
          <w:color w:val="000000"/>
          <w:sz w:val="24"/>
          <w:szCs w:val="24"/>
        </w:rPr>
        <w:t xml:space="preserve"> 2021. The application is opposed by the 1</w:t>
      </w:r>
      <w:r w:rsidR="00324E03" w:rsidRPr="00F02D36">
        <w:rPr>
          <w:rFonts w:ascii="Times New Roman" w:hAnsi="Times New Roman" w:cs="Times New Roman"/>
          <w:color w:val="000000"/>
          <w:sz w:val="24"/>
          <w:szCs w:val="24"/>
          <w:vertAlign w:val="superscript"/>
        </w:rPr>
        <w:t>st</w:t>
      </w:r>
      <w:r w:rsidR="00324E03" w:rsidRPr="00F02D36">
        <w:rPr>
          <w:rFonts w:ascii="Times New Roman" w:hAnsi="Times New Roman" w:cs="Times New Roman"/>
          <w:color w:val="000000"/>
          <w:sz w:val="24"/>
          <w:szCs w:val="24"/>
        </w:rPr>
        <w:t xml:space="preserve"> </w:t>
      </w:r>
      <w:r w:rsidR="0009029A">
        <w:rPr>
          <w:rFonts w:ascii="Times New Roman" w:hAnsi="Times New Roman" w:cs="Times New Roman"/>
          <w:color w:val="000000"/>
          <w:sz w:val="24"/>
          <w:szCs w:val="24"/>
        </w:rPr>
        <w:t>respondent</w:t>
      </w:r>
      <w:r w:rsidR="00DB6A8A" w:rsidRPr="00F02D36">
        <w:rPr>
          <w:rFonts w:ascii="Times New Roman" w:hAnsi="Times New Roman" w:cs="Times New Roman"/>
          <w:color w:val="000000"/>
          <w:sz w:val="24"/>
          <w:szCs w:val="24"/>
        </w:rPr>
        <w:t xml:space="preserve">. </w:t>
      </w:r>
      <w:r w:rsidR="0058422D" w:rsidRPr="00F02D36">
        <w:rPr>
          <w:rFonts w:ascii="Times New Roman" w:hAnsi="Times New Roman" w:cs="Times New Roman"/>
          <w:color w:val="000000"/>
          <w:sz w:val="24"/>
          <w:szCs w:val="24"/>
        </w:rPr>
        <w:t xml:space="preserve">The </w:t>
      </w:r>
      <w:r w:rsidR="00DB6A8A" w:rsidRPr="00F02D36">
        <w:rPr>
          <w:rFonts w:ascii="Times New Roman" w:hAnsi="Times New Roman" w:cs="Times New Roman"/>
          <w:color w:val="000000"/>
          <w:sz w:val="24"/>
          <w:szCs w:val="24"/>
        </w:rPr>
        <w:t>2</w:t>
      </w:r>
      <w:r w:rsidR="00DB6A8A" w:rsidRPr="00F02D36">
        <w:rPr>
          <w:rFonts w:ascii="Times New Roman" w:hAnsi="Times New Roman" w:cs="Times New Roman"/>
          <w:color w:val="000000"/>
          <w:sz w:val="24"/>
          <w:szCs w:val="24"/>
          <w:vertAlign w:val="superscript"/>
        </w:rPr>
        <w:t>nd</w:t>
      </w:r>
      <w:r w:rsidR="00DB6A8A" w:rsidRPr="00F02D36">
        <w:rPr>
          <w:rFonts w:ascii="Times New Roman" w:hAnsi="Times New Roman" w:cs="Times New Roman"/>
          <w:color w:val="000000"/>
          <w:sz w:val="24"/>
          <w:szCs w:val="24"/>
        </w:rPr>
        <w:t xml:space="preserve"> and 3</w:t>
      </w:r>
      <w:r w:rsidR="00DB6A8A" w:rsidRPr="00F02D36">
        <w:rPr>
          <w:rFonts w:ascii="Times New Roman" w:hAnsi="Times New Roman" w:cs="Times New Roman"/>
          <w:color w:val="000000"/>
          <w:sz w:val="24"/>
          <w:szCs w:val="24"/>
          <w:vertAlign w:val="superscript"/>
        </w:rPr>
        <w:t>rd</w:t>
      </w:r>
      <w:r w:rsidRPr="00F02D36">
        <w:rPr>
          <w:rFonts w:ascii="Times New Roman" w:hAnsi="Times New Roman" w:cs="Times New Roman"/>
          <w:color w:val="000000"/>
          <w:sz w:val="24"/>
          <w:szCs w:val="24"/>
        </w:rPr>
        <w:t xml:space="preserve"> </w:t>
      </w:r>
      <w:r w:rsidR="00A779F8" w:rsidRPr="00F02D36">
        <w:rPr>
          <w:rFonts w:ascii="Times New Roman" w:hAnsi="Times New Roman" w:cs="Times New Roman"/>
          <w:color w:val="000000"/>
          <w:sz w:val="24"/>
          <w:szCs w:val="24"/>
        </w:rPr>
        <w:t>respondents</w:t>
      </w:r>
      <w:r w:rsidR="00A779F8" w:rsidRPr="00F02D36">
        <w:rPr>
          <w:rFonts w:ascii="Times New Roman" w:hAnsi="Times New Roman" w:cs="Times New Roman"/>
          <w:sz w:val="24"/>
          <w:szCs w:val="24"/>
          <w:lang w:val="en-GB"/>
        </w:rPr>
        <w:t xml:space="preserve"> are cited in their official capacities because the implementation of the order sought by the applicant</w:t>
      </w:r>
      <w:r w:rsidR="0058422D" w:rsidRPr="00F02D36">
        <w:rPr>
          <w:rFonts w:ascii="Times New Roman" w:hAnsi="Times New Roman" w:cs="Times New Roman"/>
          <w:sz w:val="24"/>
          <w:szCs w:val="24"/>
          <w:lang w:val="en-GB"/>
        </w:rPr>
        <w:t>, if granted</w:t>
      </w:r>
      <w:r w:rsidR="00A779F8" w:rsidRPr="00F02D36">
        <w:rPr>
          <w:rFonts w:ascii="Times New Roman" w:hAnsi="Times New Roman" w:cs="Times New Roman"/>
          <w:sz w:val="24"/>
          <w:szCs w:val="24"/>
          <w:lang w:val="en-GB"/>
        </w:rPr>
        <w:t xml:space="preserve"> may require their services. </w:t>
      </w:r>
      <w:r w:rsidR="00AE1598">
        <w:rPr>
          <w:rFonts w:ascii="Times New Roman" w:hAnsi="Times New Roman" w:cs="Times New Roman"/>
          <w:color w:val="242121"/>
          <w:sz w:val="24"/>
          <w:szCs w:val="24"/>
          <w:shd w:val="clear" w:color="auto" w:fill="FFFFFF"/>
        </w:rPr>
        <w:t>The applicant seeks</w:t>
      </w:r>
      <w:r w:rsidR="00B54976" w:rsidRPr="00F02D36">
        <w:rPr>
          <w:rFonts w:ascii="Times New Roman" w:hAnsi="Times New Roman" w:cs="Times New Roman"/>
          <w:color w:val="242121"/>
          <w:sz w:val="24"/>
          <w:szCs w:val="24"/>
          <w:shd w:val="clear" w:color="auto" w:fill="FFFFFF"/>
        </w:rPr>
        <w:t xml:space="preserve"> the following relief:</w:t>
      </w:r>
      <w:r w:rsidR="00D0488C">
        <w:rPr>
          <w:rFonts w:ascii="Times New Roman" w:hAnsi="Times New Roman" w:cs="Times New Roman"/>
          <w:color w:val="242121"/>
          <w:sz w:val="24"/>
          <w:szCs w:val="24"/>
          <w:shd w:val="clear" w:color="auto" w:fill="FFFFFF"/>
        </w:rPr>
        <w:t xml:space="preserve"> </w:t>
      </w:r>
    </w:p>
    <w:p w14:paraId="5C7A6669" w14:textId="77777777" w:rsidR="007D0A55" w:rsidRDefault="007D0A55" w:rsidP="00D0488C">
      <w:pPr>
        <w:autoSpaceDE w:val="0"/>
        <w:autoSpaceDN w:val="0"/>
        <w:adjustRightInd w:val="0"/>
        <w:spacing w:after="0" w:line="360" w:lineRule="auto"/>
        <w:ind w:firstLine="720"/>
        <w:jc w:val="both"/>
        <w:rPr>
          <w:rFonts w:ascii="Times New Roman" w:hAnsi="Times New Roman" w:cs="Times New Roman"/>
          <w:color w:val="242121"/>
          <w:sz w:val="24"/>
          <w:szCs w:val="24"/>
          <w:shd w:val="clear" w:color="auto" w:fill="FFFFFF"/>
        </w:rPr>
      </w:pPr>
    </w:p>
    <w:p w14:paraId="02DFBDA0" w14:textId="5EB7A855" w:rsidR="007D0A55" w:rsidRPr="006009D0" w:rsidRDefault="00C60C57" w:rsidP="006009D0">
      <w:pPr>
        <w:autoSpaceDE w:val="0"/>
        <w:autoSpaceDN w:val="0"/>
        <w:adjustRightInd w:val="0"/>
        <w:spacing w:after="0" w:line="360" w:lineRule="auto"/>
        <w:ind w:firstLine="720"/>
        <w:jc w:val="both"/>
        <w:rPr>
          <w:rFonts w:ascii="Times New Roman" w:hAnsi="Times New Roman" w:cs="Times New Roman"/>
          <w:b/>
          <w:bCs/>
          <w:sz w:val="24"/>
          <w:szCs w:val="24"/>
        </w:rPr>
      </w:pPr>
      <w:r w:rsidRPr="006009D0">
        <w:rPr>
          <w:rFonts w:ascii="Times New Roman" w:hAnsi="Times New Roman" w:cs="Times New Roman"/>
          <w:b/>
          <w:bCs/>
          <w:sz w:val="24"/>
          <w:szCs w:val="24"/>
        </w:rPr>
        <w:t>Terms of the final order</w:t>
      </w:r>
    </w:p>
    <w:p w14:paraId="5A73D296" w14:textId="77777777" w:rsidR="009A488B" w:rsidRPr="007D0A55" w:rsidRDefault="009A488B" w:rsidP="00823F0C">
      <w:pPr>
        <w:pStyle w:val="Default"/>
        <w:spacing w:line="360" w:lineRule="auto"/>
        <w:ind w:left="720"/>
        <w:jc w:val="both"/>
      </w:pPr>
      <w:r w:rsidRPr="007D0A55">
        <w:t xml:space="preserve">It is hereby ordered </w:t>
      </w:r>
      <w:r w:rsidR="00942BBE" w:rsidRPr="007D0A55">
        <w:t xml:space="preserve">that you show cause to this honourable court why the provisional order granted by this honourable court should not be confirmed in the following terms: </w:t>
      </w:r>
    </w:p>
    <w:p w14:paraId="2862BAF5" w14:textId="77777777" w:rsidR="009C4978" w:rsidRDefault="009C4978" w:rsidP="009C4978">
      <w:pPr>
        <w:pStyle w:val="Default"/>
        <w:numPr>
          <w:ilvl w:val="0"/>
          <w:numId w:val="2"/>
        </w:numPr>
        <w:spacing w:line="360" w:lineRule="auto"/>
        <w:jc w:val="both"/>
      </w:pPr>
      <w:r>
        <w:t>That 1</w:t>
      </w:r>
      <w:r w:rsidRPr="009C4978">
        <w:rPr>
          <w:vertAlign w:val="superscript"/>
        </w:rPr>
        <w:t>st</w:t>
      </w:r>
      <w:r>
        <w:t xml:space="preserve"> respondent’s continued mining operations at Lili 13B mine Kadoma after receipt of a notice of cancellation of agreement of sale </w:t>
      </w:r>
      <w:r w:rsidR="00025573">
        <w:t xml:space="preserve">of the mine from the applicant be declared unlawful. </w:t>
      </w:r>
    </w:p>
    <w:p w14:paraId="6EAB0325" w14:textId="77777777" w:rsidR="00D62D01" w:rsidRDefault="00025573" w:rsidP="00D62D01">
      <w:pPr>
        <w:pStyle w:val="Default"/>
        <w:numPr>
          <w:ilvl w:val="0"/>
          <w:numId w:val="2"/>
        </w:numPr>
        <w:spacing w:line="360" w:lineRule="auto"/>
        <w:jc w:val="both"/>
      </w:pPr>
      <w:r>
        <w:t>That 1</w:t>
      </w:r>
      <w:r w:rsidRPr="00025573">
        <w:rPr>
          <w:vertAlign w:val="superscript"/>
        </w:rPr>
        <w:t>st</w:t>
      </w:r>
      <w:r>
        <w:t xml:space="preserve"> respondent’s continued use of applicant’s gold processing plant at Lili 13B Kadoma after </w:t>
      </w:r>
      <w:r w:rsidR="00D62D01">
        <w:t xml:space="preserve">receipt of a notice of cancellation of agreement of sale of the mine from the applicant be declared unlawful. </w:t>
      </w:r>
    </w:p>
    <w:p w14:paraId="31A4A0D9" w14:textId="77777777" w:rsidR="00025573" w:rsidRDefault="00D62D01" w:rsidP="009C4978">
      <w:pPr>
        <w:pStyle w:val="Default"/>
        <w:numPr>
          <w:ilvl w:val="0"/>
          <w:numId w:val="2"/>
        </w:numPr>
        <w:spacing w:line="360" w:lineRule="auto"/>
        <w:jc w:val="both"/>
      </w:pPr>
      <w:r>
        <w:lastRenderedPageBreak/>
        <w:t xml:space="preserve">That all rights that accrued to respondent </w:t>
      </w:r>
      <w:r w:rsidRPr="00D62D01">
        <w:rPr>
          <w:i/>
        </w:rPr>
        <w:t>via</w:t>
      </w:r>
      <w:r>
        <w:t xml:space="preserve"> an agreement </w:t>
      </w:r>
      <w:r w:rsidR="004E2DE7">
        <w:t>entered between with applicant (</w:t>
      </w:r>
      <w:r w:rsidR="004E2DE7" w:rsidRPr="004E2DE7">
        <w:rPr>
          <w:i/>
        </w:rPr>
        <w:t>sic</w:t>
      </w:r>
      <w:r w:rsidR="004E2DE7">
        <w:t>) on 4 March 2021 over the sale of rights and title to Lily 13B mine extinguished once applicant served 1</w:t>
      </w:r>
      <w:r w:rsidR="004E2DE7" w:rsidRPr="004E2DE7">
        <w:rPr>
          <w:vertAlign w:val="superscript"/>
        </w:rPr>
        <w:t>st</w:t>
      </w:r>
      <w:r w:rsidR="004E2DE7">
        <w:t xml:space="preserve"> respondent with a notice of cancellation of the </w:t>
      </w:r>
      <w:r w:rsidR="00E66146">
        <w:t xml:space="preserve">said agreement on 10 June 2021. </w:t>
      </w:r>
    </w:p>
    <w:p w14:paraId="13BB68CC" w14:textId="77777777" w:rsidR="00E66146" w:rsidRDefault="00E66146" w:rsidP="009C4978">
      <w:pPr>
        <w:pStyle w:val="Default"/>
        <w:numPr>
          <w:ilvl w:val="0"/>
          <w:numId w:val="2"/>
        </w:numPr>
        <w:spacing w:line="360" w:lineRule="auto"/>
        <w:jc w:val="both"/>
      </w:pPr>
      <w:r>
        <w:t>That 1</w:t>
      </w:r>
      <w:r w:rsidRPr="00E66146">
        <w:rPr>
          <w:vertAlign w:val="superscript"/>
        </w:rPr>
        <w:t>st</w:t>
      </w:r>
      <w:r>
        <w:t xml:space="preserve"> respondent be and hereby ordered to bear costs of this application on an attorney and client scale. </w:t>
      </w:r>
    </w:p>
    <w:p w14:paraId="17B003EC" w14:textId="77777777" w:rsidR="00E66146" w:rsidRDefault="00E66146" w:rsidP="00E66146">
      <w:pPr>
        <w:pStyle w:val="Default"/>
        <w:spacing w:line="360" w:lineRule="auto"/>
        <w:ind w:left="1080"/>
        <w:jc w:val="both"/>
      </w:pPr>
    </w:p>
    <w:p w14:paraId="569335D9" w14:textId="77777777" w:rsidR="00E66146" w:rsidRPr="006009D0" w:rsidRDefault="00E66146" w:rsidP="006009D0">
      <w:pPr>
        <w:pStyle w:val="Default"/>
        <w:spacing w:line="360" w:lineRule="auto"/>
        <w:ind w:firstLine="720"/>
        <w:jc w:val="both"/>
        <w:rPr>
          <w:b/>
          <w:bCs/>
        </w:rPr>
      </w:pPr>
      <w:r w:rsidRPr="006009D0">
        <w:rPr>
          <w:b/>
          <w:bCs/>
        </w:rPr>
        <w:t xml:space="preserve">Interim relief granted </w:t>
      </w:r>
    </w:p>
    <w:p w14:paraId="688599C0" w14:textId="77777777" w:rsidR="00DE02D4" w:rsidRDefault="009953A4" w:rsidP="0065242C">
      <w:pPr>
        <w:pStyle w:val="Default"/>
        <w:spacing w:line="360" w:lineRule="auto"/>
        <w:ind w:left="720"/>
        <w:jc w:val="both"/>
      </w:pPr>
      <w:r>
        <w:t xml:space="preserve">That pending the confirmation of the provisional order the applicants are granted the following interim relief: </w:t>
      </w:r>
      <w:r w:rsidR="00942A10">
        <w:t>t</w:t>
      </w:r>
      <w:r>
        <w:t xml:space="preserve">hat pending determination of this application applicant is granted the following relief: </w:t>
      </w:r>
    </w:p>
    <w:p w14:paraId="6868455F" w14:textId="77777777" w:rsidR="006E48A4" w:rsidRDefault="006E48A4" w:rsidP="00DE02D4">
      <w:pPr>
        <w:pStyle w:val="Default"/>
        <w:numPr>
          <w:ilvl w:val="0"/>
          <w:numId w:val="3"/>
        </w:numPr>
        <w:spacing w:line="360" w:lineRule="auto"/>
        <w:jc w:val="both"/>
      </w:pPr>
      <w:r>
        <w:t>That 1</w:t>
      </w:r>
      <w:r w:rsidRPr="006E48A4">
        <w:rPr>
          <w:vertAlign w:val="superscript"/>
        </w:rPr>
        <w:t>st</w:t>
      </w:r>
      <w:r>
        <w:t xml:space="preserve"> respondent and all those acting through them be and are hereby ordered to cease any mining operations including any processing of gold bullion at Lily 13B kadoma. </w:t>
      </w:r>
    </w:p>
    <w:p w14:paraId="033A3990" w14:textId="77777777" w:rsidR="006E48A4" w:rsidRDefault="00250071" w:rsidP="00DE02D4">
      <w:pPr>
        <w:pStyle w:val="Default"/>
        <w:numPr>
          <w:ilvl w:val="0"/>
          <w:numId w:val="3"/>
        </w:numPr>
        <w:spacing w:line="360" w:lineRule="auto"/>
        <w:jc w:val="both"/>
      </w:pPr>
      <w:r>
        <w:t>That 1</w:t>
      </w:r>
      <w:r w:rsidRPr="006E48A4">
        <w:rPr>
          <w:vertAlign w:val="superscript"/>
        </w:rPr>
        <w:t>st</w:t>
      </w:r>
      <w:r>
        <w:t xml:space="preserve"> respondent and all those acting through them be and are hereby interdicted from using or interfering with any machinery belonging to the applicant at Lily 13B mine kadoma. </w:t>
      </w:r>
    </w:p>
    <w:p w14:paraId="6BBEF9F0" w14:textId="77777777" w:rsidR="00250071" w:rsidRDefault="0063772A" w:rsidP="00DE02D4">
      <w:pPr>
        <w:pStyle w:val="Default"/>
        <w:numPr>
          <w:ilvl w:val="0"/>
          <w:numId w:val="3"/>
        </w:numPr>
        <w:spacing w:line="360" w:lineRule="auto"/>
        <w:jc w:val="both"/>
      </w:pPr>
      <w:r>
        <w:t>Should 1</w:t>
      </w:r>
      <w:r w:rsidRPr="0063772A">
        <w:rPr>
          <w:vertAlign w:val="superscript"/>
        </w:rPr>
        <w:t>st</w:t>
      </w:r>
      <w:r>
        <w:t xml:space="preserve"> respondent and all those acting through them fail to comply with paragraph </w:t>
      </w:r>
      <w:r w:rsidR="00AA43F1">
        <w:t>(1) and (2) above, the 3</w:t>
      </w:r>
      <w:r w:rsidR="00AA43F1" w:rsidRPr="00AA43F1">
        <w:rPr>
          <w:vertAlign w:val="superscript"/>
        </w:rPr>
        <w:t>rd</w:t>
      </w:r>
      <w:r w:rsidR="00AA43F1">
        <w:t xml:space="preserve"> respondent be and is hereby ordered to enforce compliance by the 1</w:t>
      </w:r>
      <w:r w:rsidR="00AA43F1" w:rsidRPr="00AA43F1">
        <w:rPr>
          <w:vertAlign w:val="superscript"/>
        </w:rPr>
        <w:t>st</w:t>
      </w:r>
      <w:r w:rsidR="00AA43F1">
        <w:t xml:space="preserve"> respondent and all those acting through them by arresting the 1</w:t>
      </w:r>
      <w:r w:rsidR="00AA43F1" w:rsidRPr="00AA43F1">
        <w:rPr>
          <w:vertAlign w:val="superscript"/>
        </w:rPr>
        <w:t>st</w:t>
      </w:r>
      <w:r w:rsidR="00AA43F1">
        <w:t xml:space="preserve"> respondent and all those acting through </w:t>
      </w:r>
      <w:r w:rsidR="00D409F6">
        <w:t xml:space="preserve">him for contempt of court. </w:t>
      </w:r>
    </w:p>
    <w:p w14:paraId="188767F9" w14:textId="77777777" w:rsidR="007630CA" w:rsidRDefault="007630CA" w:rsidP="00DE02D4">
      <w:pPr>
        <w:pStyle w:val="Default"/>
        <w:spacing w:line="360" w:lineRule="auto"/>
        <w:ind w:left="720"/>
        <w:jc w:val="both"/>
      </w:pPr>
    </w:p>
    <w:p w14:paraId="1DAC88B6" w14:textId="77777777" w:rsidR="007630CA" w:rsidRDefault="007630CA" w:rsidP="006009D0">
      <w:pPr>
        <w:pStyle w:val="Default"/>
        <w:spacing w:line="360" w:lineRule="auto"/>
        <w:ind w:firstLine="720"/>
        <w:jc w:val="both"/>
      </w:pPr>
      <w:r>
        <w:t>Service of the provisional order</w:t>
      </w:r>
    </w:p>
    <w:p w14:paraId="7F056C01" w14:textId="77777777" w:rsidR="007630CA" w:rsidRDefault="007630CA" w:rsidP="00A7120C">
      <w:pPr>
        <w:pStyle w:val="Default"/>
        <w:spacing w:line="360" w:lineRule="auto"/>
        <w:ind w:left="720"/>
        <w:jc w:val="both"/>
      </w:pPr>
      <w:r>
        <w:t xml:space="preserve">This order shall be served by the Deputy Sheriff, or any person in the employ in the firm of applicant’s legal practitioners. </w:t>
      </w:r>
    </w:p>
    <w:p w14:paraId="0E0D63EB" w14:textId="77777777" w:rsidR="009C4978" w:rsidRDefault="009C4978" w:rsidP="009C4978">
      <w:pPr>
        <w:pStyle w:val="Default"/>
        <w:spacing w:line="360" w:lineRule="auto"/>
        <w:ind w:left="720"/>
        <w:jc w:val="both"/>
      </w:pPr>
    </w:p>
    <w:p w14:paraId="32BEE419" w14:textId="77777777" w:rsidR="00BE1D33" w:rsidRPr="00BE1D33" w:rsidRDefault="00BE1D33" w:rsidP="00BE1D33">
      <w:pPr>
        <w:autoSpaceDE w:val="0"/>
        <w:autoSpaceDN w:val="0"/>
        <w:adjustRightInd w:val="0"/>
        <w:spacing w:after="0" w:line="240" w:lineRule="auto"/>
        <w:rPr>
          <w:rFonts w:ascii="Times New Roman" w:hAnsi="Times New Roman" w:cs="Times New Roman"/>
          <w:b/>
          <w:bCs/>
          <w:color w:val="000000"/>
          <w:sz w:val="24"/>
          <w:szCs w:val="24"/>
        </w:rPr>
      </w:pPr>
      <w:r w:rsidRPr="00BE1D33">
        <w:rPr>
          <w:rFonts w:ascii="Times New Roman" w:hAnsi="Times New Roman" w:cs="Times New Roman"/>
          <w:b/>
          <w:bCs/>
          <w:color w:val="000000"/>
          <w:sz w:val="24"/>
          <w:szCs w:val="24"/>
        </w:rPr>
        <w:t xml:space="preserve">Background </w:t>
      </w:r>
    </w:p>
    <w:p w14:paraId="60414F9F" w14:textId="77777777" w:rsidR="00BE1D33" w:rsidRPr="00BE1D33" w:rsidRDefault="00BE1D33" w:rsidP="00BE1D33">
      <w:pPr>
        <w:autoSpaceDE w:val="0"/>
        <w:autoSpaceDN w:val="0"/>
        <w:adjustRightInd w:val="0"/>
        <w:spacing w:after="0" w:line="240" w:lineRule="auto"/>
        <w:rPr>
          <w:rFonts w:ascii="Times New Roman" w:hAnsi="Times New Roman" w:cs="Times New Roman"/>
          <w:color w:val="000000"/>
          <w:sz w:val="24"/>
          <w:szCs w:val="24"/>
        </w:rPr>
      </w:pPr>
    </w:p>
    <w:p w14:paraId="44987DF9" w14:textId="77777777" w:rsidR="001710E0" w:rsidRDefault="00BE1D33" w:rsidP="00066095">
      <w:pPr>
        <w:pStyle w:val="Default"/>
        <w:spacing w:line="360" w:lineRule="auto"/>
        <w:ind w:firstLine="720"/>
        <w:jc w:val="both"/>
        <w:rPr>
          <w:color w:val="211F1F"/>
        </w:rPr>
      </w:pPr>
      <w:r w:rsidRPr="00BE1D33">
        <w:rPr>
          <w:color w:val="211F1F"/>
        </w:rPr>
        <w:t>This application will be better understood against the background that follows.</w:t>
      </w:r>
      <w:r w:rsidR="00347E70">
        <w:rPr>
          <w:color w:val="211F1F"/>
        </w:rPr>
        <w:t xml:space="preserve"> Applicant is the registere</w:t>
      </w:r>
      <w:r w:rsidR="00DC23AF">
        <w:rPr>
          <w:color w:val="211F1F"/>
        </w:rPr>
        <w:t>d owner of Lily 13B Mine (mine) registration number 17509. On the 4</w:t>
      </w:r>
      <w:r w:rsidR="00DC23AF" w:rsidRPr="00DC23AF">
        <w:rPr>
          <w:color w:val="211F1F"/>
          <w:vertAlign w:val="superscript"/>
        </w:rPr>
        <w:t>th</w:t>
      </w:r>
      <w:r w:rsidR="00DC23AF">
        <w:rPr>
          <w:color w:val="211F1F"/>
        </w:rPr>
        <w:t xml:space="preserve"> March 2021, applicant and 1</w:t>
      </w:r>
      <w:r w:rsidR="00DC23AF" w:rsidRPr="00DC23AF">
        <w:rPr>
          <w:color w:val="211F1F"/>
          <w:vertAlign w:val="superscript"/>
        </w:rPr>
        <w:t>st</w:t>
      </w:r>
      <w:r w:rsidR="00DC23AF">
        <w:rPr>
          <w:color w:val="211F1F"/>
        </w:rPr>
        <w:t xml:space="preserve"> </w:t>
      </w:r>
      <w:r w:rsidR="004604EA">
        <w:rPr>
          <w:color w:val="211F1F"/>
        </w:rPr>
        <w:t xml:space="preserve">respondent </w:t>
      </w:r>
      <w:r w:rsidR="00CE58D1">
        <w:rPr>
          <w:color w:val="211F1F"/>
        </w:rPr>
        <w:t>ent</w:t>
      </w:r>
      <w:r w:rsidR="001F61B6">
        <w:rPr>
          <w:color w:val="211F1F"/>
        </w:rPr>
        <w:t>ered into an agreement of sale in respect of the mine. The purchase price was agreed to be US</w:t>
      </w:r>
      <w:r w:rsidR="00DD638A">
        <w:rPr>
          <w:color w:val="211F1F"/>
        </w:rPr>
        <w:t xml:space="preserve">D 60 000.00, payable in six instalments. </w:t>
      </w:r>
      <w:r w:rsidR="00FC72CF">
        <w:rPr>
          <w:color w:val="211F1F"/>
        </w:rPr>
        <w:t>There is a dispute whether 1</w:t>
      </w:r>
      <w:r w:rsidR="00FC72CF" w:rsidRPr="00FC72CF">
        <w:rPr>
          <w:color w:val="211F1F"/>
          <w:vertAlign w:val="superscript"/>
        </w:rPr>
        <w:t>st</w:t>
      </w:r>
      <w:r w:rsidR="00FC72CF">
        <w:rPr>
          <w:color w:val="211F1F"/>
        </w:rPr>
        <w:t xml:space="preserve"> respondent has failed to make payments in terms of the agreement. Applicant contends that there has been a </w:t>
      </w:r>
      <w:r w:rsidR="00780F05">
        <w:rPr>
          <w:color w:val="211F1F"/>
        </w:rPr>
        <w:t>breach</w:t>
      </w:r>
      <w:r w:rsidR="00FC72CF">
        <w:rPr>
          <w:color w:val="211F1F"/>
        </w:rPr>
        <w:t xml:space="preserve">, and as a result thereof it has cancelled </w:t>
      </w:r>
      <w:r w:rsidR="00780F05">
        <w:rPr>
          <w:color w:val="211F1F"/>
        </w:rPr>
        <w:t xml:space="preserve">the </w:t>
      </w:r>
      <w:r w:rsidR="00780F05">
        <w:rPr>
          <w:color w:val="211F1F"/>
        </w:rPr>
        <w:lastRenderedPageBreak/>
        <w:t>agreement. This is disputed by the 1</w:t>
      </w:r>
      <w:r w:rsidR="00780F05" w:rsidRPr="00780F05">
        <w:rPr>
          <w:color w:val="211F1F"/>
          <w:vertAlign w:val="superscript"/>
        </w:rPr>
        <w:t>st</w:t>
      </w:r>
      <w:r w:rsidR="00780F05">
        <w:rPr>
          <w:color w:val="211F1F"/>
        </w:rPr>
        <w:t xml:space="preserve"> respondent. </w:t>
      </w:r>
      <w:r w:rsidR="00616C70">
        <w:rPr>
          <w:color w:val="211F1F"/>
        </w:rPr>
        <w:t xml:space="preserve">Applicant launched this application </w:t>
      </w:r>
      <w:r w:rsidR="00B40B34">
        <w:rPr>
          <w:color w:val="211F1F"/>
        </w:rPr>
        <w:t>seeking an interim order to stop 1</w:t>
      </w:r>
      <w:r w:rsidR="00B40B34" w:rsidRPr="00B40B34">
        <w:rPr>
          <w:color w:val="211F1F"/>
          <w:vertAlign w:val="superscript"/>
        </w:rPr>
        <w:t>st</w:t>
      </w:r>
      <w:r w:rsidR="00B40B34">
        <w:rPr>
          <w:color w:val="211F1F"/>
        </w:rPr>
        <w:t xml:space="preserve"> respondent from working at the mine pending the finalisation of eviction and / or arbitration proceedings. </w:t>
      </w:r>
      <w:r w:rsidR="00DF06FE">
        <w:rPr>
          <w:sz w:val="23"/>
          <w:szCs w:val="23"/>
        </w:rPr>
        <w:t>It is against this background that appli</w:t>
      </w:r>
      <w:r w:rsidR="00F4033E">
        <w:rPr>
          <w:sz w:val="23"/>
          <w:szCs w:val="23"/>
        </w:rPr>
        <w:t>cant</w:t>
      </w:r>
      <w:r w:rsidR="00DF06FE">
        <w:rPr>
          <w:sz w:val="23"/>
          <w:szCs w:val="23"/>
        </w:rPr>
        <w:t xml:space="preserve"> has launched this application se</w:t>
      </w:r>
      <w:r w:rsidR="00F4033E">
        <w:rPr>
          <w:sz w:val="23"/>
          <w:szCs w:val="23"/>
        </w:rPr>
        <w:t>e</w:t>
      </w:r>
      <w:r w:rsidR="00353347">
        <w:rPr>
          <w:sz w:val="23"/>
          <w:szCs w:val="23"/>
        </w:rPr>
        <w:t xml:space="preserve">king the relief mentioned above. </w:t>
      </w:r>
    </w:p>
    <w:p w14:paraId="292592EC" w14:textId="77777777" w:rsidR="00066095" w:rsidRDefault="00066095" w:rsidP="00066095">
      <w:pPr>
        <w:pStyle w:val="Default"/>
        <w:spacing w:line="360" w:lineRule="auto"/>
        <w:ind w:firstLine="720"/>
        <w:jc w:val="both"/>
        <w:rPr>
          <w:color w:val="211F1F"/>
        </w:rPr>
      </w:pPr>
    </w:p>
    <w:p w14:paraId="21823CEE" w14:textId="41B22D84" w:rsidR="00780130" w:rsidRDefault="003B509F" w:rsidP="00780130">
      <w:pPr>
        <w:pStyle w:val="Default"/>
        <w:spacing w:line="360" w:lineRule="auto"/>
        <w:ind w:firstLine="720"/>
        <w:jc w:val="both"/>
        <w:rPr>
          <w:color w:val="211F1F"/>
        </w:rPr>
      </w:pPr>
      <w:r w:rsidRPr="003B509F">
        <w:rPr>
          <w:color w:val="211F1F"/>
        </w:rPr>
        <w:t xml:space="preserve">Other than resisting the relief sought on the merits, </w:t>
      </w:r>
      <w:r w:rsidR="00C82A61">
        <w:rPr>
          <w:color w:val="211F1F"/>
        </w:rPr>
        <w:t>1</w:t>
      </w:r>
      <w:r w:rsidR="00C82A61" w:rsidRPr="00C82A61">
        <w:rPr>
          <w:color w:val="211F1F"/>
          <w:vertAlign w:val="superscript"/>
        </w:rPr>
        <w:t>st</w:t>
      </w:r>
      <w:r w:rsidR="00C82A61">
        <w:rPr>
          <w:color w:val="211F1F"/>
        </w:rPr>
        <w:t xml:space="preserve"> respondent</w:t>
      </w:r>
      <w:r w:rsidRPr="003B509F">
        <w:rPr>
          <w:color w:val="211F1F"/>
        </w:rPr>
        <w:t xml:space="preserve"> took a </w:t>
      </w:r>
      <w:r w:rsidRPr="003B509F">
        <w:rPr>
          <w:iCs/>
          <w:color w:val="211F1F"/>
        </w:rPr>
        <w:t xml:space="preserve">preliminary point </w:t>
      </w:r>
      <w:r w:rsidRPr="003B509F">
        <w:rPr>
          <w:color w:val="211F1F"/>
        </w:rPr>
        <w:t>which was also a subject of argum</w:t>
      </w:r>
      <w:r w:rsidR="00C82A61">
        <w:rPr>
          <w:color w:val="211F1F"/>
        </w:rPr>
        <w:t>ent in this matter. 1</w:t>
      </w:r>
      <w:r w:rsidR="00C82A61" w:rsidRPr="00C82A61">
        <w:rPr>
          <w:color w:val="211F1F"/>
          <w:vertAlign w:val="superscript"/>
        </w:rPr>
        <w:t>st</w:t>
      </w:r>
      <w:r w:rsidR="00C82A61">
        <w:rPr>
          <w:color w:val="211F1F"/>
        </w:rPr>
        <w:t xml:space="preserve"> respondent </w:t>
      </w:r>
      <w:r w:rsidR="00E05839">
        <w:rPr>
          <w:color w:val="211F1F"/>
        </w:rPr>
        <w:t>contends that</w:t>
      </w:r>
      <w:r w:rsidRPr="003B509F">
        <w:rPr>
          <w:color w:val="211F1F"/>
        </w:rPr>
        <w:t xml:space="preserve"> </w:t>
      </w:r>
      <w:r w:rsidR="00780130">
        <w:rPr>
          <w:color w:val="211F1F"/>
        </w:rPr>
        <w:t>this application is not urgent and</w:t>
      </w:r>
      <w:r w:rsidR="00780130">
        <w:t xml:space="preserve"> urged this c</w:t>
      </w:r>
      <w:r w:rsidR="00755B1C">
        <w:t>ourt to dismiss</w:t>
      </w:r>
      <w:r w:rsidR="00002EA9">
        <w:t xml:space="preserve"> it</w:t>
      </w:r>
      <w:r w:rsidR="00780130">
        <w:t xml:space="preserve"> on the preliminary points</w:t>
      </w:r>
      <w:r w:rsidR="00780130">
        <w:rPr>
          <w:i/>
        </w:rPr>
        <w:t xml:space="preserve"> </w:t>
      </w:r>
      <w:r w:rsidR="00780130">
        <w:t>without a consideration of the merits.</w:t>
      </w:r>
    </w:p>
    <w:p w14:paraId="1C683E18" w14:textId="77777777" w:rsidR="003C707C" w:rsidRDefault="003C707C" w:rsidP="003B509F">
      <w:pPr>
        <w:pStyle w:val="Default"/>
        <w:rPr>
          <w:b/>
          <w:color w:val="211F1F"/>
        </w:rPr>
      </w:pPr>
    </w:p>
    <w:p w14:paraId="6622EB12" w14:textId="77777777" w:rsidR="003B509F" w:rsidRPr="00FB6C56" w:rsidRDefault="0036540E" w:rsidP="003B509F">
      <w:pPr>
        <w:pStyle w:val="Default"/>
        <w:rPr>
          <w:b/>
          <w:bCs/>
          <w:i/>
          <w:iCs/>
          <w:color w:val="211F1F"/>
          <w:sz w:val="23"/>
          <w:szCs w:val="23"/>
        </w:rPr>
      </w:pPr>
      <w:r w:rsidRPr="00FB6C56">
        <w:rPr>
          <w:b/>
          <w:color w:val="211F1F"/>
        </w:rPr>
        <w:t xml:space="preserve"> Preliminary point</w:t>
      </w:r>
    </w:p>
    <w:p w14:paraId="64A0EEE6" w14:textId="77777777" w:rsidR="003B509F" w:rsidRDefault="003B509F" w:rsidP="003B509F">
      <w:pPr>
        <w:pStyle w:val="Default"/>
        <w:rPr>
          <w:color w:val="211F1F"/>
          <w:sz w:val="23"/>
          <w:szCs w:val="23"/>
        </w:rPr>
      </w:pPr>
    </w:p>
    <w:p w14:paraId="0CF9D3D6" w14:textId="620C73C3" w:rsidR="0036540E" w:rsidRPr="0036540E" w:rsidRDefault="003B509F" w:rsidP="002A09A8">
      <w:pPr>
        <w:pStyle w:val="Default"/>
        <w:spacing w:line="360" w:lineRule="auto"/>
        <w:ind w:firstLine="720"/>
        <w:jc w:val="both"/>
        <w:rPr>
          <w:i/>
          <w:iCs/>
        </w:rPr>
      </w:pPr>
      <w:r w:rsidRPr="0036540E">
        <w:rPr>
          <w:color w:val="211F1F"/>
        </w:rPr>
        <w:t xml:space="preserve">At the commencement of this hearing </w:t>
      </w:r>
      <w:r w:rsidRPr="0036540E">
        <w:t>I informed counsel that in this case I shall adopt a holistic approach. This approach avoids a piece-meal treatment of the matter, and the preliminary points are argued together with the merits, but when the court retires to consider the matter it may dispose of the matter solely on preliminary points despite that they were argued</w:t>
      </w:r>
      <w:r w:rsidR="0036540E">
        <w:t xml:space="preserve"> together with the merits. </w:t>
      </w:r>
      <w:r w:rsidR="00C77F1D">
        <w:t xml:space="preserve"> I now consider the</w:t>
      </w:r>
      <w:r w:rsidRPr="0036540E">
        <w:t xml:space="preserve"> </w:t>
      </w:r>
      <w:r w:rsidR="0036540E">
        <w:rPr>
          <w:iCs/>
        </w:rPr>
        <w:t xml:space="preserve">preliminary point. </w:t>
      </w:r>
    </w:p>
    <w:p w14:paraId="674069E5" w14:textId="77777777" w:rsidR="003B509F" w:rsidRPr="0036540E" w:rsidRDefault="003B509F" w:rsidP="0036540E">
      <w:pPr>
        <w:pStyle w:val="Default"/>
        <w:spacing w:line="360" w:lineRule="auto"/>
        <w:jc w:val="both"/>
      </w:pPr>
    </w:p>
    <w:p w14:paraId="2D2B5607" w14:textId="3381EBEC" w:rsidR="0077175B" w:rsidRPr="004F443A" w:rsidRDefault="003B509F" w:rsidP="003B509F">
      <w:pPr>
        <w:pStyle w:val="Default"/>
        <w:spacing w:line="360" w:lineRule="auto"/>
        <w:ind w:firstLine="720"/>
        <w:jc w:val="both"/>
      </w:pPr>
      <w:r w:rsidRPr="004F443A">
        <w:t>Th</w:t>
      </w:r>
      <w:r w:rsidR="0036540E" w:rsidRPr="004F443A">
        <w:t>e 1</w:t>
      </w:r>
      <w:r w:rsidR="0036540E" w:rsidRPr="004F443A">
        <w:rPr>
          <w:vertAlign w:val="superscript"/>
        </w:rPr>
        <w:t>st</w:t>
      </w:r>
      <w:r w:rsidR="0036540E" w:rsidRPr="004F443A">
        <w:t xml:space="preserve"> respondent</w:t>
      </w:r>
      <w:r w:rsidRPr="004F443A">
        <w:t xml:space="preserve"> contend that this appli</w:t>
      </w:r>
      <w:r w:rsidR="0036540E" w:rsidRPr="004F443A">
        <w:t>cation is not urgent.</w:t>
      </w:r>
      <w:r w:rsidRPr="004F443A">
        <w:t xml:space="preserve"> It was ar</w:t>
      </w:r>
      <w:r w:rsidR="002A09A8" w:rsidRPr="004F443A">
        <w:t xml:space="preserve">gued that this court must dismiss this application with costs on a higher scale. In considering whether a matter is urgent </w:t>
      </w:r>
      <w:r w:rsidRPr="004F443A">
        <w:t xml:space="preserve">this court looks at the certificate of urgency to establish whether the application is indeed urgent. In </w:t>
      </w:r>
      <w:proofErr w:type="spellStart"/>
      <w:r w:rsidRPr="004F443A">
        <w:rPr>
          <w:i/>
          <w:iCs/>
        </w:rPr>
        <w:t>Chidawu</w:t>
      </w:r>
      <w:proofErr w:type="spellEnd"/>
      <w:r w:rsidRPr="004F443A">
        <w:rPr>
          <w:i/>
          <w:iCs/>
        </w:rPr>
        <w:t xml:space="preserve"> &amp; Others v Sha &amp; Others </w:t>
      </w:r>
      <w:r w:rsidRPr="004F443A">
        <w:t>SC 12/13 t</w:t>
      </w:r>
      <w:r w:rsidR="00945FAC" w:rsidRPr="004F443A">
        <w:t>he Supreme Court held that the certificate of u</w:t>
      </w:r>
      <w:r w:rsidRPr="004F443A">
        <w:t xml:space="preserve">rgency is the </w:t>
      </w:r>
      <w:r w:rsidRPr="004F443A">
        <w:rPr>
          <w:i/>
          <w:iCs/>
        </w:rPr>
        <w:t xml:space="preserve">sine qua non </w:t>
      </w:r>
      <w:r w:rsidRPr="004F443A">
        <w:t xml:space="preserve">for the placement of an urgent chamber application before a judge. In making a decision as to the urgency of the application a judge is guided by the averments in the certificate of urgency. </w:t>
      </w:r>
    </w:p>
    <w:p w14:paraId="72900A3B" w14:textId="77777777" w:rsidR="0077175B" w:rsidRPr="004F443A" w:rsidRDefault="0077175B" w:rsidP="003B509F">
      <w:pPr>
        <w:pStyle w:val="Default"/>
        <w:spacing w:line="360" w:lineRule="auto"/>
        <w:ind w:firstLine="720"/>
        <w:jc w:val="both"/>
      </w:pPr>
    </w:p>
    <w:p w14:paraId="1AE56269" w14:textId="34E47609" w:rsidR="003B509F" w:rsidRPr="004F443A" w:rsidRDefault="0077175B" w:rsidP="004F443A">
      <w:pPr>
        <w:pStyle w:val="Default"/>
        <w:spacing w:line="360" w:lineRule="auto"/>
        <w:ind w:firstLine="720"/>
        <w:jc w:val="both"/>
      </w:pPr>
      <w:r w:rsidRPr="004F443A">
        <w:rPr>
          <w:iCs/>
        </w:rPr>
        <w:t>The entitlement of litigants to approach a cou</w:t>
      </w:r>
      <w:r w:rsidR="00F2386A" w:rsidRPr="004F443A">
        <w:rPr>
          <w:iCs/>
        </w:rPr>
        <w:t>rt on an urgent basis is trite.</w:t>
      </w:r>
      <w:r w:rsidR="003B509F" w:rsidRPr="004F443A">
        <w:t xml:space="preserve"> This court enjoys a discretion in urgent applications to authorise a departure from the ordinary procedures that are prescribed by its rules. It is usually hesitant to dispense with its ordinary procedures, and when it does, the matter must be so urgent that ordinary procedures would not suffice. See: </w:t>
      </w:r>
      <w:proofErr w:type="spellStart"/>
      <w:r w:rsidR="004F443A" w:rsidRPr="004F443A">
        <w:rPr>
          <w:i/>
          <w:iCs/>
        </w:rPr>
        <w:t>Kuvarega</w:t>
      </w:r>
      <w:proofErr w:type="spellEnd"/>
      <w:r w:rsidR="004F443A" w:rsidRPr="004F443A">
        <w:rPr>
          <w:i/>
          <w:iCs/>
        </w:rPr>
        <w:t xml:space="preserve"> </w:t>
      </w:r>
      <w:r w:rsidR="004F443A" w:rsidRPr="004F443A">
        <w:t xml:space="preserve">v </w:t>
      </w:r>
      <w:r w:rsidR="004F443A" w:rsidRPr="004F443A">
        <w:rPr>
          <w:i/>
          <w:iCs/>
        </w:rPr>
        <w:t>Registrar General and Another</w:t>
      </w:r>
      <w:r w:rsidR="004F443A" w:rsidRPr="004F443A">
        <w:t xml:space="preserve">1998 (1) ZLR 188; </w:t>
      </w:r>
      <w:r w:rsidR="004F443A" w:rsidRPr="004F443A">
        <w:rPr>
          <w:i/>
          <w:iCs/>
        </w:rPr>
        <w:t xml:space="preserve">Triple C Pigs and Another v Commissioner-General </w:t>
      </w:r>
      <w:r w:rsidR="004F443A" w:rsidRPr="004F443A">
        <w:t xml:space="preserve">2007ZLR (1) 27. </w:t>
      </w:r>
      <w:r w:rsidR="003B509F" w:rsidRPr="004F443A">
        <w:rPr>
          <w:i/>
          <w:iCs/>
        </w:rPr>
        <w:t xml:space="preserve">New Nation Movement NPC and Others v President of the Republic of South Africa and Others </w:t>
      </w:r>
      <w:r w:rsidR="003B509F" w:rsidRPr="004F443A">
        <w:t xml:space="preserve">[2019] ZACC 27. In the ordinary run of things, court cases must be heard strictly on a first come first serve basis. It is only in exceptional </w:t>
      </w:r>
      <w:r w:rsidR="003B509F" w:rsidRPr="004F443A">
        <w:lastRenderedPageBreak/>
        <w:t xml:space="preserve">circumstances that a party should be allowed to jump the queue on the roll and have its matter heard on an urgent basis. The </w:t>
      </w:r>
      <w:r w:rsidR="003B509F" w:rsidRPr="004F443A">
        <w:rPr>
          <w:i/>
          <w:iCs/>
        </w:rPr>
        <w:t xml:space="preserve">onus </w:t>
      </w:r>
      <w:r w:rsidR="003B509F" w:rsidRPr="004F443A">
        <w:t xml:space="preserve">of showing that the matter is indeed urgent rests with the applicant. An urgent application amounts to an extraordinary remedy where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See: </w:t>
      </w:r>
      <w:proofErr w:type="spellStart"/>
      <w:r w:rsidR="003B509F" w:rsidRPr="004F443A">
        <w:rPr>
          <w:i/>
          <w:iCs/>
        </w:rPr>
        <w:t>Kuvarega</w:t>
      </w:r>
      <w:proofErr w:type="spellEnd"/>
      <w:r w:rsidR="003B509F" w:rsidRPr="004F443A">
        <w:rPr>
          <w:i/>
          <w:iCs/>
        </w:rPr>
        <w:t xml:space="preserve"> </w:t>
      </w:r>
      <w:r w:rsidR="003B509F" w:rsidRPr="004F443A">
        <w:t xml:space="preserve">v </w:t>
      </w:r>
      <w:r w:rsidR="003B509F" w:rsidRPr="004F443A">
        <w:rPr>
          <w:i/>
          <w:iCs/>
        </w:rPr>
        <w:t>Registrar General and Another</w:t>
      </w:r>
      <w:r w:rsidR="003B509F" w:rsidRPr="004F443A">
        <w:t xml:space="preserve">1998 (1) ZLR 188; </w:t>
      </w:r>
      <w:r w:rsidR="003B509F" w:rsidRPr="004F443A">
        <w:rPr>
          <w:i/>
          <w:iCs/>
        </w:rPr>
        <w:t xml:space="preserve">Triple C Pigs and Another v Commissioner-General </w:t>
      </w:r>
      <w:r w:rsidR="003B509F" w:rsidRPr="004F443A">
        <w:t xml:space="preserve">2007ZLR (1) 27. </w:t>
      </w:r>
    </w:p>
    <w:p w14:paraId="6CFD1C0D" w14:textId="77777777" w:rsidR="003B509F" w:rsidRPr="004F443A" w:rsidRDefault="003B509F" w:rsidP="003B509F">
      <w:pPr>
        <w:pStyle w:val="Default"/>
        <w:spacing w:line="360" w:lineRule="auto"/>
        <w:jc w:val="both"/>
      </w:pPr>
    </w:p>
    <w:p w14:paraId="452A0A9F" w14:textId="77777777" w:rsidR="003B509F" w:rsidRPr="003B509F" w:rsidRDefault="003B509F" w:rsidP="003B509F">
      <w:pPr>
        <w:pStyle w:val="Default"/>
        <w:spacing w:line="360" w:lineRule="auto"/>
        <w:ind w:firstLine="720"/>
        <w:jc w:val="both"/>
      </w:pPr>
      <w:r w:rsidRPr="003B509F">
        <w:t xml:space="preserve">The leading case within this jurisdiction in relation to urgency is </w:t>
      </w:r>
      <w:proofErr w:type="spellStart"/>
      <w:r w:rsidRPr="003B509F">
        <w:rPr>
          <w:i/>
          <w:iCs/>
        </w:rPr>
        <w:t>Kuvarega</w:t>
      </w:r>
      <w:proofErr w:type="spellEnd"/>
      <w:r w:rsidRPr="003B509F">
        <w:rPr>
          <w:i/>
          <w:iCs/>
        </w:rPr>
        <w:t xml:space="preserve"> v Registrar General &amp; Anor </w:t>
      </w:r>
      <w:r w:rsidRPr="003B509F">
        <w:t>(</w:t>
      </w:r>
      <w:r w:rsidRPr="003B509F">
        <w:rPr>
          <w:i/>
          <w:iCs/>
        </w:rPr>
        <w:t>supra</w:t>
      </w:r>
      <w:r w:rsidRPr="003B509F">
        <w:t>), a judgment by C</w:t>
      </w:r>
      <w:r w:rsidRPr="006009D0">
        <w:rPr>
          <w:sz w:val="20"/>
          <w:szCs w:val="20"/>
        </w:rPr>
        <w:t>HATIKOBO</w:t>
      </w:r>
      <w:r w:rsidRPr="003B509F">
        <w:t xml:space="preserve"> J. The learned judge had the following to state at p 193F-G. </w:t>
      </w:r>
    </w:p>
    <w:p w14:paraId="78E63ED0" w14:textId="77777777" w:rsidR="003B509F" w:rsidRPr="003B509F" w:rsidRDefault="003B509F" w:rsidP="003B509F">
      <w:pPr>
        <w:pStyle w:val="Default"/>
        <w:spacing w:line="360" w:lineRule="auto"/>
        <w:jc w:val="both"/>
      </w:pPr>
    </w:p>
    <w:p w14:paraId="3404B596" w14:textId="77777777" w:rsidR="003B509F" w:rsidRDefault="003B509F" w:rsidP="003B509F">
      <w:pPr>
        <w:pStyle w:val="Default"/>
        <w:spacing w:line="276" w:lineRule="auto"/>
        <w:ind w:left="720"/>
        <w:jc w:val="both"/>
        <w:rPr>
          <w:sz w:val="22"/>
          <w:szCs w:val="22"/>
        </w:rPr>
      </w:pPr>
      <w:r>
        <w:rPr>
          <w:sz w:val="22"/>
          <w:szCs w:val="22"/>
        </w:rPr>
        <w:t xml:space="preserve">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rules. It necessarily follows that the certificate of urgency or supporting affidavit must always contain an explanation of the non-timeous action if there has been any delay. </w:t>
      </w:r>
    </w:p>
    <w:p w14:paraId="33B7176E" w14:textId="77777777" w:rsidR="003B509F" w:rsidRDefault="003B509F" w:rsidP="003B509F">
      <w:pPr>
        <w:pStyle w:val="Default"/>
        <w:spacing w:line="276" w:lineRule="auto"/>
        <w:jc w:val="both"/>
        <w:rPr>
          <w:sz w:val="22"/>
          <w:szCs w:val="22"/>
        </w:rPr>
      </w:pPr>
    </w:p>
    <w:p w14:paraId="120AABEF" w14:textId="209F99B0" w:rsidR="008A0C22" w:rsidRDefault="003B509F" w:rsidP="003B509F">
      <w:pPr>
        <w:spacing w:line="360" w:lineRule="auto"/>
        <w:ind w:firstLine="720"/>
        <w:jc w:val="both"/>
        <w:rPr>
          <w:rFonts w:ascii="Times New Roman" w:hAnsi="Times New Roman" w:cs="Times New Roman"/>
          <w:sz w:val="24"/>
          <w:szCs w:val="24"/>
        </w:rPr>
      </w:pPr>
      <w:r w:rsidRPr="003B509F">
        <w:rPr>
          <w:rFonts w:ascii="Times New Roman" w:hAnsi="Times New Roman" w:cs="Times New Roman"/>
          <w:sz w:val="24"/>
          <w:szCs w:val="24"/>
        </w:rPr>
        <w:t>In assessing whether an application is urgent, the courts have in the past considered various factors, including, among others: the consequence of the relief not being granted</w:t>
      </w:r>
      <w:r>
        <w:rPr>
          <w:rFonts w:ascii="Times New Roman" w:hAnsi="Times New Roman" w:cs="Times New Roman"/>
          <w:sz w:val="24"/>
          <w:szCs w:val="24"/>
        </w:rPr>
        <w:t xml:space="preserve"> </w:t>
      </w:r>
      <w:r w:rsidRPr="003B509F">
        <w:rPr>
          <w:rFonts w:ascii="Times New Roman" w:hAnsi="Times New Roman" w:cs="Times New Roman"/>
          <w:sz w:val="24"/>
          <w:szCs w:val="24"/>
        </w:rPr>
        <w:t xml:space="preserve">whether the relief would become irrelevant if it is not immediately granted; and whether the urgency was self-created. See: </w:t>
      </w:r>
      <w:r w:rsidRPr="003B509F">
        <w:rPr>
          <w:rFonts w:ascii="Times New Roman" w:hAnsi="Times New Roman" w:cs="Times New Roman"/>
          <w:i/>
          <w:iCs/>
          <w:sz w:val="24"/>
          <w:szCs w:val="24"/>
        </w:rPr>
        <w:t xml:space="preserve">New Nation Movement NPC and Others v President of the Republic of South Africa and Others </w:t>
      </w:r>
      <w:r w:rsidRPr="003B509F">
        <w:rPr>
          <w:rFonts w:ascii="Times New Roman" w:hAnsi="Times New Roman" w:cs="Times New Roman"/>
          <w:sz w:val="24"/>
          <w:szCs w:val="24"/>
        </w:rPr>
        <w:t xml:space="preserve">[2019] ZACC 27. Further to pass the urgency test, applicant must show that there is an imminent danger to existing rights and the possibility of irreparable harm. See: </w:t>
      </w:r>
      <w:r w:rsidRPr="003B509F">
        <w:rPr>
          <w:rFonts w:ascii="Times New Roman" w:hAnsi="Times New Roman" w:cs="Times New Roman"/>
          <w:i/>
          <w:iCs/>
          <w:sz w:val="24"/>
          <w:szCs w:val="24"/>
        </w:rPr>
        <w:t>General Transport &amp; Engineering (Pvt) Ltd &amp;</w:t>
      </w:r>
      <w:r w:rsidR="00DA4CCF">
        <w:rPr>
          <w:rFonts w:ascii="Times New Roman" w:hAnsi="Times New Roman" w:cs="Times New Roman"/>
          <w:i/>
          <w:iCs/>
          <w:sz w:val="24"/>
          <w:szCs w:val="24"/>
        </w:rPr>
        <w:t xml:space="preserve"> </w:t>
      </w:r>
      <w:proofErr w:type="spellStart"/>
      <w:r w:rsidRPr="003B509F">
        <w:rPr>
          <w:rFonts w:ascii="Times New Roman" w:hAnsi="Times New Roman" w:cs="Times New Roman"/>
          <w:i/>
          <w:iCs/>
          <w:sz w:val="24"/>
          <w:szCs w:val="24"/>
        </w:rPr>
        <w:t>Ors</w:t>
      </w:r>
      <w:proofErr w:type="spellEnd"/>
      <w:r w:rsidRPr="003B509F">
        <w:rPr>
          <w:rFonts w:ascii="Times New Roman" w:hAnsi="Times New Roman" w:cs="Times New Roman"/>
          <w:i/>
          <w:iCs/>
          <w:sz w:val="24"/>
          <w:szCs w:val="24"/>
        </w:rPr>
        <w:t xml:space="preserve"> </w:t>
      </w:r>
      <w:r w:rsidRPr="003B509F">
        <w:rPr>
          <w:rFonts w:ascii="Times New Roman" w:hAnsi="Times New Roman" w:cs="Times New Roman"/>
          <w:sz w:val="24"/>
          <w:szCs w:val="24"/>
        </w:rPr>
        <w:t xml:space="preserve">v </w:t>
      </w:r>
      <w:proofErr w:type="spellStart"/>
      <w:r w:rsidRPr="003B509F">
        <w:rPr>
          <w:rFonts w:ascii="Times New Roman" w:hAnsi="Times New Roman" w:cs="Times New Roman"/>
          <w:i/>
          <w:iCs/>
          <w:sz w:val="24"/>
          <w:szCs w:val="24"/>
        </w:rPr>
        <w:t>Zimbank</w:t>
      </w:r>
      <w:proofErr w:type="spellEnd"/>
      <w:r w:rsidR="006009D0">
        <w:rPr>
          <w:rFonts w:ascii="Times New Roman" w:hAnsi="Times New Roman" w:cs="Times New Roman"/>
          <w:i/>
          <w:iCs/>
          <w:sz w:val="24"/>
          <w:szCs w:val="24"/>
        </w:rPr>
        <w:t xml:space="preserve"> </w:t>
      </w:r>
      <w:r w:rsidRPr="003B509F">
        <w:rPr>
          <w:rFonts w:ascii="Times New Roman" w:hAnsi="Times New Roman" w:cs="Times New Roman"/>
          <w:sz w:val="24"/>
          <w:szCs w:val="24"/>
        </w:rPr>
        <w:t>1998 (2) ZLR 301;</w:t>
      </w:r>
      <w:r w:rsidR="00130420">
        <w:rPr>
          <w:rFonts w:ascii="Times New Roman" w:hAnsi="Times New Roman" w:cs="Times New Roman"/>
          <w:sz w:val="24"/>
          <w:szCs w:val="24"/>
        </w:rPr>
        <w:t xml:space="preserve"> </w:t>
      </w:r>
      <w:r w:rsidRPr="003B509F">
        <w:rPr>
          <w:rFonts w:ascii="Times New Roman" w:hAnsi="Times New Roman" w:cs="Times New Roman"/>
          <w:i/>
          <w:iCs/>
          <w:sz w:val="24"/>
          <w:szCs w:val="24"/>
        </w:rPr>
        <w:t xml:space="preserve">Document support Centre (Pvt) Ltd </w:t>
      </w:r>
      <w:r w:rsidRPr="003B509F">
        <w:rPr>
          <w:rFonts w:ascii="Times New Roman" w:hAnsi="Times New Roman" w:cs="Times New Roman"/>
          <w:sz w:val="24"/>
          <w:szCs w:val="24"/>
        </w:rPr>
        <w:t xml:space="preserve">v </w:t>
      </w:r>
      <w:proofErr w:type="spellStart"/>
      <w:r w:rsidRPr="003B509F">
        <w:rPr>
          <w:rFonts w:ascii="Times New Roman" w:hAnsi="Times New Roman" w:cs="Times New Roman"/>
          <w:i/>
          <w:iCs/>
          <w:sz w:val="24"/>
          <w:szCs w:val="24"/>
        </w:rPr>
        <w:t>Mapuvire</w:t>
      </w:r>
      <w:proofErr w:type="spellEnd"/>
      <w:r w:rsidR="006009D0">
        <w:rPr>
          <w:rFonts w:ascii="Times New Roman" w:hAnsi="Times New Roman" w:cs="Times New Roman"/>
          <w:i/>
          <w:iCs/>
          <w:sz w:val="24"/>
          <w:szCs w:val="24"/>
        </w:rPr>
        <w:t xml:space="preserve"> </w:t>
      </w:r>
      <w:r w:rsidRPr="003B509F">
        <w:rPr>
          <w:rFonts w:ascii="Times New Roman" w:hAnsi="Times New Roman" w:cs="Times New Roman"/>
          <w:sz w:val="24"/>
          <w:szCs w:val="24"/>
        </w:rPr>
        <w:t>2006</w:t>
      </w:r>
      <w:r w:rsidR="006009D0">
        <w:rPr>
          <w:rFonts w:ascii="Times New Roman" w:hAnsi="Times New Roman" w:cs="Times New Roman"/>
          <w:sz w:val="24"/>
          <w:szCs w:val="24"/>
        </w:rPr>
        <w:t xml:space="preserve"> </w:t>
      </w:r>
      <w:r w:rsidRPr="003B509F">
        <w:rPr>
          <w:rFonts w:ascii="Times New Roman" w:hAnsi="Times New Roman" w:cs="Times New Roman"/>
          <w:sz w:val="24"/>
          <w:szCs w:val="24"/>
        </w:rPr>
        <w:t xml:space="preserve">(1) ZLR 240 (H); </w:t>
      </w:r>
      <w:proofErr w:type="spellStart"/>
      <w:r w:rsidRPr="003B509F">
        <w:rPr>
          <w:rFonts w:ascii="Times New Roman" w:hAnsi="Times New Roman" w:cs="Times New Roman"/>
          <w:i/>
          <w:iCs/>
          <w:sz w:val="24"/>
          <w:szCs w:val="24"/>
        </w:rPr>
        <w:t>Dextiprint</w:t>
      </w:r>
      <w:proofErr w:type="spellEnd"/>
      <w:r w:rsidRPr="003B509F">
        <w:rPr>
          <w:rFonts w:ascii="Times New Roman" w:hAnsi="Times New Roman" w:cs="Times New Roman"/>
          <w:i/>
          <w:iCs/>
          <w:sz w:val="24"/>
          <w:szCs w:val="24"/>
        </w:rPr>
        <w:t xml:space="preserve"> Investments (Pvt) Ltd </w:t>
      </w:r>
      <w:r w:rsidRPr="003B509F">
        <w:rPr>
          <w:rFonts w:ascii="Times New Roman" w:hAnsi="Times New Roman" w:cs="Times New Roman"/>
          <w:sz w:val="24"/>
          <w:szCs w:val="24"/>
        </w:rPr>
        <w:t xml:space="preserve">v </w:t>
      </w:r>
      <w:r w:rsidRPr="003B509F">
        <w:rPr>
          <w:rFonts w:ascii="Times New Roman" w:hAnsi="Times New Roman" w:cs="Times New Roman"/>
          <w:i/>
          <w:iCs/>
          <w:sz w:val="24"/>
          <w:szCs w:val="24"/>
        </w:rPr>
        <w:t xml:space="preserve">Ace Property Investment company </w:t>
      </w:r>
      <w:r w:rsidRPr="003B509F">
        <w:rPr>
          <w:rFonts w:ascii="Times New Roman" w:hAnsi="Times New Roman" w:cs="Times New Roman"/>
          <w:sz w:val="24"/>
          <w:szCs w:val="24"/>
        </w:rPr>
        <w:t xml:space="preserve">HH 120/2002; </w:t>
      </w:r>
      <w:proofErr w:type="spellStart"/>
      <w:r w:rsidRPr="003B509F">
        <w:rPr>
          <w:rFonts w:ascii="Times New Roman" w:hAnsi="Times New Roman" w:cs="Times New Roman"/>
          <w:i/>
          <w:iCs/>
          <w:sz w:val="24"/>
          <w:szCs w:val="24"/>
        </w:rPr>
        <w:t>Madzivanzira</w:t>
      </w:r>
      <w:proofErr w:type="spellEnd"/>
      <w:r w:rsidRPr="003B509F">
        <w:rPr>
          <w:rFonts w:ascii="Times New Roman" w:hAnsi="Times New Roman" w:cs="Times New Roman"/>
          <w:i/>
          <w:iCs/>
          <w:sz w:val="24"/>
          <w:szCs w:val="24"/>
        </w:rPr>
        <w:t xml:space="preserve"> &amp; </w:t>
      </w:r>
      <w:proofErr w:type="spellStart"/>
      <w:r w:rsidRPr="003B509F">
        <w:rPr>
          <w:rFonts w:ascii="Times New Roman" w:hAnsi="Times New Roman" w:cs="Times New Roman"/>
          <w:i/>
          <w:iCs/>
          <w:sz w:val="24"/>
          <w:szCs w:val="24"/>
        </w:rPr>
        <w:t>Ors</w:t>
      </w:r>
      <w:proofErr w:type="spellEnd"/>
      <w:r w:rsidRPr="003B509F">
        <w:rPr>
          <w:rFonts w:ascii="Times New Roman" w:hAnsi="Times New Roman" w:cs="Times New Roman"/>
          <w:i/>
          <w:iCs/>
          <w:sz w:val="24"/>
          <w:szCs w:val="24"/>
        </w:rPr>
        <w:t xml:space="preserve"> </w:t>
      </w:r>
      <w:r w:rsidRPr="003B509F">
        <w:rPr>
          <w:rFonts w:ascii="Times New Roman" w:hAnsi="Times New Roman" w:cs="Times New Roman"/>
          <w:sz w:val="24"/>
          <w:szCs w:val="24"/>
        </w:rPr>
        <w:t xml:space="preserve">v </w:t>
      </w:r>
      <w:proofErr w:type="spellStart"/>
      <w:r w:rsidRPr="003B509F">
        <w:rPr>
          <w:rFonts w:ascii="Times New Roman" w:hAnsi="Times New Roman" w:cs="Times New Roman"/>
          <w:i/>
          <w:iCs/>
          <w:sz w:val="24"/>
          <w:szCs w:val="24"/>
        </w:rPr>
        <w:t>Dexprint</w:t>
      </w:r>
      <w:proofErr w:type="spellEnd"/>
      <w:r w:rsidRPr="003B509F">
        <w:rPr>
          <w:rFonts w:ascii="Times New Roman" w:hAnsi="Times New Roman" w:cs="Times New Roman"/>
          <w:i/>
          <w:iCs/>
          <w:sz w:val="24"/>
          <w:szCs w:val="24"/>
        </w:rPr>
        <w:t xml:space="preserve"> Investments (Pvt) Ltd &amp; Anor </w:t>
      </w:r>
      <w:r w:rsidRPr="003B509F">
        <w:rPr>
          <w:rFonts w:ascii="Times New Roman" w:hAnsi="Times New Roman" w:cs="Times New Roman"/>
          <w:sz w:val="24"/>
          <w:szCs w:val="24"/>
        </w:rPr>
        <w:t>2002 (2) ZLR 316 (H).</w:t>
      </w:r>
    </w:p>
    <w:p w14:paraId="3E72A28D" w14:textId="77777777" w:rsidR="002A09A8" w:rsidRDefault="002A09A8" w:rsidP="003B50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certificate of urgency, signed by a legal practitioner of this court it is contended that: </w:t>
      </w:r>
    </w:p>
    <w:p w14:paraId="4ED2D3F0" w14:textId="77777777" w:rsidR="002A09A8" w:rsidRDefault="002A09A8" w:rsidP="002A09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 the 4</w:t>
      </w:r>
      <w:r w:rsidRPr="002A09A8">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2021, the applicant and the 1</w:t>
      </w:r>
      <w:r w:rsidRPr="002A09A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entered into an agreement of sale of rights and title to Lily Mine registration 17509 on terms. I have had sight of the </w:t>
      </w:r>
      <w:r w:rsidR="00633CE7">
        <w:rPr>
          <w:rFonts w:ascii="Times New Roman" w:hAnsi="Times New Roman" w:cs="Times New Roman"/>
          <w:sz w:val="24"/>
          <w:szCs w:val="24"/>
        </w:rPr>
        <w:t xml:space="preserve">agreement of sale. </w:t>
      </w:r>
    </w:p>
    <w:p w14:paraId="09197A6E" w14:textId="77777777" w:rsidR="00633CE7" w:rsidRDefault="00633CE7" w:rsidP="002A09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10 June 2021, the applicant notified 1</w:t>
      </w:r>
      <w:r w:rsidRPr="00633CE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of its intention to cancel its agreement with the 1</w:t>
      </w:r>
      <w:r w:rsidRPr="00633CE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the basis of breach. The notice of cancellation incorporated a notice to cease operations and vacate the mine within 48 hours. I have also had sight of the cancellation. </w:t>
      </w:r>
    </w:p>
    <w:p w14:paraId="317A7214" w14:textId="77777777" w:rsidR="00633CE7" w:rsidRDefault="00633CE7" w:rsidP="002A09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633CE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wrote back to the applicant refusing the cancellation of the agreement and the request to cease operations and vacate the mine. I have had sight of the letter of defiance. </w:t>
      </w:r>
    </w:p>
    <w:p w14:paraId="417731DF" w14:textId="77777777" w:rsidR="00633CE7" w:rsidRDefault="00633CE7" w:rsidP="002A09A8">
      <w:pPr>
        <w:pStyle w:val="ListParagraph"/>
        <w:numPr>
          <w:ilvl w:val="0"/>
          <w:numId w:val="1"/>
        </w:numPr>
        <w:spacing w:line="360" w:lineRule="auto"/>
        <w:jc w:val="both"/>
        <w:rPr>
          <w:rFonts w:ascii="Times New Roman" w:hAnsi="Times New Roman" w:cs="Times New Roman"/>
          <w:sz w:val="24"/>
          <w:szCs w:val="24"/>
          <w:u w:val="single"/>
        </w:rPr>
      </w:pPr>
      <w:r w:rsidRPr="008C21E5">
        <w:rPr>
          <w:rFonts w:ascii="Times New Roman" w:hAnsi="Times New Roman" w:cs="Times New Roman"/>
          <w:sz w:val="24"/>
          <w:szCs w:val="24"/>
          <w:u w:val="single"/>
        </w:rPr>
        <w:t>1</w:t>
      </w:r>
      <w:r w:rsidRPr="008C21E5">
        <w:rPr>
          <w:rFonts w:ascii="Times New Roman" w:hAnsi="Times New Roman" w:cs="Times New Roman"/>
          <w:sz w:val="24"/>
          <w:szCs w:val="24"/>
          <w:u w:val="single"/>
          <w:vertAlign w:val="superscript"/>
        </w:rPr>
        <w:t>st</w:t>
      </w:r>
      <w:r w:rsidRPr="008C21E5">
        <w:rPr>
          <w:rFonts w:ascii="Times New Roman" w:hAnsi="Times New Roman" w:cs="Times New Roman"/>
          <w:sz w:val="24"/>
          <w:szCs w:val="24"/>
          <w:u w:val="single"/>
        </w:rPr>
        <w:t xml:space="preserve"> respondent is now </w:t>
      </w:r>
      <w:r w:rsidR="008C21E5" w:rsidRPr="008C21E5">
        <w:rPr>
          <w:rFonts w:ascii="Times New Roman" w:hAnsi="Times New Roman" w:cs="Times New Roman"/>
          <w:sz w:val="24"/>
          <w:szCs w:val="24"/>
          <w:u w:val="single"/>
        </w:rPr>
        <w:t xml:space="preserve">illegally mining and / or conducting cyanidation operations in the applicants Lily 13B mine because the agreement that authorised him to do so stands cancelled. </w:t>
      </w:r>
    </w:p>
    <w:p w14:paraId="14C1123A" w14:textId="1C2907F3" w:rsidR="008C21E5" w:rsidRDefault="008C21E5" w:rsidP="002A09A8">
      <w:pPr>
        <w:pStyle w:val="ListParagraph"/>
        <w:numPr>
          <w:ilvl w:val="0"/>
          <w:numId w:val="1"/>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urgency of the matter stem from the fact that since the 1</w:t>
      </w:r>
      <w:r w:rsidRPr="008C21E5">
        <w:rPr>
          <w:rFonts w:ascii="Times New Roman" w:hAnsi="Times New Roman" w:cs="Times New Roman"/>
          <w:sz w:val="24"/>
          <w:szCs w:val="24"/>
          <w:u w:val="single"/>
          <w:vertAlign w:val="superscript"/>
        </w:rPr>
        <w:t>st</w:t>
      </w:r>
      <w:r>
        <w:rPr>
          <w:rFonts w:ascii="Times New Roman" w:hAnsi="Times New Roman" w:cs="Times New Roman"/>
          <w:sz w:val="24"/>
          <w:szCs w:val="24"/>
          <w:u w:val="single"/>
        </w:rPr>
        <w:t xml:space="preserve"> respondent received the notice of cancellation, he has escalated the extraction of gold ore to levels never experienced at the time.</w:t>
      </w:r>
      <w:r w:rsidRPr="008A5755">
        <w:rPr>
          <w:rFonts w:ascii="Times New Roman" w:hAnsi="Times New Roman" w:cs="Times New Roman"/>
          <w:sz w:val="24"/>
          <w:szCs w:val="24"/>
        </w:rPr>
        <w:t xml:space="preserve"> </w:t>
      </w:r>
      <w:r w:rsidR="008A5755" w:rsidRPr="008A5755">
        <w:rPr>
          <w:rFonts w:ascii="Times New Roman" w:hAnsi="Times New Roman" w:cs="Times New Roman"/>
          <w:sz w:val="24"/>
          <w:szCs w:val="24"/>
        </w:rPr>
        <w:t>(</w:t>
      </w:r>
      <w:r w:rsidR="008A5755" w:rsidRPr="008A5755">
        <w:rPr>
          <w:rFonts w:ascii="Times New Roman" w:hAnsi="Times New Roman" w:cs="Times New Roman"/>
          <w:i/>
          <w:sz w:val="24"/>
          <w:szCs w:val="24"/>
        </w:rPr>
        <w:t>sic</w:t>
      </w:r>
      <w:r w:rsidR="008A5755" w:rsidRPr="008A5755">
        <w:rPr>
          <w:rFonts w:ascii="Times New Roman" w:hAnsi="Times New Roman" w:cs="Times New Roman"/>
          <w:sz w:val="24"/>
          <w:szCs w:val="24"/>
        </w:rPr>
        <w:t>)</w:t>
      </w:r>
    </w:p>
    <w:p w14:paraId="4DE50938" w14:textId="77777777" w:rsidR="008C21E5" w:rsidRDefault="008C21E5" w:rsidP="002A09A8">
      <w:pPr>
        <w:pStyle w:val="ListParagraph"/>
        <w:numPr>
          <w:ilvl w:val="0"/>
          <w:numId w:val="1"/>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He has brought in six more excavators that are plundering the resource to ensure that when he eventually vacates the area there would be nothing left for the applicant.</w:t>
      </w:r>
      <w:r w:rsidRPr="00FB29D6">
        <w:rPr>
          <w:rFonts w:ascii="Times New Roman" w:hAnsi="Times New Roman" w:cs="Times New Roman"/>
          <w:sz w:val="24"/>
          <w:szCs w:val="24"/>
        </w:rPr>
        <w:t xml:space="preserve"> </w:t>
      </w:r>
      <w:r w:rsidR="00FB29D6">
        <w:rPr>
          <w:rFonts w:ascii="Times New Roman" w:hAnsi="Times New Roman" w:cs="Times New Roman"/>
          <w:sz w:val="24"/>
          <w:szCs w:val="24"/>
        </w:rPr>
        <w:t>(</w:t>
      </w:r>
      <w:r w:rsidR="00FB29D6" w:rsidRPr="00FB29D6">
        <w:rPr>
          <w:rFonts w:ascii="Times New Roman" w:hAnsi="Times New Roman" w:cs="Times New Roman"/>
          <w:sz w:val="24"/>
          <w:szCs w:val="24"/>
        </w:rPr>
        <w:t>M</w:t>
      </w:r>
      <w:r w:rsidR="00FB29D6">
        <w:rPr>
          <w:rFonts w:ascii="Times New Roman" w:hAnsi="Times New Roman" w:cs="Times New Roman"/>
          <w:sz w:val="24"/>
          <w:szCs w:val="24"/>
        </w:rPr>
        <w:t xml:space="preserve">y emphasis). </w:t>
      </w:r>
    </w:p>
    <w:p w14:paraId="669F947D" w14:textId="77777777" w:rsidR="008C21E5" w:rsidRPr="003876CB" w:rsidRDefault="003578CC" w:rsidP="002A09A8">
      <w:pPr>
        <w:pStyle w:val="ListParagraph"/>
        <w:numPr>
          <w:ilvl w:val="0"/>
          <w:numId w:val="1"/>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Applicant sought help to have to have 1</w:t>
      </w:r>
      <w:r w:rsidRPr="003578C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stopped from conti</w:t>
      </w:r>
      <w:r w:rsidRPr="003876CB">
        <w:rPr>
          <w:rFonts w:ascii="Times New Roman" w:hAnsi="Times New Roman" w:cs="Times New Roman"/>
          <w:sz w:val="24"/>
          <w:szCs w:val="24"/>
        </w:rPr>
        <w:t>n</w:t>
      </w:r>
      <w:r w:rsidR="003876CB" w:rsidRPr="003876CB">
        <w:rPr>
          <w:rFonts w:ascii="Times New Roman" w:hAnsi="Times New Roman" w:cs="Times New Roman"/>
          <w:sz w:val="24"/>
          <w:szCs w:val="24"/>
        </w:rPr>
        <w:t xml:space="preserve">uing </w:t>
      </w:r>
      <w:r w:rsidR="003876CB">
        <w:rPr>
          <w:rFonts w:ascii="Times New Roman" w:hAnsi="Times New Roman" w:cs="Times New Roman"/>
          <w:sz w:val="24"/>
          <w:szCs w:val="24"/>
        </w:rPr>
        <w:t>to operate in applicant’s mines but the 2</w:t>
      </w:r>
      <w:r w:rsidR="003876CB" w:rsidRPr="003876CB">
        <w:rPr>
          <w:rFonts w:ascii="Times New Roman" w:hAnsi="Times New Roman" w:cs="Times New Roman"/>
          <w:sz w:val="24"/>
          <w:szCs w:val="24"/>
          <w:vertAlign w:val="superscript"/>
        </w:rPr>
        <w:t>nd</w:t>
      </w:r>
      <w:r w:rsidR="003876CB">
        <w:rPr>
          <w:rFonts w:ascii="Times New Roman" w:hAnsi="Times New Roman" w:cs="Times New Roman"/>
          <w:sz w:val="24"/>
          <w:szCs w:val="24"/>
        </w:rPr>
        <w:t xml:space="preserve"> and 3</w:t>
      </w:r>
      <w:r w:rsidR="003876CB" w:rsidRPr="003876CB">
        <w:rPr>
          <w:rFonts w:ascii="Times New Roman" w:hAnsi="Times New Roman" w:cs="Times New Roman"/>
          <w:sz w:val="24"/>
          <w:szCs w:val="24"/>
          <w:vertAlign w:val="superscript"/>
        </w:rPr>
        <w:t>rd</w:t>
      </w:r>
      <w:r w:rsidR="003876CB">
        <w:rPr>
          <w:rFonts w:ascii="Times New Roman" w:hAnsi="Times New Roman" w:cs="Times New Roman"/>
          <w:sz w:val="24"/>
          <w:szCs w:val="24"/>
        </w:rPr>
        <w:t xml:space="preserve"> respondents have both failed to stop the 1</w:t>
      </w:r>
      <w:r w:rsidR="003876CB" w:rsidRPr="003876CB">
        <w:rPr>
          <w:rFonts w:ascii="Times New Roman" w:hAnsi="Times New Roman" w:cs="Times New Roman"/>
          <w:sz w:val="24"/>
          <w:szCs w:val="24"/>
          <w:vertAlign w:val="superscript"/>
        </w:rPr>
        <w:t>st</w:t>
      </w:r>
      <w:r w:rsidR="003876CB">
        <w:rPr>
          <w:rFonts w:ascii="Times New Roman" w:hAnsi="Times New Roman" w:cs="Times New Roman"/>
          <w:sz w:val="24"/>
          <w:szCs w:val="24"/>
        </w:rPr>
        <w:t xml:space="preserve"> respondent from illegally operating applicant’s mine. </w:t>
      </w:r>
    </w:p>
    <w:p w14:paraId="131075E0" w14:textId="77777777" w:rsidR="003876CB" w:rsidRPr="003876CB" w:rsidRDefault="003876CB" w:rsidP="002A09A8">
      <w:pPr>
        <w:pStyle w:val="ListParagraph"/>
        <w:numPr>
          <w:ilvl w:val="0"/>
          <w:numId w:val="1"/>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The applicant has separately approached this court seeking the eviction of the 1</w:t>
      </w:r>
      <w:r w:rsidRPr="003876C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from Lily mine which process naturally takes time. </w:t>
      </w:r>
    </w:p>
    <w:p w14:paraId="7986CC84" w14:textId="77777777" w:rsidR="003876CB" w:rsidRPr="003876CB" w:rsidRDefault="003876CB" w:rsidP="002A09A8">
      <w:pPr>
        <w:pStyle w:val="ListParagraph"/>
        <w:numPr>
          <w:ilvl w:val="0"/>
          <w:numId w:val="1"/>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The only remedy available to the applicant is an order of this court obtained on an urgent basis interdicting the 1</w:t>
      </w:r>
      <w:r w:rsidRPr="003876C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from continuing to conduct mining operations, extraction of gold ore and cyanidation of gold at Lily 13B mine Kadoma until eviction and / or arbitration proceedings are finalised.</w:t>
      </w:r>
    </w:p>
    <w:p w14:paraId="4360E25B" w14:textId="77777777" w:rsidR="003876CB" w:rsidRDefault="003876CB" w:rsidP="002A09A8">
      <w:pPr>
        <w:pStyle w:val="ListParagraph"/>
        <w:numPr>
          <w:ilvl w:val="0"/>
          <w:numId w:val="1"/>
        </w:numPr>
        <w:spacing w:line="360" w:lineRule="auto"/>
        <w:jc w:val="both"/>
        <w:rPr>
          <w:rFonts w:ascii="Times New Roman" w:hAnsi="Times New Roman" w:cs="Times New Roman"/>
          <w:sz w:val="24"/>
          <w:szCs w:val="24"/>
        </w:rPr>
      </w:pPr>
      <w:r w:rsidRPr="003876CB">
        <w:rPr>
          <w:rFonts w:ascii="Times New Roman" w:hAnsi="Times New Roman" w:cs="Times New Roman"/>
          <w:sz w:val="24"/>
          <w:szCs w:val="24"/>
        </w:rPr>
        <w:t xml:space="preserve">The </w:t>
      </w:r>
      <w:r>
        <w:rPr>
          <w:rFonts w:ascii="Times New Roman" w:hAnsi="Times New Roman" w:cs="Times New Roman"/>
          <w:sz w:val="24"/>
          <w:szCs w:val="24"/>
        </w:rPr>
        <w:t>gold natural resource in Lily mine is depletable. If the 1</w:t>
      </w:r>
      <w:r w:rsidRPr="003876C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left to continue plundering the resource they might be nothing to be explored by the applicant when arbitration and / or eviction proceedings are finalised. This is the harm that applicant has approached this court to seize or arrest. </w:t>
      </w:r>
    </w:p>
    <w:p w14:paraId="76D8A761" w14:textId="77777777" w:rsidR="003876CB" w:rsidRDefault="003876CB" w:rsidP="002A09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only remedy available to the applicant is an order of this court obtained on an urgent basis interdicting the 1</w:t>
      </w:r>
      <w:r w:rsidRPr="003876CB">
        <w:rPr>
          <w:rFonts w:ascii="Times New Roman" w:hAnsi="Times New Roman" w:cs="Times New Roman"/>
          <w:sz w:val="24"/>
          <w:szCs w:val="24"/>
          <w:vertAlign w:val="superscript"/>
        </w:rPr>
        <w:t>st</w:t>
      </w:r>
      <w:r w:rsidR="00DC756A">
        <w:rPr>
          <w:rFonts w:ascii="Times New Roman" w:hAnsi="Times New Roman" w:cs="Times New Roman"/>
          <w:sz w:val="24"/>
          <w:szCs w:val="24"/>
        </w:rPr>
        <w:t xml:space="preserve"> respondent’s mining operations extraction of gold ore and mining of gold at Lily 13B mine Kadoma stopped forthwith. </w:t>
      </w:r>
    </w:p>
    <w:p w14:paraId="709A2AC6" w14:textId="77777777" w:rsidR="00DC756A" w:rsidRDefault="00DC756A" w:rsidP="002A09A8">
      <w:pPr>
        <w:pStyle w:val="ListParagraph"/>
        <w:numPr>
          <w:ilvl w:val="0"/>
          <w:numId w:val="1"/>
        </w:numPr>
        <w:spacing w:line="360" w:lineRule="auto"/>
        <w:jc w:val="both"/>
        <w:rPr>
          <w:rFonts w:ascii="Times New Roman" w:hAnsi="Times New Roman" w:cs="Times New Roman"/>
          <w:sz w:val="24"/>
          <w:szCs w:val="24"/>
        </w:rPr>
      </w:pPr>
      <w:r w:rsidRPr="003876CB">
        <w:rPr>
          <w:rFonts w:ascii="Times New Roman" w:hAnsi="Times New Roman" w:cs="Times New Roman"/>
          <w:sz w:val="24"/>
          <w:szCs w:val="24"/>
        </w:rPr>
        <w:t xml:space="preserve">The </w:t>
      </w:r>
      <w:r>
        <w:rPr>
          <w:rFonts w:ascii="Times New Roman" w:hAnsi="Times New Roman" w:cs="Times New Roman"/>
          <w:sz w:val="24"/>
          <w:szCs w:val="24"/>
        </w:rPr>
        <w:t>gold natural resource in Lily mine is depletable. If the 1</w:t>
      </w:r>
      <w:r w:rsidRPr="003876C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left to continue plundering the resource they might be nothing to be explored by the applicant when arbitration and / or eviction proceedings are finalised. This is the harm that applicant has approached this court to arrest.</w:t>
      </w:r>
    </w:p>
    <w:p w14:paraId="6567D58E" w14:textId="77777777" w:rsidR="00DC756A" w:rsidRDefault="00DC756A" w:rsidP="002A09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 application for an interdict is by its very nature urgent and warrants to be instituted on an urgent basis.</w:t>
      </w:r>
    </w:p>
    <w:p w14:paraId="5B788A84" w14:textId="77777777" w:rsidR="00DC756A" w:rsidRDefault="00DC756A" w:rsidP="002A09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satisfied that the applicant has established and satisfied all the requirements of a permanent interdict and is entitled to the relief sought. Proceedings by any other means would render the relief sought a </w:t>
      </w:r>
      <w:r w:rsidRPr="00DC756A">
        <w:rPr>
          <w:rFonts w:ascii="Times New Roman" w:hAnsi="Times New Roman" w:cs="Times New Roman"/>
          <w:i/>
          <w:sz w:val="24"/>
          <w:szCs w:val="24"/>
        </w:rPr>
        <w:t>brutum fulmen.</w:t>
      </w:r>
      <w:r>
        <w:rPr>
          <w:rFonts w:ascii="Times New Roman" w:hAnsi="Times New Roman" w:cs="Times New Roman"/>
          <w:sz w:val="24"/>
          <w:szCs w:val="24"/>
        </w:rPr>
        <w:t xml:space="preserve"> This matter be treated with the due urgency it deserves. </w:t>
      </w:r>
    </w:p>
    <w:p w14:paraId="15C519A6" w14:textId="0A6EE636" w:rsidR="00FB29D6" w:rsidRDefault="00821ABF" w:rsidP="004B716A">
      <w:pPr>
        <w:autoSpaceDE w:val="0"/>
        <w:autoSpaceDN w:val="0"/>
        <w:adjustRightInd w:val="0"/>
        <w:spacing w:after="0" w:line="360" w:lineRule="auto"/>
        <w:ind w:firstLine="720"/>
        <w:jc w:val="both"/>
        <w:rPr>
          <w:rFonts w:ascii="Times New Roman" w:hAnsi="Times New Roman" w:cs="Times New Roman"/>
          <w:sz w:val="24"/>
          <w:szCs w:val="24"/>
        </w:rPr>
      </w:pPr>
      <w:r w:rsidRPr="001D550D">
        <w:rPr>
          <w:rFonts w:ascii="Times New Roman" w:hAnsi="Times New Roman" w:cs="Times New Roman"/>
          <w:sz w:val="24"/>
          <w:szCs w:val="24"/>
        </w:rPr>
        <w:t>In its certificate of urgency</w:t>
      </w:r>
      <w:r w:rsidR="000D0DC1" w:rsidRPr="001D550D">
        <w:rPr>
          <w:rFonts w:ascii="Times New Roman" w:hAnsi="Times New Roman" w:cs="Times New Roman"/>
          <w:sz w:val="24"/>
          <w:szCs w:val="24"/>
        </w:rPr>
        <w:t xml:space="preserve"> the applicant sets out</w:t>
      </w:r>
      <w:r w:rsidRPr="001D550D">
        <w:rPr>
          <w:rFonts w:ascii="Times New Roman" w:hAnsi="Times New Roman" w:cs="Times New Roman"/>
          <w:sz w:val="24"/>
          <w:szCs w:val="24"/>
        </w:rPr>
        <w:t xml:space="preserve"> </w:t>
      </w:r>
      <w:r w:rsidR="000D0DC1" w:rsidRPr="001D550D">
        <w:rPr>
          <w:rFonts w:ascii="Times New Roman" w:hAnsi="Times New Roman" w:cs="Times New Roman"/>
          <w:sz w:val="24"/>
          <w:szCs w:val="24"/>
        </w:rPr>
        <w:t>a variety of bases for the con</w:t>
      </w:r>
      <w:r w:rsidRPr="001D550D">
        <w:rPr>
          <w:rFonts w:ascii="Times New Roman" w:hAnsi="Times New Roman" w:cs="Times New Roman"/>
          <w:sz w:val="24"/>
          <w:szCs w:val="24"/>
        </w:rPr>
        <w:t>tention that the application is</w:t>
      </w:r>
      <w:r w:rsidR="000D0DC1" w:rsidRPr="001D550D">
        <w:rPr>
          <w:rFonts w:ascii="Times New Roman" w:hAnsi="Times New Roman" w:cs="Times New Roman"/>
          <w:sz w:val="24"/>
          <w:szCs w:val="24"/>
        </w:rPr>
        <w:t xml:space="preserve"> one of</w:t>
      </w:r>
      <w:r w:rsidRPr="001D550D">
        <w:rPr>
          <w:rFonts w:ascii="Times New Roman" w:hAnsi="Times New Roman" w:cs="Times New Roman"/>
          <w:sz w:val="24"/>
          <w:szCs w:val="24"/>
        </w:rPr>
        <w:t xml:space="preserve"> </w:t>
      </w:r>
      <w:r w:rsidR="000D0DC1" w:rsidRPr="001D550D">
        <w:rPr>
          <w:rFonts w:ascii="Times New Roman" w:hAnsi="Times New Roman" w:cs="Times New Roman"/>
          <w:sz w:val="24"/>
          <w:szCs w:val="24"/>
        </w:rPr>
        <w:t xml:space="preserve">urgency. </w:t>
      </w:r>
      <w:r w:rsidR="00942708" w:rsidRPr="00942708">
        <w:rPr>
          <w:rFonts w:ascii="Times New Roman" w:hAnsi="Times New Roman" w:cs="Times New Roman"/>
          <w:color w:val="242121"/>
          <w:sz w:val="24"/>
          <w:szCs w:val="24"/>
          <w:shd w:val="clear" w:color="auto" w:fill="FFFFFF"/>
        </w:rPr>
        <w:t> There is a massive conflict of fact between the applicant's account of relevant events and that of the 1</w:t>
      </w:r>
      <w:r w:rsidR="00942708" w:rsidRPr="00942708">
        <w:rPr>
          <w:rFonts w:ascii="Times New Roman" w:hAnsi="Times New Roman" w:cs="Times New Roman"/>
          <w:color w:val="242121"/>
          <w:sz w:val="24"/>
          <w:szCs w:val="24"/>
          <w:shd w:val="clear" w:color="auto" w:fill="FFFFFF"/>
          <w:vertAlign w:val="superscript"/>
        </w:rPr>
        <w:t>st</w:t>
      </w:r>
      <w:r w:rsidR="00942708" w:rsidRPr="00942708">
        <w:rPr>
          <w:rFonts w:ascii="Times New Roman" w:hAnsi="Times New Roman" w:cs="Times New Roman"/>
          <w:color w:val="242121"/>
          <w:sz w:val="24"/>
          <w:szCs w:val="24"/>
          <w:shd w:val="clear" w:color="auto" w:fill="FFFFFF"/>
        </w:rPr>
        <w:t xml:space="preserve"> respondent. </w:t>
      </w:r>
      <w:r w:rsidR="004B716A">
        <w:rPr>
          <w:rFonts w:ascii="Times New Roman" w:hAnsi="Times New Roman" w:cs="Times New Roman"/>
          <w:sz w:val="24"/>
          <w:szCs w:val="24"/>
        </w:rPr>
        <w:t>In fact t</w:t>
      </w:r>
      <w:r w:rsidR="000D0DC1" w:rsidRPr="001D550D">
        <w:rPr>
          <w:rFonts w:ascii="Times New Roman" w:hAnsi="Times New Roman" w:cs="Times New Roman"/>
          <w:sz w:val="24"/>
          <w:szCs w:val="24"/>
        </w:rPr>
        <w:t>he factual correc</w:t>
      </w:r>
      <w:r w:rsidR="008A5755">
        <w:rPr>
          <w:rFonts w:ascii="Times New Roman" w:hAnsi="Times New Roman" w:cs="Times New Roman"/>
          <w:sz w:val="24"/>
          <w:szCs w:val="24"/>
        </w:rPr>
        <w:t>tness of a number of applicant’s</w:t>
      </w:r>
      <w:r w:rsidR="001D550D" w:rsidRPr="001D550D">
        <w:rPr>
          <w:rFonts w:ascii="Times New Roman" w:hAnsi="Times New Roman" w:cs="Times New Roman"/>
          <w:sz w:val="24"/>
          <w:szCs w:val="24"/>
        </w:rPr>
        <w:t xml:space="preserve"> contentions</w:t>
      </w:r>
      <w:r w:rsidR="00DB34B7">
        <w:rPr>
          <w:rFonts w:ascii="Times New Roman" w:hAnsi="Times New Roman" w:cs="Times New Roman"/>
          <w:sz w:val="24"/>
          <w:szCs w:val="24"/>
        </w:rPr>
        <w:t xml:space="preserve"> are</w:t>
      </w:r>
      <w:r w:rsidR="000F7B36">
        <w:rPr>
          <w:rFonts w:ascii="Times New Roman" w:hAnsi="Times New Roman" w:cs="Times New Roman"/>
          <w:sz w:val="24"/>
          <w:szCs w:val="24"/>
        </w:rPr>
        <w:t xml:space="preserve"> disputed</w:t>
      </w:r>
      <w:r w:rsidR="001D550D" w:rsidRPr="001D550D">
        <w:rPr>
          <w:rFonts w:ascii="Times New Roman" w:hAnsi="Times New Roman" w:cs="Times New Roman"/>
          <w:sz w:val="24"/>
          <w:szCs w:val="24"/>
        </w:rPr>
        <w:t xml:space="preserve"> by the 1</w:t>
      </w:r>
      <w:r w:rsidR="001D550D" w:rsidRPr="001D550D">
        <w:rPr>
          <w:rFonts w:ascii="Times New Roman" w:hAnsi="Times New Roman" w:cs="Times New Roman"/>
          <w:sz w:val="24"/>
          <w:szCs w:val="24"/>
          <w:vertAlign w:val="superscript"/>
        </w:rPr>
        <w:t>st</w:t>
      </w:r>
      <w:r w:rsidR="001D550D" w:rsidRPr="001D550D">
        <w:rPr>
          <w:rFonts w:ascii="Times New Roman" w:hAnsi="Times New Roman" w:cs="Times New Roman"/>
          <w:sz w:val="24"/>
          <w:szCs w:val="24"/>
        </w:rPr>
        <w:t xml:space="preserve"> resp</w:t>
      </w:r>
      <w:r w:rsidR="001D550D">
        <w:rPr>
          <w:rFonts w:ascii="Times New Roman" w:hAnsi="Times New Roman" w:cs="Times New Roman"/>
          <w:sz w:val="24"/>
          <w:szCs w:val="24"/>
        </w:rPr>
        <w:t>o</w:t>
      </w:r>
      <w:r w:rsidR="001D550D" w:rsidRPr="001D550D">
        <w:rPr>
          <w:rFonts w:ascii="Times New Roman" w:hAnsi="Times New Roman" w:cs="Times New Roman"/>
          <w:sz w:val="24"/>
          <w:szCs w:val="24"/>
        </w:rPr>
        <w:t>ndent</w:t>
      </w:r>
      <w:r w:rsidR="000D0DC1" w:rsidRPr="001D550D">
        <w:rPr>
          <w:rFonts w:ascii="Times New Roman" w:hAnsi="Times New Roman" w:cs="Times New Roman"/>
          <w:sz w:val="24"/>
          <w:szCs w:val="24"/>
        </w:rPr>
        <w:t>.</w:t>
      </w:r>
      <w:r w:rsidR="001D550D">
        <w:rPr>
          <w:rFonts w:ascii="Times New Roman" w:hAnsi="Times New Roman" w:cs="Times New Roman"/>
          <w:sz w:val="24"/>
          <w:szCs w:val="24"/>
        </w:rPr>
        <w:t xml:space="preserve"> </w:t>
      </w:r>
      <w:r w:rsidR="00D7391F">
        <w:rPr>
          <w:rFonts w:ascii="Times New Roman" w:hAnsi="Times New Roman" w:cs="Times New Roman"/>
          <w:sz w:val="24"/>
          <w:szCs w:val="24"/>
        </w:rPr>
        <w:t xml:space="preserve">In his oral submission </w:t>
      </w:r>
      <w:r w:rsidR="00FB29D6">
        <w:rPr>
          <w:rFonts w:ascii="Times New Roman" w:hAnsi="Times New Roman" w:cs="Times New Roman"/>
          <w:sz w:val="24"/>
          <w:szCs w:val="24"/>
        </w:rPr>
        <w:t xml:space="preserve">Mr </w:t>
      </w:r>
      <w:r w:rsidR="00D7391F" w:rsidRPr="00D7391F">
        <w:rPr>
          <w:rFonts w:ascii="Times New Roman" w:hAnsi="Times New Roman" w:cs="Times New Roman"/>
          <w:i/>
          <w:sz w:val="24"/>
          <w:szCs w:val="24"/>
        </w:rPr>
        <w:t>Balamane</w:t>
      </w:r>
      <w:r w:rsidR="00D7391F">
        <w:rPr>
          <w:rFonts w:ascii="Times New Roman" w:hAnsi="Times New Roman" w:cs="Times New Roman"/>
          <w:sz w:val="24"/>
          <w:szCs w:val="24"/>
        </w:rPr>
        <w:t>, counsel for the applicant contended that after receiving the letter of cancellation, 1</w:t>
      </w:r>
      <w:r w:rsidR="00D7391F" w:rsidRPr="00D7391F">
        <w:rPr>
          <w:rFonts w:ascii="Times New Roman" w:hAnsi="Times New Roman" w:cs="Times New Roman"/>
          <w:sz w:val="24"/>
          <w:szCs w:val="24"/>
          <w:vertAlign w:val="superscript"/>
        </w:rPr>
        <w:t>st</w:t>
      </w:r>
      <w:r w:rsidR="00D7391F">
        <w:rPr>
          <w:rFonts w:ascii="Times New Roman" w:hAnsi="Times New Roman" w:cs="Times New Roman"/>
          <w:sz w:val="24"/>
          <w:szCs w:val="24"/>
        </w:rPr>
        <w:t xml:space="preserve"> respondent refused to accept the cancellation and to vacate the mine. </w:t>
      </w:r>
      <w:r w:rsidR="00EB3583">
        <w:rPr>
          <w:rFonts w:ascii="Times New Roman" w:hAnsi="Times New Roman" w:cs="Times New Roman"/>
          <w:sz w:val="24"/>
          <w:szCs w:val="24"/>
        </w:rPr>
        <w:t>It is argued that</w:t>
      </w:r>
      <w:r w:rsidR="00EB3583" w:rsidRPr="00EB3583">
        <w:rPr>
          <w:rFonts w:ascii="Times New Roman" w:hAnsi="Times New Roman" w:cs="Times New Roman"/>
          <w:sz w:val="24"/>
          <w:szCs w:val="24"/>
        </w:rPr>
        <w:t xml:space="preserve"> the trigger point</w:t>
      </w:r>
      <w:r w:rsidR="00220D82" w:rsidRPr="00EB3583">
        <w:rPr>
          <w:rFonts w:ascii="Times New Roman" w:hAnsi="Times New Roman" w:cs="Times New Roman"/>
          <w:sz w:val="24"/>
          <w:szCs w:val="24"/>
        </w:rPr>
        <w:t xml:space="preserve"> </w:t>
      </w:r>
      <w:r w:rsidR="00EB3583">
        <w:rPr>
          <w:rFonts w:ascii="Times New Roman" w:hAnsi="Times New Roman" w:cs="Times New Roman"/>
          <w:sz w:val="24"/>
          <w:szCs w:val="24"/>
        </w:rPr>
        <w:t xml:space="preserve">is the </w:t>
      </w:r>
      <w:r w:rsidR="00220D82">
        <w:rPr>
          <w:rFonts w:ascii="Times New Roman" w:hAnsi="Times New Roman" w:cs="Times New Roman"/>
          <w:sz w:val="24"/>
          <w:szCs w:val="24"/>
        </w:rPr>
        <w:t xml:space="preserve">fact that after cancellation </w:t>
      </w:r>
      <w:r w:rsidR="00D7391F">
        <w:rPr>
          <w:rFonts w:ascii="Times New Roman" w:hAnsi="Times New Roman" w:cs="Times New Roman"/>
          <w:sz w:val="24"/>
          <w:szCs w:val="24"/>
        </w:rPr>
        <w:t>1</w:t>
      </w:r>
      <w:r w:rsidR="00D7391F" w:rsidRPr="00D7391F">
        <w:rPr>
          <w:rFonts w:ascii="Times New Roman" w:hAnsi="Times New Roman" w:cs="Times New Roman"/>
          <w:sz w:val="24"/>
          <w:szCs w:val="24"/>
          <w:vertAlign w:val="superscript"/>
        </w:rPr>
        <w:t>st</w:t>
      </w:r>
      <w:r w:rsidR="00D7391F">
        <w:rPr>
          <w:rFonts w:ascii="Times New Roman" w:hAnsi="Times New Roman" w:cs="Times New Roman"/>
          <w:sz w:val="24"/>
          <w:szCs w:val="24"/>
        </w:rPr>
        <w:t xml:space="preserve"> respondent then brought to the mine six excavators and st</w:t>
      </w:r>
      <w:r w:rsidR="00F419DD">
        <w:rPr>
          <w:rFonts w:ascii="Times New Roman" w:hAnsi="Times New Roman" w:cs="Times New Roman"/>
          <w:sz w:val="24"/>
          <w:szCs w:val="24"/>
        </w:rPr>
        <w:t>epped up the mining operations, thu</w:t>
      </w:r>
      <w:r w:rsidR="00BB6DB5">
        <w:rPr>
          <w:rFonts w:ascii="Times New Roman" w:hAnsi="Times New Roman" w:cs="Times New Roman"/>
          <w:sz w:val="24"/>
          <w:szCs w:val="24"/>
        </w:rPr>
        <w:t>s depleting the gold reserves, s</w:t>
      </w:r>
      <w:r w:rsidR="00F419DD">
        <w:rPr>
          <w:rFonts w:ascii="Times New Roman" w:hAnsi="Times New Roman" w:cs="Times New Roman"/>
          <w:sz w:val="24"/>
          <w:szCs w:val="24"/>
        </w:rPr>
        <w:t xml:space="preserve">uch that when the eviction or arbitration proceedings are finalised there would be no gold to mine. </w:t>
      </w:r>
      <w:r w:rsidR="000E5C30">
        <w:rPr>
          <w:rFonts w:ascii="Times New Roman" w:hAnsi="Times New Roman" w:cs="Times New Roman"/>
          <w:sz w:val="24"/>
          <w:szCs w:val="24"/>
        </w:rPr>
        <w:t xml:space="preserve">It is argued that should the state of affairs continue, even if </w:t>
      </w:r>
      <w:r w:rsidR="00E026BA">
        <w:rPr>
          <w:rFonts w:ascii="Times New Roman" w:hAnsi="Times New Roman" w:cs="Times New Roman"/>
          <w:sz w:val="24"/>
          <w:szCs w:val="24"/>
        </w:rPr>
        <w:t xml:space="preserve">applicant is victorious upon the conclusions of the eviction or arbitration proceedings, such would amount to empty victory as there would be no gold to mine. </w:t>
      </w:r>
    </w:p>
    <w:p w14:paraId="1F295199" w14:textId="77777777" w:rsidR="00DA4CCF" w:rsidRDefault="00DA4CCF" w:rsidP="00220D82">
      <w:pPr>
        <w:spacing w:line="360" w:lineRule="auto"/>
        <w:ind w:firstLine="720"/>
        <w:jc w:val="both"/>
        <w:rPr>
          <w:rFonts w:ascii="Times New Roman" w:hAnsi="Times New Roman" w:cs="Times New Roman"/>
          <w:sz w:val="24"/>
          <w:szCs w:val="24"/>
        </w:rPr>
      </w:pPr>
    </w:p>
    <w:p w14:paraId="522B8089" w14:textId="301B3768" w:rsidR="00220D82" w:rsidRDefault="00220D82" w:rsidP="00220D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1</w:t>
      </w:r>
      <w:r w:rsidRPr="00220D8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it is argued that this application is not urgent. It is contended that the need to act arose on the 7 April 2021, when applicant allegedly cancelled the agreement. </w:t>
      </w:r>
      <w:r w:rsidR="00B764EC">
        <w:rPr>
          <w:rFonts w:ascii="Times New Roman" w:hAnsi="Times New Roman" w:cs="Times New Roman"/>
          <w:sz w:val="24"/>
          <w:szCs w:val="24"/>
        </w:rPr>
        <w:t>Mr</w:t>
      </w:r>
      <w:r w:rsidR="00B764EC" w:rsidRPr="00B764EC">
        <w:rPr>
          <w:rFonts w:ascii="Times New Roman" w:hAnsi="Times New Roman" w:cs="Times New Roman"/>
          <w:i/>
          <w:sz w:val="24"/>
          <w:szCs w:val="24"/>
        </w:rPr>
        <w:t xml:space="preserve"> Matiyashe</w:t>
      </w:r>
      <w:r w:rsidR="00B764EC">
        <w:rPr>
          <w:rFonts w:ascii="Times New Roman" w:hAnsi="Times New Roman" w:cs="Times New Roman"/>
          <w:sz w:val="24"/>
          <w:szCs w:val="24"/>
        </w:rPr>
        <w:t>, counsel for the 1</w:t>
      </w:r>
      <w:r w:rsidR="00B764EC" w:rsidRPr="00B764EC">
        <w:rPr>
          <w:rFonts w:ascii="Times New Roman" w:hAnsi="Times New Roman" w:cs="Times New Roman"/>
          <w:sz w:val="24"/>
          <w:szCs w:val="24"/>
          <w:vertAlign w:val="superscript"/>
        </w:rPr>
        <w:t>st</w:t>
      </w:r>
      <w:r w:rsidR="00B764EC">
        <w:rPr>
          <w:rFonts w:ascii="Times New Roman" w:hAnsi="Times New Roman" w:cs="Times New Roman"/>
          <w:sz w:val="24"/>
          <w:szCs w:val="24"/>
        </w:rPr>
        <w:t xml:space="preserve"> respondent argued that the facts upon which the claim of urgency is anchored are false. It is said no excavators have been brought to the mine. The mining site is used for processing gold dumps or gold sands brought from 1</w:t>
      </w:r>
      <w:r w:rsidR="00B764EC" w:rsidRPr="00B764EC">
        <w:rPr>
          <w:rFonts w:ascii="Times New Roman" w:hAnsi="Times New Roman" w:cs="Times New Roman"/>
          <w:sz w:val="24"/>
          <w:szCs w:val="24"/>
          <w:vertAlign w:val="superscript"/>
        </w:rPr>
        <w:t>st</w:t>
      </w:r>
      <w:r w:rsidR="00B764EC">
        <w:rPr>
          <w:rFonts w:ascii="Times New Roman" w:hAnsi="Times New Roman" w:cs="Times New Roman"/>
          <w:sz w:val="24"/>
          <w:szCs w:val="24"/>
        </w:rPr>
        <w:t xml:space="preserve"> respondent’s other mines. There </w:t>
      </w:r>
      <w:r w:rsidR="001A5C7C">
        <w:rPr>
          <w:rFonts w:ascii="Times New Roman" w:hAnsi="Times New Roman" w:cs="Times New Roman"/>
          <w:sz w:val="24"/>
          <w:szCs w:val="24"/>
        </w:rPr>
        <w:t>is no extraction of gold at the</w:t>
      </w:r>
      <w:r w:rsidR="00B764EC">
        <w:rPr>
          <w:rFonts w:ascii="Times New Roman" w:hAnsi="Times New Roman" w:cs="Times New Roman"/>
          <w:sz w:val="24"/>
          <w:szCs w:val="24"/>
        </w:rPr>
        <w:t xml:space="preserve"> mine. 1</w:t>
      </w:r>
      <w:r w:rsidR="00B764EC" w:rsidRPr="00B764EC">
        <w:rPr>
          <w:rFonts w:ascii="Times New Roman" w:hAnsi="Times New Roman" w:cs="Times New Roman"/>
          <w:sz w:val="24"/>
          <w:szCs w:val="24"/>
          <w:vertAlign w:val="superscript"/>
        </w:rPr>
        <w:t>st</w:t>
      </w:r>
      <w:r w:rsidR="00433B5F">
        <w:rPr>
          <w:rFonts w:ascii="Times New Roman" w:hAnsi="Times New Roman" w:cs="Times New Roman"/>
          <w:sz w:val="24"/>
          <w:szCs w:val="24"/>
        </w:rPr>
        <w:t xml:space="preserve"> respondent has neither</w:t>
      </w:r>
      <w:r w:rsidR="00B764EC">
        <w:rPr>
          <w:rFonts w:ascii="Times New Roman" w:hAnsi="Times New Roman" w:cs="Times New Roman"/>
          <w:sz w:val="24"/>
          <w:szCs w:val="24"/>
        </w:rPr>
        <w:t xml:space="preserve"> </w:t>
      </w:r>
      <w:r w:rsidR="00433B5F">
        <w:rPr>
          <w:rFonts w:ascii="Times New Roman" w:hAnsi="Times New Roman" w:cs="Times New Roman"/>
          <w:sz w:val="24"/>
          <w:szCs w:val="24"/>
        </w:rPr>
        <w:t xml:space="preserve">before the dispute </w:t>
      </w:r>
      <w:r w:rsidR="00433B5F">
        <w:rPr>
          <w:rFonts w:ascii="Times New Roman" w:hAnsi="Times New Roman" w:cs="Times New Roman"/>
          <w:sz w:val="24"/>
          <w:szCs w:val="24"/>
        </w:rPr>
        <w:lastRenderedPageBreak/>
        <w:t>nor after its commencement</w:t>
      </w:r>
      <w:r w:rsidR="001A5C7C">
        <w:rPr>
          <w:rFonts w:ascii="Times New Roman" w:hAnsi="Times New Roman" w:cs="Times New Roman"/>
          <w:sz w:val="24"/>
          <w:szCs w:val="24"/>
        </w:rPr>
        <w:t xml:space="preserve"> extracted gold ore from the</w:t>
      </w:r>
      <w:r w:rsidR="00B764EC">
        <w:rPr>
          <w:rFonts w:ascii="Times New Roman" w:hAnsi="Times New Roman" w:cs="Times New Roman"/>
          <w:sz w:val="24"/>
          <w:szCs w:val="24"/>
        </w:rPr>
        <w:t xml:space="preserve"> mine. </w:t>
      </w:r>
      <w:r w:rsidR="00433B5F">
        <w:rPr>
          <w:rFonts w:ascii="Times New Roman" w:hAnsi="Times New Roman" w:cs="Times New Roman"/>
          <w:sz w:val="24"/>
          <w:szCs w:val="24"/>
        </w:rPr>
        <w:t>It is contended that 1</w:t>
      </w:r>
      <w:r w:rsidR="00433B5F" w:rsidRPr="00433B5F">
        <w:rPr>
          <w:rFonts w:ascii="Times New Roman" w:hAnsi="Times New Roman" w:cs="Times New Roman"/>
          <w:sz w:val="24"/>
          <w:szCs w:val="24"/>
          <w:vertAlign w:val="superscript"/>
        </w:rPr>
        <w:t>st</w:t>
      </w:r>
      <w:r w:rsidR="00433B5F">
        <w:rPr>
          <w:rFonts w:ascii="Times New Roman" w:hAnsi="Times New Roman" w:cs="Times New Roman"/>
          <w:sz w:val="24"/>
          <w:szCs w:val="24"/>
        </w:rPr>
        <w:t xml:space="preserve"> respondent has not escalated operations at the mine. 1</w:t>
      </w:r>
      <w:r w:rsidR="00433B5F" w:rsidRPr="00433B5F">
        <w:rPr>
          <w:rFonts w:ascii="Times New Roman" w:hAnsi="Times New Roman" w:cs="Times New Roman"/>
          <w:sz w:val="24"/>
          <w:szCs w:val="24"/>
          <w:vertAlign w:val="superscript"/>
        </w:rPr>
        <w:t>st</w:t>
      </w:r>
      <w:r w:rsidR="00433B5F">
        <w:rPr>
          <w:rFonts w:ascii="Times New Roman" w:hAnsi="Times New Roman" w:cs="Times New Roman"/>
          <w:sz w:val="24"/>
          <w:szCs w:val="24"/>
        </w:rPr>
        <w:t xml:space="preserve"> respondent is doing normal operations and nothing has changed. </w:t>
      </w:r>
    </w:p>
    <w:p w14:paraId="69EEF9CF" w14:textId="77777777" w:rsidR="00433B5F" w:rsidRDefault="00433B5F" w:rsidP="00220D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meet the sting of the opposition, Mr </w:t>
      </w:r>
      <w:r w:rsidRPr="00D7391F">
        <w:rPr>
          <w:rFonts w:ascii="Times New Roman" w:hAnsi="Times New Roman" w:cs="Times New Roman"/>
          <w:i/>
          <w:sz w:val="24"/>
          <w:szCs w:val="24"/>
        </w:rPr>
        <w:t>Balamane</w:t>
      </w:r>
      <w:r>
        <w:rPr>
          <w:rFonts w:ascii="Times New Roman" w:hAnsi="Times New Roman" w:cs="Times New Roman"/>
          <w:i/>
          <w:sz w:val="24"/>
          <w:szCs w:val="24"/>
        </w:rPr>
        <w:t xml:space="preserve"> </w:t>
      </w:r>
      <w:r>
        <w:rPr>
          <w:rFonts w:ascii="Times New Roman" w:hAnsi="Times New Roman" w:cs="Times New Roman"/>
          <w:sz w:val="24"/>
          <w:szCs w:val="24"/>
        </w:rPr>
        <w:t>had no meaning</w:t>
      </w:r>
      <w:r w:rsidR="00C94B03">
        <w:rPr>
          <w:rFonts w:ascii="Times New Roman" w:hAnsi="Times New Roman" w:cs="Times New Roman"/>
          <w:sz w:val="24"/>
          <w:szCs w:val="24"/>
        </w:rPr>
        <w:t>ful</w:t>
      </w:r>
      <w:r w:rsidR="00BC303C">
        <w:rPr>
          <w:rFonts w:ascii="Times New Roman" w:hAnsi="Times New Roman" w:cs="Times New Roman"/>
          <w:sz w:val="24"/>
          <w:szCs w:val="24"/>
        </w:rPr>
        <w:t xml:space="preserve"> submissions to make. All</w:t>
      </w:r>
      <w:r>
        <w:rPr>
          <w:rFonts w:ascii="Times New Roman" w:hAnsi="Times New Roman" w:cs="Times New Roman"/>
          <w:sz w:val="24"/>
          <w:szCs w:val="24"/>
        </w:rPr>
        <w:t xml:space="preserve"> he could submit is that:</w:t>
      </w:r>
    </w:p>
    <w:p w14:paraId="0FF26593" w14:textId="77777777" w:rsidR="00433B5F" w:rsidRDefault="00433B5F" w:rsidP="00433B5F">
      <w:pPr>
        <w:spacing w:line="276" w:lineRule="auto"/>
        <w:ind w:left="720"/>
        <w:jc w:val="both"/>
        <w:rPr>
          <w:rFonts w:ascii="Times New Roman" w:hAnsi="Times New Roman" w:cs="Times New Roman"/>
        </w:rPr>
      </w:pPr>
      <w:r w:rsidRPr="00433B5F">
        <w:rPr>
          <w:rFonts w:ascii="Times New Roman" w:hAnsi="Times New Roman" w:cs="Times New Roman"/>
        </w:rPr>
        <w:t xml:space="preserve">We could not get more evidence in support of the allegations anchoring urgency. We concede that we ought to have submitted evidence from other sources to substantiate the allegations. We were not favoured with such evidence. </w:t>
      </w:r>
    </w:p>
    <w:p w14:paraId="612F770A" w14:textId="77777777" w:rsidR="00E026BA" w:rsidRPr="00C94B03" w:rsidRDefault="00E026BA" w:rsidP="00E026BA">
      <w:pPr>
        <w:autoSpaceDE w:val="0"/>
        <w:autoSpaceDN w:val="0"/>
        <w:adjustRightInd w:val="0"/>
        <w:spacing w:after="0" w:line="360" w:lineRule="auto"/>
        <w:ind w:firstLine="720"/>
        <w:jc w:val="both"/>
        <w:rPr>
          <w:rFonts w:ascii="Times New Roman" w:hAnsi="Times New Roman" w:cs="Times New Roman"/>
          <w:sz w:val="28"/>
        </w:rPr>
      </w:pPr>
      <w:r w:rsidRPr="00C94B03">
        <w:rPr>
          <w:rFonts w:ascii="Times New Roman" w:hAnsi="Times New Roman" w:cs="Times New Roman"/>
          <w:sz w:val="24"/>
        </w:rPr>
        <w:t>Recognising that the truth almost always lies beyond mere linguistic determination the courts have said th</w:t>
      </w:r>
      <w:r>
        <w:rPr>
          <w:rFonts w:ascii="Times New Roman" w:hAnsi="Times New Roman" w:cs="Times New Roman"/>
          <w:sz w:val="24"/>
        </w:rPr>
        <w:t xml:space="preserve">at an applicant who seeks </w:t>
      </w:r>
      <w:r w:rsidRPr="00C94B03">
        <w:rPr>
          <w:rFonts w:ascii="Times New Roman" w:hAnsi="Times New Roman" w:cs="Times New Roman"/>
          <w:sz w:val="24"/>
        </w:rPr>
        <w:t xml:space="preserve">relief on motion must in the event of conflict, accept the version set up by his opponent unless the latter’s allegations are, in the opinion of the court, not such as to raise a real, genuine or </w:t>
      </w:r>
      <w:r w:rsidRPr="00707838">
        <w:rPr>
          <w:rFonts w:ascii="Times New Roman" w:hAnsi="Times New Roman" w:cs="Times New Roman"/>
          <w:i/>
          <w:sz w:val="24"/>
        </w:rPr>
        <w:t>bona fide</w:t>
      </w:r>
      <w:r w:rsidRPr="00C94B03">
        <w:rPr>
          <w:rFonts w:ascii="Times New Roman" w:hAnsi="Times New Roman" w:cs="Times New Roman"/>
          <w:sz w:val="24"/>
        </w:rPr>
        <w:t xml:space="preserve"> dispute of fact or are so far-fetched or clearly untenable that the court is justified in rejec</w:t>
      </w:r>
      <w:r>
        <w:rPr>
          <w:rFonts w:ascii="Times New Roman" w:hAnsi="Times New Roman" w:cs="Times New Roman"/>
          <w:sz w:val="24"/>
        </w:rPr>
        <w:t xml:space="preserve">ting them merely on the papers. See: </w:t>
      </w:r>
      <w:r w:rsidRPr="00C94B03">
        <w:rPr>
          <w:rFonts w:ascii="Times New Roman" w:hAnsi="Times New Roman" w:cs="Times New Roman"/>
          <w:i/>
          <w:sz w:val="24"/>
        </w:rPr>
        <w:t xml:space="preserve">Plascon-Evans Paints Ltd v Van Riebeeck Paints (Pty) Ltd </w:t>
      </w:r>
      <w:r w:rsidRPr="00C94B03">
        <w:rPr>
          <w:rFonts w:ascii="Times New Roman" w:hAnsi="Times New Roman" w:cs="Times New Roman"/>
          <w:sz w:val="24"/>
        </w:rPr>
        <w:t>1984 (</w:t>
      </w:r>
      <w:r>
        <w:rPr>
          <w:rFonts w:ascii="Times New Roman" w:hAnsi="Times New Roman" w:cs="Times New Roman"/>
          <w:sz w:val="24"/>
        </w:rPr>
        <w:t>3) SA 623 (A) at 634E-635C;</w:t>
      </w:r>
      <w:r w:rsidRPr="00C94B03">
        <w:rPr>
          <w:rFonts w:ascii="Times New Roman" w:hAnsi="Times New Roman" w:cs="Times New Roman"/>
          <w:sz w:val="24"/>
        </w:rPr>
        <w:t xml:space="preserve"> </w:t>
      </w:r>
      <w:r w:rsidRPr="00C94B03">
        <w:rPr>
          <w:rFonts w:ascii="Times New Roman" w:hAnsi="Times New Roman" w:cs="Times New Roman"/>
          <w:i/>
          <w:sz w:val="24"/>
        </w:rPr>
        <w:t>Ripoll-</w:t>
      </w:r>
      <w:proofErr w:type="spellStart"/>
      <w:r w:rsidRPr="00C94B03">
        <w:rPr>
          <w:rFonts w:ascii="Times New Roman" w:hAnsi="Times New Roman" w:cs="Times New Roman"/>
          <w:i/>
          <w:sz w:val="24"/>
        </w:rPr>
        <w:t>Dausa</w:t>
      </w:r>
      <w:proofErr w:type="spellEnd"/>
      <w:r w:rsidRPr="00C94B03">
        <w:rPr>
          <w:rFonts w:ascii="Times New Roman" w:hAnsi="Times New Roman" w:cs="Times New Roman"/>
          <w:i/>
          <w:sz w:val="24"/>
        </w:rPr>
        <w:t xml:space="preserve"> v Middleton NO </w:t>
      </w:r>
      <w:r w:rsidRPr="00C94B03">
        <w:rPr>
          <w:rFonts w:ascii="Times New Roman" w:hAnsi="Times New Roman" w:cs="Times New Roman"/>
          <w:sz w:val="24"/>
        </w:rPr>
        <w:t>2005 (3) SA 141 (C) at 151A- 153C</w:t>
      </w:r>
      <w:r>
        <w:rPr>
          <w:rFonts w:ascii="Times New Roman" w:hAnsi="Times New Roman" w:cs="Times New Roman"/>
          <w:sz w:val="24"/>
        </w:rPr>
        <w:t xml:space="preserve">. </w:t>
      </w:r>
      <w:r w:rsidRPr="00C94B03">
        <w:rPr>
          <w:rFonts w:ascii="Times New Roman" w:hAnsi="Times New Roman" w:cs="Times New Roman"/>
          <w:sz w:val="24"/>
        </w:rPr>
        <w:t xml:space="preserve">The first enquiry is to ascertain whether or not there is a real dispute of fact. As was observed by </w:t>
      </w:r>
      <w:r w:rsidR="00BC303C" w:rsidRPr="00C94B03">
        <w:rPr>
          <w:rFonts w:ascii="Times New Roman" w:hAnsi="Times New Roman" w:cs="Times New Roman"/>
          <w:sz w:val="24"/>
        </w:rPr>
        <w:t>M</w:t>
      </w:r>
      <w:bookmarkStart w:id="0" w:name="_GoBack"/>
      <w:r w:rsidR="00BC303C" w:rsidRPr="006009D0">
        <w:rPr>
          <w:rFonts w:ascii="Times New Roman" w:hAnsi="Times New Roman" w:cs="Times New Roman"/>
          <w:sz w:val="20"/>
          <w:szCs w:val="20"/>
        </w:rPr>
        <w:t>AKARAU</w:t>
      </w:r>
      <w:bookmarkEnd w:id="0"/>
      <w:r w:rsidRPr="00C94B03">
        <w:rPr>
          <w:rFonts w:ascii="Times New Roman" w:hAnsi="Times New Roman" w:cs="Times New Roman"/>
          <w:sz w:val="24"/>
        </w:rPr>
        <w:t xml:space="preserve"> JP (as she then was) in </w:t>
      </w:r>
      <w:r w:rsidRPr="00C94B03">
        <w:rPr>
          <w:rFonts w:ascii="Times New Roman" w:hAnsi="Times New Roman" w:cs="Times New Roman"/>
          <w:i/>
          <w:iCs/>
          <w:sz w:val="24"/>
        </w:rPr>
        <w:t xml:space="preserve">Supa Plant Investments (Pvt) Ltd </w:t>
      </w:r>
      <w:r w:rsidRPr="00C94B03">
        <w:rPr>
          <w:rFonts w:ascii="Times New Roman" w:hAnsi="Times New Roman" w:cs="Times New Roman"/>
          <w:sz w:val="24"/>
        </w:rPr>
        <w:t xml:space="preserve">v </w:t>
      </w:r>
      <w:proofErr w:type="spellStart"/>
      <w:r w:rsidRPr="00C94B03">
        <w:rPr>
          <w:rFonts w:ascii="Times New Roman" w:hAnsi="Times New Roman" w:cs="Times New Roman"/>
          <w:i/>
          <w:iCs/>
          <w:sz w:val="24"/>
        </w:rPr>
        <w:t>Chidavaenzi</w:t>
      </w:r>
      <w:proofErr w:type="spellEnd"/>
      <w:r w:rsidRPr="00C94B03">
        <w:rPr>
          <w:rFonts w:ascii="Times New Roman" w:hAnsi="Times New Roman" w:cs="Times New Roman"/>
          <w:i/>
          <w:iCs/>
          <w:sz w:val="24"/>
        </w:rPr>
        <w:t xml:space="preserve"> </w:t>
      </w:r>
      <w:r w:rsidRPr="00C94B03">
        <w:rPr>
          <w:rFonts w:ascii="Times New Roman" w:hAnsi="Times New Roman" w:cs="Times New Roman"/>
          <w:sz w:val="24"/>
        </w:rPr>
        <w:t xml:space="preserve">2009 (2) ZLR 132 (H) at 136F-G: </w:t>
      </w:r>
    </w:p>
    <w:p w14:paraId="378FFF3E" w14:textId="5B824EFA" w:rsidR="006F1FE1" w:rsidRPr="00DB34B7" w:rsidRDefault="00E026BA" w:rsidP="00DB34B7">
      <w:pPr>
        <w:spacing w:line="276" w:lineRule="auto"/>
        <w:ind w:left="720"/>
        <w:jc w:val="both"/>
        <w:rPr>
          <w:rFonts w:ascii="Times New Roman" w:hAnsi="Times New Roman" w:cs="Times New Roman"/>
        </w:rPr>
      </w:pPr>
      <w:r w:rsidRPr="008A0C22">
        <w:rPr>
          <w:rFonts w:ascii="Times New Roman" w:hAnsi="Times New Roman" w:cs="Times New Roman"/>
        </w:rPr>
        <w:t>A material dispute of facts arises when material facts alleged by the applicant are disputed and traversed by the respondent in such a manner as to leave the court with no ready answer to the dispute between the parties in the absence of further evidence.</w:t>
      </w:r>
    </w:p>
    <w:p w14:paraId="2A3FCD5C" w14:textId="6F637411" w:rsidR="00E026BA" w:rsidRPr="001C1FAD" w:rsidRDefault="006F1FE1" w:rsidP="001C1FAD">
      <w:pPr>
        <w:spacing w:line="360" w:lineRule="auto"/>
        <w:ind w:firstLine="720"/>
        <w:jc w:val="both"/>
        <w:rPr>
          <w:rFonts w:ascii="Times New Roman" w:hAnsi="Times New Roman" w:cs="Times New Roman"/>
          <w:sz w:val="24"/>
          <w:szCs w:val="24"/>
        </w:rPr>
      </w:pPr>
      <w:r w:rsidRPr="006F1FE1">
        <w:rPr>
          <w:rFonts w:ascii="Times New Roman" w:hAnsi="Times New Roman" w:cs="Times New Roman"/>
          <w:sz w:val="24"/>
          <w:szCs w:val="24"/>
        </w:rPr>
        <w:t xml:space="preserve">The applicant carry the burden to prove what it alleges. At this stage applicant must establish a </w:t>
      </w:r>
      <w:r w:rsidRPr="006F1FE1">
        <w:rPr>
          <w:rFonts w:ascii="Times New Roman" w:hAnsi="Times New Roman" w:cs="Times New Roman"/>
          <w:i/>
          <w:sz w:val="24"/>
          <w:szCs w:val="24"/>
        </w:rPr>
        <w:t>prima facie</w:t>
      </w:r>
      <w:r w:rsidRPr="006F1FE1">
        <w:rPr>
          <w:rFonts w:ascii="Times New Roman" w:hAnsi="Times New Roman" w:cs="Times New Roman"/>
          <w:sz w:val="24"/>
          <w:szCs w:val="24"/>
        </w:rPr>
        <w:t xml:space="preserve"> case. </w:t>
      </w:r>
      <w:r w:rsidR="00ED66F3" w:rsidRPr="00573C95">
        <w:rPr>
          <w:rFonts w:ascii="Times New Roman" w:hAnsi="Times New Roman" w:cs="Times New Roman"/>
          <w:sz w:val="24"/>
          <w:szCs w:val="24"/>
        </w:rPr>
        <w:t>See:</w:t>
      </w:r>
      <w:r w:rsidR="00655957" w:rsidRPr="00655957">
        <w:rPr>
          <w:rFonts w:ascii="Times New Roman" w:hAnsi="Times New Roman" w:cs="Times New Roman"/>
          <w:sz w:val="24"/>
          <w:szCs w:val="24"/>
        </w:rPr>
        <w:t xml:space="preserve"> </w:t>
      </w:r>
      <w:r w:rsidR="00655957" w:rsidRPr="001C1FAD">
        <w:rPr>
          <w:rFonts w:ascii="Times New Roman" w:hAnsi="Times New Roman" w:cs="Times New Roman"/>
          <w:i/>
          <w:sz w:val="24"/>
          <w:szCs w:val="24"/>
        </w:rPr>
        <w:t>(1) Swimm</w:t>
      </w:r>
      <w:r w:rsidR="00DB4E2F" w:rsidRPr="001C1FAD">
        <w:rPr>
          <w:rFonts w:ascii="Times New Roman" w:hAnsi="Times New Roman" w:cs="Times New Roman"/>
          <w:i/>
          <w:sz w:val="24"/>
          <w:szCs w:val="24"/>
        </w:rPr>
        <w:t xml:space="preserve">ing Pool </w:t>
      </w:r>
      <w:r w:rsidR="001C1FAD">
        <w:rPr>
          <w:rFonts w:ascii="Times New Roman" w:hAnsi="Times New Roman" w:cs="Times New Roman"/>
          <w:i/>
          <w:sz w:val="24"/>
          <w:szCs w:val="24"/>
        </w:rPr>
        <w:t xml:space="preserve">&amp; Underwater Repair </w:t>
      </w:r>
      <w:r w:rsidR="00DB4E2F" w:rsidRPr="001C1FAD">
        <w:rPr>
          <w:rFonts w:ascii="Times New Roman" w:hAnsi="Times New Roman" w:cs="Times New Roman"/>
          <w:i/>
          <w:sz w:val="24"/>
          <w:szCs w:val="24"/>
        </w:rPr>
        <w:t xml:space="preserve">(Private) Limited (2) </w:t>
      </w:r>
      <w:proofErr w:type="spellStart"/>
      <w:r w:rsidR="00DB4E2F" w:rsidRPr="001C1FAD">
        <w:rPr>
          <w:rFonts w:ascii="Times New Roman" w:hAnsi="Times New Roman" w:cs="Times New Roman"/>
          <w:i/>
          <w:sz w:val="24"/>
          <w:szCs w:val="24"/>
        </w:rPr>
        <w:t>Aepromm</w:t>
      </w:r>
      <w:proofErr w:type="spellEnd"/>
      <w:r w:rsidR="00DB4E2F" w:rsidRPr="001C1FAD">
        <w:rPr>
          <w:rFonts w:ascii="Times New Roman" w:hAnsi="Times New Roman" w:cs="Times New Roman"/>
          <w:i/>
          <w:sz w:val="24"/>
          <w:szCs w:val="24"/>
        </w:rPr>
        <w:t xml:space="preserve"> Re</w:t>
      </w:r>
      <w:r w:rsidR="004811C1">
        <w:rPr>
          <w:rFonts w:ascii="Times New Roman" w:hAnsi="Times New Roman" w:cs="Times New Roman"/>
          <w:i/>
          <w:sz w:val="24"/>
          <w:szCs w:val="24"/>
        </w:rPr>
        <w:t xml:space="preserve">sources </w:t>
      </w:r>
      <w:r w:rsidR="001C1FAD">
        <w:rPr>
          <w:rFonts w:ascii="Times New Roman" w:hAnsi="Times New Roman" w:cs="Times New Roman"/>
          <w:i/>
          <w:sz w:val="24"/>
          <w:szCs w:val="24"/>
        </w:rPr>
        <w:t xml:space="preserve">(Private) Limited (3) </w:t>
      </w:r>
      <w:proofErr w:type="spellStart"/>
      <w:r w:rsidR="00655957" w:rsidRPr="001C1FAD">
        <w:rPr>
          <w:rFonts w:ascii="Times New Roman" w:hAnsi="Times New Roman" w:cs="Times New Roman"/>
          <w:i/>
          <w:sz w:val="24"/>
          <w:szCs w:val="24"/>
        </w:rPr>
        <w:t>Tol</w:t>
      </w:r>
      <w:r w:rsidR="00DB4E2F" w:rsidRPr="001C1FAD">
        <w:rPr>
          <w:rFonts w:ascii="Times New Roman" w:hAnsi="Times New Roman" w:cs="Times New Roman"/>
          <w:i/>
          <w:sz w:val="24"/>
          <w:szCs w:val="24"/>
        </w:rPr>
        <w:t>rose</w:t>
      </w:r>
      <w:proofErr w:type="spellEnd"/>
      <w:r w:rsidR="00DB4E2F" w:rsidRPr="001C1FAD">
        <w:rPr>
          <w:rFonts w:ascii="Times New Roman" w:hAnsi="Times New Roman" w:cs="Times New Roman"/>
          <w:i/>
          <w:sz w:val="24"/>
          <w:szCs w:val="24"/>
        </w:rPr>
        <w:t xml:space="preserve"> Investments (Private) Limited (4)     Patterson Fungai Timba v (1) Jameson </w:t>
      </w:r>
      <w:proofErr w:type="spellStart"/>
      <w:r w:rsidR="00DB4E2F" w:rsidRPr="001C1FAD">
        <w:rPr>
          <w:rFonts w:ascii="Times New Roman" w:hAnsi="Times New Roman" w:cs="Times New Roman"/>
          <w:i/>
          <w:sz w:val="24"/>
          <w:szCs w:val="24"/>
        </w:rPr>
        <w:t>Rushwaya</w:t>
      </w:r>
      <w:proofErr w:type="spellEnd"/>
      <w:r w:rsidR="00DB4E2F" w:rsidRPr="001C1FAD">
        <w:rPr>
          <w:rFonts w:ascii="Times New Roman" w:hAnsi="Times New Roman" w:cs="Times New Roman"/>
          <w:i/>
          <w:sz w:val="24"/>
          <w:szCs w:val="24"/>
        </w:rPr>
        <w:t xml:space="preserve"> (2) Annie </w:t>
      </w:r>
      <w:proofErr w:type="spellStart"/>
      <w:r w:rsidR="001C1FAD" w:rsidRPr="001C1FAD">
        <w:rPr>
          <w:rFonts w:ascii="Times New Roman" w:hAnsi="Times New Roman" w:cs="Times New Roman"/>
          <w:i/>
          <w:sz w:val="24"/>
          <w:szCs w:val="24"/>
        </w:rPr>
        <w:t>Rushwaya</w:t>
      </w:r>
      <w:proofErr w:type="spellEnd"/>
      <w:r w:rsidR="001C1FAD" w:rsidRPr="00573C95">
        <w:rPr>
          <w:rFonts w:ascii="Times New Roman" w:hAnsi="Times New Roman" w:cs="Times New Roman"/>
          <w:sz w:val="24"/>
          <w:szCs w:val="24"/>
        </w:rPr>
        <w:t xml:space="preserve"> </w:t>
      </w:r>
      <w:r w:rsidR="001C1FAD">
        <w:rPr>
          <w:rFonts w:ascii="Times New Roman" w:hAnsi="Times New Roman" w:cs="Times New Roman"/>
          <w:sz w:val="24"/>
          <w:szCs w:val="24"/>
        </w:rPr>
        <w:t>SC</w:t>
      </w:r>
      <w:r w:rsidR="00655957" w:rsidRPr="00573C95">
        <w:rPr>
          <w:rFonts w:ascii="Times New Roman" w:hAnsi="Times New Roman" w:cs="Times New Roman"/>
          <w:sz w:val="24"/>
          <w:szCs w:val="24"/>
        </w:rPr>
        <w:t xml:space="preserve"> 32/12. </w:t>
      </w:r>
      <w:r w:rsidR="00DC37C5">
        <w:rPr>
          <w:rFonts w:ascii="Times New Roman" w:hAnsi="Times New Roman" w:cs="Times New Roman"/>
          <w:sz w:val="24"/>
          <w:szCs w:val="24"/>
        </w:rPr>
        <w:t xml:space="preserve">On the factual matrix of this case, </w:t>
      </w:r>
      <w:r w:rsidR="008A7643">
        <w:rPr>
          <w:rFonts w:ascii="Times New Roman" w:hAnsi="Times New Roman" w:cs="Times New Roman"/>
          <w:sz w:val="24"/>
          <w:szCs w:val="24"/>
        </w:rPr>
        <w:t xml:space="preserve">I </w:t>
      </w:r>
      <w:r w:rsidR="002E57E6">
        <w:rPr>
          <w:rFonts w:ascii="Times New Roman" w:hAnsi="Times New Roman" w:cs="Times New Roman"/>
          <w:sz w:val="24"/>
          <w:szCs w:val="24"/>
        </w:rPr>
        <w:t>cannot find</w:t>
      </w:r>
      <w:r w:rsidR="008A7643">
        <w:rPr>
          <w:rFonts w:ascii="Times New Roman" w:hAnsi="Times New Roman" w:cs="Times New Roman"/>
          <w:sz w:val="24"/>
          <w:szCs w:val="24"/>
        </w:rPr>
        <w:t xml:space="preserve"> that </w:t>
      </w:r>
      <w:r w:rsidR="002E57E6">
        <w:rPr>
          <w:rFonts w:ascii="Times New Roman" w:hAnsi="Times New Roman" w:cs="Times New Roman"/>
          <w:sz w:val="24"/>
          <w:szCs w:val="24"/>
        </w:rPr>
        <w:t>1</w:t>
      </w:r>
      <w:r w:rsidR="002E57E6" w:rsidRPr="002E57E6">
        <w:rPr>
          <w:rFonts w:ascii="Times New Roman" w:hAnsi="Times New Roman" w:cs="Times New Roman"/>
          <w:sz w:val="24"/>
          <w:szCs w:val="24"/>
          <w:vertAlign w:val="superscript"/>
        </w:rPr>
        <w:t>st</w:t>
      </w:r>
      <w:r w:rsidR="002E57E6">
        <w:rPr>
          <w:rFonts w:ascii="Times New Roman" w:hAnsi="Times New Roman" w:cs="Times New Roman"/>
          <w:sz w:val="24"/>
          <w:szCs w:val="24"/>
        </w:rPr>
        <w:t xml:space="preserve"> respondent has taken six or any excavators to the mine. I cannot find that 1</w:t>
      </w:r>
      <w:r w:rsidR="002E57E6" w:rsidRPr="002E57E6">
        <w:rPr>
          <w:rFonts w:ascii="Times New Roman" w:hAnsi="Times New Roman" w:cs="Times New Roman"/>
          <w:sz w:val="24"/>
          <w:szCs w:val="24"/>
          <w:vertAlign w:val="superscript"/>
        </w:rPr>
        <w:t>st</w:t>
      </w:r>
      <w:r w:rsidR="002E57E6">
        <w:rPr>
          <w:rFonts w:ascii="Times New Roman" w:hAnsi="Times New Roman" w:cs="Times New Roman"/>
          <w:sz w:val="24"/>
          <w:szCs w:val="24"/>
        </w:rPr>
        <w:t xml:space="preserve"> respondent is extracting gold ore from the mine. </w:t>
      </w:r>
      <w:r w:rsidR="00B02FAF">
        <w:rPr>
          <w:rFonts w:ascii="Times New Roman" w:hAnsi="Times New Roman" w:cs="Times New Roman"/>
          <w:sz w:val="24"/>
          <w:szCs w:val="24"/>
        </w:rPr>
        <w:t>I cannot find that 1</w:t>
      </w:r>
      <w:r w:rsidR="00B02FAF" w:rsidRPr="00B02FAF">
        <w:rPr>
          <w:rFonts w:ascii="Times New Roman" w:hAnsi="Times New Roman" w:cs="Times New Roman"/>
          <w:sz w:val="24"/>
          <w:szCs w:val="24"/>
          <w:vertAlign w:val="superscript"/>
        </w:rPr>
        <w:t>st</w:t>
      </w:r>
      <w:r w:rsidR="00B02FAF">
        <w:rPr>
          <w:rFonts w:ascii="Times New Roman" w:hAnsi="Times New Roman" w:cs="Times New Roman"/>
          <w:sz w:val="24"/>
          <w:szCs w:val="24"/>
        </w:rPr>
        <w:t xml:space="preserve"> respondent has escalated mining activities at the mine. I cannot find that 1</w:t>
      </w:r>
      <w:r w:rsidR="00B02FAF" w:rsidRPr="00B02FAF">
        <w:rPr>
          <w:rFonts w:ascii="Times New Roman" w:hAnsi="Times New Roman" w:cs="Times New Roman"/>
          <w:sz w:val="24"/>
          <w:szCs w:val="24"/>
          <w:vertAlign w:val="superscript"/>
        </w:rPr>
        <w:t>st</w:t>
      </w:r>
      <w:r w:rsidR="00B02FAF">
        <w:rPr>
          <w:rFonts w:ascii="Times New Roman" w:hAnsi="Times New Roman" w:cs="Times New Roman"/>
          <w:sz w:val="24"/>
          <w:szCs w:val="24"/>
        </w:rPr>
        <w:t xml:space="preserve"> respondent’s allegations that the mining</w:t>
      </w:r>
      <w:r w:rsidR="002E57E6">
        <w:rPr>
          <w:rFonts w:ascii="Times New Roman" w:hAnsi="Times New Roman" w:cs="Times New Roman"/>
          <w:sz w:val="24"/>
          <w:szCs w:val="24"/>
        </w:rPr>
        <w:t xml:space="preserve"> site is used for processing gold du</w:t>
      </w:r>
      <w:r w:rsidR="00B02FAF">
        <w:rPr>
          <w:rFonts w:ascii="Times New Roman" w:hAnsi="Times New Roman" w:cs="Times New Roman"/>
          <w:sz w:val="24"/>
          <w:szCs w:val="24"/>
        </w:rPr>
        <w:t>mps or gold sands brought fr</w:t>
      </w:r>
      <w:r w:rsidR="009523C0">
        <w:rPr>
          <w:rFonts w:ascii="Times New Roman" w:hAnsi="Times New Roman" w:cs="Times New Roman"/>
          <w:sz w:val="24"/>
          <w:szCs w:val="24"/>
        </w:rPr>
        <w:t>om other mines; that</w:t>
      </w:r>
      <w:r w:rsidR="00B02FAF">
        <w:rPr>
          <w:rFonts w:ascii="Times New Roman" w:hAnsi="Times New Roman" w:cs="Times New Roman"/>
          <w:sz w:val="24"/>
          <w:szCs w:val="24"/>
        </w:rPr>
        <w:t xml:space="preserve"> no excavators have been taken to the mine; that</w:t>
      </w:r>
      <w:r w:rsidR="00844F47">
        <w:rPr>
          <w:rFonts w:ascii="Times New Roman" w:hAnsi="Times New Roman" w:cs="Times New Roman"/>
          <w:sz w:val="24"/>
          <w:szCs w:val="24"/>
        </w:rPr>
        <w:t xml:space="preserve"> 1</w:t>
      </w:r>
      <w:r w:rsidR="00844F47" w:rsidRPr="00844F47">
        <w:rPr>
          <w:rFonts w:ascii="Times New Roman" w:hAnsi="Times New Roman" w:cs="Times New Roman"/>
          <w:sz w:val="24"/>
          <w:szCs w:val="24"/>
          <w:vertAlign w:val="superscript"/>
        </w:rPr>
        <w:t>st</w:t>
      </w:r>
      <w:r w:rsidR="00B02FAF" w:rsidRPr="00B02FAF">
        <w:rPr>
          <w:rFonts w:ascii="Times New Roman" w:hAnsi="Times New Roman" w:cs="Times New Roman"/>
          <w:sz w:val="24"/>
          <w:szCs w:val="24"/>
        </w:rPr>
        <w:t xml:space="preserve"> respondent has neither before the dispute nor after its commencement ex</w:t>
      </w:r>
      <w:r w:rsidR="00844F47">
        <w:rPr>
          <w:rFonts w:ascii="Times New Roman" w:hAnsi="Times New Roman" w:cs="Times New Roman"/>
          <w:sz w:val="24"/>
          <w:szCs w:val="24"/>
        </w:rPr>
        <w:t>tracted gold ore from the</w:t>
      </w:r>
      <w:r w:rsidR="00B02FAF">
        <w:rPr>
          <w:rFonts w:ascii="Times New Roman" w:hAnsi="Times New Roman" w:cs="Times New Roman"/>
          <w:sz w:val="24"/>
          <w:szCs w:val="24"/>
        </w:rPr>
        <w:t xml:space="preserve"> mine; that 1</w:t>
      </w:r>
      <w:r w:rsidR="00B02FAF" w:rsidRPr="00B02FAF">
        <w:rPr>
          <w:rFonts w:ascii="Times New Roman" w:hAnsi="Times New Roman" w:cs="Times New Roman"/>
          <w:sz w:val="24"/>
          <w:szCs w:val="24"/>
          <w:vertAlign w:val="superscript"/>
        </w:rPr>
        <w:t>st</w:t>
      </w:r>
      <w:r w:rsidR="00B02FAF">
        <w:rPr>
          <w:rFonts w:ascii="Times New Roman" w:hAnsi="Times New Roman" w:cs="Times New Roman"/>
          <w:sz w:val="24"/>
          <w:szCs w:val="24"/>
        </w:rPr>
        <w:t xml:space="preserve"> respondent</w:t>
      </w:r>
      <w:r w:rsidR="00B02FAF" w:rsidRPr="00B02FAF">
        <w:rPr>
          <w:rFonts w:ascii="Times New Roman" w:hAnsi="Times New Roman" w:cs="Times New Roman"/>
          <w:sz w:val="24"/>
          <w:szCs w:val="24"/>
        </w:rPr>
        <w:t xml:space="preserve"> has not es</w:t>
      </w:r>
      <w:r w:rsidR="00B02FAF">
        <w:rPr>
          <w:rFonts w:ascii="Times New Roman" w:hAnsi="Times New Roman" w:cs="Times New Roman"/>
          <w:sz w:val="24"/>
          <w:szCs w:val="24"/>
        </w:rPr>
        <w:t>calated operations at the mine; and that nothing has changed</w:t>
      </w:r>
      <w:r w:rsidR="00844F47">
        <w:rPr>
          <w:rFonts w:ascii="Times New Roman" w:hAnsi="Times New Roman" w:cs="Times New Roman"/>
          <w:sz w:val="24"/>
          <w:szCs w:val="24"/>
        </w:rPr>
        <w:t xml:space="preserve"> </w:t>
      </w:r>
      <w:r w:rsidR="007877D6">
        <w:rPr>
          <w:rFonts w:ascii="Times New Roman" w:hAnsi="Times New Roman" w:cs="Times New Roman"/>
          <w:sz w:val="24"/>
          <w:szCs w:val="24"/>
        </w:rPr>
        <w:t xml:space="preserve">at the mine </w:t>
      </w:r>
      <w:r w:rsidR="00E102DC">
        <w:rPr>
          <w:rFonts w:ascii="Times New Roman" w:hAnsi="Times New Roman" w:cs="Times New Roman"/>
          <w:sz w:val="24"/>
          <w:szCs w:val="24"/>
        </w:rPr>
        <w:t xml:space="preserve">- </w:t>
      </w:r>
      <w:r w:rsidR="00844F47">
        <w:rPr>
          <w:rFonts w:ascii="Times New Roman" w:hAnsi="Times New Roman" w:cs="Times New Roman"/>
          <w:sz w:val="24"/>
          <w:szCs w:val="24"/>
        </w:rPr>
        <w:t>to be</w:t>
      </w:r>
      <w:r w:rsidR="00B02FAF" w:rsidRPr="00B02FAF">
        <w:rPr>
          <w:rFonts w:ascii="Times New Roman" w:hAnsi="Times New Roman" w:cs="Times New Roman"/>
          <w:sz w:val="24"/>
          <w:szCs w:val="24"/>
        </w:rPr>
        <w:t xml:space="preserve"> </w:t>
      </w:r>
      <w:r w:rsidR="00844F47" w:rsidRPr="00C94B03">
        <w:rPr>
          <w:rFonts w:ascii="Times New Roman" w:hAnsi="Times New Roman" w:cs="Times New Roman"/>
          <w:sz w:val="24"/>
        </w:rPr>
        <w:t>so far-fetched or clearly untenable</w:t>
      </w:r>
      <w:r w:rsidR="00844F47">
        <w:rPr>
          <w:rFonts w:ascii="Times New Roman" w:hAnsi="Times New Roman" w:cs="Times New Roman"/>
          <w:sz w:val="24"/>
        </w:rPr>
        <w:t xml:space="preserve">. </w:t>
      </w:r>
      <w:r w:rsidR="00844F47" w:rsidRPr="00707838">
        <w:rPr>
          <w:rFonts w:ascii="Times New Roman" w:hAnsi="Times New Roman" w:cs="Times New Roman"/>
          <w:sz w:val="24"/>
          <w:szCs w:val="24"/>
        </w:rPr>
        <w:t>I take the view that the facts alleged by the 1</w:t>
      </w:r>
      <w:r w:rsidR="00844F47" w:rsidRPr="00707838">
        <w:rPr>
          <w:rFonts w:ascii="Times New Roman" w:hAnsi="Times New Roman" w:cs="Times New Roman"/>
          <w:sz w:val="24"/>
          <w:szCs w:val="24"/>
          <w:vertAlign w:val="superscript"/>
        </w:rPr>
        <w:t>st</w:t>
      </w:r>
      <w:r w:rsidR="00844F47" w:rsidRPr="00707838">
        <w:rPr>
          <w:rFonts w:ascii="Times New Roman" w:hAnsi="Times New Roman" w:cs="Times New Roman"/>
          <w:sz w:val="24"/>
          <w:szCs w:val="24"/>
        </w:rPr>
        <w:t xml:space="preserve"> </w:t>
      </w:r>
      <w:r w:rsidR="00844F47" w:rsidRPr="00707838">
        <w:rPr>
          <w:rFonts w:ascii="Times New Roman" w:hAnsi="Times New Roman" w:cs="Times New Roman"/>
          <w:sz w:val="24"/>
          <w:szCs w:val="24"/>
        </w:rPr>
        <w:lastRenderedPageBreak/>
        <w:t>respondent are suc</w:t>
      </w:r>
      <w:r w:rsidR="00B13B84">
        <w:rPr>
          <w:rFonts w:ascii="Times New Roman" w:hAnsi="Times New Roman" w:cs="Times New Roman"/>
          <w:sz w:val="24"/>
          <w:szCs w:val="24"/>
        </w:rPr>
        <w:t>h as to raise a real, genuine and</w:t>
      </w:r>
      <w:r w:rsidR="00844F47" w:rsidRPr="00707838">
        <w:rPr>
          <w:rFonts w:ascii="Times New Roman" w:hAnsi="Times New Roman" w:cs="Times New Roman"/>
          <w:sz w:val="24"/>
          <w:szCs w:val="24"/>
        </w:rPr>
        <w:t xml:space="preserve"> </w:t>
      </w:r>
      <w:r w:rsidR="00844F47" w:rsidRPr="00707838">
        <w:rPr>
          <w:rFonts w:ascii="Times New Roman" w:hAnsi="Times New Roman" w:cs="Times New Roman"/>
          <w:i/>
          <w:sz w:val="24"/>
          <w:szCs w:val="24"/>
        </w:rPr>
        <w:t>bona fide</w:t>
      </w:r>
      <w:r w:rsidR="00844F47" w:rsidRPr="00707838">
        <w:rPr>
          <w:rFonts w:ascii="Times New Roman" w:hAnsi="Times New Roman" w:cs="Times New Roman"/>
          <w:sz w:val="24"/>
          <w:szCs w:val="24"/>
        </w:rPr>
        <w:t xml:space="preserve"> dispute of fact which is neither far-fetched nor</w:t>
      </w:r>
      <w:r w:rsidR="00844F47">
        <w:rPr>
          <w:rFonts w:ascii="Times New Roman" w:hAnsi="Times New Roman" w:cs="Times New Roman"/>
          <w:sz w:val="24"/>
          <w:szCs w:val="24"/>
        </w:rPr>
        <w:t xml:space="preserve"> clearly untenable.</w:t>
      </w:r>
      <w:r w:rsidR="00E102DC">
        <w:rPr>
          <w:rFonts w:ascii="Times New Roman" w:hAnsi="Times New Roman" w:cs="Times New Roman"/>
          <w:sz w:val="24"/>
          <w:szCs w:val="24"/>
        </w:rPr>
        <w:t xml:space="preserve"> I take the view that applicant has failed established a </w:t>
      </w:r>
      <w:r w:rsidR="00E102DC" w:rsidRPr="00750AA2">
        <w:rPr>
          <w:rFonts w:ascii="Times New Roman" w:hAnsi="Times New Roman" w:cs="Times New Roman"/>
          <w:i/>
          <w:sz w:val="24"/>
          <w:szCs w:val="24"/>
        </w:rPr>
        <w:t>prima</w:t>
      </w:r>
      <w:r w:rsidR="00E102DC">
        <w:rPr>
          <w:rFonts w:ascii="Times New Roman" w:hAnsi="Times New Roman" w:cs="Times New Roman"/>
          <w:sz w:val="24"/>
          <w:szCs w:val="24"/>
        </w:rPr>
        <w:t xml:space="preserve"> </w:t>
      </w:r>
      <w:r w:rsidR="00E102DC" w:rsidRPr="006F1FE1">
        <w:rPr>
          <w:rFonts w:ascii="Times New Roman" w:hAnsi="Times New Roman" w:cs="Times New Roman"/>
          <w:i/>
          <w:sz w:val="24"/>
          <w:szCs w:val="24"/>
        </w:rPr>
        <w:t xml:space="preserve">facie </w:t>
      </w:r>
      <w:r w:rsidR="00E102DC" w:rsidRPr="00750AA2">
        <w:rPr>
          <w:rFonts w:ascii="Times New Roman" w:hAnsi="Times New Roman" w:cs="Times New Roman"/>
          <w:sz w:val="24"/>
          <w:szCs w:val="24"/>
        </w:rPr>
        <w:t>case</w:t>
      </w:r>
      <w:r w:rsidR="00E102DC" w:rsidRPr="006F1FE1">
        <w:rPr>
          <w:rFonts w:ascii="Times New Roman" w:hAnsi="Times New Roman" w:cs="Times New Roman"/>
          <w:i/>
          <w:sz w:val="24"/>
          <w:szCs w:val="24"/>
        </w:rPr>
        <w:t>.</w:t>
      </w:r>
      <w:r w:rsidR="00844F47">
        <w:rPr>
          <w:rFonts w:ascii="Times New Roman" w:hAnsi="Times New Roman" w:cs="Times New Roman"/>
          <w:sz w:val="24"/>
          <w:szCs w:val="24"/>
        </w:rPr>
        <w:t xml:space="preserve"> T</w:t>
      </w:r>
      <w:r w:rsidR="00750AA2">
        <w:rPr>
          <w:rFonts w:ascii="Times New Roman" w:hAnsi="Times New Roman" w:cs="Times New Roman"/>
          <w:sz w:val="24"/>
          <w:szCs w:val="24"/>
        </w:rPr>
        <w:t>his</w:t>
      </w:r>
      <w:r w:rsidR="00844F47">
        <w:rPr>
          <w:rFonts w:ascii="Times New Roman" w:hAnsi="Times New Roman" w:cs="Times New Roman"/>
          <w:sz w:val="24"/>
          <w:szCs w:val="24"/>
        </w:rPr>
        <w:t xml:space="preserve"> court cannot be </w:t>
      </w:r>
      <w:r w:rsidR="00844F47" w:rsidRPr="00707838">
        <w:rPr>
          <w:rFonts w:ascii="Times New Roman" w:hAnsi="Times New Roman" w:cs="Times New Roman"/>
          <w:sz w:val="24"/>
          <w:szCs w:val="24"/>
        </w:rPr>
        <w:t xml:space="preserve">justified in rejecting </w:t>
      </w:r>
      <w:r w:rsidR="00750AA2">
        <w:rPr>
          <w:rFonts w:ascii="Times New Roman" w:hAnsi="Times New Roman" w:cs="Times New Roman"/>
          <w:sz w:val="24"/>
          <w:szCs w:val="24"/>
        </w:rPr>
        <w:t>1</w:t>
      </w:r>
      <w:r w:rsidR="00750AA2" w:rsidRPr="00750AA2">
        <w:rPr>
          <w:rFonts w:ascii="Times New Roman" w:hAnsi="Times New Roman" w:cs="Times New Roman"/>
          <w:sz w:val="24"/>
          <w:szCs w:val="24"/>
          <w:vertAlign w:val="superscript"/>
        </w:rPr>
        <w:t>st</w:t>
      </w:r>
      <w:r w:rsidR="00750AA2">
        <w:rPr>
          <w:rFonts w:ascii="Times New Roman" w:hAnsi="Times New Roman" w:cs="Times New Roman"/>
          <w:sz w:val="24"/>
          <w:szCs w:val="24"/>
        </w:rPr>
        <w:t xml:space="preserve"> respondent’s factual allegations</w:t>
      </w:r>
      <w:r w:rsidR="00844F47" w:rsidRPr="00707838">
        <w:rPr>
          <w:rFonts w:ascii="Times New Roman" w:hAnsi="Times New Roman" w:cs="Times New Roman"/>
          <w:sz w:val="24"/>
          <w:szCs w:val="24"/>
        </w:rPr>
        <w:t xml:space="preserve"> merely on the papers.</w:t>
      </w:r>
      <w:r w:rsidR="00BB1779">
        <w:rPr>
          <w:rFonts w:ascii="Times New Roman" w:hAnsi="Times New Roman" w:cs="Times New Roman"/>
          <w:sz w:val="24"/>
          <w:szCs w:val="24"/>
        </w:rPr>
        <w:t xml:space="preserve"> </w:t>
      </w:r>
      <w:r w:rsidR="00BB1779" w:rsidRPr="001709BA">
        <w:rPr>
          <w:rFonts w:ascii="Times New Roman" w:hAnsi="Times New Roman" w:cs="Times New Roman"/>
          <w:sz w:val="24"/>
          <w:szCs w:val="24"/>
        </w:rPr>
        <w:t>The urgency is anchored on disputed facts.</w:t>
      </w:r>
      <w:r w:rsidR="00BB1779">
        <w:rPr>
          <w:rFonts w:ascii="Times New Roman" w:hAnsi="Times New Roman" w:cs="Times New Roman"/>
          <w:sz w:val="24"/>
          <w:szCs w:val="24"/>
        </w:rPr>
        <w:t xml:space="preserve"> </w:t>
      </w:r>
      <w:r w:rsidR="002E4E6F" w:rsidRPr="002E4E6F">
        <w:rPr>
          <w:rFonts w:ascii="Times New Roman" w:hAnsi="Times New Roman" w:cs="Times New Roman"/>
          <w:sz w:val="24"/>
          <w:szCs w:val="24"/>
        </w:rPr>
        <w:t>T</w:t>
      </w:r>
      <w:r w:rsidR="00BD736C" w:rsidRPr="002E4E6F">
        <w:rPr>
          <w:rFonts w:ascii="Times New Roman" w:hAnsi="Times New Roman" w:cs="Times New Roman"/>
          <w:sz w:val="24"/>
          <w:szCs w:val="24"/>
        </w:rPr>
        <w:t>he trigger point</w:t>
      </w:r>
      <w:r w:rsidR="00BD736C">
        <w:rPr>
          <w:rFonts w:ascii="Times New Roman" w:hAnsi="Times New Roman" w:cs="Times New Roman"/>
          <w:sz w:val="24"/>
          <w:szCs w:val="24"/>
        </w:rPr>
        <w:t xml:space="preserve"> </w:t>
      </w:r>
      <w:r w:rsidR="002E4E6F">
        <w:rPr>
          <w:rFonts w:ascii="Times New Roman" w:hAnsi="Times New Roman" w:cs="Times New Roman"/>
          <w:sz w:val="24"/>
          <w:szCs w:val="24"/>
        </w:rPr>
        <w:t xml:space="preserve">is itself disputed. </w:t>
      </w:r>
      <w:r w:rsidR="00BB1779">
        <w:rPr>
          <w:rFonts w:ascii="Times New Roman" w:hAnsi="Times New Roman" w:cs="Times New Roman"/>
          <w:sz w:val="24"/>
          <w:szCs w:val="24"/>
        </w:rPr>
        <w:t xml:space="preserve">I cannot find on such disputed facts that this application is urgent. </w:t>
      </w:r>
    </w:p>
    <w:p w14:paraId="6CB6021C" w14:textId="15012AFB" w:rsidR="0015496F" w:rsidRDefault="00A153FA" w:rsidP="0003026D">
      <w:pPr>
        <w:spacing w:line="360" w:lineRule="auto"/>
        <w:ind w:firstLine="720"/>
        <w:jc w:val="both"/>
        <w:rPr>
          <w:rFonts w:ascii="Times New Roman" w:hAnsi="Times New Roman" w:cs="Times New Roman"/>
          <w:sz w:val="24"/>
          <w:szCs w:val="24"/>
        </w:rPr>
      </w:pPr>
      <w:r w:rsidRPr="008C77C6">
        <w:rPr>
          <w:rFonts w:ascii="Times New Roman" w:hAnsi="Times New Roman" w:cs="Times New Roman"/>
          <w:sz w:val="24"/>
          <w:szCs w:val="24"/>
        </w:rPr>
        <w:t xml:space="preserve">Again, </w:t>
      </w:r>
      <w:r w:rsidR="00947AA4" w:rsidRPr="008C77C6">
        <w:rPr>
          <w:rFonts w:ascii="Times New Roman" w:hAnsi="Times New Roman" w:cs="Times New Roman"/>
          <w:sz w:val="24"/>
          <w:szCs w:val="24"/>
        </w:rPr>
        <w:t xml:space="preserve">in the certificate of urgency </w:t>
      </w:r>
      <w:r w:rsidRPr="008C77C6">
        <w:rPr>
          <w:rFonts w:ascii="Times New Roman" w:hAnsi="Times New Roman" w:cs="Times New Roman"/>
          <w:sz w:val="24"/>
          <w:szCs w:val="24"/>
        </w:rPr>
        <w:t xml:space="preserve">applicant contends that it has </w:t>
      </w:r>
      <w:r w:rsidR="00C8033C" w:rsidRPr="008C77C6">
        <w:rPr>
          <w:rFonts w:ascii="Times New Roman" w:hAnsi="Times New Roman" w:cs="Times New Roman"/>
          <w:sz w:val="24"/>
          <w:szCs w:val="24"/>
        </w:rPr>
        <w:t>cancelled the</w:t>
      </w:r>
      <w:r w:rsidR="00FC28E9">
        <w:rPr>
          <w:rFonts w:ascii="Times New Roman" w:hAnsi="Times New Roman" w:cs="Times New Roman"/>
          <w:sz w:val="24"/>
          <w:szCs w:val="24"/>
        </w:rPr>
        <w:t xml:space="preserve"> sale agreement</w:t>
      </w:r>
      <w:r w:rsidR="00C8033C" w:rsidRPr="008C77C6">
        <w:rPr>
          <w:rFonts w:ascii="Times New Roman" w:hAnsi="Times New Roman" w:cs="Times New Roman"/>
          <w:sz w:val="24"/>
          <w:szCs w:val="24"/>
        </w:rPr>
        <w:t>; that 1</w:t>
      </w:r>
      <w:r w:rsidR="00C8033C" w:rsidRPr="008C77C6">
        <w:rPr>
          <w:rFonts w:ascii="Times New Roman" w:hAnsi="Times New Roman" w:cs="Times New Roman"/>
          <w:sz w:val="24"/>
          <w:szCs w:val="24"/>
          <w:vertAlign w:val="superscript"/>
        </w:rPr>
        <w:t>st</w:t>
      </w:r>
      <w:r w:rsidR="00C8033C" w:rsidRPr="008C77C6">
        <w:rPr>
          <w:rFonts w:ascii="Times New Roman" w:hAnsi="Times New Roman" w:cs="Times New Roman"/>
          <w:sz w:val="24"/>
          <w:szCs w:val="24"/>
        </w:rPr>
        <w:t xml:space="preserve"> respondent has ref</w:t>
      </w:r>
      <w:r w:rsidR="00BE23CF" w:rsidRPr="008C77C6">
        <w:rPr>
          <w:rFonts w:ascii="Times New Roman" w:hAnsi="Times New Roman" w:cs="Times New Roman"/>
          <w:sz w:val="24"/>
          <w:szCs w:val="24"/>
        </w:rPr>
        <w:t xml:space="preserve">used to accept the cancellation; that </w:t>
      </w:r>
      <w:r w:rsidR="001709BA" w:rsidRPr="008C77C6">
        <w:rPr>
          <w:rFonts w:ascii="Times New Roman" w:hAnsi="Times New Roman" w:cs="Times New Roman"/>
          <w:sz w:val="24"/>
          <w:szCs w:val="24"/>
        </w:rPr>
        <w:t>1</w:t>
      </w:r>
      <w:r w:rsidR="001709BA" w:rsidRPr="008C77C6">
        <w:rPr>
          <w:rFonts w:ascii="Times New Roman" w:hAnsi="Times New Roman" w:cs="Times New Roman"/>
          <w:sz w:val="24"/>
          <w:szCs w:val="24"/>
          <w:vertAlign w:val="superscript"/>
        </w:rPr>
        <w:t>st</w:t>
      </w:r>
      <w:r w:rsidR="001709BA" w:rsidRPr="008C77C6">
        <w:rPr>
          <w:rFonts w:ascii="Times New Roman" w:hAnsi="Times New Roman" w:cs="Times New Roman"/>
          <w:sz w:val="24"/>
          <w:szCs w:val="24"/>
        </w:rPr>
        <w:t xml:space="preserve"> respondent is illegally mining and / or conducting cyanidatio</w:t>
      </w:r>
      <w:r w:rsidR="006E7418" w:rsidRPr="008C77C6">
        <w:rPr>
          <w:rFonts w:ascii="Times New Roman" w:hAnsi="Times New Roman" w:cs="Times New Roman"/>
          <w:sz w:val="24"/>
          <w:szCs w:val="24"/>
        </w:rPr>
        <w:t xml:space="preserve">n operations at the mine; and that gold </w:t>
      </w:r>
      <w:r w:rsidR="00B13B84">
        <w:rPr>
          <w:rFonts w:ascii="Times New Roman" w:hAnsi="Times New Roman" w:cs="Times New Roman"/>
          <w:sz w:val="24"/>
          <w:szCs w:val="24"/>
        </w:rPr>
        <w:t xml:space="preserve">is </w:t>
      </w:r>
      <w:r w:rsidR="006E7418" w:rsidRPr="008C77C6">
        <w:rPr>
          <w:rFonts w:ascii="Times New Roman" w:hAnsi="Times New Roman" w:cs="Times New Roman"/>
          <w:sz w:val="24"/>
          <w:szCs w:val="24"/>
        </w:rPr>
        <w:t xml:space="preserve">going to be depleted if mining operations continue. </w:t>
      </w:r>
      <w:r w:rsidR="001709BA" w:rsidRPr="008C77C6">
        <w:rPr>
          <w:rFonts w:ascii="Times New Roman" w:hAnsi="Times New Roman" w:cs="Times New Roman"/>
          <w:sz w:val="24"/>
          <w:szCs w:val="24"/>
        </w:rPr>
        <w:t xml:space="preserve"> Even if such facts were correct, still they could not be a trigger of urgency. </w:t>
      </w:r>
      <w:r w:rsidR="00CD3981" w:rsidRPr="008C77C6">
        <w:rPr>
          <w:rFonts w:ascii="Times New Roman" w:hAnsi="Times New Roman" w:cs="Times New Roman"/>
          <w:sz w:val="24"/>
          <w:szCs w:val="24"/>
        </w:rPr>
        <w:t>In general</w:t>
      </w:r>
      <w:r w:rsidR="00FC28E9">
        <w:rPr>
          <w:rFonts w:ascii="Times New Roman" w:hAnsi="Times New Roman" w:cs="Times New Roman"/>
          <w:sz w:val="24"/>
          <w:szCs w:val="24"/>
        </w:rPr>
        <w:t>,</w:t>
      </w:r>
      <w:r w:rsidR="00CD3981" w:rsidRPr="008C77C6">
        <w:rPr>
          <w:rFonts w:ascii="Times New Roman" w:hAnsi="Times New Roman" w:cs="Times New Roman"/>
          <w:sz w:val="24"/>
          <w:szCs w:val="24"/>
        </w:rPr>
        <w:t xml:space="preserve"> this</w:t>
      </w:r>
      <w:r w:rsidR="00AC46D6" w:rsidRPr="008C77C6">
        <w:rPr>
          <w:rFonts w:ascii="Times New Roman" w:hAnsi="Times New Roman" w:cs="Times New Roman"/>
          <w:sz w:val="24"/>
          <w:szCs w:val="24"/>
        </w:rPr>
        <w:t xml:space="preserve"> is what all other litigants have to contend with </w:t>
      </w:r>
      <w:r w:rsidR="0062710D" w:rsidRPr="008C77C6">
        <w:rPr>
          <w:rFonts w:ascii="Times New Roman" w:hAnsi="Times New Roman" w:cs="Times New Roman"/>
          <w:sz w:val="24"/>
          <w:szCs w:val="24"/>
        </w:rPr>
        <w:t xml:space="preserve">while awaiting </w:t>
      </w:r>
      <w:r w:rsidR="00E31B41" w:rsidRPr="008C77C6">
        <w:rPr>
          <w:rFonts w:ascii="Times New Roman" w:hAnsi="Times New Roman" w:cs="Times New Roman"/>
          <w:sz w:val="24"/>
          <w:szCs w:val="24"/>
        </w:rPr>
        <w:t xml:space="preserve">for </w:t>
      </w:r>
      <w:r w:rsidR="0062710D" w:rsidRPr="008C77C6">
        <w:rPr>
          <w:rFonts w:ascii="Times New Roman" w:hAnsi="Times New Roman" w:cs="Times New Roman"/>
          <w:sz w:val="24"/>
          <w:szCs w:val="24"/>
        </w:rPr>
        <w:t>their matters be set-down and be finalised</w:t>
      </w:r>
      <w:r w:rsidR="00B13B84">
        <w:rPr>
          <w:rFonts w:ascii="Times New Roman" w:hAnsi="Times New Roman" w:cs="Times New Roman"/>
          <w:sz w:val="24"/>
          <w:szCs w:val="24"/>
        </w:rPr>
        <w:t xml:space="preserve"> in the ordinary court rolls</w:t>
      </w:r>
      <w:r w:rsidR="0062710D" w:rsidRPr="008C77C6">
        <w:rPr>
          <w:rFonts w:ascii="Times New Roman" w:hAnsi="Times New Roman" w:cs="Times New Roman"/>
          <w:sz w:val="24"/>
          <w:szCs w:val="24"/>
        </w:rPr>
        <w:t xml:space="preserve">. </w:t>
      </w:r>
      <w:r w:rsidR="00E31B41" w:rsidRPr="008C77C6">
        <w:rPr>
          <w:rFonts w:ascii="Times New Roman" w:hAnsi="Times New Roman" w:cs="Times New Roman"/>
          <w:sz w:val="24"/>
          <w:szCs w:val="24"/>
        </w:rPr>
        <w:t xml:space="preserve">These are not the facts that would permit a litigant </w:t>
      </w:r>
      <w:r w:rsidR="00C23735">
        <w:rPr>
          <w:rFonts w:ascii="Times New Roman" w:hAnsi="Times New Roman" w:cs="Times New Roman"/>
          <w:sz w:val="24"/>
          <w:szCs w:val="24"/>
        </w:rPr>
        <w:t xml:space="preserve">to </w:t>
      </w:r>
      <w:r w:rsidR="00E75343" w:rsidRPr="008C77C6">
        <w:rPr>
          <w:rFonts w:ascii="Times New Roman" w:hAnsi="Times New Roman" w:cs="Times New Roman"/>
          <w:sz w:val="24"/>
          <w:szCs w:val="24"/>
        </w:rPr>
        <w:t xml:space="preserve">gain </w:t>
      </w:r>
      <w:r w:rsidR="00262080" w:rsidRPr="008C77C6">
        <w:rPr>
          <w:rFonts w:ascii="Times New Roman" w:hAnsi="Times New Roman" w:cs="Times New Roman"/>
          <w:sz w:val="24"/>
          <w:szCs w:val="24"/>
        </w:rPr>
        <w:t xml:space="preserve">advantage over persons whose disputes are being dealt with in the normal course of events.  </w:t>
      </w:r>
      <w:r w:rsidR="008C77C6" w:rsidRPr="008C77C6">
        <w:rPr>
          <w:rFonts w:ascii="Times New Roman" w:hAnsi="Times New Roman" w:cs="Times New Roman"/>
          <w:sz w:val="24"/>
          <w:szCs w:val="24"/>
        </w:rPr>
        <w:t xml:space="preserve">See: </w:t>
      </w:r>
      <w:r w:rsidR="008C77C6" w:rsidRPr="008C77C6">
        <w:rPr>
          <w:rFonts w:ascii="Times New Roman" w:hAnsi="Times New Roman" w:cs="Times New Roman"/>
          <w:i/>
          <w:sz w:val="24"/>
          <w:szCs w:val="24"/>
        </w:rPr>
        <w:t>General Transport &amp; Engineering (Pvt) Ltd &amp;</w:t>
      </w:r>
      <w:r w:rsidR="00DA4CCF">
        <w:rPr>
          <w:rFonts w:ascii="Times New Roman" w:hAnsi="Times New Roman" w:cs="Times New Roman"/>
          <w:i/>
          <w:sz w:val="24"/>
          <w:szCs w:val="24"/>
        </w:rPr>
        <w:t xml:space="preserve"> </w:t>
      </w:r>
      <w:proofErr w:type="spellStart"/>
      <w:r w:rsidR="008C77C6" w:rsidRPr="008C77C6">
        <w:rPr>
          <w:rFonts w:ascii="Times New Roman" w:hAnsi="Times New Roman" w:cs="Times New Roman"/>
          <w:i/>
          <w:sz w:val="24"/>
          <w:szCs w:val="24"/>
        </w:rPr>
        <w:t>Ors</w:t>
      </w:r>
      <w:proofErr w:type="spellEnd"/>
      <w:r w:rsidR="008C77C6" w:rsidRPr="008C77C6">
        <w:rPr>
          <w:rFonts w:ascii="Times New Roman" w:hAnsi="Times New Roman" w:cs="Times New Roman"/>
          <w:i/>
          <w:sz w:val="24"/>
          <w:szCs w:val="24"/>
        </w:rPr>
        <w:t xml:space="preserve"> v </w:t>
      </w:r>
      <w:proofErr w:type="spellStart"/>
      <w:r w:rsidR="008C77C6" w:rsidRPr="008C77C6">
        <w:rPr>
          <w:rFonts w:ascii="Times New Roman" w:hAnsi="Times New Roman" w:cs="Times New Roman"/>
          <w:i/>
          <w:sz w:val="24"/>
          <w:szCs w:val="24"/>
        </w:rPr>
        <w:t>Zimbank</w:t>
      </w:r>
      <w:proofErr w:type="spellEnd"/>
      <w:r w:rsidR="008C77C6" w:rsidRPr="008C77C6">
        <w:rPr>
          <w:rFonts w:ascii="Times New Roman" w:hAnsi="Times New Roman" w:cs="Times New Roman"/>
          <w:sz w:val="24"/>
          <w:szCs w:val="24"/>
        </w:rPr>
        <w:t xml:space="preserve"> 1998 (2) ZLR 301 (H) at 302; </w:t>
      </w:r>
      <w:proofErr w:type="spellStart"/>
      <w:r w:rsidR="008C77C6" w:rsidRPr="008C77C6">
        <w:rPr>
          <w:rFonts w:ascii="Times New Roman" w:hAnsi="Times New Roman" w:cs="Times New Roman"/>
          <w:i/>
          <w:sz w:val="24"/>
          <w:szCs w:val="24"/>
        </w:rPr>
        <w:t>Dilwin</w:t>
      </w:r>
      <w:proofErr w:type="spellEnd"/>
      <w:r w:rsidR="008C77C6" w:rsidRPr="008C77C6">
        <w:rPr>
          <w:rFonts w:ascii="Times New Roman" w:hAnsi="Times New Roman" w:cs="Times New Roman"/>
          <w:i/>
          <w:sz w:val="24"/>
          <w:szCs w:val="24"/>
        </w:rPr>
        <w:t xml:space="preserve"> Investments (Pvt) Ltd v </w:t>
      </w:r>
      <w:proofErr w:type="spellStart"/>
      <w:r w:rsidR="008C77C6" w:rsidRPr="008C77C6">
        <w:rPr>
          <w:rFonts w:ascii="Times New Roman" w:hAnsi="Times New Roman" w:cs="Times New Roman"/>
          <w:i/>
          <w:sz w:val="24"/>
          <w:szCs w:val="24"/>
        </w:rPr>
        <w:t>Jopa</w:t>
      </w:r>
      <w:proofErr w:type="spellEnd"/>
      <w:r w:rsidR="008C77C6" w:rsidRPr="008C77C6">
        <w:rPr>
          <w:rFonts w:ascii="Times New Roman" w:hAnsi="Times New Roman" w:cs="Times New Roman"/>
          <w:i/>
          <w:sz w:val="24"/>
          <w:szCs w:val="24"/>
        </w:rPr>
        <w:t xml:space="preserve"> Enterprise Co Ltd</w:t>
      </w:r>
      <w:r w:rsidR="008C77C6" w:rsidRPr="008C77C6">
        <w:rPr>
          <w:rFonts w:ascii="Times New Roman" w:hAnsi="Times New Roman" w:cs="Times New Roman"/>
          <w:sz w:val="24"/>
          <w:szCs w:val="24"/>
        </w:rPr>
        <w:t xml:space="preserve"> HH 116-98. </w:t>
      </w:r>
      <w:r w:rsidR="002C7098">
        <w:rPr>
          <w:rFonts w:ascii="Times New Roman" w:hAnsi="Times New Roman" w:cs="Times New Roman"/>
          <w:sz w:val="24"/>
          <w:szCs w:val="24"/>
        </w:rPr>
        <w:t>E</w:t>
      </w:r>
      <w:r w:rsidR="00BD0022">
        <w:rPr>
          <w:rFonts w:ascii="Times New Roman" w:hAnsi="Times New Roman" w:cs="Times New Roman"/>
          <w:sz w:val="24"/>
          <w:szCs w:val="24"/>
        </w:rPr>
        <w:t>very litigant bringing their cases</w:t>
      </w:r>
      <w:r w:rsidR="002C7098" w:rsidRPr="002C7098">
        <w:rPr>
          <w:rFonts w:ascii="Times New Roman" w:hAnsi="Times New Roman" w:cs="Times New Roman"/>
          <w:sz w:val="24"/>
          <w:szCs w:val="24"/>
        </w:rPr>
        <w:t xml:space="preserve"> before these courts wishes to have their matter</w:t>
      </w:r>
      <w:r w:rsidR="00BD0022">
        <w:rPr>
          <w:rFonts w:ascii="Times New Roman" w:hAnsi="Times New Roman" w:cs="Times New Roman"/>
          <w:sz w:val="24"/>
          <w:szCs w:val="24"/>
        </w:rPr>
        <w:t>s</w:t>
      </w:r>
      <w:r w:rsidR="002C7098" w:rsidRPr="002C7098">
        <w:rPr>
          <w:rFonts w:ascii="Times New Roman" w:hAnsi="Times New Roman" w:cs="Times New Roman"/>
          <w:sz w:val="24"/>
          <w:szCs w:val="24"/>
        </w:rPr>
        <w:t xml:space="preserve"> heard on an urgent basis, </w:t>
      </w:r>
      <w:r w:rsidR="002C7098" w:rsidRPr="00712A58">
        <w:rPr>
          <w:rFonts w:ascii="Times New Roman" w:hAnsi="Times New Roman" w:cs="Times New Roman"/>
          <w:sz w:val="24"/>
          <w:szCs w:val="24"/>
        </w:rPr>
        <w:t>because the longer it takes to obtain relief, the more it seems that justice is being delayed and thus denied.</w:t>
      </w:r>
      <w:r w:rsidR="004E1DC7">
        <w:rPr>
          <w:rFonts w:ascii="Times New Roman" w:hAnsi="Times New Roman" w:cs="Times New Roman"/>
          <w:sz w:val="24"/>
          <w:szCs w:val="24"/>
        </w:rPr>
        <w:t xml:space="preserve"> This is not possible.</w:t>
      </w:r>
      <w:r w:rsidR="002C7098" w:rsidRPr="00712A58">
        <w:rPr>
          <w:rFonts w:ascii="Times New Roman" w:hAnsi="Times New Roman" w:cs="Times New Roman"/>
          <w:sz w:val="24"/>
          <w:szCs w:val="24"/>
        </w:rPr>
        <w:t xml:space="preserve"> </w:t>
      </w:r>
      <w:r w:rsidR="00E168BA" w:rsidRPr="00712A58">
        <w:rPr>
          <w:rFonts w:ascii="Times New Roman" w:hAnsi="Times New Roman" w:cs="Times New Roman"/>
          <w:sz w:val="24"/>
          <w:szCs w:val="24"/>
        </w:rPr>
        <w:t xml:space="preserve">See: </w:t>
      </w:r>
      <w:r w:rsidR="00AA78D8" w:rsidRPr="00712A58">
        <w:rPr>
          <w:rFonts w:ascii="Times New Roman" w:hAnsi="Times New Roman" w:cs="Times New Roman"/>
          <w:i/>
          <w:iCs/>
          <w:sz w:val="24"/>
          <w:szCs w:val="24"/>
        </w:rPr>
        <w:t>Triple C Pigs and Another v Commissioner-General</w:t>
      </w:r>
      <w:r w:rsidR="00AA78D8" w:rsidRPr="00712A58">
        <w:rPr>
          <w:rFonts w:ascii="Times New Roman" w:hAnsi="Times New Roman" w:cs="Times New Roman"/>
          <w:sz w:val="24"/>
          <w:szCs w:val="24"/>
        </w:rPr>
        <w:t xml:space="preserve"> 2007(1) 27.</w:t>
      </w:r>
      <w:r w:rsidR="001964A5" w:rsidRPr="00712A58">
        <w:rPr>
          <w:rFonts w:ascii="Times New Roman" w:hAnsi="Times New Roman" w:cs="Times New Roman"/>
          <w:sz w:val="24"/>
          <w:szCs w:val="24"/>
        </w:rPr>
        <w:t xml:space="preserve"> For a litigant to successfully motivate the court to hear its matter on an urgent basis, it must show that its matter </w:t>
      </w:r>
      <w:r w:rsidR="00712A58" w:rsidRPr="00712A58">
        <w:rPr>
          <w:rFonts w:ascii="Times New Roman" w:hAnsi="Times New Roman" w:cs="Times New Roman"/>
          <w:sz w:val="24"/>
          <w:szCs w:val="24"/>
        </w:rPr>
        <w:t xml:space="preserve">is out of the ordinary. </w:t>
      </w:r>
      <w:r w:rsidR="00586118" w:rsidRPr="0003026D">
        <w:rPr>
          <w:rFonts w:ascii="Times New Roman" w:hAnsi="Times New Roman" w:cs="Times New Roman"/>
          <w:sz w:val="24"/>
          <w:szCs w:val="24"/>
        </w:rPr>
        <w:t>This court must be on the guard of l</w:t>
      </w:r>
      <w:r w:rsidR="00586118" w:rsidRPr="0003026D">
        <w:rPr>
          <w:rFonts w:ascii="Times New Roman" w:hAnsi="Times New Roman" w:cs="Times New Roman"/>
          <w:iCs/>
          <w:sz w:val="24"/>
          <w:szCs w:val="24"/>
        </w:rPr>
        <w:t xml:space="preserve">itigants </w:t>
      </w:r>
      <w:r w:rsidR="00871649">
        <w:rPr>
          <w:rFonts w:ascii="Times New Roman" w:hAnsi="Times New Roman" w:cs="Times New Roman"/>
          <w:iCs/>
          <w:sz w:val="24"/>
          <w:szCs w:val="24"/>
        </w:rPr>
        <w:t xml:space="preserve">who </w:t>
      </w:r>
      <w:r w:rsidR="00586118" w:rsidRPr="0003026D">
        <w:rPr>
          <w:rFonts w:ascii="Times New Roman" w:hAnsi="Times New Roman" w:cs="Times New Roman"/>
          <w:iCs/>
          <w:sz w:val="24"/>
          <w:szCs w:val="24"/>
        </w:rPr>
        <w:t>may try to</w:t>
      </w:r>
      <w:r w:rsidR="004811E9">
        <w:rPr>
          <w:rFonts w:ascii="Times New Roman" w:hAnsi="Times New Roman" w:cs="Times New Roman"/>
          <w:iCs/>
          <w:sz w:val="24"/>
          <w:szCs w:val="24"/>
        </w:rPr>
        <w:t xml:space="preserve"> take advantage and</w:t>
      </w:r>
      <w:r w:rsidR="00586118" w:rsidRPr="0003026D">
        <w:rPr>
          <w:rFonts w:ascii="Times New Roman" w:hAnsi="Times New Roman" w:cs="Times New Roman"/>
          <w:iCs/>
          <w:sz w:val="24"/>
          <w:szCs w:val="24"/>
        </w:rPr>
        <w:t xml:space="preserve"> abuse the urgency procedure in order to get a procedural advantage over other lit</w:t>
      </w:r>
      <w:r w:rsidR="004811E9">
        <w:rPr>
          <w:rFonts w:ascii="Times New Roman" w:hAnsi="Times New Roman" w:cs="Times New Roman"/>
          <w:iCs/>
          <w:sz w:val="24"/>
          <w:szCs w:val="24"/>
        </w:rPr>
        <w:t xml:space="preserve">igants that have to wait in </w:t>
      </w:r>
      <w:r w:rsidR="00400788">
        <w:rPr>
          <w:rFonts w:ascii="Times New Roman" w:hAnsi="Times New Roman" w:cs="Times New Roman"/>
          <w:iCs/>
          <w:sz w:val="24"/>
          <w:szCs w:val="24"/>
        </w:rPr>
        <w:t>que</w:t>
      </w:r>
      <w:r w:rsidR="006B04B2">
        <w:rPr>
          <w:rFonts w:ascii="Times New Roman" w:hAnsi="Times New Roman" w:cs="Times New Roman"/>
          <w:iCs/>
          <w:sz w:val="24"/>
          <w:szCs w:val="24"/>
        </w:rPr>
        <w:t>ue</w:t>
      </w:r>
      <w:r w:rsidR="00586118" w:rsidRPr="0003026D">
        <w:rPr>
          <w:rFonts w:ascii="Times New Roman" w:hAnsi="Times New Roman" w:cs="Times New Roman"/>
          <w:iCs/>
          <w:sz w:val="24"/>
          <w:szCs w:val="24"/>
        </w:rPr>
        <w:t xml:space="preserve"> for their matters to he heard.</w:t>
      </w:r>
      <w:r w:rsidR="0003026D" w:rsidRPr="0003026D">
        <w:rPr>
          <w:rFonts w:ascii="Times New Roman" w:hAnsi="Times New Roman" w:cs="Times New Roman"/>
          <w:sz w:val="24"/>
          <w:szCs w:val="24"/>
        </w:rPr>
        <w:t xml:space="preserve"> </w:t>
      </w:r>
      <w:r w:rsidR="00871649">
        <w:rPr>
          <w:rFonts w:ascii="Times New Roman" w:hAnsi="Times New Roman" w:cs="Times New Roman"/>
          <w:sz w:val="24"/>
          <w:szCs w:val="24"/>
        </w:rPr>
        <w:t xml:space="preserve">There must be an emergency. There is no emergency in this case.  </w:t>
      </w:r>
      <w:r w:rsidR="004C0E99" w:rsidRPr="0003026D">
        <w:rPr>
          <w:rFonts w:ascii="Times New Roman" w:hAnsi="Times New Roman" w:cs="Times New Roman"/>
          <w:sz w:val="24"/>
          <w:szCs w:val="24"/>
        </w:rPr>
        <w:t>This matter is not urgent and it cannot be afforded a hearing in the roll of urgen</w:t>
      </w:r>
      <w:r w:rsidR="00F4473B" w:rsidRPr="0003026D">
        <w:rPr>
          <w:rFonts w:ascii="Times New Roman" w:hAnsi="Times New Roman" w:cs="Times New Roman"/>
          <w:sz w:val="24"/>
          <w:szCs w:val="24"/>
        </w:rPr>
        <w:t>t matters. It falls to be removed</w:t>
      </w:r>
      <w:r w:rsidR="004C0E99" w:rsidRPr="0003026D">
        <w:rPr>
          <w:rFonts w:ascii="Times New Roman" w:hAnsi="Times New Roman" w:cs="Times New Roman"/>
          <w:sz w:val="24"/>
          <w:szCs w:val="24"/>
        </w:rPr>
        <w:t xml:space="preserve"> from the roll with an appropriate order of costs</w:t>
      </w:r>
      <w:r w:rsidR="00F4473B" w:rsidRPr="0003026D">
        <w:rPr>
          <w:rFonts w:ascii="Times New Roman" w:hAnsi="Times New Roman" w:cs="Times New Roman"/>
          <w:sz w:val="24"/>
          <w:szCs w:val="24"/>
        </w:rPr>
        <w:t>.</w:t>
      </w:r>
      <w:r w:rsidR="0015496F">
        <w:rPr>
          <w:rFonts w:ascii="Times New Roman" w:hAnsi="Times New Roman" w:cs="Times New Roman"/>
          <w:sz w:val="24"/>
          <w:szCs w:val="24"/>
        </w:rPr>
        <w:t xml:space="preserve"> </w:t>
      </w:r>
    </w:p>
    <w:p w14:paraId="1D7BD526" w14:textId="77777777" w:rsidR="00524552" w:rsidRPr="003F1F07" w:rsidRDefault="003F1F07" w:rsidP="00D065D1">
      <w:pPr>
        <w:spacing w:line="360" w:lineRule="auto"/>
        <w:ind w:firstLine="720"/>
        <w:jc w:val="both"/>
        <w:rPr>
          <w:rFonts w:ascii="Times New Roman" w:hAnsi="Times New Roman" w:cs="Times New Roman"/>
          <w:sz w:val="24"/>
          <w:szCs w:val="24"/>
        </w:rPr>
      </w:pPr>
      <w:r w:rsidRPr="003F1F07">
        <w:rPr>
          <w:rFonts w:ascii="Times New Roman" w:hAnsi="Times New Roman" w:cs="Times New Roman"/>
          <w:sz w:val="24"/>
          <w:szCs w:val="24"/>
        </w:rPr>
        <w:t xml:space="preserve">What remains to be considered is the question of costs. The general rule is that in the ordinary course, costs follow the result. I am unable to find any circumstances which persuade me to depart from this rule. </w:t>
      </w:r>
      <w:r w:rsidR="00524552" w:rsidRPr="003F1F07">
        <w:rPr>
          <w:rFonts w:ascii="Times New Roman" w:hAnsi="Times New Roman" w:cs="Times New Roman"/>
          <w:sz w:val="24"/>
          <w:szCs w:val="24"/>
        </w:rPr>
        <w:t xml:space="preserve"> Accordingly,</w:t>
      </w:r>
      <w:r w:rsidR="00830787" w:rsidRPr="003F1F07">
        <w:rPr>
          <w:rFonts w:ascii="Times New Roman" w:hAnsi="Times New Roman" w:cs="Times New Roman"/>
          <w:sz w:val="24"/>
          <w:szCs w:val="24"/>
        </w:rPr>
        <w:t xml:space="preserve"> the applicant must bear the 1</w:t>
      </w:r>
      <w:r w:rsidR="00830787" w:rsidRPr="003F1F07">
        <w:rPr>
          <w:rFonts w:ascii="Times New Roman" w:hAnsi="Times New Roman" w:cs="Times New Roman"/>
          <w:sz w:val="24"/>
          <w:szCs w:val="24"/>
          <w:vertAlign w:val="superscript"/>
        </w:rPr>
        <w:t>st</w:t>
      </w:r>
      <w:r w:rsidR="00830787" w:rsidRPr="003F1F07">
        <w:rPr>
          <w:rFonts w:ascii="Times New Roman" w:hAnsi="Times New Roman" w:cs="Times New Roman"/>
          <w:sz w:val="24"/>
          <w:szCs w:val="24"/>
        </w:rPr>
        <w:t xml:space="preserve"> </w:t>
      </w:r>
      <w:r w:rsidR="00524552" w:rsidRPr="003F1F07">
        <w:rPr>
          <w:rFonts w:ascii="Times New Roman" w:hAnsi="Times New Roman" w:cs="Times New Roman"/>
          <w:sz w:val="24"/>
          <w:szCs w:val="24"/>
        </w:rPr>
        <w:t>respondent’s costs.</w:t>
      </w:r>
    </w:p>
    <w:p w14:paraId="2C02AA04" w14:textId="77777777" w:rsidR="00426D45" w:rsidRDefault="00426D45" w:rsidP="00712A58">
      <w:pPr>
        <w:spacing w:line="276" w:lineRule="auto"/>
        <w:jc w:val="both"/>
        <w:rPr>
          <w:rFonts w:ascii="Times New Roman" w:hAnsi="Times New Roman" w:cs="Times New Roman"/>
          <w:b/>
          <w:sz w:val="24"/>
          <w:szCs w:val="24"/>
        </w:rPr>
      </w:pPr>
      <w:r w:rsidRPr="00426D45">
        <w:rPr>
          <w:rFonts w:ascii="Times New Roman" w:hAnsi="Times New Roman" w:cs="Times New Roman"/>
          <w:b/>
          <w:sz w:val="24"/>
          <w:szCs w:val="24"/>
        </w:rPr>
        <w:t>Disposition</w:t>
      </w:r>
    </w:p>
    <w:p w14:paraId="7D412481" w14:textId="77777777" w:rsidR="00524552" w:rsidRPr="00524552" w:rsidRDefault="00524552" w:rsidP="006009D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24552">
        <w:rPr>
          <w:rFonts w:ascii="Times New Roman" w:hAnsi="Times New Roman" w:cs="Times New Roman"/>
          <w:color w:val="000000"/>
          <w:sz w:val="24"/>
          <w:szCs w:val="24"/>
        </w:rPr>
        <w:t xml:space="preserve">In the result, I make the following order: </w:t>
      </w:r>
    </w:p>
    <w:p w14:paraId="47226CE3" w14:textId="25D7CB42" w:rsidR="00524552" w:rsidRPr="00524552" w:rsidRDefault="00524552" w:rsidP="006009D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24552">
        <w:rPr>
          <w:rFonts w:ascii="Times New Roman" w:hAnsi="Times New Roman" w:cs="Times New Roman"/>
          <w:color w:val="000000"/>
          <w:sz w:val="24"/>
          <w:szCs w:val="24"/>
        </w:rPr>
        <w:t xml:space="preserve">1. </w:t>
      </w:r>
      <w:r w:rsidR="006009D0">
        <w:rPr>
          <w:rFonts w:ascii="Times New Roman" w:hAnsi="Times New Roman" w:cs="Times New Roman"/>
          <w:color w:val="000000"/>
          <w:sz w:val="24"/>
          <w:szCs w:val="24"/>
        </w:rPr>
        <w:tab/>
      </w:r>
      <w:r w:rsidRPr="00524552">
        <w:rPr>
          <w:rFonts w:ascii="Times New Roman" w:hAnsi="Times New Roman" w:cs="Times New Roman"/>
          <w:color w:val="000000"/>
          <w:sz w:val="24"/>
          <w:szCs w:val="24"/>
        </w:rPr>
        <w:t xml:space="preserve">The point </w:t>
      </w:r>
      <w:r w:rsidRPr="00524552">
        <w:rPr>
          <w:rFonts w:ascii="Times New Roman" w:hAnsi="Times New Roman" w:cs="Times New Roman"/>
          <w:i/>
          <w:iCs/>
          <w:color w:val="000000"/>
          <w:sz w:val="24"/>
          <w:szCs w:val="24"/>
        </w:rPr>
        <w:t xml:space="preserve">in </w:t>
      </w:r>
      <w:proofErr w:type="spellStart"/>
      <w:r w:rsidRPr="00524552">
        <w:rPr>
          <w:rFonts w:ascii="Times New Roman" w:hAnsi="Times New Roman" w:cs="Times New Roman"/>
          <w:i/>
          <w:iCs/>
          <w:color w:val="000000"/>
          <w:sz w:val="24"/>
          <w:szCs w:val="24"/>
        </w:rPr>
        <w:t>limine</w:t>
      </w:r>
      <w:proofErr w:type="spellEnd"/>
      <w:r w:rsidRPr="00524552">
        <w:rPr>
          <w:rFonts w:ascii="Times New Roman" w:hAnsi="Times New Roman" w:cs="Times New Roman"/>
          <w:i/>
          <w:iCs/>
          <w:color w:val="000000"/>
          <w:sz w:val="24"/>
          <w:szCs w:val="24"/>
        </w:rPr>
        <w:t xml:space="preserve"> </w:t>
      </w:r>
      <w:r w:rsidRPr="00524552">
        <w:rPr>
          <w:rFonts w:ascii="Times New Roman" w:hAnsi="Times New Roman" w:cs="Times New Roman"/>
          <w:color w:val="000000"/>
          <w:sz w:val="24"/>
          <w:szCs w:val="24"/>
        </w:rPr>
        <w:t xml:space="preserve">on urgency is upheld. </w:t>
      </w:r>
    </w:p>
    <w:p w14:paraId="0EB81C68" w14:textId="629D770B" w:rsidR="00524552" w:rsidRDefault="00524552" w:rsidP="006009D0">
      <w:pPr>
        <w:spacing w:line="360" w:lineRule="auto"/>
        <w:ind w:left="1440" w:hanging="720"/>
        <w:jc w:val="both"/>
        <w:rPr>
          <w:rFonts w:ascii="Times New Roman" w:hAnsi="Times New Roman" w:cs="Times New Roman"/>
          <w:color w:val="000000"/>
          <w:sz w:val="24"/>
          <w:szCs w:val="24"/>
        </w:rPr>
      </w:pPr>
      <w:r w:rsidRPr="00524552">
        <w:rPr>
          <w:rFonts w:ascii="Times New Roman" w:hAnsi="Times New Roman" w:cs="Times New Roman"/>
          <w:color w:val="000000"/>
          <w:sz w:val="24"/>
          <w:szCs w:val="24"/>
        </w:rPr>
        <w:lastRenderedPageBreak/>
        <w:t xml:space="preserve">2. </w:t>
      </w:r>
      <w:r w:rsidR="006009D0">
        <w:rPr>
          <w:rFonts w:ascii="Times New Roman" w:hAnsi="Times New Roman" w:cs="Times New Roman"/>
          <w:color w:val="000000"/>
          <w:sz w:val="24"/>
          <w:szCs w:val="24"/>
        </w:rPr>
        <w:tab/>
      </w:r>
      <w:r w:rsidRPr="00524552">
        <w:rPr>
          <w:rFonts w:ascii="Times New Roman" w:hAnsi="Times New Roman" w:cs="Times New Roman"/>
          <w:color w:val="000000"/>
          <w:sz w:val="24"/>
          <w:szCs w:val="24"/>
        </w:rPr>
        <w:t>This application is not urgent and is removed from the roll of urgent matters with costs of suit.</w:t>
      </w:r>
    </w:p>
    <w:p w14:paraId="0B1567A5" w14:textId="77777777" w:rsidR="00901F11" w:rsidRDefault="00901F11" w:rsidP="00524552">
      <w:pPr>
        <w:spacing w:line="360" w:lineRule="auto"/>
        <w:jc w:val="both"/>
        <w:rPr>
          <w:rFonts w:ascii="Times New Roman" w:hAnsi="Times New Roman" w:cs="Times New Roman"/>
          <w:color w:val="000000"/>
          <w:sz w:val="24"/>
          <w:szCs w:val="24"/>
        </w:rPr>
      </w:pPr>
    </w:p>
    <w:p w14:paraId="4F35D14C" w14:textId="77777777" w:rsidR="00901F11" w:rsidRDefault="00901F11" w:rsidP="00524552">
      <w:pPr>
        <w:spacing w:line="360" w:lineRule="auto"/>
        <w:jc w:val="both"/>
        <w:rPr>
          <w:rFonts w:ascii="Times New Roman" w:hAnsi="Times New Roman" w:cs="Times New Roman"/>
          <w:color w:val="000000"/>
          <w:sz w:val="24"/>
          <w:szCs w:val="24"/>
        </w:rPr>
      </w:pPr>
    </w:p>
    <w:p w14:paraId="54C4E4FB" w14:textId="481A7BE8" w:rsidR="00DA4CCF" w:rsidRDefault="00DA4CCF" w:rsidP="00DA4CCF">
      <w:pPr>
        <w:pStyle w:val="NoSpacing"/>
      </w:pPr>
      <w:proofErr w:type="spellStart"/>
      <w:r w:rsidRPr="00DA4CCF">
        <w:rPr>
          <w:i/>
          <w:iCs/>
        </w:rPr>
        <w:t>Hlabano</w:t>
      </w:r>
      <w:proofErr w:type="spellEnd"/>
      <w:r w:rsidRPr="00DA4CCF">
        <w:rPr>
          <w:i/>
          <w:iCs/>
        </w:rPr>
        <w:t xml:space="preserve"> Law Chambers c/o Tanaka Law Chambers</w:t>
      </w:r>
      <w:r>
        <w:t>, applicant’s legal practitioners</w:t>
      </w:r>
    </w:p>
    <w:p w14:paraId="3B105B35" w14:textId="73B4DF71" w:rsidR="00DA4CCF" w:rsidRPr="00524552" w:rsidRDefault="00DA4CCF" w:rsidP="00DA4CCF">
      <w:pPr>
        <w:pStyle w:val="NoSpacing"/>
        <w:rPr>
          <w:b/>
        </w:rPr>
      </w:pPr>
      <w:r w:rsidRPr="00DA4CCF">
        <w:rPr>
          <w:i/>
          <w:iCs/>
        </w:rPr>
        <w:t xml:space="preserve">Matiyashe Law Chambers c/o </w:t>
      </w:r>
      <w:proofErr w:type="spellStart"/>
      <w:r w:rsidRPr="00DA4CCF">
        <w:rPr>
          <w:i/>
          <w:iCs/>
        </w:rPr>
        <w:t>Sansole</w:t>
      </w:r>
      <w:proofErr w:type="spellEnd"/>
      <w:r w:rsidRPr="00DA4CCF">
        <w:rPr>
          <w:i/>
          <w:iCs/>
        </w:rPr>
        <w:t xml:space="preserve"> &amp; </w:t>
      </w:r>
      <w:proofErr w:type="spellStart"/>
      <w:r w:rsidRPr="00DA4CCF">
        <w:rPr>
          <w:i/>
          <w:iCs/>
        </w:rPr>
        <w:t>Senda</w:t>
      </w:r>
      <w:proofErr w:type="spellEnd"/>
      <w:r>
        <w:t>, 1</w:t>
      </w:r>
      <w:r w:rsidRPr="00DA4CCF">
        <w:rPr>
          <w:vertAlign w:val="superscript"/>
        </w:rPr>
        <w:t>st</w:t>
      </w:r>
      <w:r>
        <w:t xml:space="preserve"> respondent’s legal practitioners</w:t>
      </w:r>
    </w:p>
    <w:sectPr w:rsidR="00DA4CCF" w:rsidRPr="0052455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2543B" w14:textId="77777777" w:rsidR="0082285B" w:rsidRDefault="0082285B" w:rsidP="0082285B">
      <w:pPr>
        <w:spacing w:after="0" w:line="240" w:lineRule="auto"/>
      </w:pPr>
      <w:r>
        <w:separator/>
      </w:r>
    </w:p>
  </w:endnote>
  <w:endnote w:type="continuationSeparator" w:id="0">
    <w:p w14:paraId="78454FFA" w14:textId="77777777" w:rsidR="0082285B" w:rsidRDefault="0082285B" w:rsidP="0082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C4F86" w14:textId="77777777" w:rsidR="008158CD" w:rsidRDefault="00815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314E2" w14:textId="77777777" w:rsidR="008158CD" w:rsidRDefault="00815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F9C2" w14:textId="77777777" w:rsidR="008158CD" w:rsidRDefault="00815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9E380" w14:textId="77777777" w:rsidR="0082285B" w:rsidRDefault="0082285B" w:rsidP="0082285B">
      <w:pPr>
        <w:spacing w:after="0" w:line="240" w:lineRule="auto"/>
      </w:pPr>
      <w:r>
        <w:separator/>
      </w:r>
    </w:p>
  </w:footnote>
  <w:footnote w:type="continuationSeparator" w:id="0">
    <w:p w14:paraId="7DDD8F06" w14:textId="77777777" w:rsidR="0082285B" w:rsidRDefault="0082285B" w:rsidP="00822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45870" w14:textId="77777777" w:rsidR="008158CD" w:rsidRDefault="00815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896191"/>
      <w:docPartObj>
        <w:docPartGallery w:val="Page Numbers (Top of Page)"/>
        <w:docPartUnique/>
      </w:docPartObj>
    </w:sdtPr>
    <w:sdtEndPr>
      <w:rPr>
        <w:rFonts w:ascii="Times New Roman" w:hAnsi="Times New Roman" w:cs="Times New Roman"/>
        <w:noProof/>
        <w:sz w:val="24"/>
        <w:szCs w:val="24"/>
      </w:rPr>
    </w:sdtEndPr>
    <w:sdtContent>
      <w:p w14:paraId="52342B15" w14:textId="77777777" w:rsidR="0082285B" w:rsidRPr="008158CD" w:rsidRDefault="0082285B">
        <w:pPr>
          <w:pStyle w:val="Header"/>
          <w:jc w:val="right"/>
          <w:rPr>
            <w:rFonts w:ascii="Times New Roman" w:hAnsi="Times New Roman" w:cs="Times New Roman"/>
            <w:noProof/>
            <w:sz w:val="24"/>
            <w:szCs w:val="24"/>
          </w:rPr>
        </w:pPr>
        <w:r w:rsidRPr="008158CD">
          <w:rPr>
            <w:rFonts w:ascii="Times New Roman" w:hAnsi="Times New Roman" w:cs="Times New Roman"/>
            <w:sz w:val="24"/>
            <w:szCs w:val="24"/>
          </w:rPr>
          <w:fldChar w:fldCharType="begin"/>
        </w:r>
        <w:r w:rsidRPr="008158CD">
          <w:rPr>
            <w:rFonts w:ascii="Times New Roman" w:hAnsi="Times New Roman" w:cs="Times New Roman"/>
            <w:sz w:val="24"/>
            <w:szCs w:val="24"/>
          </w:rPr>
          <w:instrText xml:space="preserve"> PAGE   \* MERGEFORMAT </w:instrText>
        </w:r>
        <w:r w:rsidRPr="008158CD">
          <w:rPr>
            <w:rFonts w:ascii="Times New Roman" w:hAnsi="Times New Roman" w:cs="Times New Roman"/>
            <w:sz w:val="24"/>
            <w:szCs w:val="24"/>
          </w:rPr>
          <w:fldChar w:fldCharType="separate"/>
        </w:r>
        <w:r w:rsidR="00901F11">
          <w:rPr>
            <w:rFonts w:ascii="Times New Roman" w:hAnsi="Times New Roman" w:cs="Times New Roman"/>
            <w:noProof/>
            <w:sz w:val="24"/>
            <w:szCs w:val="24"/>
          </w:rPr>
          <w:t>9</w:t>
        </w:r>
        <w:r w:rsidRPr="008158CD">
          <w:rPr>
            <w:rFonts w:ascii="Times New Roman" w:hAnsi="Times New Roman" w:cs="Times New Roman"/>
            <w:noProof/>
            <w:sz w:val="24"/>
            <w:szCs w:val="24"/>
          </w:rPr>
          <w:fldChar w:fldCharType="end"/>
        </w:r>
      </w:p>
      <w:p w14:paraId="62A12611" w14:textId="33B17268" w:rsidR="0082285B" w:rsidRPr="008158CD" w:rsidRDefault="0082285B">
        <w:pPr>
          <w:pStyle w:val="Header"/>
          <w:jc w:val="right"/>
          <w:rPr>
            <w:rFonts w:ascii="Times New Roman" w:hAnsi="Times New Roman" w:cs="Times New Roman"/>
            <w:noProof/>
            <w:sz w:val="24"/>
            <w:szCs w:val="24"/>
          </w:rPr>
        </w:pPr>
        <w:r w:rsidRPr="008158CD">
          <w:rPr>
            <w:rFonts w:ascii="Times New Roman" w:hAnsi="Times New Roman" w:cs="Times New Roman"/>
            <w:noProof/>
            <w:sz w:val="24"/>
            <w:szCs w:val="24"/>
          </w:rPr>
          <w:t>HB 130/21</w:t>
        </w:r>
      </w:p>
      <w:p w14:paraId="07E0B5B2" w14:textId="5B80BB40" w:rsidR="0082285B" w:rsidRPr="008158CD" w:rsidRDefault="0082285B" w:rsidP="0082285B">
        <w:pPr>
          <w:pStyle w:val="Header"/>
          <w:jc w:val="right"/>
          <w:rPr>
            <w:rFonts w:ascii="Times New Roman" w:hAnsi="Times New Roman" w:cs="Times New Roman"/>
            <w:noProof/>
            <w:sz w:val="24"/>
            <w:szCs w:val="24"/>
          </w:rPr>
        </w:pPr>
        <w:r w:rsidRPr="008158CD">
          <w:rPr>
            <w:rFonts w:ascii="Times New Roman" w:hAnsi="Times New Roman" w:cs="Times New Roman"/>
            <w:noProof/>
            <w:sz w:val="24"/>
            <w:szCs w:val="24"/>
          </w:rPr>
          <w:t>HC 814/21</w:t>
        </w:r>
      </w:p>
    </w:sdtContent>
  </w:sdt>
  <w:p w14:paraId="3A984E34" w14:textId="76855E4B" w:rsidR="0082285B" w:rsidRPr="0082285B" w:rsidRDefault="008228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2A95" w14:textId="77777777" w:rsidR="008158CD" w:rsidRDefault="00815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EAF"/>
    <w:multiLevelType w:val="hybridMultilevel"/>
    <w:tmpl w:val="B2A88E72"/>
    <w:lvl w:ilvl="0" w:tplc="F7E804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0B671A3"/>
    <w:multiLevelType w:val="hybridMultilevel"/>
    <w:tmpl w:val="724072EE"/>
    <w:lvl w:ilvl="0" w:tplc="8E5CFE06">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5A7A26"/>
    <w:multiLevelType w:val="hybridMultilevel"/>
    <w:tmpl w:val="C30AD0BA"/>
    <w:lvl w:ilvl="0" w:tplc="0CD23EA0">
      <w:start w:val="1"/>
      <w:numFmt w:val="decimal"/>
      <w:pStyle w:val="JUDGMENTNUMBERED"/>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tplc="04090019">
      <w:start w:val="1"/>
      <w:numFmt w:val="lowerLetter"/>
      <w:lvlText w:val="%2."/>
      <w:lvlJc w:val="left"/>
      <w:pPr>
        <w:ind w:left="760" w:hanging="360"/>
      </w:pPr>
      <w:rPr>
        <w:rFonts w:cs="Times New Roman"/>
      </w:rPr>
    </w:lvl>
    <w:lvl w:ilvl="2" w:tplc="0409001B" w:tentative="1">
      <w:start w:val="1"/>
      <w:numFmt w:val="lowerRoman"/>
      <w:lvlText w:val="%3."/>
      <w:lvlJc w:val="right"/>
      <w:pPr>
        <w:ind w:left="1480" w:hanging="180"/>
      </w:pPr>
      <w:rPr>
        <w:rFonts w:cs="Times New Roman"/>
      </w:rPr>
    </w:lvl>
    <w:lvl w:ilvl="3" w:tplc="0409000F" w:tentative="1">
      <w:start w:val="1"/>
      <w:numFmt w:val="decimal"/>
      <w:lvlText w:val="%4."/>
      <w:lvlJc w:val="left"/>
      <w:pPr>
        <w:ind w:left="2200" w:hanging="360"/>
      </w:pPr>
      <w:rPr>
        <w:rFonts w:cs="Times New Roman"/>
      </w:rPr>
    </w:lvl>
    <w:lvl w:ilvl="4" w:tplc="04090019" w:tentative="1">
      <w:start w:val="1"/>
      <w:numFmt w:val="lowerLetter"/>
      <w:lvlText w:val="%5."/>
      <w:lvlJc w:val="left"/>
      <w:pPr>
        <w:ind w:left="2920" w:hanging="360"/>
      </w:pPr>
      <w:rPr>
        <w:rFonts w:cs="Times New Roman"/>
      </w:rPr>
    </w:lvl>
    <w:lvl w:ilvl="5" w:tplc="0409001B" w:tentative="1">
      <w:start w:val="1"/>
      <w:numFmt w:val="lowerRoman"/>
      <w:lvlText w:val="%6."/>
      <w:lvlJc w:val="right"/>
      <w:pPr>
        <w:ind w:left="3640" w:hanging="180"/>
      </w:pPr>
      <w:rPr>
        <w:rFonts w:cs="Times New Roman"/>
      </w:rPr>
    </w:lvl>
    <w:lvl w:ilvl="6" w:tplc="0409000F" w:tentative="1">
      <w:start w:val="1"/>
      <w:numFmt w:val="decimal"/>
      <w:lvlText w:val="%7."/>
      <w:lvlJc w:val="left"/>
      <w:pPr>
        <w:ind w:left="4360" w:hanging="360"/>
      </w:pPr>
      <w:rPr>
        <w:rFonts w:cs="Times New Roman"/>
      </w:rPr>
    </w:lvl>
    <w:lvl w:ilvl="7" w:tplc="04090019" w:tentative="1">
      <w:start w:val="1"/>
      <w:numFmt w:val="lowerLetter"/>
      <w:lvlText w:val="%8."/>
      <w:lvlJc w:val="left"/>
      <w:pPr>
        <w:ind w:left="5080" w:hanging="360"/>
      </w:pPr>
      <w:rPr>
        <w:rFonts w:cs="Times New Roman"/>
      </w:rPr>
    </w:lvl>
    <w:lvl w:ilvl="8" w:tplc="0409001B" w:tentative="1">
      <w:start w:val="1"/>
      <w:numFmt w:val="lowerRoman"/>
      <w:lvlText w:val="%9."/>
      <w:lvlJc w:val="right"/>
      <w:pPr>
        <w:ind w:left="5800" w:hanging="180"/>
      </w:pPr>
      <w:rPr>
        <w:rFonts w:cs="Times New Roman"/>
      </w:rPr>
    </w:lvl>
  </w:abstractNum>
  <w:abstractNum w:abstractNumId="3" w15:restartNumberingAfterBreak="0">
    <w:nsid w:val="3CDE5C41"/>
    <w:multiLevelType w:val="hybridMultilevel"/>
    <w:tmpl w:val="CE40EEC4"/>
    <w:lvl w:ilvl="0" w:tplc="28BC0F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48"/>
    <w:rsid w:val="00002EA9"/>
    <w:rsid w:val="000106F9"/>
    <w:rsid w:val="00012DE9"/>
    <w:rsid w:val="00025573"/>
    <w:rsid w:val="0003026D"/>
    <w:rsid w:val="00066095"/>
    <w:rsid w:val="00066938"/>
    <w:rsid w:val="0009029A"/>
    <w:rsid w:val="000D0DC1"/>
    <w:rsid w:val="000E5C30"/>
    <w:rsid w:val="000F7B36"/>
    <w:rsid w:val="00126850"/>
    <w:rsid w:val="00130420"/>
    <w:rsid w:val="0015496F"/>
    <w:rsid w:val="001709BA"/>
    <w:rsid w:val="001710E0"/>
    <w:rsid w:val="001964A5"/>
    <w:rsid w:val="001A5C7C"/>
    <w:rsid w:val="001C1FAD"/>
    <w:rsid w:val="001D550D"/>
    <w:rsid w:val="001F61B6"/>
    <w:rsid w:val="00220D82"/>
    <w:rsid w:val="00233A11"/>
    <w:rsid w:val="00233ED0"/>
    <w:rsid w:val="00250071"/>
    <w:rsid w:val="00262080"/>
    <w:rsid w:val="002A09A8"/>
    <w:rsid w:val="002A35D6"/>
    <w:rsid w:val="002C2218"/>
    <w:rsid w:val="002C7098"/>
    <w:rsid w:val="002E4E6F"/>
    <w:rsid w:val="002E57E6"/>
    <w:rsid w:val="00324E03"/>
    <w:rsid w:val="00347E70"/>
    <w:rsid w:val="00353347"/>
    <w:rsid w:val="003578CC"/>
    <w:rsid w:val="0036540E"/>
    <w:rsid w:val="003876CB"/>
    <w:rsid w:val="003B509F"/>
    <w:rsid w:val="003C707C"/>
    <w:rsid w:val="003D43DE"/>
    <w:rsid w:val="003E126E"/>
    <w:rsid w:val="003E5DDA"/>
    <w:rsid w:val="003F1F07"/>
    <w:rsid w:val="00400788"/>
    <w:rsid w:val="00426D45"/>
    <w:rsid w:val="00433B5F"/>
    <w:rsid w:val="004604EA"/>
    <w:rsid w:val="004707D7"/>
    <w:rsid w:val="004811C1"/>
    <w:rsid w:val="004811E9"/>
    <w:rsid w:val="004B716A"/>
    <w:rsid w:val="004C0E99"/>
    <w:rsid w:val="004E1DC7"/>
    <w:rsid w:val="004E2DE7"/>
    <w:rsid w:val="004E32B7"/>
    <w:rsid w:val="004F443A"/>
    <w:rsid w:val="00524552"/>
    <w:rsid w:val="00573C95"/>
    <w:rsid w:val="0058422D"/>
    <w:rsid w:val="00586118"/>
    <w:rsid w:val="005F2654"/>
    <w:rsid w:val="006009D0"/>
    <w:rsid w:val="00616C70"/>
    <w:rsid w:val="00617DBA"/>
    <w:rsid w:val="0062710D"/>
    <w:rsid w:val="00633CE7"/>
    <w:rsid w:val="0063772A"/>
    <w:rsid w:val="0065242C"/>
    <w:rsid w:val="00655957"/>
    <w:rsid w:val="006A255A"/>
    <w:rsid w:val="006B04B2"/>
    <w:rsid w:val="006E48A4"/>
    <w:rsid w:val="006E7418"/>
    <w:rsid w:val="006F1FE1"/>
    <w:rsid w:val="00707838"/>
    <w:rsid w:val="00712A58"/>
    <w:rsid w:val="00750AA2"/>
    <w:rsid w:val="00755B1C"/>
    <w:rsid w:val="007630CA"/>
    <w:rsid w:val="0077175B"/>
    <w:rsid w:val="00780130"/>
    <w:rsid w:val="00780F05"/>
    <w:rsid w:val="007877D6"/>
    <w:rsid w:val="007C08E6"/>
    <w:rsid w:val="007C3A8F"/>
    <w:rsid w:val="007D0A55"/>
    <w:rsid w:val="007F299D"/>
    <w:rsid w:val="008158CD"/>
    <w:rsid w:val="00821ABF"/>
    <w:rsid w:val="0082285B"/>
    <w:rsid w:val="00823F0C"/>
    <w:rsid w:val="00830787"/>
    <w:rsid w:val="00844F47"/>
    <w:rsid w:val="00871649"/>
    <w:rsid w:val="008866C7"/>
    <w:rsid w:val="008A0C22"/>
    <w:rsid w:val="008A5755"/>
    <w:rsid w:val="008A7643"/>
    <w:rsid w:val="008C21E5"/>
    <w:rsid w:val="008C6BFC"/>
    <w:rsid w:val="008C77C6"/>
    <w:rsid w:val="008D6BA4"/>
    <w:rsid w:val="008E3467"/>
    <w:rsid w:val="00901F11"/>
    <w:rsid w:val="00942708"/>
    <w:rsid w:val="00942A10"/>
    <w:rsid w:val="00942BBE"/>
    <w:rsid w:val="00945FAC"/>
    <w:rsid w:val="00947AA4"/>
    <w:rsid w:val="009523C0"/>
    <w:rsid w:val="0096278B"/>
    <w:rsid w:val="009953A4"/>
    <w:rsid w:val="009A488B"/>
    <w:rsid w:val="009B30B5"/>
    <w:rsid w:val="009C4978"/>
    <w:rsid w:val="009F26DA"/>
    <w:rsid w:val="00A153FA"/>
    <w:rsid w:val="00A52DFF"/>
    <w:rsid w:val="00A7120C"/>
    <w:rsid w:val="00A779F8"/>
    <w:rsid w:val="00AA43F1"/>
    <w:rsid w:val="00AA78D8"/>
    <w:rsid w:val="00AC46D6"/>
    <w:rsid w:val="00AE1598"/>
    <w:rsid w:val="00B02FAF"/>
    <w:rsid w:val="00B13B84"/>
    <w:rsid w:val="00B40B34"/>
    <w:rsid w:val="00B54976"/>
    <w:rsid w:val="00B764EC"/>
    <w:rsid w:val="00BA0D92"/>
    <w:rsid w:val="00BB1779"/>
    <w:rsid w:val="00BB6DB5"/>
    <w:rsid w:val="00BC303C"/>
    <w:rsid w:val="00BD0022"/>
    <w:rsid w:val="00BD736C"/>
    <w:rsid w:val="00BE1D33"/>
    <w:rsid w:val="00BE23CF"/>
    <w:rsid w:val="00C23735"/>
    <w:rsid w:val="00C60C57"/>
    <w:rsid w:val="00C77F1D"/>
    <w:rsid w:val="00C8033C"/>
    <w:rsid w:val="00C82A61"/>
    <w:rsid w:val="00C94B03"/>
    <w:rsid w:val="00CA29E7"/>
    <w:rsid w:val="00CD3981"/>
    <w:rsid w:val="00CE58D1"/>
    <w:rsid w:val="00D0488C"/>
    <w:rsid w:val="00D065D1"/>
    <w:rsid w:val="00D409F6"/>
    <w:rsid w:val="00D62D01"/>
    <w:rsid w:val="00D7391F"/>
    <w:rsid w:val="00DA4CCF"/>
    <w:rsid w:val="00DB34B7"/>
    <w:rsid w:val="00DB4E2F"/>
    <w:rsid w:val="00DB6A8A"/>
    <w:rsid w:val="00DC23AF"/>
    <w:rsid w:val="00DC37C5"/>
    <w:rsid w:val="00DC756A"/>
    <w:rsid w:val="00DD3F5E"/>
    <w:rsid w:val="00DD638A"/>
    <w:rsid w:val="00DE02D4"/>
    <w:rsid w:val="00DF06FE"/>
    <w:rsid w:val="00E026BA"/>
    <w:rsid w:val="00E05839"/>
    <w:rsid w:val="00E102DC"/>
    <w:rsid w:val="00E1664A"/>
    <w:rsid w:val="00E168BA"/>
    <w:rsid w:val="00E31B41"/>
    <w:rsid w:val="00E33DD6"/>
    <w:rsid w:val="00E62273"/>
    <w:rsid w:val="00E66146"/>
    <w:rsid w:val="00E75343"/>
    <w:rsid w:val="00E96E48"/>
    <w:rsid w:val="00EA40E4"/>
    <w:rsid w:val="00EB3583"/>
    <w:rsid w:val="00ED66F3"/>
    <w:rsid w:val="00EE5CC5"/>
    <w:rsid w:val="00F02D36"/>
    <w:rsid w:val="00F116DC"/>
    <w:rsid w:val="00F2386A"/>
    <w:rsid w:val="00F32668"/>
    <w:rsid w:val="00F4033E"/>
    <w:rsid w:val="00F419DD"/>
    <w:rsid w:val="00F4473B"/>
    <w:rsid w:val="00FB29D6"/>
    <w:rsid w:val="00FB6C56"/>
    <w:rsid w:val="00FC096D"/>
    <w:rsid w:val="00FC28E9"/>
    <w:rsid w:val="00FC72CF"/>
    <w:rsid w:val="00FE11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5F0F"/>
  <w15:chartTrackingRefBased/>
  <w15:docId w15:val="{EC90BD8E-F545-453C-B387-39F21204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C2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A09A8"/>
    <w:pPr>
      <w:ind w:left="720"/>
      <w:contextualSpacing/>
    </w:pPr>
  </w:style>
  <w:style w:type="paragraph" w:styleId="NoSpacing">
    <w:name w:val="No Spacing"/>
    <w:uiPriority w:val="1"/>
    <w:qFormat/>
    <w:rsid w:val="00233ED0"/>
    <w:pPr>
      <w:keepLines/>
      <w:spacing w:before="100" w:beforeAutospacing="1" w:after="100" w:afterAutospacing="1" w:line="240" w:lineRule="auto"/>
      <w:contextualSpacing/>
    </w:pPr>
    <w:rPr>
      <w:rFonts w:ascii="Times New Roman" w:hAnsi="Times New Roman"/>
      <w:sz w:val="24"/>
      <w:lang w:val="en-US"/>
    </w:rPr>
  </w:style>
  <w:style w:type="paragraph" w:customStyle="1" w:styleId="JUDGMENTNUMBERED">
    <w:name w:val="JUDGMENT NUMBERED"/>
    <w:basedOn w:val="Normal"/>
    <w:next w:val="JUDGMENTCONTINUED"/>
    <w:link w:val="JUDGMENTNUMBEREDChar"/>
    <w:qFormat/>
    <w:rsid w:val="00A779F8"/>
    <w:pPr>
      <w:numPr>
        <w:numId w:val="4"/>
      </w:numPr>
      <w:spacing w:after="0" w:line="360" w:lineRule="auto"/>
      <w:jc w:val="both"/>
    </w:pPr>
    <w:rPr>
      <w:rFonts w:ascii="Times New Roman" w:eastAsia="Times New Roman" w:hAnsi="Times New Roman" w:cs="Times New Roman"/>
      <w:sz w:val="26"/>
      <w:lang w:val="en-ZA"/>
    </w:rPr>
  </w:style>
  <w:style w:type="paragraph" w:customStyle="1" w:styleId="JUDGMENTCONTINUED">
    <w:name w:val="JUDGMENT CONTINUED"/>
    <w:basedOn w:val="JUDGMENTNUMBERED"/>
    <w:next w:val="JUDGMENTNUMBERED"/>
    <w:link w:val="JUDGMENTCONTINUEDChar"/>
    <w:qFormat/>
    <w:rsid w:val="00A779F8"/>
    <w:pPr>
      <w:numPr>
        <w:numId w:val="0"/>
      </w:numPr>
    </w:pPr>
  </w:style>
  <w:style w:type="character" w:customStyle="1" w:styleId="JUDGMENTCONTINUEDChar">
    <w:name w:val="JUDGMENT CONTINUED Char"/>
    <w:basedOn w:val="JUDGMENTNUMBEREDChar"/>
    <w:link w:val="JUDGMENTCONTINUED"/>
    <w:locked/>
    <w:rsid w:val="00A779F8"/>
    <w:rPr>
      <w:rFonts w:ascii="Times New Roman" w:eastAsia="Times New Roman" w:hAnsi="Times New Roman" w:cs="Times New Roman"/>
      <w:sz w:val="26"/>
      <w:lang w:val="en-ZA"/>
    </w:rPr>
  </w:style>
  <w:style w:type="character" w:customStyle="1" w:styleId="JUDGMENTNUMBEREDChar">
    <w:name w:val="JUDGMENT NUMBERED Char"/>
    <w:basedOn w:val="DefaultParagraphFont"/>
    <w:link w:val="JUDGMENTNUMBERED"/>
    <w:locked/>
    <w:rsid w:val="00A779F8"/>
    <w:rPr>
      <w:rFonts w:ascii="Times New Roman" w:eastAsia="Times New Roman" w:hAnsi="Times New Roman" w:cs="Times New Roman"/>
      <w:sz w:val="26"/>
      <w:lang w:val="en-ZA"/>
    </w:rPr>
  </w:style>
  <w:style w:type="paragraph" w:styleId="Header">
    <w:name w:val="header"/>
    <w:basedOn w:val="Normal"/>
    <w:link w:val="HeaderChar"/>
    <w:uiPriority w:val="99"/>
    <w:unhideWhenUsed/>
    <w:rsid w:val="00822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85B"/>
  </w:style>
  <w:style w:type="paragraph" w:styleId="Footer">
    <w:name w:val="footer"/>
    <w:basedOn w:val="Normal"/>
    <w:link w:val="FooterChar"/>
    <w:uiPriority w:val="99"/>
    <w:unhideWhenUsed/>
    <w:rsid w:val="00822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3949E-EF65-481F-9CE8-21A16A3D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9</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80</cp:revision>
  <dcterms:created xsi:type="dcterms:W3CDTF">2021-07-05T17:43:00Z</dcterms:created>
  <dcterms:modified xsi:type="dcterms:W3CDTF">2021-07-14T07:09:00Z</dcterms:modified>
</cp:coreProperties>
</file>