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8D" w:rsidRDefault="00E72D8D" w:rsidP="00C86787">
      <w:pPr>
        <w:spacing w:after="0"/>
        <w:jc w:val="both"/>
        <w:rPr>
          <w:rFonts w:ascii="Times New Roman" w:hAnsi="Times New Roman" w:cs="Times New Roman"/>
          <w:sz w:val="24"/>
          <w:szCs w:val="24"/>
        </w:rPr>
      </w:pPr>
      <w:bookmarkStart w:id="0" w:name="_GoBack"/>
      <w:bookmarkEnd w:id="0"/>
    </w:p>
    <w:p w:rsidR="00E72D8D" w:rsidRDefault="00E72D8D" w:rsidP="00C86787">
      <w:pPr>
        <w:spacing w:after="0"/>
        <w:jc w:val="both"/>
        <w:rPr>
          <w:rFonts w:ascii="Times New Roman" w:hAnsi="Times New Roman" w:cs="Times New Roman"/>
          <w:sz w:val="24"/>
          <w:szCs w:val="24"/>
        </w:rPr>
      </w:pPr>
    </w:p>
    <w:p w:rsidR="00F54FD3"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HUMPHREY CHIKOMBERO</w:t>
      </w:r>
    </w:p>
    <w:p w:rsidR="00C86787"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C86787"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NATIONAL TYRE SERVICES (PVT) LTD</w:t>
      </w: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C86787"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C86787"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6, 7, 27 February 2018 and 16 March 2018 &amp; </w:t>
      </w:r>
      <w:r w:rsidR="000C58CA">
        <w:rPr>
          <w:rFonts w:ascii="Times New Roman" w:hAnsi="Times New Roman" w:cs="Times New Roman"/>
          <w:sz w:val="24"/>
          <w:szCs w:val="24"/>
        </w:rPr>
        <w:t>12 September</w:t>
      </w:r>
      <w:r w:rsidR="0082012F">
        <w:rPr>
          <w:rFonts w:ascii="Times New Roman" w:hAnsi="Times New Roman" w:cs="Times New Roman"/>
          <w:sz w:val="24"/>
          <w:szCs w:val="24"/>
        </w:rPr>
        <w:t xml:space="preserve"> 2018</w:t>
      </w: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jc w:val="both"/>
        <w:rPr>
          <w:rFonts w:ascii="Times New Roman" w:hAnsi="Times New Roman" w:cs="Times New Roman"/>
          <w:b/>
          <w:sz w:val="24"/>
          <w:szCs w:val="24"/>
        </w:rPr>
      </w:pPr>
      <w:r w:rsidRPr="00C86787">
        <w:rPr>
          <w:rFonts w:ascii="Times New Roman" w:hAnsi="Times New Roman" w:cs="Times New Roman"/>
          <w:b/>
          <w:sz w:val="24"/>
          <w:szCs w:val="24"/>
        </w:rPr>
        <w:t>Opposed Application</w:t>
      </w:r>
    </w:p>
    <w:p w:rsidR="00C86787" w:rsidRDefault="00C86787" w:rsidP="00C86787">
      <w:pPr>
        <w:spacing w:after="0"/>
        <w:jc w:val="both"/>
        <w:rPr>
          <w:rFonts w:ascii="Times New Roman" w:hAnsi="Times New Roman" w:cs="Times New Roman"/>
          <w:b/>
          <w:sz w:val="24"/>
          <w:szCs w:val="24"/>
        </w:rPr>
      </w:pPr>
    </w:p>
    <w:p w:rsidR="00C86787" w:rsidRDefault="00C86787" w:rsidP="00C86787">
      <w:pPr>
        <w:spacing w:after="0"/>
        <w:jc w:val="both"/>
        <w:rPr>
          <w:rFonts w:ascii="Times New Roman" w:hAnsi="Times New Roman" w:cs="Times New Roman"/>
          <w:b/>
          <w:sz w:val="24"/>
          <w:szCs w:val="24"/>
        </w:rPr>
      </w:pPr>
    </w:p>
    <w:p w:rsidR="00C86787" w:rsidRDefault="00C86787" w:rsidP="00C86787">
      <w:pPr>
        <w:spacing w:after="0"/>
        <w:jc w:val="both"/>
        <w:rPr>
          <w:rFonts w:ascii="Times New Roman" w:hAnsi="Times New Roman" w:cs="Times New Roman"/>
          <w:sz w:val="24"/>
          <w:szCs w:val="24"/>
        </w:rPr>
      </w:pPr>
      <w:r w:rsidRPr="00C86787">
        <w:rPr>
          <w:rFonts w:ascii="Times New Roman" w:hAnsi="Times New Roman" w:cs="Times New Roman"/>
          <w:i/>
          <w:sz w:val="24"/>
          <w:szCs w:val="24"/>
        </w:rPr>
        <w:t>E Mandaza</w:t>
      </w:r>
      <w:r>
        <w:rPr>
          <w:rFonts w:ascii="Times New Roman" w:hAnsi="Times New Roman" w:cs="Times New Roman"/>
          <w:sz w:val="24"/>
          <w:szCs w:val="24"/>
        </w:rPr>
        <w:t>, for the applicant</w:t>
      </w:r>
    </w:p>
    <w:p w:rsidR="00C86787" w:rsidRDefault="00C86787" w:rsidP="00C86787">
      <w:pPr>
        <w:spacing w:after="0"/>
        <w:jc w:val="both"/>
        <w:rPr>
          <w:rFonts w:ascii="Times New Roman" w:hAnsi="Times New Roman" w:cs="Times New Roman"/>
          <w:sz w:val="24"/>
          <w:szCs w:val="24"/>
        </w:rPr>
      </w:pPr>
      <w:r w:rsidRPr="00C86787">
        <w:rPr>
          <w:rFonts w:ascii="Times New Roman" w:hAnsi="Times New Roman" w:cs="Times New Roman"/>
          <w:i/>
          <w:sz w:val="24"/>
          <w:szCs w:val="24"/>
        </w:rPr>
        <w:t>T Chagonda</w:t>
      </w:r>
      <w:r>
        <w:rPr>
          <w:rFonts w:ascii="Times New Roman" w:hAnsi="Times New Roman" w:cs="Times New Roman"/>
          <w:sz w:val="24"/>
          <w:szCs w:val="24"/>
        </w:rPr>
        <w:t>, for the respondent</w:t>
      </w: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jc w:val="both"/>
        <w:rPr>
          <w:rFonts w:ascii="Times New Roman" w:hAnsi="Times New Roman" w:cs="Times New Roman"/>
          <w:sz w:val="24"/>
          <w:szCs w:val="24"/>
        </w:rPr>
      </w:pPr>
    </w:p>
    <w:p w:rsidR="00C86787" w:rsidRDefault="00C86787" w:rsidP="00C86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This chamber</w:t>
      </w:r>
      <w:r w:rsidR="000C58CA">
        <w:rPr>
          <w:rFonts w:ascii="Times New Roman" w:hAnsi="Times New Roman" w:cs="Times New Roman"/>
          <w:sz w:val="24"/>
          <w:szCs w:val="24"/>
        </w:rPr>
        <w:t xml:space="preserve"> application</w:t>
      </w:r>
      <w:r>
        <w:rPr>
          <w:rFonts w:ascii="Times New Roman" w:hAnsi="Times New Roman" w:cs="Times New Roman"/>
          <w:sz w:val="24"/>
          <w:szCs w:val="24"/>
        </w:rPr>
        <w:t xml:space="preserve"> was referred to the opposed roll following the filing of opposing papers by the respondent. The application is for registration of a Labour Court order made in favour of the applicant on 13 June 2017 in case No. LC/H/432/17. In terms thereof, the Labour Court decreed as follows;</w:t>
      </w:r>
    </w:p>
    <w:p w:rsidR="00C86787" w:rsidRDefault="00C86787" w:rsidP="00C8678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The Draft Ruling of Nhandara N.O. dated 7 March 2016 be and is hereby confirmed.</w:t>
      </w:r>
    </w:p>
    <w:p w:rsidR="00C86787" w:rsidRDefault="00C86787" w:rsidP="00C86787">
      <w:pPr>
        <w:spacing w:after="0" w:line="240" w:lineRule="auto"/>
        <w:ind w:left="1440" w:hanging="72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Respondent be and is</w:t>
      </w:r>
      <w:r w:rsidR="000C58CA">
        <w:rPr>
          <w:rFonts w:ascii="Times New Roman" w:hAnsi="Times New Roman" w:cs="Times New Roman"/>
        </w:rPr>
        <w:t xml:space="preserve"> hereby ordered to pay Humphrey</w:t>
      </w:r>
      <w:r>
        <w:rPr>
          <w:rFonts w:ascii="Times New Roman" w:hAnsi="Times New Roman" w:cs="Times New Roman"/>
        </w:rPr>
        <w:t xml:space="preserve"> Chikombero the sum of </w:t>
      </w:r>
    </w:p>
    <w:p w:rsidR="00C86787" w:rsidRPr="00C86787" w:rsidRDefault="00C86787" w:rsidP="00C86787">
      <w:pPr>
        <w:spacing w:after="0" w:line="240" w:lineRule="auto"/>
        <w:ind w:left="1440"/>
        <w:jc w:val="both"/>
        <w:rPr>
          <w:rFonts w:ascii="Times New Roman" w:hAnsi="Times New Roman" w:cs="Times New Roman"/>
        </w:rPr>
      </w:pPr>
      <w:r>
        <w:rPr>
          <w:rFonts w:ascii="Times New Roman" w:hAnsi="Times New Roman" w:cs="Times New Roman"/>
        </w:rPr>
        <w:t>$10 533.53 with effect from 30 days from the date of this order.”</w:t>
      </w:r>
    </w:p>
    <w:p w:rsidR="00C86787" w:rsidRPr="00C86787" w:rsidRDefault="00C86787" w:rsidP="00C86787">
      <w:pPr>
        <w:spacing w:after="0"/>
        <w:jc w:val="both"/>
        <w:rPr>
          <w:rFonts w:ascii="Times New Roman" w:hAnsi="Times New Roman" w:cs="Times New Roman"/>
          <w:sz w:val="24"/>
          <w:szCs w:val="24"/>
        </w:rPr>
      </w:pPr>
      <w:r>
        <w:rPr>
          <w:rFonts w:ascii="Times New Roman" w:hAnsi="Times New Roman" w:cs="Times New Roman"/>
          <w:sz w:val="24"/>
          <w:szCs w:val="24"/>
        </w:rPr>
        <w:tab/>
      </w:r>
    </w:p>
    <w:p w:rsidR="00C86787" w:rsidRDefault="00C86787" w:rsidP="00C86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made in terms of s 92 B (3) </w:t>
      </w:r>
      <w:r w:rsidR="00E72D8D">
        <w:rPr>
          <w:rFonts w:ascii="Times New Roman" w:hAnsi="Times New Roman" w:cs="Times New Roman"/>
          <w:sz w:val="24"/>
          <w:szCs w:val="24"/>
        </w:rPr>
        <w:t xml:space="preserve">of the </w:t>
      </w:r>
      <w:r>
        <w:rPr>
          <w:rFonts w:ascii="Times New Roman" w:hAnsi="Times New Roman" w:cs="Times New Roman"/>
          <w:sz w:val="24"/>
          <w:szCs w:val="24"/>
        </w:rPr>
        <w:t xml:space="preserve">Labour Court Act </w:t>
      </w:r>
    </w:p>
    <w:p w:rsidR="00C86787" w:rsidRDefault="00C86787" w:rsidP="00C86787">
      <w:pPr>
        <w:tabs>
          <w:tab w:val="left" w:pos="19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86787">
        <w:rPr>
          <w:rFonts w:ascii="Times New Roman" w:hAnsi="Times New Roman" w:cs="Times New Roman"/>
          <w:i/>
          <w:sz w:val="24"/>
          <w:szCs w:val="24"/>
        </w:rPr>
        <w:t>Chapter 28:01</w:t>
      </w:r>
      <w:r>
        <w:rPr>
          <w:rFonts w:ascii="Times New Roman" w:hAnsi="Times New Roman" w:cs="Times New Roman"/>
          <w:sz w:val="24"/>
          <w:szCs w:val="24"/>
        </w:rPr>
        <w:t>].</w:t>
      </w:r>
      <w:r w:rsidR="00E72D8D">
        <w:rPr>
          <w:rFonts w:ascii="Times New Roman" w:hAnsi="Times New Roman" w:cs="Times New Roman"/>
          <w:sz w:val="24"/>
          <w:szCs w:val="24"/>
        </w:rPr>
        <w:t xml:space="preserve"> Section 92 B (3) provides as follows in relation to enforcement of Labour Court</w:t>
      </w:r>
      <w:r w:rsidR="00E72D8D">
        <w:rPr>
          <w:rFonts w:ascii="Times New Roman" w:hAnsi="Times New Roman" w:cs="Times New Roman"/>
          <w:sz w:val="24"/>
          <w:szCs w:val="24"/>
        </w:rPr>
        <w:tab/>
        <w:t xml:space="preserve"> decisions:</w:t>
      </w:r>
    </w:p>
    <w:p w:rsidR="00E72D8D" w:rsidRDefault="00E72D8D" w:rsidP="00E72D8D">
      <w:pPr>
        <w:tabs>
          <w:tab w:val="left" w:pos="-1440"/>
        </w:tabs>
        <w:spacing w:after="0" w:line="240" w:lineRule="auto"/>
        <w:jc w:val="both"/>
        <w:rPr>
          <w:rFonts w:ascii="Times New Roman" w:hAnsi="Times New Roman" w:cs="Times New Roman"/>
          <w:b/>
        </w:rPr>
      </w:pPr>
      <w:r>
        <w:rPr>
          <w:rFonts w:ascii="Times New Roman" w:hAnsi="Times New Roman" w:cs="Times New Roman"/>
          <w:sz w:val="24"/>
          <w:szCs w:val="24"/>
        </w:rPr>
        <w:t xml:space="preserve">              </w:t>
      </w:r>
      <w:r w:rsidRPr="00E72D8D">
        <w:rPr>
          <w:rFonts w:ascii="Times New Roman" w:hAnsi="Times New Roman" w:cs="Times New Roman"/>
          <w:b/>
        </w:rPr>
        <w:t>92 B Effective date and enforcement of decisions of the Labour Court</w:t>
      </w:r>
    </w:p>
    <w:p w:rsidR="00E72D8D" w:rsidRPr="00E72D8D" w:rsidRDefault="00E72D8D" w:rsidP="00E72D8D">
      <w:pPr>
        <w:tabs>
          <w:tab w:val="left" w:pos="-1440"/>
        </w:tabs>
        <w:spacing w:after="0" w:line="240" w:lineRule="auto"/>
        <w:jc w:val="both"/>
        <w:rPr>
          <w:rFonts w:ascii="Times New Roman" w:hAnsi="Times New Roman" w:cs="Times New Roman"/>
          <w:b/>
        </w:rPr>
      </w:pPr>
    </w:p>
    <w:p w:rsidR="00E72D8D" w:rsidRDefault="00E72D8D" w:rsidP="00E72D8D">
      <w:pPr>
        <w:pStyle w:val="ListParagraph"/>
        <w:numPr>
          <w:ilvl w:val="0"/>
          <w:numId w:val="1"/>
        </w:numPr>
        <w:tabs>
          <w:tab w:val="left" w:pos="-1440"/>
        </w:tabs>
        <w:spacing w:after="0" w:line="240" w:lineRule="auto"/>
        <w:jc w:val="both"/>
        <w:rPr>
          <w:rFonts w:ascii="Times New Roman" w:hAnsi="Times New Roman" w:cs="Times New Roman"/>
        </w:rPr>
      </w:pPr>
      <w:r w:rsidRPr="00E72D8D">
        <w:rPr>
          <w:rFonts w:ascii="Times New Roman" w:hAnsi="Times New Roman" w:cs="Times New Roman"/>
        </w:rPr>
        <w:t>The Labour Court may fix the date from which any decision, order or determination made by it shall operate, which date may be an earlier or late date of the decision, order or determination</w:t>
      </w:r>
      <w:r>
        <w:rPr>
          <w:rFonts w:ascii="Times New Roman" w:hAnsi="Times New Roman" w:cs="Times New Roman"/>
        </w:rPr>
        <w:t>.</w:t>
      </w:r>
    </w:p>
    <w:p w:rsidR="00E72D8D" w:rsidRDefault="00E72D8D" w:rsidP="00E72D8D">
      <w:pPr>
        <w:pStyle w:val="ListParagraph"/>
        <w:numPr>
          <w:ilvl w:val="0"/>
          <w:numId w:val="1"/>
        </w:numPr>
        <w:tabs>
          <w:tab w:val="left" w:pos="-1440"/>
        </w:tabs>
        <w:spacing w:after="0" w:line="240" w:lineRule="auto"/>
        <w:jc w:val="both"/>
        <w:rPr>
          <w:rFonts w:ascii="Times New Roman" w:hAnsi="Times New Roman" w:cs="Times New Roman"/>
        </w:rPr>
      </w:pPr>
      <w:r>
        <w:rPr>
          <w:rFonts w:ascii="Times New Roman" w:hAnsi="Times New Roman" w:cs="Times New Roman"/>
        </w:rPr>
        <w:t>…</w:t>
      </w:r>
    </w:p>
    <w:p w:rsidR="00E72D8D" w:rsidRDefault="00E72D8D" w:rsidP="00E72D8D">
      <w:pPr>
        <w:pStyle w:val="ListParagraph"/>
        <w:numPr>
          <w:ilvl w:val="0"/>
          <w:numId w:val="1"/>
        </w:numPr>
        <w:tabs>
          <w:tab w:val="left" w:pos="-1440"/>
        </w:tabs>
        <w:spacing w:after="0" w:line="240" w:lineRule="auto"/>
        <w:jc w:val="both"/>
        <w:rPr>
          <w:rFonts w:ascii="Times New Roman" w:hAnsi="Times New Roman" w:cs="Times New Roman"/>
        </w:rPr>
      </w:pPr>
      <w:r>
        <w:rPr>
          <w:rFonts w:ascii="Times New Roman" w:hAnsi="Times New Roman" w:cs="Times New Roman"/>
        </w:rPr>
        <w:t>Any party to whom a decision, order or determination relates may submit for registration the copy of it furnished to him in terms of subs (2) to the court of any magistrate which would have had jurisdiction to make the order and had the matter been determined by it, or, if the decision, order or determination exceeds the jurisdiction of any magistrates court, the High Court.”</w:t>
      </w:r>
    </w:p>
    <w:p w:rsidR="00E72D8D" w:rsidRDefault="00E72D8D" w:rsidP="00E72D8D">
      <w:pPr>
        <w:tabs>
          <w:tab w:val="left" w:pos="-1440"/>
        </w:tabs>
        <w:spacing w:after="0" w:line="240" w:lineRule="auto"/>
        <w:jc w:val="both"/>
        <w:rPr>
          <w:rFonts w:ascii="Times New Roman" w:hAnsi="Times New Roman" w:cs="Times New Roman"/>
        </w:rPr>
      </w:pPr>
    </w:p>
    <w:p w:rsidR="00E72D8D" w:rsidRDefault="00E72D8D" w:rsidP="00E72D8D">
      <w:p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Once registered and as provided for in subs (4) the order or determination will have the effect “for purposes of enforcement,” of a civil judg</w:t>
      </w:r>
      <w:r w:rsidR="000C58CA">
        <w:rPr>
          <w:rFonts w:ascii="Times New Roman" w:hAnsi="Times New Roman" w:cs="Times New Roman"/>
          <w:sz w:val="24"/>
          <w:szCs w:val="24"/>
        </w:rPr>
        <w:t>ment of the registering court. I</w:t>
      </w:r>
      <w:r>
        <w:rPr>
          <w:rFonts w:ascii="Times New Roman" w:hAnsi="Times New Roman" w:cs="Times New Roman"/>
          <w:sz w:val="24"/>
          <w:szCs w:val="24"/>
        </w:rPr>
        <w:t>n other words</w:t>
      </w:r>
      <w:r w:rsidR="000C58CA">
        <w:rPr>
          <w:rFonts w:ascii="Times New Roman" w:hAnsi="Times New Roman" w:cs="Times New Roman"/>
          <w:sz w:val="24"/>
          <w:szCs w:val="24"/>
        </w:rPr>
        <w:t>,</w:t>
      </w:r>
      <w:r>
        <w:rPr>
          <w:rFonts w:ascii="Times New Roman" w:hAnsi="Times New Roman" w:cs="Times New Roman"/>
          <w:sz w:val="24"/>
          <w:szCs w:val="24"/>
        </w:rPr>
        <w:t xml:space="preserve"> its enforcement, suspension of execution and ancillary matter</w:t>
      </w:r>
      <w:r w:rsidR="000C58CA">
        <w:rPr>
          <w:rFonts w:ascii="Times New Roman" w:hAnsi="Times New Roman" w:cs="Times New Roman"/>
          <w:sz w:val="24"/>
          <w:szCs w:val="24"/>
        </w:rPr>
        <w:t>s</w:t>
      </w:r>
      <w:r>
        <w:rPr>
          <w:rFonts w:ascii="Times New Roman" w:hAnsi="Times New Roman" w:cs="Times New Roman"/>
          <w:sz w:val="24"/>
          <w:szCs w:val="24"/>
        </w:rPr>
        <w:t xml:space="preserve"> will be dealt with in terms of the r</w:t>
      </w:r>
      <w:r w:rsidR="00D007AC">
        <w:rPr>
          <w:rFonts w:ascii="Times New Roman" w:hAnsi="Times New Roman" w:cs="Times New Roman"/>
          <w:sz w:val="24"/>
          <w:szCs w:val="24"/>
        </w:rPr>
        <w:t>ules of the registering court. T</w:t>
      </w:r>
      <w:r>
        <w:rPr>
          <w:rFonts w:ascii="Times New Roman" w:hAnsi="Times New Roman" w:cs="Times New Roman"/>
          <w:sz w:val="24"/>
          <w:szCs w:val="24"/>
        </w:rPr>
        <w:t>he order so to speak is deemed an order of the registering court as far as its enforcement or execution is concerned.</w:t>
      </w:r>
    </w:p>
    <w:p w:rsidR="00E72D8D" w:rsidRDefault="00E72D8D" w:rsidP="00E72D8D">
      <w:p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dispute in this matter relates to the interpretation of the law. The respondent does not deny the existence of the </w:t>
      </w:r>
      <w:r w:rsidR="000C58CA">
        <w:rPr>
          <w:rFonts w:ascii="Times New Roman" w:hAnsi="Times New Roman" w:cs="Times New Roman"/>
          <w:sz w:val="24"/>
          <w:szCs w:val="24"/>
        </w:rPr>
        <w:t>a</w:t>
      </w:r>
      <w:r>
        <w:rPr>
          <w:rFonts w:ascii="Times New Roman" w:hAnsi="Times New Roman" w:cs="Times New Roman"/>
          <w:sz w:val="24"/>
          <w:szCs w:val="24"/>
        </w:rPr>
        <w:t>ward or order whose registration is sought</w:t>
      </w:r>
      <w:r w:rsidR="00D007AC">
        <w:rPr>
          <w:rFonts w:ascii="Times New Roman" w:hAnsi="Times New Roman" w:cs="Times New Roman"/>
          <w:sz w:val="24"/>
          <w:szCs w:val="24"/>
        </w:rPr>
        <w:t xml:space="preserve"> by the applicant. The respondent</w:t>
      </w:r>
      <w:r w:rsidR="00910D3F">
        <w:rPr>
          <w:rFonts w:ascii="Times New Roman" w:hAnsi="Times New Roman" w:cs="Times New Roman"/>
          <w:sz w:val="24"/>
          <w:szCs w:val="24"/>
        </w:rPr>
        <w:t xml:space="preserve"> simply raises a point of law that the applicant has no </w:t>
      </w:r>
      <w:r w:rsidR="00910D3F" w:rsidRPr="00910D3F">
        <w:rPr>
          <w:rFonts w:ascii="Times New Roman" w:hAnsi="Times New Roman" w:cs="Times New Roman"/>
          <w:i/>
          <w:sz w:val="24"/>
          <w:szCs w:val="24"/>
        </w:rPr>
        <w:t>locus standi</w:t>
      </w:r>
      <w:r w:rsidR="00910D3F">
        <w:rPr>
          <w:rFonts w:ascii="Times New Roman" w:hAnsi="Times New Roman" w:cs="Times New Roman"/>
          <w:sz w:val="24"/>
          <w:szCs w:val="24"/>
        </w:rPr>
        <w:t xml:space="preserve"> to institute the application for registration and that consequently there is no valid</w:t>
      </w:r>
      <w:r w:rsidR="006C5377">
        <w:rPr>
          <w:rFonts w:ascii="Times New Roman" w:hAnsi="Times New Roman" w:cs="Times New Roman"/>
          <w:sz w:val="24"/>
          <w:szCs w:val="24"/>
        </w:rPr>
        <w:t xml:space="preserve"> application before the court. T</w:t>
      </w:r>
      <w:r w:rsidR="00910D3F">
        <w:rPr>
          <w:rFonts w:ascii="Times New Roman" w:hAnsi="Times New Roman" w:cs="Times New Roman"/>
          <w:sz w:val="24"/>
          <w:szCs w:val="24"/>
        </w:rPr>
        <w:t>he respondent seeks that</w:t>
      </w:r>
      <w:r w:rsidR="006C5377">
        <w:rPr>
          <w:rFonts w:ascii="Times New Roman" w:hAnsi="Times New Roman" w:cs="Times New Roman"/>
          <w:sz w:val="24"/>
          <w:szCs w:val="24"/>
        </w:rPr>
        <w:t xml:space="preserve"> </w:t>
      </w:r>
      <w:r w:rsidR="00910D3F">
        <w:rPr>
          <w:rFonts w:ascii="Times New Roman" w:hAnsi="Times New Roman" w:cs="Times New Roman"/>
          <w:sz w:val="24"/>
          <w:szCs w:val="24"/>
        </w:rPr>
        <w:t xml:space="preserve">he application be dismissed on this basis. I shall deal with the details of the grounds relied upon by the respondent to support its objection </w:t>
      </w:r>
      <w:r w:rsidR="00910D3F" w:rsidRPr="00910D3F">
        <w:rPr>
          <w:rFonts w:ascii="Times New Roman" w:hAnsi="Times New Roman" w:cs="Times New Roman"/>
          <w:i/>
          <w:sz w:val="24"/>
          <w:szCs w:val="24"/>
        </w:rPr>
        <w:t>in limine</w:t>
      </w:r>
      <w:r w:rsidR="00910D3F">
        <w:rPr>
          <w:rFonts w:ascii="Times New Roman" w:hAnsi="Times New Roman" w:cs="Times New Roman"/>
          <w:sz w:val="24"/>
          <w:szCs w:val="24"/>
        </w:rPr>
        <w:t xml:space="preserve"> later.</w:t>
      </w:r>
    </w:p>
    <w:p w:rsidR="00910D3F" w:rsidRDefault="00910D3F" w:rsidP="00E72D8D">
      <w:p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insists that the respondent’s point </w:t>
      </w:r>
      <w:r>
        <w:rPr>
          <w:rFonts w:ascii="Times New Roman" w:hAnsi="Times New Roman" w:cs="Times New Roman"/>
          <w:i/>
          <w:sz w:val="24"/>
          <w:szCs w:val="24"/>
        </w:rPr>
        <w:t xml:space="preserve">in limine </w:t>
      </w:r>
      <w:r>
        <w:rPr>
          <w:rFonts w:ascii="Times New Roman" w:hAnsi="Times New Roman" w:cs="Times New Roman"/>
          <w:sz w:val="24"/>
          <w:szCs w:val="24"/>
        </w:rPr>
        <w:t>has no merit or substance and persists in his claim. I will therefore detail the background to the applicant’s application as follows:</w:t>
      </w:r>
    </w:p>
    <w:p w:rsidR="00910D3F" w:rsidRPr="006C5377" w:rsidRDefault="00910D3F" w:rsidP="006C5377">
      <w:pPr>
        <w:pStyle w:val="ListParagraph"/>
        <w:numPr>
          <w:ilvl w:val="0"/>
          <w:numId w:val="2"/>
        </w:numPr>
        <w:tabs>
          <w:tab w:val="left" w:pos="-1440"/>
        </w:tabs>
        <w:spacing w:after="0" w:line="360" w:lineRule="auto"/>
        <w:jc w:val="both"/>
        <w:rPr>
          <w:rFonts w:ascii="Times New Roman" w:hAnsi="Times New Roman" w:cs="Times New Roman"/>
          <w:sz w:val="24"/>
          <w:szCs w:val="24"/>
        </w:rPr>
      </w:pPr>
      <w:r w:rsidRPr="006C5377">
        <w:rPr>
          <w:rFonts w:ascii="Times New Roman" w:hAnsi="Times New Roman" w:cs="Times New Roman"/>
          <w:sz w:val="24"/>
          <w:szCs w:val="24"/>
        </w:rPr>
        <w:t>The applicant made a claim for unlawful termination of employment and pension due against the respondent. The dispute was initially dealt with by a labour officer under case reference 3613/15 in terms of s 93 (5) (c)</w:t>
      </w:r>
      <w:r w:rsidR="006C5377" w:rsidRPr="006C5377">
        <w:rPr>
          <w:rFonts w:ascii="Times New Roman" w:hAnsi="Times New Roman" w:cs="Times New Roman"/>
          <w:sz w:val="24"/>
          <w:szCs w:val="24"/>
        </w:rPr>
        <w:t xml:space="preserve"> of the Labour Act</w:t>
      </w:r>
      <w:r w:rsidRPr="006C5377">
        <w:rPr>
          <w:rFonts w:ascii="Times New Roman" w:hAnsi="Times New Roman" w:cs="Times New Roman"/>
          <w:sz w:val="24"/>
          <w:szCs w:val="24"/>
        </w:rPr>
        <w:t>. The applicant succeeded in his claim and was awarded $10 533.53 as compensation for loss of employment. The claim for pension was not dealt with following a withdrawal</w:t>
      </w:r>
      <w:r w:rsidR="002273E9" w:rsidRPr="006C5377">
        <w:rPr>
          <w:rFonts w:ascii="Times New Roman" w:hAnsi="Times New Roman" w:cs="Times New Roman"/>
          <w:sz w:val="24"/>
          <w:szCs w:val="24"/>
        </w:rPr>
        <w:t xml:space="preserve"> of the same by the applicant. T</w:t>
      </w:r>
      <w:r w:rsidRPr="006C5377">
        <w:rPr>
          <w:rFonts w:ascii="Times New Roman" w:hAnsi="Times New Roman" w:cs="Times New Roman"/>
          <w:sz w:val="24"/>
          <w:szCs w:val="24"/>
        </w:rPr>
        <w:t xml:space="preserve">he order was made on 7 March 2016. The </w:t>
      </w:r>
      <w:r w:rsidR="002273E9" w:rsidRPr="006C5377">
        <w:rPr>
          <w:rFonts w:ascii="Times New Roman" w:hAnsi="Times New Roman" w:cs="Times New Roman"/>
          <w:sz w:val="24"/>
          <w:szCs w:val="24"/>
        </w:rPr>
        <w:t>labour o</w:t>
      </w:r>
      <w:r w:rsidRPr="006C5377">
        <w:rPr>
          <w:rFonts w:ascii="Times New Roman" w:hAnsi="Times New Roman" w:cs="Times New Roman"/>
          <w:sz w:val="24"/>
          <w:szCs w:val="24"/>
        </w:rPr>
        <w:t>fficer concerned was Mr L Nhandara.</w:t>
      </w:r>
    </w:p>
    <w:p w:rsidR="00910D3F" w:rsidRPr="006C5377" w:rsidRDefault="00910D3F" w:rsidP="006C5377">
      <w:pPr>
        <w:pStyle w:val="ListParagraph"/>
        <w:numPr>
          <w:ilvl w:val="0"/>
          <w:numId w:val="2"/>
        </w:numPr>
        <w:tabs>
          <w:tab w:val="left" w:pos="-1440"/>
        </w:tabs>
        <w:spacing w:after="0" w:line="360" w:lineRule="auto"/>
        <w:jc w:val="both"/>
        <w:rPr>
          <w:rFonts w:ascii="Times New Roman" w:hAnsi="Times New Roman" w:cs="Times New Roman"/>
          <w:sz w:val="24"/>
          <w:szCs w:val="24"/>
        </w:rPr>
      </w:pPr>
      <w:r w:rsidRPr="006C5377">
        <w:rPr>
          <w:rFonts w:ascii="Times New Roman" w:hAnsi="Times New Roman" w:cs="Times New Roman"/>
          <w:sz w:val="24"/>
          <w:szCs w:val="24"/>
        </w:rPr>
        <w:t>Having made the determination and award as aforesaid in terms of s 93 (5) (c)</w:t>
      </w:r>
      <w:r w:rsidR="002273E9" w:rsidRPr="006C5377">
        <w:rPr>
          <w:rFonts w:ascii="Times New Roman" w:hAnsi="Times New Roman" w:cs="Times New Roman"/>
          <w:sz w:val="24"/>
          <w:szCs w:val="24"/>
        </w:rPr>
        <w:t xml:space="preserve"> the labour officer applied</w:t>
      </w:r>
      <w:r w:rsidR="006C5377">
        <w:rPr>
          <w:rFonts w:ascii="Times New Roman" w:hAnsi="Times New Roman" w:cs="Times New Roman"/>
          <w:sz w:val="24"/>
          <w:szCs w:val="24"/>
        </w:rPr>
        <w:t xml:space="preserve"> to the Labour Court</w:t>
      </w:r>
      <w:r w:rsidR="002273E9" w:rsidRPr="006C5377">
        <w:rPr>
          <w:rFonts w:ascii="Times New Roman" w:hAnsi="Times New Roman" w:cs="Times New Roman"/>
          <w:sz w:val="24"/>
          <w:szCs w:val="24"/>
        </w:rPr>
        <w:t xml:space="preserve"> in terms of s 93 (5a) </w:t>
      </w:r>
      <w:r w:rsidR="006C5377">
        <w:rPr>
          <w:rFonts w:ascii="Times New Roman" w:hAnsi="Times New Roman" w:cs="Times New Roman"/>
          <w:sz w:val="24"/>
          <w:szCs w:val="24"/>
        </w:rPr>
        <w:t xml:space="preserve">for confirmation of his order. For reason </w:t>
      </w:r>
      <w:r w:rsidR="002273E9" w:rsidRPr="006C5377">
        <w:rPr>
          <w:rFonts w:ascii="Times New Roman" w:hAnsi="Times New Roman" w:cs="Times New Roman"/>
          <w:sz w:val="24"/>
          <w:szCs w:val="24"/>
        </w:rPr>
        <w:t xml:space="preserve">that the interpretations which the court will make involve the provisions of s 93 (5) (a), I will set </w:t>
      </w:r>
      <w:r w:rsidR="006C5377">
        <w:rPr>
          <w:rFonts w:ascii="Times New Roman" w:hAnsi="Times New Roman" w:cs="Times New Roman"/>
          <w:sz w:val="24"/>
          <w:szCs w:val="24"/>
        </w:rPr>
        <w:t xml:space="preserve">out </w:t>
      </w:r>
      <w:r w:rsidR="002273E9" w:rsidRPr="006C5377">
        <w:rPr>
          <w:rFonts w:ascii="Times New Roman" w:hAnsi="Times New Roman" w:cs="Times New Roman"/>
          <w:sz w:val="24"/>
          <w:szCs w:val="24"/>
        </w:rPr>
        <w:t>the provisi</w:t>
      </w:r>
      <w:r w:rsidR="006C5377">
        <w:rPr>
          <w:rFonts w:ascii="Times New Roman" w:hAnsi="Times New Roman" w:cs="Times New Roman"/>
          <w:sz w:val="24"/>
          <w:szCs w:val="24"/>
        </w:rPr>
        <w:t>ons of ss 93 (5a) and 93 (5b). T</w:t>
      </w:r>
      <w:r w:rsidR="002273E9" w:rsidRPr="006C5377">
        <w:rPr>
          <w:rFonts w:ascii="Times New Roman" w:hAnsi="Times New Roman" w:cs="Times New Roman"/>
          <w:sz w:val="24"/>
          <w:szCs w:val="24"/>
        </w:rPr>
        <w:t>hey provide as follows</w:t>
      </w:r>
    </w:p>
    <w:p w:rsidR="002273E9" w:rsidRPr="00C40725" w:rsidRDefault="002273E9" w:rsidP="00C40725">
      <w:pPr>
        <w:pStyle w:val="ListParagraph"/>
        <w:tabs>
          <w:tab w:val="left" w:pos="-1440"/>
        </w:tabs>
        <w:spacing w:after="0" w:line="240" w:lineRule="auto"/>
        <w:ind w:left="1080"/>
        <w:jc w:val="both"/>
        <w:rPr>
          <w:rFonts w:ascii="Times New Roman" w:hAnsi="Times New Roman" w:cs="Times New Roman"/>
        </w:rPr>
      </w:pPr>
      <w:r w:rsidRPr="00C40725">
        <w:rPr>
          <w:rFonts w:ascii="Times New Roman" w:hAnsi="Times New Roman" w:cs="Times New Roman"/>
        </w:rPr>
        <w:t>93 (5a) A labour officer who makes a ruling and order in terms of subs (5)</w:t>
      </w:r>
      <w:r w:rsidR="006C5377" w:rsidRPr="00C40725">
        <w:rPr>
          <w:rFonts w:ascii="Times New Roman" w:hAnsi="Times New Roman" w:cs="Times New Roman"/>
        </w:rPr>
        <w:t xml:space="preserve"> </w:t>
      </w:r>
      <w:r w:rsidRPr="00C40725">
        <w:rPr>
          <w:rFonts w:ascii="Times New Roman" w:hAnsi="Times New Roman" w:cs="Times New Roman"/>
        </w:rPr>
        <w:t>(c) shall as soon as practicable—</w:t>
      </w:r>
    </w:p>
    <w:p w:rsidR="002273E9" w:rsidRPr="00C40725" w:rsidRDefault="002273E9" w:rsidP="00C40725">
      <w:pPr>
        <w:pStyle w:val="ListParagraph"/>
        <w:numPr>
          <w:ilvl w:val="0"/>
          <w:numId w:val="3"/>
        </w:numPr>
        <w:tabs>
          <w:tab w:val="left" w:pos="-1440"/>
        </w:tabs>
        <w:spacing w:after="0" w:line="240" w:lineRule="auto"/>
        <w:jc w:val="both"/>
        <w:rPr>
          <w:rFonts w:ascii="Times New Roman" w:hAnsi="Times New Roman" w:cs="Times New Roman"/>
        </w:rPr>
      </w:pPr>
      <w:r w:rsidRPr="00C40725">
        <w:rPr>
          <w:rFonts w:ascii="Times New Roman" w:hAnsi="Times New Roman" w:cs="Times New Roman"/>
        </w:rPr>
        <w:t>make an affidavit to that effect incorporating, referring to or annexing thereto any evidence upon which he or she makes the draft ruling and order; and</w:t>
      </w:r>
    </w:p>
    <w:p w:rsidR="006C5377" w:rsidRPr="00C40725" w:rsidRDefault="002273E9" w:rsidP="00C40725">
      <w:pPr>
        <w:pStyle w:val="ListParagraph"/>
        <w:numPr>
          <w:ilvl w:val="0"/>
          <w:numId w:val="3"/>
        </w:numPr>
        <w:tabs>
          <w:tab w:val="left" w:pos="-1440"/>
        </w:tabs>
        <w:spacing w:after="0" w:line="240" w:lineRule="auto"/>
        <w:jc w:val="both"/>
        <w:rPr>
          <w:rFonts w:ascii="Times New Roman" w:hAnsi="Times New Roman" w:cs="Times New Roman"/>
        </w:rPr>
      </w:pPr>
      <w:r w:rsidRPr="00C40725">
        <w:rPr>
          <w:rFonts w:ascii="Times New Roman" w:hAnsi="Times New Roman" w:cs="Times New Roman"/>
        </w:rPr>
        <w:t xml:space="preserve">lodge, on due notice to the employer or other person against whom the ruling and order is made (“the respondent”), an application to the Labour Court, together with the affidavit and a claim for the costs of the application (which shall not exceed such </w:t>
      </w:r>
      <w:r w:rsidRPr="00C40725">
        <w:rPr>
          <w:rFonts w:ascii="Times New Roman" w:hAnsi="Times New Roman" w:cs="Times New Roman"/>
        </w:rPr>
        <w:lastRenderedPageBreak/>
        <w:t>amount as may be prescribed), for an order directing the respondent by a certain day (the “restitution day”) not  being earlier than thirty days from the date that the application is set down to for hearing (the “return day” of the application) to do or pay what the labour officer ordered under subs (5)</w:t>
      </w:r>
      <w:r w:rsidR="006C5377" w:rsidRPr="00C40725">
        <w:rPr>
          <w:rFonts w:ascii="Times New Roman" w:hAnsi="Times New Roman" w:cs="Times New Roman"/>
        </w:rPr>
        <w:t xml:space="preserve"> </w:t>
      </w:r>
      <w:r w:rsidRPr="00C40725">
        <w:rPr>
          <w:rFonts w:ascii="Times New Roman" w:hAnsi="Times New Roman" w:cs="Times New Roman"/>
        </w:rPr>
        <w:t>(c)</w:t>
      </w:r>
      <w:r w:rsidR="006C5377" w:rsidRPr="00C40725">
        <w:rPr>
          <w:rFonts w:ascii="Times New Roman" w:hAnsi="Times New Roman" w:cs="Times New Roman"/>
        </w:rPr>
        <w:t xml:space="preserve"> </w:t>
      </w:r>
      <w:r w:rsidRPr="00C40725">
        <w:rPr>
          <w:rFonts w:ascii="Times New Roman" w:hAnsi="Times New Roman" w:cs="Times New Roman"/>
        </w:rPr>
        <w:t>(ii) and to pay the costs of the application.</w:t>
      </w:r>
      <w:r w:rsidRPr="00C40725">
        <w:rPr>
          <w:rFonts w:ascii="Times New Roman" w:hAnsi="Times New Roman" w:cs="Times New Roman"/>
        </w:rPr>
        <w:tab/>
      </w:r>
    </w:p>
    <w:p w:rsidR="002273E9" w:rsidRPr="00C40725" w:rsidRDefault="006C5377" w:rsidP="00C40725">
      <w:pPr>
        <w:pStyle w:val="ListParagraph"/>
        <w:tabs>
          <w:tab w:val="left" w:pos="-1440"/>
        </w:tabs>
        <w:spacing w:after="0" w:line="240" w:lineRule="auto"/>
        <w:ind w:left="1800"/>
        <w:jc w:val="both"/>
        <w:rPr>
          <w:rFonts w:ascii="Times New Roman" w:hAnsi="Times New Roman" w:cs="Times New Roman"/>
        </w:rPr>
      </w:pPr>
      <w:r w:rsidRPr="00C40725">
        <w:rPr>
          <w:rFonts w:ascii="Times New Roman" w:hAnsi="Times New Roman" w:cs="Times New Roman"/>
        </w:rPr>
        <w:tab/>
      </w:r>
      <w:r w:rsidRPr="00C40725">
        <w:rPr>
          <w:rFonts w:ascii="Times New Roman" w:hAnsi="Times New Roman" w:cs="Times New Roman"/>
        </w:rPr>
        <w:tab/>
      </w:r>
      <w:r w:rsidRPr="00C40725">
        <w:rPr>
          <w:rFonts w:ascii="Times New Roman" w:hAnsi="Times New Roman" w:cs="Times New Roman"/>
        </w:rPr>
        <w:tab/>
        <w:t>[Subsection inserted by section 16 of Act 5 of 2015]</w:t>
      </w:r>
      <w:r w:rsidR="002273E9" w:rsidRPr="00C40725">
        <w:rPr>
          <w:rFonts w:ascii="Times New Roman" w:hAnsi="Times New Roman" w:cs="Times New Roman"/>
        </w:rPr>
        <w:tab/>
      </w:r>
    </w:p>
    <w:p w:rsidR="005C5087" w:rsidRPr="00C40725" w:rsidRDefault="005C5087" w:rsidP="00C40725">
      <w:pPr>
        <w:tabs>
          <w:tab w:val="left" w:pos="-1440"/>
        </w:tabs>
        <w:spacing w:after="0" w:line="240" w:lineRule="auto"/>
        <w:ind w:left="1440"/>
        <w:jc w:val="both"/>
        <w:rPr>
          <w:rFonts w:ascii="Times New Roman" w:hAnsi="Times New Roman" w:cs="Times New Roman"/>
        </w:rPr>
      </w:pPr>
      <w:r w:rsidRPr="00C40725">
        <w:rPr>
          <w:rFonts w:ascii="Times New Roman" w:hAnsi="Times New Roman" w:cs="Times New Roman"/>
        </w:rPr>
        <w:t>93 (5b) If, on the return day of the application, the respondent makes no appearance or, after  a hearing, the Labour Court grants the application for the order with or without amendment, the labour officer concerned shall, if the respondent does not comply fully or at all with the order by the restitution day, submit the order for registration to whichever court would have had jurisdiction to make such an order had the matter been determined by it, and thereupon the order shall have effect, for purposes of enforcement, of a civil judgment of the appropriate court.</w:t>
      </w:r>
    </w:p>
    <w:p w:rsidR="005C5087" w:rsidRPr="006C5377" w:rsidRDefault="005C5087" w:rsidP="006C5377">
      <w:pPr>
        <w:tabs>
          <w:tab w:val="left" w:pos="-1440"/>
        </w:tabs>
        <w:spacing w:after="0" w:line="360" w:lineRule="auto"/>
        <w:ind w:left="1440"/>
        <w:jc w:val="both"/>
        <w:rPr>
          <w:rFonts w:ascii="Times New Roman" w:hAnsi="Times New Roman" w:cs="Times New Roman"/>
          <w:sz w:val="18"/>
          <w:szCs w:val="18"/>
        </w:rPr>
      </w:pPr>
      <w:r w:rsidRPr="006C5377">
        <w:rPr>
          <w:rFonts w:ascii="Times New Roman" w:hAnsi="Times New Roman" w:cs="Times New Roman"/>
          <w:sz w:val="24"/>
          <w:szCs w:val="24"/>
        </w:rPr>
        <w:tab/>
      </w:r>
      <w:r w:rsidRPr="006C5377">
        <w:rPr>
          <w:rFonts w:ascii="Times New Roman" w:hAnsi="Times New Roman" w:cs="Times New Roman"/>
          <w:sz w:val="24"/>
          <w:szCs w:val="24"/>
        </w:rPr>
        <w:tab/>
      </w:r>
    </w:p>
    <w:p w:rsidR="005C5087" w:rsidRPr="006C5377" w:rsidRDefault="00C40725" w:rsidP="006C5377">
      <w:pPr>
        <w:pStyle w:val="ListParagraph"/>
        <w:numPr>
          <w:ilvl w:val="0"/>
          <w:numId w:val="3"/>
        </w:num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Labour Court duly confirme</w:t>
      </w:r>
      <w:r w:rsidR="005C5087" w:rsidRPr="006C5377">
        <w:rPr>
          <w:rFonts w:ascii="Times New Roman" w:hAnsi="Times New Roman" w:cs="Times New Roman"/>
          <w:sz w:val="24"/>
          <w:szCs w:val="24"/>
        </w:rPr>
        <w:t>d the labour officer’s determination and award on 30 June 2017. Significantly, the parties</w:t>
      </w:r>
      <w:r w:rsidR="006C5377">
        <w:rPr>
          <w:rFonts w:ascii="Times New Roman" w:hAnsi="Times New Roman" w:cs="Times New Roman"/>
          <w:sz w:val="24"/>
          <w:szCs w:val="24"/>
        </w:rPr>
        <w:t xml:space="preserve"> or litigants</w:t>
      </w:r>
      <w:r w:rsidR="005C5087" w:rsidRPr="006C5377">
        <w:rPr>
          <w:rFonts w:ascii="Times New Roman" w:hAnsi="Times New Roman" w:cs="Times New Roman"/>
          <w:sz w:val="24"/>
          <w:szCs w:val="24"/>
        </w:rPr>
        <w:t xml:space="preserve"> cited in the order of the Labour Court were the labour officer “Lilford Nhandara N.O” as applicant and the respondent was the same as herein represented by its legal practitioner Mr Chagonda who </w:t>
      </w:r>
      <w:r w:rsidR="006C5377">
        <w:rPr>
          <w:rFonts w:ascii="Times New Roman" w:hAnsi="Times New Roman" w:cs="Times New Roman"/>
          <w:sz w:val="24"/>
          <w:szCs w:val="24"/>
        </w:rPr>
        <w:t>again appears</w:t>
      </w:r>
      <w:r w:rsidR="005C5087" w:rsidRPr="006C5377">
        <w:rPr>
          <w:rFonts w:ascii="Times New Roman" w:hAnsi="Times New Roman" w:cs="Times New Roman"/>
          <w:sz w:val="24"/>
          <w:szCs w:val="24"/>
        </w:rPr>
        <w:t xml:space="preserve"> in this application. The labour officer</w:t>
      </w:r>
      <w:r w:rsidR="009E5012" w:rsidRPr="006C5377">
        <w:rPr>
          <w:rFonts w:ascii="Times New Roman" w:hAnsi="Times New Roman" w:cs="Times New Roman"/>
          <w:sz w:val="24"/>
          <w:szCs w:val="24"/>
        </w:rPr>
        <w:t xml:space="preserve"> appeared in person.</w:t>
      </w:r>
    </w:p>
    <w:p w:rsidR="009E5012" w:rsidRPr="006C5377" w:rsidRDefault="009E5012" w:rsidP="006C5377">
      <w:pPr>
        <w:pStyle w:val="ListParagraph"/>
        <w:numPr>
          <w:ilvl w:val="0"/>
          <w:numId w:val="3"/>
        </w:numPr>
        <w:tabs>
          <w:tab w:val="left" w:pos="-1440"/>
        </w:tabs>
        <w:spacing w:after="0" w:line="360" w:lineRule="auto"/>
        <w:jc w:val="both"/>
        <w:rPr>
          <w:rFonts w:ascii="Times New Roman" w:hAnsi="Times New Roman" w:cs="Times New Roman"/>
          <w:sz w:val="24"/>
          <w:szCs w:val="24"/>
        </w:rPr>
      </w:pPr>
      <w:r w:rsidRPr="006C5377">
        <w:rPr>
          <w:rFonts w:ascii="Times New Roman" w:hAnsi="Times New Roman" w:cs="Times New Roman"/>
          <w:sz w:val="24"/>
          <w:szCs w:val="24"/>
        </w:rPr>
        <w:t>The respondent did not comply with the order for payment</w:t>
      </w:r>
      <w:r w:rsidR="004D0D77" w:rsidRPr="006C5377">
        <w:rPr>
          <w:rFonts w:ascii="Times New Roman" w:hAnsi="Times New Roman" w:cs="Times New Roman"/>
          <w:sz w:val="24"/>
          <w:szCs w:val="24"/>
        </w:rPr>
        <w:t xml:space="preserve"> on the Labour Court order. I</w:t>
      </w:r>
      <w:r w:rsidRPr="006C5377">
        <w:rPr>
          <w:rFonts w:ascii="Times New Roman" w:hAnsi="Times New Roman" w:cs="Times New Roman"/>
          <w:sz w:val="24"/>
          <w:szCs w:val="24"/>
        </w:rPr>
        <w:t xml:space="preserve">t ought to have made payment </w:t>
      </w:r>
      <w:r w:rsidR="008D2E8B">
        <w:rPr>
          <w:rFonts w:ascii="Times New Roman" w:hAnsi="Times New Roman" w:cs="Times New Roman"/>
          <w:sz w:val="24"/>
          <w:szCs w:val="24"/>
        </w:rPr>
        <w:t>within 30 days</w:t>
      </w:r>
      <w:r w:rsidRPr="006C5377">
        <w:rPr>
          <w:rFonts w:ascii="Times New Roman" w:hAnsi="Times New Roman" w:cs="Times New Roman"/>
          <w:sz w:val="24"/>
          <w:szCs w:val="24"/>
        </w:rPr>
        <w:t xml:space="preserve"> in terms of the Labour Court order of 30 June 2017 confirming the labour officer’s determination. As at the time of hearing of this application, the respondent had not paid the applicant on the judgment and it did not offer to pay the money in its opposing papers. This was d</w:t>
      </w:r>
      <w:r w:rsidR="008D2E8B">
        <w:rPr>
          <w:rFonts w:ascii="Times New Roman" w:hAnsi="Times New Roman" w:cs="Times New Roman"/>
          <w:sz w:val="24"/>
          <w:szCs w:val="24"/>
        </w:rPr>
        <w:t xml:space="preserve">espite </w:t>
      </w:r>
      <w:r w:rsidRPr="006C5377">
        <w:rPr>
          <w:rFonts w:ascii="Times New Roman" w:hAnsi="Times New Roman" w:cs="Times New Roman"/>
          <w:sz w:val="24"/>
          <w:szCs w:val="24"/>
        </w:rPr>
        <w:t>the fact that the respondent did not take any further steps to have the judgment set aside.</w:t>
      </w:r>
    </w:p>
    <w:p w:rsidR="009E5012" w:rsidRPr="006C5377" w:rsidRDefault="009E5012" w:rsidP="006C5377">
      <w:pPr>
        <w:pStyle w:val="ListParagraph"/>
        <w:numPr>
          <w:ilvl w:val="0"/>
          <w:numId w:val="3"/>
        </w:numPr>
        <w:tabs>
          <w:tab w:val="left" w:pos="-1440"/>
        </w:tabs>
        <w:spacing w:after="0" w:line="360" w:lineRule="auto"/>
        <w:jc w:val="both"/>
        <w:rPr>
          <w:rFonts w:ascii="Times New Roman" w:hAnsi="Times New Roman" w:cs="Times New Roman"/>
          <w:sz w:val="24"/>
          <w:szCs w:val="24"/>
        </w:rPr>
      </w:pPr>
      <w:r w:rsidRPr="006C5377">
        <w:rPr>
          <w:rFonts w:ascii="Times New Roman" w:hAnsi="Times New Roman" w:cs="Times New Roman"/>
          <w:sz w:val="24"/>
          <w:szCs w:val="24"/>
        </w:rPr>
        <w:t>The applicant only filed this application on 29 August 2017. In his founding affidavit the applicant in para 12 deposed as follows:</w:t>
      </w:r>
    </w:p>
    <w:p w:rsidR="00C86787" w:rsidRDefault="009E5012" w:rsidP="004D0D77">
      <w:pPr>
        <w:pStyle w:val="ListParagraph"/>
        <w:tabs>
          <w:tab w:val="left" w:pos="-1440"/>
        </w:tabs>
        <w:spacing w:after="0" w:line="240" w:lineRule="auto"/>
        <w:ind w:left="1800"/>
        <w:jc w:val="both"/>
        <w:rPr>
          <w:rFonts w:ascii="Times New Roman" w:hAnsi="Times New Roman" w:cs="Times New Roman"/>
        </w:rPr>
      </w:pPr>
      <w:r>
        <w:rPr>
          <w:rFonts w:ascii="Times New Roman" w:hAnsi="Times New Roman" w:cs="Times New Roman"/>
        </w:rPr>
        <w:t>“The relief sought is essentially a procedural relief. That being the case, nothing will be achieved in opposing this application as it does not deal with any substantive issues but is rather a procedural requirement. Opposing such an application</w:t>
      </w:r>
      <w:r w:rsidR="004D0D77">
        <w:rPr>
          <w:rFonts w:ascii="Times New Roman" w:hAnsi="Times New Roman" w:cs="Times New Roman"/>
        </w:rPr>
        <w:t xml:space="preserve"> in the circumstances can only be motivated by malice and intended to delay the inevitable. For this reason, I will pray that in the event of this matter being opposed, applicant will seek costs on the higher scale, and if the respondent is legally represented in opposing the matter, costs will be sought personally against the legal practitioner concerned”</w:t>
      </w:r>
    </w:p>
    <w:p w:rsidR="004D0D77" w:rsidRPr="004D0D77" w:rsidRDefault="004D0D77" w:rsidP="004D0D77">
      <w:pPr>
        <w:pStyle w:val="ListParagraph"/>
        <w:tabs>
          <w:tab w:val="left" w:pos="-1440"/>
        </w:tabs>
        <w:spacing w:after="0" w:line="240" w:lineRule="auto"/>
        <w:ind w:left="1800"/>
        <w:jc w:val="both"/>
        <w:rPr>
          <w:rFonts w:ascii="Times New Roman" w:hAnsi="Times New Roman" w:cs="Times New Roman"/>
        </w:rPr>
      </w:pPr>
    </w:p>
    <w:p w:rsidR="00D056D1" w:rsidRDefault="004D0D77"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opposition to the application was not based on any denial or liability on the award by the respondent. It was based on an objection to the form of the application. It was based on procedural issues which did not affect the liability for payment. The objection was therefore not one of substance and there was no allegation of prejudice made by the respondent in the opposing </w:t>
      </w:r>
      <w:r w:rsidR="00D056D1">
        <w:rPr>
          <w:rFonts w:ascii="Times New Roman" w:hAnsi="Times New Roman" w:cs="Times New Roman"/>
          <w:sz w:val="24"/>
          <w:szCs w:val="24"/>
        </w:rPr>
        <w:t xml:space="preserve">affidavit and at the hearing. Mr </w:t>
      </w:r>
      <w:r w:rsidR="00D056D1">
        <w:rPr>
          <w:rFonts w:ascii="Times New Roman" w:hAnsi="Times New Roman" w:cs="Times New Roman"/>
          <w:i/>
          <w:sz w:val="24"/>
          <w:szCs w:val="24"/>
        </w:rPr>
        <w:t>Chagonda</w:t>
      </w:r>
      <w:r w:rsidR="00D056D1">
        <w:rPr>
          <w:rFonts w:ascii="Times New Roman" w:hAnsi="Times New Roman" w:cs="Times New Roman"/>
          <w:sz w:val="24"/>
          <w:szCs w:val="24"/>
        </w:rPr>
        <w:t xml:space="preserve"> submitted that in terms of s 93 (5b) it is the labour officer whose decision has been confirmed by the Labour Court who shall submit the order for registration to the court with jurisdiction for registration</w:t>
      </w:r>
      <w:r w:rsidR="008D2E8B">
        <w:rPr>
          <w:rFonts w:ascii="Times New Roman" w:hAnsi="Times New Roman" w:cs="Times New Roman"/>
          <w:sz w:val="24"/>
          <w:szCs w:val="24"/>
        </w:rPr>
        <w:t xml:space="preserve"> of the Labour Court order</w:t>
      </w:r>
      <w:r w:rsidR="00D056D1">
        <w:rPr>
          <w:rFonts w:ascii="Times New Roman" w:hAnsi="Times New Roman" w:cs="Times New Roman"/>
          <w:sz w:val="24"/>
          <w:szCs w:val="24"/>
        </w:rPr>
        <w:t xml:space="preserve"> as an order of that court for purposes of enforcement. In Mr </w:t>
      </w:r>
      <w:r w:rsidR="00D056D1">
        <w:rPr>
          <w:rFonts w:ascii="Times New Roman" w:hAnsi="Times New Roman" w:cs="Times New Roman"/>
          <w:i/>
          <w:sz w:val="24"/>
          <w:szCs w:val="24"/>
        </w:rPr>
        <w:t>Chagonda’s</w:t>
      </w:r>
      <w:r w:rsidR="00D056D1">
        <w:rPr>
          <w:rFonts w:ascii="Times New Roman" w:hAnsi="Times New Roman" w:cs="Times New Roman"/>
          <w:sz w:val="24"/>
          <w:szCs w:val="24"/>
        </w:rPr>
        <w:t xml:space="preserve"> understanding the beneficiary of the determination (the applicant herein) did not have </w:t>
      </w:r>
      <w:r w:rsidR="00D056D1" w:rsidRPr="00D056D1">
        <w:rPr>
          <w:rFonts w:ascii="Times New Roman" w:hAnsi="Times New Roman" w:cs="Times New Roman"/>
          <w:i/>
          <w:sz w:val="24"/>
          <w:szCs w:val="24"/>
        </w:rPr>
        <w:t>locus standi</w:t>
      </w:r>
      <w:r w:rsidR="00D056D1">
        <w:rPr>
          <w:rFonts w:ascii="Times New Roman" w:hAnsi="Times New Roman" w:cs="Times New Roman"/>
          <w:sz w:val="24"/>
          <w:szCs w:val="24"/>
        </w:rPr>
        <w:t xml:space="preserve"> to apply for registration of the award. The corr</w:t>
      </w:r>
      <w:r w:rsidR="008D2E8B">
        <w:rPr>
          <w:rFonts w:ascii="Times New Roman" w:hAnsi="Times New Roman" w:cs="Times New Roman"/>
          <w:sz w:val="24"/>
          <w:szCs w:val="24"/>
        </w:rPr>
        <w:t>ect applicant should have been labour o</w:t>
      </w:r>
      <w:r w:rsidR="00D056D1">
        <w:rPr>
          <w:rFonts w:ascii="Times New Roman" w:hAnsi="Times New Roman" w:cs="Times New Roman"/>
          <w:sz w:val="24"/>
          <w:szCs w:val="24"/>
        </w:rPr>
        <w:t xml:space="preserve">fficer Nhandara </w:t>
      </w:r>
      <w:r w:rsidR="008D2E8B">
        <w:rPr>
          <w:rFonts w:ascii="Times New Roman" w:hAnsi="Times New Roman" w:cs="Times New Roman"/>
          <w:sz w:val="24"/>
          <w:szCs w:val="24"/>
        </w:rPr>
        <w:t>so submitted</w:t>
      </w:r>
      <w:r w:rsidR="00D056D1">
        <w:rPr>
          <w:rFonts w:ascii="Times New Roman" w:hAnsi="Times New Roman" w:cs="Times New Roman"/>
          <w:sz w:val="24"/>
          <w:szCs w:val="24"/>
        </w:rPr>
        <w:t xml:space="preserve"> Mr </w:t>
      </w:r>
      <w:r w:rsidR="008D2E8B">
        <w:rPr>
          <w:rFonts w:ascii="Times New Roman" w:hAnsi="Times New Roman" w:cs="Times New Roman"/>
          <w:i/>
          <w:sz w:val="24"/>
          <w:szCs w:val="24"/>
        </w:rPr>
        <w:t xml:space="preserve">Chagonda </w:t>
      </w:r>
      <w:r w:rsidR="008D2E8B">
        <w:rPr>
          <w:rFonts w:ascii="Times New Roman" w:hAnsi="Times New Roman" w:cs="Times New Roman"/>
          <w:sz w:val="24"/>
          <w:szCs w:val="24"/>
        </w:rPr>
        <w:t>on his</w:t>
      </w:r>
      <w:r w:rsidR="00D056D1">
        <w:rPr>
          <w:rFonts w:ascii="Times New Roman" w:hAnsi="Times New Roman" w:cs="Times New Roman"/>
          <w:sz w:val="24"/>
          <w:szCs w:val="24"/>
        </w:rPr>
        <w:t xml:space="preserve"> interpretation of s 93 (5b).</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Miss </w:t>
      </w:r>
      <w:r>
        <w:rPr>
          <w:rFonts w:ascii="Times New Roman" w:hAnsi="Times New Roman" w:cs="Times New Roman"/>
          <w:i/>
          <w:sz w:val="24"/>
          <w:szCs w:val="24"/>
        </w:rPr>
        <w:t xml:space="preserve">Mandaza </w:t>
      </w:r>
      <w:r>
        <w:rPr>
          <w:rFonts w:ascii="Times New Roman" w:hAnsi="Times New Roman" w:cs="Times New Roman"/>
          <w:sz w:val="24"/>
          <w:szCs w:val="24"/>
        </w:rPr>
        <w:t xml:space="preserve">argued that the application should not be determined on technicalities. Mr </w:t>
      </w:r>
      <w:r>
        <w:rPr>
          <w:rFonts w:ascii="Times New Roman" w:hAnsi="Times New Roman" w:cs="Times New Roman"/>
          <w:i/>
          <w:sz w:val="24"/>
          <w:szCs w:val="24"/>
        </w:rPr>
        <w:t>Chagonda</w:t>
      </w:r>
      <w:r>
        <w:rPr>
          <w:rFonts w:ascii="Times New Roman" w:hAnsi="Times New Roman" w:cs="Times New Roman"/>
          <w:sz w:val="24"/>
          <w:szCs w:val="24"/>
        </w:rPr>
        <w:t xml:space="preserve"> agreed that labour matters as a general rule should not be determined on technicalities. It is of course correct that labour matters should not be decided or parties rights defeated on technicalities. The principal purpose of the Labour Act is as set out in section 2A of the Labour Act, that is, “to advance social justice and democracy in the workplace </w:t>
      </w:r>
      <w:r w:rsidR="008D2E8B">
        <w:rPr>
          <w:rFonts w:ascii="Times New Roman" w:hAnsi="Times New Roman" w:cs="Times New Roman"/>
          <w:sz w:val="24"/>
          <w:szCs w:val="24"/>
        </w:rPr>
        <w:t>“</w:t>
      </w:r>
      <w:r>
        <w:rPr>
          <w:rFonts w:ascii="Times New Roman" w:hAnsi="Times New Roman" w:cs="Times New Roman"/>
          <w:sz w:val="24"/>
          <w:szCs w:val="24"/>
        </w:rPr>
        <w:t>by among other intention</w:t>
      </w:r>
      <w:r w:rsidR="008D2E8B">
        <w:rPr>
          <w:rFonts w:ascii="Times New Roman" w:hAnsi="Times New Roman" w:cs="Times New Roman"/>
          <w:sz w:val="24"/>
          <w:szCs w:val="24"/>
        </w:rPr>
        <w:t>s</w:t>
      </w:r>
      <w:r>
        <w:rPr>
          <w:rFonts w:ascii="Times New Roman" w:hAnsi="Times New Roman" w:cs="Times New Roman"/>
          <w:sz w:val="24"/>
          <w:szCs w:val="24"/>
        </w:rPr>
        <w:t xml:space="preserve"> “securing the just, effective and expeditious resolution of disputes and unf</w:t>
      </w:r>
      <w:r w:rsidR="008D2E8B">
        <w:rPr>
          <w:rFonts w:ascii="Times New Roman" w:hAnsi="Times New Roman" w:cs="Times New Roman"/>
          <w:sz w:val="24"/>
          <w:szCs w:val="24"/>
        </w:rPr>
        <w:t>air labour practices.” Section 2</w:t>
      </w:r>
      <w:r>
        <w:rPr>
          <w:rFonts w:ascii="Times New Roman" w:hAnsi="Times New Roman" w:cs="Times New Roman"/>
          <w:sz w:val="24"/>
          <w:szCs w:val="24"/>
        </w:rPr>
        <w:t xml:space="preserve">A (2) provides that </w:t>
      </w:r>
    </w:p>
    <w:p w:rsidR="00D056D1" w:rsidRDefault="00D056D1" w:rsidP="00D056D1">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This Act shall be construed in such manner as best ensures the attainment of its purpose </w:t>
      </w:r>
      <w:r>
        <w:rPr>
          <w:rFonts w:ascii="Times New Roman" w:hAnsi="Times New Roman" w:cs="Times New Roman"/>
        </w:rPr>
        <w:tab/>
        <w:t xml:space="preserve">referred </w:t>
      </w:r>
      <w:r>
        <w:rPr>
          <w:rFonts w:ascii="Times New Roman" w:hAnsi="Times New Roman" w:cs="Times New Roman"/>
        </w:rPr>
        <w:tab/>
        <w:t>in subsection (1).”</w:t>
      </w:r>
    </w:p>
    <w:p w:rsidR="00D056D1" w:rsidRDefault="00D056D1" w:rsidP="00D056D1">
      <w:pPr>
        <w:spacing w:after="0" w:line="240" w:lineRule="auto"/>
        <w:jc w:val="both"/>
        <w:rPr>
          <w:rFonts w:ascii="Times New Roman" w:hAnsi="Times New Roman" w:cs="Times New Roman"/>
          <w:sz w:val="24"/>
          <w:szCs w:val="24"/>
        </w:rPr>
      </w:pP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Chagonda</w:t>
      </w:r>
      <w:r>
        <w:rPr>
          <w:rFonts w:ascii="Times New Roman" w:hAnsi="Times New Roman" w:cs="Times New Roman"/>
          <w:sz w:val="24"/>
          <w:szCs w:val="24"/>
        </w:rPr>
        <w:t xml:space="preserve"> despite accepting that labour matters should not be determined on technicalities argued that the rule did not imply that peremptory provisions of the Labour Act should be ignor</w:t>
      </w:r>
      <w:r w:rsidR="008D2E8B">
        <w:rPr>
          <w:rFonts w:ascii="Times New Roman" w:hAnsi="Times New Roman" w:cs="Times New Roman"/>
          <w:sz w:val="24"/>
          <w:szCs w:val="24"/>
        </w:rPr>
        <w:t>ed. He submitted that only the l</w:t>
      </w:r>
      <w:r>
        <w:rPr>
          <w:rFonts w:ascii="Times New Roman" w:hAnsi="Times New Roman" w:cs="Times New Roman"/>
          <w:sz w:val="24"/>
          <w:szCs w:val="24"/>
        </w:rPr>
        <w:t xml:space="preserve">abour officer had the </w:t>
      </w:r>
      <w:r w:rsidRPr="00D056D1">
        <w:rPr>
          <w:rFonts w:ascii="Times New Roman" w:hAnsi="Times New Roman" w:cs="Times New Roman"/>
          <w:i/>
          <w:sz w:val="24"/>
          <w:szCs w:val="24"/>
        </w:rPr>
        <w:t>locus standi</w:t>
      </w:r>
      <w:r>
        <w:rPr>
          <w:rFonts w:ascii="Times New Roman" w:hAnsi="Times New Roman" w:cs="Times New Roman"/>
          <w:sz w:val="24"/>
          <w:szCs w:val="24"/>
        </w:rPr>
        <w:t xml:space="preserve"> and competence to submit the order for registration in terms of s 93 (5b).</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I enquired from Miss </w:t>
      </w:r>
      <w:r>
        <w:rPr>
          <w:rFonts w:ascii="Times New Roman" w:hAnsi="Times New Roman" w:cs="Times New Roman"/>
          <w:i/>
          <w:sz w:val="24"/>
          <w:szCs w:val="24"/>
        </w:rPr>
        <w:t>Mandaza</w:t>
      </w:r>
      <w:r w:rsidR="008D2E8B">
        <w:rPr>
          <w:rFonts w:ascii="Times New Roman" w:hAnsi="Times New Roman" w:cs="Times New Roman"/>
          <w:sz w:val="24"/>
          <w:szCs w:val="24"/>
        </w:rPr>
        <w:t xml:space="preserve"> as to why the l</w:t>
      </w:r>
      <w:r>
        <w:rPr>
          <w:rFonts w:ascii="Times New Roman" w:hAnsi="Times New Roman" w:cs="Times New Roman"/>
          <w:sz w:val="24"/>
          <w:szCs w:val="24"/>
        </w:rPr>
        <w:t>abour officer did not simply submit the order for registration she i</w:t>
      </w:r>
      <w:r w:rsidR="008D2E8B">
        <w:rPr>
          <w:rFonts w:ascii="Times New Roman" w:hAnsi="Times New Roman" w:cs="Times New Roman"/>
          <w:sz w:val="24"/>
          <w:szCs w:val="24"/>
        </w:rPr>
        <w:t>ndicated over the bar that the l</w:t>
      </w:r>
      <w:r>
        <w:rPr>
          <w:rFonts w:ascii="Times New Roman" w:hAnsi="Times New Roman" w:cs="Times New Roman"/>
          <w:sz w:val="24"/>
          <w:szCs w:val="24"/>
        </w:rPr>
        <w:t>abour officer is the one who had suggested that the applicant should himself make the application because the labour officers were not clear on the procedures. My view was that it was necessary to he</w:t>
      </w:r>
      <w:r w:rsidR="008D2E8B">
        <w:rPr>
          <w:rFonts w:ascii="Times New Roman" w:hAnsi="Times New Roman" w:cs="Times New Roman"/>
          <w:sz w:val="24"/>
          <w:szCs w:val="24"/>
        </w:rPr>
        <w:t>a</w:t>
      </w:r>
      <w:r>
        <w:rPr>
          <w:rFonts w:ascii="Times New Roman" w:hAnsi="Times New Roman" w:cs="Times New Roman"/>
          <w:sz w:val="24"/>
          <w:szCs w:val="24"/>
        </w:rPr>
        <w:t>r fro</w:t>
      </w:r>
      <w:r w:rsidR="008D2E8B">
        <w:rPr>
          <w:rFonts w:ascii="Times New Roman" w:hAnsi="Times New Roman" w:cs="Times New Roman"/>
          <w:sz w:val="24"/>
          <w:szCs w:val="24"/>
        </w:rPr>
        <w:t>m the labour officer as to how l</w:t>
      </w:r>
      <w:r>
        <w:rPr>
          <w:rFonts w:ascii="Times New Roman" w:hAnsi="Times New Roman" w:cs="Times New Roman"/>
          <w:sz w:val="24"/>
          <w:szCs w:val="24"/>
        </w:rPr>
        <w:t>abour officers dealt with the confirmed orders. I considered this</w:t>
      </w:r>
      <w:r w:rsidR="008D2E8B">
        <w:rPr>
          <w:rFonts w:ascii="Times New Roman" w:hAnsi="Times New Roman" w:cs="Times New Roman"/>
          <w:sz w:val="24"/>
          <w:szCs w:val="24"/>
        </w:rPr>
        <w:t xml:space="preserve"> to be</w:t>
      </w:r>
      <w:r>
        <w:rPr>
          <w:rFonts w:ascii="Times New Roman" w:hAnsi="Times New Roman" w:cs="Times New Roman"/>
          <w:sz w:val="24"/>
          <w:szCs w:val="24"/>
        </w:rPr>
        <w:t xml:space="preserve"> important because if the construction to be given to s 93 (5b) was as suggested by Mr </w:t>
      </w:r>
      <w:r w:rsidRPr="00D056D1">
        <w:rPr>
          <w:rFonts w:ascii="Times New Roman" w:hAnsi="Times New Roman" w:cs="Times New Roman"/>
          <w:i/>
          <w:sz w:val="24"/>
          <w:szCs w:val="24"/>
        </w:rPr>
        <w:t>Chagonda,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then the court needed to understand why the labour officer did not assist the respondent all the way to ensure satisfaction of the court order. I considered that this application was </w:t>
      </w:r>
      <w:r w:rsidRPr="000052D2">
        <w:rPr>
          <w:rFonts w:ascii="Times New Roman" w:hAnsi="Times New Roman" w:cs="Times New Roman"/>
          <w:i/>
          <w:sz w:val="24"/>
          <w:szCs w:val="24"/>
        </w:rPr>
        <w:t>sui generis</w:t>
      </w:r>
      <w:r>
        <w:rPr>
          <w:rFonts w:ascii="Times New Roman" w:hAnsi="Times New Roman" w:cs="Times New Roman"/>
          <w:sz w:val="24"/>
          <w:szCs w:val="24"/>
        </w:rPr>
        <w:t xml:space="preserve"> and also</w:t>
      </w:r>
      <w:r w:rsidR="000052D2">
        <w:rPr>
          <w:rFonts w:ascii="Times New Roman" w:hAnsi="Times New Roman" w:cs="Times New Roman"/>
          <w:sz w:val="24"/>
          <w:szCs w:val="24"/>
        </w:rPr>
        <w:t xml:space="preserve"> that it</w:t>
      </w:r>
      <w:r>
        <w:rPr>
          <w:rFonts w:ascii="Times New Roman" w:hAnsi="Times New Roman" w:cs="Times New Roman"/>
          <w:sz w:val="24"/>
          <w:szCs w:val="24"/>
        </w:rPr>
        <w:t xml:space="preserve"> had to be consid</w:t>
      </w:r>
      <w:r w:rsidR="000052D2">
        <w:rPr>
          <w:rFonts w:ascii="Times New Roman" w:hAnsi="Times New Roman" w:cs="Times New Roman"/>
          <w:sz w:val="24"/>
          <w:szCs w:val="24"/>
        </w:rPr>
        <w:t>ered against the provisions of s 2</w:t>
      </w:r>
      <w:r>
        <w:rPr>
          <w:rFonts w:ascii="Times New Roman" w:hAnsi="Times New Roman" w:cs="Times New Roman"/>
          <w:sz w:val="24"/>
          <w:szCs w:val="24"/>
        </w:rPr>
        <w:t xml:space="preserve">A which </w:t>
      </w:r>
      <w:r w:rsidR="000052D2">
        <w:rPr>
          <w:rFonts w:ascii="Times New Roman" w:hAnsi="Times New Roman" w:cs="Times New Roman"/>
          <w:sz w:val="24"/>
          <w:szCs w:val="24"/>
        </w:rPr>
        <w:t>requires</w:t>
      </w:r>
      <w:r>
        <w:rPr>
          <w:rFonts w:ascii="Times New Roman" w:hAnsi="Times New Roman" w:cs="Times New Roman"/>
          <w:sz w:val="24"/>
          <w:szCs w:val="24"/>
        </w:rPr>
        <w:t xml:space="preserve"> the court to adopt </w:t>
      </w:r>
      <w:r w:rsidR="00DB2B03">
        <w:rPr>
          <w:rFonts w:ascii="Times New Roman" w:hAnsi="Times New Roman" w:cs="Times New Roman"/>
          <w:sz w:val="24"/>
          <w:szCs w:val="24"/>
        </w:rPr>
        <w:t xml:space="preserve">a </w:t>
      </w:r>
      <w:r>
        <w:rPr>
          <w:rFonts w:ascii="Times New Roman" w:hAnsi="Times New Roman" w:cs="Times New Roman"/>
          <w:sz w:val="24"/>
          <w:szCs w:val="24"/>
        </w:rPr>
        <w:t>generous and purposive approach which should achieve the purposes set out in s 2 (1) of the Labour Act.</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issued an order that the labour officer should appear before the court and assist it with </w:t>
      </w:r>
      <w:r w:rsidR="00DB2B03">
        <w:rPr>
          <w:rFonts w:ascii="Times New Roman" w:hAnsi="Times New Roman" w:cs="Times New Roman"/>
          <w:sz w:val="24"/>
          <w:szCs w:val="24"/>
        </w:rPr>
        <w:t>information</w:t>
      </w:r>
      <w:r>
        <w:rPr>
          <w:rFonts w:ascii="Times New Roman" w:hAnsi="Times New Roman" w:cs="Times New Roman"/>
          <w:sz w:val="24"/>
          <w:szCs w:val="24"/>
        </w:rPr>
        <w:t xml:space="preserve"> on the matters of co</w:t>
      </w:r>
      <w:r w:rsidR="00DB2B03">
        <w:rPr>
          <w:rFonts w:ascii="Times New Roman" w:hAnsi="Times New Roman" w:cs="Times New Roman"/>
          <w:sz w:val="24"/>
          <w:szCs w:val="24"/>
        </w:rPr>
        <w:t>ncern which I have alluded to. I</w:t>
      </w:r>
      <w:r>
        <w:rPr>
          <w:rFonts w:ascii="Times New Roman" w:hAnsi="Times New Roman" w:cs="Times New Roman"/>
          <w:sz w:val="24"/>
          <w:szCs w:val="24"/>
        </w:rPr>
        <w:t>n making the order aforesaid, I did so with agreement of the parties legal practitioners and l was also mindful that in terms of r 246 (1) (a) of the High Court Rules 1971</w:t>
      </w:r>
      <w:r w:rsidR="00DB2B03">
        <w:rPr>
          <w:rFonts w:ascii="Times New Roman" w:hAnsi="Times New Roman" w:cs="Times New Roman"/>
          <w:sz w:val="24"/>
          <w:szCs w:val="24"/>
        </w:rPr>
        <w:t xml:space="preserve"> in chamber applications of which this was one</w:t>
      </w:r>
      <w:r>
        <w:rPr>
          <w:rFonts w:ascii="Times New Roman" w:hAnsi="Times New Roman" w:cs="Times New Roman"/>
          <w:sz w:val="24"/>
          <w:szCs w:val="24"/>
        </w:rPr>
        <w:t>, the court is at large to summon to appear before it any person who may assist in the resolution of a matter before it to give such information as the court may require. The court can also order a joinder in terms of rule 87 (2) of the High Court Rules (</w:t>
      </w:r>
      <w:r>
        <w:rPr>
          <w:rFonts w:ascii="Times New Roman" w:hAnsi="Times New Roman" w:cs="Times New Roman"/>
          <w:i/>
          <w:sz w:val="24"/>
          <w:szCs w:val="24"/>
        </w:rPr>
        <w:t>supra</w:t>
      </w:r>
      <w:r>
        <w:rPr>
          <w:rFonts w:ascii="Times New Roman" w:hAnsi="Times New Roman" w:cs="Times New Roman"/>
          <w:sz w:val="24"/>
          <w:szCs w:val="24"/>
        </w:rPr>
        <w:t>). I therefore postponed the hearing to 27 February, 2018 and ordered the applicant’s counsel to serve copies of all papers constituting the application and opposition thereof together with heads of argument on Mr Nhandara. I also explicitly stated in the order summoning Mr Nhandara to attend</w:t>
      </w:r>
      <w:r w:rsidR="00DB2B03">
        <w:rPr>
          <w:rFonts w:ascii="Times New Roman" w:hAnsi="Times New Roman" w:cs="Times New Roman"/>
          <w:sz w:val="24"/>
          <w:szCs w:val="24"/>
        </w:rPr>
        <w:t>,</w:t>
      </w:r>
      <w:r>
        <w:rPr>
          <w:rFonts w:ascii="Times New Roman" w:hAnsi="Times New Roman" w:cs="Times New Roman"/>
          <w:sz w:val="24"/>
          <w:szCs w:val="24"/>
        </w:rPr>
        <w:t xml:space="preserve"> that the court had particular interest in getting his explanation on what steps if any he took to comply with the provisions of s 93 (5b) of the Labour Act.</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Nhandara duly attended as directed on 27 February, 2018. </w:t>
      </w:r>
      <w:r w:rsidR="00DB2B03">
        <w:rPr>
          <w:rFonts w:ascii="Times New Roman" w:hAnsi="Times New Roman" w:cs="Times New Roman"/>
          <w:sz w:val="24"/>
          <w:szCs w:val="24"/>
        </w:rPr>
        <w:t>He</w:t>
      </w:r>
      <w:r>
        <w:rPr>
          <w:rFonts w:ascii="Times New Roman" w:hAnsi="Times New Roman" w:cs="Times New Roman"/>
          <w:sz w:val="24"/>
          <w:szCs w:val="24"/>
        </w:rPr>
        <w:t xml:space="preserve"> explained that the labour office was unsure as to how to proceed because at the time that the present application was filed</w:t>
      </w:r>
      <w:r w:rsidR="00DB2B03">
        <w:rPr>
          <w:rFonts w:ascii="Times New Roman" w:hAnsi="Times New Roman" w:cs="Times New Roman"/>
          <w:sz w:val="24"/>
          <w:szCs w:val="24"/>
        </w:rPr>
        <w:t>,</w:t>
      </w:r>
      <w:r>
        <w:rPr>
          <w:rFonts w:ascii="Times New Roman" w:hAnsi="Times New Roman" w:cs="Times New Roman"/>
          <w:sz w:val="24"/>
          <w:szCs w:val="24"/>
        </w:rPr>
        <w:t xml:space="preserve"> a colleague of his had submitted an application to the High Court in terms of s 93 (5b) for registration but a judge of this court had queried the labour officer’s </w:t>
      </w:r>
      <w:r>
        <w:rPr>
          <w:rFonts w:ascii="Times New Roman" w:hAnsi="Times New Roman" w:cs="Times New Roman"/>
          <w:i/>
          <w:sz w:val="24"/>
          <w:szCs w:val="24"/>
        </w:rPr>
        <w:t>locus standi</w:t>
      </w:r>
      <w:r>
        <w:rPr>
          <w:rFonts w:ascii="Times New Roman" w:hAnsi="Times New Roman" w:cs="Times New Roman"/>
          <w:sz w:val="24"/>
          <w:szCs w:val="24"/>
        </w:rPr>
        <w:t xml:space="preserve"> to bring the application. He confirmed that he had advised the applicant’s legal practitioners that if he was to make the application it would most likely meet the same hurdle of </w:t>
      </w:r>
      <w:r>
        <w:rPr>
          <w:rFonts w:ascii="Times New Roman" w:hAnsi="Times New Roman" w:cs="Times New Roman"/>
          <w:i/>
          <w:sz w:val="24"/>
          <w:szCs w:val="24"/>
        </w:rPr>
        <w:t>locus standi</w:t>
      </w:r>
      <w:r>
        <w:rPr>
          <w:rFonts w:ascii="Times New Roman" w:hAnsi="Times New Roman" w:cs="Times New Roman"/>
          <w:sz w:val="24"/>
          <w:szCs w:val="24"/>
        </w:rPr>
        <w:t>. He said that he also consulted with a fellow labour officer Mr Maxwell Sabilika whose application had been queried under case no. HC 12208/16 following which he withdrew it. Mr Nhandara indicated tha</w:t>
      </w:r>
      <w:r w:rsidR="00DB2B03">
        <w:rPr>
          <w:rFonts w:ascii="Times New Roman" w:hAnsi="Times New Roman" w:cs="Times New Roman"/>
          <w:sz w:val="24"/>
          <w:szCs w:val="24"/>
        </w:rPr>
        <w:t>t as of now their office now had a precedent and they we</w:t>
      </w:r>
      <w:r>
        <w:rPr>
          <w:rFonts w:ascii="Times New Roman" w:hAnsi="Times New Roman" w:cs="Times New Roman"/>
          <w:sz w:val="24"/>
          <w:szCs w:val="24"/>
        </w:rPr>
        <w:t>re now able to make the applications.</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056D1">
        <w:rPr>
          <w:rFonts w:ascii="Times New Roman" w:hAnsi="Times New Roman" w:cs="Times New Roman"/>
          <w:i/>
          <w:sz w:val="24"/>
          <w:szCs w:val="24"/>
        </w:rPr>
        <w:t>Chagonda</w:t>
      </w:r>
      <w:r>
        <w:rPr>
          <w:rFonts w:ascii="Times New Roman" w:hAnsi="Times New Roman" w:cs="Times New Roman"/>
          <w:sz w:val="24"/>
          <w:szCs w:val="24"/>
        </w:rPr>
        <w:t xml:space="preserve"> submitted that </w:t>
      </w:r>
      <w:r w:rsidR="00DB2B03">
        <w:rPr>
          <w:rFonts w:ascii="Times New Roman" w:hAnsi="Times New Roman" w:cs="Times New Roman"/>
          <w:sz w:val="24"/>
          <w:szCs w:val="24"/>
        </w:rPr>
        <w:t xml:space="preserve">because </w:t>
      </w:r>
      <w:r>
        <w:rPr>
          <w:rFonts w:ascii="Times New Roman" w:hAnsi="Times New Roman" w:cs="Times New Roman"/>
          <w:sz w:val="24"/>
          <w:szCs w:val="24"/>
        </w:rPr>
        <w:t xml:space="preserve">Mr Ndandara was cited as the applicant before the Labour Court </w:t>
      </w:r>
      <w:r w:rsidR="00DB2B03">
        <w:rPr>
          <w:rFonts w:ascii="Times New Roman" w:hAnsi="Times New Roman" w:cs="Times New Roman"/>
          <w:sz w:val="24"/>
          <w:szCs w:val="24"/>
        </w:rPr>
        <w:t>during confirmation proceedings, he was supposed to be</w:t>
      </w:r>
      <w:r>
        <w:rPr>
          <w:rFonts w:ascii="Times New Roman" w:hAnsi="Times New Roman" w:cs="Times New Roman"/>
          <w:sz w:val="24"/>
          <w:szCs w:val="24"/>
        </w:rPr>
        <w:t xml:space="preserve"> the correct applicant </w:t>
      </w:r>
      <w:r w:rsidR="00DB2B03">
        <w:rPr>
          <w:rFonts w:ascii="Times New Roman" w:hAnsi="Times New Roman" w:cs="Times New Roman"/>
          <w:i/>
          <w:sz w:val="24"/>
          <w:szCs w:val="24"/>
        </w:rPr>
        <w:t>in casu.</w:t>
      </w:r>
      <w:r>
        <w:rPr>
          <w:rFonts w:ascii="Times New Roman" w:hAnsi="Times New Roman" w:cs="Times New Roman"/>
          <w:sz w:val="24"/>
          <w:szCs w:val="24"/>
        </w:rPr>
        <w:t xml:space="preserve"> Miss </w:t>
      </w:r>
      <w:r w:rsidRPr="00C40725">
        <w:rPr>
          <w:rFonts w:ascii="Times New Roman" w:hAnsi="Times New Roman" w:cs="Times New Roman"/>
          <w:i/>
          <w:sz w:val="24"/>
          <w:szCs w:val="24"/>
        </w:rPr>
        <w:t>Mandaza</w:t>
      </w:r>
      <w:r>
        <w:rPr>
          <w:rFonts w:ascii="Times New Roman" w:hAnsi="Times New Roman" w:cs="Times New Roman"/>
          <w:sz w:val="24"/>
          <w:szCs w:val="24"/>
        </w:rPr>
        <w:t xml:space="preserve"> submitted that the </w:t>
      </w:r>
      <w:r w:rsidRPr="00DB2B03">
        <w:rPr>
          <w:rFonts w:ascii="Times New Roman" w:hAnsi="Times New Roman" w:cs="Times New Roman"/>
          <w:i/>
          <w:sz w:val="24"/>
          <w:szCs w:val="24"/>
        </w:rPr>
        <w:t>locus standi</w:t>
      </w:r>
      <w:r>
        <w:rPr>
          <w:rFonts w:ascii="Times New Roman" w:hAnsi="Times New Roman" w:cs="Times New Roman"/>
          <w:sz w:val="24"/>
          <w:szCs w:val="24"/>
        </w:rPr>
        <w:t xml:space="preserve"> of the applicant arose from his being a </w:t>
      </w:r>
      <w:r>
        <w:rPr>
          <w:rFonts w:ascii="Times New Roman" w:hAnsi="Times New Roman" w:cs="Times New Roman"/>
          <w:sz w:val="24"/>
          <w:szCs w:val="24"/>
        </w:rPr>
        <w:lastRenderedPageBreak/>
        <w:t>beneficiary of the award. She also submitted that the applicant had a direct and substantial interest in the matter and could therefore apply for registration of the award.</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2B03">
        <w:rPr>
          <w:rFonts w:ascii="Times New Roman" w:hAnsi="Times New Roman" w:cs="Times New Roman"/>
          <w:sz w:val="24"/>
          <w:szCs w:val="24"/>
        </w:rPr>
        <w:t>I initially thought that</w:t>
      </w:r>
      <w:r>
        <w:rPr>
          <w:rFonts w:ascii="Times New Roman" w:hAnsi="Times New Roman" w:cs="Times New Roman"/>
          <w:sz w:val="24"/>
          <w:szCs w:val="24"/>
        </w:rPr>
        <w:t xml:space="preserve">, the argument on </w:t>
      </w:r>
      <w:r w:rsidRPr="00D056D1">
        <w:rPr>
          <w:rFonts w:ascii="Times New Roman" w:hAnsi="Times New Roman" w:cs="Times New Roman"/>
          <w:i/>
          <w:sz w:val="24"/>
          <w:szCs w:val="24"/>
        </w:rPr>
        <w:t>locus standi</w:t>
      </w:r>
      <w:r>
        <w:rPr>
          <w:rFonts w:ascii="Times New Roman" w:hAnsi="Times New Roman" w:cs="Times New Roman"/>
          <w:sz w:val="24"/>
          <w:szCs w:val="24"/>
        </w:rPr>
        <w:t xml:space="preserve"> raised by Mr </w:t>
      </w:r>
      <w:r w:rsidRPr="00D056D1">
        <w:rPr>
          <w:rFonts w:ascii="Times New Roman" w:hAnsi="Times New Roman" w:cs="Times New Roman"/>
          <w:i/>
          <w:sz w:val="24"/>
          <w:szCs w:val="24"/>
        </w:rPr>
        <w:t>Chagonda</w:t>
      </w:r>
      <w:r>
        <w:rPr>
          <w:rFonts w:ascii="Times New Roman" w:hAnsi="Times New Roman" w:cs="Times New Roman"/>
          <w:sz w:val="24"/>
          <w:szCs w:val="24"/>
        </w:rPr>
        <w:t xml:space="preserve"> apart from being academic is based upon a narrow interpretation of s 93 (5b). Admittedly the law giver could have worded it bett</w:t>
      </w:r>
      <w:r w:rsidR="00DB2B03">
        <w:rPr>
          <w:rFonts w:ascii="Times New Roman" w:hAnsi="Times New Roman" w:cs="Times New Roman"/>
          <w:sz w:val="24"/>
          <w:szCs w:val="24"/>
        </w:rPr>
        <w:t>er. In the first instance, it appeared</w:t>
      </w:r>
      <w:r>
        <w:rPr>
          <w:rFonts w:ascii="Times New Roman" w:hAnsi="Times New Roman" w:cs="Times New Roman"/>
          <w:sz w:val="24"/>
          <w:szCs w:val="24"/>
        </w:rPr>
        <w:t xml:space="preserve"> absurd to suggest that s 93 (5b) postulates that the applicant who must apply for registration should be the labour offi</w:t>
      </w:r>
      <w:r w:rsidR="00C40725">
        <w:rPr>
          <w:rFonts w:ascii="Times New Roman" w:hAnsi="Times New Roman" w:cs="Times New Roman"/>
          <w:sz w:val="24"/>
          <w:szCs w:val="24"/>
        </w:rPr>
        <w:t>cer. It just did</w:t>
      </w:r>
      <w:r w:rsidR="00DB2B03">
        <w:rPr>
          <w:rFonts w:ascii="Times New Roman" w:hAnsi="Times New Roman" w:cs="Times New Roman"/>
          <w:sz w:val="24"/>
          <w:szCs w:val="24"/>
        </w:rPr>
        <w:t xml:space="preserve"> not make</w:t>
      </w:r>
      <w:r w:rsidR="00C40725">
        <w:rPr>
          <w:rFonts w:ascii="Times New Roman" w:hAnsi="Times New Roman" w:cs="Times New Roman"/>
          <w:sz w:val="24"/>
          <w:szCs w:val="24"/>
        </w:rPr>
        <w:t xml:space="preserve"> sense and</w:t>
      </w:r>
      <w:r w:rsidR="00DB2B03">
        <w:rPr>
          <w:rFonts w:ascii="Times New Roman" w:hAnsi="Times New Roman" w:cs="Times New Roman"/>
          <w:sz w:val="24"/>
          <w:szCs w:val="24"/>
        </w:rPr>
        <w:t xml:space="preserve"> sounded</w:t>
      </w:r>
      <w:r>
        <w:rPr>
          <w:rFonts w:ascii="Times New Roman" w:hAnsi="Times New Roman" w:cs="Times New Roman"/>
          <w:sz w:val="24"/>
          <w:szCs w:val="24"/>
        </w:rPr>
        <w:t xml:space="preserve"> illogical.</w:t>
      </w:r>
      <w:r w:rsidR="00DB2B03">
        <w:rPr>
          <w:rFonts w:ascii="Times New Roman" w:hAnsi="Times New Roman" w:cs="Times New Roman"/>
          <w:sz w:val="24"/>
          <w:szCs w:val="24"/>
        </w:rPr>
        <w:t xml:space="preserve"> It became necessary to unpack and interrogate the provisions of s 93 (5b).</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position as I understand it is that</w:t>
      </w:r>
      <w:r w:rsidR="00DB2B03">
        <w:rPr>
          <w:rFonts w:ascii="Times New Roman" w:hAnsi="Times New Roman" w:cs="Times New Roman"/>
          <w:sz w:val="24"/>
          <w:szCs w:val="24"/>
        </w:rPr>
        <w:t>,</w:t>
      </w:r>
      <w:r>
        <w:rPr>
          <w:rFonts w:ascii="Times New Roman" w:hAnsi="Times New Roman" w:cs="Times New Roman"/>
          <w:sz w:val="24"/>
          <w:szCs w:val="24"/>
        </w:rPr>
        <w:t xml:space="preserve"> where a labour office</w:t>
      </w:r>
      <w:r w:rsidR="00DB2B03">
        <w:rPr>
          <w:rFonts w:ascii="Times New Roman" w:hAnsi="Times New Roman" w:cs="Times New Roman"/>
          <w:sz w:val="24"/>
          <w:szCs w:val="24"/>
        </w:rPr>
        <w:t>r presides over a dispute and fi</w:t>
      </w:r>
      <w:r>
        <w:rPr>
          <w:rFonts w:ascii="Times New Roman" w:hAnsi="Times New Roman" w:cs="Times New Roman"/>
          <w:sz w:val="24"/>
          <w:szCs w:val="24"/>
        </w:rPr>
        <w:t>nds that the same has been proven on a balance of probabilities, he or she may make any of the two orders as s</w:t>
      </w:r>
      <w:r w:rsidR="00DB2B03">
        <w:rPr>
          <w:rFonts w:ascii="Times New Roman" w:hAnsi="Times New Roman" w:cs="Times New Roman"/>
          <w:sz w:val="24"/>
          <w:szCs w:val="24"/>
        </w:rPr>
        <w:t>et out in s 93 (5) (c) A or B. I</w:t>
      </w:r>
      <w:r>
        <w:rPr>
          <w:rFonts w:ascii="Times New Roman" w:hAnsi="Times New Roman" w:cs="Times New Roman"/>
          <w:sz w:val="24"/>
          <w:szCs w:val="24"/>
        </w:rPr>
        <w:t xml:space="preserve">n terms </w:t>
      </w:r>
      <w:r w:rsidR="00DB2B03">
        <w:rPr>
          <w:rFonts w:ascii="Times New Roman" w:hAnsi="Times New Roman" w:cs="Times New Roman"/>
          <w:sz w:val="24"/>
          <w:szCs w:val="24"/>
        </w:rPr>
        <w:t>t</w:t>
      </w:r>
      <w:r>
        <w:rPr>
          <w:rFonts w:ascii="Times New Roman" w:hAnsi="Times New Roman" w:cs="Times New Roman"/>
          <w:sz w:val="24"/>
          <w:szCs w:val="24"/>
        </w:rPr>
        <w:t>hereof if the dispute concerns an unfair labour practice committed by the employer or employee</w:t>
      </w:r>
      <w:r w:rsidR="00DB2B03">
        <w:rPr>
          <w:rFonts w:ascii="Times New Roman" w:hAnsi="Times New Roman" w:cs="Times New Roman"/>
          <w:sz w:val="24"/>
          <w:szCs w:val="24"/>
        </w:rPr>
        <w:t>, the l</w:t>
      </w:r>
      <w:r>
        <w:rPr>
          <w:rFonts w:ascii="Times New Roman" w:hAnsi="Times New Roman" w:cs="Times New Roman"/>
          <w:sz w:val="24"/>
          <w:szCs w:val="24"/>
        </w:rPr>
        <w:t xml:space="preserve">abour officer may order a cessation or rectification of the unfair labour practice in a manner he sets out in the order including payment of moneys where appropriate. The labour officer can also make an order for payment of damages for any loss, actual or prospective caused directly or indirectly as a result of the commission of the unfair labour practice. For purposes of answering </w:t>
      </w:r>
      <w:r w:rsidR="001F3112">
        <w:rPr>
          <w:rFonts w:ascii="Times New Roman" w:hAnsi="Times New Roman" w:cs="Times New Roman"/>
          <w:sz w:val="24"/>
          <w:szCs w:val="24"/>
        </w:rPr>
        <w:t xml:space="preserve">Mr </w:t>
      </w:r>
      <w:r w:rsidR="001F3112" w:rsidRPr="001F3112">
        <w:rPr>
          <w:rFonts w:ascii="Times New Roman" w:hAnsi="Times New Roman" w:cs="Times New Roman"/>
          <w:i/>
          <w:sz w:val="24"/>
          <w:szCs w:val="24"/>
        </w:rPr>
        <w:t>Chagonda’s</w:t>
      </w:r>
      <w:r w:rsidR="001F3112">
        <w:rPr>
          <w:rFonts w:ascii="Times New Roman" w:hAnsi="Times New Roman" w:cs="Times New Roman"/>
          <w:sz w:val="24"/>
          <w:szCs w:val="24"/>
        </w:rPr>
        <w:t xml:space="preserve"> </w:t>
      </w:r>
      <w:r>
        <w:rPr>
          <w:rFonts w:ascii="Times New Roman" w:hAnsi="Times New Roman" w:cs="Times New Roman"/>
          <w:sz w:val="24"/>
          <w:szCs w:val="24"/>
        </w:rPr>
        <w:t xml:space="preserve">argument of </w:t>
      </w:r>
      <w:r w:rsidRPr="00D056D1">
        <w:rPr>
          <w:rFonts w:ascii="Times New Roman" w:hAnsi="Times New Roman" w:cs="Times New Roman"/>
          <w:i/>
          <w:sz w:val="24"/>
          <w:szCs w:val="24"/>
        </w:rPr>
        <w:t>locus standi</w:t>
      </w:r>
      <w:r>
        <w:rPr>
          <w:rFonts w:ascii="Times New Roman" w:hAnsi="Times New Roman" w:cs="Times New Roman"/>
          <w:sz w:val="24"/>
          <w:szCs w:val="24"/>
        </w:rPr>
        <w:t xml:space="preserve">, it must be noted that the parties to the dispute </w:t>
      </w:r>
      <w:r w:rsidR="001F3112">
        <w:rPr>
          <w:rFonts w:ascii="Times New Roman" w:hAnsi="Times New Roman" w:cs="Times New Roman"/>
          <w:sz w:val="24"/>
          <w:szCs w:val="24"/>
        </w:rPr>
        <w:t xml:space="preserve">when they are before the labour officer </w:t>
      </w:r>
      <w:r>
        <w:rPr>
          <w:rFonts w:ascii="Times New Roman" w:hAnsi="Times New Roman" w:cs="Times New Roman"/>
          <w:sz w:val="24"/>
          <w:szCs w:val="24"/>
        </w:rPr>
        <w:t>will be the wronged party as the complainant/claimant and the one accused of wrong doi</w:t>
      </w:r>
      <w:r w:rsidR="001F3112">
        <w:rPr>
          <w:rFonts w:ascii="Times New Roman" w:hAnsi="Times New Roman" w:cs="Times New Roman"/>
          <w:sz w:val="24"/>
          <w:szCs w:val="24"/>
        </w:rPr>
        <w:t>ng will be the respondent. The l</w:t>
      </w:r>
      <w:r>
        <w:rPr>
          <w:rFonts w:ascii="Times New Roman" w:hAnsi="Times New Roman" w:cs="Times New Roman"/>
          <w:sz w:val="24"/>
          <w:szCs w:val="24"/>
        </w:rPr>
        <w:t>abour officer will be the presiding officer performing a judicial o</w:t>
      </w:r>
      <w:r w:rsidR="001F3112">
        <w:rPr>
          <w:rFonts w:ascii="Times New Roman" w:hAnsi="Times New Roman" w:cs="Times New Roman"/>
          <w:sz w:val="24"/>
          <w:szCs w:val="24"/>
        </w:rPr>
        <w:t>r quasi-judicial function. The l</w:t>
      </w:r>
      <w:r>
        <w:rPr>
          <w:rFonts w:ascii="Times New Roman" w:hAnsi="Times New Roman" w:cs="Times New Roman"/>
          <w:sz w:val="24"/>
          <w:szCs w:val="24"/>
        </w:rPr>
        <w:t>abour officer makes an order by operation of law.</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which the Labour officer makes as in this case where the parties to the dispute were Humphreys Chikombero (applicant herein as claimant) and National Tyre Services Ltd Limited (respondent herein an</w:t>
      </w:r>
      <w:r w:rsidR="001F3112">
        <w:rPr>
          <w:rFonts w:ascii="Times New Roman" w:hAnsi="Times New Roman" w:cs="Times New Roman"/>
          <w:sz w:val="24"/>
          <w:szCs w:val="24"/>
        </w:rPr>
        <w:t>d described as such before the l</w:t>
      </w:r>
      <w:r>
        <w:rPr>
          <w:rFonts w:ascii="Times New Roman" w:hAnsi="Times New Roman" w:cs="Times New Roman"/>
          <w:sz w:val="24"/>
          <w:szCs w:val="24"/>
        </w:rPr>
        <w:t>abour officer) is of no force or effect until it has been confirmed by the Labour Court in terms of the provisions of s 93 (5b). When one unpacks the provisions of the said se</w:t>
      </w:r>
      <w:r w:rsidR="001F3112">
        <w:rPr>
          <w:rFonts w:ascii="Times New Roman" w:hAnsi="Times New Roman" w:cs="Times New Roman"/>
          <w:sz w:val="24"/>
          <w:szCs w:val="24"/>
        </w:rPr>
        <w:t>ction, it clearly requires the l</w:t>
      </w:r>
      <w:r>
        <w:rPr>
          <w:rFonts w:ascii="Times New Roman" w:hAnsi="Times New Roman" w:cs="Times New Roman"/>
          <w:sz w:val="24"/>
          <w:szCs w:val="24"/>
        </w:rPr>
        <w:t>abour officer to attest to an affidavit. The contents of the affidavit is firstly for the Labour officer to affirm the ruling or order he or she will have made. Secondly, the affidavit must incorporate the</w:t>
      </w:r>
      <w:r w:rsidR="001F3112">
        <w:rPr>
          <w:rFonts w:ascii="Times New Roman" w:hAnsi="Times New Roman" w:cs="Times New Roman"/>
          <w:sz w:val="24"/>
          <w:szCs w:val="24"/>
        </w:rPr>
        <w:t xml:space="preserve"> labour officer’s</w:t>
      </w:r>
      <w:r>
        <w:rPr>
          <w:rFonts w:ascii="Times New Roman" w:hAnsi="Times New Roman" w:cs="Times New Roman"/>
          <w:sz w:val="24"/>
          <w:szCs w:val="24"/>
        </w:rPr>
        <w:t xml:space="preserve"> order as an annexure together with the r</w:t>
      </w:r>
      <w:r w:rsidR="001F3112">
        <w:rPr>
          <w:rFonts w:ascii="Times New Roman" w:hAnsi="Times New Roman" w:cs="Times New Roman"/>
          <w:sz w:val="24"/>
          <w:szCs w:val="24"/>
        </w:rPr>
        <w:t>ecord of the evidence that the l</w:t>
      </w:r>
      <w:r>
        <w:rPr>
          <w:rFonts w:ascii="Times New Roman" w:hAnsi="Times New Roman" w:cs="Times New Roman"/>
          <w:sz w:val="24"/>
          <w:szCs w:val="24"/>
        </w:rPr>
        <w:t>abour officer has relied upon to come to the decision made.</w:t>
      </w:r>
    </w:p>
    <w:p w:rsidR="00D056D1"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w:t>
      </w:r>
      <w:r w:rsidR="001F3112">
        <w:rPr>
          <w:rFonts w:ascii="Times New Roman" w:hAnsi="Times New Roman" w:cs="Times New Roman"/>
          <w:sz w:val="24"/>
          <w:szCs w:val="24"/>
        </w:rPr>
        <w:t>r complying with s 93 (5a) the l</w:t>
      </w:r>
      <w:r>
        <w:rPr>
          <w:rFonts w:ascii="Times New Roman" w:hAnsi="Times New Roman" w:cs="Times New Roman"/>
          <w:sz w:val="24"/>
          <w:szCs w:val="24"/>
        </w:rPr>
        <w:t>abour officer is required on notice to the respondent or the party against whom the ruling or order was made to lodge an application accompanied by the affidavit and documents referred to in s 93 (5a) with the Labour Court.  The application gives a time span for the respondent to comply with the labour officer’s order and payment of costs. The time span should be not less than 30 days from the date that the application will</w:t>
      </w:r>
      <w:r w:rsidR="001F3112">
        <w:rPr>
          <w:rFonts w:ascii="Times New Roman" w:hAnsi="Times New Roman" w:cs="Times New Roman"/>
          <w:sz w:val="24"/>
          <w:szCs w:val="24"/>
        </w:rPr>
        <w:t xml:space="preserve"> have been set down before the Labour C</w:t>
      </w:r>
      <w:r>
        <w:rPr>
          <w:rFonts w:ascii="Times New Roman" w:hAnsi="Times New Roman" w:cs="Times New Roman"/>
          <w:sz w:val="24"/>
          <w:szCs w:val="24"/>
        </w:rPr>
        <w:t>ourt.</w:t>
      </w:r>
    </w:p>
    <w:p w:rsidR="008D4587" w:rsidRDefault="00D056D1" w:rsidP="00D05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pow</w:t>
      </w:r>
      <w:r w:rsidR="001F3112">
        <w:rPr>
          <w:rFonts w:ascii="Times New Roman" w:hAnsi="Times New Roman" w:cs="Times New Roman"/>
          <w:sz w:val="24"/>
          <w:szCs w:val="24"/>
        </w:rPr>
        <w:t>ers of the Labour C</w:t>
      </w:r>
      <w:r>
        <w:rPr>
          <w:rFonts w:ascii="Times New Roman" w:hAnsi="Times New Roman" w:cs="Times New Roman"/>
          <w:sz w:val="24"/>
          <w:szCs w:val="24"/>
        </w:rPr>
        <w:t>ourt in relation to the application are set out in s 93 (5b) of the respondent</w:t>
      </w:r>
      <w:r w:rsidR="00952A86">
        <w:rPr>
          <w:rFonts w:ascii="Times New Roman" w:hAnsi="Times New Roman" w:cs="Times New Roman"/>
          <w:sz w:val="24"/>
          <w:szCs w:val="24"/>
        </w:rPr>
        <w:t>. I</w:t>
      </w:r>
      <w:r>
        <w:rPr>
          <w:rFonts w:ascii="Times New Roman" w:hAnsi="Times New Roman" w:cs="Times New Roman"/>
          <w:sz w:val="24"/>
          <w:szCs w:val="24"/>
        </w:rPr>
        <w:t>f the respondent does not</w:t>
      </w:r>
      <w:r w:rsidR="00952A86">
        <w:rPr>
          <w:rFonts w:ascii="Times New Roman" w:hAnsi="Times New Roman" w:cs="Times New Roman"/>
          <w:sz w:val="24"/>
          <w:szCs w:val="24"/>
        </w:rPr>
        <w:t xml:space="preserve"> appear before the Labour Court, t</w:t>
      </w:r>
      <w:r>
        <w:rPr>
          <w:rFonts w:ascii="Times New Roman" w:hAnsi="Times New Roman" w:cs="Times New Roman"/>
          <w:sz w:val="24"/>
          <w:szCs w:val="24"/>
        </w:rPr>
        <w:t xml:space="preserve">he </w:t>
      </w:r>
      <w:r w:rsidR="00952A86">
        <w:rPr>
          <w:rFonts w:ascii="Times New Roman" w:hAnsi="Times New Roman" w:cs="Times New Roman"/>
          <w:sz w:val="24"/>
          <w:szCs w:val="24"/>
        </w:rPr>
        <w:t>c</w:t>
      </w:r>
      <w:r>
        <w:rPr>
          <w:rFonts w:ascii="Times New Roman" w:hAnsi="Times New Roman" w:cs="Times New Roman"/>
          <w:sz w:val="24"/>
          <w:szCs w:val="24"/>
        </w:rPr>
        <w:t xml:space="preserve">ourt may grant the order as prayed for or as amended. If the respondent appears, before the Labour Court a hearing will be conducted and the Labour Court likewise may grant the order as made or as amended. In relation to the details of the application, rule 15 of the Labour Court Rules SI 150/2017 deals with the procedure to be followed. For purposes of answering the issues raised by Mr </w:t>
      </w:r>
      <w:r w:rsidRPr="00D056D1">
        <w:rPr>
          <w:rFonts w:ascii="Times New Roman" w:hAnsi="Times New Roman" w:cs="Times New Roman"/>
          <w:i/>
          <w:sz w:val="24"/>
          <w:szCs w:val="24"/>
        </w:rPr>
        <w:t>Chagonda</w:t>
      </w:r>
      <w:r>
        <w:rPr>
          <w:rFonts w:ascii="Times New Roman" w:hAnsi="Times New Roman" w:cs="Times New Roman"/>
          <w:sz w:val="24"/>
          <w:szCs w:val="24"/>
        </w:rPr>
        <w:t xml:space="preserve">, rule 15 is quoted below 15. </w:t>
      </w:r>
    </w:p>
    <w:p w:rsidR="008D4587" w:rsidRDefault="008D4587" w:rsidP="00D056D1">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w:t>
      </w:r>
      <w:r>
        <w:rPr>
          <w:rFonts w:ascii="Times New Roman" w:hAnsi="Times New Roman" w:cs="Times New Roman"/>
        </w:rPr>
        <w:tab/>
        <w:t>In this rule –</w:t>
      </w:r>
    </w:p>
    <w:p w:rsidR="008D4587" w:rsidRDefault="008D4587" w:rsidP="008D4587">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“applicant” means a labour officer or a designed agent.</w:t>
      </w:r>
    </w:p>
    <w:p w:rsidR="008D4587"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applicant shall deposit with the Sheriff an amount to be determined by the Sheriff as security for costs of the service of the notices of set down.</w:t>
      </w:r>
      <w:r>
        <w:rPr>
          <w:rFonts w:ascii="Times New Roman" w:hAnsi="Times New Roman" w:cs="Times New Roman"/>
        </w:rPr>
        <w:tab/>
      </w:r>
    </w:p>
    <w:p w:rsidR="008D4587" w:rsidRDefault="008D4587" w:rsidP="008D4587">
      <w:pPr>
        <w:spacing w:after="0" w:line="240" w:lineRule="auto"/>
        <w:ind w:left="1440" w:hanging="720"/>
        <w:jc w:val="both"/>
        <w:rPr>
          <w:rFonts w:ascii="Times New Roman" w:hAnsi="Times New Roman" w:cs="Times New Roman"/>
        </w:rPr>
      </w:pPr>
    </w:p>
    <w:p w:rsidR="008D4587"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Registrar, upon receipt of the application and proof of such payment shall allocate a case number to the application and thereafter a date of hearing.</w:t>
      </w:r>
    </w:p>
    <w:p w:rsidR="008D4587" w:rsidRDefault="008D4587" w:rsidP="008D4587">
      <w:pPr>
        <w:spacing w:after="0" w:line="240" w:lineRule="auto"/>
        <w:ind w:left="1440" w:hanging="720"/>
        <w:jc w:val="both"/>
        <w:rPr>
          <w:rFonts w:ascii="Times New Roman" w:hAnsi="Times New Roman" w:cs="Times New Roman"/>
        </w:rPr>
      </w:pPr>
    </w:p>
    <w:p w:rsidR="008D4587"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An applicant who wishes to apply for granting of a ruling and order which he or she has made shall within thirty days of the date of ruling lodge with the Registrar an applic</w:t>
      </w:r>
      <w:r w:rsidR="00D056D1">
        <w:rPr>
          <w:rFonts w:ascii="Times New Roman" w:hAnsi="Times New Roman" w:cs="Times New Roman"/>
        </w:rPr>
        <w:t xml:space="preserve">ation in three copies by way of </w:t>
      </w:r>
      <w:r>
        <w:rPr>
          <w:rFonts w:ascii="Times New Roman" w:hAnsi="Times New Roman" w:cs="Times New Roman"/>
        </w:rPr>
        <w:t>Form LC 11 supported by an affidavit and any evidence which he or she considered in making the ruling and order including –</w:t>
      </w:r>
    </w:p>
    <w:p w:rsidR="008D4587" w:rsidRDefault="008D4587" w:rsidP="008D4587">
      <w:pPr>
        <w:spacing w:after="0" w:line="240" w:lineRule="auto"/>
        <w:ind w:left="1440" w:hanging="720"/>
        <w:jc w:val="both"/>
        <w:rPr>
          <w:rFonts w:ascii="Times New Roman" w:hAnsi="Times New Roman" w:cs="Times New Roman"/>
        </w:rPr>
      </w:pPr>
    </w:p>
    <w:p w:rsidR="008D4587" w:rsidRDefault="008D4587" w:rsidP="008D4587">
      <w:pPr>
        <w:spacing w:after="0" w:line="240" w:lineRule="auto"/>
        <w:ind w:left="216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 the record of any charge against or allegation of misconduct that was made against the employee;</w:t>
      </w:r>
    </w:p>
    <w:p w:rsidR="008D4587" w:rsidRDefault="008D4587" w:rsidP="008D4587">
      <w:pPr>
        <w:spacing w:after="0" w:line="240" w:lineRule="auto"/>
        <w:ind w:left="2160" w:hanging="720"/>
        <w:jc w:val="both"/>
        <w:rPr>
          <w:rFonts w:ascii="Times New Roman" w:hAnsi="Times New Roman" w:cs="Times New Roman"/>
        </w:rPr>
      </w:pPr>
    </w:p>
    <w:p w:rsidR="008D4587" w:rsidRDefault="008D4587" w:rsidP="008D4587">
      <w:pPr>
        <w:spacing w:after="0" w:line="240" w:lineRule="auto"/>
        <w:ind w:left="216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minutes or record of proceedings or hearing undertaken to inquire into the charge or allegation of misconduct;</w:t>
      </w:r>
    </w:p>
    <w:p w:rsidR="008D4587" w:rsidRDefault="008D4587" w:rsidP="008D4587">
      <w:pPr>
        <w:spacing w:after="0" w:line="240" w:lineRule="auto"/>
        <w:ind w:left="2160" w:hanging="720"/>
        <w:jc w:val="both"/>
        <w:rPr>
          <w:rFonts w:ascii="Times New Roman" w:hAnsi="Times New Roman" w:cs="Times New Roman"/>
        </w:rPr>
      </w:pPr>
    </w:p>
    <w:p w:rsidR="008D4587" w:rsidRDefault="008D4587" w:rsidP="008D4587">
      <w:pPr>
        <w:spacing w:after="0" w:line="240" w:lineRule="auto"/>
        <w:ind w:left="216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the decision or determination made at the end of the hearing or inquiry; and </w:t>
      </w:r>
    </w:p>
    <w:p w:rsidR="008D4587" w:rsidRDefault="008D4587" w:rsidP="008D4587">
      <w:pPr>
        <w:spacing w:after="0" w:line="240" w:lineRule="auto"/>
        <w:ind w:left="2160" w:hanging="720"/>
        <w:jc w:val="both"/>
        <w:rPr>
          <w:rFonts w:ascii="Times New Roman" w:hAnsi="Times New Roman" w:cs="Times New Roman"/>
        </w:rPr>
      </w:pPr>
    </w:p>
    <w:p w:rsidR="008D4587" w:rsidRDefault="008D4587" w:rsidP="008D4587">
      <w:pPr>
        <w:spacing w:after="0" w:line="240" w:lineRule="auto"/>
        <w:ind w:left="216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any other relevant evidence in the matter in question. </w:t>
      </w:r>
    </w:p>
    <w:p w:rsidR="008D4587" w:rsidRDefault="008D4587" w:rsidP="008D4587">
      <w:pPr>
        <w:spacing w:after="0" w:line="240" w:lineRule="auto"/>
        <w:jc w:val="both"/>
        <w:rPr>
          <w:rFonts w:ascii="Times New Roman" w:hAnsi="Times New Roman" w:cs="Times New Roman"/>
        </w:rPr>
      </w:pPr>
    </w:p>
    <w:p w:rsidR="008D4587"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applicant shall serve copies of the application together with annexures thereof on the parties within five days of their issuing out and thereafter file with the Registrar proof of service.</w:t>
      </w:r>
    </w:p>
    <w:p w:rsidR="008D4587" w:rsidRDefault="008D4587" w:rsidP="008D4587">
      <w:pPr>
        <w:spacing w:after="0" w:line="240" w:lineRule="auto"/>
        <w:ind w:left="1440" w:hanging="720"/>
        <w:jc w:val="both"/>
        <w:rPr>
          <w:rFonts w:ascii="Times New Roman" w:hAnsi="Times New Roman" w:cs="Times New Roman"/>
        </w:rPr>
      </w:pPr>
    </w:p>
    <w:p w:rsidR="008D4587"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t>Within ten days of receipt of the application for confirmation, the respondent shall file a notice of response in Form LC 2 together with any heads of argument in support of his or her case.</w:t>
      </w:r>
    </w:p>
    <w:p w:rsidR="008D4587" w:rsidRDefault="008D4587" w:rsidP="008D4587">
      <w:pPr>
        <w:spacing w:after="0" w:line="240" w:lineRule="auto"/>
        <w:ind w:left="1440" w:hanging="720"/>
        <w:jc w:val="both"/>
        <w:rPr>
          <w:rFonts w:ascii="Times New Roman" w:hAnsi="Times New Roman" w:cs="Times New Roman"/>
        </w:rPr>
      </w:pPr>
    </w:p>
    <w:p w:rsidR="008D4587"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Registrar shall set down the matter for hearing and cause the notice of set down to be served on the parties.” </w:t>
      </w:r>
    </w:p>
    <w:p w:rsidR="008D4587" w:rsidRDefault="008D4587" w:rsidP="008D4587">
      <w:pPr>
        <w:spacing w:after="0" w:line="240" w:lineRule="auto"/>
        <w:ind w:left="1440" w:hanging="720"/>
        <w:jc w:val="both"/>
        <w:rPr>
          <w:rFonts w:ascii="Times New Roman" w:hAnsi="Times New Roman" w:cs="Times New Roman"/>
        </w:rPr>
      </w:pPr>
    </w:p>
    <w:p w:rsidR="008D4587" w:rsidRDefault="008D4587" w:rsidP="008D4587">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From the above, r 15 (1) defines who the applicant in terms of the application made in </w:t>
      </w:r>
    </w:p>
    <w:p w:rsidR="008D4587" w:rsidRDefault="008D4587" w:rsidP="008D4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terms of ss 93 (5a) 93 (5b) and 93 (5c)</w:t>
      </w:r>
      <w:r w:rsidR="00254A40">
        <w:rPr>
          <w:rFonts w:ascii="Times New Roman" w:hAnsi="Times New Roman" w:cs="Times New Roman"/>
          <w:sz w:val="24"/>
          <w:szCs w:val="24"/>
        </w:rPr>
        <w:t xml:space="preserve"> </w:t>
      </w:r>
      <w:r>
        <w:rPr>
          <w:rFonts w:ascii="Times New Roman" w:hAnsi="Times New Roman" w:cs="Times New Roman"/>
          <w:sz w:val="24"/>
          <w:szCs w:val="24"/>
        </w:rPr>
        <w:t>is. It is th</w:t>
      </w:r>
      <w:r w:rsidR="00254A40">
        <w:rPr>
          <w:rFonts w:ascii="Times New Roman" w:hAnsi="Times New Roman" w:cs="Times New Roman"/>
          <w:sz w:val="24"/>
          <w:szCs w:val="24"/>
        </w:rPr>
        <w:t>e labour o</w:t>
      </w:r>
      <w:r>
        <w:rPr>
          <w:rFonts w:ascii="Times New Roman" w:hAnsi="Times New Roman" w:cs="Times New Roman"/>
          <w:sz w:val="24"/>
          <w:szCs w:val="24"/>
        </w:rPr>
        <w:t>fficer or designated agent. Section 93</w:t>
      </w:r>
      <w:r w:rsidR="00D056D1">
        <w:rPr>
          <w:rFonts w:ascii="Times New Roman" w:hAnsi="Times New Roman" w:cs="Times New Roman"/>
          <w:sz w:val="24"/>
          <w:szCs w:val="24"/>
        </w:rPr>
        <w:t xml:space="preserve"> (5b) requires </w:t>
      </w:r>
      <w:r w:rsidR="008E78F4">
        <w:rPr>
          <w:rFonts w:ascii="Times New Roman" w:hAnsi="Times New Roman" w:cs="Times New Roman"/>
          <w:sz w:val="24"/>
          <w:szCs w:val="24"/>
        </w:rPr>
        <w:t>or</w:t>
      </w:r>
      <w:r w:rsidR="00D056D1">
        <w:rPr>
          <w:rFonts w:ascii="Times New Roman" w:hAnsi="Times New Roman" w:cs="Times New Roman"/>
          <w:sz w:val="24"/>
          <w:szCs w:val="24"/>
        </w:rPr>
        <w:t xml:space="preserve"> mandates the labour o</w:t>
      </w:r>
      <w:r>
        <w:rPr>
          <w:rFonts w:ascii="Times New Roman" w:hAnsi="Times New Roman" w:cs="Times New Roman"/>
          <w:sz w:val="24"/>
          <w:szCs w:val="24"/>
        </w:rPr>
        <w:t>fficer where the Labour Court has made or confirmed the order to submit the order to an appropriate court</w:t>
      </w:r>
      <w:r w:rsidR="008E78F4">
        <w:rPr>
          <w:rFonts w:ascii="Times New Roman" w:hAnsi="Times New Roman" w:cs="Times New Roman"/>
          <w:sz w:val="24"/>
          <w:szCs w:val="24"/>
        </w:rPr>
        <w:t>,</w:t>
      </w:r>
      <w:r>
        <w:rPr>
          <w:rFonts w:ascii="Times New Roman" w:hAnsi="Times New Roman" w:cs="Times New Roman"/>
          <w:sz w:val="24"/>
          <w:szCs w:val="24"/>
        </w:rPr>
        <w:t xml:space="preserve"> depending on the court’s jurisdiction</w:t>
      </w:r>
      <w:r w:rsidR="008E78F4">
        <w:rPr>
          <w:rFonts w:ascii="Times New Roman" w:hAnsi="Times New Roman" w:cs="Times New Roman"/>
          <w:sz w:val="24"/>
          <w:szCs w:val="24"/>
        </w:rPr>
        <w:t>,</w:t>
      </w:r>
      <w:r>
        <w:rPr>
          <w:rFonts w:ascii="Times New Roman" w:hAnsi="Times New Roman" w:cs="Times New Roman"/>
          <w:sz w:val="24"/>
          <w:szCs w:val="24"/>
        </w:rPr>
        <w:t xml:space="preserve"> for registration for purposes of enforcement.</w:t>
      </w:r>
    </w:p>
    <w:p w:rsidR="008D4587" w:rsidRDefault="008D4587" w:rsidP="008D4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confess that the provisions of s 93 (5b) of the Labour Act as read with r 15 (1) are quite curious in their construction and intents. They are curious because the maker of a decision is required to apply to the Labour Court for confirmation of his or her determination. It is not so easy to appreciate the logic which informed the procedural justification for the process. When the labour officer determines a dispute there are two or mo</w:t>
      </w:r>
      <w:r w:rsidR="00254A40">
        <w:rPr>
          <w:rFonts w:ascii="Times New Roman" w:hAnsi="Times New Roman" w:cs="Times New Roman"/>
          <w:sz w:val="24"/>
          <w:szCs w:val="24"/>
        </w:rPr>
        <w:t>re parties to the dispute. The labour o</w:t>
      </w:r>
      <w:r>
        <w:rPr>
          <w:rFonts w:ascii="Times New Roman" w:hAnsi="Times New Roman" w:cs="Times New Roman"/>
          <w:sz w:val="24"/>
          <w:szCs w:val="24"/>
        </w:rPr>
        <w:t>fficer is in the ordinary course of things required to act impartially. It</w:t>
      </w:r>
      <w:r w:rsidR="00254A40">
        <w:rPr>
          <w:rFonts w:ascii="Times New Roman" w:hAnsi="Times New Roman" w:cs="Times New Roman"/>
          <w:sz w:val="24"/>
          <w:szCs w:val="24"/>
        </w:rPr>
        <w:t xml:space="preserve"> is assumed or deemed that the labour o</w:t>
      </w:r>
      <w:r>
        <w:rPr>
          <w:rFonts w:ascii="Times New Roman" w:hAnsi="Times New Roman" w:cs="Times New Roman"/>
          <w:sz w:val="24"/>
          <w:szCs w:val="24"/>
        </w:rPr>
        <w:t>fficer will have acted impartially in making a finding of fault or culpability on the part of one of the parties. Thus</w:t>
      </w:r>
      <w:r w:rsidR="008E78F4">
        <w:rPr>
          <w:rFonts w:ascii="Times New Roman" w:hAnsi="Times New Roman" w:cs="Times New Roman"/>
          <w:sz w:val="24"/>
          <w:szCs w:val="24"/>
        </w:rPr>
        <w:t>,</w:t>
      </w:r>
      <w:r>
        <w:rPr>
          <w:rFonts w:ascii="Times New Roman" w:hAnsi="Times New Roman" w:cs="Times New Roman"/>
          <w:sz w:val="24"/>
          <w:szCs w:val="24"/>
        </w:rPr>
        <w:t xml:space="preserve"> strictly speaking, there is a winner a</w:t>
      </w:r>
      <w:r w:rsidR="00254A40">
        <w:rPr>
          <w:rFonts w:ascii="Times New Roman" w:hAnsi="Times New Roman" w:cs="Times New Roman"/>
          <w:sz w:val="24"/>
          <w:szCs w:val="24"/>
        </w:rPr>
        <w:t>nd a loser in the process. The labour o</w:t>
      </w:r>
      <w:r>
        <w:rPr>
          <w:rFonts w:ascii="Times New Roman" w:hAnsi="Times New Roman" w:cs="Times New Roman"/>
          <w:sz w:val="24"/>
          <w:szCs w:val="24"/>
        </w:rPr>
        <w:t>fficer then becomes an applicant in the same matter when it is place</w:t>
      </w:r>
      <w:r w:rsidR="00254A40">
        <w:rPr>
          <w:rFonts w:ascii="Times New Roman" w:hAnsi="Times New Roman" w:cs="Times New Roman"/>
          <w:sz w:val="24"/>
          <w:szCs w:val="24"/>
        </w:rPr>
        <w:t>d before the Labour Court. The labour o</w:t>
      </w:r>
      <w:r>
        <w:rPr>
          <w:rFonts w:ascii="Times New Roman" w:hAnsi="Times New Roman" w:cs="Times New Roman"/>
          <w:sz w:val="24"/>
          <w:szCs w:val="24"/>
        </w:rPr>
        <w:t>fficer now dorns the ja</w:t>
      </w:r>
      <w:r w:rsidR="00254A40">
        <w:rPr>
          <w:rFonts w:ascii="Times New Roman" w:hAnsi="Times New Roman" w:cs="Times New Roman"/>
          <w:sz w:val="24"/>
          <w:szCs w:val="24"/>
        </w:rPr>
        <w:t>cket of the party in whose</w:t>
      </w:r>
      <w:r w:rsidR="008E78F4">
        <w:rPr>
          <w:rFonts w:ascii="Times New Roman" w:hAnsi="Times New Roman" w:cs="Times New Roman"/>
          <w:sz w:val="24"/>
          <w:szCs w:val="24"/>
        </w:rPr>
        <w:t xml:space="preserve"> favour</w:t>
      </w:r>
      <w:r w:rsidR="00254A40">
        <w:rPr>
          <w:rFonts w:ascii="Times New Roman" w:hAnsi="Times New Roman" w:cs="Times New Roman"/>
          <w:sz w:val="24"/>
          <w:szCs w:val="24"/>
        </w:rPr>
        <w:t xml:space="preserve"> the labour o</w:t>
      </w:r>
      <w:r>
        <w:rPr>
          <w:rFonts w:ascii="Times New Roman" w:hAnsi="Times New Roman" w:cs="Times New Roman"/>
          <w:sz w:val="24"/>
          <w:szCs w:val="24"/>
        </w:rPr>
        <w:t>ffic</w:t>
      </w:r>
      <w:r w:rsidR="00254A40">
        <w:rPr>
          <w:rFonts w:ascii="Times New Roman" w:hAnsi="Times New Roman" w:cs="Times New Roman"/>
          <w:sz w:val="24"/>
          <w:szCs w:val="24"/>
        </w:rPr>
        <w:t>er gave his determination. The l</w:t>
      </w:r>
      <w:r>
        <w:rPr>
          <w:rFonts w:ascii="Times New Roman" w:hAnsi="Times New Roman" w:cs="Times New Roman"/>
          <w:sz w:val="24"/>
          <w:szCs w:val="24"/>
        </w:rPr>
        <w:t>abour</w:t>
      </w:r>
      <w:r w:rsidR="00254A40">
        <w:rPr>
          <w:rFonts w:ascii="Times New Roman" w:hAnsi="Times New Roman" w:cs="Times New Roman"/>
          <w:sz w:val="24"/>
          <w:szCs w:val="24"/>
        </w:rPr>
        <w:t xml:space="preserve"> o</w:t>
      </w:r>
      <w:r>
        <w:rPr>
          <w:rFonts w:ascii="Times New Roman" w:hAnsi="Times New Roman" w:cs="Times New Roman"/>
          <w:sz w:val="24"/>
          <w:szCs w:val="24"/>
        </w:rPr>
        <w:t xml:space="preserve">fficer not only now fights on the side of the party in whose favour he or she gave a determination but goes further to ensure compliance with the order by submitting the order as confirmed or  varied by the Labour Court for registration. Even before the </w:t>
      </w:r>
      <w:r w:rsidR="00254A40">
        <w:rPr>
          <w:rFonts w:ascii="Times New Roman" w:hAnsi="Times New Roman" w:cs="Times New Roman"/>
          <w:sz w:val="24"/>
          <w:szCs w:val="24"/>
        </w:rPr>
        <w:t>Labour Court, the labour o</w:t>
      </w:r>
      <w:r>
        <w:rPr>
          <w:rFonts w:ascii="Times New Roman" w:hAnsi="Times New Roman" w:cs="Times New Roman"/>
          <w:sz w:val="24"/>
          <w:szCs w:val="24"/>
        </w:rPr>
        <w:t>fficer in terms of r 15 (2) is required to pay for costs of service of the notice of set down. One asks from where? His own pocket? How does he or she recover the money?</w:t>
      </w:r>
    </w:p>
    <w:p w:rsidR="008D4587" w:rsidRDefault="008D4587" w:rsidP="008D4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it offends the principles of natural justice for</w:t>
      </w:r>
      <w:r w:rsidR="00254A40">
        <w:rPr>
          <w:rFonts w:ascii="Times New Roman" w:hAnsi="Times New Roman" w:cs="Times New Roman"/>
          <w:sz w:val="24"/>
          <w:szCs w:val="24"/>
        </w:rPr>
        <w:t xml:space="preserve"> the labour o</w:t>
      </w:r>
      <w:r>
        <w:rPr>
          <w:rFonts w:ascii="Times New Roman" w:hAnsi="Times New Roman" w:cs="Times New Roman"/>
          <w:sz w:val="24"/>
          <w:szCs w:val="24"/>
        </w:rPr>
        <w:t>fficer to dorn differe</w:t>
      </w:r>
      <w:r w:rsidR="00254A40">
        <w:rPr>
          <w:rFonts w:ascii="Times New Roman" w:hAnsi="Times New Roman" w:cs="Times New Roman"/>
          <w:sz w:val="24"/>
          <w:szCs w:val="24"/>
        </w:rPr>
        <w:t xml:space="preserve">nt </w:t>
      </w:r>
      <w:r w:rsidR="008E78F4">
        <w:rPr>
          <w:rFonts w:ascii="Times New Roman" w:hAnsi="Times New Roman" w:cs="Times New Roman"/>
          <w:sz w:val="24"/>
          <w:szCs w:val="24"/>
        </w:rPr>
        <w:t>hats</w:t>
      </w:r>
      <w:r w:rsidR="00254A40">
        <w:rPr>
          <w:rFonts w:ascii="Times New Roman" w:hAnsi="Times New Roman" w:cs="Times New Roman"/>
          <w:sz w:val="24"/>
          <w:szCs w:val="24"/>
        </w:rPr>
        <w:t xml:space="preserve"> in the same matter. The labour o</w:t>
      </w:r>
      <w:r>
        <w:rPr>
          <w:rFonts w:ascii="Times New Roman" w:hAnsi="Times New Roman" w:cs="Times New Roman"/>
          <w:sz w:val="24"/>
          <w:szCs w:val="24"/>
        </w:rPr>
        <w:t>fficer acts as the arbiter or judge as well as enforcer of his or her determination. It does no</w:t>
      </w:r>
      <w:r w:rsidR="008E78F4">
        <w:rPr>
          <w:rFonts w:ascii="Times New Roman" w:hAnsi="Times New Roman" w:cs="Times New Roman"/>
          <w:sz w:val="24"/>
          <w:szCs w:val="24"/>
        </w:rPr>
        <w:t>t accord with fairness for the l</w:t>
      </w:r>
      <w:r>
        <w:rPr>
          <w:rFonts w:ascii="Times New Roman" w:hAnsi="Times New Roman" w:cs="Times New Roman"/>
          <w:sz w:val="24"/>
          <w:szCs w:val="24"/>
        </w:rPr>
        <w:t>abo</w:t>
      </w:r>
      <w:r w:rsidR="008E78F4">
        <w:rPr>
          <w:rFonts w:ascii="Times New Roman" w:hAnsi="Times New Roman" w:cs="Times New Roman"/>
          <w:sz w:val="24"/>
          <w:szCs w:val="24"/>
        </w:rPr>
        <w:t>ur o</w:t>
      </w:r>
      <w:r>
        <w:rPr>
          <w:rFonts w:ascii="Times New Roman" w:hAnsi="Times New Roman" w:cs="Times New Roman"/>
          <w:sz w:val="24"/>
          <w:szCs w:val="24"/>
        </w:rPr>
        <w:t>fficer to determine a matter or dispute and thereafter take sides with the part</w:t>
      </w:r>
      <w:r w:rsidR="00254A40">
        <w:rPr>
          <w:rFonts w:ascii="Times New Roman" w:hAnsi="Times New Roman" w:cs="Times New Roman"/>
          <w:sz w:val="24"/>
          <w:szCs w:val="24"/>
        </w:rPr>
        <w:t>y in favour of whom the labour o</w:t>
      </w:r>
      <w:r>
        <w:rPr>
          <w:rFonts w:ascii="Times New Roman" w:hAnsi="Times New Roman" w:cs="Times New Roman"/>
          <w:sz w:val="24"/>
          <w:szCs w:val="24"/>
        </w:rPr>
        <w:t xml:space="preserve">fficer has made a determination by being an applicant before the Labour Court, now </w:t>
      </w:r>
      <w:r>
        <w:rPr>
          <w:rFonts w:ascii="Times New Roman" w:hAnsi="Times New Roman" w:cs="Times New Roman"/>
          <w:sz w:val="24"/>
          <w:szCs w:val="24"/>
        </w:rPr>
        <w:lastRenderedPageBreak/>
        <w:t>arguing in support of his or her decision aga</w:t>
      </w:r>
      <w:r w:rsidR="00D056D1">
        <w:rPr>
          <w:rFonts w:ascii="Times New Roman" w:hAnsi="Times New Roman" w:cs="Times New Roman"/>
          <w:sz w:val="24"/>
          <w:szCs w:val="24"/>
        </w:rPr>
        <w:t xml:space="preserve">inst the loser who becomes the </w:t>
      </w:r>
      <w:r>
        <w:rPr>
          <w:rFonts w:ascii="Times New Roman" w:hAnsi="Times New Roman" w:cs="Times New Roman"/>
          <w:sz w:val="24"/>
          <w:szCs w:val="24"/>
        </w:rPr>
        <w:t>respondent and must file heads of argument to support the respondent</w:t>
      </w:r>
      <w:r w:rsidR="008E78F4">
        <w:rPr>
          <w:rFonts w:ascii="Times New Roman" w:hAnsi="Times New Roman" w:cs="Times New Roman"/>
          <w:sz w:val="24"/>
          <w:szCs w:val="24"/>
        </w:rPr>
        <w:t>’s</w:t>
      </w:r>
      <w:r>
        <w:rPr>
          <w:rFonts w:ascii="Times New Roman" w:hAnsi="Times New Roman" w:cs="Times New Roman"/>
          <w:sz w:val="24"/>
          <w:szCs w:val="24"/>
        </w:rPr>
        <w:t xml:space="preserve"> case. The simple scenario whic</w:t>
      </w:r>
      <w:r w:rsidR="00254A40">
        <w:rPr>
          <w:rFonts w:ascii="Times New Roman" w:hAnsi="Times New Roman" w:cs="Times New Roman"/>
          <w:sz w:val="24"/>
          <w:szCs w:val="24"/>
        </w:rPr>
        <w:t>h unfolds would be akin to the labour o</w:t>
      </w:r>
      <w:r>
        <w:rPr>
          <w:rFonts w:ascii="Times New Roman" w:hAnsi="Times New Roman" w:cs="Times New Roman"/>
          <w:sz w:val="24"/>
          <w:szCs w:val="24"/>
        </w:rPr>
        <w:t>fficer saying to the parties, “look, you parties</w:t>
      </w:r>
      <w:r w:rsidR="008E78F4">
        <w:rPr>
          <w:rFonts w:ascii="Times New Roman" w:hAnsi="Times New Roman" w:cs="Times New Roman"/>
          <w:sz w:val="24"/>
          <w:szCs w:val="24"/>
        </w:rPr>
        <w:t>,</w:t>
      </w:r>
      <w:r>
        <w:rPr>
          <w:rFonts w:ascii="Times New Roman" w:hAnsi="Times New Roman" w:cs="Times New Roman"/>
          <w:sz w:val="24"/>
          <w:szCs w:val="24"/>
        </w:rPr>
        <w:t xml:space="preserve"> if I have to make a determination on this matter, whoever wins will have all work cut out for him or her because I will take over the winner’s place, apply for my determination to be confirmed by the Labour Court at my cost, and apply for it to be registered for enforcement”. This procedure without doubt does not accord with s 68 of the Constitution which guarantees the right of every person inter-alia to “administrative conduct that is lawful, prompt, efficient, reasonable, proportionate, impartial and both substantively and procedurally fair.”</w:t>
      </w:r>
    </w:p>
    <w:p w:rsidR="008D4587" w:rsidRDefault="008D4587" w:rsidP="008D4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also a lot of practical difficulties which may arise in this kind of procedure e</w:t>
      </w:r>
      <w:r w:rsidR="00254A40">
        <w:rPr>
          <w:rFonts w:ascii="Times New Roman" w:hAnsi="Times New Roman" w:cs="Times New Roman"/>
          <w:sz w:val="24"/>
          <w:szCs w:val="24"/>
        </w:rPr>
        <w:t>ven if for the person whom the labour o</w:t>
      </w:r>
      <w:r>
        <w:rPr>
          <w:rFonts w:ascii="Times New Roman" w:hAnsi="Times New Roman" w:cs="Times New Roman"/>
          <w:sz w:val="24"/>
          <w:szCs w:val="24"/>
        </w:rPr>
        <w:t xml:space="preserve">fficer fronts in seeking confirmation and enforcement of the determination. If the </w:t>
      </w:r>
      <w:r w:rsidR="00254A40">
        <w:rPr>
          <w:rFonts w:ascii="Times New Roman" w:hAnsi="Times New Roman" w:cs="Times New Roman"/>
          <w:sz w:val="24"/>
          <w:szCs w:val="24"/>
        </w:rPr>
        <w:t>l</w:t>
      </w:r>
      <w:r>
        <w:rPr>
          <w:rFonts w:ascii="Times New Roman" w:hAnsi="Times New Roman" w:cs="Times New Roman"/>
          <w:sz w:val="24"/>
          <w:szCs w:val="24"/>
        </w:rPr>
        <w:t>abour</w:t>
      </w:r>
      <w:r w:rsidR="00254A40">
        <w:rPr>
          <w:rFonts w:ascii="Times New Roman" w:hAnsi="Times New Roman" w:cs="Times New Roman"/>
          <w:sz w:val="24"/>
          <w:szCs w:val="24"/>
        </w:rPr>
        <w:t xml:space="preserve"> o</w:t>
      </w:r>
      <w:r>
        <w:rPr>
          <w:rFonts w:ascii="Times New Roman" w:hAnsi="Times New Roman" w:cs="Times New Roman"/>
          <w:sz w:val="24"/>
          <w:szCs w:val="24"/>
        </w:rPr>
        <w:t xml:space="preserve">fficer does not take steps to apply to the Labour Court for confirmation of his or her determination, it means that the party in whose favour the determination was made will have to apply for a </w:t>
      </w:r>
      <w:r w:rsidRPr="008E78F4">
        <w:rPr>
          <w:rFonts w:ascii="Times New Roman" w:hAnsi="Times New Roman" w:cs="Times New Roman"/>
          <w:i/>
          <w:sz w:val="24"/>
          <w:szCs w:val="24"/>
        </w:rPr>
        <w:t>manda</w:t>
      </w:r>
      <w:r w:rsidR="00254A40" w:rsidRPr="008E78F4">
        <w:rPr>
          <w:rFonts w:ascii="Times New Roman" w:hAnsi="Times New Roman" w:cs="Times New Roman"/>
          <w:i/>
          <w:sz w:val="24"/>
          <w:szCs w:val="24"/>
        </w:rPr>
        <w:t>mus</w:t>
      </w:r>
      <w:r w:rsidR="00254A40">
        <w:rPr>
          <w:rFonts w:ascii="Times New Roman" w:hAnsi="Times New Roman" w:cs="Times New Roman"/>
          <w:sz w:val="24"/>
          <w:szCs w:val="24"/>
        </w:rPr>
        <w:t xml:space="preserve"> for an order suffering the labour o</w:t>
      </w:r>
      <w:r>
        <w:rPr>
          <w:rFonts w:ascii="Times New Roman" w:hAnsi="Times New Roman" w:cs="Times New Roman"/>
          <w:sz w:val="24"/>
          <w:szCs w:val="24"/>
        </w:rPr>
        <w:t>fficer to comply with s 93 (5a) of the Labour Act. One does not want to unnecessarily raise alarm bells but another problem may arise in the event of the inc</w:t>
      </w:r>
      <w:r w:rsidR="008E78F4">
        <w:rPr>
          <w:rFonts w:ascii="Times New Roman" w:hAnsi="Times New Roman" w:cs="Times New Roman"/>
          <w:sz w:val="24"/>
          <w:szCs w:val="24"/>
        </w:rPr>
        <w:t>apacity or death of the labour o</w:t>
      </w:r>
      <w:r>
        <w:rPr>
          <w:rFonts w:ascii="Times New Roman" w:hAnsi="Times New Roman" w:cs="Times New Roman"/>
          <w:sz w:val="24"/>
          <w:szCs w:val="24"/>
        </w:rPr>
        <w:t>fficer who is the applicant. There is nowhere in the Act or rules where it has been provided that in</w:t>
      </w:r>
      <w:r w:rsidR="00254A40">
        <w:rPr>
          <w:rFonts w:ascii="Times New Roman" w:hAnsi="Times New Roman" w:cs="Times New Roman"/>
          <w:sz w:val="24"/>
          <w:szCs w:val="24"/>
        </w:rPr>
        <w:t xml:space="preserve"> the event of the death of the labour officer as applicant, any other labour o</w:t>
      </w:r>
      <w:r>
        <w:rPr>
          <w:rFonts w:ascii="Times New Roman" w:hAnsi="Times New Roman" w:cs="Times New Roman"/>
          <w:sz w:val="24"/>
          <w:szCs w:val="24"/>
        </w:rPr>
        <w:t>fficer may continue the process. Whilst the ide</w:t>
      </w:r>
      <w:r w:rsidR="00254A40">
        <w:rPr>
          <w:rFonts w:ascii="Times New Roman" w:hAnsi="Times New Roman" w:cs="Times New Roman"/>
          <w:sz w:val="24"/>
          <w:szCs w:val="24"/>
        </w:rPr>
        <w:t>a of having the labour o</w:t>
      </w:r>
      <w:r>
        <w:rPr>
          <w:rFonts w:ascii="Times New Roman" w:hAnsi="Times New Roman" w:cs="Times New Roman"/>
          <w:sz w:val="24"/>
          <w:szCs w:val="24"/>
        </w:rPr>
        <w:t>fficer’s determination submitted to the Labour Court for confirmation is noble, there is no justi</w:t>
      </w:r>
      <w:r w:rsidR="00254A40">
        <w:rPr>
          <w:rFonts w:ascii="Times New Roman" w:hAnsi="Times New Roman" w:cs="Times New Roman"/>
          <w:sz w:val="24"/>
          <w:szCs w:val="24"/>
        </w:rPr>
        <w:t>fication at law to require the labour o</w:t>
      </w:r>
      <w:r>
        <w:rPr>
          <w:rFonts w:ascii="Times New Roman" w:hAnsi="Times New Roman" w:cs="Times New Roman"/>
          <w:sz w:val="24"/>
          <w:szCs w:val="24"/>
        </w:rPr>
        <w:t>fficer to defend his or her determination against any of the parties let alone the party against whom the determination</w:t>
      </w:r>
      <w:r w:rsidR="008E78F4">
        <w:rPr>
          <w:rFonts w:ascii="Times New Roman" w:hAnsi="Times New Roman" w:cs="Times New Roman"/>
          <w:sz w:val="24"/>
          <w:szCs w:val="24"/>
        </w:rPr>
        <w:t xml:space="preserve"> was made. Confirmation of the labour o</w:t>
      </w:r>
      <w:r>
        <w:rPr>
          <w:rFonts w:ascii="Times New Roman" w:hAnsi="Times New Roman" w:cs="Times New Roman"/>
          <w:sz w:val="24"/>
          <w:szCs w:val="24"/>
        </w:rPr>
        <w:t xml:space="preserve">fficer’s determination is in the nature of a review in terms of which the Labour Court determines the lawfulness of the decision of the Labour Officer. It is the legislated procedure for the confirmation which strikes at the root of an otherwise noble procedure. The best practice </w:t>
      </w:r>
      <w:r w:rsidR="008E78F4">
        <w:rPr>
          <w:rFonts w:ascii="Times New Roman" w:hAnsi="Times New Roman" w:cs="Times New Roman"/>
          <w:sz w:val="24"/>
          <w:szCs w:val="24"/>
        </w:rPr>
        <w:t>in my view would be to simply require the labour o</w:t>
      </w:r>
      <w:r>
        <w:rPr>
          <w:rFonts w:ascii="Times New Roman" w:hAnsi="Times New Roman" w:cs="Times New Roman"/>
          <w:sz w:val="24"/>
          <w:szCs w:val="24"/>
        </w:rPr>
        <w:t>fficer to submit his or her determination for review or confirmation and to give the parties the opportunity to make representations on review.</w:t>
      </w:r>
      <w:r w:rsidR="008E78F4">
        <w:rPr>
          <w:rFonts w:ascii="Times New Roman" w:hAnsi="Times New Roman" w:cs="Times New Roman"/>
          <w:sz w:val="24"/>
          <w:szCs w:val="24"/>
        </w:rPr>
        <w:t xml:space="preserve"> The parties should fight their cause and not for the arbiter or presiding officer to take sides,</w:t>
      </w:r>
    </w:p>
    <w:p w:rsidR="008D4587" w:rsidRDefault="00254A40" w:rsidP="008D4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matter</w:t>
      </w:r>
      <w:r w:rsidR="008E78F4">
        <w:rPr>
          <w:rFonts w:ascii="Times New Roman" w:hAnsi="Times New Roman" w:cs="Times New Roman"/>
          <w:sz w:val="24"/>
          <w:szCs w:val="24"/>
        </w:rPr>
        <w:t>,</w:t>
      </w:r>
      <w:r>
        <w:rPr>
          <w:rFonts w:ascii="Times New Roman" w:hAnsi="Times New Roman" w:cs="Times New Roman"/>
          <w:sz w:val="24"/>
          <w:szCs w:val="24"/>
        </w:rPr>
        <w:t xml:space="preserve"> the labour o</w:t>
      </w:r>
      <w:r w:rsidR="008D4587">
        <w:rPr>
          <w:rFonts w:ascii="Times New Roman" w:hAnsi="Times New Roman" w:cs="Times New Roman"/>
          <w:sz w:val="24"/>
          <w:szCs w:val="24"/>
        </w:rPr>
        <w:t xml:space="preserve">fficer appeared before </w:t>
      </w:r>
      <w:r>
        <w:rPr>
          <w:rFonts w:ascii="Times New Roman" w:hAnsi="Times New Roman" w:cs="Times New Roman"/>
        </w:rPr>
        <w:t xml:space="preserve">MUSARIRI &amp; </w:t>
      </w:r>
      <w:r w:rsidRPr="00254A40">
        <w:rPr>
          <w:rFonts w:ascii="Times New Roman" w:hAnsi="Times New Roman" w:cs="Times New Roman"/>
        </w:rPr>
        <w:t>MURASI JJ</w:t>
      </w:r>
      <w:r>
        <w:rPr>
          <w:rFonts w:ascii="Times New Roman" w:hAnsi="Times New Roman" w:cs="Times New Roman"/>
          <w:sz w:val="24"/>
          <w:szCs w:val="24"/>
        </w:rPr>
        <w:t xml:space="preserve"> </w:t>
      </w:r>
      <w:r w:rsidR="008D4587">
        <w:rPr>
          <w:rFonts w:ascii="Times New Roman" w:hAnsi="Times New Roman" w:cs="Times New Roman"/>
          <w:sz w:val="24"/>
          <w:szCs w:val="24"/>
        </w:rPr>
        <w:t xml:space="preserve">for confirmation of what was described as a draft ruling. Mr </w:t>
      </w:r>
      <w:r w:rsidR="008D4587" w:rsidRPr="009540B3">
        <w:rPr>
          <w:rFonts w:ascii="Times New Roman" w:hAnsi="Times New Roman" w:cs="Times New Roman"/>
          <w:i/>
          <w:sz w:val="24"/>
          <w:szCs w:val="24"/>
        </w:rPr>
        <w:t>Chagonda</w:t>
      </w:r>
      <w:r w:rsidR="008D4587">
        <w:rPr>
          <w:rFonts w:ascii="Times New Roman" w:hAnsi="Times New Roman" w:cs="Times New Roman"/>
          <w:sz w:val="24"/>
          <w:szCs w:val="24"/>
        </w:rPr>
        <w:t xml:space="preserve"> appeared for t</w:t>
      </w:r>
      <w:r>
        <w:rPr>
          <w:rFonts w:ascii="Times New Roman" w:hAnsi="Times New Roman" w:cs="Times New Roman"/>
          <w:sz w:val="24"/>
          <w:szCs w:val="24"/>
        </w:rPr>
        <w:t xml:space="preserve">he respondent </w:t>
      </w:r>
      <w:r>
        <w:rPr>
          <w:rFonts w:ascii="Times New Roman" w:hAnsi="Times New Roman" w:cs="Times New Roman"/>
          <w:sz w:val="24"/>
          <w:szCs w:val="24"/>
        </w:rPr>
        <w:lastRenderedPageBreak/>
        <w:t>arguing that the labour o</w:t>
      </w:r>
      <w:r w:rsidR="008D4587">
        <w:rPr>
          <w:rFonts w:ascii="Times New Roman" w:hAnsi="Times New Roman" w:cs="Times New Roman"/>
          <w:sz w:val="24"/>
          <w:szCs w:val="24"/>
        </w:rPr>
        <w:t xml:space="preserve">fficer’s ruling was wrong. Mr </w:t>
      </w:r>
      <w:r w:rsidR="008D4587" w:rsidRPr="009540B3">
        <w:rPr>
          <w:rFonts w:ascii="Times New Roman" w:hAnsi="Times New Roman" w:cs="Times New Roman"/>
          <w:i/>
          <w:sz w:val="24"/>
          <w:szCs w:val="24"/>
        </w:rPr>
        <w:t xml:space="preserve">Chagonda </w:t>
      </w:r>
      <w:r w:rsidR="008E78F4" w:rsidRPr="008E78F4">
        <w:rPr>
          <w:rFonts w:ascii="Times New Roman" w:hAnsi="Times New Roman" w:cs="Times New Roman"/>
          <w:sz w:val="24"/>
          <w:szCs w:val="24"/>
        </w:rPr>
        <w:t xml:space="preserve">therefore </w:t>
      </w:r>
      <w:r w:rsidR="00D056D1">
        <w:rPr>
          <w:rFonts w:ascii="Times New Roman" w:hAnsi="Times New Roman" w:cs="Times New Roman"/>
          <w:sz w:val="24"/>
          <w:szCs w:val="24"/>
        </w:rPr>
        <w:t>appeared before the labour o</w:t>
      </w:r>
      <w:r w:rsidR="008D4587">
        <w:rPr>
          <w:rFonts w:ascii="Times New Roman" w:hAnsi="Times New Roman" w:cs="Times New Roman"/>
          <w:sz w:val="24"/>
          <w:szCs w:val="24"/>
        </w:rPr>
        <w:t xml:space="preserve">fficer </w:t>
      </w:r>
      <w:r w:rsidR="00D056D1">
        <w:rPr>
          <w:rFonts w:ascii="Times New Roman" w:hAnsi="Times New Roman" w:cs="Times New Roman"/>
          <w:sz w:val="24"/>
          <w:szCs w:val="24"/>
        </w:rPr>
        <w:t>at the hearing before the labour o</w:t>
      </w:r>
      <w:r w:rsidR="008D4587">
        <w:rPr>
          <w:rFonts w:ascii="Times New Roman" w:hAnsi="Times New Roman" w:cs="Times New Roman"/>
          <w:sz w:val="24"/>
          <w:szCs w:val="24"/>
        </w:rPr>
        <w:t xml:space="preserve">fficer </w:t>
      </w:r>
      <w:r w:rsidR="008E78F4">
        <w:rPr>
          <w:rFonts w:ascii="Times New Roman" w:hAnsi="Times New Roman" w:cs="Times New Roman"/>
          <w:sz w:val="24"/>
          <w:szCs w:val="24"/>
        </w:rPr>
        <w:t>who determined that the defence</w:t>
      </w:r>
      <w:r w:rsidR="008D4587">
        <w:rPr>
          <w:rFonts w:ascii="Times New Roman" w:hAnsi="Times New Roman" w:cs="Times New Roman"/>
          <w:sz w:val="24"/>
          <w:szCs w:val="24"/>
        </w:rPr>
        <w:t xml:space="preserve"> proferred by Mr </w:t>
      </w:r>
      <w:r w:rsidR="008D4587" w:rsidRPr="009540B3">
        <w:rPr>
          <w:rFonts w:ascii="Times New Roman" w:hAnsi="Times New Roman" w:cs="Times New Roman"/>
          <w:i/>
          <w:sz w:val="24"/>
          <w:szCs w:val="24"/>
        </w:rPr>
        <w:t>Chagonda</w:t>
      </w:r>
      <w:r w:rsidR="008D4587">
        <w:rPr>
          <w:rFonts w:ascii="Times New Roman" w:hAnsi="Times New Roman" w:cs="Times New Roman"/>
          <w:sz w:val="24"/>
          <w:szCs w:val="24"/>
        </w:rPr>
        <w:t xml:space="preserve"> was wrong and prepared a writt</w:t>
      </w:r>
      <w:r>
        <w:rPr>
          <w:rFonts w:ascii="Times New Roman" w:hAnsi="Times New Roman" w:cs="Times New Roman"/>
          <w:sz w:val="24"/>
          <w:szCs w:val="24"/>
        </w:rPr>
        <w:t>en ruling. Next it was now the labour o</w:t>
      </w:r>
      <w:r w:rsidR="008D4587">
        <w:rPr>
          <w:rFonts w:ascii="Times New Roman" w:hAnsi="Times New Roman" w:cs="Times New Roman"/>
          <w:sz w:val="24"/>
          <w:szCs w:val="24"/>
        </w:rPr>
        <w:t xml:space="preserve">fficer saying to Mr </w:t>
      </w:r>
      <w:r w:rsidR="008D4587" w:rsidRPr="00A80238">
        <w:rPr>
          <w:rFonts w:ascii="Times New Roman" w:hAnsi="Times New Roman" w:cs="Times New Roman"/>
          <w:i/>
          <w:sz w:val="24"/>
          <w:szCs w:val="24"/>
        </w:rPr>
        <w:t>Chagonda,</w:t>
      </w:r>
      <w:r w:rsidR="008D4587">
        <w:rPr>
          <w:rFonts w:ascii="Times New Roman" w:hAnsi="Times New Roman" w:cs="Times New Roman"/>
          <w:sz w:val="24"/>
          <w:szCs w:val="24"/>
        </w:rPr>
        <w:t xml:space="preserve"> now its me against you at the Labour Court. This is the circus which the law provides for and one hopes that the law will be revisited and appropria</w:t>
      </w:r>
      <w:r>
        <w:rPr>
          <w:rFonts w:ascii="Times New Roman" w:hAnsi="Times New Roman" w:cs="Times New Roman"/>
          <w:sz w:val="24"/>
          <w:szCs w:val="24"/>
        </w:rPr>
        <w:t>te amendments made so that the l</w:t>
      </w:r>
      <w:r w:rsidR="008D4587">
        <w:rPr>
          <w:rFonts w:ascii="Times New Roman" w:hAnsi="Times New Roman" w:cs="Times New Roman"/>
          <w:sz w:val="24"/>
          <w:szCs w:val="24"/>
        </w:rPr>
        <w:t>ab</w:t>
      </w:r>
      <w:r>
        <w:rPr>
          <w:rFonts w:ascii="Times New Roman" w:hAnsi="Times New Roman" w:cs="Times New Roman"/>
          <w:sz w:val="24"/>
          <w:szCs w:val="24"/>
        </w:rPr>
        <w:t>our o</w:t>
      </w:r>
      <w:r w:rsidR="008D4587">
        <w:rPr>
          <w:rFonts w:ascii="Times New Roman" w:hAnsi="Times New Roman" w:cs="Times New Roman"/>
          <w:sz w:val="24"/>
          <w:szCs w:val="24"/>
        </w:rPr>
        <w:t xml:space="preserve">fficer plays the role of an impartial arbiter only and becomes </w:t>
      </w:r>
      <w:r w:rsidR="008D4587" w:rsidRPr="009540B3">
        <w:rPr>
          <w:rFonts w:ascii="Times New Roman" w:hAnsi="Times New Roman" w:cs="Times New Roman"/>
          <w:i/>
          <w:sz w:val="24"/>
          <w:szCs w:val="24"/>
        </w:rPr>
        <w:t>functus officio</w:t>
      </w:r>
      <w:r w:rsidR="008D4587">
        <w:rPr>
          <w:rFonts w:ascii="Times New Roman" w:hAnsi="Times New Roman" w:cs="Times New Roman"/>
          <w:sz w:val="24"/>
          <w:szCs w:val="24"/>
        </w:rPr>
        <w:t xml:space="preserve"> except where, should legislation permit, the Labour Court refe</w:t>
      </w:r>
      <w:r>
        <w:rPr>
          <w:rFonts w:ascii="Times New Roman" w:hAnsi="Times New Roman" w:cs="Times New Roman"/>
          <w:sz w:val="24"/>
          <w:szCs w:val="24"/>
        </w:rPr>
        <w:t>rs back the proceedings to the labour o</w:t>
      </w:r>
      <w:r w:rsidR="008D4587">
        <w:rPr>
          <w:rFonts w:ascii="Times New Roman" w:hAnsi="Times New Roman" w:cs="Times New Roman"/>
          <w:sz w:val="24"/>
          <w:szCs w:val="24"/>
        </w:rPr>
        <w:t>fficer with specific</w:t>
      </w:r>
      <w:r w:rsidR="008E78F4">
        <w:rPr>
          <w:rFonts w:ascii="Times New Roman" w:hAnsi="Times New Roman" w:cs="Times New Roman"/>
          <w:sz w:val="24"/>
          <w:szCs w:val="24"/>
        </w:rPr>
        <w:t xml:space="preserve"> directives</w:t>
      </w:r>
      <w:r w:rsidR="008D4587">
        <w:rPr>
          <w:rFonts w:ascii="Times New Roman" w:hAnsi="Times New Roman" w:cs="Times New Roman"/>
          <w:sz w:val="24"/>
          <w:szCs w:val="24"/>
        </w:rPr>
        <w:t xml:space="preserve"> on what to do before referring the proceedings back to the Labour Court.</w:t>
      </w:r>
    </w:p>
    <w:p w:rsidR="008D4587" w:rsidRDefault="008D4587" w:rsidP="008D45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w:t>
      </w:r>
      <w:r w:rsidR="008E78F4">
        <w:rPr>
          <w:rFonts w:ascii="Times New Roman" w:hAnsi="Times New Roman" w:cs="Times New Roman"/>
          <w:sz w:val="24"/>
          <w:szCs w:val="24"/>
        </w:rPr>
        <w:t xml:space="preserve"> as presently standing</w:t>
      </w:r>
      <w:r>
        <w:rPr>
          <w:rFonts w:ascii="Times New Roman" w:hAnsi="Times New Roman" w:cs="Times New Roman"/>
          <w:sz w:val="24"/>
          <w:szCs w:val="24"/>
        </w:rPr>
        <w:t xml:space="preserve"> is clear on who the applicant for registration of the award is. The applicant </w:t>
      </w:r>
      <w:r w:rsidRPr="00191236">
        <w:rPr>
          <w:rFonts w:ascii="Times New Roman" w:hAnsi="Times New Roman" w:cs="Times New Roman"/>
          <w:i/>
          <w:sz w:val="24"/>
          <w:szCs w:val="24"/>
        </w:rPr>
        <w:t>in</w:t>
      </w:r>
      <w:r>
        <w:rPr>
          <w:rFonts w:ascii="Times New Roman" w:hAnsi="Times New Roman" w:cs="Times New Roman"/>
          <w:sz w:val="24"/>
          <w:szCs w:val="24"/>
        </w:rPr>
        <w:t xml:space="preserve"> </w:t>
      </w:r>
      <w:r w:rsidRPr="00191236">
        <w:rPr>
          <w:rFonts w:ascii="Times New Roman" w:hAnsi="Times New Roman" w:cs="Times New Roman"/>
          <w:i/>
          <w:sz w:val="24"/>
          <w:szCs w:val="24"/>
        </w:rPr>
        <w:t>casu</w:t>
      </w:r>
      <w:r>
        <w:rPr>
          <w:rFonts w:ascii="Times New Roman" w:hAnsi="Times New Roman" w:cs="Times New Roman"/>
          <w:sz w:val="24"/>
          <w:szCs w:val="24"/>
        </w:rPr>
        <w:t xml:space="preserve"> has no </w:t>
      </w:r>
      <w:r w:rsidRPr="00191236">
        <w:rPr>
          <w:rFonts w:ascii="Times New Roman" w:hAnsi="Times New Roman" w:cs="Times New Roman"/>
          <w:i/>
          <w:sz w:val="24"/>
          <w:szCs w:val="24"/>
        </w:rPr>
        <w:t>locus standi</w:t>
      </w:r>
      <w:r>
        <w:rPr>
          <w:rFonts w:ascii="Times New Roman" w:hAnsi="Times New Roman" w:cs="Times New Roman"/>
          <w:sz w:val="24"/>
          <w:szCs w:val="24"/>
        </w:rPr>
        <w:t xml:space="preserve"> because if the legislation had intended to grant such </w:t>
      </w:r>
      <w:r w:rsidRPr="00191236">
        <w:rPr>
          <w:rFonts w:ascii="Times New Roman" w:hAnsi="Times New Roman" w:cs="Times New Roman"/>
          <w:i/>
          <w:sz w:val="24"/>
          <w:szCs w:val="24"/>
        </w:rPr>
        <w:t>locus standi</w:t>
      </w:r>
      <w:r>
        <w:rPr>
          <w:rFonts w:ascii="Times New Roman" w:hAnsi="Times New Roman" w:cs="Times New Roman"/>
          <w:sz w:val="24"/>
          <w:szCs w:val="24"/>
        </w:rPr>
        <w:t xml:space="preserve"> to the applicant or the successful party in the determination of the Labour Officer’s decision as confirmed by the Labour Court, it would have provided so. Miss </w:t>
      </w:r>
      <w:r w:rsidRPr="00A80238">
        <w:rPr>
          <w:rFonts w:ascii="Times New Roman" w:hAnsi="Times New Roman" w:cs="Times New Roman"/>
          <w:i/>
          <w:sz w:val="24"/>
          <w:szCs w:val="24"/>
        </w:rPr>
        <w:t>Mandaza</w:t>
      </w:r>
      <w:r>
        <w:rPr>
          <w:rFonts w:ascii="Times New Roman" w:hAnsi="Times New Roman" w:cs="Times New Roman"/>
          <w:sz w:val="24"/>
          <w:szCs w:val="24"/>
        </w:rPr>
        <w:t>’s argument that the applicant can apply for registration because he is the affected and interested party does not hold water. Once the law is stated in clear terms as to who the applicant who may act in terms of s 93 (5b) as read with r 15 (1) is, it is not for this court to open doors or define who else may qualify to be an applicant. It is a legislative issue. Section 2A of the Labour Act does not come into it. The court even if it applies a liberal and purpos</w:t>
      </w:r>
      <w:r w:rsidR="008E78F4">
        <w:rPr>
          <w:rFonts w:ascii="Times New Roman" w:hAnsi="Times New Roman" w:cs="Times New Roman"/>
          <w:sz w:val="24"/>
          <w:szCs w:val="24"/>
        </w:rPr>
        <w:t>iv</w:t>
      </w:r>
      <w:r>
        <w:rPr>
          <w:rFonts w:ascii="Times New Roman" w:hAnsi="Times New Roman" w:cs="Times New Roman"/>
          <w:sz w:val="24"/>
          <w:szCs w:val="24"/>
        </w:rPr>
        <w:t xml:space="preserve">e interpretation cannot interpret the law otherwise than what it </w:t>
      </w:r>
      <w:r w:rsidR="0065525A">
        <w:rPr>
          <w:rFonts w:ascii="Times New Roman" w:hAnsi="Times New Roman" w:cs="Times New Roman"/>
          <w:sz w:val="24"/>
          <w:szCs w:val="24"/>
        </w:rPr>
        <w:t>says</w:t>
      </w:r>
      <w:r>
        <w:rPr>
          <w:rFonts w:ascii="Times New Roman" w:hAnsi="Times New Roman" w:cs="Times New Roman"/>
          <w:sz w:val="24"/>
          <w:szCs w:val="24"/>
        </w:rPr>
        <w:t xml:space="preserve">. The criticism of the current legislation </w:t>
      </w:r>
      <w:r w:rsidR="008E78F4">
        <w:rPr>
          <w:rFonts w:ascii="Times New Roman" w:hAnsi="Times New Roman" w:cs="Times New Roman"/>
          <w:sz w:val="24"/>
          <w:szCs w:val="24"/>
        </w:rPr>
        <w:t>aside</w:t>
      </w:r>
      <w:r w:rsidR="00C40725">
        <w:rPr>
          <w:rFonts w:ascii="Times New Roman" w:hAnsi="Times New Roman" w:cs="Times New Roman"/>
          <w:sz w:val="24"/>
          <w:szCs w:val="24"/>
        </w:rPr>
        <w:t>,</w:t>
      </w:r>
      <w:r w:rsidR="0065525A">
        <w:rPr>
          <w:rFonts w:ascii="Times New Roman" w:hAnsi="Times New Roman" w:cs="Times New Roman"/>
          <w:sz w:val="24"/>
          <w:szCs w:val="24"/>
        </w:rPr>
        <w:t xml:space="preserve"> t</w:t>
      </w:r>
      <w:r>
        <w:rPr>
          <w:rFonts w:ascii="Times New Roman" w:hAnsi="Times New Roman" w:cs="Times New Roman"/>
          <w:sz w:val="24"/>
          <w:szCs w:val="24"/>
        </w:rPr>
        <w:t>he applicant is not without a remedy since the labour officer stated that he is now able to apply for registration.</w:t>
      </w:r>
    </w:p>
    <w:p w:rsidR="008D4587" w:rsidRPr="00AE40B4" w:rsidRDefault="008D4587" w:rsidP="008D45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applicant is non-suited for want of </w:t>
      </w:r>
      <w:r w:rsidRPr="009C6569">
        <w:rPr>
          <w:rFonts w:ascii="Times New Roman" w:hAnsi="Times New Roman" w:cs="Times New Roman"/>
          <w:i/>
          <w:sz w:val="24"/>
          <w:szCs w:val="24"/>
        </w:rPr>
        <w:t>locus standi</w:t>
      </w:r>
      <w:r>
        <w:rPr>
          <w:rFonts w:ascii="Times New Roman" w:hAnsi="Times New Roman" w:cs="Times New Roman"/>
          <w:sz w:val="24"/>
          <w:szCs w:val="24"/>
        </w:rPr>
        <w:t xml:space="preserve">. The application is therefore dismissed with no order of costs.                              </w:t>
      </w:r>
    </w:p>
    <w:p w:rsidR="008D4587" w:rsidRPr="00D37E9C" w:rsidRDefault="008D4587" w:rsidP="008D4587">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8D4587" w:rsidRDefault="008D4587" w:rsidP="004D0D77">
      <w:pPr>
        <w:spacing w:line="360" w:lineRule="auto"/>
        <w:jc w:val="both"/>
        <w:rPr>
          <w:rFonts w:ascii="Times New Roman" w:hAnsi="Times New Roman" w:cs="Times New Roman"/>
          <w:sz w:val="24"/>
          <w:szCs w:val="24"/>
        </w:rPr>
      </w:pPr>
    </w:p>
    <w:p w:rsidR="008D4587" w:rsidRDefault="008D4587" w:rsidP="004D0D77">
      <w:pPr>
        <w:spacing w:line="360" w:lineRule="auto"/>
        <w:jc w:val="both"/>
        <w:rPr>
          <w:rFonts w:ascii="Times New Roman" w:hAnsi="Times New Roman" w:cs="Times New Roman"/>
          <w:sz w:val="24"/>
          <w:szCs w:val="24"/>
        </w:rPr>
      </w:pPr>
    </w:p>
    <w:p w:rsidR="008D4587" w:rsidRDefault="008D4587" w:rsidP="008D45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Muhonde Attorneys, </w:t>
      </w:r>
      <w:r>
        <w:rPr>
          <w:rFonts w:ascii="Times New Roman" w:hAnsi="Times New Roman" w:cs="Times New Roman"/>
          <w:sz w:val="24"/>
          <w:szCs w:val="24"/>
        </w:rPr>
        <w:t>applicant’s legal practitioners</w:t>
      </w:r>
    </w:p>
    <w:p w:rsidR="004D0D77" w:rsidRPr="002273E9" w:rsidRDefault="008D4587" w:rsidP="005C3860">
      <w:pPr>
        <w:spacing w:after="0" w:line="240" w:lineRule="auto"/>
        <w:jc w:val="both"/>
        <w:rPr>
          <w:rFonts w:ascii="Times New Roman" w:hAnsi="Times New Roman" w:cs="Times New Roman"/>
        </w:rPr>
      </w:pPr>
      <w:r w:rsidRPr="008D4587">
        <w:rPr>
          <w:rFonts w:ascii="Times New Roman" w:hAnsi="Times New Roman" w:cs="Times New Roman"/>
          <w:i/>
          <w:sz w:val="24"/>
          <w:szCs w:val="24"/>
        </w:rPr>
        <w:t>Atherstone &amp; Cook,</w:t>
      </w:r>
      <w:r>
        <w:rPr>
          <w:rFonts w:ascii="Times New Roman" w:hAnsi="Times New Roman" w:cs="Times New Roman"/>
          <w:sz w:val="24"/>
          <w:szCs w:val="24"/>
        </w:rPr>
        <w:t xml:space="preserve"> respondent’s legal practitioners</w:t>
      </w:r>
    </w:p>
    <w:sectPr w:rsidR="004D0D77" w:rsidRPr="002273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3E1" w:rsidRDefault="001223E1" w:rsidP="00E72D8D">
      <w:pPr>
        <w:spacing w:after="0" w:line="240" w:lineRule="auto"/>
      </w:pPr>
      <w:r>
        <w:separator/>
      </w:r>
    </w:p>
  </w:endnote>
  <w:endnote w:type="continuationSeparator" w:id="0">
    <w:p w:rsidR="001223E1" w:rsidRDefault="001223E1" w:rsidP="00E7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3E1" w:rsidRDefault="001223E1" w:rsidP="00E72D8D">
      <w:pPr>
        <w:spacing w:after="0" w:line="240" w:lineRule="auto"/>
      </w:pPr>
      <w:r>
        <w:separator/>
      </w:r>
    </w:p>
  </w:footnote>
  <w:footnote w:type="continuationSeparator" w:id="0">
    <w:p w:rsidR="001223E1" w:rsidRDefault="001223E1" w:rsidP="00E7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22897"/>
      <w:docPartObj>
        <w:docPartGallery w:val="Page Numbers (Top of Page)"/>
        <w:docPartUnique/>
      </w:docPartObj>
    </w:sdtPr>
    <w:sdtEndPr>
      <w:rPr>
        <w:noProof/>
      </w:rPr>
    </w:sdtEndPr>
    <w:sdtContent>
      <w:p w:rsidR="00E72D8D" w:rsidRDefault="00E72D8D">
        <w:pPr>
          <w:pStyle w:val="Header"/>
          <w:jc w:val="right"/>
          <w:rPr>
            <w:noProof/>
          </w:rPr>
        </w:pPr>
        <w:r>
          <w:fldChar w:fldCharType="begin"/>
        </w:r>
        <w:r>
          <w:instrText xml:space="preserve"> PAGE   \* MERGEFORMAT </w:instrText>
        </w:r>
        <w:r>
          <w:fldChar w:fldCharType="separate"/>
        </w:r>
        <w:r w:rsidR="002B6823">
          <w:rPr>
            <w:noProof/>
          </w:rPr>
          <w:t>1</w:t>
        </w:r>
        <w:r>
          <w:rPr>
            <w:noProof/>
          </w:rPr>
          <w:fldChar w:fldCharType="end"/>
        </w:r>
      </w:p>
      <w:p w:rsidR="00E72D8D" w:rsidRDefault="00E72D8D">
        <w:pPr>
          <w:pStyle w:val="Header"/>
          <w:jc w:val="right"/>
          <w:rPr>
            <w:noProof/>
          </w:rPr>
        </w:pPr>
        <w:r>
          <w:rPr>
            <w:noProof/>
          </w:rPr>
          <w:t>HH</w:t>
        </w:r>
        <w:r w:rsidR="00D2082E">
          <w:rPr>
            <w:noProof/>
          </w:rPr>
          <w:t xml:space="preserve"> 522-18</w:t>
        </w:r>
      </w:p>
      <w:p w:rsidR="00E72D8D" w:rsidRDefault="00E72D8D">
        <w:pPr>
          <w:pStyle w:val="Header"/>
          <w:jc w:val="right"/>
        </w:pPr>
        <w:r>
          <w:rPr>
            <w:noProof/>
          </w:rPr>
          <w:t>HC 7945/17</w:t>
        </w:r>
      </w:p>
    </w:sdtContent>
  </w:sdt>
  <w:p w:rsidR="00E72D8D" w:rsidRDefault="00E72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C21"/>
    <w:multiLevelType w:val="hybridMultilevel"/>
    <w:tmpl w:val="10B08BE4"/>
    <w:lvl w:ilvl="0" w:tplc="3228A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370A36"/>
    <w:multiLevelType w:val="hybridMultilevel"/>
    <w:tmpl w:val="97725552"/>
    <w:lvl w:ilvl="0" w:tplc="0A524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B7B60"/>
    <w:multiLevelType w:val="hybridMultilevel"/>
    <w:tmpl w:val="57549CBA"/>
    <w:lvl w:ilvl="0" w:tplc="31D63D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87"/>
    <w:rsid w:val="000052D2"/>
    <w:rsid w:val="000C58CA"/>
    <w:rsid w:val="001223E1"/>
    <w:rsid w:val="00126F19"/>
    <w:rsid w:val="001F3112"/>
    <w:rsid w:val="002273E9"/>
    <w:rsid w:val="00254A40"/>
    <w:rsid w:val="002B6823"/>
    <w:rsid w:val="004D0D77"/>
    <w:rsid w:val="00567F3B"/>
    <w:rsid w:val="005C3860"/>
    <w:rsid w:val="005C5087"/>
    <w:rsid w:val="00653D61"/>
    <w:rsid w:val="0065525A"/>
    <w:rsid w:val="006C5377"/>
    <w:rsid w:val="00712493"/>
    <w:rsid w:val="00775906"/>
    <w:rsid w:val="0082012F"/>
    <w:rsid w:val="008D2E8B"/>
    <w:rsid w:val="008D4587"/>
    <w:rsid w:val="008E78F4"/>
    <w:rsid w:val="00910D3F"/>
    <w:rsid w:val="00952A86"/>
    <w:rsid w:val="009E5012"/>
    <w:rsid w:val="00AF734B"/>
    <w:rsid w:val="00C40725"/>
    <w:rsid w:val="00C86787"/>
    <w:rsid w:val="00D007AC"/>
    <w:rsid w:val="00D056D1"/>
    <w:rsid w:val="00D2082E"/>
    <w:rsid w:val="00DB2B03"/>
    <w:rsid w:val="00E72D8D"/>
    <w:rsid w:val="00F24732"/>
    <w:rsid w:val="00F46414"/>
    <w:rsid w:val="00F5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F772C-72D6-4812-9C51-737536E7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8D"/>
    <w:pPr>
      <w:ind w:left="720"/>
      <w:contextualSpacing/>
    </w:pPr>
  </w:style>
  <w:style w:type="paragraph" w:styleId="Header">
    <w:name w:val="header"/>
    <w:basedOn w:val="Normal"/>
    <w:link w:val="HeaderChar"/>
    <w:uiPriority w:val="99"/>
    <w:unhideWhenUsed/>
    <w:rsid w:val="00E72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8D"/>
  </w:style>
  <w:style w:type="paragraph" w:styleId="Footer">
    <w:name w:val="footer"/>
    <w:basedOn w:val="Normal"/>
    <w:link w:val="FooterChar"/>
    <w:uiPriority w:val="99"/>
    <w:unhideWhenUsed/>
    <w:rsid w:val="00E72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2018-09-12T06:20:00Z</cp:lastPrinted>
  <dcterms:created xsi:type="dcterms:W3CDTF">2018-09-17T13:37:00Z</dcterms:created>
  <dcterms:modified xsi:type="dcterms:W3CDTF">2018-09-17T13:37:00Z</dcterms:modified>
</cp:coreProperties>
</file>