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5E2000BC" w:rsidR="00B5385D" w:rsidRPr="003F3BA7" w:rsidRDefault="00791FD2"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HOPEWELL CHIN</w:t>
      </w:r>
      <w:r w:rsidR="009E6F78">
        <w:rPr>
          <w:rFonts w:ascii="Times New Roman" w:hAnsi="Times New Roman" w:cs="Times New Roman"/>
          <w:sz w:val="24"/>
          <w:szCs w:val="24"/>
        </w:rPr>
        <w:t>’</w:t>
      </w:r>
      <w:r>
        <w:rPr>
          <w:rFonts w:ascii="Times New Roman" w:hAnsi="Times New Roman" w:cs="Times New Roman"/>
          <w:sz w:val="24"/>
          <w:szCs w:val="24"/>
        </w:rPr>
        <w:t xml:space="preserve">ONO </w:t>
      </w:r>
      <w:r w:rsidR="00D9335A">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62EC0798" w14:textId="67D58A58" w:rsidR="00791FD2" w:rsidRDefault="00791FD2"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MAGISTRATE </w:t>
      </w:r>
      <w:r w:rsidR="00B90E9F">
        <w:rPr>
          <w:rFonts w:ascii="Times New Roman" w:hAnsi="Times New Roman" w:cs="Times New Roman"/>
          <w:sz w:val="24"/>
          <w:szCs w:val="24"/>
        </w:rPr>
        <w:t>MAREHWANAZVO GOFA</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309558DF" w:rsidR="000652A4" w:rsidRPr="003F3BA7" w:rsidRDefault="00791FD2"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2A70E519"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9732C6">
        <w:rPr>
          <w:rFonts w:ascii="Times New Roman" w:hAnsi="Times New Roman" w:cs="Times New Roman"/>
          <w:sz w:val="24"/>
          <w:szCs w:val="24"/>
        </w:rPr>
        <w:t xml:space="preserve">10 </w:t>
      </w:r>
      <w:r w:rsidR="00D9335A">
        <w:rPr>
          <w:rFonts w:ascii="Times New Roman" w:hAnsi="Times New Roman" w:cs="Times New Roman"/>
          <w:sz w:val="24"/>
          <w:szCs w:val="24"/>
        </w:rPr>
        <w:t xml:space="preserve">and </w:t>
      </w:r>
      <w:r w:rsidR="00A509C3">
        <w:rPr>
          <w:rFonts w:ascii="Times New Roman" w:hAnsi="Times New Roman" w:cs="Times New Roman"/>
          <w:sz w:val="24"/>
          <w:szCs w:val="24"/>
        </w:rPr>
        <w:t xml:space="preserve">12 </w:t>
      </w:r>
      <w:r w:rsidR="00B90E9F">
        <w:rPr>
          <w:rFonts w:ascii="Times New Roman" w:hAnsi="Times New Roman" w:cs="Times New Roman"/>
          <w:sz w:val="24"/>
          <w:szCs w:val="24"/>
        </w:rPr>
        <w:t>May 2023</w:t>
      </w:r>
      <w:r w:rsidR="005E3098">
        <w:rPr>
          <w:rFonts w:ascii="Times New Roman" w:hAnsi="Times New Roman" w:cs="Times New Roman"/>
          <w:sz w:val="24"/>
          <w:szCs w:val="24"/>
        </w:rPr>
        <w:t xml:space="preserve"> </w:t>
      </w:r>
    </w:p>
    <w:p w14:paraId="10F7B38F" w14:textId="77777777" w:rsidR="0000054D" w:rsidRPr="005F15C1" w:rsidRDefault="0000054D" w:rsidP="0000054D">
      <w:pPr>
        <w:spacing w:after="0"/>
        <w:rPr>
          <w:rFonts w:ascii="Times New Roman" w:hAnsi="Times New Roman" w:cs="Times New Roman"/>
          <w:sz w:val="24"/>
          <w:szCs w:val="24"/>
        </w:rPr>
      </w:pPr>
    </w:p>
    <w:p w14:paraId="2F335F27" w14:textId="77777777" w:rsidR="006E49DB" w:rsidRDefault="006E49DB" w:rsidP="0000054D">
      <w:pPr>
        <w:spacing w:after="0"/>
        <w:rPr>
          <w:rFonts w:ascii="Times New Roman" w:hAnsi="Times New Roman" w:cs="Times New Roman"/>
          <w:b/>
          <w:sz w:val="24"/>
          <w:szCs w:val="24"/>
        </w:rPr>
      </w:pPr>
    </w:p>
    <w:p w14:paraId="49C04497" w14:textId="7E6C8447" w:rsidR="0000054D" w:rsidRPr="005F15C1" w:rsidRDefault="00791FD2"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Application – Review </w:t>
      </w:r>
      <w:r w:rsidR="00500406">
        <w:rPr>
          <w:rFonts w:ascii="Times New Roman" w:hAnsi="Times New Roman" w:cs="Times New Roman"/>
          <w:b/>
          <w:sz w:val="24"/>
          <w:szCs w:val="24"/>
        </w:rPr>
        <w:t xml:space="preserve"> </w:t>
      </w:r>
    </w:p>
    <w:p w14:paraId="7014435F" w14:textId="77777777" w:rsidR="0000054D" w:rsidRPr="005F15C1" w:rsidRDefault="0000054D" w:rsidP="0000054D">
      <w:pPr>
        <w:spacing w:after="0"/>
        <w:rPr>
          <w:rFonts w:ascii="Times New Roman" w:hAnsi="Times New Roman" w:cs="Times New Roman"/>
          <w:sz w:val="24"/>
          <w:szCs w:val="24"/>
        </w:rPr>
      </w:pPr>
    </w:p>
    <w:p w14:paraId="60D633E2" w14:textId="77777777" w:rsidR="006E49DB" w:rsidRDefault="006E49DB" w:rsidP="00B10942">
      <w:pPr>
        <w:spacing w:after="0" w:line="240" w:lineRule="auto"/>
        <w:rPr>
          <w:rFonts w:ascii="Times New Roman" w:hAnsi="Times New Roman" w:cs="Times New Roman"/>
          <w:i/>
          <w:sz w:val="24"/>
          <w:szCs w:val="24"/>
        </w:rPr>
      </w:pPr>
    </w:p>
    <w:p w14:paraId="70DECA9A" w14:textId="471AC31F" w:rsidR="0000054D" w:rsidRPr="005F15C1" w:rsidRDefault="00951EEC" w:rsidP="00B10942">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B</w:t>
      </w:r>
      <w:r w:rsidR="0045462E">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Mtetwa</w:t>
      </w:r>
      <w:proofErr w:type="spellEnd"/>
      <w:proofErr w:type="gramEnd"/>
      <w:r>
        <w:rPr>
          <w:rFonts w:ascii="Times New Roman" w:hAnsi="Times New Roman" w:cs="Times New Roman"/>
          <w:i/>
          <w:sz w:val="24"/>
          <w:szCs w:val="24"/>
        </w:rPr>
        <w:t xml:space="preserve"> and </w:t>
      </w:r>
      <w:r w:rsidR="0045462E">
        <w:rPr>
          <w:rFonts w:ascii="Times New Roman" w:hAnsi="Times New Roman" w:cs="Times New Roman"/>
          <w:i/>
          <w:sz w:val="24"/>
          <w:szCs w:val="24"/>
        </w:rPr>
        <w:t xml:space="preserve">D </w:t>
      </w:r>
      <w:proofErr w:type="spellStart"/>
      <w:r w:rsidR="0045462E">
        <w:rPr>
          <w:rFonts w:ascii="Times New Roman" w:hAnsi="Times New Roman" w:cs="Times New Roman"/>
          <w:i/>
          <w:sz w:val="24"/>
          <w:szCs w:val="24"/>
        </w:rPr>
        <w:t>Coltart</w:t>
      </w:r>
      <w:proofErr w:type="spellEnd"/>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2E0F6CC8" w14:textId="7C2791F2" w:rsidR="0000054D" w:rsidRDefault="00DD2A77" w:rsidP="00B10942">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C</w:t>
      </w:r>
      <w:r w:rsidR="0045462E">
        <w:rPr>
          <w:rFonts w:ascii="Times New Roman" w:hAnsi="Times New Roman" w:cs="Times New Roman"/>
          <w:i/>
          <w:sz w:val="24"/>
          <w:szCs w:val="24"/>
        </w:rPr>
        <w:t xml:space="preserve"> </w:t>
      </w:r>
      <w:r w:rsidR="00B90E9F">
        <w:rPr>
          <w:rFonts w:ascii="Times New Roman" w:hAnsi="Times New Roman" w:cs="Times New Roman"/>
          <w:i/>
          <w:sz w:val="24"/>
          <w:szCs w:val="24"/>
        </w:rPr>
        <w:t xml:space="preserve"> </w:t>
      </w:r>
      <w:proofErr w:type="spellStart"/>
      <w:r w:rsidR="00B90E9F">
        <w:rPr>
          <w:rFonts w:ascii="Times New Roman" w:hAnsi="Times New Roman" w:cs="Times New Roman"/>
          <w:i/>
          <w:sz w:val="24"/>
          <w:szCs w:val="24"/>
        </w:rPr>
        <w:t>Muchemwa</w:t>
      </w:r>
      <w:proofErr w:type="spellEnd"/>
      <w:proofErr w:type="gramEnd"/>
      <w:r w:rsidR="0000054D" w:rsidRPr="005F15C1">
        <w:rPr>
          <w:rFonts w:ascii="Times New Roman" w:hAnsi="Times New Roman" w:cs="Times New Roman"/>
          <w:sz w:val="24"/>
          <w:szCs w:val="24"/>
        </w:rPr>
        <w:t xml:space="preserve">, for the </w:t>
      </w:r>
      <w:r w:rsidR="00951EEC">
        <w:rPr>
          <w:rFonts w:ascii="Times New Roman" w:hAnsi="Times New Roman" w:cs="Times New Roman"/>
          <w:sz w:val="24"/>
          <w:szCs w:val="24"/>
        </w:rPr>
        <w:t xml:space="preserve">second </w:t>
      </w:r>
      <w:r w:rsidR="00B10942" w:rsidRPr="005F15C1">
        <w:rPr>
          <w:rFonts w:ascii="Times New Roman" w:hAnsi="Times New Roman" w:cs="Times New Roman"/>
          <w:sz w:val="24"/>
          <w:szCs w:val="24"/>
        </w:rPr>
        <w:t>respondent</w:t>
      </w: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284C481A" w14:textId="77777777" w:rsidR="0045462E" w:rsidRDefault="0045462E" w:rsidP="00313D0B">
      <w:pPr>
        <w:spacing w:after="0" w:line="360" w:lineRule="auto"/>
        <w:jc w:val="both"/>
        <w:rPr>
          <w:rFonts w:ascii="Times New Roman" w:hAnsi="Times New Roman" w:cs="Times New Roman"/>
          <w:b/>
          <w:sz w:val="24"/>
          <w:szCs w:val="24"/>
        </w:rPr>
      </w:pPr>
    </w:p>
    <w:p w14:paraId="5DB1B8AB" w14:textId="574A30CD" w:rsidR="00772BA7" w:rsidRDefault="002957F8" w:rsidP="0045462E">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Th</w:t>
      </w:r>
      <w:r w:rsidR="00D9335A">
        <w:rPr>
          <w:rFonts w:ascii="Times New Roman" w:hAnsi="Times New Roman" w:cs="Times New Roman"/>
          <w:sz w:val="24"/>
          <w:szCs w:val="24"/>
        </w:rPr>
        <w:t xml:space="preserve">is </w:t>
      </w:r>
      <w:r w:rsidR="00B90E9F">
        <w:rPr>
          <w:rFonts w:ascii="Times New Roman" w:hAnsi="Times New Roman" w:cs="Times New Roman"/>
          <w:sz w:val="24"/>
          <w:szCs w:val="24"/>
        </w:rPr>
        <w:t xml:space="preserve">is an </w:t>
      </w:r>
      <w:r w:rsidR="00951EEC">
        <w:rPr>
          <w:rFonts w:ascii="Times New Roman" w:hAnsi="Times New Roman" w:cs="Times New Roman"/>
          <w:sz w:val="24"/>
          <w:szCs w:val="24"/>
        </w:rPr>
        <w:t>application for review i</w:t>
      </w:r>
      <w:r w:rsidR="00B90E9F">
        <w:rPr>
          <w:rFonts w:ascii="Times New Roman" w:hAnsi="Times New Roman" w:cs="Times New Roman"/>
          <w:sz w:val="24"/>
          <w:szCs w:val="24"/>
        </w:rPr>
        <w:t>n which the applicant is challenging the ruling of the first respondent which dismissed his exception to the criminal charges that he is facing for contravening s 184(1)(c) of the Criminal Law (Codification and Reform) Act</w:t>
      </w:r>
      <w:r w:rsidR="00271741">
        <w:rPr>
          <w:rStyle w:val="FootnoteReference"/>
          <w:rFonts w:ascii="Times New Roman" w:hAnsi="Times New Roman" w:cs="Times New Roman"/>
          <w:sz w:val="24"/>
          <w:szCs w:val="24"/>
        </w:rPr>
        <w:footnoteReference w:id="1"/>
      </w:r>
      <w:r w:rsidR="00271741">
        <w:rPr>
          <w:rFonts w:ascii="Times New Roman" w:hAnsi="Times New Roman" w:cs="Times New Roman"/>
          <w:sz w:val="24"/>
          <w:szCs w:val="24"/>
        </w:rPr>
        <w:t xml:space="preserve"> (the Code). The ruling was handed down on 21 November 2022. </w:t>
      </w:r>
      <w:r w:rsidR="009155A1">
        <w:rPr>
          <w:rFonts w:ascii="Times New Roman" w:hAnsi="Times New Roman" w:cs="Times New Roman"/>
          <w:sz w:val="24"/>
          <w:szCs w:val="24"/>
        </w:rPr>
        <w:t>The applicant claims that the ruling was only made available</w:t>
      </w:r>
      <w:r w:rsidR="00E849BF">
        <w:rPr>
          <w:rFonts w:ascii="Times New Roman" w:hAnsi="Times New Roman" w:cs="Times New Roman"/>
          <w:sz w:val="24"/>
          <w:szCs w:val="24"/>
        </w:rPr>
        <w:t xml:space="preserve"> to him</w:t>
      </w:r>
      <w:r w:rsidR="009155A1">
        <w:rPr>
          <w:rFonts w:ascii="Times New Roman" w:hAnsi="Times New Roman" w:cs="Times New Roman"/>
          <w:sz w:val="24"/>
          <w:szCs w:val="24"/>
        </w:rPr>
        <w:t xml:space="preserve"> on 12 December 2022. The applicant seeks the following relief</w:t>
      </w:r>
      <w:r w:rsidR="00772BA7">
        <w:rPr>
          <w:rFonts w:ascii="Times New Roman" w:hAnsi="Times New Roman" w:cs="Times New Roman"/>
          <w:sz w:val="24"/>
          <w:szCs w:val="24"/>
        </w:rPr>
        <w:t>:</w:t>
      </w:r>
    </w:p>
    <w:p w14:paraId="3A63E4C7" w14:textId="0245759C" w:rsidR="00164780" w:rsidRPr="007B6889" w:rsidRDefault="00772BA7" w:rsidP="00FA5D56">
      <w:pPr>
        <w:spacing w:after="0" w:line="240" w:lineRule="auto"/>
        <w:ind w:firstLine="720"/>
        <w:jc w:val="both"/>
        <w:rPr>
          <w:rFonts w:ascii="Times New Roman" w:hAnsi="Times New Roman" w:cs="Times New Roman"/>
          <w:b/>
          <w:u w:val="single"/>
        </w:rPr>
      </w:pPr>
      <w:r w:rsidRPr="007B6889">
        <w:rPr>
          <w:rFonts w:ascii="Times New Roman" w:hAnsi="Times New Roman" w:cs="Times New Roman"/>
          <w:b/>
        </w:rPr>
        <w:t xml:space="preserve"> </w:t>
      </w:r>
      <w:r w:rsidR="009E3A23" w:rsidRPr="007B6889">
        <w:rPr>
          <w:rFonts w:ascii="Times New Roman" w:hAnsi="Times New Roman" w:cs="Times New Roman"/>
          <w:b/>
        </w:rPr>
        <w:t>“</w:t>
      </w:r>
      <w:r w:rsidR="007B6889" w:rsidRPr="007B6889">
        <w:rPr>
          <w:rFonts w:ascii="Times New Roman" w:hAnsi="Times New Roman" w:cs="Times New Roman"/>
          <w:b/>
        </w:rPr>
        <w:t xml:space="preserve">IT IS </w:t>
      </w:r>
      <w:r w:rsidR="009155A1">
        <w:rPr>
          <w:rFonts w:ascii="Times New Roman" w:hAnsi="Times New Roman" w:cs="Times New Roman"/>
          <w:b/>
        </w:rPr>
        <w:t>ORD</w:t>
      </w:r>
      <w:r w:rsidR="007B6889" w:rsidRPr="007B6889">
        <w:rPr>
          <w:rFonts w:ascii="Times New Roman" w:hAnsi="Times New Roman" w:cs="Times New Roman"/>
          <w:b/>
        </w:rPr>
        <w:t>ERED THAT:</w:t>
      </w:r>
      <w:r w:rsidR="00CD6B9E" w:rsidRPr="007B6889">
        <w:rPr>
          <w:rFonts w:ascii="Times New Roman" w:hAnsi="Times New Roman" w:cs="Times New Roman"/>
          <w:b/>
          <w:u w:val="single"/>
        </w:rPr>
        <w:t xml:space="preserve"> </w:t>
      </w:r>
    </w:p>
    <w:p w14:paraId="35DD32EB" w14:textId="77777777" w:rsidR="009155A1" w:rsidRDefault="007B6889" w:rsidP="00985FBF">
      <w:pPr>
        <w:pStyle w:val="ListParagraph"/>
        <w:numPr>
          <w:ilvl w:val="0"/>
          <w:numId w:val="3"/>
        </w:numPr>
        <w:tabs>
          <w:tab w:val="left" w:pos="1276"/>
        </w:tabs>
        <w:spacing w:after="0" w:line="240" w:lineRule="auto"/>
        <w:ind w:left="1276" w:hanging="283"/>
        <w:jc w:val="both"/>
        <w:rPr>
          <w:rFonts w:ascii="Times New Roman" w:hAnsi="Times New Roman" w:cs="Times New Roman"/>
        </w:rPr>
      </w:pPr>
      <w:r>
        <w:rPr>
          <w:rFonts w:ascii="Times New Roman" w:hAnsi="Times New Roman" w:cs="Times New Roman"/>
        </w:rPr>
        <w:t>Th</w:t>
      </w:r>
      <w:r w:rsidR="009155A1">
        <w:rPr>
          <w:rFonts w:ascii="Times New Roman" w:hAnsi="Times New Roman" w:cs="Times New Roman"/>
        </w:rPr>
        <w:t>at the 1</w:t>
      </w:r>
      <w:r w:rsidR="009155A1" w:rsidRPr="009155A1">
        <w:rPr>
          <w:rFonts w:ascii="Times New Roman" w:hAnsi="Times New Roman" w:cs="Times New Roman"/>
          <w:vertAlign w:val="superscript"/>
        </w:rPr>
        <w:t>st</w:t>
      </w:r>
      <w:r w:rsidR="009155A1">
        <w:rPr>
          <w:rFonts w:ascii="Times New Roman" w:hAnsi="Times New Roman" w:cs="Times New Roman"/>
        </w:rPr>
        <w:t xml:space="preserve"> Respondent</w:t>
      </w:r>
      <w:r>
        <w:rPr>
          <w:rFonts w:ascii="Times New Roman" w:hAnsi="Times New Roman" w:cs="Times New Roman"/>
        </w:rPr>
        <w:t xml:space="preserve">’s ruling dated </w:t>
      </w:r>
      <w:r w:rsidR="009155A1">
        <w:rPr>
          <w:rFonts w:ascii="Times New Roman" w:hAnsi="Times New Roman" w:cs="Times New Roman"/>
        </w:rPr>
        <w:t>12</w:t>
      </w:r>
      <w:r w:rsidR="009155A1" w:rsidRPr="009155A1">
        <w:rPr>
          <w:rFonts w:ascii="Times New Roman" w:hAnsi="Times New Roman" w:cs="Times New Roman"/>
          <w:vertAlign w:val="superscript"/>
        </w:rPr>
        <w:t>th</w:t>
      </w:r>
      <w:r w:rsidR="009155A1">
        <w:rPr>
          <w:rFonts w:ascii="Times New Roman" w:hAnsi="Times New Roman" w:cs="Times New Roman"/>
        </w:rPr>
        <w:t xml:space="preserve"> December, 2022 be reviewed and set aside and replaced with the following order:</w:t>
      </w:r>
    </w:p>
    <w:p w14:paraId="03400875" w14:textId="77777777" w:rsidR="009155A1" w:rsidRDefault="009155A1" w:rsidP="009155A1">
      <w:pPr>
        <w:pStyle w:val="ListParagraph"/>
        <w:tabs>
          <w:tab w:val="left" w:pos="1276"/>
        </w:tabs>
        <w:spacing w:after="0" w:line="240" w:lineRule="auto"/>
        <w:ind w:left="1276"/>
        <w:jc w:val="both"/>
        <w:rPr>
          <w:rFonts w:ascii="Times New Roman" w:hAnsi="Times New Roman" w:cs="Times New Roman"/>
        </w:rPr>
      </w:pPr>
    </w:p>
    <w:p w14:paraId="4A9133F1" w14:textId="501558C3" w:rsidR="009155A1" w:rsidRDefault="009155A1" w:rsidP="009155A1">
      <w:pPr>
        <w:pStyle w:val="ListParagraph"/>
        <w:tabs>
          <w:tab w:val="left" w:pos="1276"/>
        </w:tabs>
        <w:spacing w:after="0" w:line="240" w:lineRule="auto"/>
        <w:ind w:left="1276"/>
        <w:jc w:val="both"/>
        <w:rPr>
          <w:rFonts w:ascii="Times New Roman" w:hAnsi="Times New Roman" w:cs="Times New Roman"/>
        </w:rPr>
      </w:pPr>
      <w:r>
        <w:rPr>
          <w:rFonts w:ascii="Times New Roman" w:hAnsi="Times New Roman" w:cs="Times New Roman"/>
        </w:rPr>
        <w:t>“That the Applicant’s exception be upheld and that he be found not guilty and discharged”.</w:t>
      </w:r>
    </w:p>
    <w:p w14:paraId="226D2446" w14:textId="77777777" w:rsidR="009155A1" w:rsidRDefault="009155A1" w:rsidP="009155A1">
      <w:pPr>
        <w:pStyle w:val="ListParagraph"/>
        <w:tabs>
          <w:tab w:val="left" w:pos="1276"/>
        </w:tabs>
        <w:spacing w:after="0" w:line="240" w:lineRule="auto"/>
        <w:ind w:left="1276"/>
        <w:jc w:val="both"/>
        <w:rPr>
          <w:rFonts w:ascii="Times New Roman" w:hAnsi="Times New Roman" w:cs="Times New Roman"/>
        </w:rPr>
      </w:pPr>
    </w:p>
    <w:p w14:paraId="76E4E900" w14:textId="77777777" w:rsidR="009155A1" w:rsidRDefault="009155A1" w:rsidP="00985FBF">
      <w:pPr>
        <w:pStyle w:val="ListParagraph"/>
        <w:numPr>
          <w:ilvl w:val="0"/>
          <w:numId w:val="3"/>
        </w:numPr>
        <w:tabs>
          <w:tab w:val="left" w:pos="1276"/>
        </w:tabs>
        <w:spacing w:after="0" w:line="240" w:lineRule="auto"/>
        <w:ind w:left="1276" w:hanging="283"/>
        <w:jc w:val="both"/>
        <w:rPr>
          <w:rFonts w:ascii="Times New Roman" w:hAnsi="Times New Roman" w:cs="Times New Roman"/>
        </w:rPr>
      </w:pPr>
      <w:r>
        <w:rPr>
          <w:rFonts w:ascii="Times New Roman" w:hAnsi="Times New Roman" w:cs="Times New Roman"/>
        </w:rPr>
        <w:t>That in the event of the matter being remitted back to the magistrates’ court, the 1</w:t>
      </w:r>
      <w:r w:rsidRPr="009155A1">
        <w:rPr>
          <w:rFonts w:ascii="Times New Roman" w:hAnsi="Times New Roman" w:cs="Times New Roman"/>
          <w:vertAlign w:val="superscript"/>
        </w:rPr>
        <w:t>st</w:t>
      </w:r>
      <w:r>
        <w:rPr>
          <w:rFonts w:ascii="Times New Roman" w:hAnsi="Times New Roman" w:cs="Times New Roman"/>
        </w:rPr>
        <w:t xml:space="preserve"> Respondent be and is hereby disqualified from further participation in the criminal prosecution of the Applicant and that any further trial be conducted before a different magistrate. </w:t>
      </w:r>
    </w:p>
    <w:p w14:paraId="5C1D9817" w14:textId="77777777" w:rsidR="009155A1" w:rsidRPr="009155A1" w:rsidRDefault="009155A1" w:rsidP="009155A1">
      <w:pPr>
        <w:pStyle w:val="ListParagraph"/>
        <w:numPr>
          <w:ilvl w:val="0"/>
          <w:numId w:val="3"/>
        </w:numPr>
        <w:tabs>
          <w:tab w:val="left" w:pos="1276"/>
        </w:tabs>
        <w:spacing w:after="0" w:line="240" w:lineRule="auto"/>
        <w:ind w:left="1276" w:hanging="283"/>
        <w:jc w:val="both"/>
        <w:rPr>
          <w:rFonts w:ascii="Times New Roman" w:hAnsi="Times New Roman" w:cs="Times New Roman"/>
          <w:sz w:val="24"/>
          <w:szCs w:val="24"/>
        </w:rPr>
      </w:pPr>
      <w:r>
        <w:rPr>
          <w:rFonts w:ascii="Times New Roman" w:hAnsi="Times New Roman" w:cs="Times New Roman"/>
        </w:rPr>
        <w:t xml:space="preserve">That the Respondents jointly and severally, the one paying the other to be absolved, pay the Applicant’s legal costs.” </w:t>
      </w:r>
    </w:p>
    <w:p w14:paraId="0CE5DB56" w14:textId="77777777" w:rsidR="009155A1" w:rsidRDefault="009155A1" w:rsidP="009155A1">
      <w:pPr>
        <w:tabs>
          <w:tab w:val="left" w:pos="1276"/>
        </w:tabs>
        <w:spacing w:after="0" w:line="240" w:lineRule="auto"/>
        <w:jc w:val="both"/>
        <w:rPr>
          <w:rFonts w:ascii="Times New Roman" w:hAnsi="Times New Roman" w:cs="Times New Roman"/>
          <w:sz w:val="24"/>
          <w:szCs w:val="24"/>
        </w:rPr>
      </w:pPr>
    </w:p>
    <w:p w14:paraId="6BC15820" w14:textId="68BC6349" w:rsidR="00A63A36" w:rsidRDefault="009155A1" w:rsidP="009155A1">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record of proceedings in the court </w:t>
      </w:r>
      <w:r w:rsidRPr="009155A1">
        <w:rPr>
          <w:rFonts w:ascii="Times New Roman" w:hAnsi="Times New Roman" w:cs="Times New Roman"/>
          <w:i/>
          <w:sz w:val="24"/>
          <w:szCs w:val="24"/>
        </w:rPr>
        <w:t>a</w:t>
      </w:r>
      <w:r w:rsidR="0045462E">
        <w:rPr>
          <w:rFonts w:ascii="Times New Roman" w:hAnsi="Times New Roman" w:cs="Times New Roman"/>
          <w:i/>
          <w:sz w:val="24"/>
          <w:szCs w:val="24"/>
        </w:rPr>
        <w:t xml:space="preserve"> </w:t>
      </w:r>
      <w:r w:rsidRPr="009155A1">
        <w:rPr>
          <w:rFonts w:ascii="Times New Roman" w:hAnsi="Times New Roman" w:cs="Times New Roman"/>
          <w:i/>
          <w:sz w:val="24"/>
          <w:szCs w:val="24"/>
        </w:rPr>
        <w:t>quo</w:t>
      </w:r>
      <w:r>
        <w:rPr>
          <w:rFonts w:ascii="Times New Roman" w:hAnsi="Times New Roman" w:cs="Times New Roman"/>
          <w:sz w:val="24"/>
          <w:szCs w:val="24"/>
        </w:rPr>
        <w:t xml:space="preserve">, shows that the applicant appeared before the first respondent on 4 November 2022 and pleaded not guilty to the charge. </w:t>
      </w:r>
      <w:r w:rsidR="00AF1103">
        <w:rPr>
          <w:rFonts w:ascii="Times New Roman" w:hAnsi="Times New Roman" w:cs="Times New Roman"/>
          <w:sz w:val="24"/>
          <w:szCs w:val="24"/>
        </w:rPr>
        <w:t xml:space="preserve">He also informed the court that he was excepting to </w:t>
      </w:r>
      <w:r w:rsidR="00A63A36">
        <w:rPr>
          <w:rFonts w:ascii="Times New Roman" w:hAnsi="Times New Roman" w:cs="Times New Roman"/>
          <w:sz w:val="24"/>
          <w:szCs w:val="24"/>
        </w:rPr>
        <w:t xml:space="preserve">both </w:t>
      </w:r>
      <w:r w:rsidR="00AF1103">
        <w:rPr>
          <w:rFonts w:ascii="Times New Roman" w:hAnsi="Times New Roman" w:cs="Times New Roman"/>
          <w:sz w:val="24"/>
          <w:szCs w:val="24"/>
        </w:rPr>
        <w:t xml:space="preserve">the charge </w:t>
      </w:r>
      <w:r w:rsidR="00A63A36">
        <w:rPr>
          <w:rFonts w:ascii="Times New Roman" w:hAnsi="Times New Roman" w:cs="Times New Roman"/>
          <w:sz w:val="24"/>
          <w:szCs w:val="24"/>
        </w:rPr>
        <w:t xml:space="preserve">and the outline of the State case </w:t>
      </w:r>
      <w:r w:rsidR="00AF1103">
        <w:rPr>
          <w:rFonts w:ascii="Times New Roman" w:hAnsi="Times New Roman" w:cs="Times New Roman"/>
          <w:sz w:val="24"/>
          <w:szCs w:val="24"/>
        </w:rPr>
        <w:t>in terms of s 171(2) of the Crimi</w:t>
      </w:r>
      <w:r w:rsidR="00E849BF">
        <w:rPr>
          <w:rFonts w:ascii="Times New Roman" w:hAnsi="Times New Roman" w:cs="Times New Roman"/>
          <w:sz w:val="24"/>
          <w:szCs w:val="24"/>
        </w:rPr>
        <w:t>nal Procedure and Evidence Act</w:t>
      </w:r>
      <w:r w:rsidR="00A63A36">
        <w:rPr>
          <w:rStyle w:val="FootnoteReference"/>
          <w:rFonts w:ascii="Times New Roman" w:hAnsi="Times New Roman" w:cs="Times New Roman"/>
          <w:sz w:val="24"/>
          <w:szCs w:val="24"/>
        </w:rPr>
        <w:footnoteReference w:id="2"/>
      </w:r>
      <w:r w:rsidR="00E849BF">
        <w:rPr>
          <w:rFonts w:ascii="Times New Roman" w:hAnsi="Times New Roman" w:cs="Times New Roman"/>
          <w:sz w:val="24"/>
          <w:szCs w:val="24"/>
        </w:rPr>
        <w:t>, (the Act).</w:t>
      </w:r>
      <w:r w:rsidR="00AF1103">
        <w:rPr>
          <w:rFonts w:ascii="Times New Roman" w:hAnsi="Times New Roman" w:cs="Times New Roman"/>
          <w:sz w:val="24"/>
          <w:szCs w:val="24"/>
        </w:rPr>
        <w:t xml:space="preserve"> </w:t>
      </w:r>
      <w:r w:rsidR="00A63A36">
        <w:rPr>
          <w:rFonts w:ascii="Times New Roman" w:hAnsi="Times New Roman" w:cs="Times New Roman"/>
          <w:sz w:val="24"/>
          <w:szCs w:val="24"/>
        </w:rPr>
        <w:t xml:space="preserve">After hearing the parties, the first respondent dismissed the exception. It is her decision which is the subject of this review. </w:t>
      </w:r>
    </w:p>
    <w:p w14:paraId="109E7ADD" w14:textId="70916089" w:rsidR="007D376C" w:rsidRDefault="00A63A36" w:rsidP="009155A1">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placed before me on 13 March 2023.</w:t>
      </w:r>
      <w:r w:rsidR="00E849BF">
        <w:rPr>
          <w:rFonts w:ascii="Times New Roman" w:hAnsi="Times New Roman" w:cs="Times New Roman"/>
          <w:sz w:val="24"/>
          <w:szCs w:val="24"/>
        </w:rPr>
        <w:t xml:space="preserve"> </w:t>
      </w:r>
      <w:r>
        <w:rPr>
          <w:rFonts w:ascii="Times New Roman" w:hAnsi="Times New Roman" w:cs="Times New Roman"/>
          <w:sz w:val="24"/>
          <w:szCs w:val="24"/>
        </w:rPr>
        <w:t xml:space="preserve">On 20 March 2023, the applicant’s legal practitioners wrote to the registrar requesting that the matter be set </w:t>
      </w:r>
      <w:r w:rsidR="007D376C">
        <w:rPr>
          <w:rFonts w:ascii="Times New Roman" w:hAnsi="Times New Roman" w:cs="Times New Roman"/>
          <w:sz w:val="24"/>
          <w:szCs w:val="24"/>
        </w:rPr>
        <w:t>down on an urgent basis in terms of r 65(8) of the High Court Rules, 2021 (the Rules). The justification for th</w:t>
      </w:r>
      <w:r w:rsidR="00DD2A77">
        <w:rPr>
          <w:rFonts w:ascii="Times New Roman" w:hAnsi="Times New Roman" w:cs="Times New Roman"/>
          <w:sz w:val="24"/>
          <w:szCs w:val="24"/>
        </w:rPr>
        <w:t>e</w:t>
      </w:r>
      <w:r w:rsidR="007D376C">
        <w:rPr>
          <w:rFonts w:ascii="Times New Roman" w:hAnsi="Times New Roman" w:cs="Times New Roman"/>
          <w:sz w:val="24"/>
          <w:szCs w:val="24"/>
        </w:rPr>
        <w:t xml:space="preserve"> request was that the applicant’s criminal trial pending before the first respondent was set to resume on 29 March 2023. </w:t>
      </w:r>
      <w:r w:rsidR="002A6D42">
        <w:rPr>
          <w:rFonts w:ascii="Times New Roman" w:hAnsi="Times New Roman" w:cs="Times New Roman"/>
          <w:sz w:val="24"/>
          <w:szCs w:val="24"/>
        </w:rPr>
        <w:t>T</w:t>
      </w:r>
      <w:r w:rsidR="007D376C">
        <w:rPr>
          <w:rFonts w:ascii="Times New Roman" w:hAnsi="Times New Roman" w:cs="Times New Roman"/>
          <w:sz w:val="24"/>
          <w:szCs w:val="24"/>
        </w:rPr>
        <w:t>he application for review would be rendered academic if the trial w</w:t>
      </w:r>
      <w:r w:rsidR="00DD2A77">
        <w:rPr>
          <w:rFonts w:ascii="Times New Roman" w:hAnsi="Times New Roman" w:cs="Times New Roman"/>
          <w:sz w:val="24"/>
          <w:szCs w:val="24"/>
        </w:rPr>
        <w:t xml:space="preserve">as </w:t>
      </w:r>
      <w:r w:rsidR="007D376C">
        <w:rPr>
          <w:rFonts w:ascii="Times New Roman" w:hAnsi="Times New Roman" w:cs="Times New Roman"/>
          <w:sz w:val="24"/>
          <w:szCs w:val="24"/>
        </w:rPr>
        <w:t xml:space="preserve">to proceed before the review was heard. </w:t>
      </w:r>
      <w:r w:rsidR="002A6D42">
        <w:rPr>
          <w:rFonts w:ascii="Times New Roman" w:hAnsi="Times New Roman" w:cs="Times New Roman"/>
          <w:sz w:val="24"/>
          <w:szCs w:val="24"/>
        </w:rPr>
        <w:t xml:space="preserve">Heads of argument </w:t>
      </w:r>
      <w:r w:rsidR="007D376C">
        <w:rPr>
          <w:rFonts w:ascii="Times New Roman" w:hAnsi="Times New Roman" w:cs="Times New Roman"/>
          <w:sz w:val="24"/>
          <w:szCs w:val="24"/>
        </w:rPr>
        <w:t xml:space="preserve">had already </w:t>
      </w:r>
      <w:r w:rsidR="002A6D42">
        <w:rPr>
          <w:rFonts w:ascii="Times New Roman" w:hAnsi="Times New Roman" w:cs="Times New Roman"/>
          <w:sz w:val="24"/>
          <w:szCs w:val="24"/>
        </w:rPr>
        <w:t xml:space="preserve">been </w:t>
      </w:r>
      <w:r w:rsidR="007D376C">
        <w:rPr>
          <w:rFonts w:ascii="Times New Roman" w:hAnsi="Times New Roman" w:cs="Times New Roman"/>
          <w:sz w:val="24"/>
          <w:szCs w:val="24"/>
        </w:rPr>
        <w:t xml:space="preserve">filed </w:t>
      </w:r>
      <w:r w:rsidR="002A6D42">
        <w:rPr>
          <w:rFonts w:ascii="Times New Roman" w:hAnsi="Times New Roman" w:cs="Times New Roman"/>
          <w:sz w:val="24"/>
          <w:szCs w:val="24"/>
        </w:rPr>
        <w:t>on behalf of the applicant</w:t>
      </w:r>
      <w:r w:rsidR="007D376C">
        <w:rPr>
          <w:rFonts w:ascii="Times New Roman" w:hAnsi="Times New Roman" w:cs="Times New Roman"/>
          <w:sz w:val="24"/>
          <w:szCs w:val="24"/>
        </w:rPr>
        <w:t xml:space="preserve">. The second respondent had filed its notice of opposition. What was outstanding were heads of argument. The first respondent did not </w:t>
      </w:r>
      <w:r w:rsidR="002A6D42">
        <w:rPr>
          <w:rFonts w:ascii="Times New Roman" w:hAnsi="Times New Roman" w:cs="Times New Roman"/>
          <w:sz w:val="24"/>
          <w:szCs w:val="24"/>
        </w:rPr>
        <w:t>oppose the application</w:t>
      </w:r>
      <w:r w:rsidR="007D376C">
        <w:rPr>
          <w:rFonts w:ascii="Times New Roman" w:hAnsi="Times New Roman" w:cs="Times New Roman"/>
          <w:sz w:val="24"/>
          <w:szCs w:val="24"/>
        </w:rPr>
        <w:t xml:space="preserve">. </w:t>
      </w:r>
    </w:p>
    <w:p w14:paraId="5F1659E0" w14:textId="720000DE" w:rsidR="007D376C" w:rsidRDefault="007D376C" w:rsidP="009155A1">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invited the parties’ legal practitioners for a case management meeting on 27 March 2023. At the meeting, the parties agreed to the following order by consent:</w:t>
      </w:r>
    </w:p>
    <w:p w14:paraId="590470A4" w14:textId="15B508DE" w:rsidR="007D376C" w:rsidRPr="003E3C5D" w:rsidRDefault="007D376C" w:rsidP="003E3C5D">
      <w:pPr>
        <w:tabs>
          <w:tab w:val="left" w:pos="567"/>
        </w:tabs>
        <w:spacing w:after="0" w:line="240" w:lineRule="auto"/>
        <w:jc w:val="both"/>
        <w:rPr>
          <w:rFonts w:ascii="Times New Roman" w:hAnsi="Times New Roman" w:cs="Times New Roman"/>
          <w:b/>
        </w:rPr>
      </w:pPr>
      <w:r w:rsidRPr="007D376C">
        <w:rPr>
          <w:rFonts w:ascii="Times New Roman" w:hAnsi="Times New Roman" w:cs="Times New Roman"/>
          <w:b/>
          <w:sz w:val="24"/>
          <w:szCs w:val="24"/>
        </w:rPr>
        <w:tab/>
      </w:r>
      <w:r w:rsidRPr="003E3C5D">
        <w:rPr>
          <w:rFonts w:ascii="Times New Roman" w:hAnsi="Times New Roman" w:cs="Times New Roman"/>
          <w:b/>
        </w:rPr>
        <w:t xml:space="preserve">“IT IS ORDERED BY CONSENT THAT </w:t>
      </w:r>
    </w:p>
    <w:p w14:paraId="5D21E8BD" w14:textId="5B28E892" w:rsidR="007D376C" w:rsidRPr="003E3C5D" w:rsidRDefault="00B12CF1" w:rsidP="003E3C5D">
      <w:pPr>
        <w:pStyle w:val="ListParagraph"/>
        <w:numPr>
          <w:ilvl w:val="0"/>
          <w:numId w:val="21"/>
        </w:numPr>
        <w:tabs>
          <w:tab w:val="left" w:pos="567"/>
        </w:tabs>
        <w:spacing w:after="0" w:line="240" w:lineRule="auto"/>
        <w:jc w:val="both"/>
        <w:rPr>
          <w:rFonts w:ascii="Times New Roman" w:hAnsi="Times New Roman" w:cs="Times New Roman"/>
          <w:b/>
        </w:rPr>
      </w:pPr>
      <w:r w:rsidRPr="003E3C5D">
        <w:rPr>
          <w:rFonts w:ascii="Times New Roman" w:hAnsi="Times New Roman" w:cs="Times New Roman"/>
        </w:rPr>
        <w:t>The 2</w:t>
      </w:r>
      <w:r w:rsidRPr="003E3C5D">
        <w:rPr>
          <w:rFonts w:ascii="Times New Roman" w:hAnsi="Times New Roman" w:cs="Times New Roman"/>
          <w:vertAlign w:val="superscript"/>
        </w:rPr>
        <w:t>nd</w:t>
      </w:r>
      <w:r w:rsidRPr="003E3C5D">
        <w:rPr>
          <w:rFonts w:ascii="Times New Roman" w:hAnsi="Times New Roman" w:cs="Times New Roman"/>
        </w:rPr>
        <w:t xml:space="preserve"> respondent shall file its heads of argument on or before 31</w:t>
      </w:r>
      <w:r w:rsidRPr="003E3C5D">
        <w:rPr>
          <w:rFonts w:ascii="Times New Roman" w:hAnsi="Times New Roman" w:cs="Times New Roman"/>
          <w:vertAlign w:val="superscript"/>
        </w:rPr>
        <w:t>st</w:t>
      </w:r>
      <w:r w:rsidRPr="003E3C5D">
        <w:rPr>
          <w:rFonts w:ascii="Times New Roman" w:hAnsi="Times New Roman" w:cs="Times New Roman"/>
        </w:rPr>
        <w:t xml:space="preserve"> March 2023.</w:t>
      </w:r>
    </w:p>
    <w:p w14:paraId="6604A488" w14:textId="6080AF05" w:rsidR="00B12CF1" w:rsidRPr="003E3C5D" w:rsidRDefault="00B12CF1" w:rsidP="003E3C5D">
      <w:pPr>
        <w:pStyle w:val="ListParagraph"/>
        <w:numPr>
          <w:ilvl w:val="0"/>
          <w:numId w:val="21"/>
        </w:numPr>
        <w:tabs>
          <w:tab w:val="left" w:pos="567"/>
        </w:tabs>
        <w:spacing w:after="0" w:line="240" w:lineRule="auto"/>
        <w:jc w:val="both"/>
        <w:rPr>
          <w:rFonts w:ascii="Times New Roman" w:hAnsi="Times New Roman" w:cs="Times New Roman"/>
          <w:b/>
        </w:rPr>
      </w:pPr>
      <w:r w:rsidRPr="003E3C5D">
        <w:rPr>
          <w:rFonts w:ascii="Times New Roman" w:hAnsi="Times New Roman" w:cs="Times New Roman"/>
        </w:rPr>
        <w:t>Thereafter, the matter shall be set down for hearing on the 10</w:t>
      </w:r>
      <w:r w:rsidRPr="003E3C5D">
        <w:rPr>
          <w:rFonts w:ascii="Times New Roman" w:hAnsi="Times New Roman" w:cs="Times New Roman"/>
          <w:vertAlign w:val="superscript"/>
        </w:rPr>
        <w:t>th</w:t>
      </w:r>
      <w:r w:rsidRPr="003E3C5D">
        <w:rPr>
          <w:rFonts w:ascii="Times New Roman" w:hAnsi="Times New Roman" w:cs="Times New Roman"/>
        </w:rPr>
        <w:t xml:space="preserve"> May 2023</w:t>
      </w:r>
      <w:r w:rsidR="003E3C5D" w:rsidRPr="003E3C5D">
        <w:rPr>
          <w:rFonts w:ascii="Times New Roman" w:hAnsi="Times New Roman" w:cs="Times New Roman"/>
        </w:rPr>
        <w:t xml:space="preserve"> at 10.00am/</w:t>
      </w:r>
    </w:p>
    <w:p w14:paraId="7BC8C6D4" w14:textId="51715A3B" w:rsidR="003E3C5D" w:rsidRPr="003E3C5D" w:rsidRDefault="003E3C5D" w:rsidP="003E3C5D">
      <w:pPr>
        <w:pStyle w:val="ListParagraph"/>
        <w:numPr>
          <w:ilvl w:val="0"/>
          <w:numId w:val="21"/>
        </w:numPr>
        <w:tabs>
          <w:tab w:val="left" w:pos="567"/>
        </w:tabs>
        <w:spacing w:after="0" w:line="240" w:lineRule="auto"/>
        <w:jc w:val="both"/>
        <w:rPr>
          <w:rFonts w:ascii="Times New Roman" w:hAnsi="Times New Roman" w:cs="Times New Roman"/>
          <w:b/>
        </w:rPr>
      </w:pPr>
      <w:r w:rsidRPr="003E3C5D">
        <w:rPr>
          <w:rFonts w:ascii="Times New Roman" w:hAnsi="Times New Roman" w:cs="Times New Roman"/>
        </w:rPr>
        <w:t>Judgment in this matter shall be handed down on or before 12</w:t>
      </w:r>
      <w:r w:rsidRPr="003E3C5D">
        <w:rPr>
          <w:rFonts w:ascii="Times New Roman" w:hAnsi="Times New Roman" w:cs="Times New Roman"/>
          <w:vertAlign w:val="superscript"/>
        </w:rPr>
        <w:t>th</w:t>
      </w:r>
      <w:r w:rsidRPr="003E3C5D">
        <w:rPr>
          <w:rFonts w:ascii="Times New Roman" w:hAnsi="Times New Roman" w:cs="Times New Roman"/>
        </w:rPr>
        <w:t xml:space="preserve"> June 2023.</w:t>
      </w:r>
    </w:p>
    <w:p w14:paraId="4E9551D6" w14:textId="41F642F9" w:rsidR="003E3C5D" w:rsidRPr="003E3C5D" w:rsidRDefault="003E3C5D" w:rsidP="003E3C5D">
      <w:pPr>
        <w:pStyle w:val="ListParagraph"/>
        <w:numPr>
          <w:ilvl w:val="0"/>
          <w:numId w:val="21"/>
        </w:numPr>
        <w:tabs>
          <w:tab w:val="left" w:pos="567"/>
        </w:tabs>
        <w:spacing w:after="0" w:line="240" w:lineRule="auto"/>
        <w:jc w:val="both"/>
        <w:rPr>
          <w:rFonts w:ascii="Times New Roman" w:hAnsi="Times New Roman" w:cs="Times New Roman"/>
          <w:b/>
        </w:rPr>
      </w:pPr>
      <w:r w:rsidRPr="003E3C5D">
        <w:rPr>
          <w:rFonts w:ascii="Times New Roman" w:hAnsi="Times New Roman" w:cs="Times New Roman"/>
        </w:rPr>
        <w:t>The criminal trial under case number ACC 235/20 be and is hereby stayed pending the final determination of this matter.”</w:t>
      </w:r>
    </w:p>
    <w:p w14:paraId="451BA06C" w14:textId="77777777" w:rsidR="003E3C5D" w:rsidRPr="003E3C5D" w:rsidRDefault="003E3C5D" w:rsidP="003E3C5D">
      <w:pPr>
        <w:pStyle w:val="ListParagraph"/>
        <w:tabs>
          <w:tab w:val="left" w:pos="567"/>
        </w:tabs>
        <w:spacing w:after="0" w:line="240" w:lineRule="auto"/>
        <w:ind w:left="930"/>
        <w:jc w:val="both"/>
        <w:rPr>
          <w:rFonts w:ascii="Times New Roman" w:hAnsi="Times New Roman" w:cs="Times New Roman"/>
          <w:b/>
        </w:rPr>
      </w:pPr>
    </w:p>
    <w:p w14:paraId="3F9431F2" w14:textId="60861FCA" w:rsidR="006531B0" w:rsidRDefault="003E3C5D" w:rsidP="003E3C5D">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proceeded in the manner agreed by the parties. </w:t>
      </w:r>
    </w:p>
    <w:p w14:paraId="3618C811" w14:textId="079BA824" w:rsidR="003112DE" w:rsidRDefault="003E3C5D" w:rsidP="00311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FACTUAL </w:t>
      </w:r>
      <w:r w:rsidR="003112DE" w:rsidRPr="003112DE">
        <w:rPr>
          <w:rFonts w:ascii="Times New Roman" w:hAnsi="Times New Roman" w:cs="Times New Roman"/>
          <w:b/>
          <w:sz w:val="24"/>
          <w:szCs w:val="24"/>
        </w:rPr>
        <w:t>BACKGROUND</w:t>
      </w:r>
    </w:p>
    <w:p w14:paraId="4A8B73F9" w14:textId="0D57277A" w:rsidR="00C468CB" w:rsidRDefault="00DD2A77" w:rsidP="00DD2A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E3C5D">
        <w:rPr>
          <w:rFonts w:ascii="Times New Roman" w:hAnsi="Times New Roman" w:cs="Times New Roman"/>
          <w:sz w:val="24"/>
          <w:szCs w:val="24"/>
        </w:rPr>
        <w:t xml:space="preserve">he </w:t>
      </w:r>
      <w:r w:rsidR="001C0C28">
        <w:rPr>
          <w:rFonts w:ascii="Times New Roman" w:hAnsi="Times New Roman" w:cs="Times New Roman"/>
          <w:sz w:val="24"/>
          <w:szCs w:val="24"/>
        </w:rPr>
        <w:t xml:space="preserve">applicant </w:t>
      </w:r>
      <w:r w:rsidR="003E3C5D">
        <w:rPr>
          <w:rFonts w:ascii="Times New Roman" w:hAnsi="Times New Roman" w:cs="Times New Roman"/>
          <w:sz w:val="24"/>
          <w:szCs w:val="24"/>
        </w:rPr>
        <w:t xml:space="preserve">was charged with the crime of </w:t>
      </w:r>
      <w:r w:rsidR="003E3C5D" w:rsidRPr="00C468CB">
        <w:rPr>
          <w:rFonts w:ascii="Times New Roman" w:hAnsi="Times New Roman" w:cs="Times New Roman"/>
          <w:i/>
          <w:sz w:val="24"/>
          <w:szCs w:val="24"/>
        </w:rPr>
        <w:t>“defeating or obstructing the course of justice as defined in s (</w:t>
      </w:r>
      <w:proofErr w:type="gramStart"/>
      <w:r w:rsidR="00C468CB" w:rsidRPr="00C468CB">
        <w:rPr>
          <w:rFonts w:ascii="Times New Roman" w:hAnsi="Times New Roman" w:cs="Times New Roman"/>
          <w:i/>
          <w:sz w:val="24"/>
          <w:szCs w:val="24"/>
        </w:rPr>
        <w:t>184)(</w:t>
      </w:r>
      <w:proofErr w:type="gramEnd"/>
      <w:r w:rsidR="00C468CB" w:rsidRPr="00C468CB">
        <w:rPr>
          <w:rFonts w:ascii="Times New Roman" w:hAnsi="Times New Roman" w:cs="Times New Roman"/>
          <w:i/>
          <w:sz w:val="24"/>
          <w:szCs w:val="24"/>
        </w:rPr>
        <w:t xml:space="preserve">1)(c) of the criminal law [codification and reform] act, </w:t>
      </w:r>
      <w:r w:rsidR="0003378E">
        <w:rPr>
          <w:rFonts w:ascii="Times New Roman" w:hAnsi="Times New Roman" w:cs="Times New Roman"/>
          <w:i/>
          <w:sz w:val="24"/>
          <w:szCs w:val="24"/>
        </w:rPr>
        <w:t>[C</w:t>
      </w:r>
      <w:r w:rsidR="00C468CB" w:rsidRPr="00C468CB">
        <w:rPr>
          <w:rFonts w:ascii="Times New Roman" w:hAnsi="Times New Roman" w:cs="Times New Roman"/>
          <w:i/>
          <w:sz w:val="24"/>
          <w:szCs w:val="24"/>
        </w:rPr>
        <w:t>hapter 9:23</w:t>
      </w:r>
      <w:r w:rsidR="0003378E">
        <w:rPr>
          <w:rFonts w:ascii="Times New Roman" w:hAnsi="Times New Roman" w:cs="Times New Roman"/>
          <w:i/>
          <w:sz w:val="24"/>
          <w:szCs w:val="24"/>
        </w:rPr>
        <w:t>]</w:t>
      </w:r>
      <w:r w:rsidR="00C468CB" w:rsidRPr="00C468CB">
        <w:rPr>
          <w:rFonts w:ascii="Times New Roman" w:hAnsi="Times New Roman" w:cs="Times New Roman"/>
          <w:i/>
          <w:sz w:val="24"/>
          <w:szCs w:val="24"/>
        </w:rPr>
        <w:t>.”</w:t>
      </w:r>
      <w:r w:rsidR="00C468CB">
        <w:rPr>
          <w:rFonts w:ascii="Times New Roman" w:hAnsi="Times New Roman" w:cs="Times New Roman"/>
          <w:sz w:val="24"/>
          <w:szCs w:val="24"/>
        </w:rPr>
        <w:t xml:space="preserve"> The </w:t>
      </w:r>
      <w:r w:rsidR="005D0E6A">
        <w:rPr>
          <w:rFonts w:ascii="Times New Roman" w:hAnsi="Times New Roman" w:cs="Times New Roman"/>
          <w:sz w:val="24"/>
          <w:szCs w:val="24"/>
        </w:rPr>
        <w:t xml:space="preserve">charge </w:t>
      </w:r>
      <w:r>
        <w:rPr>
          <w:rFonts w:ascii="Times New Roman" w:hAnsi="Times New Roman" w:cs="Times New Roman"/>
          <w:sz w:val="24"/>
          <w:szCs w:val="24"/>
        </w:rPr>
        <w:t xml:space="preserve">is </w:t>
      </w:r>
      <w:r w:rsidR="005D0E6A">
        <w:rPr>
          <w:rFonts w:ascii="Times New Roman" w:hAnsi="Times New Roman" w:cs="Times New Roman"/>
          <w:sz w:val="24"/>
          <w:szCs w:val="24"/>
        </w:rPr>
        <w:t>framed as follows</w:t>
      </w:r>
      <w:r w:rsidR="00C468CB">
        <w:rPr>
          <w:rFonts w:ascii="Times New Roman" w:hAnsi="Times New Roman" w:cs="Times New Roman"/>
          <w:sz w:val="24"/>
          <w:szCs w:val="24"/>
        </w:rPr>
        <w:t>:</w:t>
      </w:r>
    </w:p>
    <w:p w14:paraId="1DE1D95E" w14:textId="77C83B0F" w:rsidR="00C468CB" w:rsidRDefault="00C468CB" w:rsidP="00291F88">
      <w:pPr>
        <w:spacing w:after="0" w:line="240" w:lineRule="auto"/>
        <w:ind w:left="720"/>
        <w:jc w:val="both"/>
        <w:rPr>
          <w:rFonts w:ascii="Times New Roman" w:hAnsi="Times New Roman" w:cs="Times New Roman"/>
        </w:rPr>
      </w:pPr>
      <w:r>
        <w:rPr>
          <w:rFonts w:ascii="Times New Roman" w:hAnsi="Times New Roman" w:cs="Times New Roman"/>
        </w:rPr>
        <w:t>‘In that on the 26</w:t>
      </w:r>
      <w:r w:rsidRPr="00C468CB">
        <w:rPr>
          <w:rFonts w:ascii="Times New Roman" w:hAnsi="Times New Roman" w:cs="Times New Roman"/>
          <w:vertAlign w:val="superscript"/>
        </w:rPr>
        <w:t>th</w:t>
      </w:r>
      <w:r>
        <w:rPr>
          <w:rFonts w:ascii="Times New Roman" w:hAnsi="Times New Roman" w:cs="Times New Roman"/>
        </w:rPr>
        <w:t xml:space="preserve"> of October 2020 and in Zimbabwe, Hopewell </w:t>
      </w:r>
      <w:proofErr w:type="spellStart"/>
      <w:r>
        <w:rPr>
          <w:rFonts w:ascii="Times New Roman" w:hAnsi="Times New Roman" w:cs="Times New Roman"/>
        </w:rPr>
        <w:t>Chin’ono</w:t>
      </w:r>
      <w:proofErr w:type="spellEnd"/>
      <w:r>
        <w:rPr>
          <w:rFonts w:ascii="Times New Roman" w:hAnsi="Times New Roman" w:cs="Times New Roman"/>
        </w:rPr>
        <w:t xml:space="preserve">, knowing that Henrietta Beatrice </w:t>
      </w:r>
      <w:proofErr w:type="spellStart"/>
      <w:r>
        <w:rPr>
          <w:rFonts w:ascii="Times New Roman" w:hAnsi="Times New Roman" w:cs="Times New Roman"/>
        </w:rPr>
        <w:t>Rushwaya</w:t>
      </w:r>
      <w:proofErr w:type="spellEnd"/>
      <w:r>
        <w:rPr>
          <w:rFonts w:ascii="Times New Roman" w:hAnsi="Times New Roman" w:cs="Times New Roman"/>
        </w:rPr>
        <w:t xml:space="preserve"> had a pending case of contravening section 182(1)(a) of the Customs and Excise Control Act Chapter 23:02 (Smuggling of gold) at the Harare Magistrates Court or realizing that there was a real risk or possibility that Henrietta Beatrice </w:t>
      </w:r>
      <w:proofErr w:type="spellStart"/>
      <w:r>
        <w:rPr>
          <w:rFonts w:ascii="Times New Roman" w:hAnsi="Times New Roman" w:cs="Times New Roman"/>
        </w:rPr>
        <w:t>Rushwaya</w:t>
      </w:r>
      <w:proofErr w:type="spellEnd"/>
      <w:r>
        <w:rPr>
          <w:rFonts w:ascii="Times New Roman" w:hAnsi="Times New Roman" w:cs="Times New Roman"/>
        </w:rPr>
        <w:t xml:space="preserve"> had a pending case of Contravening section 182(1)(a) of the Customs and Excise Control Act Chapter 23:02 (Smuggling of gold) at Harare Magistrates Court, Hopewell </w:t>
      </w:r>
      <w:proofErr w:type="spellStart"/>
      <w:r>
        <w:rPr>
          <w:rFonts w:ascii="Times New Roman" w:hAnsi="Times New Roman" w:cs="Times New Roman"/>
        </w:rPr>
        <w:t>Chin’ono</w:t>
      </w:r>
      <w:proofErr w:type="spellEnd"/>
      <w:r>
        <w:rPr>
          <w:rFonts w:ascii="Times New Roman" w:hAnsi="Times New Roman" w:cs="Times New Roman"/>
        </w:rPr>
        <w:t xml:space="preserve"> made a statement on his twitter handle </w:t>
      </w:r>
      <w:proofErr w:type="spellStart"/>
      <w:r w:rsidRPr="00C468CB">
        <w:rPr>
          <w:rFonts w:ascii="Times New Roman" w:hAnsi="Times New Roman" w:cs="Times New Roman"/>
          <w:b/>
          <w:i/>
        </w:rPr>
        <w:lastRenderedPageBreak/>
        <w:t>HopewellChin’ono@daddyhope</w:t>
      </w:r>
      <w:proofErr w:type="spellEnd"/>
      <w:r>
        <w:rPr>
          <w:rFonts w:ascii="Times New Roman" w:hAnsi="Times New Roman" w:cs="Times New Roman"/>
        </w:rPr>
        <w:t xml:space="preserve"> that “Henrietta Beatrice </w:t>
      </w:r>
      <w:proofErr w:type="spellStart"/>
      <w:r>
        <w:rPr>
          <w:rFonts w:ascii="Times New Roman" w:hAnsi="Times New Roman" w:cs="Times New Roman"/>
        </w:rPr>
        <w:t>Rushwaya</w:t>
      </w:r>
      <w:proofErr w:type="spellEnd"/>
      <w:r>
        <w:rPr>
          <w:rFonts w:ascii="Times New Roman" w:hAnsi="Times New Roman" w:cs="Times New Roman"/>
        </w:rPr>
        <w:t xml:space="preserve"> </w:t>
      </w:r>
      <w:r w:rsidR="005D0E6A">
        <w:rPr>
          <w:rFonts w:ascii="Times New Roman" w:hAnsi="Times New Roman" w:cs="Times New Roman"/>
        </w:rPr>
        <w:t>who is reported to be close to the National Prosecuting Authority boss is being brought to court tomorrow after being arrested with 6kgs of gold. My NPA sources tell me that the NPA’s position is that bail is not opposed! The real criminals get bail always” intending by the statement to prejudice the trial of the case or realizing that there is a real risk or possibility that the trial of the case may be prejudiced by the statement.”</w:t>
      </w:r>
    </w:p>
    <w:p w14:paraId="578EA31D" w14:textId="77777777" w:rsidR="005D0E6A" w:rsidRDefault="005D0E6A" w:rsidP="005D0E6A">
      <w:pPr>
        <w:spacing w:after="0" w:line="240" w:lineRule="auto"/>
        <w:jc w:val="both"/>
        <w:rPr>
          <w:rFonts w:ascii="Times New Roman" w:hAnsi="Times New Roman" w:cs="Times New Roman"/>
        </w:rPr>
      </w:pPr>
    </w:p>
    <w:p w14:paraId="0B4EEE7F" w14:textId="21B22A4B" w:rsidR="00C468CB" w:rsidRDefault="005D0E6A" w:rsidP="00DD2A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outline </w:t>
      </w:r>
      <w:proofErr w:type="spellStart"/>
      <w:r>
        <w:rPr>
          <w:rFonts w:ascii="Times New Roman" w:hAnsi="Times New Roman" w:cs="Times New Roman"/>
          <w:sz w:val="24"/>
          <w:szCs w:val="24"/>
        </w:rPr>
        <w:t>summarises</w:t>
      </w:r>
      <w:proofErr w:type="spellEnd"/>
      <w:r>
        <w:rPr>
          <w:rFonts w:ascii="Times New Roman" w:hAnsi="Times New Roman" w:cs="Times New Roman"/>
          <w:sz w:val="24"/>
          <w:szCs w:val="24"/>
        </w:rPr>
        <w:t xml:space="preserve"> the circumstances under which the offence was committed as follows:</w:t>
      </w:r>
    </w:p>
    <w:p w14:paraId="0AF2DA6C" w14:textId="4BA6D7FA" w:rsidR="005D0E6A" w:rsidRDefault="005D0E6A" w:rsidP="00D50152">
      <w:pPr>
        <w:tabs>
          <w:tab w:val="left" w:pos="426"/>
          <w:tab w:val="left" w:pos="567"/>
          <w:tab w:val="left" w:pos="851"/>
        </w:tabs>
        <w:spacing w:after="0"/>
        <w:jc w:val="both"/>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D50152">
        <w:rPr>
          <w:rFonts w:ascii="Times New Roman" w:hAnsi="Times New Roman" w:cs="Times New Roman"/>
        </w:rPr>
        <w:t>0</w:t>
      </w:r>
      <w:r>
        <w:rPr>
          <w:rFonts w:ascii="Times New Roman" w:hAnsi="Times New Roman" w:cs="Times New Roman"/>
        </w:rPr>
        <w:t>1.</w:t>
      </w:r>
      <w:r>
        <w:rPr>
          <w:rFonts w:ascii="Times New Roman" w:hAnsi="Times New Roman" w:cs="Times New Roman"/>
        </w:rPr>
        <w:tab/>
      </w:r>
      <w:r w:rsidR="00D50152">
        <w:rPr>
          <w:rFonts w:ascii="Times New Roman" w:hAnsi="Times New Roman" w:cs="Times New Roman"/>
        </w:rPr>
        <w:t xml:space="preserve">   </w:t>
      </w:r>
      <w:r>
        <w:rPr>
          <w:rFonts w:ascii="Times New Roman" w:hAnsi="Times New Roman" w:cs="Times New Roman"/>
        </w:rPr>
        <w:t>Complainant in this case is the State.</w:t>
      </w:r>
    </w:p>
    <w:p w14:paraId="49F653AE" w14:textId="5AB86F41" w:rsidR="005D0E6A" w:rsidRDefault="005D0E6A" w:rsidP="00D50152">
      <w:pPr>
        <w:tabs>
          <w:tab w:val="left" w:pos="567"/>
          <w:tab w:val="left" w:pos="993"/>
        </w:tabs>
        <w:spacing w:after="0"/>
        <w:jc w:val="both"/>
        <w:rPr>
          <w:rFonts w:ascii="Times New Roman" w:hAnsi="Times New Roman" w:cs="Times New Roman"/>
        </w:rPr>
      </w:pPr>
      <w:r>
        <w:rPr>
          <w:rFonts w:ascii="Times New Roman" w:hAnsi="Times New Roman" w:cs="Times New Roman"/>
        </w:rPr>
        <w:tab/>
      </w:r>
      <w:r w:rsidR="00D50152">
        <w:rPr>
          <w:rFonts w:ascii="Times New Roman" w:hAnsi="Times New Roman" w:cs="Times New Roman"/>
        </w:rPr>
        <w:t>0</w:t>
      </w:r>
      <w:r>
        <w:rPr>
          <w:rFonts w:ascii="Times New Roman" w:hAnsi="Times New Roman" w:cs="Times New Roman"/>
        </w:rPr>
        <w:t>2.</w:t>
      </w:r>
      <w:r>
        <w:rPr>
          <w:rFonts w:ascii="Times New Roman" w:hAnsi="Times New Roman" w:cs="Times New Roman"/>
        </w:rPr>
        <w:tab/>
        <w:t>Accused is a male adult residing at…</w:t>
      </w:r>
      <w:proofErr w:type="gramStart"/>
      <w:r>
        <w:rPr>
          <w:rFonts w:ascii="Times New Roman" w:hAnsi="Times New Roman" w:cs="Times New Roman"/>
        </w:rPr>
        <w:t>…..</w:t>
      </w:r>
      <w:proofErr w:type="gramEnd"/>
    </w:p>
    <w:p w14:paraId="7578359C" w14:textId="7090FDDB" w:rsidR="005D0E6A" w:rsidRDefault="005D0E6A" w:rsidP="00D50152">
      <w:pPr>
        <w:tabs>
          <w:tab w:val="left" w:pos="567"/>
          <w:tab w:val="left" w:pos="993"/>
        </w:tabs>
        <w:spacing w:after="0"/>
        <w:ind w:left="990" w:hanging="990"/>
        <w:jc w:val="both"/>
        <w:rPr>
          <w:rFonts w:ascii="Times New Roman" w:hAnsi="Times New Roman" w:cs="Times New Roman"/>
        </w:rPr>
      </w:pPr>
      <w:r>
        <w:rPr>
          <w:rFonts w:ascii="Times New Roman" w:hAnsi="Times New Roman" w:cs="Times New Roman"/>
        </w:rPr>
        <w:tab/>
      </w:r>
      <w:r w:rsidR="00D50152">
        <w:rPr>
          <w:rFonts w:ascii="Times New Roman" w:hAnsi="Times New Roman" w:cs="Times New Roman"/>
        </w:rPr>
        <w:t>0</w:t>
      </w:r>
      <w:r>
        <w:rPr>
          <w:rFonts w:ascii="Times New Roman" w:hAnsi="Times New Roman" w:cs="Times New Roman"/>
        </w:rPr>
        <w:t>3.</w:t>
      </w:r>
      <w:r>
        <w:rPr>
          <w:rFonts w:ascii="Times New Roman" w:hAnsi="Times New Roman" w:cs="Times New Roman"/>
        </w:rPr>
        <w:tab/>
        <w:t xml:space="preserve">On 26 October 2020, Henrietta Beatrice </w:t>
      </w:r>
      <w:proofErr w:type="spellStart"/>
      <w:r>
        <w:rPr>
          <w:rFonts w:ascii="Times New Roman" w:hAnsi="Times New Roman" w:cs="Times New Roman"/>
        </w:rPr>
        <w:t>Rushwaya</w:t>
      </w:r>
      <w:proofErr w:type="spellEnd"/>
      <w:r>
        <w:rPr>
          <w:rFonts w:ascii="Times New Roman" w:hAnsi="Times New Roman" w:cs="Times New Roman"/>
        </w:rPr>
        <w:t xml:space="preserve"> was arrested by detectives from the Minerals, Fauna and Flora Unit at Robert Gabriel Mugabe International Airport for smuggling about 6 </w:t>
      </w:r>
      <w:proofErr w:type="spellStart"/>
      <w:r>
        <w:rPr>
          <w:rFonts w:ascii="Times New Roman" w:hAnsi="Times New Roman" w:cs="Times New Roman"/>
        </w:rPr>
        <w:t>kilogrammes</w:t>
      </w:r>
      <w:proofErr w:type="spellEnd"/>
      <w:r>
        <w:rPr>
          <w:rFonts w:ascii="Times New Roman" w:hAnsi="Times New Roman" w:cs="Times New Roman"/>
        </w:rPr>
        <w:t xml:space="preserve"> of gold.</w:t>
      </w:r>
    </w:p>
    <w:p w14:paraId="4518CDEE" w14:textId="0567B452" w:rsidR="00D50152" w:rsidRDefault="00D50152" w:rsidP="00D50152">
      <w:pPr>
        <w:tabs>
          <w:tab w:val="left" w:pos="567"/>
          <w:tab w:val="left" w:pos="993"/>
        </w:tabs>
        <w:spacing w:after="0"/>
        <w:ind w:left="990" w:hanging="990"/>
        <w:jc w:val="both"/>
        <w:rPr>
          <w:rFonts w:ascii="Times New Roman" w:hAnsi="Times New Roman" w:cs="Times New Roman"/>
        </w:rPr>
      </w:pPr>
      <w:r>
        <w:rPr>
          <w:rFonts w:ascii="Times New Roman" w:hAnsi="Times New Roman" w:cs="Times New Roman"/>
        </w:rPr>
        <w:tab/>
        <w:t>04.</w:t>
      </w:r>
      <w:r>
        <w:rPr>
          <w:rFonts w:ascii="Times New Roman" w:hAnsi="Times New Roman" w:cs="Times New Roman"/>
        </w:rPr>
        <w:tab/>
        <w:t xml:space="preserve">On the same date [26/10/20], accused heard about the arrest of Henrietta Beatrice </w:t>
      </w:r>
      <w:proofErr w:type="spellStart"/>
      <w:r>
        <w:rPr>
          <w:rFonts w:ascii="Times New Roman" w:hAnsi="Times New Roman" w:cs="Times New Roman"/>
        </w:rPr>
        <w:t>Rushwaya</w:t>
      </w:r>
      <w:proofErr w:type="spellEnd"/>
      <w:r>
        <w:rPr>
          <w:rFonts w:ascii="Times New Roman" w:hAnsi="Times New Roman" w:cs="Times New Roman"/>
        </w:rPr>
        <w:t xml:space="preserve"> and her subsequent appearance in court at Harare Magistrates Court from his alleged sources at the National Prosecuting Authority.</w:t>
      </w:r>
    </w:p>
    <w:p w14:paraId="330DFA0A" w14:textId="767D67B5" w:rsidR="00D50152" w:rsidRDefault="00D50152" w:rsidP="00D50152">
      <w:pPr>
        <w:tabs>
          <w:tab w:val="left" w:pos="567"/>
          <w:tab w:val="left" w:pos="993"/>
        </w:tabs>
        <w:spacing w:after="0"/>
        <w:ind w:left="990" w:hanging="990"/>
        <w:jc w:val="both"/>
        <w:rPr>
          <w:rFonts w:ascii="Times New Roman" w:hAnsi="Times New Roman" w:cs="Times New Roman"/>
        </w:rPr>
      </w:pPr>
      <w:r>
        <w:rPr>
          <w:rFonts w:ascii="Times New Roman" w:hAnsi="Times New Roman" w:cs="Times New Roman"/>
        </w:rPr>
        <w:tab/>
        <w:t>05.</w:t>
      </w:r>
      <w:r>
        <w:rPr>
          <w:rFonts w:ascii="Times New Roman" w:hAnsi="Times New Roman" w:cs="Times New Roman"/>
        </w:rPr>
        <w:tab/>
        <w:t xml:space="preserve">The accused then made a statement on his twitter handle </w:t>
      </w:r>
      <w:proofErr w:type="spellStart"/>
      <w:r>
        <w:rPr>
          <w:rFonts w:ascii="Times New Roman" w:hAnsi="Times New Roman" w:cs="Times New Roman"/>
        </w:rPr>
        <w:t>HopewellChin’ono@daddyhope</w:t>
      </w:r>
      <w:proofErr w:type="spellEnd"/>
      <w:r>
        <w:rPr>
          <w:rFonts w:ascii="Times New Roman" w:hAnsi="Times New Roman" w:cs="Times New Roman"/>
        </w:rPr>
        <w:t xml:space="preserve"> that “Henrietta Beatrice </w:t>
      </w:r>
      <w:proofErr w:type="spellStart"/>
      <w:r>
        <w:rPr>
          <w:rFonts w:ascii="Times New Roman" w:hAnsi="Times New Roman" w:cs="Times New Roman"/>
        </w:rPr>
        <w:t>Rushwaya</w:t>
      </w:r>
      <w:proofErr w:type="spellEnd"/>
      <w:r>
        <w:rPr>
          <w:rFonts w:ascii="Times New Roman" w:hAnsi="Times New Roman" w:cs="Times New Roman"/>
        </w:rPr>
        <w:t xml:space="preserve"> who is reported to be close to the National Prosecuting Authority boss is being brought to court tomorrow after being arrested with 6kgs of gold. My NPA sources tell me that the NPA’s position is that bail is not opposed! The real criminals get bail always”.</w:t>
      </w:r>
    </w:p>
    <w:p w14:paraId="7E25C7D1" w14:textId="7DA67BCA" w:rsidR="00D50152" w:rsidRDefault="00D50152" w:rsidP="00D50152">
      <w:pPr>
        <w:tabs>
          <w:tab w:val="left" w:pos="567"/>
          <w:tab w:val="left" w:pos="993"/>
        </w:tabs>
        <w:spacing w:after="0"/>
        <w:ind w:left="990" w:hanging="990"/>
        <w:jc w:val="both"/>
        <w:rPr>
          <w:rFonts w:ascii="Times New Roman" w:hAnsi="Times New Roman" w:cs="Times New Roman"/>
        </w:rPr>
      </w:pPr>
      <w:r>
        <w:rPr>
          <w:rFonts w:ascii="Times New Roman" w:hAnsi="Times New Roman" w:cs="Times New Roman"/>
        </w:rPr>
        <w:tab/>
        <w:t>06.</w:t>
      </w:r>
      <w:r>
        <w:rPr>
          <w:rFonts w:ascii="Times New Roman" w:hAnsi="Times New Roman" w:cs="Times New Roman"/>
        </w:rPr>
        <w:tab/>
        <w:t xml:space="preserve">By making the statement, accused intended to prejudice the trial of Henrietta Beatrice </w:t>
      </w:r>
      <w:proofErr w:type="spellStart"/>
      <w:r>
        <w:rPr>
          <w:rFonts w:ascii="Times New Roman" w:hAnsi="Times New Roman" w:cs="Times New Roman"/>
        </w:rPr>
        <w:t>Rushwaya’s</w:t>
      </w:r>
      <w:proofErr w:type="spellEnd"/>
      <w:r>
        <w:rPr>
          <w:rFonts w:ascii="Times New Roman" w:hAnsi="Times New Roman" w:cs="Times New Roman"/>
        </w:rPr>
        <w:t xml:space="preserve"> case or realized that there was a real risk or possibility that the trial of the case may be prejudiced by the statement.</w:t>
      </w:r>
    </w:p>
    <w:p w14:paraId="76E7E93A" w14:textId="4F901840" w:rsidR="00D50152" w:rsidRDefault="00D50152" w:rsidP="00D50152">
      <w:pPr>
        <w:tabs>
          <w:tab w:val="left" w:pos="567"/>
          <w:tab w:val="left" w:pos="993"/>
        </w:tabs>
        <w:spacing w:after="0"/>
        <w:ind w:left="990" w:hanging="990"/>
        <w:jc w:val="both"/>
        <w:rPr>
          <w:rFonts w:ascii="Times New Roman" w:hAnsi="Times New Roman" w:cs="Times New Roman"/>
        </w:rPr>
      </w:pPr>
      <w:r>
        <w:rPr>
          <w:rFonts w:ascii="Times New Roman" w:hAnsi="Times New Roman" w:cs="Times New Roman"/>
        </w:rPr>
        <w:tab/>
        <w:t>07.</w:t>
      </w:r>
      <w:r>
        <w:rPr>
          <w:rFonts w:ascii="Times New Roman" w:hAnsi="Times New Roman" w:cs="Times New Roman"/>
        </w:rPr>
        <w:tab/>
        <w:t>Accused had no lawful excuse to make the statement.”</w:t>
      </w:r>
    </w:p>
    <w:p w14:paraId="6E2024B9" w14:textId="77777777" w:rsidR="00C468CB" w:rsidRDefault="00C468CB" w:rsidP="00D50152">
      <w:pPr>
        <w:spacing w:after="0" w:line="240" w:lineRule="auto"/>
        <w:jc w:val="both"/>
        <w:rPr>
          <w:rFonts w:ascii="Times New Roman" w:hAnsi="Times New Roman" w:cs="Times New Roman"/>
        </w:rPr>
      </w:pPr>
    </w:p>
    <w:p w14:paraId="3F6747D9" w14:textId="77072760" w:rsidR="00D50152" w:rsidRDefault="00910021" w:rsidP="00637141">
      <w:pPr>
        <w:spacing w:after="0" w:line="360" w:lineRule="auto"/>
        <w:jc w:val="both"/>
        <w:rPr>
          <w:rFonts w:ascii="Times New Roman" w:hAnsi="Times New Roman" w:cs="Times New Roman"/>
          <w:b/>
          <w:i/>
          <w:sz w:val="24"/>
          <w:szCs w:val="24"/>
        </w:rPr>
      </w:pPr>
      <w:r w:rsidRPr="00910021">
        <w:rPr>
          <w:rFonts w:ascii="Times New Roman" w:hAnsi="Times New Roman" w:cs="Times New Roman"/>
          <w:b/>
          <w:sz w:val="24"/>
          <w:szCs w:val="24"/>
        </w:rPr>
        <w:t xml:space="preserve">The proceedings in the court </w:t>
      </w:r>
      <w:r w:rsidRPr="00910021">
        <w:rPr>
          <w:rFonts w:ascii="Times New Roman" w:hAnsi="Times New Roman" w:cs="Times New Roman"/>
          <w:b/>
          <w:i/>
          <w:sz w:val="24"/>
          <w:szCs w:val="24"/>
        </w:rPr>
        <w:t>a</w:t>
      </w:r>
      <w:r w:rsidR="0003378E">
        <w:rPr>
          <w:rFonts w:ascii="Times New Roman" w:hAnsi="Times New Roman" w:cs="Times New Roman"/>
          <w:b/>
          <w:i/>
          <w:sz w:val="24"/>
          <w:szCs w:val="24"/>
        </w:rPr>
        <w:t xml:space="preserve"> </w:t>
      </w:r>
      <w:r w:rsidRPr="00910021">
        <w:rPr>
          <w:rFonts w:ascii="Times New Roman" w:hAnsi="Times New Roman" w:cs="Times New Roman"/>
          <w:b/>
          <w:i/>
          <w:sz w:val="24"/>
          <w:szCs w:val="24"/>
        </w:rPr>
        <w:t>quo</w:t>
      </w:r>
    </w:p>
    <w:p w14:paraId="6B50D091" w14:textId="687E8B4E" w:rsidR="00DD2A77" w:rsidRDefault="00637141" w:rsidP="00910021">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sidR="002A6D42">
        <w:rPr>
          <w:rFonts w:ascii="Times New Roman" w:hAnsi="Times New Roman" w:cs="Times New Roman"/>
          <w:sz w:val="24"/>
          <w:szCs w:val="24"/>
        </w:rPr>
        <w:t xml:space="preserve">After </w:t>
      </w:r>
      <w:r w:rsidR="004E27B4">
        <w:rPr>
          <w:rFonts w:ascii="Times New Roman" w:hAnsi="Times New Roman" w:cs="Times New Roman"/>
          <w:sz w:val="24"/>
          <w:szCs w:val="24"/>
        </w:rPr>
        <w:t xml:space="preserve">the tender of the plea of not guilty, the </w:t>
      </w:r>
      <w:r>
        <w:rPr>
          <w:rFonts w:ascii="Times New Roman" w:hAnsi="Times New Roman" w:cs="Times New Roman"/>
          <w:sz w:val="24"/>
          <w:szCs w:val="24"/>
        </w:rPr>
        <w:t xml:space="preserve">court </w:t>
      </w:r>
      <w:r w:rsidRPr="00637141">
        <w:rPr>
          <w:rFonts w:ascii="Times New Roman" w:hAnsi="Times New Roman" w:cs="Times New Roman"/>
          <w:i/>
          <w:sz w:val="24"/>
          <w:szCs w:val="24"/>
        </w:rPr>
        <w:t>a</w:t>
      </w:r>
      <w:r w:rsidR="0003378E">
        <w:rPr>
          <w:rFonts w:ascii="Times New Roman" w:hAnsi="Times New Roman" w:cs="Times New Roman"/>
          <w:i/>
          <w:sz w:val="24"/>
          <w:szCs w:val="24"/>
        </w:rPr>
        <w:t xml:space="preserve"> </w:t>
      </w:r>
      <w:r w:rsidRPr="00637141">
        <w:rPr>
          <w:rFonts w:ascii="Times New Roman" w:hAnsi="Times New Roman" w:cs="Times New Roman"/>
          <w:i/>
          <w:sz w:val="24"/>
          <w:szCs w:val="24"/>
        </w:rPr>
        <w:t xml:space="preserve">quo </w:t>
      </w:r>
      <w:r w:rsidR="00DD2A77">
        <w:rPr>
          <w:rFonts w:ascii="Times New Roman" w:hAnsi="Times New Roman" w:cs="Times New Roman"/>
          <w:sz w:val="24"/>
          <w:szCs w:val="24"/>
        </w:rPr>
        <w:t xml:space="preserve">proceeded </w:t>
      </w:r>
      <w:r w:rsidR="004E27B4">
        <w:rPr>
          <w:rFonts w:ascii="Times New Roman" w:hAnsi="Times New Roman" w:cs="Times New Roman"/>
          <w:sz w:val="24"/>
          <w:szCs w:val="24"/>
        </w:rPr>
        <w:t xml:space="preserve">to deal with the applicant’s exception first. </w:t>
      </w:r>
      <w:r>
        <w:rPr>
          <w:rFonts w:ascii="Times New Roman" w:hAnsi="Times New Roman" w:cs="Times New Roman"/>
          <w:sz w:val="24"/>
          <w:szCs w:val="24"/>
        </w:rPr>
        <w:t xml:space="preserve">The basis of the exception was that the allegations made against the </w:t>
      </w:r>
      <w:r w:rsidR="004E27B4">
        <w:rPr>
          <w:rFonts w:ascii="Times New Roman" w:hAnsi="Times New Roman" w:cs="Times New Roman"/>
          <w:sz w:val="24"/>
          <w:szCs w:val="24"/>
        </w:rPr>
        <w:t xml:space="preserve">applicant (the </w:t>
      </w:r>
      <w:r>
        <w:rPr>
          <w:rFonts w:ascii="Times New Roman" w:hAnsi="Times New Roman" w:cs="Times New Roman"/>
          <w:sz w:val="24"/>
          <w:szCs w:val="24"/>
        </w:rPr>
        <w:t>accused person</w:t>
      </w:r>
      <w:r w:rsidR="004E27B4">
        <w:rPr>
          <w:rFonts w:ascii="Times New Roman" w:hAnsi="Times New Roman" w:cs="Times New Roman"/>
          <w:sz w:val="24"/>
          <w:szCs w:val="24"/>
        </w:rPr>
        <w:t xml:space="preserve"> in the court </w:t>
      </w:r>
      <w:r w:rsidR="004E27B4" w:rsidRPr="004E27B4">
        <w:rPr>
          <w:rFonts w:ascii="Times New Roman" w:hAnsi="Times New Roman" w:cs="Times New Roman"/>
          <w:i/>
          <w:sz w:val="24"/>
          <w:szCs w:val="24"/>
        </w:rPr>
        <w:t>a</w:t>
      </w:r>
      <w:r w:rsidR="0003378E">
        <w:rPr>
          <w:rFonts w:ascii="Times New Roman" w:hAnsi="Times New Roman" w:cs="Times New Roman"/>
          <w:i/>
          <w:sz w:val="24"/>
          <w:szCs w:val="24"/>
        </w:rPr>
        <w:t xml:space="preserve"> </w:t>
      </w:r>
      <w:r w:rsidR="004E27B4" w:rsidRPr="004E27B4">
        <w:rPr>
          <w:rFonts w:ascii="Times New Roman" w:hAnsi="Times New Roman" w:cs="Times New Roman"/>
          <w:i/>
          <w:sz w:val="24"/>
          <w:szCs w:val="24"/>
        </w:rPr>
        <w:t>quo</w:t>
      </w:r>
      <w:r w:rsidR="004E27B4">
        <w:rPr>
          <w:rFonts w:ascii="Times New Roman" w:hAnsi="Times New Roman" w:cs="Times New Roman"/>
          <w:sz w:val="24"/>
          <w:szCs w:val="24"/>
        </w:rPr>
        <w:t>)</w:t>
      </w:r>
      <w:r>
        <w:rPr>
          <w:rFonts w:ascii="Times New Roman" w:hAnsi="Times New Roman" w:cs="Times New Roman"/>
          <w:sz w:val="24"/>
          <w:szCs w:val="24"/>
        </w:rPr>
        <w:t xml:space="preserve"> in the charge sheet, the State outline and the </w:t>
      </w:r>
      <w:r w:rsidR="004E27B4">
        <w:rPr>
          <w:rFonts w:ascii="Times New Roman" w:hAnsi="Times New Roman" w:cs="Times New Roman"/>
          <w:sz w:val="24"/>
          <w:szCs w:val="24"/>
        </w:rPr>
        <w:t xml:space="preserve">law </w:t>
      </w:r>
      <w:r>
        <w:rPr>
          <w:rFonts w:ascii="Times New Roman" w:hAnsi="Times New Roman" w:cs="Times New Roman"/>
          <w:sz w:val="24"/>
          <w:szCs w:val="24"/>
        </w:rPr>
        <w:t xml:space="preserve">under which he was charged did not disclose an offence. </w:t>
      </w:r>
      <w:r w:rsidRPr="004E27B4">
        <w:rPr>
          <w:rFonts w:ascii="Times New Roman" w:hAnsi="Times New Roman" w:cs="Times New Roman"/>
          <w:sz w:val="24"/>
          <w:szCs w:val="24"/>
        </w:rPr>
        <w:t xml:space="preserve">The allegations were also contradictory and did not support the section under which the accused person was charged. </w:t>
      </w:r>
      <w:r>
        <w:rPr>
          <w:rFonts w:ascii="Times New Roman" w:hAnsi="Times New Roman" w:cs="Times New Roman"/>
          <w:sz w:val="24"/>
          <w:szCs w:val="24"/>
        </w:rPr>
        <w:t>The a</w:t>
      </w:r>
      <w:r w:rsidR="004E27B4">
        <w:rPr>
          <w:rFonts w:ascii="Times New Roman" w:hAnsi="Times New Roman" w:cs="Times New Roman"/>
          <w:sz w:val="24"/>
          <w:szCs w:val="24"/>
        </w:rPr>
        <w:t xml:space="preserve">pplicant </w:t>
      </w:r>
      <w:r>
        <w:rPr>
          <w:rFonts w:ascii="Times New Roman" w:hAnsi="Times New Roman" w:cs="Times New Roman"/>
          <w:sz w:val="24"/>
          <w:szCs w:val="24"/>
        </w:rPr>
        <w:t xml:space="preserve">submitted </w:t>
      </w:r>
      <w:r w:rsidR="00DD2A77">
        <w:rPr>
          <w:rFonts w:ascii="Times New Roman" w:hAnsi="Times New Roman" w:cs="Times New Roman"/>
          <w:sz w:val="24"/>
          <w:szCs w:val="24"/>
        </w:rPr>
        <w:t xml:space="preserve">that this was </w:t>
      </w:r>
      <w:r w:rsidR="004E27B4">
        <w:rPr>
          <w:rFonts w:ascii="Times New Roman" w:hAnsi="Times New Roman" w:cs="Times New Roman"/>
          <w:sz w:val="24"/>
          <w:szCs w:val="24"/>
        </w:rPr>
        <w:t xml:space="preserve">so </w:t>
      </w:r>
      <w:r>
        <w:rPr>
          <w:rFonts w:ascii="Times New Roman" w:hAnsi="Times New Roman" w:cs="Times New Roman"/>
          <w:sz w:val="24"/>
          <w:szCs w:val="24"/>
        </w:rPr>
        <w:t>for the following reasons</w:t>
      </w:r>
      <w:r w:rsidR="00DD2A77">
        <w:rPr>
          <w:rFonts w:ascii="Times New Roman" w:hAnsi="Times New Roman" w:cs="Times New Roman"/>
          <w:sz w:val="24"/>
          <w:szCs w:val="24"/>
        </w:rPr>
        <w:t>. F</w:t>
      </w:r>
      <w:r w:rsidR="002D3EE8">
        <w:rPr>
          <w:rFonts w:ascii="Times New Roman" w:hAnsi="Times New Roman" w:cs="Times New Roman"/>
          <w:sz w:val="24"/>
          <w:szCs w:val="24"/>
        </w:rPr>
        <w:t xml:space="preserve">irstly, </w:t>
      </w:r>
      <w:r w:rsidR="00DD2A77">
        <w:rPr>
          <w:rFonts w:ascii="Times New Roman" w:hAnsi="Times New Roman" w:cs="Times New Roman"/>
          <w:sz w:val="24"/>
          <w:szCs w:val="24"/>
        </w:rPr>
        <w:t xml:space="preserve">it was submitted that </w:t>
      </w:r>
      <w:r w:rsidR="002D3EE8">
        <w:rPr>
          <w:rFonts w:ascii="Times New Roman" w:hAnsi="Times New Roman" w:cs="Times New Roman"/>
          <w:sz w:val="24"/>
          <w:szCs w:val="24"/>
        </w:rPr>
        <w:t xml:space="preserve">the charge sheet stated that on 26 October 2020, Henrietta Beatrice </w:t>
      </w:r>
      <w:proofErr w:type="spellStart"/>
      <w:r w:rsidR="002D3EE8">
        <w:rPr>
          <w:rFonts w:ascii="Times New Roman" w:hAnsi="Times New Roman" w:cs="Times New Roman"/>
          <w:sz w:val="24"/>
          <w:szCs w:val="24"/>
        </w:rPr>
        <w:t>Rushwaya</w:t>
      </w:r>
      <w:proofErr w:type="spellEnd"/>
      <w:r w:rsidR="002D3EE8">
        <w:rPr>
          <w:rFonts w:ascii="Times New Roman" w:hAnsi="Times New Roman" w:cs="Times New Roman"/>
          <w:sz w:val="24"/>
          <w:szCs w:val="24"/>
        </w:rPr>
        <w:t xml:space="preserve"> </w:t>
      </w:r>
      <w:r w:rsidR="004E27B4">
        <w:rPr>
          <w:rFonts w:ascii="Times New Roman" w:hAnsi="Times New Roman" w:cs="Times New Roman"/>
          <w:sz w:val="24"/>
          <w:szCs w:val="24"/>
        </w:rPr>
        <w:t>(</w:t>
      </w:r>
      <w:proofErr w:type="spellStart"/>
      <w:r w:rsidR="004E27B4">
        <w:rPr>
          <w:rFonts w:ascii="Times New Roman" w:hAnsi="Times New Roman" w:cs="Times New Roman"/>
          <w:sz w:val="24"/>
          <w:szCs w:val="24"/>
        </w:rPr>
        <w:t>Rushwaya</w:t>
      </w:r>
      <w:proofErr w:type="spellEnd"/>
      <w:r w:rsidR="004E27B4">
        <w:rPr>
          <w:rFonts w:ascii="Times New Roman" w:hAnsi="Times New Roman" w:cs="Times New Roman"/>
          <w:sz w:val="24"/>
          <w:szCs w:val="24"/>
        </w:rPr>
        <w:t xml:space="preserve">) </w:t>
      </w:r>
      <w:r w:rsidR="002D3EE8">
        <w:rPr>
          <w:rFonts w:ascii="Times New Roman" w:hAnsi="Times New Roman" w:cs="Times New Roman"/>
          <w:sz w:val="24"/>
          <w:szCs w:val="24"/>
        </w:rPr>
        <w:t>had a pending case at the Magistrates Court yet this was not the position. That averment contradicted the tweet its</w:t>
      </w:r>
      <w:r w:rsidR="004E27B4">
        <w:rPr>
          <w:rFonts w:ascii="Times New Roman" w:hAnsi="Times New Roman" w:cs="Times New Roman"/>
          <w:sz w:val="24"/>
          <w:szCs w:val="24"/>
        </w:rPr>
        <w:t xml:space="preserve">elf which stated that </w:t>
      </w:r>
      <w:proofErr w:type="spellStart"/>
      <w:r w:rsidR="002D3EE8">
        <w:rPr>
          <w:rFonts w:ascii="Times New Roman" w:hAnsi="Times New Roman" w:cs="Times New Roman"/>
          <w:sz w:val="24"/>
          <w:szCs w:val="24"/>
        </w:rPr>
        <w:t>Rushwaya</w:t>
      </w:r>
      <w:proofErr w:type="spellEnd"/>
      <w:r w:rsidR="002D3EE8">
        <w:rPr>
          <w:rFonts w:ascii="Times New Roman" w:hAnsi="Times New Roman" w:cs="Times New Roman"/>
          <w:sz w:val="24"/>
          <w:szCs w:val="24"/>
        </w:rPr>
        <w:t xml:space="preserve"> was to be brought to court</w:t>
      </w:r>
      <w:r w:rsidR="00DD2A77">
        <w:rPr>
          <w:rFonts w:ascii="Times New Roman" w:hAnsi="Times New Roman" w:cs="Times New Roman"/>
          <w:sz w:val="24"/>
          <w:szCs w:val="24"/>
        </w:rPr>
        <w:t xml:space="preserve"> on</w:t>
      </w:r>
      <w:r w:rsidR="002D3EE8">
        <w:rPr>
          <w:rFonts w:ascii="Times New Roman" w:hAnsi="Times New Roman" w:cs="Times New Roman"/>
          <w:sz w:val="24"/>
          <w:szCs w:val="24"/>
        </w:rPr>
        <w:t xml:space="preserve"> the following day</w:t>
      </w:r>
      <w:r w:rsidR="00DD2A77">
        <w:rPr>
          <w:rFonts w:ascii="Times New Roman" w:hAnsi="Times New Roman" w:cs="Times New Roman"/>
          <w:sz w:val="24"/>
          <w:szCs w:val="24"/>
        </w:rPr>
        <w:t xml:space="preserve">. </w:t>
      </w:r>
    </w:p>
    <w:p w14:paraId="3D7D0767" w14:textId="165E342D" w:rsidR="00CF5AF5" w:rsidRDefault="00DD2A77" w:rsidP="00DD2A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reason was that th</w:t>
      </w:r>
      <w:r w:rsidR="002D3EE8">
        <w:rPr>
          <w:rFonts w:ascii="Times New Roman" w:hAnsi="Times New Roman" w:cs="Times New Roman"/>
          <w:sz w:val="24"/>
          <w:szCs w:val="24"/>
        </w:rPr>
        <w:t xml:space="preserve">e charge sheet alleged that the tweet was </w:t>
      </w:r>
      <w:r w:rsidR="002D3EE8" w:rsidRPr="004E27B4">
        <w:rPr>
          <w:rFonts w:ascii="Times New Roman" w:hAnsi="Times New Roman" w:cs="Times New Roman"/>
          <w:i/>
          <w:sz w:val="24"/>
          <w:szCs w:val="24"/>
        </w:rPr>
        <w:t>“intended to prejudice the trial of the case”</w:t>
      </w:r>
      <w:r>
        <w:rPr>
          <w:rFonts w:ascii="Times New Roman" w:hAnsi="Times New Roman" w:cs="Times New Roman"/>
          <w:sz w:val="24"/>
          <w:szCs w:val="24"/>
        </w:rPr>
        <w:t xml:space="preserve">. The applicant argued that this </w:t>
      </w:r>
      <w:r w:rsidR="002D3EE8">
        <w:rPr>
          <w:rFonts w:ascii="Times New Roman" w:hAnsi="Times New Roman" w:cs="Times New Roman"/>
          <w:sz w:val="24"/>
          <w:szCs w:val="24"/>
        </w:rPr>
        <w:t xml:space="preserve">was false as there was no trial pending before any court on 26 October 2020. </w:t>
      </w:r>
      <w:proofErr w:type="spellStart"/>
      <w:r w:rsidR="002D3EE8">
        <w:rPr>
          <w:rFonts w:ascii="Times New Roman" w:hAnsi="Times New Roman" w:cs="Times New Roman"/>
          <w:sz w:val="24"/>
          <w:szCs w:val="24"/>
        </w:rPr>
        <w:t>Rushwaya</w:t>
      </w:r>
      <w:proofErr w:type="spellEnd"/>
      <w:r w:rsidR="002D3EE8">
        <w:rPr>
          <w:rFonts w:ascii="Times New Roman" w:hAnsi="Times New Roman" w:cs="Times New Roman"/>
          <w:sz w:val="24"/>
          <w:szCs w:val="24"/>
        </w:rPr>
        <w:t xml:space="preserve"> had not yet appeared before any court on that date. The reference to “tomorrow” in the tweet s</w:t>
      </w:r>
      <w:r w:rsidR="004E27B4">
        <w:rPr>
          <w:rFonts w:ascii="Times New Roman" w:hAnsi="Times New Roman" w:cs="Times New Roman"/>
          <w:sz w:val="24"/>
          <w:szCs w:val="24"/>
        </w:rPr>
        <w:t xml:space="preserve">erved </w:t>
      </w:r>
      <w:r w:rsidR="002D3EE8">
        <w:rPr>
          <w:rFonts w:ascii="Times New Roman" w:hAnsi="Times New Roman" w:cs="Times New Roman"/>
          <w:sz w:val="24"/>
          <w:szCs w:val="24"/>
        </w:rPr>
        <w:t xml:space="preserve">to confirm </w:t>
      </w:r>
      <w:r>
        <w:rPr>
          <w:rFonts w:ascii="Times New Roman" w:hAnsi="Times New Roman" w:cs="Times New Roman"/>
          <w:sz w:val="24"/>
          <w:szCs w:val="24"/>
        </w:rPr>
        <w:t xml:space="preserve">that </w:t>
      </w:r>
      <w:r w:rsidR="002D3EE8">
        <w:rPr>
          <w:rFonts w:ascii="Times New Roman" w:hAnsi="Times New Roman" w:cs="Times New Roman"/>
          <w:sz w:val="24"/>
          <w:szCs w:val="24"/>
        </w:rPr>
        <w:t>there had not been any court hearing in conne</w:t>
      </w:r>
      <w:r w:rsidR="00CF5AF5">
        <w:rPr>
          <w:rFonts w:ascii="Times New Roman" w:hAnsi="Times New Roman" w:cs="Times New Roman"/>
          <w:sz w:val="24"/>
          <w:szCs w:val="24"/>
        </w:rPr>
        <w:t xml:space="preserve">ction with the matter as at 26 October 2020. </w:t>
      </w:r>
    </w:p>
    <w:p w14:paraId="08FCE2FB" w14:textId="305891A2" w:rsidR="00CF5AF5" w:rsidRDefault="00CF5AF5" w:rsidP="00CF5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reason was that the </w:t>
      </w:r>
      <w:r w:rsidRPr="000A601D">
        <w:rPr>
          <w:rFonts w:ascii="Times New Roman" w:hAnsi="Times New Roman" w:cs="Times New Roman"/>
          <w:sz w:val="24"/>
          <w:szCs w:val="24"/>
        </w:rPr>
        <w:t xml:space="preserve">mere arrest of a person suspected to have committed an offence did not always result in a court appearance. A matter </w:t>
      </w:r>
      <w:r w:rsidR="00DD2A77" w:rsidRPr="000A601D">
        <w:rPr>
          <w:rFonts w:ascii="Times New Roman" w:hAnsi="Times New Roman" w:cs="Times New Roman"/>
          <w:sz w:val="24"/>
          <w:szCs w:val="24"/>
        </w:rPr>
        <w:t xml:space="preserve">is described as </w:t>
      </w:r>
      <w:r w:rsidRPr="000A601D">
        <w:rPr>
          <w:rFonts w:ascii="Times New Roman" w:hAnsi="Times New Roman" w:cs="Times New Roman"/>
          <w:sz w:val="24"/>
          <w:szCs w:val="24"/>
        </w:rPr>
        <w:t xml:space="preserve">pending when the accused person </w:t>
      </w:r>
      <w:r w:rsidR="00DD2A77" w:rsidRPr="000A601D">
        <w:rPr>
          <w:rFonts w:ascii="Times New Roman" w:hAnsi="Times New Roman" w:cs="Times New Roman"/>
          <w:sz w:val="24"/>
          <w:szCs w:val="24"/>
        </w:rPr>
        <w:t xml:space="preserve">has appeared in court on a matter that has been </w:t>
      </w:r>
      <w:r w:rsidRPr="000A601D">
        <w:rPr>
          <w:rFonts w:ascii="Times New Roman" w:hAnsi="Times New Roman" w:cs="Times New Roman"/>
          <w:sz w:val="24"/>
          <w:szCs w:val="24"/>
        </w:rPr>
        <w:t xml:space="preserve">allocated a Criminal Record Book (CRB) number by the Clerk of Court. That had not happened herein. For there to be a pending case, the State had to allege and prove that </w:t>
      </w:r>
      <w:proofErr w:type="spellStart"/>
      <w:r w:rsidRPr="000A601D">
        <w:rPr>
          <w:rFonts w:ascii="Times New Roman" w:hAnsi="Times New Roman" w:cs="Times New Roman"/>
          <w:sz w:val="24"/>
          <w:szCs w:val="24"/>
        </w:rPr>
        <w:t>Rushwaya</w:t>
      </w:r>
      <w:proofErr w:type="spellEnd"/>
      <w:r w:rsidRPr="000A601D">
        <w:rPr>
          <w:rFonts w:ascii="Times New Roman" w:hAnsi="Times New Roman" w:cs="Times New Roman"/>
          <w:sz w:val="24"/>
          <w:szCs w:val="24"/>
        </w:rPr>
        <w:t xml:space="preserve"> was arrested and taken to court on the same date that the message complained of was tweeted. </w:t>
      </w:r>
      <w:r w:rsidR="002D3EE8" w:rsidRPr="000A601D">
        <w:rPr>
          <w:rFonts w:ascii="Times New Roman" w:hAnsi="Times New Roman" w:cs="Times New Roman"/>
          <w:sz w:val="24"/>
          <w:szCs w:val="24"/>
        </w:rPr>
        <w:t xml:space="preserve"> </w:t>
      </w:r>
      <w:r w:rsidRPr="000A601D">
        <w:rPr>
          <w:rFonts w:ascii="Times New Roman" w:hAnsi="Times New Roman" w:cs="Times New Roman"/>
          <w:sz w:val="24"/>
          <w:szCs w:val="24"/>
        </w:rPr>
        <w:t xml:space="preserve">The tweet </w:t>
      </w:r>
      <w:r>
        <w:rPr>
          <w:rFonts w:ascii="Times New Roman" w:hAnsi="Times New Roman" w:cs="Times New Roman"/>
          <w:sz w:val="24"/>
          <w:szCs w:val="24"/>
        </w:rPr>
        <w:t xml:space="preserve">therefore </w:t>
      </w:r>
      <w:r w:rsidR="00604863">
        <w:rPr>
          <w:rFonts w:ascii="Times New Roman" w:hAnsi="Times New Roman" w:cs="Times New Roman"/>
          <w:sz w:val="24"/>
          <w:szCs w:val="24"/>
        </w:rPr>
        <w:t xml:space="preserve">made reference to </w:t>
      </w:r>
      <w:r>
        <w:rPr>
          <w:rFonts w:ascii="Times New Roman" w:hAnsi="Times New Roman" w:cs="Times New Roman"/>
          <w:sz w:val="24"/>
          <w:szCs w:val="24"/>
        </w:rPr>
        <w:t xml:space="preserve">a court appearance that was yet to take place. </w:t>
      </w:r>
    </w:p>
    <w:p w14:paraId="1B77D284" w14:textId="690C94C4" w:rsidR="004120C0" w:rsidRDefault="00CF5AF5" w:rsidP="00CF5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reason was that </w:t>
      </w:r>
      <w:r w:rsidR="000F5FC0">
        <w:rPr>
          <w:rFonts w:ascii="Times New Roman" w:hAnsi="Times New Roman" w:cs="Times New Roman"/>
          <w:sz w:val="24"/>
          <w:szCs w:val="24"/>
        </w:rPr>
        <w:t xml:space="preserve">even assuming that the alleged offensive tweet fell within the ambit of s 184(1)(c) of the </w:t>
      </w:r>
      <w:r w:rsidR="004E27B4">
        <w:rPr>
          <w:rFonts w:ascii="Times New Roman" w:hAnsi="Times New Roman" w:cs="Times New Roman"/>
          <w:sz w:val="24"/>
          <w:szCs w:val="24"/>
        </w:rPr>
        <w:t>Code</w:t>
      </w:r>
      <w:r w:rsidR="000F5FC0">
        <w:rPr>
          <w:rFonts w:ascii="Times New Roman" w:hAnsi="Times New Roman" w:cs="Times New Roman"/>
          <w:sz w:val="24"/>
          <w:szCs w:val="24"/>
        </w:rPr>
        <w:t xml:space="preserve">, the tweet was of immense public interest as it sought to inform the public on a matter of public interest as required by </w:t>
      </w:r>
      <w:proofErr w:type="spellStart"/>
      <w:r w:rsidR="000F5FC0">
        <w:rPr>
          <w:rFonts w:ascii="Times New Roman" w:hAnsi="Times New Roman" w:cs="Times New Roman"/>
          <w:sz w:val="24"/>
          <w:szCs w:val="24"/>
        </w:rPr>
        <w:t>ss</w:t>
      </w:r>
      <w:proofErr w:type="spellEnd"/>
      <w:r w:rsidR="000F5FC0">
        <w:rPr>
          <w:rFonts w:ascii="Times New Roman" w:hAnsi="Times New Roman" w:cs="Times New Roman"/>
          <w:sz w:val="24"/>
          <w:szCs w:val="24"/>
        </w:rPr>
        <w:t xml:space="preserve"> 61 and 62 of the Constitution. The matter was also one of public interest as it related to the operations of the National Prosecuting Authority (NPA), an entity established under the Constitution</w:t>
      </w:r>
      <w:r w:rsidR="004E27B4">
        <w:rPr>
          <w:rFonts w:ascii="Times New Roman" w:hAnsi="Times New Roman" w:cs="Times New Roman"/>
          <w:sz w:val="24"/>
          <w:szCs w:val="24"/>
        </w:rPr>
        <w:t xml:space="preserve">, which is required </w:t>
      </w:r>
      <w:r w:rsidR="000F5FC0">
        <w:rPr>
          <w:rFonts w:ascii="Times New Roman" w:hAnsi="Times New Roman" w:cs="Times New Roman"/>
          <w:sz w:val="24"/>
          <w:szCs w:val="24"/>
        </w:rPr>
        <w:t xml:space="preserve">to undertake prosecutions independently without fear or </w:t>
      </w:r>
      <w:proofErr w:type="spellStart"/>
      <w:r w:rsidR="000F5FC0">
        <w:rPr>
          <w:rFonts w:ascii="Times New Roman" w:hAnsi="Times New Roman" w:cs="Times New Roman"/>
          <w:sz w:val="24"/>
          <w:szCs w:val="24"/>
        </w:rPr>
        <w:t>favour</w:t>
      </w:r>
      <w:proofErr w:type="spellEnd"/>
      <w:r w:rsidR="000F5FC0">
        <w:rPr>
          <w:rFonts w:ascii="Times New Roman" w:hAnsi="Times New Roman" w:cs="Times New Roman"/>
          <w:sz w:val="24"/>
          <w:szCs w:val="24"/>
        </w:rPr>
        <w:t xml:space="preserve">. There </w:t>
      </w:r>
      <w:r w:rsidR="004E27B4">
        <w:rPr>
          <w:rFonts w:ascii="Times New Roman" w:hAnsi="Times New Roman" w:cs="Times New Roman"/>
          <w:sz w:val="24"/>
          <w:szCs w:val="24"/>
        </w:rPr>
        <w:t xml:space="preserve">was </w:t>
      </w:r>
      <w:r w:rsidR="000F5FC0">
        <w:rPr>
          <w:rFonts w:ascii="Times New Roman" w:hAnsi="Times New Roman" w:cs="Times New Roman"/>
          <w:sz w:val="24"/>
          <w:szCs w:val="24"/>
        </w:rPr>
        <w:t xml:space="preserve">no intention to prejudice any pending case as the tweet was intended </w:t>
      </w:r>
      <w:r w:rsidR="004120C0">
        <w:rPr>
          <w:rFonts w:ascii="Times New Roman" w:hAnsi="Times New Roman" w:cs="Times New Roman"/>
          <w:sz w:val="24"/>
          <w:szCs w:val="24"/>
        </w:rPr>
        <w:t xml:space="preserve">to demonstrate the NPA’s inconsistencies towards bail especially where </w:t>
      </w:r>
      <w:proofErr w:type="gramStart"/>
      <w:r w:rsidR="004120C0">
        <w:rPr>
          <w:rFonts w:ascii="Times New Roman" w:hAnsi="Times New Roman" w:cs="Times New Roman"/>
          <w:sz w:val="24"/>
          <w:szCs w:val="24"/>
        </w:rPr>
        <w:t>a certain category offenders</w:t>
      </w:r>
      <w:proofErr w:type="gramEnd"/>
      <w:r w:rsidR="004120C0">
        <w:rPr>
          <w:rFonts w:ascii="Times New Roman" w:hAnsi="Times New Roman" w:cs="Times New Roman"/>
          <w:sz w:val="24"/>
          <w:szCs w:val="24"/>
        </w:rPr>
        <w:t xml:space="preserve"> such as the applicant </w:t>
      </w:r>
      <w:r w:rsidR="004E27B4">
        <w:rPr>
          <w:rFonts w:ascii="Times New Roman" w:hAnsi="Times New Roman" w:cs="Times New Roman"/>
          <w:sz w:val="24"/>
          <w:szCs w:val="24"/>
        </w:rPr>
        <w:t xml:space="preserve">appeared before </w:t>
      </w:r>
      <w:r w:rsidR="004120C0">
        <w:rPr>
          <w:rFonts w:ascii="Times New Roman" w:hAnsi="Times New Roman" w:cs="Times New Roman"/>
          <w:sz w:val="24"/>
          <w:szCs w:val="24"/>
        </w:rPr>
        <w:t xml:space="preserve">the courts. The applicant was entitled to express his views in terms of </w:t>
      </w:r>
      <w:proofErr w:type="spellStart"/>
      <w:r w:rsidR="004120C0">
        <w:rPr>
          <w:rFonts w:ascii="Times New Roman" w:hAnsi="Times New Roman" w:cs="Times New Roman"/>
          <w:sz w:val="24"/>
          <w:szCs w:val="24"/>
        </w:rPr>
        <w:t>ss</w:t>
      </w:r>
      <w:proofErr w:type="spellEnd"/>
      <w:r w:rsidR="004120C0">
        <w:rPr>
          <w:rFonts w:ascii="Times New Roman" w:hAnsi="Times New Roman" w:cs="Times New Roman"/>
          <w:sz w:val="24"/>
          <w:szCs w:val="24"/>
        </w:rPr>
        <w:t xml:space="preserve"> 60 and 61 of the Constitution. As a practicing journalist, the applicant was entitled to seek, receive </w:t>
      </w:r>
      <w:r w:rsidR="00D24C33">
        <w:rPr>
          <w:rFonts w:ascii="Times New Roman" w:hAnsi="Times New Roman" w:cs="Times New Roman"/>
          <w:sz w:val="24"/>
          <w:szCs w:val="24"/>
        </w:rPr>
        <w:t>and</w:t>
      </w:r>
      <w:r w:rsidR="004120C0">
        <w:rPr>
          <w:rFonts w:ascii="Times New Roman" w:hAnsi="Times New Roman" w:cs="Times New Roman"/>
          <w:sz w:val="24"/>
          <w:szCs w:val="24"/>
        </w:rPr>
        <w:t xml:space="preserve"> communicate information in terms of s 61 of the Constitution. Accordingly, no offence had been committed. </w:t>
      </w:r>
    </w:p>
    <w:p w14:paraId="77805A28" w14:textId="7D9CA347" w:rsidR="004120C0" w:rsidRDefault="004120C0" w:rsidP="00CF5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response to the </w:t>
      </w:r>
      <w:r w:rsidR="00D24C33">
        <w:rPr>
          <w:rFonts w:ascii="Times New Roman" w:hAnsi="Times New Roman" w:cs="Times New Roman"/>
          <w:sz w:val="24"/>
          <w:szCs w:val="24"/>
        </w:rPr>
        <w:t xml:space="preserve">exception, the second respondent denied that the charge was vague and embarrassing and that it did </w:t>
      </w:r>
      <w:r w:rsidR="00604863">
        <w:rPr>
          <w:rFonts w:ascii="Times New Roman" w:hAnsi="Times New Roman" w:cs="Times New Roman"/>
          <w:sz w:val="24"/>
          <w:szCs w:val="24"/>
        </w:rPr>
        <w:t xml:space="preserve">not </w:t>
      </w:r>
      <w:r w:rsidR="00D24C33">
        <w:rPr>
          <w:rFonts w:ascii="Times New Roman" w:hAnsi="Times New Roman" w:cs="Times New Roman"/>
          <w:sz w:val="24"/>
          <w:szCs w:val="24"/>
        </w:rPr>
        <w:t xml:space="preserve">disclose an offence </w:t>
      </w:r>
      <w:r w:rsidR="004E27B4">
        <w:rPr>
          <w:rFonts w:ascii="Times New Roman" w:hAnsi="Times New Roman" w:cs="Times New Roman"/>
          <w:sz w:val="24"/>
          <w:szCs w:val="24"/>
        </w:rPr>
        <w:t>as alleged by the applicant</w:t>
      </w:r>
      <w:r w:rsidR="00D24C33">
        <w:rPr>
          <w:rFonts w:ascii="Times New Roman" w:hAnsi="Times New Roman" w:cs="Times New Roman"/>
          <w:sz w:val="24"/>
          <w:szCs w:val="24"/>
        </w:rPr>
        <w:t>. The essential elements of the charge had been clearly spelt out. It was also submitted that the tweet of 26 October 202</w:t>
      </w:r>
      <w:r w:rsidR="00740DB9">
        <w:rPr>
          <w:rFonts w:ascii="Times New Roman" w:hAnsi="Times New Roman" w:cs="Times New Roman"/>
          <w:sz w:val="24"/>
          <w:szCs w:val="24"/>
        </w:rPr>
        <w:t>0</w:t>
      </w:r>
      <w:r w:rsidR="00D24C33">
        <w:rPr>
          <w:rFonts w:ascii="Times New Roman" w:hAnsi="Times New Roman" w:cs="Times New Roman"/>
          <w:sz w:val="24"/>
          <w:szCs w:val="24"/>
        </w:rPr>
        <w:t xml:space="preserve"> should not be considered in isolation. It had to </w:t>
      </w:r>
      <w:r w:rsidR="00604863">
        <w:rPr>
          <w:rFonts w:ascii="Times New Roman" w:hAnsi="Times New Roman" w:cs="Times New Roman"/>
          <w:sz w:val="24"/>
          <w:szCs w:val="24"/>
        </w:rPr>
        <w:t xml:space="preserve">be </w:t>
      </w:r>
      <w:r w:rsidR="00D24C33">
        <w:rPr>
          <w:rFonts w:ascii="Times New Roman" w:hAnsi="Times New Roman" w:cs="Times New Roman"/>
          <w:sz w:val="24"/>
          <w:szCs w:val="24"/>
        </w:rPr>
        <w:t xml:space="preserve">read together with </w:t>
      </w:r>
      <w:r w:rsidR="004E27B4">
        <w:rPr>
          <w:rFonts w:ascii="Times New Roman" w:hAnsi="Times New Roman" w:cs="Times New Roman"/>
          <w:sz w:val="24"/>
          <w:szCs w:val="24"/>
        </w:rPr>
        <w:t>ano</w:t>
      </w:r>
      <w:r w:rsidR="00D24C33">
        <w:rPr>
          <w:rFonts w:ascii="Times New Roman" w:hAnsi="Times New Roman" w:cs="Times New Roman"/>
          <w:sz w:val="24"/>
          <w:szCs w:val="24"/>
        </w:rPr>
        <w:t xml:space="preserve">ther tweet that was posted soon after </w:t>
      </w:r>
      <w:proofErr w:type="spellStart"/>
      <w:r w:rsidR="00D24C33">
        <w:rPr>
          <w:rFonts w:ascii="Times New Roman" w:hAnsi="Times New Roman" w:cs="Times New Roman"/>
          <w:sz w:val="24"/>
          <w:szCs w:val="24"/>
        </w:rPr>
        <w:t>Rushwaya’s</w:t>
      </w:r>
      <w:proofErr w:type="spellEnd"/>
      <w:r w:rsidR="00D24C33">
        <w:rPr>
          <w:rFonts w:ascii="Times New Roman" w:hAnsi="Times New Roman" w:cs="Times New Roman"/>
          <w:sz w:val="24"/>
          <w:szCs w:val="24"/>
        </w:rPr>
        <w:t xml:space="preserve"> court appearance. That subsequent tweet reads as follows:</w:t>
      </w:r>
    </w:p>
    <w:p w14:paraId="0319D3FD" w14:textId="49CCB2F5" w:rsidR="00D24C33" w:rsidRDefault="00D24C33" w:rsidP="00D24C33">
      <w:pPr>
        <w:spacing w:after="0" w:line="240" w:lineRule="auto"/>
        <w:ind w:left="720"/>
        <w:jc w:val="both"/>
        <w:rPr>
          <w:rFonts w:ascii="Times New Roman" w:hAnsi="Times New Roman" w:cs="Times New Roman"/>
        </w:rPr>
      </w:pPr>
      <w:r w:rsidRPr="00D24C33">
        <w:rPr>
          <w:rFonts w:ascii="Times New Roman" w:hAnsi="Times New Roman" w:cs="Times New Roman"/>
        </w:rPr>
        <w:lastRenderedPageBreak/>
        <w:t xml:space="preserve">“As I told you last night after my NPA sources had briefed me, the NPA led by Prosecutor General </w:t>
      </w:r>
      <w:proofErr w:type="spellStart"/>
      <w:r w:rsidRPr="00D24C33">
        <w:rPr>
          <w:rFonts w:ascii="Times New Roman" w:hAnsi="Times New Roman" w:cs="Times New Roman"/>
        </w:rPr>
        <w:t>Kumbirai</w:t>
      </w:r>
      <w:proofErr w:type="spellEnd"/>
      <w:r w:rsidRPr="00D24C33">
        <w:rPr>
          <w:rFonts w:ascii="Times New Roman" w:hAnsi="Times New Roman" w:cs="Times New Roman"/>
        </w:rPr>
        <w:t xml:space="preserve"> </w:t>
      </w:r>
      <w:proofErr w:type="spellStart"/>
      <w:r w:rsidRPr="00D24C33">
        <w:rPr>
          <w:rFonts w:ascii="Times New Roman" w:hAnsi="Times New Roman" w:cs="Times New Roman"/>
        </w:rPr>
        <w:t>Hodzi</w:t>
      </w:r>
      <w:proofErr w:type="spellEnd"/>
      <w:r w:rsidRPr="00D24C33">
        <w:rPr>
          <w:rFonts w:ascii="Times New Roman" w:hAnsi="Times New Roman" w:cs="Times New Roman"/>
        </w:rPr>
        <w:t xml:space="preserve"> who is reported to be close to Henrietta </w:t>
      </w:r>
      <w:proofErr w:type="spellStart"/>
      <w:r w:rsidRPr="00D24C33">
        <w:rPr>
          <w:rFonts w:ascii="Times New Roman" w:hAnsi="Times New Roman" w:cs="Times New Roman"/>
        </w:rPr>
        <w:t>Rushwaya</w:t>
      </w:r>
      <w:proofErr w:type="spellEnd"/>
      <w:r w:rsidRPr="00D24C33">
        <w:rPr>
          <w:rFonts w:ascii="Times New Roman" w:hAnsi="Times New Roman" w:cs="Times New Roman"/>
        </w:rPr>
        <w:t xml:space="preserve"> did not oppose bail. This is someone who wanted to criminally smuggle gold worth US$370,000. What a banana republic.”</w:t>
      </w:r>
    </w:p>
    <w:p w14:paraId="36DDB334" w14:textId="77777777" w:rsidR="00D24C33" w:rsidRDefault="00D24C33" w:rsidP="00D24C33">
      <w:pPr>
        <w:spacing w:after="0" w:line="240" w:lineRule="auto"/>
        <w:jc w:val="both"/>
        <w:rPr>
          <w:rFonts w:ascii="Times New Roman" w:hAnsi="Times New Roman" w:cs="Times New Roman"/>
        </w:rPr>
      </w:pPr>
    </w:p>
    <w:p w14:paraId="7230ABCD" w14:textId="59B30BDF" w:rsidR="00D24C33" w:rsidRDefault="00FE6098" w:rsidP="00740D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argued in the court </w:t>
      </w:r>
      <w:r w:rsidRPr="00740DB9">
        <w:rPr>
          <w:rFonts w:ascii="Times New Roman" w:hAnsi="Times New Roman" w:cs="Times New Roman"/>
          <w:i/>
          <w:sz w:val="24"/>
          <w:szCs w:val="24"/>
        </w:rPr>
        <w:t>a</w:t>
      </w:r>
      <w:r w:rsidR="0003378E">
        <w:rPr>
          <w:rFonts w:ascii="Times New Roman" w:hAnsi="Times New Roman" w:cs="Times New Roman"/>
          <w:i/>
          <w:sz w:val="24"/>
          <w:szCs w:val="24"/>
        </w:rPr>
        <w:t xml:space="preserve"> </w:t>
      </w:r>
      <w:r w:rsidRPr="00740DB9">
        <w:rPr>
          <w:rFonts w:ascii="Times New Roman" w:hAnsi="Times New Roman" w:cs="Times New Roman"/>
          <w:i/>
          <w:sz w:val="24"/>
          <w:szCs w:val="24"/>
        </w:rPr>
        <w:t>quo</w:t>
      </w:r>
      <w:r>
        <w:rPr>
          <w:rFonts w:ascii="Times New Roman" w:hAnsi="Times New Roman" w:cs="Times New Roman"/>
          <w:sz w:val="24"/>
          <w:szCs w:val="24"/>
        </w:rPr>
        <w:t xml:space="preserve"> that </w:t>
      </w:r>
      <w:r w:rsidR="00740DB9">
        <w:rPr>
          <w:rFonts w:ascii="Times New Roman" w:hAnsi="Times New Roman" w:cs="Times New Roman"/>
          <w:sz w:val="24"/>
          <w:szCs w:val="24"/>
        </w:rPr>
        <w:t>the 26 October 2020</w:t>
      </w:r>
      <w:r w:rsidR="004E27B4">
        <w:rPr>
          <w:rFonts w:ascii="Times New Roman" w:hAnsi="Times New Roman" w:cs="Times New Roman"/>
          <w:sz w:val="24"/>
          <w:szCs w:val="24"/>
        </w:rPr>
        <w:t xml:space="preserve"> tweet</w:t>
      </w:r>
      <w:r w:rsidR="00604863">
        <w:rPr>
          <w:rFonts w:ascii="Times New Roman" w:hAnsi="Times New Roman" w:cs="Times New Roman"/>
          <w:sz w:val="24"/>
          <w:szCs w:val="24"/>
        </w:rPr>
        <w:t xml:space="preserve"> was comple</w:t>
      </w:r>
      <w:r w:rsidR="00740DB9">
        <w:rPr>
          <w:rFonts w:ascii="Times New Roman" w:hAnsi="Times New Roman" w:cs="Times New Roman"/>
          <w:sz w:val="24"/>
          <w:szCs w:val="24"/>
        </w:rPr>
        <w:t xml:space="preserve">mented by this second tweet made after </w:t>
      </w:r>
      <w:proofErr w:type="spellStart"/>
      <w:r w:rsidR="00740DB9">
        <w:rPr>
          <w:rFonts w:ascii="Times New Roman" w:hAnsi="Times New Roman" w:cs="Times New Roman"/>
          <w:sz w:val="24"/>
          <w:szCs w:val="24"/>
        </w:rPr>
        <w:t>Rushwaya’s</w:t>
      </w:r>
      <w:proofErr w:type="spellEnd"/>
      <w:r w:rsidR="00740DB9">
        <w:rPr>
          <w:rFonts w:ascii="Times New Roman" w:hAnsi="Times New Roman" w:cs="Times New Roman"/>
          <w:sz w:val="24"/>
          <w:szCs w:val="24"/>
        </w:rPr>
        <w:t xml:space="preserve"> court appearance. The </w:t>
      </w:r>
      <w:r w:rsidR="004E27B4">
        <w:rPr>
          <w:rFonts w:ascii="Times New Roman" w:hAnsi="Times New Roman" w:cs="Times New Roman"/>
          <w:sz w:val="24"/>
          <w:szCs w:val="24"/>
        </w:rPr>
        <w:t>cumulative</w:t>
      </w:r>
      <w:r w:rsidR="00740DB9">
        <w:rPr>
          <w:rFonts w:ascii="Times New Roman" w:hAnsi="Times New Roman" w:cs="Times New Roman"/>
          <w:sz w:val="24"/>
          <w:szCs w:val="24"/>
        </w:rPr>
        <w:t xml:space="preserve"> effect was that the</w:t>
      </w:r>
      <w:r w:rsidR="00604863">
        <w:rPr>
          <w:rFonts w:ascii="Times New Roman" w:hAnsi="Times New Roman" w:cs="Times New Roman"/>
          <w:sz w:val="24"/>
          <w:szCs w:val="24"/>
        </w:rPr>
        <w:t xml:space="preserve"> two </w:t>
      </w:r>
      <w:r w:rsidR="00740DB9">
        <w:rPr>
          <w:rFonts w:ascii="Times New Roman" w:hAnsi="Times New Roman" w:cs="Times New Roman"/>
          <w:sz w:val="24"/>
          <w:szCs w:val="24"/>
        </w:rPr>
        <w:t xml:space="preserve">statements were made at a time when proceedings were pending before a court of law, and had the potential to defeat or obstruct the course of justice. The substance of the tweets could not be separated from </w:t>
      </w:r>
      <w:proofErr w:type="spellStart"/>
      <w:r w:rsidR="00740DB9">
        <w:rPr>
          <w:rFonts w:ascii="Times New Roman" w:hAnsi="Times New Roman" w:cs="Times New Roman"/>
          <w:sz w:val="24"/>
          <w:szCs w:val="24"/>
        </w:rPr>
        <w:t>Rushwaya’s</w:t>
      </w:r>
      <w:proofErr w:type="spellEnd"/>
      <w:r w:rsidR="00740DB9">
        <w:rPr>
          <w:rFonts w:ascii="Times New Roman" w:hAnsi="Times New Roman" w:cs="Times New Roman"/>
          <w:sz w:val="24"/>
          <w:szCs w:val="24"/>
        </w:rPr>
        <w:t xml:space="preserve"> initial court appearance. In short, the applicant was aware of </w:t>
      </w:r>
      <w:proofErr w:type="spellStart"/>
      <w:r w:rsidR="00740DB9">
        <w:rPr>
          <w:rFonts w:ascii="Times New Roman" w:hAnsi="Times New Roman" w:cs="Times New Roman"/>
          <w:sz w:val="24"/>
          <w:szCs w:val="24"/>
        </w:rPr>
        <w:t>Rushwaya’s</w:t>
      </w:r>
      <w:proofErr w:type="spellEnd"/>
      <w:r w:rsidR="00740DB9">
        <w:rPr>
          <w:rFonts w:ascii="Times New Roman" w:hAnsi="Times New Roman" w:cs="Times New Roman"/>
          <w:sz w:val="24"/>
          <w:szCs w:val="24"/>
        </w:rPr>
        <w:t xml:space="preserve"> impending court appearance. It was from these two statements that the allegations of obstructing or defeating the ends of justice were founded. </w:t>
      </w:r>
    </w:p>
    <w:p w14:paraId="3DD04B25" w14:textId="44DB505D" w:rsidR="00740DB9" w:rsidRPr="00740DB9" w:rsidRDefault="00740DB9" w:rsidP="00740DB9">
      <w:pPr>
        <w:spacing w:after="0" w:line="360" w:lineRule="auto"/>
        <w:jc w:val="both"/>
        <w:rPr>
          <w:rFonts w:ascii="Times New Roman" w:hAnsi="Times New Roman" w:cs="Times New Roman"/>
          <w:b/>
          <w:i/>
          <w:sz w:val="24"/>
          <w:szCs w:val="24"/>
        </w:rPr>
      </w:pPr>
      <w:r w:rsidRPr="00740DB9">
        <w:rPr>
          <w:rFonts w:ascii="Times New Roman" w:hAnsi="Times New Roman" w:cs="Times New Roman"/>
          <w:b/>
          <w:sz w:val="24"/>
          <w:szCs w:val="24"/>
        </w:rPr>
        <w:t xml:space="preserve">The ruling by the court </w:t>
      </w:r>
      <w:r w:rsidRPr="00740DB9">
        <w:rPr>
          <w:rFonts w:ascii="Times New Roman" w:hAnsi="Times New Roman" w:cs="Times New Roman"/>
          <w:b/>
          <w:i/>
          <w:sz w:val="24"/>
          <w:szCs w:val="24"/>
        </w:rPr>
        <w:t>a</w:t>
      </w:r>
      <w:r w:rsidR="0003378E">
        <w:rPr>
          <w:rFonts w:ascii="Times New Roman" w:hAnsi="Times New Roman" w:cs="Times New Roman"/>
          <w:b/>
          <w:i/>
          <w:sz w:val="24"/>
          <w:szCs w:val="24"/>
        </w:rPr>
        <w:t xml:space="preserve"> </w:t>
      </w:r>
      <w:r w:rsidRPr="00740DB9">
        <w:rPr>
          <w:rFonts w:ascii="Times New Roman" w:hAnsi="Times New Roman" w:cs="Times New Roman"/>
          <w:b/>
          <w:i/>
          <w:sz w:val="24"/>
          <w:szCs w:val="24"/>
        </w:rPr>
        <w:t>quo</w:t>
      </w:r>
    </w:p>
    <w:p w14:paraId="542B32FC" w14:textId="2CA6DE45" w:rsidR="00256653" w:rsidRDefault="002F73D0" w:rsidP="00CF5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ruling, the court </w:t>
      </w:r>
      <w:r w:rsidRPr="002F73D0">
        <w:rPr>
          <w:rFonts w:ascii="Times New Roman" w:hAnsi="Times New Roman" w:cs="Times New Roman"/>
          <w:i/>
          <w:sz w:val="24"/>
          <w:szCs w:val="24"/>
        </w:rPr>
        <w:t>a</w:t>
      </w:r>
      <w:r w:rsidR="0003378E">
        <w:rPr>
          <w:rFonts w:ascii="Times New Roman" w:hAnsi="Times New Roman" w:cs="Times New Roman"/>
          <w:i/>
          <w:sz w:val="24"/>
          <w:szCs w:val="24"/>
        </w:rPr>
        <w:t xml:space="preserve"> </w:t>
      </w:r>
      <w:r w:rsidRPr="002F73D0">
        <w:rPr>
          <w:rFonts w:ascii="Times New Roman" w:hAnsi="Times New Roman" w:cs="Times New Roman"/>
          <w:i/>
          <w:sz w:val="24"/>
          <w:szCs w:val="24"/>
        </w:rPr>
        <w:t>quo</w:t>
      </w:r>
      <w:r>
        <w:rPr>
          <w:rFonts w:ascii="Times New Roman" w:hAnsi="Times New Roman" w:cs="Times New Roman"/>
          <w:sz w:val="24"/>
          <w:szCs w:val="24"/>
        </w:rPr>
        <w:t xml:space="preserve"> noted that the gravamen of the charge</w:t>
      </w:r>
      <w:r w:rsidR="00FE5028">
        <w:rPr>
          <w:rFonts w:ascii="Times New Roman" w:hAnsi="Times New Roman" w:cs="Times New Roman"/>
          <w:sz w:val="24"/>
          <w:szCs w:val="24"/>
        </w:rPr>
        <w:t xml:space="preserve"> was the tweet of 26 October 2020. The court proceeded to </w:t>
      </w:r>
      <w:proofErr w:type="spellStart"/>
      <w:r w:rsidR="00FE5028">
        <w:rPr>
          <w:rFonts w:ascii="Times New Roman" w:hAnsi="Times New Roman" w:cs="Times New Roman"/>
          <w:sz w:val="24"/>
          <w:szCs w:val="24"/>
        </w:rPr>
        <w:t>analyse</w:t>
      </w:r>
      <w:proofErr w:type="spellEnd"/>
      <w:r w:rsidR="00FE5028">
        <w:rPr>
          <w:rFonts w:ascii="Times New Roman" w:hAnsi="Times New Roman" w:cs="Times New Roman"/>
          <w:sz w:val="24"/>
          <w:szCs w:val="24"/>
        </w:rPr>
        <w:t xml:space="preserve"> the law pertaining to the formulation of charges, as well as the constitutional rights of accused persons to a fair trial as enshrined under s 86</w:t>
      </w:r>
      <w:r w:rsidR="00604863">
        <w:rPr>
          <w:rFonts w:ascii="Times New Roman" w:hAnsi="Times New Roman" w:cs="Times New Roman"/>
          <w:sz w:val="24"/>
          <w:szCs w:val="24"/>
        </w:rPr>
        <w:t>(3)</w:t>
      </w:r>
      <w:r w:rsidR="00FE5028">
        <w:rPr>
          <w:rFonts w:ascii="Times New Roman" w:hAnsi="Times New Roman" w:cs="Times New Roman"/>
          <w:sz w:val="24"/>
          <w:szCs w:val="24"/>
        </w:rPr>
        <w:t xml:space="preserve"> (e) of the Constitution. In determining whether the charge sheet disclosed an offence, and whether there were contradictions between the allegations and the offence creating section of the </w:t>
      </w:r>
      <w:r w:rsidR="00781917">
        <w:rPr>
          <w:rFonts w:ascii="Times New Roman" w:hAnsi="Times New Roman" w:cs="Times New Roman"/>
          <w:sz w:val="24"/>
          <w:szCs w:val="24"/>
        </w:rPr>
        <w:t>Code</w:t>
      </w:r>
      <w:r w:rsidR="00FE5028">
        <w:rPr>
          <w:rFonts w:ascii="Times New Roman" w:hAnsi="Times New Roman" w:cs="Times New Roman"/>
          <w:sz w:val="24"/>
          <w:szCs w:val="24"/>
        </w:rPr>
        <w:t xml:space="preserve">, the court </w:t>
      </w:r>
      <w:r w:rsidR="00256653">
        <w:rPr>
          <w:rFonts w:ascii="Times New Roman" w:hAnsi="Times New Roman" w:cs="Times New Roman"/>
          <w:sz w:val="24"/>
          <w:szCs w:val="24"/>
        </w:rPr>
        <w:t>said:</w:t>
      </w:r>
    </w:p>
    <w:p w14:paraId="18248258" w14:textId="52AED781" w:rsidR="00256653" w:rsidRPr="00C34E55" w:rsidRDefault="00256653" w:rsidP="00C34E55">
      <w:pPr>
        <w:spacing w:after="0" w:line="240" w:lineRule="auto"/>
        <w:ind w:left="720"/>
        <w:jc w:val="both"/>
        <w:rPr>
          <w:rFonts w:ascii="Times New Roman" w:hAnsi="Times New Roman" w:cs="Times New Roman"/>
        </w:rPr>
      </w:pPr>
      <w:r w:rsidRPr="00C34E55">
        <w:rPr>
          <w:rFonts w:ascii="Times New Roman" w:hAnsi="Times New Roman" w:cs="Times New Roman"/>
        </w:rPr>
        <w:t>“The charge sheet and state outline describes accused by forename and surname. The state outline describes the place of abode of accused. The charge sheet sets out shortly and distinctly the nature of the offence in such a manner and with such particularity as to place and time of the commission of the offence</w:t>
      </w:r>
      <w:r w:rsidRPr="00604863">
        <w:rPr>
          <w:rFonts w:ascii="Times New Roman" w:hAnsi="Times New Roman" w:cs="Times New Roman"/>
        </w:rPr>
        <w:t>. It is at this juncture that court finds that the bone of contention is on whether the case was pending before court and this undoubtedly becomes a triable issue bearing in mind the literal meaning of pending which can attribute to an ongoing or a case which is imminent before the courts. Thus, the charge sheet and state outline clearly states what the accused allegedly did amounting to an offence</w:t>
      </w:r>
      <w:r w:rsidRPr="00C34E55">
        <w:rPr>
          <w:rFonts w:ascii="Times New Roman" w:hAnsi="Times New Roman" w:cs="Times New Roman"/>
        </w:rPr>
        <w:t>, that is making a statement to a case pending befo</w:t>
      </w:r>
      <w:r w:rsidR="00C34E55" w:rsidRPr="00C34E55">
        <w:rPr>
          <w:rFonts w:ascii="Times New Roman" w:hAnsi="Times New Roman" w:cs="Times New Roman"/>
        </w:rPr>
        <w:t>r</w:t>
      </w:r>
      <w:r w:rsidRPr="00C34E55">
        <w:rPr>
          <w:rFonts w:ascii="Times New Roman" w:hAnsi="Times New Roman" w:cs="Times New Roman"/>
        </w:rPr>
        <w:t>e court which prejudice the trial of such a case…</w:t>
      </w:r>
      <w:r w:rsidR="00C34E55" w:rsidRPr="00C34E55">
        <w:rPr>
          <w:rFonts w:ascii="Times New Roman" w:hAnsi="Times New Roman" w:cs="Times New Roman"/>
        </w:rPr>
        <w:t>…</w:t>
      </w:r>
      <w:proofErr w:type="gramStart"/>
      <w:r w:rsidR="00C34E55" w:rsidRPr="00C34E55">
        <w:rPr>
          <w:rFonts w:ascii="Times New Roman" w:hAnsi="Times New Roman" w:cs="Times New Roman"/>
        </w:rPr>
        <w:t>….</w:t>
      </w:r>
      <w:r w:rsidRPr="00C34E55">
        <w:rPr>
          <w:rFonts w:ascii="Times New Roman" w:hAnsi="Times New Roman" w:cs="Times New Roman"/>
        </w:rPr>
        <w:t>.</w:t>
      </w:r>
      <w:proofErr w:type="gramEnd"/>
    </w:p>
    <w:p w14:paraId="05F48F5C" w14:textId="3529AAAE" w:rsidR="00256653" w:rsidRPr="00C34E55" w:rsidRDefault="00256653" w:rsidP="00C34E55">
      <w:pPr>
        <w:spacing w:line="240" w:lineRule="auto"/>
        <w:ind w:left="720"/>
        <w:jc w:val="both"/>
        <w:rPr>
          <w:rFonts w:ascii="Times New Roman" w:hAnsi="Times New Roman" w:cs="Times New Roman"/>
        </w:rPr>
      </w:pPr>
      <w:r w:rsidRPr="00C34E55">
        <w:rPr>
          <w:rFonts w:ascii="Times New Roman" w:hAnsi="Times New Roman" w:cs="Times New Roman"/>
        </w:rPr>
        <w:t>From the foregoing, it is my considered view that the charge sheet and state outline are clearly worded, understandable and disclose a recognizable offence. Also, the offence creating provision under which accused is charged is proper. All these are not contradictory.”</w:t>
      </w:r>
    </w:p>
    <w:p w14:paraId="63D85326" w14:textId="02B1D376" w:rsidR="00C34E55" w:rsidRDefault="00604863" w:rsidP="00C34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the</w:t>
      </w:r>
      <w:r w:rsidR="00C34E55">
        <w:rPr>
          <w:rFonts w:ascii="Times New Roman" w:hAnsi="Times New Roman" w:cs="Times New Roman"/>
          <w:sz w:val="24"/>
          <w:szCs w:val="24"/>
        </w:rPr>
        <w:t xml:space="preserve">se observations, the court determined that the tweet complained of satisfied the requirements of s 184(1)(c), and therefore </w:t>
      </w:r>
      <w:r>
        <w:rPr>
          <w:rFonts w:ascii="Times New Roman" w:hAnsi="Times New Roman" w:cs="Times New Roman"/>
          <w:sz w:val="24"/>
          <w:szCs w:val="24"/>
        </w:rPr>
        <w:t xml:space="preserve">the charge sheet and the State outline clearly </w:t>
      </w:r>
      <w:r w:rsidR="00C34E55">
        <w:rPr>
          <w:rFonts w:ascii="Times New Roman" w:hAnsi="Times New Roman" w:cs="Times New Roman"/>
          <w:sz w:val="24"/>
          <w:szCs w:val="24"/>
        </w:rPr>
        <w:t>disclosed</w:t>
      </w:r>
      <w:r>
        <w:rPr>
          <w:rFonts w:ascii="Times New Roman" w:hAnsi="Times New Roman" w:cs="Times New Roman"/>
          <w:sz w:val="24"/>
          <w:szCs w:val="24"/>
        </w:rPr>
        <w:t xml:space="preserve"> an offence</w:t>
      </w:r>
      <w:r w:rsidR="00C34E55">
        <w:rPr>
          <w:rFonts w:ascii="Times New Roman" w:hAnsi="Times New Roman" w:cs="Times New Roman"/>
          <w:sz w:val="24"/>
          <w:szCs w:val="24"/>
        </w:rPr>
        <w:t xml:space="preserve">. </w:t>
      </w:r>
    </w:p>
    <w:p w14:paraId="12FB663E" w14:textId="518E2639" w:rsidR="00C34E55" w:rsidRPr="007A7EB7" w:rsidRDefault="00C34E55" w:rsidP="00C34E55">
      <w:pPr>
        <w:spacing w:after="0" w:line="360" w:lineRule="auto"/>
        <w:jc w:val="both"/>
        <w:rPr>
          <w:rFonts w:ascii="Times New Roman" w:hAnsi="Times New Roman" w:cs="Times New Roman"/>
          <w:b/>
          <w:sz w:val="24"/>
          <w:szCs w:val="24"/>
        </w:rPr>
      </w:pPr>
      <w:r w:rsidRPr="007A7EB7">
        <w:rPr>
          <w:rFonts w:ascii="Times New Roman" w:hAnsi="Times New Roman" w:cs="Times New Roman"/>
          <w:b/>
          <w:sz w:val="24"/>
          <w:szCs w:val="24"/>
        </w:rPr>
        <w:t xml:space="preserve">The application for review before the High Court </w:t>
      </w:r>
    </w:p>
    <w:p w14:paraId="672286AF" w14:textId="77777777" w:rsidR="00781917" w:rsidRDefault="00C34E55" w:rsidP="00C34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advanced ten grounds for review, which can be summarized as follows:</w:t>
      </w:r>
    </w:p>
    <w:p w14:paraId="4780B338" w14:textId="3A106526"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lastRenderedPageBreak/>
        <w:t>T</w:t>
      </w:r>
      <w:r w:rsidR="00C34E55" w:rsidRPr="007C57D8">
        <w:rPr>
          <w:rFonts w:ascii="Times New Roman" w:hAnsi="Times New Roman" w:cs="Times New Roman"/>
        </w:rPr>
        <w:t xml:space="preserve">he first respondent committed a gross irregularity by reading into the charge sheet and the State outline what these did not say; </w:t>
      </w:r>
    </w:p>
    <w:p w14:paraId="069D1301" w14:textId="77777777"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C34E55" w:rsidRPr="007C57D8">
        <w:rPr>
          <w:rFonts w:ascii="Times New Roman" w:hAnsi="Times New Roman" w:cs="Times New Roman"/>
        </w:rPr>
        <w:t xml:space="preserve">he first respondent acted irregularly when she </w:t>
      </w:r>
      <w:proofErr w:type="spellStart"/>
      <w:r w:rsidR="00C34E55" w:rsidRPr="007C57D8">
        <w:rPr>
          <w:rFonts w:ascii="Times New Roman" w:hAnsi="Times New Roman" w:cs="Times New Roman"/>
          <w:i/>
        </w:rPr>
        <w:t>mero</w:t>
      </w:r>
      <w:proofErr w:type="spellEnd"/>
      <w:r w:rsidR="00C34E55" w:rsidRPr="007C57D8">
        <w:rPr>
          <w:rFonts w:ascii="Times New Roman" w:hAnsi="Times New Roman" w:cs="Times New Roman"/>
          <w:i/>
        </w:rPr>
        <w:t xml:space="preserve"> </w:t>
      </w:r>
      <w:proofErr w:type="spellStart"/>
      <w:r w:rsidR="00C34E55" w:rsidRPr="007C57D8">
        <w:rPr>
          <w:rFonts w:ascii="Times New Roman" w:hAnsi="Times New Roman" w:cs="Times New Roman"/>
          <w:i/>
        </w:rPr>
        <w:t>motu</w:t>
      </w:r>
      <w:proofErr w:type="spellEnd"/>
      <w:r w:rsidR="00C34E55" w:rsidRPr="007C57D8">
        <w:rPr>
          <w:rFonts w:ascii="Times New Roman" w:hAnsi="Times New Roman" w:cs="Times New Roman"/>
        </w:rPr>
        <w:t xml:space="preserve"> interpreted s 184(1)(c), the charge sheet and the State outline in a manner designed to defeat the applicant’s exception since the second respondent had not relied upon such interpretation; </w:t>
      </w:r>
    </w:p>
    <w:p w14:paraId="2A6640EE" w14:textId="79C23C28"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H</w:t>
      </w:r>
      <w:r w:rsidR="00C34E55" w:rsidRPr="007C57D8">
        <w:rPr>
          <w:rFonts w:ascii="Times New Roman" w:hAnsi="Times New Roman" w:cs="Times New Roman"/>
        </w:rPr>
        <w:t xml:space="preserve">aving accepted that the charge solely arose from the tweet of 26 October 2020, the first respondent committed a gross irregularity </w:t>
      </w:r>
      <w:r w:rsidR="0028468D" w:rsidRPr="007C57D8">
        <w:rPr>
          <w:rFonts w:ascii="Times New Roman" w:hAnsi="Times New Roman" w:cs="Times New Roman"/>
        </w:rPr>
        <w:t xml:space="preserve">when she determined that the tweet must be read together with another tweet that was made after </w:t>
      </w:r>
      <w:proofErr w:type="spellStart"/>
      <w:r w:rsidR="0028468D" w:rsidRPr="007C57D8">
        <w:rPr>
          <w:rFonts w:ascii="Times New Roman" w:hAnsi="Times New Roman" w:cs="Times New Roman"/>
        </w:rPr>
        <w:t>Rushwaya</w:t>
      </w:r>
      <w:proofErr w:type="spellEnd"/>
      <w:r w:rsidR="0028468D" w:rsidRPr="007C57D8">
        <w:rPr>
          <w:rFonts w:ascii="Times New Roman" w:hAnsi="Times New Roman" w:cs="Times New Roman"/>
        </w:rPr>
        <w:t xml:space="preserve"> had appeared in court; </w:t>
      </w:r>
    </w:p>
    <w:p w14:paraId="3257E381" w14:textId="2B676232"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28468D" w:rsidRPr="007C57D8">
        <w:rPr>
          <w:rFonts w:ascii="Times New Roman" w:hAnsi="Times New Roman" w:cs="Times New Roman"/>
        </w:rPr>
        <w:t xml:space="preserve">he first respondent committed an irregularity in dismissing the exception when it was common cause that both the charge sheet and the State outline specifically referred to the tweet of 26 October 2020, and never alleged that the tweet should be read together with the one made subsequent to the court appearance; </w:t>
      </w:r>
    </w:p>
    <w:p w14:paraId="03A397CC" w14:textId="2CC64E1D"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28468D" w:rsidRPr="007C57D8">
        <w:rPr>
          <w:rFonts w:ascii="Times New Roman" w:hAnsi="Times New Roman" w:cs="Times New Roman"/>
        </w:rPr>
        <w:t xml:space="preserve">he first respondent also committed an irregularity when she wrongly stated that the charge sheet “sets out shortly and </w:t>
      </w:r>
      <w:r w:rsidR="005B7230" w:rsidRPr="007C57D8">
        <w:rPr>
          <w:rFonts w:ascii="Times New Roman" w:hAnsi="Times New Roman" w:cs="Times New Roman"/>
        </w:rPr>
        <w:t>distinctly</w:t>
      </w:r>
      <w:r w:rsidR="0028468D" w:rsidRPr="007C57D8">
        <w:rPr>
          <w:rFonts w:ascii="Times New Roman" w:hAnsi="Times New Roman" w:cs="Times New Roman"/>
        </w:rPr>
        <w:t xml:space="preserve"> the nature of the offence with particularity as to place and time of the commission of the offence when in fact both the charge sheet and the State outline did not set out such details; </w:t>
      </w:r>
    </w:p>
    <w:p w14:paraId="33954EAE" w14:textId="3D1B730D"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28468D" w:rsidRPr="007C57D8">
        <w:rPr>
          <w:rFonts w:ascii="Times New Roman" w:hAnsi="Times New Roman" w:cs="Times New Roman"/>
        </w:rPr>
        <w:t xml:space="preserve">hat the first respondent committed an irregularity and contradicted </w:t>
      </w:r>
      <w:r w:rsidR="005B7230" w:rsidRPr="007C57D8">
        <w:rPr>
          <w:rFonts w:ascii="Times New Roman" w:hAnsi="Times New Roman" w:cs="Times New Roman"/>
        </w:rPr>
        <w:t>herself</w:t>
      </w:r>
      <w:r w:rsidR="0028468D" w:rsidRPr="007C57D8">
        <w:rPr>
          <w:rFonts w:ascii="Times New Roman" w:hAnsi="Times New Roman" w:cs="Times New Roman"/>
        </w:rPr>
        <w:t xml:space="preserve"> when she determined that the literal meaning of “pending” meant an ongoing case or a case which was imminent before the courts, when the second respondent never relied on such an interpretation in the charge sheet and the State outline; </w:t>
      </w:r>
    </w:p>
    <w:p w14:paraId="6136F58B" w14:textId="77777777"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28468D" w:rsidRPr="007C57D8">
        <w:rPr>
          <w:rFonts w:ascii="Times New Roman" w:hAnsi="Times New Roman" w:cs="Times New Roman"/>
        </w:rPr>
        <w:t>he first respondent committed an irregularity in failing to determine the part of the exception that referred to the applicant’s right to disseminate information to the public</w:t>
      </w:r>
      <w:r w:rsidR="00571BE2" w:rsidRPr="007C57D8">
        <w:rPr>
          <w:rFonts w:ascii="Times New Roman" w:hAnsi="Times New Roman" w:cs="Times New Roman"/>
        </w:rPr>
        <w:t xml:space="preserve">, in his capacity as a journalist; </w:t>
      </w:r>
    </w:p>
    <w:p w14:paraId="12D426CA" w14:textId="77777777"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571BE2" w:rsidRPr="007C57D8">
        <w:rPr>
          <w:rFonts w:ascii="Times New Roman" w:hAnsi="Times New Roman" w:cs="Times New Roman"/>
        </w:rPr>
        <w:t xml:space="preserve">he first respondent committed a further irregularity by finding </w:t>
      </w:r>
      <w:r w:rsidRPr="007C57D8">
        <w:rPr>
          <w:rFonts w:ascii="Times New Roman" w:hAnsi="Times New Roman" w:cs="Times New Roman"/>
        </w:rPr>
        <w:t>that</w:t>
      </w:r>
      <w:r w:rsidR="00571BE2" w:rsidRPr="007C57D8">
        <w:rPr>
          <w:rFonts w:ascii="Times New Roman" w:hAnsi="Times New Roman" w:cs="Times New Roman"/>
        </w:rPr>
        <w:t xml:space="preserve"> the tweet complained of disclosed an offence without providing reasons for such a finding; </w:t>
      </w:r>
    </w:p>
    <w:p w14:paraId="768FEC44" w14:textId="77777777" w:rsidR="00781917" w:rsidRPr="007C57D8"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571BE2" w:rsidRPr="007C57D8">
        <w:rPr>
          <w:rFonts w:ascii="Times New Roman" w:hAnsi="Times New Roman" w:cs="Times New Roman"/>
        </w:rPr>
        <w:t xml:space="preserve">he first respondent wrongly incorporated a tweet not relied upon by the second respondent, when such tweet arose from proceedings at a public hearing where the applicant was entitled to report on such public court proceedings; </w:t>
      </w:r>
    </w:p>
    <w:p w14:paraId="36DA78D1" w14:textId="3237120F" w:rsidR="00256653" w:rsidRDefault="00781917" w:rsidP="007C57D8">
      <w:pPr>
        <w:pStyle w:val="ListParagraph"/>
        <w:numPr>
          <w:ilvl w:val="0"/>
          <w:numId w:val="24"/>
        </w:numPr>
        <w:spacing w:after="0"/>
        <w:jc w:val="both"/>
        <w:rPr>
          <w:rFonts w:ascii="Times New Roman" w:hAnsi="Times New Roman" w:cs="Times New Roman"/>
        </w:rPr>
      </w:pPr>
      <w:r w:rsidRPr="007C57D8">
        <w:rPr>
          <w:rFonts w:ascii="Times New Roman" w:hAnsi="Times New Roman" w:cs="Times New Roman"/>
        </w:rPr>
        <w:t>T</w:t>
      </w:r>
      <w:r w:rsidR="00571BE2" w:rsidRPr="007C57D8">
        <w:rPr>
          <w:rFonts w:ascii="Times New Roman" w:hAnsi="Times New Roman" w:cs="Times New Roman"/>
        </w:rPr>
        <w:t>he first respondent demonstrated gross bias, malice, prejudice and a</w:t>
      </w:r>
      <w:r w:rsidR="005B7230" w:rsidRPr="007C57D8">
        <w:rPr>
          <w:rFonts w:ascii="Times New Roman" w:hAnsi="Times New Roman" w:cs="Times New Roman"/>
        </w:rPr>
        <w:t xml:space="preserve"> </w:t>
      </w:r>
      <w:r w:rsidR="00571BE2" w:rsidRPr="007C57D8">
        <w:rPr>
          <w:rFonts w:ascii="Times New Roman" w:hAnsi="Times New Roman" w:cs="Times New Roman"/>
        </w:rPr>
        <w:t xml:space="preserve">desire to massage the facts in a manner that </w:t>
      </w:r>
      <w:proofErr w:type="spellStart"/>
      <w:r w:rsidR="00571BE2" w:rsidRPr="007C57D8">
        <w:rPr>
          <w:rFonts w:ascii="Times New Roman" w:hAnsi="Times New Roman" w:cs="Times New Roman"/>
        </w:rPr>
        <w:t>favoured</w:t>
      </w:r>
      <w:proofErr w:type="spellEnd"/>
      <w:r w:rsidR="00571BE2" w:rsidRPr="007C57D8">
        <w:rPr>
          <w:rFonts w:ascii="Times New Roman" w:hAnsi="Times New Roman" w:cs="Times New Roman"/>
        </w:rPr>
        <w:t xml:space="preserve"> the second respondent in complete disregard of what a</w:t>
      </w:r>
      <w:r w:rsidR="005B7230" w:rsidRPr="007C57D8">
        <w:rPr>
          <w:rFonts w:ascii="Times New Roman" w:hAnsi="Times New Roman" w:cs="Times New Roman"/>
        </w:rPr>
        <w:t xml:space="preserve"> </w:t>
      </w:r>
      <w:r w:rsidR="00571BE2" w:rsidRPr="007C57D8">
        <w:rPr>
          <w:rFonts w:ascii="Times New Roman" w:hAnsi="Times New Roman" w:cs="Times New Roman"/>
        </w:rPr>
        <w:t xml:space="preserve">charge sheet and State outline must tell an accused. </w:t>
      </w:r>
    </w:p>
    <w:p w14:paraId="5541B799" w14:textId="77777777" w:rsidR="007C57D8" w:rsidRPr="007C57D8" w:rsidRDefault="007C57D8" w:rsidP="007C57D8">
      <w:pPr>
        <w:pStyle w:val="ListParagraph"/>
        <w:spacing w:after="0"/>
        <w:jc w:val="both"/>
        <w:rPr>
          <w:rFonts w:ascii="Times New Roman" w:hAnsi="Times New Roman" w:cs="Times New Roman"/>
        </w:rPr>
      </w:pPr>
    </w:p>
    <w:p w14:paraId="619E9FF1" w14:textId="313DAB1E" w:rsidR="00411D5E" w:rsidRDefault="00411D5E" w:rsidP="00C34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4827">
        <w:rPr>
          <w:rFonts w:ascii="Times New Roman" w:hAnsi="Times New Roman" w:cs="Times New Roman"/>
          <w:sz w:val="24"/>
          <w:szCs w:val="24"/>
        </w:rPr>
        <w:t xml:space="preserve">In its opposing affidavit, the second respondent admitted that first tweet of 26 October 2020 was made before </w:t>
      </w:r>
      <w:proofErr w:type="spellStart"/>
      <w:r w:rsidR="00364827">
        <w:rPr>
          <w:rFonts w:ascii="Times New Roman" w:hAnsi="Times New Roman" w:cs="Times New Roman"/>
          <w:sz w:val="24"/>
          <w:szCs w:val="24"/>
        </w:rPr>
        <w:t>Rushwaya</w:t>
      </w:r>
      <w:proofErr w:type="spellEnd"/>
      <w:r w:rsidR="00364827">
        <w:rPr>
          <w:rFonts w:ascii="Times New Roman" w:hAnsi="Times New Roman" w:cs="Times New Roman"/>
          <w:sz w:val="24"/>
          <w:szCs w:val="24"/>
        </w:rPr>
        <w:t xml:space="preserve"> </w:t>
      </w:r>
      <w:r w:rsidR="00781917">
        <w:rPr>
          <w:rFonts w:ascii="Times New Roman" w:hAnsi="Times New Roman" w:cs="Times New Roman"/>
          <w:sz w:val="24"/>
          <w:szCs w:val="24"/>
        </w:rPr>
        <w:t xml:space="preserve">appeared in </w:t>
      </w:r>
      <w:r w:rsidR="00364827">
        <w:rPr>
          <w:rFonts w:ascii="Times New Roman" w:hAnsi="Times New Roman" w:cs="Times New Roman"/>
          <w:sz w:val="24"/>
          <w:szCs w:val="24"/>
        </w:rPr>
        <w:t xml:space="preserve">court. It averred that the original </w:t>
      </w:r>
      <w:r w:rsidR="007A7EB7">
        <w:rPr>
          <w:rFonts w:ascii="Times New Roman" w:hAnsi="Times New Roman" w:cs="Times New Roman"/>
          <w:sz w:val="24"/>
          <w:szCs w:val="24"/>
        </w:rPr>
        <w:t xml:space="preserve">tweet </w:t>
      </w:r>
      <w:r w:rsidR="00364827">
        <w:rPr>
          <w:rFonts w:ascii="Times New Roman" w:hAnsi="Times New Roman" w:cs="Times New Roman"/>
          <w:sz w:val="24"/>
          <w:szCs w:val="24"/>
        </w:rPr>
        <w:t xml:space="preserve">could not be divorced from the subsequent tweet made after the court appearance. The second tweet therefore confirmed the substance of the first tweet. </w:t>
      </w:r>
      <w:r w:rsidR="00941387">
        <w:rPr>
          <w:rFonts w:ascii="Times New Roman" w:hAnsi="Times New Roman" w:cs="Times New Roman"/>
          <w:sz w:val="24"/>
          <w:szCs w:val="24"/>
        </w:rPr>
        <w:t xml:space="preserve">The second respondent further averred that the two statements were closely linked and constituted a continuous transaction justifying the manner in which the charge was </w:t>
      </w:r>
      <w:r w:rsidR="00781917">
        <w:rPr>
          <w:rFonts w:ascii="Times New Roman" w:hAnsi="Times New Roman" w:cs="Times New Roman"/>
          <w:sz w:val="24"/>
          <w:szCs w:val="24"/>
        </w:rPr>
        <w:t xml:space="preserve">then </w:t>
      </w:r>
      <w:r w:rsidR="00941387">
        <w:rPr>
          <w:rFonts w:ascii="Times New Roman" w:hAnsi="Times New Roman" w:cs="Times New Roman"/>
          <w:sz w:val="24"/>
          <w:szCs w:val="24"/>
        </w:rPr>
        <w:t xml:space="preserve">couched. It was further contended that the failure to mention the second tweet in the charge sheet and the State outline </w:t>
      </w:r>
      <w:r w:rsidR="00EC77C1">
        <w:rPr>
          <w:rFonts w:ascii="Times New Roman" w:hAnsi="Times New Roman" w:cs="Times New Roman"/>
          <w:sz w:val="24"/>
          <w:szCs w:val="24"/>
        </w:rPr>
        <w:t xml:space="preserve">could be cured through an amendment to both the </w:t>
      </w:r>
      <w:r w:rsidR="00EC77C1">
        <w:rPr>
          <w:rFonts w:ascii="Times New Roman" w:hAnsi="Times New Roman" w:cs="Times New Roman"/>
          <w:sz w:val="24"/>
          <w:szCs w:val="24"/>
        </w:rPr>
        <w:lastRenderedPageBreak/>
        <w:t>charge sheet and the State outline</w:t>
      </w:r>
      <w:r w:rsidR="00AA1C60">
        <w:rPr>
          <w:rFonts w:ascii="Times New Roman" w:hAnsi="Times New Roman" w:cs="Times New Roman"/>
          <w:sz w:val="24"/>
          <w:szCs w:val="24"/>
        </w:rPr>
        <w:t xml:space="preserve">. In short, the second respondent submitted that the applicant </w:t>
      </w:r>
      <w:r w:rsidR="007A7EB7">
        <w:rPr>
          <w:rFonts w:ascii="Times New Roman" w:hAnsi="Times New Roman" w:cs="Times New Roman"/>
          <w:sz w:val="24"/>
          <w:szCs w:val="24"/>
        </w:rPr>
        <w:t xml:space="preserve">had failed to make a case for </w:t>
      </w:r>
      <w:r w:rsidR="00AA1C60">
        <w:rPr>
          <w:rFonts w:ascii="Times New Roman" w:hAnsi="Times New Roman" w:cs="Times New Roman"/>
          <w:sz w:val="24"/>
          <w:szCs w:val="24"/>
        </w:rPr>
        <w:t xml:space="preserve">review of the dismissal of </w:t>
      </w:r>
      <w:r w:rsidR="007A7EB7">
        <w:rPr>
          <w:rFonts w:ascii="Times New Roman" w:hAnsi="Times New Roman" w:cs="Times New Roman"/>
          <w:sz w:val="24"/>
          <w:szCs w:val="24"/>
        </w:rPr>
        <w:t xml:space="preserve">his </w:t>
      </w:r>
      <w:r w:rsidR="00AA1C60">
        <w:rPr>
          <w:rFonts w:ascii="Times New Roman" w:hAnsi="Times New Roman" w:cs="Times New Roman"/>
          <w:sz w:val="24"/>
          <w:szCs w:val="24"/>
        </w:rPr>
        <w:t>exception</w:t>
      </w:r>
      <w:r w:rsidR="00781917">
        <w:rPr>
          <w:rFonts w:ascii="Times New Roman" w:hAnsi="Times New Roman" w:cs="Times New Roman"/>
          <w:sz w:val="24"/>
          <w:szCs w:val="24"/>
        </w:rPr>
        <w:t xml:space="preserve"> by the first respondent</w:t>
      </w:r>
      <w:r w:rsidR="00AA1C60">
        <w:rPr>
          <w:rFonts w:ascii="Times New Roman" w:hAnsi="Times New Roman" w:cs="Times New Roman"/>
          <w:sz w:val="24"/>
          <w:szCs w:val="24"/>
        </w:rPr>
        <w:t xml:space="preserve">. </w:t>
      </w:r>
    </w:p>
    <w:p w14:paraId="6BBDF4EC" w14:textId="77777777" w:rsidR="007A7EB7" w:rsidRDefault="007A7EB7" w:rsidP="00C34E55">
      <w:pPr>
        <w:spacing w:after="0" w:line="360" w:lineRule="auto"/>
        <w:jc w:val="both"/>
        <w:rPr>
          <w:rFonts w:ascii="Times New Roman" w:hAnsi="Times New Roman" w:cs="Times New Roman"/>
          <w:sz w:val="24"/>
          <w:szCs w:val="24"/>
        </w:rPr>
      </w:pPr>
    </w:p>
    <w:p w14:paraId="3655D8D8" w14:textId="7A76371F" w:rsidR="00AA1C60" w:rsidRDefault="00AA1C60" w:rsidP="00C34E55">
      <w:pPr>
        <w:spacing w:after="0" w:line="360" w:lineRule="auto"/>
        <w:jc w:val="both"/>
        <w:rPr>
          <w:rFonts w:ascii="Times New Roman" w:hAnsi="Times New Roman" w:cs="Times New Roman"/>
          <w:b/>
          <w:sz w:val="24"/>
          <w:szCs w:val="24"/>
        </w:rPr>
      </w:pPr>
      <w:r w:rsidRPr="00AA1C60">
        <w:rPr>
          <w:rFonts w:ascii="Times New Roman" w:hAnsi="Times New Roman" w:cs="Times New Roman"/>
          <w:b/>
          <w:sz w:val="24"/>
          <w:szCs w:val="24"/>
        </w:rPr>
        <w:t xml:space="preserve">The </w:t>
      </w:r>
      <w:r w:rsidR="006744BC">
        <w:rPr>
          <w:rFonts w:ascii="Times New Roman" w:hAnsi="Times New Roman" w:cs="Times New Roman"/>
          <w:b/>
          <w:sz w:val="24"/>
          <w:szCs w:val="24"/>
        </w:rPr>
        <w:t xml:space="preserve">brief </w:t>
      </w:r>
      <w:r w:rsidRPr="00AA1C60">
        <w:rPr>
          <w:rFonts w:ascii="Times New Roman" w:hAnsi="Times New Roman" w:cs="Times New Roman"/>
          <w:b/>
          <w:sz w:val="24"/>
          <w:szCs w:val="24"/>
        </w:rPr>
        <w:t xml:space="preserve">submissions </w:t>
      </w:r>
      <w:r w:rsidR="00915BDE">
        <w:rPr>
          <w:rFonts w:ascii="Times New Roman" w:hAnsi="Times New Roman" w:cs="Times New Roman"/>
          <w:b/>
          <w:sz w:val="24"/>
          <w:szCs w:val="24"/>
        </w:rPr>
        <w:t xml:space="preserve">by counsel </w:t>
      </w:r>
      <w:r w:rsidRPr="00AA1C60">
        <w:rPr>
          <w:rFonts w:ascii="Times New Roman" w:hAnsi="Times New Roman" w:cs="Times New Roman"/>
          <w:b/>
          <w:sz w:val="24"/>
          <w:szCs w:val="24"/>
        </w:rPr>
        <w:t xml:space="preserve"> </w:t>
      </w:r>
    </w:p>
    <w:p w14:paraId="060CA490" w14:textId="46EE30B8" w:rsidR="0054057A" w:rsidRDefault="009E1C2D" w:rsidP="00C34E55">
      <w:pPr>
        <w:spacing w:after="0" w:line="360" w:lineRule="auto"/>
        <w:jc w:val="both"/>
        <w:rPr>
          <w:rFonts w:ascii="Times New Roman" w:hAnsi="Times New Roman" w:cs="Times New Roman"/>
          <w:sz w:val="24"/>
          <w:szCs w:val="24"/>
        </w:rPr>
      </w:pPr>
      <w:r w:rsidRPr="009E1C2D">
        <w:rPr>
          <w:rFonts w:ascii="Times New Roman" w:hAnsi="Times New Roman" w:cs="Times New Roman"/>
          <w:sz w:val="24"/>
          <w:szCs w:val="24"/>
        </w:rPr>
        <w:tab/>
        <w:t xml:space="preserve">In her </w:t>
      </w:r>
      <w:r>
        <w:rPr>
          <w:rFonts w:ascii="Times New Roman" w:hAnsi="Times New Roman" w:cs="Times New Roman"/>
          <w:sz w:val="24"/>
          <w:szCs w:val="24"/>
        </w:rPr>
        <w:t xml:space="preserve">oral </w:t>
      </w:r>
      <w:r w:rsidRPr="009E1C2D">
        <w:rPr>
          <w:rFonts w:ascii="Times New Roman" w:hAnsi="Times New Roman" w:cs="Times New Roman"/>
          <w:sz w:val="24"/>
          <w:szCs w:val="24"/>
        </w:rPr>
        <w:t xml:space="preserve">submissions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Pr="009E1C2D">
        <w:rPr>
          <w:rFonts w:ascii="Times New Roman" w:hAnsi="Times New Roman" w:cs="Times New Roman"/>
          <w:i/>
          <w:sz w:val="24"/>
          <w:szCs w:val="24"/>
        </w:rPr>
        <w:t>Mtetwa</w:t>
      </w:r>
      <w:proofErr w:type="spellEnd"/>
      <w:r>
        <w:rPr>
          <w:rFonts w:ascii="Times New Roman" w:hAnsi="Times New Roman" w:cs="Times New Roman"/>
          <w:sz w:val="24"/>
          <w:szCs w:val="24"/>
        </w:rPr>
        <w:t xml:space="preserve"> for the applicant whittled the grounds for review </w:t>
      </w:r>
      <w:r w:rsidR="00A957D6">
        <w:rPr>
          <w:rFonts w:ascii="Times New Roman" w:hAnsi="Times New Roman" w:cs="Times New Roman"/>
          <w:sz w:val="24"/>
          <w:szCs w:val="24"/>
        </w:rPr>
        <w:t>down to three</w:t>
      </w:r>
      <w:r>
        <w:rPr>
          <w:rFonts w:ascii="Times New Roman" w:hAnsi="Times New Roman" w:cs="Times New Roman"/>
          <w:sz w:val="24"/>
          <w:szCs w:val="24"/>
        </w:rPr>
        <w:t>, which are</w:t>
      </w:r>
      <w:r w:rsidR="004E3C80">
        <w:rPr>
          <w:rFonts w:ascii="Times New Roman" w:hAnsi="Times New Roman" w:cs="Times New Roman"/>
          <w:sz w:val="24"/>
          <w:szCs w:val="24"/>
        </w:rPr>
        <w:t xml:space="preserve"> that</w:t>
      </w:r>
      <w:r>
        <w:rPr>
          <w:rFonts w:ascii="Times New Roman" w:hAnsi="Times New Roman" w:cs="Times New Roman"/>
          <w:sz w:val="24"/>
          <w:szCs w:val="24"/>
        </w:rPr>
        <w:t>: the</w:t>
      </w:r>
      <w:r w:rsidR="004E3C80">
        <w:rPr>
          <w:rFonts w:ascii="Times New Roman" w:hAnsi="Times New Roman" w:cs="Times New Roman"/>
          <w:sz w:val="24"/>
          <w:szCs w:val="24"/>
        </w:rPr>
        <w:t>re was an</w:t>
      </w:r>
      <w:r>
        <w:rPr>
          <w:rFonts w:ascii="Times New Roman" w:hAnsi="Times New Roman" w:cs="Times New Roman"/>
          <w:sz w:val="24"/>
          <w:szCs w:val="24"/>
        </w:rPr>
        <w:t xml:space="preserve"> irregularity arising from the interpretation of what </w:t>
      </w:r>
      <w:r w:rsidR="0054057A">
        <w:rPr>
          <w:rFonts w:ascii="Times New Roman" w:hAnsi="Times New Roman" w:cs="Times New Roman"/>
          <w:sz w:val="24"/>
          <w:szCs w:val="24"/>
        </w:rPr>
        <w:t xml:space="preserve">was meant by the words ‘pending before a court’; </w:t>
      </w:r>
      <w:r w:rsidR="004E3C80">
        <w:rPr>
          <w:rFonts w:ascii="Times New Roman" w:hAnsi="Times New Roman" w:cs="Times New Roman"/>
          <w:sz w:val="24"/>
          <w:szCs w:val="24"/>
        </w:rPr>
        <w:t xml:space="preserve">there were </w:t>
      </w:r>
      <w:r w:rsidR="0054057A">
        <w:rPr>
          <w:rFonts w:ascii="Times New Roman" w:hAnsi="Times New Roman" w:cs="Times New Roman"/>
          <w:sz w:val="24"/>
          <w:szCs w:val="24"/>
        </w:rPr>
        <w:t>deficiencies arising from the court’s finding that the charge sheet and the State outline fully set out the particulars of the offence</w:t>
      </w:r>
      <w:r w:rsidR="00781917">
        <w:rPr>
          <w:rFonts w:ascii="Times New Roman" w:hAnsi="Times New Roman" w:cs="Times New Roman"/>
          <w:sz w:val="24"/>
          <w:szCs w:val="24"/>
        </w:rPr>
        <w:t>, when in fact they did not</w:t>
      </w:r>
      <w:r w:rsidR="0054057A">
        <w:rPr>
          <w:rFonts w:ascii="Times New Roman" w:hAnsi="Times New Roman" w:cs="Times New Roman"/>
          <w:sz w:val="24"/>
          <w:szCs w:val="24"/>
        </w:rPr>
        <w:t xml:space="preserve"> and </w:t>
      </w:r>
      <w:r w:rsidR="004E3C80">
        <w:rPr>
          <w:rFonts w:ascii="Times New Roman" w:hAnsi="Times New Roman" w:cs="Times New Roman"/>
          <w:sz w:val="24"/>
          <w:szCs w:val="24"/>
        </w:rPr>
        <w:t xml:space="preserve">that </w:t>
      </w:r>
      <w:r w:rsidR="0054057A">
        <w:rPr>
          <w:rFonts w:ascii="Times New Roman" w:hAnsi="Times New Roman" w:cs="Times New Roman"/>
          <w:sz w:val="24"/>
          <w:szCs w:val="24"/>
        </w:rPr>
        <w:t xml:space="preserve">the </w:t>
      </w:r>
      <w:r w:rsidR="00781917">
        <w:rPr>
          <w:rFonts w:ascii="Times New Roman" w:hAnsi="Times New Roman" w:cs="Times New Roman"/>
          <w:sz w:val="24"/>
          <w:szCs w:val="24"/>
        </w:rPr>
        <w:t xml:space="preserve">court </w:t>
      </w:r>
      <w:r w:rsidR="00781917" w:rsidRPr="00781917">
        <w:rPr>
          <w:rFonts w:ascii="Times New Roman" w:hAnsi="Times New Roman" w:cs="Times New Roman"/>
          <w:i/>
          <w:sz w:val="24"/>
          <w:szCs w:val="24"/>
        </w:rPr>
        <w:t>a</w:t>
      </w:r>
      <w:r w:rsidR="0003378E">
        <w:rPr>
          <w:rFonts w:ascii="Times New Roman" w:hAnsi="Times New Roman" w:cs="Times New Roman"/>
          <w:i/>
          <w:sz w:val="24"/>
          <w:szCs w:val="24"/>
        </w:rPr>
        <w:t xml:space="preserve"> </w:t>
      </w:r>
      <w:r w:rsidR="00781917" w:rsidRPr="00781917">
        <w:rPr>
          <w:rFonts w:ascii="Times New Roman" w:hAnsi="Times New Roman" w:cs="Times New Roman"/>
          <w:i/>
          <w:sz w:val="24"/>
          <w:szCs w:val="24"/>
        </w:rPr>
        <w:t>quo’s</w:t>
      </w:r>
      <w:r w:rsidR="00781917">
        <w:rPr>
          <w:rFonts w:ascii="Times New Roman" w:hAnsi="Times New Roman" w:cs="Times New Roman"/>
          <w:sz w:val="24"/>
          <w:szCs w:val="24"/>
        </w:rPr>
        <w:t xml:space="preserve"> </w:t>
      </w:r>
      <w:r w:rsidR="0054057A">
        <w:rPr>
          <w:rFonts w:ascii="Times New Roman" w:hAnsi="Times New Roman" w:cs="Times New Roman"/>
          <w:sz w:val="24"/>
          <w:szCs w:val="24"/>
        </w:rPr>
        <w:t xml:space="preserve">failure to deal with the question of the applicant’s right to disseminate </w:t>
      </w:r>
      <w:r w:rsidR="004E3C80">
        <w:rPr>
          <w:rFonts w:ascii="Times New Roman" w:hAnsi="Times New Roman" w:cs="Times New Roman"/>
          <w:sz w:val="24"/>
          <w:szCs w:val="24"/>
        </w:rPr>
        <w:t>information constituted an irregularity</w:t>
      </w:r>
      <w:r w:rsidR="0054057A">
        <w:rPr>
          <w:rFonts w:ascii="Times New Roman" w:hAnsi="Times New Roman" w:cs="Times New Roman"/>
          <w:sz w:val="24"/>
          <w:szCs w:val="24"/>
        </w:rPr>
        <w:t>. He</w:t>
      </w:r>
      <w:r w:rsidR="00781917">
        <w:rPr>
          <w:rFonts w:ascii="Times New Roman" w:hAnsi="Times New Roman" w:cs="Times New Roman"/>
          <w:sz w:val="24"/>
          <w:szCs w:val="24"/>
        </w:rPr>
        <w:t>r</w:t>
      </w:r>
      <w:r w:rsidR="0054057A">
        <w:rPr>
          <w:rFonts w:ascii="Times New Roman" w:hAnsi="Times New Roman" w:cs="Times New Roman"/>
          <w:sz w:val="24"/>
          <w:szCs w:val="24"/>
        </w:rPr>
        <w:t xml:space="preserve"> address was by and large confined to the submissions made in the applicant’s heads of argument and the contentions of law </w:t>
      </w:r>
      <w:r w:rsidR="00781917">
        <w:rPr>
          <w:rFonts w:ascii="Times New Roman" w:hAnsi="Times New Roman" w:cs="Times New Roman"/>
          <w:sz w:val="24"/>
          <w:szCs w:val="24"/>
        </w:rPr>
        <w:t xml:space="preserve">that </w:t>
      </w:r>
      <w:r w:rsidR="009005B0">
        <w:rPr>
          <w:rFonts w:ascii="Times New Roman" w:hAnsi="Times New Roman" w:cs="Times New Roman"/>
          <w:sz w:val="24"/>
          <w:szCs w:val="24"/>
        </w:rPr>
        <w:t xml:space="preserve">were </w:t>
      </w:r>
      <w:r w:rsidR="0054057A">
        <w:rPr>
          <w:rFonts w:ascii="Times New Roman" w:hAnsi="Times New Roman" w:cs="Times New Roman"/>
          <w:sz w:val="24"/>
          <w:szCs w:val="24"/>
        </w:rPr>
        <w:t xml:space="preserve">placed before the </w:t>
      </w:r>
      <w:r w:rsidR="00781917">
        <w:rPr>
          <w:rFonts w:ascii="Times New Roman" w:hAnsi="Times New Roman" w:cs="Times New Roman"/>
          <w:sz w:val="24"/>
          <w:szCs w:val="24"/>
        </w:rPr>
        <w:t xml:space="preserve">court </w:t>
      </w:r>
      <w:r w:rsidR="00781917" w:rsidRPr="00781917">
        <w:rPr>
          <w:rFonts w:ascii="Times New Roman" w:hAnsi="Times New Roman" w:cs="Times New Roman"/>
          <w:i/>
          <w:sz w:val="24"/>
          <w:szCs w:val="24"/>
        </w:rPr>
        <w:t>a</w:t>
      </w:r>
      <w:r w:rsidR="0003378E">
        <w:rPr>
          <w:rFonts w:ascii="Times New Roman" w:hAnsi="Times New Roman" w:cs="Times New Roman"/>
          <w:i/>
          <w:sz w:val="24"/>
          <w:szCs w:val="24"/>
        </w:rPr>
        <w:t xml:space="preserve"> </w:t>
      </w:r>
      <w:r w:rsidR="00781917" w:rsidRPr="00781917">
        <w:rPr>
          <w:rFonts w:ascii="Times New Roman" w:hAnsi="Times New Roman" w:cs="Times New Roman"/>
          <w:i/>
          <w:sz w:val="24"/>
          <w:szCs w:val="24"/>
        </w:rPr>
        <w:t>quo</w:t>
      </w:r>
      <w:r w:rsidR="00781917">
        <w:rPr>
          <w:rFonts w:ascii="Times New Roman" w:hAnsi="Times New Roman" w:cs="Times New Roman"/>
          <w:sz w:val="24"/>
          <w:szCs w:val="24"/>
        </w:rPr>
        <w:t xml:space="preserve">. </w:t>
      </w:r>
      <w:r w:rsidR="0054057A">
        <w:rPr>
          <w:rFonts w:ascii="Times New Roman" w:hAnsi="Times New Roman" w:cs="Times New Roman"/>
          <w:sz w:val="24"/>
          <w:szCs w:val="24"/>
        </w:rPr>
        <w:t xml:space="preserve"> </w:t>
      </w:r>
    </w:p>
    <w:p w14:paraId="2F845F7F" w14:textId="66C07EFA" w:rsidR="00ED10A5" w:rsidRDefault="0054057A" w:rsidP="005405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response,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54057A">
        <w:rPr>
          <w:rFonts w:ascii="Times New Roman" w:hAnsi="Times New Roman" w:cs="Times New Roman"/>
          <w:i/>
          <w:sz w:val="24"/>
          <w:szCs w:val="24"/>
        </w:rPr>
        <w:t>Muchemwa</w:t>
      </w:r>
      <w:proofErr w:type="spellEnd"/>
      <w:r>
        <w:rPr>
          <w:rFonts w:ascii="Times New Roman" w:hAnsi="Times New Roman" w:cs="Times New Roman"/>
          <w:sz w:val="24"/>
          <w:szCs w:val="24"/>
        </w:rPr>
        <w:t xml:space="preserve"> </w:t>
      </w:r>
      <w:r w:rsidR="00196950">
        <w:rPr>
          <w:rFonts w:ascii="Times New Roman" w:hAnsi="Times New Roman" w:cs="Times New Roman"/>
          <w:sz w:val="24"/>
          <w:szCs w:val="24"/>
        </w:rPr>
        <w:t xml:space="preserve">for the second respondent </w:t>
      </w:r>
      <w:r>
        <w:rPr>
          <w:rFonts w:ascii="Times New Roman" w:hAnsi="Times New Roman" w:cs="Times New Roman"/>
          <w:sz w:val="24"/>
          <w:szCs w:val="24"/>
        </w:rPr>
        <w:t xml:space="preserve">conceded that when the applicant made the first tweet on 26 October 2010, there was no </w:t>
      </w:r>
      <w:r w:rsidR="00915BDE">
        <w:rPr>
          <w:rFonts w:ascii="Times New Roman" w:hAnsi="Times New Roman" w:cs="Times New Roman"/>
          <w:sz w:val="24"/>
          <w:szCs w:val="24"/>
        </w:rPr>
        <w:t xml:space="preserve">case </w:t>
      </w:r>
      <w:r>
        <w:rPr>
          <w:rFonts w:ascii="Times New Roman" w:hAnsi="Times New Roman" w:cs="Times New Roman"/>
          <w:sz w:val="24"/>
          <w:szCs w:val="24"/>
        </w:rPr>
        <w:t xml:space="preserve">pending before any court. </w:t>
      </w:r>
      <w:r w:rsidR="00196950">
        <w:rPr>
          <w:rFonts w:ascii="Times New Roman" w:hAnsi="Times New Roman" w:cs="Times New Roman"/>
          <w:sz w:val="24"/>
          <w:szCs w:val="24"/>
        </w:rPr>
        <w:t>He furt</w:t>
      </w:r>
      <w:r w:rsidR="00070136">
        <w:rPr>
          <w:rFonts w:ascii="Times New Roman" w:hAnsi="Times New Roman" w:cs="Times New Roman"/>
          <w:sz w:val="24"/>
          <w:szCs w:val="24"/>
        </w:rPr>
        <w:t xml:space="preserve">her conceded that the attempt by the second respondent to rope </w:t>
      </w:r>
      <w:r w:rsidR="00915BDE">
        <w:rPr>
          <w:rFonts w:ascii="Times New Roman" w:hAnsi="Times New Roman" w:cs="Times New Roman"/>
          <w:sz w:val="24"/>
          <w:szCs w:val="24"/>
        </w:rPr>
        <w:t xml:space="preserve">into the charges, </w:t>
      </w:r>
      <w:r w:rsidR="00070136">
        <w:rPr>
          <w:rFonts w:ascii="Times New Roman" w:hAnsi="Times New Roman" w:cs="Times New Roman"/>
          <w:sz w:val="24"/>
          <w:szCs w:val="24"/>
        </w:rPr>
        <w:t xml:space="preserve">the </w:t>
      </w:r>
      <w:r w:rsidR="00196950">
        <w:rPr>
          <w:rFonts w:ascii="Times New Roman" w:hAnsi="Times New Roman" w:cs="Times New Roman"/>
          <w:sz w:val="24"/>
          <w:szCs w:val="24"/>
        </w:rPr>
        <w:t>second tweet that was made after</w:t>
      </w:r>
      <w:r w:rsidR="00070136">
        <w:rPr>
          <w:rFonts w:ascii="Times New Roman" w:hAnsi="Times New Roman" w:cs="Times New Roman"/>
          <w:sz w:val="24"/>
          <w:szCs w:val="24"/>
        </w:rPr>
        <w:t xml:space="preserve"> </w:t>
      </w:r>
      <w:proofErr w:type="spellStart"/>
      <w:r w:rsidR="00070136">
        <w:rPr>
          <w:rFonts w:ascii="Times New Roman" w:hAnsi="Times New Roman" w:cs="Times New Roman"/>
          <w:sz w:val="24"/>
          <w:szCs w:val="24"/>
        </w:rPr>
        <w:t>Rushwaya’</w:t>
      </w:r>
      <w:r w:rsidR="00ED10A5">
        <w:rPr>
          <w:rFonts w:ascii="Times New Roman" w:hAnsi="Times New Roman" w:cs="Times New Roman"/>
          <w:sz w:val="24"/>
          <w:szCs w:val="24"/>
        </w:rPr>
        <w:t>s</w:t>
      </w:r>
      <w:proofErr w:type="spellEnd"/>
      <w:r w:rsidR="00915BDE">
        <w:rPr>
          <w:rFonts w:ascii="Times New Roman" w:hAnsi="Times New Roman" w:cs="Times New Roman"/>
          <w:sz w:val="24"/>
          <w:szCs w:val="24"/>
        </w:rPr>
        <w:t xml:space="preserve"> court appearance, </w:t>
      </w:r>
      <w:r w:rsidR="00ED10A5">
        <w:rPr>
          <w:rFonts w:ascii="Times New Roman" w:hAnsi="Times New Roman" w:cs="Times New Roman"/>
          <w:sz w:val="24"/>
          <w:szCs w:val="24"/>
        </w:rPr>
        <w:t>was an ill-advised decision</w:t>
      </w:r>
      <w:r w:rsidR="00196950">
        <w:rPr>
          <w:rFonts w:ascii="Times New Roman" w:hAnsi="Times New Roman" w:cs="Times New Roman"/>
          <w:sz w:val="24"/>
          <w:szCs w:val="24"/>
        </w:rPr>
        <w:t>,</w:t>
      </w:r>
      <w:r w:rsidR="00ED10A5">
        <w:rPr>
          <w:rFonts w:ascii="Times New Roman" w:hAnsi="Times New Roman" w:cs="Times New Roman"/>
          <w:sz w:val="24"/>
          <w:szCs w:val="24"/>
        </w:rPr>
        <w:t xml:space="preserve"> because the charge sheet and the State outline never alluded to </w:t>
      </w:r>
      <w:r w:rsidR="00196950">
        <w:rPr>
          <w:rFonts w:ascii="Times New Roman" w:hAnsi="Times New Roman" w:cs="Times New Roman"/>
          <w:sz w:val="24"/>
          <w:szCs w:val="24"/>
        </w:rPr>
        <w:t xml:space="preserve">that second tweet. </w:t>
      </w:r>
      <w:r w:rsidR="00ED10A5">
        <w:rPr>
          <w:rFonts w:ascii="Times New Roman" w:hAnsi="Times New Roman" w:cs="Times New Roman"/>
          <w:sz w:val="24"/>
          <w:szCs w:val="24"/>
        </w:rPr>
        <w:t xml:space="preserve">Even the statement of the investigating officer, </w:t>
      </w:r>
      <w:r w:rsidR="00915BDE">
        <w:rPr>
          <w:rFonts w:ascii="Times New Roman" w:hAnsi="Times New Roman" w:cs="Times New Roman"/>
          <w:sz w:val="24"/>
          <w:szCs w:val="24"/>
        </w:rPr>
        <w:t xml:space="preserve">a </w:t>
      </w:r>
      <w:r w:rsidR="00ED10A5">
        <w:rPr>
          <w:rFonts w:ascii="Times New Roman" w:hAnsi="Times New Roman" w:cs="Times New Roman"/>
          <w:sz w:val="24"/>
          <w:szCs w:val="24"/>
        </w:rPr>
        <w:t xml:space="preserve">Detective Inspector </w:t>
      </w:r>
      <w:proofErr w:type="spellStart"/>
      <w:r w:rsidR="00ED10A5">
        <w:rPr>
          <w:rFonts w:ascii="Times New Roman" w:hAnsi="Times New Roman" w:cs="Times New Roman"/>
          <w:sz w:val="24"/>
          <w:szCs w:val="24"/>
        </w:rPr>
        <w:t>Naison</w:t>
      </w:r>
      <w:proofErr w:type="spellEnd"/>
      <w:r w:rsidR="00ED10A5">
        <w:rPr>
          <w:rFonts w:ascii="Times New Roman" w:hAnsi="Times New Roman" w:cs="Times New Roman"/>
          <w:sz w:val="24"/>
          <w:szCs w:val="24"/>
        </w:rPr>
        <w:t xml:space="preserve"> </w:t>
      </w:r>
      <w:proofErr w:type="spellStart"/>
      <w:r w:rsidR="00ED10A5">
        <w:rPr>
          <w:rFonts w:ascii="Times New Roman" w:hAnsi="Times New Roman" w:cs="Times New Roman"/>
          <w:sz w:val="24"/>
          <w:szCs w:val="24"/>
        </w:rPr>
        <w:t>Chirape</w:t>
      </w:r>
      <w:proofErr w:type="spellEnd"/>
      <w:r w:rsidR="00915BDE">
        <w:rPr>
          <w:rFonts w:ascii="Times New Roman" w:hAnsi="Times New Roman" w:cs="Times New Roman"/>
          <w:sz w:val="24"/>
          <w:szCs w:val="24"/>
        </w:rPr>
        <w:t>,</w:t>
      </w:r>
      <w:r w:rsidR="00ED10A5">
        <w:rPr>
          <w:rFonts w:ascii="Times New Roman" w:hAnsi="Times New Roman" w:cs="Times New Roman"/>
          <w:sz w:val="24"/>
          <w:szCs w:val="24"/>
        </w:rPr>
        <w:t xml:space="preserve"> never made reference to the second tweet. </w:t>
      </w:r>
      <w:r w:rsidR="00915BDE">
        <w:rPr>
          <w:rFonts w:ascii="Times New Roman" w:hAnsi="Times New Roman" w:cs="Times New Roman"/>
          <w:sz w:val="24"/>
          <w:szCs w:val="24"/>
        </w:rPr>
        <w:t xml:space="preserve">The investigating officer </w:t>
      </w:r>
      <w:r w:rsidR="00ED10A5">
        <w:rPr>
          <w:rFonts w:ascii="Times New Roman" w:hAnsi="Times New Roman" w:cs="Times New Roman"/>
          <w:sz w:val="24"/>
          <w:szCs w:val="24"/>
        </w:rPr>
        <w:t>confined himself to the tweet of 26 October 2020</w:t>
      </w:r>
      <w:r w:rsidR="00196950">
        <w:rPr>
          <w:rFonts w:ascii="Times New Roman" w:hAnsi="Times New Roman" w:cs="Times New Roman"/>
          <w:sz w:val="24"/>
          <w:szCs w:val="24"/>
        </w:rPr>
        <w:t>, as the basis upon which the charge was preferred</w:t>
      </w:r>
      <w:r w:rsidR="00ED10A5">
        <w:rPr>
          <w:rFonts w:ascii="Times New Roman" w:hAnsi="Times New Roman" w:cs="Times New Roman"/>
          <w:sz w:val="24"/>
          <w:szCs w:val="24"/>
        </w:rPr>
        <w:t xml:space="preserve">. </w:t>
      </w:r>
    </w:p>
    <w:p w14:paraId="3AC50F41" w14:textId="3ACFE84C" w:rsidR="00083692" w:rsidRDefault="00ED10A5" w:rsidP="0054057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ED10A5">
        <w:rPr>
          <w:rFonts w:ascii="Times New Roman" w:hAnsi="Times New Roman" w:cs="Times New Roman"/>
          <w:i/>
          <w:sz w:val="24"/>
          <w:szCs w:val="24"/>
        </w:rPr>
        <w:t>Muchemwa</w:t>
      </w:r>
      <w:proofErr w:type="spellEnd"/>
      <w:r>
        <w:rPr>
          <w:rFonts w:ascii="Times New Roman" w:hAnsi="Times New Roman" w:cs="Times New Roman"/>
          <w:sz w:val="24"/>
          <w:szCs w:val="24"/>
        </w:rPr>
        <w:t xml:space="preserve"> submitted that in light of the </w:t>
      </w:r>
      <w:r w:rsidR="00915BDE">
        <w:rPr>
          <w:rFonts w:ascii="Times New Roman" w:hAnsi="Times New Roman" w:cs="Times New Roman"/>
          <w:sz w:val="24"/>
          <w:szCs w:val="24"/>
        </w:rPr>
        <w:t>conspicuous</w:t>
      </w:r>
      <w:r>
        <w:rPr>
          <w:rFonts w:ascii="Times New Roman" w:hAnsi="Times New Roman" w:cs="Times New Roman"/>
          <w:sz w:val="24"/>
          <w:szCs w:val="24"/>
        </w:rPr>
        <w:t xml:space="preserve"> defects in the charge sheet and the State outline, the second respondent was no longer opposed to the relief sought being granted</w:t>
      </w:r>
      <w:r w:rsidR="00915BDE">
        <w:rPr>
          <w:rFonts w:ascii="Times New Roman" w:hAnsi="Times New Roman" w:cs="Times New Roman"/>
          <w:sz w:val="24"/>
          <w:szCs w:val="24"/>
        </w:rPr>
        <w:t xml:space="preserve">. The second respondent’s </w:t>
      </w:r>
      <w:r w:rsidR="00083692">
        <w:rPr>
          <w:rFonts w:ascii="Times New Roman" w:hAnsi="Times New Roman" w:cs="Times New Roman"/>
          <w:sz w:val="24"/>
          <w:szCs w:val="24"/>
        </w:rPr>
        <w:t xml:space="preserve">only concern was with respect to the part of the draft order </w:t>
      </w:r>
      <w:r w:rsidR="006C18D3">
        <w:rPr>
          <w:rFonts w:ascii="Times New Roman" w:hAnsi="Times New Roman" w:cs="Times New Roman"/>
          <w:sz w:val="24"/>
          <w:szCs w:val="24"/>
        </w:rPr>
        <w:t xml:space="preserve">in </w:t>
      </w:r>
      <w:r>
        <w:rPr>
          <w:rFonts w:ascii="Times New Roman" w:hAnsi="Times New Roman" w:cs="Times New Roman"/>
          <w:sz w:val="24"/>
          <w:szCs w:val="24"/>
        </w:rPr>
        <w:t xml:space="preserve">which the applicant </w:t>
      </w:r>
      <w:r w:rsidR="006C18D3">
        <w:rPr>
          <w:rFonts w:ascii="Times New Roman" w:hAnsi="Times New Roman" w:cs="Times New Roman"/>
          <w:sz w:val="24"/>
          <w:szCs w:val="24"/>
        </w:rPr>
        <w:t>petitioned</w:t>
      </w:r>
      <w:r>
        <w:rPr>
          <w:rFonts w:ascii="Times New Roman" w:hAnsi="Times New Roman" w:cs="Times New Roman"/>
          <w:sz w:val="24"/>
          <w:szCs w:val="24"/>
        </w:rPr>
        <w:t xml:space="preserve"> the court to </w:t>
      </w:r>
      <w:r w:rsidR="00083692">
        <w:rPr>
          <w:rFonts w:ascii="Times New Roman" w:hAnsi="Times New Roman" w:cs="Times New Roman"/>
          <w:sz w:val="24"/>
          <w:szCs w:val="24"/>
        </w:rPr>
        <w:t xml:space="preserve">uphold the exception and find that he was not guilty and therefore entitled to be acquitted. </w:t>
      </w:r>
      <w:proofErr w:type="spellStart"/>
      <w:r w:rsidR="006C18D3">
        <w:rPr>
          <w:rFonts w:ascii="Times New Roman" w:hAnsi="Times New Roman" w:cs="Times New Roman"/>
          <w:sz w:val="24"/>
          <w:szCs w:val="24"/>
        </w:rPr>
        <w:t>Mr</w:t>
      </w:r>
      <w:proofErr w:type="spellEnd"/>
      <w:r w:rsidR="006C18D3">
        <w:rPr>
          <w:rFonts w:ascii="Times New Roman" w:hAnsi="Times New Roman" w:cs="Times New Roman"/>
          <w:sz w:val="24"/>
          <w:szCs w:val="24"/>
        </w:rPr>
        <w:t xml:space="preserve"> </w:t>
      </w:r>
      <w:proofErr w:type="spellStart"/>
      <w:r w:rsidR="006C18D3" w:rsidRPr="006C18D3">
        <w:rPr>
          <w:rFonts w:ascii="Times New Roman" w:hAnsi="Times New Roman" w:cs="Times New Roman"/>
          <w:i/>
          <w:sz w:val="24"/>
          <w:szCs w:val="24"/>
        </w:rPr>
        <w:t>Muchemwa</w:t>
      </w:r>
      <w:proofErr w:type="spellEnd"/>
      <w:r w:rsidR="006C18D3">
        <w:rPr>
          <w:rFonts w:ascii="Times New Roman" w:hAnsi="Times New Roman" w:cs="Times New Roman"/>
          <w:sz w:val="24"/>
          <w:szCs w:val="24"/>
        </w:rPr>
        <w:t xml:space="preserve"> further submitted that there was no evidence on record </w:t>
      </w:r>
      <w:r w:rsidR="00196950">
        <w:rPr>
          <w:rFonts w:ascii="Times New Roman" w:hAnsi="Times New Roman" w:cs="Times New Roman"/>
          <w:sz w:val="24"/>
          <w:szCs w:val="24"/>
        </w:rPr>
        <w:t xml:space="preserve">to show </w:t>
      </w:r>
      <w:r w:rsidR="006C18D3">
        <w:rPr>
          <w:rFonts w:ascii="Times New Roman" w:hAnsi="Times New Roman" w:cs="Times New Roman"/>
          <w:sz w:val="24"/>
          <w:szCs w:val="24"/>
        </w:rPr>
        <w:t xml:space="preserve">that the applicant had </w:t>
      </w:r>
      <w:r w:rsidR="00083692">
        <w:rPr>
          <w:rFonts w:ascii="Times New Roman" w:hAnsi="Times New Roman" w:cs="Times New Roman"/>
          <w:sz w:val="24"/>
          <w:szCs w:val="24"/>
        </w:rPr>
        <w:t xml:space="preserve">tendered </w:t>
      </w:r>
      <w:r w:rsidR="006C18D3">
        <w:rPr>
          <w:rFonts w:ascii="Times New Roman" w:hAnsi="Times New Roman" w:cs="Times New Roman"/>
          <w:sz w:val="24"/>
          <w:szCs w:val="24"/>
        </w:rPr>
        <w:t xml:space="preserve">a plea of not guilty </w:t>
      </w:r>
      <w:r w:rsidR="00083692">
        <w:rPr>
          <w:rFonts w:ascii="Times New Roman" w:hAnsi="Times New Roman" w:cs="Times New Roman"/>
          <w:sz w:val="24"/>
          <w:szCs w:val="24"/>
        </w:rPr>
        <w:t xml:space="preserve">when he appeared </w:t>
      </w:r>
      <w:r w:rsidR="006C18D3">
        <w:rPr>
          <w:rFonts w:ascii="Times New Roman" w:hAnsi="Times New Roman" w:cs="Times New Roman"/>
          <w:sz w:val="24"/>
          <w:szCs w:val="24"/>
        </w:rPr>
        <w:t xml:space="preserve">in the court </w:t>
      </w:r>
      <w:r w:rsidR="006C18D3" w:rsidRPr="006C18D3">
        <w:rPr>
          <w:rFonts w:ascii="Times New Roman" w:hAnsi="Times New Roman" w:cs="Times New Roman"/>
          <w:i/>
          <w:sz w:val="24"/>
          <w:szCs w:val="24"/>
        </w:rPr>
        <w:t>a</w:t>
      </w:r>
      <w:r w:rsidR="0003378E">
        <w:rPr>
          <w:rFonts w:ascii="Times New Roman" w:hAnsi="Times New Roman" w:cs="Times New Roman"/>
          <w:i/>
          <w:sz w:val="24"/>
          <w:szCs w:val="24"/>
        </w:rPr>
        <w:t xml:space="preserve"> </w:t>
      </w:r>
      <w:r w:rsidR="006C18D3" w:rsidRPr="006C18D3">
        <w:rPr>
          <w:rFonts w:ascii="Times New Roman" w:hAnsi="Times New Roman" w:cs="Times New Roman"/>
          <w:i/>
          <w:sz w:val="24"/>
          <w:szCs w:val="24"/>
        </w:rPr>
        <w:t>quo</w:t>
      </w:r>
      <w:r w:rsidR="006C18D3">
        <w:rPr>
          <w:rFonts w:ascii="Times New Roman" w:hAnsi="Times New Roman" w:cs="Times New Roman"/>
          <w:sz w:val="24"/>
          <w:szCs w:val="24"/>
        </w:rPr>
        <w:t xml:space="preserve">. </w:t>
      </w:r>
    </w:p>
    <w:p w14:paraId="3331ABBF" w14:textId="550F8333" w:rsidR="009E1C2D" w:rsidRDefault="006C18D3" w:rsidP="005405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adjourned proceedings to enable </w:t>
      </w:r>
      <w:r w:rsidR="00083692">
        <w:rPr>
          <w:rFonts w:ascii="Times New Roman" w:hAnsi="Times New Roman" w:cs="Times New Roman"/>
          <w:sz w:val="24"/>
          <w:szCs w:val="24"/>
        </w:rPr>
        <w:t xml:space="preserve">the parties </w:t>
      </w:r>
      <w:r>
        <w:rPr>
          <w:rFonts w:ascii="Times New Roman" w:hAnsi="Times New Roman" w:cs="Times New Roman"/>
          <w:sz w:val="24"/>
          <w:szCs w:val="24"/>
        </w:rPr>
        <w:t>to verify the correct position with the record</w:t>
      </w:r>
      <w:r w:rsidR="00196950">
        <w:rPr>
          <w:rFonts w:ascii="Times New Roman" w:hAnsi="Times New Roman" w:cs="Times New Roman"/>
          <w:sz w:val="24"/>
          <w:szCs w:val="24"/>
        </w:rPr>
        <w:t xml:space="preserve"> of</w:t>
      </w:r>
      <w:r>
        <w:rPr>
          <w:rFonts w:ascii="Times New Roman" w:hAnsi="Times New Roman" w:cs="Times New Roman"/>
          <w:sz w:val="24"/>
          <w:szCs w:val="24"/>
        </w:rPr>
        <w:t xml:space="preserve"> proceedings at the Magistrates Court. At the resumption of the hearing,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C18D3">
        <w:rPr>
          <w:rFonts w:ascii="Times New Roman" w:hAnsi="Times New Roman" w:cs="Times New Roman"/>
          <w:i/>
          <w:sz w:val="24"/>
          <w:szCs w:val="24"/>
        </w:rPr>
        <w:t>Muchemwa</w:t>
      </w:r>
      <w:proofErr w:type="spellEnd"/>
      <w:r>
        <w:rPr>
          <w:rFonts w:ascii="Times New Roman" w:hAnsi="Times New Roman" w:cs="Times New Roman"/>
          <w:sz w:val="24"/>
          <w:szCs w:val="24"/>
        </w:rPr>
        <w:t xml:space="preserve"> </w:t>
      </w:r>
      <w:r w:rsidR="00196950">
        <w:rPr>
          <w:rFonts w:ascii="Times New Roman" w:hAnsi="Times New Roman" w:cs="Times New Roman"/>
          <w:sz w:val="24"/>
          <w:szCs w:val="24"/>
        </w:rPr>
        <w:t xml:space="preserve">informed </w:t>
      </w:r>
      <w:r>
        <w:rPr>
          <w:rFonts w:ascii="Times New Roman" w:hAnsi="Times New Roman" w:cs="Times New Roman"/>
          <w:sz w:val="24"/>
          <w:szCs w:val="24"/>
        </w:rPr>
        <w:t xml:space="preserve">the court that he had confirmed that the applicant indeed </w:t>
      </w:r>
      <w:r w:rsidR="00083692">
        <w:rPr>
          <w:rFonts w:ascii="Times New Roman" w:hAnsi="Times New Roman" w:cs="Times New Roman"/>
          <w:sz w:val="24"/>
          <w:szCs w:val="24"/>
        </w:rPr>
        <w:t xml:space="preserve">tendered </w:t>
      </w:r>
      <w:r>
        <w:rPr>
          <w:rFonts w:ascii="Times New Roman" w:hAnsi="Times New Roman" w:cs="Times New Roman"/>
          <w:sz w:val="24"/>
          <w:szCs w:val="24"/>
        </w:rPr>
        <w:t xml:space="preserve">a plea of not guilty </w:t>
      </w:r>
      <w:r w:rsidR="00083692">
        <w:rPr>
          <w:rFonts w:ascii="Times New Roman" w:hAnsi="Times New Roman" w:cs="Times New Roman"/>
          <w:sz w:val="24"/>
          <w:szCs w:val="24"/>
        </w:rPr>
        <w:t xml:space="preserve">when he </w:t>
      </w:r>
      <w:r w:rsidR="00083692">
        <w:rPr>
          <w:rFonts w:ascii="Times New Roman" w:hAnsi="Times New Roman" w:cs="Times New Roman"/>
          <w:sz w:val="24"/>
          <w:szCs w:val="24"/>
        </w:rPr>
        <w:lastRenderedPageBreak/>
        <w:t xml:space="preserve">appeared in the court </w:t>
      </w:r>
      <w:r w:rsidR="00083692" w:rsidRPr="00083692">
        <w:rPr>
          <w:rFonts w:ascii="Times New Roman" w:hAnsi="Times New Roman" w:cs="Times New Roman"/>
          <w:i/>
          <w:sz w:val="24"/>
          <w:szCs w:val="24"/>
        </w:rPr>
        <w:t>a</w:t>
      </w:r>
      <w:r w:rsidR="0003378E">
        <w:rPr>
          <w:rFonts w:ascii="Times New Roman" w:hAnsi="Times New Roman" w:cs="Times New Roman"/>
          <w:i/>
          <w:sz w:val="24"/>
          <w:szCs w:val="24"/>
        </w:rPr>
        <w:t xml:space="preserve"> </w:t>
      </w:r>
      <w:r w:rsidR="00083692" w:rsidRPr="00083692">
        <w:rPr>
          <w:rFonts w:ascii="Times New Roman" w:hAnsi="Times New Roman" w:cs="Times New Roman"/>
          <w:i/>
          <w:sz w:val="24"/>
          <w:szCs w:val="24"/>
        </w:rPr>
        <w:t>quo</w:t>
      </w:r>
      <w:r w:rsidR="00083692">
        <w:rPr>
          <w:rFonts w:ascii="Times New Roman" w:hAnsi="Times New Roman" w:cs="Times New Roman"/>
          <w:sz w:val="24"/>
          <w:szCs w:val="24"/>
        </w:rPr>
        <w:t>. The court thereafter proceeded to hear arguments on the exception after the applicant had pleaded</w:t>
      </w:r>
      <w:r w:rsidR="00703B64">
        <w:rPr>
          <w:rFonts w:ascii="Times New Roman" w:hAnsi="Times New Roman" w:cs="Times New Roman"/>
          <w:sz w:val="24"/>
          <w:szCs w:val="24"/>
        </w:rPr>
        <w:t xml:space="preserve"> not guilty to the charge</w:t>
      </w:r>
      <w:r w:rsidR="00083692">
        <w:rPr>
          <w:rFonts w:ascii="Times New Roman" w:hAnsi="Times New Roman" w:cs="Times New Roman"/>
          <w:sz w:val="24"/>
          <w:szCs w:val="24"/>
        </w:rPr>
        <w:t>.</w:t>
      </w:r>
      <w:r>
        <w:rPr>
          <w:rFonts w:ascii="Times New Roman" w:hAnsi="Times New Roman" w:cs="Times New Roman"/>
          <w:sz w:val="24"/>
          <w:szCs w:val="24"/>
        </w:rPr>
        <w:t xml:space="preserve"> </w:t>
      </w:r>
      <w:r w:rsidR="002F07FE">
        <w:rPr>
          <w:rFonts w:ascii="Times New Roman" w:hAnsi="Times New Roman" w:cs="Times New Roman"/>
          <w:sz w:val="24"/>
          <w:szCs w:val="24"/>
        </w:rPr>
        <w:t xml:space="preserve">In the circumstances, this court </w:t>
      </w:r>
      <w:r>
        <w:rPr>
          <w:rFonts w:ascii="Times New Roman" w:hAnsi="Times New Roman" w:cs="Times New Roman"/>
          <w:sz w:val="24"/>
          <w:szCs w:val="24"/>
        </w:rPr>
        <w:t xml:space="preserve">was therefore at large to grant the relief sought herein. </w:t>
      </w:r>
    </w:p>
    <w:p w14:paraId="03E9148F" w14:textId="4584F787" w:rsidR="00703B64" w:rsidRPr="00703B64" w:rsidRDefault="00703B64" w:rsidP="00703B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w:t>
      </w:r>
      <w:r w:rsidRPr="00703B64">
        <w:rPr>
          <w:rFonts w:ascii="Times New Roman" w:hAnsi="Times New Roman" w:cs="Times New Roman"/>
          <w:b/>
          <w:sz w:val="24"/>
          <w:szCs w:val="24"/>
        </w:rPr>
        <w:t xml:space="preserve">nalysis </w:t>
      </w:r>
    </w:p>
    <w:p w14:paraId="688393CB" w14:textId="6A7EB186" w:rsidR="009038BA" w:rsidRPr="00C73C8A" w:rsidRDefault="009038BA" w:rsidP="009038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of the law in this jurisdiction is now settled that superior courts should be slow to interfere in unterminated proceedings of lower courts, except in </w:t>
      </w:r>
      <w:r w:rsidR="00475BDD">
        <w:rPr>
          <w:rFonts w:ascii="Times New Roman" w:hAnsi="Times New Roman" w:cs="Times New Roman"/>
          <w:sz w:val="24"/>
          <w:szCs w:val="24"/>
        </w:rPr>
        <w:t xml:space="preserve">those </w:t>
      </w:r>
      <w:r>
        <w:rPr>
          <w:rFonts w:ascii="Times New Roman" w:hAnsi="Times New Roman" w:cs="Times New Roman"/>
          <w:sz w:val="24"/>
          <w:szCs w:val="24"/>
        </w:rPr>
        <w:t xml:space="preserve">exceptional cases where grave injustice would be occasioned by such non-interference. In </w:t>
      </w:r>
      <w:proofErr w:type="spellStart"/>
      <w:r w:rsidRPr="00C73C8A">
        <w:rPr>
          <w:rFonts w:ascii="Times New Roman" w:hAnsi="Times New Roman" w:cs="Times New Roman"/>
          <w:i/>
          <w:sz w:val="24"/>
          <w:szCs w:val="24"/>
        </w:rPr>
        <w:t>Gumbura</w:t>
      </w:r>
      <w:proofErr w:type="spellEnd"/>
      <w:r w:rsidRPr="00C73C8A">
        <w:rPr>
          <w:rFonts w:ascii="Times New Roman" w:hAnsi="Times New Roman" w:cs="Times New Roman"/>
          <w:i/>
          <w:sz w:val="24"/>
          <w:szCs w:val="24"/>
        </w:rPr>
        <w:t xml:space="preserve"> &amp; 6 </w:t>
      </w:r>
      <w:proofErr w:type="spellStart"/>
      <w:r w:rsidRPr="00C73C8A">
        <w:rPr>
          <w:rFonts w:ascii="Times New Roman" w:hAnsi="Times New Roman" w:cs="Times New Roman"/>
          <w:i/>
          <w:sz w:val="24"/>
          <w:szCs w:val="24"/>
        </w:rPr>
        <w:t>Ors</w:t>
      </w:r>
      <w:proofErr w:type="spellEnd"/>
      <w:r w:rsidRPr="00C73C8A">
        <w:rPr>
          <w:rFonts w:ascii="Times New Roman" w:hAnsi="Times New Roman" w:cs="Times New Roman"/>
          <w:i/>
          <w:sz w:val="24"/>
          <w:szCs w:val="24"/>
        </w:rPr>
        <w:t xml:space="preserve"> </w:t>
      </w:r>
      <w:r w:rsidRPr="00C73C8A">
        <w:rPr>
          <w:rFonts w:ascii="Times New Roman" w:hAnsi="Times New Roman" w:cs="Times New Roman"/>
          <w:sz w:val="24"/>
          <w:szCs w:val="24"/>
        </w:rPr>
        <w:t xml:space="preserve">v </w:t>
      </w:r>
      <w:proofErr w:type="spellStart"/>
      <w:r w:rsidRPr="00C73C8A">
        <w:rPr>
          <w:rFonts w:ascii="Times New Roman" w:hAnsi="Times New Roman" w:cs="Times New Roman"/>
          <w:i/>
          <w:sz w:val="24"/>
          <w:szCs w:val="24"/>
        </w:rPr>
        <w:t>Mapfumo</w:t>
      </w:r>
      <w:proofErr w:type="spellEnd"/>
      <w:r w:rsidRPr="00C73C8A">
        <w:rPr>
          <w:rFonts w:ascii="Times New Roman" w:hAnsi="Times New Roman" w:cs="Times New Roman"/>
          <w:i/>
          <w:sz w:val="24"/>
          <w:szCs w:val="24"/>
        </w:rPr>
        <w:t xml:space="preserve"> N.O.</w:t>
      </w:r>
      <w:r w:rsidRPr="00C73C8A">
        <w:rPr>
          <w:rFonts w:ascii="Times New Roman" w:hAnsi="Times New Roman" w:cs="Times New Roman"/>
          <w:i/>
          <w:sz w:val="24"/>
          <w:szCs w:val="24"/>
          <w:vertAlign w:val="superscript"/>
        </w:rPr>
        <w:footnoteReference w:id="3"/>
      </w:r>
      <w:r w:rsidRPr="00C73C8A">
        <w:rPr>
          <w:rFonts w:ascii="Times New Roman" w:hAnsi="Times New Roman" w:cs="Times New Roman"/>
          <w:i/>
          <w:sz w:val="24"/>
          <w:szCs w:val="24"/>
        </w:rPr>
        <w:t xml:space="preserve">, </w:t>
      </w:r>
      <w:proofErr w:type="spellStart"/>
      <w:r w:rsidRPr="00C73C8A">
        <w:rPr>
          <w:rFonts w:ascii="Times New Roman" w:hAnsi="Times New Roman" w:cs="Times New Roman"/>
          <w:smallCaps/>
          <w:sz w:val="24"/>
          <w:szCs w:val="24"/>
        </w:rPr>
        <w:t>makoni</w:t>
      </w:r>
      <w:proofErr w:type="spellEnd"/>
      <w:r w:rsidRPr="00C73C8A">
        <w:rPr>
          <w:rFonts w:ascii="Times New Roman" w:hAnsi="Times New Roman" w:cs="Times New Roman"/>
          <w:sz w:val="24"/>
          <w:szCs w:val="24"/>
        </w:rPr>
        <w:t xml:space="preserve"> JA</w:t>
      </w:r>
      <w:r>
        <w:rPr>
          <w:rFonts w:ascii="Times New Roman" w:hAnsi="Times New Roman" w:cs="Times New Roman"/>
          <w:sz w:val="24"/>
          <w:szCs w:val="24"/>
        </w:rPr>
        <w:t xml:space="preserve"> restated the position of the law when she held as follows</w:t>
      </w:r>
      <w:r w:rsidRPr="00C73C8A">
        <w:rPr>
          <w:rFonts w:ascii="Times New Roman" w:hAnsi="Times New Roman" w:cs="Times New Roman"/>
          <w:sz w:val="24"/>
          <w:szCs w:val="24"/>
        </w:rPr>
        <w:t>:</w:t>
      </w:r>
    </w:p>
    <w:p w14:paraId="1AC9C876" w14:textId="00BDBADE" w:rsidR="009038BA" w:rsidRDefault="009038BA" w:rsidP="009038BA">
      <w:pPr>
        <w:spacing w:line="240" w:lineRule="auto"/>
        <w:ind w:left="720"/>
        <w:jc w:val="both"/>
        <w:rPr>
          <w:rFonts w:ascii="Times New Roman" w:hAnsi="Times New Roman" w:cs="Times New Roman"/>
        </w:rPr>
      </w:pPr>
      <w:r w:rsidRPr="00C73C8A">
        <w:rPr>
          <w:rFonts w:ascii="Times New Roman" w:hAnsi="Times New Roman" w:cs="Times New Roman"/>
        </w:rPr>
        <w:t>“</w:t>
      </w:r>
      <w:r w:rsidRPr="00C73C8A">
        <w:rPr>
          <w:rFonts w:ascii="Times New Roman" w:eastAsia="LucidaConsole" w:hAnsi="Times New Roman" w:cs="Times New Roman"/>
          <w:lang w:eastAsia="en-ZW"/>
        </w:rPr>
        <w:t>It is settled law that a superior court will not readily interfere with unterminated criminal proceedings of a lower court except in exceptional circumstances. These include instances where g</w:t>
      </w:r>
      <w:r w:rsidRPr="00C73C8A">
        <w:rPr>
          <w:rFonts w:ascii="Times New Roman" w:hAnsi="Times New Roman" w:cs="Times New Roman"/>
        </w:rPr>
        <w:t xml:space="preserve">rave injustice would occur if the superior court does not intervene and where there is gross irregularity resulting in a miscarriage of justice. One such instance is where there is a probability of the proceedings being a nullity. “It would be prejudicial to the accused, and a waste of time and resources, for the trial court to carry on with a trial likely to be declared a nullity.” See </w:t>
      </w:r>
      <w:proofErr w:type="spellStart"/>
      <w:r w:rsidRPr="00C73C8A">
        <w:rPr>
          <w:rFonts w:ascii="Times New Roman" w:hAnsi="Times New Roman" w:cs="Times New Roman"/>
          <w:i/>
        </w:rPr>
        <w:t>Matapo</w:t>
      </w:r>
      <w:proofErr w:type="spellEnd"/>
      <w:r w:rsidRPr="00C73C8A">
        <w:rPr>
          <w:rFonts w:ascii="Times New Roman" w:hAnsi="Times New Roman" w:cs="Times New Roman"/>
          <w:i/>
        </w:rPr>
        <w:t xml:space="preserve"> &amp; </w:t>
      </w:r>
      <w:proofErr w:type="spellStart"/>
      <w:r w:rsidRPr="00C73C8A">
        <w:rPr>
          <w:rFonts w:ascii="Times New Roman" w:hAnsi="Times New Roman" w:cs="Times New Roman"/>
          <w:i/>
        </w:rPr>
        <w:t>Ors</w:t>
      </w:r>
      <w:proofErr w:type="spellEnd"/>
      <w:r w:rsidRPr="00C73C8A">
        <w:rPr>
          <w:rFonts w:ascii="Times New Roman" w:hAnsi="Times New Roman" w:cs="Times New Roman"/>
          <w:i/>
        </w:rPr>
        <w:t xml:space="preserve"> v </w:t>
      </w:r>
      <w:proofErr w:type="spellStart"/>
      <w:r w:rsidRPr="00C73C8A">
        <w:rPr>
          <w:rFonts w:ascii="Times New Roman" w:hAnsi="Times New Roman" w:cs="Times New Roman"/>
          <w:i/>
        </w:rPr>
        <w:t>Bhila</w:t>
      </w:r>
      <w:proofErr w:type="spellEnd"/>
      <w:r w:rsidRPr="00C73C8A">
        <w:rPr>
          <w:rFonts w:ascii="Times New Roman" w:hAnsi="Times New Roman" w:cs="Times New Roman"/>
        </w:rPr>
        <w:t xml:space="preserve"> </w:t>
      </w:r>
      <w:r w:rsidRPr="00C73C8A">
        <w:rPr>
          <w:rFonts w:ascii="Times New Roman" w:hAnsi="Times New Roman" w:cs="Times New Roman"/>
          <w:i/>
        </w:rPr>
        <w:t>NO 7</w:t>
      </w:r>
      <w:r w:rsidRPr="00C73C8A">
        <w:rPr>
          <w:rFonts w:ascii="Times New Roman" w:hAnsi="Times New Roman" w:cs="Times New Roman"/>
        </w:rPr>
        <w:t xml:space="preserve"> Anor 2010 (1) ZLR 321 (H) at 325 F. The task of assessing whether or not unterminated criminal proceedings ought to be stayed involves</w:t>
      </w:r>
      <w:r>
        <w:rPr>
          <w:rFonts w:ascii="Times New Roman" w:hAnsi="Times New Roman" w:cs="Times New Roman"/>
        </w:rPr>
        <w:t xml:space="preserve"> the exercise of discretion…..”</w:t>
      </w:r>
      <w:r>
        <w:rPr>
          <w:rStyle w:val="FootnoteReference"/>
          <w:rFonts w:ascii="Times New Roman" w:hAnsi="Times New Roman" w:cs="Times New Roman"/>
        </w:rPr>
        <w:footnoteReference w:id="4"/>
      </w:r>
    </w:p>
    <w:p w14:paraId="53563262" w14:textId="4F292254" w:rsidR="008E1B05" w:rsidRDefault="00410BED" w:rsidP="00410B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sentiments of the court in the above authority are apposite to this matter</w:t>
      </w:r>
      <w:r w:rsidR="00196950">
        <w:rPr>
          <w:rFonts w:ascii="Times New Roman" w:hAnsi="Times New Roman" w:cs="Times New Roman"/>
          <w:sz w:val="24"/>
          <w:szCs w:val="24"/>
        </w:rPr>
        <w:t xml:space="preserve">. The </w:t>
      </w:r>
      <w:r>
        <w:rPr>
          <w:rFonts w:ascii="Times New Roman" w:hAnsi="Times New Roman" w:cs="Times New Roman"/>
          <w:sz w:val="24"/>
          <w:szCs w:val="24"/>
        </w:rPr>
        <w:t xml:space="preserve">circumstances </w:t>
      </w:r>
      <w:r w:rsidR="00196950">
        <w:rPr>
          <w:rFonts w:ascii="Times New Roman" w:hAnsi="Times New Roman" w:cs="Times New Roman"/>
          <w:sz w:val="24"/>
          <w:szCs w:val="24"/>
        </w:rPr>
        <w:t xml:space="preserve">of this matter </w:t>
      </w:r>
      <w:r>
        <w:rPr>
          <w:rFonts w:ascii="Times New Roman" w:hAnsi="Times New Roman" w:cs="Times New Roman"/>
          <w:sz w:val="24"/>
          <w:szCs w:val="24"/>
        </w:rPr>
        <w:t xml:space="preserve">show that grave injustice would occur were this court not to interfere in the </w:t>
      </w:r>
      <w:r w:rsidR="00196950">
        <w:rPr>
          <w:rFonts w:ascii="Times New Roman" w:hAnsi="Times New Roman" w:cs="Times New Roman"/>
          <w:sz w:val="24"/>
          <w:szCs w:val="24"/>
        </w:rPr>
        <w:t xml:space="preserve">unterminated </w:t>
      </w:r>
      <w:r>
        <w:rPr>
          <w:rFonts w:ascii="Times New Roman" w:hAnsi="Times New Roman" w:cs="Times New Roman"/>
          <w:sz w:val="24"/>
          <w:szCs w:val="24"/>
        </w:rPr>
        <w:t xml:space="preserve">proceedings before the court </w:t>
      </w:r>
      <w:r w:rsidRPr="00410BED">
        <w:rPr>
          <w:rFonts w:ascii="Times New Roman" w:hAnsi="Times New Roman" w:cs="Times New Roman"/>
          <w:i/>
          <w:sz w:val="24"/>
          <w:szCs w:val="24"/>
        </w:rPr>
        <w:t>a</w:t>
      </w:r>
      <w:r w:rsidR="0003378E">
        <w:rPr>
          <w:rFonts w:ascii="Times New Roman" w:hAnsi="Times New Roman" w:cs="Times New Roman"/>
          <w:i/>
          <w:sz w:val="24"/>
          <w:szCs w:val="24"/>
        </w:rPr>
        <w:t xml:space="preserve"> </w:t>
      </w:r>
      <w:r w:rsidRPr="00410BED">
        <w:rPr>
          <w:rFonts w:ascii="Times New Roman" w:hAnsi="Times New Roman" w:cs="Times New Roman"/>
          <w:i/>
          <w:sz w:val="24"/>
          <w:szCs w:val="24"/>
        </w:rPr>
        <w:t>quo</w:t>
      </w:r>
      <w:r>
        <w:rPr>
          <w:rFonts w:ascii="Times New Roman" w:hAnsi="Times New Roman" w:cs="Times New Roman"/>
          <w:sz w:val="24"/>
          <w:szCs w:val="24"/>
        </w:rPr>
        <w:t xml:space="preserve">. </w:t>
      </w:r>
      <w:r w:rsidR="003B743B">
        <w:rPr>
          <w:rFonts w:ascii="Times New Roman" w:hAnsi="Times New Roman" w:cs="Times New Roman"/>
          <w:sz w:val="24"/>
          <w:szCs w:val="24"/>
        </w:rPr>
        <w:t>The circumstances clearly reflect an apathetic atti</w:t>
      </w:r>
      <w:r w:rsidR="00196950">
        <w:rPr>
          <w:rFonts w:ascii="Times New Roman" w:hAnsi="Times New Roman" w:cs="Times New Roman"/>
          <w:sz w:val="24"/>
          <w:szCs w:val="24"/>
        </w:rPr>
        <w:t>tude on the part of the drafter</w:t>
      </w:r>
      <w:r w:rsidR="003B743B">
        <w:rPr>
          <w:rFonts w:ascii="Times New Roman" w:hAnsi="Times New Roman" w:cs="Times New Roman"/>
          <w:sz w:val="24"/>
          <w:szCs w:val="24"/>
        </w:rPr>
        <w:t xml:space="preserve"> of the charge and </w:t>
      </w:r>
      <w:r w:rsidR="00196950">
        <w:rPr>
          <w:rFonts w:ascii="Times New Roman" w:hAnsi="Times New Roman" w:cs="Times New Roman"/>
          <w:sz w:val="24"/>
          <w:szCs w:val="24"/>
        </w:rPr>
        <w:t xml:space="preserve">whoever </w:t>
      </w:r>
      <w:r w:rsidR="00475BDD">
        <w:rPr>
          <w:rFonts w:ascii="Times New Roman" w:hAnsi="Times New Roman" w:cs="Times New Roman"/>
          <w:sz w:val="24"/>
          <w:szCs w:val="24"/>
        </w:rPr>
        <w:t xml:space="preserve">placed </w:t>
      </w:r>
      <w:r w:rsidR="00196950">
        <w:rPr>
          <w:rFonts w:ascii="Times New Roman" w:hAnsi="Times New Roman" w:cs="Times New Roman"/>
          <w:sz w:val="24"/>
          <w:szCs w:val="24"/>
        </w:rPr>
        <w:t xml:space="preserve">those charges </w:t>
      </w:r>
      <w:r w:rsidR="00475BDD">
        <w:rPr>
          <w:rFonts w:ascii="Times New Roman" w:hAnsi="Times New Roman" w:cs="Times New Roman"/>
          <w:sz w:val="24"/>
          <w:szCs w:val="24"/>
        </w:rPr>
        <w:t xml:space="preserve">against </w:t>
      </w:r>
      <w:r w:rsidR="00196950">
        <w:rPr>
          <w:rFonts w:ascii="Times New Roman" w:hAnsi="Times New Roman" w:cs="Times New Roman"/>
          <w:sz w:val="24"/>
          <w:szCs w:val="24"/>
        </w:rPr>
        <w:t>the applicant in court.</w:t>
      </w:r>
      <w:r w:rsidR="003B743B">
        <w:rPr>
          <w:rFonts w:ascii="Times New Roman" w:hAnsi="Times New Roman" w:cs="Times New Roman"/>
          <w:sz w:val="24"/>
          <w:szCs w:val="24"/>
        </w:rPr>
        <w:t xml:space="preserve">  An accused person </w:t>
      </w:r>
      <w:r w:rsidR="00475BDD">
        <w:rPr>
          <w:rFonts w:ascii="Times New Roman" w:hAnsi="Times New Roman" w:cs="Times New Roman"/>
          <w:sz w:val="24"/>
          <w:szCs w:val="24"/>
        </w:rPr>
        <w:t xml:space="preserve">should </w:t>
      </w:r>
      <w:r w:rsidR="003B743B">
        <w:rPr>
          <w:rFonts w:ascii="Times New Roman" w:hAnsi="Times New Roman" w:cs="Times New Roman"/>
          <w:sz w:val="24"/>
          <w:szCs w:val="24"/>
        </w:rPr>
        <w:t xml:space="preserve">only </w:t>
      </w:r>
      <w:r w:rsidR="00475BDD">
        <w:rPr>
          <w:rFonts w:ascii="Times New Roman" w:hAnsi="Times New Roman" w:cs="Times New Roman"/>
          <w:sz w:val="24"/>
          <w:szCs w:val="24"/>
        </w:rPr>
        <w:t xml:space="preserve">be </w:t>
      </w:r>
      <w:r w:rsidR="003B743B">
        <w:rPr>
          <w:rFonts w:ascii="Times New Roman" w:hAnsi="Times New Roman" w:cs="Times New Roman"/>
          <w:sz w:val="24"/>
          <w:szCs w:val="24"/>
        </w:rPr>
        <w:t xml:space="preserve">brought before the court when the </w:t>
      </w:r>
      <w:r w:rsidR="00196950">
        <w:rPr>
          <w:rFonts w:ascii="Times New Roman" w:hAnsi="Times New Roman" w:cs="Times New Roman"/>
          <w:sz w:val="24"/>
          <w:szCs w:val="24"/>
        </w:rPr>
        <w:t xml:space="preserve">NPA </w:t>
      </w:r>
      <w:r w:rsidR="00475BDD">
        <w:rPr>
          <w:rFonts w:ascii="Times New Roman" w:hAnsi="Times New Roman" w:cs="Times New Roman"/>
          <w:sz w:val="24"/>
          <w:szCs w:val="24"/>
        </w:rPr>
        <w:t xml:space="preserve">has </w:t>
      </w:r>
      <w:r w:rsidR="00196950">
        <w:rPr>
          <w:rFonts w:ascii="Times New Roman" w:hAnsi="Times New Roman" w:cs="Times New Roman"/>
          <w:sz w:val="24"/>
          <w:szCs w:val="24"/>
        </w:rPr>
        <w:t>satisfie</w:t>
      </w:r>
      <w:r w:rsidR="00475BDD">
        <w:rPr>
          <w:rFonts w:ascii="Times New Roman" w:hAnsi="Times New Roman" w:cs="Times New Roman"/>
          <w:sz w:val="24"/>
          <w:szCs w:val="24"/>
        </w:rPr>
        <w:t>d</w:t>
      </w:r>
      <w:r w:rsidR="00196950">
        <w:rPr>
          <w:rFonts w:ascii="Times New Roman" w:hAnsi="Times New Roman" w:cs="Times New Roman"/>
          <w:sz w:val="24"/>
          <w:szCs w:val="24"/>
        </w:rPr>
        <w:t xml:space="preserve"> </w:t>
      </w:r>
      <w:r w:rsidR="003B743B">
        <w:rPr>
          <w:rFonts w:ascii="Times New Roman" w:hAnsi="Times New Roman" w:cs="Times New Roman"/>
          <w:sz w:val="24"/>
          <w:szCs w:val="24"/>
        </w:rPr>
        <w:t>itself that the charge</w:t>
      </w:r>
      <w:r w:rsidR="00070521">
        <w:rPr>
          <w:rFonts w:ascii="Times New Roman" w:hAnsi="Times New Roman" w:cs="Times New Roman"/>
          <w:sz w:val="24"/>
          <w:szCs w:val="24"/>
        </w:rPr>
        <w:t xml:space="preserve"> </w:t>
      </w:r>
      <w:r w:rsidR="00475BDD">
        <w:rPr>
          <w:rFonts w:ascii="Times New Roman" w:hAnsi="Times New Roman" w:cs="Times New Roman"/>
          <w:sz w:val="24"/>
          <w:szCs w:val="24"/>
        </w:rPr>
        <w:t xml:space="preserve">is </w:t>
      </w:r>
      <w:r w:rsidR="00070521">
        <w:rPr>
          <w:rFonts w:ascii="Times New Roman" w:hAnsi="Times New Roman" w:cs="Times New Roman"/>
          <w:sz w:val="24"/>
          <w:szCs w:val="24"/>
        </w:rPr>
        <w:t xml:space="preserve">not only properly crafted, but </w:t>
      </w:r>
      <w:r w:rsidR="00D12AEA">
        <w:rPr>
          <w:rFonts w:ascii="Times New Roman" w:hAnsi="Times New Roman" w:cs="Times New Roman"/>
          <w:sz w:val="24"/>
          <w:szCs w:val="24"/>
        </w:rPr>
        <w:t>th</w:t>
      </w:r>
      <w:r w:rsidR="00284B8D">
        <w:rPr>
          <w:rFonts w:ascii="Times New Roman" w:hAnsi="Times New Roman" w:cs="Times New Roman"/>
          <w:sz w:val="24"/>
          <w:szCs w:val="24"/>
        </w:rPr>
        <w:t xml:space="preserve">at it </w:t>
      </w:r>
      <w:r w:rsidR="00475BDD" w:rsidRPr="00475BDD">
        <w:rPr>
          <w:rFonts w:ascii="Times New Roman" w:hAnsi="Times New Roman" w:cs="Times New Roman"/>
          <w:i/>
          <w:sz w:val="24"/>
          <w:szCs w:val="24"/>
        </w:rPr>
        <w:t>inter-alia</w:t>
      </w:r>
      <w:r w:rsidR="00475BDD">
        <w:rPr>
          <w:rFonts w:ascii="Times New Roman" w:hAnsi="Times New Roman" w:cs="Times New Roman"/>
          <w:sz w:val="24"/>
          <w:szCs w:val="24"/>
        </w:rPr>
        <w:t xml:space="preserve"> </w:t>
      </w:r>
      <w:r w:rsidR="00D12AEA">
        <w:rPr>
          <w:rFonts w:ascii="Times New Roman" w:hAnsi="Times New Roman" w:cs="Times New Roman"/>
          <w:sz w:val="24"/>
          <w:szCs w:val="24"/>
        </w:rPr>
        <w:t>disclose</w:t>
      </w:r>
      <w:r w:rsidR="00284B8D">
        <w:rPr>
          <w:rFonts w:ascii="Times New Roman" w:hAnsi="Times New Roman" w:cs="Times New Roman"/>
          <w:sz w:val="24"/>
          <w:szCs w:val="24"/>
        </w:rPr>
        <w:t>s</w:t>
      </w:r>
      <w:r w:rsidR="00D12AEA">
        <w:rPr>
          <w:rFonts w:ascii="Times New Roman" w:hAnsi="Times New Roman" w:cs="Times New Roman"/>
          <w:sz w:val="24"/>
          <w:szCs w:val="24"/>
        </w:rPr>
        <w:t xml:space="preserve"> an offence</w:t>
      </w:r>
      <w:r w:rsidR="00196950">
        <w:rPr>
          <w:rFonts w:ascii="Times New Roman" w:hAnsi="Times New Roman" w:cs="Times New Roman"/>
          <w:sz w:val="24"/>
          <w:szCs w:val="24"/>
        </w:rPr>
        <w:t xml:space="preserve"> which an accused person is expected to </w:t>
      </w:r>
      <w:r w:rsidR="00475BDD">
        <w:rPr>
          <w:rFonts w:ascii="Times New Roman" w:hAnsi="Times New Roman" w:cs="Times New Roman"/>
          <w:sz w:val="24"/>
          <w:szCs w:val="24"/>
        </w:rPr>
        <w:t xml:space="preserve">answer </w:t>
      </w:r>
      <w:r w:rsidR="00196950">
        <w:rPr>
          <w:rFonts w:ascii="Times New Roman" w:hAnsi="Times New Roman" w:cs="Times New Roman"/>
          <w:sz w:val="24"/>
          <w:szCs w:val="24"/>
        </w:rPr>
        <w:t>to</w:t>
      </w:r>
      <w:r w:rsidR="00D12AEA">
        <w:rPr>
          <w:rFonts w:ascii="Times New Roman" w:hAnsi="Times New Roman" w:cs="Times New Roman"/>
          <w:sz w:val="24"/>
          <w:szCs w:val="24"/>
        </w:rPr>
        <w:t xml:space="preserve">. </w:t>
      </w:r>
    </w:p>
    <w:p w14:paraId="761C93B4" w14:textId="7816D272" w:rsidR="006A153A" w:rsidRDefault="00284B8D" w:rsidP="00410B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objective of a prosecution is to secure a conviction if the court is satisfied that on the evidence placed before it, the guilt of the accused has been proved beyond reasonable doubt. The conviction of an accused person is not just dependent on the weight of the evidence placed before the court. It starts with the formulation of the charge itself. </w:t>
      </w:r>
      <w:r w:rsidR="006A153A">
        <w:rPr>
          <w:rFonts w:ascii="Times New Roman" w:hAnsi="Times New Roman" w:cs="Times New Roman"/>
          <w:sz w:val="24"/>
          <w:szCs w:val="24"/>
        </w:rPr>
        <w:t xml:space="preserve">In the instant case, </w:t>
      </w:r>
      <w:r w:rsidR="001A57A6">
        <w:rPr>
          <w:rFonts w:ascii="Times New Roman" w:hAnsi="Times New Roman" w:cs="Times New Roman"/>
          <w:sz w:val="24"/>
          <w:szCs w:val="24"/>
        </w:rPr>
        <w:t xml:space="preserve">it is disheartening to note that </w:t>
      </w:r>
      <w:r w:rsidR="006A153A">
        <w:rPr>
          <w:rFonts w:ascii="Times New Roman" w:hAnsi="Times New Roman" w:cs="Times New Roman"/>
          <w:sz w:val="24"/>
          <w:szCs w:val="24"/>
        </w:rPr>
        <w:t xml:space="preserve">the same </w:t>
      </w:r>
      <w:r w:rsidR="001A57A6">
        <w:rPr>
          <w:rFonts w:ascii="Times New Roman" w:hAnsi="Times New Roman" w:cs="Times New Roman"/>
          <w:sz w:val="24"/>
          <w:szCs w:val="24"/>
        </w:rPr>
        <w:t xml:space="preserve">NPA </w:t>
      </w:r>
      <w:r w:rsidR="006A153A">
        <w:rPr>
          <w:rFonts w:ascii="Times New Roman" w:hAnsi="Times New Roman" w:cs="Times New Roman"/>
          <w:sz w:val="24"/>
          <w:szCs w:val="24"/>
        </w:rPr>
        <w:t xml:space="preserve">that successfully opposed the exception in the court </w:t>
      </w:r>
      <w:r w:rsidR="006A153A" w:rsidRPr="006A153A">
        <w:rPr>
          <w:rFonts w:ascii="Times New Roman" w:hAnsi="Times New Roman" w:cs="Times New Roman"/>
          <w:i/>
          <w:sz w:val="24"/>
          <w:szCs w:val="24"/>
        </w:rPr>
        <w:t>a</w:t>
      </w:r>
      <w:r w:rsidR="0003378E">
        <w:rPr>
          <w:rFonts w:ascii="Times New Roman" w:hAnsi="Times New Roman" w:cs="Times New Roman"/>
          <w:i/>
          <w:sz w:val="24"/>
          <w:szCs w:val="24"/>
        </w:rPr>
        <w:t xml:space="preserve"> </w:t>
      </w:r>
      <w:r w:rsidR="006A153A" w:rsidRPr="006A153A">
        <w:rPr>
          <w:rFonts w:ascii="Times New Roman" w:hAnsi="Times New Roman" w:cs="Times New Roman"/>
          <w:i/>
          <w:sz w:val="24"/>
          <w:szCs w:val="24"/>
        </w:rPr>
        <w:t>quo</w:t>
      </w:r>
      <w:r w:rsidR="006A153A">
        <w:rPr>
          <w:rFonts w:ascii="Times New Roman" w:hAnsi="Times New Roman" w:cs="Times New Roman"/>
          <w:sz w:val="24"/>
          <w:szCs w:val="24"/>
        </w:rPr>
        <w:t xml:space="preserve">, is the same </w:t>
      </w:r>
      <w:r w:rsidR="00CA0094">
        <w:rPr>
          <w:rFonts w:ascii="Times New Roman" w:hAnsi="Times New Roman" w:cs="Times New Roman"/>
          <w:sz w:val="24"/>
          <w:szCs w:val="24"/>
        </w:rPr>
        <w:t xml:space="preserve">NPA </w:t>
      </w:r>
      <w:r w:rsidR="006A153A">
        <w:rPr>
          <w:rFonts w:ascii="Times New Roman" w:hAnsi="Times New Roman" w:cs="Times New Roman"/>
          <w:sz w:val="24"/>
          <w:szCs w:val="24"/>
        </w:rPr>
        <w:t xml:space="preserve">that readily conceded to the deficiencies in the charge sheet and the State outline, despite </w:t>
      </w:r>
      <w:r w:rsidR="006A153A">
        <w:rPr>
          <w:rFonts w:ascii="Times New Roman" w:hAnsi="Times New Roman" w:cs="Times New Roman"/>
          <w:sz w:val="24"/>
          <w:szCs w:val="24"/>
        </w:rPr>
        <w:lastRenderedPageBreak/>
        <w:t xml:space="preserve">having earlier opposed the relief sought herein. </w:t>
      </w:r>
      <w:r w:rsidR="001A57A6">
        <w:rPr>
          <w:rFonts w:ascii="Times New Roman" w:hAnsi="Times New Roman" w:cs="Times New Roman"/>
          <w:sz w:val="24"/>
          <w:szCs w:val="24"/>
        </w:rPr>
        <w:t>Such prevarication does not bode well for the proper administration of justice as it erodes public confidence in the operations of that office.</w:t>
      </w:r>
    </w:p>
    <w:p w14:paraId="219BE8EA" w14:textId="412F0F1A" w:rsidR="006A153A" w:rsidRDefault="006A153A" w:rsidP="00410B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right to a fair trial</w:t>
      </w:r>
      <w:r w:rsidR="00593BC9">
        <w:rPr>
          <w:rFonts w:ascii="Times New Roman" w:hAnsi="Times New Roman" w:cs="Times New Roman"/>
          <w:sz w:val="24"/>
          <w:szCs w:val="24"/>
        </w:rPr>
        <w:t xml:space="preserve"> is hallowed. It is </w:t>
      </w:r>
      <w:r>
        <w:rPr>
          <w:rFonts w:ascii="Times New Roman" w:hAnsi="Times New Roman" w:cs="Times New Roman"/>
          <w:sz w:val="24"/>
          <w:szCs w:val="24"/>
        </w:rPr>
        <w:t xml:space="preserve">engraved in s 86 </w:t>
      </w:r>
      <w:r w:rsidR="000D5B6F">
        <w:rPr>
          <w:rFonts w:ascii="Times New Roman" w:hAnsi="Times New Roman" w:cs="Times New Roman"/>
          <w:sz w:val="24"/>
          <w:szCs w:val="24"/>
        </w:rPr>
        <w:t xml:space="preserve">(3)(e) of the Constitution </w:t>
      </w:r>
      <w:r w:rsidR="00593BC9">
        <w:rPr>
          <w:rFonts w:ascii="Times New Roman" w:hAnsi="Times New Roman" w:cs="Times New Roman"/>
          <w:sz w:val="24"/>
          <w:szCs w:val="24"/>
        </w:rPr>
        <w:t xml:space="preserve">as </w:t>
      </w:r>
      <w:r w:rsidR="000D5B6F">
        <w:rPr>
          <w:rFonts w:ascii="Times New Roman" w:hAnsi="Times New Roman" w:cs="Times New Roman"/>
          <w:sz w:val="24"/>
          <w:szCs w:val="24"/>
        </w:rPr>
        <w:t xml:space="preserve">one of the </w:t>
      </w:r>
      <w:r w:rsidR="00593BC9">
        <w:rPr>
          <w:rFonts w:ascii="Times New Roman" w:hAnsi="Times New Roman" w:cs="Times New Roman"/>
          <w:sz w:val="24"/>
          <w:szCs w:val="24"/>
        </w:rPr>
        <w:t xml:space="preserve">fundamental and </w:t>
      </w:r>
      <w:r w:rsidR="000D5B6F">
        <w:rPr>
          <w:rFonts w:ascii="Times New Roman" w:hAnsi="Times New Roman" w:cs="Times New Roman"/>
          <w:sz w:val="24"/>
          <w:szCs w:val="24"/>
        </w:rPr>
        <w:t xml:space="preserve">inviolable rights </w:t>
      </w:r>
      <w:r w:rsidR="00593BC9">
        <w:rPr>
          <w:rFonts w:ascii="Times New Roman" w:hAnsi="Times New Roman" w:cs="Times New Roman"/>
          <w:sz w:val="24"/>
          <w:szCs w:val="24"/>
        </w:rPr>
        <w:t>that</w:t>
      </w:r>
      <w:r w:rsidR="000D5B6F">
        <w:rPr>
          <w:rFonts w:ascii="Times New Roman" w:hAnsi="Times New Roman" w:cs="Times New Roman"/>
          <w:sz w:val="24"/>
          <w:szCs w:val="24"/>
        </w:rPr>
        <w:t xml:space="preserve"> may not be limited by operation of any law. Implied in that right </w:t>
      </w:r>
      <w:r w:rsidR="002D2DEE">
        <w:rPr>
          <w:rFonts w:ascii="Times New Roman" w:hAnsi="Times New Roman" w:cs="Times New Roman"/>
          <w:sz w:val="24"/>
          <w:szCs w:val="24"/>
        </w:rPr>
        <w:t xml:space="preserve">is a legitimate expectation </w:t>
      </w:r>
      <w:r w:rsidR="001A57A6">
        <w:rPr>
          <w:rFonts w:ascii="Times New Roman" w:hAnsi="Times New Roman" w:cs="Times New Roman"/>
          <w:sz w:val="24"/>
          <w:szCs w:val="24"/>
        </w:rPr>
        <w:t>by a</w:t>
      </w:r>
      <w:r w:rsidR="002D2DEE">
        <w:rPr>
          <w:rFonts w:ascii="Times New Roman" w:hAnsi="Times New Roman" w:cs="Times New Roman"/>
          <w:sz w:val="24"/>
          <w:szCs w:val="24"/>
        </w:rPr>
        <w:t>n accused person t</w:t>
      </w:r>
      <w:r w:rsidR="001A57A6">
        <w:rPr>
          <w:rFonts w:ascii="Times New Roman" w:hAnsi="Times New Roman" w:cs="Times New Roman"/>
          <w:sz w:val="24"/>
          <w:szCs w:val="24"/>
        </w:rPr>
        <w:t xml:space="preserve">hat the charge he is required to answer to must be </w:t>
      </w:r>
      <w:r w:rsidR="002D2DEE">
        <w:rPr>
          <w:rFonts w:ascii="Times New Roman" w:hAnsi="Times New Roman" w:cs="Times New Roman"/>
          <w:sz w:val="24"/>
          <w:szCs w:val="24"/>
        </w:rPr>
        <w:t xml:space="preserve">set out with sufficient exactitude </w:t>
      </w:r>
      <w:r w:rsidR="0071185E">
        <w:rPr>
          <w:rFonts w:ascii="Times New Roman" w:hAnsi="Times New Roman" w:cs="Times New Roman"/>
          <w:sz w:val="24"/>
          <w:szCs w:val="24"/>
        </w:rPr>
        <w:t xml:space="preserve">and clarity </w:t>
      </w:r>
      <w:r w:rsidR="002D2DEE">
        <w:rPr>
          <w:rFonts w:ascii="Times New Roman" w:hAnsi="Times New Roman" w:cs="Times New Roman"/>
          <w:sz w:val="24"/>
          <w:szCs w:val="24"/>
        </w:rPr>
        <w:t>so as not to leave him uncertain about the offence he is alleged to have committed.</w:t>
      </w:r>
      <w:r w:rsidR="007C7761">
        <w:rPr>
          <w:rStyle w:val="FootnoteReference"/>
          <w:rFonts w:ascii="Times New Roman" w:hAnsi="Times New Roman" w:cs="Times New Roman"/>
          <w:sz w:val="24"/>
          <w:szCs w:val="24"/>
        </w:rPr>
        <w:footnoteReference w:id="5"/>
      </w:r>
      <w:r w:rsidR="002D2DEE">
        <w:rPr>
          <w:rFonts w:ascii="Times New Roman" w:hAnsi="Times New Roman" w:cs="Times New Roman"/>
          <w:sz w:val="24"/>
          <w:szCs w:val="24"/>
        </w:rPr>
        <w:t xml:space="preserve"> </w:t>
      </w:r>
      <w:r w:rsidR="0071185E">
        <w:rPr>
          <w:rFonts w:ascii="Times New Roman" w:hAnsi="Times New Roman" w:cs="Times New Roman"/>
          <w:sz w:val="24"/>
          <w:szCs w:val="24"/>
        </w:rPr>
        <w:t xml:space="preserve">Meticulousness is central to the formulation of a proper charge. </w:t>
      </w:r>
      <w:r w:rsidR="002D2DEE">
        <w:rPr>
          <w:rFonts w:ascii="Times New Roman" w:hAnsi="Times New Roman" w:cs="Times New Roman"/>
          <w:sz w:val="24"/>
          <w:szCs w:val="24"/>
        </w:rPr>
        <w:t>Section 146 (1) of the Act speaks to the essentials of a charge. It states as follows:</w:t>
      </w:r>
    </w:p>
    <w:p w14:paraId="61FFE970" w14:textId="4641DEC5" w:rsidR="002D2DEE" w:rsidRPr="002D2DEE" w:rsidRDefault="002D2DEE" w:rsidP="002D2DEE">
      <w:pPr>
        <w:autoSpaceDE w:val="0"/>
        <w:autoSpaceDN w:val="0"/>
        <w:adjustRightInd w:val="0"/>
        <w:spacing w:after="0" w:line="240" w:lineRule="auto"/>
        <w:ind w:firstLine="720"/>
        <w:rPr>
          <w:rFonts w:ascii="Times New Roman" w:hAnsi="Times New Roman" w:cs="Times New Roman"/>
          <w:color w:val="000000"/>
          <w:sz w:val="21"/>
          <w:szCs w:val="21"/>
          <w:lang w:val="en-ZW"/>
        </w:rPr>
      </w:pPr>
      <w:r>
        <w:rPr>
          <w:rFonts w:ascii="Times New Roman" w:hAnsi="Times New Roman" w:cs="Times New Roman"/>
          <w:b/>
          <w:bCs/>
          <w:color w:val="000000"/>
          <w:sz w:val="21"/>
          <w:szCs w:val="21"/>
          <w:lang w:val="en-ZW"/>
        </w:rPr>
        <w:t>“</w:t>
      </w:r>
      <w:r w:rsidRPr="002D2DEE">
        <w:rPr>
          <w:rFonts w:ascii="Times New Roman" w:hAnsi="Times New Roman" w:cs="Times New Roman"/>
          <w:b/>
          <w:bCs/>
          <w:color w:val="000000"/>
          <w:sz w:val="21"/>
          <w:szCs w:val="21"/>
          <w:lang w:val="en-ZW"/>
        </w:rPr>
        <w:t xml:space="preserve">146 Essentials of indictment, summons or charge </w:t>
      </w:r>
    </w:p>
    <w:p w14:paraId="4226439E" w14:textId="4B041019" w:rsidR="002D2DEE" w:rsidRPr="002D2DEE" w:rsidRDefault="002D2DEE" w:rsidP="002D2DEE">
      <w:pPr>
        <w:spacing w:after="0" w:line="240" w:lineRule="auto"/>
        <w:ind w:left="720"/>
        <w:jc w:val="both"/>
        <w:rPr>
          <w:rFonts w:ascii="Times New Roman" w:hAnsi="Times New Roman" w:cs="Times New Roman"/>
          <w:sz w:val="24"/>
          <w:szCs w:val="24"/>
        </w:rPr>
      </w:pPr>
      <w:r w:rsidRPr="002D2DEE">
        <w:rPr>
          <w:rFonts w:ascii="Times New Roman" w:hAnsi="Times New Roman" w:cs="Times New Roman"/>
          <w:color w:val="000000"/>
          <w:sz w:val="21"/>
          <w:szCs w:val="21"/>
          <w:lang w:val="en-ZW"/>
        </w:rPr>
        <w:t xml:space="preserve">(1) Subject to this Act and except as otherwise provided in any other enactment, each count of the indictment, summons or charge shall set forth the offence with which the accused is charged </w:t>
      </w:r>
      <w:r w:rsidRPr="002D2DEE">
        <w:rPr>
          <w:rFonts w:ascii="Times New Roman" w:hAnsi="Times New Roman" w:cs="Times New Roman"/>
          <w:color w:val="000000"/>
          <w:sz w:val="21"/>
          <w:szCs w:val="21"/>
          <w:u w:val="single"/>
          <w:lang w:val="en-ZW"/>
        </w:rPr>
        <w:t>in such manner, and with such particulars as to the alleged time and place of committing the offence and the person, if any, against whom</w:t>
      </w:r>
      <w:r w:rsidRPr="002D2DEE">
        <w:rPr>
          <w:rFonts w:ascii="Times New Roman" w:hAnsi="Times New Roman" w:cs="Times New Roman"/>
          <w:color w:val="000000"/>
          <w:sz w:val="21"/>
          <w:szCs w:val="21"/>
          <w:lang w:val="en-ZW"/>
        </w:rPr>
        <w:t xml:space="preserve"> and the property, if any, in respect of which the offence is alleged to have been committed, as may be </w:t>
      </w:r>
      <w:r w:rsidRPr="002D2DEE">
        <w:rPr>
          <w:rFonts w:ascii="Times New Roman" w:hAnsi="Times New Roman" w:cs="Times New Roman"/>
          <w:color w:val="000000"/>
          <w:sz w:val="21"/>
          <w:szCs w:val="21"/>
          <w:u w:val="single"/>
          <w:lang w:val="en-ZW"/>
        </w:rPr>
        <w:t>reasonably sufficient to inform the accused of the nature of the charge</w:t>
      </w:r>
      <w:r w:rsidRPr="002D2DEE">
        <w:rPr>
          <w:rFonts w:ascii="Times New Roman" w:hAnsi="Times New Roman" w:cs="Times New Roman"/>
          <w:color w:val="000000"/>
          <w:sz w:val="21"/>
          <w:szCs w:val="21"/>
          <w:lang w:val="en-ZW"/>
        </w:rPr>
        <w:t>.</w:t>
      </w:r>
      <w:r>
        <w:rPr>
          <w:rFonts w:ascii="Times New Roman" w:hAnsi="Times New Roman" w:cs="Times New Roman"/>
          <w:color w:val="000000"/>
          <w:sz w:val="21"/>
          <w:szCs w:val="21"/>
          <w:lang w:val="en-ZW"/>
        </w:rPr>
        <w:t>”</w:t>
      </w:r>
    </w:p>
    <w:p w14:paraId="414161E4" w14:textId="77777777" w:rsidR="007C7761" w:rsidRDefault="007C7761" w:rsidP="007C7761">
      <w:pPr>
        <w:spacing w:after="0" w:line="360" w:lineRule="auto"/>
        <w:jc w:val="both"/>
        <w:rPr>
          <w:rFonts w:ascii="Times New Roman" w:hAnsi="Times New Roman" w:cs="Times New Roman"/>
          <w:sz w:val="24"/>
          <w:szCs w:val="24"/>
        </w:rPr>
      </w:pPr>
    </w:p>
    <w:p w14:paraId="5A84ED50" w14:textId="456340BF" w:rsidR="000573A6" w:rsidRDefault="007C7761" w:rsidP="007C77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 doubt that the charge in </w:t>
      </w:r>
      <w:proofErr w:type="spellStart"/>
      <w:r w:rsidRPr="007C7761">
        <w:rPr>
          <w:rFonts w:ascii="Times New Roman" w:hAnsi="Times New Roman" w:cs="Times New Roman"/>
          <w:i/>
          <w:sz w:val="24"/>
          <w:szCs w:val="24"/>
        </w:rPr>
        <w:t>casu</w:t>
      </w:r>
      <w:proofErr w:type="spellEnd"/>
      <w:r>
        <w:rPr>
          <w:rFonts w:ascii="Times New Roman" w:hAnsi="Times New Roman" w:cs="Times New Roman"/>
          <w:sz w:val="24"/>
          <w:szCs w:val="24"/>
        </w:rPr>
        <w:t xml:space="preserve">, as amplified </w:t>
      </w:r>
      <w:r w:rsidR="000573A6">
        <w:rPr>
          <w:rFonts w:ascii="Times New Roman" w:hAnsi="Times New Roman" w:cs="Times New Roman"/>
          <w:sz w:val="24"/>
          <w:szCs w:val="24"/>
        </w:rPr>
        <w:t xml:space="preserve">by </w:t>
      </w:r>
      <w:r>
        <w:rPr>
          <w:rFonts w:ascii="Times New Roman" w:hAnsi="Times New Roman" w:cs="Times New Roman"/>
          <w:sz w:val="24"/>
          <w:szCs w:val="24"/>
        </w:rPr>
        <w:t xml:space="preserve">the State outline does not meet </w:t>
      </w:r>
      <w:r w:rsidR="000573A6">
        <w:rPr>
          <w:rFonts w:ascii="Times New Roman" w:hAnsi="Times New Roman" w:cs="Times New Roman"/>
          <w:sz w:val="24"/>
          <w:szCs w:val="24"/>
        </w:rPr>
        <w:t xml:space="preserve">the </w:t>
      </w:r>
      <w:r>
        <w:rPr>
          <w:rFonts w:ascii="Times New Roman" w:hAnsi="Times New Roman" w:cs="Times New Roman"/>
          <w:sz w:val="24"/>
          <w:szCs w:val="24"/>
        </w:rPr>
        <w:t>threshold as set out by s 146(1) above. The charge as phrased made specific reference to the applicant’s tweet of 26 October 2020. The wording of the offence creating section itself makes it clear that the statement which constitute</w:t>
      </w:r>
      <w:r w:rsidR="000573A6">
        <w:rPr>
          <w:rFonts w:ascii="Times New Roman" w:hAnsi="Times New Roman" w:cs="Times New Roman"/>
          <w:sz w:val="24"/>
          <w:szCs w:val="24"/>
        </w:rPr>
        <w:t>s</w:t>
      </w:r>
      <w:r>
        <w:rPr>
          <w:rFonts w:ascii="Times New Roman" w:hAnsi="Times New Roman" w:cs="Times New Roman"/>
          <w:sz w:val="24"/>
          <w:szCs w:val="24"/>
        </w:rPr>
        <w:t xml:space="preserve"> an offence must have been made </w:t>
      </w:r>
      <w:r w:rsidRPr="007C7761">
        <w:rPr>
          <w:rFonts w:ascii="Times New Roman" w:hAnsi="Times New Roman" w:cs="Times New Roman"/>
          <w:i/>
          <w:sz w:val="24"/>
          <w:szCs w:val="24"/>
        </w:rPr>
        <w:t>“in connection with a case which is pending before a court….”</w:t>
      </w:r>
      <w:r>
        <w:rPr>
          <w:rStyle w:val="FootnoteReference"/>
          <w:rFonts w:ascii="Times New Roman" w:hAnsi="Times New Roman" w:cs="Times New Roman"/>
          <w:i/>
          <w:sz w:val="24"/>
          <w:szCs w:val="24"/>
        </w:rPr>
        <w:footnoteReference w:id="6"/>
      </w:r>
      <w:r w:rsidR="00906530">
        <w:rPr>
          <w:rFonts w:ascii="Times New Roman" w:hAnsi="Times New Roman" w:cs="Times New Roman"/>
          <w:i/>
          <w:sz w:val="24"/>
          <w:szCs w:val="24"/>
        </w:rPr>
        <w:t xml:space="preserve">. </w:t>
      </w:r>
      <w:r w:rsidR="00906530">
        <w:rPr>
          <w:rFonts w:ascii="Times New Roman" w:hAnsi="Times New Roman" w:cs="Times New Roman"/>
          <w:sz w:val="24"/>
          <w:szCs w:val="24"/>
        </w:rPr>
        <w:t xml:space="preserve">At the time the tweet of 26 October 2020 was made, </w:t>
      </w:r>
      <w:proofErr w:type="spellStart"/>
      <w:r w:rsidR="00906530">
        <w:rPr>
          <w:rFonts w:ascii="Times New Roman" w:hAnsi="Times New Roman" w:cs="Times New Roman"/>
          <w:sz w:val="24"/>
          <w:szCs w:val="24"/>
        </w:rPr>
        <w:t>Rushwaya</w:t>
      </w:r>
      <w:proofErr w:type="spellEnd"/>
      <w:r w:rsidR="00906530">
        <w:rPr>
          <w:rFonts w:ascii="Times New Roman" w:hAnsi="Times New Roman" w:cs="Times New Roman"/>
          <w:sz w:val="24"/>
          <w:szCs w:val="24"/>
        </w:rPr>
        <w:t xml:space="preserve"> had not yet appeared before any court. There was no case pending before any court and consequently that tweet did not constitute an offence. How the second respondent then sought to rope in the second </w:t>
      </w:r>
      <w:r w:rsidR="000573A6">
        <w:rPr>
          <w:rFonts w:ascii="Times New Roman" w:hAnsi="Times New Roman" w:cs="Times New Roman"/>
          <w:sz w:val="24"/>
          <w:szCs w:val="24"/>
        </w:rPr>
        <w:t xml:space="preserve">tweet </w:t>
      </w:r>
      <w:r w:rsidR="00906530">
        <w:rPr>
          <w:rFonts w:ascii="Times New Roman" w:hAnsi="Times New Roman" w:cs="Times New Roman"/>
          <w:sz w:val="24"/>
          <w:szCs w:val="24"/>
        </w:rPr>
        <w:t xml:space="preserve">which was </w:t>
      </w:r>
      <w:r w:rsidR="000573A6">
        <w:rPr>
          <w:rFonts w:ascii="Times New Roman" w:hAnsi="Times New Roman" w:cs="Times New Roman"/>
          <w:sz w:val="24"/>
          <w:szCs w:val="24"/>
        </w:rPr>
        <w:t xml:space="preserve">only </w:t>
      </w:r>
      <w:r w:rsidR="00906530">
        <w:rPr>
          <w:rFonts w:ascii="Times New Roman" w:hAnsi="Times New Roman" w:cs="Times New Roman"/>
          <w:sz w:val="24"/>
          <w:szCs w:val="24"/>
        </w:rPr>
        <w:t xml:space="preserve">made after </w:t>
      </w:r>
      <w:r w:rsidR="000573A6">
        <w:rPr>
          <w:rFonts w:ascii="Times New Roman" w:hAnsi="Times New Roman" w:cs="Times New Roman"/>
          <w:sz w:val="24"/>
          <w:szCs w:val="24"/>
        </w:rPr>
        <w:t xml:space="preserve">her court appearance </w:t>
      </w:r>
      <w:r w:rsidR="00906530">
        <w:rPr>
          <w:rFonts w:ascii="Times New Roman" w:hAnsi="Times New Roman" w:cs="Times New Roman"/>
          <w:sz w:val="24"/>
          <w:szCs w:val="24"/>
        </w:rPr>
        <w:t xml:space="preserve">is </w:t>
      </w:r>
      <w:r w:rsidR="00D11913">
        <w:rPr>
          <w:rFonts w:ascii="Times New Roman" w:hAnsi="Times New Roman" w:cs="Times New Roman"/>
          <w:sz w:val="24"/>
          <w:szCs w:val="24"/>
        </w:rPr>
        <w:t>bewildering</w:t>
      </w:r>
      <w:r w:rsidR="00593BC9">
        <w:rPr>
          <w:rFonts w:ascii="Times New Roman" w:hAnsi="Times New Roman" w:cs="Times New Roman"/>
          <w:sz w:val="24"/>
          <w:szCs w:val="24"/>
        </w:rPr>
        <w:t xml:space="preserve"> in the circumstances</w:t>
      </w:r>
      <w:r w:rsidR="00D11913">
        <w:rPr>
          <w:rFonts w:ascii="Times New Roman" w:hAnsi="Times New Roman" w:cs="Times New Roman"/>
          <w:sz w:val="24"/>
          <w:szCs w:val="24"/>
        </w:rPr>
        <w:t xml:space="preserve">. </w:t>
      </w:r>
      <w:r w:rsidR="00906530">
        <w:rPr>
          <w:rFonts w:ascii="Times New Roman" w:hAnsi="Times New Roman" w:cs="Times New Roman"/>
          <w:sz w:val="24"/>
          <w:szCs w:val="24"/>
        </w:rPr>
        <w:t xml:space="preserve"> </w:t>
      </w:r>
    </w:p>
    <w:p w14:paraId="04553C34" w14:textId="746E1982" w:rsidR="007C7761" w:rsidRDefault="0037012E" w:rsidP="007C77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committed a gross irregularity when she determined that the applicant made a statement in connection with a case that was pending before the court, when no case was </w:t>
      </w:r>
      <w:r>
        <w:rPr>
          <w:rFonts w:ascii="Times New Roman" w:hAnsi="Times New Roman" w:cs="Times New Roman"/>
          <w:sz w:val="24"/>
          <w:szCs w:val="24"/>
        </w:rPr>
        <w:lastRenderedPageBreak/>
        <w:t xml:space="preserve">pending before any court at the material time. </w:t>
      </w:r>
      <w:r w:rsidR="006D18F5">
        <w:rPr>
          <w:rFonts w:ascii="Times New Roman" w:hAnsi="Times New Roman" w:cs="Times New Roman"/>
          <w:sz w:val="24"/>
          <w:szCs w:val="24"/>
        </w:rPr>
        <w:t xml:space="preserve">There was no triable issue to be determined through a trial. The question to be answered was simply whether there was a pending case or not at the time that the tweet was made. Further, the court also made a grave error in </w:t>
      </w:r>
      <w:r w:rsidR="0071185E">
        <w:rPr>
          <w:rFonts w:ascii="Times New Roman" w:hAnsi="Times New Roman" w:cs="Times New Roman"/>
          <w:sz w:val="24"/>
          <w:szCs w:val="24"/>
        </w:rPr>
        <w:t xml:space="preserve">determining that </w:t>
      </w:r>
      <w:r w:rsidR="006D18F5">
        <w:rPr>
          <w:rFonts w:ascii="Times New Roman" w:hAnsi="Times New Roman" w:cs="Times New Roman"/>
          <w:sz w:val="24"/>
          <w:szCs w:val="24"/>
        </w:rPr>
        <w:t xml:space="preserve">the literal meaning of the word pending could be interpreted to incorporate </w:t>
      </w:r>
      <w:r w:rsidR="006D18F5" w:rsidRPr="006D18F5">
        <w:rPr>
          <w:rFonts w:ascii="Times New Roman" w:hAnsi="Times New Roman" w:cs="Times New Roman"/>
          <w:i/>
          <w:sz w:val="24"/>
          <w:szCs w:val="24"/>
        </w:rPr>
        <w:t>“a case which is imminent before the court”.</w:t>
      </w:r>
      <w:r w:rsidR="006D18F5">
        <w:rPr>
          <w:rFonts w:ascii="Times New Roman" w:hAnsi="Times New Roman" w:cs="Times New Roman"/>
          <w:sz w:val="24"/>
          <w:szCs w:val="24"/>
        </w:rPr>
        <w:t xml:space="preserve"> As already noted</w:t>
      </w:r>
      <w:r w:rsidR="00593BC9">
        <w:rPr>
          <w:rFonts w:ascii="Times New Roman" w:hAnsi="Times New Roman" w:cs="Times New Roman"/>
          <w:sz w:val="24"/>
          <w:szCs w:val="24"/>
        </w:rPr>
        <w:t>,</w:t>
      </w:r>
      <w:r w:rsidR="006D18F5">
        <w:rPr>
          <w:rFonts w:ascii="Times New Roman" w:hAnsi="Times New Roman" w:cs="Times New Roman"/>
          <w:sz w:val="24"/>
          <w:szCs w:val="24"/>
        </w:rPr>
        <w:t xml:space="preserve"> a criminal case is only pending before the criminal court when it has been allocated a CRB number </w:t>
      </w:r>
      <w:r w:rsidR="00593BC9">
        <w:rPr>
          <w:rFonts w:ascii="Times New Roman" w:hAnsi="Times New Roman" w:cs="Times New Roman"/>
          <w:sz w:val="24"/>
          <w:szCs w:val="24"/>
        </w:rPr>
        <w:t xml:space="preserve">by the Clerk of Court </w:t>
      </w:r>
      <w:r w:rsidR="006D18F5">
        <w:rPr>
          <w:rFonts w:ascii="Times New Roman" w:hAnsi="Times New Roman" w:cs="Times New Roman"/>
          <w:sz w:val="24"/>
          <w:szCs w:val="24"/>
        </w:rPr>
        <w:t xml:space="preserve">and the accused person has appeared before the court for his initial remand. There </w:t>
      </w:r>
      <w:r w:rsidR="003E7456">
        <w:rPr>
          <w:rFonts w:ascii="Times New Roman" w:hAnsi="Times New Roman" w:cs="Times New Roman"/>
          <w:sz w:val="24"/>
          <w:szCs w:val="24"/>
        </w:rPr>
        <w:t xml:space="preserve">is no halfway </w:t>
      </w:r>
      <w:r w:rsidR="00593BC9">
        <w:rPr>
          <w:rFonts w:ascii="Times New Roman" w:hAnsi="Times New Roman" w:cs="Times New Roman"/>
          <w:sz w:val="24"/>
          <w:szCs w:val="24"/>
        </w:rPr>
        <w:t xml:space="preserve">position </w:t>
      </w:r>
      <w:r w:rsidR="003E7456">
        <w:rPr>
          <w:rFonts w:ascii="Times New Roman" w:hAnsi="Times New Roman" w:cs="Times New Roman"/>
          <w:sz w:val="24"/>
          <w:szCs w:val="24"/>
        </w:rPr>
        <w:t xml:space="preserve">so to speak. </w:t>
      </w:r>
      <w:r w:rsidR="00593BC9">
        <w:rPr>
          <w:rFonts w:ascii="Times New Roman" w:hAnsi="Times New Roman" w:cs="Times New Roman"/>
          <w:sz w:val="24"/>
          <w:szCs w:val="24"/>
        </w:rPr>
        <w:t xml:space="preserve">It is either a case is pending or it is not pending. </w:t>
      </w:r>
    </w:p>
    <w:p w14:paraId="390B1767" w14:textId="77777777" w:rsidR="00334879" w:rsidRDefault="0037012E" w:rsidP="007C77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concession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3E7456">
        <w:rPr>
          <w:rFonts w:ascii="Times New Roman" w:hAnsi="Times New Roman" w:cs="Times New Roman"/>
          <w:i/>
          <w:sz w:val="24"/>
          <w:szCs w:val="24"/>
        </w:rPr>
        <w:t>Muchemwa</w:t>
      </w:r>
      <w:proofErr w:type="spellEnd"/>
      <w:r w:rsidR="003E7456">
        <w:rPr>
          <w:rFonts w:ascii="Times New Roman" w:hAnsi="Times New Roman" w:cs="Times New Roman"/>
          <w:sz w:val="24"/>
          <w:szCs w:val="24"/>
        </w:rPr>
        <w:t xml:space="preserve">, though belatedly made after an unnecessary waste of time and resources </w:t>
      </w:r>
      <w:r>
        <w:rPr>
          <w:rFonts w:ascii="Times New Roman" w:hAnsi="Times New Roman" w:cs="Times New Roman"/>
          <w:sz w:val="24"/>
          <w:szCs w:val="24"/>
        </w:rPr>
        <w:t xml:space="preserve">was </w:t>
      </w:r>
      <w:r w:rsidR="00593BC9">
        <w:rPr>
          <w:rFonts w:ascii="Times New Roman" w:hAnsi="Times New Roman" w:cs="Times New Roman"/>
          <w:sz w:val="24"/>
          <w:szCs w:val="24"/>
        </w:rPr>
        <w:t xml:space="preserve">nevertheless </w:t>
      </w:r>
      <w:r>
        <w:rPr>
          <w:rFonts w:ascii="Times New Roman" w:hAnsi="Times New Roman" w:cs="Times New Roman"/>
          <w:sz w:val="24"/>
          <w:szCs w:val="24"/>
        </w:rPr>
        <w:t xml:space="preserve">properly made in the circumstances. </w:t>
      </w:r>
      <w:r w:rsidR="008D4F1C">
        <w:rPr>
          <w:rFonts w:ascii="Times New Roman" w:hAnsi="Times New Roman" w:cs="Times New Roman"/>
          <w:sz w:val="24"/>
          <w:szCs w:val="24"/>
        </w:rPr>
        <w:t>The anomaly would have been picked at the vetting stage had the second respondent</w:t>
      </w:r>
      <w:r w:rsidR="0071185E">
        <w:rPr>
          <w:rFonts w:ascii="Times New Roman" w:hAnsi="Times New Roman" w:cs="Times New Roman"/>
          <w:sz w:val="24"/>
          <w:szCs w:val="24"/>
        </w:rPr>
        <w:t xml:space="preserve">’s officials been more diligent in their appraisal of the charge sheet and the State outline. </w:t>
      </w:r>
      <w:r w:rsidR="001D5325">
        <w:rPr>
          <w:rFonts w:ascii="Times New Roman" w:hAnsi="Times New Roman" w:cs="Times New Roman"/>
          <w:sz w:val="24"/>
          <w:szCs w:val="24"/>
        </w:rPr>
        <w:t xml:space="preserve">As properly conceded by </w:t>
      </w:r>
      <w:proofErr w:type="spellStart"/>
      <w:r w:rsidR="001D5325">
        <w:rPr>
          <w:rFonts w:ascii="Times New Roman" w:hAnsi="Times New Roman" w:cs="Times New Roman"/>
          <w:sz w:val="24"/>
          <w:szCs w:val="24"/>
        </w:rPr>
        <w:t>Mr</w:t>
      </w:r>
      <w:proofErr w:type="spellEnd"/>
      <w:r w:rsidR="001D5325">
        <w:rPr>
          <w:rFonts w:ascii="Times New Roman" w:hAnsi="Times New Roman" w:cs="Times New Roman"/>
          <w:sz w:val="24"/>
          <w:szCs w:val="24"/>
        </w:rPr>
        <w:t xml:space="preserve"> </w:t>
      </w:r>
      <w:proofErr w:type="spellStart"/>
      <w:r w:rsidR="001D5325" w:rsidRPr="001D5325">
        <w:rPr>
          <w:rFonts w:ascii="Times New Roman" w:hAnsi="Times New Roman" w:cs="Times New Roman"/>
          <w:i/>
          <w:sz w:val="24"/>
          <w:szCs w:val="24"/>
        </w:rPr>
        <w:t>Muchemwa</w:t>
      </w:r>
      <w:proofErr w:type="spellEnd"/>
      <w:r w:rsidR="001D5325">
        <w:rPr>
          <w:rFonts w:ascii="Times New Roman" w:hAnsi="Times New Roman" w:cs="Times New Roman"/>
          <w:sz w:val="24"/>
          <w:szCs w:val="24"/>
        </w:rPr>
        <w:t>, the applicant is entitled to a verdict following his tendering of a not guilty plea</w:t>
      </w:r>
      <w:r w:rsidR="00334879">
        <w:rPr>
          <w:rFonts w:ascii="Times New Roman" w:hAnsi="Times New Roman" w:cs="Times New Roman"/>
          <w:sz w:val="24"/>
          <w:szCs w:val="24"/>
        </w:rPr>
        <w:t>.</w:t>
      </w:r>
      <w:r w:rsidR="001D5325">
        <w:rPr>
          <w:rFonts w:ascii="Times New Roman" w:hAnsi="Times New Roman" w:cs="Times New Roman"/>
          <w:sz w:val="24"/>
          <w:szCs w:val="24"/>
        </w:rPr>
        <w:t xml:space="preserve">  </w:t>
      </w:r>
    </w:p>
    <w:p w14:paraId="09FC8AA5" w14:textId="39B849AA" w:rsidR="0037012E" w:rsidRDefault="00334879" w:rsidP="007C77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180(6) of the Act, the applicant is entitled to demand for a verdict, having pleaded not guilty. Further, and again as properly conceded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334879">
        <w:rPr>
          <w:rFonts w:ascii="Times New Roman" w:hAnsi="Times New Roman" w:cs="Times New Roman"/>
          <w:i/>
          <w:sz w:val="24"/>
          <w:szCs w:val="24"/>
        </w:rPr>
        <w:t>Muchemwa</w:t>
      </w:r>
      <w:proofErr w:type="spellEnd"/>
      <w:r>
        <w:rPr>
          <w:rFonts w:ascii="Times New Roman" w:hAnsi="Times New Roman" w:cs="Times New Roman"/>
          <w:sz w:val="24"/>
          <w:szCs w:val="24"/>
        </w:rPr>
        <w:t xml:space="preserve">, the accused is entitled to his acquittal on the ground that he is not guilty on the charge. I considered remitting the case to the court </w:t>
      </w:r>
      <w:r w:rsidRPr="00334879">
        <w:rPr>
          <w:rFonts w:ascii="Times New Roman" w:hAnsi="Times New Roman" w:cs="Times New Roman"/>
          <w:i/>
          <w:sz w:val="24"/>
          <w:szCs w:val="24"/>
        </w:rPr>
        <w:t>a</w:t>
      </w:r>
      <w:r w:rsidR="0003378E">
        <w:rPr>
          <w:rFonts w:ascii="Times New Roman" w:hAnsi="Times New Roman" w:cs="Times New Roman"/>
          <w:i/>
          <w:sz w:val="24"/>
          <w:szCs w:val="24"/>
        </w:rPr>
        <w:t xml:space="preserve"> </w:t>
      </w:r>
      <w:r w:rsidRPr="00334879">
        <w:rPr>
          <w:rFonts w:ascii="Times New Roman" w:hAnsi="Times New Roman" w:cs="Times New Roman"/>
          <w:i/>
          <w:sz w:val="24"/>
          <w:szCs w:val="24"/>
        </w:rPr>
        <w:t>quo</w:t>
      </w:r>
      <w:r>
        <w:rPr>
          <w:rFonts w:ascii="Times New Roman" w:hAnsi="Times New Roman" w:cs="Times New Roman"/>
          <w:sz w:val="24"/>
          <w:szCs w:val="24"/>
        </w:rPr>
        <w:t xml:space="preserve"> to enter the verdict which it should have entered. However, as there was no contention in relation thereto, I considered it a waste of time and resources to have the court </w:t>
      </w:r>
      <w:r w:rsidRPr="00334879">
        <w:rPr>
          <w:rFonts w:ascii="Times New Roman" w:hAnsi="Times New Roman" w:cs="Times New Roman"/>
          <w:i/>
          <w:sz w:val="24"/>
          <w:szCs w:val="24"/>
        </w:rPr>
        <w:t>a</w:t>
      </w:r>
      <w:r w:rsidR="0003378E">
        <w:rPr>
          <w:rFonts w:ascii="Times New Roman" w:hAnsi="Times New Roman" w:cs="Times New Roman"/>
          <w:i/>
          <w:sz w:val="24"/>
          <w:szCs w:val="24"/>
        </w:rPr>
        <w:t xml:space="preserve"> </w:t>
      </w:r>
      <w:r w:rsidRPr="00334879">
        <w:rPr>
          <w:rFonts w:ascii="Times New Roman" w:hAnsi="Times New Roman" w:cs="Times New Roman"/>
          <w:i/>
          <w:sz w:val="24"/>
          <w:szCs w:val="24"/>
        </w:rPr>
        <w:t>quo</w:t>
      </w:r>
      <w:r>
        <w:rPr>
          <w:rFonts w:ascii="Times New Roman" w:hAnsi="Times New Roman" w:cs="Times New Roman"/>
          <w:sz w:val="24"/>
          <w:szCs w:val="24"/>
        </w:rPr>
        <w:t xml:space="preserve"> </w:t>
      </w:r>
      <w:proofErr w:type="gramStart"/>
      <w:r>
        <w:rPr>
          <w:rFonts w:ascii="Times New Roman" w:hAnsi="Times New Roman" w:cs="Times New Roman"/>
          <w:sz w:val="24"/>
          <w:szCs w:val="24"/>
        </w:rPr>
        <w:t>reconvene</w:t>
      </w:r>
      <w:proofErr w:type="gramEnd"/>
      <w:r>
        <w:rPr>
          <w:rFonts w:ascii="Times New Roman" w:hAnsi="Times New Roman" w:cs="Times New Roman"/>
          <w:sz w:val="24"/>
          <w:szCs w:val="24"/>
        </w:rPr>
        <w:t xml:space="preserve"> to record an obvious and agreed result. </w:t>
      </w:r>
    </w:p>
    <w:p w14:paraId="0A84B861" w14:textId="3523866B" w:rsidR="00334879" w:rsidRDefault="00334879" w:rsidP="007C77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question of costs,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334879">
        <w:rPr>
          <w:rFonts w:ascii="Times New Roman" w:hAnsi="Times New Roman" w:cs="Times New Roman"/>
          <w:i/>
          <w:sz w:val="24"/>
          <w:szCs w:val="24"/>
        </w:rPr>
        <w:t>Muchemwa</w:t>
      </w:r>
      <w:proofErr w:type="spellEnd"/>
      <w:r>
        <w:rPr>
          <w:rFonts w:ascii="Times New Roman" w:hAnsi="Times New Roman" w:cs="Times New Roman"/>
          <w:sz w:val="24"/>
          <w:szCs w:val="24"/>
        </w:rPr>
        <w:t xml:space="preserve"> appeared content with the court granting the order in the manner proposed by the applicant’s counsel. He did not address the court on the question of costs</w:t>
      </w:r>
      <w:r w:rsidR="000A601D">
        <w:rPr>
          <w:rFonts w:ascii="Times New Roman" w:hAnsi="Times New Roman" w:cs="Times New Roman"/>
          <w:sz w:val="24"/>
          <w:szCs w:val="24"/>
        </w:rPr>
        <w:t xml:space="preserve">, perhaps out of a realization that the second respondent’s position was ill-conceived right from the onset. </w:t>
      </w:r>
    </w:p>
    <w:p w14:paraId="12F28575" w14:textId="38974B09" w:rsidR="004A5B2F" w:rsidRDefault="007A782C" w:rsidP="000A601D">
      <w:pPr>
        <w:pStyle w:val="BodyText1"/>
        <w:shd w:val="clear" w:color="auto" w:fill="auto"/>
        <w:spacing w:before="0" w:line="276" w:lineRule="auto"/>
        <w:ind w:right="20" w:firstLine="0"/>
        <w:jc w:val="both"/>
        <w:rPr>
          <w:b/>
          <w:sz w:val="24"/>
          <w:szCs w:val="24"/>
        </w:rPr>
      </w:pPr>
      <w:r w:rsidRPr="00085651">
        <w:rPr>
          <w:b/>
          <w:sz w:val="24"/>
          <w:szCs w:val="24"/>
        </w:rPr>
        <w:t>Resultantly</w:t>
      </w:r>
      <w:r w:rsidR="003954AF" w:rsidRPr="00085651">
        <w:rPr>
          <w:b/>
          <w:sz w:val="24"/>
          <w:szCs w:val="24"/>
        </w:rPr>
        <w:t xml:space="preserve"> </w:t>
      </w:r>
      <w:r w:rsidR="004A5B2F" w:rsidRPr="00085651">
        <w:rPr>
          <w:b/>
          <w:sz w:val="24"/>
          <w:szCs w:val="24"/>
        </w:rPr>
        <w:t xml:space="preserve">it is ordered that:  </w:t>
      </w:r>
    </w:p>
    <w:p w14:paraId="3FFCC8DE" w14:textId="0AB1FC73" w:rsidR="008D4F1C" w:rsidRDefault="008D4F1C" w:rsidP="000A601D">
      <w:pPr>
        <w:pStyle w:val="ListParagraph"/>
        <w:numPr>
          <w:ilvl w:val="0"/>
          <w:numId w:val="23"/>
        </w:numPr>
        <w:tabs>
          <w:tab w:val="left" w:pos="1276"/>
        </w:tabs>
        <w:spacing w:after="0"/>
        <w:jc w:val="both"/>
        <w:rPr>
          <w:rFonts w:ascii="Times New Roman" w:hAnsi="Times New Roman" w:cs="Times New Roman"/>
          <w:sz w:val="24"/>
          <w:szCs w:val="24"/>
        </w:rPr>
      </w:pPr>
      <w:r w:rsidRPr="000A601D">
        <w:rPr>
          <w:rFonts w:ascii="Times New Roman" w:hAnsi="Times New Roman" w:cs="Times New Roman"/>
          <w:sz w:val="24"/>
          <w:szCs w:val="24"/>
        </w:rPr>
        <w:t xml:space="preserve">That the </w:t>
      </w:r>
      <w:r w:rsidR="000A601D">
        <w:rPr>
          <w:rFonts w:ascii="Times New Roman" w:hAnsi="Times New Roman" w:cs="Times New Roman"/>
          <w:sz w:val="24"/>
          <w:szCs w:val="24"/>
        </w:rPr>
        <w:t>first r</w:t>
      </w:r>
      <w:r w:rsidRPr="000A601D">
        <w:rPr>
          <w:rFonts w:ascii="Times New Roman" w:hAnsi="Times New Roman" w:cs="Times New Roman"/>
          <w:sz w:val="24"/>
          <w:szCs w:val="24"/>
        </w:rPr>
        <w:t>espondent’s ruling dated 12</w:t>
      </w:r>
      <w:r w:rsidRPr="000A601D">
        <w:rPr>
          <w:rFonts w:ascii="Times New Roman" w:hAnsi="Times New Roman" w:cs="Times New Roman"/>
          <w:sz w:val="24"/>
          <w:szCs w:val="24"/>
          <w:vertAlign w:val="superscript"/>
        </w:rPr>
        <w:t>th</w:t>
      </w:r>
      <w:r w:rsidRPr="000A601D">
        <w:rPr>
          <w:rFonts w:ascii="Times New Roman" w:hAnsi="Times New Roman" w:cs="Times New Roman"/>
          <w:sz w:val="24"/>
          <w:szCs w:val="24"/>
        </w:rPr>
        <w:t xml:space="preserve"> December, 2022</w:t>
      </w:r>
      <w:r w:rsidR="000A601D">
        <w:rPr>
          <w:rFonts w:ascii="Times New Roman" w:hAnsi="Times New Roman" w:cs="Times New Roman"/>
          <w:sz w:val="24"/>
          <w:szCs w:val="24"/>
        </w:rPr>
        <w:t xml:space="preserve">, in which she dismissed the applicant’s exception </w:t>
      </w:r>
      <w:r w:rsidRPr="000A601D">
        <w:rPr>
          <w:rFonts w:ascii="Times New Roman" w:hAnsi="Times New Roman" w:cs="Times New Roman"/>
          <w:sz w:val="24"/>
          <w:szCs w:val="24"/>
        </w:rPr>
        <w:t>be reviewed and set aside and replaced with the following order:</w:t>
      </w:r>
    </w:p>
    <w:p w14:paraId="69641059" w14:textId="2D4D9A2E" w:rsidR="008D4F1C" w:rsidRPr="000A601D" w:rsidRDefault="008D4F1C" w:rsidP="000A601D">
      <w:pPr>
        <w:pStyle w:val="ListParagraph"/>
        <w:tabs>
          <w:tab w:val="left" w:pos="1276"/>
        </w:tabs>
        <w:spacing w:after="0"/>
        <w:ind w:left="1276"/>
        <w:jc w:val="both"/>
        <w:rPr>
          <w:rFonts w:ascii="Times New Roman" w:hAnsi="Times New Roman" w:cs="Times New Roman"/>
          <w:sz w:val="24"/>
          <w:szCs w:val="24"/>
        </w:rPr>
      </w:pPr>
      <w:r w:rsidRPr="000A601D">
        <w:rPr>
          <w:rFonts w:ascii="Times New Roman" w:hAnsi="Times New Roman" w:cs="Times New Roman"/>
          <w:sz w:val="24"/>
          <w:szCs w:val="24"/>
        </w:rPr>
        <w:t xml:space="preserve">“That the </w:t>
      </w:r>
      <w:r w:rsidR="000A601D">
        <w:rPr>
          <w:rFonts w:ascii="Times New Roman" w:hAnsi="Times New Roman" w:cs="Times New Roman"/>
          <w:sz w:val="24"/>
          <w:szCs w:val="24"/>
        </w:rPr>
        <w:t>a</w:t>
      </w:r>
      <w:r w:rsidRPr="000A601D">
        <w:rPr>
          <w:rFonts w:ascii="Times New Roman" w:hAnsi="Times New Roman" w:cs="Times New Roman"/>
          <w:sz w:val="24"/>
          <w:szCs w:val="24"/>
        </w:rPr>
        <w:t xml:space="preserve">pplicant’s exception be upheld and that he be found not guilty and </w:t>
      </w:r>
      <w:r w:rsidR="00103688">
        <w:rPr>
          <w:rFonts w:ascii="Times New Roman" w:hAnsi="Times New Roman" w:cs="Times New Roman"/>
          <w:sz w:val="24"/>
          <w:szCs w:val="24"/>
        </w:rPr>
        <w:t>acquitted</w:t>
      </w:r>
      <w:r w:rsidRPr="000A601D">
        <w:rPr>
          <w:rFonts w:ascii="Times New Roman" w:hAnsi="Times New Roman" w:cs="Times New Roman"/>
          <w:sz w:val="24"/>
          <w:szCs w:val="24"/>
        </w:rPr>
        <w:t>”.</w:t>
      </w:r>
    </w:p>
    <w:p w14:paraId="1B6A7961" w14:textId="7D24B042" w:rsidR="008D4F1C" w:rsidRPr="000A601D" w:rsidRDefault="008D4F1C" w:rsidP="000A601D">
      <w:pPr>
        <w:pStyle w:val="ListParagraph"/>
        <w:numPr>
          <w:ilvl w:val="0"/>
          <w:numId w:val="23"/>
        </w:numPr>
        <w:tabs>
          <w:tab w:val="left" w:pos="1276"/>
        </w:tabs>
        <w:spacing w:after="0"/>
        <w:jc w:val="both"/>
        <w:rPr>
          <w:rFonts w:ascii="Times New Roman" w:hAnsi="Times New Roman" w:cs="Times New Roman"/>
          <w:sz w:val="24"/>
          <w:szCs w:val="24"/>
        </w:rPr>
      </w:pPr>
      <w:r w:rsidRPr="000A601D">
        <w:rPr>
          <w:rFonts w:ascii="Times New Roman" w:hAnsi="Times New Roman" w:cs="Times New Roman"/>
          <w:sz w:val="24"/>
          <w:szCs w:val="24"/>
        </w:rPr>
        <w:t>Th</w:t>
      </w:r>
      <w:r w:rsidR="0071185E" w:rsidRPr="000A601D">
        <w:rPr>
          <w:rFonts w:ascii="Times New Roman" w:hAnsi="Times New Roman" w:cs="Times New Roman"/>
          <w:sz w:val="24"/>
          <w:szCs w:val="24"/>
        </w:rPr>
        <w:t>e</w:t>
      </w:r>
      <w:r w:rsidRPr="000A601D">
        <w:rPr>
          <w:rFonts w:ascii="Times New Roman" w:hAnsi="Times New Roman" w:cs="Times New Roman"/>
          <w:sz w:val="24"/>
          <w:szCs w:val="24"/>
        </w:rPr>
        <w:t xml:space="preserve"> </w:t>
      </w:r>
      <w:r w:rsidR="00C10439" w:rsidRPr="000A601D">
        <w:rPr>
          <w:rFonts w:ascii="Times New Roman" w:hAnsi="Times New Roman" w:cs="Times New Roman"/>
          <w:sz w:val="24"/>
          <w:szCs w:val="24"/>
        </w:rPr>
        <w:t>second respondent shall pay the applicant’s costs of suit.</w:t>
      </w:r>
    </w:p>
    <w:p w14:paraId="038AC592" w14:textId="77777777" w:rsidR="0071185E" w:rsidRPr="000A601D" w:rsidRDefault="0071185E" w:rsidP="000A601D">
      <w:pPr>
        <w:pStyle w:val="ListParagraph"/>
        <w:tabs>
          <w:tab w:val="left" w:pos="1276"/>
        </w:tabs>
        <w:spacing w:after="0"/>
        <w:ind w:left="1014"/>
        <w:jc w:val="both"/>
        <w:rPr>
          <w:rFonts w:ascii="Times New Roman" w:hAnsi="Times New Roman" w:cs="Times New Roman"/>
          <w:sz w:val="24"/>
          <w:szCs w:val="24"/>
        </w:rPr>
      </w:pPr>
    </w:p>
    <w:p w14:paraId="55ACC702" w14:textId="77777777" w:rsidR="00FA5D56" w:rsidRPr="000A601D" w:rsidRDefault="00FA5D56" w:rsidP="000A601D">
      <w:pPr>
        <w:spacing w:after="0"/>
        <w:jc w:val="both"/>
        <w:rPr>
          <w:rFonts w:ascii="Times New Roman" w:hAnsi="Times New Roman" w:cs="Times New Roman"/>
          <w:i/>
          <w:sz w:val="24"/>
          <w:szCs w:val="24"/>
        </w:rPr>
      </w:pPr>
    </w:p>
    <w:p w14:paraId="244A538E" w14:textId="1225E428" w:rsidR="00B10942" w:rsidRPr="00085651" w:rsidRDefault="00B57FDD" w:rsidP="00DD0CAF">
      <w:pPr>
        <w:spacing w:after="0"/>
        <w:jc w:val="both"/>
        <w:rPr>
          <w:rFonts w:ascii="Times New Roman" w:hAnsi="Times New Roman" w:cs="Times New Roman"/>
          <w:i/>
        </w:rPr>
      </w:pPr>
      <w:proofErr w:type="spellStart"/>
      <w:r>
        <w:rPr>
          <w:rFonts w:ascii="Times New Roman" w:hAnsi="Times New Roman" w:cs="Times New Roman"/>
          <w:i/>
        </w:rPr>
        <w:t>Mtetwa</w:t>
      </w:r>
      <w:proofErr w:type="spellEnd"/>
      <w:r>
        <w:rPr>
          <w:rFonts w:ascii="Times New Roman" w:hAnsi="Times New Roman" w:cs="Times New Roman"/>
          <w:i/>
        </w:rPr>
        <w:t xml:space="preserve"> &amp; </w:t>
      </w:r>
      <w:proofErr w:type="spellStart"/>
      <w:r>
        <w:rPr>
          <w:rFonts w:ascii="Times New Roman" w:hAnsi="Times New Roman" w:cs="Times New Roman"/>
          <w:i/>
        </w:rPr>
        <w:t>Nyambirai</w:t>
      </w:r>
      <w:proofErr w:type="spellEnd"/>
      <w:r w:rsidR="00B10942" w:rsidRPr="00085651">
        <w:rPr>
          <w:rFonts w:ascii="Times New Roman" w:hAnsi="Times New Roman" w:cs="Times New Roman"/>
        </w:rPr>
        <w:t>, applicant</w:t>
      </w:r>
      <w:r w:rsidR="006F2C9E" w:rsidRPr="00085651">
        <w:rPr>
          <w:rFonts w:ascii="Times New Roman" w:hAnsi="Times New Roman" w:cs="Times New Roman"/>
        </w:rPr>
        <w:t>’s</w:t>
      </w:r>
      <w:r w:rsidR="00B10942" w:rsidRPr="00085651">
        <w:rPr>
          <w:rFonts w:ascii="Times New Roman" w:hAnsi="Times New Roman" w:cs="Times New Roman"/>
        </w:rPr>
        <w:t xml:space="preserve"> legal practitioners</w:t>
      </w:r>
    </w:p>
    <w:p w14:paraId="6BF28F66" w14:textId="10C4E0AD" w:rsidR="00E71608" w:rsidRPr="005F15C1" w:rsidRDefault="00B57FDD" w:rsidP="00DD0CAF">
      <w:pPr>
        <w:pStyle w:val="ListParagraph"/>
        <w:spacing w:after="0"/>
        <w:ind w:left="0"/>
        <w:jc w:val="both"/>
        <w:rPr>
          <w:rFonts w:ascii="Times New Roman" w:hAnsi="Times New Roman" w:cs="Times New Roman"/>
        </w:rPr>
      </w:pPr>
      <w:r>
        <w:rPr>
          <w:rFonts w:ascii="Times New Roman" w:hAnsi="Times New Roman" w:cs="Times New Roman"/>
          <w:i/>
        </w:rPr>
        <w:t>National Prosecuting Authority</w:t>
      </w:r>
      <w:r w:rsidR="00D52794" w:rsidRPr="005F15C1">
        <w:rPr>
          <w:rFonts w:ascii="Times New Roman" w:hAnsi="Times New Roman" w:cs="Times New Roman"/>
          <w:i/>
        </w:rPr>
        <w:t xml:space="preserve">, </w:t>
      </w:r>
      <w:r>
        <w:rPr>
          <w:rFonts w:ascii="Times New Roman" w:hAnsi="Times New Roman" w:cs="Times New Roman"/>
        </w:rPr>
        <w:t xml:space="preserve">second </w:t>
      </w:r>
      <w:r w:rsidR="00772BA7">
        <w:rPr>
          <w:rFonts w:ascii="Times New Roman" w:hAnsi="Times New Roman" w:cs="Times New Roman"/>
        </w:rPr>
        <w:t>respondent’s legal practitioners</w:t>
      </w: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865F6" w14:textId="77777777" w:rsidR="00677286" w:rsidRDefault="00677286" w:rsidP="0000054D">
      <w:pPr>
        <w:spacing w:after="0" w:line="240" w:lineRule="auto"/>
      </w:pPr>
      <w:r>
        <w:separator/>
      </w:r>
    </w:p>
  </w:endnote>
  <w:endnote w:type="continuationSeparator" w:id="0">
    <w:p w14:paraId="732467BF" w14:textId="77777777" w:rsidR="00677286" w:rsidRDefault="00677286"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Console">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FE8D" w14:textId="77777777" w:rsidR="00677286" w:rsidRDefault="00677286" w:rsidP="0000054D">
      <w:pPr>
        <w:spacing w:after="0" w:line="240" w:lineRule="auto"/>
      </w:pPr>
      <w:r>
        <w:separator/>
      </w:r>
    </w:p>
  </w:footnote>
  <w:footnote w:type="continuationSeparator" w:id="0">
    <w:p w14:paraId="3EC3BCB0" w14:textId="77777777" w:rsidR="00677286" w:rsidRDefault="00677286" w:rsidP="0000054D">
      <w:pPr>
        <w:spacing w:after="0" w:line="240" w:lineRule="auto"/>
      </w:pPr>
      <w:r>
        <w:continuationSeparator/>
      </w:r>
    </w:p>
  </w:footnote>
  <w:footnote w:id="1">
    <w:p w14:paraId="4EE72DD4" w14:textId="009D8C55" w:rsidR="003B743B" w:rsidRPr="00637141" w:rsidRDefault="003B743B">
      <w:pPr>
        <w:pStyle w:val="FootnoteText"/>
        <w:rPr>
          <w:rFonts w:ascii="Times New Roman" w:hAnsi="Times New Roman" w:cs="Times New Roman"/>
          <w:lang w:val="en-ZW"/>
        </w:rPr>
      </w:pPr>
      <w:r w:rsidRPr="00637141">
        <w:rPr>
          <w:rStyle w:val="FootnoteReference"/>
          <w:rFonts w:ascii="Times New Roman" w:hAnsi="Times New Roman" w:cs="Times New Roman"/>
        </w:rPr>
        <w:footnoteRef/>
      </w:r>
      <w:r w:rsidRPr="00637141">
        <w:rPr>
          <w:rFonts w:ascii="Times New Roman" w:hAnsi="Times New Roman" w:cs="Times New Roman"/>
        </w:rPr>
        <w:t xml:space="preserve"> </w:t>
      </w:r>
      <w:r w:rsidRPr="00637141">
        <w:rPr>
          <w:rFonts w:ascii="Times New Roman" w:hAnsi="Times New Roman" w:cs="Times New Roman"/>
          <w:lang w:val="en-ZW"/>
        </w:rPr>
        <w:t>[</w:t>
      </w:r>
      <w:r w:rsidRPr="00637141">
        <w:rPr>
          <w:rFonts w:ascii="Times New Roman" w:hAnsi="Times New Roman" w:cs="Times New Roman"/>
          <w:i/>
          <w:lang w:val="en-ZW"/>
        </w:rPr>
        <w:t>Chapter 9:23</w:t>
      </w:r>
      <w:r w:rsidRPr="00637141">
        <w:rPr>
          <w:rFonts w:ascii="Times New Roman" w:hAnsi="Times New Roman" w:cs="Times New Roman"/>
          <w:lang w:val="en-ZW"/>
        </w:rPr>
        <w:t>]</w:t>
      </w:r>
    </w:p>
  </w:footnote>
  <w:footnote w:id="2">
    <w:p w14:paraId="520D5A3E" w14:textId="02530736" w:rsidR="003B743B" w:rsidRPr="00A63A36" w:rsidRDefault="003B743B">
      <w:pPr>
        <w:pStyle w:val="FootnoteText"/>
        <w:rPr>
          <w:rFonts w:ascii="Times New Roman" w:hAnsi="Times New Roman" w:cs="Times New Roman"/>
          <w:lang w:val="en-ZW"/>
        </w:rPr>
      </w:pPr>
      <w:r w:rsidRPr="00A63A36">
        <w:rPr>
          <w:rStyle w:val="FootnoteReference"/>
          <w:rFonts w:ascii="Times New Roman" w:hAnsi="Times New Roman" w:cs="Times New Roman"/>
        </w:rPr>
        <w:footnoteRef/>
      </w:r>
      <w:r w:rsidRPr="00A63A36">
        <w:rPr>
          <w:rFonts w:ascii="Times New Roman" w:hAnsi="Times New Roman" w:cs="Times New Roman"/>
        </w:rPr>
        <w:t xml:space="preserve"> </w:t>
      </w:r>
      <w:r w:rsidRPr="00A63A36">
        <w:rPr>
          <w:rFonts w:ascii="Times New Roman" w:hAnsi="Times New Roman" w:cs="Times New Roman"/>
          <w:lang w:val="en-ZW"/>
        </w:rPr>
        <w:t>[</w:t>
      </w:r>
      <w:r w:rsidRPr="00A63A36">
        <w:rPr>
          <w:rFonts w:ascii="Times New Roman" w:hAnsi="Times New Roman" w:cs="Times New Roman"/>
          <w:i/>
          <w:lang w:val="en-ZW"/>
        </w:rPr>
        <w:t>Chapter 9:07</w:t>
      </w:r>
      <w:r w:rsidRPr="00A63A36">
        <w:rPr>
          <w:rFonts w:ascii="Times New Roman" w:hAnsi="Times New Roman" w:cs="Times New Roman"/>
          <w:lang w:val="en-ZW"/>
        </w:rPr>
        <w:t>]</w:t>
      </w:r>
    </w:p>
  </w:footnote>
  <w:footnote w:id="3">
    <w:p w14:paraId="4A1C180E" w14:textId="77777777" w:rsidR="003B743B" w:rsidRPr="009038BA" w:rsidRDefault="003B743B" w:rsidP="009038BA">
      <w:pPr>
        <w:pStyle w:val="FootnoteText"/>
        <w:rPr>
          <w:rFonts w:ascii="Times New Roman" w:hAnsi="Times New Roman" w:cs="Times New Roman"/>
          <w:sz w:val="18"/>
          <w:szCs w:val="18"/>
        </w:rPr>
      </w:pPr>
      <w:r w:rsidRPr="009038BA">
        <w:rPr>
          <w:rStyle w:val="FootnoteReference"/>
          <w:rFonts w:ascii="Times New Roman" w:hAnsi="Times New Roman" w:cs="Times New Roman"/>
          <w:sz w:val="18"/>
          <w:szCs w:val="18"/>
        </w:rPr>
        <w:footnoteRef/>
      </w:r>
      <w:r w:rsidRPr="009038BA">
        <w:rPr>
          <w:rFonts w:ascii="Times New Roman" w:hAnsi="Times New Roman" w:cs="Times New Roman"/>
          <w:sz w:val="18"/>
          <w:szCs w:val="18"/>
        </w:rPr>
        <w:t xml:space="preserve"> SC 10/22 at p 8 of the judgment </w:t>
      </w:r>
    </w:p>
  </w:footnote>
  <w:footnote w:id="4">
    <w:p w14:paraId="09B6919F" w14:textId="50F574A0" w:rsidR="003B743B" w:rsidRPr="009038BA" w:rsidRDefault="003B743B">
      <w:pPr>
        <w:pStyle w:val="FootnoteText"/>
        <w:rPr>
          <w:rFonts w:ascii="Times New Roman" w:hAnsi="Times New Roman" w:cs="Times New Roman"/>
          <w:sz w:val="18"/>
          <w:szCs w:val="18"/>
          <w:lang w:val="en-ZW"/>
        </w:rPr>
      </w:pPr>
      <w:r w:rsidRPr="009038BA">
        <w:rPr>
          <w:rStyle w:val="FootnoteReference"/>
          <w:rFonts w:ascii="Times New Roman" w:hAnsi="Times New Roman" w:cs="Times New Roman"/>
          <w:sz w:val="18"/>
          <w:szCs w:val="18"/>
        </w:rPr>
        <w:footnoteRef/>
      </w:r>
      <w:r w:rsidRPr="009038BA">
        <w:rPr>
          <w:rFonts w:ascii="Times New Roman" w:hAnsi="Times New Roman" w:cs="Times New Roman"/>
          <w:sz w:val="18"/>
          <w:szCs w:val="18"/>
        </w:rPr>
        <w:t xml:space="preserve"> See also </w:t>
      </w:r>
      <w:r w:rsidRPr="00410BED">
        <w:rPr>
          <w:rFonts w:ascii="Times New Roman" w:hAnsi="Times New Roman" w:cs="Times New Roman"/>
          <w:i/>
          <w:sz w:val="18"/>
          <w:szCs w:val="18"/>
        </w:rPr>
        <w:t xml:space="preserve">AG v </w:t>
      </w:r>
      <w:proofErr w:type="spellStart"/>
      <w:r w:rsidRPr="00410BED">
        <w:rPr>
          <w:rFonts w:ascii="Times New Roman" w:hAnsi="Times New Roman" w:cs="Times New Roman"/>
          <w:i/>
          <w:sz w:val="18"/>
          <w:szCs w:val="18"/>
        </w:rPr>
        <w:t>Makamba</w:t>
      </w:r>
      <w:proofErr w:type="spellEnd"/>
      <w:r w:rsidRPr="009038BA">
        <w:rPr>
          <w:rFonts w:ascii="Times New Roman" w:hAnsi="Times New Roman" w:cs="Times New Roman"/>
          <w:sz w:val="18"/>
          <w:szCs w:val="18"/>
        </w:rPr>
        <w:t xml:space="preserve"> 2005 (2) ZLR 54 (S) at p 64 and </w:t>
      </w:r>
      <w:proofErr w:type="spellStart"/>
      <w:r w:rsidRPr="00410BED">
        <w:rPr>
          <w:rFonts w:ascii="Times New Roman" w:hAnsi="Times New Roman" w:cs="Times New Roman"/>
          <w:i/>
          <w:sz w:val="18"/>
          <w:szCs w:val="18"/>
        </w:rPr>
        <w:t>Masedza</w:t>
      </w:r>
      <w:proofErr w:type="spellEnd"/>
      <w:r w:rsidRPr="00410BED">
        <w:rPr>
          <w:rFonts w:ascii="Times New Roman" w:hAnsi="Times New Roman" w:cs="Times New Roman"/>
          <w:i/>
          <w:sz w:val="18"/>
          <w:szCs w:val="18"/>
        </w:rPr>
        <w:t xml:space="preserve"> &amp; </w:t>
      </w:r>
      <w:proofErr w:type="spellStart"/>
      <w:r w:rsidRPr="00410BED">
        <w:rPr>
          <w:rFonts w:ascii="Times New Roman" w:hAnsi="Times New Roman" w:cs="Times New Roman"/>
          <w:i/>
          <w:sz w:val="18"/>
          <w:szCs w:val="18"/>
        </w:rPr>
        <w:t>Ors</w:t>
      </w:r>
      <w:proofErr w:type="spellEnd"/>
      <w:r w:rsidRPr="00410BED">
        <w:rPr>
          <w:rFonts w:ascii="Times New Roman" w:hAnsi="Times New Roman" w:cs="Times New Roman"/>
          <w:i/>
          <w:sz w:val="18"/>
          <w:szCs w:val="18"/>
        </w:rPr>
        <w:t xml:space="preserve"> v Magistrate, </w:t>
      </w:r>
      <w:proofErr w:type="spellStart"/>
      <w:r w:rsidRPr="00410BED">
        <w:rPr>
          <w:rFonts w:ascii="Times New Roman" w:hAnsi="Times New Roman" w:cs="Times New Roman"/>
          <w:i/>
          <w:sz w:val="18"/>
          <w:szCs w:val="18"/>
        </w:rPr>
        <w:t>Rusape</w:t>
      </w:r>
      <w:proofErr w:type="spellEnd"/>
      <w:r w:rsidRPr="00410BED">
        <w:rPr>
          <w:rFonts w:ascii="Times New Roman" w:hAnsi="Times New Roman" w:cs="Times New Roman"/>
          <w:i/>
          <w:sz w:val="18"/>
          <w:szCs w:val="18"/>
        </w:rPr>
        <w:t xml:space="preserve"> &amp; </w:t>
      </w:r>
      <w:proofErr w:type="spellStart"/>
      <w:r w:rsidRPr="00410BED">
        <w:rPr>
          <w:rFonts w:ascii="Times New Roman" w:hAnsi="Times New Roman" w:cs="Times New Roman"/>
          <w:i/>
          <w:sz w:val="18"/>
          <w:szCs w:val="18"/>
        </w:rPr>
        <w:t>Ano</w:t>
      </w:r>
      <w:proofErr w:type="spellEnd"/>
      <w:r w:rsidRPr="009038BA">
        <w:rPr>
          <w:rFonts w:ascii="Times New Roman" w:hAnsi="Times New Roman" w:cs="Times New Roman"/>
          <w:sz w:val="18"/>
          <w:szCs w:val="18"/>
        </w:rPr>
        <w:t xml:space="preserve"> 1998 (1) ZLR 36 (H) at p 41 </w:t>
      </w:r>
    </w:p>
  </w:footnote>
  <w:footnote w:id="5">
    <w:p w14:paraId="7A3730D9" w14:textId="3D77AD44" w:rsidR="007C7761" w:rsidRPr="00906530" w:rsidRDefault="007C7761">
      <w:pPr>
        <w:pStyle w:val="FootnoteText"/>
        <w:rPr>
          <w:rFonts w:ascii="Times New Roman" w:hAnsi="Times New Roman" w:cs="Times New Roman"/>
          <w:sz w:val="18"/>
          <w:szCs w:val="18"/>
          <w:lang w:val="en-ZW"/>
        </w:rPr>
      </w:pPr>
      <w:r w:rsidRPr="007C7761">
        <w:rPr>
          <w:rStyle w:val="FootnoteReference"/>
          <w:rFonts w:ascii="Times New Roman" w:hAnsi="Times New Roman" w:cs="Times New Roman"/>
        </w:rPr>
        <w:footnoteRef/>
      </w:r>
      <w:r w:rsidRPr="007C7761">
        <w:rPr>
          <w:rFonts w:ascii="Times New Roman" w:hAnsi="Times New Roman" w:cs="Times New Roman"/>
        </w:rPr>
        <w:t xml:space="preserve"> </w:t>
      </w:r>
      <w:r w:rsidRPr="00906530">
        <w:rPr>
          <w:rFonts w:ascii="Times New Roman" w:hAnsi="Times New Roman" w:cs="Times New Roman"/>
          <w:sz w:val="18"/>
          <w:szCs w:val="18"/>
          <w:lang w:val="en-ZW"/>
        </w:rPr>
        <w:t xml:space="preserve">See the sentiments of CHITAPI J in </w:t>
      </w:r>
      <w:proofErr w:type="spellStart"/>
      <w:r w:rsidRPr="00906530">
        <w:rPr>
          <w:rFonts w:ascii="Times New Roman" w:hAnsi="Times New Roman" w:cs="Times New Roman"/>
          <w:i/>
          <w:sz w:val="18"/>
          <w:szCs w:val="18"/>
          <w:lang w:val="en-ZW"/>
        </w:rPr>
        <w:t>Kasukuwere</w:t>
      </w:r>
      <w:proofErr w:type="spellEnd"/>
      <w:r w:rsidRPr="00906530">
        <w:rPr>
          <w:rFonts w:ascii="Times New Roman" w:hAnsi="Times New Roman" w:cs="Times New Roman"/>
          <w:i/>
          <w:sz w:val="18"/>
          <w:szCs w:val="18"/>
          <w:lang w:val="en-ZW"/>
        </w:rPr>
        <w:t xml:space="preserve"> v </w:t>
      </w:r>
      <w:proofErr w:type="spellStart"/>
      <w:r w:rsidRPr="00906530">
        <w:rPr>
          <w:rFonts w:ascii="Times New Roman" w:hAnsi="Times New Roman" w:cs="Times New Roman"/>
          <w:i/>
          <w:sz w:val="18"/>
          <w:szCs w:val="18"/>
          <w:lang w:val="en-ZW"/>
        </w:rPr>
        <w:t>Mujaya</w:t>
      </w:r>
      <w:proofErr w:type="spellEnd"/>
      <w:r w:rsidRPr="00906530">
        <w:rPr>
          <w:rFonts w:ascii="Times New Roman" w:hAnsi="Times New Roman" w:cs="Times New Roman"/>
          <w:i/>
          <w:sz w:val="18"/>
          <w:szCs w:val="18"/>
          <w:lang w:val="en-ZW"/>
        </w:rPr>
        <w:t xml:space="preserve"> &amp; 3 </w:t>
      </w:r>
      <w:proofErr w:type="spellStart"/>
      <w:r w:rsidRPr="00906530">
        <w:rPr>
          <w:rFonts w:ascii="Times New Roman" w:hAnsi="Times New Roman" w:cs="Times New Roman"/>
          <w:i/>
          <w:sz w:val="18"/>
          <w:szCs w:val="18"/>
          <w:lang w:val="en-ZW"/>
        </w:rPr>
        <w:t>Ors</w:t>
      </w:r>
      <w:proofErr w:type="spellEnd"/>
      <w:r w:rsidRPr="00906530">
        <w:rPr>
          <w:rFonts w:ascii="Times New Roman" w:hAnsi="Times New Roman" w:cs="Times New Roman"/>
          <w:sz w:val="18"/>
          <w:szCs w:val="18"/>
          <w:lang w:val="en-ZW"/>
        </w:rPr>
        <w:t xml:space="preserve"> HH 562/19</w:t>
      </w:r>
    </w:p>
  </w:footnote>
  <w:footnote w:id="6">
    <w:p w14:paraId="32936447" w14:textId="3A9D6AD3" w:rsidR="007C7761" w:rsidRPr="00906530" w:rsidRDefault="007C7761">
      <w:pPr>
        <w:pStyle w:val="FootnoteText"/>
        <w:rPr>
          <w:rFonts w:ascii="Times New Roman" w:hAnsi="Times New Roman" w:cs="Times New Roman"/>
          <w:sz w:val="18"/>
          <w:szCs w:val="18"/>
          <w:lang w:val="en-ZW"/>
        </w:rPr>
      </w:pPr>
      <w:r w:rsidRPr="00906530">
        <w:rPr>
          <w:rStyle w:val="FootnoteReference"/>
          <w:rFonts w:ascii="Times New Roman" w:hAnsi="Times New Roman" w:cs="Times New Roman"/>
          <w:sz w:val="18"/>
          <w:szCs w:val="18"/>
        </w:rPr>
        <w:footnoteRef/>
      </w:r>
      <w:r w:rsidRPr="00906530">
        <w:rPr>
          <w:rFonts w:ascii="Times New Roman" w:hAnsi="Times New Roman" w:cs="Times New Roman"/>
          <w:sz w:val="18"/>
          <w:szCs w:val="18"/>
        </w:rPr>
        <w:t xml:space="preserve"> </w:t>
      </w:r>
      <w:r w:rsidRPr="00906530">
        <w:rPr>
          <w:rFonts w:ascii="Times New Roman" w:hAnsi="Times New Roman" w:cs="Times New Roman"/>
          <w:sz w:val="18"/>
          <w:szCs w:val="18"/>
          <w:lang w:val="en-ZW"/>
        </w:rPr>
        <w:t>Section 1</w:t>
      </w:r>
      <w:r w:rsidR="00906530" w:rsidRPr="00906530">
        <w:rPr>
          <w:rFonts w:ascii="Times New Roman" w:hAnsi="Times New Roman" w:cs="Times New Roman"/>
          <w:sz w:val="18"/>
          <w:szCs w:val="18"/>
          <w:lang w:val="en-ZW"/>
        </w:rPr>
        <w:t>86 (1)(c) states as follows:</w:t>
      </w:r>
    </w:p>
    <w:p w14:paraId="77C8759F" w14:textId="77777777" w:rsidR="007C7761" w:rsidRPr="007C7761" w:rsidRDefault="007C7761" w:rsidP="007C7761">
      <w:pPr>
        <w:autoSpaceDE w:val="0"/>
        <w:autoSpaceDN w:val="0"/>
        <w:adjustRightInd w:val="0"/>
        <w:spacing w:after="0" w:line="240" w:lineRule="auto"/>
        <w:rPr>
          <w:rFonts w:ascii="Times New Roman" w:hAnsi="Times New Roman" w:cs="Times New Roman"/>
          <w:color w:val="000000"/>
          <w:sz w:val="18"/>
          <w:szCs w:val="18"/>
          <w:lang w:val="en-ZW"/>
        </w:rPr>
      </w:pPr>
      <w:r w:rsidRPr="007C7761">
        <w:rPr>
          <w:rFonts w:ascii="Times New Roman" w:hAnsi="Times New Roman" w:cs="Times New Roman"/>
          <w:b/>
          <w:bCs/>
          <w:color w:val="000000"/>
          <w:sz w:val="18"/>
          <w:szCs w:val="18"/>
          <w:lang w:val="en-ZW"/>
        </w:rPr>
        <w:t xml:space="preserve">184 Defeating or obstructing the course of justice </w:t>
      </w:r>
    </w:p>
    <w:p w14:paraId="605553D7" w14:textId="77777777" w:rsidR="007C7761" w:rsidRPr="007C7761" w:rsidRDefault="007C7761" w:rsidP="00906530">
      <w:pPr>
        <w:autoSpaceDE w:val="0"/>
        <w:autoSpaceDN w:val="0"/>
        <w:adjustRightInd w:val="0"/>
        <w:spacing w:after="0" w:line="240" w:lineRule="auto"/>
        <w:jc w:val="both"/>
        <w:rPr>
          <w:rFonts w:ascii="Times New Roman" w:hAnsi="Times New Roman" w:cs="Times New Roman"/>
          <w:color w:val="000000"/>
          <w:sz w:val="18"/>
          <w:szCs w:val="18"/>
          <w:lang w:val="en-ZW"/>
        </w:rPr>
      </w:pPr>
      <w:r w:rsidRPr="007C7761">
        <w:rPr>
          <w:rFonts w:ascii="Times New Roman" w:hAnsi="Times New Roman" w:cs="Times New Roman"/>
          <w:color w:val="000000"/>
          <w:sz w:val="18"/>
          <w:szCs w:val="18"/>
          <w:lang w:val="en-ZW"/>
        </w:rPr>
        <w:t>(1) Any person who</w:t>
      </w:r>
      <w:r w:rsidRPr="007C7761">
        <w:rPr>
          <w:rFonts w:ascii="Cambria Math" w:hAnsi="Cambria Math" w:cs="Cambria Math"/>
          <w:color w:val="000000"/>
          <w:sz w:val="18"/>
          <w:szCs w:val="18"/>
          <w:lang w:val="en-ZW"/>
        </w:rPr>
        <w:t>⎯</w:t>
      </w:r>
      <w:r w:rsidRPr="007C7761">
        <w:rPr>
          <w:rFonts w:ascii="Times New Roman" w:hAnsi="Times New Roman" w:cs="Times New Roman"/>
          <w:color w:val="000000"/>
          <w:sz w:val="18"/>
          <w:szCs w:val="18"/>
          <w:lang w:val="en-ZW"/>
        </w:rPr>
        <w:t xml:space="preserve"> </w:t>
      </w:r>
    </w:p>
    <w:p w14:paraId="447E3B58" w14:textId="219B60CC" w:rsidR="007C7761" w:rsidRPr="007C7761" w:rsidRDefault="007C7761" w:rsidP="00906530">
      <w:pPr>
        <w:autoSpaceDE w:val="0"/>
        <w:autoSpaceDN w:val="0"/>
        <w:adjustRightInd w:val="0"/>
        <w:spacing w:after="0" w:line="240" w:lineRule="auto"/>
        <w:jc w:val="both"/>
        <w:rPr>
          <w:rFonts w:ascii="Times New Roman" w:hAnsi="Times New Roman" w:cs="Times New Roman"/>
          <w:color w:val="000000"/>
          <w:sz w:val="18"/>
          <w:szCs w:val="18"/>
          <w:lang w:val="en-ZW"/>
        </w:rPr>
      </w:pPr>
      <w:r w:rsidRPr="007C7761">
        <w:rPr>
          <w:rFonts w:ascii="Times New Roman" w:hAnsi="Times New Roman" w:cs="Times New Roman"/>
          <w:color w:val="000000"/>
          <w:sz w:val="18"/>
          <w:szCs w:val="18"/>
          <w:lang w:val="en-ZW"/>
        </w:rPr>
        <w:t>(</w:t>
      </w:r>
      <w:r w:rsidRPr="007C7761">
        <w:rPr>
          <w:rFonts w:ascii="Times New Roman" w:hAnsi="Times New Roman" w:cs="Times New Roman"/>
          <w:i/>
          <w:iCs/>
          <w:color w:val="000000"/>
          <w:sz w:val="18"/>
          <w:szCs w:val="18"/>
          <w:lang w:val="en-ZW"/>
        </w:rPr>
        <w:t>a</w:t>
      </w:r>
      <w:r w:rsidRPr="007C7761">
        <w:rPr>
          <w:rFonts w:ascii="Times New Roman" w:hAnsi="Times New Roman" w:cs="Times New Roman"/>
          <w:color w:val="000000"/>
          <w:sz w:val="18"/>
          <w:szCs w:val="18"/>
          <w:lang w:val="en-ZW"/>
        </w:rPr>
        <w:t xml:space="preserve">) </w:t>
      </w:r>
      <w:r w:rsidR="00906530" w:rsidRPr="00906530">
        <w:rPr>
          <w:rFonts w:ascii="Times New Roman" w:hAnsi="Times New Roman" w:cs="Times New Roman"/>
          <w:color w:val="000000"/>
          <w:sz w:val="18"/>
          <w:szCs w:val="18"/>
          <w:lang w:val="en-ZW"/>
        </w:rPr>
        <w:t>………………………</w:t>
      </w:r>
      <w:proofErr w:type="gramStart"/>
      <w:r w:rsidR="00906530" w:rsidRPr="00906530">
        <w:rPr>
          <w:rFonts w:ascii="Times New Roman" w:hAnsi="Times New Roman" w:cs="Times New Roman"/>
          <w:color w:val="000000"/>
          <w:sz w:val="18"/>
          <w:szCs w:val="18"/>
          <w:lang w:val="en-ZW"/>
        </w:rPr>
        <w:t>…..</w:t>
      </w:r>
      <w:proofErr w:type="gramEnd"/>
      <w:r w:rsidRPr="007C7761">
        <w:rPr>
          <w:rFonts w:ascii="Times New Roman" w:hAnsi="Times New Roman" w:cs="Times New Roman"/>
          <w:color w:val="000000"/>
          <w:sz w:val="18"/>
          <w:szCs w:val="18"/>
          <w:lang w:val="en-ZW"/>
        </w:rPr>
        <w:t xml:space="preserve">; or </w:t>
      </w:r>
    </w:p>
    <w:p w14:paraId="39B76973" w14:textId="444C7455" w:rsidR="007C7761" w:rsidRPr="007C7761" w:rsidRDefault="007C7761" w:rsidP="00906530">
      <w:pPr>
        <w:autoSpaceDE w:val="0"/>
        <w:autoSpaceDN w:val="0"/>
        <w:adjustRightInd w:val="0"/>
        <w:spacing w:after="0" w:line="240" w:lineRule="auto"/>
        <w:jc w:val="both"/>
        <w:rPr>
          <w:rFonts w:ascii="Times New Roman" w:hAnsi="Times New Roman" w:cs="Times New Roman"/>
          <w:color w:val="000000"/>
          <w:sz w:val="18"/>
          <w:szCs w:val="18"/>
          <w:lang w:val="en-ZW"/>
        </w:rPr>
      </w:pPr>
      <w:r w:rsidRPr="007C7761">
        <w:rPr>
          <w:rFonts w:ascii="Times New Roman" w:hAnsi="Times New Roman" w:cs="Times New Roman"/>
          <w:color w:val="000000"/>
          <w:sz w:val="18"/>
          <w:szCs w:val="18"/>
          <w:lang w:val="en-ZW"/>
        </w:rPr>
        <w:t>(</w:t>
      </w:r>
      <w:r w:rsidRPr="007C7761">
        <w:rPr>
          <w:rFonts w:ascii="Times New Roman" w:hAnsi="Times New Roman" w:cs="Times New Roman"/>
          <w:i/>
          <w:iCs/>
          <w:color w:val="000000"/>
          <w:sz w:val="18"/>
          <w:szCs w:val="18"/>
          <w:lang w:val="en-ZW"/>
        </w:rPr>
        <w:t>b</w:t>
      </w:r>
      <w:r w:rsidRPr="007C7761">
        <w:rPr>
          <w:rFonts w:ascii="Times New Roman" w:hAnsi="Times New Roman" w:cs="Times New Roman"/>
          <w:color w:val="000000"/>
          <w:sz w:val="18"/>
          <w:szCs w:val="18"/>
          <w:lang w:val="en-ZW"/>
        </w:rPr>
        <w:t xml:space="preserve">) </w:t>
      </w:r>
      <w:r w:rsidR="00906530" w:rsidRPr="00906530">
        <w:rPr>
          <w:rFonts w:ascii="Times New Roman" w:hAnsi="Times New Roman" w:cs="Times New Roman"/>
          <w:color w:val="000000"/>
          <w:sz w:val="18"/>
          <w:szCs w:val="18"/>
          <w:lang w:val="en-ZW"/>
        </w:rPr>
        <w:t>……………………</w:t>
      </w:r>
      <w:proofErr w:type="gramStart"/>
      <w:r w:rsidR="00906530" w:rsidRPr="00906530">
        <w:rPr>
          <w:rFonts w:ascii="Times New Roman" w:hAnsi="Times New Roman" w:cs="Times New Roman"/>
          <w:color w:val="000000"/>
          <w:sz w:val="18"/>
          <w:szCs w:val="18"/>
          <w:lang w:val="en-ZW"/>
        </w:rPr>
        <w:t>…..</w:t>
      </w:r>
      <w:proofErr w:type="gramEnd"/>
      <w:r w:rsidRPr="007C7761">
        <w:rPr>
          <w:rFonts w:ascii="Times New Roman" w:hAnsi="Times New Roman" w:cs="Times New Roman"/>
          <w:color w:val="000000"/>
          <w:sz w:val="18"/>
          <w:szCs w:val="18"/>
          <w:lang w:val="en-ZW"/>
        </w:rPr>
        <w:t xml:space="preserve">; or </w:t>
      </w:r>
    </w:p>
    <w:p w14:paraId="526FC27E" w14:textId="602FC48C" w:rsidR="007C7761" w:rsidRPr="007C7761" w:rsidRDefault="007C7761" w:rsidP="00906530">
      <w:pPr>
        <w:pStyle w:val="FootnoteText"/>
        <w:jc w:val="both"/>
        <w:rPr>
          <w:lang w:val="en-ZW"/>
        </w:rPr>
      </w:pPr>
      <w:r w:rsidRPr="00906530">
        <w:rPr>
          <w:rFonts w:ascii="Times New Roman" w:hAnsi="Times New Roman" w:cs="Times New Roman"/>
          <w:color w:val="000000"/>
          <w:sz w:val="18"/>
          <w:szCs w:val="18"/>
          <w:lang w:val="en-ZW"/>
        </w:rPr>
        <w:t>(</w:t>
      </w:r>
      <w:r w:rsidRPr="00906530">
        <w:rPr>
          <w:rFonts w:ascii="Times New Roman" w:hAnsi="Times New Roman" w:cs="Times New Roman"/>
          <w:i/>
          <w:iCs/>
          <w:color w:val="000000"/>
          <w:sz w:val="18"/>
          <w:szCs w:val="18"/>
          <w:lang w:val="en-ZW"/>
        </w:rPr>
        <w:t>c</w:t>
      </w:r>
      <w:r w:rsidRPr="00906530">
        <w:rPr>
          <w:rFonts w:ascii="Times New Roman" w:hAnsi="Times New Roman" w:cs="Times New Roman"/>
          <w:color w:val="000000"/>
          <w:sz w:val="18"/>
          <w:szCs w:val="18"/>
          <w:lang w:val="en-ZW"/>
        </w:rPr>
        <w:t xml:space="preserve">) makes any statement, whether written or oral, </w:t>
      </w:r>
      <w:r w:rsidRPr="00906530">
        <w:rPr>
          <w:rFonts w:ascii="Times New Roman" w:hAnsi="Times New Roman" w:cs="Times New Roman"/>
          <w:color w:val="000000"/>
          <w:sz w:val="18"/>
          <w:szCs w:val="18"/>
          <w:u w:val="single"/>
          <w:lang w:val="en-ZW"/>
        </w:rPr>
        <w:t>in connection with any case which is pending before a court</w:t>
      </w:r>
      <w:r w:rsidRPr="00906530">
        <w:rPr>
          <w:rFonts w:ascii="Times New Roman" w:hAnsi="Times New Roman" w:cs="Times New Roman"/>
          <w:color w:val="000000"/>
          <w:sz w:val="18"/>
          <w:szCs w:val="18"/>
          <w:lang w:val="en-ZW"/>
        </w:rPr>
        <w:t>, intending the statement to prejudice the trial of the case, or realising that there is a real risk or possibility that the trial of the case may be prejudiced by the statement</w:t>
      </w:r>
      <w:r w:rsidR="00906530" w:rsidRPr="00906530">
        <w:rPr>
          <w:rFonts w:ascii="Times New Roman" w:hAnsi="Times New Roman" w:cs="Times New Roman"/>
          <w:color w:val="000000"/>
          <w:sz w:val="18"/>
          <w:szCs w:val="18"/>
          <w:lang w:val="en-ZW"/>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40505"/>
      <w:docPartObj>
        <w:docPartGallery w:val="Page Numbers (Top of Page)"/>
        <w:docPartUnique/>
      </w:docPartObj>
    </w:sdtPr>
    <w:sdtEndPr>
      <w:rPr>
        <w:rFonts w:ascii="Times New Roman" w:hAnsi="Times New Roman" w:cs="Times New Roman"/>
        <w:noProof/>
      </w:rPr>
    </w:sdtEndPr>
    <w:sdtContent>
      <w:p w14:paraId="498FD4A7" w14:textId="4D147D6A" w:rsidR="003B743B" w:rsidRPr="00791FD2" w:rsidRDefault="003B743B">
        <w:pPr>
          <w:pStyle w:val="Header"/>
          <w:jc w:val="right"/>
          <w:rPr>
            <w:rFonts w:ascii="Times New Roman" w:hAnsi="Times New Roman" w:cs="Times New Roman"/>
            <w:noProof/>
          </w:rPr>
        </w:pPr>
        <w:r w:rsidRPr="00791FD2">
          <w:rPr>
            <w:rFonts w:ascii="Times New Roman" w:hAnsi="Times New Roman" w:cs="Times New Roman"/>
          </w:rPr>
          <w:fldChar w:fldCharType="begin"/>
        </w:r>
        <w:r w:rsidRPr="00791FD2">
          <w:rPr>
            <w:rFonts w:ascii="Times New Roman" w:hAnsi="Times New Roman" w:cs="Times New Roman"/>
          </w:rPr>
          <w:instrText xml:space="preserve"> PAGE   \* MERGEFORMAT </w:instrText>
        </w:r>
        <w:r w:rsidRPr="00791FD2">
          <w:rPr>
            <w:rFonts w:ascii="Times New Roman" w:hAnsi="Times New Roman" w:cs="Times New Roman"/>
          </w:rPr>
          <w:fldChar w:fldCharType="separate"/>
        </w:r>
        <w:r w:rsidR="003D797E">
          <w:rPr>
            <w:rFonts w:ascii="Times New Roman" w:hAnsi="Times New Roman" w:cs="Times New Roman"/>
            <w:noProof/>
          </w:rPr>
          <w:t>1</w:t>
        </w:r>
        <w:r w:rsidRPr="00791FD2">
          <w:rPr>
            <w:rFonts w:ascii="Times New Roman" w:hAnsi="Times New Roman" w:cs="Times New Roman"/>
            <w:noProof/>
          </w:rPr>
          <w:fldChar w:fldCharType="end"/>
        </w:r>
      </w:p>
      <w:p w14:paraId="361DEF2F" w14:textId="2A6DB434" w:rsidR="003B743B" w:rsidRPr="00791FD2" w:rsidRDefault="003B743B">
        <w:pPr>
          <w:pStyle w:val="Header"/>
          <w:jc w:val="right"/>
          <w:rPr>
            <w:rFonts w:ascii="Times New Roman" w:hAnsi="Times New Roman" w:cs="Times New Roman"/>
            <w:noProof/>
          </w:rPr>
        </w:pPr>
        <w:r w:rsidRPr="00791FD2">
          <w:rPr>
            <w:rFonts w:ascii="Times New Roman" w:hAnsi="Times New Roman" w:cs="Times New Roman"/>
            <w:noProof/>
          </w:rPr>
          <w:t xml:space="preserve">HH </w:t>
        </w:r>
        <w:r w:rsidR="00A509C3">
          <w:rPr>
            <w:rFonts w:ascii="Times New Roman" w:hAnsi="Times New Roman" w:cs="Times New Roman"/>
            <w:noProof/>
          </w:rPr>
          <w:t>294</w:t>
        </w:r>
        <w:r w:rsidRPr="00791FD2">
          <w:rPr>
            <w:rFonts w:ascii="Times New Roman" w:hAnsi="Times New Roman" w:cs="Times New Roman"/>
            <w:noProof/>
          </w:rPr>
          <w:t>-2</w:t>
        </w:r>
        <w:r>
          <w:rPr>
            <w:rFonts w:ascii="Times New Roman" w:hAnsi="Times New Roman" w:cs="Times New Roman"/>
            <w:noProof/>
          </w:rPr>
          <w:t>3</w:t>
        </w:r>
      </w:p>
      <w:p w14:paraId="60864A13" w14:textId="28BC079D" w:rsidR="003B743B" w:rsidRDefault="003B743B">
        <w:pPr>
          <w:pStyle w:val="Header"/>
          <w:jc w:val="right"/>
          <w:rPr>
            <w:rFonts w:ascii="Times New Roman" w:hAnsi="Times New Roman" w:cs="Times New Roman"/>
            <w:noProof/>
          </w:rPr>
        </w:pPr>
        <w:r w:rsidRPr="00791FD2">
          <w:rPr>
            <w:rFonts w:ascii="Times New Roman" w:hAnsi="Times New Roman" w:cs="Times New Roman"/>
            <w:noProof/>
          </w:rPr>
          <w:t xml:space="preserve">HC </w:t>
        </w:r>
        <w:r>
          <w:rPr>
            <w:rFonts w:ascii="Times New Roman" w:hAnsi="Times New Roman" w:cs="Times New Roman"/>
            <w:noProof/>
          </w:rPr>
          <w:t>8485/22</w:t>
        </w:r>
      </w:p>
      <w:p w14:paraId="4884136D" w14:textId="4E6756B4" w:rsidR="003B743B" w:rsidRPr="00791FD2" w:rsidRDefault="003B743B">
        <w:pPr>
          <w:pStyle w:val="Header"/>
          <w:jc w:val="right"/>
          <w:rPr>
            <w:rFonts w:ascii="Times New Roman" w:hAnsi="Times New Roman" w:cs="Times New Roman"/>
          </w:rPr>
        </w:pPr>
        <w:r>
          <w:rPr>
            <w:rFonts w:ascii="Times New Roman" w:hAnsi="Times New Roman" w:cs="Times New Roman"/>
            <w:noProof/>
          </w:rPr>
          <w:t>Ref CRB No. ACC 235/20</w:t>
        </w:r>
      </w:p>
    </w:sdtContent>
  </w:sdt>
  <w:p w14:paraId="05E194F5" w14:textId="77777777" w:rsidR="003B743B" w:rsidRDefault="003B74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13B82BDC"/>
    <w:multiLevelType w:val="hybridMultilevel"/>
    <w:tmpl w:val="FA402C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0A06FEC"/>
    <w:multiLevelType w:val="hybridMultilevel"/>
    <w:tmpl w:val="3BCA1A20"/>
    <w:lvl w:ilvl="0" w:tplc="565A3A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2115A6B"/>
    <w:multiLevelType w:val="hybridMultilevel"/>
    <w:tmpl w:val="1B3401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24E39D8"/>
    <w:multiLevelType w:val="hybridMultilevel"/>
    <w:tmpl w:val="854AC80A"/>
    <w:lvl w:ilvl="0" w:tplc="7A626358">
      <w:start w:val="1"/>
      <w:numFmt w:val="decimal"/>
      <w:lvlText w:val="%1."/>
      <w:lvlJc w:val="left"/>
      <w:pPr>
        <w:ind w:left="930" w:hanging="360"/>
      </w:pPr>
      <w:rPr>
        <w:rFonts w:hint="default"/>
      </w:rPr>
    </w:lvl>
    <w:lvl w:ilvl="1" w:tplc="30090019" w:tentative="1">
      <w:start w:val="1"/>
      <w:numFmt w:val="lowerLetter"/>
      <w:lvlText w:val="%2."/>
      <w:lvlJc w:val="left"/>
      <w:pPr>
        <w:ind w:left="1650" w:hanging="360"/>
      </w:pPr>
    </w:lvl>
    <w:lvl w:ilvl="2" w:tplc="3009001B" w:tentative="1">
      <w:start w:val="1"/>
      <w:numFmt w:val="lowerRoman"/>
      <w:lvlText w:val="%3."/>
      <w:lvlJc w:val="right"/>
      <w:pPr>
        <w:ind w:left="2370" w:hanging="180"/>
      </w:pPr>
    </w:lvl>
    <w:lvl w:ilvl="3" w:tplc="3009000F" w:tentative="1">
      <w:start w:val="1"/>
      <w:numFmt w:val="decimal"/>
      <w:lvlText w:val="%4."/>
      <w:lvlJc w:val="left"/>
      <w:pPr>
        <w:ind w:left="3090" w:hanging="360"/>
      </w:pPr>
    </w:lvl>
    <w:lvl w:ilvl="4" w:tplc="30090019" w:tentative="1">
      <w:start w:val="1"/>
      <w:numFmt w:val="lowerLetter"/>
      <w:lvlText w:val="%5."/>
      <w:lvlJc w:val="left"/>
      <w:pPr>
        <w:ind w:left="3810" w:hanging="360"/>
      </w:pPr>
    </w:lvl>
    <w:lvl w:ilvl="5" w:tplc="3009001B" w:tentative="1">
      <w:start w:val="1"/>
      <w:numFmt w:val="lowerRoman"/>
      <w:lvlText w:val="%6."/>
      <w:lvlJc w:val="right"/>
      <w:pPr>
        <w:ind w:left="4530" w:hanging="180"/>
      </w:pPr>
    </w:lvl>
    <w:lvl w:ilvl="6" w:tplc="3009000F" w:tentative="1">
      <w:start w:val="1"/>
      <w:numFmt w:val="decimal"/>
      <w:lvlText w:val="%7."/>
      <w:lvlJc w:val="left"/>
      <w:pPr>
        <w:ind w:left="5250" w:hanging="360"/>
      </w:pPr>
    </w:lvl>
    <w:lvl w:ilvl="7" w:tplc="30090019" w:tentative="1">
      <w:start w:val="1"/>
      <w:numFmt w:val="lowerLetter"/>
      <w:lvlText w:val="%8."/>
      <w:lvlJc w:val="left"/>
      <w:pPr>
        <w:ind w:left="5970" w:hanging="360"/>
      </w:pPr>
    </w:lvl>
    <w:lvl w:ilvl="8" w:tplc="3009001B" w:tentative="1">
      <w:start w:val="1"/>
      <w:numFmt w:val="lowerRoman"/>
      <w:lvlText w:val="%9."/>
      <w:lvlJc w:val="right"/>
      <w:pPr>
        <w:ind w:left="6690" w:hanging="180"/>
      </w:pPr>
    </w:lvl>
  </w:abstractNum>
  <w:abstractNum w:abstractNumId="13"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ADF6A0A"/>
    <w:multiLevelType w:val="hybridMultilevel"/>
    <w:tmpl w:val="540E01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D1A7ADD"/>
    <w:multiLevelType w:val="hybridMultilevel"/>
    <w:tmpl w:val="6D46994A"/>
    <w:lvl w:ilvl="0" w:tplc="0409000F">
      <w:start w:val="1"/>
      <w:numFmt w:val="decimal"/>
      <w:lvlText w:val="%1."/>
      <w:lvlJc w:val="left"/>
      <w:pPr>
        <w:ind w:left="1014" w:hanging="360"/>
      </w:pPr>
      <w:rPr>
        <w:rFonts w:hint="default"/>
      </w:rPr>
    </w:lvl>
    <w:lvl w:ilvl="1" w:tplc="30090019" w:tentative="1">
      <w:start w:val="1"/>
      <w:numFmt w:val="lowerLetter"/>
      <w:lvlText w:val="%2."/>
      <w:lvlJc w:val="left"/>
      <w:pPr>
        <w:ind w:left="1734" w:hanging="360"/>
      </w:pPr>
    </w:lvl>
    <w:lvl w:ilvl="2" w:tplc="3009001B" w:tentative="1">
      <w:start w:val="1"/>
      <w:numFmt w:val="lowerRoman"/>
      <w:lvlText w:val="%3."/>
      <w:lvlJc w:val="right"/>
      <w:pPr>
        <w:ind w:left="2454" w:hanging="180"/>
      </w:pPr>
    </w:lvl>
    <w:lvl w:ilvl="3" w:tplc="3009000F" w:tentative="1">
      <w:start w:val="1"/>
      <w:numFmt w:val="decimal"/>
      <w:lvlText w:val="%4."/>
      <w:lvlJc w:val="left"/>
      <w:pPr>
        <w:ind w:left="3174" w:hanging="360"/>
      </w:pPr>
    </w:lvl>
    <w:lvl w:ilvl="4" w:tplc="30090019" w:tentative="1">
      <w:start w:val="1"/>
      <w:numFmt w:val="lowerLetter"/>
      <w:lvlText w:val="%5."/>
      <w:lvlJc w:val="left"/>
      <w:pPr>
        <w:ind w:left="3894" w:hanging="360"/>
      </w:pPr>
    </w:lvl>
    <w:lvl w:ilvl="5" w:tplc="3009001B" w:tentative="1">
      <w:start w:val="1"/>
      <w:numFmt w:val="lowerRoman"/>
      <w:lvlText w:val="%6."/>
      <w:lvlJc w:val="right"/>
      <w:pPr>
        <w:ind w:left="4614" w:hanging="180"/>
      </w:pPr>
    </w:lvl>
    <w:lvl w:ilvl="6" w:tplc="3009000F" w:tentative="1">
      <w:start w:val="1"/>
      <w:numFmt w:val="decimal"/>
      <w:lvlText w:val="%7."/>
      <w:lvlJc w:val="left"/>
      <w:pPr>
        <w:ind w:left="5334" w:hanging="360"/>
      </w:pPr>
    </w:lvl>
    <w:lvl w:ilvl="7" w:tplc="30090019" w:tentative="1">
      <w:start w:val="1"/>
      <w:numFmt w:val="lowerLetter"/>
      <w:lvlText w:val="%8."/>
      <w:lvlJc w:val="left"/>
      <w:pPr>
        <w:ind w:left="6054" w:hanging="360"/>
      </w:pPr>
    </w:lvl>
    <w:lvl w:ilvl="8" w:tplc="3009001B" w:tentative="1">
      <w:start w:val="1"/>
      <w:numFmt w:val="lowerRoman"/>
      <w:lvlText w:val="%9."/>
      <w:lvlJc w:val="right"/>
      <w:pPr>
        <w:ind w:left="6774" w:hanging="180"/>
      </w:pPr>
    </w:lvl>
  </w:abstractNum>
  <w:abstractNum w:abstractNumId="17" w15:restartNumberingAfterBreak="0">
    <w:nsid w:val="5EBE6838"/>
    <w:multiLevelType w:val="hybridMultilevel"/>
    <w:tmpl w:val="682E1894"/>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D21CC"/>
    <w:multiLevelType w:val="hybridMultilevel"/>
    <w:tmpl w:val="2FECFDD6"/>
    <w:lvl w:ilvl="0" w:tplc="9DD47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6223728"/>
    <w:multiLevelType w:val="hybridMultilevel"/>
    <w:tmpl w:val="F0DEFF0A"/>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1"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99C1816"/>
    <w:multiLevelType w:val="hybridMultilevel"/>
    <w:tmpl w:val="DBB2FCF4"/>
    <w:lvl w:ilvl="0" w:tplc="25BCFB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3"/>
  </w:num>
  <w:num w:numId="5">
    <w:abstractNumId w:val="5"/>
  </w:num>
  <w:num w:numId="6">
    <w:abstractNumId w:val="0"/>
  </w:num>
  <w:num w:numId="7">
    <w:abstractNumId w:val="23"/>
  </w:num>
  <w:num w:numId="8">
    <w:abstractNumId w:val="2"/>
  </w:num>
  <w:num w:numId="9">
    <w:abstractNumId w:val="13"/>
  </w:num>
  <w:num w:numId="10">
    <w:abstractNumId w:val="11"/>
  </w:num>
  <w:num w:numId="11">
    <w:abstractNumId w:val="14"/>
  </w:num>
  <w:num w:numId="12">
    <w:abstractNumId w:val="9"/>
  </w:num>
  <w:num w:numId="13">
    <w:abstractNumId w:val="1"/>
  </w:num>
  <w:num w:numId="14">
    <w:abstractNumId w:val="21"/>
  </w:num>
  <w:num w:numId="15">
    <w:abstractNumId w:val="10"/>
  </w:num>
  <w:num w:numId="16">
    <w:abstractNumId w:val="19"/>
  </w:num>
  <w:num w:numId="17">
    <w:abstractNumId w:val="22"/>
  </w:num>
  <w:num w:numId="18">
    <w:abstractNumId w:val="7"/>
  </w:num>
  <w:num w:numId="19">
    <w:abstractNumId w:val="6"/>
  </w:num>
  <w:num w:numId="20">
    <w:abstractNumId w:val="4"/>
  </w:num>
  <w:num w:numId="21">
    <w:abstractNumId w:val="12"/>
  </w:num>
  <w:num w:numId="22">
    <w:abstractNumId w:val="17"/>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485"/>
    <w:rsid w:val="0000054D"/>
    <w:rsid w:val="00000649"/>
    <w:rsid w:val="0000353F"/>
    <w:rsid w:val="00004E48"/>
    <w:rsid w:val="00006354"/>
    <w:rsid w:val="00007781"/>
    <w:rsid w:val="000100E4"/>
    <w:rsid w:val="00013BC1"/>
    <w:rsid w:val="00015659"/>
    <w:rsid w:val="0001570C"/>
    <w:rsid w:val="00015B41"/>
    <w:rsid w:val="0001668F"/>
    <w:rsid w:val="00017E83"/>
    <w:rsid w:val="00020BD4"/>
    <w:rsid w:val="00021749"/>
    <w:rsid w:val="000236C7"/>
    <w:rsid w:val="00023786"/>
    <w:rsid w:val="00027973"/>
    <w:rsid w:val="00027BFD"/>
    <w:rsid w:val="00032F73"/>
    <w:rsid w:val="0003378E"/>
    <w:rsid w:val="00034937"/>
    <w:rsid w:val="00034BB6"/>
    <w:rsid w:val="00034D16"/>
    <w:rsid w:val="00034D2C"/>
    <w:rsid w:val="0003549B"/>
    <w:rsid w:val="0003558C"/>
    <w:rsid w:val="00037923"/>
    <w:rsid w:val="00041543"/>
    <w:rsid w:val="00041B61"/>
    <w:rsid w:val="00043725"/>
    <w:rsid w:val="000449C4"/>
    <w:rsid w:val="000451F6"/>
    <w:rsid w:val="000472D5"/>
    <w:rsid w:val="00051823"/>
    <w:rsid w:val="000529FD"/>
    <w:rsid w:val="00053321"/>
    <w:rsid w:val="00053BE2"/>
    <w:rsid w:val="000549FF"/>
    <w:rsid w:val="00055F45"/>
    <w:rsid w:val="000573A6"/>
    <w:rsid w:val="00057DC9"/>
    <w:rsid w:val="00062640"/>
    <w:rsid w:val="00062A1D"/>
    <w:rsid w:val="00063EB3"/>
    <w:rsid w:val="000652A4"/>
    <w:rsid w:val="00065491"/>
    <w:rsid w:val="0006739E"/>
    <w:rsid w:val="00070136"/>
    <w:rsid w:val="00070521"/>
    <w:rsid w:val="00071AFF"/>
    <w:rsid w:val="00072247"/>
    <w:rsid w:val="0007272B"/>
    <w:rsid w:val="00072C97"/>
    <w:rsid w:val="0007391C"/>
    <w:rsid w:val="00073C86"/>
    <w:rsid w:val="00073D80"/>
    <w:rsid w:val="0007479A"/>
    <w:rsid w:val="000757C5"/>
    <w:rsid w:val="000767BB"/>
    <w:rsid w:val="00077B24"/>
    <w:rsid w:val="00080112"/>
    <w:rsid w:val="00080BF3"/>
    <w:rsid w:val="00083692"/>
    <w:rsid w:val="00083A8E"/>
    <w:rsid w:val="000852DD"/>
    <w:rsid w:val="00085309"/>
    <w:rsid w:val="00085651"/>
    <w:rsid w:val="0008754B"/>
    <w:rsid w:val="00087D54"/>
    <w:rsid w:val="000901BD"/>
    <w:rsid w:val="00090D46"/>
    <w:rsid w:val="00090E44"/>
    <w:rsid w:val="00092711"/>
    <w:rsid w:val="00094987"/>
    <w:rsid w:val="00094AC3"/>
    <w:rsid w:val="00094B58"/>
    <w:rsid w:val="00094BD3"/>
    <w:rsid w:val="00096533"/>
    <w:rsid w:val="00096ABE"/>
    <w:rsid w:val="000A0D81"/>
    <w:rsid w:val="000A1B0A"/>
    <w:rsid w:val="000A289D"/>
    <w:rsid w:val="000A3540"/>
    <w:rsid w:val="000A3E94"/>
    <w:rsid w:val="000A3EB3"/>
    <w:rsid w:val="000A40FB"/>
    <w:rsid w:val="000A5393"/>
    <w:rsid w:val="000A5C8F"/>
    <w:rsid w:val="000A601D"/>
    <w:rsid w:val="000A64E7"/>
    <w:rsid w:val="000A74E3"/>
    <w:rsid w:val="000A7CF6"/>
    <w:rsid w:val="000B0326"/>
    <w:rsid w:val="000B05BA"/>
    <w:rsid w:val="000B255F"/>
    <w:rsid w:val="000B3FE5"/>
    <w:rsid w:val="000B4214"/>
    <w:rsid w:val="000C03D6"/>
    <w:rsid w:val="000C1926"/>
    <w:rsid w:val="000C1B6D"/>
    <w:rsid w:val="000C297E"/>
    <w:rsid w:val="000C2EEF"/>
    <w:rsid w:val="000C3843"/>
    <w:rsid w:val="000C3CD5"/>
    <w:rsid w:val="000C3E98"/>
    <w:rsid w:val="000C48D8"/>
    <w:rsid w:val="000C50D1"/>
    <w:rsid w:val="000C5A87"/>
    <w:rsid w:val="000C5E9D"/>
    <w:rsid w:val="000C735C"/>
    <w:rsid w:val="000C7DBD"/>
    <w:rsid w:val="000D0383"/>
    <w:rsid w:val="000D33BD"/>
    <w:rsid w:val="000D361C"/>
    <w:rsid w:val="000D381F"/>
    <w:rsid w:val="000D44D3"/>
    <w:rsid w:val="000D52AE"/>
    <w:rsid w:val="000D5B6F"/>
    <w:rsid w:val="000D74CD"/>
    <w:rsid w:val="000E08C2"/>
    <w:rsid w:val="000E3EE7"/>
    <w:rsid w:val="000E4371"/>
    <w:rsid w:val="000F2F06"/>
    <w:rsid w:val="000F4340"/>
    <w:rsid w:val="000F4E18"/>
    <w:rsid w:val="000F5FC0"/>
    <w:rsid w:val="000F6384"/>
    <w:rsid w:val="00100DAB"/>
    <w:rsid w:val="00102237"/>
    <w:rsid w:val="00103075"/>
    <w:rsid w:val="00103688"/>
    <w:rsid w:val="0010610B"/>
    <w:rsid w:val="00107E07"/>
    <w:rsid w:val="00114671"/>
    <w:rsid w:val="001161DE"/>
    <w:rsid w:val="00117450"/>
    <w:rsid w:val="00120F1D"/>
    <w:rsid w:val="00120FE8"/>
    <w:rsid w:val="00122D09"/>
    <w:rsid w:val="00127892"/>
    <w:rsid w:val="00127F20"/>
    <w:rsid w:val="0013112C"/>
    <w:rsid w:val="0013367D"/>
    <w:rsid w:val="00134B56"/>
    <w:rsid w:val="001401C6"/>
    <w:rsid w:val="00140A98"/>
    <w:rsid w:val="001420E9"/>
    <w:rsid w:val="00145764"/>
    <w:rsid w:val="001465F0"/>
    <w:rsid w:val="001475E0"/>
    <w:rsid w:val="00156EF0"/>
    <w:rsid w:val="0016023F"/>
    <w:rsid w:val="00161B6F"/>
    <w:rsid w:val="00164780"/>
    <w:rsid w:val="001663A6"/>
    <w:rsid w:val="00173BED"/>
    <w:rsid w:val="0017445F"/>
    <w:rsid w:val="0018103A"/>
    <w:rsid w:val="001819F7"/>
    <w:rsid w:val="001830CE"/>
    <w:rsid w:val="001839CA"/>
    <w:rsid w:val="00184B82"/>
    <w:rsid w:val="001871F4"/>
    <w:rsid w:val="001919AC"/>
    <w:rsid w:val="00192FC0"/>
    <w:rsid w:val="00193BFF"/>
    <w:rsid w:val="0019532F"/>
    <w:rsid w:val="00196950"/>
    <w:rsid w:val="001A1E70"/>
    <w:rsid w:val="001A4E64"/>
    <w:rsid w:val="001A57A6"/>
    <w:rsid w:val="001B42A5"/>
    <w:rsid w:val="001B4EE5"/>
    <w:rsid w:val="001B53E2"/>
    <w:rsid w:val="001B6E97"/>
    <w:rsid w:val="001C0C28"/>
    <w:rsid w:val="001C16D0"/>
    <w:rsid w:val="001C56B4"/>
    <w:rsid w:val="001D08B4"/>
    <w:rsid w:val="001D40CA"/>
    <w:rsid w:val="001D5325"/>
    <w:rsid w:val="001D6ECB"/>
    <w:rsid w:val="001E0411"/>
    <w:rsid w:val="001E3F06"/>
    <w:rsid w:val="001E4B97"/>
    <w:rsid w:val="001E4F6A"/>
    <w:rsid w:val="001E66B7"/>
    <w:rsid w:val="001E71E5"/>
    <w:rsid w:val="001E7591"/>
    <w:rsid w:val="001F0EE9"/>
    <w:rsid w:val="001F2AF7"/>
    <w:rsid w:val="001F30CC"/>
    <w:rsid w:val="001F4B18"/>
    <w:rsid w:val="001F50F0"/>
    <w:rsid w:val="001F60B1"/>
    <w:rsid w:val="00203C3A"/>
    <w:rsid w:val="0020541C"/>
    <w:rsid w:val="00205E83"/>
    <w:rsid w:val="00206B44"/>
    <w:rsid w:val="00210891"/>
    <w:rsid w:val="00210A10"/>
    <w:rsid w:val="00210A92"/>
    <w:rsid w:val="00210FFB"/>
    <w:rsid w:val="0021384A"/>
    <w:rsid w:val="002138C9"/>
    <w:rsid w:val="00213A26"/>
    <w:rsid w:val="00214A97"/>
    <w:rsid w:val="00215572"/>
    <w:rsid w:val="00215B2B"/>
    <w:rsid w:val="002165B5"/>
    <w:rsid w:val="0021664F"/>
    <w:rsid w:val="002176B7"/>
    <w:rsid w:val="002266E7"/>
    <w:rsid w:val="00226D57"/>
    <w:rsid w:val="002309BD"/>
    <w:rsid w:val="002315BA"/>
    <w:rsid w:val="00232207"/>
    <w:rsid w:val="002333A9"/>
    <w:rsid w:val="0023398C"/>
    <w:rsid w:val="00233C45"/>
    <w:rsid w:val="00234150"/>
    <w:rsid w:val="002341F0"/>
    <w:rsid w:val="00234A6A"/>
    <w:rsid w:val="0023588B"/>
    <w:rsid w:val="0023728B"/>
    <w:rsid w:val="0024644E"/>
    <w:rsid w:val="002470AB"/>
    <w:rsid w:val="002500DD"/>
    <w:rsid w:val="00250890"/>
    <w:rsid w:val="002511D4"/>
    <w:rsid w:val="002516B8"/>
    <w:rsid w:val="00252036"/>
    <w:rsid w:val="00252054"/>
    <w:rsid w:val="002527BC"/>
    <w:rsid w:val="00252ED0"/>
    <w:rsid w:val="00255FD9"/>
    <w:rsid w:val="00256392"/>
    <w:rsid w:val="00256653"/>
    <w:rsid w:val="00257C62"/>
    <w:rsid w:val="00260BFF"/>
    <w:rsid w:val="0026572C"/>
    <w:rsid w:val="00265999"/>
    <w:rsid w:val="00267A19"/>
    <w:rsid w:val="00267ECE"/>
    <w:rsid w:val="002712C6"/>
    <w:rsid w:val="00271741"/>
    <w:rsid w:val="00276A8B"/>
    <w:rsid w:val="0027701A"/>
    <w:rsid w:val="00280442"/>
    <w:rsid w:val="002824AB"/>
    <w:rsid w:val="002824F6"/>
    <w:rsid w:val="00283F43"/>
    <w:rsid w:val="0028468D"/>
    <w:rsid w:val="00284B8D"/>
    <w:rsid w:val="002866DC"/>
    <w:rsid w:val="0028687B"/>
    <w:rsid w:val="00286F48"/>
    <w:rsid w:val="00291F88"/>
    <w:rsid w:val="002937E2"/>
    <w:rsid w:val="00293AF7"/>
    <w:rsid w:val="002949BF"/>
    <w:rsid w:val="0029529F"/>
    <w:rsid w:val="002957F8"/>
    <w:rsid w:val="002967A8"/>
    <w:rsid w:val="00296D0E"/>
    <w:rsid w:val="002A0479"/>
    <w:rsid w:val="002A1435"/>
    <w:rsid w:val="002A2852"/>
    <w:rsid w:val="002A39D3"/>
    <w:rsid w:val="002A4335"/>
    <w:rsid w:val="002A4723"/>
    <w:rsid w:val="002A4887"/>
    <w:rsid w:val="002A4D24"/>
    <w:rsid w:val="002A4E8D"/>
    <w:rsid w:val="002A5390"/>
    <w:rsid w:val="002A5D90"/>
    <w:rsid w:val="002A605C"/>
    <w:rsid w:val="002A60A4"/>
    <w:rsid w:val="002A644E"/>
    <w:rsid w:val="002A6D42"/>
    <w:rsid w:val="002A7AF7"/>
    <w:rsid w:val="002B05D6"/>
    <w:rsid w:val="002B1303"/>
    <w:rsid w:val="002B3FB8"/>
    <w:rsid w:val="002B5511"/>
    <w:rsid w:val="002B6160"/>
    <w:rsid w:val="002B6E96"/>
    <w:rsid w:val="002B728F"/>
    <w:rsid w:val="002C0975"/>
    <w:rsid w:val="002C0BFE"/>
    <w:rsid w:val="002C0DD4"/>
    <w:rsid w:val="002C123B"/>
    <w:rsid w:val="002C3571"/>
    <w:rsid w:val="002C6E9E"/>
    <w:rsid w:val="002D2134"/>
    <w:rsid w:val="002D219A"/>
    <w:rsid w:val="002D2DEE"/>
    <w:rsid w:val="002D2EC5"/>
    <w:rsid w:val="002D30A5"/>
    <w:rsid w:val="002D3EE8"/>
    <w:rsid w:val="002D51B7"/>
    <w:rsid w:val="002D63CF"/>
    <w:rsid w:val="002D6688"/>
    <w:rsid w:val="002D6B1C"/>
    <w:rsid w:val="002E0C19"/>
    <w:rsid w:val="002E0E38"/>
    <w:rsid w:val="002E106C"/>
    <w:rsid w:val="002E19E3"/>
    <w:rsid w:val="002E4EDA"/>
    <w:rsid w:val="002E692B"/>
    <w:rsid w:val="002F07FE"/>
    <w:rsid w:val="002F164D"/>
    <w:rsid w:val="002F3D60"/>
    <w:rsid w:val="002F5661"/>
    <w:rsid w:val="002F5BED"/>
    <w:rsid w:val="002F6B65"/>
    <w:rsid w:val="002F73D0"/>
    <w:rsid w:val="002F76E5"/>
    <w:rsid w:val="003002AE"/>
    <w:rsid w:val="00302D4F"/>
    <w:rsid w:val="0030438A"/>
    <w:rsid w:val="00304514"/>
    <w:rsid w:val="003112DE"/>
    <w:rsid w:val="00312748"/>
    <w:rsid w:val="00313D0B"/>
    <w:rsid w:val="0031552B"/>
    <w:rsid w:val="00322F28"/>
    <w:rsid w:val="003236D0"/>
    <w:rsid w:val="00323844"/>
    <w:rsid w:val="003257CB"/>
    <w:rsid w:val="00325BC4"/>
    <w:rsid w:val="00325FD3"/>
    <w:rsid w:val="00326220"/>
    <w:rsid w:val="00327A1D"/>
    <w:rsid w:val="003307AB"/>
    <w:rsid w:val="003323F5"/>
    <w:rsid w:val="00333687"/>
    <w:rsid w:val="0033379E"/>
    <w:rsid w:val="00333D91"/>
    <w:rsid w:val="00334879"/>
    <w:rsid w:val="00334F23"/>
    <w:rsid w:val="00335ACC"/>
    <w:rsid w:val="0033662A"/>
    <w:rsid w:val="00342597"/>
    <w:rsid w:val="00342E9B"/>
    <w:rsid w:val="003435A7"/>
    <w:rsid w:val="00343B77"/>
    <w:rsid w:val="0034576C"/>
    <w:rsid w:val="00351270"/>
    <w:rsid w:val="0035492C"/>
    <w:rsid w:val="00360A4C"/>
    <w:rsid w:val="003627BD"/>
    <w:rsid w:val="003628B9"/>
    <w:rsid w:val="0036317F"/>
    <w:rsid w:val="00363772"/>
    <w:rsid w:val="00364827"/>
    <w:rsid w:val="00366508"/>
    <w:rsid w:val="003665DD"/>
    <w:rsid w:val="003677B9"/>
    <w:rsid w:val="00367BB5"/>
    <w:rsid w:val="0037012E"/>
    <w:rsid w:val="00370780"/>
    <w:rsid w:val="00371B30"/>
    <w:rsid w:val="00375251"/>
    <w:rsid w:val="00375A81"/>
    <w:rsid w:val="00377FCE"/>
    <w:rsid w:val="00383764"/>
    <w:rsid w:val="00384F1B"/>
    <w:rsid w:val="00385B92"/>
    <w:rsid w:val="0038781E"/>
    <w:rsid w:val="003916F2"/>
    <w:rsid w:val="003923DE"/>
    <w:rsid w:val="00393918"/>
    <w:rsid w:val="003954AF"/>
    <w:rsid w:val="00395598"/>
    <w:rsid w:val="00396B65"/>
    <w:rsid w:val="003A0165"/>
    <w:rsid w:val="003A1460"/>
    <w:rsid w:val="003A1853"/>
    <w:rsid w:val="003A2779"/>
    <w:rsid w:val="003A3241"/>
    <w:rsid w:val="003A604D"/>
    <w:rsid w:val="003A753A"/>
    <w:rsid w:val="003A7FAF"/>
    <w:rsid w:val="003B443C"/>
    <w:rsid w:val="003B743B"/>
    <w:rsid w:val="003C3C04"/>
    <w:rsid w:val="003C4595"/>
    <w:rsid w:val="003C4CF6"/>
    <w:rsid w:val="003C4EF0"/>
    <w:rsid w:val="003C516F"/>
    <w:rsid w:val="003C5516"/>
    <w:rsid w:val="003C6469"/>
    <w:rsid w:val="003D021F"/>
    <w:rsid w:val="003D10D9"/>
    <w:rsid w:val="003D18D0"/>
    <w:rsid w:val="003D301F"/>
    <w:rsid w:val="003D4706"/>
    <w:rsid w:val="003D47AD"/>
    <w:rsid w:val="003D4D0C"/>
    <w:rsid w:val="003D797E"/>
    <w:rsid w:val="003E3C42"/>
    <w:rsid w:val="003E3C5D"/>
    <w:rsid w:val="003E7456"/>
    <w:rsid w:val="003F0D40"/>
    <w:rsid w:val="003F13E3"/>
    <w:rsid w:val="003F187A"/>
    <w:rsid w:val="003F1C63"/>
    <w:rsid w:val="003F3BA7"/>
    <w:rsid w:val="003F4BD6"/>
    <w:rsid w:val="003F584D"/>
    <w:rsid w:val="003F5E42"/>
    <w:rsid w:val="003F707C"/>
    <w:rsid w:val="003F738A"/>
    <w:rsid w:val="00400E03"/>
    <w:rsid w:val="00401E02"/>
    <w:rsid w:val="00402393"/>
    <w:rsid w:val="004039C2"/>
    <w:rsid w:val="00404459"/>
    <w:rsid w:val="004050D4"/>
    <w:rsid w:val="004054CF"/>
    <w:rsid w:val="0041016D"/>
    <w:rsid w:val="00410BED"/>
    <w:rsid w:val="00410FE5"/>
    <w:rsid w:val="00411D5E"/>
    <w:rsid w:val="004120C0"/>
    <w:rsid w:val="004128F2"/>
    <w:rsid w:val="00412CD3"/>
    <w:rsid w:val="0041382E"/>
    <w:rsid w:val="00414E6F"/>
    <w:rsid w:val="00415265"/>
    <w:rsid w:val="00415487"/>
    <w:rsid w:val="004209AF"/>
    <w:rsid w:val="00421A5C"/>
    <w:rsid w:val="00422399"/>
    <w:rsid w:val="00424BF0"/>
    <w:rsid w:val="0042502A"/>
    <w:rsid w:val="00427D93"/>
    <w:rsid w:val="0043205B"/>
    <w:rsid w:val="00432620"/>
    <w:rsid w:val="004326DF"/>
    <w:rsid w:val="00432F5E"/>
    <w:rsid w:val="00433546"/>
    <w:rsid w:val="0043369B"/>
    <w:rsid w:val="00433F4E"/>
    <w:rsid w:val="00434061"/>
    <w:rsid w:val="00435D81"/>
    <w:rsid w:val="004360C3"/>
    <w:rsid w:val="00441666"/>
    <w:rsid w:val="00441AFF"/>
    <w:rsid w:val="00441C59"/>
    <w:rsid w:val="00441DB2"/>
    <w:rsid w:val="00443AC5"/>
    <w:rsid w:val="00443D6D"/>
    <w:rsid w:val="00443FE0"/>
    <w:rsid w:val="0044475E"/>
    <w:rsid w:val="00447627"/>
    <w:rsid w:val="00450C25"/>
    <w:rsid w:val="00452F75"/>
    <w:rsid w:val="00453E5B"/>
    <w:rsid w:val="0045462E"/>
    <w:rsid w:val="00454E3E"/>
    <w:rsid w:val="00461B5A"/>
    <w:rsid w:val="0046241B"/>
    <w:rsid w:val="00463259"/>
    <w:rsid w:val="00463AE0"/>
    <w:rsid w:val="004647F4"/>
    <w:rsid w:val="00467F61"/>
    <w:rsid w:val="00471AE6"/>
    <w:rsid w:val="00473957"/>
    <w:rsid w:val="00474600"/>
    <w:rsid w:val="00474E86"/>
    <w:rsid w:val="00475BDD"/>
    <w:rsid w:val="00477865"/>
    <w:rsid w:val="00477E12"/>
    <w:rsid w:val="00477F35"/>
    <w:rsid w:val="00480946"/>
    <w:rsid w:val="00481225"/>
    <w:rsid w:val="004823AF"/>
    <w:rsid w:val="0048281C"/>
    <w:rsid w:val="00482DF6"/>
    <w:rsid w:val="00482DFA"/>
    <w:rsid w:val="00482EEC"/>
    <w:rsid w:val="004838B6"/>
    <w:rsid w:val="00484FA2"/>
    <w:rsid w:val="00486015"/>
    <w:rsid w:val="0049058B"/>
    <w:rsid w:val="00494912"/>
    <w:rsid w:val="00494BDC"/>
    <w:rsid w:val="0049613D"/>
    <w:rsid w:val="00497B15"/>
    <w:rsid w:val="004A104D"/>
    <w:rsid w:val="004A15EC"/>
    <w:rsid w:val="004A3754"/>
    <w:rsid w:val="004A5590"/>
    <w:rsid w:val="004A5B2F"/>
    <w:rsid w:val="004A5FAA"/>
    <w:rsid w:val="004A724A"/>
    <w:rsid w:val="004A76C4"/>
    <w:rsid w:val="004B0384"/>
    <w:rsid w:val="004B1140"/>
    <w:rsid w:val="004B2D8C"/>
    <w:rsid w:val="004B550A"/>
    <w:rsid w:val="004B55E5"/>
    <w:rsid w:val="004B73F4"/>
    <w:rsid w:val="004B7A0C"/>
    <w:rsid w:val="004C1275"/>
    <w:rsid w:val="004C285D"/>
    <w:rsid w:val="004C3FD3"/>
    <w:rsid w:val="004C5DA4"/>
    <w:rsid w:val="004C62C9"/>
    <w:rsid w:val="004C73F8"/>
    <w:rsid w:val="004C75A9"/>
    <w:rsid w:val="004C7A0F"/>
    <w:rsid w:val="004D1087"/>
    <w:rsid w:val="004D1A2A"/>
    <w:rsid w:val="004D2C91"/>
    <w:rsid w:val="004D48D9"/>
    <w:rsid w:val="004E1BDB"/>
    <w:rsid w:val="004E27B4"/>
    <w:rsid w:val="004E2AE9"/>
    <w:rsid w:val="004E303A"/>
    <w:rsid w:val="004E36DC"/>
    <w:rsid w:val="004E3C80"/>
    <w:rsid w:val="004E59AE"/>
    <w:rsid w:val="004E670A"/>
    <w:rsid w:val="004E6EDF"/>
    <w:rsid w:val="004E766A"/>
    <w:rsid w:val="004E7BA2"/>
    <w:rsid w:val="004F18D2"/>
    <w:rsid w:val="004F244B"/>
    <w:rsid w:val="004F2F8D"/>
    <w:rsid w:val="004F4DE0"/>
    <w:rsid w:val="00500406"/>
    <w:rsid w:val="00500785"/>
    <w:rsid w:val="00500E1C"/>
    <w:rsid w:val="005025C9"/>
    <w:rsid w:val="00504C92"/>
    <w:rsid w:val="005052B3"/>
    <w:rsid w:val="00506B27"/>
    <w:rsid w:val="00507796"/>
    <w:rsid w:val="005077FF"/>
    <w:rsid w:val="00507954"/>
    <w:rsid w:val="0051022E"/>
    <w:rsid w:val="00512ED6"/>
    <w:rsid w:val="005132C3"/>
    <w:rsid w:val="00516320"/>
    <w:rsid w:val="0052266D"/>
    <w:rsid w:val="005231B0"/>
    <w:rsid w:val="00523A5B"/>
    <w:rsid w:val="00531711"/>
    <w:rsid w:val="005317C8"/>
    <w:rsid w:val="0054057A"/>
    <w:rsid w:val="00541B8F"/>
    <w:rsid w:val="00542C01"/>
    <w:rsid w:val="00542F34"/>
    <w:rsid w:val="00542FF7"/>
    <w:rsid w:val="00543412"/>
    <w:rsid w:val="00544169"/>
    <w:rsid w:val="005446C1"/>
    <w:rsid w:val="00544AA4"/>
    <w:rsid w:val="00544D0F"/>
    <w:rsid w:val="00545192"/>
    <w:rsid w:val="00545E5F"/>
    <w:rsid w:val="00546C98"/>
    <w:rsid w:val="00550D8E"/>
    <w:rsid w:val="00552609"/>
    <w:rsid w:val="00552AA5"/>
    <w:rsid w:val="005534A0"/>
    <w:rsid w:val="0055552E"/>
    <w:rsid w:val="00555D4F"/>
    <w:rsid w:val="0055637B"/>
    <w:rsid w:val="00556C2C"/>
    <w:rsid w:val="00560B87"/>
    <w:rsid w:val="00562E16"/>
    <w:rsid w:val="00563237"/>
    <w:rsid w:val="005634DC"/>
    <w:rsid w:val="00565928"/>
    <w:rsid w:val="00571BE2"/>
    <w:rsid w:val="00573F7F"/>
    <w:rsid w:val="005742C8"/>
    <w:rsid w:val="0057599D"/>
    <w:rsid w:val="005767C4"/>
    <w:rsid w:val="005805AC"/>
    <w:rsid w:val="00585558"/>
    <w:rsid w:val="00587907"/>
    <w:rsid w:val="00593BC9"/>
    <w:rsid w:val="00593D2D"/>
    <w:rsid w:val="005941F8"/>
    <w:rsid w:val="00594AA7"/>
    <w:rsid w:val="00595C10"/>
    <w:rsid w:val="005A0198"/>
    <w:rsid w:val="005A0A76"/>
    <w:rsid w:val="005A1E60"/>
    <w:rsid w:val="005A4745"/>
    <w:rsid w:val="005A6833"/>
    <w:rsid w:val="005A7FFC"/>
    <w:rsid w:val="005B1604"/>
    <w:rsid w:val="005B409E"/>
    <w:rsid w:val="005B58E8"/>
    <w:rsid w:val="005B70AB"/>
    <w:rsid w:val="005B7230"/>
    <w:rsid w:val="005B787A"/>
    <w:rsid w:val="005B7D4B"/>
    <w:rsid w:val="005C21EE"/>
    <w:rsid w:val="005C272F"/>
    <w:rsid w:val="005C3AB0"/>
    <w:rsid w:val="005C400D"/>
    <w:rsid w:val="005C4CC2"/>
    <w:rsid w:val="005C5708"/>
    <w:rsid w:val="005D03FE"/>
    <w:rsid w:val="005D046D"/>
    <w:rsid w:val="005D0B37"/>
    <w:rsid w:val="005D0E6A"/>
    <w:rsid w:val="005D29D4"/>
    <w:rsid w:val="005D3234"/>
    <w:rsid w:val="005D4750"/>
    <w:rsid w:val="005D55B3"/>
    <w:rsid w:val="005D692E"/>
    <w:rsid w:val="005D7388"/>
    <w:rsid w:val="005E09DD"/>
    <w:rsid w:val="005E117A"/>
    <w:rsid w:val="005E2E9E"/>
    <w:rsid w:val="005E3098"/>
    <w:rsid w:val="005E37B7"/>
    <w:rsid w:val="005E4C0B"/>
    <w:rsid w:val="005E67B4"/>
    <w:rsid w:val="005F15C1"/>
    <w:rsid w:val="005F3C69"/>
    <w:rsid w:val="005F5715"/>
    <w:rsid w:val="005F59F5"/>
    <w:rsid w:val="005F7E01"/>
    <w:rsid w:val="00604863"/>
    <w:rsid w:val="00604926"/>
    <w:rsid w:val="00605087"/>
    <w:rsid w:val="0060607A"/>
    <w:rsid w:val="006067D8"/>
    <w:rsid w:val="00611A92"/>
    <w:rsid w:val="006133D2"/>
    <w:rsid w:val="00613DE9"/>
    <w:rsid w:val="00614641"/>
    <w:rsid w:val="00614C48"/>
    <w:rsid w:val="00615263"/>
    <w:rsid w:val="00621579"/>
    <w:rsid w:val="006221C5"/>
    <w:rsid w:val="006239C7"/>
    <w:rsid w:val="006249E8"/>
    <w:rsid w:val="00626A78"/>
    <w:rsid w:val="00627782"/>
    <w:rsid w:val="00630575"/>
    <w:rsid w:val="00630F36"/>
    <w:rsid w:val="00631240"/>
    <w:rsid w:val="00631E9E"/>
    <w:rsid w:val="00633924"/>
    <w:rsid w:val="006339D6"/>
    <w:rsid w:val="00636182"/>
    <w:rsid w:val="00636250"/>
    <w:rsid w:val="00637141"/>
    <w:rsid w:val="00637E4D"/>
    <w:rsid w:val="00640200"/>
    <w:rsid w:val="00640FF3"/>
    <w:rsid w:val="0064407C"/>
    <w:rsid w:val="006462E4"/>
    <w:rsid w:val="00646D4F"/>
    <w:rsid w:val="00650AE8"/>
    <w:rsid w:val="00651B71"/>
    <w:rsid w:val="006531B0"/>
    <w:rsid w:val="006533A2"/>
    <w:rsid w:val="00654432"/>
    <w:rsid w:val="006562FF"/>
    <w:rsid w:val="0066106E"/>
    <w:rsid w:val="00662052"/>
    <w:rsid w:val="00662958"/>
    <w:rsid w:val="006640C4"/>
    <w:rsid w:val="0066449E"/>
    <w:rsid w:val="006665E0"/>
    <w:rsid w:val="00667774"/>
    <w:rsid w:val="00673422"/>
    <w:rsid w:val="00673DD0"/>
    <w:rsid w:val="006740FA"/>
    <w:rsid w:val="006744BC"/>
    <w:rsid w:val="006756A4"/>
    <w:rsid w:val="00675712"/>
    <w:rsid w:val="00677286"/>
    <w:rsid w:val="00677842"/>
    <w:rsid w:val="00682FC0"/>
    <w:rsid w:val="00684F1A"/>
    <w:rsid w:val="00686286"/>
    <w:rsid w:val="0068693D"/>
    <w:rsid w:val="006911DA"/>
    <w:rsid w:val="00691483"/>
    <w:rsid w:val="006926A1"/>
    <w:rsid w:val="00693E50"/>
    <w:rsid w:val="00694673"/>
    <w:rsid w:val="00694AE1"/>
    <w:rsid w:val="006953CD"/>
    <w:rsid w:val="00695816"/>
    <w:rsid w:val="00696152"/>
    <w:rsid w:val="00697C1E"/>
    <w:rsid w:val="006A153A"/>
    <w:rsid w:val="006A2233"/>
    <w:rsid w:val="006A337E"/>
    <w:rsid w:val="006A3ADD"/>
    <w:rsid w:val="006B1AC7"/>
    <w:rsid w:val="006B2B04"/>
    <w:rsid w:val="006B5662"/>
    <w:rsid w:val="006B648A"/>
    <w:rsid w:val="006C12A6"/>
    <w:rsid w:val="006C18D3"/>
    <w:rsid w:val="006C294F"/>
    <w:rsid w:val="006C2C5B"/>
    <w:rsid w:val="006C2E8A"/>
    <w:rsid w:val="006C3A66"/>
    <w:rsid w:val="006C4094"/>
    <w:rsid w:val="006C473F"/>
    <w:rsid w:val="006C50B2"/>
    <w:rsid w:val="006C5C41"/>
    <w:rsid w:val="006C6EC1"/>
    <w:rsid w:val="006D13F0"/>
    <w:rsid w:val="006D18F5"/>
    <w:rsid w:val="006D3050"/>
    <w:rsid w:val="006E1435"/>
    <w:rsid w:val="006E26C6"/>
    <w:rsid w:val="006E2F01"/>
    <w:rsid w:val="006E2FFA"/>
    <w:rsid w:val="006E362D"/>
    <w:rsid w:val="006E3AFB"/>
    <w:rsid w:val="006E4263"/>
    <w:rsid w:val="006E49DB"/>
    <w:rsid w:val="006E4C88"/>
    <w:rsid w:val="006F1E5E"/>
    <w:rsid w:val="006F2C9E"/>
    <w:rsid w:val="006F3917"/>
    <w:rsid w:val="006F55B6"/>
    <w:rsid w:val="006F5A3D"/>
    <w:rsid w:val="006F605F"/>
    <w:rsid w:val="00702E51"/>
    <w:rsid w:val="00703B64"/>
    <w:rsid w:val="00704B5F"/>
    <w:rsid w:val="007056C8"/>
    <w:rsid w:val="00707B44"/>
    <w:rsid w:val="0071185E"/>
    <w:rsid w:val="00714DA1"/>
    <w:rsid w:val="00722851"/>
    <w:rsid w:val="007243CA"/>
    <w:rsid w:val="0072641D"/>
    <w:rsid w:val="00727EDF"/>
    <w:rsid w:val="00731278"/>
    <w:rsid w:val="00731FB8"/>
    <w:rsid w:val="00733B2C"/>
    <w:rsid w:val="00736F34"/>
    <w:rsid w:val="0074061E"/>
    <w:rsid w:val="007406D6"/>
    <w:rsid w:val="00740DB9"/>
    <w:rsid w:val="00741DC7"/>
    <w:rsid w:val="007438FB"/>
    <w:rsid w:val="00744468"/>
    <w:rsid w:val="00753D7C"/>
    <w:rsid w:val="00753DB7"/>
    <w:rsid w:val="0075405C"/>
    <w:rsid w:val="0075507E"/>
    <w:rsid w:val="007555DD"/>
    <w:rsid w:val="0075799D"/>
    <w:rsid w:val="007629E3"/>
    <w:rsid w:val="007640C9"/>
    <w:rsid w:val="00765718"/>
    <w:rsid w:val="00765CCC"/>
    <w:rsid w:val="00765EB1"/>
    <w:rsid w:val="00767CC0"/>
    <w:rsid w:val="007704E4"/>
    <w:rsid w:val="00772ADF"/>
    <w:rsid w:val="00772BA7"/>
    <w:rsid w:val="00772E44"/>
    <w:rsid w:val="0077371A"/>
    <w:rsid w:val="00774086"/>
    <w:rsid w:val="007743C6"/>
    <w:rsid w:val="0077616D"/>
    <w:rsid w:val="00777B1A"/>
    <w:rsid w:val="00780870"/>
    <w:rsid w:val="00781917"/>
    <w:rsid w:val="00786F3E"/>
    <w:rsid w:val="00787723"/>
    <w:rsid w:val="007906B0"/>
    <w:rsid w:val="007906D8"/>
    <w:rsid w:val="00791466"/>
    <w:rsid w:val="00791552"/>
    <w:rsid w:val="00791FD2"/>
    <w:rsid w:val="00793C03"/>
    <w:rsid w:val="00793E2D"/>
    <w:rsid w:val="00793F44"/>
    <w:rsid w:val="00795DB5"/>
    <w:rsid w:val="007A05CA"/>
    <w:rsid w:val="007A0D14"/>
    <w:rsid w:val="007A4CFC"/>
    <w:rsid w:val="007A5C4B"/>
    <w:rsid w:val="007A6C87"/>
    <w:rsid w:val="007A782C"/>
    <w:rsid w:val="007A7EB7"/>
    <w:rsid w:val="007B1AA9"/>
    <w:rsid w:val="007B290A"/>
    <w:rsid w:val="007B31ED"/>
    <w:rsid w:val="007B48BC"/>
    <w:rsid w:val="007B5870"/>
    <w:rsid w:val="007B6889"/>
    <w:rsid w:val="007C1EBB"/>
    <w:rsid w:val="007C343A"/>
    <w:rsid w:val="007C47BF"/>
    <w:rsid w:val="007C484B"/>
    <w:rsid w:val="007C57D8"/>
    <w:rsid w:val="007C710A"/>
    <w:rsid w:val="007C743D"/>
    <w:rsid w:val="007C7761"/>
    <w:rsid w:val="007D0CFB"/>
    <w:rsid w:val="007D11D3"/>
    <w:rsid w:val="007D2172"/>
    <w:rsid w:val="007D376C"/>
    <w:rsid w:val="007D3A57"/>
    <w:rsid w:val="007D4286"/>
    <w:rsid w:val="007D4A85"/>
    <w:rsid w:val="007D5C89"/>
    <w:rsid w:val="007E08E5"/>
    <w:rsid w:val="007E26AF"/>
    <w:rsid w:val="007E2FBA"/>
    <w:rsid w:val="007E3CB5"/>
    <w:rsid w:val="007E5891"/>
    <w:rsid w:val="007E7682"/>
    <w:rsid w:val="007F059D"/>
    <w:rsid w:val="007F0F17"/>
    <w:rsid w:val="007F17B7"/>
    <w:rsid w:val="007F1B43"/>
    <w:rsid w:val="007F2390"/>
    <w:rsid w:val="007F40AE"/>
    <w:rsid w:val="007F5C6C"/>
    <w:rsid w:val="007F709A"/>
    <w:rsid w:val="00800CC3"/>
    <w:rsid w:val="008010A5"/>
    <w:rsid w:val="00804DE7"/>
    <w:rsid w:val="00805D3F"/>
    <w:rsid w:val="00806972"/>
    <w:rsid w:val="00810BE3"/>
    <w:rsid w:val="0081305E"/>
    <w:rsid w:val="00813365"/>
    <w:rsid w:val="00814FBB"/>
    <w:rsid w:val="00815477"/>
    <w:rsid w:val="008159F2"/>
    <w:rsid w:val="00820E4F"/>
    <w:rsid w:val="00822139"/>
    <w:rsid w:val="00822C03"/>
    <w:rsid w:val="00823504"/>
    <w:rsid w:val="0082391F"/>
    <w:rsid w:val="0082508C"/>
    <w:rsid w:val="008278D3"/>
    <w:rsid w:val="00827B54"/>
    <w:rsid w:val="008303E3"/>
    <w:rsid w:val="008308B0"/>
    <w:rsid w:val="00832D47"/>
    <w:rsid w:val="008330C2"/>
    <w:rsid w:val="00834055"/>
    <w:rsid w:val="008347AC"/>
    <w:rsid w:val="00842A45"/>
    <w:rsid w:val="00842D0B"/>
    <w:rsid w:val="008446E8"/>
    <w:rsid w:val="00844861"/>
    <w:rsid w:val="008453B1"/>
    <w:rsid w:val="00845DAD"/>
    <w:rsid w:val="00846BD7"/>
    <w:rsid w:val="0084778E"/>
    <w:rsid w:val="008502CF"/>
    <w:rsid w:val="00850D97"/>
    <w:rsid w:val="00851165"/>
    <w:rsid w:val="00852FF3"/>
    <w:rsid w:val="008545A0"/>
    <w:rsid w:val="00856B7F"/>
    <w:rsid w:val="00857B17"/>
    <w:rsid w:val="00860775"/>
    <w:rsid w:val="008614B9"/>
    <w:rsid w:val="008619EE"/>
    <w:rsid w:val="0086254D"/>
    <w:rsid w:val="00863DE9"/>
    <w:rsid w:val="00866653"/>
    <w:rsid w:val="00871E25"/>
    <w:rsid w:val="008746C5"/>
    <w:rsid w:val="00875001"/>
    <w:rsid w:val="008761DE"/>
    <w:rsid w:val="00876FAA"/>
    <w:rsid w:val="00880576"/>
    <w:rsid w:val="00883B2D"/>
    <w:rsid w:val="008851EC"/>
    <w:rsid w:val="00885FC0"/>
    <w:rsid w:val="00886449"/>
    <w:rsid w:val="00886F53"/>
    <w:rsid w:val="008902BF"/>
    <w:rsid w:val="00890962"/>
    <w:rsid w:val="00893465"/>
    <w:rsid w:val="008947A5"/>
    <w:rsid w:val="00896C6F"/>
    <w:rsid w:val="008A3714"/>
    <w:rsid w:val="008A48BF"/>
    <w:rsid w:val="008A4B55"/>
    <w:rsid w:val="008B0DDE"/>
    <w:rsid w:val="008B1C35"/>
    <w:rsid w:val="008B2179"/>
    <w:rsid w:val="008B2DF2"/>
    <w:rsid w:val="008B3D46"/>
    <w:rsid w:val="008B426C"/>
    <w:rsid w:val="008B4B38"/>
    <w:rsid w:val="008B5778"/>
    <w:rsid w:val="008B5DDC"/>
    <w:rsid w:val="008B7232"/>
    <w:rsid w:val="008B7800"/>
    <w:rsid w:val="008C073E"/>
    <w:rsid w:val="008C27A8"/>
    <w:rsid w:val="008C3166"/>
    <w:rsid w:val="008C3682"/>
    <w:rsid w:val="008C3CC9"/>
    <w:rsid w:val="008C7028"/>
    <w:rsid w:val="008D1E47"/>
    <w:rsid w:val="008D2019"/>
    <w:rsid w:val="008D3502"/>
    <w:rsid w:val="008D4C86"/>
    <w:rsid w:val="008D4F1C"/>
    <w:rsid w:val="008D540E"/>
    <w:rsid w:val="008D6105"/>
    <w:rsid w:val="008E0431"/>
    <w:rsid w:val="008E0B10"/>
    <w:rsid w:val="008E1B05"/>
    <w:rsid w:val="008E22E7"/>
    <w:rsid w:val="008E2FAD"/>
    <w:rsid w:val="008E45FD"/>
    <w:rsid w:val="008E542A"/>
    <w:rsid w:val="008E7948"/>
    <w:rsid w:val="008F2112"/>
    <w:rsid w:val="008F27E5"/>
    <w:rsid w:val="008F323D"/>
    <w:rsid w:val="008F3572"/>
    <w:rsid w:val="008F5216"/>
    <w:rsid w:val="008F56A9"/>
    <w:rsid w:val="009005B0"/>
    <w:rsid w:val="00901377"/>
    <w:rsid w:val="00901D1C"/>
    <w:rsid w:val="00901EEA"/>
    <w:rsid w:val="0090275D"/>
    <w:rsid w:val="009038BA"/>
    <w:rsid w:val="00906530"/>
    <w:rsid w:val="00907753"/>
    <w:rsid w:val="00910021"/>
    <w:rsid w:val="00910A59"/>
    <w:rsid w:val="00911DA2"/>
    <w:rsid w:val="009136F9"/>
    <w:rsid w:val="009145D9"/>
    <w:rsid w:val="00914BFD"/>
    <w:rsid w:val="009155A1"/>
    <w:rsid w:val="00915BDE"/>
    <w:rsid w:val="00917231"/>
    <w:rsid w:val="0092142C"/>
    <w:rsid w:val="00922B5F"/>
    <w:rsid w:val="00923C11"/>
    <w:rsid w:val="00926BE9"/>
    <w:rsid w:val="00927195"/>
    <w:rsid w:val="00927277"/>
    <w:rsid w:val="009318B7"/>
    <w:rsid w:val="00932E6F"/>
    <w:rsid w:val="0093315F"/>
    <w:rsid w:val="00934988"/>
    <w:rsid w:val="009356AA"/>
    <w:rsid w:val="009361AD"/>
    <w:rsid w:val="009366E1"/>
    <w:rsid w:val="00937505"/>
    <w:rsid w:val="00940C33"/>
    <w:rsid w:val="00941387"/>
    <w:rsid w:val="00944375"/>
    <w:rsid w:val="00950171"/>
    <w:rsid w:val="00950DB6"/>
    <w:rsid w:val="00951EEC"/>
    <w:rsid w:val="00953172"/>
    <w:rsid w:val="00955BB1"/>
    <w:rsid w:val="0096127F"/>
    <w:rsid w:val="00961B1C"/>
    <w:rsid w:val="0096367C"/>
    <w:rsid w:val="0096606A"/>
    <w:rsid w:val="00967DFD"/>
    <w:rsid w:val="009702C4"/>
    <w:rsid w:val="00970438"/>
    <w:rsid w:val="00970880"/>
    <w:rsid w:val="009732C6"/>
    <w:rsid w:val="00973F53"/>
    <w:rsid w:val="00974E4B"/>
    <w:rsid w:val="009803AC"/>
    <w:rsid w:val="009832F0"/>
    <w:rsid w:val="00983A16"/>
    <w:rsid w:val="0098543C"/>
    <w:rsid w:val="00985C17"/>
    <w:rsid w:val="00985FBF"/>
    <w:rsid w:val="00986817"/>
    <w:rsid w:val="009868B8"/>
    <w:rsid w:val="00987655"/>
    <w:rsid w:val="00987680"/>
    <w:rsid w:val="00990A8B"/>
    <w:rsid w:val="00995901"/>
    <w:rsid w:val="009969AF"/>
    <w:rsid w:val="00996B58"/>
    <w:rsid w:val="009A0216"/>
    <w:rsid w:val="009A0AA1"/>
    <w:rsid w:val="009A0D3A"/>
    <w:rsid w:val="009A3B84"/>
    <w:rsid w:val="009A3D63"/>
    <w:rsid w:val="009A46AA"/>
    <w:rsid w:val="009A5A8E"/>
    <w:rsid w:val="009A71C4"/>
    <w:rsid w:val="009A72D6"/>
    <w:rsid w:val="009B1806"/>
    <w:rsid w:val="009B2DC5"/>
    <w:rsid w:val="009B36EB"/>
    <w:rsid w:val="009B469E"/>
    <w:rsid w:val="009B4B29"/>
    <w:rsid w:val="009B4F8F"/>
    <w:rsid w:val="009C0790"/>
    <w:rsid w:val="009C0A5E"/>
    <w:rsid w:val="009C480E"/>
    <w:rsid w:val="009C7E75"/>
    <w:rsid w:val="009D4E08"/>
    <w:rsid w:val="009D5E68"/>
    <w:rsid w:val="009D6BCC"/>
    <w:rsid w:val="009D6DDF"/>
    <w:rsid w:val="009E0397"/>
    <w:rsid w:val="009E0647"/>
    <w:rsid w:val="009E1C2D"/>
    <w:rsid w:val="009E1C83"/>
    <w:rsid w:val="009E26CD"/>
    <w:rsid w:val="009E3A23"/>
    <w:rsid w:val="009E42EB"/>
    <w:rsid w:val="009E6479"/>
    <w:rsid w:val="009E65E9"/>
    <w:rsid w:val="009E6F78"/>
    <w:rsid w:val="009E7414"/>
    <w:rsid w:val="009F14EB"/>
    <w:rsid w:val="009F2D63"/>
    <w:rsid w:val="009F3CC7"/>
    <w:rsid w:val="009F4533"/>
    <w:rsid w:val="009F536D"/>
    <w:rsid w:val="009F5699"/>
    <w:rsid w:val="009F57AD"/>
    <w:rsid w:val="00A010C1"/>
    <w:rsid w:val="00A01289"/>
    <w:rsid w:val="00A02C9C"/>
    <w:rsid w:val="00A0748B"/>
    <w:rsid w:val="00A10595"/>
    <w:rsid w:val="00A13B0F"/>
    <w:rsid w:val="00A13BD6"/>
    <w:rsid w:val="00A13CF4"/>
    <w:rsid w:val="00A15094"/>
    <w:rsid w:val="00A16DAD"/>
    <w:rsid w:val="00A2323B"/>
    <w:rsid w:val="00A26543"/>
    <w:rsid w:val="00A269D6"/>
    <w:rsid w:val="00A27BD1"/>
    <w:rsid w:val="00A30440"/>
    <w:rsid w:val="00A31347"/>
    <w:rsid w:val="00A33DCC"/>
    <w:rsid w:val="00A34536"/>
    <w:rsid w:val="00A34A12"/>
    <w:rsid w:val="00A35448"/>
    <w:rsid w:val="00A40849"/>
    <w:rsid w:val="00A41366"/>
    <w:rsid w:val="00A42C67"/>
    <w:rsid w:val="00A45DC0"/>
    <w:rsid w:val="00A46154"/>
    <w:rsid w:val="00A502CB"/>
    <w:rsid w:val="00A509C3"/>
    <w:rsid w:val="00A51193"/>
    <w:rsid w:val="00A52461"/>
    <w:rsid w:val="00A5380F"/>
    <w:rsid w:val="00A53C65"/>
    <w:rsid w:val="00A551AB"/>
    <w:rsid w:val="00A62182"/>
    <w:rsid w:val="00A63026"/>
    <w:rsid w:val="00A63A36"/>
    <w:rsid w:val="00A6669F"/>
    <w:rsid w:val="00A66F5C"/>
    <w:rsid w:val="00A711C9"/>
    <w:rsid w:val="00A713D4"/>
    <w:rsid w:val="00A72FB6"/>
    <w:rsid w:val="00A7336D"/>
    <w:rsid w:val="00A741CC"/>
    <w:rsid w:val="00A7715D"/>
    <w:rsid w:val="00A776B1"/>
    <w:rsid w:val="00A80A06"/>
    <w:rsid w:val="00A86886"/>
    <w:rsid w:val="00A912CE"/>
    <w:rsid w:val="00A925C4"/>
    <w:rsid w:val="00A9398B"/>
    <w:rsid w:val="00A941C0"/>
    <w:rsid w:val="00A957D6"/>
    <w:rsid w:val="00A96273"/>
    <w:rsid w:val="00A97E73"/>
    <w:rsid w:val="00AA1C60"/>
    <w:rsid w:val="00AA1CEA"/>
    <w:rsid w:val="00AA22CF"/>
    <w:rsid w:val="00AA32B1"/>
    <w:rsid w:val="00AA4B93"/>
    <w:rsid w:val="00AA7545"/>
    <w:rsid w:val="00AA76D8"/>
    <w:rsid w:val="00AA7A9A"/>
    <w:rsid w:val="00AB102C"/>
    <w:rsid w:val="00AB192A"/>
    <w:rsid w:val="00AB3ABB"/>
    <w:rsid w:val="00AB47AD"/>
    <w:rsid w:val="00AB6822"/>
    <w:rsid w:val="00AC0AC6"/>
    <w:rsid w:val="00AC27CC"/>
    <w:rsid w:val="00AC2B7A"/>
    <w:rsid w:val="00AC2D73"/>
    <w:rsid w:val="00AC3AC5"/>
    <w:rsid w:val="00AC4507"/>
    <w:rsid w:val="00AC4651"/>
    <w:rsid w:val="00AC5EF3"/>
    <w:rsid w:val="00AC7B38"/>
    <w:rsid w:val="00AD033C"/>
    <w:rsid w:val="00AD1920"/>
    <w:rsid w:val="00AD7DDA"/>
    <w:rsid w:val="00AE231B"/>
    <w:rsid w:val="00AE24E0"/>
    <w:rsid w:val="00AE5E9F"/>
    <w:rsid w:val="00AE620C"/>
    <w:rsid w:val="00AE6669"/>
    <w:rsid w:val="00AE7088"/>
    <w:rsid w:val="00AF1103"/>
    <w:rsid w:val="00AF128F"/>
    <w:rsid w:val="00AF5DF4"/>
    <w:rsid w:val="00AF6A4B"/>
    <w:rsid w:val="00AF6FFD"/>
    <w:rsid w:val="00AF701E"/>
    <w:rsid w:val="00AF748E"/>
    <w:rsid w:val="00AF7640"/>
    <w:rsid w:val="00B01181"/>
    <w:rsid w:val="00B0124A"/>
    <w:rsid w:val="00B017AC"/>
    <w:rsid w:val="00B01A80"/>
    <w:rsid w:val="00B02346"/>
    <w:rsid w:val="00B042BF"/>
    <w:rsid w:val="00B04E76"/>
    <w:rsid w:val="00B0577E"/>
    <w:rsid w:val="00B066B7"/>
    <w:rsid w:val="00B07359"/>
    <w:rsid w:val="00B10942"/>
    <w:rsid w:val="00B12B0B"/>
    <w:rsid w:val="00B12CF1"/>
    <w:rsid w:val="00B149FD"/>
    <w:rsid w:val="00B16B40"/>
    <w:rsid w:val="00B16DA8"/>
    <w:rsid w:val="00B2015A"/>
    <w:rsid w:val="00B205FA"/>
    <w:rsid w:val="00B21C89"/>
    <w:rsid w:val="00B241C0"/>
    <w:rsid w:val="00B2456B"/>
    <w:rsid w:val="00B251BE"/>
    <w:rsid w:val="00B31EFC"/>
    <w:rsid w:val="00B3228D"/>
    <w:rsid w:val="00B329C7"/>
    <w:rsid w:val="00B33663"/>
    <w:rsid w:val="00B33FB5"/>
    <w:rsid w:val="00B359ED"/>
    <w:rsid w:val="00B36ABB"/>
    <w:rsid w:val="00B43130"/>
    <w:rsid w:val="00B4415A"/>
    <w:rsid w:val="00B45D6E"/>
    <w:rsid w:val="00B46BBE"/>
    <w:rsid w:val="00B47E03"/>
    <w:rsid w:val="00B5268C"/>
    <w:rsid w:val="00B5385D"/>
    <w:rsid w:val="00B55582"/>
    <w:rsid w:val="00B569F4"/>
    <w:rsid w:val="00B579E6"/>
    <w:rsid w:val="00B57FDD"/>
    <w:rsid w:val="00B612FE"/>
    <w:rsid w:val="00B6140B"/>
    <w:rsid w:val="00B6167D"/>
    <w:rsid w:val="00B63625"/>
    <w:rsid w:val="00B650F6"/>
    <w:rsid w:val="00B65978"/>
    <w:rsid w:val="00B70E43"/>
    <w:rsid w:val="00B72200"/>
    <w:rsid w:val="00B729A9"/>
    <w:rsid w:val="00B72CF0"/>
    <w:rsid w:val="00B76817"/>
    <w:rsid w:val="00B77208"/>
    <w:rsid w:val="00B77FD6"/>
    <w:rsid w:val="00B808F8"/>
    <w:rsid w:val="00B80DEB"/>
    <w:rsid w:val="00B816B5"/>
    <w:rsid w:val="00B82EAD"/>
    <w:rsid w:val="00B82F32"/>
    <w:rsid w:val="00B833E7"/>
    <w:rsid w:val="00B85514"/>
    <w:rsid w:val="00B855AF"/>
    <w:rsid w:val="00B85C52"/>
    <w:rsid w:val="00B90E9F"/>
    <w:rsid w:val="00B91B27"/>
    <w:rsid w:val="00B94AD4"/>
    <w:rsid w:val="00B96978"/>
    <w:rsid w:val="00B96A13"/>
    <w:rsid w:val="00B97F51"/>
    <w:rsid w:val="00B97F70"/>
    <w:rsid w:val="00BA00CE"/>
    <w:rsid w:val="00BA22F3"/>
    <w:rsid w:val="00BA2EEB"/>
    <w:rsid w:val="00BA3B24"/>
    <w:rsid w:val="00BA45F5"/>
    <w:rsid w:val="00BA66D2"/>
    <w:rsid w:val="00BA723A"/>
    <w:rsid w:val="00BA751A"/>
    <w:rsid w:val="00BB590F"/>
    <w:rsid w:val="00BB5A87"/>
    <w:rsid w:val="00BB6082"/>
    <w:rsid w:val="00BB6B51"/>
    <w:rsid w:val="00BB71AD"/>
    <w:rsid w:val="00BB7A3C"/>
    <w:rsid w:val="00BB7C76"/>
    <w:rsid w:val="00BC0ADE"/>
    <w:rsid w:val="00BC0B3B"/>
    <w:rsid w:val="00BC48A8"/>
    <w:rsid w:val="00BC6306"/>
    <w:rsid w:val="00BC66AB"/>
    <w:rsid w:val="00BC67FB"/>
    <w:rsid w:val="00BC7817"/>
    <w:rsid w:val="00BC7BBA"/>
    <w:rsid w:val="00BD0E4F"/>
    <w:rsid w:val="00BD15C5"/>
    <w:rsid w:val="00BD2F51"/>
    <w:rsid w:val="00BD3010"/>
    <w:rsid w:val="00BD312A"/>
    <w:rsid w:val="00BD32C0"/>
    <w:rsid w:val="00BD4B8C"/>
    <w:rsid w:val="00BE53F9"/>
    <w:rsid w:val="00BE5D2A"/>
    <w:rsid w:val="00BE70BF"/>
    <w:rsid w:val="00BE7AA1"/>
    <w:rsid w:val="00BF0D23"/>
    <w:rsid w:val="00BF477A"/>
    <w:rsid w:val="00BF7B7E"/>
    <w:rsid w:val="00C018E5"/>
    <w:rsid w:val="00C020BB"/>
    <w:rsid w:val="00C02575"/>
    <w:rsid w:val="00C0489F"/>
    <w:rsid w:val="00C049B2"/>
    <w:rsid w:val="00C06EF9"/>
    <w:rsid w:val="00C07D4C"/>
    <w:rsid w:val="00C10439"/>
    <w:rsid w:val="00C138F8"/>
    <w:rsid w:val="00C151F8"/>
    <w:rsid w:val="00C17F8E"/>
    <w:rsid w:val="00C20096"/>
    <w:rsid w:val="00C20D6E"/>
    <w:rsid w:val="00C218A9"/>
    <w:rsid w:val="00C24749"/>
    <w:rsid w:val="00C2601A"/>
    <w:rsid w:val="00C31EFD"/>
    <w:rsid w:val="00C322CF"/>
    <w:rsid w:val="00C32384"/>
    <w:rsid w:val="00C32475"/>
    <w:rsid w:val="00C3261D"/>
    <w:rsid w:val="00C34E55"/>
    <w:rsid w:val="00C356EC"/>
    <w:rsid w:val="00C357F6"/>
    <w:rsid w:val="00C363C0"/>
    <w:rsid w:val="00C36ECC"/>
    <w:rsid w:val="00C407A0"/>
    <w:rsid w:val="00C40998"/>
    <w:rsid w:val="00C44C55"/>
    <w:rsid w:val="00C468CB"/>
    <w:rsid w:val="00C46FBC"/>
    <w:rsid w:val="00C534FE"/>
    <w:rsid w:val="00C53CCA"/>
    <w:rsid w:val="00C54B25"/>
    <w:rsid w:val="00C56D80"/>
    <w:rsid w:val="00C57350"/>
    <w:rsid w:val="00C57406"/>
    <w:rsid w:val="00C57A29"/>
    <w:rsid w:val="00C60A4C"/>
    <w:rsid w:val="00C61B9E"/>
    <w:rsid w:val="00C62259"/>
    <w:rsid w:val="00C6356F"/>
    <w:rsid w:val="00C63F07"/>
    <w:rsid w:val="00C65E28"/>
    <w:rsid w:val="00C66769"/>
    <w:rsid w:val="00C66D99"/>
    <w:rsid w:val="00C6712A"/>
    <w:rsid w:val="00C6766A"/>
    <w:rsid w:val="00C7005E"/>
    <w:rsid w:val="00C702B0"/>
    <w:rsid w:val="00C70EA8"/>
    <w:rsid w:val="00C74532"/>
    <w:rsid w:val="00C74EF1"/>
    <w:rsid w:val="00C75A47"/>
    <w:rsid w:val="00C76E76"/>
    <w:rsid w:val="00C77C77"/>
    <w:rsid w:val="00C77D69"/>
    <w:rsid w:val="00C80C74"/>
    <w:rsid w:val="00C8267F"/>
    <w:rsid w:val="00C86096"/>
    <w:rsid w:val="00C92056"/>
    <w:rsid w:val="00C92A9F"/>
    <w:rsid w:val="00C92D8A"/>
    <w:rsid w:val="00CA0094"/>
    <w:rsid w:val="00CA05F4"/>
    <w:rsid w:val="00CA08A1"/>
    <w:rsid w:val="00CA1BEA"/>
    <w:rsid w:val="00CA2D04"/>
    <w:rsid w:val="00CA389D"/>
    <w:rsid w:val="00CA4828"/>
    <w:rsid w:val="00CA6427"/>
    <w:rsid w:val="00CA6DF9"/>
    <w:rsid w:val="00CA77F1"/>
    <w:rsid w:val="00CA7A90"/>
    <w:rsid w:val="00CB472F"/>
    <w:rsid w:val="00CB4859"/>
    <w:rsid w:val="00CB5109"/>
    <w:rsid w:val="00CB75F1"/>
    <w:rsid w:val="00CC227D"/>
    <w:rsid w:val="00CC477B"/>
    <w:rsid w:val="00CC557E"/>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E6AAC"/>
    <w:rsid w:val="00CF0A6C"/>
    <w:rsid w:val="00CF14AC"/>
    <w:rsid w:val="00CF2A1C"/>
    <w:rsid w:val="00CF2FC7"/>
    <w:rsid w:val="00CF3C09"/>
    <w:rsid w:val="00CF44F3"/>
    <w:rsid w:val="00CF593C"/>
    <w:rsid w:val="00CF5AF5"/>
    <w:rsid w:val="00CF7A6C"/>
    <w:rsid w:val="00CF7BDE"/>
    <w:rsid w:val="00D00CB1"/>
    <w:rsid w:val="00D02428"/>
    <w:rsid w:val="00D03E8E"/>
    <w:rsid w:val="00D05A9F"/>
    <w:rsid w:val="00D06E25"/>
    <w:rsid w:val="00D074C5"/>
    <w:rsid w:val="00D114F9"/>
    <w:rsid w:val="00D11913"/>
    <w:rsid w:val="00D12859"/>
    <w:rsid w:val="00D12AEA"/>
    <w:rsid w:val="00D12D47"/>
    <w:rsid w:val="00D12DD4"/>
    <w:rsid w:val="00D1349E"/>
    <w:rsid w:val="00D13A8F"/>
    <w:rsid w:val="00D14163"/>
    <w:rsid w:val="00D1701F"/>
    <w:rsid w:val="00D17AAB"/>
    <w:rsid w:val="00D2049B"/>
    <w:rsid w:val="00D205AF"/>
    <w:rsid w:val="00D21CB2"/>
    <w:rsid w:val="00D227AF"/>
    <w:rsid w:val="00D2403D"/>
    <w:rsid w:val="00D24C33"/>
    <w:rsid w:val="00D26747"/>
    <w:rsid w:val="00D26A4D"/>
    <w:rsid w:val="00D27CE0"/>
    <w:rsid w:val="00D30775"/>
    <w:rsid w:val="00D30789"/>
    <w:rsid w:val="00D312CC"/>
    <w:rsid w:val="00D33968"/>
    <w:rsid w:val="00D33B16"/>
    <w:rsid w:val="00D33EAA"/>
    <w:rsid w:val="00D34DEF"/>
    <w:rsid w:val="00D3676D"/>
    <w:rsid w:val="00D4016D"/>
    <w:rsid w:val="00D43A65"/>
    <w:rsid w:val="00D45A12"/>
    <w:rsid w:val="00D45C5C"/>
    <w:rsid w:val="00D46775"/>
    <w:rsid w:val="00D47A72"/>
    <w:rsid w:val="00D47D7E"/>
    <w:rsid w:val="00D50152"/>
    <w:rsid w:val="00D50A4F"/>
    <w:rsid w:val="00D50CA6"/>
    <w:rsid w:val="00D52794"/>
    <w:rsid w:val="00D52E74"/>
    <w:rsid w:val="00D53185"/>
    <w:rsid w:val="00D53C52"/>
    <w:rsid w:val="00D546C0"/>
    <w:rsid w:val="00D61705"/>
    <w:rsid w:val="00D61EBB"/>
    <w:rsid w:val="00D6280A"/>
    <w:rsid w:val="00D62823"/>
    <w:rsid w:val="00D63FEE"/>
    <w:rsid w:val="00D6528A"/>
    <w:rsid w:val="00D6535A"/>
    <w:rsid w:val="00D671C3"/>
    <w:rsid w:val="00D671CC"/>
    <w:rsid w:val="00D67517"/>
    <w:rsid w:val="00D70375"/>
    <w:rsid w:val="00D70E93"/>
    <w:rsid w:val="00D712F2"/>
    <w:rsid w:val="00D71414"/>
    <w:rsid w:val="00D7212F"/>
    <w:rsid w:val="00D722F9"/>
    <w:rsid w:val="00D731DB"/>
    <w:rsid w:val="00D80706"/>
    <w:rsid w:val="00D8319C"/>
    <w:rsid w:val="00D831CA"/>
    <w:rsid w:val="00D84B91"/>
    <w:rsid w:val="00D863D3"/>
    <w:rsid w:val="00D872B3"/>
    <w:rsid w:val="00D911E3"/>
    <w:rsid w:val="00D92F5F"/>
    <w:rsid w:val="00D9335A"/>
    <w:rsid w:val="00D93ADC"/>
    <w:rsid w:val="00D9546F"/>
    <w:rsid w:val="00D973E4"/>
    <w:rsid w:val="00D97F79"/>
    <w:rsid w:val="00DA10F7"/>
    <w:rsid w:val="00DA3109"/>
    <w:rsid w:val="00DA36F6"/>
    <w:rsid w:val="00DA3F49"/>
    <w:rsid w:val="00DA6CA3"/>
    <w:rsid w:val="00DA7214"/>
    <w:rsid w:val="00DB205F"/>
    <w:rsid w:val="00DB2BAC"/>
    <w:rsid w:val="00DB3423"/>
    <w:rsid w:val="00DB505C"/>
    <w:rsid w:val="00DB60AD"/>
    <w:rsid w:val="00DB627E"/>
    <w:rsid w:val="00DB7BDE"/>
    <w:rsid w:val="00DC009F"/>
    <w:rsid w:val="00DC1531"/>
    <w:rsid w:val="00DC2303"/>
    <w:rsid w:val="00DC365F"/>
    <w:rsid w:val="00DC3AB0"/>
    <w:rsid w:val="00DC4237"/>
    <w:rsid w:val="00DC5393"/>
    <w:rsid w:val="00DC628A"/>
    <w:rsid w:val="00DC772D"/>
    <w:rsid w:val="00DC7DFE"/>
    <w:rsid w:val="00DD0CAF"/>
    <w:rsid w:val="00DD2A77"/>
    <w:rsid w:val="00DD3416"/>
    <w:rsid w:val="00DD395B"/>
    <w:rsid w:val="00DD3D89"/>
    <w:rsid w:val="00DD42D3"/>
    <w:rsid w:val="00DD4313"/>
    <w:rsid w:val="00DD4987"/>
    <w:rsid w:val="00DD6028"/>
    <w:rsid w:val="00DD68B4"/>
    <w:rsid w:val="00DE3DDC"/>
    <w:rsid w:val="00DE410B"/>
    <w:rsid w:val="00DE4154"/>
    <w:rsid w:val="00DE44BF"/>
    <w:rsid w:val="00DE60CE"/>
    <w:rsid w:val="00DE65D2"/>
    <w:rsid w:val="00DF17D3"/>
    <w:rsid w:val="00DF223D"/>
    <w:rsid w:val="00DF25E3"/>
    <w:rsid w:val="00DF6329"/>
    <w:rsid w:val="00DF75A1"/>
    <w:rsid w:val="00E00540"/>
    <w:rsid w:val="00E04F51"/>
    <w:rsid w:val="00E056FA"/>
    <w:rsid w:val="00E07B3C"/>
    <w:rsid w:val="00E1217A"/>
    <w:rsid w:val="00E1280D"/>
    <w:rsid w:val="00E1310E"/>
    <w:rsid w:val="00E13413"/>
    <w:rsid w:val="00E13620"/>
    <w:rsid w:val="00E13C93"/>
    <w:rsid w:val="00E148F8"/>
    <w:rsid w:val="00E15F9B"/>
    <w:rsid w:val="00E22C6D"/>
    <w:rsid w:val="00E24460"/>
    <w:rsid w:val="00E258A6"/>
    <w:rsid w:val="00E2629A"/>
    <w:rsid w:val="00E30DEF"/>
    <w:rsid w:val="00E30EF9"/>
    <w:rsid w:val="00E3134C"/>
    <w:rsid w:val="00E32655"/>
    <w:rsid w:val="00E333F3"/>
    <w:rsid w:val="00E341FF"/>
    <w:rsid w:val="00E347DD"/>
    <w:rsid w:val="00E3742D"/>
    <w:rsid w:val="00E40187"/>
    <w:rsid w:val="00E403FD"/>
    <w:rsid w:val="00E41370"/>
    <w:rsid w:val="00E417E0"/>
    <w:rsid w:val="00E43302"/>
    <w:rsid w:val="00E4403F"/>
    <w:rsid w:val="00E458D3"/>
    <w:rsid w:val="00E45A18"/>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56E2"/>
    <w:rsid w:val="00E660B0"/>
    <w:rsid w:val="00E67761"/>
    <w:rsid w:val="00E67E4B"/>
    <w:rsid w:val="00E71123"/>
    <w:rsid w:val="00E71608"/>
    <w:rsid w:val="00E722A2"/>
    <w:rsid w:val="00E73A4F"/>
    <w:rsid w:val="00E74D7D"/>
    <w:rsid w:val="00E837D8"/>
    <w:rsid w:val="00E849BF"/>
    <w:rsid w:val="00E8545C"/>
    <w:rsid w:val="00E87B0B"/>
    <w:rsid w:val="00E902FF"/>
    <w:rsid w:val="00E90DE3"/>
    <w:rsid w:val="00E90F41"/>
    <w:rsid w:val="00E91AC8"/>
    <w:rsid w:val="00E9238D"/>
    <w:rsid w:val="00E92F5C"/>
    <w:rsid w:val="00E934E4"/>
    <w:rsid w:val="00E935E4"/>
    <w:rsid w:val="00E942F3"/>
    <w:rsid w:val="00E9507C"/>
    <w:rsid w:val="00E95CD1"/>
    <w:rsid w:val="00E9739B"/>
    <w:rsid w:val="00E975FD"/>
    <w:rsid w:val="00EA47BE"/>
    <w:rsid w:val="00EA60AE"/>
    <w:rsid w:val="00EA6862"/>
    <w:rsid w:val="00EB0226"/>
    <w:rsid w:val="00EB0E64"/>
    <w:rsid w:val="00EB1AEB"/>
    <w:rsid w:val="00EB24FD"/>
    <w:rsid w:val="00EB76A3"/>
    <w:rsid w:val="00EC0F6A"/>
    <w:rsid w:val="00EC142F"/>
    <w:rsid w:val="00EC2A1B"/>
    <w:rsid w:val="00EC3429"/>
    <w:rsid w:val="00EC67DD"/>
    <w:rsid w:val="00EC77C1"/>
    <w:rsid w:val="00ED10A5"/>
    <w:rsid w:val="00ED18F6"/>
    <w:rsid w:val="00ED2E03"/>
    <w:rsid w:val="00ED4B80"/>
    <w:rsid w:val="00ED53C1"/>
    <w:rsid w:val="00ED58BD"/>
    <w:rsid w:val="00ED7128"/>
    <w:rsid w:val="00EE2CF4"/>
    <w:rsid w:val="00EE4BA9"/>
    <w:rsid w:val="00EE52D1"/>
    <w:rsid w:val="00EE7365"/>
    <w:rsid w:val="00EF3337"/>
    <w:rsid w:val="00EF4F7A"/>
    <w:rsid w:val="00EF72E1"/>
    <w:rsid w:val="00F00114"/>
    <w:rsid w:val="00F0013A"/>
    <w:rsid w:val="00F01D7E"/>
    <w:rsid w:val="00F0403A"/>
    <w:rsid w:val="00F0486D"/>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4860"/>
    <w:rsid w:val="00F24C5C"/>
    <w:rsid w:val="00F27B22"/>
    <w:rsid w:val="00F35CDE"/>
    <w:rsid w:val="00F36C24"/>
    <w:rsid w:val="00F36EB7"/>
    <w:rsid w:val="00F375A9"/>
    <w:rsid w:val="00F412D2"/>
    <w:rsid w:val="00F4149F"/>
    <w:rsid w:val="00F43CAF"/>
    <w:rsid w:val="00F449F2"/>
    <w:rsid w:val="00F50555"/>
    <w:rsid w:val="00F51D0E"/>
    <w:rsid w:val="00F52BB3"/>
    <w:rsid w:val="00F56F60"/>
    <w:rsid w:val="00F57ADC"/>
    <w:rsid w:val="00F602C4"/>
    <w:rsid w:val="00F617D5"/>
    <w:rsid w:val="00F62E9C"/>
    <w:rsid w:val="00F65FED"/>
    <w:rsid w:val="00F66DB2"/>
    <w:rsid w:val="00F75077"/>
    <w:rsid w:val="00F75C18"/>
    <w:rsid w:val="00F773FB"/>
    <w:rsid w:val="00F77ABC"/>
    <w:rsid w:val="00F80CB1"/>
    <w:rsid w:val="00F83778"/>
    <w:rsid w:val="00F856D4"/>
    <w:rsid w:val="00F87805"/>
    <w:rsid w:val="00F87F0D"/>
    <w:rsid w:val="00F93AA7"/>
    <w:rsid w:val="00F93B80"/>
    <w:rsid w:val="00F93F31"/>
    <w:rsid w:val="00F94CF5"/>
    <w:rsid w:val="00F961C0"/>
    <w:rsid w:val="00F962D4"/>
    <w:rsid w:val="00FA13B8"/>
    <w:rsid w:val="00FA3190"/>
    <w:rsid w:val="00FA4EF9"/>
    <w:rsid w:val="00FA5097"/>
    <w:rsid w:val="00FA5D56"/>
    <w:rsid w:val="00FA71E3"/>
    <w:rsid w:val="00FA724D"/>
    <w:rsid w:val="00FB5179"/>
    <w:rsid w:val="00FB7BBF"/>
    <w:rsid w:val="00FB7BFD"/>
    <w:rsid w:val="00FC1920"/>
    <w:rsid w:val="00FC403D"/>
    <w:rsid w:val="00FC569E"/>
    <w:rsid w:val="00FD2907"/>
    <w:rsid w:val="00FD2B40"/>
    <w:rsid w:val="00FD30AD"/>
    <w:rsid w:val="00FD4B7B"/>
    <w:rsid w:val="00FD548C"/>
    <w:rsid w:val="00FD5C68"/>
    <w:rsid w:val="00FD7021"/>
    <w:rsid w:val="00FE3AEA"/>
    <w:rsid w:val="00FE5028"/>
    <w:rsid w:val="00FE5287"/>
    <w:rsid w:val="00FE551D"/>
    <w:rsid w:val="00FE6098"/>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2BF5C"/>
  <w15:docId w15:val="{1D3DBEB0-86A7-4969-AA91-5956EE22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 w:type="character" w:styleId="Emphasis">
    <w:name w:val="Emphasis"/>
    <w:basedOn w:val="DefaultParagraphFont"/>
    <w:uiPriority w:val="20"/>
    <w:qFormat/>
    <w:rsid w:val="003A7FAF"/>
    <w:rPr>
      <w:i/>
      <w:iCs/>
    </w:rPr>
  </w:style>
  <w:style w:type="paragraph" w:styleId="NormalWeb">
    <w:name w:val="Normal (Web)"/>
    <w:basedOn w:val="Normal"/>
    <w:uiPriority w:val="99"/>
    <w:semiHidden/>
    <w:unhideWhenUsed/>
    <w:rsid w:val="003A7FAF"/>
    <w:pPr>
      <w:spacing w:after="100" w:afterAutospacing="1"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1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9478">
          <w:marLeft w:val="0"/>
          <w:marRight w:val="0"/>
          <w:marTop w:val="0"/>
          <w:marBottom w:val="0"/>
          <w:divBdr>
            <w:top w:val="none" w:sz="0" w:space="0" w:color="auto"/>
            <w:left w:val="none" w:sz="0" w:space="0" w:color="auto"/>
            <w:bottom w:val="none" w:sz="0" w:space="0" w:color="auto"/>
            <w:right w:val="none" w:sz="0" w:space="0" w:color="auto"/>
          </w:divBdr>
          <w:divsChild>
            <w:div w:id="1577932437">
              <w:marLeft w:val="0"/>
              <w:marRight w:val="0"/>
              <w:marTop w:val="0"/>
              <w:marBottom w:val="0"/>
              <w:divBdr>
                <w:top w:val="none" w:sz="0" w:space="0" w:color="auto"/>
                <w:left w:val="none" w:sz="0" w:space="0" w:color="auto"/>
                <w:bottom w:val="none" w:sz="0" w:space="0" w:color="auto"/>
                <w:right w:val="none" w:sz="0" w:space="0" w:color="auto"/>
              </w:divBdr>
              <w:divsChild>
                <w:div w:id="1844854908">
                  <w:marLeft w:val="0"/>
                  <w:marRight w:val="0"/>
                  <w:marTop w:val="0"/>
                  <w:marBottom w:val="0"/>
                  <w:divBdr>
                    <w:top w:val="none" w:sz="0" w:space="0" w:color="auto"/>
                    <w:left w:val="none" w:sz="0" w:space="0" w:color="auto"/>
                    <w:bottom w:val="none" w:sz="0" w:space="0" w:color="auto"/>
                    <w:right w:val="none" w:sz="0" w:space="0" w:color="auto"/>
                  </w:divBdr>
                  <w:divsChild>
                    <w:div w:id="181172255">
                      <w:marLeft w:val="0"/>
                      <w:marRight w:val="0"/>
                      <w:marTop w:val="0"/>
                      <w:marBottom w:val="0"/>
                      <w:divBdr>
                        <w:top w:val="none" w:sz="0" w:space="0" w:color="auto"/>
                        <w:left w:val="none" w:sz="0" w:space="0" w:color="auto"/>
                        <w:bottom w:val="none" w:sz="0" w:space="0" w:color="auto"/>
                        <w:right w:val="none" w:sz="0" w:space="0" w:color="auto"/>
                      </w:divBdr>
                      <w:divsChild>
                        <w:div w:id="763847223">
                          <w:marLeft w:val="-150"/>
                          <w:marRight w:val="-150"/>
                          <w:marTop w:val="0"/>
                          <w:marBottom w:val="0"/>
                          <w:divBdr>
                            <w:top w:val="none" w:sz="0" w:space="0" w:color="auto"/>
                            <w:left w:val="none" w:sz="0" w:space="0" w:color="auto"/>
                            <w:bottom w:val="none" w:sz="0" w:space="0" w:color="auto"/>
                            <w:right w:val="none" w:sz="0" w:space="0" w:color="auto"/>
                          </w:divBdr>
                          <w:divsChild>
                            <w:div w:id="1096638001">
                              <w:marLeft w:val="0"/>
                              <w:marRight w:val="0"/>
                              <w:marTop w:val="0"/>
                              <w:marBottom w:val="0"/>
                              <w:divBdr>
                                <w:top w:val="none" w:sz="0" w:space="0" w:color="auto"/>
                                <w:left w:val="none" w:sz="0" w:space="0" w:color="auto"/>
                                <w:bottom w:val="none" w:sz="0" w:space="0" w:color="auto"/>
                                <w:right w:val="none" w:sz="0" w:space="0" w:color="auto"/>
                              </w:divBdr>
                              <w:divsChild>
                                <w:div w:id="2078086751">
                                  <w:marLeft w:val="0"/>
                                  <w:marRight w:val="0"/>
                                  <w:marTop w:val="0"/>
                                  <w:marBottom w:val="0"/>
                                  <w:divBdr>
                                    <w:top w:val="none" w:sz="0" w:space="0" w:color="auto"/>
                                    <w:left w:val="none" w:sz="0" w:space="0" w:color="auto"/>
                                    <w:bottom w:val="none" w:sz="0" w:space="0" w:color="auto"/>
                                    <w:right w:val="none" w:sz="0" w:space="0" w:color="auto"/>
                                  </w:divBdr>
                                  <w:divsChild>
                                    <w:div w:id="1717853400">
                                      <w:marLeft w:val="0"/>
                                      <w:marRight w:val="0"/>
                                      <w:marTop w:val="0"/>
                                      <w:marBottom w:val="0"/>
                                      <w:divBdr>
                                        <w:top w:val="none" w:sz="0" w:space="0" w:color="auto"/>
                                        <w:left w:val="none" w:sz="0" w:space="0" w:color="auto"/>
                                        <w:bottom w:val="none" w:sz="0" w:space="0" w:color="auto"/>
                                        <w:right w:val="none" w:sz="0" w:space="0" w:color="auto"/>
                                      </w:divBdr>
                                      <w:divsChild>
                                        <w:div w:id="1858960482">
                                          <w:marLeft w:val="0"/>
                                          <w:marRight w:val="0"/>
                                          <w:marTop w:val="0"/>
                                          <w:marBottom w:val="0"/>
                                          <w:divBdr>
                                            <w:top w:val="none" w:sz="0" w:space="0" w:color="auto"/>
                                            <w:left w:val="none" w:sz="0" w:space="0" w:color="auto"/>
                                            <w:bottom w:val="none" w:sz="0" w:space="0" w:color="auto"/>
                                            <w:right w:val="none" w:sz="0" w:space="0" w:color="auto"/>
                                          </w:divBdr>
                                          <w:divsChild>
                                            <w:div w:id="1253736139">
                                              <w:marLeft w:val="0"/>
                                              <w:marRight w:val="0"/>
                                              <w:marTop w:val="0"/>
                                              <w:marBottom w:val="0"/>
                                              <w:divBdr>
                                                <w:top w:val="none" w:sz="0" w:space="0" w:color="auto"/>
                                                <w:left w:val="none" w:sz="0" w:space="0" w:color="auto"/>
                                                <w:bottom w:val="none" w:sz="0" w:space="0" w:color="auto"/>
                                                <w:right w:val="none" w:sz="0" w:space="0" w:color="auto"/>
                                              </w:divBdr>
                                              <w:divsChild>
                                                <w:div w:id="463472602">
                                                  <w:marLeft w:val="0"/>
                                                  <w:marRight w:val="0"/>
                                                  <w:marTop w:val="0"/>
                                                  <w:marBottom w:val="0"/>
                                                  <w:divBdr>
                                                    <w:top w:val="none" w:sz="0" w:space="0" w:color="auto"/>
                                                    <w:left w:val="none" w:sz="0" w:space="0" w:color="auto"/>
                                                    <w:bottom w:val="none" w:sz="0" w:space="0" w:color="auto"/>
                                                    <w:right w:val="none" w:sz="0" w:space="0" w:color="auto"/>
                                                  </w:divBdr>
                                                  <w:divsChild>
                                                    <w:div w:id="1706520141">
                                                      <w:marLeft w:val="0"/>
                                                      <w:marRight w:val="0"/>
                                                      <w:marTop w:val="0"/>
                                                      <w:marBottom w:val="0"/>
                                                      <w:divBdr>
                                                        <w:top w:val="none" w:sz="0" w:space="0" w:color="auto"/>
                                                        <w:left w:val="none" w:sz="0" w:space="0" w:color="auto"/>
                                                        <w:bottom w:val="none" w:sz="0" w:space="0" w:color="auto"/>
                                                        <w:right w:val="none" w:sz="0" w:space="0" w:color="auto"/>
                                                      </w:divBdr>
                                                      <w:divsChild>
                                                        <w:div w:id="2122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777">
      <w:bodyDiv w:val="1"/>
      <w:marLeft w:val="0"/>
      <w:marRight w:val="0"/>
      <w:marTop w:val="0"/>
      <w:marBottom w:val="0"/>
      <w:divBdr>
        <w:top w:val="none" w:sz="0" w:space="0" w:color="auto"/>
        <w:left w:val="none" w:sz="0" w:space="0" w:color="auto"/>
        <w:bottom w:val="none" w:sz="0" w:space="0" w:color="auto"/>
        <w:right w:val="none" w:sz="0" w:space="0" w:color="auto"/>
      </w:divBdr>
    </w:div>
    <w:div w:id="18683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2927-2410-461A-BB9E-0F3991AA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2023-05-12T12:36:00Z</cp:lastPrinted>
  <dcterms:created xsi:type="dcterms:W3CDTF">2023-05-19T10:06:00Z</dcterms:created>
  <dcterms:modified xsi:type="dcterms:W3CDTF">2023-05-19T10:06:00Z</dcterms:modified>
</cp:coreProperties>
</file>