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83E" w:rsidRPr="004E4265" w:rsidRDefault="0029583E" w:rsidP="0029583E">
      <w:pPr>
        <w:spacing w:line="360" w:lineRule="auto"/>
        <w:jc w:val="both"/>
        <w:rPr>
          <w:b/>
        </w:rPr>
      </w:pPr>
      <w:bookmarkStart w:id="0" w:name="_GoBack"/>
      <w:bookmarkEnd w:id="0"/>
      <w:proofErr w:type="gramStart"/>
      <w:r w:rsidRPr="004E4265">
        <w:rPr>
          <w:b/>
        </w:rPr>
        <w:t xml:space="preserve">IN </w:t>
      </w:r>
      <w:r w:rsidR="00B07DE8">
        <w:rPr>
          <w:b/>
        </w:rPr>
        <w:t>THE LABOUR COURT OF ZIMBABWE</w:t>
      </w:r>
      <w:r w:rsidR="00B07DE8">
        <w:rPr>
          <w:b/>
        </w:rPr>
        <w:tab/>
        <w:t xml:space="preserve"> </w:t>
      </w:r>
      <w:r w:rsidRPr="004E4265">
        <w:rPr>
          <w:b/>
        </w:rPr>
        <w:t>JUDGMENT NO.</w:t>
      </w:r>
      <w:proofErr w:type="gramEnd"/>
      <w:r w:rsidRPr="004E4265">
        <w:rPr>
          <w:b/>
        </w:rPr>
        <w:t xml:space="preserve"> LC/H/</w:t>
      </w:r>
      <w:r w:rsidR="00B07DE8">
        <w:rPr>
          <w:b/>
        </w:rPr>
        <w:t>339</w:t>
      </w:r>
      <w:r w:rsidRPr="004E4265">
        <w:rPr>
          <w:b/>
        </w:rPr>
        <w:t>/2014</w:t>
      </w:r>
    </w:p>
    <w:p w:rsidR="0029583E" w:rsidRPr="004E4265" w:rsidRDefault="0029583E" w:rsidP="0029583E">
      <w:pPr>
        <w:spacing w:line="360" w:lineRule="auto"/>
        <w:jc w:val="both"/>
        <w:rPr>
          <w:b/>
        </w:rPr>
      </w:pPr>
      <w:r>
        <w:rPr>
          <w:b/>
        </w:rPr>
        <w:t>HARARE, 3</w:t>
      </w:r>
      <w:r w:rsidRPr="004E4265">
        <w:rPr>
          <w:b/>
        </w:rPr>
        <w:t xml:space="preserve"> </w:t>
      </w:r>
      <w:r w:rsidR="00B87676">
        <w:rPr>
          <w:b/>
        </w:rPr>
        <w:t>&amp; 20 JUNE 2014</w:t>
      </w:r>
      <w:r w:rsidR="00B87676">
        <w:rPr>
          <w:b/>
        </w:rPr>
        <w:tab/>
      </w:r>
      <w:r w:rsidR="00B87676">
        <w:rPr>
          <w:b/>
        </w:rPr>
        <w:tab/>
        <w:t xml:space="preserve">                  </w:t>
      </w:r>
      <w:r>
        <w:rPr>
          <w:b/>
        </w:rPr>
        <w:t>CASE NO. LC/ORD/H/87/12</w:t>
      </w:r>
    </w:p>
    <w:p w:rsidR="0029583E" w:rsidRPr="004E4265" w:rsidRDefault="0029583E" w:rsidP="0029583E">
      <w:pPr>
        <w:spacing w:line="360" w:lineRule="auto"/>
        <w:jc w:val="both"/>
      </w:pPr>
      <w:r w:rsidRPr="004E4265">
        <w:t>In the matter between:-</w:t>
      </w:r>
    </w:p>
    <w:p w:rsidR="0029583E" w:rsidRPr="004E4265" w:rsidRDefault="0029583E" w:rsidP="0029583E">
      <w:pPr>
        <w:spacing w:line="360" w:lineRule="auto"/>
        <w:jc w:val="both"/>
      </w:pPr>
    </w:p>
    <w:p w:rsidR="0029583E" w:rsidRPr="004E4265" w:rsidRDefault="0029583E" w:rsidP="0029583E">
      <w:pPr>
        <w:spacing w:line="360" w:lineRule="auto"/>
        <w:jc w:val="both"/>
        <w:rPr>
          <w:b/>
        </w:rPr>
      </w:pPr>
      <w:r>
        <w:rPr>
          <w:b/>
        </w:rPr>
        <w:t>HILLARY MANYIKA</w:t>
      </w:r>
      <w:r>
        <w:rPr>
          <w:b/>
        </w:rPr>
        <w:tab/>
      </w:r>
      <w:r>
        <w:rPr>
          <w:b/>
        </w:rPr>
        <w:tab/>
      </w:r>
      <w:r>
        <w:rPr>
          <w:b/>
        </w:rPr>
        <w:tab/>
      </w:r>
      <w:r>
        <w:rPr>
          <w:b/>
        </w:rPr>
        <w:tab/>
      </w:r>
      <w:r>
        <w:rPr>
          <w:b/>
        </w:rPr>
        <w:tab/>
        <w:t>Applicant</w:t>
      </w:r>
    </w:p>
    <w:p w:rsidR="0029583E" w:rsidRPr="004E4265" w:rsidRDefault="0029583E" w:rsidP="0029583E">
      <w:pPr>
        <w:spacing w:line="360" w:lineRule="auto"/>
        <w:jc w:val="both"/>
        <w:outlineLvl w:val="0"/>
      </w:pPr>
      <w:r w:rsidRPr="004E4265">
        <w:t>And</w:t>
      </w:r>
    </w:p>
    <w:p w:rsidR="0029583E" w:rsidRPr="004E4265" w:rsidRDefault="0029583E" w:rsidP="0029583E">
      <w:pPr>
        <w:pStyle w:val="NoSpacing"/>
        <w:jc w:val="both"/>
        <w:rPr>
          <w:b/>
        </w:rPr>
      </w:pPr>
      <w:r>
        <w:rPr>
          <w:b/>
        </w:rPr>
        <w:t>BHS LOGISTICS</w:t>
      </w:r>
      <w:r>
        <w:rPr>
          <w:b/>
        </w:rPr>
        <w:tab/>
      </w:r>
      <w:r>
        <w:rPr>
          <w:b/>
        </w:rPr>
        <w:tab/>
      </w:r>
      <w:r>
        <w:rPr>
          <w:b/>
        </w:rPr>
        <w:tab/>
      </w:r>
      <w:r>
        <w:rPr>
          <w:b/>
        </w:rPr>
        <w:tab/>
      </w:r>
      <w:r>
        <w:rPr>
          <w:b/>
        </w:rPr>
        <w:tab/>
      </w:r>
      <w:r>
        <w:rPr>
          <w:b/>
        </w:rPr>
        <w:tab/>
        <w:t>Respondent</w:t>
      </w:r>
    </w:p>
    <w:p w:rsidR="0029583E" w:rsidRPr="004E4265" w:rsidRDefault="0029583E" w:rsidP="0029583E">
      <w:pPr>
        <w:spacing w:line="360" w:lineRule="auto"/>
        <w:jc w:val="both"/>
        <w:rPr>
          <w:b/>
        </w:rPr>
      </w:pPr>
    </w:p>
    <w:p w:rsidR="0029583E" w:rsidRPr="004E4265" w:rsidRDefault="0029583E" w:rsidP="0029583E">
      <w:pPr>
        <w:spacing w:line="360" w:lineRule="auto"/>
        <w:jc w:val="both"/>
        <w:outlineLvl w:val="0"/>
      </w:pPr>
      <w:r w:rsidRPr="004E4265">
        <w:t>Before The Honorable F.C. Maxwell, Judge</w:t>
      </w:r>
    </w:p>
    <w:p w:rsidR="0029583E" w:rsidRPr="004E4265" w:rsidRDefault="0029583E" w:rsidP="0029583E">
      <w:pPr>
        <w:spacing w:line="360" w:lineRule="auto"/>
        <w:jc w:val="both"/>
      </w:pPr>
    </w:p>
    <w:p w:rsidR="0029583E" w:rsidRPr="004E4265" w:rsidRDefault="0029583E" w:rsidP="0029583E">
      <w:pPr>
        <w:spacing w:line="360" w:lineRule="auto"/>
        <w:jc w:val="both"/>
        <w:rPr>
          <w:b/>
        </w:rPr>
      </w:pPr>
      <w:r>
        <w:rPr>
          <w:b/>
        </w:rPr>
        <w:t>Applicant</w:t>
      </w:r>
      <w:r>
        <w:rPr>
          <w:b/>
        </w:rPr>
        <w:tab/>
      </w:r>
      <w:r>
        <w:rPr>
          <w:b/>
        </w:rPr>
        <w:tab/>
      </w:r>
      <w:r>
        <w:rPr>
          <w:b/>
        </w:rPr>
        <w:tab/>
        <w:t>In default</w:t>
      </w:r>
      <w:r w:rsidRPr="004E4265">
        <w:rPr>
          <w:b/>
        </w:rPr>
        <w:tab/>
      </w:r>
    </w:p>
    <w:p w:rsidR="0029583E" w:rsidRPr="004E4265" w:rsidRDefault="0029583E" w:rsidP="0029583E">
      <w:pPr>
        <w:spacing w:line="360" w:lineRule="auto"/>
        <w:jc w:val="both"/>
        <w:rPr>
          <w:b/>
        </w:rPr>
      </w:pPr>
      <w:r w:rsidRPr="004E4265">
        <w:rPr>
          <w:b/>
        </w:rPr>
        <w:t>For Respondent</w:t>
      </w:r>
      <w:r w:rsidRPr="004E4265">
        <w:rPr>
          <w:b/>
        </w:rPr>
        <w:tab/>
      </w:r>
      <w:r w:rsidRPr="004E4265">
        <w:rPr>
          <w:b/>
        </w:rPr>
        <w:tab/>
      </w:r>
      <w:r>
        <w:rPr>
          <w:b/>
        </w:rPr>
        <w:t xml:space="preserve">Mr. D. </w:t>
      </w:r>
      <w:proofErr w:type="spellStart"/>
      <w:r>
        <w:rPr>
          <w:b/>
        </w:rPr>
        <w:t>Sigauke</w:t>
      </w:r>
      <w:proofErr w:type="spellEnd"/>
      <w:r>
        <w:rPr>
          <w:b/>
        </w:rPr>
        <w:t xml:space="preserve"> (Legal Practitioner)</w:t>
      </w:r>
      <w:r w:rsidRPr="004E4265">
        <w:rPr>
          <w:b/>
        </w:rPr>
        <w:tab/>
      </w:r>
    </w:p>
    <w:p w:rsidR="0029583E" w:rsidRPr="004E4265" w:rsidRDefault="0029583E" w:rsidP="0029583E">
      <w:pPr>
        <w:spacing w:line="360" w:lineRule="auto"/>
        <w:jc w:val="both"/>
        <w:rPr>
          <w:b/>
        </w:rPr>
      </w:pPr>
    </w:p>
    <w:p w:rsidR="0029583E" w:rsidRPr="004E4265" w:rsidRDefault="0029583E" w:rsidP="0029583E">
      <w:pPr>
        <w:spacing w:line="360" w:lineRule="auto"/>
        <w:jc w:val="both"/>
        <w:outlineLvl w:val="0"/>
        <w:rPr>
          <w:b/>
        </w:rPr>
      </w:pPr>
      <w:r w:rsidRPr="004E4265">
        <w:rPr>
          <w:b/>
        </w:rPr>
        <w:t>MAXWELL J:</w:t>
      </w:r>
    </w:p>
    <w:p w:rsidR="0035672E" w:rsidRDefault="007227D3" w:rsidP="0029583E">
      <w:pPr>
        <w:jc w:val="both"/>
      </w:pPr>
    </w:p>
    <w:p w:rsidR="0029583E" w:rsidRDefault="0029583E" w:rsidP="0029583E">
      <w:pPr>
        <w:spacing w:line="360" w:lineRule="auto"/>
        <w:jc w:val="both"/>
      </w:pPr>
      <w:r>
        <w:tab/>
        <w:t>On 23 May 2012 Applicant filed a chamber application for review of disciplinary hearing proceedings in terms of Rule 16 (1) of this Court’s rules SI 59/2006, as read with Section 97 (1) (d) of the Labour Act [Chapter 28:01].  The main complaint was that on 25/4/12 Applicant had appealed against the decision of the disciplinary committee but the appeal was not heard or determined.  Applicant is seeking an order setting aside the disciplinary proceedings, restoration of the status quo and immediate payment of salaries and other benefits.  Applicant also prayed for</w:t>
      </w:r>
      <w:r w:rsidR="00267258">
        <w:t xml:space="preserve"> costs of suit.  On 18 May 2012 </w:t>
      </w:r>
      <w:r>
        <w:t>Applicant tend</w:t>
      </w:r>
      <w:r w:rsidR="00267258">
        <w:t>ered his resignation in writing.  On 31 July 2012 Respondent responded to the application pointing out that a wrong procedure had been followed, the relief sought is incompetent and the application had been overtaken by events as Applicant had tendered his resignation.</w:t>
      </w:r>
    </w:p>
    <w:p w:rsidR="00267258" w:rsidRDefault="00267258" w:rsidP="00CE7F14">
      <w:pPr>
        <w:spacing w:line="276" w:lineRule="auto"/>
        <w:jc w:val="both"/>
      </w:pPr>
    </w:p>
    <w:p w:rsidR="00267258" w:rsidRDefault="00267258" w:rsidP="00267258">
      <w:pPr>
        <w:spacing w:line="360" w:lineRule="auto"/>
        <w:ind w:firstLine="720"/>
        <w:jc w:val="both"/>
      </w:pPr>
      <w:r>
        <w:t>On 10 October 2012 this Court issued an order granting the application for review on the basis that there was no response from the Respondent despite service of the application on it being confirmed.  An application seeking rescission of the said order was granted on 21 March 2013.</w:t>
      </w:r>
    </w:p>
    <w:p w:rsidR="00267258" w:rsidRDefault="00267258" w:rsidP="00267258">
      <w:pPr>
        <w:spacing w:line="360" w:lineRule="auto"/>
        <w:ind w:firstLine="720"/>
        <w:jc w:val="both"/>
      </w:pPr>
    </w:p>
    <w:p w:rsidR="00267258" w:rsidRDefault="00267258" w:rsidP="00267258">
      <w:pPr>
        <w:spacing w:line="360" w:lineRule="auto"/>
        <w:ind w:firstLine="720"/>
        <w:jc w:val="both"/>
      </w:pPr>
      <w:r>
        <w:lastRenderedPageBreak/>
        <w:t>On the date of the hearing of the matter on the merits the applicant defaulted.  From the submissions for Respondent</w:t>
      </w:r>
      <w:r w:rsidR="005D6DDF">
        <w:t xml:space="preserve"> the order of 21 March 2013 was not known as the Court was urged to set aside the default judgment.  What was before the Court was the application for review as the issue of the default judgment had been dealt with on 21 March </w:t>
      </w:r>
      <w:proofErr w:type="gramStart"/>
      <w:r w:rsidR="00B87676">
        <w:t>2013.</w:t>
      </w:r>
      <w:proofErr w:type="gramEnd"/>
      <w:r w:rsidR="005D6DDF">
        <w:t xml:space="preserve">  I am satisfied that Applicant should have sought an order compelling the Respondent to determine the appeal.  The Case of </w:t>
      </w:r>
      <w:r w:rsidR="005D6DDF" w:rsidRPr="00CE7F14">
        <w:rPr>
          <w:i/>
        </w:rPr>
        <w:t>ZIMRA</w:t>
      </w:r>
      <w:r w:rsidR="005D6DDF">
        <w:t xml:space="preserve"> </w:t>
      </w:r>
      <w:r w:rsidR="00CE7F14">
        <w:t>v</w:t>
      </w:r>
      <w:r w:rsidR="005D6DDF">
        <w:t xml:space="preserve"> </w:t>
      </w:r>
      <w:proofErr w:type="spellStart"/>
      <w:r w:rsidR="005D6DDF" w:rsidRPr="00CE7F14">
        <w:rPr>
          <w:i/>
        </w:rPr>
        <w:t>Mpindiwa</w:t>
      </w:r>
      <w:proofErr w:type="spellEnd"/>
      <w:r w:rsidR="005D6DDF">
        <w:t xml:space="preserve"> SC 85/06 gives directions to that effect.</w:t>
      </w:r>
    </w:p>
    <w:p w:rsidR="005D6DDF" w:rsidRDefault="005D6DDF" w:rsidP="00CE7F14">
      <w:pPr>
        <w:spacing w:line="276" w:lineRule="auto"/>
        <w:ind w:firstLine="720"/>
        <w:jc w:val="both"/>
      </w:pPr>
    </w:p>
    <w:p w:rsidR="00CE7F14" w:rsidRDefault="00CE7F14" w:rsidP="00267258">
      <w:pPr>
        <w:spacing w:line="360" w:lineRule="auto"/>
        <w:ind w:firstLine="720"/>
        <w:jc w:val="both"/>
      </w:pPr>
      <w:r>
        <w:t>The application is therefore dismissed with costs.</w:t>
      </w:r>
    </w:p>
    <w:sectPr w:rsidR="00CE7F14" w:rsidSect="0026725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7D3" w:rsidRDefault="007227D3" w:rsidP="00267258">
      <w:r>
        <w:separator/>
      </w:r>
    </w:p>
  </w:endnote>
  <w:endnote w:type="continuationSeparator" w:id="0">
    <w:p w:rsidR="007227D3" w:rsidRDefault="007227D3" w:rsidP="0026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1519"/>
      <w:docPartObj>
        <w:docPartGallery w:val="Page Numbers (Bottom of Page)"/>
        <w:docPartUnique/>
      </w:docPartObj>
    </w:sdtPr>
    <w:sdtEndPr/>
    <w:sdtContent>
      <w:p w:rsidR="00267258" w:rsidRDefault="007227D3">
        <w:pPr>
          <w:pStyle w:val="Footer"/>
          <w:jc w:val="center"/>
        </w:pPr>
        <w:r>
          <w:fldChar w:fldCharType="begin"/>
        </w:r>
        <w:r>
          <w:instrText xml:space="preserve"> PAGE   \* MERGEFORMAT </w:instrText>
        </w:r>
        <w:r>
          <w:fldChar w:fldCharType="separate"/>
        </w:r>
        <w:r w:rsidR="000B45F7">
          <w:rPr>
            <w:noProof/>
          </w:rPr>
          <w:t>2</w:t>
        </w:r>
        <w:r>
          <w:rPr>
            <w:noProof/>
          </w:rPr>
          <w:fldChar w:fldCharType="end"/>
        </w:r>
      </w:p>
    </w:sdtContent>
  </w:sdt>
  <w:p w:rsidR="00267258" w:rsidRDefault="00267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7D3" w:rsidRDefault="007227D3" w:rsidP="00267258">
      <w:r>
        <w:separator/>
      </w:r>
    </w:p>
  </w:footnote>
  <w:footnote w:type="continuationSeparator" w:id="0">
    <w:p w:rsidR="007227D3" w:rsidRDefault="007227D3" w:rsidP="00267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58" w:rsidRPr="00267258" w:rsidRDefault="00267258">
    <w:pPr>
      <w:pStyle w:val="Header"/>
      <w:rPr>
        <w:lang w:val="en-ZW"/>
      </w:rPr>
    </w:pPr>
    <w:r>
      <w:rPr>
        <w:lang w:val="en-ZW"/>
      </w:rPr>
      <w:tab/>
    </w:r>
    <w:r>
      <w:rPr>
        <w:lang w:val="en-ZW"/>
      </w:rPr>
      <w:tab/>
      <w:t>JUDGMENT NO. LC/H/</w:t>
    </w:r>
    <w:r w:rsidR="00B07DE8">
      <w:rPr>
        <w:lang w:val="en-ZW"/>
      </w:rPr>
      <w:t>339</w:t>
    </w:r>
    <w:r>
      <w:rPr>
        <w:lang w:val="en-ZW"/>
      </w:rP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83E"/>
    <w:rsid w:val="0009259B"/>
    <w:rsid w:val="000B45F7"/>
    <w:rsid w:val="00127A69"/>
    <w:rsid w:val="00267258"/>
    <w:rsid w:val="00287F23"/>
    <w:rsid w:val="0029583E"/>
    <w:rsid w:val="00366E4F"/>
    <w:rsid w:val="00512077"/>
    <w:rsid w:val="005D6DDF"/>
    <w:rsid w:val="00660624"/>
    <w:rsid w:val="007227D3"/>
    <w:rsid w:val="00847CDC"/>
    <w:rsid w:val="009E2BCB"/>
    <w:rsid w:val="00AE34D5"/>
    <w:rsid w:val="00B07DE8"/>
    <w:rsid w:val="00B87676"/>
    <w:rsid w:val="00B9398A"/>
    <w:rsid w:val="00C04471"/>
    <w:rsid w:val="00C23FEA"/>
    <w:rsid w:val="00C311A8"/>
    <w:rsid w:val="00C53BF6"/>
    <w:rsid w:val="00CE7F14"/>
    <w:rsid w:val="00F4620D"/>
    <w:rsid w:val="00F808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83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83E"/>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267258"/>
    <w:pPr>
      <w:tabs>
        <w:tab w:val="center" w:pos="4513"/>
        <w:tab w:val="right" w:pos="9026"/>
      </w:tabs>
    </w:pPr>
  </w:style>
  <w:style w:type="character" w:customStyle="1" w:styleId="HeaderChar">
    <w:name w:val="Header Char"/>
    <w:basedOn w:val="DefaultParagraphFont"/>
    <w:link w:val="Header"/>
    <w:uiPriority w:val="99"/>
    <w:semiHidden/>
    <w:rsid w:val="00267258"/>
    <w:rPr>
      <w:rFonts w:ascii="Tahoma" w:eastAsia="Times New Roman" w:hAnsi="Tahoma" w:cs="Times New Roman"/>
      <w:sz w:val="24"/>
      <w:szCs w:val="24"/>
      <w:lang w:val="en-US"/>
    </w:rPr>
  </w:style>
  <w:style w:type="paragraph" w:styleId="Footer">
    <w:name w:val="footer"/>
    <w:basedOn w:val="Normal"/>
    <w:link w:val="FooterChar"/>
    <w:uiPriority w:val="99"/>
    <w:unhideWhenUsed/>
    <w:rsid w:val="00267258"/>
    <w:pPr>
      <w:tabs>
        <w:tab w:val="center" w:pos="4513"/>
        <w:tab w:val="right" w:pos="9026"/>
      </w:tabs>
    </w:pPr>
  </w:style>
  <w:style w:type="character" w:customStyle="1" w:styleId="FooterChar">
    <w:name w:val="Footer Char"/>
    <w:basedOn w:val="DefaultParagraphFont"/>
    <w:link w:val="Footer"/>
    <w:uiPriority w:val="99"/>
    <w:rsid w:val="00267258"/>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83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83E"/>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267258"/>
    <w:pPr>
      <w:tabs>
        <w:tab w:val="center" w:pos="4513"/>
        <w:tab w:val="right" w:pos="9026"/>
      </w:tabs>
    </w:pPr>
  </w:style>
  <w:style w:type="character" w:customStyle="1" w:styleId="HeaderChar">
    <w:name w:val="Header Char"/>
    <w:basedOn w:val="DefaultParagraphFont"/>
    <w:link w:val="Header"/>
    <w:uiPriority w:val="99"/>
    <w:semiHidden/>
    <w:rsid w:val="00267258"/>
    <w:rPr>
      <w:rFonts w:ascii="Tahoma" w:eastAsia="Times New Roman" w:hAnsi="Tahoma" w:cs="Times New Roman"/>
      <w:sz w:val="24"/>
      <w:szCs w:val="24"/>
      <w:lang w:val="en-US"/>
    </w:rPr>
  </w:style>
  <w:style w:type="paragraph" w:styleId="Footer">
    <w:name w:val="footer"/>
    <w:basedOn w:val="Normal"/>
    <w:link w:val="FooterChar"/>
    <w:uiPriority w:val="99"/>
    <w:unhideWhenUsed/>
    <w:rsid w:val="00267258"/>
    <w:pPr>
      <w:tabs>
        <w:tab w:val="center" w:pos="4513"/>
        <w:tab w:val="right" w:pos="9026"/>
      </w:tabs>
    </w:pPr>
  </w:style>
  <w:style w:type="character" w:customStyle="1" w:styleId="FooterChar">
    <w:name w:val="Footer Char"/>
    <w:basedOn w:val="DefaultParagraphFont"/>
    <w:link w:val="Footer"/>
    <w:uiPriority w:val="99"/>
    <w:rsid w:val="00267258"/>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2014-06-05T13:10:00Z</cp:lastPrinted>
  <dcterms:created xsi:type="dcterms:W3CDTF">2017-04-06T08:05:00Z</dcterms:created>
  <dcterms:modified xsi:type="dcterms:W3CDTF">2017-04-06T08:05:00Z</dcterms:modified>
</cp:coreProperties>
</file>