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87" w:rsidRDefault="002743E9" w:rsidP="00F22633">
      <w:pPr>
        <w:spacing w:line="360" w:lineRule="auto"/>
        <w:jc w:val="both"/>
        <w:rPr>
          <w:b/>
          <w:sz w:val="28"/>
          <w:szCs w:val="28"/>
        </w:rPr>
      </w:pPr>
      <w:r>
        <w:rPr>
          <w:b/>
          <w:sz w:val="28"/>
          <w:szCs w:val="28"/>
        </w:rPr>
        <w:t>I</w:t>
      </w:r>
      <w:r w:rsidR="00D62EE5">
        <w:rPr>
          <w:b/>
          <w:sz w:val="28"/>
          <w:szCs w:val="28"/>
        </w:rPr>
        <w:t>N THE LABOUR COURT OF ZIMBABWE</w:t>
      </w:r>
      <w:r w:rsidR="00D62EE5">
        <w:rPr>
          <w:b/>
          <w:sz w:val="28"/>
          <w:szCs w:val="28"/>
        </w:rPr>
        <w:tab/>
        <w:t xml:space="preserve">     </w:t>
      </w:r>
      <w:r>
        <w:rPr>
          <w:b/>
          <w:sz w:val="28"/>
          <w:szCs w:val="28"/>
        </w:rPr>
        <w:t>JUDGMENT NO LC/H/</w:t>
      </w:r>
      <w:r w:rsidR="00D62EE5">
        <w:rPr>
          <w:b/>
          <w:sz w:val="28"/>
          <w:szCs w:val="28"/>
        </w:rPr>
        <w:t>725</w:t>
      </w:r>
      <w:r>
        <w:rPr>
          <w:b/>
          <w:sz w:val="28"/>
          <w:szCs w:val="28"/>
        </w:rPr>
        <w:t>/14</w:t>
      </w:r>
    </w:p>
    <w:p w:rsidR="002743E9" w:rsidRDefault="002743E9" w:rsidP="00F22633">
      <w:pPr>
        <w:spacing w:line="360" w:lineRule="auto"/>
        <w:jc w:val="both"/>
        <w:rPr>
          <w:b/>
          <w:sz w:val="28"/>
          <w:szCs w:val="28"/>
        </w:rPr>
      </w:pPr>
      <w:r>
        <w:rPr>
          <w:b/>
          <w:sz w:val="28"/>
          <w:szCs w:val="28"/>
        </w:rPr>
        <w:t>HELD AT HARARE 10</w:t>
      </w:r>
      <w:r w:rsidRPr="002743E9">
        <w:rPr>
          <w:b/>
          <w:sz w:val="28"/>
          <w:szCs w:val="28"/>
          <w:vertAlign w:val="superscript"/>
        </w:rPr>
        <w:t>TH</w:t>
      </w:r>
      <w:r>
        <w:rPr>
          <w:b/>
          <w:sz w:val="28"/>
          <w:szCs w:val="28"/>
        </w:rPr>
        <w:t xml:space="preserve"> OCTOBER 2014 </w:t>
      </w:r>
      <w:r>
        <w:rPr>
          <w:b/>
          <w:sz w:val="28"/>
          <w:szCs w:val="28"/>
        </w:rPr>
        <w:tab/>
      </w:r>
      <w:r>
        <w:rPr>
          <w:b/>
          <w:sz w:val="28"/>
          <w:szCs w:val="28"/>
        </w:rPr>
        <w:tab/>
        <w:t>CASE NO LC/APP/H/327/14</w:t>
      </w:r>
    </w:p>
    <w:p w:rsidR="00D62EE5" w:rsidRDefault="00D62EE5" w:rsidP="00F22633">
      <w:pPr>
        <w:spacing w:line="360" w:lineRule="auto"/>
        <w:jc w:val="both"/>
        <w:rPr>
          <w:b/>
          <w:sz w:val="28"/>
          <w:szCs w:val="28"/>
        </w:rPr>
      </w:pPr>
      <w:r>
        <w:rPr>
          <w:b/>
          <w:sz w:val="28"/>
          <w:szCs w:val="28"/>
        </w:rPr>
        <w:t>&amp; 24</w:t>
      </w:r>
      <w:r w:rsidRPr="00D62EE5">
        <w:rPr>
          <w:b/>
          <w:sz w:val="28"/>
          <w:szCs w:val="28"/>
          <w:vertAlign w:val="superscript"/>
        </w:rPr>
        <w:t>TH</w:t>
      </w:r>
      <w:r>
        <w:rPr>
          <w:b/>
          <w:sz w:val="28"/>
          <w:szCs w:val="28"/>
        </w:rPr>
        <w:t xml:space="preserve"> OCTOBER 2014</w:t>
      </w:r>
      <w:bookmarkStart w:id="0" w:name="_GoBack"/>
      <w:bookmarkEnd w:id="0"/>
    </w:p>
    <w:p w:rsidR="002743E9" w:rsidRDefault="002743E9" w:rsidP="00F22633">
      <w:pPr>
        <w:spacing w:line="360" w:lineRule="auto"/>
        <w:jc w:val="both"/>
        <w:rPr>
          <w:sz w:val="28"/>
          <w:szCs w:val="28"/>
        </w:rPr>
      </w:pPr>
      <w:r>
        <w:rPr>
          <w:sz w:val="28"/>
          <w:szCs w:val="28"/>
        </w:rPr>
        <w:t>In the matter between:-</w:t>
      </w:r>
    </w:p>
    <w:p w:rsidR="002743E9" w:rsidRDefault="002743E9" w:rsidP="00F22633">
      <w:pPr>
        <w:spacing w:line="360" w:lineRule="auto"/>
        <w:jc w:val="both"/>
        <w:rPr>
          <w:b/>
          <w:sz w:val="28"/>
          <w:szCs w:val="28"/>
        </w:rPr>
      </w:pPr>
      <w:r>
        <w:rPr>
          <w:b/>
          <w:sz w:val="28"/>
          <w:szCs w:val="28"/>
        </w:rPr>
        <w:t>HERBERT MUPINDU</w:t>
      </w:r>
      <w:r>
        <w:rPr>
          <w:b/>
          <w:sz w:val="28"/>
          <w:szCs w:val="28"/>
        </w:rPr>
        <w:tab/>
      </w:r>
      <w:r>
        <w:rPr>
          <w:b/>
          <w:sz w:val="28"/>
          <w:szCs w:val="28"/>
        </w:rPr>
        <w:tab/>
      </w:r>
      <w:r>
        <w:rPr>
          <w:b/>
          <w:sz w:val="28"/>
          <w:szCs w:val="28"/>
        </w:rPr>
        <w:tab/>
      </w:r>
      <w:r>
        <w:rPr>
          <w:b/>
          <w:sz w:val="28"/>
          <w:szCs w:val="28"/>
        </w:rPr>
        <w:tab/>
        <w:t>Appellant</w:t>
      </w:r>
    </w:p>
    <w:p w:rsidR="002743E9" w:rsidRDefault="002743E9" w:rsidP="00F22633">
      <w:pPr>
        <w:spacing w:line="360" w:lineRule="auto"/>
        <w:jc w:val="both"/>
        <w:rPr>
          <w:b/>
          <w:sz w:val="28"/>
          <w:szCs w:val="28"/>
        </w:rPr>
      </w:pPr>
      <w:r>
        <w:rPr>
          <w:b/>
          <w:sz w:val="28"/>
          <w:szCs w:val="28"/>
        </w:rPr>
        <w:t>And</w:t>
      </w:r>
    </w:p>
    <w:p w:rsidR="002743E9" w:rsidRDefault="002743E9" w:rsidP="00F22633">
      <w:pPr>
        <w:spacing w:line="360" w:lineRule="auto"/>
        <w:jc w:val="both"/>
        <w:rPr>
          <w:b/>
          <w:sz w:val="28"/>
          <w:szCs w:val="28"/>
        </w:rPr>
      </w:pPr>
      <w:r>
        <w:rPr>
          <w:b/>
          <w:sz w:val="28"/>
          <w:szCs w:val="28"/>
        </w:rPr>
        <w:t>CLOVER LEAF MOTORS</w:t>
      </w:r>
      <w:r>
        <w:rPr>
          <w:b/>
          <w:sz w:val="28"/>
          <w:szCs w:val="28"/>
        </w:rPr>
        <w:tab/>
      </w:r>
      <w:r>
        <w:rPr>
          <w:b/>
          <w:sz w:val="28"/>
          <w:szCs w:val="28"/>
        </w:rPr>
        <w:tab/>
      </w:r>
      <w:r>
        <w:rPr>
          <w:b/>
          <w:sz w:val="28"/>
          <w:szCs w:val="28"/>
        </w:rPr>
        <w:tab/>
      </w:r>
      <w:r>
        <w:rPr>
          <w:b/>
          <w:sz w:val="28"/>
          <w:szCs w:val="28"/>
        </w:rPr>
        <w:tab/>
        <w:t>Respondent</w:t>
      </w:r>
    </w:p>
    <w:p w:rsidR="002743E9" w:rsidRDefault="002743E9" w:rsidP="00F22633">
      <w:pPr>
        <w:spacing w:line="360" w:lineRule="auto"/>
        <w:jc w:val="both"/>
        <w:rPr>
          <w:sz w:val="28"/>
          <w:szCs w:val="28"/>
        </w:rPr>
      </w:pPr>
      <w:r>
        <w:rPr>
          <w:sz w:val="28"/>
          <w:szCs w:val="28"/>
        </w:rPr>
        <w:t xml:space="preserve">Before The Honourable L </w:t>
      </w:r>
      <w:proofErr w:type="spellStart"/>
      <w:r>
        <w:rPr>
          <w:sz w:val="28"/>
          <w:szCs w:val="28"/>
        </w:rPr>
        <w:t>Kudya</w:t>
      </w:r>
      <w:proofErr w:type="spellEnd"/>
      <w:r>
        <w:rPr>
          <w:sz w:val="28"/>
          <w:szCs w:val="28"/>
        </w:rPr>
        <w:t>, Judge</w:t>
      </w:r>
    </w:p>
    <w:p w:rsidR="002743E9" w:rsidRDefault="002743E9" w:rsidP="00F22633">
      <w:pPr>
        <w:spacing w:line="360" w:lineRule="auto"/>
        <w:jc w:val="both"/>
        <w:rPr>
          <w:b/>
          <w:sz w:val="28"/>
          <w:szCs w:val="28"/>
        </w:rPr>
      </w:pPr>
      <w:r>
        <w:rPr>
          <w:b/>
          <w:sz w:val="28"/>
          <w:szCs w:val="28"/>
        </w:rPr>
        <w:t>For Appellant</w:t>
      </w:r>
      <w:r>
        <w:rPr>
          <w:b/>
          <w:sz w:val="28"/>
          <w:szCs w:val="28"/>
        </w:rPr>
        <w:tab/>
      </w:r>
      <w:r>
        <w:rPr>
          <w:b/>
          <w:sz w:val="28"/>
          <w:szCs w:val="28"/>
        </w:rPr>
        <w:tab/>
      </w:r>
      <w:r w:rsidR="00F22633">
        <w:rPr>
          <w:b/>
          <w:sz w:val="28"/>
          <w:szCs w:val="28"/>
        </w:rPr>
        <w:t xml:space="preserve">N </w:t>
      </w:r>
      <w:proofErr w:type="spellStart"/>
      <w:r w:rsidR="00F22633">
        <w:rPr>
          <w:b/>
          <w:sz w:val="28"/>
          <w:szCs w:val="28"/>
        </w:rPr>
        <w:t>Maboyi</w:t>
      </w:r>
      <w:proofErr w:type="spellEnd"/>
      <w:r w:rsidR="00F22633">
        <w:rPr>
          <w:b/>
          <w:sz w:val="28"/>
          <w:szCs w:val="28"/>
        </w:rPr>
        <w:t xml:space="preserve"> (Legal Practitioner)</w:t>
      </w:r>
    </w:p>
    <w:p w:rsidR="00F22633" w:rsidRDefault="00F22633" w:rsidP="00F22633">
      <w:pPr>
        <w:spacing w:line="360" w:lineRule="auto"/>
        <w:jc w:val="both"/>
        <w:rPr>
          <w:b/>
          <w:sz w:val="28"/>
          <w:szCs w:val="28"/>
        </w:rPr>
      </w:pPr>
      <w:r>
        <w:rPr>
          <w:b/>
          <w:sz w:val="28"/>
          <w:szCs w:val="28"/>
        </w:rPr>
        <w:t>For Respondent</w:t>
      </w:r>
      <w:r>
        <w:rPr>
          <w:b/>
          <w:sz w:val="28"/>
          <w:szCs w:val="28"/>
        </w:rPr>
        <w:tab/>
      </w:r>
      <w:r>
        <w:rPr>
          <w:b/>
          <w:sz w:val="28"/>
          <w:szCs w:val="28"/>
        </w:rPr>
        <w:tab/>
        <w:t xml:space="preserve">Mr G </w:t>
      </w:r>
      <w:proofErr w:type="spellStart"/>
      <w:r>
        <w:rPr>
          <w:b/>
          <w:sz w:val="28"/>
          <w:szCs w:val="28"/>
        </w:rPr>
        <w:t>Jakuosi</w:t>
      </w:r>
      <w:proofErr w:type="spellEnd"/>
      <w:r>
        <w:rPr>
          <w:b/>
          <w:sz w:val="28"/>
          <w:szCs w:val="28"/>
        </w:rPr>
        <w:t xml:space="preserve"> (Legal Practitioner)</w:t>
      </w:r>
    </w:p>
    <w:p w:rsidR="00F22633" w:rsidRDefault="00F22633" w:rsidP="00F22633">
      <w:pPr>
        <w:spacing w:line="360" w:lineRule="auto"/>
        <w:jc w:val="both"/>
        <w:rPr>
          <w:b/>
          <w:sz w:val="28"/>
          <w:szCs w:val="28"/>
        </w:rPr>
      </w:pPr>
    </w:p>
    <w:p w:rsidR="00F22633" w:rsidRDefault="00F22633" w:rsidP="00F22633">
      <w:pPr>
        <w:spacing w:line="360" w:lineRule="auto"/>
        <w:jc w:val="both"/>
        <w:rPr>
          <w:b/>
          <w:sz w:val="28"/>
          <w:szCs w:val="28"/>
        </w:rPr>
      </w:pPr>
      <w:r>
        <w:rPr>
          <w:b/>
          <w:sz w:val="28"/>
          <w:szCs w:val="28"/>
        </w:rPr>
        <w:t>KUDYA, J:</w:t>
      </w:r>
    </w:p>
    <w:p w:rsidR="00E3694D" w:rsidRDefault="00F22633" w:rsidP="00F22633">
      <w:pPr>
        <w:spacing w:line="360" w:lineRule="auto"/>
        <w:jc w:val="both"/>
        <w:rPr>
          <w:sz w:val="28"/>
          <w:szCs w:val="28"/>
        </w:rPr>
      </w:pPr>
      <w:r>
        <w:rPr>
          <w:b/>
          <w:sz w:val="28"/>
          <w:szCs w:val="28"/>
        </w:rPr>
        <w:tab/>
      </w:r>
      <w:r>
        <w:rPr>
          <w:sz w:val="28"/>
          <w:szCs w:val="28"/>
        </w:rPr>
        <w:t>This matter was set down as a rescission of judgment application.  This followed a judgment made in favour of the respondent in a case where the app</w:t>
      </w:r>
      <w:r w:rsidR="00E3694D">
        <w:rPr>
          <w:sz w:val="28"/>
          <w:szCs w:val="28"/>
        </w:rPr>
        <w:t>lica</w:t>
      </w:r>
      <w:r>
        <w:rPr>
          <w:sz w:val="28"/>
          <w:szCs w:val="28"/>
        </w:rPr>
        <w:t>nt had failed to comply with the rules that is</w:t>
      </w:r>
      <w:r w:rsidR="00E3694D">
        <w:rPr>
          <w:sz w:val="28"/>
          <w:szCs w:val="28"/>
        </w:rPr>
        <w:t xml:space="preserve"> where</w:t>
      </w:r>
      <w:r>
        <w:rPr>
          <w:sz w:val="28"/>
          <w:szCs w:val="28"/>
        </w:rPr>
        <w:t xml:space="preserve"> he had failed </w:t>
      </w:r>
      <w:r w:rsidR="00E3694D">
        <w:rPr>
          <w:sz w:val="28"/>
          <w:szCs w:val="28"/>
        </w:rPr>
        <w:t xml:space="preserve">to </w:t>
      </w:r>
      <w:r>
        <w:rPr>
          <w:sz w:val="28"/>
          <w:szCs w:val="28"/>
        </w:rPr>
        <w:t xml:space="preserve">file his heads of argument upon receipt of the respondent’s response.  </w:t>
      </w:r>
    </w:p>
    <w:p w:rsidR="0068514C" w:rsidRDefault="00F22633" w:rsidP="00E3694D">
      <w:pPr>
        <w:spacing w:line="360" w:lineRule="auto"/>
        <w:ind w:firstLine="720"/>
        <w:jc w:val="both"/>
        <w:rPr>
          <w:sz w:val="28"/>
          <w:szCs w:val="28"/>
        </w:rPr>
      </w:pPr>
      <w:r>
        <w:rPr>
          <w:sz w:val="28"/>
          <w:szCs w:val="28"/>
        </w:rPr>
        <w:t>The argument advanced by the applicant is that the court erroneously dismissed his appeal in his default of filing his heads timeously.  This is so because in his view respondent prematurely put in its</w:t>
      </w:r>
      <w:r w:rsidR="007330AD">
        <w:rPr>
          <w:sz w:val="28"/>
          <w:szCs w:val="28"/>
        </w:rPr>
        <w:t xml:space="preserve"> response before being </w:t>
      </w:r>
      <w:r w:rsidR="00E3694D">
        <w:rPr>
          <w:sz w:val="28"/>
          <w:szCs w:val="28"/>
        </w:rPr>
        <w:t xml:space="preserve">invited </w:t>
      </w:r>
      <w:r w:rsidR="007330AD">
        <w:rPr>
          <w:sz w:val="28"/>
          <w:szCs w:val="28"/>
        </w:rPr>
        <w:t>to do so by the Registrar thus effectively making the response invalid for</w:t>
      </w:r>
      <w:r w:rsidR="0068514C">
        <w:rPr>
          <w:sz w:val="28"/>
          <w:szCs w:val="28"/>
        </w:rPr>
        <w:t xml:space="preserve"> non-compliance with the rules i</w:t>
      </w:r>
      <w:r w:rsidR="007330AD">
        <w:rPr>
          <w:sz w:val="28"/>
          <w:szCs w:val="28"/>
        </w:rPr>
        <w:t xml:space="preserve">n that respect.  </w:t>
      </w:r>
    </w:p>
    <w:p w:rsidR="00F22633" w:rsidRDefault="007330AD" w:rsidP="00E3694D">
      <w:pPr>
        <w:spacing w:line="360" w:lineRule="auto"/>
        <w:ind w:firstLine="720"/>
        <w:jc w:val="both"/>
        <w:rPr>
          <w:sz w:val="28"/>
          <w:szCs w:val="28"/>
        </w:rPr>
      </w:pPr>
      <w:r>
        <w:rPr>
          <w:sz w:val="28"/>
          <w:szCs w:val="28"/>
        </w:rPr>
        <w:lastRenderedPageBreak/>
        <w:t>He argued that since the Registrar</w:t>
      </w:r>
      <w:r w:rsidR="0068514C">
        <w:rPr>
          <w:sz w:val="28"/>
          <w:szCs w:val="28"/>
        </w:rPr>
        <w:t xml:space="preserve"> invited</w:t>
      </w:r>
      <w:r>
        <w:rPr>
          <w:sz w:val="28"/>
          <w:szCs w:val="28"/>
        </w:rPr>
        <w:t xml:space="preserve"> him to file his heads by letter of 25 June 2014 it therefore means that the default judgment was granted in error and had to be set aside.</w:t>
      </w:r>
    </w:p>
    <w:p w:rsidR="007330AD" w:rsidRDefault="007330AD" w:rsidP="00F22633">
      <w:pPr>
        <w:spacing w:line="360" w:lineRule="auto"/>
        <w:jc w:val="both"/>
        <w:rPr>
          <w:sz w:val="28"/>
          <w:szCs w:val="28"/>
        </w:rPr>
      </w:pPr>
      <w:r>
        <w:rPr>
          <w:sz w:val="28"/>
          <w:szCs w:val="28"/>
        </w:rPr>
        <w:tab/>
        <w:t>In response the respondent maintained that it had not flouted the rules of Cour</w:t>
      </w:r>
      <w:r w:rsidR="0068514C">
        <w:rPr>
          <w:sz w:val="28"/>
          <w:szCs w:val="28"/>
        </w:rPr>
        <w:t>t by putting i</w:t>
      </w:r>
      <w:r>
        <w:rPr>
          <w:sz w:val="28"/>
          <w:szCs w:val="28"/>
        </w:rPr>
        <w:t xml:space="preserve">n the response early.  It also argued that </w:t>
      </w:r>
      <w:r w:rsidR="0068514C">
        <w:rPr>
          <w:sz w:val="28"/>
          <w:szCs w:val="28"/>
        </w:rPr>
        <w:t xml:space="preserve">the </w:t>
      </w:r>
      <w:r>
        <w:rPr>
          <w:sz w:val="28"/>
          <w:szCs w:val="28"/>
        </w:rPr>
        <w:t xml:space="preserve">duty to </w:t>
      </w:r>
      <w:r w:rsidR="0068514C">
        <w:rPr>
          <w:sz w:val="28"/>
          <w:szCs w:val="28"/>
        </w:rPr>
        <w:t xml:space="preserve">file heads fell </w:t>
      </w:r>
      <w:r>
        <w:rPr>
          <w:sz w:val="28"/>
          <w:szCs w:val="28"/>
        </w:rPr>
        <w:t>on</w:t>
      </w:r>
      <w:r w:rsidR="0068514C">
        <w:rPr>
          <w:sz w:val="28"/>
          <w:szCs w:val="28"/>
        </w:rPr>
        <w:t xml:space="preserve"> the</w:t>
      </w:r>
      <w:r>
        <w:rPr>
          <w:sz w:val="28"/>
          <w:szCs w:val="28"/>
        </w:rPr>
        <w:t xml:space="preserve"> applicant upon</w:t>
      </w:r>
      <w:r w:rsidR="0068514C">
        <w:rPr>
          <w:sz w:val="28"/>
          <w:szCs w:val="28"/>
        </w:rPr>
        <w:t xml:space="preserve"> his receipt</w:t>
      </w:r>
      <w:r>
        <w:rPr>
          <w:sz w:val="28"/>
          <w:szCs w:val="28"/>
        </w:rPr>
        <w:t xml:space="preserve"> </w:t>
      </w:r>
      <w:r w:rsidR="0068514C">
        <w:rPr>
          <w:sz w:val="28"/>
          <w:szCs w:val="28"/>
        </w:rPr>
        <w:t>of its response</w:t>
      </w:r>
      <w:r>
        <w:rPr>
          <w:sz w:val="28"/>
          <w:szCs w:val="28"/>
        </w:rPr>
        <w:t xml:space="preserve">.  The legal practitioners for respondent however could not deny or confirm that indeed </w:t>
      </w:r>
      <w:r w:rsidR="0068514C">
        <w:rPr>
          <w:sz w:val="28"/>
          <w:szCs w:val="28"/>
        </w:rPr>
        <w:t xml:space="preserve">the </w:t>
      </w:r>
      <w:r>
        <w:rPr>
          <w:sz w:val="28"/>
          <w:szCs w:val="28"/>
        </w:rPr>
        <w:t xml:space="preserve">Registrar had not </w:t>
      </w:r>
      <w:r w:rsidR="0068514C">
        <w:rPr>
          <w:sz w:val="28"/>
          <w:szCs w:val="28"/>
        </w:rPr>
        <w:t>invited</w:t>
      </w:r>
      <w:r>
        <w:rPr>
          <w:sz w:val="28"/>
          <w:szCs w:val="28"/>
        </w:rPr>
        <w:t xml:space="preserve"> his client to respond by issuing LC2 form.   To that end after oral submissions from both parties the court reserved its judgment but granted the parties leave to approach the Registrar with a view to a</w:t>
      </w:r>
      <w:r w:rsidR="0068514C">
        <w:rPr>
          <w:sz w:val="28"/>
          <w:szCs w:val="28"/>
        </w:rPr>
        <w:t>scertaining</w:t>
      </w:r>
      <w:r>
        <w:rPr>
          <w:sz w:val="28"/>
          <w:szCs w:val="28"/>
        </w:rPr>
        <w:t xml:space="preserve"> as a fact as to when the Registrar issued the notice of response</w:t>
      </w:r>
      <w:r w:rsidR="0068514C">
        <w:rPr>
          <w:sz w:val="28"/>
          <w:szCs w:val="28"/>
        </w:rPr>
        <w:t xml:space="preserve"> calling</w:t>
      </w:r>
      <w:r>
        <w:rPr>
          <w:sz w:val="28"/>
          <w:szCs w:val="28"/>
        </w:rPr>
        <w:t xml:space="preserve"> on the respondent to respond to the appeal.</w:t>
      </w:r>
    </w:p>
    <w:p w:rsidR="007330AD" w:rsidRDefault="007330AD" w:rsidP="00F22633">
      <w:pPr>
        <w:spacing w:line="360" w:lineRule="auto"/>
        <w:jc w:val="both"/>
        <w:rPr>
          <w:sz w:val="28"/>
          <w:szCs w:val="28"/>
        </w:rPr>
      </w:pPr>
      <w:r>
        <w:rPr>
          <w:sz w:val="28"/>
          <w:szCs w:val="28"/>
        </w:rPr>
        <w:tab/>
        <w:t>The result of the liaison with the Registrar was a retrieval of LC2 form duly issued by Registrar on 25 March 2014 and duly received by respondent from the hand of the Sheriff on 27 March 2014 as evidenced by the Clover Leaf Motors signature and stamp thereon.  This effectively put to</w:t>
      </w:r>
      <w:r w:rsidR="00BA1A2A">
        <w:rPr>
          <w:sz w:val="28"/>
          <w:szCs w:val="28"/>
        </w:rPr>
        <w:t xml:space="preserve"> </w:t>
      </w:r>
      <w:r w:rsidR="0068514C">
        <w:rPr>
          <w:sz w:val="28"/>
          <w:szCs w:val="28"/>
        </w:rPr>
        <w:t>rest</w:t>
      </w:r>
      <w:r w:rsidR="00BA1A2A">
        <w:rPr>
          <w:sz w:val="28"/>
          <w:szCs w:val="28"/>
        </w:rPr>
        <w:t xml:space="preserve"> the issue of when the respondent received LC2 and when the duty for it to file heads arose.  As per the LC2 referred to above it is apparent that the duty to file </w:t>
      </w:r>
      <w:r w:rsidR="0068514C">
        <w:rPr>
          <w:sz w:val="28"/>
          <w:szCs w:val="28"/>
        </w:rPr>
        <w:t xml:space="preserve">the </w:t>
      </w:r>
      <w:r w:rsidR="00BA1A2A">
        <w:rPr>
          <w:sz w:val="28"/>
          <w:szCs w:val="28"/>
        </w:rPr>
        <w:t>response fell from 27 March 2014</w:t>
      </w:r>
      <w:r w:rsidR="0068514C">
        <w:rPr>
          <w:sz w:val="28"/>
          <w:szCs w:val="28"/>
        </w:rPr>
        <w:t>.</w:t>
      </w:r>
      <w:r w:rsidR="00BA1A2A">
        <w:rPr>
          <w:sz w:val="28"/>
          <w:szCs w:val="28"/>
        </w:rPr>
        <w:t xml:space="preserve"> </w:t>
      </w:r>
    </w:p>
    <w:p w:rsidR="00BA1A2A" w:rsidRDefault="0068514C" w:rsidP="00F22633">
      <w:pPr>
        <w:spacing w:line="360" w:lineRule="auto"/>
        <w:jc w:val="both"/>
        <w:rPr>
          <w:sz w:val="28"/>
          <w:szCs w:val="28"/>
        </w:rPr>
      </w:pPr>
      <w:r>
        <w:rPr>
          <w:sz w:val="28"/>
          <w:szCs w:val="28"/>
        </w:rPr>
        <w:tab/>
        <w:t xml:space="preserve">To that </w:t>
      </w:r>
      <w:r w:rsidR="00BA1A2A">
        <w:rPr>
          <w:sz w:val="28"/>
          <w:szCs w:val="28"/>
        </w:rPr>
        <w:t>extent the response</w:t>
      </w:r>
      <w:r>
        <w:rPr>
          <w:sz w:val="28"/>
          <w:szCs w:val="28"/>
        </w:rPr>
        <w:t xml:space="preserve"> which was</w:t>
      </w:r>
      <w:r w:rsidR="00BA1A2A">
        <w:rPr>
          <w:sz w:val="28"/>
          <w:szCs w:val="28"/>
        </w:rPr>
        <w:t xml:space="preserve"> received on 8 April 2014 by the appellant was indeed regular and his duty to file heads fell there from that date.  The fact that there was a document from Registrar on 25 June 2014 </w:t>
      </w:r>
      <w:r>
        <w:rPr>
          <w:sz w:val="28"/>
          <w:szCs w:val="28"/>
        </w:rPr>
        <w:t>in</w:t>
      </w:r>
      <w:r w:rsidR="00CF310F">
        <w:rPr>
          <w:sz w:val="28"/>
          <w:szCs w:val="28"/>
        </w:rPr>
        <w:t>viting</w:t>
      </w:r>
      <w:r w:rsidR="00BA1A2A">
        <w:rPr>
          <w:sz w:val="28"/>
          <w:szCs w:val="28"/>
        </w:rPr>
        <w:t xml:space="preserve"> him to file heads therefore does not hold any water.  In any event s correctly stated by </w:t>
      </w:r>
      <w:r w:rsidR="00CF310F">
        <w:rPr>
          <w:sz w:val="28"/>
          <w:szCs w:val="28"/>
        </w:rPr>
        <w:t xml:space="preserve">the </w:t>
      </w:r>
      <w:r w:rsidR="00BA1A2A">
        <w:rPr>
          <w:sz w:val="28"/>
          <w:szCs w:val="28"/>
        </w:rPr>
        <w:t xml:space="preserve">respondent duty to </w:t>
      </w:r>
      <w:r w:rsidR="00CF310F">
        <w:rPr>
          <w:sz w:val="28"/>
          <w:szCs w:val="28"/>
        </w:rPr>
        <w:t>file</w:t>
      </w:r>
      <w:r w:rsidR="00BA1A2A">
        <w:rPr>
          <w:sz w:val="28"/>
          <w:szCs w:val="28"/>
        </w:rPr>
        <w:t xml:space="preserve"> heads fell from date of</w:t>
      </w:r>
      <w:r w:rsidR="00CF310F">
        <w:rPr>
          <w:sz w:val="28"/>
          <w:szCs w:val="28"/>
        </w:rPr>
        <w:t xml:space="preserve"> receipt of the</w:t>
      </w:r>
      <w:r w:rsidR="00BA1A2A">
        <w:rPr>
          <w:sz w:val="28"/>
          <w:szCs w:val="28"/>
        </w:rPr>
        <w:t xml:space="preserve"> response.  Response was filed</w:t>
      </w:r>
      <w:r w:rsidR="00CF310F">
        <w:rPr>
          <w:sz w:val="28"/>
          <w:szCs w:val="28"/>
        </w:rPr>
        <w:t xml:space="preserve"> on</w:t>
      </w:r>
      <w:r w:rsidR="00BA1A2A">
        <w:rPr>
          <w:sz w:val="28"/>
          <w:szCs w:val="28"/>
        </w:rPr>
        <w:t xml:space="preserve"> 8 April 2014 and heads should have been filed 14 days from that day.  It is therefore clear that when the court </w:t>
      </w:r>
      <w:r w:rsidR="00BA1A2A">
        <w:rPr>
          <w:sz w:val="28"/>
          <w:szCs w:val="28"/>
        </w:rPr>
        <w:lastRenderedPageBreak/>
        <w:t>handed down th</w:t>
      </w:r>
      <w:r w:rsidR="00E94FD7">
        <w:rPr>
          <w:sz w:val="28"/>
          <w:szCs w:val="28"/>
        </w:rPr>
        <w:t>e judgment in terms of rule 19 (</w:t>
      </w:r>
      <w:r w:rsidR="00BA1A2A">
        <w:rPr>
          <w:sz w:val="28"/>
          <w:szCs w:val="28"/>
        </w:rPr>
        <w:t>3) it was not under any error and that judgment was regular</w:t>
      </w:r>
      <w:r w:rsidR="00E94FD7">
        <w:rPr>
          <w:sz w:val="28"/>
          <w:szCs w:val="28"/>
        </w:rPr>
        <w:t xml:space="preserve"> since</w:t>
      </w:r>
      <w:r w:rsidR="00BA1A2A">
        <w:rPr>
          <w:sz w:val="28"/>
          <w:szCs w:val="28"/>
        </w:rPr>
        <w:t xml:space="preserve"> the appellant had indeed </w:t>
      </w:r>
      <w:r w:rsidR="00E94FD7">
        <w:rPr>
          <w:sz w:val="28"/>
          <w:szCs w:val="28"/>
        </w:rPr>
        <w:t>fallen foul</w:t>
      </w:r>
      <w:r w:rsidR="00BA1A2A">
        <w:rPr>
          <w:sz w:val="28"/>
          <w:szCs w:val="28"/>
        </w:rPr>
        <w:t xml:space="preserve"> of the rules</w:t>
      </w:r>
      <w:r w:rsidR="00E94FD7">
        <w:rPr>
          <w:sz w:val="28"/>
          <w:szCs w:val="28"/>
        </w:rPr>
        <w:t xml:space="preserve"> </w:t>
      </w:r>
      <w:proofErr w:type="spellStart"/>
      <w:r w:rsidR="00E94FD7">
        <w:rPr>
          <w:sz w:val="28"/>
          <w:szCs w:val="28"/>
        </w:rPr>
        <w:t>vi</w:t>
      </w:r>
      <w:r w:rsidR="00BA1A2A">
        <w:rPr>
          <w:sz w:val="28"/>
          <w:szCs w:val="28"/>
        </w:rPr>
        <w:t>s</w:t>
      </w:r>
      <w:proofErr w:type="spellEnd"/>
      <w:r w:rsidR="00BA1A2A">
        <w:rPr>
          <w:sz w:val="28"/>
          <w:szCs w:val="28"/>
        </w:rPr>
        <w:t xml:space="preserve"> filing of heads timeously.  In the result</w:t>
      </w:r>
      <w:r w:rsidR="00E94FD7">
        <w:rPr>
          <w:sz w:val="28"/>
          <w:szCs w:val="28"/>
        </w:rPr>
        <w:t>,</w:t>
      </w:r>
      <w:r w:rsidR="00BA1A2A">
        <w:rPr>
          <w:sz w:val="28"/>
          <w:szCs w:val="28"/>
        </w:rPr>
        <w:t xml:space="preserve"> the application for rescission being without merit should fail with costs.</w:t>
      </w:r>
    </w:p>
    <w:p w:rsidR="00BA1A2A" w:rsidRDefault="00BA1A2A" w:rsidP="00F22633">
      <w:pPr>
        <w:spacing w:line="360" w:lineRule="auto"/>
        <w:jc w:val="both"/>
        <w:rPr>
          <w:sz w:val="28"/>
          <w:szCs w:val="28"/>
        </w:rPr>
      </w:pPr>
    </w:p>
    <w:p w:rsidR="00BA1A2A" w:rsidRDefault="00BA1A2A" w:rsidP="00F22633">
      <w:pPr>
        <w:spacing w:line="360" w:lineRule="auto"/>
        <w:jc w:val="both"/>
        <w:rPr>
          <w:b/>
          <w:sz w:val="28"/>
          <w:szCs w:val="28"/>
        </w:rPr>
      </w:pPr>
      <w:r>
        <w:rPr>
          <w:b/>
          <w:sz w:val="28"/>
          <w:szCs w:val="28"/>
        </w:rPr>
        <w:t>IT IS ORDERED THAT</w:t>
      </w:r>
    </w:p>
    <w:p w:rsidR="00BA1A2A" w:rsidRDefault="00BA1A2A" w:rsidP="00E94FD7">
      <w:pPr>
        <w:spacing w:line="360" w:lineRule="auto"/>
        <w:ind w:firstLine="720"/>
        <w:jc w:val="both"/>
        <w:rPr>
          <w:sz w:val="28"/>
          <w:szCs w:val="28"/>
        </w:rPr>
      </w:pPr>
      <w:r>
        <w:rPr>
          <w:sz w:val="28"/>
          <w:szCs w:val="28"/>
        </w:rPr>
        <w:t>Application for rescission of judgment being devoid of merit it be and is hereby dismissed with costs.</w:t>
      </w:r>
    </w:p>
    <w:p w:rsidR="00BA1A2A" w:rsidRDefault="00BA1A2A" w:rsidP="00F22633">
      <w:pPr>
        <w:spacing w:line="360" w:lineRule="auto"/>
        <w:jc w:val="both"/>
        <w:rPr>
          <w:sz w:val="28"/>
          <w:szCs w:val="28"/>
        </w:rPr>
      </w:pPr>
    </w:p>
    <w:p w:rsidR="00BA1A2A" w:rsidRDefault="00BA1A2A" w:rsidP="00F22633">
      <w:pPr>
        <w:spacing w:line="360" w:lineRule="auto"/>
        <w:jc w:val="both"/>
        <w:rPr>
          <w:sz w:val="28"/>
          <w:szCs w:val="28"/>
        </w:rPr>
      </w:pPr>
    </w:p>
    <w:p w:rsidR="00BA1A2A" w:rsidRDefault="00BA1A2A" w:rsidP="00F22633">
      <w:pPr>
        <w:spacing w:line="360" w:lineRule="auto"/>
        <w:jc w:val="both"/>
        <w:rPr>
          <w:sz w:val="24"/>
          <w:szCs w:val="24"/>
        </w:rPr>
      </w:pPr>
      <w:proofErr w:type="spellStart"/>
      <w:r>
        <w:rPr>
          <w:b/>
          <w:i/>
          <w:sz w:val="24"/>
          <w:szCs w:val="24"/>
        </w:rPr>
        <w:t>Mupindu</w:t>
      </w:r>
      <w:proofErr w:type="spellEnd"/>
      <w:r w:rsidR="00F02B76">
        <w:rPr>
          <w:b/>
          <w:i/>
          <w:sz w:val="24"/>
          <w:szCs w:val="24"/>
        </w:rPr>
        <w:t xml:space="preserve"> Legal Practitioners, </w:t>
      </w:r>
      <w:r w:rsidR="00F02B76">
        <w:rPr>
          <w:sz w:val="24"/>
          <w:szCs w:val="24"/>
        </w:rPr>
        <w:t>appellant’s legal practitioners</w:t>
      </w:r>
    </w:p>
    <w:p w:rsidR="00F02B76" w:rsidRPr="00F02B76" w:rsidRDefault="00F02B76" w:rsidP="00F22633">
      <w:pPr>
        <w:spacing w:line="360" w:lineRule="auto"/>
        <w:jc w:val="both"/>
        <w:rPr>
          <w:sz w:val="24"/>
          <w:szCs w:val="24"/>
        </w:rPr>
      </w:pPr>
      <w:proofErr w:type="spellStart"/>
      <w:r w:rsidRPr="00F02B76">
        <w:rPr>
          <w:b/>
          <w:i/>
          <w:sz w:val="24"/>
          <w:szCs w:val="24"/>
        </w:rPr>
        <w:t>Dube</w:t>
      </w:r>
      <w:proofErr w:type="spellEnd"/>
      <w:r w:rsidRPr="00F02B76">
        <w:rPr>
          <w:b/>
          <w:i/>
          <w:sz w:val="24"/>
          <w:szCs w:val="24"/>
        </w:rPr>
        <w:t xml:space="preserve">, </w:t>
      </w:r>
      <w:proofErr w:type="spellStart"/>
      <w:r w:rsidRPr="00F02B76">
        <w:rPr>
          <w:b/>
          <w:i/>
          <w:sz w:val="24"/>
          <w:szCs w:val="24"/>
        </w:rPr>
        <w:t>Manikai</w:t>
      </w:r>
      <w:proofErr w:type="spellEnd"/>
      <w:r>
        <w:rPr>
          <w:b/>
          <w:i/>
          <w:sz w:val="24"/>
          <w:szCs w:val="24"/>
        </w:rPr>
        <w:t xml:space="preserve"> </w:t>
      </w:r>
      <w:proofErr w:type="gramStart"/>
      <w:r>
        <w:rPr>
          <w:b/>
          <w:i/>
          <w:sz w:val="24"/>
          <w:szCs w:val="24"/>
        </w:rPr>
        <w:t xml:space="preserve">&amp; </w:t>
      </w:r>
      <w:r w:rsidRPr="00F02B76">
        <w:rPr>
          <w:b/>
          <w:i/>
          <w:sz w:val="24"/>
          <w:szCs w:val="24"/>
        </w:rPr>
        <w:t xml:space="preserve"> </w:t>
      </w:r>
      <w:proofErr w:type="spellStart"/>
      <w:r w:rsidRPr="00F02B76">
        <w:rPr>
          <w:b/>
          <w:i/>
          <w:sz w:val="24"/>
          <w:szCs w:val="24"/>
        </w:rPr>
        <w:t>Hwacha</w:t>
      </w:r>
      <w:proofErr w:type="spellEnd"/>
      <w:proofErr w:type="gramEnd"/>
      <w:r>
        <w:rPr>
          <w:sz w:val="24"/>
          <w:szCs w:val="24"/>
        </w:rPr>
        <w:t>, respondent’s legal practitioners</w:t>
      </w:r>
    </w:p>
    <w:p w:rsidR="00BA1A2A" w:rsidRDefault="00BA1A2A" w:rsidP="00F22633">
      <w:pPr>
        <w:spacing w:line="360" w:lineRule="auto"/>
        <w:jc w:val="both"/>
        <w:rPr>
          <w:sz w:val="28"/>
          <w:szCs w:val="28"/>
        </w:rPr>
      </w:pPr>
    </w:p>
    <w:p w:rsidR="00BA1A2A" w:rsidRPr="00BA1A2A" w:rsidRDefault="00BA1A2A" w:rsidP="00F22633">
      <w:pPr>
        <w:spacing w:line="360" w:lineRule="auto"/>
        <w:jc w:val="both"/>
        <w:rPr>
          <w:b/>
          <w:i/>
          <w:sz w:val="24"/>
          <w:szCs w:val="24"/>
        </w:rPr>
      </w:pPr>
    </w:p>
    <w:p w:rsidR="007330AD" w:rsidRPr="00F22633" w:rsidRDefault="007330AD" w:rsidP="00F22633">
      <w:pPr>
        <w:spacing w:line="360" w:lineRule="auto"/>
        <w:jc w:val="both"/>
        <w:rPr>
          <w:sz w:val="28"/>
          <w:szCs w:val="28"/>
        </w:rPr>
      </w:pPr>
      <w:r>
        <w:rPr>
          <w:sz w:val="28"/>
          <w:szCs w:val="28"/>
        </w:rPr>
        <w:tab/>
      </w:r>
    </w:p>
    <w:p w:rsidR="00F22633" w:rsidRPr="002743E9" w:rsidRDefault="00F22633" w:rsidP="00F22633">
      <w:pPr>
        <w:spacing w:line="360" w:lineRule="auto"/>
        <w:jc w:val="both"/>
        <w:rPr>
          <w:b/>
          <w:sz w:val="28"/>
          <w:szCs w:val="28"/>
        </w:rPr>
      </w:pPr>
      <w:r>
        <w:rPr>
          <w:b/>
          <w:sz w:val="28"/>
          <w:szCs w:val="28"/>
        </w:rPr>
        <w:tab/>
      </w:r>
    </w:p>
    <w:sectPr w:rsidR="00F22633" w:rsidRPr="002743E9" w:rsidSect="007330A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9D" w:rsidRDefault="00143D9D" w:rsidP="007330AD">
      <w:pPr>
        <w:spacing w:after="0" w:line="240" w:lineRule="auto"/>
      </w:pPr>
      <w:r>
        <w:separator/>
      </w:r>
    </w:p>
  </w:endnote>
  <w:endnote w:type="continuationSeparator" w:id="0">
    <w:p w:rsidR="00143D9D" w:rsidRDefault="00143D9D" w:rsidP="0073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3547"/>
      <w:docPartObj>
        <w:docPartGallery w:val="Page Numbers (Bottom of Page)"/>
        <w:docPartUnique/>
      </w:docPartObj>
    </w:sdtPr>
    <w:sdtEndPr/>
    <w:sdtContent>
      <w:p w:rsidR="00BA1A2A" w:rsidRDefault="009E1A17">
        <w:pPr>
          <w:pStyle w:val="Footer"/>
          <w:jc w:val="right"/>
        </w:pPr>
        <w:r>
          <w:fldChar w:fldCharType="begin"/>
        </w:r>
        <w:r>
          <w:instrText xml:space="preserve"> PAGE   \* MERGEFORMAT </w:instrText>
        </w:r>
        <w:r>
          <w:fldChar w:fldCharType="separate"/>
        </w:r>
        <w:r w:rsidR="00D62EE5">
          <w:rPr>
            <w:noProof/>
          </w:rPr>
          <w:t>2</w:t>
        </w:r>
        <w:r>
          <w:rPr>
            <w:noProof/>
          </w:rPr>
          <w:fldChar w:fldCharType="end"/>
        </w:r>
      </w:p>
    </w:sdtContent>
  </w:sdt>
  <w:p w:rsidR="00BA1A2A" w:rsidRDefault="00BA1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9D" w:rsidRDefault="00143D9D" w:rsidP="007330AD">
      <w:pPr>
        <w:spacing w:after="0" w:line="240" w:lineRule="auto"/>
      </w:pPr>
      <w:r>
        <w:separator/>
      </w:r>
    </w:p>
  </w:footnote>
  <w:footnote w:type="continuationSeparator" w:id="0">
    <w:p w:rsidR="00143D9D" w:rsidRDefault="00143D9D" w:rsidP="00733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A2A" w:rsidRDefault="00BA1A2A">
    <w:pPr>
      <w:pStyle w:val="Header"/>
    </w:pPr>
    <w:r>
      <w:rPr>
        <w:b/>
        <w:sz w:val="28"/>
        <w:szCs w:val="28"/>
      </w:rPr>
      <w:tab/>
    </w:r>
    <w:r>
      <w:rPr>
        <w:b/>
        <w:sz w:val="28"/>
        <w:szCs w:val="28"/>
      </w:rPr>
      <w:tab/>
      <w:t>JUDGMENT NO LC/H/</w:t>
    </w:r>
    <w:r w:rsidR="00D62EE5">
      <w:rPr>
        <w:b/>
        <w:sz w:val="28"/>
        <w:szCs w:val="28"/>
      </w:rPr>
      <w:t>725</w:t>
    </w:r>
    <w:r>
      <w:rPr>
        <w:b/>
        <w:sz w:val="28"/>
        <w:szCs w:val="28"/>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E9"/>
    <w:rsid w:val="00027AA0"/>
    <w:rsid w:val="00040041"/>
    <w:rsid w:val="000501E6"/>
    <w:rsid w:val="00062DEC"/>
    <w:rsid w:val="00073B99"/>
    <w:rsid w:val="00143D9D"/>
    <w:rsid w:val="001A037B"/>
    <w:rsid w:val="001B520A"/>
    <w:rsid w:val="001E59E3"/>
    <w:rsid w:val="00215C0C"/>
    <w:rsid w:val="002664C3"/>
    <w:rsid w:val="002743E9"/>
    <w:rsid w:val="002A4EA4"/>
    <w:rsid w:val="002B042E"/>
    <w:rsid w:val="002D0332"/>
    <w:rsid w:val="002E1FE1"/>
    <w:rsid w:val="00333A04"/>
    <w:rsid w:val="003571DC"/>
    <w:rsid w:val="003732BA"/>
    <w:rsid w:val="003C4704"/>
    <w:rsid w:val="003E7494"/>
    <w:rsid w:val="00443D09"/>
    <w:rsid w:val="00450F2A"/>
    <w:rsid w:val="00471F6B"/>
    <w:rsid w:val="004927A7"/>
    <w:rsid w:val="004E2B68"/>
    <w:rsid w:val="00530EC0"/>
    <w:rsid w:val="005B6B07"/>
    <w:rsid w:val="005E4CBF"/>
    <w:rsid w:val="0068514C"/>
    <w:rsid w:val="007330AD"/>
    <w:rsid w:val="00740E8A"/>
    <w:rsid w:val="00792B78"/>
    <w:rsid w:val="007A10E9"/>
    <w:rsid w:val="007B3902"/>
    <w:rsid w:val="007C3B6F"/>
    <w:rsid w:val="007F7ECE"/>
    <w:rsid w:val="008567CA"/>
    <w:rsid w:val="008C57F8"/>
    <w:rsid w:val="00912EF0"/>
    <w:rsid w:val="00914FC6"/>
    <w:rsid w:val="0095112E"/>
    <w:rsid w:val="0095114C"/>
    <w:rsid w:val="0098286B"/>
    <w:rsid w:val="009951A3"/>
    <w:rsid w:val="009E1A17"/>
    <w:rsid w:val="00A05445"/>
    <w:rsid w:val="00A91A79"/>
    <w:rsid w:val="00AA1557"/>
    <w:rsid w:val="00AA452E"/>
    <w:rsid w:val="00B1158D"/>
    <w:rsid w:val="00B2519C"/>
    <w:rsid w:val="00B40117"/>
    <w:rsid w:val="00B819ED"/>
    <w:rsid w:val="00BA1A2A"/>
    <w:rsid w:val="00BA5626"/>
    <w:rsid w:val="00BE7503"/>
    <w:rsid w:val="00C279F3"/>
    <w:rsid w:val="00CE61E0"/>
    <w:rsid w:val="00CF310F"/>
    <w:rsid w:val="00CF7FB6"/>
    <w:rsid w:val="00D13C45"/>
    <w:rsid w:val="00D34EA0"/>
    <w:rsid w:val="00D35D61"/>
    <w:rsid w:val="00D62EE5"/>
    <w:rsid w:val="00DD7258"/>
    <w:rsid w:val="00DF7DC9"/>
    <w:rsid w:val="00E3694D"/>
    <w:rsid w:val="00E5115D"/>
    <w:rsid w:val="00E94FD7"/>
    <w:rsid w:val="00EA5CF8"/>
    <w:rsid w:val="00EC3B90"/>
    <w:rsid w:val="00ED3B87"/>
    <w:rsid w:val="00EE2051"/>
    <w:rsid w:val="00F02B76"/>
    <w:rsid w:val="00F034A3"/>
    <w:rsid w:val="00F22633"/>
    <w:rsid w:val="00FB597B"/>
    <w:rsid w:val="00FC68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0AD"/>
  </w:style>
  <w:style w:type="paragraph" w:styleId="Footer">
    <w:name w:val="footer"/>
    <w:basedOn w:val="Normal"/>
    <w:link w:val="FooterChar"/>
    <w:uiPriority w:val="99"/>
    <w:unhideWhenUsed/>
    <w:rsid w:val="00733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0AD"/>
  </w:style>
  <w:style w:type="paragraph" w:styleId="Footer">
    <w:name w:val="footer"/>
    <w:basedOn w:val="Normal"/>
    <w:link w:val="FooterChar"/>
    <w:uiPriority w:val="99"/>
    <w:unhideWhenUsed/>
    <w:rsid w:val="00733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Labour Court</cp:lastModifiedBy>
  <cp:revision>3</cp:revision>
  <dcterms:created xsi:type="dcterms:W3CDTF">2014-10-20T08:31:00Z</dcterms:created>
  <dcterms:modified xsi:type="dcterms:W3CDTF">2014-10-20T10:24:00Z</dcterms:modified>
</cp:coreProperties>
</file>