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9F" w:rsidRDefault="00727162" w:rsidP="00625DC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HENRY MUGOVE MURINGANI </w:t>
      </w:r>
    </w:p>
    <w:p w:rsidR="00625DC2" w:rsidRDefault="00625DC2" w:rsidP="0062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versus</w:t>
      </w:r>
    </w:p>
    <w:p w:rsidR="00625DC2" w:rsidRDefault="00625DC2" w:rsidP="00625D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STATE</w:t>
      </w:r>
    </w:p>
    <w:p w:rsidR="00625DC2" w:rsidRDefault="00625DC2" w:rsidP="00625DC2">
      <w:pPr>
        <w:spacing w:after="0"/>
        <w:rPr>
          <w:rFonts w:ascii="Times New Roman" w:hAnsi="Times New Roman"/>
          <w:sz w:val="24"/>
          <w:szCs w:val="24"/>
        </w:rPr>
      </w:pPr>
    </w:p>
    <w:p w:rsidR="00625DC2" w:rsidRDefault="00625DC2" w:rsidP="00625D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 COURT OF ZIMBABWE</w:t>
      </w:r>
    </w:p>
    <w:p w:rsidR="00625DC2" w:rsidRDefault="00625DC2" w:rsidP="00625D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CHIKOWERO J</w:t>
      </w:r>
    </w:p>
    <w:p w:rsidR="00625DC2" w:rsidRDefault="00625DC2" w:rsidP="00625D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HARARE, </w:t>
      </w:r>
      <w:r w:rsidR="00727162">
        <w:rPr>
          <w:rFonts w:ascii="Times New Roman" w:hAnsi="Times New Roman"/>
          <w:sz w:val="24"/>
          <w:szCs w:val="24"/>
        </w:rPr>
        <w:t xml:space="preserve">14 &amp; </w:t>
      </w:r>
      <w:r w:rsidR="00332BA5">
        <w:rPr>
          <w:rFonts w:ascii="Times New Roman" w:hAnsi="Times New Roman"/>
          <w:sz w:val="24"/>
          <w:szCs w:val="24"/>
        </w:rPr>
        <w:t xml:space="preserve">20 </w:t>
      </w:r>
      <w:r w:rsidR="00727162">
        <w:rPr>
          <w:rFonts w:ascii="Times New Roman" w:hAnsi="Times New Roman"/>
          <w:sz w:val="24"/>
          <w:szCs w:val="24"/>
        </w:rPr>
        <w:t xml:space="preserve">July </w:t>
      </w:r>
      <w:r w:rsidR="00285C9F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625DC2" w:rsidRDefault="00625DC2" w:rsidP="00625DC2">
      <w:pPr>
        <w:rPr>
          <w:rFonts w:ascii="Times New Roman" w:hAnsi="Times New Roman"/>
          <w:sz w:val="24"/>
          <w:szCs w:val="24"/>
        </w:rPr>
      </w:pPr>
    </w:p>
    <w:p w:rsidR="00625DC2" w:rsidRDefault="00727162" w:rsidP="00625DC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Bail</w:t>
      </w:r>
      <w:r w:rsidR="00625DC2">
        <w:rPr>
          <w:rFonts w:ascii="Times New Roman" w:hAnsi="Times New Roman"/>
          <w:b/>
          <w:sz w:val="24"/>
          <w:szCs w:val="24"/>
        </w:rPr>
        <w:t xml:space="preserve"> Appeal    </w:t>
      </w:r>
    </w:p>
    <w:p w:rsidR="00625DC2" w:rsidRPr="00C65374" w:rsidRDefault="00625DC2" w:rsidP="00625DC2">
      <w:pPr>
        <w:spacing w:after="0"/>
        <w:rPr>
          <w:rFonts w:ascii="Times New Roman" w:hAnsi="Times New Roman"/>
          <w:sz w:val="24"/>
          <w:szCs w:val="24"/>
        </w:rPr>
      </w:pPr>
    </w:p>
    <w:p w:rsidR="00625DC2" w:rsidRDefault="00727162" w:rsidP="00625D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 Madhuku</w:t>
      </w:r>
      <w:r>
        <w:rPr>
          <w:rFonts w:ascii="Times New Roman" w:hAnsi="Times New Roman"/>
          <w:sz w:val="24"/>
          <w:szCs w:val="24"/>
        </w:rPr>
        <w:t xml:space="preserve"> with </w:t>
      </w:r>
      <w:r w:rsidRPr="002B77E6">
        <w:rPr>
          <w:rFonts w:ascii="Times New Roman" w:hAnsi="Times New Roman"/>
          <w:i/>
          <w:sz w:val="24"/>
          <w:szCs w:val="24"/>
        </w:rPr>
        <w:t>M Nyatsoma</w:t>
      </w:r>
      <w:r w:rsidR="00C65374">
        <w:rPr>
          <w:rFonts w:ascii="Times New Roman" w:hAnsi="Times New Roman"/>
          <w:sz w:val="24"/>
          <w:szCs w:val="24"/>
        </w:rPr>
        <w:t xml:space="preserve">, </w:t>
      </w:r>
      <w:r w:rsidR="00285C9F">
        <w:rPr>
          <w:rFonts w:ascii="Times New Roman" w:hAnsi="Times New Roman"/>
          <w:sz w:val="24"/>
          <w:szCs w:val="24"/>
        </w:rPr>
        <w:t>for the appellant</w:t>
      </w:r>
    </w:p>
    <w:p w:rsidR="00285C9F" w:rsidRDefault="00727162" w:rsidP="00285C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 Mabhaudhi</w:t>
      </w:r>
      <w:r w:rsidR="00285C9F">
        <w:rPr>
          <w:rFonts w:ascii="Times New Roman" w:hAnsi="Times New Roman"/>
          <w:sz w:val="24"/>
          <w:szCs w:val="24"/>
        </w:rPr>
        <w:t xml:space="preserve">, for the </w:t>
      </w:r>
      <w:r>
        <w:rPr>
          <w:rFonts w:ascii="Times New Roman" w:hAnsi="Times New Roman"/>
          <w:sz w:val="24"/>
          <w:szCs w:val="24"/>
        </w:rPr>
        <w:t xml:space="preserve">respondent </w:t>
      </w:r>
    </w:p>
    <w:p w:rsidR="00625DC2" w:rsidRDefault="00625DC2" w:rsidP="00625DC2">
      <w:pPr>
        <w:spacing w:after="0"/>
        <w:rPr>
          <w:rFonts w:ascii="Times New Roman" w:hAnsi="Times New Roman"/>
          <w:sz w:val="24"/>
          <w:szCs w:val="24"/>
        </w:rPr>
      </w:pPr>
    </w:p>
    <w:p w:rsidR="00727162" w:rsidRDefault="00727162" w:rsidP="00625DC2">
      <w:pPr>
        <w:spacing w:after="0"/>
        <w:rPr>
          <w:rFonts w:ascii="Times New Roman" w:hAnsi="Times New Roman"/>
          <w:sz w:val="24"/>
          <w:szCs w:val="24"/>
        </w:rPr>
      </w:pPr>
    </w:p>
    <w:p w:rsidR="00285C9F" w:rsidRDefault="00625DC2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3C85" w:rsidRPr="00285C9F">
        <w:rPr>
          <w:rFonts w:ascii="Times New Roman" w:hAnsi="Times New Roman" w:cs="Times New Roman"/>
          <w:b/>
          <w:sz w:val="24"/>
          <w:szCs w:val="24"/>
        </w:rPr>
        <w:t>CHIKOWERO J</w:t>
      </w:r>
      <w:r w:rsidR="00403C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A7983" w:rsidRDefault="00285C9F" w:rsidP="00285C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C9F">
        <w:rPr>
          <w:rFonts w:ascii="Times New Roman" w:hAnsi="Times New Roman" w:cs="Times New Roman"/>
          <w:b/>
          <w:sz w:val="24"/>
          <w:szCs w:val="24"/>
        </w:rPr>
        <w:tab/>
        <w:t xml:space="preserve">INTRODUCTION </w:t>
      </w:r>
    </w:p>
    <w:p w:rsidR="00285C9F" w:rsidRDefault="00285C9F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C9F">
        <w:rPr>
          <w:rFonts w:ascii="Times New Roman" w:hAnsi="Times New Roman" w:cs="Times New Roman"/>
          <w:sz w:val="24"/>
          <w:szCs w:val="24"/>
        </w:rPr>
        <w:t>1.</w:t>
      </w:r>
      <w:r w:rsidRPr="00285C9F">
        <w:rPr>
          <w:rFonts w:ascii="Times New Roman" w:hAnsi="Times New Roman" w:cs="Times New Roman"/>
          <w:sz w:val="24"/>
          <w:szCs w:val="24"/>
        </w:rPr>
        <w:tab/>
      </w:r>
      <w:r w:rsidR="00C5149E">
        <w:rPr>
          <w:rFonts w:ascii="Times New Roman" w:hAnsi="Times New Roman" w:cs="Times New Roman"/>
          <w:sz w:val="24"/>
          <w:szCs w:val="24"/>
        </w:rPr>
        <w:t xml:space="preserve">This is an appeal against </w:t>
      </w:r>
      <w:r w:rsidR="00727162">
        <w:rPr>
          <w:rFonts w:ascii="Times New Roman" w:hAnsi="Times New Roman" w:cs="Times New Roman"/>
          <w:sz w:val="24"/>
          <w:szCs w:val="24"/>
        </w:rPr>
        <w:t xml:space="preserve">the magistrates court’s dismissal of a bail application pursuant to </w:t>
      </w:r>
      <w:r w:rsidR="00727162">
        <w:rPr>
          <w:rFonts w:ascii="Times New Roman" w:hAnsi="Times New Roman" w:cs="Times New Roman"/>
          <w:sz w:val="24"/>
          <w:szCs w:val="24"/>
        </w:rPr>
        <w:tab/>
        <w:t xml:space="preserve">a finding that there were no changed circumstances. </w:t>
      </w:r>
    </w:p>
    <w:p w:rsidR="00C5149E" w:rsidRPr="00C5149E" w:rsidRDefault="00C5149E" w:rsidP="00285C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149E">
        <w:rPr>
          <w:rFonts w:ascii="Times New Roman" w:hAnsi="Times New Roman" w:cs="Times New Roman"/>
          <w:b/>
          <w:sz w:val="24"/>
          <w:szCs w:val="24"/>
        </w:rPr>
        <w:t>THE BACKGROUND</w:t>
      </w:r>
    </w:p>
    <w:p w:rsidR="00C5149E" w:rsidRDefault="00C5149E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The appellant</w:t>
      </w:r>
      <w:r w:rsidR="00727162">
        <w:rPr>
          <w:rFonts w:ascii="Times New Roman" w:hAnsi="Times New Roman" w:cs="Times New Roman"/>
          <w:sz w:val="24"/>
          <w:szCs w:val="24"/>
        </w:rPr>
        <w:t xml:space="preserve"> is a principal law officer employed by the National Prosecuting Authority.</w:t>
      </w:r>
    </w:p>
    <w:p w:rsidR="00C5149E" w:rsidRDefault="00C5149E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727162">
        <w:rPr>
          <w:rFonts w:ascii="Times New Roman" w:hAnsi="Times New Roman" w:cs="Times New Roman"/>
          <w:sz w:val="24"/>
          <w:szCs w:val="24"/>
        </w:rPr>
        <w:t xml:space="preserve">On 28 February 2022 he appeared before the magistrates court sitting </w:t>
      </w:r>
      <w:r w:rsidR="005C0D31">
        <w:rPr>
          <w:rFonts w:ascii="Times New Roman" w:hAnsi="Times New Roman" w:cs="Times New Roman"/>
          <w:sz w:val="24"/>
          <w:szCs w:val="24"/>
        </w:rPr>
        <w:t xml:space="preserve">at Harare on two </w:t>
      </w:r>
      <w:r w:rsidR="005C0D31">
        <w:rPr>
          <w:rFonts w:ascii="Times New Roman" w:hAnsi="Times New Roman" w:cs="Times New Roman"/>
          <w:sz w:val="24"/>
          <w:szCs w:val="24"/>
        </w:rPr>
        <w:tab/>
        <w:t xml:space="preserve">counts of criminal abuse of duty as a public officer as defined in section 184(1)(a) of the </w:t>
      </w:r>
      <w:r w:rsidR="005C0D31">
        <w:rPr>
          <w:rFonts w:ascii="Times New Roman" w:hAnsi="Times New Roman" w:cs="Times New Roman"/>
          <w:sz w:val="24"/>
          <w:szCs w:val="24"/>
        </w:rPr>
        <w:tab/>
        <w:t>Criminal Law (Codification and Reform) Act [</w:t>
      </w:r>
      <w:r w:rsidR="005C0D31" w:rsidRPr="005C0D31">
        <w:rPr>
          <w:rFonts w:ascii="Times New Roman" w:hAnsi="Times New Roman" w:cs="Times New Roman"/>
          <w:i/>
          <w:sz w:val="24"/>
          <w:szCs w:val="24"/>
        </w:rPr>
        <w:t>Chapter 9:23</w:t>
      </w:r>
      <w:r w:rsidR="005C0D31">
        <w:rPr>
          <w:rFonts w:ascii="Times New Roman" w:hAnsi="Times New Roman" w:cs="Times New Roman"/>
          <w:sz w:val="24"/>
          <w:szCs w:val="24"/>
        </w:rPr>
        <w:t xml:space="preserve">] (the Criminal Law Code) as </w:t>
      </w:r>
      <w:r w:rsidR="005C0D31">
        <w:rPr>
          <w:rFonts w:ascii="Times New Roman" w:hAnsi="Times New Roman" w:cs="Times New Roman"/>
          <w:sz w:val="24"/>
          <w:szCs w:val="24"/>
        </w:rPr>
        <w:tab/>
        <w:t xml:space="preserve">well as two alternative counts of defeating or obstructing the course of justice as defined </w:t>
      </w:r>
      <w:r w:rsidR="005C0D31">
        <w:rPr>
          <w:rFonts w:ascii="Times New Roman" w:hAnsi="Times New Roman" w:cs="Times New Roman"/>
          <w:sz w:val="24"/>
          <w:szCs w:val="24"/>
        </w:rPr>
        <w:tab/>
        <w:t>in s 184(1)(a) and (</w:t>
      </w:r>
      <w:r w:rsidR="00332BA5">
        <w:rPr>
          <w:rFonts w:ascii="Times New Roman" w:hAnsi="Times New Roman" w:cs="Times New Roman"/>
          <w:sz w:val="24"/>
          <w:szCs w:val="24"/>
        </w:rPr>
        <w:t>c</w:t>
      </w:r>
      <w:r w:rsidR="005C0D31">
        <w:rPr>
          <w:rFonts w:ascii="Times New Roman" w:hAnsi="Times New Roman" w:cs="Times New Roman"/>
          <w:sz w:val="24"/>
          <w:szCs w:val="24"/>
        </w:rPr>
        <w:t xml:space="preserve">) of the same Act. </w:t>
      </w:r>
      <w:r w:rsidR="00727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49E" w:rsidRDefault="00C5149E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5C0D31">
        <w:rPr>
          <w:rFonts w:ascii="Times New Roman" w:hAnsi="Times New Roman" w:cs="Times New Roman"/>
          <w:sz w:val="24"/>
          <w:szCs w:val="24"/>
        </w:rPr>
        <w:t xml:space="preserve">The allegations were that he had crafted false State papers </w:t>
      </w:r>
      <w:r w:rsidR="00D05A1A">
        <w:rPr>
          <w:rFonts w:ascii="Times New Roman" w:hAnsi="Times New Roman" w:cs="Times New Roman"/>
          <w:sz w:val="24"/>
          <w:szCs w:val="24"/>
        </w:rPr>
        <w:t>(</w:t>
      </w:r>
      <w:r w:rsidR="005C0D31">
        <w:rPr>
          <w:rFonts w:ascii="Times New Roman" w:hAnsi="Times New Roman" w:cs="Times New Roman"/>
          <w:sz w:val="24"/>
          <w:szCs w:val="24"/>
        </w:rPr>
        <w:t xml:space="preserve">while retaining the genuine </w:t>
      </w:r>
      <w:r w:rsidR="00D05A1A">
        <w:rPr>
          <w:rFonts w:ascii="Times New Roman" w:hAnsi="Times New Roman" w:cs="Times New Roman"/>
          <w:sz w:val="24"/>
          <w:szCs w:val="24"/>
        </w:rPr>
        <w:tab/>
      </w:r>
      <w:r w:rsidR="005C0D31">
        <w:rPr>
          <w:rFonts w:ascii="Times New Roman" w:hAnsi="Times New Roman" w:cs="Times New Roman"/>
          <w:sz w:val="24"/>
          <w:szCs w:val="24"/>
        </w:rPr>
        <w:t xml:space="preserve">Criminal Record Book numbers in a matter wherein one Tatenda Tawanda Mutengo was </w:t>
      </w:r>
      <w:r w:rsidR="00D05A1A">
        <w:rPr>
          <w:rFonts w:ascii="Times New Roman" w:hAnsi="Times New Roman" w:cs="Times New Roman"/>
          <w:sz w:val="24"/>
          <w:szCs w:val="24"/>
        </w:rPr>
        <w:tab/>
        <w:t xml:space="preserve">charged with the offences of robbery committed in aggravating circumstances and unlawful </w:t>
      </w:r>
      <w:r w:rsidR="00D05A1A">
        <w:rPr>
          <w:rFonts w:ascii="Times New Roman" w:hAnsi="Times New Roman" w:cs="Times New Roman"/>
          <w:sz w:val="24"/>
          <w:szCs w:val="24"/>
        </w:rPr>
        <w:tab/>
        <w:t xml:space="preserve">possession of a firearm and ammunition).  Mutengo had been denied bail by the High Court </w:t>
      </w:r>
      <w:r w:rsidR="00A15895">
        <w:rPr>
          <w:rFonts w:ascii="Times New Roman" w:hAnsi="Times New Roman" w:cs="Times New Roman"/>
          <w:sz w:val="24"/>
          <w:szCs w:val="24"/>
        </w:rPr>
        <w:tab/>
      </w:r>
      <w:r w:rsidR="00D05A1A">
        <w:rPr>
          <w:rFonts w:ascii="Times New Roman" w:hAnsi="Times New Roman" w:cs="Times New Roman"/>
          <w:sz w:val="24"/>
          <w:szCs w:val="24"/>
        </w:rPr>
        <w:t>and was detained at Ch</w:t>
      </w:r>
      <w:r w:rsidR="00332BA5">
        <w:rPr>
          <w:rFonts w:ascii="Times New Roman" w:hAnsi="Times New Roman" w:cs="Times New Roman"/>
          <w:sz w:val="24"/>
          <w:szCs w:val="24"/>
        </w:rPr>
        <w:t>i</w:t>
      </w:r>
      <w:r w:rsidR="00D05A1A">
        <w:rPr>
          <w:rFonts w:ascii="Times New Roman" w:hAnsi="Times New Roman" w:cs="Times New Roman"/>
          <w:sz w:val="24"/>
          <w:szCs w:val="24"/>
        </w:rPr>
        <w:t xml:space="preserve">kurubi Prison. The fictitious State papers allegedly authored by the </w:t>
      </w:r>
      <w:r w:rsidR="00A15895">
        <w:rPr>
          <w:rFonts w:ascii="Times New Roman" w:hAnsi="Times New Roman" w:cs="Times New Roman"/>
          <w:sz w:val="24"/>
          <w:szCs w:val="24"/>
        </w:rPr>
        <w:tab/>
      </w:r>
      <w:r w:rsidR="00D05A1A">
        <w:rPr>
          <w:rFonts w:ascii="Times New Roman" w:hAnsi="Times New Roman" w:cs="Times New Roman"/>
          <w:sz w:val="24"/>
          <w:szCs w:val="24"/>
        </w:rPr>
        <w:t xml:space="preserve">appellant purported that Mutengo was charged with the crimes of attempted murder and </w:t>
      </w:r>
      <w:r w:rsidR="00A15895">
        <w:rPr>
          <w:rFonts w:ascii="Times New Roman" w:hAnsi="Times New Roman" w:cs="Times New Roman"/>
          <w:sz w:val="24"/>
          <w:szCs w:val="24"/>
        </w:rPr>
        <w:tab/>
      </w:r>
      <w:r w:rsidR="00D05A1A">
        <w:rPr>
          <w:rFonts w:ascii="Times New Roman" w:hAnsi="Times New Roman" w:cs="Times New Roman"/>
          <w:sz w:val="24"/>
          <w:szCs w:val="24"/>
        </w:rPr>
        <w:t xml:space="preserve">rape. The appellant handed up the </w:t>
      </w:r>
      <w:r w:rsidR="00A15895">
        <w:rPr>
          <w:rFonts w:ascii="Times New Roman" w:hAnsi="Times New Roman" w:cs="Times New Roman"/>
          <w:sz w:val="24"/>
          <w:szCs w:val="24"/>
        </w:rPr>
        <w:t xml:space="preserve">offending documents to one Eliah Tatenda Murenzvi </w:t>
      </w:r>
      <w:r w:rsidR="00A15895">
        <w:rPr>
          <w:rFonts w:ascii="Times New Roman" w:hAnsi="Times New Roman" w:cs="Times New Roman"/>
          <w:sz w:val="24"/>
          <w:szCs w:val="24"/>
        </w:rPr>
        <w:lastRenderedPageBreak/>
        <w:tab/>
        <w:t>(uncle to Mutengo).  The latter in turn delivered them to the inmate, Mutengo</w:t>
      </w:r>
      <w:r w:rsidR="00332BA5">
        <w:rPr>
          <w:rFonts w:ascii="Times New Roman" w:hAnsi="Times New Roman" w:cs="Times New Roman"/>
          <w:sz w:val="24"/>
          <w:szCs w:val="24"/>
        </w:rPr>
        <w:t>,</w:t>
      </w:r>
      <w:r w:rsidR="00A15895">
        <w:rPr>
          <w:rFonts w:ascii="Times New Roman" w:hAnsi="Times New Roman" w:cs="Times New Roman"/>
          <w:sz w:val="24"/>
          <w:szCs w:val="24"/>
        </w:rPr>
        <w:t xml:space="preserve"> who used </w:t>
      </w:r>
      <w:r w:rsidR="00A15895">
        <w:rPr>
          <w:rFonts w:ascii="Times New Roman" w:hAnsi="Times New Roman" w:cs="Times New Roman"/>
          <w:sz w:val="24"/>
          <w:szCs w:val="24"/>
        </w:rPr>
        <w:tab/>
        <w:t xml:space="preserve">them to successfully make two bail applications at the High Court. There were mobile </w:t>
      </w:r>
      <w:r w:rsidR="00A15895">
        <w:rPr>
          <w:rFonts w:ascii="Times New Roman" w:hAnsi="Times New Roman" w:cs="Times New Roman"/>
          <w:sz w:val="24"/>
          <w:szCs w:val="24"/>
        </w:rPr>
        <w:tab/>
        <w:t xml:space="preserve">phone calls between Murenzvi and the appellant.  The former paid the latter for the services </w:t>
      </w:r>
      <w:r w:rsidR="00A15895">
        <w:rPr>
          <w:rFonts w:ascii="Times New Roman" w:hAnsi="Times New Roman" w:cs="Times New Roman"/>
          <w:sz w:val="24"/>
          <w:szCs w:val="24"/>
        </w:rPr>
        <w:tab/>
        <w:t xml:space="preserve">rendered.  The amounts so paid are set out in the Request for Remand Form.  </w:t>
      </w:r>
      <w:r w:rsidR="00D05A1A">
        <w:rPr>
          <w:rFonts w:ascii="Times New Roman" w:hAnsi="Times New Roman" w:cs="Times New Roman"/>
          <w:sz w:val="24"/>
          <w:szCs w:val="24"/>
        </w:rPr>
        <w:t xml:space="preserve">   </w:t>
      </w:r>
      <w:r w:rsidR="005C0D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44F" w:rsidRDefault="00C5149E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A15895">
        <w:rPr>
          <w:rFonts w:ascii="Times New Roman" w:hAnsi="Times New Roman" w:cs="Times New Roman"/>
          <w:sz w:val="24"/>
          <w:szCs w:val="24"/>
        </w:rPr>
        <w:t xml:space="preserve">At his initial appearance before the magistrates court (on 28 February 2022) the appellant </w:t>
      </w:r>
      <w:r w:rsidR="00A15895">
        <w:rPr>
          <w:rFonts w:ascii="Times New Roman" w:hAnsi="Times New Roman" w:cs="Times New Roman"/>
          <w:sz w:val="24"/>
          <w:szCs w:val="24"/>
        </w:rPr>
        <w:tab/>
        <w:t xml:space="preserve">made an unsuccessful bail application. The court found that he will not stand trial if </w:t>
      </w:r>
      <w:r w:rsidR="00A15895">
        <w:rPr>
          <w:rFonts w:ascii="Times New Roman" w:hAnsi="Times New Roman" w:cs="Times New Roman"/>
          <w:sz w:val="24"/>
          <w:szCs w:val="24"/>
        </w:rPr>
        <w:tab/>
        <w:t>released on bail</w:t>
      </w:r>
      <w:r w:rsidR="00332BA5">
        <w:rPr>
          <w:rFonts w:ascii="Times New Roman" w:hAnsi="Times New Roman" w:cs="Times New Roman"/>
          <w:sz w:val="24"/>
          <w:szCs w:val="24"/>
        </w:rPr>
        <w:t>,</w:t>
      </w:r>
      <w:r w:rsidR="00A15895">
        <w:rPr>
          <w:rFonts w:ascii="Times New Roman" w:hAnsi="Times New Roman" w:cs="Times New Roman"/>
          <w:sz w:val="24"/>
          <w:szCs w:val="24"/>
        </w:rPr>
        <w:t xml:space="preserve"> that he will interfere with State witnesses and </w:t>
      </w:r>
      <w:r w:rsidR="00332BA5">
        <w:rPr>
          <w:rFonts w:ascii="Times New Roman" w:hAnsi="Times New Roman" w:cs="Times New Roman"/>
          <w:sz w:val="24"/>
          <w:szCs w:val="24"/>
        </w:rPr>
        <w:t xml:space="preserve">that </w:t>
      </w:r>
      <w:r w:rsidR="00A15895">
        <w:rPr>
          <w:rFonts w:ascii="Times New Roman" w:hAnsi="Times New Roman" w:cs="Times New Roman"/>
          <w:sz w:val="24"/>
          <w:szCs w:val="24"/>
        </w:rPr>
        <w:t xml:space="preserve">he will commit further </w:t>
      </w:r>
      <w:r w:rsidR="00A15895">
        <w:rPr>
          <w:rFonts w:ascii="Times New Roman" w:hAnsi="Times New Roman" w:cs="Times New Roman"/>
          <w:sz w:val="24"/>
          <w:szCs w:val="24"/>
        </w:rPr>
        <w:tab/>
        <w:t xml:space="preserve">offences.  He did not appeal against the decision.  The Criminal Record Book number for </w:t>
      </w:r>
      <w:r w:rsidR="00A15895">
        <w:rPr>
          <w:rFonts w:ascii="Times New Roman" w:hAnsi="Times New Roman" w:cs="Times New Roman"/>
          <w:sz w:val="24"/>
          <w:szCs w:val="24"/>
        </w:rPr>
        <w:tab/>
        <w:t xml:space="preserve">the matter is Acc 56/22.   </w:t>
      </w:r>
    </w:p>
    <w:p w:rsidR="0004744F" w:rsidRDefault="0004744F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A15895">
        <w:rPr>
          <w:rFonts w:ascii="Times New Roman" w:hAnsi="Times New Roman" w:cs="Times New Roman"/>
          <w:sz w:val="24"/>
          <w:szCs w:val="24"/>
        </w:rPr>
        <w:t xml:space="preserve">On 6 April 2022 he filed another application for bail before the same court on the basis of </w:t>
      </w:r>
      <w:r w:rsidR="00A15895">
        <w:rPr>
          <w:rFonts w:ascii="Times New Roman" w:hAnsi="Times New Roman" w:cs="Times New Roman"/>
          <w:sz w:val="24"/>
          <w:szCs w:val="24"/>
        </w:rPr>
        <w:tab/>
        <w:t>changed circumstances.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5895">
        <w:rPr>
          <w:rFonts w:ascii="Times New Roman" w:hAnsi="Times New Roman" w:cs="Times New Roman"/>
          <w:sz w:val="24"/>
          <w:szCs w:val="24"/>
        </w:rPr>
        <w:t xml:space="preserve"> This was twenty one working days since the initial bail application </w:t>
      </w:r>
      <w:r w:rsidR="00A15895">
        <w:rPr>
          <w:rFonts w:ascii="Times New Roman" w:hAnsi="Times New Roman" w:cs="Times New Roman"/>
          <w:sz w:val="24"/>
          <w:szCs w:val="24"/>
        </w:rPr>
        <w:tab/>
        <w:t xml:space="preserve">had been dismissed.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44F" w:rsidRDefault="0004744F" w:rsidP="00A158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="00A15895">
        <w:rPr>
          <w:rFonts w:ascii="Times New Roman" w:hAnsi="Times New Roman" w:cs="Times New Roman"/>
          <w:sz w:val="24"/>
          <w:szCs w:val="24"/>
        </w:rPr>
        <w:t>He cited three reasons as constituting the new facts.  These were:</w:t>
      </w:r>
    </w:p>
    <w:p w:rsidR="00A15895" w:rsidRDefault="00A15895" w:rsidP="00A1589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15895">
        <w:rPr>
          <w:rFonts w:ascii="Times New Roman" w:hAnsi="Times New Roman" w:cs="Times New Roman"/>
          <w:sz w:val="24"/>
          <w:szCs w:val="24"/>
        </w:rPr>
        <w:t>he passage</w:t>
      </w:r>
      <w:r>
        <w:rPr>
          <w:rFonts w:ascii="Times New Roman" w:hAnsi="Times New Roman" w:cs="Times New Roman"/>
          <w:sz w:val="24"/>
          <w:szCs w:val="24"/>
        </w:rPr>
        <w:t xml:space="preserve"> of time from the date that the original application was refused.</w:t>
      </w:r>
    </w:p>
    <w:p w:rsidR="00EE7B07" w:rsidRDefault="00A15895" w:rsidP="00A1589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there was no longer any fear that</w:t>
      </w:r>
      <w:r w:rsidR="00EE7B07">
        <w:rPr>
          <w:rFonts w:ascii="Times New Roman" w:hAnsi="Times New Roman" w:cs="Times New Roman"/>
          <w:sz w:val="24"/>
          <w:szCs w:val="24"/>
        </w:rPr>
        <w:t xml:space="preserve"> he would interfere with state witnesses since the police had finished recording statements from those witnesses.</w:t>
      </w:r>
    </w:p>
    <w:p w:rsidR="00A15895" w:rsidRPr="00A15895" w:rsidRDefault="00EE7B07" w:rsidP="00A15895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State’s case had since weakened.</w:t>
      </w:r>
      <w:r w:rsidR="00A15895">
        <w:rPr>
          <w:rFonts w:ascii="Times New Roman" w:hAnsi="Times New Roman" w:cs="Times New Roman"/>
          <w:sz w:val="24"/>
          <w:szCs w:val="24"/>
        </w:rPr>
        <w:t xml:space="preserve"> </w:t>
      </w:r>
      <w:r w:rsidR="00A15895" w:rsidRPr="00A15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44F" w:rsidRDefault="00012B0B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EE7B07">
        <w:rPr>
          <w:rFonts w:ascii="Times New Roman" w:hAnsi="Times New Roman" w:cs="Times New Roman"/>
          <w:sz w:val="24"/>
          <w:szCs w:val="24"/>
        </w:rPr>
        <w:t xml:space="preserve">The application was argued on 11 April 2022 and was dismissed on the same date. The </w:t>
      </w:r>
      <w:r w:rsidR="00EE7B07">
        <w:rPr>
          <w:rFonts w:ascii="Times New Roman" w:hAnsi="Times New Roman" w:cs="Times New Roman"/>
          <w:sz w:val="24"/>
          <w:szCs w:val="24"/>
        </w:rPr>
        <w:tab/>
        <w:t xml:space="preserve">court concluded that there were no changes in the circumstances.  </w:t>
      </w:r>
    </w:p>
    <w:p w:rsidR="00012B0B" w:rsidRDefault="00012B0B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EE7B07">
        <w:rPr>
          <w:rFonts w:ascii="Times New Roman" w:hAnsi="Times New Roman" w:cs="Times New Roman"/>
          <w:sz w:val="24"/>
          <w:szCs w:val="24"/>
        </w:rPr>
        <w:t xml:space="preserve">Aggrieved by the decision, </w:t>
      </w:r>
      <w:r w:rsidR="00332BA5">
        <w:rPr>
          <w:rFonts w:ascii="Times New Roman" w:hAnsi="Times New Roman" w:cs="Times New Roman"/>
          <w:sz w:val="24"/>
          <w:szCs w:val="24"/>
        </w:rPr>
        <w:t xml:space="preserve">he </w:t>
      </w:r>
      <w:r w:rsidR="00EE7B07">
        <w:rPr>
          <w:rFonts w:ascii="Times New Roman" w:hAnsi="Times New Roman" w:cs="Times New Roman"/>
          <w:sz w:val="24"/>
          <w:szCs w:val="24"/>
        </w:rPr>
        <w:t>filed this appeal.  His grounds of appeal read as follows:</w:t>
      </w:r>
    </w:p>
    <w:p w:rsidR="00EE7B07" w:rsidRPr="00AF04D5" w:rsidRDefault="00EE7B07" w:rsidP="00AF04D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04D5">
        <w:rPr>
          <w:rFonts w:ascii="Times New Roman" w:hAnsi="Times New Roman" w:cs="Times New Roman"/>
        </w:rPr>
        <w:t>“</w:t>
      </w:r>
      <w:r w:rsidRPr="00AF04D5">
        <w:rPr>
          <w:rFonts w:ascii="Times New Roman" w:hAnsi="Times New Roman" w:cs="Times New Roman"/>
          <w:b/>
        </w:rPr>
        <w:t>GROUNDS OF APPEAL</w:t>
      </w:r>
    </w:p>
    <w:p w:rsidR="00936DA8" w:rsidRPr="00AF04D5" w:rsidRDefault="00EE7B07" w:rsidP="00AF0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4D5">
        <w:rPr>
          <w:rFonts w:ascii="Times New Roman" w:hAnsi="Times New Roman" w:cs="Times New Roman"/>
          <w:b/>
        </w:rPr>
        <w:tab/>
      </w:r>
      <w:r w:rsidRPr="00AF04D5">
        <w:rPr>
          <w:rFonts w:ascii="Times New Roman" w:hAnsi="Times New Roman" w:cs="Times New Roman"/>
        </w:rPr>
        <w:t>14.</w:t>
      </w:r>
      <w:r w:rsidRPr="00AF04D5">
        <w:rPr>
          <w:rFonts w:ascii="Times New Roman" w:hAnsi="Times New Roman" w:cs="Times New Roman"/>
        </w:rPr>
        <w:tab/>
        <w:t xml:space="preserve">The court </w:t>
      </w:r>
      <w:r w:rsidRPr="00AF04D5">
        <w:rPr>
          <w:rFonts w:ascii="Times New Roman" w:hAnsi="Times New Roman" w:cs="Times New Roman"/>
          <w:i/>
        </w:rPr>
        <w:t>a quo</w:t>
      </w:r>
      <w:r w:rsidRPr="00AF04D5">
        <w:rPr>
          <w:rFonts w:ascii="Times New Roman" w:hAnsi="Times New Roman" w:cs="Times New Roman"/>
        </w:rPr>
        <w:t xml:space="preserve"> misdirected itself and improperly exercised its discretion in making </w:t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 w:rsid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 xml:space="preserve">a final finding that there were no changed circumstances yet it had made findings, </w:t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 w:rsid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 xml:space="preserve">in the course of its reasoning, that there were changed circumstances. </w:t>
      </w:r>
    </w:p>
    <w:p w:rsidR="00733681" w:rsidRPr="00AF04D5" w:rsidRDefault="00936DA8" w:rsidP="00AF0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4D5">
        <w:rPr>
          <w:rFonts w:ascii="Times New Roman" w:hAnsi="Times New Roman" w:cs="Times New Roman"/>
        </w:rPr>
        <w:tab/>
        <w:t>15.</w:t>
      </w:r>
      <w:r w:rsidRPr="00AF04D5">
        <w:rPr>
          <w:rFonts w:ascii="Times New Roman" w:hAnsi="Times New Roman" w:cs="Times New Roman"/>
        </w:rPr>
        <w:tab/>
        <w:t xml:space="preserve">The court </w:t>
      </w:r>
      <w:r w:rsidRPr="00AF04D5">
        <w:rPr>
          <w:rFonts w:ascii="Times New Roman" w:hAnsi="Times New Roman" w:cs="Times New Roman"/>
          <w:i/>
        </w:rPr>
        <w:t>a quo’s</w:t>
      </w:r>
      <w:r w:rsidRPr="00AF04D5">
        <w:rPr>
          <w:rFonts w:ascii="Times New Roman" w:hAnsi="Times New Roman" w:cs="Times New Roman"/>
        </w:rPr>
        <w:t xml:space="preserve"> decision to deny bail on the basis of that there were no cha</w:t>
      </w:r>
      <w:r w:rsidR="00733681" w:rsidRPr="00AF04D5">
        <w:rPr>
          <w:rFonts w:ascii="Times New Roman" w:hAnsi="Times New Roman" w:cs="Times New Roman"/>
        </w:rPr>
        <w:t xml:space="preserve">nged </w:t>
      </w:r>
      <w:r w:rsidR="00733681" w:rsidRPr="00AF04D5">
        <w:rPr>
          <w:rFonts w:ascii="Times New Roman" w:hAnsi="Times New Roman" w:cs="Times New Roman"/>
        </w:rPr>
        <w:tab/>
      </w:r>
      <w:r w:rsidR="00733681" w:rsidRPr="00AF04D5">
        <w:rPr>
          <w:rFonts w:ascii="Times New Roman" w:hAnsi="Times New Roman" w:cs="Times New Roman"/>
        </w:rPr>
        <w:tab/>
      </w:r>
      <w:r w:rsidR="00733681" w:rsidRPr="00AF04D5">
        <w:rPr>
          <w:rFonts w:ascii="Times New Roman" w:hAnsi="Times New Roman" w:cs="Times New Roman"/>
        </w:rPr>
        <w:tab/>
        <w:t xml:space="preserve">circumstances was so outrageous in its defiance of logic or common sense that no </w:t>
      </w:r>
      <w:r w:rsidR="00733681" w:rsidRPr="00AF04D5">
        <w:rPr>
          <w:rFonts w:ascii="Times New Roman" w:hAnsi="Times New Roman" w:cs="Times New Roman"/>
        </w:rPr>
        <w:tab/>
      </w:r>
      <w:r w:rsidR="00733681" w:rsidRPr="00AF04D5">
        <w:rPr>
          <w:rFonts w:ascii="Times New Roman" w:hAnsi="Times New Roman" w:cs="Times New Roman"/>
        </w:rPr>
        <w:tab/>
      </w:r>
      <w:r w:rsidR="00733681" w:rsidRPr="00AF04D5">
        <w:rPr>
          <w:rFonts w:ascii="Times New Roman" w:hAnsi="Times New Roman" w:cs="Times New Roman"/>
        </w:rPr>
        <w:tab/>
        <w:t xml:space="preserve">reasonable court, applying its mind to the facts and conscious of the right to liberty, </w:t>
      </w:r>
      <w:r w:rsidR="00733681" w:rsidRPr="00AF04D5">
        <w:rPr>
          <w:rFonts w:ascii="Times New Roman" w:hAnsi="Times New Roman" w:cs="Times New Roman"/>
        </w:rPr>
        <w:tab/>
      </w:r>
      <w:r w:rsidR="00733681" w:rsidRPr="00AF04D5">
        <w:rPr>
          <w:rFonts w:ascii="Times New Roman" w:hAnsi="Times New Roman" w:cs="Times New Roman"/>
        </w:rPr>
        <w:tab/>
      </w:r>
      <w:r w:rsidR="00AF04D5">
        <w:rPr>
          <w:rFonts w:ascii="Times New Roman" w:hAnsi="Times New Roman" w:cs="Times New Roman"/>
        </w:rPr>
        <w:tab/>
      </w:r>
      <w:r w:rsidR="00733681" w:rsidRPr="00AF04D5">
        <w:rPr>
          <w:rFonts w:ascii="Times New Roman" w:hAnsi="Times New Roman" w:cs="Times New Roman"/>
        </w:rPr>
        <w:t xml:space="preserve">could ever have reached that conclusion. </w:t>
      </w:r>
    </w:p>
    <w:p w:rsidR="00733681" w:rsidRPr="00AF04D5" w:rsidRDefault="00733681" w:rsidP="00AF0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4D5">
        <w:rPr>
          <w:rFonts w:ascii="Times New Roman" w:hAnsi="Times New Roman" w:cs="Times New Roman"/>
        </w:rPr>
        <w:tab/>
        <w:t>16.</w:t>
      </w:r>
      <w:r w:rsidRPr="00AF04D5">
        <w:rPr>
          <w:rFonts w:ascii="Times New Roman" w:hAnsi="Times New Roman" w:cs="Times New Roman"/>
        </w:rPr>
        <w:tab/>
        <w:t>……</w:t>
      </w:r>
    </w:p>
    <w:p w:rsidR="00AF04D5" w:rsidRDefault="00733681" w:rsidP="00AF0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4D5">
        <w:rPr>
          <w:rFonts w:ascii="Times New Roman" w:hAnsi="Times New Roman" w:cs="Times New Roman"/>
        </w:rPr>
        <w:tab/>
        <w:t>17.</w:t>
      </w:r>
      <w:r w:rsidRPr="00AF04D5">
        <w:rPr>
          <w:rFonts w:ascii="Times New Roman" w:hAnsi="Times New Roman" w:cs="Times New Roman"/>
        </w:rPr>
        <w:tab/>
        <w:t xml:space="preserve">The court a quo misdirected itself in law in failing to comprehend the nature of a </w:t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 w:rsid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 xml:space="preserve">bail application on changed circumstances, in that it considered its previous </w:t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 w:rsid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 xml:space="preserve">findings for denying bail before determining whether or not there were changed </w:t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 w:rsid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 xml:space="preserve">circumstances.” </w:t>
      </w:r>
      <w:r w:rsidR="00EE7B07" w:rsidRPr="00AF04D5">
        <w:rPr>
          <w:rFonts w:ascii="Times New Roman" w:hAnsi="Times New Roman" w:cs="Times New Roman"/>
        </w:rPr>
        <w:t xml:space="preserve"> </w:t>
      </w:r>
    </w:p>
    <w:p w:rsidR="00EE7B07" w:rsidRPr="00AF04D5" w:rsidRDefault="00EE7B07" w:rsidP="00AF0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4D5">
        <w:rPr>
          <w:rFonts w:ascii="Times New Roman" w:hAnsi="Times New Roman" w:cs="Times New Roman"/>
        </w:rPr>
        <w:tab/>
      </w:r>
    </w:p>
    <w:p w:rsidR="00012B0B" w:rsidRDefault="00012B0B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733681">
        <w:rPr>
          <w:rFonts w:ascii="Times New Roman" w:hAnsi="Times New Roman" w:cs="Times New Roman"/>
          <w:sz w:val="24"/>
          <w:szCs w:val="24"/>
        </w:rPr>
        <w:t>In the bail statement, the appellant elaborated the grounds of appeal as follows:</w:t>
      </w:r>
    </w:p>
    <w:p w:rsidR="00733681" w:rsidRPr="00AF04D5" w:rsidRDefault="00733681" w:rsidP="00AF04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F04D5">
        <w:rPr>
          <w:rFonts w:ascii="Times New Roman" w:hAnsi="Times New Roman" w:cs="Times New Roman"/>
        </w:rPr>
        <w:t>“19.</w:t>
      </w:r>
      <w:r w:rsidRPr="00AF04D5">
        <w:rPr>
          <w:rFonts w:ascii="Times New Roman" w:hAnsi="Times New Roman" w:cs="Times New Roman"/>
        </w:rPr>
        <w:tab/>
        <w:t xml:space="preserve">The appellant approached the court a quo seeking bail on the basis of changed </w:t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 w:rsid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 xml:space="preserve">circumstances.  His focus was on three main changed circumstances namely (i) </w:t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 w:rsid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 xml:space="preserve">passage of time; (ii) that the </w:t>
      </w:r>
      <w:r w:rsidR="00AF04D5" w:rsidRPr="00AF04D5">
        <w:rPr>
          <w:rFonts w:ascii="Times New Roman" w:hAnsi="Times New Roman" w:cs="Times New Roman"/>
        </w:rPr>
        <w:t xml:space="preserve">State had recorded statements and (iii) a weakening </w:t>
      </w:r>
      <w:r w:rsidR="00AF04D5" w:rsidRPr="00AF04D5">
        <w:rPr>
          <w:rFonts w:ascii="Times New Roman" w:hAnsi="Times New Roman" w:cs="Times New Roman"/>
        </w:rPr>
        <w:tab/>
      </w:r>
      <w:r w:rsidR="00AF04D5" w:rsidRPr="00AF04D5">
        <w:rPr>
          <w:rFonts w:ascii="Times New Roman" w:hAnsi="Times New Roman" w:cs="Times New Roman"/>
        </w:rPr>
        <w:tab/>
      </w:r>
      <w:r w:rsidR="00AF04D5" w:rsidRPr="00AF04D5">
        <w:rPr>
          <w:rFonts w:ascii="Times New Roman" w:hAnsi="Times New Roman" w:cs="Times New Roman"/>
        </w:rPr>
        <w:tab/>
      </w:r>
      <w:r w:rsidR="00AF04D5">
        <w:rPr>
          <w:rFonts w:ascii="Times New Roman" w:hAnsi="Times New Roman" w:cs="Times New Roman"/>
        </w:rPr>
        <w:tab/>
      </w:r>
      <w:r w:rsidR="00AF04D5" w:rsidRPr="00AF04D5">
        <w:rPr>
          <w:rFonts w:ascii="Times New Roman" w:hAnsi="Times New Roman" w:cs="Times New Roman"/>
        </w:rPr>
        <w:t>State case.</w:t>
      </w:r>
      <w:r w:rsidRPr="00AF04D5">
        <w:rPr>
          <w:rFonts w:ascii="Times New Roman" w:hAnsi="Times New Roman" w:cs="Times New Roman"/>
        </w:rPr>
        <w:t xml:space="preserve"> </w:t>
      </w:r>
    </w:p>
    <w:p w:rsidR="00AF04D5" w:rsidRPr="00AF04D5" w:rsidRDefault="00AF04D5" w:rsidP="00AF0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4D5">
        <w:rPr>
          <w:rFonts w:ascii="Times New Roman" w:hAnsi="Times New Roman" w:cs="Times New Roman"/>
        </w:rPr>
        <w:tab/>
        <w:t>19.</w:t>
      </w:r>
      <w:r w:rsidRPr="00AF04D5">
        <w:rPr>
          <w:rFonts w:ascii="Times New Roman" w:hAnsi="Times New Roman" w:cs="Times New Roman"/>
        </w:rPr>
        <w:tab/>
        <w:t xml:space="preserve">In its ruling …the court a quo vacillated between finding that there were no changed </w:t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 xml:space="preserve">circumstances and agreeing that there were changed circumstances and then </w:t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>concluding that there were changed circumstances.</w:t>
      </w:r>
    </w:p>
    <w:p w:rsidR="00AF04D5" w:rsidRDefault="00AF04D5" w:rsidP="00AF04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4D5">
        <w:rPr>
          <w:rFonts w:ascii="Times New Roman" w:hAnsi="Times New Roman" w:cs="Times New Roman"/>
        </w:rPr>
        <w:tab/>
        <w:t>20.</w:t>
      </w:r>
      <w:r w:rsidRPr="00AF04D5">
        <w:rPr>
          <w:rFonts w:ascii="Times New Roman" w:hAnsi="Times New Roman" w:cs="Times New Roman"/>
        </w:rPr>
        <w:tab/>
        <w:t xml:space="preserve">In the result, the court a quo denied bail without following the proper procedure for </w:t>
      </w:r>
      <w:r w:rsidRPr="00AF04D5"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F04D5">
        <w:rPr>
          <w:rFonts w:ascii="Times New Roman" w:hAnsi="Times New Roman" w:cs="Times New Roman"/>
        </w:rPr>
        <w:t xml:space="preserve">determining the application before it.” </w:t>
      </w:r>
    </w:p>
    <w:p w:rsidR="00AF04D5" w:rsidRPr="00AF04D5" w:rsidRDefault="00AF04D5" w:rsidP="00AF04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2B0B" w:rsidRDefault="00012B0B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="00AF04D5">
        <w:rPr>
          <w:rFonts w:ascii="Times New Roman" w:hAnsi="Times New Roman" w:cs="Times New Roman"/>
          <w:sz w:val="24"/>
          <w:szCs w:val="24"/>
        </w:rPr>
        <w:t xml:space="preserve">In submissions, </w:t>
      </w:r>
      <w:r w:rsidR="00332BA5">
        <w:rPr>
          <w:rFonts w:ascii="Times New Roman" w:hAnsi="Times New Roman" w:cs="Times New Roman"/>
          <w:sz w:val="24"/>
          <w:szCs w:val="24"/>
        </w:rPr>
        <w:t xml:space="preserve">Mr </w:t>
      </w:r>
      <w:r w:rsidR="00332BA5" w:rsidRPr="00332BA5">
        <w:rPr>
          <w:rFonts w:ascii="Times New Roman" w:hAnsi="Times New Roman" w:cs="Times New Roman"/>
          <w:i/>
          <w:sz w:val="24"/>
          <w:szCs w:val="24"/>
        </w:rPr>
        <w:t>Madhuku</w:t>
      </w:r>
      <w:r w:rsidR="00332BA5">
        <w:rPr>
          <w:rFonts w:ascii="Times New Roman" w:hAnsi="Times New Roman" w:cs="Times New Roman"/>
          <w:sz w:val="24"/>
          <w:szCs w:val="24"/>
        </w:rPr>
        <w:t xml:space="preserve"> </w:t>
      </w:r>
      <w:r w:rsidR="00AF04D5">
        <w:rPr>
          <w:rFonts w:ascii="Times New Roman" w:hAnsi="Times New Roman" w:cs="Times New Roman"/>
          <w:sz w:val="24"/>
          <w:szCs w:val="24"/>
        </w:rPr>
        <w:t xml:space="preserve">essentially spoke to the grounds of appeal. Mr </w:t>
      </w:r>
      <w:r w:rsidR="00AF04D5" w:rsidRPr="00AF04D5">
        <w:rPr>
          <w:rFonts w:ascii="Times New Roman" w:hAnsi="Times New Roman" w:cs="Times New Roman"/>
          <w:i/>
          <w:sz w:val="24"/>
          <w:szCs w:val="24"/>
        </w:rPr>
        <w:t xml:space="preserve">Mabhaudhi </w:t>
      </w:r>
      <w:r w:rsidR="008D47DD">
        <w:rPr>
          <w:rFonts w:ascii="Times New Roman" w:hAnsi="Times New Roman" w:cs="Times New Roman"/>
          <w:i/>
          <w:sz w:val="24"/>
          <w:szCs w:val="24"/>
        </w:rPr>
        <w:tab/>
      </w:r>
      <w:r w:rsidR="00AF04D5">
        <w:rPr>
          <w:rFonts w:ascii="Times New Roman" w:hAnsi="Times New Roman" w:cs="Times New Roman"/>
          <w:sz w:val="24"/>
          <w:szCs w:val="24"/>
        </w:rPr>
        <w:t xml:space="preserve">vigorously defended the judgement appealed against. </w:t>
      </w:r>
    </w:p>
    <w:p w:rsidR="00AF04D5" w:rsidRPr="00AF04D5" w:rsidRDefault="00AF04D5" w:rsidP="00285C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04D5">
        <w:rPr>
          <w:rFonts w:ascii="Times New Roman" w:hAnsi="Times New Roman" w:cs="Times New Roman"/>
          <w:b/>
          <w:sz w:val="24"/>
          <w:szCs w:val="24"/>
        </w:rPr>
        <w:t xml:space="preserve">THE ISSUES </w:t>
      </w:r>
      <w:r w:rsidRPr="00332BA5">
        <w:rPr>
          <w:rFonts w:ascii="Times New Roman" w:hAnsi="Times New Roman" w:cs="Times New Roman"/>
          <w:b/>
          <w:i/>
          <w:sz w:val="24"/>
          <w:szCs w:val="24"/>
        </w:rPr>
        <w:t>A QUO</w:t>
      </w:r>
    </w:p>
    <w:p w:rsidR="00012B0B" w:rsidRDefault="00012B0B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B0B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 w:rsidR="00F23670">
        <w:rPr>
          <w:rFonts w:ascii="Times New Roman" w:hAnsi="Times New Roman" w:cs="Times New Roman"/>
          <w:sz w:val="24"/>
          <w:szCs w:val="24"/>
        </w:rPr>
        <w:t xml:space="preserve">After everything has been said and done, the magistrates court had to determine whether </w:t>
      </w:r>
      <w:r w:rsidR="00F23670">
        <w:rPr>
          <w:rFonts w:ascii="Times New Roman" w:hAnsi="Times New Roman" w:cs="Times New Roman"/>
          <w:sz w:val="24"/>
          <w:szCs w:val="24"/>
        </w:rPr>
        <w:tab/>
        <w:t>the following constituted changed circumstances:</w:t>
      </w:r>
    </w:p>
    <w:p w:rsidR="00F23670" w:rsidRDefault="00F23670" w:rsidP="00F2367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passage of time </w:t>
      </w:r>
    </w:p>
    <w:p w:rsidR="00F23670" w:rsidRDefault="00F23670" w:rsidP="00F2367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State had recorded statements from its witnesses</w:t>
      </w:r>
    </w:p>
    <w:p w:rsidR="00F23670" w:rsidRPr="00F23670" w:rsidRDefault="00F23670" w:rsidP="00F2367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the State case had been weakened</w:t>
      </w:r>
    </w:p>
    <w:p w:rsidR="00012B0B" w:rsidRDefault="00012B0B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="00F23670">
        <w:rPr>
          <w:rFonts w:ascii="Times New Roman" w:hAnsi="Times New Roman" w:cs="Times New Roman"/>
          <w:sz w:val="24"/>
          <w:szCs w:val="24"/>
        </w:rPr>
        <w:t xml:space="preserve">My view is that the court a quo dealt with all three issues.  Whether the learned magistrate’s </w:t>
      </w:r>
      <w:r w:rsidR="00F23670">
        <w:rPr>
          <w:rFonts w:ascii="Times New Roman" w:hAnsi="Times New Roman" w:cs="Times New Roman"/>
          <w:sz w:val="24"/>
          <w:szCs w:val="24"/>
        </w:rPr>
        <w:tab/>
        <w:t xml:space="preserve">style in undertaking that exercise finds favor with the appellant is besides the point.  This </w:t>
      </w:r>
      <w:r w:rsidR="00F23670">
        <w:rPr>
          <w:rFonts w:ascii="Times New Roman" w:hAnsi="Times New Roman" w:cs="Times New Roman"/>
          <w:sz w:val="24"/>
          <w:szCs w:val="24"/>
        </w:rPr>
        <w:tab/>
        <w:t>is an appeal in the narrow sense.</w:t>
      </w:r>
    </w:p>
    <w:p w:rsidR="00F23670" w:rsidRPr="00F23670" w:rsidRDefault="00F23670" w:rsidP="00285C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23670">
        <w:rPr>
          <w:rFonts w:ascii="Times New Roman" w:hAnsi="Times New Roman" w:cs="Times New Roman"/>
          <w:b/>
          <w:sz w:val="24"/>
          <w:szCs w:val="24"/>
        </w:rPr>
        <w:t xml:space="preserve">THE APPELLATE COURT’S APPROACH IN AN APPEAL AGAINST REFUSAL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23670">
        <w:rPr>
          <w:rFonts w:ascii="Times New Roman" w:hAnsi="Times New Roman" w:cs="Times New Roman"/>
          <w:b/>
          <w:sz w:val="24"/>
          <w:szCs w:val="24"/>
        </w:rPr>
        <w:t>OF BAIL</w:t>
      </w:r>
    </w:p>
    <w:p w:rsidR="000613A2" w:rsidRDefault="00012B0B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="00F23670">
        <w:rPr>
          <w:rFonts w:ascii="Times New Roman" w:hAnsi="Times New Roman" w:cs="Times New Roman"/>
          <w:sz w:val="24"/>
          <w:szCs w:val="24"/>
        </w:rPr>
        <w:t xml:space="preserve">In an appeal of this nature this court can only interfere if the court </w:t>
      </w:r>
      <w:r w:rsidR="00F23670" w:rsidRPr="00332BA5">
        <w:rPr>
          <w:rFonts w:ascii="Times New Roman" w:hAnsi="Times New Roman" w:cs="Times New Roman"/>
          <w:i/>
          <w:sz w:val="24"/>
          <w:szCs w:val="24"/>
        </w:rPr>
        <w:t>a quo</w:t>
      </w:r>
      <w:r w:rsidR="00F23670">
        <w:rPr>
          <w:rFonts w:ascii="Times New Roman" w:hAnsi="Times New Roman" w:cs="Times New Roman"/>
          <w:sz w:val="24"/>
          <w:szCs w:val="24"/>
        </w:rPr>
        <w:t xml:space="preserve"> committed an </w:t>
      </w:r>
      <w:r w:rsidR="00F23670">
        <w:rPr>
          <w:rFonts w:ascii="Times New Roman" w:hAnsi="Times New Roman" w:cs="Times New Roman"/>
          <w:sz w:val="24"/>
          <w:szCs w:val="24"/>
        </w:rPr>
        <w:tab/>
        <w:t xml:space="preserve">irregularity or misdirection or exercised its discretion so unreasonably or improperly as to </w:t>
      </w:r>
      <w:r w:rsidR="00F23670">
        <w:rPr>
          <w:rFonts w:ascii="Times New Roman" w:hAnsi="Times New Roman" w:cs="Times New Roman"/>
          <w:sz w:val="24"/>
          <w:szCs w:val="24"/>
        </w:rPr>
        <w:tab/>
        <w:t xml:space="preserve">vitiate its decision.  See </w:t>
      </w:r>
      <w:r w:rsidR="00F23670" w:rsidRPr="00F23670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F23670" w:rsidRPr="00F23670">
        <w:rPr>
          <w:rFonts w:ascii="Times New Roman" w:hAnsi="Times New Roman" w:cs="Times New Roman"/>
          <w:sz w:val="24"/>
          <w:szCs w:val="24"/>
        </w:rPr>
        <w:t>v</w:t>
      </w:r>
      <w:r w:rsidR="00F23670" w:rsidRPr="00F23670">
        <w:rPr>
          <w:rFonts w:ascii="Times New Roman" w:hAnsi="Times New Roman" w:cs="Times New Roman"/>
          <w:i/>
          <w:sz w:val="24"/>
          <w:szCs w:val="24"/>
        </w:rPr>
        <w:t xml:space="preserve"> Madamombe</w:t>
      </w:r>
      <w:r w:rsidR="00F23670">
        <w:rPr>
          <w:rFonts w:ascii="Times New Roman" w:hAnsi="Times New Roman" w:cs="Times New Roman"/>
          <w:sz w:val="24"/>
          <w:szCs w:val="24"/>
        </w:rPr>
        <w:t xml:space="preserve"> SC 117/21; </w:t>
      </w:r>
      <w:r w:rsidR="00F23670" w:rsidRPr="00F23670">
        <w:rPr>
          <w:rFonts w:ascii="Times New Roman" w:hAnsi="Times New Roman" w:cs="Times New Roman"/>
          <w:i/>
          <w:sz w:val="24"/>
          <w:szCs w:val="24"/>
        </w:rPr>
        <w:t xml:space="preserve">Aitken &amp; Anor </w:t>
      </w:r>
      <w:r w:rsidR="00F23670" w:rsidRPr="00F23670">
        <w:rPr>
          <w:rFonts w:ascii="Times New Roman" w:hAnsi="Times New Roman" w:cs="Times New Roman"/>
          <w:sz w:val="24"/>
          <w:szCs w:val="24"/>
        </w:rPr>
        <w:t>v</w:t>
      </w:r>
      <w:r w:rsidR="00F23670" w:rsidRPr="00F23670">
        <w:rPr>
          <w:rFonts w:ascii="Times New Roman" w:hAnsi="Times New Roman" w:cs="Times New Roman"/>
          <w:i/>
          <w:sz w:val="24"/>
          <w:szCs w:val="24"/>
        </w:rPr>
        <w:t xml:space="preserve"> Attorney General</w:t>
      </w:r>
      <w:r w:rsidR="00F23670">
        <w:rPr>
          <w:rFonts w:ascii="Times New Roman" w:hAnsi="Times New Roman" w:cs="Times New Roman"/>
          <w:sz w:val="24"/>
          <w:szCs w:val="24"/>
        </w:rPr>
        <w:t xml:space="preserve"> </w:t>
      </w:r>
      <w:r w:rsidR="00F23670">
        <w:rPr>
          <w:rFonts w:ascii="Times New Roman" w:hAnsi="Times New Roman" w:cs="Times New Roman"/>
          <w:sz w:val="24"/>
          <w:szCs w:val="24"/>
        </w:rPr>
        <w:tab/>
        <w:t xml:space="preserve">1992(1) ZLR 249(S); </w:t>
      </w:r>
      <w:r w:rsidR="00F23670" w:rsidRPr="00F23670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F23670" w:rsidRPr="00F23670">
        <w:rPr>
          <w:rFonts w:ascii="Times New Roman" w:hAnsi="Times New Roman" w:cs="Times New Roman"/>
          <w:sz w:val="24"/>
          <w:szCs w:val="24"/>
        </w:rPr>
        <w:t>v</w:t>
      </w:r>
      <w:r w:rsidR="00F23670" w:rsidRPr="00F23670">
        <w:rPr>
          <w:rFonts w:ascii="Times New Roman" w:hAnsi="Times New Roman" w:cs="Times New Roman"/>
          <w:i/>
          <w:sz w:val="24"/>
          <w:szCs w:val="24"/>
        </w:rPr>
        <w:t xml:space="preserve"> Chikurumbike</w:t>
      </w:r>
      <w:r w:rsidR="00F23670">
        <w:rPr>
          <w:rFonts w:ascii="Times New Roman" w:hAnsi="Times New Roman" w:cs="Times New Roman"/>
          <w:sz w:val="24"/>
          <w:szCs w:val="24"/>
        </w:rPr>
        <w:t xml:space="preserve"> 1986(2) ZLR 145(S).</w:t>
      </w:r>
    </w:p>
    <w:p w:rsidR="00012B0B" w:rsidRPr="000613A2" w:rsidRDefault="000613A2" w:rsidP="00285C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13A2">
        <w:rPr>
          <w:rFonts w:ascii="Times New Roman" w:hAnsi="Times New Roman" w:cs="Times New Roman"/>
          <w:b/>
          <w:sz w:val="24"/>
          <w:szCs w:val="24"/>
        </w:rPr>
        <w:t>THE ISSUES ON APPEAL</w:t>
      </w:r>
      <w:r w:rsidR="00F23670" w:rsidRPr="000613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15E2" w:rsidRDefault="00012B0B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="000613A2">
        <w:rPr>
          <w:rFonts w:ascii="Times New Roman" w:hAnsi="Times New Roman" w:cs="Times New Roman"/>
          <w:sz w:val="24"/>
          <w:szCs w:val="24"/>
        </w:rPr>
        <w:t xml:space="preserve">Although the weakening or otherwise of the State </w:t>
      </w:r>
      <w:r w:rsidR="00D77741">
        <w:rPr>
          <w:rFonts w:ascii="Times New Roman" w:hAnsi="Times New Roman" w:cs="Times New Roman"/>
          <w:sz w:val="24"/>
          <w:szCs w:val="24"/>
        </w:rPr>
        <w:t>c</w:t>
      </w:r>
      <w:r w:rsidR="000613A2">
        <w:rPr>
          <w:rFonts w:ascii="Times New Roman" w:hAnsi="Times New Roman" w:cs="Times New Roman"/>
          <w:sz w:val="24"/>
          <w:szCs w:val="24"/>
        </w:rPr>
        <w:t xml:space="preserve">ase was an issue before the magistrates </w:t>
      </w:r>
      <w:r w:rsidR="000613A2">
        <w:rPr>
          <w:rFonts w:ascii="Times New Roman" w:hAnsi="Times New Roman" w:cs="Times New Roman"/>
          <w:sz w:val="24"/>
          <w:szCs w:val="24"/>
        </w:rPr>
        <w:tab/>
        <w:t xml:space="preserve">court, it is not an issue before me. </w:t>
      </w:r>
    </w:p>
    <w:p w:rsidR="00D220A2" w:rsidRDefault="00FB15E2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="00DC174D">
        <w:rPr>
          <w:rFonts w:ascii="Times New Roman" w:hAnsi="Times New Roman" w:cs="Times New Roman"/>
          <w:sz w:val="24"/>
          <w:szCs w:val="24"/>
        </w:rPr>
        <w:t xml:space="preserve">I agree with Mr </w:t>
      </w:r>
      <w:r w:rsidR="00DC174D" w:rsidRPr="00DC174D">
        <w:rPr>
          <w:rFonts w:ascii="Times New Roman" w:hAnsi="Times New Roman" w:cs="Times New Roman"/>
          <w:i/>
          <w:sz w:val="24"/>
          <w:szCs w:val="24"/>
        </w:rPr>
        <w:t>Madhuku</w:t>
      </w:r>
      <w:r w:rsidR="00DC174D">
        <w:rPr>
          <w:rFonts w:ascii="Times New Roman" w:hAnsi="Times New Roman" w:cs="Times New Roman"/>
          <w:sz w:val="24"/>
          <w:szCs w:val="24"/>
        </w:rPr>
        <w:t xml:space="preserve"> that this is so because there is no ground of appeal attacking the </w:t>
      </w:r>
      <w:r w:rsidR="00DC174D">
        <w:rPr>
          <w:rFonts w:ascii="Times New Roman" w:hAnsi="Times New Roman" w:cs="Times New Roman"/>
          <w:sz w:val="24"/>
          <w:szCs w:val="24"/>
        </w:rPr>
        <w:tab/>
        <w:t xml:space="preserve">magistrates court’s finding in that regard.  Indeed, further elaboration of a ground of appeal, </w:t>
      </w:r>
      <w:r w:rsidR="00DC174D">
        <w:rPr>
          <w:rFonts w:ascii="Times New Roman" w:hAnsi="Times New Roman" w:cs="Times New Roman"/>
          <w:sz w:val="24"/>
          <w:szCs w:val="24"/>
        </w:rPr>
        <w:tab/>
        <w:t xml:space="preserve">in a bail statement, is not synonymous with the ground of appeal itself.  </w:t>
      </w:r>
    </w:p>
    <w:p w:rsidR="00D220A2" w:rsidRDefault="00D220A2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r>
        <w:rPr>
          <w:rFonts w:ascii="Times New Roman" w:hAnsi="Times New Roman" w:cs="Times New Roman"/>
          <w:sz w:val="24"/>
          <w:szCs w:val="24"/>
        </w:rPr>
        <w:tab/>
      </w:r>
      <w:r w:rsidR="00DC174D">
        <w:rPr>
          <w:rFonts w:ascii="Times New Roman" w:hAnsi="Times New Roman" w:cs="Times New Roman"/>
          <w:sz w:val="24"/>
          <w:szCs w:val="24"/>
        </w:rPr>
        <w:t xml:space="preserve">This means that I am restricted to determining whether the court </w:t>
      </w:r>
      <w:r w:rsidR="00DC174D" w:rsidRPr="00C93EF8">
        <w:rPr>
          <w:rFonts w:ascii="Times New Roman" w:hAnsi="Times New Roman" w:cs="Times New Roman"/>
          <w:i/>
          <w:sz w:val="24"/>
          <w:szCs w:val="24"/>
        </w:rPr>
        <w:t>a quo</w:t>
      </w:r>
      <w:r w:rsidR="00DC174D">
        <w:rPr>
          <w:rFonts w:ascii="Times New Roman" w:hAnsi="Times New Roman" w:cs="Times New Roman"/>
          <w:sz w:val="24"/>
          <w:szCs w:val="24"/>
        </w:rPr>
        <w:t xml:space="preserve"> committed an </w:t>
      </w:r>
      <w:r w:rsidR="00DC174D">
        <w:rPr>
          <w:rFonts w:ascii="Times New Roman" w:hAnsi="Times New Roman" w:cs="Times New Roman"/>
          <w:sz w:val="24"/>
          <w:szCs w:val="24"/>
        </w:rPr>
        <w:tab/>
        <w:t xml:space="preserve">irregularity or misdirection or exercised its discretion so unreasonably or improperly as to </w:t>
      </w:r>
      <w:r w:rsidR="00DC174D">
        <w:rPr>
          <w:rFonts w:ascii="Times New Roman" w:hAnsi="Times New Roman" w:cs="Times New Roman"/>
          <w:sz w:val="24"/>
          <w:szCs w:val="24"/>
        </w:rPr>
        <w:tab/>
        <w:t>vitiate its decision in finding that the passage of time and the</w:t>
      </w:r>
      <w:r w:rsidR="00BD13B7">
        <w:rPr>
          <w:rFonts w:ascii="Times New Roman" w:hAnsi="Times New Roman" w:cs="Times New Roman"/>
          <w:sz w:val="24"/>
          <w:szCs w:val="24"/>
        </w:rPr>
        <w:t xml:space="preserve"> recording of witness </w:t>
      </w:r>
      <w:r w:rsidR="00BD13B7">
        <w:rPr>
          <w:rFonts w:ascii="Times New Roman" w:hAnsi="Times New Roman" w:cs="Times New Roman"/>
          <w:sz w:val="24"/>
          <w:szCs w:val="24"/>
        </w:rPr>
        <w:tab/>
        <w:t>statements, singly or jointly, were not changed circumstances.</w:t>
      </w:r>
      <w:r w:rsidR="00DC17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20A2" w:rsidRDefault="00D220A2" w:rsidP="00285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 w:rsidR="00BD13B7">
        <w:rPr>
          <w:rFonts w:ascii="Times New Roman" w:hAnsi="Times New Roman" w:cs="Times New Roman"/>
          <w:sz w:val="24"/>
          <w:szCs w:val="24"/>
        </w:rPr>
        <w:t>Only i</w:t>
      </w:r>
      <w:r w:rsidR="00332BA5">
        <w:rPr>
          <w:rFonts w:ascii="Times New Roman" w:hAnsi="Times New Roman" w:cs="Times New Roman"/>
          <w:sz w:val="24"/>
          <w:szCs w:val="24"/>
        </w:rPr>
        <w:t>f</w:t>
      </w:r>
      <w:r w:rsidR="00BD13B7">
        <w:rPr>
          <w:rFonts w:ascii="Times New Roman" w:hAnsi="Times New Roman" w:cs="Times New Roman"/>
          <w:sz w:val="24"/>
          <w:szCs w:val="24"/>
        </w:rPr>
        <w:t xml:space="preserve"> the appellant surmounts this first hurdle can I then proceed to exercise fresh </w:t>
      </w:r>
      <w:r w:rsidR="00A619EA">
        <w:rPr>
          <w:rFonts w:ascii="Times New Roman" w:hAnsi="Times New Roman" w:cs="Times New Roman"/>
          <w:sz w:val="24"/>
          <w:szCs w:val="24"/>
        </w:rPr>
        <w:tab/>
      </w:r>
      <w:r w:rsidR="00BD13B7">
        <w:rPr>
          <w:rFonts w:ascii="Times New Roman" w:hAnsi="Times New Roman" w:cs="Times New Roman"/>
          <w:sz w:val="24"/>
          <w:szCs w:val="24"/>
        </w:rPr>
        <w:t>discretion and decide</w:t>
      </w:r>
      <w:r w:rsidR="00A619EA">
        <w:rPr>
          <w:rFonts w:ascii="Times New Roman" w:hAnsi="Times New Roman" w:cs="Times New Roman"/>
          <w:sz w:val="24"/>
          <w:szCs w:val="24"/>
        </w:rPr>
        <w:t xml:space="preserve"> whether, on the same materials as were before the learned magistrate, </w:t>
      </w:r>
      <w:r w:rsidR="00A619EA">
        <w:rPr>
          <w:rFonts w:ascii="Times New Roman" w:hAnsi="Times New Roman" w:cs="Times New Roman"/>
          <w:sz w:val="24"/>
          <w:szCs w:val="24"/>
        </w:rPr>
        <w:tab/>
        <w:t>the appellant should be admitted to bail.</w:t>
      </w:r>
    </w:p>
    <w:p w:rsidR="0011723B" w:rsidRDefault="00D220A2" w:rsidP="00117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 w:rsidR="00A619EA">
        <w:rPr>
          <w:rFonts w:ascii="Times New Roman" w:hAnsi="Times New Roman" w:cs="Times New Roman"/>
          <w:sz w:val="24"/>
          <w:szCs w:val="24"/>
        </w:rPr>
        <w:t xml:space="preserve">If the appellant fails at the first stage then the appeal will be dismissed without further ado. </w:t>
      </w:r>
    </w:p>
    <w:p w:rsidR="009E073C" w:rsidRDefault="0011723B" w:rsidP="00117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</w:r>
      <w:r w:rsidR="00A619EA">
        <w:rPr>
          <w:rFonts w:ascii="Times New Roman" w:hAnsi="Times New Roman" w:cs="Times New Roman"/>
          <w:sz w:val="24"/>
          <w:szCs w:val="24"/>
        </w:rPr>
        <w:t>With this in mind, I turn to consider the grounds of appeal.</w:t>
      </w:r>
    </w:p>
    <w:p w:rsidR="00A619EA" w:rsidRPr="00A619EA" w:rsidRDefault="00A619EA" w:rsidP="0011723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19EA">
        <w:rPr>
          <w:rFonts w:ascii="Times New Roman" w:hAnsi="Times New Roman" w:cs="Times New Roman"/>
          <w:b/>
          <w:sz w:val="24"/>
          <w:szCs w:val="24"/>
        </w:rPr>
        <w:t>THE PASSAGE OF TIME</w:t>
      </w:r>
    </w:p>
    <w:p w:rsidR="008003F5" w:rsidRDefault="009E073C" w:rsidP="00117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</w:r>
      <w:r w:rsidR="00A619EA">
        <w:rPr>
          <w:rFonts w:ascii="Times New Roman" w:hAnsi="Times New Roman" w:cs="Times New Roman"/>
          <w:sz w:val="24"/>
          <w:szCs w:val="24"/>
        </w:rPr>
        <w:t xml:space="preserve">It is not the mere passage </w:t>
      </w:r>
      <w:r w:rsidR="007F19AB">
        <w:rPr>
          <w:rFonts w:ascii="Times New Roman" w:hAnsi="Times New Roman" w:cs="Times New Roman"/>
          <w:sz w:val="24"/>
          <w:szCs w:val="24"/>
        </w:rPr>
        <w:t xml:space="preserve">of time that may constitute changed circumstances.  Rather, it is </w:t>
      </w:r>
      <w:r w:rsidR="007F19AB">
        <w:rPr>
          <w:rFonts w:ascii="Times New Roman" w:hAnsi="Times New Roman" w:cs="Times New Roman"/>
          <w:sz w:val="24"/>
          <w:szCs w:val="24"/>
        </w:rPr>
        <w:tab/>
        <w:t xml:space="preserve">the passage of some considerable time.  The question of whether there has been progress </w:t>
      </w:r>
      <w:r w:rsidR="007F19AB">
        <w:rPr>
          <w:rFonts w:ascii="Times New Roman" w:hAnsi="Times New Roman" w:cs="Times New Roman"/>
          <w:sz w:val="24"/>
          <w:szCs w:val="24"/>
        </w:rPr>
        <w:tab/>
        <w:t>in the investigations only comes into play where some considerabl</w:t>
      </w:r>
      <w:r w:rsidR="00332BA5">
        <w:rPr>
          <w:rFonts w:ascii="Times New Roman" w:hAnsi="Times New Roman" w:cs="Times New Roman"/>
          <w:sz w:val="24"/>
          <w:szCs w:val="24"/>
        </w:rPr>
        <w:t>e</w:t>
      </w:r>
      <w:r w:rsidR="007F19AB">
        <w:rPr>
          <w:rFonts w:ascii="Times New Roman" w:hAnsi="Times New Roman" w:cs="Times New Roman"/>
          <w:sz w:val="24"/>
          <w:szCs w:val="24"/>
        </w:rPr>
        <w:t xml:space="preserve"> time has elapsed </w:t>
      </w:r>
      <w:r w:rsidR="007F19AB">
        <w:rPr>
          <w:rFonts w:ascii="Times New Roman" w:hAnsi="Times New Roman" w:cs="Times New Roman"/>
          <w:sz w:val="24"/>
          <w:szCs w:val="24"/>
        </w:rPr>
        <w:tab/>
        <w:t xml:space="preserve">between the date when bail was originally refused and the date when another application </w:t>
      </w:r>
      <w:r w:rsidR="007F19AB">
        <w:rPr>
          <w:rFonts w:ascii="Times New Roman" w:hAnsi="Times New Roman" w:cs="Times New Roman"/>
          <w:sz w:val="24"/>
          <w:szCs w:val="24"/>
        </w:rPr>
        <w:tab/>
        <w:t xml:space="preserve">for bail is launched.  See </w:t>
      </w:r>
      <w:r w:rsidR="007F19AB" w:rsidRPr="007F19AB">
        <w:rPr>
          <w:rFonts w:ascii="Times New Roman" w:hAnsi="Times New Roman" w:cs="Times New Roman"/>
          <w:i/>
          <w:sz w:val="24"/>
          <w:szCs w:val="24"/>
        </w:rPr>
        <w:t xml:space="preserve">Hitschmann </w:t>
      </w:r>
      <w:r w:rsidR="007F19AB" w:rsidRPr="00E637E6">
        <w:rPr>
          <w:rFonts w:ascii="Times New Roman" w:hAnsi="Times New Roman" w:cs="Times New Roman"/>
          <w:sz w:val="24"/>
          <w:szCs w:val="24"/>
        </w:rPr>
        <w:t>v</w:t>
      </w:r>
      <w:r w:rsidR="007F19AB" w:rsidRPr="007F19AB">
        <w:rPr>
          <w:rFonts w:ascii="Times New Roman" w:hAnsi="Times New Roman" w:cs="Times New Roman"/>
          <w:i/>
          <w:sz w:val="24"/>
          <w:szCs w:val="24"/>
        </w:rPr>
        <w:t xml:space="preserve"> State</w:t>
      </w:r>
      <w:r w:rsidR="007F19AB">
        <w:rPr>
          <w:rFonts w:ascii="Times New Roman" w:hAnsi="Times New Roman" w:cs="Times New Roman"/>
          <w:sz w:val="24"/>
          <w:szCs w:val="24"/>
        </w:rPr>
        <w:t xml:space="preserve"> B 319/16. </w:t>
      </w:r>
    </w:p>
    <w:p w:rsidR="008003F5" w:rsidRDefault="008003F5" w:rsidP="00117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</w:r>
      <w:r w:rsidR="007F19AB">
        <w:rPr>
          <w:rFonts w:ascii="Times New Roman" w:hAnsi="Times New Roman" w:cs="Times New Roman"/>
          <w:sz w:val="24"/>
          <w:szCs w:val="24"/>
        </w:rPr>
        <w:t xml:space="preserve">Similarly, whether the case for the prosecution has been strengthened only arises after a </w:t>
      </w:r>
      <w:r w:rsidR="00E637E6">
        <w:rPr>
          <w:rFonts w:ascii="Times New Roman" w:hAnsi="Times New Roman" w:cs="Times New Roman"/>
          <w:sz w:val="24"/>
          <w:szCs w:val="24"/>
        </w:rPr>
        <w:tab/>
      </w:r>
      <w:r w:rsidR="007F19AB">
        <w:rPr>
          <w:rFonts w:ascii="Times New Roman" w:hAnsi="Times New Roman" w:cs="Times New Roman"/>
          <w:sz w:val="24"/>
          <w:szCs w:val="24"/>
        </w:rPr>
        <w:t xml:space="preserve">considerable period since bail was last refused.  </w:t>
      </w:r>
      <w:r w:rsidR="007F19AB" w:rsidRPr="00E637E6">
        <w:rPr>
          <w:rFonts w:ascii="Times New Roman" w:hAnsi="Times New Roman" w:cs="Times New Roman"/>
          <w:i/>
          <w:sz w:val="24"/>
          <w:szCs w:val="24"/>
        </w:rPr>
        <w:t xml:space="preserve">State </w:t>
      </w:r>
      <w:r w:rsidR="007F19AB" w:rsidRPr="00E637E6">
        <w:rPr>
          <w:rFonts w:ascii="Times New Roman" w:hAnsi="Times New Roman" w:cs="Times New Roman"/>
          <w:sz w:val="24"/>
          <w:szCs w:val="24"/>
        </w:rPr>
        <w:t>v</w:t>
      </w:r>
      <w:r w:rsidR="007F19AB" w:rsidRPr="00E637E6">
        <w:rPr>
          <w:rFonts w:ascii="Times New Roman" w:hAnsi="Times New Roman" w:cs="Times New Roman"/>
          <w:i/>
          <w:sz w:val="24"/>
          <w:szCs w:val="24"/>
        </w:rPr>
        <w:t xml:space="preserve"> Stouyannides</w:t>
      </w:r>
      <w:r w:rsidR="007F19AB">
        <w:rPr>
          <w:rFonts w:ascii="Times New Roman" w:hAnsi="Times New Roman" w:cs="Times New Roman"/>
          <w:sz w:val="24"/>
          <w:szCs w:val="24"/>
        </w:rPr>
        <w:t xml:space="preserve"> 1992 (</w:t>
      </w:r>
      <w:r w:rsidR="00E637E6">
        <w:rPr>
          <w:rFonts w:ascii="Times New Roman" w:hAnsi="Times New Roman" w:cs="Times New Roman"/>
          <w:sz w:val="24"/>
          <w:szCs w:val="24"/>
        </w:rPr>
        <w:t xml:space="preserve">2) ZLR 126 </w:t>
      </w:r>
      <w:r w:rsidR="00E637E6">
        <w:rPr>
          <w:rFonts w:ascii="Times New Roman" w:hAnsi="Times New Roman" w:cs="Times New Roman"/>
          <w:sz w:val="24"/>
          <w:szCs w:val="24"/>
        </w:rPr>
        <w:tab/>
      </w:r>
      <w:r w:rsidR="00BD2EBE">
        <w:rPr>
          <w:rFonts w:ascii="Times New Roman" w:hAnsi="Times New Roman" w:cs="Times New Roman"/>
          <w:sz w:val="24"/>
          <w:szCs w:val="24"/>
        </w:rPr>
        <w:t>(</w:t>
      </w:r>
      <w:r w:rsidR="00E637E6">
        <w:rPr>
          <w:rFonts w:ascii="Times New Roman" w:hAnsi="Times New Roman" w:cs="Times New Roman"/>
          <w:sz w:val="24"/>
          <w:szCs w:val="24"/>
        </w:rPr>
        <w:t>S).</w:t>
      </w:r>
    </w:p>
    <w:p w:rsidR="00EA5DF1" w:rsidRDefault="00EA5DF1" w:rsidP="001172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</w:r>
      <w:r w:rsidR="00E637E6">
        <w:rPr>
          <w:rFonts w:ascii="Times New Roman" w:hAnsi="Times New Roman" w:cs="Times New Roman"/>
          <w:sz w:val="24"/>
          <w:szCs w:val="24"/>
        </w:rPr>
        <w:t xml:space="preserve">This is so because an application for bail on the basis of changed circumstances which </w:t>
      </w:r>
      <w:r w:rsidR="00E637E6">
        <w:rPr>
          <w:rFonts w:ascii="Times New Roman" w:hAnsi="Times New Roman" w:cs="Times New Roman"/>
          <w:sz w:val="24"/>
          <w:szCs w:val="24"/>
        </w:rPr>
        <w:tab/>
        <w:t xml:space="preserve">comes </w:t>
      </w:r>
      <w:r w:rsidR="00E637E6">
        <w:rPr>
          <w:rFonts w:ascii="Times New Roman" w:hAnsi="Times New Roman" w:cs="Times New Roman"/>
          <w:sz w:val="24"/>
          <w:szCs w:val="24"/>
        </w:rPr>
        <w:tab/>
        <w:t xml:space="preserve">hot on the heels of a refusal of bail may, for all intents and purposes, be an appeal </w:t>
      </w:r>
      <w:r w:rsidR="00E637E6">
        <w:rPr>
          <w:rFonts w:ascii="Times New Roman" w:hAnsi="Times New Roman" w:cs="Times New Roman"/>
          <w:sz w:val="24"/>
          <w:szCs w:val="24"/>
        </w:rPr>
        <w:tab/>
        <w:t xml:space="preserve">against bail refusal disguised as an application for bail on the basis of changed </w:t>
      </w:r>
      <w:r w:rsidR="00E637E6">
        <w:rPr>
          <w:rFonts w:ascii="Times New Roman" w:hAnsi="Times New Roman" w:cs="Times New Roman"/>
          <w:sz w:val="24"/>
          <w:szCs w:val="24"/>
        </w:rPr>
        <w:tab/>
        <w:t xml:space="preserve">circumstances. </w:t>
      </w:r>
    </w:p>
    <w:p w:rsidR="00FA2AF1" w:rsidRPr="00B04448" w:rsidRDefault="005C6FED" w:rsidP="00E637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>
        <w:rPr>
          <w:rFonts w:ascii="Times New Roman" w:hAnsi="Times New Roman" w:cs="Times New Roman"/>
          <w:sz w:val="24"/>
          <w:szCs w:val="24"/>
        </w:rPr>
        <w:tab/>
      </w:r>
      <w:r w:rsidR="00E637E6">
        <w:rPr>
          <w:rFonts w:ascii="Times New Roman" w:hAnsi="Times New Roman" w:cs="Times New Roman"/>
          <w:sz w:val="24"/>
          <w:szCs w:val="24"/>
        </w:rPr>
        <w:t xml:space="preserve">In the present matter, the application for bail on the basis of changed circumstances was </w:t>
      </w:r>
      <w:r w:rsidR="00E637E6">
        <w:rPr>
          <w:rFonts w:ascii="Times New Roman" w:hAnsi="Times New Roman" w:cs="Times New Roman"/>
          <w:sz w:val="24"/>
          <w:szCs w:val="24"/>
        </w:rPr>
        <w:tab/>
        <w:t xml:space="preserve">filed twenty-one working days after bail was originally refused.  </w:t>
      </w:r>
      <w:r w:rsidR="0084062D">
        <w:rPr>
          <w:rFonts w:ascii="Times New Roman" w:hAnsi="Times New Roman" w:cs="Times New Roman"/>
          <w:sz w:val="24"/>
          <w:szCs w:val="24"/>
        </w:rPr>
        <w:tab/>
      </w:r>
      <w:r w:rsidR="0084062D" w:rsidRPr="0084062D">
        <w:rPr>
          <w:rFonts w:ascii="Times New Roman" w:hAnsi="Times New Roman" w:cs="Times New Roman"/>
          <w:b/>
          <w:sz w:val="24"/>
          <w:szCs w:val="24"/>
        </w:rPr>
        <w:tab/>
      </w:r>
    </w:p>
    <w:p w:rsidR="00FA2AF1" w:rsidRDefault="00FA2AF1" w:rsidP="00FA2AF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</w:r>
      <w:r w:rsidR="007E6419">
        <w:rPr>
          <w:rFonts w:ascii="Times New Roman" w:hAnsi="Times New Roman" w:cs="Times New Roman"/>
          <w:sz w:val="24"/>
          <w:szCs w:val="24"/>
        </w:rPr>
        <w:t xml:space="preserve">The view that I take of the matter is that, in view of that short period, the magistrate should </w:t>
      </w:r>
      <w:r w:rsidR="007E6419">
        <w:rPr>
          <w:rFonts w:ascii="Times New Roman" w:hAnsi="Times New Roman" w:cs="Times New Roman"/>
          <w:sz w:val="24"/>
          <w:szCs w:val="24"/>
        </w:rPr>
        <w:tab/>
        <w:t>simply have concluded that the passage of time was not a change in the circumstances.</w:t>
      </w:r>
    </w:p>
    <w:p w:rsidR="001C3901" w:rsidRDefault="001C3901" w:rsidP="00FA2AF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</w:r>
      <w:r w:rsidR="007E6419">
        <w:rPr>
          <w:rFonts w:ascii="Times New Roman" w:hAnsi="Times New Roman" w:cs="Times New Roman"/>
          <w:sz w:val="24"/>
          <w:szCs w:val="24"/>
        </w:rPr>
        <w:t>Indeed, he found that the estimate</w:t>
      </w:r>
      <w:r w:rsidR="00332BA5">
        <w:rPr>
          <w:rFonts w:ascii="Times New Roman" w:hAnsi="Times New Roman" w:cs="Times New Roman"/>
          <w:sz w:val="24"/>
          <w:szCs w:val="24"/>
        </w:rPr>
        <w:t>d</w:t>
      </w:r>
      <w:r w:rsidR="007E6419">
        <w:rPr>
          <w:rFonts w:ascii="Times New Roman" w:hAnsi="Times New Roman" w:cs="Times New Roman"/>
          <w:sz w:val="24"/>
          <w:szCs w:val="24"/>
        </w:rPr>
        <w:t xml:space="preserve"> six week period indicated in the</w:t>
      </w:r>
      <w:r w:rsidR="006B745D">
        <w:rPr>
          <w:rFonts w:ascii="Times New Roman" w:hAnsi="Times New Roman" w:cs="Times New Roman"/>
          <w:sz w:val="24"/>
          <w:szCs w:val="24"/>
        </w:rPr>
        <w:t xml:space="preserve"> Request for Remand </w:t>
      </w:r>
      <w:r w:rsidR="006B745D">
        <w:rPr>
          <w:rFonts w:ascii="Times New Roman" w:hAnsi="Times New Roman" w:cs="Times New Roman"/>
          <w:sz w:val="24"/>
          <w:szCs w:val="24"/>
        </w:rPr>
        <w:tab/>
        <w:t xml:space="preserve">Form for completion of investigations had not even run out at the time that the application </w:t>
      </w:r>
      <w:r w:rsidR="006B745D">
        <w:rPr>
          <w:rFonts w:ascii="Times New Roman" w:hAnsi="Times New Roman" w:cs="Times New Roman"/>
          <w:sz w:val="24"/>
          <w:szCs w:val="24"/>
        </w:rPr>
        <w:tab/>
        <w:t xml:space="preserve">for bail on the basis of changed circumstances was launched. </w:t>
      </w:r>
      <w:r w:rsidR="007E6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45D" w:rsidRDefault="001C3901" w:rsidP="00FA2AF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27. </w:t>
      </w:r>
      <w:r>
        <w:rPr>
          <w:rFonts w:ascii="Times New Roman" w:hAnsi="Times New Roman" w:cs="Times New Roman"/>
          <w:sz w:val="24"/>
          <w:szCs w:val="24"/>
        </w:rPr>
        <w:tab/>
      </w:r>
      <w:r w:rsidR="006B745D">
        <w:rPr>
          <w:rFonts w:ascii="Times New Roman" w:hAnsi="Times New Roman" w:cs="Times New Roman"/>
          <w:sz w:val="24"/>
          <w:szCs w:val="24"/>
        </w:rPr>
        <w:t xml:space="preserve">The magistrate found that the case for the prosecution had been strengthened over the </w:t>
      </w:r>
      <w:r w:rsidR="006B745D">
        <w:rPr>
          <w:rFonts w:ascii="Times New Roman" w:hAnsi="Times New Roman" w:cs="Times New Roman"/>
          <w:sz w:val="24"/>
          <w:szCs w:val="24"/>
        </w:rPr>
        <w:tab/>
        <w:t xml:space="preserve">twenty-one days since the evidence that the police had recovered records of call histories </w:t>
      </w:r>
      <w:r w:rsidR="006B745D">
        <w:rPr>
          <w:rFonts w:ascii="Times New Roman" w:hAnsi="Times New Roman" w:cs="Times New Roman"/>
          <w:sz w:val="24"/>
          <w:szCs w:val="24"/>
        </w:rPr>
        <w:tab/>
        <w:t xml:space="preserve">between the appellant and Mutengo’s uncle had not been challenged. That the learned </w:t>
      </w:r>
      <w:r w:rsidR="006B745D">
        <w:rPr>
          <w:rFonts w:ascii="Times New Roman" w:hAnsi="Times New Roman" w:cs="Times New Roman"/>
          <w:sz w:val="24"/>
          <w:szCs w:val="24"/>
        </w:rPr>
        <w:tab/>
        <w:t xml:space="preserve">magistrate proceeded this far was not even necessary in my view. </w:t>
      </w:r>
    </w:p>
    <w:p w:rsidR="00DF3C66" w:rsidRPr="008C0197" w:rsidRDefault="001C3901" w:rsidP="007D2764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C66">
        <w:rPr>
          <w:rFonts w:ascii="Times New Roman" w:hAnsi="Times New Roman" w:cs="Times New Roman"/>
          <w:sz w:val="24"/>
          <w:szCs w:val="24"/>
        </w:rPr>
        <w:t>28.</w:t>
      </w:r>
      <w:r w:rsidR="00DF3C66">
        <w:rPr>
          <w:rFonts w:ascii="Times New Roman" w:hAnsi="Times New Roman" w:cs="Times New Roman"/>
          <w:sz w:val="24"/>
          <w:szCs w:val="24"/>
        </w:rPr>
        <w:tab/>
      </w:r>
      <w:r w:rsidR="007D2764">
        <w:rPr>
          <w:rFonts w:ascii="Times New Roman" w:hAnsi="Times New Roman" w:cs="Times New Roman"/>
          <w:sz w:val="24"/>
          <w:szCs w:val="24"/>
        </w:rPr>
        <w:t xml:space="preserve">The passage of time should simply have been found not to have </w:t>
      </w:r>
      <w:r w:rsidR="00332BA5">
        <w:rPr>
          <w:rFonts w:ascii="Times New Roman" w:hAnsi="Times New Roman" w:cs="Times New Roman"/>
          <w:sz w:val="24"/>
          <w:szCs w:val="24"/>
        </w:rPr>
        <w:t xml:space="preserve">been </w:t>
      </w:r>
      <w:r w:rsidR="007D2764">
        <w:rPr>
          <w:rFonts w:ascii="Times New Roman" w:hAnsi="Times New Roman" w:cs="Times New Roman"/>
          <w:sz w:val="24"/>
          <w:szCs w:val="24"/>
        </w:rPr>
        <w:t xml:space="preserve">a changed </w:t>
      </w:r>
      <w:r w:rsidR="00332BA5">
        <w:rPr>
          <w:rFonts w:ascii="Times New Roman" w:hAnsi="Times New Roman" w:cs="Times New Roman"/>
          <w:sz w:val="24"/>
          <w:szCs w:val="24"/>
        </w:rPr>
        <w:tab/>
      </w:r>
      <w:r w:rsidR="007D2764">
        <w:rPr>
          <w:rFonts w:ascii="Times New Roman" w:hAnsi="Times New Roman" w:cs="Times New Roman"/>
          <w:sz w:val="24"/>
          <w:szCs w:val="24"/>
        </w:rPr>
        <w:t xml:space="preserve">circumstance on the basis that it was too short.  </w:t>
      </w:r>
    </w:p>
    <w:p w:rsidR="00DF3C66" w:rsidRDefault="00DF3C66" w:rsidP="00FA2AF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ab/>
      </w:r>
      <w:r w:rsidR="007D2764">
        <w:rPr>
          <w:rFonts w:ascii="Times New Roman" w:hAnsi="Times New Roman" w:cs="Times New Roman"/>
          <w:sz w:val="24"/>
          <w:szCs w:val="24"/>
        </w:rPr>
        <w:t xml:space="preserve">All the same, I do not agree with Mr </w:t>
      </w:r>
      <w:r w:rsidR="007D2764" w:rsidRPr="007D2764">
        <w:rPr>
          <w:rFonts w:ascii="Times New Roman" w:hAnsi="Times New Roman" w:cs="Times New Roman"/>
          <w:i/>
          <w:sz w:val="24"/>
          <w:szCs w:val="24"/>
        </w:rPr>
        <w:t>Madhuku</w:t>
      </w:r>
      <w:r w:rsidR="007D2764">
        <w:rPr>
          <w:rFonts w:ascii="Times New Roman" w:hAnsi="Times New Roman" w:cs="Times New Roman"/>
          <w:sz w:val="24"/>
          <w:szCs w:val="24"/>
        </w:rPr>
        <w:t xml:space="preserve"> that the magistrate reasoned that the passage </w:t>
      </w:r>
      <w:r w:rsidR="007D2764">
        <w:rPr>
          <w:rFonts w:ascii="Times New Roman" w:hAnsi="Times New Roman" w:cs="Times New Roman"/>
          <w:sz w:val="24"/>
          <w:szCs w:val="24"/>
        </w:rPr>
        <w:tab/>
        <w:t xml:space="preserve">of time was a change in the circumstance and yet found that it was not.  What the appellant </w:t>
      </w:r>
      <w:r w:rsidR="007D2764">
        <w:rPr>
          <w:rFonts w:ascii="Times New Roman" w:hAnsi="Times New Roman" w:cs="Times New Roman"/>
          <w:sz w:val="24"/>
          <w:szCs w:val="24"/>
        </w:rPr>
        <w:tab/>
      </w:r>
      <w:r w:rsidR="00332BA5">
        <w:rPr>
          <w:rFonts w:ascii="Times New Roman" w:hAnsi="Times New Roman" w:cs="Times New Roman"/>
          <w:sz w:val="24"/>
          <w:szCs w:val="24"/>
        </w:rPr>
        <w:t xml:space="preserve">has </w:t>
      </w:r>
      <w:r w:rsidR="007D2764">
        <w:rPr>
          <w:rFonts w:ascii="Times New Roman" w:hAnsi="Times New Roman" w:cs="Times New Roman"/>
          <w:sz w:val="24"/>
          <w:szCs w:val="24"/>
        </w:rPr>
        <w:t xml:space="preserve">effectively done is to cherry-pick portions of the judgement resulting in predicating his </w:t>
      </w:r>
      <w:r w:rsidR="007D2764">
        <w:rPr>
          <w:rFonts w:ascii="Times New Roman" w:hAnsi="Times New Roman" w:cs="Times New Roman"/>
          <w:sz w:val="24"/>
          <w:szCs w:val="24"/>
        </w:rPr>
        <w:tab/>
        <w:t xml:space="preserve">submissions on a distorted reading of the judgement. </w:t>
      </w:r>
      <w:r w:rsidR="008C01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9F5" w:rsidRDefault="000D5153" w:rsidP="00FA2AF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ab/>
      </w:r>
      <w:r w:rsidR="007D2764">
        <w:rPr>
          <w:rFonts w:ascii="Times New Roman" w:hAnsi="Times New Roman" w:cs="Times New Roman"/>
          <w:sz w:val="24"/>
          <w:szCs w:val="24"/>
        </w:rPr>
        <w:t xml:space="preserve">I agree with Mr </w:t>
      </w:r>
      <w:r w:rsidR="007D2764" w:rsidRPr="001C6E14">
        <w:rPr>
          <w:rFonts w:ascii="Times New Roman" w:hAnsi="Times New Roman" w:cs="Times New Roman"/>
          <w:i/>
          <w:sz w:val="24"/>
          <w:szCs w:val="24"/>
        </w:rPr>
        <w:t xml:space="preserve">Mabhaudhi </w:t>
      </w:r>
      <w:r w:rsidR="007D2764">
        <w:rPr>
          <w:rFonts w:ascii="Times New Roman" w:hAnsi="Times New Roman" w:cs="Times New Roman"/>
          <w:sz w:val="24"/>
          <w:szCs w:val="24"/>
        </w:rPr>
        <w:t xml:space="preserve">that the magistrates court neither committed a misdirection, an </w:t>
      </w:r>
      <w:r w:rsidR="007D2764">
        <w:rPr>
          <w:rFonts w:ascii="Times New Roman" w:hAnsi="Times New Roman" w:cs="Times New Roman"/>
          <w:sz w:val="24"/>
          <w:szCs w:val="24"/>
        </w:rPr>
        <w:tab/>
        <w:t xml:space="preserve">irregularity nor did it exercise its discretion unreasonably or improperly in finding that the </w:t>
      </w:r>
      <w:r w:rsidR="007D2764">
        <w:rPr>
          <w:rFonts w:ascii="Times New Roman" w:hAnsi="Times New Roman" w:cs="Times New Roman"/>
          <w:sz w:val="24"/>
          <w:szCs w:val="24"/>
        </w:rPr>
        <w:tab/>
        <w:t xml:space="preserve">passage of time was not a changed circumstance. </w:t>
      </w:r>
    </w:p>
    <w:p w:rsidR="008C0197" w:rsidRPr="001C6E14" w:rsidRDefault="00A659F5" w:rsidP="00FA2AF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6E14" w:rsidRPr="001C6E14">
        <w:rPr>
          <w:rFonts w:ascii="Times New Roman" w:hAnsi="Times New Roman" w:cs="Times New Roman"/>
          <w:b/>
          <w:sz w:val="24"/>
          <w:szCs w:val="24"/>
        </w:rPr>
        <w:t>THE RECORDING OF WITNESS STATEMENTS</w:t>
      </w:r>
      <w:r w:rsidRPr="001C6E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D5153" w:rsidRPr="001C6E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62F0" w:rsidRDefault="00A659F5" w:rsidP="00FA2AF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C6E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1C6E14">
        <w:rPr>
          <w:rFonts w:ascii="Times New Roman" w:hAnsi="Times New Roman" w:cs="Times New Roman"/>
          <w:sz w:val="24"/>
          <w:szCs w:val="24"/>
        </w:rPr>
        <w:t xml:space="preserve">This ceases to be an issue for purposes of this appeal on the basis that what ought to have </w:t>
      </w:r>
      <w:r w:rsidR="00166B1D">
        <w:rPr>
          <w:rFonts w:ascii="Times New Roman" w:hAnsi="Times New Roman" w:cs="Times New Roman"/>
          <w:sz w:val="24"/>
          <w:szCs w:val="24"/>
        </w:rPr>
        <w:tab/>
      </w:r>
      <w:r w:rsidR="001C6E14">
        <w:rPr>
          <w:rFonts w:ascii="Times New Roman" w:hAnsi="Times New Roman" w:cs="Times New Roman"/>
          <w:sz w:val="24"/>
          <w:szCs w:val="24"/>
        </w:rPr>
        <w:t xml:space="preserve">triggered the making of the second bail application was conspicuous by its absence. </w:t>
      </w:r>
      <w:r w:rsidR="00166B1D">
        <w:rPr>
          <w:rFonts w:ascii="Times New Roman" w:hAnsi="Times New Roman" w:cs="Times New Roman"/>
          <w:sz w:val="24"/>
          <w:szCs w:val="24"/>
        </w:rPr>
        <w:tab/>
      </w:r>
      <w:r w:rsidR="001C6E14">
        <w:rPr>
          <w:rFonts w:ascii="Times New Roman" w:hAnsi="Times New Roman" w:cs="Times New Roman"/>
          <w:sz w:val="24"/>
          <w:szCs w:val="24"/>
        </w:rPr>
        <w:t>Dissatisfied with the initial decision to refuse bail, the appellant had effectively</w:t>
      </w:r>
      <w:r w:rsidR="00166B1D">
        <w:rPr>
          <w:rFonts w:ascii="Times New Roman" w:hAnsi="Times New Roman" w:cs="Times New Roman"/>
          <w:sz w:val="24"/>
          <w:szCs w:val="24"/>
        </w:rPr>
        <w:t xml:space="preserve"> come back </w:t>
      </w:r>
      <w:r w:rsidR="00C06C9E">
        <w:rPr>
          <w:rFonts w:ascii="Times New Roman" w:hAnsi="Times New Roman" w:cs="Times New Roman"/>
          <w:sz w:val="24"/>
          <w:szCs w:val="24"/>
        </w:rPr>
        <w:tab/>
        <w:t>for a second bite of the cherry.</w:t>
      </w:r>
      <w:r w:rsidR="001C6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2F0" w:rsidRDefault="00C06C9E" w:rsidP="00FA2AF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5162F0">
        <w:rPr>
          <w:rFonts w:ascii="Times New Roman" w:hAnsi="Times New Roman" w:cs="Times New Roman"/>
          <w:sz w:val="24"/>
          <w:szCs w:val="24"/>
        </w:rPr>
        <w:t>.</w:t>
      </w:r>
      <w:r w:rsidR="005162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He was riding on the fact that the police had since completed the recording of witness </w:t>
      </w:r>
      <w:r>
        <w:rPr>
          <w:rFonts w:ascii="Times New Roman" w:hAnsi="Times New Roman" w:cs="Times New Roman"/>
          <w:sz w:val="24"/>
          <w:szCs w:val="24"/>
        </w:rPr>
        <w:tab/>
        <w:t xml:space="preserve">statements.  Therefore, so the argument went, he could no longer interfere with witnesses. </w:t>
      </w:r>
    </w:p>
    <w:p w:rsidR="005162F0" w:rsidRDefault="005162F0" w:rsidP="00C06C9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06C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06C9E">
        <w:rPr>
          <w:rFonts w:ascii="Times New Roman" w:hAnsi="Times New Roman" w:cs="Times New Roman"/>
          <w:sz w:val="24"/>
          <w:szCs w:val="24"/>
        </w:rPr>
        <w:t xml:space="preserve">The learned magistrate determined this issue and found that it </w:t>
      </w:r>
      <w:r w:rsidR="00332BA5">
        <w:rPr>
          <w:rFonts w:ascii="Times New Roman" w:hAnsi="Times New Roman" w:cs="Times New Roman"/>
          <w:sz w:val="24"/>
          <w:szCs w:val="24"/>
        </w:rPr>
        <w:t xml:space="preserve">was not a changed </w:t>
      </w:r>
      <w:r w:rsidR="00332BA5">
        <w:rPr>
          <w:rFonts w:ascii="Times New Roman" w:hAnsi="Times New Roman" w:cs="Times New Roman"/>
          <w:sz w:val="24"/>
          <w:szCs w:val="24"/>
        </w:rPr>
        <w:tab/>
        <w:t>circumstance</w:t>
      </w:r>
      <w:r w:rsidR="00C06C9E">
        <w:rPr>
          <w:rFonts w:ascii="Times New Roman" w:hAnsi="Times New Roman" w:cs="Times New Roman"/>
          <w:sz w:val="24"/>
          <w:szCs w:val="24"/>
        </w:rPr>
        <w:t>.</w:t>
      </w:r>
    </w:p>
    <w:p w:rsidR="00C06C9E" w:rsidRDefault="00C06C9E" w:rsidP="00C06C9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>
        <w:rPr>
          <w:rFonts w:ascii="Times New Roman" w:hAnsi="Times New Roman" w:cs="Times New Roman"/>
          <w:sz w:val="24"/>
          <w:szCs w:val="24"/>
        </w:rPr>
        <w:tab/>
        <w:t>I heard argument relating to that finding.</w:t>
      </w:r>
    </w:p>
    <w:p w:rsidR="00C06C9E" w:rsidRDefault="00C06C9E" w:rsidP="00C06C9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>
        <w:rPr>
          <w:rFonts w:ascii="Times New Roman" w:hAnsi="Times New Roman" w:cs="Times New Roman"/>
          <w:sz w:val="24"/>
          <w:szCs w:val="24"/>
        </w:rPr>
        <w:tab/>
        <w:t xml:space="preserve">I conclude that it is academic for me to determine the same, because it is no longer an issue.  </w:t>
      </w:r>
    </w:p>
    <w:p w:rsidR="00C06C9E" w:rsidRDefault="00C06C9E" w:rsidP="00C06C9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>
        <w:rPr>
          <w:rFonts w:ascii="Times New Roman" w:hAnsi="Times New Roman" w:cs="Times New Roman"/>
          <w:sz w:val="24"/>
          <w:szCs w:val="24"/>
        </w:rPr>
        <w:tab/>
        <w:t xml:space="preserve">This is so because the appellant was also refused bail on two other grounds </w:t>
      </w:r>
      <w:r w:rsidR="00AC027E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would </w:t>
      </w:r>
      <w:r>
        <w:rPr>
          <w:rFonts w:ascii="Times New Roman" w:hAnsi="Times New Roman" w:cs="Times New Roman"/>
          <w:sz w:val="24"/>
          <w:szCs w:val="24"/>
        </w:rPr>
        <w:tab/>
        <w:t>remain unaffected</w:t>
      </w:r>
      <w:r w:rsidR="00AC027E">
        <w:rPr>
          <w:rFonts w:ascii="Times New Roman" w:hAnsi="Times New Roman" w:cs="Times New Roman"/>
          <w:sz w:val="24"/>
          <w:szCs w:val="24"/>
        </w:rPr>
        <w:t xml:space="preserve"> by advertence to the completion of recording of witness statements and </w:t>
      </w:r>
      <w:r w:rsidR="00AC027E">
        <w:rPr>
          <w:rFonts w:ascii="Times New Roman" w:hAnsi="Times New Roman" w:cs="Times New Roman"/>
          <w:sz w:val="24"/>
          <w:szCs w:val="24"/>
        </w:rPr>
        <w:tab/>
        <w:t xml:space="preserve">the magistrate’s findings thereon </w:t>
      </w:r>
      <w:r w:rsidR="00AC027E">
        <w:rPr>
          <w:rFonts w:ascii="Times New Roman" w:hAnsi="Times New Roman" w:cs="Times New Roman"/>
          <w:i/>
          <w:sz w:val="24"/>
          <w:szCs w:val="24"/>
        </w:rPr>
        <w:t>vis-à-vis</w:t>
      </w:r>
      <w:r w:rsidR="00AC027E">
        <w:rPr>
          <w:rFonts w:ascii="Times New Roman" w:hAnsi="Times New Roman" w:cs="Times New Roman"/>
          <w:sz w:val="24"/>
          <w:szCs w:val="24"/>
        </w:rPr>
        <w:t xml:space="preserve"> change in circumstances.</w:t>
      </w:r>
    </w:p>
    <w:p w:rsidR="00AC027E" w:rsidRDefault="00AC027E" w:rsidP="00C06C9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ab/>
        <w:t>The original bail application was dismissed on two other base</w:t>
      </w:r>
      <w:r w:rsidR="00332B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The</w:t>
      </w:r>
      <w:r w:rsidR="00332B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332BA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re that the applicant </w:t>
      </w:r>
      <w:r>
        <w:rPr>
          <w:rFonts w:ascii="Times New Roman" w:hAnsi="Times New Roman" w:cs="Times New Roman"/>
          <w:sz w:val="24"/>
          <w:szCs w:val="24"/>
        </w:rPr>
        <w:tab/>
        <w:t xml:space="preserve">will not stand trial and that he will commit similar offences.  </w:t>
      </w:r>
    </w:p>
    <w:p w:rsidR="00124C1D" w:rsidRDefault="00AC027E" w:rsidP="00C06C9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38.</w:t>
      </w:r>
      <w:r>
        <w:rPr>
          <w:rFonts w:ascii="Times New Roman" w:hAnsi="Times New Roman" w:cs="Times New Roman"/>
          <w:sz w:val="24"/>
          <w:szCs w:val="24"/>
        </w:rPr>
        <w:tab/>
        <w:t>In the circumstances, the need to determine whether the magistrate committed</w:t>
      </w:r>
      <w:r w:rsidR="00124C1D">
        <w:rPr>
          <w:rFonts w:ascii="Times New Roman" w:hAnsi="Times New Roman" w:cs="Times New Roman"/>
          <w:sz w:val="24"/>
          <w:szCs w:val="24"/>
        </w:rPr>
        <w:t xml:space="preserve"> a </w:t>
      </w:r>
      <w:r w:rsidR="00124C1D">
        <w:rPr>
          <w:rFonts w:ascii="Times New Roman" w:hAnsi="Times New Roman" w:cs="Times New Roman"/>
          <w:sz w:val="24"/>
          <w:szCs w:val="24"/>
        </w:rPr>
        <w:tab/>
        <w:t xml:space="preserve">misdirection, an irregularity or exercised his discretion unreasonably or improperly in </w:t>
      </w:r>
      <w:r w:rsidR="00124C1D">
        <w:rPr>
          <w:rFonts w:ascii="Times New Roman" w:hAnsi="Times New Roman" w:cs="Times New Roman"/>
          <w:sz w:val="24"/>
          <w:szCs w:val="24"/>
        </w:rPr>
        <w:tab/>
        <w:t xml:space="preserve">finding that the fact that the police had completed the recording of witness statements falls </w:t>
      </w:r>
      <w:r w:rsidR="00124C1D">
        <w:rPr>
          <w:rFonts w:ascii="Times New Roman" w:hAnsi="Times New Roman" w:cs="Times New Roman"/>
          <w:sz w:val="24"/>
          <w:szCs w:val="24"/>
        </w:rPr>
        <w:tab/>
        <w:t xml:space="preserve">away.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C1D" w:rsidRPr="00565C7F" w:rsidRDefault="00124C1D" w:rsidP="00C06C9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5C7F">
        <w:rPr>
          <w:rFonts w:ascii="Times New Roman" w:hAnsi="Times New Roman" w:cs="Times New Roman"/>
          <w:b/>
          <w:sz w:val="24"/>
          <w:szCs w:val="24"/>
        </w:rPr>
        <w:t>DISPOSITION</w:t>
      </w:r>
    </w:p>
    <w:p w:rsidR="00124C1D" w:rsidRDefault="00124C1D" w:rsidP="00C06C9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</w:t>
      </w:r>
      <w:r>
        <w:rPr>
          <w:rFonts w:ascii="Times New Roman" w:hAnsi="Times New Roman" w:cs="Times New Roman"/>
          <w:sz w:val="24"/>
          <w:szCs w:val="24"/>
        </w:rPr>
        <w:tab/>
        <w:t>The appeal against bail refusal</w:t>
      </w:r>
      <w:r w:rsidR="00332BA5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without merit.</w:t>
      </w:r>
    </w:p>
    <w:p w:rsidR="00AC027E" w:rsidRDefault="00124C1D" w:rsidP="00C06C9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>
        <w:rPr>
          <w:rFonts w:ascii="Times New Roman" w:hAnsi="Times New Roman" w:cs="Times New Roman"/>
          <w:sz w:val="24"/>
          <w:szCs w:val="24"/>
        </w:rPr>
        <w:tab/>
        <w:t xml:space="preserve">I accept also, as proper, Mr </w:t>
      </w:r>
      <w:r w:rsidRPr="00124C1D">
        <w:rPr>
          <w:rFonts w:ascii="Times New Roman" w:hAnsi="Times New Roman" w:cs="Times New Roman"/>
          <w:i/>
          <w:sz w:val="24"/>
          <w:szCs w:val="24"/>
        </w:rPr>
        <w:t>Madhuku’s</w:t>
      </w:r>
      <w:r>
        <w:rPr>
          <w:rFonts w:ascii="Times New Roman" w:hAnsi="Times New Roman" w:cs="Times New Roman"/>
          <w:sz w:val="24"/>
          <w:szCs w:val="24"/>
        </w:rPr>
        <w:t xml:space="preserve"> concession that I should strike off the roll the </w:t>
      </w:r>
      <w:r>
        <w:rPr>
          <w:rFonts w:ascii="Times New Roman" w:hAnsi="Times New Roman" w:cs="Times New Roman"/>
          <w:sz w:val="24"/>
          <w:szCs w:val="24"/>
        </w:rPr>
        <w:tab/>
        <w:t xml:space="preserve">“appeal” in respect of CRB ACC 81/22.  The appellant did not make any application for </w:t>
      </w:r>
      <w:r>
        <w:rPr>
          <w:rFonts w:ascii="Times New Roman" w:hAnsi="Times New Roman" w:cs="Times New Roman"/>
          <w:sz w:val="24"/>
          <w:szCs w:val="24"/>
        </w:rPr>
        <w:tab/>
        <w:t xml:space="preserve">bail pending trial in respect of the additional four counts of the same offence, being the </w:t>
      </w:r>
      <w:r>
        <w:rPr>
          <w:rFonts w:ascii="Times New Roman" w:hAnsi="Times New Roman" w:cs="Times New Roman"/>
          <w:sz w:val="24"/>
          <w:szCs w:val="24"/>
        </w:rPr>
        <w:tab/>
        <w:t xml:space="preserve">subject of CRB ACC 81/22, either at first instance or on the basis that circumstances had </w:t>
      </w:r>
      <w:r>
        <w:rPr>
          <w:rFonts w:ascii="Times New Roman" w:hAnsi="Times New Roman" w:cs="Times New Roman"/>
          <w:sz w:val="24"/>
          <w:szCs w:val="24"/>
        </w:rPr>
        <w:tab/>
        <w:t xml:space="preserve">changed.  It follows that he could not appeal against a judgement that never was. </w:t>
      </w:r>
    </w:p>
    <w:p w:rsidR="00124C1D" w:rsidRPr="00565C7F" w:rsidRDefault="00124C1D" w:rsidP="00C06C9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5C7F">
        <w:rPr>
          <w:rFonts w:ascii="Times New Roman" w:hAnsi="Times New Roman" w:cs="Times New Roman"/>
          <w:b/>
          <w:sz w:val="24"/>
          <w:szCs w:val="24"/>
        </w:rPr>
        <w:t>ORDER</w:t>
      </w:r>
    </w:p>
    <w:p w:rsidR="00124C1D" w:rsidRDefault="00124C1D" w:rsidP="00C06C9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>
        <w:rPr>
          <w:rFonts w:ascii="Times New Roman" w:hAnsi="Times New Roman" w:cs="Times New Roman"/>
          <w:sz w:val="24"/>
          <w:szCs w:val="24"/>
        </w:rPr>
        <w:tab/>
        <w:t>The appeal against the judgement of the Regional Court Northern Division sitting</w:t>
      </w:r>
      <w:r w:rsidR="00220187">
        <w:rPr>
          <w:rFonts w:ascii="Times New Roman" w:hAnsi="Times New Roman" w:cs="Times New Roman"/>
          <w:sz w:val="24"/>
          <w:szCs w:val="24"/>
        </w:rPr>
        <w:t xml:space="preserve"> at Harare </w:t>
      </w:r>
      <w:r w:rsidR="00220187">
        <w:rPr>
          <w:rFonts w:ascii="Times New Roman" w:hAnsi="Times New Roman" w:cs="Times New Roman"/>
          <w:sz w:val="24"/>
          <w:szCs w:val="24"/>
        </w:rPr>
        <w:tab/>
        <w:t xml:space="preserve">in the matter of the </w:t>
      </w:r>
      <w:r w:rsidR="00220187" w:rsidRPr="00220187">
        <w:rPr>
          <w:rFonts w:ascii="Times New Roman" w:hAnsi="Times New Roman" w:cs="Times New Roman"/>
          <w:i/>
          <w:sz w:val="24"/>
          <w:szCs w:val="24"/>
        </w:rPr>
        <w:t xml:space="preserve">State </w:t>
      </w:r>
      <w:r w:rsidR="00220187" w:rsidRPr="00220187">
        <w:rPr>
          <w:rFonts w:ascii="Times New Roman" w:hAnsi="Times New Roman" w:cs="Times New Roman"/>
          <w:sz w:val="24"/>
          <w:szCs w:val="24"/>
        </w:rPr>
        <w:t>v</w:t>
      </w:r>
      <w:r w:rsidR="00220187" w:rsidRPr="00220187">
        <w:rPr>
          <w:rFonts w:ascii="Times New Roman" w:hAnsi="Times New Roman" w:cs="Times New Roman"/>
          <w:i/>
          <w:sz w:val="24"/>
          <w:szCs w:val="24"/>
        </w:rPr>
        <w:t xml:space="preserve"> Henry Mugove Muringani</w:t>
      </w:r>
      <w:r w:rsidR="00220187">
        <w:rPr>
          <w:rFonts w:ascii="Times New Roman" w:hAnsi="Times New Roman" w:cs="Times New Roman"/>
          <w:sz w:val="24"/>
          <w:szCs w:val="24"/>
        </w:rPr>
        <w:t xml:space="preserve"> case number CRB ACC 56/22 handed </w:t>
      </w:r>
      <w:r w:rsidR="00220187">
        <w:rPr>
          <w:rFonts w:ascii="Times New Roman" w:hAnsi="Times New Roman" w:cs="Times New Roman"/>
          <w:sz w:val="24"/>
          <w:szCs w:val="24"/>
        </w:rPr>
        <w:tab/>
        <w:t xml:space="preserve">down on 11 April 2022 refusing bail on the basis that there were no changed circumstances </w:t>
      </w:r>
      <w:r w:rsidR="00220187">
        <w:rPr>
          <w:rFonts w:ascii="Times New Roman" w:hAnsi="Times New Roman" w:cs="Times New Roman"/>
          <w:sz w:val="24"/>
          <w:szCs w:val="24"/>
        </w:rPr>
        <w:tab/>
        <w:t xml:space="preserve">be and is dismissed.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187" w:rsidRDefault="00220187" w:rsidP="00C06C9E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42.</w:t>
      </w:r>
      <w:r>
        <w:rPr>
          <w:rFonts w:ascii="Times New Roman" w:hAnsi="Times New Roman" w:cs="Times New Roman"/>
          <w:sz w:val="24"/>
          <w:szCs w:val="24"/>
        </w:rPr>
        <w:tab/>
        <w:t xml:space="preserve">The appeal in respect of the matter of </w:t>
      </w:r>
      <w:r w:rsidR="008D47DD">
        <w:rPr>
          <w:rFonts w:ascii="Times New Roman" w:hAnsi="Times New Roman" w:cs="Times New Roman"/>
          <w:sz w:val="24"/>
          <w:szCs w:val="24"/>
        </w:rPr>
        <w:t xml:space="preserve">the </w:t>
      </w:r>
      <w:r w:rsidRPr="00220187">
        <w:rPr>
          <w:rFonts w:ascii="Times New Roman" w:hAnsi="Times New Roman" w:cs="Times New Roman"/>
          <w:i/>
          <w:sz w:val="24"/>
          <w:szCs w:val="24"/>
        </w:rPr>
        <w:t xml:space="preserve">State </w:t>
      </w:r>
      <w:r w:rsidRPr="00220187">
        <w:rPr>
          <w:rFonts w:ascii="Times New Roman" w:hAnsi="Times New Roman" w:cs="Times New Roman"/>
          <w:sz w:val="24"/>
          <w:szCs w:val="24"/>
        </w:rPr>
        <w:t>v</w:t>
      </w:r>
      <w:r w:rsidRPr="0022018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 w:rsidRPr="00220187">
        <w:rPr>
          <w:rFonts w:ascii="Times New Roman" w:hAnsi="Times New Roman" w:cs="Times New Roman"/>
          <w:i/>
          <w:sz w:val="24"/>
          <w:szCs w:val="24"/>
        </w:rPr>
        <w:t>enry Mugove Muringani</w:t>
      </w:r>
      <w:r>
        <w:rPr>
          <w:rFonts w:ascii="Times New Roman" w:hAnsi="Times New Roman" w:cs="Times New Roman"/>
          <w:sz w:val="24"/>
          <w:szCs w:val="24"/>
        </w:rPr>
        <w:t xml:space="preserve"> case number </w:t>
      </w:r>
      <w:r w:rsidR="00C309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CRB ACC </w:t>
      </w:r>
      <w:r w:rsidR="002B77E6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/22 be and is </w:t>
      </w:r>
      <w:r w:rsidR="00C3098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truck off the roll.</w:t>
      </w:r>
    </w:p>
    <w:p w:rsidR="00B4134A" w:rsidRDefault="00220187" w:rsidP="0022018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699" w:rsidRDefault="00116699" w:rsidP="00B4134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6699" w:rsidRDefault="00116699" w:rsidP="00DA7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C7F" w:rsidRDefault="00565C7F" w:rsidP="00DA7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6EE" w:rsidRDefault="00220187" w:rsidP="00B4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Chambati Mataka and Makonese</w:t>
      </w:r>
      <w:r w:rsidR="00DA79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34A">
        <w:rPr>
          <w:rFonts w:ascii="Times New Roman" w:hAnsi="Times New Roman" w:cs="Times New Roman"/>
          <w:sz w:val="24"/>
          <w:szCs w:val="24"/>
        </w:rPr>
        <w:t xml:space="preserve">appellant’s legal </w:t>
      </w:r>
      <w:r w:rsidR="00DA7983">
        <w:rPr>
          <w:rFonts w:ascii="Times New Roman" w:hAnsi="Times New Roman" w:cs="Times New Roman"/>
          <w:sz w:val="24"/>
          <w:szCs w:val="24"/>
        </w:rPr>
        <w:t>practitioners</w:t>
      </w:r>
    </w:p>
    <w:p w:rsidR="00B4134A" w:rsidRPr="009036EE" w:rsidRDefault="00B4134A" w:rsidP="00B41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91A">
        <w:rPr>
          <w:rFonts w:ascii="Times New Roman" w:hAnsi="Times New Roman" w:cs="Times New Roman"/>
          <w:i/>
          <w:sz w:val="24"/>
          <w:szCs w:val="24"/>
        </w:rPr>
        <w:t>The National Prosecuting Authority</w:t>
      </w:r>
      <w:r>
        <w:rPr>
          <w:rFonts w:ascii="Times New Roman" w:hAnsi="Times New Roman" w:cs="Times New Roman"/>
          <w:sz w:val="24"/>
          <w:szCs w:val="24"/>
        </w:rPr>
        <w:t>, respondent’s legal practitioners</w:t>
      </w:r>
    </w:p>
    <w:sectPr w:rsidR="00B4134A" w:rsidRPr="009036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D96" w:rsidRDefault="00495D96" w:rsidP="00956291">
      <w:pPr>
        <w:spacing w:after="0" w:line="240" w:lineRule="auto"/>
      </w:pPr>
      <w:r>
        <w:separator/>
      </w:r>
    </w:p>
  </w:endnote>
  <w:endnote w:type="continuationSeparator" w:id="0">
    <w:p w:rsidR="00495D96" w:rsidRDefault="00495D96" w:rsidP="0095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D96" w:rsidRDefault="00495D96" w:rsidP="00956291">
      <w:pPr>
        <w:spacing w:after="0" w:line="240" w:lineRule="auto"/>
      </w:pPr>
      <w:r>
        <w:separator/>
      </w:r>
    </w:p>
  </w:footnote>
  <w:footnote w:type="continuationSeparator" w:id="0">
    <w:p w:rsidR="00495D96" w:rsidRDefault="00495D96" w:rsidP="0095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3167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24C1D" w:rsidRDefault="00124C1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01D">
          <w:rPr>
            <w:noProof/>
          </w:rPr>
          <w:t>1</w:t>
        </w:r>
        <w:r>
          <w:rPr>
            <w:noProof/>
          </w:rPr>
          <w:fldChar w:fldCharType="end"/>
        </w:r>
      </w:p>
      <w:p w:rsidR="00BD2EBE" w:rsidRDefault="00BD2EBE">
        <w:pPr>
          <w:pStyle w:val="Header"/>
          <w:jc w:val="right"/>
          <w:rPr>
            <w:noProof/>
          </w:rPr>
        </w:pPr>
        <w:r>
          <w:rPr>
            <w:noProof/>
          </w:rPr>
          <w:t>HH 492/22</w:t>
        </w:r>
      </w:p>
      <w:p w:rsidR="00124C1D" w:rsidRDefault="00124C1D">
        <w:pPr>
          <w:pStyle w:val="Header"/>
          <w:jc w:val="right"/>
          <w:rPr>
            <w:noProof/>
          </w:rPr>
        </w:pPr>
        <w:r>
          <w:rPr>
            <w:noProof/>
          </w:rPr>
          <w:t>HACC (B) 121-22</w:t>
        </w:r>
      </w:p>
      <w:p w:rsidR="00124C1D" w:rsidRDefault="00124C1D">
        <w:pPr>
          <w:pStyle w:val="Header"/>
          <w:jc w:val="right"/>
          <w:rPr>
            <w:noProof/>
          </w:rPr>
        </w:pPr>
        <w:r>
          <w:rPr>
            <w:noProof/>
          </w:rPr>
          <w:t>CRB ACC 56/22 &amp; ACC 81/22</w:t>
        </w:r>
      </w:p>
    </w:sdtContent>
  </w:sdt>
  <w:p w:rsidR="00124C1D" w:rsidRDefault="00124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CA9"/>
    <w:multiLevelType w:val="hybridMultilevel"/>
    <w:tmpl w:val="56684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765A17"/>
    <w:multiLevelType w:val="hybridMultilevel"/>
    <w:tmpl w:val="DFDC8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65001F"/>
    <w:multiLevelType w:val="hybridMultilevel"/>
    <w:tmpl w:val="C4BE2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6856C8"/>
    <w:multiLevelType w:val="hybridMultilevel"/>
    <w:tmpl w:val="F3103C80"/>
    <w:lvl w:ilvl="0" w:tplc="0D54C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1928B9"/>
    <w:multiLevelType w:val="hybridMultilevel"/>
    <w:tmpl w:val="2D3820FC"/>
    <w:lvl w:ilvl="0" w:tplc="502E7C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892380"/>
    <w:multiLevelType w:val="hybridMultilevel"/>
    <w:tmpl w:val="D2545DDA"/>
    <w:lvl w:ilvl="0" w:tplc="4846069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050075"/>
    <w:multiLevelType w:val="hybridMultilevel"/>
    <w:tmpl w:val="602857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DC2"/>
    <w:rsid w:val="00010347"/>
    <w:rsid w:val="00011B3D"/>
    <w:rsid w:val="00012B0B"/>
    <w:rsid w:val="00024517"/>
    <w:rsid w:val="0004744F"/>
    <w:rsid w:val="00053726"/>
    <w:rsid w:val="000613A2"/>
    <w:rsid w:val="00063C0D"/>
    <w:rsid w:val="00072FC4"/>
    <w:rsid w:val="000A74EE"/>
    <w:rsid w:val="000B61D0"/>
    <w:rsid w:val="000B6CEA"/>
    <w:rsid w:val="000C3992"/>
    <w:rsid w:val="000D109C"/>
    <w:rsid w:val="000D1366"/>
    <w:rsid w:val="000D5153"/>
    <w:rsid w:val="000D690E"/>
    <w:rsid w:val="000E204D"/>
    <w:rsid w:val="000F0214"/>
    <w:rsid w:val="000F0B2E"/>
    <w:rsid w:val="001017E1"/>
    <w:rsid w:val="00116699"/>
    <w:rsid w:val="0011723B"/>
    <w:rsid w:val="00124C1D"/>
    <w:rsid w:val="00146D32"/>
    <w:rsid w:val="00166B1D"/>
    <w:rsid w:val="001B4A09"/>
    <w:rsid w:val="001C3901"/>
    <w:rsid w:val="001C6E14"/>
    <w:rsid w:val="001D2314"/>
    <w:rsid w:val="001D77EE"/>
    <w:rsid w:val="001F5972"/>
    <w:rsid w:val="00205438"/>
    <w:rsid w:val="002159C9"/>
    <w:rsid w:val="00220187"/>
    <w:rsid w:val="00227744"/>
    <w:rsid w:val="002442E1"/>
    <w:rsid w:val="00247CC0"/>
    <w:rsid w:val="0027263D"/>
    <w:rsid w:val="00285C9F"/>
    <w:rsid w:val="00292E67"/>
    <w:rsid w:val="002B77E6"/>
    <w:rsid w:val="002C016D"/>
    <w:rsid w:val="002F776D"/>
    <w:rsid w:val="00327953"/>
    <w:rsid w:val="00332BA5"/>
    <w:rsid w:val="003434B9"/>
    <w:rsid w:val="0036364F"/>
    <w:rsid w:val="00383DB4"/>
    <w:rsid w:val="00384B19"/>
    <w:rsid w:val="003A1F93"/>
    <w:rsid w:val="003B7BC2"/>
    <w:rsid w:val="003C0243"/>
    <w:rsid w:val="00403C85"/>
    <w:rsid w:val="00456BEF"/>
    <w:rsid w:val="0046781E"/>
    <w:rsid w:val="00491344"/>
    <w:rsid w:val="00495D96"/>
    <w:rsid w:val="004A7B9A"/>
    <w:rsid w:val="004C2527"/>
    <w:rsid w:val="004C310B"/>
    <w:rsid w:val="004C387B"/>
    <w:rsid w:val="004D44FB"/>
    <w:rsid w:val="004F0E71"/>
    <w:rsid w:val="004F3100"/>
    <w:rsid w:val="00503E9F"/>
    <w:rsid w:val="005162F0"/>
    <w:rsid w:val="00565C7F"/>
    <w:rsid w:val="00576048"/>
    <w:rsid w:val="00577E24"/>
    <w:rsid w:val="00580EA2"/>
    <w:rsid w:val="005A6243"/>
    <w:rsid w:val="005B3A17"/>
    <w:rsid w:val="005B5A62"/>
    <w:rsid w:val="005C0D31"/>
    <w:rsid w:val="005C37F1"/>
    <w:rsid w:val="005C560B"/>
    <w:rsid w:val="005C6FED"/>
    <w:rsid w:val="005E461F"/>
    <w:rsid w:val="005F56F6"/>
    <w:rsid w:val="00623A40"/>
    <w:rsid w:val="006259CE"/>
    <w:rsid w:val="00625DC2"/>
    <w:rsid w:val="00637E22"/>
    <w:rsid w:val="00647568"/>
    <w:rsid w:val="00647EC3"/>
    <w:rsid w:val="00690614"/>
    <w:rsid w:val="006968E2"/>
    <w:rsid w:val="006B745D"/>
    <w:rsid w:val="006D5A18"/>
    <w:rsid w:val="006E0F8B"/>
    <w:rsid w:val="006E548F"/>
    <w:rsid w:val="007204C9"/>
    <w:rsid w:val="00727162"/>
    <w:rsid w:val="00733681"/>
    <w:rsid w:val="00735150"/>
    <w:rsid w:val="007913A7"/>
    <w:rsid w:val="007A0493"/>
    <w:rsid w:val="007C0B58"/>
    <w:rsid w:val="007C6674"/>
    <w:rsid w:val="007D2764"/>
    <w:rsid w:val="007E003B"/>
    <w:rsid w:val="007E6419"/>
    <w:rsid w:val="007F19AB"/>
    <w:rsid w:val="008003F5"/>
    <w:rsid w:val="00800F93"/>
    <w:rsid w:val="0080239C"/>
    <w:rsid w:val="00810B20"/>
    <w:rsid w:val="00824938"/>
    <w:rsid w:val="00827D9A"/>
    <w:rsid w:val="0084062D"/>
    <w:rsid w:val="00850499"/>
    <w:rsid w:val="0087794D"/>
    <w:rsid w:val="008B4B87"/>
    <w:rsid w:val="008B7F9E"/>
    <w:rsid w:val="008C0197"/>
    <w:rsid w:val="008D47DD"/>
    <w:rsid w:val="008F071D"/>
    <w:rsid w:val="008F4FE4"/>
    <w:rsid w:val="008F576E"/>
    <w:rsid w:val="009036EE"/>
    <w:rsid w:val="009262F1"/>
    <w:rsid w:val="00936DA8"/>
    <w:rsid w:val="00956291"/>
    <w:rsid w:val="0097225F"/>
    <w:rsid w:val="00973326"/>
    <w:rsid w:val="0097632A"/>
    <w:rsid w:val="00986415"/>
    <w:rsid w:val="0099603D"/>
    <w:rsid w:val="00997152"/>
    <w:rsid w:val="009B29DD"/>
    <w:rsid w:val="009D5677"/>
    <w:rsid w:val="009E073C"/>
    <w:rsid w:val="009E189A"/>
    <w:rsid w:val="009F28C7"/>
    <w:rsid w:val="009F2C29"/>
    <w:rsid w:val="00A026BA"/>
    <w:rsid w:val="00A05F48"/>
    <w:rsid w:val="00A15895"/>
    <w:rsid w:val="00A17C47"/>
    <w:rsid w:val="00A619EA"/>
    <w:rsid w:val="00A659F5"/>
    <w:rsid w:val="00A67FF2"/>
    <w:rsid w:val="00AC027E"/>
    <w:rsid w:val="00AD0399"/>
    <w:rsid w:val="00AD4E3D"/>
    <w:rsid w:val="00AE0543"/>
    <w:rsid w:val="00AE68F2"/>
    <w:rsid w:val="00AF04D5"/>
    <w:rsid w:val="00AF438F"/>
    <w:rsid w:val="00AF6A21"/>
    <w:rsid w:val="00B04448"/>
    <w:rsid w:val="00B4134A"/>
    <w:rsid w:val="00B661EC"/>
    <w:rsid w:val="00B703D3"/>
    <w:rsid w:val="00B74B86"/>
    <w:rsid w:val="00B7755B"/>
    <w:rsid w:val="00BB501D"/>
    <w:rsid w:val="00BD13B7"/>
    <w:rsid w:val="00BD2EBE"/>
    <w:rsid w:val="00C06C9E"/>
    <w:rsid w:val="00C30982"/>
    <w:rsid w:val="00C4656C"/>
    <w:rsid w:val="00C5149E"/>
    <w:rsid w:val="00C625A2"/>
    <w:rsid w:val="00C65374"/>
    <w:rsid w:val="00C65E86"/>
    <w:rsid w:val="00C93EF8"/>
    <w:rsid w:val="00C97084"/>
    <w:rsid w:val="00CA58A3"/>
    <w:rsid w:val="00CA67EC"/>
    <w:rsid w:val="00CB4A2D"/>
    <w:rsid w:val="00CE1B06"/>
    <w:rsid w:val="00CF2403"/>
    <w:rsid w:val="00D02249"/>
    <w:rsid w:val="00D05A1A"/>
    <w:rsid w:val="00D220A2"/>
    <w:rsid w:val="00D75C36"/>
    <w:rsid w:val="00D77741"/>
    <w:rsid w:val="00D87C94"/>
    <w:rsid w:val="00DA3371"/>
    <w:rsid w:val="00DA7983"/>
    <w:rsid w:val="00DB6CC7"/>
    <w:rsid w:val="00DC174D"/>
    <w:rsid w:val="00DC5B4B"/>
    <w:rsid w:val="00DF3C66"/>
    <w:rsid w:val="00E16CD1"/>
    <w:rsid w:val="00E24154"/>
    <w:rsid w:val="00E26F54"/>
    <w:rsid w:val="00E50AA8"/>
    <w:rsid w:val="00E637E6"/>
    <w:rsid w:val="00E7248F"/>
    <w:rsid w:val="00E72B39"/>
    <w:rsid w:val="00E903AC"/>
    <w:rsid w:val="00E91059"/>
    <w:rsid w:val="00EA5DF1"/>
    <w:rsid w:val="00EB0532"/>
    <w:rsid w:val="00EE6C35"/>
    <w:rsid w:val="00EE7B07"/>
    <w:rsid w:val="00F00605"/>
    <w:rsid w:val="00F058F1"/>
    <w:rsid w:val="00F23670"/>
    <w:rsid w:val="00F24548"/>
    <w:rsid w:val="00F31D6C"/>
    <w:rsid w:val="00F5798B"/>
    <w:rsid w:val="00F675C7"/>
    <w:rsid w:val="00F77091"/>
    <w:rsid w:val="00F808D2"/>
    <w:rsid w:val="00F80FA8"/>
    <w:rsid w:val="00F9164F"/>
    <w:rsid w:val="00F93B3A"/>
    <w:rsid w:val="00FA2AF1"/>
    <w:rsid w:val="00FA418A"/>
    <w:rsid w:val="00FB15E2"/>
    <w:rsid w:val="00FE1A78"/>
    <w:rsid w:val="00FE41E5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975F8-E4B3-40A4-8ABF-B4026F2B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D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291"/>
  </w:style>
  <w:style w:type="paragraph" w:styleId="Footer">
    <w:name w:val="footer"/>
    <w:basedOn w:val="Normal"/>
    <w:link w:val="FooterChar"/>
    <w:uiPriority w:val="99"/>
    <w:unhideWhenUsed/>
    <w:rsid w:val="0095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291"/>
  </w:style>
  <w:style w:type="paragraph" w:styleId="ListParagraph">
    <w:name w:val="List Paragraph"/>
    <w:basedOn w:val="Normal"/>
    <w:uiPriority w:val="34"/>
    <w:qFormat/>
    <w:rsid w:val="000E2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Room PC</dc:creator>
  <cp:keywords/>
  <dc:description/>
  <cp:lastModifiedBy>JSC</cp:lastModifiedBy>
  <cp:revision>2</cp:revision>
  <cp:lastPrinted>2022-06-03T13:48:00Z</cp:lastPrinted>
  <dcterms:created xsi:type="dcterms:W3CDTF">2022-07-22T09:33:00Z</dcterms:created>
  <dcterms:modified xsi:type="dcterms:W3CDTF">2022-07-22T09:33:00Z</dcterms:modified>
</cp:coreProperties>
</file>