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B58BE" w14:textId="77777777" w:rsidR="009267AD" w:rsidRPr="00D10188" w:rsidRDefault="00396B49" w:rsidP="009267AD">
      <w:pPr>
        <w:pStyle w:val="NoSpacing"/>
        <w:jc w:val="both"/>
        <w:rPr>
          <w:b/>
          <w:szCs w:val="24"/>
        </w:rPr>
      </w:pPr>
      <w:r>
        <w:rPr>
          <w:b/>
          <w:szCs w:val="24"/>
        </w:rPr>
        <w:t>HENESSY DUBE</w:t>
      </w:r>
    </w:p>
    <w:p w14:paraId="5B783E7F" w14:textId="77777777" w:rsidR="009267AD" w:rsidRPr="00D10188" w:rsidRDefault="009267AD" w:rsidP="009267AD">
      <w:pPr>
        <w:pStyle w:val="NoSpacing"/>
        <w:jc w:val="both"/>
        <w:rPr>
          <w:b/>
          <w:szCs w:val="24"/>
        </w:rPr>
      </w:pPr>
    </w:p>
    <w:p w14:paraId="2F02874C" w14:textId="77777777" w:rsidR="009267AD" w:rsidRPr="00D10188" w:rsidRDefault="009267AD" w:rsidP="009267AD">
      <w:pPr>
        <w:pStyle w:val="NoSpacing"/>
        <w:jc w:val="both"/>
        <w:rPr>
          <w:b/>
          <w:szCs w:val="24"/>
        </w:rPr>
      </w:pPr>
      <w:r w:rsidRPr="00D10188">
        <w:rPr>
          <w:b/>
          <w:szCs w:val="24"/>
        </w:rPr>
        <w:t>Versus</w:t>
      </w:r>
    </w:p>
    <w:p w14:paraId="0F0D3D70" w14:textId="77777777" w:rsidR="009267AD" w:rsidRPr="00D10188" w:rsidRDefault="009267AD" w:rsidP="009267AD">
      <w:pPr>
        <w:pStyle w:val="NoSpacing"/>
        <w:jc w:val="both"/>
        <w:rPr>
          <w:b/>
          <w:szCs w:val="24"/>
        </w:rPr>
      </w:pPr>
    </w:p>
    <w:p w14:paraId="09FAA877" w14:textId="77777777" w:rsidR="009267AD" w:rsidRPr="00D10188" w:rsidRDefault="009267AD" w:rsidP="009267AD">
      <w:pPr>
        <w:pStyle w:val="NoSpacing"/>
        <w:jc w:val="both"/>
        <w:rPr>
          <w:b/>
          <w:szCs w:val="24"/>
        </w:rPr>
      </w:pPr>
      <w:r w:rsidRPr="00D10188">
        <w:rPr>
          <w:b/>
          <w:szCs w:val="24"/>
        </w:rPr>
        <w:t>THE STATE</w:t>
      </w:r>
    </w:p>
    <w:p w14:paraId="701D883D" w14:textId="77777777" w:rsidR="009267AD" w:rsidRPr="00D10188" w:rsidRDefault="009267AD" w:rsidP="009267AD">
      <w:pPr>
        <w:pStyle w:val="NoSpacing"/>
        <w:jc w:val="both"/>
        <w:rPr>
          <w:b/>
          <w:szCs w:val="24"/>
        </w:rPr>
      </w:pPr>
    </w:p>
    <w:p w14:paraId="3800700A" w14:textId="77777777" w:rsidR="009267AD" w:rsidRPr="00D10188" w:rsidRDefault="009267AD" w:rsidP="009267AD">
      <w:pPr>
        <w:pStyle w:val="NoSpacing"/>
        <w:jc w:val="both"/>
        <w:rPr>
          <w:szCs w:val="24"/>
        </w:rPr>
      </w:pPr>
      <w:r w:rsidRPr="00D10188">
        <w:rPr>
          <w:szCs w:val="24"/>
        </w:rPr>
        <w:t>IN THE HIGH COURT OF ZIMBABWE</w:t>
      </w:r>
    </w:p>
    <w:p w14:paraId="03D70E6C" w14:textId="77777777" w:rsidR="009267AD" w:rsidRPr="00D10188" w:rsidRDefault="00396B49" w:rsidP="009267AD">
      <w:pPr>
        <w:pStyle w:val="NoSpacing"/>
        <w:jc w:val="both"/>
        <w:rPr>
          <w:szCs w:val="24"/>
        </w:rPr>
      </w:pPr>
      <w:r>
        <w:rPr>
          <w:szCs w:val="24"/>
        </w:rPr>
        <w:t>DUBE-BANDA</w:t>
      </w:r>
      <w:r w:rsidR="009267AD" w:rsidRPr="00D10188">
        <w:rPr>
          <w:szCs w:val="24"/>
        </w:rPr>
        <w:t xml:space="preserve"> J</w:t>
      </w:r>
    </w:p>
    <w:p w14:paraId="6C50F017" w14:textId="77777777" w:rsidR="009267AD" w:rsidRPr="00D10188" w:rsidRDefault="00396B49" w:rsidP="009267AD">
      <w:pPr>
        <w:pStyle w:val="NoSpacing"/>
        <w:jc w:val="both"/>
        <w:rPr>
          <w:szCs w:val="24"/>
        </w:rPr>
      </w:pPr>
      <w:r>
        <w:rPr>
          <w:szCs w:val="24"/>
        </w:rPr>
        <w:t xml:space="preserve">BULAWAYO 17 AUGUST 2021 &amp; </w:t>
      </w:r>
      <w:r w:rsidR="00DD0F2A">
        <w:rPr>
          <w:szCs w:val="24"/>
        </w:rPr>
        <w:t>19 AUGUST 2021</w:t>
      </w:r>
    </w:p>
    <w:p w14:paraId="78179EA9" w14:textId="77777777" w:rsidR="009267AD" w:rsidRPr="00D10188" w:rsidRDefault="009267AD" w:rsidP="009267AD">
      <w:pPr>
        <w:pStyle w:val="NoSpacing"/>
        <w:jc w:val="both"/>
        <w:rPr>
          <w:szCs w:val="24"/>
        </w:rPr>
      </w:pPr>
    </w:p>
    <w:p w14:paraId="3D2EA06C" w14:textId="77777777" w:rsidR="009267AD" w:rsidRPr="00D10188" w:rsidRDefault="009267AD" w:rsidP="009267AD">
      <w:pPr>
        <w:pStyle w:val="NoSpacing"/>
        <w:jc w:val="both"/>
        <w:rPr>
          <w:b/>
          <w:szCs w:val="24"/>
        </w:rPr>
      </w:pPr>
      <w:r w:rsidRPr="00D10188">
        <w:rPr>
          <w:b/>
          <w:szCs w:val="24"/>
        </w:rPr>
        <w:t>Application for bail pending appeal</w:t>
      </w:r>
    </w:p>
    <w:p w14:paraId="40CD1FC8" w14:textId="77777777" w:rsidR="009267AD" w:rsidRPr="00D10188" w:rsidRDefault="009267AD" w:rsidP="009267AD">
      <w:pPr>
        <w:pStyle w:val="NoSpacing"/>
        <w:jc w:val="both"/>
        <w:rPr>
          <w:szCs w:val="24"/>
        </w:rPr>
      </w:pPr>
    </w:p>
    <w:p w14:paraId="18491F9D" w14:textId="77777777" w:rsidR="009267AD" w:rsidRPr="00D10188" w:rsidRDefault="00DD0F2A" w:rsidP="009267AD">
      <w:pPr>
        <w:pStyle w:val="NoSpacing"/>
        <w:jc w:val="both"/>
        <w:rPr>
          <w:szCs w:val="24"/>
        </w:rPr>
      </w:pPr>
      <w:r>
        <w:rPr>
          <w:i/>
          <w:szCs w:val="24"/>
        </w:rPr>
        <w:t>T. Runganga,</w:t>
      </w:r>
      <w:r w:rsidR="009267AD" w:rsidRPr="00D10188">
        <w:rPr>
          <w:szCs w:val="24"/>
        </w:rPr>
        <w:t xml:space="preserve"> for the applicant</w:t>
      </w:r>
    </w:p>
    <w:p w14:paraId="484E8959" w14:textId="77777777" w:rsidR="009267AD" w:rsidRPr="00D10188" w:rsidRDefault="00DD0F2A" w:rsidP="009267AD">
      <w:pPr>
        <w:pStyle w:val="NoSpacing"/>
        <w:jc w:val="both"/>
        <w:rPr>
          <w:szCs w:val="24"/>
        </w:rPr>
      </w:pPr>
      <w:r>
        <w:rPr>
          <w:i/>
          <w:szCs w:val="24"/>
        </w:rPr>
        <w:t>T.M. Nyathi</w:t>
      </w:r>
      <w:r w:rsidR="00127CEA">
        <w:rPr>
          <w:i/>
          <w:szCs w:val="24"/>
        </w:rPr>
        <w:t xml:space="preserve">, </w:t>
      </w:r>
      <w:r w:rsidR="009267AD" w:rsidRPr="00D10188">
        <w:rPr>
          <w:szCs w:val="24"/>
        </w:rPr>
        <w:t>for the respondent</w:t>
      </w:r>
    </w:p>
    <w:p w14:paraId="07F807D5" w14:textId="77777777" w:rsidR="009267AD" w:rsidRDefault="009267AD" w:rsidP="00D40959">
      <w:pPr>
        <w:pStyle w:val="Default"/>
      </w:pPr>
    </w:p>
    <w:p w14:paraId="51512A74" w14:textId="77777777" w:rsidR="00DC1809" w:rsidRDefault="00D40959" w:rsidP="00D00830">
      <w:pPr>
        <w:spacing w:after="0" w:line="360" w:lineRule="auto"/>
        <w:ind w:firstLine="720"/>
        <w:jc w:val="both"/>
        <w:rPr>
          <w:rFonts w:ascii="Times New Roman" w:hAnsi="Times New Roman" w:cs="Times New Roman"/>
          <w:sz w:val="24"/>
          <w:szCs w:val="24"/>
        </w:rPr>
      </w:pPr>
      <w:r w:rsidRPr="005C3B89">
        <w:rPr>
          <w:rFonts w:ascii="Times New Roman" w:hAnsi="Times New Roman" w:cs="Times New Roman"/>
          <w:b/>
          <w:sz w:val="24"/>
          <w:szCs w:val="24"/>
        </w:rPr>
        <w:t xml:space="preserve"> </w:t>
      </w:r>
      <w:r w:rsidR="00127CEA" w:rsidRPr="005C3B89">
        <w:rPr>
          <w:rFonts w:ascii="Times New Roman" w:hAnsi="Times New Roman" w:cs="Times New Roman"/>
          <w:b/>
          <w:sz w:val="24"/>
          <w:szCs w:val="24"/>
        </w:rPr>
        <w:t>DUBE-BANDA J:</w:t>
      </w:r>
      <w:r w:rsidR="00127CEA">
        <w:rPr>
          <w:rFonts w:ascii="Times New Roman" w:hAnsi="Times New Roman" w:cs="Times New Roman"/>
          <w:sz w:val="24"/>
          <w:szCs w:val="24"/>
        </w:rPr>
        <w:t xml:space="preserve"> </w:t>
      </w:r>
      <w:r w:rsidRPr="002F013D">
        <w:rPr>
          <w:rFonts w:ascii="Times New Roman" w:hAnsi="Times New Roman" w:cs="Times New Roman"/>
          <w:sz w:val="24"/>
          <w:szCs w:val="24"/>
        </w:rPr>
        <w:t xml:space="preserve">This is an application for bail pending appeal. The applicant was arraigned before </w:t>
      </w:r>
      <w:r w:rsidR="00927F22">
        <w:rPr>
          <w:rFonts w:ascii="Times New Roman" w:hAnsi="Times New Roman" w:cs="Times New Roman"/>
          <w:sz w:val="24"/>
          <w:szCs w:val="24"/>
        </w:rPr>
        <w:t>the Regional Magistrate’s Court</w:t>
      </w:r>
      <w:r w:rsidRPr="002F013D">
        <w:rPr>
          <w:rFonts w:ascii="Times New Roman" w:hAnsi="Times New Roman" w:cs="Times New Roman"/>
          <w:sz w:val="24"/>
          <w:szCs w:val="24"/>
        </w:rPr>
        <w:t xml:space="preserve"> sitting in Bulawayo</w:t>
      </w:r>
      <w:r w:rsidR="002F013D" w:rsidRPr="002F013D">
        <w:rPr>
          <w:rFonts w:ascii="Times New Roman" w:hAnsi="Times New Roman" w:cs="Times New Roman"/>
          <w:sz w:val="24"/>
          <w:szCs w:val="24"/>
        </w:rPr>
        <w:t>, on two counts of rape as defined in section 65</w:t>
      </w:r>
      <w:r w:rsidRPr="002F013D">
        <w:rPr>
          <w:rFonts w:ascii="Times New Roman" w:hAnsi="Times New Roman" w:cs="Times New Roman"/>
          <w:sz w:val="24"/>
          <w:szCs w:val="24"/>
        </w:rPr>
        <w:t xml:space="preserve"> of the Criminal Law (Codification and Reform) Act [Chapter 9:23]. The allegations aga</w:t>
      </w:r>
      <w:r w:rsidR="00927F22">
        <w:rPr>
          <w:rFonts w:ascii="Times New Roman" w:hAnsi="Times New Roman" w:cs="Times New Roman"/>
          <w:sz w:val="24"/>
          <w:szCs w:val="24"/>
        </w:rPr>
        <w:t>inst him were</w:t>
      </w:r>
      <w:r w:rsidR="002E4ADA">
        <w:rPr>
          <w:rFonts w:ascii="Times New Roman" w:hAnsi="Times New Roman" w:cs="Times New Roman"/>
          <w:sz w:val="24"/>
          <w:szCs w:val="24"/>
        </w:rPr>
        <w:t xml:space="preserve"> briefly as follows:</w:t>
      </w:r>
      <w:r w:rsidR="0072287E">
        <w:rPr>
          <w:rFonts w:ascii="Times New Roman" w:hAnsi="Times New Roman" w:cs="Times New Roman"/>
          <w:sz w:val="24"/>
          <w:szCs w:val="24"/>
        </w:rPr>
        <w:t xml:space="preserve"> that on a date to the prosecutor unknown, but sometime during the month of April 2019, at number 28 Northway Burnside</w:t>
      </w:r>
      <w:r w:rsidR="00E228F5">
        <w:rPr>
          <w:rFonts w:ascii="Times New Roman" w:hAnsi="Times New Roman" w:cs="Times New Roman"/>
          <w:sz w:val="24"/>
          <w:szCs w:val="24"/>
        </w:rPr>
        <w:t xml:space="preserve"> (house)</w:t>
      </w:r>
      <w:r w:rsidR="0072287E">
        <w:rPr>
          <w:rFonts w:ascii="Times New Roman" w:hAnsi="Times New Roman" w:cs="Times New Roman"/>
          <w:sz w:val="24"/>
          <w:szCs w:val="24"/>
        </w:rPr>
        <w:t xml:space="preserve"> Bulawayo</w:t>
      </w:r>
      <w:r w:rsidR="00EB3342">
        <w:rPr>
          <w:rFonts w:ascii="Times New Roman" w:hAnsi="Times New Roman" w:cs="Times New Roman"/>
          <w:sz w:val="24"/>
          <w:szCs w:val="24"/>
        </w:rPr>
        <w:t xml:space="preserve"> he had sexual intercourse several time</w:t>
      </w:r>
      <w:r w:rsidR="00E228F5">
        <w:rPr>
          <w:rFonts w:ascii="Times New Roman" w:hAnsi="Times New Roman" w:cs="Times New Roman"/>
          <w:sz w:val="24"/>
          <w:szCs w:val="24"/>
        </w:rPr>
        <w:t>s and</w:t>
      </w:r>
      <w:r w:rsidR="00EB3342">
        <w:rPr>
          <w:rFonts w:ascii="Times New Roman" w:hAnsi="Times New Roman" w:cs="Times New Roman"/>
          <w:sz w:val="24"/>
          <w:szCs w:val="24"/>
        </w:rPr>
        <w:t xml:space="preserve"> on different occasions with the </w:t>
      </w:r>
      <w:r w:rsidR="002E4ADA">
        <w:rPr>
          <w:rFonts w:ascii="Times New Roman" w:hAnsi="Times New Roman" w:cs="Times New Roman"/>
          <w:sz w:val="24"/>
          <w:szCs w:val="24"/>
        </w:rPr>
        <w:t xml:space="preserve">two </w:t>
      </w:r>
      <w:r w:rsidR="00EB3342">
        <w:rPr>
          <w:rFonts w:ascii="Times New Roman" w:hAnsi="Times New Roman" w:cs="Times New Roman"/>
          <w:sz w:val="24"/>
          <w:szCs w:val="24"/>
        </w:rPr>
        <w:t>complaint</w:t>
      </w:r>
      <w:r w:rsidR="002E4ADA">
        <w:rPr>
          <w:rFonts w:ascii="Times New Roman" w:hAnsi="Times New Roman" w:cs="Times New Roman"/>
          <w:sz w:val="24"/>
          <w:szCs w:val="24"/>
        </w:rPr>
        <w:t>s without their</w:t>
      </w:r>
      <w:r w:rsidR="00EB3342">
        <w:rPr>
          <w:rFonts w:ascii="Times New Roman" w:hAnsi="Times New Roman" w:cs="Times New Roman"/>
          <w:sz w:val="24"/>
          <w:szCs w:val="24"/>
        </w:rPr>
        <w:t xml:space="preserve"> consent or realizing that there was a real risk or possibility </w:t>
      </w:r>
      <w:r w:rsidR="002E4ADA">
        <w:rPr>
          <w:rFonts w:ascii="Times New Roman" w:hAnsi="Times New Roman" w:cs="Times New Roman"/>
          <w:sz w:val="24"/>
          <w:szCs w:val="24"/>
        </w:rPr>
        <w:t>that they</w:t>
      </w:r>
      <w:r w:rsidR="00EB3342">
        <w:rPr>
          <w:rFonts w:ascii="Times New Roman" w:hAnsi="Times New Roman" w:cs="Times New Roman"/>
          <w:sz w:val="24"/>
          <w:szCs w:val="24"/>
        </w:rPr>
        <w:t xml:space="preserve"> had not consented to such acts of sex</w:t>
      </w:r>
      <w:r w:rsidR="00EB40D6">
        <w:rPr>
          <w:rFonts w:ascii="Times New Roman" w:hAnsi="Times New Roman" w:cs="Times New Roman"/>
          <w:sz w:val="24"/>
          <w:szCs w:val="24"/>
        </w:rPr>
        <w:t xml:space="preserve">ual intercourse. </w:t>
      </w:r>
      <w:r w:rsidR="00D00830">
        <w:rPr>
          <w:rFonts w:ascii="Times New Roman" w:hAnsi="Times New Roman" w:cs="Times New Roman"/>
          <w:sz w:val="24"/>
          <w:szCs w:val="24"/>
        </w:rPr>
        <w:t xml:space="preserve"> </w:t>
      </w:r>
      <w:r w:rsidR="00DC1809" w:rsidRPr="00D00830">
        <w:rPr>
          <w:rFonts w:ascii="Times New Roman" w:hAnsi="Times New Roman" w:cs="Times New Roman"/>
          <w:sz w:val="24"/>
          <w:szCs w:val="24"/>
        </w:rPr>
        <w:t xml:space="preserve">Applicant pleaded not guilty to both counts. The second count was withdrawn after plea </w:t>
      </w:r>
      <w:r w:rsidR="007B0189" w:rsidRPr="00D00830">
        <w:rPr>
          <w:rFonts w:ascii="Times New Roman" w:hAnsi="Times New Roman" w:cs="Times New Roman"/>
          <w:sz w:val="24"/>
          <w:szCs w:val="24"/>
        </w:rPr>
        <w:t>and no further reference shall be made to this count.  After a protracted trial</w:t>
      </w:r>
      <w:r w:rsidR="00DC1809" w:rsidRPr="00D00830">
        <w:rPr>
          <w:rFonts w:ascii="Times New Roman" w:hAnsi="Times New Roman" w:cs="Times New Roman"/>
          <w:sz w:val="24"/>
          <w:szCs w:val="24"/>
        </w:rPr>
        <w:t xml:space="preserve"> he was convicted </w:t>
      </w:r>
      <w:r w:rsidR="007B0189" w:rsidRPr="00D00830">
        <w:rPr>
          <w:rFonts w:ascii="Times New Roman" w:hAnsi="Times New Roman" w:cs="Times New Roman"/>
          <w:sz w:val="24"/>
          <w:szCs w:val="24"/>
        </w:rPr>
        <w:t xml:space="preserve">for the first count </w:t>
      </w:r>
      <w:r w:rsidR="00E54E7B" w:rsidRPr="00D00830">
        <w:rPr>
          <w:rFonts w:ascii="Times New Roman" w:hAnsi="Times New Roman" w:cs="Times New Roman"/>
          <w:sz w:val="24"/>
          <w:szCs w:val="24"/>
        </w:rPr>
        <w:t>and sentenced to 15</w:t>
      </w:r>
      <w:r w:rsidR="00DC1809" w:rsidRPr="00D00830">
        <w:rPr>
          <w:rFonts w:ascii="Times New Roman" w:hAnsi="Times New Roman" w:cs="Times New Roman"/>
          <w:sz w:val="24"/>
          <w:szCs w:val="24"/>
        </w:rPr>
        <w:t xml:space="preserve"> years imprisonment of which 3 years were suspended </w:t>
      </w:r>
      <w:r w:rsidR="00D00830" w:rsidRPr="00D00830">
        <w:rPr>
          <w:rFonts w:ascii="Times New Roman" w:hAnsi="Times New Roman" w:cs="Times New Roman"/>
          <w:sz w:val="24"/>
          <w:szCs w:val="24"/>
        </w:rPr>
        <w:t xml:space="preserve">for 5 years </w:t>
      </w:r>
      <w:r w:rsidR="00DC1809" w:rsidRPr="00D00830">
        <w:rPr>
          <w:rFonts w:ascii="Times New Roman" w:hAnsi="Times New Roman" w:cs="Times New Roman"/>
          <w:sz w:val="24"/>
          <w:szCs w:val="24"/>
        </w:rPr>
        <w:t>on the usual conditions.</w:t>
      </w:r>
    </w:p>
    <w:p w14:paraId="31D68732" w14:textId="77777777" w:rsidR="00E427F5" w:rsidRPr="00E427F5" w:rsidRDefault="00E427F5" w:rsidP="00E427F5">
      <w:pPr>
        <w:pStyle w:val="Default"/>
      </w:pPr>
    </w:p>
    <w:p w14:paraId="0E0D67F4" w14:textId="77777777" w:rsidR="006035A6" w:rsidRDefault="00E427F5" w:rsidP="006035A6">
      <w:pPr>
        <w:spacing w:after="0" w:line="360" w:lineRule="auto"/>
        <w:ind w:firstLine="720"/>
        <w:jc w:val="both"/>
        <w:rPr>
          <w:rFonts w:ascii="Times New Roman" w:hAnsi="Times New Roman" w:cs="Times New Roman"/>
          <w:sz w:val="24"/>
          <w:szCs w:val="24"/>
        </w:rPr>
      </w:pPr>
      <w:r w:rsidRPr="00E427F5">
        <w:rPr>
          <w:rFonts w:ascii="Times New Roman" w:hAnsi="Times New Roman" w:cs="Times New Roman"/>
          <w:sz w:val="24"/>
          <w:szCs w:val="24"/>
        </w:rPr>
        <w:t xml:space="preserve"> Aggrieved by both conviction and sentence, applicant noted an appeal to this court and such appeal is still pending under</w:t>
      </w:r>
      <w:r w:rsidR="001D458F">
        <w:rPr>
          <w:rFonts w:ascii="Times New Roman" w:hAnsi="Times New Roman" w:cs="Times New Roman"/>
          <w:sz w:val="24"/>
          <w:szCs w:val="24"/>
        </w:rPr>
        <w:t xml:space="preserve"> cover of case number HCA 37/21</w:t>
      </w:r>
      <w:r w:rsidRPr="00E427F5">
        <w:rPr>
          <w:rFonts w:ascii="Times New Roman" w:hAnsi="Times New Roman" w:cs="Times New Roman"/>
          <w:sz w:val="24"/>
          <w:szCs w:val="24"/>
        </w:rPr>
        <w:t>. Ap</w:t>
      </w:r>
      <w:r w:rsidR="001D458F">
        <w:rPr>
          <w:rFonts w:ascii="Times New Roman" w:hAnsi="Times New Roman" w:cs="Times New Roman"/>
          <w:sz w:val="24"/>
          <w:szCs w:val="24"/>
        </w:rPr>
        <w:t>plicant now seeks to be released on</w:t>
      </w:r>
      <w:r w:rsidRPr="00E427F5">
        <w:rPr>
          <w:rFonts w:ascii="Times New Roman" w:hAnsi="Times New Roman" w:cs="Times New Roman"/>
          <w:sz w:val="24"/>
          <w:szCs w:val="24"/>
        </w:rPr>
        <w:t xml:space="preserve"> bail pending the finalization of the appeal. The</w:t>
      </w:r>
      <w:r w:rsidR="0052063F">
        <w:rPr>
          <w:rFonts w:ascii="Times New Roman" w:hAnsi="Times New Roman" w:cs="Times New Roman"/>
          <w:sz w:val="24"/>
          <w:szCs w:val="24"/>
        </w:rPr>
        <w:t xml:space="preserve"> conviction is attacked on six grounds and the sentence on two</w:t>
      </w:r>
      <w:r w:rsidRPr="00E427F5">
        <w:rPr>
          <w:rFonts w:ascii="Times New Roman" w:hAnsi="Times New Roman" w:cs="Times New Roman"/>
          <w:sz w:val="24"/>
          <w:szCs w:val="24"/>
        </w:rPr>
        <w:t xml:space="preserve"> ground</w:t>
      </w:r>
      <w:r w:rsidR="0052063F">
        <w:rPr>
          <w:rFonts w:ascii="Times New Roman" w:hAnsi="Times New Roman" w:cs="Times New Roman"/>
          <w:sz w:val="24"/>
          <w:szCs w:val="24"/>
        </w:rPr>
        <w:t>s</w:t>
      </w:r>
      <w:r w:rsidRPr="00E427F5">
        <w:rPr>
          <w:rFonts w:ascii="Times New Roman" w:hAnsi="Times New Roman" w:cs="Times New Roman"/>
          <w:sz w:val="24"/>
          <w:szCs w:val="24"/>
        </w:rPr>
        <w:t xml:space="preserve"> which are all set-out in the notice of appeal. The grounds upon which applicant seeks to be released on bail pending appeal are set out in his statement in support of this application. In his written application, applicant contends that he has prospects o</w:t>
      </w:r>
      <w:r w:rsidR="00BC14DE">
        <w:rPr>
          <w:rFonts w:ascii="Times New Roman" w:hAnsi="Times New Roman" w:cs="Times New Roman"/>
          <w:sz w:val="24"/>
          <w:szCs w:val="24"/>
        </w:rPr>
        <w:t>f success on appeal</w:t>
      </w:r>
      <w:r w:rsidRPr="00E427F5">
        <w:rPr>
          <w:rFonts w:ascii="Times New Roman" w:hAnsi="Times New Roman" w:cs="Times New Roman"/>
          <w:sz w:val="24"/>
          <w:szCs w:val="24"/>
        </w:rPr>
        <w:t xml:space="preserve"> because his guilt was not proved beyond a reasonable doubt</w:t>
      </w:r>
      <w:r w:rsidR="00BC14DE">
        <w:rPr>
          <w:rFonts w:ascii="Times New Roman" w:hAnsi="Times New Roman" w:cs="Times New Roman"/>
          <w:sz w:val="24"/>
          <w:szCs w:val="24"/>
        </w:rPr>
        <w:t xml:space="preserve"> as required by the law</w:t>
      </w:r>
      <w:r w:rsidR="001B3893">
        <w:rPr>
          <w:rFonts w:ascii="Times New Roman" w:hAnsi="Times New Roman" w:cs="Times New Roman"/>
          <w:sz w:val="24"/>
          <w:szCs w:val="24"/>
        </w:rPr>
        <w:t>. In particular he contends</w:t>
      </w:r>
      <w:r w:rsidR="00F66FB1">
        <w:rPr>
          <w:rFonts w:ascii="Times New Roman" w:hAnsi="Times New Roman" w:cs="Times New Roman"/>
          <w:sz w:val="24"/>
          <w:szCs w:val="24"/>
        </w:rPr>
        <w:t xml:space="preserve"> t</w:t>
      </w:r>
      <w:r w:rsidR="001B3893">
        <w:rPr>
          <w:rFonts w:ascii="Times New Roman" w:hAnsi="Times New Roman" w:cs="Times New Roman"/>
          <w:sz w:val="24"/>
          <w:szCs w:val="24"/>
        </w:rPr>
        <w:t>hat</w:t>
      </w:r>
      <w:r w:rsidR="00ED54C0" w:rsidRPr="00F66FB1">
        <w:rPr>
          <w:rFonts w:ascii="Times New Roman" w:hAnsi="Times New Roman" w:cs="Times New Roman"/>
          <w:sz w:val="24"/>
          <w:szCs w:val="24"/>
        </w:rPr>
        <w:t xml:space="preserve"> complainan</w:t>
      </w:r>
      <w:r w:rsidR="001B3893">
        <w:rPr>
          <w:rFonts w:ascii="Times New Roman" w:hAnsi="Times New Roman" w:cs="Times New Roman"/>
          <w:sz w:val="24"/>
          <w:szCs w:val="24"/>
        </w:rPr>
        <w:t>t was not a credible witness in that her evidence in court</w:t>
      </w:r>
      <w:r w:rsidR="00ED54C0" w:rsidRPr="00F66FB1">
        <w:rPr>
          <w:rFonts w:ascii="Times New Roman" w:hAnsi="Times New Roman" w:cs="Times New Roman"/>
          <w:sz w:val="24"/>
          <w:szCs w:val="24"/>
        </w:rPr>
        <w:t xml:space="preserve"> deviated from her police statement</w:t>
      </w:r>
      <w:r w:rsidR="00F66FB1">
        <w:rPr>
          <w:rFonts w:ascii="Times New Roman" w:hAnsi="Times New Roman" w:cs="Times New Roman"/>
          <w:sz w:val="24"/>
          <w:szCs w:val="24"/>
        </w:rPr>
        <w:t xml:space="preserve">; </w:t>
      </w:r>
      <w:r w:rsidR="004C249C">
        <w:rPr>
          <w:rFonts w:ascii="Times New Roman" w:hAnsi="Times New Roman" w:cs="Times New Roman"/>
          <w:sz w:val="24"/>
          <w:szCs w:val="24"/>
        </w:rPr>
        <w:t xml:space="preserve">and that </w:t>
      </w:r>
      <w:r w:rsidR="00B62257">
        <w:rPr>
          <w:rFonts w:ascii="Times New Roman" w:hAnsi="Times New Roman" w:cs="Times New Roman"/>
          <w:sz w:val="24"/>
          <w:szCs w:val="24"/>
        </w:rPr>
        <w:t>s</w:t>
      </w:r>
      <w:r w:rsidR="00F654D5" w:rsidRPr="00F66FB1">
        <w:rPr>
          <w:rFonts w:ascii="Times New Roman" w:hAnsi="Times New Roman" w:cs="Times New Roman"/>
          <w:sz w:val="24"/>
          <w:szCs w:val="24"/>
        </w:rPr>
        <w:t xml:space="preserve">he denied being </w:t>
      </w:r>
      <w:r w:rsidR="00F654D5" w:rsidRPr="00F66FB1">
        <w:rPr>
          <w:rFonts w:ascii="Times New Roman" w:hAnsi="Times New Roman" w:cs="Times New Roman"/>
          <w:sz w:val="24"/>
          <w:szCs w:val="24"/>
        </w:rPr>
        <w:lastRenderedPageBreak/>
        <w:t>involved in a love r</w:t>
      </w:r>
      <w:r w:rsidR="006E1749" w:rsidRPr="00F66FB1">
        <w:rPr>
          <w:rFonts w:ascii="Times New Roman" w:hAnsi="Times New Roman" w:cs="Times New Roman"/>
          <w:sz w:val="24"/>
          <w:szCs w:val="24"/>
        </w:rPr>
        <w:t xml:space="preserve">elationship with the applicant </w:t>
      </w:r>
      <w:r w:rsidR="00E570A1" w:rsidRPr="00F66FB1">
        <w:rPr>
          <w:rFonts w:ascii="Times New Roman" w:hAnsi="Times New Roman" w:cs="Times New Roman"/>
          <w:sz w:val="24"/>
          <w:szCs w:val="24"/>
        </w:rPr>
        <w:t>when there was evidence of such a relationship</w:t>
      </w:r>
      <w:r w:rsidR="004C249C">
        <w:rPr>
          <w:rFonts w:ascii="Times New Roman" w:hAnsi="Times New Roman" w:cs="Times New Roman"/>
          <w:sz w:val="24"/>
          <w:szCs w:val="24"/>
        </w:rPr>
        <w:t xml:space="preserve">. </w:t>
      </w:r>
      <w:r w:rsidR="00F66FB1" w:rsidRPr="00B62257">
        <w:rPr>
          <w:rFonts w:ascii="Times New Roman" w:hAnsi="Times New Roman" w:cs="Times New Roman"/>
          <w:sz w:val="24"/>
          <w:szCs w:val="24"/>
        </w:rPr>
        <w:t xml:space="preserve"> </w:t>
      </w:r>
    </w:p>
    <w:p w14:paraId="3359A680" w14:textId="77777777" w:rsidR="006035A6" w:rsidRDefault="006035A6" w:rsidP="006035A6">
      <w:pPr>
        <w:spacing w:after="0" w:line="360" w:lineRule="auto"/>
        <w:ind w:firstLine="720"/>
        <w:jc w:val="both"/>
        <w:rPr>
          <w:rFonts w:ascii="Times New Roman" w:hAnsi="Times New Roman" w:cs="Times New Roman"/>
          <w:sz w:val="24"/>
          <w:szCs w:val="24"/>
        </w:rPr>
      </w:pPr>
    </w:p>
    <w:p w14:paraId="11555272" w14:textId="77777777" w:rsidR="00E427F5" w:rsidRDefault="00034678" w:rsidP="00AD1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6035A6" w:rsidRPr="006035A6">
        <w:rPr>
          <w:rFonts w:ascii="Times New Roman" w:hAnsi="Times New Roman" w:cs="Times New Roman"/>
          <w:sz w:val="24"/>
          <w:szCs w:val="24"/>
        </w:rPr>
        <w:t xml:space="preserve"> application is not opposed. In its written submissions filed with this co</w:t>
      </w:r>
      <w:r w:rsidR="002A025D">
        <w:rPr>
          <w:rFonts w:ascii="Times New Roman" w:hAnsi="Times New Roman" w:cs="Times New Roman"/>
          <w:sz w:val="24"/>
          <w:szCs w:val="24"/>
        </w:rPr>
        <w:t>urt, respondent submits</w:t>
      </w:r>
      <w:r w:rsidR="006035A6" w:rsidRPr="006035A6">
        <w:rPr>
          <w:rFonts w:ascii="Times New Roman" w:hAnsi="Times New Roman" w:cs="Times New Roman"/>
          <w:sz w:val="24"/>
          <w:szCs w:val="24"/>
        </w:rPr>
        <w:t xml:space="preserve"> that:</w:t>
      </w:r>
      <w:r w:rsidR="001D084D">
        <w:rPr>
          <w:rFonts w:ascii="Times New Roman" w:hAnsi="Times New Roman" w:cs="Times New Roman"/>
          <w:sz w:val="24"/>
          <w:szCs w:val="24"/>
        </w:rPr>
        <w:t xml:space="preserve"> there are prospects of success on appeal against </w:t>
      </w:r>
      <w:r w:rsidR="00DC5AB2">
        <w:rPr>
          <w:rFonts w:ascii="Times New Roman" w:hAnsi="Times New Roman" w:cs="Times New Roman"/>
          <w:sz w:val="24"/>
          <w:szCs w:val="24"/>
        </w:rPr>
        <w:t xml:space="preserve">conviction, and </w:t>
      </w:r>
      <w:r w:rsidR="007F0619">
        <w:rPr>
          <w:rFonts w:ascii="Times New Roman" w:hAnsi="Times New Roman" w:cs="Times New Roman"/>
          <w:sz w:val="24"/>
          <w:szCs w:val="24"/>
        </w:rPr>
        <w:t xml:space="preserve">that </w:t>
      </w:r>
      <w:r w:rsidR="00DC5AB2">
        <w:rPr>
          <w:rFonts w:ascii="Times New Roman" w:hAnsi="Times New Roman" w:cs="Times New Roman"/>
          <w:sz w:val="24"/>
          <w:szCs w:val="24"/>
        </w:rPr>
        <w:t xml:space="preserve">there is no risk of abscondment. </w:t>
      </w:r>
      <w:r w:rsidR="00ED79A4">
        <w:rPr>
          <w:rFonts w:ascii="Times New Roman" w:hAnsi="Times New Roman" w:cs="Times New Roman"/>
          <w:sz w:val="24"/>
          <w:szCs w:val="24"/>
        </w:rPr>
        <w:t xml:space="preserve">According to respondent the report in this matter appears to have been made when complainant realized that she </w:t>
      </w:r>
      <w:r w:rsidR="00391CB6">
        <w:rPr>
          <w:rFonts w:ascii="Times New Roman" w:hAnsi="Times New Roman" w:cs="Times New Roman"/>
          <w:sz w:val="24"/>
          <w:szCs w:val="24"/>
        </w:rPr>
        <w:t>had been infected with a sexual transmitted infection (STI)</w:t>
      </w:r>
      <w:r w:rsidR="004B71B6">
        <w:rPr>
          <w:rFonts w:ascii="Times New Roman" w:hAnsi="Times New Roman" w:cs="Times New Roman"/>
          <w:sz w:val="24"/>
          <w:szCs w:val="24"/>
        </w:rPr>
        <w:t xml:space="preserve"> and also when she suspected that she was pregnant and applicant was unwilling to marry her</w:t>
      </w:r>
      <w:r w:rsidR="0003452A">
        <w:rPr>
          <w:rFonts w:ascii="Times New Roman" w:hAnsi="Times New Roman" w:cs="Times New Roman"/>
          <w:sz w:val="24"/>
          <w:szCs w:val="24"/>
        </w:rPr>
        <w:t xml:space="preserve">.  Again that applicant </w:t>
      </w:r>
      <w:r w:rsidR="004B71B6">
        <w:rPr>
          <w:rFonts w:ascii="Times New Roman" w:hAnsi="Times New Roman" w:cs="Times New Roman"/>
          <w:sz w:val="24"/>
          <w:szCs w:val="24"/>
        </w:rPr>
        <w:t xml:space="preserve">was no longer </w:t>
      </w:r>
      <w:r w:rsidR="00EF6834">
        <w:rPr>
          <w:rFonts w:ascii="Times New Roman" w:hAnsi="Times New Roman" w:cs="Times New Roman"/>
          <w:sz w:val="24"/>
          <w:szCs w:val="24"/>
        </w:rPr>
        <w:t>interested in employing her and her friend. It is contended that the reading of the transcribed record of proceedings shows th</w:t>
      </w:r>
      <w:r w:rsidR="0003452A">
        <w:rPr>
          <w:rFonts w:ascii="Times New Roman" w:hAnsi="Times New Roman" w:cs="Times New Roman"/>
          <w:sz w:val="24"/>
          <w:szCs w:val="24"/>
        </w:rPr>
        <w:t>at complainant and applicant were in</w:t>
      </w:r>
      <w:r w:rsidR="00EF6834">
        <w:rPr>
          <w:rFonts w:ascii="Times New Roman" w:hAnsi="Times New Roman" w:cs="Times New Roman"/>
          <w:sz w:val="24"/>
          <w:szCs w:val="24"/>
        </w:rPr>
        <w:t xml:space="preserve"> a love relationship. </w:t>
      </w:r>
    </w:p>
    <w:p w14:paraId="006F73E1" w14:textId="77777777" w:rsidR="00531698" w:rsidRDefault="00531698" w:rsidP="00786361">
      <w:pPr>
        <w:spacing w:after="0" w:line="360" w:lineRule="auto"/>
        <w:jc w:val="both"/>
        <w:rPr>
          <w:rFonts w:ascii="Times New Roman" w:hAnsi="Times New Roman" w:cs="Times New Roman"/>
          <w:b/>
          <w:sz w:val="24"/>
          <w:szCs w:val="24"/>
        </w:rPr>
      </w:pPr>
    </w:p>
    <w:p w14:paraId="2A2F0FDF" w14:textId="125921B9" w:rsidR="00786361" w:rsidRPr="00786361" w:rsidRDefault="00786361" w:rsidP="00786361">
      <w:pPr>
        <w:spacing w:after="0" w:line="360" w:lineRule="auto"/>
        <w:jc w:val="both"/>
        <w:rPr>
          <w:rFonts w:ascii="Times New Roman" w:hAnsi="Times New Roman" w:cs="Times New Roman"/>
          <w:b/>
          <w:sz w:val="24"/>
          <w:szCs w:val="24"/>
        </w:rPr>
      </w:pPr>
      <w:r w:rsidRPr="00786361">
        <w:rPr>
          <w:rFonts w:ascii="Times New Roman" w:hAnsi="Times New Roman" w:cs="Times New Roman"/>
          <w:b/>
          <w:sz w:val="24"/>
          <w:szCs w:val="24"/>
        </w:rPr>
        <w:t xml:space="preserve">The law and the facts </w:t>
      </w:r>
    </w:p>
    <w:p w14:paraId="484DFB68" w14:textId="77777777" w:rsidR="00531698" w:rsidRDefault="00531698" w:rsidP="00196C7D">
      <w:pPr>
        <w:pStyle w:val="Default"/>
        <w:spacing w:line="360" w:lineRule="auto"/>
        <w:ind w:firstLine="720"/>
        <w:jc w:val="both"/>
      </w:pPr>
    </w:p>
    <w:p w14:paraId="62710D89" w14:textId="4EBD1EA8" w:rsidR="00974E55" w:rsidRPr="00196C7D" w:rsidRDefault="003F0EAB" w:rsidP="00196C7D">
      <w:pPr>
        <w:pStyle w:val="Default"/>
        <w:spacing w:line="360" w:lineRule="auto"/>
        <w:ind w:firstLine="720"/>
        <w:jc w:val="both"/>
      </w:pPr>
      <w:r w:rsidRPr="00196C7D">
        <w:t>I</w:t>
      </w:r>
      <w:r w:rsidR="00974E55" w:rsidRPr="00196C7D">
        <w:t>n terms of section 123</w:t>
      </w:r>
      <w:r w:rsidRPr="00196C7D">
        <w:t>(1)</w:t>
      </w:r>
      <w:r w:rsidR="00974E55" w:rsidRPr="00196C7D">
        <w:t xml:space="preserve"> (b) (ii) of the Criminal Procedure and Evidence Act, [</w:t>
      </w:r>
      <w:r w:rsidR="00974E55" w:rsidRPr="00196C7D">
        <w:rPr>
          <w:i/>
          <w:iCs/>
        </w:rPr>
        <w:t>Chapter 9:07</w:t>
      </w:r>
      <w:r w:rsidR="00974E55" w:rsidRPr="00196C7D">
        <w:t>]</w:t>
      </w:r>
      <w:r w:rsidRPr="00196C7D">
        <w:t xml:space="preserve"> (Act) this court has jurisdiction </w:t>
      </w:r>
      <w:r w:rsidR="007F326E">
        <w:t>to hear a bail application</w:t>
      </w:r>
      <w:r w:rsidR="00196C7D" w:rsidRPr="00196C7D">
        <w:t xml:space="preserve"> pending appeal</w:t>
      </w:r>
      <w:r w:rsidR="001A3A82" w:rsidRPr="00196C7D">
        <w:t xml:space="preserve"> </w:t>
      </w:r>
      <w:r w:rsidR="00D33A02">
        <w:t>by a</w:t>
      </w:r>
      <w:r w:rsidR="001A3A82" w:rsidRPr="00196C7D">
        <w:t xml:space="preserve"> person who has been convicted and sentenced by a </w:t>
      </w:r>
      <w:proofErr w:type="gramStart"/>
      <w:r w:rsidR="001A3A82" w:rsidRPr="00196C7D">
        <w:t>magis</w:t>
      </w:r>
      <w:r w:rsidR="00196C7D" w:rsidRPr="00196C7D">
        <w:t>trates</w:t>
      </w:r>
      <w:proofErr w:type="gramEnd"/>
      <w:r w:rsidR="00196C7D" w:rsidRPr="00196C7D">
        <w:t xml:space="preserve"> court. </w:t>
      </w:r>
      <w:r w:rsidR="00196C7D">
        <w:t xml:space="preserve"> </w:t>
      </w:r>
      <w:r w:rsidR="00974E55">
        <w:rPr>
          <w:sz w:val="23"/>
          <w:szCs w:val="23"/>
        </w:rPr>
        <w:t xml:space="preserve">Section 115 C of the Act provides that:- </w:t>
      </w:r>
    </w:p>
    <w:p w14:paraId="2621306A" w14:textId="77777777" w:rsidR="00974E55" w:rsidRDefault="00974E55" w:rsidP="00974E55">
      <w:pPr>
        <w:pStyle w:val="Default"/>
        <w:spacing w:line="360" w:lineRule="auto"/>
        <w:ind w:firstLine="720"/>
        <w:jc w:val="both"/>
        <w:rPr>
          <w:sz w:val="23"/>
          <w:szCs w:val="23"/>
        </w:rPr>
      </w:pPr>
    </w:p>
    <w:p w14:paraId="624B1EB5" w14:textId="77777777" w:rsidR="00974E55" w:rsidRPr="007F326E" w:rsidRDefault="00974E55" w:rsidP="00974E55">
      <w:pPr>
        <w:pStyle w:val="Default"/>
        <w:spacing w:line="276" w:lineRule="auto"/>
        <w:ind w:left="720"/>
        <w:jc w:val="both"/>
        <w:rPr>
          <w:sz w:val="22"/>
          <w:szCs w:val="22"/>
        </w:rPr>
      </w:pPr>
      <w:r w:rsidRPr="007F326E">
        <w:rPr>
          <w:sz w:val="22"/>
          <w:szCs w:val="22"/>
        </w:rPr>
        <w:t xml:space="preserve">(2) Where an accused person who is in custody in respect of an offence applies to be admitted to bail- </w:t>
      </w:r>
    </w:p>
    <w:p w14:paraId="76E5FB8A" w14:textId="77777777" w:rsidR="00974E55" w:rsidRPr="007F326E" w:rsidRDefault="00974E55" w:rsidP="00974E55">
      <w:pPr>
        <w:pStyle w:val="Default"/>
        <w:spacing w:line="276" w:lineRule="auto"/>
        <w:ind w:firstLine="720"/>
        <w:jc w:val="both"/>
        <w:rPr>
          <w:sz w:val="22"/>
          <w:szCs w:val="22"/>
        </w:rPr>
      </w:pPr>
      <w:r w:rsidRPr="007F326E">
        <w:rPr>
          <w:sz w:val="22"/>
          <w:szCs w:val="22"/>
        </w:rPr>
        <w:t xml:space="preserve">(a) …………………. </w:t>
      </w:r>
    </w:p>
    <w:p w14:paraId="6FEFCBA6" w14:textId="77777777" w:rsidR="00974E55" w:rsidRPr="007F326E" w:rsidRDefault="00974E55" w:rsidP="00974E55">
      <w:pPr>
        <w:pStyle w:val="Default"/>
        <w:spacing w:line="276" w:lineRule="auto"/>
        <w:ind w:left="720"/>
        <w:jc w:val="both"/>
        <w:rPr>
          <w:sz w:val="22"/>
          <w:szCs w:val="22"/>
        </w:rPr>
      </w:pPr>
      <w:r w:rsidRPr="007F326E">
        <w:rPr>
          <w:sz w:val="22"/>
          <w:szCs w:val="22"/>
        </w:rPr>
        <w:t xml:space="preserve">(b) After he or she has been convicted of the offence, he or she shall bear the burden of showing, on a balance of probabilities, that it is in the interests of justice for him or her to be released on bail. </w:t>
      </w:r>
    </w:p>
    <w:p w14:paraId="5D649C82" w14:textId="77777777" w:rsidR="00974E55" w:rsidRDefault="00974E55" w:rsidP="00974E55">
      <w:pPr>
        <w:pStyle w:val="Default"/>
        <w:ind w:left="720"/>
        <w:rPr>
          <w:sz w:val="23"/>
          <w:szCs w:val="23"/>
        </w:rPr>
      </w:pPr>
    </w:p>
    <w:p w14:paraId="77D51525" w14:textId="77777777" w:rsidR="00050C3F" w:rsidRPr="00F67B60" w:rsidRDefault="00974E55" w:rsidP="00F67B60">
      <w:pPr>
        <w:spacing w:after="0" w:line="360" w:lineRule="auto"/>
        <w:ind w:firstLine="720"/>
        <w:jc w:val="both"/>
        <w:rPr>
          <w:rFonts w:ascii="Times New Roman" w:hAnsi="Times New Roman" w:cs="Times New Roman"/>
          <w:color w:val="232020"/>
          <w:sz w:val="23"/>
          <w:szCs w:val="23"/>
        </w:rPr>
      </w:pPr>
      <w:r w:rsidRPr="00550DAB">
        <w:rPr>
          <w:rFonts w:ascii="Times New Roman" w:hAnsi="Times New Roman" w:cs="Times New Roman"/>
          <w:sz w:val="24"/>
          <w:szCs w:val="24"/>
        </w:rPr>
        <w:t>It will be noted that s</w:t>
      </w:r>
      <w:r w:rsidR="003074E2">
        <w:rPr>
          <w:rFonts w:ascii="Times New Roman" w:hAnsi="Times New Roman" w:cs="Times New Roman"/>
          <w:sz w:val="24"/>
          <w:szCs w:val="24"/>
        </w:rPr>
        <w:t>ection</w:t>
      </w:r>
      <w:r w:rsidRPr="00550DAB">
        <w:rPr>
          <w:rFonts w:ascii="Times New Roman" w:hAnsi="Times New Roman" w:cs="Times New Roman"/>
          <w:sz w:val="24"/>
          <w:szCs w:val="24"/>
        </w:rPr>
        <w:t xml:space="preserve"> 115 C (2) of the</w:t>
      </w:r>
      <w:r w:rsidR="00D33A02">
        <w:rPr>
          <w:rFonts w:ascii="Times New Roman" w:hAnsi="Times New Roman" w:cs="Times New Roman"/>
          <w:sz w:val="24"/>
          <w:szCs w:val="24"/>
        </w:rPr>
        <w:t xml:space="preserve"> Act</w:t>
      </w:r>
      <w:r w:rsidRPr="00550DAB">
        <w:rPr>
          <w:rFonts w:ascii="Times New Roman" w:hAnsi="Times New Roman" w:cs="Times New Roman"/>
          <w:sz w:val="24"/>
          <w:szCs w:val="24"/>
        </w:rPr>
        <w:t xml:space="preserve"> saddles a convict with the </w:t>
      </w:r>
      <w:r w:rsidR="00FF33A7">
        <w:rPr>
          <w:rFonts w:ascii="Times New Roman" w:hAnsi="Times New Roman" w:cs="Times New Roman"/>
          <w:iCs/>
          <w:sz w:val="24"/>
          <w:szCs w:val="24"/>
        </w:rPr>
        <w:t>burden</w:t>
      </w:r>
      <w:r w:rsidRPr="00550DAB">
        <w:rPr>
          <w:rFonts w:ascii="Times New Roman" w:hAnsi="Times New Roman" w:cs="Times New Roman"/>
          <w:i/>
          <w:iCs/>
          <w:sz w:val="24"/>
          <w:szCs w:val="24"/>
        </w:rPr>
        <w:t xml:space="preserve"> </w:t>
      </w:r>
      <w:r w:rsidRPr="00550DAB">
        <w:rPr>
          <w:rFonts w:ascii="Times New Roman" w:hAnsi="Times New Roman" w:cs="Times New Roman"/>
          <w:sz w:val="24"/>
          <w:szCs w:val="24"/>
        </w:rPr>
        <w:t>of showing on a balance of probabilities that it is in the interests of justice for him to be released on bail at this stage</w:t>
      </w:r>
      <w:r w:rsidRPr="00F13A91">
        <w:rPr>
          <w:rFonts w:ascii="Times New Roman" w:hAnsi="Times New Roman" w:cs="Times New Roman"/>
          <w:sz w:val="24"/>
          <w:szCs w:val="24"/>
        </w:rPr>
        <w:t xml:space="preserve">. </w:t>
      </w:r>
      <w:r w:rsidR="008D55EC" w:rsidRPr="00F13A91">
        <w:rPr>
          <w:rFonts w:ascii="Times New Roman" w:hAnsi="Times New Roman" w:cs="Times New Roman"/>
          <w:color w:val="232020"/>
          <w:sz w:val="23"/>
          <w:szCs w:val="23"/>
        </w:rPr>
        <w:t xml:space="preserve">It then follows that the bar for granting bail in a case </w:t>
      </w:r>
      <w:r w:rsidR="00F13A91" w:rsidRPr="00F13A91">
        <w:rPr>
          <w:rFonts w:ascii="Times New Roman" w:hAnsi="Times New Roman" w:cs="Times New Roman"/>
          <w:color w:val="232020"/>
          <w:sz w:val="23"/>
          <w:szCs w:val="23"/>
        </w:rPr>
        <w:t xml:space="preserve">where the </w:t>
      </w:r>
      <w:r w:rsidR="008D55EC" w:rsidRPr="00F13A91">
        <w:rPr>
          <w:rFonts w:ascii="Times New Roman" w:hAnsi="Times New Roman" w:cs="Times New Roman"/>
          <w:color w:val="232020"/>
          <w:sz w:val="23"/>
          <w:szCs w:val="23"/>
        </w:rPr>
        <w:t xml:space="preserve">applicant has </w:t>
      </w:r>
      <w:r w:rsidR="00F67B60">
        <w:rPr>
          <w:rFonts w:ascii="Times New Roman" w:hAnsi="Times New Roman" w:cs="Times New Roman"/>
          <w:color w:val="232020"/>
          <w:sz w:val="23"/>
          <w:szCs w:val="23"/>
        </w:rPr>
        <w:t xml:space="preserve">been </w:t>
      </w:r>
      <w:r w:rsidR="008D55EC" w:rsidRPr="00F13A91">
        <w:rPr>
          <w:rFonts w:ascii="Times New Roman" w:hAnsi="Times New Roman" w:cs="Times New Roman"/>
          <w:color w:val="232020"/>
          <w:sz w:val="23"/>
          <w:szCs w:val="23"/>
        </w:rPr>
        <w:t xml:space="preserve">convicted and </w:t>
      </w:r>
      <w:r w:rsidR="00F13A91" w:rsidRPr="00F13A91">
        <w:rPr>
          <w:rFonts w:ascii="Times New Roman" w:hAnsi="Times New Roman" w:cs="Times New Roman"/>
          <w:color w:val="232020"/>
          <w:sz w:val="23"/>
          <w:szCs w:val="23"/>
        </w:rPr>
        <w:t xml:space="preserve">sentenced is </w:t>
      </w:r>
      <w:r w:rsidR="008D55EC" w:rsidRPr="00F13A91">
        <w:rPr>
          <w:rFonts w:ascii="Times New Roman" w:hAnsi="Times New Roman" w:cs="Times New Roman"/>
          <w:color w:val="232020"/>
          <w:sz w:val="23"/>
          <w:szCs w:val="23"/>
        </w:rPr>
        <w:t>lifted a bit higher by the legislature.</w:t>
      </w:r>
      <w:r w:rsidR="00F13A91" w:rsidRPr="00F13A91">
        <w:rPr>
          <w:rFonts w:ascii="Times New Roman" w:hAnsi="Times New Roman" w:cs="Times New Roman"/>
          <w:color w:val="232020"/>
          <w:sz w:val="23"/>
          <w:szCs w:val="23"/>
        </w:rPr>
        <w:t xml:space="preserve"> </w:t>
      </w:r>
      <w:r w:rsidR="003074E2">
        <w:rPr>
          <w:rFonts w:ascii="Times New Roman" w:eastAsiaTheme="minorHAnsi" w:hAnsi="Times New Roman" w:cs="Times New Roman"/>
          <w:color w:val="000000"/>
          <w:sz w:val="23"/>
          <w:szCs w:val="23"/>
          <w:lang w:val="en-ZW"/>
        </w:rPr>
        <w:t>In</w:t>
      </w:r>
      <w:r w:rsidR="00050C3F" w:rsidRPr="00050C3F">
        <w:rPr>
          <w:rFonts w:ascii="Times New Roman" w:eastAsiaTheme="minorHAnsi" w:hAnsi="Times New Roman" w:cs="Times New Roman"/>
          <w:i/>
          <w:iCs/>
          <w:color w:val="000000"/>
          <w:sz w:val="23"/>
          <w:szCs w:val="23"/>
          <w:lang w:val="en-ZW"/>
        </w:rPr>
        <w:t xml:space="preserve"> </w:t>
      </w:r>
      <w:proofErr w:type="spellStart"/>
      <w:r w:rsidR="00050C3F" w:rsidRPr="00050C3F">
        <w:rPr>
          <w:rFonts w:ascii="Times New Roman" w:eastAsiaTheme="minorHAnsi" w:hAnsi="Times New Roman" w:cs="Times New Roman"/>
          <w:i/>
          <w:iCs/>
          <w:color w:val="000000"/>
          <w:sz w:val="23"/>
          <w:szCs w:val="23"/>
          <w:lang w:val="en-ZW"/>
        </w:rPr>
        <w:t>Muroyi</w:t>
      </w:r>
      <w:proofErr w:type="spellEnd"/>
      <w:r w:rsidR="00050C3F" w:rsidRPr="00050C3F">
        <w:rPr>
          <w:rFonts w:ascii="Times New Roman" w:eastAsiaTheme="minorHAnsi" w:hAnsi="Times New Roman" w:cs="Times New Roman"/>
          <w:i/>
          <w:iCs/>
          <w:color w:val="000000"/>
          <w:sz w:val="23"/>
          <w:szCs w:val="23"/>
          <w:lang w:val="en-ZW"/>
        </w:rPr>
        <w:t xml:space="preserve"> v The State </w:t>
      </w:r>
      <w:r w:rsidR="00050C3F" w:rsidRPr="00050C3F">
        <w:rPr>
          <w:rFonts w:ascii="Times New Roman" w:eastAsiaTheme="minorHAnsi" w:hAnsi="Times New Roman" w:cs="Times New Roman"/>
          <w:color w:val="000000"/>
          <w:sz w:val="23"/>
          <w:szCs w:val="23"/>
          <w:lang w:val="en-ZW"/>
        </w:rPr>
        <w:t>SC 111/20, the court said the purpose of the exercise of discretionary power vested in the cour</w:t>
      </w:r>
      <w:r w:rsidR="003074E2">
        <w:rPr>
          <w:rFonts w:ascii="Times New Roman" w:eastAsiaTheme="minorHAnsi" w:hAnsi="Times New Roman" w:cs="Times New Roman"/>
          <w:color w:val="000000"/>
          <w:sz w:val="23"/>
          <w:szCs w:val="23"/>
          <w:lang w:val="en-ZW"/>
        </w:rPr>
        <w:t>t under section 123 of the Act</w:t>
      </w:r>
      <w:r w:rsidR="00050C3F" w:rsidRPr="00050C3F">
        <w:rPr>
          <w:rFonts w:ascii="Times New Roman" w:eastAsiaTheme="minorHAnsi" w:hAnsi="Times New Roman" w:cs="Times New Roman"/>
          <w:color w:val="000000"/>
          <w:sz w:val="23"/>
          <w:szCs w:val="23"/>
          <w:lang w:val="en-ZW"/>
        </w:rPr>
        <w:t xml:space="preserve"> is to secure the interest of the public in the administration of justice by ensuring that a person already convicted of a criminal offence will appear on the appointed day for the hearing of his/her appeal. It is for that reason that the Act provides that upon sufficient evidence bein</w:t>
      </w:r>
      <w:r w:rsidR="00B309B4">
        <w:rPr>
          <w:rFonts w:ascii="Times New Roman" w:eastAsiaTheme="minorHAnsi" w:hAnsi="Times New Roman" w:cs="Times New Roman"/>
          <w:color w:val="000000"/>
          <w:sz w:val="23"/>
          <w:szCs w:val="23"/>
          <w:lang w:val="en-ZW"/>
        </w:rPr>
        <w:t>g availed to justify</w:t>
      </w:r>
      <w:r w:rsidR="00050C3F" w:rsidRPr="00050C3F">
        <w:rPr>
          <w:rFonts w:ascii="Times New Roman" w:eastAsiaTheme="minorHAnsi" w:hAnsi="Times New Roman" w:cs="Times New Roman"/>
          <w:color w:val="000000"/>
          <w:sz w:val="23"/>
          <w:szCs w:val="23"/>
          <w:lang w:val="en-ZW"/>
        </w:rPr>
        <w:t xml:space="preserve"> a finding that a convicted person is likely not to appear for his/her appeal </w:t>
      </w:r>
      <w:r w:rsidR="00050C3F" w:rsidRPr="00050C3F">
        <w:rPr>
          <w:rFonts w:ascii="Times New Roman" w:eastAsiaTheme="minorHAnsi" w:hAnsi="Times New Roman" w:cs="Times New Roman"/>
          <w:color w:val="000000"/>
          <w:sz w:val="23"/>
          <w:szCs w:val="23"/>
          <w:lang w:val="en-ZW"/>
        </w:rPr>
        <w:lastRenderedPageBreak/>
        <w:t xml:space="preserve">if released on bail is a relevant and sufficient ground for ordering his/her continued detention pending appeal. See: </w:t>
      </w:r>
      <w:proofErr w:type="spellStart"/>
      <w:r w:rsidR="00050C3F" w:rsidRPr="00050C3F">
        <w:rPr>
          <w:rFonts w:ascii="Times New Roman" w:eastAsiaTheme="minorHAnsi" w:hAnsi="Times New Roman" w:cs="Times New Roman"/>
          <w:i/>
          <w:iCs/>
          <w:color w:val="000000"/>
          <w:sz w:val="23"/>
          <w:szCs w:val="23"/>
          <w:lang w:val="en-ZW"/>
        </w:rPr>
        <w:t>Madzokere</w:t>
      </w:r>
      <w:proofErr w:type="spellEnd"/>
      <w:r w:rsidR="00050C3F" w:rsidRPr="00050C3F">
        <w:rPr>
          <w:rFonts w:ascii="Times New Roman" w:eastAsiaTheme="minorHAnsi" w:hAnsi="Times New Roman" w:cs="Times New Roman"/>
          <w:i/>
          <w:iCs/>
          <w:color w:val="000000"/>
          <w:sz w:val="23"/>
          <w:szCs w:val="23"/>
          <w:lang w:val="en-ZW"/>
        </w:rPr>
        <w:t xml:space="preserve"> &amp; Others v The State </w:t>
      </w:r>
      <w:r w:rsidR="00050C3F" w:rsidRPr="00050C3F">
        <w:rPr>
          <w:rFonts w:ascii="Times New Roman" w:eastAsiaTheme="minorHAnsi" w:hAnsi="Times New Roman" w:cs="Times New Roman"/>
          <w:color w:val="000000"/>
          <w:sz w:val="23"/>
          <w:szCs w:val="23"/>
          <w:lang w:val="en-ZW"/>
        </w:rPr>
        <w:t xml:space="preserve">SC 08/12. </w:t>
      </w:r>
    </w:p>
    <w:p w14:paraId="44991830" w14:textId="77777777" w:rsidR="00050C3F" w:rsidRPr="00050C3F" w:rsidRDefault="00050C3F" w:rsidP="00050C3F">
      <w:pPr>
        <w:autoSpaceDE w:val="0"/>
        <w:autoSpaceDN w:val="0"/>
        <w:adjustRightInd w:val="0"/>
        <w:spacing w:after="0" w:line="360" w:lineRule="auto"/>
        <w:jc w:val="both"/>
        <w:rPr>
          <w:rFonts w:ascii="Times New Roman" w:eastAsiaTheme="minorHAnsi" w:hAnsi="Times New Roman" w:cs="Times New Roman"/>
          <w:color w:val="000000"/>
          <w:sz w:val="23"/>
          <w:szCs w:val="23"/>
          <w:lang w:val="en-ZW"/>
        </w:rPr>
      </w:pPr>
    </w:p>
    <w:p w14:paraId="4041CB12" w14:textId="77777777" w:rsidR="00C213C3" w:rsidRDefault="00050C3F" w:rsidP="00911471">
      <w:pPr>
        <w:tabs>
          <w:tab w:val="left" w:pos="1134"/>
        </w:tabs>
        <w:spacing w:line="360" w:lineRule="auto"/>
        <w:ind w:firstLine="720"/>
        <w:jc w:val="both"/>
        <w:rPr>
          <w:rFonts w:ascii="Times New Roman" w:hAnsi="Times New Roman" w:cs="Times New Roman"/>
          <w:sz w:val="24"/>
          <w:szCs w:val="24"/>
        </w:rPr>
      </w:pPr>
      <w:r w:rsidRPr="00050C3F">
        <w:rPr>
          <w:rFonts w:ascii="Times New Roman" w:eastAsiaTheme="minorHAnsi" w:hAnsi="Times New Roman" w:cs="Times New Roman"/>
          <w:color w:val="000000"/>
          <w:sz w:val="23"/>
          <w:szCs w:val="23"/>
          <w:lang w:val="en-ZW"/>
        </w:rPr>
        <w:t xml:space="preserve">The main factors to consider in an appeal against a refusal of bail brought by a person convicted of an offence are twofold. The first is the likelihood of </w:t>
      </w:r>
      <w:r w:rsidR="009029A3">
        <w:rPr>
          <w:rFonts w:ascii="Times New Roman" w:eastAsiaTheme="minorHAnsi" w:hAnsi="Times New Roman" w:cs="Times New Roman"/>
          <w:color w:val="000000"/>
          <w:sz w:val="23"/>
          <w:szCs w:val="23"/>
          <w:lang w:val="en-ZW"/>
        </w:rPr>
        <w:t xml:space="preserve">the applicant’s absconding. </w:t>
      </w:r>
      <w:r w:rsidRPr="00050C3F">
        <w:rPr>
          <w:rFonts w:ascii="Times New Roman" w:eastAsiaTheme="minorHAnsi" w:hAnsi="Times New Roman" w:cs="Times New Roman"/>
          <w:color w:val="000000"/>
          <w:sz w:val="23"/>
          <w:szCs w:val="23"/>
          <w:lang w:val="en-ZW"/>
        </w:rPr>
        <w:t xml:space="preserve">The second is the applicant’s prospects of success on appeal in respect of both conviction and sentence. See </w:t>
      </w:r>
      <w:r w:rsidRPr="00050C3F">
        <w:rPr>
          <w:rFonts w:ascii="Times New Roman" w:eastAsiaTheme="minorHAnsi" w:hAnsi="Times New Roman" w:cs="Times New Roman"/>
          <w:i/>
          <w:iCs/>
          <w:color w:val="000000"/>
          <w:sz w:val="23"/>
          <w:szCs w:val="23"/>
          <w:lang w:val="en-ZW"/>
        </w:rPr>
        <w:t xml:space="preserve">S v Williams </w:t>
      </w:r>
      <w:r w:rsidRPr="00050C3F">
        <w:rPr>
          <w:rFonts w:ascii="Times New Roman" w:eastAsiaTheme="minorHAnsi" w:hAnsi="Times New Roman" w:cs="Times New Roman"/>
          <w:color w:val="000000"/>
          <w:sz w:val="23"/>
          <w:szCs w:val="23"/>
          <w:lang w:val="en-ZW"/>
        </w:rPr>
        <w:t xml:space="preserve">1980 ZLR 466 (A) at 468 G-H; </w:t>
      </w:r>
      <w:r w:rsidRPr="00050C3F">
        <w:rPr>
          <w:rFonts w:ascii="Times New Roman" w:eastAsiaTheme="minorHAnsi" w:hAnsi="Times New Roman" w:cs="Times New Roman"/>
          <w:i/>
          <w:iCs/>
          <w:color w:val="000000"/>
          <w:sz w:val="23"/>
          <w:szCs w:val="23"/>
          <w:lang w:val="en-ZW"/>
        </w:rPr>
        <w:t xml:space="preserve">S v Mutasa </w:t>
      </w:r>
      <w:r w:rsidRPr="00050C3F">
        <w:rPr>
          <w:rFonts w:ascii="Times New Roman" w:eastAsiaTheme="minorHAnsi" w:hAnsi="Times New Roman" w:cs="Times New Roman"/>
          <w:color w:val="000000"/>
          <w:sz w:val="23"/>
          <w:szCs w:val="23"/>
          <w:lang w:val="en-ZW"/>
        </w:rPr>
        <w:t xml:space="preserve">1988 (2) ZLR 4 (S) at 8D; </w:t>
      </w:r>
      <w:r w:rsidRPr="00050C3F">
        <w:rPr>
          <w:rFonts w:ascii="Times New Roman" w:eastAsiaTheme="minorHAnsi" w:hAnsi="Times New Roman" w:cs="Times New Roman"/>
          <w:i/>
          <w:iCs/>
          <w:color w:val="000000"/>
          <w:sz w:val="23"/>
          <w:szCs w:val="23"/>
          <w:lang w:val="en-ZW"/>
        </w:rPr>
        <w:t xml:space="preserve">S v Woods </w:t>
      </w:r>
      <w:r w:rsidRPr="00050C3F">
        <w:rPr>
          <w:rFonts w:ascii="Times New Roman" w:eastAsiaTheme="minorHAnsi" w:hAnsi="Times New Roman" w:cs="Times New Roman"/>
          <w:color w:val="000000"/>
          <w:sz w:val="23"/>
          <w:szCs w:val="23"/>
          <w:lang w:val="en-ZW"/>
        </w:rPr>
        <w:t xml:space="preserve">SC 60/93 at 3-4; </w:t>
      </w:r>
      <w:r w:rsidRPr="00050C3F">
        <w:rPr>
          <w:rFonts w:ascii="Times New Roman" w:eastAsiaTheme="minorHAnsi" w:hAnsi="Times New Roman" w:cs="Times New Roman"/>
          <w:i/>
          <w:iCs/>
          <w:color w:val="000000"/>
          <w:sz w:val="23"/>
          <w:szCs w:val="23"/>
          <w:lang w:val="en-ZW"/>
        </w:rPr>
        <w:t xml:space="preserve">S v McGowan </w:t>
      </w:r>
      <w:r w:rsidRPr="00050C3F">
        <w:rPr>
          <w:rFonts w:ascii="Times New Roman" w:eastAsiaTheme="minorHAnsi" w:hAnsi="Times New Roman" w:cs="Times New Roman"/>
          <w:color w:val="000000"/>
          <w:sz w:val="23"/>
          <w:szCs w:val="23"/>
          <w:lang w:val="en-ZW"/>
        </w:rPr>
        <w:t xml:space="preserve">1995 (2) ZLR 81 (S) at 83 E-H and 85 C-E. Other factors to be taken into consideration are the right of the individual to liberty and the possibility of a lengthy delay before the appeal can be heard. </w:t>
      </w:r>
      <w:r w:rsidRPr="00F67B60">
        <w:rPr>
          <w:rFonts w:ascii="Times New Roman" w:eastAsiaTheme="minorHAnsi" w:hAnsi="Times New Roman" w:cs="Times New Roman"/>
          <w:iCs/>
          <w:color w:val="000000"/>
          <w:sz w:val="23"/>
          <w:szCs w:val="23"/>
          <w:lang w:val="en-ZW"/>
        </w:rPr>
        <w:t>See</w:t>
      </w:r>
      <w:r w:rsidR="002448A4">
        <w:rPr>
          <w:rFonts w:ascii="Times New Roman" w:eastAsiaTheme="minorHAnsi" w:hAnsi="Times New Roman" w:cs="Times New Roman"/>
          <w:i/>
          <w:iCs/>
          <w:color w:val="000000"/>
          <w:sz w:val="23"/>
          <w:szCs w:val="23"/>
          <w:lang w:val="en-ZW"/>
        </w:rPr>
        <w:t>:</w:t>
      </w:r>
      <w:r w:rsidRPr="00050C3F">
        <w:rPr>
          <w:rFonts w:ascii="Times New Roman" w:eastAsiaTheme="minorHAnsi" w:hAnsi="Times New Roman" w:cs="Times New Roman"/>
          <w:i/>
          <w:iCs/>
          <w:color w:val="000000"/>
          <w:sz w:val="23"/>
          <w:szCs w:val="23"/>
          <w:lang w:val="en-ZW"/>
        </w:rPr>
        <w:t xml:space="preserve"> </w:t>
      </w:r>
      <w:proofErr w:type="spellStart"/>
      <w:r w:rsidRPr="00050C3F">
        <w:rPr>
          <w:rFonts w:ascii="Times New Roman" w:eastAsiaTheme="minorHAnsi" w:hAnsi="Times New Roman" w:cs="Times New Roman"/>
          <w:i/>
          <w:iCs/>
          <w:color w:val="000000"/>
          <w:sz w:val="23"/>
          <w:szCs w:val="23"/>
          <w:lang w:val="en-ZW"/>
        </w:rPr>
        <w:t>Mungwira</w:t>
      </w:r>
      <w:proofErr w:type="spellEnd"/>
      <w:r w:rsidRPr="00050C3F">
        <w:rPr>
          <w:rFonts w:ascii="Times New Roman" w:eastAsiaTheme="minorHAnsi" w:hAnsi="Times New Roman" w:cs="Times New Roman"/>
          <w:i/>
          <w:iCs/>
          <w:color w:val="000000"/>
          <w:sz w:val="23"/>
          <w:szCs w:val="23"/>
          <w:lang w:val="en-ZW"/>
        </w:rPr>
        <w:t xml:space="preserve"> v S </w:t>
      </w:r>
      <w:r w:rsidR="009029A3">
        <w:rPr>
          <w:rFonts w:ascii="Times New Roman" w:eastAsiaTheme="minorHAnsi" w:hAnsi="Times New Roman" w:cs="Times New Roman"/>
          <w:color w:val="000000"/>
          <w:sz w:val="23"/>
          <w:szCs w:val="23"/>
          <w:lang w:val="en-ZW"/>
        </w:rPr>
        <w:t>HH 216/10;</w:t>
      </w:r>
      <w:r w:rsidRPr="00050C3F">
        <w:rPr>
          <w:rFonts w:ascii="Times New Roman" w:eastAsiaTheme="minorHAnsi" w:hAnsi="Times New Roman" w:cs="Times New Roman"/>
          <w:i/>
          <w:iCs/>
          <w:color w:val="000000"/>
          <w:sz w:val="23"/>
          <w:szCs w:val="23"/>
          <w:lang w:val="en-ZW"/>
        </w:rPr>
        <w:t xml:space="preserve"> </w:t>
      </w:r>
      <w:proofErr w:type="spellStart"/>
      <w:r w:rsidRPr="00050C3F">
        <w:rPr>
          <w:rFonts w:ascii="Times New Roman" w:eastAsiaTheme="minorHAnsi" w:hAnsi="Times New Roman" w:cs="Times New Roman"/>
          <w:i/>
          <w:iCs/>
          <w:color w:val="000000"/>
          <w:sz w:val="23"/>
          <w:szCs w:val="23"/>
          <w:lang w:val="en-ZW"/>
        </w:rPr>
        <w:t>Mu</w:t>
      </w:r>
      <w:r w:rsidR="009029A3">
        <w:rPr>
          <w:rFonts w:ascii="Times New Roman" w:eastAsiaTheme="minorHAnsi" w:hAnsi="Times New Roman" w:cs="Times New Roman"/>
          <w:i/>
          <w:iCs/>
          <w:color w:val="000000"/>
          <w:sz w:val="23"/>
          <w:szCs w:val="23"/>
          <w:lang w:val="en-ZW"/>
        </w:rPr>
        <w:t>royi</w:t>
      </w:r>
      <w:proofErr w:type="spellEnd"/>
      <w:r w:rsidR="009029A3">
        <w:rPr>
          <w:rFonts w:ascii="Times New Roman" w:eastAsiaTheme="minorHAnsi" w:hAnsi="Times New Roman" w:cs="Times New Roman"/>
          <w:i/>
          <w:iCs/>
          <w:color w:val="000000"/>
          <w:sz w:val="23"/>
          <w:szCs w:val="23"/>
          <w:lang w:val="en-ZW"/>
        </w:rPr>
        <w:t xml:space="preserve"> v The State (supra);</w:t>
      </w:r>
      <w:r w:rsidRPr="00050C3F">
        <w:rPr>
          <w:rFonts w:ascii="Times New Roman" w:eastAsiaTheme="minorHAnsi" w:hAnsi="Times New Roman" w:cs="Times New Roman"/>
          <w:i/>
          <w:iCs/>
          <w:color w:val="000000"/>
          <w:sz w:val="23"/>
          <w:szCs w:val="23"/>
          <w:lang w:val="en-ZW"/>
        </w:rPr>
        <w:t xml:space="preserve"> </w:t>
      </w:r>
      <w:proofErr w:type="spellStart"/>
      <w:r w:rsidRPr="00050C3F">
        <w:rPr>
          <w:rFonts w:ascii="Times New Roman" w:eastAsiaTheme="minorHAnsi" w:hAnsi="Times New Roman" w:cs="Times New Roman"/>
          <w:i/>
          <w:iCs/>
          <w:color w:val="000000"/>
          <w:sz w:val="23"/>
          <w:szCs w:val="23"/>
          <w:lang w:val="en-ZW"/>
        </w:rPr>
        <w:t>Gomana</w:t>
      </w:r>
      <w:proofErr w:type="spellEnd"/>
      <w:r w:rsidRPr="00050C3F">
        <w:rPr>
          <w:rFonts w:ascii="Times New Roman" w:eastAsiaTheme="minorHAnsi" w:hAnsi="Times New Roman" w:cs="Times New Roman"/>
          <w:i/>
          <w:iCs/>
          <w:color w:val="000000"/>
          <w:sz w:val="23"/>
          <w:szCs w:val="23"/>
          <w:lang w:val="en-ZW"/>
        </w:rPr>
        <w:t xml:space="preserve"> v The State </w:t>
      </w:r>
      <w:r w:rsidRPr="00050C3F">
        <w:rPr>
          <w:rFonts w:ascii="Times New Roman" w:eastAsiaTheme="minorHAnsi" w:hAnsi="Times New Roman" w:cs="Times New Roman"/>
          <w:color w:val="000000"/>
          <w:sz w:val="23"/>
          <w:szCs w:val="23"/>
          <w:lang w:val="en-ZW"/>
        </w:rPr>
        <w:t>SC 166/20.</w:t>
      </w:r>
      <w:r w:rsidR="00F67B60">
        <w:rPr>
          <w:rFonts w:ascii="Times New Roman" w:hAnsi="Times New Roman" w:cs="Times New Roman"/>
          <w:sz w:val="24"/>
          <w:szCs w:val="24"/>
        </w:rPr>
        <w:t xml:space="preserve"> </w:t>
      </w:r>
      <w:r w:rsidR="00DC0311" w:rsidRPr="00850349">
        <w:rPr>
          <w:rFonts w:ascii="Times New Roman" w:eastAsiaTheme="minorHAnsi" w:hAnsi="Times New Roman" w:cs="Times New Roman"/>
          <w:sz w:val="24"/>
          <w:szCs w:val="24"/>
          <w:lang w:val="en-ZW"/>
        </w:rPr>
        <w:t>Having said this, it should be mentioned t</w:t>
      </w:r>
      <w:r w:rsidR="00850349" w:rsidRPr="00850349">
        <w:rPr>
          <w:rFonts w:ascii="Times New Roman" w:eastAsiaTheme="minorHAnsi" w:hAnsi="Times New Roman" w:cs="Times New Roman"/>
          <w:sz w:val="24"/>
          <w:szCs w:val="24"/>
          <w:lang w:val="en-ZW"/>
        </w:rPr>
        <w:t xml:space="preserve">hat in evaluating the prospects </w:t>
      </w:r>
      <w:r w:rsidR="00DC0311" w:rsidRPr="00850349">
        <w:rPr>
          <w:rFonts w:ascii="Times New Roman" w:eastAsiaTheme="minorHAnsi" w:hAnsi="Times New Roman" w:cs="Times New Roman"/>
          <w:sz w:val="24"/>
          <w:szCs w:val="24"/>
          <w:lang w:val="en-ZW"/>
        </w:rPr>
        <w:t>of success, it is not a function of this court to an</w:t>
      </w:r>
      <w:r w:rsidR="00850349" w:rsidRPr="00850349">
        <w:rPr>
          <w:rFonts w:ascii="Times New Roman" w:eastAsiaTheme="minorHAnsi" w:hAnsi="Times New Roman" w:cs="Times New Roman"/>
          <w:sz w:val="24"/>
          <w:szCs w:val="24"/>
          <w:lang w:val="en-ZW"/>
        </w:rPr>
        <w:t>alyse the findings of the trial court</w:t>
      </w:r>
      <w:r w:rsidR="00DC0311" w:rsidRPr="00850349">
        <w:rPr>
          <w:rFonts w:ascii="Times New Roman" w:eastAsiaTheme="minorHAnsi" w:hAnsi="Times New Roman" w:cs="Times New Roman"/>
          <w:sz w:val="24"/>
          <w:szCs w:val="24"/>
          <w:lang w:val="en-ZW"/>
        </w:rPr>
        <w:t xml:space="preserve"> </w:t>
      </w:r>
      <w:r w:rsidR="00850349" w:rsidRPr="00850349">
        <w:rPr>
          <w:rFonts w:ascii="Times New Roman" w:eastAsiaTheme="minorHAnsi" w:hAnsi="Times New Roman" w:cs="Times New Roman"/>
          <w:sz w:val="24"/>
          <w:szCs w:val="24"/>
          <w:lang w:val="en-ZW"/>
        </w:rPr>
        <w:t xml:space="preserve">in great detail. As was </w:t>
      </w:r>
      <w:r w:rsidR="00DC0311" w:rsidRPr="00850349">
        <w:rPr>
          <w:rFonts w:ascii="Times New Roman" w:eastAsiaTheme="minorHAnsi" w:hAnsi="Times New Roman" w:cs="Times New Roman"/>
          <w:sz w:val="24"/>
          <w:szCs w:val="24"/>
          <w:lang w:val="en-ZW"/>
        </w:rPr>
        <w:t xml:space="preserve">found in </w:t>
      </w:r>
      <w:r w:rsidR="00DC0311" w:rsidRPr="00B042E8">
        <w:rPr>
          <w:rFonts w:ascii="Times New Roman" w:eastAsiaTheme="minorHAnsi" w:hAnsi="Times New Roman" w:cs="Times New Roman"/>
          <w:i/>
          <w:sz w:val="24"/>
          <w:szCs w:val="24"/>
          <w:lang w:val="en-ZW"/>
        </w:rPr>
        <w:t>S v Viljoen</w:t>
      </w:r>
      <w:r w:rsidR="00B41C0B" w:rsidRPr="00B042E8">
        <w:rPr>
          <w:rFonts w:ascii="Times New Roman" w:eastAsiaTheme="minorHAnsi" w:hAnsi="Times New Roman" w:cs="Times New Roman"/>
          <w:i/>
          <w:sz w:val="24"/>
          <w:szCs w:val="24"/>
          <w:lang w:val="en-ZW"/>
        </w:rPr>
        <w:t xml:space="preserve"> </w:t>
      </w:r>
      <w:r w:rsidR="00B41C0B" w:rsidRPr="00B042E8">
        <w:rPr>
          <w:rFonts w:ascii="Times New Roman" w:eastAsiaTheme="minorHAnsi" w:hAnsi="Times New Roman" w:cs="Times New Roman"/>
          <w:sz w:val="24"/>
          <w:szCs w:val="24"/>
          <w:lang w:val="en-ZW"/>
        </w:rPr>
        <w:t>2002 (2) SACR 550 (SCA) at 561 G-I</w:t>
      </w:r>
      <w:r w:rsidR="00850349" w:rsidRPr="00850349">
        <w:rPr>
          <w:rFonts w:ascii="Times New Roman" w:eastAsiaTheme="minorHAnsi" w:hAnsi="Times New Roman" w:cs="Times New Roman"/>
          <w:sz w:val="24"/>
          <w:szCs w:val="24"/>
          <w:lang w:val="en-ZW"/>
        </w:rPr>
        <w:t xml:space="preserve"> if this is done, it would </w:t>
      </w:r>
      <w:r w:rsidR="00DC0311" w:rsidRPr="00850349">
        <w:rPr>
          <w:rFonts w:ascii="Times New Roman" w:eastAsiaTheme="minorHAnsi" w:hAnsi="Times New Roman" w:cs="Times New Roman"/>
          <w:sz w:val="24"/>
          <w:szCs w:val="24"/>
          <w:lang w:val="en-ZW"/>
        </w:rPr>
        <w:t>become a dress rehearsal for the appeal to fo</w:t>
      </w:r>
      <w:r w:rsidR="00850349" w:rsidRPr="00850349">
        <w:rPr>
          <w:rFonts w:ascii="Times New Roman" w:eastAsiaTheme="minorHAnsi" w:hAnsi="Times New Roman" w:cs="Times New Roman"/>
          <w:sz w:val="24"/>
          <w:szCs w:val="24"/>
          <w:lang w:val="en-ZW"/>
        </w:rPr>
        <w:t xml:space="preserve">llow. The consideration whether </w:t>
      </w:r>
      <w:r w:rsidR="00DC0311" w:rsidRPr="00850349">
        <w:rPr>
          <w:rFonts w:ascii="Times New Roman" w:eastAsiaTheme="minorHAnsi" w:hAnsi="Times New Roman" w:cs="Times New Roman"/>
          <w:sz w:val="24"/>
          <w:szCs w:val="24"/>
          <w:lang w:val="en-ZW"/>
        </w:rPr>
        <w:t>bail should be granted or not should b</w:t>
      </w:r>
      <w:r w:rsidR="00850349" w:rsidRPr="00850349">
        <w:rPr>
          <w:rFonts w:ascii="Times New Roman" w:eastAsiaTheme="minorHAnsi" w:hAnsi="Times New Roman" w:cs="Times New Roman"/>
          <w:sz w:val="24"/>
          <w:szCs w:val="24"/>
          <w:lang w:val="en-ZW"/>
        </w:rPr>
        <w:t xml:space="preserve">e </w:t>
      </w:r>
      <w:r w:rsidR="00DC0311" w:rsidRPr="00850349">
        <w:rPr>
          <w:rFonts w:ascii="Times New Roman" w:eastAsiaTheme="minorHAnsi" w:hAnsi="Times New Roman" w:cs="Times New Roman"/>
          <w:sz w:val="24"/>
          <w:szCs w:val="24"/>
          <w:lang w:val="en-ZW"/>
        </w:rPr>
        <w:t>con</w:t>
      </w:r>
      <w:r w:rsidR="00850349" w:rsidRPr="00850349">
        <w:rPr>
          <w:rFonts w:ascii="Times New Roman" w:eastAsiaTheme="minorHAnsi" w:hAnsi="Times New Roman" w:cs="Times New Roman"/>
          <w:sz w:val="24"/>
          <w:szCs w:val="24"/>
          <w:lang w:val="en-ZW"/>
        </w:rPr>
        <w:t xml:space="preserve">fined to reasonable boundaries, </w:t>
      </w:r>
      <w:r w:rsidR="00DC0311" w:rsidRPr="00850349">
        <w:rPr>
          <w:rFonts w:ascii="Times New Roman" w:eastAsiaTheme="minorHAnsi" w:hAnsi="Times New Roman" w:cs="Times New Roman"/>
          <w:sz w:val="24"/>
          <w:szCs w:val="24"/>
          <w:lang w:val="en-ZW"/>
        </w:rPr>
        <w:t>subje</w:t>
      </w:r>
      <w:r w:rsidR="00B41C0B">
        <w:rPr>
          <w:rFonts w:ascii="Times New Roman" w:eastAsiaTheme="minorHAnsi" w:hAnsi="Times New Roman" w:cs="Times New Roman"/>
          <w:sz w:val="24"/>
          <w:szCs w:val="24"/>
          <w:lang w:val="en-ZW"/>
        </w:rPr>
        <w:t>ct to the applicable legislation and principles of law</w:t>
      </w:r>
      <w:r w:rsidR="00005B80">
        <w:rPr>
          <w:rFonts w:ascii="Times New Roman" w:eastAsiaTheme="minorHAnsi" w:hAnsi="Times New Roman" w:cs="Times New Roman"/>
          <w:sz w:val="24"/>
          <w:szCs w:val="24"/>
          <w:lang w:val="en-ZW"/>
        </w:rPr>
        <w:t xml:space="preserve"> and the rights of the</w:t>
      </w:r>
      <w:r w:rsidR="00DC0311" w:rsidRPr="00850349">
        <w:rPr>
          <w:rFonts w:ascii="Times New Roman" w:eastAsiaTheme="minorHAnsi" w:hAnsi="Times New Roman" w:cs="Times New Roman"/>
          <w:sz w:val="24"/>
          <w:szCs w:val="24"/>
          <w:lang w:val="en-ZW"/>
        </w:rPr>
        <w:t xml:space="preserve"> applicant.</w:t>
      </w:r>
    </w:p>
    <w:p w14:paraId="37183F04" w14:textId="77777777" w:rsidR="00A20F39" w:rsidRDefault="00A02539" w:rsidP="000D218F">
      <w:pPr>
        <w:spacing w:after="0" w:line="360" w:lineRule="auto"/>
        <w:ind w:firstLine="720"/>
        <w:jc w:val="both"/>
        <w:rPr>
          <w:rFonts w:ascii="Times New Roman" w:hAnsi="Times New Roman" w:cs="Times New Roman"/>
          <w:sz w:val="24"/>
          <w:szCs w:val="24"/>
        </w:rPr>
      </w:pPr>
      <w:r w:rsidRPr="00BA1495">
        <w:rPr>
          <w:rFonts w:ascii="Times New Roman" w:hAnsi="Times New Roman" w:cs="Times New Roman"/>
          <w:sz w:val="24"/>
          <w:szCs w:val="24"/>
        </w:rPr>
        <w:t>It is common cause that applicant and complainant had se</w:t>
      </w:r>
      <w:r w:rsidR="00D22FDA">
        <w:rPr>
          <w:rFonts w:ascii="Times New Roman" w:hAnsi="Times New Roman" w:cs="Times New Roman"/>
          <w:sz w:val="24"/>
          <w:szCs w:val="24"/>
        </w:rPr>
        <w:t>xual intercourse at the Burnside</w:t>
      </w:r>
      <w:r w:rsidRPr="00BA1495">
        <w:rPr>
          <w:rFonts w:ascii="Times New Roman" w:hAnsi="Times New Roman" w:cs="Times New Roman"/>
          <w:sz w:val="24"/>
          <w:szCs w:val="24"/>
        </w:rPr>
        <w:t xml:space="preserve"> house.  </w:t>
      </w:r>
      <w:r w:rsidR="00280567" w:rsidRPr="00BA1495">
        <w:rPr>
          <w:rFonts w:ascii="Times New Roman" w:hAnsi="Times New Roman" w:cs="Times New Roman"/>
          <w:color w:val="232020"/>
          <w:sz w:val="24"/>
          <w:szCs w:val="24"/>
        </w:rPr>
        <w:t xml:space="preserve">The issue before </w:t>
      </w:r>
      <w:r w:rsidR="00010D30">
        <w:rPr>
          <w:rFonts w:ascii="Times New Roman" w:hAnsi="Times New Roman" w:cs="Times New Roman"/>
          <w:color w:val="232020"/>
          <w:sz w:val="24"/>
          <w:szCs w:val="24"/>
        </w:rPr>
        <w:t xml:space="preserve">the trial court was whether such </w:t>
      </w:r>
      <w:r w:rsidR="00280567" w:rsidRPr="00BA1495">
        <w:rPr>
          <w:rFonts w:ascii="Times New Roman" w:hAnsi="Times New Roman" w:cs="Times New Roman"/>
          <w:color w:val="232020"/>
          <w:sz w:val="24"/>
          <w:szCs w:val="24"/>
        </w:rPr>
        <w:t xml:space="preserve">acts of sexual intercourse </w:t>
      </w:r>
      <w:r w:rsidR="00016CBB">
        <w:rPr>
          <w:rFonts w:ascii="Times New Roman" w:hAnsi="Times New Roman" w:cs="Times New Roman"/>
          <w:color w:val="232020"/>
          <w:sz w:val="24"/>
          <w:szCs w:val="24"/>
        </w:rPr>
        <w:t xml:space="preserve">qualified as the crime of rape as defined in section 65 of the </w:t>
      </w:r>
      <w:r w:rsidR="00016CBB" w:rsidRPr="002F013D">
        <w:rPr>
          <w:rFonts w:ascii="Times New Roman" w:hAnsi="Times New Roman" w:cs="Times New Roman"/>
          <w:sz w:val="24"/>
          <w:szCs w:val="24"/>
        </w:rPr>
        <w:t>of the Criminal Law (Codification and Reform) Act [Chapter 9:23].</w:t>
      </w:r>
      <w:r w:rsidR="000C3B64">
        <w:rPr>
          <w:rFonts w:ascii="Times New Roman" w:hAnsi="Times New Roman" w:cs="Times New Roman"/>
          <w:sz w:val="24"/>
          <w:szCs w:val="24"/>
        </w:rPr>
        <w:t xml:space="preserve"> </w:t>
      </w:r>
      <w:r w:rsidR="00D82DD1">
        <w:rPr>
          <w:rFonts w:ascii="Times New Roman" w:hAnsi="Times New Roman" w:cs="Times New Roman"/>
          <w:sz w:val="24"/>
          <w:szCs w:val="24"/>
        </w:rPr>
        <w:t>Applicant’s defense to the allegation</w:t>
      </w:r>
      <w:r w:rsidR="004E204F">
        <w:rPr>
          <w:rFonts w:ascii="Times New Roman" w:hAnsi="Times New Roman" w:cs="Times New Roman"/>
          <w:sz w:val="24"/>
          <w:szCs w:val="24"/>
        </w:rPr>
        <w:t>s</w:t>
      </w:r>
      <w:r w:rsidR="00D82DD1">
        <w:rPr>
          <w:rFonts w:ascii="Times New Roman" w:hAnsi="Times New Roman" w:cs="Times New Roman"/>
          <w:sz w:val="24"/>
          <w:szCs w:val="24"/>
        </w:rPr>
        <w:t xml:space="preserve"> was that </w:t>
      </w:r>
      <w:r w:rsidR="00C448E5">
        <w:rPr>
          <w:rFonts w:ascii="Times New Roman" w:hAnsi="Times New Roman" w:cs="Times New Roman"/>
          <w:sz w:val="24"/>
          <w:szCs w:val="24"/>
        </w:rPr>
        <w:t>he had consensual sexual in</w:t>
      </w:r>
      <w:r w:rsidR="00573353">
        <w:rPr>
          <w:rFonts w:ascii="Times New Roman" w:hAnsi="Times New Roman" w:cs="Times New Roman"/>
          <w:sz w:val="24"/>
          <w:szCs w:val="24"/>
        </w:rPr>
        <w:t>tercourse with the complainant.</w:t>
      </w:r>
      <w:r w:rsidR="00D40E23">
        <w:rPr>
          <w:rFonts w:ascii="Times New Roman" w:hAnsi="Times New Roman" w:cs="Times New Roman"/>
          <w:sz w:val="24"/>
          <w:szCs w:val="24"/>
        </w:rPr>
        <w:t xml:space="preserve"> </w:t>
      </w:r>
      <w:r w:rsidR="00A807B4">
        <w:rPr>
          <w:rFonts w:ascii="Times New Roman" w:hAnsi="Times New Roman" w:cs="Times New Roman"/>
          <w:sz w:val="24"/>
          <w:szCs w:val="24"/>
        </w:rPr>
        <w:t xml:space="preserve">Complainant testified that she was employed by applicant as a nurse aid. </w:t>
      </w:r>
      <w:r w:rsidR="00005B80">
        <w:rPr>
          <w:rFonts w:ascii="Times New Roman" w:hAnsi="Times New Roman" w:cs="Times New Roman"/>
          <w:sz w:val="24"/>
          <w:szCs w:val="24"/>
        </w:rPr>
        <w:t xml:space="preserve">Applicant had a </w:t>
      </w:r>
      <w:r w:rsidR="00A20F39">
        <w:rPr>
          <w:rFonts w:ascii="Times New Roman" w:hAnsi="Times New Roman" w:cs="Times New Roman"/>
          <w:sz w:val="24"/>
          <w:szCs w:val="24"/>
        </w:rPr>
        <w:t xml:space="preserve">heart problem </w:t>
      </w:r>
      <w:r w:rsidR="001D5536">
        <w:rPr>
          <w:rFonts w:ascii="Times New Roman" w:hAnsi="Times New Roman" w:cs="Times New Roman"/>
          <w:sz w:val="24"/>
          <w:szCs w:val="24"/>
        </w:rPr>
        <w:t xml:space="preserve">and required the services </w:t>
      </w:r>
      <w:r w:rsidR="00D742FC">
        <w:rPr>
          <w:rFonts w:ascii="Times New Roman" w:hAnsi="Times New Roman" w:cs="Times New Roman"/>
          <w:sz w:val="24"/>
          <w:szCs w:val="24"/>
        </w:rPr>
        <w:t xml:space="preserve">of a nurse aid. </w:t>
      </w:r>
      <w:r w:rsidR="003767A9">
        <w:rPr>
          <w:rFonts w:ascii="Times New Roman" w:hAnsi="Times New Roman" w:cs="Times New Roman"/>
          <w:sz w:val="24"/>
          <w:szCs w:val="24"/>
        </w:rPr>
        <w:t>The t</w:t>
      </w:r>
      <w:r w:rsidR="00261DC0">
        <w:rPr>
          <w:rFonts w:ascii="Times New Roman" w:hAnsi="Times New Roman" w:cs="Times New Roman"/>
          <w:sz w:val="24"/>
          <w:szCs w:val="24"/>
        </w:rPr>
        <w:t>wo slept on one bed</w:t>
      </w:r>
      <w:r w:rsidR="003767A9">
        <w:rPr>
          <w:rFonts w:ascii="Times New Roman" w:hAnsi="Times New Roman" w:cs="Times New Roman"/>
          <w:sz w:val="24"/>
          <w:szCs w:val="24"/>
        </w:rPr>
        <w:t xml:space="preserve">. </w:t>
      </w:r>
      <w:r w:rsidR="00C46E79">
        <w:rPr>
          <w:rFonts w:ascii="Times New Roman" w:hAnsi="Times New Roman" w:cs="Times New Roman"/>
          <w:sz w:val="24"/>
          <w:szCs w:val="24"/>
        </w:rPr>
        <w:t xml:space="preserve">She testified that the first incident of rape was on the first day he got to applicant’s house. </w:t>
      </w:r>
      <w:r w:rsidR="00261DC0">
        <w:rPr>
          <w:rFonts w:ascii="Times New Roman" w:hAnsi="Times New Roman" w:cs="Times New Roman"/>
          <w:sz w:val="24"/>
          <w:szCs w:val="24"/>
        </w:rPr>
        <w:t xml:space="preserve"> </w:t>
      </w:r>
      <w:r w:rsidR="005B4F25">
        <w:rPr>
          <w:rFonts w:ascii="Times New Roman" w:hAnsi="Times New Roman" w:cs="Times New Roman"/>
          <w:sz w:val="24"/>
          <w:szCs w:val="24"/>
        </w:rPr>
        <w:t>Complainant stayed for</w:t>
      </w:r>
      <w:r w:rsidR="0037081B">
        <w:rPr>
          <w:rFonts w:ascii="Times New Roman" w:hAnsi="Times New Roman" w:cs="Times New Roman"/>
          <w:sz w:val="24"/>
          <w:szCs w:val="24"/>
        </w:rPr>
        <w:t xml:space="preserve"> </w:t>
      </w:r>
      <w:r w:rsidR="00261DC0">
        <w:rPr>
          <w:rFonts w:ascii="Times New Roman" w:hAnsi="Times New Roman" w:cs="Times New Roman"/>
          <w:sz w:val="24"/>
          <w:szCs w:val="24"/>
        </w:rPr>
        <w:t>approximately two weeks</w:t>
      </w:r>
      <w:r w:rsidR="00E1387F">
        <w:rPr>
          <w:rFonts w:ascii="Times New Roman" w:hAnsi="Times New Roman" w:cs="Times New Roman"/>
          <w:sz w:val="24"/>
          <w:szCs w:val="24"/>
        </w:rPr>
        <w:t xml:space="preserve"> </w:t>
      </w:r>
      <w:r w:rsidR="005B4F25">
        <w:rPr>
          <w:rFonts w:ascii="Times New Roman" w:hAnsi="Times New Roman" w:cs="Times New Roman"/>
          <w:sz w:val="24"/>
          <w:szCs w:val="24"/>
        </w:rPr>
        <w:t xml:space="preserve">at </w:t>
      </w:r>
      <w:r w:rsidR="00E1387F">
        <w:rPr>
          <w:rFonts w:ascii="Times New Roman" w:hAnsi="Times New Roman" w:cs="Times New Roman"/>
          <w:sz w:val="24"/>
          <w:szCs w:val="24"/>
        </w:rPr>
        <w:t xml:space="preserve">applicant </w:t>
      </w:r>
      <w:r w:rsidR="0037081B">
        <w:rPr>
          <w:rFonts w:ascii="Times New Roman" w:hAnsi="Times New Roman" w:cs="Times New Roman"/>
          <w:sz w:val="24"/>
          <w:szCs w:val="24"/>
        </w:rPr>
        <w:t xml:space="preserve">house before he returned her </w:t>
      </w:r>
      <w:r w:rsidR="00E1387F">
        <w:rPr>
          <w:rFonts w:ascii="Times New Roman" w:hAnsi="Times New Roman" w:cs="Times New Roman"/>
          <w:sz w:val="24"/>
          <w:szCs w:val="24"/>
        </w:rPr>
        <w:t>to her home in Magwegwe, Bulawayo</w:t>
      </w:r>
      <w:r w:rsidR="0037081B">
        <w:rPr>
          <w:rFonts w:ascii="Times New Roman" w:hAnsi="Times New Roman" w:cs="Times New Roman"/>
          <w:sz w:val="24"/>
          <w:szCs w:val="24"/>
        </w:rPr>
        <w:t>. She testified that she was returned to her home</w:t>
      </w:r>
      <w:r w:rsidR="00183C5F">
        <w:rPr>
          <w:rFonts w:ascii="Times New Roman" w:hAnsi="Times New Roman" w:cs="Times New Roman"/>
          <w:sz w:val="24"/>
          <w:szCs w:val="24"/>
        </w:rPr>
        <w:t xml:space="preserve"> on</w:t>
      </w:r>
      <w:r w:rsidR="00E1387F">
        <w:rPr>
          <w:rFonts w:ascii="Times New Roman" w:hAnsi="Times New Roman" w:cs="Times New Roman"/>
          <w:sz w:val="24"/>
          <w:szCs w:val="24"/>
        </w:rPr>
        <w:t xml:space="preserve"> the pretext tha</w:t>
      </w:r>
      <w:r w:rsidR="00437404">
        <w:rPr>
          <w:rFonts w:ascii="Times New Roman" w:hAnsi="Times New Roman" w:cs="Times New Roman"/>
          <w:sz w:val="24"/>
          <w:szCs w:val="24"/>
        </w:rPr>
        <w:t xml:space="preserve">t </w:t>
      </w:r>
      <w:r w:rsidR="00D950DF">
        <w:rPr>
          <w:rFonts w:ascii="Times New Roman" w:hAnsi="Times New Roman" w:cs="Times New Roman"/>
          <w:sz w:val="24"/>
          <w:szCs w:val="24"/>
        </w:rPr>
        <w:t xml:space="preserve">applicant </w:t>
      </w:r>
      <w:r w:rsidR="00E525D0">
        <w:rPr>
          <w:rFonts w:ascii="Times New Roman" w:hAnsi="Times New Roman" w:cs="Times New Roman"/>
          <w:sz w:val="24"/>
          <w:szCs w:val="24"/>
        </w:rPr>
        <w:t xml:space="preserve">was </w:t>
      </w:r>
      <w:r w:rsidR="00D950DF">
        <w:rPr>
          <w:rFonts w:ascii="Times New Roman" w:hAnsi="Times New Roman" w:cs="Times New Roman"/>
          <w:sz w:val="24"/>
          <w:szCs w:val="24"/>
        </w:rPr>
        <w:t xml:space="preserve">going to </w:t>
      </w:r>
      <w:r w:rsidR="00437404">
        <w:rPr>
          <w:rFonts w:ascii="Times New Roman" w:hAnsi="Times New Roman" w:cs="Times New Roman"/>
          <w:sz w:val="24"/>
          <w:szCs w:val="24"/>
        </w:rPr>
        <w:t>Harare</w:t>
      </w:r>
      <w:r w:rsidR="00D950DF">
        <w:rPr>
          <w:rFonts w:ascii="Times New Roman" w:hAnsi="Times New Roman" w:cs="Times New Roman"/>
          <w:sz w:val="24"/>
          <w:szCs w:val="24"/>
        </w:rPr>
        <w:t xml:space="preserve"> for a meeting</w:t>
      </w:r>
      <w:r w:rsidR="00437404">
        <w:rPr>
          <w:rFonts w:ascii="Times New Roman" w:hAnsi="Times New Roman" w:cs="Times New Roman"/>
          <w:sz w:val="24"/>
          <w:szCs w:val="24"/>
        </w:rPr>
        <w:t xml:space="preserve">. He </w:t>
      </w:r>
      <w:r w:rsidR="0056411B">
        <w:rPr>
          <w:rFonts w:ascii="Times New Roman" w:hAnsi="Times New Roman" w:cs="Times New Roman"/>
          <w:sz w:val="24"/>
          <w:szCs w:val="24"/>
        </w:rPr>
        <w:t xml:space="preserve">said he </w:t>
      </w:r>
      <w:r w:rsidR="00437404">
        <w:rPr>
          <w:rFonts w:ascii="Times New Roman" w:hAnsi="Times New Roman" w:cs="Times New Roman"/>
          <w:sz w:val="24"/>
          <w:szCs w:val="24"/>
        </w:rPr>
        <w:t xml:space="preserve">could not leave </w:t>
      </w:r>
      <w:r w:rsidR="0056411B">
        <w:rPr>
          <w:rFonts w:ascii="Times New Roman" w:hAnsi="Times New Roman" w:cs="Times New Roman"/>
          <w:sz w:val="24"/>
          <w:szCs w:val="24"/>
        </w:rPr>
        <w:t>her</w:t>
      </w:r>
      <w:r w:rsidR="00437404">
        <w:rPr>
          <w:rFonts w:ascii="Times New Roman" w:hAnsi="Times New Roman" w:cs="Times New Roman"/>
          <w:sz w:val="24"/>
          <w:szCs w:val="24"/>
        </w:rPr>
        <w:t xml:space="preserve"> at his Burnside house as his divorced wife </w:t>
      </w:r>
      <w:r w:rsidR="002647C2">
        <w:rPr>
          <w:rFonts w:ascii="Times New Roman" w:hAnsi="Times New Roman" w:cs="Times New Roman"/>
          <w:sz w:val="24"/>
          <w:szCs w:val="24"/>
        </w:rPr>
        <w:t>was</w:t>
      </w:r>
      <w:r w:rsidR="00E82EF6">
        <w:rPr>
          <w:rFonts w:ascii="Times New Roman" w:hAnsi="Times New Roman" w:cs="Times New Roman"/>
          <w:sz w:val="24"/>
          <w:szCs w:val="24"/>
        </w:rPr>
        <w:t xml:space="preserve"> coming</w:t>
      </w:r>
      <w:r w:rsidR="0056411B">
        <w:rPr>
          <w:rFonts w:ascii="Times New Roman" w:hAnsi="Times New Roman" w:cs="Times New Roman"/>
          <w:sz w:val="24"/>
          <w:szCs w:val="24"/>
        </w:rPr>
        <w:t xml:space="preserve"> to collect her property. </w:t>
      </w:r>
      <w:r w:rsidR="002647C2">
        <w:rPr>
          <w:rFonts w:ascii="Times New Roman" w:hAnsi="Times New Roman" w:cs="Times New Roman"/>
          <w:sz w:val="24"/>
          <w:szCs w:val="24"/>
        </w:rPr>
        <w:t>Complainant testified that t</w:t>
      </w:r>
      <w:r w:rsidR="006C1A81">
        <w:rPr>
          <w:rFonts w:ascii="Times New Roman" w:hAnsi="Times New Roman" w:cs="Times New Roman"/>
          <w:sz w:val="24"/>
          <w:szCs w:val="24"/>
        </w:rPr>
        <w:t>he following morning she</w:t>
      </w:r>
      <w:r w:rsidR="007F65E7">
        <w:rPr>
          <w:rFonts w:ascii="Times New Roman" w:hAnsi="Times New Roman" w:cs="Times New Roman"/>
          <w:sz w:val="24"/>
          <w:szCs w:val="24"/>
        </w:rPr>
        <w:t xml:space="preserve"> tried to call applicant on his mobile number without success. His mobile number was not reachable. </w:t>
      </w:r>
      <w:r w:rsidR="004D1B2E">
        <w:rPr>
          <w:rFonts w:ascii="Times New Roman" w:hAnsi="Times New Roman" w:cs="Times New Roman"/>
          <w:sz w:val="24"/>
          <w:szCs w:val="24"/>
        </w:rPr>
        <w:t>Com</w:t>
      </w:r>
      <w:r w:rsidR="0058439F">
        <w:rPr>
          <w:rFonts w:ascii="Times New Roman" w:hAnsi="Times New Roman" w:cs="Times New Roman"/>
          <w:sz w:val="24"/>
          <w:szCs w:val="24"/>
        </w:rPr>
        <w:t>plainant then discovered that applicant</w:t>
      </w:r>
      <w:r w:rsidR="004D1B2E">
        <w:rPr>
          <w:rFonts w:ascii="Times New Roman" w:hAnsi="Times New Roman" w:cs="Times New Roman"/>
          <w:sz w:val="24"/>
          <w:szCs w:val="24"/>
        </w:rPr>
        <w:t xml:space="preserve"> had blocked her number. </w:t>
      </w:r>
      <w:r w:rsidR="009A56D7">
        <w:rPr>
          <w:rFonts w:ascii="Times New Roman" w:hAnsi="Times New Roman" w:cs="Times New Roman"/>
          <w:sz w:val="24"/>
          <w:szCs w:val="24"/>
        </w:rPr>
        <w:t>Complainant in the company of anothe</w:t>
      </w:r>
      <w:r w:rsidR="00367B40">
        <w:rPr>
          <w:rFonts w:ascii="Times New Roman" w:hAnsi="Times New Roman" w:cs="Times New Roman"/>
          <w:sz w:val="24"/>
          <w:szCs w:val="24"/>
        </w:rPr>
        <w:t xml:space="preserve">r person proceeded to Burnside and </w:t>
      </w:r>
      <w:r w:rsidR="009A56D7">
        <w:rPr>
          <w:rFonts w:ascii="Times New Roman" w:hAnsi="Times New Roman" w:cs="Times New Roman"/>
          <w:sz w:val="24"/>
          <w:szCs w:val="24"/>
        </w:rPr>
        <w:t xml:space="preserve">found applicant </w:t>
      </w:r>
      <w:r w:rsidR="00B84E07">
        <w:rPr>
          <w:rFonts w:ascii="Times New Roman" w:hAnsi="Times New Roman" w:cs="Times New Roman"/>
          <w:sz w:val="24"/>
          <w:szCs w:val="24"/>
        </w:rPr>
        <w:t>who then said he was no lo</w:t>
      </w:r>
      <w:r w:rsidR="00367B40">
        <w:rPr>
          <w:rFonts w:ascii="Times New Roman" w:hAnsi="Times New Roman" w:cs="Times New Roman"/>
          <w:sz w:val="24"/>
          <w:szCs w:val="24"/>
        </w:rPr>
        <w:t>nger sick, his heart problem has</w:t>
      </w:r>
      <w:r w:rsidR="00B84E07">
        <w:rPr>
          <w:rFonts w:ascii="Times New Roman" w:hAnsi="Times New Roman" w:cs="Times New Roman"/>
          <w:sz w:val="24"/>
          <w:szCs w:val="24"/>
        </w:rPr>
        <w:t xml:space="preserve"> healed</w:t>
      </w:r>
      <w:r w:rsidR="00D97E76">
        <w:rPr>
          <w:rFonts w:ascii="Times New Roman" w:hAnsi="Times New Roman" w:cs="Times New Roman"/>
          <w:sz w:val="24"/>
          <w:szCs w:val="24"/>
        </w:rPr>
        <w:t xml:space="preserve"> and he no longer required the services of a nurse aid</w:t>
      </w:r>
      <w:r w:rsidR="00B84E07">
        <w:rPr>
          <w:rFonts w:ascii="Times New Roman" w:hAnsi="Times New Roman" w:cs="Times New Roman"/>
          <w:sz w:val="24"/>
          <w:szCs w:val="24"/>
        </w:rPr>
        <w:t>. He asked complainant to leave</w:t>
      </w:r>
      <w:r w:rsidR="00367B40">
        <w:rPr>
          <w:rFonts w:ascii="Times New Roman" w:hAnsi="Times New Roman" w:cs="Times New Roman"/>
          <w:sz w:val="24"/>
          <w:szCs w:val="24"/>
        </w:rPr>
        <w:t xml:space="preserve"> his house</w:t>
      </w:r>
      <w:r w:rsidR="00B84E07">
        <w:rPr>
          <w:rFonts w:ascii="Times New Roman" w:hAnsi="Times New Roman" w:cs="Times New Roman"/>
          <w:sz w:val="24"/>
          <w:szCs w:val="24"/>
        </w:rPr>
        <w:t xml:space="preserve">. </w:t>
      </w:r>
      <w:r w:rsidR="00506413">
        <w:rPr>
          <w:rFonts w:ascii="Times New Roman" w:hAnsi="Times New Roman" w:cs="Times New Roman"/>
          <w:sz w:val="24"/>
          <w:szCs w:val="24"/>
        </w:rPr>
        <w:t>Subsequ</w:t>
      </w:r>
      <w:r w:rsidR="00367B40">
        <w:rPr>
          <w:rFonts w:ascii="Times New Roman" w:hAnsi="Times New Roman" w:cs="Times New Roman"/>
          <w:sz w:val="24"/>
          <w:szCs w:val="24"/>
        </w:rPr>
        <w:t>ent to her leaving applicant’s</w:t>
      </w:r>
      <w:r w:rsidR="00506413">
        <w:rPr>
          <w:rFonts w:ascii="Times New Roman" w:hAnsi="Times New Roman" w:cs="Times New Roman"/>
          <w:sz w:val="24"/>
          <w:szCs w:val="24"/>
        </w:rPr>
        <w:t xml:space="preserve"> house, complainant </w:t>
      </w:r>
      <w:r w:rsidR="00506413">
        <w:rPr>
          <w:rFonts w:ascii="Times New Roman" w:hAnsi="Times New Roman" w:cs="Times New Roman"/>
          <w:sz w:val="24"/>
          <w:szCs w:val="24"/>
        </w:rPr>
        <w:lastRenderedPageBreak/>
        <w:t xml:space="preserve">realized that she had been infected with an STI. </w:t>
      </w:r>
      <w:r w:rsidR="00F94B95">
        <w:rPr>
          <w:rFonts w:ascii="Times New Roman" w:hAnsi="Times New Roman" w:cs="Times New Roman"/>
          <w:sz w:val="24"/>
          <w:szCs w:val="24"/>
        </w:rPr>
        <w:t>The inf</w:t>
      </w:r>
      <w:r w:rsidR="009E1BF3">
        <w:rPr>
          <w:rFonts w:ascii="Times New Roman" w:hAnsi="Times New Roman" w:cs="Times New Roman"/>
          <w:sz w:val="24"/>
          <w:szCs w:val="24"/>
        </w:rPr>
        <w:t>ection was very serious. She then</w:t>
      </w:r>
      <w:r w:rsidR="0058439F">
        <w:rPr>
          <w:rFonts w:ascii="Times New Roman" w:hAnsi="Times New Roman" w:cs="Times New Roman"/>
          <w:sz w:val="24"/>
          <w:szCs w:val="24"/>
        </w:rPr>
        <w:t xml:space="preserve"> reported to</w:t>
      </w:r>
      <w:r w:rsidR="00F94B95">
        <w:rPr>
          <w:rFonts w:ascii="Times New Roman" w:hAnsi="Times New Roman" w:cs="Times New Roman"/>
          <w:sz w:val="24"/>
          <w:szCs w:val="24"/>
        </w:rPr>
        <w:t xml:space="preserve"> he</w:t>
      </w:r>
      <w:r w:rsidR="00287D78">
        <w:rPr>
          <w:rFonts w:ascii="Times New Roman" w:hAnsi="Times New Roman" w:cs="Times New Roman"/>
          <w:sz w:val="24"/>
          <w:szCs w:val="24"/>
        </w:rPr>
        <w:t>r mother what had happened at</w:t>
      </w:r>
      <w:r w:rsidR="00F94B95">
        <w:rPr>
          <w:rFonts w:ascii="Times New Roman" w:hAnsi="Times New Roman" w:cs="Times New Roman"/>
          <w:sz w:val="24"/>
          <w:szCs w:val="24"/>
        </w:rPr>
        <w:t xml:space="preserve"> Burnside. </w:t>
      </w:r>
    </w:p>
    <w:p w14:paraId="38364F40" w14:textId="77777777" w:rsidR="000D218F" w:rsidRDefault="000D218F" w:rsidP="000D218F">
      <w:pPr>
        <w:spacing w:after="0" w:line="360" w:lineRule="auto"/>
        <w:ind w:firstLine="720"/>
        <w:jc w:val="both"/>
        <w:rPr>
          <w:rFonts w:ascii="Times New Roman" w:hAnsi="Times New Roman" w:cs="Times New Roman"/>
          <w:sz w:val="24"/>
          <w:szCs w:val="24"/>
        </w:rPr>
      </w:pPr>
      <w:bookmarkStart w:id="0" w:name="_GoBack"/>
      <w:bookmarkEnd w:id="0"/>
    </w:p>
    <w:p w14:paraId="168B1914" w14:textId="77777777" w:rsidR="00DC7406" w:rsidRDefault="00272F58" w:rsidP="00DC74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cross examination by d</w:t>
      </w:r>
      <w:r w:rsidR="00573353">
        <w:rPr>
          <w:rFonts w:ascii="Times New Roman" w:hAnsi="Times New Roman" w:cs="Times New Roman"/>
          <w:sz w:val="24"/>
          <w:szCs w:val="24"/>
        </w:rPr>
        <w:t xml:space="preserve">efense counsel that complainant revealed </w:t>
      </w:r>
      <w:r w:rsidR="00E67707">
        <w:rPr>
          <w:rFonts w:ascii="Times New Roman" w:hAnsi="Times New Roman" w:cs="Times New Roman"/>
          <w:sz w:val="24"/>
          <w:szCs w:val="24"/>
        </w:rPr>
        <w:t xml:space="preserve">the </w:t>
      </w:r>
      <w:r w:rsidR="00CE08B9">
        <w:rPr>
          <w:rFonts w:ascii="Times New Roman" w:hAnsi="Times New Roman" w:cs="Times New Roman"/>
          <w:sz w:val="24"/>
          <w:szCs w:val="24"/>
        </w:rPr>
        <w:t>close</w:t>
      </w:r>
      <w:r w:rsidR="00E67707">
        <w:rPr>
          <w:rFonts w:ascii="Times New Roman" w:hAnsi="Times New Roman" w:cs="Times New Roman"/>
          <w:sz w:val="24"/>
          <w:szCs w:val="24"/>
        </w:rPr>
        <w:t xml:space="preserve"> relationship between her and the applicant. </w:t>
      </w:r>
      <w:r w:rsidR="001A47BB">
        <w:rPr>
          <w:rFonts w:ascii="Times New Roman" w:hAnsi="Times New Roman" w:cs="Times New Roman"/>
          <w:sz w:val="24"/>
          <w:szCs w:val="24"/>
        </w:rPr>
        <w:t>She testified that</w:t>
      </w:r>
      <w:r w:rsidR="00573353">
        <w:rPr>
          <w:rFonts w:ascii="Times New Roman" w:hAnsi="Times New Roman" w:cs="Times New Roman"/>
          <w:sz w:val="24"/>
          <w:szCs w:val="24"/>
        </w:rPr>
        <w:t xml:space="preserve"> </w:t>
      </w:r>
      <w:r w:rsidR="002072D7">
        <w:rPr>
          <w:rFonts w:ascii="Times New Roman" w:hAnsi="Times New Roman" w:cs="Times New Roman"/>
          <w:sz w:val="24"/>
          <w:szCs w:val="24"/>
        </w:rPr>
        <w:t>while still staying with the applicant</w:t>
      </w:r>
      <w:r w:rsidR="00ED2F5F">
        <w:rPr>
          <w:rFonts w:ascii="Times New Roman" w:hAnsi="Times New Roman" w:cs="Times New Roman"/>
          <w:sz w:val="24"/>
          <w:szCs w:val="24"/>
        </w:rPr>
        <w:t xml:space="preserve"> </w:t>
      </w:r>
      <w:r w:rsidR="00F20CBE">
        <w:rPr>
          <w:rFonts w:ascii="Times New Roman" w:hAnsi="Times New Roman" w:cs="Times New Roman"/>
          <w:sz w:val="24"/>
          <w:szCs w:val="24"/>
        </w:rPr>
        <w:t>she</w:t>
      </w:r>
      <w:r w:rsidR="00287D78">
        <w:rPr>
          <w:rFonts w:ascii="Times New Roman" w:hAnsi="Times New Roman" w:cs="Times New Roman"/>
          <w:sz w:val="24"/>
          <w:szCs w:val="24"/>
        </w:rPr>
        <w:t xml:space="preserve"> once sent him a text message</w:t>
      </w:r>
      <w:r w:rsidR="002072D7">
        <w:rPr>
          <w:rFonts w:ascii="Times New Roman" w:hAnsi="Times New Roman" w:cs="Times New Roman"/>
          <w:sz w:val="24"/>
          <w:szCs w:val="24"/>
        </w:rPr>
        <w:t xml:space="preserve"> to</w:t>
      </w:r>
      <w:r w:rsidR="001A47BB">
        <w:rPr>
          <w:rFonts w:ascii="Times New Roman" w:hAnsi="Times New Roman" w:cs="Times New Roman"/>
          <w:sz w:val="24"/>
          <w:szCs w:val="24"/>
        </w:rPr>
        <w:t xml:space="preserve"> buy and bring </w:t>
      </w:r>
      <w:r w:rsidR="00F20CBE">
        <w:rPr>
          <w:rFonts w:ascii="Times New Roman" w:hAnsi="Times New Roman" w:cs="Times New Roman"/>
          <w:sz w:val="24"/>
          <w:szCs w:val="24"/>
        </w:rPr>
        <w:t>med lemon, vaginal jelly an</w:t>
      </w:r>
      <w:r w:rsidR="00E81F61">
        <w:rPr>
          <w:rFonts w:ascii="Times New Roman" w:hAnsi="Times New Roman" w:cs="Times New Roman"/>
          <w:sz w:val="24"/>
          <w:szCs w:val="24"/>
        </w:rPr>
        <w:t>d</w:t>
      </w:r>
      <w:r w:rsidR="00F20CBE">
        <w:rPr>
          <w:rFonts w:ascii="Times New Roman" w:hAnsi="Times New Roman" w:cs="Times New Roman"/>
          <w:sz w:val="24"/>
          <w:szCs w:val="24"/>
        </w:rPr>
        <w:t xml:space="preserve"> pain </w:t>
      </w:r>
      <w:r w:rsidR="00E81F61">
        <w:rPr>
          <w:rFonts w:ascii="Times New Roman" w:hAnsi="Times New Roman" w:cs="Times New Roman"/>
          <w:sz w:val="24"/>
          <w:szCs w:val="24"/>
        </w:rPr>
        <w:t xml:space="preserve">killers. </w:t>
      </w:r>
      <w:r w:rsidR="009E1BF3">
        <w:rPr>
          <w:rFonts w:ascii="Times New Roman" w:hAnsi="Times New Roman" w:cs="Times New Roman"/>
          <w:sz w:val="24"/>
          <w:szCs w:val="24"/>
        </w:rPr>
        <w:t xml:space="preserve">Defense counsel produced three photographs, and asked complainant </w:t>
      </w:r>
      <w:r w:rsidR="00D31ABE">
        <w:rPr>
          <w:rFonts w:ascii="Times New Roman" w:hAnsi="Times New Roman" w:cs="Times New Roman"/>
          <w:sz w:val="24"/>
          <w:szCs w:val="24"/>
        </w:rPr>
        <w:t>to identify the persons depicted in the photographs. Complainant testified that t</w:t>
      </w:r>
      <w:r w:rsidR="005042B4">
        <w:rPr>
          <w:rFonts w:ascii="Times New Roman" w:hAnsi="Times New Roman" w:cs="Times New Roman"/>
          <w:sz w:val="24"/>
          <w:szCs w:val="24"/>
        </w:rPr>
        <w:t>he photographs</w:t>
      </w:r>
      <w:r w:rsidR="00B82A0E">
        <w:rPr>
          <w:rFonts w:ascii="Times New Roman" w:hAnsi="Times New Roman" w:cs="Times New Roman"/>
          <w:sz w:val="24"/>
          <w:szCs w:val="24"/>
        </w:rPr>
        <w:t xml:space="preserve"> which were received by the trial</w:t>
      </w:r>
      <w:r w:rsidR="00D31ABE">
        <w:rPr>
          <w:rFonts w:ascii="Times New Roman" w:hAnsi="Times New Roman" w:cs="Times New Roman"/>
          <w:sz w:val="24"/>
          <w:szCs w:val="24"/>
        </w:rPr>
        <w:t xml:space="preserve"> court as exhibits, </w:t>
      </w:r>
      <w:r w:rsidR="00B57046">
        <w:rPr>
          <w:rFonts w:ascii="Times New Roman" w:hAnsi="Times New Roman" w:cs="Times New Roman"/>
          <w:sz w:val="24"/>
          <w:szCs w:val="24"/>
        </w:rPr>
        <w:t xml:space="preserve">are the true likeliness of applicant and herself. </w:t>
      </w:r>
      <w:r w:rsidR="00D22412">
        <w:rPr>
          <w:rFonts w:ascii="Times New Roman" w:hAnsi="Times New Roman" w:cs="Times New Roman"/>
          <w:sz w:val="24"/>
          <w:szCs w:val="24"/>
        </w:rPr>
        <w:t>She said t</w:t>
      </w:r>
      <w:r w:rsidR="00932995">
        <w:rPr>
          <w:rFonts w:ascii="Times New Roman" w:hAnsi="Times New Roman" w:cs="Times New Roman"/>
          <w:sz w:val="24"/>
          <w:szCs w:val="24"/>
        </w:rPr>
        <w:t>he pho</w:t>
      </w:r>
      <w:r w:rsidR="00B10F36">
        <w:rPr>
          <w:rFonts w:ascii="Times New Roman" w:hAnsi="Times New Roman" w:cs="Times New Roman"/>
          <w:sz w:val="24"/>
          <w:szCs w:val="24"/>
        </w:rPr>
        <w:t>tographs were taken during a visit to</w:t>
      </w:r>
      <w:r w:rsidR="00932995">
        <w:rPr>
          <w:rFonts w:ascii="Times New Roman" w:hAnsi="Times New Roman" w:cs="Times New Roman"/>
          <w:sz w:val="24"/>
          <w:szCs w:val="24"/>
        </w:rPr>
        <w:t xml:space="preserve"> a place called Ncema at Egigodini. </w:t>
      </w:r>
      <w:r w:rsidR="00AA4C52">
        <w:rPr>
          <w:rFonts w:ascii="Times New Roman" w:hAnsi="Times New Roman" w:cs="Times New Roman"/>
          <w:sz w:val="24"/>
          <w:szCs w:val="24"/>
        </w:rPr>
        <w:t>Asked to tell the court the scene</w:t>
      </w:r>
      <w:r w:rsidR="000D235C">
        <w:rPr>
          <w:rFonts w:ascii="Times New Roman" w:hAnsi="Times New Roman" w:cs="Times New Roman"/>
          <w:sz w:val="24"/>
          <w:szCs w:val="24"/>
        </w:rPr>
        <w:t xml:space="preserve"> depicted in each photograph, in respect of photo 1, she said </w:t>
      </w:r>
      <w:r w:rsidR="00AF20BB">
        <w:rPr>
          <w:rFonts w:ascii="Times New Roman" w:hAnsi="Times New Roman" w:cs="Times New Roman"/>
          <w:sz w:val="24"/>
          <w:szCs w:val="24"/>
        </w:rPr>
        <w:t xml:space="preserve">“he was hugging me,” in respect of </w:t>
      </w:r>
      <w:r w:rsidR="00FF6B4E">
        <w:rPr>
          <w:rFonts w:ascii="Times New Roman" w:hAnsi="Times New Roman" w:cs="Times New Roman"/>
          <w:sz w:val="24"/>
          <w:szCs w:val="24"/>
        </w:rPr>
        <w:t xml:space="preserve">photo 2 she said ‘he was kissing me on the cheek,” </w:t>
      </w:r>
      <w:r w:rsidR="00AF20BB">
        <w:rPr>
          <w:rFonts w:ascii="Times New Roman" w:hAnsi="Times New Roman" w:cs="Times New Roman"/>
          <w:sz w:val="24"/>
          <w:szCs w:val="24"/>
        </w:rPr>
        <w:t xml:space="preserve">in relation to </w:t>
      </w:r>
      <w:r w:rsidR="00FF6B4E">
        <w:rPr>
          <w:rFonts w:ascii="Times New Roman" w:hAnsi="Times New Roman" w:cs="Times New Roman"/>
          <w:sz w:val="24"/>
          <w:szCs w:val="24"/>
        </w:rPr>
        <w:t>photo 3 she said “</w:t>
      </w:r>
      <w:r w:rsidR="008827E4">
        <w:rPr>
          <w:rFonts w:ascii="Times New Roman" w:hAnsi="Times New Roman" w:cs="Times New Roman"/>
          <w:sz w:val="24"/>
          <w:szCs w:val="24"/>
        </w:rPr>
        <w:t>he</w:t>
      </w:r>
      <w:r w:rsidR="00AF20BB">
        <w:rPr>
          <w:rFonts w:ascii="Times New Roman" w:hAnsi="Times New Roman" w:cs="Times New Roman"/>
          <w:sz w:val="24"/>
          <w:szCs w:val="24"/>
        </w:rPr>
        <w:t xml:space="preserve"> was kissing me.” She was asked</w:t>
      </w:r>
      <w:r w:rsidR="008827E4">
        <w:rPr>
          <w:rFonts w:ascii="Times New Roman" w:hAnsi="Times New Roman" w:cs="Times New Roman"/>
          <w:sz w:val="24"/>
          <w:szCs w:val="24"/>
        </w:rPr>
        <w:t xml:space="preserve"> whether she was being forced, he</w:t>
      </w:r>
      <w:r w:rsidR="00EF0342">
        <w:rPr>
          <w:rFonts w:ascii="Times New Roman" w:hAnsi="Times New Roman" w:cs="Times New Roman"/>
          <w:sz w:val="24"/>
          <w:szCs w:val="24"/>
        </w:rPr>
        <w:t>r</w:t>
      </w:r>
      <w:r w:rsidR="008827E4">
        <w:rPr>
          <w:rFonts w:ascii="Times New Roman" w:hAnsi="Times New Roman" w:cs="Times New Roman"/>
          <w:sz w:val="24"/>
          <w:szCs w:val="24"/>
        </w:rPr>
        <w:t xml:space="preserve"> answer was “no, he asked me if we co</w:t>
      </w:r>
      <w:r w:rsidR="00747D4B">
        <w:rPr>
          <w:rFonts w:ascii="Times New Roman" w:hAnsi="Times New Roman" w:cs="Times New Roman"/>
          <w:sz w:val="24"/>
          <w:szCs w:val="24"/>
        </w:rPr>
        <w:t xml:space="preserve">uld shoot some photos at Ncema.” </w:t>
      </w:r>
      <w:r w:rsidR="00E24D64">
        <w:rPr>
          <w:rFonts w:ascii="Times New Roman" w:hAnsi="Times New Roman" w:cs="Times New Roman"/>
          <w:sz w:val="24"/>
          <w:szCs w:val="24"/>
        </w:rPr>
        <w:t xml:space="preserve">As to the reason she was smiling when being kissed, her answer was “yes for the photo.” </w:t>
      </w:r>
    </w:p>
    <w:p w14:paraId="714DCB09" w14:textId="77777777" w:rsidR="008207FC" w:rsidRDefault="008207FC" w:rsidP="00DC7406">
      <w:pPr>
        <w:spacing w:after="0" w:line="360" w:lineRule="auto"/>
        <w:ind w:firstLine="720"/>
        <w:jc w:val="both"/>
        <w:rPr>
          <w:rFonts w:ascii="Times New Roman" w:hAnsi="Times New Roman" w:cs="Times New Roman"/>
          <w:sz w:val="24"/>
          <w:szCs w:val="24"/>
        </w:rPr>
      </w:pPr>
    </w:p>
    <w:p w14:paraId="50731001" w14:textId="77777777" w:rsidR="008207FC" w:rsidRDefault="008207FC" w:rsidP="00DC74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Complaint </w:t>
      </w:r>
      <w:r w:rsidR="00DA01BC">
        <w:rPr>
          <w:rFonts w:ascii="Times New Roman" w:hAnsi="Times New Roman" w:cs="Times New Roman"/>
          <w:sz w:val="24"/>
          <w:szCs w:val="24"/>
        </w:rPr>
        <w:t xml:space="preserve">further </w:t>
      </w:r>
      <w:r>
        <w:rPr>
          <w:rFonts w:ascii="Times New Roman" w:hAnsi="Times New Roman" w:cs="Times New Roman"/>
          <w:sz w:val="24"/>
          <w:szCs w:val="24"/>
        </w:rPr>
        <w:t>tes</w:t>
      </w:r>
      <w:r w:rsidR="00DA01BC">
        <w:rPr>
          <w:rFonts w:ascii="Times New Roman" w:hAnsi="Times New Roman" w:cs="Times New Roman"/>
          <w:sz w:val="24"/>
          <w:szCs w:val="24"/>
        </w:rPr>
        <w:t>tified that she told applicant</w:t>
      </w:r>
      <w:r>
        <w:rPr>
          <w:rFonts w:ascii="Times New Roman" w:hAnsi="Times New Roman" w:cs="Times New Roman"/>
          <w:sz w:val="24"/>
          <w:szCs w:val="24"/>
        </w:rPr>
        <w:t xml:space="preserve"> that she was pregnant and he wanted him to support her. </w:t>
      </w:r>
      <w:r w:rsidR="009C086C">
        <w:rPr>
          <w:rFonts w:ascii="Times New Roman" w:hAnsi="Times New Roman" w:cs="Times New Roman"/>
          <w:sz w:val="24"/>
          <w:szCs w:val="24"/>
        </w:rPr>
        <w:t>It turned out that she</w:t>
      </w:r>
      <w:r w:rsidR="00865B71">
        <w:rPr>
          <w:rFonts w:ascii="Times New Roman" w:hAnsi="Times New Roman" w:cs="Times New Roman"/>
          <w:sz w:val="24"/>
          <w:szCs w:val="24"/>
        </w:rPr>
        <w:t xml:space="preserve"> was</w:t>
      </w:r>
      <w:r w:rsidR="0036393C">
        <w:rPr>
          <w:rFonts w:ascii="Times New Roman" w:hAnsi="Times New Roman" w:cs="Times New Roman"/>
          <w:sz w:val="24"/>
          <w:szCs w:val="24"/>
        </w:rPr>
        <w:t xml:space="preserve"> mistaken about the pregnancy, she was</w:t>
      </w:r>
      <w:r w:rsidR="00865B71">
        <w:rPr>
          <w:rFonts w:ascii="Times New Roman" w:hAnsi="Times New Roman" w:cs="Times New Roman"/>
          <w:sz w:val="24"/>
          <w:szCs w:val="24"/>
        </w:rPr>
        <w:t xml:space="preserve"> not pregnant.  </w:t>
      </w:r>
      <w:r w:rsidR="00695EAA">
        <w:rPr>
          <w:rFonts w:ascii="Times New Roman" w:hAnsi="Times New Roman" w:cs="Times New Roman"/>
          <w:sz w:val="24"/>
          <w:szCs w:val="24"/>
        </w:rPr>
        <w:t xml:space="preserve">She told the court that the reason she made a report was because she was now ill. Applicant had infected her </w:t>
      </w:r>
      <w:r w:rsidR="008A565F">
        <w:rPr>
          <w:rFonts w:ascii="Times New Roman" w:hAnsi="Times New Roman" w:cs="Times New Roman"/>
          <w:sz w:val="24"/>
          <w:szCs w:val="24"/>
        </w:rPr>
        <w:t>with an STI and she had to report to</w:t>
      </w:r>
      <w:r w:rsidR="00DD75B3">
        <w:rPr>
          <w:rFonts w:ascii="Times New Roman" w:hAnsi="Times New Roman" w:cs="Times New Roman"/>
          <w:sz w:val="24"/>
          <w:szCs w:val="24"/>
        </w:rPr>
        <w:t xml:space="preserve"> her mother. Further she testified that after “raping me he said there was no job. I was then helpless not knowing what to do. I could not just leave like that.” </w:t>
      </w:r>
      <w:r w:rsidR="00A0563E">
        <w:rPr>
          <w:rFonts w:ascii="Times New Roman" w:hAnsi="Times New Roman" w:cs="Times New Roman"/>
          <w:sz w:val="24"/>
          <w:szCs w:val="24"/>
        </w:rPr>
        <w:t xml:space="preserve">Again in </w:t>
      </w:r>
      <w:r w:rsidR="00256B29">
        <w:rPr>
          <w:rFonts w:ascii="Times New Roman" w:hAnsi="Times New Roman" w:cs="Times New Roman"/>
          <w:sz w:val="24"/>
          <w:szCs w:val="24"/>
        </w:rPr>
        <w:t>cross examination complainant was confronted with phone text messages</w:t>
      </w:r>
      <w:r w:rsidR="00BE4917">
        <w:rPr>
          <w:rFonts w:ascii="Times New Roman" w:hAnsi="Times New Roman" w:cs="Times New Roman"/>
          <w:sz w:val="24"/>
          <w:szCs w:val="24"/>
        </w:rPr>
        <w:t xml:space="preserve"> exchanged between her and the applicant</w:t>
      </w:r>
      <w:r w:rsidR="00256B29">
        <w:rPr>
          <w:rFonts w:ascii="Times New Roman" w:hAnsi="Times New Roman" w:cs="Times New Roman"/>
          <w:sz w:val="24"/>
          <w:szCs w:val="24"/>
        </w:rPr>
        <w:t xml:space="preserve"> </w:t>
      </w:r>
      <w:r w:rsidR="006C445B">
        <w:rPr>
          <w:rFonts w:ascii="Times New Roman" w:hAnsi="Times New Roman" w:cs="Times New Roman"/>
          <w:sz w:val="24"/>
          <w:szCs w:val="24"/>
        </w:rPr>
        <w:t>of a very suggestive description</w:t>
      </w:r>
      <w:r w:rsidR="0023108A">
        <w:rPr>
          <w:rFonts w:ascii="Times New Roman" w:hAnsi="Times New Roman" w:cs="Times New Roman"/>
          <w:sz w:val="24"/>
          <w:szCs w:val="24"/>
        </w:rPr>
        <w:t>, e.g. “hie babie,</w:t>
      </w:r>
      <w:r w:rsidR="004270EC">
        <w:rPr>
          <w:rFonts w:ascii="Times New Roman" w:hAnsi="Times New Roman" w:cs="Times New Roman"/>
          <w:sz w:val="24"/>
          <w:szCs w:val="24"/>
        </w:rPr>
        <w:t>” “</w:t>
      </w:r>
      <w:r w:rsidR="00585507">
        <w:rPr>
          <w:rFonts w:ascii="Times New Roman" w:hAnsi="Times New Roman" w:cs="Times New Roman"/>
          <w:sz w:val="24"/>
          <w:szCs w:val="24"/>
        </w:rPr>
        <w:t xml:space="preserve">missing you already” and “me too.” </w:t>
      </w:r>
    </w:p>
    <w:p w14:paraId="6939DA64" w14:textId="77777777" w:rsidR="00596FAC" w:rsidRDefault="00596FAC" w:rsidP="00DC7406">
      <w:pPr>
        <w:spacing w:after="0" w:line="360" w:lineRule="auto"/>
        <w:ind w:firstLine="720"/>
        <w:jc w:val="both"/>
        <w:rPr>
          <w:rFonts w:ascii="Times New Roman" w:hAnsi="Times New Roman" w:cs="Times New Roman"/>
          <w:sz w:val="24"/>
          <w:szCs w:val="24"/>
        </w:rPr>
      </w:pPr>
    </w:p>
    <w:p w14:paraId="6B7C1AF9" w14:textId="77777777" w:rsidR="00D05BF8" w:rsidRDefault="00C278CA" w:rsidP="007327D2">
      <w:pPr>
        <w:spacing w:after="0" w:line="360" w:lineRule="auto"/>
        <w:ind w:firstLine="720"/>
        <w:jc w:val="both"/>
        <w:rPr>
          <w:rFonts w:ascii="Times New Roman" w:hAnsi="Times New Roman" w:cs="Times New Roman"/>
          <w:sz w:val="24"/>
          <w:szCs w:val="24"/>
        </w:rPr>
      </w:pPr>
      <w:r w:rsidRPr="00194B92">
        <w:rPr>
          <w:rFonts w:ascii="Times New Roman" w:eastAsiaTheme="minorHAnsi" w:hAnsi="Times New Roman" w:cs="Times New Roman"/>
          <w:sz w:val="24"/>
          <w:szCs w:val="24"/>
          <w:lang w:val="en-ZW"/>
        </w:rPr>
        <w:t xml:space="preserve">The conviction of the applicant was premised on limited evidence. </w:t>
      </w:r>
      <w:r w:rsidR="005F1E08">
        <w:rPr>
          <w:rFonts w:ascii="Times New Roman" w:eastAsiaTheme="minorHAnsi" w:hAnsi="Times New Roman" w:cs="Times New Roman"/>
          <w:sz w:val="24"/>
          <w:szCs w:val="24"/>
          <w:lang w:val="en-ZW"/>
        </w:rPr>
        <w:t>Complainant was a single witness</w:t>
      </w:r>
      <w:r w:rsidR="00194B92" w:rsidRPr="00194B92">
        <w:rPr>
          <w:rFonts w:ascii="Times New Roman" w:eastAsiaTheme="minorHAnsi" w:hAnsi="Times New Roman" w:cs="Times New Roman"/>
          <w:sz w:val="24"/>
          <w:szCs w:val="24"/>
          <w:lang w:val="en-ZW"/>
        </w:rPr>
        <w:t xml:space="preserve">. </w:t>
      </w:r>
      <w:r w:rsidR="00596FAC" w:rsidRPr="00194B92">
        <w:rPr>
          <w:rFonts w:ascii="Times New Roman" w:hAnsi="Times New Roman" w:cs="Times New Roman"/>
          <w:sz w:val="24"/>
          <w:szCs w:val="24"/>
        </w:rPr>
        <w:t xml:space="preserve">Complainant </w:t>
      </w:r>
      <w:r w:rsidR="00E425CB" w:rsidRPr="00194B92">
        <w:rPr>
          <w:rFonts w:ascii="Times New Roman" w:hAnsi="Times New Roman" w:cs="Times New Roman"/>
          <w:sz w:val="24"/>
          <w:szCs w:val="24"/>
        </w:rPr>
        <w:t>denied</w:t>
      </w:r>
      <w:r w:rsidR="00596FAC" w:rsidRPr="00194B92">
        <w:rPr>
          <w:rFonts w:ascii="Times New Roman" w:hAnsi="Times New Roman" w:cs="Times New Roman"/>
          <w:sz w:val="24"/>
          <w:szCs w:val="24"/>
        </w:rPr>
        <w:t xml:space="preserve"> that she </w:t>
      </w:r>
      <w:r w:rsidR="00B36E72" w:rsidRPr="00194B92">
        <w:rPr>
          <w:rFonts w:ascii="Times New Roman" w:hAnsi="Times New Roman" w:cs="Times New Roman"/>
          <w:sz w:val="24"/>
          <w:szCs w:val="24"/>
        </w:rPr>
        <w:t xml:space="preserve">had </w:t>
      </w:r>
      <w:r w:rsidR="00596FAC" w:rsidRPr="00194B92">
        <w:rPr>
          <w:rFonts w:ascii="Times New Roman" w:hAnsi="Times New Roman" w:cs="Times New Roman"/>
          <w:sz w:val="24"/>
          <w:szCs w:val="24"/>
        </w:rPr>
        <w:t>consens</w:t>
      </w:r>
      <w:r w:rsidR="00596FAC">
        <w:rPr>
          <w:rFonts w:ascii="Times New Roman" w:hAnsi="Times New Roman" w:cs="Times New Roman"/>
          <w:sz w:val="24"/>
          <w:szCs w:val="24"/>
        </w:rPr>
        <w:t xml:space="preserve">ual sexual intercourse with the applicant. </w:t>
      </w:r>
      <w:r w:rsidR="00592D3B">
        <w:rPr>
          <w:rFonts w:ascii="Times New Roman" w:hAnsi="Times New Roman" w:cs="Times New Roman"/>
          <w:sz w:val="24"/>
          <w:szCs w:val="24"/>
        </w:rPr>
        <w:t>Applicant contended</w:t>
      </w:r>
      <w:r w:rsidR="000E68AF">
        <w:rPr>
          <w:rFonts w:ascii="Times New Roman" w:hAnsi="Times New Roman" w:cs="Times New Roman"/>
          <w:sz w:val="24"/>
          <w:szCs w:val="24"/>
        </w:rPr>
        <w:t xml:space="preserve"> that the acts of sexual intercourse were</w:t>
      </w:r>
      <w:r w:rsidR="00620D2D">
        <w:rPr>
          <w:rFonts w:ascii="Times New Roman" w:hAnsi="Times New Roman" w:cs="Times New Roman"/>
          <w:sz w:val="24"/>
          <w:szCs w:val="24"/>
        </w:rPr>
        <w:t xml:space="preserve"> consensual.</w:t>
      </w:r>
      <w:r w:rsidR="008D3965">
        <w:rPr>
          <w:rFonts w:ascii="Times New Roman" w:hAnsi="Times New Roman" w:cs="Times New Roman"/>
          <w:sz w:val="24"/>
          <w:szCs w:val="24"/>
        </w:rPr>
        <w:t xml:space="preserve"> </w:t>
      </w:r>
      <w:r w:rsidR="00194B92">
        <w:rPr>
          <w:rFonts w:ascii="Times New Roman" w:hAnsi="Times New Roman" w:cs="Times New Roman"/>
          <w:sz w:val="24"/>
          <w:szCs w:val="24"/>
        </w:rPr>
        <w:t xml:space="preserve">It is </w:t>
      </w:r>
      <w:r w:rsidR="007327D2">
        <w:rPr>
          <w:rFonts w:ascii="Times New Roman" w:hAnsi="Times New Roman" w:cs="Times New Roman"/>
          <w:sz w:val="24"/>
          <w:szCs w:val="24"/>
        </w:rPr>
        <w:t>common cause</w:t>
      </w:r>
      <w:r w:rsidR="00315983">
        <w:rPr>
          <w:rFonts w:ascii="Times New Roman" w:hAnsi="Times New Roman" w:cs="Times New Roman"/>
          <w:sz w:val="24"/>
          <w:szCs w:val="24"/>
        </w:rPr>
        <w:t xml:space="preserve"> that complainant was employed by the applicant as a nurse aid. </w:t>
      </w:r>
      <w:r w:rsidR="00EB0824">
        <w:rPr>
          <w:rFonts w:ascii="Times New Roman" w:hAnsi="Times New Roman" w:cs="Times New Roman"/>
          <w:sz w:val="24"/>
          <w:szCs w:val="24"/>
        </w:rPr>
        <w:t>T</w:t>
      </w:r>
      <w:r w:rsidR="002F0275">
        <w:rPr>
          <w:rFonts w:ascii="Times New Roman" w:hAnsi="Times New Roman" w:cs="Times New Roman"/>
          <w:sz w:val="24"/>
          <w:szCs w:val="24"/>
        </w:rPr>
        <w:t xml:space="preserve">he </w:t>
      </w:r>
      <w:r w:rsidR="00EB0824">
        <w:rPr>
          <w:rFonts w:ascii="Times New Roman" w:hAnsi="Times New Roman" w:cs="Times New Roman"/>
          <w:sz w:val="24"/>
          <w:szCs w:val="24"/>
        </w:rPr>
        <w:t xml:space="preserve">record suggests that the </w:t>
      </w:r>
      <w:r w:rsidR="002F0275">
        <w:rPr>
          <w:rFonts w:ascii="Times New Roman" w:hAnsi="Times New Roman" w:cs="Times New Roman"/>
          <w:sz w:val="24"/>
          <w:szCs w:val="24"/>
        </w:rPr>
        <w:t xml:space="preserve">employer-employee relationship between </w:t>
      </w:r>
      <w:r w:rsidR="00A422B2">
        <w:rPr>
          <w:rFonts w:ascii="Times New Roman" w:hAnsi="Times New Roman" w:cs="Times New Roman"/>
          <w:sz w:val="24"/>
          <w:szCs w:val="24"/>
        </w:rPr>
        <w:t xml:space="preserve">the complainant and applicant </w:t>
      </w:r>
      <w:r w:rsidR="00B91D84" w:rsidRPr="00B91D84">
        <w:rPr>
          <w:rFonts w:ascii="Times New Roman" w:hAnsi="Times New Roman" w:cs="Times New Roman"/>
          <w:i/>
          <w:sz w:val="24"/>
          <w:szCs w:val="24"/>
        </w:rPr>
        <w:t xml:space="preserve">might </w:t>
      </w:r>
      <w:r w:rsidR="00592D3B">
        <w:rPr>
          <w:rFonts w:ascii="Times New Roman" w:hAnsi="Times New Roman" w:cs="Times New Roman"/>
          <w:i/>
          <w:sz w:val="24"/>
          <w:szCs w:val="24"/>
        </w:rPr>
        <w:t xml:space="preserve">have </w:t>
      </w:r>
      <w:r w:rsidR="00A422B2">
        <w:rPr>
          <w:rFonts w:ascii="Times New Roman" w:hAnsi="Times New Roman" w:cs="Times New Roman"/>
          <w:sz w:val="24"/>
          <w:szCs w:val="24"/>
        </w:rPr>
        <w:t>escalated to a love relationship</w:t>
      </w:r>
      <w:r w:rsidR="007327D2">
        <w:rPr>
          <w:rFonts w:ascii="Times New Roman" w:hAnsi="Times New Roman" w:cs="Times New Roman"/>
          <w:sz w:val="24"/>
          <w:szCs w:val="24"/>
        </w:rPr>
        <w:t xml:space="preserve">. </w:t>
      </w:r>
      <w:r w:rsidR="00CA37A2">
        <w:rPr>
          <w:rFonts w:ascii="Times New Roman" w:hAnsi="Times New Roman" w:cs="Times New Roman"/>
          <w:sz w:val="24"/>
          <w:szCs w:val="24"/>
        </w:rPr>
        <w:t xml:space="preserve">This fact standing alone does not translate to prospects of </w:t>
      </w:r>
      <w:r w:rsidR="00F60387">
        <w:rPr>
          <w:rFonts w:ascii="Times New Roman" w:hAnsi="Times New Roman" w:cs="Times New Roman"/>
          <w:sz w:val="24"/>
          <w:szCs w:val="24"/>
        </w:rPr>
        <w:lastRenderedPageBreak/>
        <w:t xml:space="preserve">success on appeal. </w:t>
      </w:r>
      <w:r w:rsidR="00B91D84">
        <w:rPr>
          <w:rFonts w:ascii="Times New Roman" w:hAnsi="Times New Roman" w:cs="Times New Roman"/>
          <w:sz w:val="24"/>
          <w:szCs w:val="24"/>
        </w:rPr>
        <w:t xml:space="preserve"> In our law </w:t>
      </w:r>
      <w:r w:rsidR="00C35310">
        <w:rPr>
          <w:rFonts w:ascii="Times New Roman" w:hAnsi="Times New Roman" w:cs="Times New Roman"/>
          <w:sz w:val="24"/>
          <w:szCs w:val="24"/>
        </w:rPr>
        <w:t>even a spouse may be guilty of the crime of rape.</w:t>
      </w:r>
      <w:r w:rsidR="00A42E11">
        <w:rPr>
          <w:rStyle w:val="FootnoteReference"/>
          <w:rFonts w:ascii="Times New Roman" w:hAnsi="Times New Roman" w:cs="Times New Roman"/>
          <w:sz w:val="24"/>
          <w:szCs w:val="24"/>
        </w:rPr>
        <w:footnoteReference w:id="1"/>
      </w:r>
      <w:r w:rsidR="0030347F">
        <w:rPr>
          <w:rFonts w:ascii="Times New Roman" w:hAnsi="Times New Roman" w:cs="Times New Roman"/>
          <w:sz w:val="24"/>
          <w:szCs w:val="24"/>
        </w:rPr>
        <w:t xml:space="preserve"> </w:t>
      </w:r>
      <w:r w:rsidR="00D05BF8">
        <w:rPr>
          <w:rFonts w:ascii="Times New Roman" w:hAnsi="Times New Roman" w:cs="Times New Roman"/>
          <w:sz w:val="24"/>
          <w:szCs w:val="24"/>
        </w:rPr>
        <w:t>I</w:t>
      </w:r>
      <w:r w:rsidR="00F60387">
        <w:rPr>
          <w:rFonts w:ascii="Times New Roman" w:hAnsi="Times New Roman" w:cs="Times New Roman"/>
          <w:sz w:val="24"/>
          <w:szCs w:val="24"/>
        </w:rPr>
        <w:t xml:space="preserve">t all depends on the merits of the case. </w:t>
      </w:r>
    </w:p>
    <w:p w14:paraId="1323AAD6" w14:textId="77777777" w:rsidR="00D05BF8" w:rsidRDefault="00D05BF8" w:rsidP="007327D2">
      <w:pPr>
        <w:spacing w:after="0" w:line="360" w:lineRule="auto"/>
        <w:ind w:firstLine="720"/>
        <w:jc w:val="both"/>
        <w:rPr>
          <w:rFonts w:ascii="Times New Roman" w:hAnsi="Times New Roman" w:cs="Times New Roman"/>
          <w:sz w:val="24"/>
          <w:szCs w:val="24"/>
        </w:rPr>
      </w:pPr>
    </w:p>
    <w:p w14:paraId="5A5D8844" w14:textId="77777777" w:rsidR="00197987" w:rsidRDefault="0030347F" w:rsidP="007327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criticizes the trial court </w:t>
      </w:r>
      <w:r w:rsidR="001C57F3">
        <w:rPr>
          <w:rFonts w:ascii="Times New Roman" w:hAnsi="Times New Roman" w:cs="Times New Roman"/>
          <w:sz w:val="24"/>
          <w:szCs w:val="24"/>
        </w:rPr>
        <w:t xml:space="preserve">for not factoring into the equation exculpatory evidence. </w:t>
      </w:r>
      <w:r w:rsidR="00FE598B">
        <w:rPr>
          <w:rFonts w:ascii="Times New Roman" w:hAnsi="Times New Roman" w:cs="Times New Roman"/>
          <w:sz w:val="24"/>
          <w:szCs w:val="24"/>
        </w:rPr>
        <w:t>I take the view that the</w:t>
      </w:r>
      <w:r w:rsidR="00700CC1">
        <w:rPr>
          <w:rFonts w:ascii="Times New Roman" w:hAnsi="Times New Roman" w:cs="Times New Roman"/>
          <w:sz w:val="24"/>
          <w:szCs w:val="24"/>
        </w:rPr>
        <w:t xml:space="preserve"> trial court did</w:t>
      </w:r>
      <w:r w:rsidR="005D17C8">
        <w:rPr>
          <w:rFonts w:ascii="Times New Roman" w:hAnsi="Times New Roman" w:cs="Times New Roman"/>
          <w:sz w:val="24"/>
          <w:szCs w:val="24"/>
        </w:rPr>
        <w:t xml:space="preserve"> </w:t>
      </w:r>
      <w:r w:rsidR="00700CC1">
        <w:rPr>
          <w:rFonts w:ascii="Times New Roman" w:hAnsi="Times New Roman" w:cs="Times New Roman"/>
          <w:sz w:val="24"/>
          <w:szCs w:val="24"/>
        </w:rPr>
        <w:t xml:space="preserve">apply its mind to the totality of the evidence before it. </w:t>
      </w:r>
      <w:r w:rsidR="008C551B">
        <w:rPr>
          <w:rFonts w:ascii="Times New Roman" w:hAnsi="Times New Roman" w:cs="Times New Roman"/>
          <w:sz w:val="24"/>
          <w:szCs w:val="24"/>
        </w:rPr>
        <w:t xml:space="preserve"> </w:t>
      </w:r>
      <w:r w:rsidR="001C2E84">
        <w:rPr>
          <w:rFonts w:ascii="Times New Roman" w:hAnsi="Times New Roman" w:cs="Times New Roman"/>
          <w:sz w:val="24"/>
          <w:szCs w:val="24"/>
        </w:rPr>
        <w:t>It</w:t>
      </w:r>
      <w:r w:rsidR="00037854">
        <w:rPr>
          <w:rFonts w:ascii="Times New Roman" w:hAnsi="Times New Roman" w:cs="Times New Roman"/>
          <w:sz w:val="24"/>
          <w:szCs w:val="24"/>
        </w:rPr>
        <w:t xml:space="preserve"> did not comment on the text messages, photos, and the kissings</w:t>
      </w:r>
      <w:r w:rsidR="00772BD6">
        <w:rPr>
          <w:rFonts w:ascii="Times New Roman" w:hAnsi="Times New Roman" w:cs="Times New Roman"/>
          <w:sz w:val="24"/>
          <w:szCs w:val="24"/>
        </w:rPr>
        <w:t>, the rea</w:t>
      </w:r>
      <w:r w:rsidR="008736C5">
        <w:rPr>
          <w:rFonts w:ascii="Times New Roman" w:hAnsi="Times New Roman" w:cs="Times New Roman"/>
          <w:sz w:val="24"/>
          <w:szCs w:val="24"/>
        </w:rPr>
        <w:t>son for the complainant reporting</w:t>
      </w:r>
      <w:r w:rsidR="00772BD6">
        <w:rPr>
          <w:rFonts w:ascii="Times New Roman" w:hAnsi="Times New Roman" w:cs="Times New Roman"/>
          <w:sz w:val="24"/>
          <w:szCs w:val="24"/>
        </w:rPr>
        <w:t xml:space="preserve"> to her mother and the police,</w:t>
      </w:r>
      <w:r w:rsidR="00037854">
        <w:rPr>
          <w:rFonts w:ascii="Times New Roman" w:hAnsi="Times New Roman" w:cs="Times New Roman"/>
          <w:sz w:val="24"/>
          <w:szCs w:val="24"/>
        </w:rPr>
        <w:t xml:space="preserve"> etc. </w:t>
      </w:r>
      <w:r w:rsidR="00816166">
        <w:rPr>
          <w:rFonts w:ascii="Times New Roman" w:hAnsi="Times New Roman" w:cs="Times New Roman"/>
          <w:sz w:val="24"/>
          <w:szCs w:val="24"/>
        </w:rPr>
        <w:t xml:space="preserve">The appeal court might well find such to be misdirection, because in our law whatever conclusion is </w:t>
      </w:r>
      <w:r w:rsidR="00F24438" w:rsidRPr="00F24438">
        <w:rPr>
          <w:rFonts w:ascii="Times New Roman" w:hAnsi="Times New Roman" w:cs="Times New Roman"/>
          <w:sz w:val="24"/>
          <w:szCs w:val="24"/>
        </w:rPr>
        <w:t>reached (whether it be to convict or to acquit) must account for all the evidence. Some of the evidence might be found to be false; some of it might be found to be only possibly false or unreliable; but non</w:t>
      </w:r>
      <w:r w:rsidR="00F24438">
        <w:rPr>
          <w:rFonts w:ascii="Times New Roman" w:hAnsi="Times New Roman" w:cs="Times New Roman"/>
          <w:sz w:val="24"/>
          <w:szCs w:val="24"/>
        </w:rPr>
        <w:t xml:space="preserve">e of it may simply be ignored. </w:t>
      </w:r>
      <w:r w:rsidR="00F24438">
        <w:rPr>
          <w:rStyle w:val="FootnoteReference"/>
          <w:rFonts w:ascii="Times New Roman" w:hAnsi="Times New Roman" w:cs="Times New Roman"/>
          <w:sz w:val="24"/>
          <w:szCs w:val="24"/>
        </w:rPr>
        <w:footnoteReference w:id="2"/>
      </w:r>
      <w:r w:rsidR="00F32E04">
        <w:rPr>
          <w:rFonts w:ascii="Times New Roman" w:hAnsi="Times New Roman" w:cs="Times New Roman"/>
          <w:sz w:val="24"/>
          <w:szCs w:val="24"/>
        </w:rPr>
        <w:t xml:space="preserve"> It appears from the record of proceedings that the trial court ignored the evidence that had a tendency </w:t>
      </w:r>
      <w:r w:rsidR="00EB2702">
        <w:rPr>
          <w:rFonts w:ascii="Times New Roman" w:hAnsi="Times New Roman" w:cs="Times New Roman"/>
          <w:sz w:val="24"/>
          <w:szCs w:val="24"/>
        </w:rPr>
        <w:t xml:space="preserve">to exonerate applicant from the crime. </w:t>
      </w:r>
    </w:p>
    <w:p w14:paraId="51417F34" w14:textId="77777777" w:rsidR="00F24438" w:rsidRPr="007047D9" w:rsidRDefault="00F24438" w:rsidP="00F24438">
      <w:pPr>
        <w:spacing w:after="0" w:line="360" w:lineRule="auto"/>
        <w:ind w:firstLine="720"/>
        <w:jc w:val="both"/>
        <w:rPr>
          <w:rFonts w:ascii="Times New Roman" w:hAnsi="Times New Roman" w:cs="Times New Roman"/>
          <w:sz w:val="24"/>
          <w:szCs w:val="24"/>
        </w:rPr>
      </w:pPr>
    </w:p>
    <w:p w14:paraId="58B9DA50" w14:textId="77777777" w:rsidR="00AE3596" w:rsidRPr="000313C2" w:rsidRDefault="009B2A0C" w:rsidP="000313C2">
      <w:pPr>
        <w:spacing w:line="360" w:lineRule="auto"/>
        <w:ind w:firstLine="720"/>
        <w:jc w:val="both"/>
        <w:rPr>
          <w:rFonts w:ascii="Times New Roman" w:eastAsiaTheme="minorHAnsi" w:hAnsi="Times New Roman" w:cs="Times New Roman"/>
          <w:color w:val="000000"/>
          <w:sz w:val="24"/>
          <w:szCs w:val="24"/>
          <w:lang w:val="en-ZW"/>
        </w:rPr>
      </w:pPr>
      <w:r w:rsidRPr="005867DA">
        <w:rPr>
          <w:rFonts w:ascii="Times New Roman" w:hAnsi="Times New Roman" w:cs="Times New Roman"/>
          <w:sz w:val="24"/>
          <w:szCs w:val="24"/>
        </w:rPr>
        <w:t>The evidence shows that applic</w:t>
      </w:r>
      <w:r w:rsidR="001838FA">
        <w:rPr>
          <w:rFonts w:ascii="Times New Roman" w:hAnsi="Times New Roman" w:cs="Times New Roman"/>
          <w:sz w:val="24"/>
          <w:szCs w:val="24"/>
        </w:rPr>
        <w:t xml:space="preserve">ant has prospects of success on appeal. </w:t>
      </w:r>
      <w:r>
        <w:rPr>
          <w:rFonts w:ascii="Times New Roman" w:hAnsi="Times New Roman" w:cs="Times New Roman"/>
          <w:sz w:val="24"/>
          <w:szCs w:val="24"/>
        </w:rPr>
        <w:t>I say so because t</w:t>
      </w:r>
      <w:r w:rsidR="001C2E84">
        <w:rPr>
          <w:rFonts w:ascii="Times New Roman" w:hAnsi="Times New Roman" w:cs="Times New Roman"/>
          <w:sz w:val="24"/>
          <w:szCs w:val="24"/>
        </w:rPr>
        <w:t>he</w:t>
      </w:r>
      <w:r w:rsidR="002A4A3D">
        <w:rPr>
          <w:rFonts w:ascii="Times New Roman" w:hAnsi="Times New Roman" w:cs="Times New Roman"/>
          <w:sz w:val="24"/>
          <w:szCs w:val="24"/>
        </w:rPr>
        <w:t xml:space="preserve"> reason for complainant to report</w:t>
      </w:r>
      <w:r w:rsidR="00AF28E8">
        <w:rPr>
          <w:rFonts w:ascii="Times New Roman" w:hAnsi="Times New Roman" w:cs="Times New Roman"/>
          <w:sz w:val="24"/>
          <w:szCs w:val="24"/>
        </w:rPr>
        <w:t xml:space="preserve"> the case to her mother and </w:t>
      </w:r>
      <w:r w:rsidR="0001325E">
        <w:rPr>
          <w:rFonts w:ascii="Times New Roman" w:hAnsi="Times New Roman" w:cs="Times New Roman"/>
          <w:sz w:val="24"/>
          <w:szCs w:val="24"/>
        </w:rPr>
        <w:t xml:space="preserve">to </w:t>
      </w:r>
      <w:r w:rsidR="00AF28E8">
        <w:rPr>
          <w:rFonts w:ascii="Times New Roman" w:hAnsi="Times New Roman" w:cs="Times New Roman"/>
          <w:sz w:val="24"/>
          <w:szCs w:val="24"/>
        </w:rPr>
        <w:t xml:space="preserve">the police; the fear that she might have been pregnant; </w:t>
      </w:r>
      <w:r w:rsidR="00D736B4">
        <w:rPr>
          <w:rFonts w:ascii="Times New Roman" w:hAnsi="Times New Roman" w:cs="Times New Roman"/>
          <w:sz w:val="24"/>
          <w:szCs w:val="24"/>
        </w:rPr>
        <w:t xml:space="preserve">the fact that she was infected with an SIT; </w:t>
      </w:r>
      <w:r w:rsidR="005C55AD">
        <w:rPr>
          <w:rFonts w:ascii="Times New Roman" w:hAnsi="Times New Roman" w:cs="Times New Roman"/>
          <w:sz w:val="24"/>
          <w:szCs w:val="24"/>
        </w:rPr>
        <w:t xml:space="preserve">the fact that </w:t>
      </w:r>
      <w:r w:rsidR="00D736B4">
        <w:rPr>
          <w:rFonts w:ascii="Times New Roman" w:hAnsi="Times New Roman" w:cs="Times New Roman"/>
          <w:sz w:val="24"/>
          <w:szCs w:val="24"/>
        </w:rPr>
        <w:t xml:space="preserve">applicant </w:t>
      </w:r>
      <w:r w:rsidR="005C55AD">
        <w:rPr>
          <w:rFonts w:ascii="Times New Roman" w:hAnsi="Times New Roman" w:cs="Times New Roman"/>
          <w:sz w:val="24"/>
          <w:szCs w:val="24"/>
        </w:rPr>
        <w:t xml:space="preserve">was </w:t>
      </w:r>
      <w:r w:rsidR="00D736B4">
        <w:rPr>
          <w:rFonts w:ascii="Times New Roman" w:hAnsi="Times New Roman" w:cs="Times New Roman"/>
          <w:sz w:val="24"/>
          <w:szCs w:val="24"/>
        </w:rPr>
        <w:t xml:space="preserve">no longer co-operating with her, not willing to assist her; </w:t>
      </w:r>
      <w:r w:rsidR="00190EB4">
        <w:rPr>
          <w:rFonts w:ascii="Times New Roman" w:hAnsi="Times New Roman" w:cs="Times New Roman"/>
          <w:sz w:val="24"/>
          <w:szCs w:val="24"/>
        </w:rPr>
        <w:t xml:space="preserve">telling her that she no longer required her nurse aid services; the very suggestive text messages exchanged between the two; </w:t>
      </w:r>
      <w:r w:rsidR="000C708B">
        <w:rPr>
          <w:rFonts w:ascii="Times New Roman" w:hAnsi="Times New Roman" w:cs="Times New Roman"/>
          <w:sz w:val="24"/>
          <w:szCs w:val="24"/>
        </w:rPr>
        <w:t>the photographs taken by the two, the kissings</w:t>
      </w:r>
      <w:r w:rsidR="00A97F81">
        <w:rPr>
          <w:rFonts w:ascii="Times New Roman" w:hAnsi="Times New Roman" w:cs="Times New Roman"/>
          <w:sz w:val="24"/>
          <w:szCs w:val="24"/>
        </w:rPr>
        <w:t>,</w:t>
      </w:r>
      <w:r>
        <w:rPr>
          <w:rFonts w:ascii="Times New Roman" w:hAnsi="Times New Roman" w:cs="Times New Roman"/>
          <w:sz w:val="24"/>
          <w:szCs w:val="24"/>
        </w:rPr>
        <w:t xml:space="preserve"> </w:t>
      </w:r>
      <w:r w:rsidR="00D15632">
        <w:rPr>
          <w:rFonts w:ascii="Times New Roman" w:hAnsi="Times New Roman" w:cs="Times New Roman"/>
          <w:sz w:val="24"/>
          <w:szCs w:val="24"/>
        </w:rPr>
        <w:t>all give</w:t>
      </w:r>
      <w:r>
        <w:rPr>
          <w:rFonts w:ascii="Times New Roman" w:hAnsi="Times New Roman" w:cs="Times New Roman"/>
          <w:sz w:val="24"/>
          <w:szCs w:val="24"/>
        </w:rPr>
        <w:t xml:space="preserve"> credence to applicant’s version. </w:t>
      </w:r>
      <w:r w:rsidR="003714DC">
        <w:rPr>
          <w:rFonts w:ascii="Times New Roman" w:hAnsi="Times New Roman" w:cs="Times New Roman"/>
          <w:sz w:val="24"/>
          <w:szCs w:val="24"/>
        </w:rPr>
        <w:t>On such evidence t</w:t>
      </w:r>
      <w:r w:rsidR="000C1639">
        <w:rPr>
          <w:rFonts w:ascii="Times New Roman" w:eastAsiaTheme="minorHAnsi" w:hAnsi="Times New Roman" w:cs="Times New Roman"/>
          <w:color w:val="000000"/>
          <w:sz w:val="24"/>
          <w:szCs w:val="24"/>
          <w:lang w:val="en-ZW"/>
        </w:rPr>
        <w:t>he appeal court</w:t>
      </w:r>
      <w:r w:rsidR="007C4F80" w:rsidRPr="007C4F80">
        <w:rPr>
          <w:rFonts w:ascii="Times New Roman" w:eastAsiaTheme="minorHAnsi" w:hAnsi="Times New Roman" w:cs="Times New Roman"/>
          <w:color w:val="000000"/>
          <w:sz w:val="24"/>
          <w:szCs w:val="24"/>
          <w:lang w:val="en-ZW"/>
        </w:rPr>
        <w:t xml:space="preserve"> </w:t>
      </w:r>
      <w:r w:rsidR="001965EE" w:rsidRPr="0076453F">
        <w:rPr>
          <w:rFonts w:ascii="Times New Roman" w:eastAsiaTheme="minorHAnsi" w:hAnsi="Times New Roman" w:cs="Times New Roman"/>
          <w:color w:val="000000"/>
          <w:sz w:val="24"/>
          <w:szCs w:val="24"/>
          <w:lang w:val="en-ZW"/>
        </w:rPr>
        <w:t>might find that there is simply not enough evidence to prove the applicant’s</w:t>
      </w:r>
      <w:r w:rsidR="0076453F">
        <w:rPr>
          <w:rFonts w:ascii="Times New Roman" w:eastAsiaTheme="minorHAnsi" w:hAnsi="Times New Roman" w:cs="Times New Roman"/>
          <w:color w:val="000000"/>
          <w:sz w:val="24"/>
          <w:szCs w:val="24"/>
          <w:lang w:val="en-ZW"/>
        </w:rPr>
        <w:t xml:space="preserve"> guilt beyond</w:t>
      </w:r>
      <w:r w:rsidR="000C1639">
        <w:rPr>
          <w:rFonts w:ascii="Times New Roman" w:eastAsiaTheme="minorHAnsi" w:hAnsi="Times New Roman" w:cs="Times New Roman"/>
          <w:color w:val="000000"/>
          <w:sz w:val="24"/>
          <w:szCs w:val="24"/>
          <w:lang w:val="en-ZW"/>
        </w:rPr>
        <w:t xml:space="preserve"> a</w:t>
      </w:r>
      <w:r w:rsidR="0076453F">
        <w:rPr>
          <w:rFonts w:ascii="Times New Roman" w:eastAsiaTheme="minorHAnsi" w:hAnsi="Times New Roman" w:cs="Times New Roman"/>
          <w:color w:val="000000"/>
          <w:sz w:val="24"/>
          <w:szCs w:val="24"/>
          <w:lang w:val="en-ZW"/>
        </w:rPr>
        <w:t xml:space="preserve"> reasonable doubt.</w:t>
      </w:r>
      <w:r w:rsidR="0076453F">
        <w:rPr>
          <w:rStyle w:val="FootnoteReference"/>
          <w:rFonts w:ascii="Times New Roman" w:eastAsiaTheme="minorHAnsi" w:hAnsi="Times New Roman" w:cs="Times New Roman"/>
          <w:color w:val="000000"/>
          <w:sz w:val="24"/>
          <w:szCs w:val="24"/>
          <w:lang w:val="en-ZW"/>
        </w:rPr>
        <w:footnoteReference w:id="3"/>
      </w:r>
      <w:r w:rsidR="00672D2F">
        <w:rPr>
          <w:rFonts w:ascii="Times New Roman" w:eastAsiaTheme="minorHAnsi" w:hAnsi="Times New Roman" w:cs="Times New Roman"/>
          <w:color w:val="000000"/>
          <w:sz w:val="24"/>
          <w:szCs w:val="24"/>
          <w:lang w:val="en-ZW"/>
        </w:rPr>
        <w:t xml:space="preserve"> It is for these reasons that I take the view that applicant has prospects of success on appeal against conviction. </w:t>
      </w:r>
      <w:r w:rsidR="005A2483" w:rsidRPr="005A2483">
        <w:rPr>
          <w:rFonts w:ascii="Times New Roman" w:eastAsiaTheme="minorHAnsi" w:hAnsi="Times New Roman" w:cs="Times New Roman"/>
          <w:sz w:val="24"/>
          <w:szCs w:val="24"/>
          <w:lang w:val="en-ZW"/>
        </w:rPr>
        <w:t>I am of the view that there is a likelihood that a court of appeal may set aside the conviction of the applicant. In my view, the applicant has a strong case on appeal which would mean that, in my view, the conviction is demonstrably suspect. This factor, in my mind, is the</w:t>
      </w:r>
      <w:r w:rsidR="0065503B">
        <w:rPr>
          <w:rFonts w:ascii="Times New Roman" w:eastAsiaTheme="minorHAnsi" w:hAnsi="Times New Roman" w:cs="Times New Roman"/>
          <w:sz w:val="24"/>
          <w:szCs w:val="24"/>
          <w:lang w:val="en-ZW"/>
        </w:rPr>
        <w:t xml:space="preserve"> one outstanding feature why this</w:t>
      </w:r>
      <w:r w:rsidR="005A2483" w:rsidRPr="005A2483">
        <w:rPr>
          <w:rFonts w:ascii="Times New Roman" w:eastAsiaTheme="minorHAnsi" w:hAnsi="Times New Roman" w:cs="Times New Roman"/>
          <w:sz w:val="24"/>
          <w:szCs w:val="24"/>
          <w:lang w:val="en-ZW"/>
        </w:rPr>
        <w:t xml:space="preserve"> court must consider the granting of bail.</w:t>
      </w:r>
    </w:p>
    <w:p w14:paraId="6CF90288" w14:textId="77777777" w:rsidR="00086499" w:rsidRDefault="000313C2" w:rsidP="00AC0E63">
      <w:pPr>
        <w:autoSpaceDE w:val="0"/>
        <w:autoSpaceDN w:val="0"/>
        <w:adjustRightInd w:val="0"/>
        <w:spacing w:after="0" w:line="360" w:lineRule="auto"/>
        <w:ind w:firstLine="720"/>
        <w:jc w:val="both"/>
        <w:rPr>
          <w:rFonts w:ascii="Times New Roman" w:eastAsiaTheme="minorHAnsi" w:hAnsi="Times New Roman" w:cs="Times New Roman"/>
          <w:sz w:val="24"/>
          <w:szCs w:val="24"/>
          <w:lang w:val="en-ZW"/>
        </w:rPr>
      </w:pPr>
      <w:r>
        <w:rPr>
          <w:rFonts w:ascii="Times New Roman" w:eastAsiaTheme="minorHAnsi" w:hAnsi="Times New Roman" w:cs="Times New Roman"/>
          <w:sz w:val="24"/>
          <w:szCs w:val="24"/>
          <w:lang w:val="en-ZW"/>
        </w:rPr>
        <w:t>However t</w:t>
      </w:r>
      <w:r w:rsidR="00AE3596" w:rsidRPr="00DE1AC0">
        <w:rPr>
          <w:rFonts w:ascii="Times New Roman" w:eastAsiaTheme="minorHAnsi" w:hAnsi="Times New Roman" w:cs="Times New Roman"/>
          <w:sz w:val="24"/>
          <w:szCs w:val="24"/>
          <w:lang w:val="en-ZW"/>
        </w:rPr>
        <w:t xml:space="preserve">his finding </w:t>
      </w:r>
      <w:r w:rsidR="004B1740">
        <w:rPr>
          <w:rFonts w:ascii="Times New Roman" w:eastAsiaTheme="minorHAnsi" w:hAnsi="Times New Roman" w:cs="Times New Roman"/>
          <w:sz w:val="24"/>
          <w:szCs w:val="24"/>
          <w:lang w:val="en-ZW"/>
        </w:rPr>
        <w:t>(that they are prospects of success on appeal) does not mean that</w:t>
      </w:r>
      <w:r w:rsidR="00AE3596" w:rsidRPr="00DE1AC0">
        <w:rPr>
          <w:rFonts w:ascii="Times New Roman" w:eastAsiaTheme="minorHAnsi" w:hAnsi="Times New Roman" w:cs="Times New Roman"/>
          <w:sz w:val="24"/>
          <w:szCs w:val="24"/>
          <w:lang w:val="en-ZW"/>
        </w:rPr>
        <w:t xml:space="preserve"> applicant should be released on bail. This court must stil</w:t>
      </w:r>
      <w:r>
        <w:rPr>
          <w:rFonts w:ascii="Times New Roman" w:eastAsiaTheme="minorHAnsi" w:hAnsi="Times New Roman" w:cs="Times New Roman"/>
          <w:sz w:val="24"/>
          <w:szCs w:val="24"/>
          <w:lang w:val="en-ZW"/>
        </w:rPr>
        <w:t>l consider whether he</w:t>
      </w:r>
      <w:r w:rsidR="00AE3596" w:rsidRPr="00DE1AC0">
        <w:rPr>
          <w:rFonts w:ascii="Times New Roman" w:eastAsiaTheme="minorHAnsi" w:hAnsi="Times New Roman" w:cs="Times New Roman"/>
          <w:sz w:val="24"/>
          <w:szCs w:val="24"/>
          <w:lang w:val="en-ZW"/>
        </w:rPr>
        <w:t xml:space="preserve"> is a flight risk or not.</w:t>
      </w:r>
      <w:r w:rsidR="00DE1AC0" w:rsidRPr="00DE1AC0">
        <w:rPr>
          <w:rFonts w:ascii="Times New Roman" w:eastAsiaTheme="minorHAnsi" w:hAnsi="Times New Roman" w:cs="Times New Roman"/>
          <w:sz w:val="24"/>
          <w:szCs w:val="24"/>
          <w:lang w:val="en-ZW"/>
        </w:rPr>
        <w:t xml:space="preserve"> Applicant </w:t>
      </w:r>
      <w:r w:rsidR="000E72CC">
        <w:rPr>
          <w:rFonts w:ascii="Times New Roman" w:eastAsiaTheme="minorHAnsi" w:hAnsi="Times New Roman" w:cs="Times New Roman"/>
          <w:sz w:val="24"/>
          <w:szCs w:val="24"/>
          <w:lang w:val="en-ZW"/>
        </w:rPr>
        <w:t xml:space="preserve">in his bail statement </w:t>
      </w:r>
      <w:r w:rsidR="00DE1AC0" w:rsidRPr="00DE1AC0">
        <w:rPr>
          <w:rFonts w:ascii="Times New Roman" w:eastAsiaTheme="minorHAnsi" w:hAnsi="Times New Roman" w:cs="Times New Roman"/>
          <w:sz w:val="24"/>
          <w:szCs w:val="24"/>
          <w:lang w:val="en-ZW"/>
        </w:rPr>
        <w:t xml:space="preserve">contends that he is not a flight right. The State contends </w:t>
      </w:r>
      <w:r w:rsidR="00DE1AC0" w:rsidRPr="00DE1AC0">
        <w:rPr>
          <w:rFonts w:ascii="Times New Roman" w:eastAsiaTheme="minorHAnsi" w:hAnsi="Times New Roman" w:cs="Times New Roman"/>
          <w:sz w:val="24"/>
          <w:szCs w:val="24"/>
          <w:lang w:val="en-ZW"/>
        </w:rPr>
        <w:lastRenderedPageBreak/>
        <w:t xml:space="preserve">that applicant is not a flight risk. </w:t>
      </w:r>
      <w:r w:rsidR="00A5210A" w:rsidRPr="00A43CE2">
        <w:rPr>
          <w:rFonts w:ascii="Times New Roman" w:eastAsiaTheme="minorHAnsi" w:hAnsi="Times New Roman" w:cs="Times New Roman"/>
          <w:sz w:val="24"/>
          <w:szCs w:val="24"/>
          <w:lang w:val="en-ZW"/>
        </w:rPr>
        <w:t>It</w:t>
      </w:r>
      <w:r w:rsidR="00A43CE2" w:rsidRPr="00A43CE2">
        <w:rPr>
          <w:rFonts w:ascii="Times New Roman" w:eastAsiaTheme="minorHAnsi" w:hAnsi="Times New Roman" w:cs="Times New Roman"/>
          <w:sz w:val="24"/>
          <w:szCs w:val="24"/>
          <w:lang w:val="en-ZW"/>
        </w:rPr>
        <w:t xml:space="preserve"> has been said that</w:t>
      </w:r>
      <w:r w:rsidR="0024155C" w:rsidRPr="00A43CE2">
        <w:rPr>
          <w:rFonts w:ascii="Times New Roman" w:eastAsiaTheme="minorHAnsi" w:hAnsi="Times New Roman" w:cs="Times New Roman"/>
          <w:sz w:val="24"/>
          <w:szCs w:val="24"/>
          <w:lang w:val="en-ZW"/>
        </w:rPr>
        <w:t xml:space="preserve"> the prospect of a </w:t>
      </w:r>
      <w:r w:rsidR="00A5210A" w:rsidRPr="00A43CE2">
        <w:rPr>
          <w:rFonts w:ascii="Times New Roman" w:hAnsi="Times New Roman" w:cs="Times New Roman"/>
          <w:sz w:val="24"/>
          <w:szCs w:val="24"/>
        </w:rPr>
        <w:t>lengthy custodial term</w:t>
      </w:r>
      <w:r w:rsidR="0024155C" w:rsidRPr="00A43CE2">
        <w:rPr>
          <w:rFonts w:ascii="Times New Roman" w:hAnsi="Times New Roman" w:cs="Times New Roman"/>
          <w:sz w:val="24"/>
          <w:szCs w:val="24"/>
        </w:rPr>
        <w:t xml:space="preserve"> may induce </w:t>
      </w:r>
      <w:r w:rsidR="00A43CE2" w:rsidRPr="00A43CE2">
        <w:rPr>
          <w:rFonts w:ascii="Times New Roman" w:hAnsi="Times New Roman" w:cs="Times New Roman"/>
          <w:sz w:val="24"/>
          <w:szCs w:val="24"/>
        </w:rPr>
        <w:t>a</w:t>
      </w:r>
      <w:r w:rsidR="0024155C" w:rsidRPr="00A43CE2">
        <w:rPr>
          <w:rFonts w:ascii="Times New Roman" w:hAnsi="Times New Roman" w:cs="Times New Roman"/>
          <w:sz w:val="24"/>
          <w:szCs w:val="24"/>
        </w:rPr>
        <w:t xml:space="preserve"> bail applicant to abscond if released on bail. </w:t>
      </w:r>
      <w:r w:rsidR="00A43CE2" w:rsidRPr="00762162">
        <w:rPr>
          <w:rFonts w:ascii="Times New Roman" w:eastAsiaTheme="minorHAnsi" w:hAnsi="Times New Roman" w:cs="Times New Roman"/>
          <w:sz w:val="24"/>
          <w:szCs w:val="24"/>
          <w:lang w:val="en-ZW"/>
        </w:rPr>
        <w:t>In this case there is</w:t>
      </w:r>
      <w:r w:rsidR="00586A34" w:rsidRPr="00762162">
        <w:rPr>
          <w:rFonts w:ascii="Times New Roman" w:eastAsiaTheme="minorHAnsi" w:hAnsi="Times New Roman" w:cs="Times New Roman"/>
          <w:sz w:val="24"/>
          <w:szCs w:val="24"/>
          <w:lang w:val="en-ZW"/>
        </w:rPr>
        <w:t xml:space="preserve"> no midway as far a</w:t>
      </w:r>
      <w:r w:rsidR="00B82A06" w:rsidRPr="00762162">
        <w:rPr>
          <w:rFonts w:ascii="Times New Roman" w:eastAsiaTheme="minorHAnsi" w:hAnsi="Times New Roman" w:cs="Times New Roman"/>
          <w:sz w:val="24"/>
          <w:szCs w:val="24"/>
          <w:lang w:val="en-ZW"/>
        </w:rPr>
        <w:t xml:space="preserve">s the case of the applicant </w:t>
      </w:r>
      <w:r w:rsidR="00586A34" w:rsidRPr="00762162">
        <w:rPr>
          <w:rFonts w:ascii="Times New Roman" w:eastAsiaTheme="minorHAnsi" w:hAnsi="Times New Roman" w:cs="Times New Roman"/>
          <w:sz w:val="24"/>
          <w:szCs w:val="24"/>
          <w:lang w:val="en-ZW"/>
        </w:rPr>
        <w:t xml:space="preserve">is concerned. Either he is going to be acquitted and his sentence set </w:t>
      </w:r>
      <w:r w:rsidR="00B82A06" w:rsidRPr="00762162">
        <w:rPr>
          <w:rFonts w:ascii="Times New Roman" w:eastAsiaTheme="minorHAnsi" w:hAnsi="Times New Roman" w:cs="Times New Roman"/>
          <w:sz w:val="24"/>
          <w:szCs w:val="24"/>
          <w:lang w:val="en-ZW"/>
        </w:rPr>
        <w:t xml:space="preserve">aside or </w:t>
      </w:r>
      <w:r w:rsidR="00586A34" w:rsidRPr="00762162">
        <w:rPr>
          <w:rFonts w:ascii="Times New Roman" w:eastAsiaTheme="minorHAnsi" w:hAnsi="Times New Roman" w:cs="Times New Roman"/>
          <w:sz w:val="24"/>
          <w:szCs w:val="24"/>
          <w:lang w:val="en-ZW"/>
        </w:rPr>
        <w:t>his appeal is going to fail and the term of impris</w:t>
      </w:r>
      <w:r w:rsidR="00B82A06" w:rsidRPr="00762162">
        <w:rPr>
          <w:rFonts w:ascii="Times New Roman" w:eastAsiaTheme="minorHAnsi" w:hAnsi="Times New Roman" w:cs="Times New Roman"/>
          <w:sz w:val="24"/>
          <w:szCs w:val="24"/>
          <w:lang w:val="en-ZW"/>
        </w:rPr>
        <w:t xml:space="preserve">onment will remain long term. I </w:t>
      </w:r>
      <w:r w:rsidR="00586A34" w:rsidRPr="00762162">
        <w:rPr>
          <w:rFonts w:ascii="Times New Roman" w:eastAsiaTheme="minorHAnsi" w:hAnsi="Times New Roman" w:cs="Times New Roman"/>
          <w:sz w:val="24"/>
          <w:szCs w:val="24"/>
          <w:lang w:val="en-ZW"/>
        </w:rPr>
        <w:t>am of the view that the former is the more like</w:t>
      </w:r>
      <w:r w:rsidR="00B82A06" w:rsidRPr="00762162">
        <w:rPr>
          <w:rFonts w:ascii="Times New Roman" w:eastAsiaTheme="minorHAnsi" w:hAnsi="Times New Roman" w:cs="Times New Roman"/>
          <w:sz w:val="24"/>
          <w:szCs w:val="24"/>
          <w:lang w:val="en-ZW"/>
        </w:rPr>
        <w:t xml:space="preserve">ly scenario, though this really </w:t>
      </w:r>
      <w:r w:rsidR="00586A34" w:rsidRPr="00762162">
        <w:rPr>
          <w:rFonts w:ascii="Times New Roman" w:eastAsiaTheme="minorHAnsi" w:hAnsi="Times New Roman" w:cs="Times New Roman"/>
          <w:sz w:val="24"/>
          <w:szCs w:val="24"/>
          <w:lang w:val="en-ZW"/>
        </w:rPr>
        <w:t>remains an issue for decision by the court of appeal.</w:t>
      </w:r>
      <w:r w:rsidR="00762162">
        <w:rPr>
          <w:rFonts w:ascii="Times New Roman" w:eastAsiaTheme="minorHAnsi" w:hAnsi="Times New Roman" w:cs="Times New Roman"/>
          <w:sz w:val="24"/>
          <w:szCs w:val="24"/>
          <w:lang w:val="en-ZW"/>
        </w:rPr>
        <w:t xml:space="preserve"> On the facts of this case, I </w:t>
      </w:r>
      <w:r w:rsidR="00086499">
        <w:rPr>
          <w:rFonts w:ascii="Times New Roman" w:eastAsiaTheme="minorHAnsi" w:hAnsi="Times New Roman" w:cs="Times New Roman"/>
          <w:sz w:val="24"/>
          <w:szCs w:val="24"/>
          <w:lang w:val="en-ZW"/>
        </w:rPr>
        <w:t>take the view</w:t>
      </w:r>
      <w:r w:rsidR="00086499">
        <w:rPr>
          <w:rFonts w:ascii="CIDFont+F2" w:eastAsiaTheme="minorHAnsi" w:hAnsi="CIDFont+F2" w:cs="CIDFont+F2"/>
          <w:sz w:val="24"/>
          <w:szCs w:val="24"/>
          <w:lang w:val="en-ZW"/>
        </w:rPr>
        <w:t xml:space="preserve"> </w:t>
      </w:r>
      <w:r w:rsidR="00086499" w:rsidRPr="00086499">
        <w:rPr>
          <w:rFonts w:ascii="Times New Roman" w:eastAsiaTheme="minorHAnsi" w:hAnsi="Times New Roman" w:cs="Times New Roman"/>
          <w:sz w:val="24"/>
          <w:szCs w:val="24"/>
          <w:lang w:val="en-ZW"/>
        </w:rPr>
        <w:t xml:space="preserve">that </w:t>
      </w:r>
      <w:r w:rsidR="00B76A33">
        <w:rPr>
          <w:rFonts w:ascii="Times New Roman" w:eastAsiaTheme="minorHAnsi" w:hAnsi="Times New Roman" w:cs="Times New Roman"/>
          <w:sz w:val="24"/>
          <w:szCs w:val="24"/>
          <w:lang w:val="en-ZW"/>
        </w:rPr>
        <w:t xml:space="preserve">applicant is unlikely to </w:t>
      </w:r>
      <w:r w:rsidR="00086499" w:rsidRPr="00086499">
        <w:rPr>
          <w:rFonts w:ascii="Times New Roman" w:eastAsiaTheme="minorHAnsi" w:hAnsi="Times New Roman" w:cs="Times New Roman"/>
          <w:sz w:val="24"/>
          <w:szCs w:val="24"/>
          <w:lang w:val="en-ZW"/>
        </w:rPr>
        <w:t>abscond.</w:t>
      </w:r>
    </w:p>
    <w:p w14:paraId="27E30296" w14:textId="77777777" w:rsidR="00776084" w:rsidRDefault="00776084" w:rsidP="00AC0E63">
      <w:pPr>
        <w:autoSpaceDE w:val="0"/>
        <w:autoSpaceDN w:val="0"/>
        <w:adjustRightInd w:val="0"/>
        <w:spacing w:after="0" w:line="360" w:lineRule="auto"/>
        <w:ind w:firstLine="720"/>
        <w:jc w:val="both"/>
        <w:rPr>
          <w:rFonts w:ascii="Times New Roman" w:eastAsiaTheme="minorHAnsi" w:hAnsi="Times New Roman" w:cs="Times New Roman"/>
          <w:sz w:val="24"/>
          <w:szCs w:val="24"/>
          <w:lang w:val="en-ZW"/>
        </w:rPr>
      </w:pPr>
    </w:p>
    <w:p w14:paraId="4AE6EC9D" w14:textId="77777777" w:rsidR="005A2483" w:rsidRDefault="000132C3" w:rsidP="000132C3">
      <w:pPr>
        <w:autoSpaceDE w:val="0"/>
        <w:autoSpaceDN w:val="0"/>
        <w:adjustRightInd w:val="0"/>
        <w:spacing w:after="0" w:line="360" w:lineRule="auto"/>
        <w:ind w:firstLine="720"/>
        <w:jc w:val="both"/>
        <w:rPr>
          <w:rFonts w:ascii="Times New Roman" w:eastAsiaTheme="minorHAnsi" w:hAnsi="Times New Roman" w:cs="Times New Roman"/>
          <w:sz w:val="24"/>
          <w:szCs w:val="24"/>
          <w:lang w:val="en-ZW"/>
        </w:rPr>
      </w:pPr>
      <w:r>
        <w:rPr>
          <w:rFonts w:ascii="Times New Roman" w:eastAsiaTheme="minorHAnsi" w:hAnsi="Times New Roman" w:cs="Times New Roman"/>
          <w:sz w:val="24"/>
          <w:szCs w:val="24"/>
          <w:lang w:val="en-ZW"/>
        </w:rPr>
        <w:t>I</w:t>
      </w:r>
      <w:r w:rsidR="00776084" w:rsidRPr="00AC47B5">
        <w:rPr>
          <w:rFonts w:ascii="Times New Roman" w:eastAsiaTheme="minorHAnsi" w:hAnsi="Times New Roman" w:cs="Times New Roman"/>
          <w:sz w:val="24"/>
          <w:szCs w:val="24"/>
          <w:lang w:val="en-ZW"/>
        </w:rPr>
        <w:t xml:space="preserve">f the applicant is not granted bail he will remain in custody and he will continue to serve his sentence until the appeal is finalised. In </w:t>
      </w:r>
      <w:r w:rsidR="001E73F5" w:rsidRPr="00AC47B5">
        <w:rPr>
          <w:rFonts w:ascii="Times New Roman" w:eastAsiaTheme="minorHAnsi" w:hAnsi="Times New Roman" w:cs="Times New Roman"/>
          <w:sz w:val="24"/>
          <w:szCs w:val="24"/>
          <w:lang w:val="en-ZW"/>
        </w:rPr>
        <w:t xml:space="preserve">my view the delay in finalising the appeal </w:t>
      </w:r>
      <w:r w:rsidR="00093CEE" w:rsidRPr="00AC47B5">
        <w:rPr>
          <w:rFonts w:ascii="Times New Roman" w:eastAsiaTheme="minorHAnsi" w:hAnsi="Times New Roman" w:cs="Times New Roman"/>
          <w:sz w:val="24"/>
          <w:szCs w:val="24"/>
          <w:lang w:val="en-ZW"/>
        </w:rPr>
        <w:t>is a factor which this</w:t>
      </w:r>
      <w:r w:rsidR="00776084" w:rsidRPr="00AC47B5">
        <w:rPr>
          <w:rFonts w:ascii="Times New Roman" w:eastAsiaTheme="minorHAnsi" w:hAnsi="Times New Roman" w:cs="Times New Roman"/>
          <w:sz w:val="24"/>
          <w:szCs w:val="24"/>
          <w:lang w:val="en-ZW"/>
        </w:rPr>
        <w:t xml:space="preserve"> court should consider when deciding whether the applicant should be release</w:t>
      </w:r>
      <w:r w:rsidR="00093CEE" w:rsidRPr="00AC47B5">
        <w:rPr>
          <w:rFonts w:ascii="Times New Roman" w:eastAsiaTheme="minorHAnsi" w:hAnsi="Times New Roman" w:cs="Times New Roman"/>
          <w:sz w:val="24"/>
          <w:szCs w:val="24"/>
          <w:lang w:val="en-ZW"/>
        </w:rPr>
        <w:t>d</w:t>
      </w:r>
      <w:r w:rsidR="00776084" w:rsidRPr="00AC47B5">
        <w:rPr>
          <w:rFonts w:ascii="Times New Roman" w:eastAsiaTheme="minorHAnsi" w:hAnsi="Times New Roman" w:cs="Times New Roman"/>
          <w:sz w:val="24"/>
          <w:szCs w:val="24"/>
          <w:lang w:val="en-ZW"/>
        </w:rPr>
        <w:t xml:space="preserve"> on bail. </w:t>
      </w:r>
      <w:r w:rsidR="003340F3">
        <w:rPr>
          <w:rFonts w:ascii="Times New Roman" w:eastAsiaTheme="minorHAnsi" w:hAnsi="Times New Roman" w:cs="Times New Roman"/>
          <w:sz w:val="24"/>
          <w:szCs w:val="24"/>
          <w:lang w:val="en-ZW"/>
        </w:rPr>
        <w:t xml:space="preserve">See: </w:t>
      </w:r>
      <w:proofErr w:type="spellStart"/>
      <w:r w:rsidR="003340F3" w:rsidRPr="00050C3F">
        <w:rPr>
          <w:rFonts w:ascii="Times New Roman" w:eastAsiaTheme="minorHAnsi" w:hAnsi="Times New Roman" w:cs="Times New Roman"/>
          <w:i/>
          <w:iCs/>
          <w:color w:val="000000"/>
          <w:sz w:val="23"/>
          <w:szCs w:val="23"/>
          <w:lang w:val="en-ZW"/>
        </w:rPr>
        <w:t>Mungwira</w:t>
      </w:r>
      <w:proofErr w:type="spellEnd"/>
      <w:r w:rsidR="003340F3" w:rsidRPr="00050C3F">
        <w:rPr>
          <w:rFonts w:ascii="Times New Roman" w:eastAsiaTheme="minorHAnsi" w:hAnsi="Times New Roman" w:cs="Times New Roman"/>
          <w:i/>
          <w:iCs/>
          <w:color w:val="000000"/>
          <w:sz w:val="23"/>
          <w:szCs w:val="23"/>
          <w:lang w:val="en-ZW"/>
        </w:rPr>
        <w:t xml:space="preserve"> v S </w:t>
      </w:r>
      <w:r w:rsidR="003340F3">
        <w:rPr>
          <w:rFonts w:ascii="Times New Roman" w:eastAsiaTheme="minorHAnsi" w:hAnsi="Times New Roman" w:cs="Times New Roman"/>
          <w:color w:val="000000"/>
          <w:sz w:val="23"/>
          <w:szCs w:val="23"/>
          <w:lang w:val="en-ZW"/>
        </w:rPr>
        <w:t xml:space="preserve">HH 216/10. </w:t>
      </w:r>
      <w:r w:rsidR="00776084" w:rsidRPr="00AC47B5">
        <w:rPr>
          <w:rFonts w:ascii="Times New Roman" w:eastAsiaTheme="minorHAnsi" w:hAnsi="Times New Roman" w:cs="Times New Roman"/>
          <w:sz w:val="24"/>
          <w:szCs w:val="24"/>
          <w:lang w:val="en-ZW"/>
        </w:rPr>
        <w:t>Considering this factor, together with the more than reasonable prospect of suc</w:t>
      </w:r>
      <w:r w:rsidR="00FE7BDC" w:rsidRPr="00AC47B5">
        <w:rPr>
          <w:rFonts w:ascii="Times New Roman" w:eastAsiaTheme="minorHAnsi" w:hAnsi="Times New Roman" w:cs="Times New Roman"/>
          <w:sz w:val="24"/>
          <w:szCs w:val="24"/>
          <w:lang w:val="en-ZW"/>
        </w:rPr>
        <w:t>cess on appeal</w:t>
      </w:r>
      <w:r w:rsidR="00093CEE" w:rsidRPr="00AC47B5">
        <w:rPr>
          <w:rFonts w:ascii="Times New Roman" w:eastAsiaTheme="minorHAnsi" w:hAnsi="Times New Roman" w:cs="Times New Roman"/>
          <w:sz w:val="24"/>
          <w:szCs w:val="24"/>
          <w:lang w:val="en-ZW"/>
        </w:rPr>
        <w:t xml:space="preserve"> this court finds that the applicant, on a balance of probabilities, established that</w:t>
      </w:r>
      <w:r w:rsidR="00AC47B5" w:rsidRPr="00AC47B5">
        <w:rPr>
          <w:rFonts w:ascii="Times New Roman" w:eastAsiaTheme="minorHAnsi" w:hAnsi="Times New Roman" w:cs="Times New Roman"/>
          <w:sz w:val="24"/>
          <w:szCs w:val="24"/>
          <w:lang w:val="en-ZW"/>
        </w:rPr>
        <w:t xml:space="preserve"> it is in the interests of justice that he be released on bail pending appeal. </w:t>
      </w:r>
    </w:p>
    <w:p w14:paraId="18101EC0" w14:textId="77777777" w:rsidR="000132C3" w:rsidRPr="005A2483" w:rsidRDefault="000132C3" w:rsidP="000132C3">
      <w:pPr>
        <w:autoSpaceDE w:val="0"/>
        <w:autoSpaceDN w:val="0"/>
        <w:adjustRightInd w:val="0"/>
        <w:spacing w:after="0" w:line="360" w:lineRule="auto"/>
        <w:ind w:firstLine="720"/>
        <w:jc w:val="both"/>
        <w:rPr>
          <w:rFonts w:ascii="CIDFont+F2" w:eastAsiaTheme="minorHAnsi" w:hAnsi="CIDFont+F2" w:cs="CIDFont+F2"/>
          <w:sz w:val="24"/>
          <w:szCs w:val="24"/>
          <w:lang w:val="en-ZW"/>
        </w:rPr>
      </w:pPr>
    </w:p>
    <w:p w14:paraId="3D786BD0" w14:textId="77777777" w:rsidR="00FC3F4E" w:rsidRDefault="00FC3F4E" w:rsidP="00FC3F4E">
      <w:pPr>
        <w:spacing w:line="360" w:lineRule="auto"/>
        <w:ind w:firstLine="720"/>
        <w:jc w:val="both"/>
        <w:rPr>
          <w:rFonts w:ascii="Times New Roman" w:hAnsi="Times New Roman" w:cs="Times New Roman"/>
          <w:sz w:val="24"/>
          <w:szCs w:val="24"/>
        </w:rPr>
      </w:pPr>
      <w:r w:rsidRPr="009267AD">
        <w:rPr>
          <w:rFonts w:ascii="Times New Roman" w:hAnsi="Times New Roman" w:cs="Times New Roman"/>
          <w:sz w:val="24"/>
          <w:szCs w:val="24"/>
        </w:rPr>
        <w:t>Respondent made a concession both in the written submissions and in oral argument that applicant is a good candidate for</w:t>
      </w:r>
      <w:r w:rsidR="00DE2112">
        <w:rPr>
          <w:rFonts w:ascii="Times New Roman" w:hAnsi="Times New Roman" w:cs="Times New Roman"/>
          <w:sz w:val="24"/>
          <w:szCs w:val="24"/>
        </w:rPr>
        <w:t xml:space="preserve"> admission to bail pending appeal</w:t>
      </w:r>
      <w:r w:rsidRPr="009267AD">
        <w:rPr>
          <w:rFonts w:ascii="Times New Roman" w:hAnsi="Times New Roman" w:cs="Times New Roman"/>
          <w:sz w:val="24"/>
          <w:szCs w:val="24"/>
        </w:rPr>
        <w:t>. I agree.</w:t>
      </w:r>
      <w:r w:rsidR="0007698F">
        <w:rPr>
          <w:rFonts w:ascii="Times New Roman" w:hAnsi="Times New Roman" w:cs="Times New Roman"/>
          <w:sz w:val="24"/>
          <w:szCs w:val="24"/>
        </w:rPr>
        <w:t xml:space="preserve"> The concession was</w:t>
      </w:r>
      <w:r w:rsidR="00DE2112">
        <w:rPr>
          <w:rFonts w:ascii="Times New Roman" w:hAnsi="Times New Roman" w:cs="Times New Roman"/>
          <w:sz w:val="24"/>
          <w:szCs w:val="24"/>
        </w:rPr>
        <w:t xml:space="preserve"> </w:t>
      </w:r>
      <w:r w:rsidR="005105C4" w:rsidRPr="009267AD">
        <w:rPr>
          <w:rFonts w:ascii="Times New Roman" w:hAnsi="Times New Roman" w:cs="Times New Roman"/>
          <w:sz w:val="24"/>
          <w:szCs w:val="24"/>
        </w:rPr>
        <w:t xml:space="preserve">properly taken. </w:t>
      </w:r>
    </w:p>
    <w:p w14:paraId="4FCCF004" w14:textId="77777777" w:rsidR="00064A01" w:rsidRPr="00064A01" w:rsidRDefault="00064A01" w:rsidP="00064A01">
      <w:pPr>
        <w:spacing w:line="360" w:lineRule="auto"/>
        <w:jc w:val="both"/>
        <w:rPr>
          <w:rFonts w:ascii="Times New Roman" w:hAnsi="Times New Roman" w:cs="Times New Roman"/>
          <w:b/>
          <w:sz w:val="24"/>
          <w:szCs w:val="24"/>
        </w:rPr>
      </w:pPr>
      <w:r w:rsidRPr="00064A01">
        <w:rPr>
          <w:rFonts w:ascii="Times New Roman" w:hAnsi="Times New Roman" w:cs="Times New Roman"/>
          <w:b/>
          <w:sz w:val="24"/>
          <w:szCs w:val="24"/>
        </w:rPr>
        <w:t xml:space="preserve">Disposition </w:t>
      </w:r>
    </w:p>
    <w:p w14:paraId="0420A10C" w14:textId="77777777" w:rsidR="004C7562" w:rsidRPr="004C7562" w:rsidRDefault="004C7562" w:rsidP="004C7562">
      <w:pPr>
        <w:autoSpaceDE w:val="0"/>
        <w:autoSpaceDN w:val="0"/>
        <w:adjustRightInd w:val="0"/>
        <w:spacing w:after="0" w:line="360" w:lineRule="auto"/>
        <w:rPr>
          <w:rFonts w:ascii="Times New Roman" w:eastAsiaTheme="minorHAnsi" w:hAnsi="Times New Roman" w:cs="Times New Roman"/>
          <w:color w:val="000000"/>
          <w:sz w:val="24"/>
          <w:szCs w:val="24"/>
          <w:lang w:val="en-ZW"/>
        </w:rPr>
      </w:pPr>
      <w:r w:rsidRPr="004C7562">
        <w:rPr>
          <w:rFonts w:ascii="Times New Roman" w:eastAsiaTheme="minorHAnsi" w:hAnsi="Times New Roman" w:cs="Times New Roman"/>
          <w:color w:val="000000"/>
          <w:sz w:val="24"/>
          <w:szCs w:val="24"/>
          <w:lang w:val="en-ZW"/>
        </w:rPr>
        <w:t xml:space="preserve">In the result, I grant the following order: </w:t>
      </w:r>
    </w:p>
    <w:p w14:paraId="72CF09CC" w14:textId="77777777" w:rsidR="004C7562" w:rsidRPr="004C7562" w:rsidRDefault="004C7562" w:rsidP="004C7562">
      <w:pPr>
        <w:autoSpaceDE w:val="0"/>
        <w:autoSpaceDN w:val="0"/>
        <w:adjustRightInd w:val="0"/>
        <w:spacing w:after="0" w:line="360" w:lineRule="auto"/>
        <w:rPr>
          <w:rFonts w:ascii="Times New Roman" w:eastAsiaTheme="minorHAnsi" w:hAnsi="Times New Roman" w:cs="Times New Roman"/>
          <w:color w:val="000000"/>
          <w:sz w:val="24"/>
          <w:szCs w:val="24"/>
          <w:lang w:val="en-ZW"/>
        </w:rPr>
      </w:pPr>
    </w:p>
    <w:p w14:paraId="0BB7B90B" w14:textId="77777777" w:rsidR="004C7562" w:rsidRPr="004C7562" w:rsidRDefault="004C7562" w:rsidP="004C7562">
      <w:pPr>
        <w:autoSpaceDE w:val="0"/>
        <w:autoSpaceDN w:val="0"/>
        <w:adjustRightInd w:val="0"/>
        <w:spacing w:after="158" w:line="360" w:lineRule="auto"/>
        <w:rPr>
          <w:rFonts w:ascii="Times New Roman" w:eastAsiaTheme="minorHAnsi" w:hAnsi="Times New Roman" w:cs="Times New Roman"/>
          <w:color w:val="000000"/>
          <w:sz w:val="24"/>
          <w:szCs w:val="24"/>
          <w:lang w:val="en-ZW"/>
        </w:rPr>
      </w:pPr>
      <w:r w:rsidRPr="004C7562">
        <w:rPr>
          <w:rFonts w:ascii="Times New Roman" w:eastAsiaTheme="minorHAnsi" w:hAnsi="Times New Roman" w:cs="Times New Roman"/>
          <w:color w:val="000000"/>
          <w:sz w:val="24"/>
          <w:szCs w:val="24"/>
          <w:lang w:val="en-ZW"/>
        </w:rPr>
        <w:t xml:space="preserve">1. The applicant is released on bail on the following conditions: </w:t>
      </w:r>
    </w:p>
    <w:p w14:paraId="22429E0F" w14:textId="77777777" w:rsidR="00861983" w:rsidRDefault="005C3B89" w:rsidP="004C7562">
      <w:pPr>
        <w:pStyle w:val="ListParagraph"/>
        <w:numPr>
          <w:ilvl w:val="0"/>
          <w:numId w:val="2"/>
        </w:numPr>
        <w:autoSpaceDE w:val="0"/>
        <w:autoSpaceDN w:val="0"/>
        <w:adjustRightInd w:val="0"/>
        <w:spacing w:after="158" w:line="360" w:lineRule="auto"/>
        <w:rPr>
          <w:rFonts w:ascii="Times New Roman" w:eastAsiaTheme="minorHAnsi" w:hAnsi="Times New Roman" w:cs="Times New Roman"/>
          <w:color w:val="000000"/>
          <w:sz w:val="24"/>
          <w:szCs w:val="24"/>
          <w:lang w:val="en-ZW"/>
        </w:rPr>
      </w:pPr>
      <w:r>
        <w:rPr>
          <w:rFonts w:ascii="Times New Roman" w:eastAsiaTheme="minorHAnsi" w:hAnsi="Times New Roman" w:cs="Times New Roman"/>
          <w:color w:val="000000"/>
          <w:sz w:val="24"/>
          <w:szCs w:val="24"/>
          <w:lang w:val="en-ZW"/>
        </w:rPr>
        <w:t xml:space="preserve">That </w:t>
      </w:r>
      <w:r w:rsidR="004C7562" w:rsidRPr="00861983">
        <w:rPr>
          <w:rFonts w:ascii="Times New Roman" w:eastAsiaTheme="minorHAnsi" w:hAnsi="Times New Roman" w:cs="Times New Roman"/>
          <w:color w:val="000000"/>
          <w:sz w:val="24"/>
          <w:szCs w:val="24"/>
          <w:lang w:val="en-ZW"/>
        </w:rPr>
        <w:t>h</w:t>
      </w:r>
      <w:r w:rsidR="00861983" w:rsidRPr="00861983">
        <w:rPr>
          <w:rFonts w:ascii="Times New Roman" w:eastAsiaTheme="minorHAnsi" w:hAnsi="Times New Roman" w:cs="Times New Roman"/>
          <w:color w:val="000000"/>
          <w:sz w:val="24"/>
          <w:szCs w:val="24"/>
          <w:lang w:val="en-ZW"/>
        </w:rPr>
        <w:t>e deposits an amount of RTGS $20 000.00 (twenty</w:t>
      </w:r>
      <w:r w:rsidR="004C7562" w:rsidRPr="00861983">
        <w:rPr>
          <w:rFonts w:ascii="Times New Roman" w:eastAsiaTheme="minorHAnsi" w:hAnsi="Times New Roman" w:cs="Times New Roman"/>
          <w:color w:val="000000"/>
          <w:sz w:val="24"/>
          <w:szCs w:val="24"/>
          <w:lang w:val="en-ZW"/>
        </w:rPr>
        <w:t xml:space="preserve"> thousand dollars) to the Registrar of the High Court, Bulawayo. </w:t>
      </w:r>
    </w:p>
    <w:p w14:paraId="70B66EBA" w14:textId="77777777" w:rsidR="0016556E" w:rsidRDefault="00ED370D" w:rsidP="0016556E">
      <w:pPr>
        <w:pStyle w:val="ListParagraph"/>
        <w:numPr>
          <w:ilvl w:val="0"/>
          <w:numId w:val="2"/>
        </w:numPr>
        <w:autoSpaceDE w:val="0"/>
        <w:autoSpaceDN w:val="0"/>
        <w:adjustRightInd w:val="0"/>
        <w:spacing w:after="158" w:line="360" w:lineRule="auto"/>
        <w:rPr>
          <w:rFonts w:ascii="Times New Roman" w:eastAsiaTheme="minorHAnsi" w:hAnsi="Times New Roman" w:cs="Times New Roman"/>
          <w:color w:val="000000"/>
          <w:sz w:val="24"/>
          <w:szCs w:val="24"/>
          <w:lang w:val="en-ZW"/>
        </w:rPr>
      </w:pPr>
      <w:r>
        <w:rPr>
          <w:rFonts w:ascii="Times New Roman" w:eastAsiaTheme="minorHAnsi" w:hAnsi="Times New Roman" w:cs="Times New Roman"/>
          <w:color w:val="000000"/>
          <w:sz w:val="24"/>
          <w:szCs w:val="24"/>
          <w:lang w:val="en-ZW"/>
        </w:rPr>
        <w:t xml:space="preserve">That </w:t>
      </w:r>
      <w:r w:rsidR="003134AF">
        <w:rPr>
          <w:rFonts w:ascii="Times New Roman" w:eastAsiaTheme="minorHAnsi" w:hAnsi="Times New Roman" w:cs="Times New Roman"/>
          <w:color w:val="000000"/>
          <w:sz w:val="24"/>
          <w:szCs w:val="24"/>
          <w:lang w:val="en-ZW"/>
        </w:rPr>
        <w:t xml:space="preserve">he </w:t>
      </w:r>
      <w:r w:rsidR="00861983">
        <w:rPr>
          <w:rFonts w:ascii="Times New Roman" w:eastAsiaTheme="minorHAnsi" w:hAnsi="Times New Roman" w:cs="Times New Roman"/>
          <w:color w:val="000000"/>
          <w:sz w:val="24"/>
          <w:szCs w:val="24"/>
          <w:lang w:val="en-ZW"/>
        </w:rPr>
        <w:t xml:space="preserve">resides at </w:t>
      </w:r>
      <w:r w:rsidR="003134AF">
        <w:rPr>
          <w:rFonts w:ascii="Times New Roman" w:eastAsiaTheme="minorHAnsi" w:hAnsi="Times New Roman" w:cs="Times New Roman"/>
          <w:color w:val="000000"/>
          <w:sz w:val="24"/>
          <w:szCs w:val="24"/>
          <w:lang w:val="en-ZW"/>
        </w:rPr>
        <w:t>Number 28 Northway Burnside,</w:t>
      </w:r>
      <w:r>
        <w:rPr>
          <w:rFonts w:ascii="Times New Roman" w:eastAsiaTheme="minorHAnsi" w:hAnsi="Times New Roman" w:cs="Times New Roman"/>
          <w:color w:val="000000"/>
          <w:sz w:val="24"/>
          <w:szCs w:val="24"/>
          <w:lang w:val="en-ZW"/>
        </w:rPr>
        <w:t xml:space="preserve"> Bulawayo</w:t>
      </w:r>
      <w:r w:rsidR="004C7562" w:rsidRPr="00861983">
        <w:rPr>
          <w:rFonts w:ascii="Times New Roman" w:eastAsiaTheme="minorHAnsi" w:hAnsi="Times New Roman" w:cs="Times New Roman"/>
          <w:color w:val="000000"/>
          <w:sz w:val="24"/>
          <w:szCs w:val="24"/>
          <w:lang w:val="en-ZW"/>
        </w:rPr>
        <w:t xml:space="preserve"> until t</w:t>
      </w:r>
      <w:r>
        <w:rPr>
          <w:rFonts w:ascii="Times New Roman" w:eastAsiaTheme="minorHAnsi" w:hAnsi="Times New Roman" w:cs="Times New Roman"/>
          <w:color w:val="000000"/>
          <w:sz w:val="24"/>
          <w:szCs w:val="24"/>
          <w:lang w:val="en-ZW"/>
        </w:rPr>
        <w:t xml:space="preserve">he finalisation of the appeal pending under case No. </w:t>
      </w:r>
      <w:r w:rsidR="0016556E">
        <w:rPr>
          <w:rFonts w:ascii="Times New Roman" w:eastAsiaTheme="minorHAnsi" w:hAnsi="Times New Roman" w:cs="Times New Roman"/>
          <w:color w:val="000000"/>
          <w:sz w:val="24"/>
          <w:szCs w:val="24"/>
          <w:lang w:val="en-ZW"/>
        </w:rPr>
        <w:t>HCA 31/21.</w:t>
      </w:r>
    </w:p>
    <w:p w14:paraId="21C2C823" w14:textId="77777777" w:rsidR="004C7562" w:rsidRDefault="003134AF" w:rsidP="0016556E">
      <w:pPr>
        <w:pStyle w:val="ListParagraph"/>
        <w:numPr>
          <w:ilvl w:val="0"/>
          <w:numId w:val="2"/>
        </w:numPr>
        <w:autoSpaceDE w:val="0"/>
        <w:autoSpaceDN w:val="0"/>
        <w:adjustRightInd w:val="0"/>
        <w:spacing w:after="158" w:line="360" w:lineRule="auto"/>
        <w:rPr>
          <w:rFonts w:ascii="Times New Roman" w:eastAsiaTheme="minorHAnsi" w:hAnsi="Times New Roman" w:cs="Times New Roman"/>
          <w:color w:val="000000"/>
          <w:sz w:val="24"/>
          <w:szCs w:val="24"/>
          <w:lang w:val="en-ZW"/>
        </w:rPr>
      </w:pPr>
      <w:r>
        <w:rPr>
          <w:rFonts w:ascii="Times New Roman" w:eastAsiaTheme="minorHAnsi" w:hAnsi="Times New Roman" w:cs="Times New Roman"/>
          <w:color w:val="000000"/>
          <w:sz w:val="24"/>
          <w:szCs w:val="24"/>
          <w:lang w:val="en-ZW"/>
        </w:rPr>
        <w:t xml:space="preserve">That </w:t>
      </w:r>
      <w:r w:rsidR="0016556E">
        <w:rPr>
          <w:rFonts w:ascii="Times New Roman" w:eastAsiaTheme="minorHAnsi" w:hAnsi="Times New Roman" w:cs="Times New Roman"/>
          <w:color w:val="000000"/>
          <w:sz w:val="24"/>
          <w:szCs w:val="24"/>
          <w:lang w:val="en-ZW"/>
        </w:rPr>
        <w:t xml:space="preserve">he reports at Hillside Police Station every </w:t>
      </w:r>
      <w:r w:rsidR="004C7562" w:rsidRPr="0016556E">
        <w:rPr>
          <w:rFonts w:ascii="Times New Roman" w:eastAsiaTheme="minorHAnsi" w:hAnsi="Times New Roman" w:cs="Times New Roman"/>
          <w:color w:val="000000"/>
          <w:sz w:val="24"/>
          <w:szCs w:val="24"/>
          <w:lang w:val="en-ZW"/>
        </w:rPr>
        <w:t>Friday between 6 am and 6 pm</w:t>
      </w:r>
      <w:r w:rsidR="0000752E">
        <w:rPr>
          <w:rFonts w:ascii="Times New Roman" w:eastAsiaTheme="minorHAnsi" w:hAnsi="Times New Roman" w:cs="Times New Roman"/>
          <w:color w:val="000000"/>
          <w:sz w:val="24"/>
          <w:szCs w:val="24"/>
          <w:lang w:val="en-ZW"/>
        </w:rPr>
        <w:t xml:space="preserve">. </w:t>
      </w:r>
      <w:r w:rsidR="004C7562" w:rsidRPr="0016556E">
        <w:rPr>
          <w:rFonts w:ascii="Times New Roman" w:eastAsiaTheme="minorHAnsi" w:hAnsi="Times New Roman" w:cs="Times New Roman"/>
          <w:color w:val="000000"/>
          <w:sz w:val="24"/>
          <w:szCs w:val="24"/>
          <w:lang w:val="en-ZW"/>
        </w:rPr>
        <w:t xml:space="preserve"> </w:t>
      </w:r>
    </w:p>
    <w:p w14:paraId="4884B637" w14:textId="77777777" w:rsidR="003134AF" w:rsidRDefault="003134AF" w:rsidP="003134AF">
      <w:pPr>
        <w:pStyle w:val="ListParagraph"/>
        <w:autoSpaceDE w:val="0"/>
        <w:autoSpaceDN w:val="0"/>
        <w:adjustRightInd w:val="0"/>
        <w:spacing w:after="158" w:line="360" w:lineRule="auto"/>
        <w:ind w:left="780"/>
        <w:rPr>
          <w:rFonts w:ascii="Times New Roman" w:eastAsiaTheme="minorHAnsi" w:hAnsi="Times New Roman" w:cs="Times New Roman"/>
          <w:color w:val="000000"/>
          <w:sz w:val="24"/>
          <w:szCs w:val="24"/>
          <w:lang w:val="en-ZW"/>
        </w:rPr>
      </w:pPr>
    </w:p>
    <w:p w14:paraId="264F2B1B" w14:textId="77777777" w:rsidR="003134AF" w:rsidRPr="003134AF" w:rsidRDefault="003134AF" w:rsidP="003134AF">
      <w:pPr>
        <w:pStyle w:val="ListParagraph"/>
        <w:autoSpaceDE w:val="0"/>
        <w:autoSpaceDN w:val="0"/>
        <w:adjustRightInd w:val="0"/>
        <w:spacing w:after="158" w:line="360" w:lineRule="auto"/>
        <w:ind w:left="780"/>
        <w:rPr>
          <w:rFonts w:ascii="Times New Roman" w:eastAsiaTheme="minorHAnsi" w:hAnsi="Times New Roman" w:cs="Times New Roman"/>
          <w:b/>
          <w:color w:val="000000"/>
          <w:sz w:val="24"/>
          <w:szCs w:val="24"/>
          <w:lang w:val="en-ZW"/>
        </w:rPr>
      </w:pPr>
      <w:r w:rsidRPr="003134AF">
        <w:rPr>
          <w:rFonts w:ascii="Times New Roman" w:eastAsiaTheme="minorHAnsi" w:hAnsi="Times New Roman" w:cs="Times New Roman"/>
          <w:b/>
          <w:color w:val="000000"/>
          <w:sz w:val="24"/>
          <w:szCs w:val="24"/>
          <w:lang w:val="en-ZW"/>
        </w:rPr>
        <w:t xml:space="preserve">It is so ordered. </w:t>
      </w:r>
    </w:p>
    <w:p w14:paraId="46357D74" w14:textId="77777777" w:rsidR="00064A01" w:rsidRPr="003134AF" w:rsidRDefault="00064A01" w:rsidP="004C7562">
      <w:pPr>
        <w:spacing w:line="360" w:lineRule="auto"/>
        <w:ind w:firstLine="720"/>
        <w:jc w:val="both"/>
        <w:rPr>
          <w:rFonts w:ascii="Times New Roman" w:hAnsi="Times New Roman" w:cs="Times New Roman"/>
          <w:b/>
          <w:sz w:val="24"/>
          <w:szCs w:val="24"/>
        </w:rPr>
      </w:pPr>
    </w:p>
    <w:p w14:paraId="75D3A0CB" w14:textId="4F7E0438" w:rsidR="00064A01" w:rsidRPr="004C7562" w:rsidRDefault="001F7E70" w:rsidP="00FC3F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2CC93AA" w14:textId="77777777" w:rsidR="00127CEA" w:rsidRPr="00D10188" w:rsidRDefault="007E5B49" w:rsidP="00127CEA">
      <w:pPr>
        <w:pStyle w:val="NoSpacing"/>
        <w:jc w:val="both"/>
        <w:rPr>
          <w:szCs w:val="24"/>
        </w:rPr>
      </w:pPr>
      <w:r>
        <w:rPr>
          <w:i/>
          <w:szCs w:val="24"/>
        </w:rPr>
        <w:t>Tanaka Law Chambers</w:t>
      </w:r>
      <w:r w:rsidR="00127CEA" w:rsidRPr="00D10188">
        <w:rPr>
          <w:szCs w:val="24"/>
        </w:rPr>
        <w:t>, applicant’s legal practitioners</w:t>
      </w:r>
    </w:p>
    <w:p w14:paraId="0D49CDC8" w14:textId="77777777" w:rsidR="00127CEA" w:rsidRPr="00D10188" w:rsidRDefault="00127CEA" w:rsidP="00127CEA">
      <w:pPr>
        <w:pStyle w:val="NoSpacing"/>
        <w:jc w:val="both"/>
        <w:rPr>
          <w:szCs w:val="24"/>
        </w:rPr>
      </w:pPr>
      <w:r w:rsidRPr="00D10188">
        <w:rPr>
          <w:i/>
          <w:szCs w:val="24"/>
        </w:rPr>
        <w:t>National Prosecuting Authority</w:t>
      </w:r>
      <w:r w:rsidRPr="00D10188">
        <w:rPr>
          <w:szCs w:val="24"/>
        </w:rPr>
        <w:t>, respondent’s legal practitioners</w:t>
      </w:r>
    </w:p>
    <w:p w14:paraId="63683025" w14:textId="77777777" w:rsidR="00127CEA" w:rsidRPr="009267AD" w:rsidRDefault="00127CEA" w:rsidP="00FC3F4E">
      <w:pPr>
        <w:spacing w:line="360" w:lineRule="auto"/>
        <w:ind w:firstLine="720"/>
        <w:jc w:val="both"/>
        <w:rPr>
          <w:rFonts w:ascii="Times New Roman" w:hAnsi="Times New Roman" w:cs="Times New Roman"/>
          <w:sz w:val="24"/>
          <w:szCs w:val="24"/>
        </w:rPr>
      </w:pPr>
    </w:p>
    <w:sectPr w:rsidR="00127CEA" w:rsidRPr="009267A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29899" w14:textId="77777777" w:rsidR="00891DB1" w:rsidRDefault="00891DB1" w:rsidP="00197987">
      <w:pPr>
        <w:spacing w:after="0" w:line="240" w:lineRule="auto"/>
      </w:pPr>
      <w:r>
        <w:separator/>
      </w:r>
    </w:p>
  </w:endnote>
  <w:endnote w:type="continuationSeparator" w:id="0">
    <w:p w14:paraId="453D5318" w14:textId="77777777" w:rsidR="00891DB1" w:rsidRDefault="00891DB1" w:rsidP="0019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BE804" w14:textId="77777777" w:rsidR="00891DB1" w:rsidRDefault="00891DB1" w:rsidP="00197987">
      <w:pPr>
        <w:spacing w:after="0" w:line="240" w:lineRule="auto"/>
      </w:pPr>
      <w:r>
        <w:separator/>
      </w:r>
    </w:p>
  </w:footnote>
  <w:footnote w:type="continuationSeparator" w:id="0">
    <w:p w14:paraId="3C109312" w14:textId="77777777" w:rsidR="00891DB1" w:rsidRDefault="00891DB1" w:rsidP="00197987">
      <w:pPr>
        <w:spacing w:after="0" w:line="240" w:lineRule="auto"/>
      </w:pPr>
      <w:r>
        <w:continuationSeparator/>
      </w:r>
    </w:p>
  </w:footnote>
  <w:footnote w:id="1">
    <w:p w14:paraId="555AA7D7" w14:textId="77777777" w:rsidR="00A42E11" w:rsidRPr="0076453F" w:rsidRDefault="00A42E11">
      <w:pPr>
        <w:pStyle w:val="FootnoteText"/>
        <w:rPr>
          <w:rFonts w:ascii="Times New Roman" w:hAnsi="Times New Roman" w:cs="Times New Roman"/>
        </w:rPr>
      </w:pPr>
      <w:r w:rsidRPr="0076453F">
        <w:rPr>
          <w:rStyle w:val="FootnoteReference"/>
          <w:rFonts w:ascii="Times New Roman" w:hAnsi="Times New Roman" w:cs="Times New Roman"/>
        </w:rPr>
        <w:footnoteRef/>
      </w:r>
      <w:r w:rsidRPr="0076453F">
        <w:rPr>
          <w:rFonts w:ascii="Times New Roman" w:hAnsi="Times New Roman" w:cs="Times New Roman"/>
        </w:rPr>
        <w:t xml:space="preserve"> </w:t>
      </w:r>
      <w:r w:rsidR="00FE4D5F" w:rsidRPr="0076453F">
        <w:rPr>
          <w:rFonts w:ascii="Times New Roman" w:hAnsi="Times New Roman" w:cs="Times New Roman"/>
        </w:rPr>
        <w:t>Section 68 of the Criminal Law (Codification and Reform) Act [Chapter 9:23].</w:t>
      </w:r>
    </w:p>
  </w:footnote>
  <w:footnote w:id="2">
    <w:p w14:paraId="11E5B5E8" w14:textId="77777777" w:rsidR="00F24438" w:rsidRPr="0076453F" w:rsidRDefault="00F24438">
      <w:pPr>
        <w:pStyle w:val="FootnoteText"/>
        <w:rPr>
          <w:rFonts w:ascii="Times New Roman" w:hAnsi="Times New Roman" w:cs="Times New Roman"/>
        </w:rPr>
      </w:pPr>
      <w:r w:rsidRPr="0076453F">
        <w:rPr>
          <w:rStyle w:val="FootnoteReference"/>
          <w:rFonts w:ascii="Times New Roman" w:hAnsi="Times New Roman" w:cs="Times New Roman"/>
        </w:rPr>
        <w:footnoteRef/>
      </w:r>
      <w:r w:rsidRPr="0076453F">
        <w:rPr>
          <w:rFonts w:ascii="Times New Roman" w:hAnsi="Times New Roman" w:cs="Times New Roman"/>
        </w:rPr>
        <w:t xml:space="preserve"> </w:t>
      </w:r>
      <w:r w:rsidR="00DA4E75" w:rsidRPr="0076453F">
        <w:rPr>
          <w:rFonts w:ascii="Times New Roman" w:hAnsi="Times New Roman" w:cs="Times New Roman"/>
          <w:i/>
        </w:rPr>
        <w:t xml:space="preserve">S v Van der </w:t>
      </w:r>
      <w:proofErr w:type="spellStart"/>
      <w:r w:rsidR="00DA4E75" w:rsidRPr="0076453F">
        <w:rPr>
          <w:rFonts w:ascii="Times New Roman" w:hAnsi="Times New Roman" w:cs="Times New Roman"/>
          <w:i/>
        </w:rPr>
        <w:t>Meyden</w:t>
      </w:r>
      <w:proofErr w:type="spellEnd"/>
      <w:r w:rsidR="00DA4E75" w:rsidRPr="0076453F">
        <w:rPr>
          <w:rFonts w:ascii="Times New Roman" w:hAnsi="Times New Roman" w:cs="Times New Roman"/>
        </w:rPr>
        <w:t xml:space="preserve"> 1992 (2) SA 79 (W) 81C @ 82C-E.</w:t>
      </w:r>
    </w:p>
  </w:footnote>
  <w:footnote w:id="3">
    <w:p w14:paraId="34802DBE" w14:textId="77777777" w:rsidR="0076453F" w:rsidRPr="00127CEA" w:rsidRDefault="0076453F" w:rsidP="0076453F">
      <w:pPr>
        <w:pStyle w:val="FootnoteText"/>
        <w:rPr>
          <w:rFonts w:ascii="Times New Roman" w:hAnsi="Times New Roman" w:cs="Times New Roman"/>
        </w:rPr>
      </w:pPr>
      <w:r w:rsidRPr="00127CEA">
        <w:rPr>
          <w:rStyle w:val="FootnoteReference"/>
          <w:rFonts w:ascii="Times New Roman" w:hAnsi="Times New Roman" w:cs="Times New Roman"/>
        </w:rPr>
        <w:footnoteRef/>
      </w:r>
      <w:r w:rsidRPr="00127CEA">
        <w:rPr>
          <w:rFonts w:ascii="Times New Roman" w:hAnsi="Times New Roman" w:cs="Times New Roman"/>
          <w:i/>
          <w:iCs/>
          <w:lang w:val="en-ZW"/>
        </w:rPr>
        <w:t xml:space="preserve">L </w:t>
      </w:r>
      <w:r w:rsidRPr="00127CEA">
        <w:rPr>
          <w:rFonts w:ascii="Times New Roman" w:hAnsi="Times New Roman" w:cs="Times New Roman"/>
          <w:lang w:val="en-ZW"/>
        </w:rPr>
        <w:t xml:space="preserve">v </w:t>
      </w:r>
      <w:r w:rsidRPr="00127CEA">
        <w:rPr>
          <w:rFonts w:ascii="Times New Roman" w:hAnsi="Times New Roman" w:cs="Times New Roman"/>
          <w:i/>
          <w:iCs/>
          <w:lang w:val="en-ZW"/>
        </w:rPr>
        <w:t xml:space="preserve">S </w:t>
      </w:r>
      <w:r w:rsidRPr="00127CEA">
        <w:rPr>
          <w:rFonts w:ascii="Times New Roman" w:hAnsi="Times New Roman" w:cs="Times New Roman"/>
          <w:lang w:val="en-ZW"/>
        </w:rPr>
        <w:t xml:space="preserve">2003(I) ALL SA 16 (SCA) at pages 21J to 22A.  </w:t>
      </w:r>
    </w:p>
    <w:p w14:paraId="3467AF29" w14:textId="77777777" w:rsidR="0076453F" w:rsidRDefault="0076453F">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965613"/>
      <w:docPartObj>
        <w:docPartGallery w:val="Page Numbers (Top of Page)"/>
        <w:docPartUnique/>
      </w:docPartObj>
    </w:sdtPr>
    <w:sdtEndPr>
      <w:rPr>
        <w:rFonts w:ascii="Times New Roman" w:hAnsi="Times New Roman" w:cs="Times New Roman"/>
        <w:noProof/>
        <w:sz w:val="24"/>
        <w:szCs w:val="24"/>
      </w:rPr>
    </w:sdtEndPr>
    <w:sdtContent>
      <w:p w14:paraId="694755C1" w14:textId="77777777" w:rsidR="00531698" w:rsidRPr="00531698" w:rsidRDefault="00531698">
        <w:pPr>
          <w:pStyle w:val="Header"/>
          <w:jc w:val="right"/>
          <w:rPr>
            <w:rFonts w:ascii="Times New Roman" w:hAnsi="Times New Roman" w:cs="Times New Roman"/>
            <w:noProof/>
            <w:sz w:val="24"/>
            <w:szCs w:val="24"/>
          </w:rPr>
        </w:pPr>
        <w:r w:rsidRPr="00531698">
          <w:rPr>
            <w:rFonts w:ascii="Times New Roman" w:hAnsi="Times New Roman" w:cs="Times New Roman"/>
            <w:sz w:val="24"/>
            <w:szCs w:val="24"/>
          </w:rPr>
          <w:fldChar w:fldCharType="begin"/>
        </w:r>
        <w:r w:rsidRPr="00531698">
          <w:rPr>
            <w:rFonts w:ascii="Times New Roman" w:hAnsi="Times New Roman" w:cs="Times New Roman"/>
            <w:sz w:val="24"/>
            <w:szCs w:val="24"/>
          </w:rPr>
          <w:instrText xml:space="preserve"> PAGE   \* MERGEFORMAT </w:instrText>
        </w:r>
        <w:r w:rsidRPr="00531698">
          <w:rPr>
            <w:rFonts w:ascii="Times New Roman" w:hAnsi="Times New Roman" w:cs="Times New Roman"/>
            <w:sz w:val="24"/>
            <w:szCs w:val="24"/>
          </w:rPr>
          <w:fldChar w:fldCharType="separate"/>
        </w:r>
        <w:r w:rsidRPr="00531698">
          <w:rPr>
            <w:rFonts w:ascii="Times New Roman" w:hAnsi="Times New Roman" w:cs="Times New Roman"/>
            <w:noProof/>
            <w:sz w:val="24"/>
            <w:szCs w:val="24"/>
          </w:rPr>
          <w:t>2</w:t>
        </w:r>
        <w:r w:rsidRPr="00531698">
          <w:rPr>
            <w:rFonts w:ascii="Times New Roman" w:hAnsi="Times New Roman" w:cs="Times New Roman"/>
            <w:noProof/>
            <w:sz w:val="24"/>
            <w:szCs w:val="24"/>
          </w:rPr>
          <w:fldChar w:fldCharType="end"/>
        </w:r>
      </w:p>
      <w:p w14:paraId="246B25FA" w14:textId="77777777" w:rsidR="00531698" w:rsidRPr="00531698" w:rsidRDefault="00531698">
        <w:pPr>
          <w:pStyle w:val="Header"/>
          <w:jc w:val="right"/>
          <w:rPr>
            <w:rFonts w:ascii="Times New Roman" w:hAnsi="Times New Roman" w:cs="Times New Roman"/>
            <w:noProof/>
            <w:sz w:val="24"/>
            <w:szCs w:val="24"/>
          </w:rPr>
        </w:pPr>
        <w:r w:rsidRPr="00531698">
          <w:rPr>
            <w:rFonts w:ascii="Times New Roman" w:hAnsi="Times New Roman" w:cs="Times New Roman"/>
            <w:noProof/>
            <w:sz w:val="24"/>
            <w:szCs w:val="24"/>
          </w:rPr>
          <w:t>HB 155/21</w:t>
        </w:r>
      </w:p>
      <w:p w14:paraId="715D5A1A" w14:textId="20738B2C" w:rsidR="00531698" w:rsidRPr="00531698" w:rsidRDefault="00531698">
        <w:pPr>
          <w:pStyle w:val="Header"/>
          <w:jc w:val="right"/>
          <w:rPr>
            <w:rFonts w:ascii="Times New Roman" w:hAnsi="Times New Roman" w:cs="Times New Roman"/>
            <w:sz w:val="24"/>
            <w:szCs w:val="24"/>
          </w:rPr>
        </w:pPr>
        <w:r w:rsidRPr="00531698">
          <w:rPr>
            <w:rFonts w:ascii="Times New Roman" w:hAnsi="Times New Roman" w:cs="Times New Roman"/>
            <w:noProof/>
            <w:sz w:val="24"/>
            <w:szCs w:val="24"/>
          </w:rPr>
          <w:t>HCB 247/21</w:t>
        </w:r>
      </w:p>
    </w:sdtContent>
  </w:sdt>
  <w:p w14:paraId="4B906B79" w14:textId="77777777" w:rsidR="00531698" w:rsidRPr="00531698" w:rsidRDefault="0053169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8928CA"/>
    <w:multiLevelType w:val="hybridMultilevel"/>
    <w:tmpl w:val="FBB04B54"/>
    <w:lvl w:ilvl="0" w:tplc="3009001B">
      <w:start w:val="1"/>
      <w:numFmt w:val="lowerRoman"/>
      <w:lvlText w:val="%1."/>
      <w:lvlJc w:val="righ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7EE56954"/>
    <w:multiLevelType w:val="hybridMultilevel"/>
    <w:tmpl w:val="6D107A70"/>
    <w:lvl w:ilvl="0" w:tplc="91A289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87"/>
    <w:rsid w:val="00005B80"/>
    <w:rsid w:val="0000752E"/>
    <w:rsid w:val="00010D30"/>
    <w:rsid w:val="0001325E"/>
    <w:rsid w:val="000132C3"/>
    <w:rsid w:val="0001360C"/>
    <w:rsid w:val="00016CBB"/>
    <w:rsid w:val="00026567"/>
    <w:rsid w:val="000313C2"/>
    <w:rsid w:val="00033D52"/>
    <w:rsid w:val="0003452A"/>
    <w:rsid w:val="00034678"/>
    <w:rsid w:val="000375F2"/>
    <w:rsid w:val="00037854"/>
    <w:rsid w:val="00050C3F"/>
    <w:rsid w:val="00064A01"/>
    <w:rsid w:val="00070605"/>
    <w:rsid w:val="0007698F"/>
    <w:rsid w:val="00086499"/>
    <w:rsid w:val="00093CEE"/>
    <w:rsid w:val="000C1639"/>
    <w:rsid w:val="000C3B64"/>
    <w:rsid w:val="000C708B"/>
    <w:rsid w:val="000D218F"/>
    <w:rsid w:val="000D235C"/>
    <w:rsid w:val="000E68AF"/>
    <w:rsid w:val="000E72CC"/>
    <w:rsid w:val="000F4361"/>
    <w:rsid w:val="00111B39"/>
    <w:rsid w:val="00111EDE"/>
    <w:rsid w:val="00115258"/>
    <w:rsid w:val="00127CEA"/>
    <w:rsid w:val="0014141B"/>
    <w:rsid w:val="001463E1"/>
    <w:rsid w:val="0016556E"/>
    <w:rsid w:val="001838FA"/>
    <w:rsid w:val="00183C5F"/>
    <w:rsid w:val="00190EB4"/>
    <w:rsid w:val="0019324F"/>
    <w:rsid w:val="00194B92"/>
    <w:rsid w:val="001965EE"/>
    <w:rsid w:val="00196C7D"/>
    <w:rsid w:val="00197987"/>
    <w:rsid w:val="001A3A82"/>
    <w:rsid w:val="001A47BB"/>
    <w:rsid w:val="001B3893"/>
    <w:rsid w:val="001C2E84"/>
    <w:rsid w:val="001C57F3"/>
    <w:rsid w:val="001D084D"/>
    <w:rsid w:val="001D458F"/>
    <w:rsid w:val="001D5536"/>
    <w:rsid w:val="001E73F5"/>
    <w:rsid w:val="001F7E70"/>
    <w:rsid w:val="002072D7"/>
    <w:rsid w:val="0023108A"/>
    <w:rsid w:val="0024155C"/>
    <w:rsid w:val="002448A4"/>
    <w:rsid w:val="00256B29"/>
    <w:rsid w:val="00261DC0"/>
    <w:rsid w:val="002647C2"/>
    <w:rsid w:val="00272F58"/>
    <w:rsid w:val="00280567"/>
    <w:rsid w:val="00287D78"/>
    <w:rsid w:val="002A025D"/>
    <w:rsid w:val="002A4A3D"/>
    <w:rsid w:val="002E4ADA"/>
    <w:rsid w:val="002F013D"/>
    <w:rsid w:val="002F0275"/>
    <w:rsid w:val="002F1457"/>
    <w:rsid w:val="0030347F"/>
    <w:rsid w:val="003074E2"/>
    <w:rsid w:val="00313191"/>
    <w:rsid w:val="003134AF"/>
    <w:rsid w:val="00315983"/>
    <w:rsid w:val="00321C4D"/>
    <w:rsid w:val="003340F3"/>
    <w:rsid w:val="0036393C"/>
    <w:rsid w:val="00367B40"/>
    <w:rsid w:val="0037081B"/>
    <w:rsid w:val="003714DC"/>
    <w:rsid w:val="00371656"/>
    <w:rsid w:val="003767A9"/>
    <w:rsid w:val="00390522"/>
    <w:rsid w:val="00391CB6"/>
    <w:rsid w:val="00392B92"/>
    <w:rsid w:val="00396B49"/>
    <w:rsid w:val="003E3A73"/>
    <w:rsid w:val="003F0EAB"/>
    <w:rsid w:val="00407EB3"/>
    <w:rsid w:val="0041655A"/>
    <w:rsid w:val="00424146"/>
    <w:rsid w:val="004270EC"/>
    <w:rsid w:val="004362CB"/>
    <w:rsid w:val="00437404"/>
    <w:rsid w:val="00467689"/>
    <w:rsid w:val="004B0375"/>
    <w:rsid w:val="004B1740"/>
    <w:rsid w:val="004B71B6"/>
    <w:rsid w:val="004C249C"/>
    <w:rsid w:val="004C2EF4"/>
    <w:rsid w:val="004C7562"/>
    <w:rsid w:val="004D1B2E"/>
    <w:rsid w:val="004E204F"/>
    <w:rsid w:val="004E7738"/>
    <w:rsid w:val="005042B4"/>
    <w:rsid w:val="00506413"/>
    <w:rsid w:val="005105C4"/>
    <w:rsid w:val="00513EA9"/>
    <w:rsid w:val="0051402E"/>
    <w:rsid w:val="0052063F"/>
    <w:rsid w:val="00531698"/>
    <w:rsid w:val="00550DAB"/>
    <w:rsid w:val="00554ACB"/>
    <w:rsid w:val="0056411B"/>
    <w:rsid w:val="00573353"/>
    <w:rsid w:val="005815DC"/>
    <w:rsid w:val="0058439F"/>
    <w:rsid w:val="00585507"/>
    <w:rsid w:val="005867DA"/>
    <w:rsid w:val="00586A34"/>
    <w:rsid w:val="00592D3B"/>
    <w:rsid w:val="00596FAC"/>
    <w:rsid w:val="005A2483"/>
    <w:rsid w:val="005A5371"/>
    <w:rsid w:val="005A5BBA"/>
    <w:rsid w:val="005B4F25"/>
    <w:rsid w:val="005B595F"/>
    <w:rsid w:val="005C3B89"/>
    <w:rsid w:val="005C55AD"/>
    <w:rsid w:val="005D17C8"/>
    <w:rsid w:val="005F1E08"/>
    <w:rsid w:val="006021AE"/>
    <w:rsid w:val="006035A6"/>
    <w:rsid w:val="00620D2D"/>
    <w:rsid w:val="0065503B"/>
    <w:rsid w:val="0067271B"/>
    <w:rsid w:val="00672D2F"/>
    <w:rsid w:val="0069470C"/>
    <w:rsid w:val="00695EAA"/>
    <w:rsid w:val="006C11C3"/>
    <w:rsid w:val="006C1A81"/>
    <w:rsid w:val="006C445B"/>
    <w:rsid w:val="006E1749"/>
    <w:rsid w:val="00700CC1"/>
    <w:rsid w:val="007047D9"/>
    <w:rsid w:val="0072287E"/>
    <w:rsid w:val="00723E0A"/>
    <w:rsid w:val="007327D2"/>
    <w:rsid w:val="00746099"/>
    <w:rsid w:val="00747D4B"/>
    <w:rsid w:val="00762162"/>
    <w:rsid w:val="0076453F"/>
    <w:rsid w:val="00772BD6"/>
    <w:rsid w:val="00774D5E"/>
    <w:rsid w:val="00776084"/>
    <w:rsid w:val="0077744B"/>
    <w:rsid w:val="0078181C"/>
    <w:rsid w:val="00786361"/>
    <w:rsid w:val="007B0189"/>
    <w:rsid w:val="007C4F80"/>
    <w:rsid w:val="007E5B49"/>
    <w:rsid w:val="007F0619"/>
    <w:rsid w:val="007F326E"/>
    <w:rsid w:val="007F65E7"/>
    <w:rsid w:val="00816166"/>
    <w:rsid w:val="008207FC"/>
    <w:rsid w:val="00850349"/>
    <w:rsid w:val="00861983"/>
    <w:rsid w:val="00865B71"/>
    <w:rsid w:val="008736C5"/>
    <w:rsid w:val="008827E4"/>
    <w:rsid w:val="00891DB1"/>
    <w:rsid w:val="00897A1B"/>
    <w:rsid w:val="008A565F"/>
    <w:rsid w:val="008C25C2"/>
    <w:rsid w:val="008C551B"/>
    <w:rsid w:val="008D3965"/>
    <w:rsid w:val="008D55EC"/>
    <w:rsid w:val="009029A3"/>
    <w:rsid w:val="00911471"/>
    <w:rsid w:val="009267AD"/>
    <w:rsid w:val="00927F22"/>
    <w:rsid w:val="00932995"/>
    <w:rsid w:val="00933DAE"/>
    <w:rsid w:val="009414D5"/>
    <w:rsid w:val="009610AE"/>
    <w:rsid w:val="00974E55"/>
    <w:rsid w:val="00984B01"/>
    <w:rsid w:val="009A56D7"/>
    <w:rsid w:val="009B2A0C"/>
    <w:rsid w:val="009B7E86"/>
    <w:rsid w:val="009C086C"/>
    <w:rsid w:val="009D668C"/>
    <w:rsid w:val="009D6E35"/>
    <w:rsid w:val="009E1BF3"/>
    <w:rsid w:val="00A02539"/>
    <w:rsid w:val="00A0563E"/>
    <w:rsid w:val="00A20F39"/>
    <w:rsid w:val="00A40C90"/>
    <w:rsid w:val="00A422B2"/>
    <w:rsid w:val="00A42E11"/>
    <w:rsid w:val="00A43CE2"/>
    <w:rsid w:val="00A5210A"/>
    <w:rsid w:val="00A807B4"/>
    <w:rsid w:val="00A82FE1"/>
    <w:rsid w:val="00A97F81"/>
    <w:rsid w:val="00AA4C52"/>
    <w:rsid w:val="00AB517B"/>
    <w:rsid w:val="00AC0E63"/>
    <w:rsid w:val="00AC47B5"/>
    <w:rsid w:val="00AD1ADD"/>
    <w:rsid w:val="00AE159C"/>
    <w:rsid w:val="00AE3596"/>
    <w:rsid w:val="00AE798C"/>
    <w:rsid w:val="00AF07B8"/>
    <w:rsid w:val="00AF20BB"/>
    <w:rsid w:val="00AF28E8"/>
    <w:rsid w:val="00AF4351"/>
    <w:rsid w:val="00B042E8"/>
    <w:rsid w:val="00B0667B"/>
    <w:rsid w:val="00B10F36"/>
    <w:rsid w:val="00B1549F"/>
    <w:rsid w:val="00B307A4"/>
    <w:rsid w:val="00B309B4"/>
    <w:rsid w:val="00B36E72"/>
    <w:rsid w:val="00B41C0B"/>
    <w:rsid w:val="00B53166"/>
    <w:rsid w:val="00B57046"/>
    <w:rsid w:val="00B62257"/>
    <w:rsid w:val="00B76A33"/>
    <w:rsid w:val="00B8250D"/>
    <w:rsid w:val="00B82A06"/>
    <w:rsid w:val="00B82A0E"/>
    <w:rsid w:val="00B84E07"/>
    <w:rsid w:val="00B86F78"/>
    <w:rsid w:val="00B91D84"/>
    <w:rsid w:val="00BA1495"/>
    <w:rsid w:val="00BC14DE"/>
    <w:rsid w:val="00BE4917"/>
    <w:rsid w:val="00C213C3"/>
    <w:rsid w:val="00C278CA"/>
    <w:rsid w:val="00C35310"/>
    <w:rsid w:val="00C448E5"/>
    <w:rsid w:val="00C46E79"/>
    <w:rsid w:val="00CA37A2"/>
    <w:rsid w:val="00CD06E9"/>
    <w:rsid w:val="00CE08B9"/>
    <w:rsid w:val="00CF3B28"/>
    <w:rsid w:val="00D00830"/>
    <w:rsid w:val="00D05BF8"/>
    <w:rsid w:val="00D15632"/>
    <w:rsid w:val="00D22412"/>
    <w:rsid w:val="00D22FDA"/>
    <w:rsid w:val="00D31ABE"/>
    <w:rsid w:val="00D33A02"/>
    <w:rsid w:val="00D40959"/>
    <w:rsid w:val="00D40E23"/>
    <w:rsid w:val="00D529F2"/>
    <w:rsid w:val="00D56813"/>
    <w:rsid w:val="00D65BC7"/>
    <w:rsid w:val="00D736B4"/>
    <w:rsid w:val="00D742FC"/>
    <w:rsid w:val="00D82DD1"/>
    <w:rsid w:val="00D92960"/>
    <w:rsid w:val="00D950DF"/>
    <w:rsid w:val="00D97E76"/>
    <w:rsid w:val="00DA01BC"/>
    <w:rsid w:val="00DA4E75"/>
    <w:rsid w:val="00DB26C4"/>
    <w:rsid w:val="00DC0311"/>
    <w:rsid w:val="00DC1809"/>
    <w:rsid w:val="00DC5AB2"/>
    <w:rsid w:val="00DC7406"/>
    <w:rsid w:val="00DD0F2A"/>
    <w:rsid w:val="00DD75B3"/>
    <w:rsid w:val="00DE1AC0"/>
    <w:rsid w:val="00DE2112"/>
    <w:rsid w:val="00DF4362"/>
    <w:rsid w:val="00E05EA8"/>
    <w:rsid w:val="00E1387F"/>
    <w:rsid w:val="00E228F5"/>
    <w:rsid w:val="00E24D64"/>
    <w:rsid w:val="00E425CB"/>
    <w:rsid w:val="00E427F5"/>
    <w:rsid w:val="00E51A68"/>
    <w:rsid w:val="00E525D0"/>
    <w:rsid w:val="00E54E7B"/>
    <w:rsid w:val="00E570A1"/>
    <w:rsid w:val="00E67707"/>
    <w:rsid w:val="00E81DBE"/>
    <w:rsid w:val="00E81F61"/>
    <w:rsid w:val="00E82BC1"/>
    <w:rsid w:val="00E82EF6"/>
    <w:rsid w:val="00E90FDE"/>
    <w:rsid w:val="00EA425B"/>
    <w:rsid w:val="00EB0824"/>
    <w:rsid w:val="00EB2702"/>
    <w:rsid w:val="00EB3342"/>
    <w:rsid w:val="00EB40D6"/>
    <w:rsid w:val="00ED2F5F"/>
    <w:rsid w:val="00ED3539"/>
    <w:rsid w:val="00ED370D"/>
    <w:rsid w:val="00ED54C0"/>
    <w:rsid w:val="00ED79A4"/>
    <w:rsid w:val="00EE290A"/>
    <w:rsid w:val="00EF0342"/>
    <w:rsid w:val="00EF6834"/>
    <w:rsid w:val="00F05B1E"/>
    <w:rsid w:val="00F13A91"/>
    <w:rsid w:val="00F20CBE"/>
    <w:rsid w:val="00F21C8C"/>
    <w:rsid w:val="00F24438"/>
    <w:rsid w:val="00F32E04"/>
    <w:rsid w:val="00F43D23"/>
    <w:rsid w:val="00F60387"/>
    <w:rsid w:val="00F654D5"/>
    <w:rsid w:val="00F66FB1"/>
    <w:rsid w:val="00F67B60"/>
    <w:rsid w:val="00F936A1"/>
    <w:rsid w:val="00F94B95"/>
    <w:rsid w:val="00FA279D"/>
    <w:rsid w:val="00FA39E2"/>
    <w:rsid w:val="00FC365D"/>
    <w:rsid w:val="00FC3F4E"/>
    <w:rsid w:val="00FC49C6"/>
    <w:rsid w:val="00FC74C8"/>
    <w:rsid w:val="00FE053E"/>
    <w:rsid w:val="00FE4D5F"/>
    <w:rsid w:val="00FE598B"/>
    <w:rsid w:val="00FE7BDC"/>
    <w:rsid w:val="00FF33A7"/>
    <w:rsid w:val="00FF6B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07D6"/>
  <w15:chartTrackingRefBased/>
  <w15:docId w15:val="{9579EB6E-F4D7-4555-8C63-DE430105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8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7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987"/>
    <w:rPr>
      <w:rFonts w:eastAsiaTheme="minorEastAsia"/>
      <w:sz w:val="20"/>
      <w:szCs w:val="20"/>
      <w:lang w:val="en-US"/>
    </w:rPr>
  </w:style>
  <w:style w:type="character" w:styleId="FootnoteReference">
    <w:name w:val="footnote reference"/>
    <w:basedOn w:val="DefaultParagraphFont"/>
    <w:uiPriority w:val="99"/>
    <w:semiHidden/>
    <w:unhideWhenUsed/>
    <w:rsid w:val="00197987"/>
    <w:rPr>
      <w:vertAlign w:val="superscript"/>
    </w:rPr>
  </w:style>
  <w:style w:type="paragraph" w:customStyle="1" w:styleId="Default">
    <w:name w:val="Default"/>
    <w:rsid w:val="00D4095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D54C0"/>
    <w:pPr>
      <w:ind w:left="720"/>
      <w:contextualSpacing/>
    </w:pPr>
  </w:style>
  <w:style w:type="paragraph" w:styleId="NoSpacing">
    <w:name w:val="No Spacing"/>
    <w:uiPriority w:val="1"/>
    <w:qFormat/>
    <w:rsid w:val="009267AD"/>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531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698"/>
    <w:rPr>
      <w:rFonts w:eastAsiaTheme="minorEastAsia"/>
      <w:lang w:val="en-US"/>
    </w:rPr>
  </w:style>
  <w:style w:type="paragraph" w:styleId="Footer">
    <w:name w:val="footer"/>
    <w:basedOn w:val="Normal"/>
    <w:link w:val="FooterChar"/>
    <w:uiPriority w:val="99"/>
    <w:unhideWhenUsed/>
    <w:rsid w:val="00531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69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5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FC11-7875-49D3-BBF4-63E14DCC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79</cp:revision>
  <dcterms:created xsi:type="dcterms:W3CDTF">2021-08-17T12:57:00Z</dcterms:created>
  <dcterms:modified xsi:type="dcterms:W3CDTF">2021-08-19T07:27:00Z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887617500</vt:i4>
  </property>
</Properties>
</file>