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D50BF" w14:textId="2B795633" w:rsidR="00F579FD" w:rsidRDefault="00F579FD" w:rsidP="00F579FD">
      <w:pPr>
        <w:spacing w:after="0" w:line="259" w:lineRule="auto"/>
        <w:rPr>
          <w:rFonts w:ascii="Times New Roman" w:hAnsi="Times New Roman" w:cs="Times New Roman"/>
          <w:kern w:val="0"/>
          <w:lang w:val="en-ZW"/>
          <w14:ligatures w14:val="none"/>
        </w:rPr>
      </w:pPr>
      <w:bookmarkStart w:id="0" w:name="_GoBack"/>
      <w:bookmarkEnd w:id="0"/>
      <w:r>
        <w:rPr>
          <w:rFonts w:ascii="Times New Roman" w:hAnsi="Times New Roman" w:cs="Times New Roman"/>
          <w:kern w:val="0"/>
          <w:lang w:val="en-ZW"/>
          <w14:ligatures w14:val="none"/>
        </w:rPr>
        <w:t>HEAL ZIMBABWE</w:t>
      </w:r>
    </w:p>
    <w:p w14:paraId="595CFDDA" w14:textId="4DAEA116" w:rsidR="00F579FD" w:rsidRDefault="00F579FD" w:rsidP="00F579FD">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477BDB3A" w14:textId="172396D1" w:rsidR="00F579FD" w:rsidRPr="006E2A06" w:rsidRDefault="00F579FD" w:rsidP="00F579FD">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TONDERAI CHIWANZA</w:t>
      </w:r>
    </w:p>
    <w:p w14:paraId="0D1F772C" w14:textId="77777777" w:rsidR="00F579FD" w:rsidRPr="006E2A06" w:rsidRDefault="00F579FD" w:rsidP="00F579FD">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versus</w:t>
      </w:r>
    </w:p>
    <w:p w14:paraId="0B2B86EA" w14:textId="71BC6BF0" w:rsidR="00F579FD" w:rsidRDefault="00F579FD" w:rsidP="00F579FD">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THE PRESIDENT OF THE REPUBLIC OF ZIMBABWE</w:t>
      </w:r>
    </w:p>
    <w:p w14:paraId="7B65042E" w14:textId="6D7801A3" w:rsidR="00F579FD" w:rsidRDefault="00F579FD" w:rsidP="00F579FD">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59C0E56C" w14:textId="62082585" w:rsidR="00F579FD" w:rsidRPr="006E2A06" w:rsidRDefault="00F579FD" w:rsidP="00F579FD">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ATTORNEY GENERAL OF ZIMBABWE</w:t>
      </w:r>
    </w:p>
    <w:p w14:paraId="1FE36DC4" w14:textId="77777777" w:rsidR="00F579FD" w:rsidRDefault="00F579FD" w:rsidP="00F579FD">
      <w:pPr>
        <w:spacing w:after="0" w:line="259" w:lineRule="auto"/>
        <w:rPr>
          <w:rFonts w:ascii="Times New Roman" w:hAnsi="Times New Roman" w:cs="Times New Roman"/>
          <w:kern w:val="0"/>
          <w:lang w:val="en-ZW"/>
          <w14:ligatures w14:val="none"/>
        </w:rPr>
      </w:pPr>
    </w:p>
    <w:p w14:paraId="72F6B8DD" w14:textId="77777777" w:rsidR="00F579FD" w:rsidRPr="006E2A06" w:rsidRDefault="00F579FD" w:rsidP="00F579FD">
      <w:pPr>
        <w:spacing w:after="0" w:line="259" w:lineRule="auto"/>
        <w:rPr>
          <w:rFonts w:ascii="Times New Roman" w:hAnsi="Times New Roman" w:cs="Times New Roman"/>
          <w:kern w:val="0"/>
          <w:lang w:val="en-ZW"/>
          <w14:ligatures w14:val="none"/>
        </w:rPr>
      </w:pPr>
    </w:p>
    <w:p w14:paraId="7E1EED1E" w14:textId="77777777" w:rsidR="00F579FD" w:rsidRPr="006E2A06" w:rsidRDefault="00F579FD" w:rsidP="00F579FD">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HIGH COURT OF ZIMBABWE</w:t>
      </w:r>
    </w:p>
    <w:p w14:paraId="037B9B67" w14:textId="77777777" w:rsidR="00F579FD" w:rsidRPr="006E2A06" w:rsidRDefault="00F579FD" w:rsidP="00F579FD">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38056981" w14:textId="28341CAB" w:rsidR="00F579FD" w:rsidRPr="006E2A06" w:rsidRDefault="00F579FD" w:rsidP="00F579FD">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w:t>
      </w:r>
      <w:r>
        <w:rPr>
          <w:rFonts w:ascii="Times New Roman" w:hAnsi="Times New Roman" w:cs="Times New Roman"/>
          <w:kern w:val="0"/>
          <w:lang w:val="en-ZW"/>
          <w14:ligatures w14:val="none"/>
        </w:rPr>
        <w:t xml:space="preserve">, </w:t>
      </w:r>
      <w:r w:rsidR="00892FC2">
        <w:rPr>
          <w:rFonts w:ascii="Times New Roman" w:hAnsi="Times New Roman" w:cs="Times New Roman"/>
          <w:kern w:val="0"/>
          <w:lang w:val="en-ZW"/>
          <w14:ligatures w14:val="none"/>
        </w:rPr>
        <w:t>11 April 2025</w:t>
      </w:r>
    </w:p>
    <w:p w14:paraId="42AD3E59" w14:textId="77777777" w:rsidR="00F579FD" w:rsidRPr="006E2A06" w:rsidRDefault="00F579FD" w:rsidP="00F579FD">
      <w:pPr>
        <w:spacing w:after="0" w:line="259" w:lineRule="auto"/>
        <w:rPr>
          <w:rFonts w:ascii="Times New Roman" w:hAnsi="Times New Roman" w:cs="Times New Roman"/>
          <w:kern w:val="0"/>
          <w:lang w:val="en-ZW"/>
          <w14:ligatures w14:val="none"/>
        </w:rPr>
      </w:pPr>
    </w:p>
    <w:p w14:paraId="0B3DB6ED" w14:textId="77777777" w:rsidR="00F579FD" w:rsidRPr="006E2A06" w:rsidRDefault="00F579FD" w:rsidP="00F579FD">
      <w:pPr>
        <w:spacing w:after="0" w:line="259" w:lineRule="auto"/>
        <w:rPr>
          <w:rFonts w:ascii="Times New Roman" w:hAnsi="Times New Roman" w:cs="Times New Roman"/>
          <w:kern w:val="0"/>
          <w:lang w:val="en-ZW"/>
          <w14:ligatures w14:val="none"/>
        </w:rPr>
      </w:pPr>
    </w:p>
    <w:p w14:paraId="599F465D" w14:textId="3C5BB305" w:rsidR="00F579FD" w:rsidRPr="006E2A06" w:rsidRDefault="00F579FD" w:rsidP="00F579FD">
      <w:pPr>
        <w:spacing w:after="0" w:line="259" w:lineRule="auto"/>
        <w:rPr>
          <w:rFonts w:ascii="Times New Roman" w:hAnsi="Times New Roman" w:cs="Times New Roman"/>
          <w:b/>
          <w:kern w:val="0"/>
          <w:lang w:val="en-ZW"/>
          <w14:ligatures w14:val="none"/>
        </w:rPr>
      </w:pPr>
      <w:r>
        <w:rPr>
          <w:rFonts w:ascii="Times New Roman" w:hAnsi="Times New Roman" w:cs="Times New Roman"/>
          <w:b/>
          <w:kern w:val="0"/>
          <w:lang w:val="en-ZW"/>
          <w14:ligatures w14:val="none"/>
        </w:rPr>
        <w:t>Constitutional Application</w:t>
      </w:r>
    </w:p>
    <w:p w14:paraId="4E5B3454" w14:textId="77777777" w:rsidR="00F579FD" w:rsidRDefault="00F579FD" w:rsidP="00F579FD">
      <w:pPr>
        <w:spacing w:after="0" w:line="259" w:lineRule="auto"/>
        <w:rPr>
          <w:rFonts w:ascii="Times New Roman" w:hAnsi="Times New Roman" w:cs="Times New Roman"/>
          <w:b/>
          <w:kern w:val="0"/>
          <w:lang w:val="en-ZW"/>
          <w14:ligatures w14:val="none"/>
        </w:rPr>
      </w:pPr>
    </w:p>
    <w:p w14:paraId="1BF34C7D" w14:textId="77777777" w:rsidR="00F579FD" w:rsidRDefault="00F579FD" w:rsidP="00F579FD">
      <w:pPr>
        <w:spacing w:after="0" w:line="259" w:lineRule="auto"/>
        <w:rPr>
          <w:rFonts w:ascii="Times New Roman" w:hAnsi="Times New Roman" w:cs="Times New Roman"/>
          <w:b/>
          <w:kern w:val="0"/>
          <w:lang w:val="en-ZW"/>
          <w14:ligatures w14:val="none"/>
        </w:rPr>
      </w:pPr>
    </w:p>
    <w:p w14:paraId="5FCA264F" w14:textId="2818A6D0" w:rsidR="00F579FD" w:rsidRPr="00C27B03" w:rsidRDefault="00F579FD" w:rsidP="00F579FD">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T Biti</w:t>
      </w:r>
      <w:r w:rsidRPr="00C27B03">
        <w:rPr>
          <w:rFonts w:ascii="Times New Roman" w:hAnsi="Times New Roman" w:cs="Times New Roman"/>
          <w:bCs/>
          <w:kern w:val="0"/>
          <w:lang w:val="en-ZW"/>
          <w14:ligatures w14:val="none"/>
        </w:rPr>
        <w:t xml:space="preserve">, </w:t>
      </w:r>
      <w:r>
        <w:rPr>
          <w:rFonts w:ascii="Times New Roman" w:hAnsi="Times New Roman" w:cs="Times New Roman"/>
          <w:bCs/>
          <w:kern w:val="0"/>
          <w:lang w:val="en-ZW"/>
          <w14:ligatures w14:val="none"/>
        </w:rPr>
        <w:t>for the applicants</w:t>
      </w:r>
    </w:p>
    <w:p w14:paraId="692C88CD" w14:textId="789FEF3E" w:rsidR="00F579FD" w:rsidRDefault="00F579FD" w:rsidP="00F579FD">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L Madhuku</w:t>
      </w:r>
      <w:r w:rsidRPr="00C27B03">
        <w:rPr>
          <w:rFonts w:ascii="Times New Roman" w:hAnsi="Times New Roman" w:cs="Times New Roman"/>
          <w:bCs/>
          <w:kern w:val="0"/>
          <w:lang w:val="en-ZW"/>
          <w14:ligatures w14:val="none"/>
        </w:rPr>
        <w:t xml:space="preserve">, </w:t>
      </w:r>
      <w:r>
        <w:rPr>
          <w:rFonts w:ascii="Times New Roman" w:hAnsi="Times New Roman" w:cs="Times New Roman"/>
          <w:bCs/>
          <w:kern w:val="0"/>
          <w:lang w:val="en-ZW"/>
          <w14:ligatures w14:val="none"/>
        </w:rPr>
        <w:t>for the respondents</w:t>
      </w:r>
    </w:p>
    <w:p w14:paraId="6C891416" w14:textId="77777777" w:rsidR="00F579FD" w:rsidRPr="00C27B03" w:rsidRDefault="00F579FD" w:rsidP="00F579FD">
      <w:pPr>
        <w:spacing w:after="0" w:line="259" w:lineRule="auto"/>
        <w:rPr>
          <w:rFonts w:ascii="Times New Roman" w:hAnsi="Times New Roman" w:cs="Times New Roman"/>
          <w:bCs/>
          <w:kern w:val="0"/>
          <w:lang w:val="en-ZW"/>
          <w14:ligatures w14:val="none"/>
        </w:rPr>
      </w:pPr>
    </w:p>
    <w:p w14:paraId="61D4743F" w14:textId="77777777" w:rsidR="00F579FD" w:rsidRPr="006E2A06" w:rsidRDefault="00F579FD" w:rsidP="00F579FD">
      <w:pPr>
        <w:spacing w:after="0" w:line="259" w:lineRule="auto"/>
        <w:rPr>
          <w:rFonts w:ascii="Times New Roman" w:hAnsi="Times New Roman" w:cs="Times New Roman"/>
          <w:kern w:val="0"/>
          <w:lang w:val="en-ZW"/>
          <w14:ligatures w14:val="none"/>
        </w:rPr>
      </w:pPr>
    </w:p>
    <w:p w14:paraId="73576BA6" w14:textId="723C9DA4" w:rsidR="00F579FD" w:rsidRDefault="00F579FD" w:rsidP="00B5295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CHITAPI J:  The first applicant, Heal Zimbabwe is a universitas with capacity to sue and be sued.  It is represented by its Executive Director, Rashid Mahiya duly authorised by a</w:t>
      </w:r>
      <w:r w:rsidR="00B5295A">
        <w:rPr>
          <w:rFonts w:ascii="Times New Roman" w:hAnsi="Times New Roman" w:cs="Times New Roman"/>
          <w:kern w:val="0"/>
          <w:lang w:val="en-ZW"/>
          <w14:ligatures w14:val="none"/>
        </w:rPr>
        <w:t xml:space="preserve"> resolution to that effect made by its boar</w:t>
      </w:r>
      <w:r w:rsidR="00892FC2">
        <w:rPr>
          <w:rFonts w:ascii="Times New Roman" w:hAnsi="Times New Roman" w:cs="Times New Roman"/>
          <w:kern w:val="0"/>
          <w:lang w:val="en-ZW"/>
          <w14:ligatures w14:val="none"/>
        </w:rPr>
        <w:t>d</w:t>
      </w:r>
      <w:r w:rsidR="00B5295A">
        <w:rPr>
          <w:rFonts w:ascii="Times New Roman" w:hAnsi="Times New Roman" w:cs="Times New Roman"/>
          <w:kern w:val="0"/>
          <w:lang w:val="en-ZW"/>
          <w14:ligatures w14:val="none"/>
        </w:rPr>
        <w:t xml:space="preserve"> of Directors.</w:t>
      </w:r>
      <w:r>
        <w:rPr>
          <w:rFonts w:ascii="Times New Roman" w:hAnsi="Times New Roman" w:cs="Times New Roman"/>
          <w:kern w:val="0"/>
          <w:lang w:val="en-ZW"/>
          <w14:ligatures w14:val="none"/>
        </w:rPr>
        <w:t xml:space="preserve"> </w:t>
      </w:r>
      <w:r w:rsidR="00B5295A">
        <w:rPr>
          <w:rFonts w:ascii="Times New Roman" w:hAnsi="Times New Roman" w:cs="Times New Roman"/>
          <w:kern w:val="0"/>
          <w:lang w:val="en-ZW"/>
          <w14:ligatures w14:val="none"/>
        </w:rPr>
        <w:t xml:space="preserve"> </w:t>
      </w:r>
    </w:p>
    <w:p w14:paraId="7C7B8C48" w14:textId="6297625F" w:rsidR="00B5295A" w:rsidRDefault="00B5295A" w:rsidP="00B5295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w:t>
      </w:r>
      <w:r w:rsidR="00302FE6">
        <w:rPr>
          <w:rFonts w:ascii="Times New Roman" w:hAnsi="Times New Roman" w:cs="Times New Roman"/>
          <w:kern w:val="0"/>
          <w:lang w:val="en-ZW"/>
          <w14:ligatures w14:val="none"/>
        </w:rPr>
        <w:t>second applicant is Tonderai</w:t>
      </w:r>
      <w:r w:rsidR="00892FC2">
        <w:rPr>
          <w:rFonts w:ascii="Times New Roman" w:hAnsi="Times New Roman" w:cs="Times New Roman"/>
          <w:kern w:val="0"/>
          <w:lang w:val="en-ZW"/>
          <w14:ligatures w14:val="none"/>
        </w:rPr>
        <w:t xml:space="preserve"> Chiwanza</w:t>
      </w:r>
      <w:r w:rsidR="00302FE6">
        <w:rPr>
          <w:rFonts w:ascii="Times New Roman" w:hAnsi="Times New Roman" w:cs="Times New Roman"/>
          <w:kern w:val="0"/>
          <w:lang w:val="en-ZW"/>
          <w14:ligatures w14:val="none"/>
        </w:rPr>
        <w:t xml:space="preserve">, an adult male of Chitungwiza.  He described himself as a former councillor for Chitungwiza Municipal Council and a human rights activist with “an inherent </w:t>
      </w:r>
      <w:r w:rsidR="00892FC2">
        <w:rPr>
          <w:rFonts w:ascii="Times New Roman" w:hAnsi="Times New Roman" w:cs="Times New Roman"/>
          <w:kern w:val="0"/>
          <w:lang w:val="en-ZW"/>
          <w14:ligatures w14:val="none"/>
        </w:rPr>
        <w:t xml:space="preserve">interest” </w:t>
      </w:r>
      <w:r w:rsidR="00302FE6">
        <w:rPr>
          <w:rFonts w:ascii="Times New Roman" w:hAnsi="Times New Roman" w:cs="Times New Roman"/>
          <w:kern w:val="0"/>
          <w:lang w:val="en-ZW"/>
          <w14:ligatures w14:val="none"/>
        </w:rPr>
        <w:t xml:space="preserve">in protecting the constitution. </w:t>
      </w:r>
    </w:p>
    <w:p w14:paraId="06640A56" w14:textId="585BED50" w:rsidR="00302FE6" w:rsidRDefault="00302FE6" w:rsidP="00892FC2">
      <w:pPr>
        <w:spacing w:after="0" w:line="360" w:lineRule="auto"/>
        <w:ind w:left="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first respondent is the President </w:t>
      </w:r>
      <w:r w:rsidR="002C381C">
        <w:rPr>
          <w:rFonts w:ascii="Times New Roman" w:hAnsi="Times New Roman" w:cs="Times New Roman"/>
          <w:kern w:val="0"/>
          <w:lang w:val="en-ZW"/>
          <w14:ligatures w14:val="none"/>
        </w:rPr>
        <w:t>of Zimbabwe cited in his official capacity as such.   The second respondent is the Attorney General of Zimbabwe cited accordance to the law.</w:t>
      </w:r>
    </w:p>
    <w:p w14:paraId="35B8C25C" w14:textId="6E35932F" w:rsidR="002C381C" w:rsidRDefault="00D35507" w:rsidP="00B5295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applicants filed this application as a constitutional application for an order to set aside s 3(6) of the Public Procurement and Disposal of Public Assets [</w:t>
      </w:r>
      <w:r w:rsidRPr="00D35507">
        <w:rPr>
          <w:rFonts w:ascii="Times New Roman" w:hAnsi="Times New Roman" w:cs="Times New Roman"/>
          <w:i/>
          <w:iCs/>
          <w:kern w:val="0"/>
          <w:lang w:val="en-ZW"/>
          <w14:ligatures w14:val="none"/>
        </w:rPr>
        <w:t>Chapter 22:23</w:t>
      </w:r>
      <w:r>
        <w:rPr>
          <w:rFonts w:ascii="Times New Roman" w:hAnsi="Times New Roman" w:cs="Times New Roman"/>
          <w:kern w:val="0"/>
          <w:lang w:val="en-ZW"/>
          <w14:ligatures w14:val="none"/>
        </w:rPr>
        <w:t xml:space="preserve">] (The Act).  The basis </w:t>
      </w:r>
      <w:r w:rsidR="00A26D75">
        <w:rPr>
          <w:rFonts w:ascii="Times New Roman" w:hAnsi="Times New Roman" w:cs="Times New Roman"/>
          <w:kern w:val="0"/>
          <w:lang w:val="en-ZW"/>
          <w14:ligatures w14:val="none"/>
        </w:rPr>
        <w:t>to seek the setting aside as aforesaid was stated in the founding affidavit to be:</w:t>
      </w:r>
    </w:p>
    <w:p w14:paraId="3D78F90B" w14:textId="1A1DD7DF" w:rsidR="00C067A3" w:rsidRPr="00C067A3" w:rsidRDefault="00A26D75" w:rsidP="00C067A3">
      <w:pPr>
        <w:spacing w:after="0" w:line="240" w:lineRule="auto"/>
        <w:ind w:left="720"/>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 xml:space="preserve">“the same is a violation of the constitutional right to open public procurement spelt out in s 315 </w:t>
      </w:r>
      <w:r w:rsidR="002646DB" w:rsidRPr="00C067A3">
        <w:rPr>
          <w:rFonts w:ascii="Times New Roman" w:hAnsi="Times New Roman" w:cs="Times New Roman"/>
          <w:kern w:val="0"/>
          <w:sz w:val="22"/>
          <w:szCs w:val="22"/>
          <w:lang w:val="en-ZW"/>
          <w14:ligatures w14:val="none"/>
        </w:rPr>
        <w:t xml:space="preserve">of the </w:t>
      </w:r>
      <w:r w:rsidR="00892FC2">
        <w:rPr>
          <w:rFonts w:ascii="Times New Roman" w:hAnsi="Times New Roman" w:cs="Times New Roman"/>
          <w:kern w:val="0"/>
          <w:sz w:val="22"/>
          <w:szCs w:val="22"/>
          <w:lang w:val="en-ZW"/>
          <w14:ligatures w14:val="none"/>
        </w:rPr>
        <w:t>C</w:t>
      </w:r>
      <w:r w:rsidR="002646DB" w:rsidRPr="00C067A3">
        <w:rPr>
          <w:rFonts w:ascii="Times New Roman" w:hAnsi="Times New Roman" w:cs="Times New Roman"/>
          <w:kern w:val="0"/>
          <w:sz w:val="22"/>
          <w:szCs w:val="22"/>
          <w:lang w:val="en-ZW"/>
          <w14:ligatures w14:val="none"/>
        </w:rPr>
        <w:t>onstitution of Zimbabwe and the principles of public accountability set out in Chapter 9 of the Constitutional and therefore the same constitutes a breach of s 56(1) of the Constitution as well as a breach</w:t>
      </w:r>
      <w:r w:rsidR="00C067A3" w:rsidRPr="00C067A3">
        <w:rPr>
          <w:rFonts w:ascii="Times New Roman" w:hAnsi="Times New Roman" w:cs="Times New Roman"/>
          <w:kern w:val="0"/>
          <w:sz w:val="22"/>
          <w:szCs w:val="22"/>
          <w:lang w:val="en-ZW"/>
          <w14:ligatures w14:val="none"/>
        </w:rPr>
        <w:t xml:space="preserve"> of the principles of public accountability and public transparency, that are recognised as rights in terms of s 47 (sic) of the </w:t>
      </w:r>
      <w:r w:rsidR="00892FC2">
        <w:rPr>
          <w:rFonts w:ascii="Times New Roman" w:hAnsi="Times New Roman" w:cs="Times New Roman"/>
          <w:kern w:val="0"/>
          <w:sz w:val="22"/>
          <w:szCs w:val="22"/>
          <w:lang w:val="en-ZW"/>
          <w14:ligatures w14:val="none"/>
        </w:rPr>
        <w:t>C</w:t>
      </w:r>
      <w:r w:rsidR="00C067A3" w:rsidRPr="00C067A3">
        <w:rPr>
          <w:rFonts w:ascii="Times New Roman" w:hAnsi="Times New Roman" w:cs="Times New Roman"/>
          <w:kern w:val="0"/>
          <w:sz w:val="22"/>
          <w:szCs w:val="22"/>
          <w:lang w:val="en-ZW"/>
          <w14:ligatures w14:val="none"/>
        </w:rPr>
        <w:t>onstitution of Zimbabwe.”</w:t>
      </w:r>
    </w:p>
    <w:p w14:paraId="541FE46F" w14:textId="6D29647C" w:rsidR="00C067A3" w:rsidRDefault="00C067A3" w:rsidP="00C067A3">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 xml:space="preserve">The gravamen of the applicants’ complaint is General Government Notice No 635/2023 </w:t>
      </w:r>
      <w:r w:rsidR="00892FC2">
        <w:rPr>
          <w:rFonts w:ascii="Times New Roman" w:hAnsi="Times New Roman" w:cs="Times New Roman"/>
          <w:kern w:val="0"/>
          <w:lang w:val="en-ZW"/>
          <w14:ligatures w14:val="none"/>
        </w:rPr>
        <w:t xml:space="preserve">published </w:t>
      </w:r>
      <w:r>
        <w:rPr>
          <w:rFonts w:ascii="Times New Roman" w:hAnsi="Times New Roman" w:cs="Times New Roman"/>
          <w:kern w:val="0"/>
          <w:lang w:val="en-ZW"/>
          <w14:ligatures w14:val="none"/>
        </w:rPr>
        <w:t>on 5 May 2023 in terms of s 3(sic) The Act.  In terms thereof</w:t>
      </w:r>
      <w:r w:rsidR="00892FC2">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the procurement of listed medical goods and equipment was not to be </w:t>
      </w:r>
      <w:r w:rsidR="00892FC2">
        <w:rPr>
          <w:rFonts w:ascii="Times New Roman" w:hAnsi="Times New Roman" w:cs="Times New Roman"/>
          <w:kern w:val="0"/>
          <w:lang w:val="en-ZW"/>
          <w14:ligatures w14:val="none"/>
        </w:rPr>
        <w:t xml:space="preserve">publicly </w:t>
      </w:r>
      <w:r>
        <w:rPr>
          <w:rFonts w:ascii="Times New Roman" w:hAnsi="Times New Roman" w:cs="Times New Roman"/>
          <w:kern w:val="0"/>
          <w:lang w:val="en-ZW"/>
          <w14:ligatures w14:val="none"/>
        </w:rPr>
        <w:t>disclosed.  For whatever it is worth</w:t>
      </w:r>
      <w:r w:rsidR="00892FC2">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the listed goods were the following as listed in the notice which reads as follows:</w:t>
      </w:r>
    </w:p>
    <w:p w14:paraId="4B8108B0" w14:textId="3ACC80ED" w:rsidR="00C067A3" w:rsidRPr="00C067A3" w:rsidRDefault="00C067A3" w:rsidP="00C067A3">
      <w:pPr>
        <w:spacing w:after="0" w:line="240" w:lineRule="auto"/>
        <w:ind w:left="720"/>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“IT IS hereby notified that the President of the Republic of Zimbabwe has, in terms of s 3(6) of the Public Procurement and Disposal of Public Assets Act [</w:t>
      </w:r>
      <w:r w:rsidRPr="00C067A3">
        <w:rPr>
          <w:rFonts w:ascii="Times New Roman" w:hAnsi="Times New Roman" w:cs="Times New Roman"/>
          <w:i/>
          <w:iCs/>
          <w:kern w:val="0"/>
          <w:sz w:val="22"/>
          <w:szCs w:val="22"/>
          <w:lang w:val="en-ZW"/>
          <w14:ligatures w14:val="none"/>
        </w:rPr>
        <w:t>Chapter 22:23</w:t>
      </w:r>
      <w:r w:rsidRPr="00C067A3">
        <w:rPr>
          <w:rFonts w:ascii="Times New Roman" w:hAnsi="Times New Roman" w:cs="Times New Roman"/>
          <w:kern w:val="0"/>
          <w:sz w:val="22"/>
          <w:szCs w:val="22"/>
          <w:lang w:val="en-ZW"/>
          <w14:ligatures w14:val="none"/>
        </w:rPr>
        <w:t xml:space="preserve">], declared the following to be </w:t>
      </w:r>
      <w:r w:rsidR="00892FC2">
        <w:rPr>
          <w:rFonts w:ascii="Times New Roman" w:hAnsi="Times New Roman" w:cs="Times New Roman"/>
          <w:kern w:val="0"/>
          <w:sz w:val="22"/>
          <w:szCs w:val="22"/>
          <w:lang w:val="en-ZW"/>
          <w14:ligatures w14:val="none"/>
        </w:rPr>
        <w:t xml:space="preserve">of </w:t>
      </w:r>
      <w:r w:rsidRPr="00C067A3">
        <w:rPr>
          <w:rFonts w:ascii="Times New Roman" w:hAnsi="Times New Roman" w:cs="Times New Roman"/>
          <w:kern w:val="0"/>
          <w:sz w:val="22"/>
          <w:szCs w:val="22"/>
          <w:lang w:val="en-ZW"/>
          <w14:ligatures w14:val="none"/>
        </w:rPr>
        <w:t>national interest and shall not be publicity disclosed-</w:t>
      </w:r>
    </w:p>
    <w:p w14:paraId="5872629C" w14:textId="24DC8C4D" w:rsidR="00C067A3" w:rsidRPr="00C067A3" w:rsidRDefault="00C067A3" w:rsidP="00C067A3">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Construction equipment and material</w:t>
      </w:r>
    </w:p>
    <w:p w14:paraId="4A1D61C9" w14:textId="1BCE129F" w:rsidR="00C067A3" w:rsidRPr="00C067A3" w:rsidRDefault="00C067A3" w:rsidP="00C067A3">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Biomedical and medical equipment</w:t>
      </w:r>
    </w:p>
    <w:p w14:paraId="4D4F56BB" w14:textId="7B8F14B7" w:rsidR="00C067A3" w:rsidRPr="00C067A3" w:rsidRDefault="00C067A3" w:rsidP="00C067A3">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Medicines and drugs (pharmaceuticals)</w:t>
      </w:r>
    </w:p>
    <w:p w14:paraId="0B9CBF5F" w14:textId="4DEE0545" w:rsidR="00C067A3" w:rsidRPr="00C067A3" w:rsidRDefault="00C067A3" w:rsidP="00C067A3">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Vehicles and including ambulances</w:t>
      </w:r>
    </w:p>
    <w:p w14:paraId="0AE9D4F4" w14:textId="06DC3DC4" w:rsidR="00C067A3" w:rsidRPr="00C067A3" w:rsidRDefault="00C067A3" w:rsidP="00C067A3">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Laboratory equipment, chemicals and accessories</w:t>
      </w:r>
    </w:p>
    <w:p w14:paraId="35F6A08F" w14:textId="29D58A9C" w:rsidR="00C067A3" w:rsidRPr="00C067A3" w:rsidRDefault="00C067A3" w:rsidP="00C067A3">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 xml:space="preserve">Hospital protective equipment; and </w:t>
      </w:r>
    </w:p>
    <w:p w14:paraId="48943742" w14:textId="78AA62D5" w:rsidR="00C067A3" w:rsidRPr="00C067A3" w:rsidRDefault="00C067A3" w:rsidP="00C067A3">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C067A3">
        <w:rPr>
          <w:rFonts w:ascii="Times New Roman" w:hAnsi="Times New Roman" w:cs="Times New Roman"/>
          <w:kern w:val="0"/>
          <w:sz w:val="22"/>
          <w:szCs w:val="22"/>
          <w:lang w:val="en-ZW"/>
          <w14:ligatures w14:val="none"/>
        </w:rPr>
        <w:t>Repairs and maintenance services of hospital equipment and machinery.”</w:t>
      </w:r>
    </w:p>
    <w:p w14:paraId="5D9A0478" w14:textId="77777777" w:rsidR="00C067A3" w:rsidRDefault="00C067A3" w:rsidP="00C067A3">
      <w:pPr>
        <w:pStyle w:val="ListParagraph"/>
        <w:spacing w:after="0" w:line="360" w:lineRule="auto"/>
        <w:ind w:left="1080"/>
        <w:jc w:val="both"/>
        <w:rPr>
          <w:rFonts w:ascii="Times New Roman" w:hAnsi="Times New Roman" w:cs="Times New Roman"/>
          <w:kern w:val="0"/>
          <w:lang w:val="en-ZW"/>
          <w14:ligatures w14:val="none"/>
        </w:rPr>
      </w:pPr>
    </w:p>
    <w:p w14:paraId="098C1A4D" w14:textId="5F690254" w:rsidR="00C067A3" w:rsidRDefault="00C067A3" w:rsidP="007A3545">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w:t>
      </w:r>
      <w:r w:rsidR="00F2759E">
        <w:rPr>
          <w:rFonts w:ascii="Times New Roman" w:hAnsi="Times New Roman" w:cs="Times New Roman"/>
          <w:kern w:val="0"/>
          <w:lang w:val="en-ZW"/>
          <w14:ligatures w14:val="none"/>
        </w:rPr>
        <w:t xml:space="preserve">General Notice 635/2025 was not put into effect as it was withdrawn.  The applicant averred that it was </w:t>
      </w:r>
      <w:r w:rsidR="00AC6EEC">
        <w:rPr>
          <w:rFonts w:ascii="Times New Roman" w:hAnsi="Times New Roman" w:cs="Times New Roman"/>
          <w:kern w:val="0"/>
          <w:lang w:val="en-ZW"/>
          <w14:ligatures w14:val="none"/>
        </w:rPr>
        <w:t xml:space="preserve">withdrawn because it was </w:t>
      </w:r>
      <w:r w:rsidR="00892FC2">
        <w:rPr>
          <w:rFonts w:ascii="Times New Roman" w:hAnsi="Times New Roman" w:cs="Times New Roman"/>
          <w:kern w:val="0"/>
          <w:lang w:val="en-ZW"/>
          <w14:ligatures w14:val="none"/>
        </w:rPr>
        <w:t xml:space="preserve">passed </w:t>
      </w:r>
      <w:r w:rsidR="00AC6EEC">
        <w:rPr>
          <w:rFonts w:ascii="Times New Roman" w:hAnsi="Times New Roman" w:cs="Times New Roman"/>
          <w:kern w:val="0"/>
          <w:lang w:val="en-ZW"/>
          <w14:ligatures w14:val="none"/>
        </w:rPr>
        <w:t>unprocedurally.  Nothing turns on this because for whatever reason that it was withdrawn, it was not effected.</w:t>
      </w:r>
    </w:p>
    <w:p w14:paraId="3CDDD487" w14:textId="0A8FA99D" w:rsidR="00AC6EEC" w:rsidRDefault="00291162" w:rsidP="007A3545">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 followed up on its discontent with </w:t>
      </w:r>
      <w:r w:rsidR="00F73EA9">
        <w:rPr>
          <w:rFonts w:ascii="Times New Roman" w:hAnsi="Times New Roman" w:cs="Times New Roman"/>
          <w:kern w:val="0"/>
          <w:lang w:val="en-ZW"/>
          <w14:ligatures w14:val="none"/>
        </w:rPr>
        <w:t>an attack on the enabling s 3(6) of the Act.  The</w:t>
      </w:r>
      <w:r w:rsidR="009D39CC">
        <w:rPr>
          <w:rFonts w:ascii="Times New Roman" w:hAnsi="Times New Roman" w:cs="Times New Roman"/>
          <w:kern w:val="0"/>
          <w:lang w:val="en-ZW"/>
          <w14:ligatures w14:val="none"/>
        </w:rPr>
        <w:t xml:space="preserve"> provisions of th</w:t>
      </w:r>
      <w:r w:rsidR="00892FC2">
        <w:rPr>
          <w:rFonts w:ascii="Times New Roman" w:hAnsi="Times New Roman" w:cs="Times New Roman"/>
          <w:kern w:val="0"/>
          <w:lang w:val="en-ZW"/>
          <w14:ligatures w14:val="none"/>
        </w:rPr>
        <w:t>at</w:t>
      </w:r>
      <w:r w:rsidR="009D39CC">
        <w:rPr>
          <w:rFonts w:ascii="Times New Roman" w:hAnsi="Times New Roman" w:cs="Times New Roman"/>
          <w:kern w:val="0"/>
          <w:lang w:val="en-ZW"/>
          <w14:ligatures w14:val="none"/>
        </w:rPr>
        <w:t xml:space="preserve"> section provide as follows:</w:t>
      </w:r>
    </w:p>
    <w:p w14:paraId="5E68D6CC" w14:textId="446A98C4" w:rsidR="009D39CC" w:rsidRDefault="009D39CC" w:rsidP="009D39CC">
      <w:pPr>
        <w:spacing w:after="0" w:line="240" w:lineRule="auto"/>
        <w:ind w:left="720"/>
        <w:jc w:val="both"/>
        <w:rPr>
          <w:rFonts w:ascii="Times New Roman" w:hAnsi="Times New Roman" w:cs="Times New Roman"/>
          <w:kern w:val="0"/>
          <w:sz w:val="22"/>
          <w:szCs w:val="22"/>
          <w:lang w:val="en-ZW"/>
          <w14:ligatures w14:val="none"/>
        </w:rPr>
      </w:pPr>
      <w:r w:rsidRPr="009D39CC">
        <w:rPr>
          <w:rFonts w:ascii="Times New Roman" w:hAnsi="Times New Roman" w:cs="Times New Roman"/>
          <w:kern w:val="0"/>
          <w:sz w:val="22"/>
          <w:szCs w:val="22"/>
          <w:lang w:val="en-ZW"/>
          <w14:ligatures w14:val="none"/>
        </w:rPr>
        <w:t>“3. (6) The President, by notice in the Gazette, may declare that it would be contrary to the interest of defence, public security or the national interests of Zimbabwe for the procurement or disposal of any construction works or class of such works to be publicly disclosed, and thereupon this Act shall apply to the proceurement or disposal of such works with whatever modifications may be necessary to ensure that information concerning such works, or their procurement or disposal, is not disclosed to the prejudice of the defence, security or national interests of Zimbabwe.”</w:t>
      </w:r>
    </w:p>
    <w:p w14:paraId="026BA9C8" w14:textId="77777777" w:rsidR="009D39CC" w:rsidRPr="009D39CC" w:rsidRDefault="009D39CC" w:rsidP="009D39CC">
      <w:pPr>
        <w:spacing w:after="0" w:line="240" w:lineRule="auto"/>
        <w:ind w:left="720"/>
        <w:jc w:val="both"/>
        <w:rPr>
          <w:rFonts w:ascii="Times New Roman" w:hAnsi="Times New Roman" w:cs="Times New Roman"/>
          <w:kern w:val="0"/>
          <w:sz w:val="22"/>
          <w:szCs w:val="22"/>
          <w:lang w:val="en-ZW"/>
          <w14:ligatures w14:val="none"/>
        </w:rPr>
      </w:pPr>
    </w:p>
    <w:p w14:paraId="06E28591" w14:textId="487381E7" w:rsidR="009D39CC" w:rsidRDefault="009D39CC" w:rsidP="007A3545">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applicants contended that the impugned section offended the principles of transparency, honest</w:t>
      </w:r>
      <w:r w:rsidR="00892FC2">
        <w:rPr>
          <w:rFonts w:ascii="Times New Roman" w:hAnsi="Times New Roman" w:cs="Times New Roman"/>
          <w:kern w:val="0"/>
          <w:lang w:val="en-ZW"/>
          <w14:ligatures w14:val="none"/>
        </w:rPr>
        <w:t>y</w:t>
      </w:r>
      <w:r>
        <w:rPr>
          <w:rFonts w:ascii="Times New Roman" w:hAnsi="Times New Roman" w:cs="Times New Roman"/>
          <w:kern w:val="0"/>
          <w:lang w:val="en-ZW"/>
          <w14:ligatures w14:val="none"/>
        </w:rPr>
        <w:t>, cost effective and competitive procurement as codified in s 315 of the Constitution.</w:t>
      </w:r>
    </w:p>
    <w:p w14:paraId="770A0671" w14:textId="101ADCF1" w:rsidR="009D39CC" w:rsidRDefault="009D39CC" w:rsidP="007A3545">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provisions of s 315 of the Constitution read as follows:</w:t>
      </w:r>
    </w:p>
    <w:p w14:paraId="582D28E5" w14:textId="2B145D08" w:rsidR="009D39CC" w:rsidRPr="00160E1A" w:rsidRDefault="00A95C7B" w:rsidP="00160E1A">
      <w:pPr>
        <w:spacing w:after="0" w:line="240" w:lineRule="auto"/>
        <w:ind w:firstLine="720"/>
        <w:jc w:val="both"/>
        <w:rPr>
          <w:rFonts w:ascii="Times New Roman" w:hAnsi="Times New Roman" w:cs="Times New Roman"/>
          <w:kern w:val="0"/>
          <w:sz w:val="22"/>
          <w:szCs w:val="22"/>
          <w:lang w:val="en-ZW"/>
          <w14:ligatures w14:val="none"/>
        </w:rPr>
      </w:pPr>
      <w:r w:rsidRPr="00160E1A">
        <w:rPr>
          <w:rFonts w:ascii="Times New Roman" w:hAnsi="Times New Roman" w:cs="Times New Roman"/>
          <w:kern w:val="0"/>
          <w:sz w:val="22"/>
          <w:szCs w:val="22"/>
          <w:lang w:val="en-ZW"/>
          <w14:ligatures w14:val="none"/>
        </w:rPr>
        <w:t>“315 Procurement and other Government contracts</w:t>
      </w:r>
    </w:p>
    <w:p w14:paraId="405C1878" w14:textId="124B4793" w:rsidR="00A95C7B" w:rsidRPr="00160E1A" w:rsidRDefault="00A95C7B" w:rsidP="00160E1A">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160E1A">
        <w:rPr>
          <w:rFonts w:ascii="Times New Roman" w:hAnsi="Times New Roman" w:cs="Times New Roman"/>
          <w:kern w:val="0"/>
          <w:sz w:val="22"/>
          <w:szCs w:val="22"/>
          <w:lang w:val="en-ZW"/>
          <w14:ligatures w14:val="none"/>
        </w:rPr>
        <w:t>An Act of Parliament must prescribe procedures for the procurement of goods an</w:t>
      </w:r>
      <w:r w:rsidR="00892FC2">
        <w:rPr>
          <w:rFonts w:ascii="Times New Roman" w:hAnsi="Times New Roman" w:cs="Times New Roman"/>
          <w:kern w:val="0"/>
          <w:sz w:val="22"/>
          <w:szCs w:val="22"/>
          <w:lang w:val="en-ZW"/>
          <w14:ligatures w14:val="none"/>
        </w:rPr>
        <w:t>d</w:t>
      </w:r>
      <w:r w:rsidRPr="00160E1A">
        <w:rPr>
          <w:rFonts w:ascii="Times New Roman" w:hAnsi="Times New Roman" w:cs="Times New Roman"/>
          <w:kern w:val="0"/>
          <w:sz w:val="22"/>
          <w:szCs w:val="22"/>
          <w:lang w:val="en-ZW"/>
          <w14:ligatures w14:val="none"/>
        </w:rPr>
        <w:t xml:space="preserve"> services by the state and all institutions and agencies of government </w:t>
      </w:r>
      <w:r w:rsidR="00160E1A" w:rsidRPr="00160E1A">
        <w:rPr>
          <w:rFonts w:ascii="Times New Roman" w:hAnsi="Times New Roman" w:cs="Times New Roman"/>
          <w:kern w:val="0"/>
          <w:sz w:val="22"/>
          <w:szCs w:val="22"/>
          <w:lang w:val="en-ZW"/>
          <w14:ligatures w14:val="none"/>
        </w:rPr>
        <w:t>at every level, so that procurement is effected in a manner that is transparent, fair, honest, cost effective and competitive.</w:t>
      </w:r>
    </w:p>
    <w:p w14:paraId="5CA130B4" w14:textId="02F8A025" w:rsidR="00160E1A" w:rsidRPr="00160E1A" w:rsidRDefault="00160E1A" w:rsidP="00160E1A">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160E1A">
        <w:rPr>
          <w:rFonts w:ascii="Times New Roman" w:hAnsi="Times New Roman" w:cs="Times New Roman"/>
          <w:kern w:val="0"/>
          <w:sz w:val="22"/>
          <w:szCs w:val="22"/>
          <w:lang w:val="en-ZW"/>
          <w14:ligatures w14:val="none"/>
        </w:rPr>
        <w:t>An Act of Parliament must provide for the negotiation and performance of the following state contracts-</w:t>
      </w:r>
    </w:p>
    <w:p w14:paraId="672108A6" w14:textId="17846D45" w:rsidR="00160E1A" w:rsidRPr="00160E1A" w:rsidRDefault="00160E1A" w:rsidP="00160E1A">
      <w:pPr>
        <w:pStyle w:val="ListParagraph"/>
        <w:numPr>
          <w:ilvl w:val="0"/>
          <w:numId w:val="3"/>
        </w:numPr>
        <w:spacing w:after="0" w:line="240" w:lineRule="auto"/>
        <w:jc w:val="both"/>
        <w:rPr>
          <w:rFonts w:ascii="Times New Roman" w:hAnsi="Times New Roman" w:cs="Times New Roman"/>
          <w:kern w:val="0"/>
          <w:sz w:val="22"/>
          <w:szCs w:val="22"/>
          <w:lang w:val="en-ZW"/>
          <w14:ligatures w14:val="none"/>
        </w:rPr>
      </w:pPr>
      <w:r w:rsidRPr="00160E1A">
        <w:rPr>
          <w:rFonts w:ascii="Times New Roman" w:hAnsi="Times New Roman" w:cs="Times New Roman"/>
          <w:kern w:val="0"/>
          <w:sz w:val="22"/>
          <w:szCs w:val="22"/>
          <w:lang w:val="en-ZW"/>
          <w14:ligatures w14:val="none"/>
        </w:rPr>
        <w:t>Joint ventures</w:t>
      </w:r>
    </w:p>
    <w:p w14:paraId="6D1E3547" w14:textId="44561F0A" w:rsidR="00160E1A" w:rsidRPr="00160E1A" w:rsidRDefault="00160E1A" w:rsidP="00160E1A">
      <w:pPr>
        <w:pStyle w:val="ListParagraph"/>
        <w:numPr>
          <w:ilvl w:val="0"/>
          <w:numId w:val="3"/>
        </w:numPr>
        <w:spacing w:after="0" w:line="240" w:lineRule="auto"/>
        <w:jc w:val="both"/>
        <w:rPr>
          <w:rFonts w:ascii="Times New Roman" w:hAnsi="Times New Roman" w:cs="Times New Roman"/>
          <w:kern w:val="0"/>
          <w:sz w:val="22"/>
          <w:szCs w:val="22"/>
          <w:lang w:val="en-ZW"/>
          <w14:ligatures w14:val="none"/>
        </w:rPr>
      </w:pPr>
      <w:r w:rsidRPr="00160E1A">
        <w:rPr>
          <w:rFonts w:ascii="Times New Roman" w:hAnsi="Times New Roman" w:cs="Times New Roman"/>
          <w:kern w:val="0"/>
          <w:sz w:val="22"/>
          <w:szCs w:val="22"/>
          <w:lang w:val="en-ZW"/>
          <w14:ligatures w14:val="none"/>
        </w:rPr>
        <w:t xml:space="preserve">Contracts for the construction and operation of infrastructure and facilities; and </w:t>
      </w:r>
    </w:p>
    <w:p w14:paraId="5E71A8DF" w14:textId="6D865706" w:rsidR="00160E1A" w:rsidRDefault="00160E1A" w:rsidP="00160E1A">
      <w:pPr>
        <w:pStyle w:val="ListParagraph"/>
        <w:numPr>
          <w:ilvl w:val="0"/>
          <w:numId w:val="3"/>
        </w:numPr>
        <w:spacing w:after="0" w:line="240" w:lineRule="auto"/>
        <w:jc w:val="both"/>
        <w:rPr>
          <w:rFonts w:ascii="Times New Roman" w:hAnsi="Times New Roman" w:cs="Times New Roman"/>
          <w:kern w:val="0"/>
          <w:sz w:val="22"/>
          <w:szCs w:val="22"/>
          <w:lang w:val="en-ZW"/>
          <w14:ligatures w14:val="none"/>
        </w:rPr>
      </w:pPr>
      <w:r w:rsidRPr="00160E1A">
        <w:rPr>
          <w:rFonts w:ascii="Times New Roman" w:hAnsi="Times New Roman" w:cs="Times New Roman"/>
          <w:kern w:val="0"/>
          <w:sz w:val="22"/>
          <w:szCs w:val="22"/>
          <w:lang w:val="en-ZW"/>
          <w14:ligatures w14:val="none"/>
        </w:rPr>
        <w:lastRenderedPageBreak/>
        <w:t>Concessions of mineral and other rights; to ensure transparency, honest cost effectiveness and competitiveness.”</w:t>
      </w:r>
    </w:p>
    <w:p w14:paraId="660C6458" w14:textId="77777777" w:rsidR="00160E1A" w:rsidRPr="00160E1A" w:rsidRDefault="00160E1A" w:rsidP="00160E1A">
      <w:pPr>
        <w:pStyle w:val="ListParagraph"/>
        <w:spacing w:after="0" w:line="240" w:lineRule="auto"/>
        <w:ind w:left="1440"/>
        <w:jc w:val="both"/>
        <w:rPr>
          <w:rFonts w:ascii="Times New Roman" w:hAnsi="Times New Roman" w:cs="Times New Roman"/>
          <w:kern w:val="0"/>
          <w:sz w:val="22"/>
          <w:szCs w:val="22"/>
          <w:lang w:val="en-ZW"/>
          <w14:ligatures w14:val="none"/>
        </w:rPr>
      </w:pPr>
    </w:p>
    <w:p w14:paraId="101EF689" w14:textId="5C7E89EB" w:rsidR="00160E1A" w:rsidRDefault="00160E1A"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applicants contended that the acquisition and procurement of construction works could not constitute a national threat for which </w:t>
      </w:r>
      <w:r w:rsidR="00217E36">
        <w:rPr>
          <w:rFonts w:ascii="Times New Roman" w:hAnsi="Times New Roman" w:cs="Times New Roman"/>
          <w:kern w:val="0"/>
          <w:lang w:val="en-ZW"/>
          <w14:ligatures w14:val="none"/>
        </w:rPr>
        <w:t>non-disclosure</w:t>
      </w:r>
      <w:r>
        <w:rPr>
          <w:rFonts w:ascii="Times New Roman" w:hAnsi="Times New Roman" w:cs="Times New Roman"/>
          <w:kern w:val="0"/>
          <w:lang w:val="en-ZW"/>
          <w14:ligatures w14:val="none"/>
        </w:rPr>
        <w:t xml:space="preserve"> could be justified.  They gave an example of a disposal or acquisition of an army barracks and argued that what would </w:t>
      </w:r>
      <w:r w:rsidR="007D5FBC">
        <w:rPr>
          <w:rFonts w:ascii="Times New Roman" w:hAnsi="Times New Roman" w:cs="Times New Roman"/>
          <w:kern w:val="0"/>
          <w:lang w:val="en-ZW"/>
          <w14:ligatures w14:val="none"/>
        </w:rPr>
        <w:t xml:space="preserve">constitute </w:t>
      </w:r>
      <w:r w:rsidR="00892FC2">
        <w:rPr>
          <w:rFonts w:ascii="Times New Roman" w:hAnsi="Times New Roman" w:cs="Times New Roman"/>
          <w:kern w:val="0"/>
          <w:lang w:val="en-ZW"/>
          <w14:ligatures w14:val="none"/>
        </w:rPr>
        <w:t xml:space="preserve">a threat of national security </w:t>
      </w:r>
      <w:r w:rsidR="007D5FBC">
        <w:rPr>
          <w:rFonts w:ascii="Times New Roman" w:hAnsi="Times New Roman" w:cs="Times New Roman"/>
          <w:kern w:val="0"/>
          <w:lang w:val="en-ZW"/>
          <w14:ligatures w14:val="none"/>
        </w:rPr>
        <w:t xml:space="preserve">would be things like the use to which the acquired construction works are put to and not the mere fact </w:t>
      </w:r>
      <w:r w:rsidR="00892FC2">
        <w:rPr>
          <w:rFonts w:ascii="Times New Roman" w:hAnsi="Times New Roman" w:cs="Times New Roman"/>
          <w:kern w:val="0"/>
          <w:lang w:val="en-ZW"/>
          <w14:ligatures w14:val="none"/>
        </w:rPr>
        <w:t xml:space="preserve">of </w:t>
      </w:r>
      <w:r w:rsidR="007D5FBC">
        <w:rPr>
          <w:rFonts w:ascii="Times New Roman" w:hAnsi="Times New Roman" w:cs="Times New Roman"/>
          <w:kern w:val="0"/>
          <w:lang w:val="en-ZW"/>
          <w14:ligatures w14:val="none"/>
        </w:rPr>
        <w:t>the purchase thereof.  They referred to s 4(1) of the Act which repeat the provisions of s 315 of the Constitution.</w:t>
      </w:r>
    </w:p>
    <w:p w14:paraId="799A59FF" w14:textId="61F10BDF" w:rsidR="007D5FBC" w:rsidRDefault="007D5FBC"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applicants averred that the impugned section of the Act promoted corruption as it defeated the requirement for transparency and openness and that in any event construction works disposal and/or procurement did not constitute a national </w:t>
      </w:r>
      <w:r w:rsidR="00616301">
        <w:rPr>
          <w:rFonts w:ascii="Times New Roman" w:hAnsi="Times New Roman" w:cs="Times New Roman"/>
          <w:kern w:val="0"/>
          <w:lang w:val="en-ZW"/>
          <w14:ligatures w14:val="none"/>
        </w:rPr>
        <w:t xml:space="preserve">threat which requirement to be protected by </w:t>
      </w:r>
      <w:r w:rsidR="00217E36">
        <w:rPr>
          <w:rFonts w:ascii="Times New Roman" w:hAnsi="Times New Roman" w:cs="Times New Roman"/>
          <w:kern w:val="0"/>
          <w:lang w:val="en-ZW"/>
          <w14:ligatures w14:val="none"/>
        </w:rPr>
        <w:t>non-disclosure</w:t>
      </w:r>
      <w:r w:rsidR="00616301">
        <w:rPr>
          <w:rFonts w:ascii="Times New Roman" w:hAnsi="Times New Roman" w:cs="Times New Roman"/>
          <w:kern w:val="0"/>
          <w:lang w:val="en-ZW"/>
          <w14:ligatures w14:val="none"/>
        </w:rPr>
        <w:t>.  The applicants gave various examples of what they termed national scandals which occurred between 1987 and 1999.</w:t>
      </w:r>
    </w:p>
    <w:p w14:paraId="5163AF63" w14:textId="06A2D8C9" w:rsidR="00423817" w:rsidRDefault="00C03BDD"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relation to their </w:t>
      </w:r>
      <w:r w:rsidRPr="00C03BDD">
        <w:rPr>
          <w:rFonts w:ascii="Times New Roman" w:hAnsi="Times New Roman" w:cs="Times New Roman"/>
          <w:i/>
          <w:iCs/>
          <w:kern w:val="0"/>
          <w:lang w:val="en-ZW"/>
          <w14:ligatures w14:val="none"/>
        </w:rPr>
        <w:t>locus standi</w:t>
      </w:r>
      <w:r>
        <w:rPr>
          <w:rFonts w:ascii="Times New Roman" w:hAnsi="Times New Roman" w:cs="Times New Roman"/>
          <w:kern w:val="0"/>
          <w:lang w:val="en-ZW"/>
          <w14:ligatures w14:val="none"/>
        </w:rPr>
        <w:t xml:space="preserve">, the applicants averred that the </w:t>
      </w:r>
      <w:r w:rsidR="00892FC2">
        <w:rPr>
          <w:rFonts w:ascii="Times New Roman" w:hAnsi="Times New Roman" w:cs="Times New Roman"/>
          <w:kern w:val="0"/>
          <w:lang w:val="en-ZW"/>
          <w14:ligatures w14:val="none"/>
        </w:rPr>
        <w:t>C</w:t>
      </w:r>
      <w:r>
        <w:rPr>
          <w:rFonts w:ascii="Times New Roman" w:hAnsi="Times New Roman" w:cs="Times New Roman"/>
          <w:kern w:val="0"/>
          <w:lang w:val="en-ZW"/>
          <w14:ligatures w14:val="none"/>
        </w:rPr>
        <w:t xml:space="preserve">onstitution allowed them to </w:t>
      </w:r>
      <w:r w:rsidRPr="00C03BDD">
        <w:rPr>
          <w:rFonts w:ascii="Times New Roman" w:hAnsi="Times New Roman" w:cs="Times New Roman"/>
          <w:i/>
          <w:iCs/>
          <w:kern w:val="0"/>
          <w:lang w:val="en-ZW"/>
          <w14:ligatures w14:val="none"/>
        </w:rPr>
        <w:t>vindicate</w:t>
      </w:r>
      <w:r>
        <w:rPr>
          <w:rFonts w:ascii="Times New Roman" w:hAnsi="Times New Roman" w:cs="Times New Roman"/>
          <w:kern w:val="0"/>
          <w:lang w:val="en-ZW"/>
          <w14:ligatures w14:val="none"/>
        </w:rPr>
        <w:t xml:space="preserve"> and protect it.  They</w:t>
      </w:r>
      <w:r w:rsidR="00423817">
        <w:rPr>
          <w:rFonts w:ascii="Times New Roman" w:hAnsi="Times New Roman" w:cs="Times New Roman"/>
          <w:kern w:val="0"/>
          <w:lang w:val="en-ZW"/>
          <w14:ligatures w14:val="none"/>
        </w:rPr>
        <w:t xml:space="preserve"> claimed that they approached the court in terms of s 85(1)(d) of the </w:t>
      </w:r>
      <w:r w:rsidR="00892FC2">
        <w:rPr>
          <w:rFonts w:ascii="Times New Roman" w:hAnsi="Times New Roman" w:cs="Times New Roman"/>
          <w:kern w:val="0"/>
          <w:lang w:val="en-ZW"/>
          <w14:ligatures w14:val="none"/>
        </w:rPr>
        <w:t>C</w:t>
      </w:r>
      <w:r w:rsidR="00423817">
        <w:rPr>
          <w:rFonts w:ascii="Times New Roman" w:hAnsi="Times New Roman" w:cs="Times New Roman"/>
          <w:kern w:val="0"/>
          <w:lang w:val="en-ZW"/>
          <w14:ligatures w14:val="none"/>
        </w:rPr>
        <w:t>onstitution.  They averred that corruption was in the public interest as it affects every Zimbabwean.</w:t>
      </w:r>
    </w:p>
    <w:p w14:paraId="5CFD63A1" w14:textId="67EFE6B3" w:rsidR="00423817" w:rsidRDefault="00423817"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In para(s) 75-79 of the founding affidavit of the first applicants, the deponent stated as follows-</w:t>
      </w:r>
    </w:p>
    <w:p w14:paraId="33CF68B1" w14:textId="33C32455" w:rsidR="00423817" w:rsidRPr="00423817" w:rsidRDefault="00423817" w:rsidP="00423817">
      <w:pPr>
        <w:spacing w:after="0" w:line="240" w:lineRule="auto"/>
        <w:ind w:left="720"/>
        <w:jc w:val="both"/>
        <w:rPr>
          <w:rFonts w:ascii="Times New Roman" w:hAnsi="Times New Roman" w:cs="Times New Roman"/>
          <w:kern w:val="0"/>
          <w:sz w:val="22"/>
          <w:szCs w:val="22"/>
          <w:lang w:val="en-ZW"/>
          <w14:ligatures w14:val="none"/>
        </w:rPr>
      </w:pPr>
      <w:r w:rsidRPr="00423817">
        <w:rPr>
          <w:rFonts w:ascii="Times New Roman" w:hAnsi="Times New Roman" w:cs="Times New Roman"/>
          <w:kern w:val="0"/>
          <w:sz w:val="22"/>
          <w:szCs w:val="22"/>
          <w:lang w:val="en-ZW"/>
          <w14:ligatures w14:val="none"/>
        </w:rPr>
        <w:t>“75. Section 3(6) of the Act, infringes on our right to equal protection and benefit of the law protected by s 56(1) of the Constitution in that it offences (sic) and breaches s 9 of the Constitution and Chapter 9 of the Constitution of Zimbabwe.</w:t>
      </w:r>
    </w:p>
    <w:p w14:paraId="0DFD5873" w14:textId="095F74E9" w:rsidR="00423817" w:rsidRPr="00423817" w:rsidRDefault="00423817" w:rsidP="00423817">
      <w:pPr>
        <w:spacing w:after="0" w:line="240" w:lineRule="auto"/>
        <w:ind w:firstLine="720"/>
        <w:jc w:val="both"/>
        <w:rPr>
          <w:rFonts w:ascii="Times New Roman" w:hAnsi="Times New Roman" w:cs="Times New Roman"/>
          <w:kern w:val="0"/>
          <w:sz w:val="22"/>
          <w:szCs w:val="22"/>
          <w:lang w:val="en-ZW"/>
          <w14:ligatures w14:val="none"/>
        </w:rPr>
      </w:pPr>
      <w:r w:rsidRPr="00423817">
        <w:rPr>
          <w:rFonts w:ascii="Times New Roman" w:hAnsi="Times New Roman" w:cs="Times New Roman"/>
          <w:kern w:val="0"/>
          <w:sz w:val="22"/>
          <w:szCs w:val="22"/>
          <w:lang w:val="en-ZW"/>
          <w14:ligatures w14:val="none"/>
        </w:rPr>
        <w:t>76. It also infringes on publicly accepted norms and laws relating to openness and transparency.</w:t>
      </w:r>
    </w:p>
    <w:p w14:paraId="6CEC567E" w14:textId="05625EA5" w:rsidR="00423817" w:rsidRPr="00423817" w:rsidRDefault="00423817" w:rsidP="00423817">
      <w:pPr>
        <w:spacing w:after="0" w:line="240" w:lineRule="auto"/>
        <w:ind w:firstLine="720"/>
        <w:jc w:val="both"/>
        <w:rPr>
          <w:rFonts w:ascii="Times New Roman" w:hAnsi="Times New Roman" w:cs="Times New Roman"/>
          <w:kern w:val="0"/>
          <w:sz w:val="22"/>
          <w:szCs w:val="22"/>
          <w:lang w:val="en-ZW"/>
          <w14:ligatures w14:val="none"/>
        </w:rPr>
      </w:pPr>
      <w:r w:rsidRPr="00423817">
        <w:rPr>
          <w:rFonts w:ascii="Times New Roman" w:hAnsi="Times New Roman" w:cs="Times New Roman"/>
          <w:kern w:val="0"/>
          <w:sz w:val="22"/>
          <w:szCs w:val="22"/>
          <w:lang w:val="en-ZW"/>
          <w14:ligatures w14:val="none"/>
        </w:rPr>
        <w:t>77. These principles are recognised under s 47 of the Constitution of Zimbabwe.</w:t>
      </w:r>
    </w:p>
    <w:p w14:paraId="7EE77FAC" w14:textId="30A21696" w:rsidR="00423817" w:rsidRPr="00423817" w:rsidRDefault="00423817" w:rsidP="00423817">
      <w:pPr>
        <w:spacing w:after="0" w:line="240" w:lineRule="auto"/>
        <w:ind w:firstLine="720"/>
        <w:jc w:val="both"/>
        <w:rPr>
          <w:rFonts w:ascii="Times New Roman" w:hAnsi="Times New Roman" w:cs="Times New Roman"/>
          <w:kern w:val="0"/>
          <w:sz w:val="22"/>
          <w:szCs w:val="22"/>
          <w:lang w:val="en-ZW"/>
          <w14:ligatures w14:val="none"/>
        </w:rPr>
      </w:pPr>
      <w:r w:rsidRPr="00423817">
        <w:rPr>
          <w:rFonts w:ascii="Times New Roman" w:hAnsi="Times New Roman" w:cs="Times New Roman"/>
          <w:kern w:val="0"/>
          <w:sz w:val="22"/>
          <w:szCs w:val="22"/>
          <w:lang w:val="en-ZW"/>
          <w14:ligatures w14:val="none"/>
        </w:rPr>
        <w:t>78. Our constitutional rights protected by s 47 and s 56(1) have been infringed.</w:t>
      </w:r>
    </w:p>
    <w:p w14:paraId="06864870" w14:textId="4B1A1950" w:rsidR="00423817" w:rsidRDefault="00423817" w:rsidP="00423817">
      <w:pPr>
        <w:spacing w:after="0" w:line="240" w:lineRule="auto"/>
        <w:ind w:firstLine="720"/>
        <w:jc w:val="both"/>
        <w:rPr>
          <w:rFonts w:ascii="Times New Roman" w:hAnsi="Times New Roman" w:cs="Times New Roman"/>
          <w:kern w:val="0"/>
          <w:sz w:val="22"/>
          <w:szCs w:val="22"/>
          <w:lang w:val="en-ZW"/>
          <w14:ligatures w14:val="none"/>
        </w:rPr>
      </w:pPr>
      <w:r w:rsidRPr="00423817">
        <w:rPr>
          <w:rFonts w:ascii="Times New Roman" w:hAnsi="Times New Roman" w:cs="Times New Roman"/>
          <w:kern w:val="0"/>
          <w:sz w:val="22"/>
          <w:szCs w:val="22"/>
          <w:lang w:val="en-ZW"/>
          <w14:ligatures w14:val="none"/>
        </w:rPr>
        <w:t>79. In the circumstances we therefore pray for an order in terms of the draft.”</w:t>
      </w:r>
    </w:p>
    <w:p w14:paraId="34614497" w14:textId="77777777" w:rsidR="00423817" w:rsidRPr="00423817" w:rsidRDefault="00423817" w:rsidP="00423817">
      <w:pPr>
        <w:spacing w:after="0" w:line="240" w:lineRule="auto"/>
        <w:ind w:firstLine="720"/>
        <w:jc w:val="both"/>
        <w:rPr>
          <w:rFonts w:ascii="Times New Roman" w:hAnsi="Times New Roman" w:cs="Times New Roman"/>
          <w:kern w:val="0"/>
          <w:sz w:val="22"/>
          <w:szCs w:val="22"/>
          <w:lang w:val="en-ZW"/>
          <w14:ligatures w14:val="none"/>
        </w:rPr>
      </w:pPr>
    </w:p>
    <w:p w14:paraId="77616A23" w14:textId="59F4469C" w:rsidR="00423817" w:rsidRDefault="00423817"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applicants attached to their founding affidavits as </w:t>
      </w:r>
      <w:r w:rsidR="007D48DA">
        <w:rPr>
          <w:rFonts w:ascii="Times New Roman" w:hAnsi="Times New Roman" w:cs="Times New Roman"/>
          <w:kern w:val="0"/>
          <w:lang w:val="en-ZW"/>
          <w14:ligatures w14:val="none"/>
        </w:rPr>
        <w:t xml:space="preserve">annexures, various documents which included a Veritas Commentary, Public Accounts Committee Report on Agriculture Report on ZINARA audited accounts, Report on compliance Issues for Reserve Bank, Report on compliance Issues for Ministry of Finance, Report on Diamond Exploitation by </w:t>
      </w:r>
      <w:r w:rsidR="00892FC2">
        <w:rPr>
          <w:rFonts w:ascii="Times New Roman" w:hAnsi="Times New Roman" w:cs="Times New Roman"/>
          <w:kern w:val="0"/>
          <w:lang w:val="en-ZW"/>
          <w14:ligatures w14:val="none"/>
        </w:rPr>
        <w:t xml:space="preserve">Political </w:t>
      </w:r>
      <w:r w:rsidR="007D48DA">
        <w:rPr>
          <w:rFonts w:ascii="Times New Roman" w:hAnsi="Times New Roman" w:cs="Times New Roman"/>
          <w:kern w:val="0"/>
          <w:lang w:val="en-ZW"/>
          <w14:ligatures w14:val="none"/>
        </w:rPr>
        <w:t xml:space="preserve">Elites, Report on cases for </w:t>
      </w:r>
      <w:r w:rsidR="00892FC2">
        <w:rPr>
          <w:rFonts w:ascii="Times New Roman" w:hAnsi="Times New Roman" w:cs="Times New Roman"/>
          <w:kern w:val="0"/>
          <w:lang w:val="en-ZW"/>
          <w14:ligatures w14:val="none"/>
        </w:rPr>
        <w:t>C</w:t>
      </w:r>
      <w:r w:rsidR="007D48DA">
        <w:rPr>
          <w:rFonts w:ascii="Times New Roman" w:hAnsi="Times New Roman" w:cs="Times New Roman"/>
          <w:kern w:val="0"/>
          <w:lang w:val="en-ZW"/>
          <w14:ligatures w14:val="none"/>
        </w:rPr>
        <w:t xml:space="preserve">orruption in the </w:t>
      </w:r>
      <w:r w:rsidR="005129C9">
        <w:rPr>
          <w:rFonts w:ascii="Times New Roman" w:hAnsi="Times New Roman" w:cs="Times New Roman"/>
          <w:kern w:val="0"/>
          <w:lang w:val="en-ZW"/>
          <w14:ligatures w14:val="none"/>
        </w:rPr>
        <w:t xml:space="preserve">Health Sector, Education and Local Government.  The annexures were intended to highlight cases </w:t>
      </w:r>
      <w:r w:rsidR="00892FC2">
        <w:rPr>
          <w:rFonts w:ascii="Times New Roman" w:hAnsi="Times New Roman" w:cs="Times New Roman"/>
          <w:kern w:val="0"/>
          <w:lang w:val="en-ZW"/>
          <w14:ligatures w14:val="none"/>
        </w:rPr>
        <w:t>o</w:t>
      </w:r>
      <w:r w:rsidR="005129C9">
        <w:rPr>
          <w:rFonts w:ascii="Times New Roman" w:hAnsi="Times New Roman" w:cs="Times New Roman"/>
          <w:kern w:val="0"/>
          <w:lang w:val="en-ZW"/>
          <w14:ligatures w14:val="none"/>
        </w:rPr>
        <w:t>f corruption and need for transparency.</w:t>
      </w:r>
    </w:p>
    <w:p w14:paraId="17C6DF4B" w14:textId="5C41F3E3" w:rsidR="005129C9" w:rsidRDefault="005129C9"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 xml:space="preserve">The respondents opposed the application by affidavit deposed </w:t>
      </w:r>
      <w:r w:rsidR="00892FC2">
        <w:rPr>
          <w:rFonts w:ascii="Times New Roman" w:hAnsi="Times New Roman" w:cs="Times New Roman"/>
          <w:kern w:val="0"/>
          <w:lang w:val="en-ZW"/>
          <w14:ligatures w14:val="none"/>
        </w:rPr>
        <w:t xml:space="preserve">to </w:t>
      </w:r>
      <w:r>
        <w:rPr>
          <w:rFonts w:ascii="Times New Roman" w:hAnsi="Times New Roman" w:cs="Times New Roman"/>
          <w:kern w:val="0"/>
          <w:lang w:val="en-ZW"/>
          <w14:ligatures w14:val="none"/>
        </w:rPr>
        <w:t xml:space="preserve">by the Attorney </w:t>
      </w:r>
      <w:r w:rsidR="00892FC2">
        <w:rPr>
          <w:rFonts w:ascii="Times New Roman" w:hAnsi="Times New Roman" w:cs="Times New Roman"/>
          <w:kern w:val="0"/>
          <w:lang w:val="en-ZW"/>
          <w14:ligatures w14:val="none"/>
        </w:rPr>
        <w:t xml:space="preserve">General Virginia </w:t>
      </w:r>
      <w:r>
        <w:rPr>
          <w:rFonts w:ascii="Times New Roman" w:hAnsi="Times New Roman" w:cs="Times New Roman"/>
          <w:kern w:val="0"/>
          <w:lang w:val="en-ZW"/>
          <w14:ligatures w14:val="none"/>
        </w:rPr>
        <w:t xml:space="preserve">Mabiza.  The </w:t>
      </w:r>
      <w:r w:rsidR="0069378B">
        <w:rPr>
          <w:rFonts w:ascii="Times New Roman" w:hAnsi="Times New Roman" w:cs="Times New Roman"/>
          <w:kern w:val="0"/>
          <w:lang w:val="en-ZW"/>
          <w14:ligatures w14:val="none"/>
        </w:rPr>
        <w:t xml:space="preserve">deponent noted that the General Notice in issue had been withdrawn.  She disputed that procurement of construction work cannot be a threat to national interest and further denied that the impugned s 3(6) of the Act offends ss 315 and 194 of the Constitution.  She agreed that corruption is a vice which however the </w:t>
      </w:r>
      <w:r w:rsidR="00892FC2">
        <w:rPr>
          <w:rFonts w:ascii="Times New Roman" w:hAnsi="Times New Roman" w:cs="Times New Roman"/>
          <w:kern w:val="0"/>
          <w:lang w:val="en-ZW"/>
          <w14:ligatures w14:val="none"/>
        </w:rPr>
        <w:t>S</w:t>
      </w:r>
      <w:r w:rsidR="0069378B">
        <w:rPr>
          <w:rFonts w:ascii="Times New Roman" w:hAnsi="Times New Roman" w:cs="Times New Roman"/>
          <w:kern w:val="0"/>
          <w:lang w:val="en-ZW"/>
          <w14:ligatures w14:val="none"/>
        </w:rPr>
        <w:t xml:space="preserve">tate was tackling but denied the applicants averments regarding corruption in Zimbabwe.  </w:t>
      </w:r>
      <w:r w:rsidR="00892FC2">
        <w:rPr>
          <w:rFonts w:ascii="Times New Roman" w:hAnsi="Times New Roman" w:cs="Times New Roman"/>
          <w:kern w:val="0"/>
          <w:lang w:val="en-ZW"/>
          <w14:ligatures w14:val="none"/>
        </w:rPr>
        <w:t>S</w:t>
      </w:r>
      <w:r w:rsidR="0069378B">
        <w:rPr>
          <w:rFonts w:ascii="Times New Roman" w:hAnsi="Times New Roman" w:cs="Times New Roman"/>
          <w:kern w:val="0"/>
          <w:lang w:val="en-ZW"/>
          <w14:ligatures w14:val="none"/>
        </w:rPr>
        <w:t xml:space="preserve">he described the averments as “incorrect, false and misleading.”  Significantly, the </w:t>
      </w:r>
      <w:r w:rsidR="007B6DFC">
        <w:rPr>
          <w:rFonts w:ascii="Times New Roman" w:hAnsi="Times New Roman" w:cs="Times New Roman"/>
          <w:kern w:val="0"/>
          <w:lang w:val="en-ZW"/>
          <w14:ligatures w14:val="none"/>
        </w:rPr>
        <w:t>Attorney General averred that the applicants did not point to any fundamental right that anchored their claim to have a legal standing in terms of s 85(1) of the Constitution.  She commented that most averments made by the applicants and attached reports were immaterial and superfluous choosing not to respond to them individually as to her they did not conduce to advancing the applicants cause of action.</w:t>
      </w:r>
    </w:p>
    <w:p w14:paraId="23B11E77" w14:textId="01E5B070" w:rsidR="005B6E06" w:rsidRDefault="007149C9"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Parties filed </w:t>
      </w:r>
      <w:r w:rsidR="006014B8">
        <w:rPr>
          <w:rFonts w:ascii="Times New Roman" w:hAnsi="Times New Roman" w:cs="Times New Roman"/>
          <w:kern w:val="0"/>
          <w:lang w:val="en-ZW"/>
          <w14:ligatures w14:val="none"/>
        </w:rPr>
        <w:t xml:space="preserve">heads of argument.  However, on the date of hearing on 21 March 2024, the respondents’ counsel </w:t>
      </w:r>
      <w:r w:rsidR="00892FC2">
        <w:rPr>
          <w:rFonts w:ascii="Times New Roman" w:hAnsi="Times New Roman" w:cs="Times New Roman"/>
          <w:kern w:val="0"/>
          <w:lang w:val="en-ZW"/>
          <w14:ligatures w14:val="none"/>
        </w:rPr>
        <w:t>A</w:t>
      </w:r>
      <w:r w:rsidR="007E58D0">
        <w:rPr>
          <w:rFonts w:ascii="Times New Roman" w:hAnsi="Times New Roman" w:cs="Times New Roman"/>
          <w:kern w:val="0"/>
          <w:lang w:val="en-ZW"/>
          <w14:ligatures w14:val="none"/>
        </w:rPr>
        <w:t xml:space="preserve">dvocate </w:t>
      </w:r>
      <w:r w:rsidR="007E58D0" w:rsidRPr="00892FC2">
        <w:rPr>
          <w:rFonts w:ascii="Times New Roman" w:hAnsi="Times New Roman" w:cs="Times New Roman"/>
          <w:i/>
          <w:iCs/>
          <w:kern w:val="0"/>
          <w:lang w:val="en-ZW"/>
          <w14:ligatures w14:val="none"/>
        </w:rPr>
        <w:t xml:space="preserve">Madhuku </w:t>
      </w:r>
      <w:r w:rsidR="007E58D0">
        <w:rPr>
          <w:rFonts w:ascii="Times New Roman" w:hAnsi="Times New Roman" w:cs="Times New Roman"/>
          <w:kern w:val="0"/>
          <w:lang w:val="en-ZW"/>
          <w14:ligatures w14:val="none"/>
        </w:rPr>
        <w:t xml:space="preserve">submitted that he intended to raise a procedural point of law which was dispositive of the application if it succeeds.  I granted leave to both </w:t>
      </w:r>
      <w:r w:rsidR="00217E36">
        <w:rPr>
          <w:rFonts w:ascii="Times New Roman" w:hAnsi="Times New Roman" w:cs="Times New Roman"/>
          <w:kern w:val="0"/>
          <w:lang w:val="en-ZW"/>
          <w14:ligatures w14:val="none"/>
        </w:rPr>
        <w:t>counsels</w:t>
      </w:r>
      <w:r w:rsidR="007E58D0">
        <w:rPr>
          <w:rFonts w:ascii="Times New Roman" w:hAnsi="Times New Roman" w:cs="Times New Roman"/>
          <w:kern w:val="0"/>
          <w:lang w:val="en-ZW"/>
          <w14:ligatures w14:val="none"/>
        </w:rPr>
        <w:t xml:space="preserve"> to file supplementary heads of argument starting </w:t>
      </w:r>
      <w:r w:rsidR="005B6E06">
        <w:rPr>
          <w:rFonts w:ascii="Times New Roman" w:hAnsi="Times New Roman" w:cs="Times New Roman"/>
          <w:kern w:val="0"/>
          <w:lang w:val="en-ZW"/>
          <w14:ligatures w14:val="none"/>
        </w:rPr>
        <w:t xml:space="preserve">with </w:t>
      </w:r>
      <w:r w:rsidR="00217E36">
        <w:rPr>
          <w:rFonts w:ascii="Times New Roman" w:hAnsi="Times New Roman" w:cs="Times New Roman"/>
          <w:kern w:val="0"/>
          <w:lang w:val="en-ZW"/>
          <w14:ligatures w14:val="none"/>
        </w:rPr>
        <w:t>respondent’s</w:t>
      </w:r>
      <w:r w:rsidR="005B6E06">
        <w:rPr>
          <w:rFonts w:ascii="Times New Roman" w:hAnsi="Times New Roman" w:cs="Times New Roman"/>
          <w:kern w:val="0"/>
          <w:lang w:val="en-ZW"/>
          <w14:ligatures w14:val="none"/>
        </w:rPr>
        <w:t xml:space="preserve"> counsel to which the applicants counsel Mr</w:t>
      </w:r>
      <w:r w:rsidR="005B6E06" w:rsidRPr="005B6E06">
        <w:rPr>
          <w:rFonts w:ascii="Times New Roman" w:hAnsi="Times New Roman" w:cs="Times New Roman"/>
          <w:i/>
          <w:iCs/>
          <w:kern w:val="0"/>
          <w:lang w:val="en-ZW"/>
          <w14:ligatures w14:val="none"/>
        </w:rPr>
        <w:t xml:space="preserve"> Biti</w:t>
      </w:r>
      <w:r w:rsidR="005B6E06">
        <w:rPr>
          <w:rFonts w:ascii="Times New Roman" w:hAnsi="Times New Roman" w:cs="Times New Roman"/>
          <w:kern w:val="0"/>
          <w:lang w:val="en-ZW"/>
          <w14:ligatures w14:val="none"/>
        </w:rPr>
        <w:t xml:space="preserve">, would respond.  Both parties filed the supplementary heads of argument as </w:t>
      </w:r>
      <w:r w:rsidR="002A5604">
        <w:rPr>
          <w:rFonts w:ascii="Times New Roman" w:hAnsi="Times New Roman" w:cs="Times New Roman"/>
          <w:kern w:val="0"/>
          <w:lang w:val="en-ZW"/>
          <w14:ligatures w14:val="none"/>
        </w:rPr>
        <w:t xml:space="preserve">directed. Respondent counsel took the point that the court was obliged to first consider whether or not </w:t>
      </w:r>
      <w:r w:rsidR="00892FC2">
        <w:rPr>
          <w:rFonts w:ascii="Times New Roman" w:hAnsi="Times New Roman" w:cs="Times New Roman"/>
          <w:kern w:val="0"/>
          <w:lang w:val="en-ZW"/>
          <w14:ligatures w14:val="none"/>
        </w:rPr>
        <w:t>this</w:t>
      </w:r>
      <w:r w:rsidR="002A5604">
        <w:rPr>
          <w:rFonts w:ascii="Times New Roman" w:hAnsi="Times New Roman" w:cs="Times New Roman"/>
          <w:kern w:val="0"/>
          <w:lang w:val="en-ZW"/>
          <w14:ligatures w14:val="none"/>
        </w:rPr>
        <w:t xml:space="preserve"> constitutional application was properly before it and that</w:t>
      </w:r>
      <w:r w:rsidR="00892FC2">
        <w:rPr>
          <w:rFonts w:ascii="Times New Roman" w:hAnsi="Times New Roman" w:cs="Times New Roman"/>
          <w:kern w:val="0"/>
          <w:lang w:val="en-ZW"/>
          <w14:ligatures w14:val="none"/>
        </w:rPr>
        <w:t xml:space="preserve"> the need to do</w:t>
      </w:r>
      <w:r w:rsidR="002A5604">
        <w:rPr>
          <w:rFonts w:ascii="Times New Roman" w:hAnsi="Times New Roman" w:cs="Times New Roman"/>
          <w:kern w:val="0"/>
          <w:lang w:val="en-ZW"/>
          <w14:ligatures w14:val="none"/>
        </w:rPr>
        <w:t xml:space="preserve"> this applied to all applicants to which s 175(1) of the Constitution applies.  The respondent relied on the case of </w:t>
      </w:r>
      <w:r w:rsidR="00BE3B39" w:rsidRPr="00BE3B39">
        <w:rPr>
          <w:rFonts w:ascii="Times New Roman" w:hAnsi="Times New Roman" w:cs="Times New Roman"/>
          <w:i/>
          <w:iCs/>
          <w:kern w:val="0"/>
          <w:lang w:val="en-ZW"/>
          <w14:ligatures w14:val="none"/>
        </w:rPr>
        <w:t>C</w:t>
      </w:r>
      <w:r w:rsidR="002A5604" w:rsidRPr="00BE3B39">
        <w:rPr>
          <w:rFonts w:ascii="Times New Roman" w:hAnsi="Times New Roman" w:cs="Times New Roman"/>
          <w:i/>
          <w:iCs/>
          <w:kern w:val="0"/>
          <w:lang w:val="en-ZW"/>
          <w14:ligatures w14:val="none"/>
        </w:rPr>
        <w:t xml:space="preserve">ombined Harare Residents Association and 4 others </w:t>
      </w:r>
      <w:r w:rsidR="002A5604" w:rsidRPr="00BE3B39">
        <w:rPr>
          <w:rFonts w:ascii="Times New Roman" w:hAnsi="Times New Roman" w:cs="Times New Roman"/>
          <w:kern w:val="0"/>
          <w:lang w:val="en-ZW"/>
          <w14:ligatures w14:val="none"/>
        </w:rPr>
        <w:t>v</w:t>
      </w:r>
      <w:r w:rsidR="002A5604" w:rsidRPr="00BE3B39">
        <w:rPr>
          <w:rFonts w:ascii="Times New Roman" w:hAnsi="Times New Roman" w:cs="Times New Roman"/>
          <w:i/>
          <w:iCs/>
          <w:kern w:val="0"/>
          <w:lang w:val="en-ZW"/>
          <w14:ligatures w14:val="none"/>
        </w:rPr>
        <w:t xml:space="preserve"> The Minister of Local Government, Public Works and National Housing </w:t>
      </w:r>
      <w:r w:rsidR="002A5604">
        <w:rPr>
          <w:rFonts w:ascii="Times New Roman" w:hAnsi="Times New Roman" w:cs="Times New Roman"/>
          <w:kern w:val="0"/>
          <w:lang w:val="en-ZW"/>
          <w14:ligatures w14:val="none"/>
        </w:rPr>
        <w:t xml:space="preserve">CCZ 3/2024.  At para 105of the cyclostyled judgment the court emphasized that it is peremptory to state the provision of the law in terms of which a party approaches the court.  </w:t>
      </w:r>
      <w:r w:rsidR="002A5604" w:rsidRPr="002A5604">
        <w:rPr>
          <w:rFonts w:ascii="Times New Roman" w:hAnsi="Times New Roman" w:cs="Times New Roman"/>
          <w:smallCaps/>
          <w:kern w:val="0"/>
          <w:lang w:val="en-ZW"/>
          <w14:ligatures w14:val="none"/>
        </w:rPr>
        <w:t>Garwe</w:t>
      </w:r>
      <w:r w:rsidR="002A5604">
        <w:rPr>
          <w:rFonts w:ascii="Times New Roman" w:hAnsi="Times New Roman" w:cs="Times New Roman"/>
          <w:kern w:val="0"/>
          <w:lang w:val="en-ZW"/>
          <w14:ligatures w14:val="none"/>
        </w:rPr>
        <w:t xml:space="preserve"> JCC specifically stated as follows: </w:t>
      </w:r>
    </w:p>
    <w:p w14:paraId="55CB58E7" w14:textId="1A04FBA4" w:rsidR="002A5604" w:rsidRPr="002268E2" w:rsidRDefault="002A5604" w:rsidP="002268E2">
      <w:pPr>
        <w:spacing w:after="0" w:line="240" w:lineRule="auto"/>
        <w:ind w:left="720"/>
        <w:jc w:val="both"/>
        <w:rPr>
          <w:rFonts w:ascii="Times New Roman" w:hAnsi="Times New Roman" w:cs="Times New Roman"/>
          <w:kern w:val="0"/>
          <w:sz w:val="22"/>
          <w:szCs w:val="22"/>
          <w:lang w:val="en-ZW"/>
          <w14:ligatures w14:val="none"/>
        </w:rPr>
      </w:pPr>
      <w:r w:rsidRPr="002268E2">
        <w:rPr>
          <w:rFonts w:ascii="Times New Roman" w:hAnsi="Times New Roman" w:cs="Times New Roman"/>
          <w:kern w:val="0"/>
          <w:sz w:val="22"/>
          <w:szCs w:val="22"/>
          <w:lang w:val="en-ZW"/>
          <w14:ligatures w14:val="none"/>
        </w:rPr>
        <w:t>“</w:t>
      </w:r>
      <w:r w:rsidR="00BE3B39" w:rsidRPr="002268E2">
        <w:rPr>
          <w:rFonts w:ascii="Times New Roman" w:hAnsi="Times New Roman" w:cs="Times New Roman"/>
          <w:kern w:val="0"/>
          <w:sz w:val="22"/>
          <w:szCs w:val="22"/>
          <w:lang w:val="en-ZW"/>
          <w14:ligatures w14:val="none"/>
        </w:rPr>
        <w:t xml:space="preserve">105. The importance of stating the provisions of the law in terms of which a party approaches a court has </w:t>
      </w:r>
      <w:r w:rsidR="00892FC2">
        <w:rPr>
          <w:rFonts w:ascii="Times New Roman" w:hAnsi="Times New Roman" w:cs="Times New Roman"/>
          <w:kern w:val="0"/>
          <w:sz w:val="22"/>
          <w:szCs w:val="22"/>
          <w:lang w:val="en-ZW"/>
          <w14:ligatures w14:val="none"/>
        </w:rPr>
        <w:t xml:space="preserve">been </w:t>
      </w:r>
      <w:r w:rsidR="00BE3B39" w:rsidRPr="002268E2">
        <w:rPr>
          <w:rFonts w:ascii="Times New Roman" w:hAnsi="Times New Roman" w:cs="Times New Roman"/>
          <w:kern w:val="0"/>
          <w:sz w:val="22"/>
          <w:szCs w:val="22"/>
          <w:lang w:val="en-ZW"/>
          <w14:ligatures w14:val="none"/>
        </w:rPr>
        <w:t xml:space="preserve">emphasized in a long line of cases.  In </w:t>
      </w:r>
      <w:r w:rsidR="00BE3B39" w:rsidRPr="002268E2">
        <w:rPr>
          <w:rFonts w:ascii="Times New Roman" w:hAnsi="Times New Roman" w:cs="Times New Roman"/>
          <w:i/>
          <w:iCs/>
          <w:kern w:val="0"/>
          <w:sz w:val="22"/>
          <w:szCs w:val="22"/>
          <w:lang w:val="en-ZW"/>
          <w14:ligatures w14:val="none"/>
        </w:rPr>
        <w:t xml:space="preserve">Minister of Mines and Mining Development and Anor </w:t>
      </w:r>
      <w:r w:rsidR="00BE3B39" w:rsidRPr="002268E2">
        <w:rPr>
          <w:rFonts w:ascii="Times New Roman" w:hAnsi="Times New Roman" w:cs="Times New Roman"/>
          <w:kern w:val="0"/>
          <w:sz w:val="22"/>
          <w:szCs w:val="22"/>
          <w:lang w:val="en-ZW"/>
          <w14:ligatures w14:val="none"/>
        </w:rPr>
        <w:t>v</w:t>
      </w:r>
      <w:r w:rsidR="00BE3B39" w:rsidRPr="002268E2">
        <w:rPr>
          <w:rFonts w:ascii="Times New Roman" w:hAnsi="Times New Roman" w:cs="Times New Roman"/>
          <w:i/>
          <w:iCs/>
          <w:kern w:val="0"/>
          <w:sz w:val="22"/>
          <w:szCs w:val="22"/>
          <w:lang w:val="en-ZW"/>
          <w14:ligatures w14:val="none"/>
        </w:rPr>
        <w:t xml:space="preserve"> Fidelity Printers and Refineries (Pvt) Ltd and Anor </w:t>
      </w:r>
      <w:r w:rsidR="00BE3B39" w:rsidRPr="002268E2">
        <w:rPr>
          <w:rFonts w:ascii="Times New Roman" w:hAnsi="Times New Roman" w:cs="Times New Roman"/>
          <w:kern w:val="0"/>
          <w:sz w:val="22"/>
          <w:szCs w:val="22"/>
          <w:lang w:val="en-ZW"/>
          <w14:ligatures w14:val="none"/>
        </w:rPr>
        <w:t>CCZ 9/22, this court stated as follows as pp 11-12.</w:t>
      </w:r>
    </w:p>
    <w:p w14:paraId="0A53EED8" w14:textId="4C368A95" w:rsidR="002268E2" w:rsidRDefault="002268E2" w:rsidP="002268E2">
      <w:pPr>
        <w:spacing w:after="0" w:line="240" w:lineRule="auto"/>
        <w:ind w:left="720"/>
        <w:jc w:val="both"/>
        <w:rPr>
          <w:rFonts w:ascii="Times New Roman" w:hAnsi="Times New Roman" w:cs="Times New Roman"/>
          <w:kern w:val="0"/>
          <w:sz w:val="22"/>
          <w:szCs w:val="22"/>
          <w:lang w:val="en-ZW"/>
          <w14:ligatures w14:val="none"/>
        </w:rPr>
      </w:pPr>
      <w:r w:rsidRPr="002268E2">
        <w:rPr>
          <w:rFonts w:ascii="Times New Roman" w:hAnsi="Times New Roman" w:cs="Times New Roman"/>
          <w:kern w:val="0"/>
          <w:sz w:val="22"/>
          <w:szCs w:val="22"/>
          <w:lang w:val="en-ZW"/>
          <w14:ligatures w14:val="none"/>
        </w:rPr>
        <w:t>“It must emphasize that litigants must proceed in terms of the relevant rules as that is what informs the respondent and the relief sought.  It is the rule that delineates the process to be followed by the parties and the time frames demanded for each process.”</w:t>
      </w:r>
    </w:p>
    <w:p w14:paraId="1562FF5E" w14:textId="77777777" w:rsidR="002268E2" w:rsidRPr="002268E2" w:rsidRDefault="002268E2" w:rsidP="002268E2">
      <w:pPr>
        <w:spacing w:after="0" w:line="240" w:lineRule="auto"/>
        <w:ind w:left="720"/>
        <w:jc w:val="both"/>
        <w:rPr>
          <w:rFonts w:ascii="Times New Roman" w:hAnsi="Times New Roman" w:cs="Times New Roman"/>
          <w:kern w:val="0"/>
          <w:sz w:val="22"/>
          <w:szCs w:val="22"/>
          <w:lang w:val="en-ZW"/>
          <w14:ligatures w14:val="none"/>
        </w:rPr>
      </w:pPr>
    </w:p>
    <w:p w14:paraId="6A2DA336" w14:textId="572923C6" w:rsidR="00C8469E" w:rsidRDefault="002268E2"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learned judge then referred to and quoted a number</w:t>
      </w:r>
      <w:r w:rsidR="00D2678C">
        <w:rPr>
          <w:rFonts w:ascii="Times New Roman" w:hAnsi="Times New Roman" w:cs="Times New Roman"/>
          <w:kern w:val="0"/>
          <w:lang w:val="en-ZW"/>
          <w14:ligatures w14:val="none"/>
        </w:rPr>
        <w:t xml:space="preserve"> of other decided case</w:t>
      </w:r>
      <w:r w:rsidR="00892FC2">
        <w:rPr>
          <w:rFonts w:ascii="Times New Roman" w:hAnsi="Times New Roman" w:cs="Times New Roman"/>
          <w:kern w:val="0"/>
          <w:lang w:val="en-ZW"/>
          <w14:ligatures w14:val="none"/>
        </w:rPr>
        <w:t>s</w:t>
      </w:r>
      <w:r w:rsidR="00D2678C">
        <w:rPr>
          <w:rFonts w:ascii="Times New Roman" w:hAnsi="Times New Roman" w:cs="Times New Roman"/>
          <w:kern w:val="0"/>
          <w:lang w:val="en-ZW"/>
          <w14:ligatures w14:val="none"/>
        </w:rPr>
        <w:t xml:space="preserve"> which held as such</w:t>
      </w:r>
      <w:r w:rsidR="00343139">
        <w:rPr>
          <w:rFonts w:ascii="Times New Roman" w:hAnsi="Times New Roman" w:cs="Times New Roman"/>
          <w:kern w:val="0"/>
          <w:lang w:val="en-ZW"/>
          <w14:ligatures w14:val="none"/>
        </w:rPr>
        <w:t xml:space="preserve">.  The respondents counsel submitted that the applicants did not state the provisions of the </w:t>
      </w:r>
      <w:r w:rsidR="00343139">
        <w:rPr>
          <w:rFonts w:ascii="Times New Roman" w:hAnsi="Times New Roman" w:cs="Times New Roman"/>
          <w:kern w:val="0"/>
          <w:lang w:val="en-ZW"/>
          <w14:ligatures w14:val="none"/>
        </w:rPr>
        <w:lastRenderedPageBreak/>
        <w:t xml:space="preserve">law which enabled the making of this application.  It was submitted that the applicants only stated in the founding affidavit that their application was a constitutional application and that the </w:t>
      </w:r>
      <w:r w:rsidR="00892FC2">
        <w:rPr>
          <w:rFonts w:ascii="Times New Roman" w:hAnsi="Times New Roman" w:cs="Times New Roman"/>
          <w:kern w:val="0"/>
          <w:lang w:val="en-ZW"/>
          <w14:ligatures w14:val="none"/>
        </w:rPr>
        <w:t>C</w:t>
      </w:r>
      <w:r w:rsidR="00343139">
        <w:rPr>
          <w:rFonts w:ascii="Times New Roman" w:hAnsi="Times New Roman" w:cs="Times New Roman"/>
          <w:kern w:val="0"/>
          <w:lang w:val="en-ZW"/>
          <w14:ligatures w14:val="none"/>
        </w:rPr>
        <w:t>onstitution</w:t>
      </w:r>
      <w:r w:rsidR="00533A28">
        <w:rPr>
          <w:rFonts w:ascii="Times New Roman" w:hAnsi="Times New Roman" w:cs="Times New Roman"/>
          <w:kern w:val="0"/>
          <w:lang w:val="en-ZW"/>
          <w14:ligatures w14:val="none"/>
        </w:rPr>
        <w:t xml:space="preserve"> allowed them “to vindicate and protect the </w:t>
      </w:r>
      <w:r w:rsidR="00892FC2">
        <w:rPr>
          <w:rFonts w:ascii="Times New Roman" w:hAnsi="Times New Roman" w:cs="Times New Roman"/>
          <w:kern w:val="0"/>
          <w:lang w:val="en-ZW"/>
          <w14:ligatures w14:val="none"/>
        </w:rPr>
        <w:t>C</w:t>
      </w:r>
      <w:r w:rsidR="00533A28">
        <w:rPr>
          <w:rFonts w:ascii="Times New Roman" w:hAnsi="Times New Roman" w:cs="Times New Roman"/>
          <w:kern w:val="0"/>
          <w:lang w:val="en-ZW"/>
          <w14:ligatures w14:val="none"/>
        </w:rPr>
        <w:t xml:space="preserve">onstitution.”  </w:t>
      </w:r>
      <w:r w:rsidR="00C8469E">
        <w:rPr>
          <w:rFonts w:ascii="Times New Roman" w:hAnsi="Times New Roman" w:cs="Times New Roman"/>
          <w:kern w:val="0"/>
          <w:lang w:val="en-ZW"/>
          <w14:ligatures w14:val="none"/>
        </w:rPr>
        <w:t xml:space="preserve">It was submitted that the applicants ought to but did not state the provisions under which they had filed the application and ought to have cited r 107 of the High Court Rules 2021 which deals with the filing of listed pleadings.  The failure to state the rule therefore rendered the application </w:t>
      </w:r>
      <w:r w:rsidR="00892FC2">
        <w:rPr>
          <w:rFonts w:ascii="Times New Roman" w:hAnsi="Times New Roman" w:cs="Times New Roman"/>
          <w:kern w:val="0"/>
          <w:lang w:val="en-ZW"/>
          <w14:ligatures w14:val="none"/>
        </w:rPr>
        <w:t>im</w:t>
      </w:r>
      <w:r w:rsidR="00C8469E">
        <w:rPr>
          <w:rFonts w:ascii="Times New Roman" w:hAnsi="Times New Roman" w:cs="Times New Roman"/>
          <w:kern w:val="0"/>
          <w:lang w:val="en-ZW"/>
          <w14:ligatures w14:val="none"/>
        </w:rPr>
        <w:t xml:space="preserve">properly placed before the court.  </w:t>
      </w:r>
    </w:p>
    <w:p w14:paraId="3B2B43B0" w14:textId="6AB6C561" w:rsidR="00D038F4" w:rsidRDefault="0046227E"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applicants also submitted that the application was improperly settled because it was a combined application in that it purported to be based on s 85</w:t>
      </w:r>
      <w:r w:rsidR="002466CB">
        <w:rPr>
          <w:rFonts w:ascii="Times New Roman" w:hAnsi="Times New Roman" w:cs="Times New Roman"/>
          <w:kern w:val="0"/>
          <w:lang w:val="en-ZW"/>
          <w14:ligatures w14:val="none"/>
        </w:rPr>
        <w:t xml:space="preserve"> of the </w:t>
      </w:r>
      <w:r w:rsidR="003337A1">
        <w:rPr>
          <w:rFonts w:ascii="Times New Roman" w:hAnsi="Times New Roman" w:cs="Times New Roman"/>
          <w:kern w:val="0"/>
          <w:lang w:val="en-ZW"/>
          <w14:ligatures w14:val="none"/>
        </w:rPr>
        <w:t xml:space="preserve">Constitution, yet it combined a cause of action outside of s 85.  The respondents noted that whereas s 85 causes of action are restricted to infractions or enforcement </w:t>
      </w:r>
      <w:r w:rsidR="00D038F4">
        <w:rPr>
          <w:rFonts w:ascii="Times New Roman" w:hAnsi="Times New Roman" w:cs="Times New Roman"/>
          <w:kern w:val="0"/>
          <w:lang w:val="en-ZW"/>
          <w14:ligatures w14:val="none"/>
        </w:rPr>
        <w:t xml:space="preserve">of the </w:t>
      </w:r>
      <w:r w:rsidR="00217E36">
        <w:rPr>
          <w:rFonts w:ascii="Times New Roman" w:hAnsi="Times New Roman" w:cs="Times New Roman"/>
          <w:kern w:val="0"/>
          <w:lang w:val="en-ZW"/>
          <w14:ligatures w14:val="none"/>
        </w:rPr>
        <w:t>B</w:t>
      </w:r>
      <w:r w:rsidR="00D038F4">
        <w:rPr>
          <w:rFonts w:ascii="Times New Roman" w:hAnsi="Times New Roman" w:cs="Times New Roman"/>
          <w:kern w:val="0"/>
          <w:lang w:val="en-ZW"/>
          <w14:ligatures w14:val="none"/>
        </w:rPr>
        <w:t>ill of Rights yet the applicants in the same application purport to</w:t>
      </w:r>
      <w:r w:rsidR="00D038F4" w:rsidRPr="00D038F4">
        <w:rPr>
          <w:rFonts w:ascii="Times New Roman" w:hAnsi="Times New Roman" w:cs="Times New Roman"/>
          <w:i/>
          <w:iCs/>
          <w:kern w:val="0"/>
          <w:lang w:val="en-ZW"/>
          <w14:ligatures w14:val="none"/>
        </w:rPr>
        <w:t xml:space="preserve"> vindicate</w:t>
      </w:r>
      <w:r w:rsidR="00D038F4">
        <w:rPr>
          <w:rFonts w:ascii="Times New Roman" w:hAnsi="Times New Roman" w:cs="Times New Roman"/>
          <w:kern w:val="0"/>
          <w:lang w:val="en-ZW"/>
          <w14:ligatures w14:val="none"/>
        </w:rPr>
        <w:t xml:space="preserve"> a constitutional right to “open public procurement spelt out in s 315 of the Constitution and the principle of public accountability set out in s 9 of the Constitution.”  It was submitted that s 315 fell outside the scope of the Bill of Rights which is contained in ss 48 to 84 of the Constitution.  Reliance for the impropriety of the manner of pleading </w:t>
      </w:r>
      <w:r w:rsidR="00892FC2">
        <w:rPr>
          <w:rFonts w:ascii="Times New Roman" w:hAnsi="Times New Roman" w:cs="Times New Roman"/>
          <w:kern w:val="0"/>
          <w:lang w:val="en-ZW"/>
          <w14:ligatures w14:val="none"/>
        </w:rPr>
        <w:t xml:space="preserve">was placed </w:t>
      </w:r>
      <w:r w:rsidR="00D038F4">
        <w:rPr>
          <w:rFonts w:ascii="Times New Roman" w:hAnsi="Times New Roman" w:cs="Times New Roman"/>
          <w:kern w:val="0"/>
          <w:lang w:val="en-ZW"/>
          <w14:ligatures w14:val="none"/>
        </w:rPr>
        <w:t xml:space="preserve">on the case of </w:t>
      </w:r>
      <w:r w:rsidR="00D038F4" w:rsidRPr="00D038F4">
        <w:rPr>
          <w:rFonts w:ascii="Times New Roman" w:hAnsi="Times New Roman" w:cs="Times New Roman"/>
          <w:i/>
          <w:iCs/>
          <w:kern w:val="0"/>
          <w:lang w:val="en-ZW"/>
          <w14:ligatures w14:val="none"/>
        </w:rPr>
        <w:t xml:space="preserve">Stone &amp; Another </w:t>
      </w:r>
      <w:r w:rsidR="00D038F4" w:rsidRPr="00D038F4">
        <w:rPr>
          <w:rFonts w:ascii="Times New Roman" w:hAnsi="Times New Roman" w:cs="Times New Roman"/>
          <w:kern w:val="0"/>
          <w:lang w:val="en-ZW"/>
          <w14:ligatures w14:val="none"/>
        </w:rPr>
        <w:t>v</w:t>
      </w:r>
      <w:r w:rsidR="00D038F4" w:rsidRPr="00D038F4">
        <w:rPr>
          <w:rFonts w:ascii="Times New Roman" w:hAnsi="Times New Roman" w:cs="Times New Roman"/>
          <w:i/>
          <w:iCs/>
          <w:kern w:val="0"/>
          <w:lang w:val="en-ZW"/>
          <w14:ligatures w14:val="none"/>
        </w:rPr>
        <w:t xml:space="preserve"> CABS and Others</w:t>
      </w:r>
      <w:r w:rsidR="00D038F4">
        <w:rPr>
          <w:rFonts w:ascii="Times New Roman" w:hAnsi="Times New Roman" w:cs="Times New Roman"/>
          <w:kern w:val="0"/>
          <w:lang w:val="en-ZW"/>
          <w14:ligatures w14:val="none"/>
        </w:rPr>
        <w:t xml:space="preserve"> CCZ 5/24 wherein </w:t>
      </w:r>
      <w:r w:rsidR="00D038F4" w:rsidRPr="00D038F4">
        <w:rPr>
          <w:rFonts w:ascii="Times New Roman" w:hAnsi="Times New Roman" w:cs="Times New Roman"/>
          <w:smallCaps/>
          <w:kern w:val="0"/>
          <w:lang w:val="en-ZW"/>
          <w14:ligatures w14:val="none"/>
        </w:rPr>
        <w:t>Gowora</w:t>
      </w:r>
      <w:r w:rsidR="00D038F4">
        <w:rPr>
          <w:rFonts w:ascii="Times New Roman" w:hAnsi="Times New Roman" w:cs="Times New Roman"/>
          <w:kern w:val="0"/>
          <w:lang w:val="en-ZW"/>
          <w14:ligatures w14:val="none"/>
        </w:rPr>
        <w:t xml:space="preserve"> JCC stated at para 35 as follows”</w:t>
      </w:r>
    </w:p>
    <w:p w14:paraId="4817C1D1" w14:textId="62AEC638" w:rsidR="009E0EA4" w:rsidRDefault="00D038F4" w:rsidP="009E0EA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“A court that is approached in terms of s 85(1)(d) </w:t>
      </w:r>
      <w:r w:rsidR="009E0EA4">
        <w:rPr>
          <w:rFonts w:ascii="Times New Roman" w:hAnsi="Times New Roman" w:cs="Times New Roman"/>
          <w:kern w:val="0"/>
          <w:lang w:val="en-ZW"/>
          <w14:ligatures w14:val="none"/>
        </w:rPr>
        <w:t xml:space="preserve">of the Constitution cannot exercise its jurisdiction on any other matters besides matters that seek redress for direct and actual infringements or likely infringements </w:t>
      </w:r>
      <w:r w:rsidR="00217E36">
        <w:rPr>
          <w:rFonts w:ascii="Times New Roman" w:hAnsi="Times New Roman" w:cs="Times New Roman"/>
          <w:kern w:val="0"/>
          <w:lang w:val="en-ZW"/>
          <w14:ligatures w14:val="none"/>
        </w:rPr>
        <w:t xml:space="preserve">of </w:t>
      </w:r>
      <w:r w:rsidR="009E0EA4">
        <w:rPr>
          <w:rFonts w:ascii="Times New Roman" w:hAnsi="Times New Roman" w:cs="Times New Roman"/>
          <w:kern w:val="0"/>
          <w:lang w:val="en-ZW"/>
          <w14:ligatures w14:val="none"/>
        </w:rPr>
        <w:t>rights and freedoms set out in the Bill of Rights.”</w:t>
      </w:r>
    </w:p>
    <w:p w14:paraId="521B0227" w14:textId="4AED79C5" w:rsidR="009E0EA4" w:rsidRDefault="009E0EA4" w:rsidP="009E0EA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applicants argued to the contrary a</w:t>
      </w:r>
      <w:r w:rsidR="00892FC2">
        <w:rPr>
          <w:rFonts w:ascii="Times New Roman" w:hAnsi="Times New Roman" w:cs="Times New Roman"/>
          <w:kern w:val="0"/>
          <w:lang w:val="en-ZW"/>
          <w14:ligatures w14:val="none"/>
        </w:rPr>
        <w:t>n</w:t>
      </w:r>
      <w:r>
        <w:rPr>
          <w:rFonts w:ascii="Times New Roman" w:hAnsi="Times New Roman" w:cs="Times New Roman"/>
          <w:kern w:val="0"/>
          <w:lang w:val="en-ZW"/>
          <w14:ligatures w14:val="none"/>
        </w:rPr>
        <w:t>d persisted that their application was in order.  They did not cite contrary authority</w:t>
      </w:r>
      <w:r w:rsidR="00217E36">
        <w:rPr>
          <w:rFonts w:ascii="Times New Roman" w:hAnsi="Times New Roman" w:cs="Times New Roman"/>
          <w:kern w:val="0"/>
          <w:lang w:val="en-ZW"/>
          <w14:ligatures w14:val="none"/>
        </w:rPr>
        <w:t xml:space="preserve"> to the decision of GOWORA JCC</w:t>
      </w:r>
      <w:r>
        <w:rPr>
          <w:rFonts w:ascii="Times New Roman" w:hAnsi="Times New Roman" w:cs="Times New Roman"/>
          <w:kern w:val="0"/>
          <w:lang w:val="en-ZW"/>
          <w14:ligatures w14:val="none"/>
        </w:rPr>
        <w:t xml:space="preserve"> but argued that strict adherence to formalities h</w:t>
      </w:r>
      <w:r w:rsidR="00892FC2">
        <w:rPr>
          <w:rFonts w:ascii="Times New Roman" w:hAnsi="Times New Roman" w:cs="Times New Roman"/>
          <w:kern w:val="0"/>
          <w:lang w:val="en-ZW"/>
          <w14:ligatures w14:val="none"/>
        </w:rPr>
        <w:t xml:space="preserve">indered </w:t>
      </w:r>
      <w:r>
        <w:rPr>
          <w:rFonts w:ascii="Times New Roman" w:hAnsi="Times New Roman" w:cs="Times New Roman"/>
          <w:kern w:val="0"/>
          <w:lang w:val="en-ZW"/>
          <w14:ligatures w14:val="none"/>
        </w:rPr>
        <w:t>access to justice.  Counsel submitted as follows in para 7 of his heads of argument:</w:t>
      </w:r>
    </w:p>
    <w:p w14:paraId="16C2B3E3" w14:textId="30EDFC81" w:rsidR="002268E2" w:rsidRDefault="009E0EA4" w:rsidP="009E0EA4">
      <w:pPr>
        <w:spacing w:after="0" w:line="240" w:lineRule="auto"/>
        <w:ind w:left="720"/>
        <w:jc w:val="both"/>
        <w:rPr>
          <w:rFonts w:ascii="Times New Roman" w:hAnsi="Times New Roman" w:cs="Times New Roman"/>
          <w:kern w:val="0"/>
          <w:sz w:val="22"/>
          <w:szCs w:val="22"/>
          <w:lang w:val="en-ZW"/>
          <w14:ligatures w14:val="none"/>
        </w:rPr>
      </w:pPr>
      <w:r w:rsidRPr="009E0EA4">
        <w:rPr>
          <w:rFonts w:ascii="Times New Roman" w:hAnsi="Times New Roman" w:cs="Times New Roman"/>
          <w:kern w:val="0"/>
          <w:sz w:val="22"/>
          <w:szCs w:val="22"/>
          <w:lang w:val="en-ZW"/>
          <w14:ligatures w14:val="none"/>
        </w:rPr>
        <w:t>“7. It is regrettable that the development of Constitutional jurisprudence in Zimbabwe has been severely affected by a legal regime that heightened constitutional technicalities and a rich adherence to technicalities so as to ban litigants and limit the development of Constitutional law and realization of Constitutional rights in Zimbabwe.”</w:t>
      </w:r>
    </w:p>
    <w:p w14:paraId="4D0FB3FA" w14:textId="77777777" w:rsidR="009E0EA4" w:rsidRPr="009E0EA4" w:rsidRDefault="009E0EA4" w:rsidP="009E0EA4">
      <w:pPr>
        <w:spacing w:after="0" w:line="240" w:lineRule="auto"/>
        <w:ind w:left="720"/>
        <w:jc w:val="both"/>
        <w:rPr>
          <w:rFonts w:ascii="Times New Roman" w:hAnsi="Times New Roman" w:cs="Times New Roman"/>
          <w:kern w:val="0"/>
          <w:sz w:val="22"/>
          <w:szCs w:val="22"/>
          <w:lang w:val="en-ZW"/>
          <w14:ligatures w14:val="none"/>
        </w:rPr>
      </w:pPr>
    </w:p>
    <w:p w14:paraId="7EDB35A5" w14:textId="3E49013F" w:rsidR="000A6515" w:rsidRDefault="009E0EA4" w:rsidP="009E0EA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Counsel referred to publications by the Constitutional Law Centre of Zimbabwe and a book, Public Interest litigation and Social Change in Zimbabwe by Fadzai Mahere wherein the authors express </w:t>
      </w:r>
      <w:r w:rsidR="00892FC2">
        <w:rPr>
          <w:rFonts w:ascii="Times New Roman" w:hAnsi="Times New Roman" w:cs="Times New Roman"/>
          <w:kern w:val="0"/>
          <w:lang w:val="en-ZW"/>
          <w14:ligatures w14:val="none"/>
        </w:rPr>
        <w:t xml:space="preserve">their </w:t>
      </w:r>
      <w:r>
        <w:rPr>
          <w:rFonts w:ascii="Times New Roman" w:hAnsi="Times New Roman" w:cs="Times New Roman"/>
          <w:kern w:val="0"/>
          <w:lang w:val="en-ZW"/>
          <w14:ligatures w14:val="none"/>
        </w:rPr>
        <w:t>view</w:t>
      </w:r>
      <w:r w:rsidR="00892FC2">
        <w:rPr>
          <w:rFonts w:ascii="Times New Roman" w:hAnsi="Times New Roman" w:cs="Times New Roman"/>
          <w:kern w:val="0"/>
          <w:lang w:val="en-ZW"/>
          <w14:ligatures w14:val="none"/>
        </w:rPr>
        <w:t>s</w:t>
      </w:r>
      <w:r>
        <w:rPr>
          <w:rFonts w:ascii="Times New Roman" w:hAnsi="Times New Roman" w:cs="Times New Roman"/>
          <w:kern w:val="0"/>
          <w:lang w:val="en-ZW"/>
          <w14:ligatures w14:val="none"/>
        </w:rPr>
        <w:t xml:space="preserve"> on how the </w:t>
      </w:r>
      <w:r w:rsidR="00892FC2">
        <w:rPr>
          <w:rFonts w:ascii="Times New Roman" w:hAnsi="Times New Roman" w:cs="Times New Roman"/>
          <w:kern w:val="0"/>
          <w:lang w:val="en-ZW"/>
          <w14:ligatures w14:val="none"/>
        </w:rPr>
        <w:t>C</w:t>
      </w:r>
      <w:r>
        <w:rPr>
          <w:rFonts w:ascii="Times New Roman" w:hAnsi="Times New Roman" w:cs="Times New Roman"/>
          <w:kern w:val="0"/>
          <w:lang w:val="en-ZW"/>
          <w14:ligatures w14:val="none"/>
        </w:rPr>
        <w:t xml:space="preserve">onstitutional court has dealt with constitutional cases vis </w:t>
      </w:r>
      <w:r>
        <w:rPr>
          <w:rFonts w:ascii="Times New Roman" w:hAnsi="Times New Roman" w:cs="Times New Roman"/>
          <w:kern w:val="0"/>
          <w:lang w:val="en-ZW"/>
          <w14:ligatures w14:val="none"/>
        </w:rPr>
        <w:lastRenderedPageBreak/>
        <w:t xml:space="preserve">a vis </w:t>
      </w:r>
      <w:r w:rsidR="000A6515">
        <w:rPr>
          <w:rFonts w:ascii="Times New Roman" w:hAnsi="Times New Roman" w:cs="Times New Roman"/>
          <w:kern w:val="0"/>
          <w:lang w:val="en-ZW"/>
          <w14:ligatures w14:val="none"/>
        </w:rPr>
        <w:t xml:space="preserve">what the authors see as </w:t>
      </w:r>
      <w:r w:rsidR="00217E36">
        <w:rPr>
          <w:rFonts w:ascii="Times New Roman" w:hAnsi="Times New Roman" w:cs="Times New Roman"/>
          <w:kern w:val="0"/>
          <w:lang w:val="en-ZW"/>
          <w14:ligatures w14:val="none"/>
        </w:rPr>
        <w:t xml:space="preserve">a </w:t>
      </w:r>
      <w:r w:rsidR="000A6515">
        <w:rPr>
          <w:rFonts w:ascii="Times New Roman" w:hAnsi="Times New Roman" w:cs="Times New Roman"/>
          <w:kern w:val="0"/>
          <w:lang w:val="en-ZW"/>
          <w14:ligatures w14:val="none"/>
        </w:rPr>
        <w:t>restrictive approach that impedes access to the court and rights of litigants to redress.</w:t>
      </w:r>
    </w:p>
    <w:p w14:paraId="67421B63" w14:textId="6A645ED6" w:rsidR="00F00796" w:rsidRDefault="000A6515" w:rsidP="009E0EA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Clearly the arguments are made before the wrong forum.  The </w:t>
      </w:r>
      <w:r w:rsidR="004F2F64">
        <w:rPr>
          <w:rFonts w:ascii="Times New Roman" w:hAnsi="Times New Roman" w:cs="Times New Roman"/>
          <w:kern w:val="0"/>
          <w:lang w:val="en-ZW"/>
          <w14:ligatures w14:val="none"/>
        </w:rPr>
        <w:t>C</w:t>
      </w:r>
      <w:r>
        <w:rPr>
          <w:rFonts w:ascii="Times New Roman" w:hAnsi="Times New Roman" w:cs="Times New Roman"/>
          <w:kern w:val="0"/>
          <w:lang w:val="en-ZW"/>
          <w14:ligatures w14:val="none"/>
        </w:rPr>
        <w:t xml:space="preserve">onstitutional court is the highest and final court of Zimbabwe on constitutional matters.  Even in cases where the High Court has made orders of constitutional invalidity of any law or conduct of the President or Parliament, the orders do not have force until the constitutional court has confirmed </w:t>
      </w:r>
      <w:r w:rsidR="00976EA9">
        <w:rPr>
          <w:rFonts w:ascii="Times New Roman" w:hAnsi="Times New Roman" w:cs="Times New Roman"/>
          <w:kern w:val="0"/>
          <w:lang w:val="en-ZW"/>
          <w14:ligatures w14:val="none"/>
        </w:rPr>
        <w:t xml:space="preserve">them.  It must follow as a matter of law that this court is the wrong forum to argue on whether or not the </w:t>
      </w:r>
      <w:r w:rsidR="004F2F64">
        <w:rPr>
          <w:rFonts w:ascii="Times New Roman" w:hAnsi="Times New Roman" w:cs="Times New Roman"/>
          <w:kern w:val="0"/>
          <w:lang w:val="en-ZW"/>
          <w14:ligatures w14:val="none"/>
        </w:rPr>
        <w:t>C</w:t>
      </w:r>
      <w:r w:rsidR="00976EA9">
        <w:rPr>
          <w:rFonts w:ascii="Times New Roman" w:hAnsi="Times New Roman" w:cs="Times New Roman"/>
          <w:kern w:val="0"/>
          <w:lang w:val="en-ZW"/>
          <w14:ligatures w14:val="none"/>
        </w:rPr>
        <w:t>onstitutional court approac</w:t>
      </w:r>
      <w:r w:rsidR="00217E36">
        <w:rPr>
          <w:rFonts w:ascii="Times New Roman" w:hAnsi="Times New Roman" w:cs="Times New Roman"/>
          <w:kern w:val="0"/>
          <w:lang w:val="en-ZW"/>
          <w14:ligatures w14:val="none"/>
        </w:rPr>
        <w:t xml:space="preserve">h, </w:t>
      </w:r>
      <w:r w:rsidR="00976EA9">
        <w:rPr>
          <w:rFonts w:ascii="Times New Roman" w:hAnsi="Times New Roman" w:cs="Times New Roman"/>
          <w:kern w:val="0"/>
          <w:lang w:val="en-ZW"/>
          <w14:ligatures w14:val="none"/>
        </w:rPr>
        <w:t>pronouncement</w:t>
      </w:r>
      <w:r w:rsidR="00217E36">
        <w:rPr>
          <w:rFonts w:ascii="Times New Roman" w:hAnsi="Times New Roman" w:cs="Times New Roman"/>
          <w:kern w:val="0"/>
          <w:lang w:val="en-ZW"/>
          <w14:ligatures w14:val="none"/>
        </w:rPr>
        <w:t>s</w:t>
      </w:r>
      <w:r w:rsidR="00976EA9">
        <w:rPr>
          <w:rFonts w:ascii="Times New Roman" w:hAnsi="Times New Roman" w:cs="Times New Roman"/>
          <w:kern w:val="0"/>
          <w:lang w:val="en-ZW"/>
          <w14:ligatures w14:val="none"/>
        </w:rPr>
        <w:t xml:space="preserve"> and guidance on the procedures to be adopted by litigants in constitutional matters promote or impede the right of access to the courts</w:t>
      </w:r>
      <w:r w:rsidR="00F00796">
        <w:rPr>
          <w:rFonts w:ascii="Times New Roman" w:hAnsi="Times New Roman" w:cs="Times New Roman"/>
          <w:kern w:val="0"/>
          <w:lang w:val="en-ZW"/>
          <w14:ligatures w14:val="none"/>
        </w:rPr>
        <w:t>.  It is open to the applicants and counsel to a</w:t>
      </w:r>
      <w:r w:rsidR="004F2F64">
        <w:rPr>
          <w:rFonts w:ascii="Times New Roman" w:hAnsi="Times New Roman" w:cs="Times New Roman"/>
          <w:kern w:val="0"/>
          <w:lang w:val="en-ZW"/>
          <w14:ligatures w14:val="none"/>
        </w:rPr>
        <w:t>rgue</w:t>
      </w:r>
      <w:r w:rsidR="00F00796">
        <w:rPr>
          <w:rFonts w:ascii="Times New Roman" w:hAnsi="Times New Roman" w:cs="Times New Roman"/>
          <w:kern w:val="0"/>
          <w:lang w:val="en-ZW"/>
          <w14:ligatures w14:val="none"/>
        </w:rPr>
        <w:t xml:space="preserve"> their case for a review by the Constitutional Court of what the court has laid out as rules and their interpretation of the law on constitutional litigation.</w:t>
      </w:r>
    </w:p>
    <w:p w14:paraId="5E59DFA6" w14:textId="623F6648" w:rsidR="009E0EA4" w:rsidRDefault="00BC3201" w:rsidP="009E0EA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This court is </w:t>
      </w:r>
      <w:r w:rsidR="004F2F64">
        <w:rPr>
          <w:rFonts w:ascii="Times New Roman" w:hAnsi="Times New Roman" w:cs="Times New Roman"/>
          <w:kern w:val="0"/>
          <w:lang w:val="en-ZW"/>
          <w14:ligatures w14:val="none"/>
        </w:rPr>
        <w:t xml:space="preserve">bound </w:t>
      </w:r>
      <w:r>
        <w:rPr>
          <w:rFonts w:ascii="Times New Roman" w:hAnsi="Times New Roman" w:cs="Times New Roman"/>
          <w:kern w:val="0"/>
          <w:lang w:val="en-ZW"/>
          <w14:ligatures w14:val="none"/>
        </w:rPr>
        <w:t>to follow</w:t>
      </w:r>
      <w:r w:rsidR="009E0EA4">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 xml:space="preserve">what the </w:t>
      </w:r>
      <w:r w:rsidR="004F2F64">
        <w:rPr>
          <w:rFonts w:ascii="Times New Roman" w:hAnsi="Times New Roman" w:cs="Times New Roman"/>
          <w:kern w:val="0"/>
          <w:lang w:val="en-ZW"/>
          <w14:ligatures w14:val="none"/>
        </w:rPr>
        <w:t>C</w:t>
      </w:r>
      <w:r>
        <w:rPr>
          <w:rFonts w:ascii="Times New Roman" w:hAnsi="Times New Roman" w:cs="Times New Roman"/>
          <w:kern w:val="0"/>
          <w:lang w:val="en-ZW"/>
          <w14:ligatures w14:val="none"/>
        </w:rPr>
        <w:t>onstitutional court has set out as the procedure to be followed.  A litigant who does not follow the set rules and pro</w:t>
      </w:r>
      <w:r w:rsidR="004F2F64">
        <w:rPr>
          <w:rFonts w:ascii="Times New Roman" w:hAnsi="Times New Roman" w:cs="Times New Roman"/>
          <w:kern w:val="0"/>
          <w:lang w:val="en-ZW"/>
          <w14:ligatures w14:val="none"/>
        </w:rPr>
        <w:t>nounced</w:t>
      </w:r>
      <w:r>
        <w:rPr>
          <w:rFonts w:ascii="Times New Roman" w:hAnsi="Times New Roman" w:cs="Times New Roman"/>
          <w:kern w:val="0"/>
          <w:lang w:val="en-ZW"/>
          <w14:ligatures w14:val="none"/>
        </w:rPr>
        <w:t xml:space="preserve"> procedures is assured that his or her </w:t>
      </w:r>
      <w:r w:rsidR="00217E36">
        <w:rPr>
          <w:rFonts w:ascii="Times New Roman" w:hAnsi="Times New Roman" w:cs="Times New Roman"/>
          <w:kern w:val="0"/>
          <w:lang w:val="en-ZW"/>
          <w14:ligatures w14:val="none"/>
        </w:rPr>
        <w:t xml:space="preserve">case </w:t>
      </w:r>
      <w:r w:rsidR="004F2F64">
        <w:rPr>
          <w:rFonts w:ascii="Times New Roman" w:hAnsi="Times New Roman" w:cs="Times New Roman"/>
          <w:kern w:val="0"/>
          <w:lang w:val="en-ZW"/>
          <w14:ligatures w14:val="none"/>
        </w:rPr>
        <w:t xml:space="preserve">brought </w:t>
      </w:r>
      <w:r>
        <w:rPr>
          <w:rFonts w:ascii="Times New Roman" w:hAnsi="Times New Roman" w:cs="Times New Roman"/>
          <w:kern w:val="0"/>
          <w:lang w:val="en-ZW"/>
          <w14:ligatures w14:val="none"/>
        </w:rPr>
        <w:t>before the court</w:t>
      </w:r>
      <w:r w:rsidR="004F2F64">
        <w:rPr>
          <w:rFonts w:ascii="Times New Roman" w:hAnsi="Times New Roman" w:cs="Times New Roman"/>
          <w:kern w:val="0"/>
          <w:lang w:val="en-ZW"/>
          <w14:ligatures w14:val="none"/>
        </w:rPr>
        <w:t xml:space="preserve"> will be thrown out for procedural irregularly</w:t>
      </w:r>
      <w:r>
        <w:rPr>
          <w:rFonts w:ascii="Times New Roman" w:hAnsi="Times New Roman" w:cs="Times New Roman"/>
          <w:kern w:val="0"/>
          <w:lang w:val="en-ZW"/>
          <w14:ligatures w14:val="none"/>
        </w:rPr>
        <w:t xml:space="preserve">.  The court will not therefore exercise its constitutional jurisdiction where the correct procedure has not been followed. </w:t>
      </w:r>
    </w:p>
    <w:p w14:paraId="68DF570E" w14:textId="122B0C0C" w:rsidR="0068276D" w:rsidRDefault="0068276D" w:rsidP="009E0EA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applicants did not even attempt to persuade the court to invoke r 7(a) of the High Court rules which provides as follows:</w:t>
      </w:r>
    </w:p>
    <w:p w14:paraId="311EADE1" w14:textId="77777777" w:rsidR="0068276D" w:rsidRPr="00C561A0" w:rsidRDefault="0068276D" w:rsidP="00C561A0">
      <w:pPr>
        <w:spacing w:after="0" w:line="240" w:lineRule="auto"/>
        <w:ind w:firstLine="720"/>
        <w:jc w:val="both"/>
        <w:rPr>
          <w:rFonts w:ascii="Times New Roman" w:hAnsi="Times New Roman" w:cs="Times New Roman"/>
          <w:kern w:val="0"/>
          <w:sz w:val="22"/>
          <w:szCs w:val="22"/>
          <w:lang w:val="en-ZW"/>
          <w14:ligatures w14:val="none"/>
        </w:rPr>
      </w:pPr>
      <w:r w:rsidRPr="00C561A0">
        <w:rPr>
          <w:rFonts w:ascii="Times New Roman" w:hAnsi="Times New Roman" w:cs="Times New Roman"/>
          <w:kern w:val="0"/>
          <w:sz w:val="22"/>
          <w:szCs w:val="22"/>
          <w:lang w:val="en-ZW"/>
          <w14:ligatures w14:val="none"/>
        </w:rPr>
        <w:t>“Departure from rules.</w:t>
      </w:r>
    </w:p>
    <w:p w14:paraId="387A4307" w14:textId="77777777" w:rsidR="0068276D" w:rsidRPr="00C561A0" w:rsidRDefault="0068276D" w:rsidP="00C561A0">
      <w:pPr>
        <w:spacing w:after="0" w:line="240" w:lineRule="auto"/>
        <w:ind w:left="720"/>
        <w:jc w:val="both"/>
        <w:rPr>
          <w:rFonts w:ascii="Times New Roman" w:hAnsi="Times New Roman" w:cs="Times New Roman"/>
          <w:kern w:val="0"/>
          <w:sz w:val="22"/>
          <w:szCs w:val="22"/>
          <w:lang w:val="en-ZW"/>
          <w14:ligatures w14:val="none"/>
        </w:rPr>
      </w:pPr>
      <w:r w:rsidRPr="00C561A0">
        <w:rPr>
          <w:rFonts w:ascii="Times New Roman" w:hAnsi="Times New Roman" w:cs="Times New Roman"/>
          <w:kern w:val="0"/>
          <w:sz w:val="22"/>
          <w:szCs w:val="22"/>
          <w:lang w:val="en-ZW"/>
          <w14:ligatures w14:val="none"/>
        </w:rPr>
        <w:t>7. The court or a judge may in relation to any particular case before it or him or her, as the case may be-</w:t>
      </w:r>
    </w:p>
    <w:p w14:paraId="5A9354E5" w14:textId="2E8ACAB0" w:rsidR="007149C9" w:rsidRDefault="0068276D" w:rsidP="00C561A0">
      <w:pPr>
        <w:spacing w:after="0" w:line="240" w:lineRule="auto"/>
        <w:ind w:left="720"/>
        <w:jc w:val="both"/>
        <w:rPr>
          <w:rFonts w:ascii="Times New Roman" w:hAnsi="Times New Roman" w:cs="Times New Roman"/>
          <w:kern w:val="0"/>
          <w:sz w:val="22"/>
          <w:szCs w:val="22"/>
          <w:lang w:val="en-ZW"/>
          <w14:ligatures w14:val="none"/>
        </w:rPr>
      </w:pPr>
      <w:r w:rsidRPr="00C561A0">
        <w:rPr>
          <w:rFonts w:ascii="Times New Roman" w:hAnsi="Times New Roman" w:cs="Times New Roman"/>
          <w:kern w:val="0"/>
          <w:sz w:val="22"/>
          <w:szCs w:val="22"/>
          <w:lang w:val="en-ZW"/>
          <w14:ligatures w14:val="none"/>
        </w:rPr>
        <w:t xml:space="preserve">(a) direct, authorise or condone a departure </w:t>
      </w:r>
      <w:r w:rsidR="00C561A0" w:rsidRPr="00C561A0">
        <w:rPr>
          <w:rFonts w:ascii="Times New Roman" w:hAnsi="Times New Roman" w:cs="Times New Roman"/>
          <w:kern w:val="0"/>
          <w:sz w:val="22"/>
          <w:szCs w:val="22"/>
          <w:lang w:val="en-ZW"/>
          <w14:ligatures w14:val="none"/>
        </w:rPr>
        <w:t>from any provision of these rules, including an extension of any period specified therein, where it or he or she, as the case may be is satisfied that the departure is required in the interests of justice.”</w:t>
      </w:r>
    </w:p>
    <w:p w14:paraId="2C6716AB" w14:textId="77777777" w:rsidR="00C561A0" w:rsidRPr="00C561A0" w:rsidRDefault="00C561A0" w:rsidP="00C561A0">
      <w:pPr>
        <w:spacing w:after="0" w:line="240" w:lineRule="auto"/>
        <w:ind w:left="720"/>
        <w:jc w:val="both"/>
        <w:rPr>
          <w:rFonts w:ascii="Times New Roman" w:hAnsi="Times New Roman" w:cs="Times New Roman"/>
          <w:kern w:val="0"/>
          <w:sz w:val="22"/>
          <w:szCs w:val="22"/>
          <w:lang w:val="en-ZW"/>
          <w14:ligatures w14:val="none"/>
        </w:rPr>
      </w:pPr>
    </w:p>
    <w:p w14:paraId="0165A534" w14:textId="4BBF1201" w:rsidR="00C561A0" w:rsidRDefault="00C561A0"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rule does</w:t>
      </w:r>
      <w:r w:rsidR="00502BF5">
        <w:rPr>
          <w:rFonts w:ascii="Times New Roman" w:hAnsi="Times New Roman" w:cs="Times New Roman"/>
          <w:kern w:val="0"/>
          <w:lang w:val="en-ZW"/>
          <w14:ligatures w14:val="none"/>
        </w:rPr>
        <w:t xml:space="preserve"> not make a distinction between </w:t>
      </w:r>
      <w:r w:rsidR="003613DD">
        <w:rPr>
          <w:rFonts w:ascii="Times New Roman" w:hAnsi="Times New Roman" w:cs="Times New Roman"/>
          <w:kern w:val="0"/>
          <w:lang w:val="en-ZW"/>
          <w14:ligatures w14:val="none"/>
        </w:rPr>
        <w:t>constitutional</w:t>
      </w:r>
      <w:r w:rsidR="00502BF5">
        <w:rPr>
          <w:rFonts w:ascii="Times New Roman" w:hAnsi="Times New Roman" w:cs="Times New Roman"/>
          <w:kern w:val="0"/>
          <w:lang w:val="en-ZW"/>
          <w14:ligatures w14:val="none"/>
        </w:rPr>
        <w:t xml:space="preserve"> and other matters in relation to the powers of this court to regulate the courts’ process through directing, authorising or condoning</w:t>
      </w:r>
      <w:r>
        <w:rPr>
          <w:rFonts w:ascii="Times New Roman" w:hAnsi="Times New Roman" w:cs="Times New Roman"/>
          <w:kern w:val="0"/>
          <w:lang w:val="en-ZW"/>
          <w14:ligatures w14:val="none"/>
        </w:rPr>
        <w:t xml:space="preserve"> </w:t>
      </w:r>
      <w:r w:rsidR="003613DD">
        <w:rPr>
          <w:rFonts w:ascii="Times New Roman" w:hAnsi="Times New Roman" w:cs="Times New Roman"/>
          <w:kern w:val="0"/>
          <w:lang w:val="en-ZW"/>
          <w14:ligatures w14:val="none"/>
        </w:rPr>
        <w:t xml:space="preserve">a departure from “any provision of the rules.”  </w:t>
      </w:r>
      <w:r w:rsidR="00F54076">
        <w:rPr>
          <w:rFonts w:ascii="Times New Roman" w:hAnsi="Times New Roman" w:cs="Times New Roman"/>
          <w:kern w:val="0"/>
          <w:lang w:val="en-ZW"/>
          <w14:ligatures w14:val="none"/>
        </w:rPr>
        <w:t>Rule 107 under which constitutional applications are settled is not excepted from the application of r 7 of the High Court rules.</w:t>
      </w:r>
      <w:r w:rsidR="002111E1">
        <w:rPr>
          <w:rFonts w:ascii="Times New Roman" w:hAnsi="Times New Roman" w:cs="Times New Roman"/>
          <w:kern w:val="0"/>
          <w:lang w:val="en-ZW"/>
          <w14:ligatures w14:val="none"/>
        </w:rPr>
        <w:t xml:space="preserve">  The applicants </w:t>
      </w:r>
      <w:r w:rsidR="00A92C42">
        <w:rPr>
          <w:rFonts w:ascii="Times New Roman" w:hAnsi="Times New Roman" w:cs="Times New Roman"/>
          <w:kern w:val="0"/>
          <w:lang w:val="en-ZW"/>
          <w14:ligatures w14:val="none"/>
        </w:rPr>
        <w:t>were</w:t>
      </w:r>
      <w:r w:rsidR="002111E1">
        <w:rPr>
          <w:rFonts w:ascii="Times New Roman" w:hAnsi="Times New Roman" w:cs="Times New Roman"/>
          <w:kern w:val="0"/>
          <w:lang w:val="en-ZW"/>
          <w14:ligatures w14:val="none"/>
        </w:rPr>
        <w:t xml:space="preserve"> not advised to or simply did not apply their minds to seeking a window to save their application using the rules of court.  They were ill advised to direct their discontent on the </w:t>
      </w:r>
      <w:r w:rsidR="004F2F64">
        <w:rPr>
          <w:rFonts w:ascii="Times New Roman" w:hAnsi="Times New Roman" w:cs="Times New Roman"/>
          <w:kern w:val="0"/>
          <w:lang w:val="en-ZW"/>
          <w14:ligatures w14:val="none"/>
        </w:rPr>
        <w:t>C</w:t>
      </w:r>
      <w:r w:rsidR="0076609A">
        <w:rPr>
          <w:rFonts w:ascii="Times New Roman" w:hAnsi="Times New Roman" w:cs="Times New Roman"/>
          <w:kern w:val="0"/>
          <w:lang w:val="en-ZW"/>
          <w14:ligatures w14:val="none"/>
        </w:rPr>
        <w:t>onstitutional</w:t>
      </w:r>
      <w:r w:rsidR="002111E1">
        <w:rPr>
          <w:rFonts w:ascii="Times New Roman" w:hAnsi="Times New Roman" w:cs="Times New Roman"/>
          <w:kern w:val="0"/>
          <w:lang w:val="en-ZW"/>
          <w14:ligatures w14:val="none"/>
        </w:rPr>
        <w:t xml:space="preserve"> court directions and interpretations of how</w:t>
      </w:r>
      <w:r w:rsidR="00A92C42">
        <w:rPr>
          <w:rFonts w:ascii="Times New Roman" w:hAnsi="Times New Roman" w:cs="Times New Roman"/>
          <w:kern w:val="0"/>
          <w:lang w:val="en-ZW"/>
          <w14:ligatures w14:val="none"/>
        </w:rPr>
        <w:t xml:space="preserve"> </w:t>
      </w:r>
      <w:r w:rsidR="004F2F64">
        <w:rPr>
          <w:rFonts w:ascii="Times New Roman" w:hAnsi="Times New Roman" w:cs="Times New Roman"/>
          <w:kern w:val="0"/>
          <w:lang w:val="en-ZW"/>
          <w14:ligatures w14:val="none"/>
        </w:rPr>
        <w:t xml:space="preserve">constitutional matters </w:t>
      </w:r>
      <w:r w:rsidR="00A92C42">
        <w:rPr>
          <w:rFonts w:ascii="Times New Roman" w:hAnsi="Times New Roman" w:cs="Times New Roman"/>
          <w:kern w:val="0"/>
          <w:lang w:val="en-ZW"/>
          <w14:ligatures w14:val="none"/>
        </w:rPr>
        <w:t>litigation in the Court</w:t>
      </w:r>
      <w:r w:rsidR="004F2F64">
        <w:rPr>
          <w:rFonts w:ascii="Times New Roman" w:hAnsi="Times New Roman" w:cs="Times New Roman"/>
          <w:kern w:val="0"/>
          <w:lang w:val="en-ZW"/>
          <w14:ligatures w14:val="none"/>
        </w:rPr>
        <w:t>s</w:t>
      </w:r>
      <w:r w:rsidR="00A92C42">
        <w:rPr>
          <w:rFonts w:ascii="Times New Roman" w:hAnsi="Times New Roman" w:cs="Times New Roman"/>
          <w:kern w:val="0"/>
          <w:lang w:val="en-ZW"/>
          <w14:ligatures w14:val="none"/>
        </w:rPr>
        <w:t xml:space="preserve"> is to be approached.  </w:t>
      </w:r>
      <w:r w:rsidR="002111E1">
        <w:rPr>
          <w:rFonts w:ascii="Times New Roman" w:hAnsi="Times New Roman" w:cs="Times New Roman"/>
          <w:kern w:val="0"/>
          <w:lang w:val="en-ZW"/>
          <w14:ligatures w14:val="none"/>
        </w:rPr>
        <w:t xml:space="preserve"> </w:t>
      </w:r>
      <w:r w:rsidR="00A92C42">
        <w:rPr>
          <w:rFonts w:ascii="Times New Roman" w:hAnsi="Times New Roman" w:cs="Times New Roman"/>
          <w:kern w:val="0"/>
          <w:lang w:val="en-ZW"/>
          <w14:ligatures w14:val="none"/>
        </w:rPr>
        <w:t xml:space="preserve">The applicants took a long short in seeking that David should kill </w:t>
      </w:r>
      <w:r w:rsidR="00A92C42">
        <w:rPr>
          <w:rFonts w:ascii="Times New Roman" w:hAnsi="Times New Roman" w:cs="Times New Roman"/>
          <w:kern w:val="0"/>
          <w:lang w:val="en-ZW"/>
          <w14:ligatures w14:val="none"/>
        </w:rPr>
        <w:lastRenderedPageBreak/>
        <w:t>Goliath.  The</w:t>
      </w:r>
      <w:r w:rsidR="004F2F64">
        <w:rPr>
          <w:rFonts w:ascii="Times New Roman" w:hAnsi="Times New Roman" w:cs="Times New Roman"/>
          <w:kern w:val="0"/>
          <w:lang w:val="en-ZW"/>
          <w14:ligatures w14:val="none"/>
        </w:rPr>
        <w:t xml:space="preserve"> C</w:t>
      </w:r>
      <w:r w:rsidR="00A92C42">
        <w:rPr>
          <w:rFonts w:ascii="Times New Roman" w:hAnsi="Times New Roman" w:cs="Times New Roman"/>
          <w:kern w:val="0"/>
          <w:lang w:val="en-ZW"/>
          <w14:ligatures w14:val="none"/>
        </w:rPr>
        <w:t xml:space="preserve">onstitutional court laid interpretations of the law on procedure for approaching constitutional litigation is a Goliath which the High Court as little David cannot fight.  The law </w:t>
      </w:r>
      <w:r w:rsidR="00656EE5">
        <w:rPr>
          <w:rFonts w:ascii="Times New Roman" w:hAnsi="Times New Roman" w:cs="Times New Roman"/>
          <w:kern w:val="0"/>
          <w:lang w:val="en-ZW"/>
          <w14:ligatures w14:val="none"/>
        </w:rPr>
        <w:t xml:space="preserve">simply does not allow for this and precedent remains so until the court which laid that precedent </w:t>
      </w:r>
      <w:r w:rsidR="004F2F64">
        <w:rPr>
          <w:rFonts w:ascii="Times New Roman" w:hAnsi="Times New Roman" w:cs="Times New Roman"/>
          <w:kern w:val="0"/>
          <w:lang w:val="en-ZW"/>
          <w14:ligatures w14:val="none"/>
        </w:rPr>
        <w:t xml:space="preserve">changes </w:t>
      </w:r>
      <w:r w:rsidR="00656EE5">
        <w:rPr>
          <w:rFonts w:ascii="Times New Roman" w:hAnsi="Times New Roman" w:cs="Times New Roman"/>
          <w:kern w:val="0"/>
          <w:lang w:val="en-ZW"/>
          <w14:ligatures w14:val="none"/>
        </w:rPr>
        <w:t xml:space="preserve">it.  Unfortunately, the applicants will continue with their attack on what they perceive as the avoidance by this court to deal with constitutional court cases on the basis of adoption of restrictive rules to which govern how such cases </w:t>
      </w:r>
      <w:r w:rsidR="004F2F64">
        <w:rPr>
          <w:rFonts w:ascii="Times New Roman" w:hAnsi="Times New Roman" w:cs="Times New Roman"/>
          <w:kern w:val="0"/>
          <w:lang w:val="en-ZW"/>
          <w14:ligatures w14:val="none"/>
        </w:rPr>
        <w:t xml:space="preserve">are </w:t>
      </w:r>
      <w:r w:rsidR="00656EE5">
        <w:rPr>
          <w:rFonts w:ascii="Times New Roman" w:hAnsi="Times New Roman" w:cs="Times New Roman"/>
          <w:kern w:val="0"/>
          <w:lang w:val="en-ZW"/>
          <w14:ligatures w14:val="none"/>
        </w:rPr>
        <w:t>to be brought to court.</w:t>
      </w:r>
    </w:p>
    <w:p w14:paraId="1AD9F8CF" w14:textId="01432BC4" w:rsidR="00656EE5" w:rsidRDefault="007D3676"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court cannot operate outside of its rules</w:t>
      </w:r>
      <w:r w:rsidR="00217E36">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w:t>
      </w:r>
      <w:r w:rsidR="00217E36">
        <w:rPr>
          <w:rFonts w:ascii="Times New Roman" w:hAnsi="Times New Roman" w:cs="Times New Roman"/>
          <w:kern w:val="0"/>
          <w:lang w:val="en-ZW"/>
          <w14:ligatures w14:val="none"/>
        </w:rPr>
        <w:t>W</w:t>
      </w:r>
      <w:r>
        <w:rPr>
          <w:rFonts w:ascii="Times New Roman" w:hAnsi="Times New Roman" w:cs="Times New Roman"/>
          <w:kern w:val="0"/>
          <w:lang w:val="en-ZW"/>
          <w14:ligatures w14:val="none"/>
        </w:rPr>
        <w:t xml:space="preserve">here a litigant has fallen foul of the </w:t>
      </w:r>
      <w:r w:rsidR="00217E36">
        <w:rPr>
          <w:rFonts w:ascii="Times New Roman" w:hAnsi="Times New Roman" w:cs="Times New Roman"/>
          <w:kern w:val="0"/>
          <w:lang w:val="en-ZW"/>
          <w14:ligatures w14:val="none"/>
        </w:rPr>
        <w:t>rules, such</w:t>
      </w:r>
      <w:r>
        <w:rPr>
          <w:rFonts w:ascii="Times New Roman" w:hAnsi="Times New Roman" w:cs="Times New Roman"/>
          <w:kern w:val="0"/>
          <w:lang w:val="en-ZW"/>
          <w14:ligatures w14:val="none"/>
        </w:rPr>
        <w:t xml:space="preserve"> litigant has choices to either seek condonation where such is provided for in the rules, such relief or res</w:t>
      </w:r>
      <w:r w:rsidR="00217E36">
        <w:rPr>
          <w:rFonts w:ascii="Times New Roman" w:hAnsi="Times New Roman" w:cs="Times New Roman"/>
          <w:kern w:val="0"/>
          <w:lang w:val="en-ZW"/>
          <w14:ligatures w14:val="none"/>
        </w:rPr>
        <w:t>pi</w:t>
      </w:r>
      <w:r>
        <w:rPr>
          <w:rFonts w:ascii="Times New Roman" w:hAnsi="Times New Roman" w:cs="Times New Roman"/>
          <w:kern w:val="0"/>
          <w:lang w:val="en-ZW"/>
          <w14:ligatures w14:val="none"/>
        </w:rPr>
        <w:t>t</w:t>
      </w:r>
      <w:r w:rsidR="00217E36">
        <w:rPr>
          <w:rFonts w:ascii="Times New Roman" w:hAnsi="Times New Roman" w:cs="Times New Roman"/>
          <w:kern w:val="0"/>
          <w:lang w:val="en-ZW"/>
          <w14:ligatures w14:val="none"/>
        </w:rPr>
        <w:t>e</w:t>
      </w:r>
      <w:r>
        <w:rPr>
          <w:rFonts w:ascii="Times New Roman" w:hAnsi="Times New Roman" w:cs="Times New Roman"/>
          <w:kern w:val="0"/>
          <w:lang w:val="en-ZW"/>
          <w14:ligatures w14:val="none"/>
        </w:rPr>
        <w:t xml:space="preserve"> not being guaranteed to be granted as a matter of course or withdrawing the application and reinstituting the application afresh.</w:t>
      </w:r>
      <w:r w:rsidR="00217E36">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 xml:space="preserve">The applicant did not argue that their application was r 107 compliant nor that they be condoned for not settling their application in terms of </w:t>
      </w:r>
      <w:r w:rsidR="0098619E">
        <w:rPr>
          <w:rFonts w:ascii="Times New Roman" w:hAnsi="Times New Roman" w:cs="Times New Roman"/>
          <w:kern w:val="0"/>
          <w:lang w:val="en-ZW"/>
          <w14:ligatures w14:val="none"/>
        </w:rPr>
        <w:t>the rule.  The jurisdiction of the court was</w:t>
      </w:r>
      <w:r w:rsidR="00217E36">
        <w:rPr>
          <w:rFonts w:ascii="Times New Roman" w:hAnsi="Times New Roman" w:cs="Times New Roman"/>
          <w:kern w:val="0"/>
          <w:lang w:val="en-ZW"/>
          <w14:ligatures w14:val="none"/>
        </w:rPr>
        <w:t xml:space="preserve"> therefore</w:t>
      </w:r>
      <w:r w:rsidR="0098619E">
        <w:rPr>
          <w:rFonts w:ascii="Times New Roman" w:hAnsi="Times New Roman" w:cs="Times New Roman"/>
          <w:kern w:val="0"/>
          <w:lang w:val="en-ZW"/>
          <w14:ligatures w14:val="none"/>
        </w:rPr>
        <w:t xml:space="preserve"> not properly engaged.  To that extent therefore there is no proper application before the court for it to determine the applicants’ challenge on the constitutional validity of the law which it seeks to have declared to be unconstitutional and to be struck off the Act.</w:t>
      </w:r>
    </w:p>
    <w:p w14:paraId="1B768DBF" w14:textId="5B0BF1F8" w:rsidR="0098619E" w:rsidRDefault="0098619E"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There being no case for the court to decide in substance</w:t>
      </w:r>
      <w:r w:rsidR="00217E36">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the rem</w:t>
      </w:r>
      <w:r w:rsidR="00217E36">
        <w:rPr>
          <w:rFonts w:ascii="Times New Roman" w:hAnsi="Times New Roman" w:cs="Times New Roman"/>
          <w:kern w:val="0"/>
          <w:lang w:val="en-ZW"/>
          <w14:ligatures w14:val="none"/>
        </w:rPr>
        <w:t>ain</w:t>
      </w:r>
      <w:r>
        <w:rPr>
          <w:rFonts w:ascii="Times New Roman" w:hAnsi="Times New Roman" w:cs="Times New Roman"/>
          <w:kern w:val="0"/>
          <w:lang w:val="en-ZW"/>
          <w14:ligatures w14:val="none"/>
        </w:rPr>
        <w:t>ing issue pertains to costs.  Costs are in the discretion of the court.  The courts generally do not issue costs orders against litigants in constitutional matters and each party</w:t>
      </w:r>
      <w:r w:rsidR="00831658">
        <w:rPr>
          <w:rFonts w:ascii="Times New Roman" w:hAnsi="Times New Roman" w:cs="Times New Roman"/>
          <w:kern w:val="0"/>
          <w:lang w:val="en-ZW"/>
          <w14:ligatures w14:val="none"/>
        </w:rPr>
        <w:t xml:space="preserve"> bears its own costs.  In South Africa the courts follow what is called the </w:t>
      </w:r>
      <w:r w:rsidR="00831658" w:rsidRPr="004F2F64">
        <w:rPr>
          <w:rFonts w:ascii="Times New Roman" w:hAnsi="Times New Roman" w:cs="Times New Roman"/>
          <w:i/>
          <w:iCs/>
          <w:kern w:val="0"/>
          <w:lang w:val="en-ZW"/>
          <w14:ligatures w14:val="none"/>
        </w:rPr>
        <w:t>Boiwatch</w:t>
      </w:r>
      <w:r w:rsidR="00831658">
        <w:rPr>
          <w:rFonts w:ascii="Times New Roman" w:hAnsi="Times New Roman" w:cs="Times New Roman"/>
          <w:kern w:val="0"/>
          <w:lang w:val="en-ZW"/>
          <w14:ligatures w14:val="none"/>
        </w:rPr>
        <w:t xml:space="preserve"> principle in considering costs orders in litigation against the </w:t>
      </w:r>
      <w:r w:rsidR="004F2F64">
        <w:rPr>
          <w:rFonts w:ascii="Times New Roman" w:hAnsi="Times New Roman" w:cs="Times New Roman"/>
          <w:kern w:val="0"/>
          <w:lang w:val="en-ZW"/>
          <w14:ligatures w14:val="none"/>
        </w:rPr>
        <w:t>S</w:t>
      </w:r>
      <w:r w:rsidR="00831658">
        <w:rPr>
          <w:rFonts w:ascii="Times New Roman" w:hAnsi="Times New Roman" w:cs="Times New Roman"/>
          <w:kern w:val="0"/>
          <w:lang w:val="en-ZW"/>
          <w14:ligatures w14:val="none"/>
        </w:rPr>
        <w:t>tate</w:t>
      </w:r>
      <w:r w:rsidR="004F2F64">
        <w:rPr>
          <w:rFonts w:ascii="Times New Roman" w:hAnsi="Times New Roman" w:cs="Times New Roman"/>
          <w:kern w:val="0"/>
          <w:lang w:val="en-ZW"/>
          <w14:ligatures w14:val="none"/>
        </w:rPr>
        <w:t xml:space="preserve">.  The principle is to the effect that unless an applicant’s </w:t>
      </w:r>
      <w:r w:rsidR="00217E36">
        <w:rPr>
          <w:rFonts w:ascii="Times New Roman" w:hAnsi="Times New Roman" w:cs="Times New Roman"/>
          <w:kern w:val="0"/>
          <w:lang w:val="en-ZW"/>
          <w14:ligatures w14:val="none"/>
        </w:rPr>
        <w:t xml:space="preserve">application </w:t>
      </w:r>
      <w:r w:rsidR="004F2F64">
        <w:rPr>
          <w:rFonts w:ascii="Times New Roman" w:hAnsi="Times New Roman" w:cs="Times New Roman"/>
          <w:kern w:val="0"/>
          <w:lang w:val="en-ZW"/>
          <w14:ligatures w14:val="none"/>
        </w:rPr>
        <w:t xml:space="preserve">against the State </w:t>
      </w:r>
      <w:r w:rsidR="00831658">
        <w:rPr>
          <w:rFonts w:ascii="Times New Roman" w:hAnsi="Times New Roman" w:cs="Times New Roman"/>
          <w:kern w:val="0"/>
          <w:lang w:val="en-ZW"/>
          <w14:ligatures w14:val="none"/>
        </w:rPr>
        <w:t xml:space="preserve">is deemed frivolous, vexations or grossly inappropriate, the unsuccessful applicant is not ordered to pay costs.  The principle was enunciated by the South Africa Constitutional Court in the case </w:t>
      </w:r>
      <w:r w:rsidR="00831658" w:rsidRPr="00CF42A6">
        <w:rPr>
          <w:rFonts w:ascii="Times New Roman" w:hAnsi="Times New Roman" w:cs="Times New Roman"/>
          <w:i/>
          <w:iCs/>
          <w:kern w:val="0"/>
          <w:lang w:val="en-ZW"/>
          <w14:ligatures w14:val="none"/>
        </w:rPr>
        <w:t xml:space="preserve">Biowatch Trust </w:t>
      </w:r>
      <w:r w:rsidR="00831658" w:rsidRPr="00CF42A6">
        <w:rPr>
          <w:rFonts w:ascii="Times New Roman" w:hAnsi="Times New Roman" w:cs="Times New Roman"/>
          <w:kern w:val="0"/>
          <w:lang w:val="en-ZW"/>
          <w14:ligatures w14:val="none"/>
        </w:rPr>
        <w:t xml:space="preserve">v </w:t>
      </w:r>
      <w:r w:rsidR="00831658" w:rsidRPr="00CF42A6">
        <w:rPr>
          <w:rFonts w:ascii="Times New Roman" w:hAnsi="Times New Roman" w:cs="Times New Roman"/>
          <w:i/>
          <w:iCs/>
          <w:kern w:val="0"/>
          <w:lang w:val="en-ZW"/>
          <w14:ligatures w14:val="none"/>
        </w:rPr>
        <w:t>Registrar Genetic Resources and Others</w:t>
      </w:r>
      <w:r w:rsidR="00831658">
        <w:rPr>
          <w:rFonts w:ascii="Times New Roman" w:hAnsi="Times New Roman" w:cs="Times New Roman"/>
          <w:kern w:val="0"/>
          <w:lang w:val="en-ZW"/>
          <w14:ligatures w14:val="none"/>
        </w:rPr>
        <w:t xml:space="preserve"> [2009] ZACC 14.</w:t>
      </w:r>
    </w:p>
    <w:p w14:paraId="0324F06A" w14:textId="77050D13" w:rsidR="00831658" w:rsidRDefault="00CF42A6"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the case of </w:t>
      </w:r>
      <w:r w:rsidR="00B20851" w:rsidRPr="004F2F64">
        <w:rPr>
          <w:rFonts w:ascii="Times New Roman" w:hAnsi="Times New Roman" w:cs="Times New Roman"/>
          <w:kern w:val="0"/>
          <w:u w:val="single"/>
          <w:lang w:val="en-ZW"/>
          <w14:ligatures w14:val="none"/>
        </w:rPr>
        <w:t>Combined Harare Residents Association and Ors</w:t>
      </w:r>
      <w:r w:rsidR="00B20851">
        <w:rPr>
          <w:rFonts w:ascii="Times New Roman" w:hAnsi="Times New Roman" w:cs="Times New Roman"/>
          <w:kern w:val="0"/>
          <w:lang w:val="en-ZW"/>
          <w14:ligatures w14:val="none"/>
        </w:rPr>
        <w:t xml:space="preserve"> </w:t>
      </w:r>
      <w:r w:rsidR="004F2F64">
        <w:rPr>
          <w:rFonts w:ascii="Times New Roman" w:hAnsi="Times New Roman" w:cs="Times New Roman"/>
          <w:kern w:val="0"/>
          <w:lang w:val="en-ZW"/>
          <w14:ligatures w14:val="none"/>
        </w:rPr>
        <w:t xml:space="preserve">case, </w:t>
      </w:r>
      <w:r w:rsidR="00B20851">
        <w:rPr>
          <w:rFonts w:ascii="Times New Roman" w:hAnsi="Times New Roman" w:cs="Times New Roman"/>
          <w:kern w:val="0"/>
          <w:lang w:val="en-ZW"/>
          <w14:ligatures w14:val="none"/>
        </w:rPr>
        <w:t xml:space="preserve">(supra) at para 87 of the cyclostyled judgment </w:t>
      </w:r>
      <w:r w:rsidR="00B20851" w:rsidRPr="00B20851">
        <w:rPr>
          <w:rFonts w:ascii="Times New Roman" w:hAnsi="Times New Roman" w:cs="Times New Roman"/>
          <w:smallCaps/>
          <w:kern w:val="0"/>
          <w:lang w:val="en-ZW"/>
          <w14:ligatures w14:val="none"/>
        </w:rPr>
        <w:t>Makarau</w:t>
      </w:r>
      <w:r w:rsidR="00B20851">
        <w:rPr>
          <w:rFonts w:ascii="Times New Roman" w:hAnsi="Times New Roman" w:cs="Times New Roman"/>
          <w:kern w:val="0"/>
          <w:lang w:val="en-ZW"/>
          <w14:ligatures w14:val="none"/>
        </w:rPr>
        <w:t xml:space="preserve"> JCC </w:t>
      </w:r>
      <w:r w:rsidR="00217E36">
        <w:rPr>
          <w:rFonts w:ascii="Times New Roman" w:hAnsi="Times New Roman" w:cs="Times New Roman"/>
          <w:kern w:val="0"/>
          <w:lang w:val="en-ZW"/>
          <w14:ligatures w14:val="none"/>
        </w:rPr>
        <w:t xml:space="preserve">espoused the same position as taken by South African courts </w:t>
      </w:r>
      <w:r w:rsidR="00B20851">
        <w:rPr>
          <w:rFonts w:ascii="Times New Roman" w:hAnsi="Times New Roman" w:cs="Times New Roman"/>
          <w:kern w:val="0"/>
          <w:lang w:val="en-ZW"/>
          <w14:ligatures w14:val="none"/>
        </w:rPr>
        <w:t>as follows;</w:t>
      </w:r>
    </w:p>
    <w:p w14:paraId="351ED208" w14:textId="388C0BEE" w:rsidR="000952D4" w:rsidRDefault="00B20851" w:rsidP="000952D4">
      <w:pPr>
        <w:spacing w:after="0" w:line="240" w:lineRule="auto"/>
        <w:ind w:left="720"/>
        <w:jc w:val="both"/>
        <w:rPr>
          <w:rFonts w:ascii="Times New Roman" w:hAnsi="Times New Roman" w:cs="Times New Roman"/>
          <w:kern w:val="0"/>
          <w:sz w:val="22"/>
          <w:szCs w:val="22"/>
          <w:lang w:val="en-ZW"/>
          <w14:ligatures w14:val="none"/>
        </w:rPr>
      </w:pPr>
      <w:r w:rsidRPr="000952D4">
        <w:rPr>
          <w:rFonts w:ascii="Times New Roman" w:hAnsi="Times New Roman" w:cs="Times New Roman"/>
          <w:kern w:val="0"/>
          <w:sz w:val="22"/>
          <w:szCs w:val="22"/>
          <w:lang w:val="en-ZW"/>
          <w14:ligatures w14:val="none"/>
        </w:rPr>
        <w:t xml:space="preserve">“87. The position of this court regarding costs is regulated by R55 of the Constitutional Court Rules </w:t>
      </w:r>
      <w:r w:rsidR="000952D4" w:rsidRPr="000952D4">
        <w:rPr>
          <w:rFonts w:ascii="Times New Roman" w:hAnsi="Times New Roman" w:cs="Times New Roman"/>
          <w:kern w:val="0"/>
          <w:sz w:val="22"/>
          <w:szCs w:val="22"/>
          <w:lang w:val="en-ZW"/>
          <w14:ligatures w14:val="none"/>
        </w:rPr>
        <w:t>2016.  The general position is that no costs are awarded in a constitutional matter.  There are no reasons on these proceedings to justify a departure from this position.”</w:t>
      </w:r>
    </w:p>
    <w:p w14:paraId="0E7BDA90" w14:textId="77777777" w:rsidR="000952D4" w:rsidRPr="000952D4" w:rsidRDefault="000952D4" w:rsidP="000952D4">
      <w:pPr>
        <w:spacing w:after="0" w:line="240" w:lineRule="auto"/>
        <w:ind w:left="720"/>
        <w:jc w:val="both"/>
        <w:rPr>
          <w:rFonts w:ascii="Times New Roman" w:hAnsi="Times New Roman" w:cs="Times New Roman"/>
          <w:kern w:val="0"/>
          <w:sz w:val="22"/>
          <w:szCs w:val="22"/>
          <w:lang w:val="en-ZW"/>
          <w14:ligatures w14:val="none"/>
        </w:rPr>
      </w:pPr>
    </w:p>
    <w:p w14:paraId="2D447F94" w14:textId="776493E6" w:rsidR="000952D4" w:rsidRDefault="000952D4" w:rsidP="000952D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w:t>
      </w:r>
      <w:r w:rsidRPr="000952D4">
        <w:rPr>
          <w:rFonts w:ascii="Times New Roman" w:hAnsi="Times New Roman" w:cs="Times New Roman"/>
          <w:i/>
          <w:iCs/>
          <w:kern w:val="0"/>
          <w:lang w:val="en-ZW"/>
          <w14:ligatures w14:val="none"/>
        </w:rPr>
        <w:t>casu</w:t>
      </w:r>
      <w:r>
        <w:rPr>
          <w:rFonts w:ascii="Times New Roman" w:hAnsi="Times New Roman" w:cs="Times New Roman"/>
          <w:kern w:val="0"/>
          <w:lang w:val="en-ZW"/>
          <w14:ligatures w14:val="none"/>
        </w:rPr>
        <w:t>, the application</w:t>
      </w:r>
      <w:r w:rsidR="004D56C1">
        <w:rPr>
          <w:rFonts w:ascii="Times New Roman" w:hAnsi="Times New Roman" w:cs="Times New Roman"/>
          <w:kern w:val="0"/>
          <w:lang w:val="en-ZW"/>
          <w14:ligatures w14:val="none"/>
        </w:rPr>
        <w:t xml:space="preserve"> has been disposed of upon </w:t>
      </w:r>
      <w:r w:rsidR="002E22E2">
        <w:rPr>
          <w:rFonts w:ascii="Times New Roman" w:hAnsi="Times New Roman" w:cs="Times New Roman"/>
          <w:kern w:val="0"/>
          <w:lang w:val="en-ZW"/>
          <w14:ligatures w14:val="none"/>
        </w:rPr>
        <w:t xml:space="preserve">a procedural point </w:t>
      </w:r>
      <w:r w:rsidR="00217E36">
        <w:rPr>
          <w:rFonts w:ascii="Times New Roman" w:hAnsi="Times New Roman" w:cs="Times New Roman"/>
          <w:kern w:val="0"/>
          <w:lang w:val="en-ZW"/>
          <w14:ligatures w14:val="none"/>
        </w:rPr>
        <w:t xml:space="preserve">which </w:t>
      </w:r>
      <w:r w:rsidR="002E22E2">
        <w:rPr>
          <w:rFonts w:ascii="Times New Roman" w:hAnsi="Times New Roman" w:cs="Times New Roman"/>
          <w:kern w:val="0"/>
          <w:lang w:val="en-ZW"/>
          <w14:ligatures w14:val="none"/>
        </w:rPr>
        <w:t xml:space="preserve">did not anchor the respondents’ original opposition.  It took the ingenuity of </w:t>
      </w:r>
      <w:r w:rsidR="00C631A5">
        <w:rPr>
          <w:rFonts w:ascii="Times New Roman" w:hAnsi="Times New Roman" w:cs="Times New Roman"/>
          <w:kern w:val="0"/>
          <w:lang w:val="en-ZW"/>
          <w14:ligatures w14:val="none"/>
        </w:rPr>
        <w:t xml:space="preserve">the respondents counsel to observe </w:t>
      </w:r>
      <w:r w:rsidR="00C631A5">
        <w:rPr>
          <w:rFonts w:ascii="Times New Roman" w:hAnsi="Times New Roman" w:cs="Times New Roman"/>
          <w:kern w:val="0"/>
          <w:lang w:val="en-ZW"/>
          <w14:ligatures w14:val="none"/>
        </w:rPr>
        <w:lastRenderedPageBreak/>
        <w:t xml:space="preserve">the irregularity in the application </w:t>
      </w:r>
      <w:r w:rsidR="004F2F64">
        <w:rPr>
          <w:rFonts w:ascii="Times New Roman" w:hAnsi="Times New Roman" w:cs="Times New Roman"/>
          <w:kern w:val="0"/>
          <w:lang w:val="en-ZW"/>
          <w14:ligatures w14:val="none"/>
        </w:rPr>
        <w:t>after set down.  H</w:t>
      </w:r>
      <w:r w:rsidR="00C631A5">
        <w:rPr>
          <w:rFonts w:ascii="Times New Roman" w:hAnsi="Times New Roman" w:cs="Times New Roman"/>
          <w:kern w:val="0"/>
          <w:lang w:val="en-ZW"/>
          <w14:ligatures w14:val="none"/>
        </w:rPr>
        <w:t>e made an application to raise the issue at the hearing.</w:t>
      </w:r>
      <w:r w:rsidR="00FB63A9">
        <w:rPr>
          <w:rFonts w:ascii="Times New Roman" w:hAnsi="Times New Roman" w:cs="Times New Roman"/>
          <w:kern w:val="0"/>
          <w:lang w:val="en-ZW"/>
          <w14:ligatures w14:val="none"/>
        </w:rPr>
        <w:t xml:space="preserve">  This </w:t>
      </w:r>
      <w:r w:rsidR="004F2F64">
        <w:rPr>
          <w:rFonts w:ascii="Times New Roman" w:hAnsi="Times New Roman" w:cs="Times New Roman"/>
          <w:kern w:val="0"/>
          <w:lang w:val="en-ZW"/>
          <w14:ligatures w14:val="none"/>
        </w:rPr>
        <w:t xml:space="preserve">is </w:t>
      </w:r>
      <w:r w:rsidR="00FB63A9">
        <w:rPr>
          <w:rFonts w:ascii="Times New Roman" w:hAnsi="Times New Roman" w:cs="Times New Roman"/>
          <w:kern w:val="0"/>
          <w:lang w:val="en-ZW"/>
          <w14:ligatures w14:val="none"/>
        </w:rPr>
        <w:t>also a consideration which is relevant to considering the incidence of costs.  The applicant</w:t>
      </w:r>
      <w:r w:rsidR="00217E36">
        <w:rPr>
          <w:rFonts w:ascii="Times New Roman" w:hAnsi="Times New Roman" w:cs="Times New Roman"/>
          <w:kern w:val="0"/>
          <w:lang w:val="en-ZW"/>
          <w14:ligatures w14:val="none"/>
        </w:rPr>
        <w:t>’</w:t>
      </w:r>
      <w:r w:rsidR="00FB63A9">
        <w:rPr>
          <w:rFonts w:ascii="Times New Roman" w:hAnsi="Times New Roman" w:cs="Times New Roman"/>
          <w:kern w:val="0"/>
          <w:lang w:val="en-ZW"/>
          <w14:ligatures w14:val="none"/>
        </w:rPr>
        <w:t xml:space="preserve">s attacks on the </w:t>
      </w:r>
      <w:r w:rsidR="004F2F64">
        <w:rPr>
          <w:rFonts w:ascii="Times New Roman" w:hAnsi="Times New Roman" w:cs="Times New Roman"/>
          <w:kern w:val="0"/>
          <w:lang w:val="en-ZW"/>
          <w14:ligatures w14:val="none"/>
        </w:rPr>
        <w:t>C</w:t>
      </w:r>
      <w:r w:rsidR="00FB63A9">
        <w:rPr>
          <w:rFonts w:ascii="Times New Roman" w:hAnsi="Times New Roman" w:cs="Times New Roman"/>
          <w:kern w:val="0"/>
          <w:lang w:val="en-ZW"/>
          <w14:ligatures w14:val="none"/>
        </w:rPr>
        <w:t>onstitutional court pronouncements on procedures for settling and bringing constitutional court matters being raised in this court exercised my mind</w:t>
      </w:r>
      <w:r w:rsidR="00217E36">
        <w:rPr>
          <w:rFonts w:ascii="Times New Roman" w:hAnsi="Times New Roman" w:cs="Times New Roman"/>
          <w:kern w:val="0"/>
          <w:lang w:val="en-ZW"/>
          <w14:ligatures w14:val="none"/>
        </w:rPr>
        <w:t xml:space="preserve"> as deserving censure</w:t>
      </w:r>
      <w:r w:rsidR="00FB63A9">
        <w:rPr>
          <w:rFonts w:ascii="Times New Roman" w:hAnsi="Times New Roman" w:cs="Times New Roman"/>
          <w:kern w:val="0"/>
          <w:lang w:val="en-ZW"/>
          <w14:ligatures w14:val="none"/>
        </w:rPr>
        <w:t xml:space="preserve">.  It </w:t>
      </w:r>
      <w:r w:rsidR="00BB67BE">
        <w:rPr>
          <w:rFonts w:ascii="Times New Roman" w:hAnsi="Times New Roman" w:cs="Times New Roman"/>
          <w:kern w:val="0"/>
          <w:lang w:val="en-ZW"/>
          <w14:ligatures w14:val="none"/>
        </w:rPr>
        <w:t>did appear to me however, that it was the exuberance of the applicants’ counsel to make those submissions in the manner they were done.  Counsel needs to exercise restraint</w:t>
      </w:r>
      <w:r w:rsidR="00217E36">
        <w:rPr>
          <w:rFonts w:ascii="Times New Roman" w:hAnsi="Times New Roman" w:cs="Times New Roman"/>
          <w:kern w:val="0"/>
          <w:lang w:val="en-ZW"/>
          <w14:ligatures w14:val="none"/>
        </w:rPr>
        <w:t xml:space="preserve"> and not use intemperate language</w:t>
      </w:r>
      <w:r w:rsidR="00BB67BE">
        <w:rPr>
          <w:rFonts w:ascii="Times New Roman" w:hAnsi="Times New Roman" w:cs="Times New Roman"/>
          <w:kern w:val="0"/>
          <w:lang w:val="en-ZW"/>
          <w14:ligatures w14:val="none"/>
        </w:rPr>
        <w:t xml:space="preserve"> when seeking to challenge judicially binding precedent.  I </w:t>
      </w:r>
      <w:r w:rsidR="00217E36">
        <w:rPr>
          <w:rFonts w:ascii="Times New Roman" w:hAnsi="Times New Roman" w:cs="Times New Roman"/>
          <w:kern w:val="0"/>
          <w:lang w:val="en-ZW"/>
          <w14:ligatures w14:val="none"/>
        </w:rPr>
        <w:t xml:space="preserve">however </w:t>
      </w:r>
      <w:r w:rsidR="00BB67BE">
        <w:rPr>
          <w:rFonts w:ascii="Times New Roman" w:hAnsi="Times New Roman" w:cs="Times New Roman"/>
          <w:kern w:val="0"/>
          <w:lang w:val="en-ZW"/>
          <w14:ligatures w14:val="none"/>
        </w:rPr>
        <w:t xml:space="preserve">considered </w:t>
      </w:r>
      <w:r w:rsidR="00217E36">
        <w:rPr>
          <w:rFonts w:ascii="Times New Roman" w:hAnsi="Times New Roman" w:cs="Times New Roman"/>
          <w:kern w:val="0"/>
          <w:lang w:val="en-ZW"/>
          <w14:ligatures w14:val="none"/>
        </w:rPr>
        <w:t xml:space="preserve">in the counsel’s favour </w:t>
      </w:r>
      <w:r w:rsidR="00BB67BE">
        <w:rPr>
          <w:rFonts w:ascii="Times New Roman" w:hAnsi="Times New Roman" w:cs="Times New Roman"/>
          <w:kern w:val="0"/>
          <w:lang w:val="en-ZW"/>
          <w14:ligatures w14:val="none"/>
        </w:rPr>
        <w:t xml:space="preserve">that the exuberance was motivated by the desire to put strongly the applicants’ case.  However, as the saying goes “too much noise don’t win the day.” The sustained attacks on procedure were raised in the wrong court.  I </w:t>
      </w:r>
      <w:r w:rsidR="00217E36">
        <w:rPr>
          <w:rFonts w:ascii="Times New Roman" w:hAnsi="Times New Roman" w:cs="Times New Roman"/>
          <w:kern w:val="0"/>
          <w:lang w:val="en-ZW"/>
          <w14:ligatures w14:val="none"/>
        </w:rPr>
        <w:t>remained</w:t>
      </w:r>
      <w:r w:rsidR="004F2F64">
        <w:rPr>
          <w:rFonts w:ascii="Times New Roman" w:hAnsi="Times New Roman" w:cs="Times New Roman"/>
          <w:kern w:val="0"/>
          <w:lang w:val="en-ZW"/>
          <w14:ligatures w14:val="none"/>
        </w:rPr>
        <w:t xml:space="preserve"> magnanimous despite the applicants’ intransigence.  I was </w:t>
      </w:r>
      <w:r w:rsidR="00217E36">
        <w:rPr>
          <w:rFonts w:ascii="Times New Roman" w:hAnsi="Times New Roman" w:cs="Times New Roman"/>
          <w:kern w:val="0"/>
          <w:lang w:val="en-ZW"/>
          <w14:ligatures w14:val="none"/>
        </w:rPr>
        <w:t>not persuaded</w:t>
      </w:r>
      <w:r w:rsidR="00BB67BE">
        <w:rPr>
          <w:rFonts w:ascii="Times New Roman" w:hAnsi="Times New Roman" w:cs="Times New Roman"/>
          <w:kern w:val="0"/>
          <w:lang w:val="en-ZW"/>
          <w14:ligatures w14:val="none"/>
        </w:rPr>
        <w:t xml:space="preserve"> that the incidence of costs should change </w:t>
      </w:r>
      <w:r w:rsidR="004F2F64">
        <w:rPr>
          <w:rFonts w:ascii="Times New Roman" w:hAnsi="Times New Roman" w:cs="Times New Roman"/>
          <w:kern w:val="0"/>
          <w:lang w:val="en-ZW"/>
          <w14:ligatures w14:val="none"/>
        </w:rPr>
        <w:t>o</w:t>
      </w:r>
      <w:r w:rsidR="00BB67BE">
        <w:rPr>
          <w:rFonts w:ascii="Times New Roman" w:hAnsi="Times New Roman" w:cs="Times New Roman"/>
          <w:kern w:val="0"/>
          <w:lang w:val="en-ZW"/>
          <w14:ligatures w14:val="none"/>
        </w:rPr>
        <w:t>n account of that.</w:t>
      </w:r>
    </w:p>
    <w:p w14:paraId="17CFA36C" w14:textId="4DBE2AC4" w:rsidR="00BB67BE" w:rsidRDefault="00BB67BE" w:rsidP="000952D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This application is therefore disposed of as follows:</w:t>
      </w:r>
    </w:p>
    <w:p w14:paraId="063FC33D" w14:textId="37FF0E92" w:rsidR="00BB67BE" w:rsidRDefault="00BB67BE" w:rsidP="000952D4">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IT IS ORDERED THAT</w:t>
      </w:r>
    </w:p>
    <w:p w14:paraId="50F547F7" w14:textId="62389350" w:rsidR="00BB67BE" w:rsidRDefault="00BB67BE" w:rsidP="00BB67BE">
      <w:pPr>
        <w:pStyle w:val="ListParagraph"/>
        <w:numPr>
          <w:ilvl w:val="0"/>
          <w:numId w:val="4"/>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application be and is hereby struck off the roll with no order of costs.</w:t>
      </w:r>
    </w:p>
    <w:p w14:paraId="385AD9FF" w14:textId="77777777" w:rsidR="00BB67BE" w:rsidRDefault="00BB67BE" w:rsidP="00BB67BE">
      <w:pPr>
        <w:spacing w:after="0" w:line="360" w:lineRule="auto"/>
        <w:jc w:val="both"/>
        <w:rPr>
          <w:rFonts w:ascii="Times New Roman" w:hAnsi="Times New Roman" w:cs="Times New Roman"/>
          <w:kern w:val="0"/>
          <w:lang w:val="en-ZW"/>
          <w14:ligatures w14:val="none"/>
        </w:rPr>
      </w:pPr>
    </w:p>
    <w:p w14:paraId="11514C92" w14:textId="77777777" w:rsidR="00BB67BE" w:rsidRDefault="00BB67BE" w:rsidP="00BB67BE">
      <w:pPr>
        <w:spacing w:after="0" w:line="360" w:lineRule="auto"/>
        <w:jc w:val="both"/>
        <w:rPr>
          <w:rFonts w:ascii="Times New Roman" w:hAnsi="Times New Roman" w:cs="Times New Roman"/>
          <w:kern w:val="0"/>
          <w:lang w:val="en-ZW"/>
          <w14:ligatures w14:val="none"/>
        </w:rPr>
      </w:pPr>
    </w:p>
    <w:p w14:paraId="6C1A384B" w14:textId="64D616E5" w:rsidR="00BB67BE" w:rsidRPr="00565D0D" w:rsidRDefault="00BB67BE" w:rsidP="00BB67BE">
      <w:pPr>
        <w:spacing w:after="0" w:line="360" w:lineRule="auto"/>
        <w:jc w:val="both"/>
        <w:rPr>
          <w:rFonts w:ascii="Times New Roman" w:hAnsi="Times New Roman" w:cs="Times New Roman"/>
          <w:b/>
          <w:bCs/>
          <w:kern w:val="0"/>
          <w:lang w:val="en-ZW"/>
          <w14:ligatures w14:val="none"/>
        </w:rPr>
      </w:pPr>
      <w:r w:rsidRPr="00565D0D">
        <w:rPr>
          <w:rFonts w:ascii="Times New Roman" w:hAnsi="Times New Roman" w:cs="Times New Roman"/>
          <w:b/>
          <w:bCs/>
          <w:smallCaps/>
          <w:kern w:val="0"/>
          <w:lang w:val="en-ZW"/>
          <w14:ligatures w14:val="none"/>
        </w:rPr>
        <w:t>Chitapi</w:t>
      </w:r>
      <w:r w:rsidRPr="00565D0D">
        <w:rPr>
          <w:rFonts w:ascii="Times New Roman" w:hAnsi="Times New Roman" w:cs="Times New Roman"/>
          <w:b/>
          <w:bCs/>
          <w:kern w:val="0"/>
          <w:lang w:val="en-ZW"/>
          <w14:ligatures w14:val="none"/>
        </w:rPr>
        <w:t xml:space="preserve"> J:…………………</w:t>
      </w:r>
    </w:p>
    <w:p w14:paraId="24AD929E" w14:textId="77777777" w:rsidR="00BB67BE" w:rsidRDefault="00BB67BE" w:rsidP="00BB67BE">
      <w:pPr>
        <w:spacing w:after="0" w:line="360" w:lineRule="auto"/>
        <w:jc w:val="both"/>
        <w:rPr>
          <w:rFonts w:ascii="Times New Roman" w:hAnsi="Times New Roman" w:cs="Times New Roman"/>
          <w:kern w:val="0"/>
          <w:lang w:val="en-ZW"/>
          <w14:ligatures w14:val="none"/>
        </w:rPr>
      </w:pPr>
    </w:p>
    <w:p w14:paraId="3EA26EEF" w14:textId="30B4E27B" w:rsidR="00BB67BE" w:rsidRDefault="00BB67BE" w:rsidP="00565D0D">
      <w:pPr>
        <w:spacing w:after="0" w:line="240" w:lineRule="auto"/>
        <w:jc w:val="both"/>
        <w:rPr>
          <w:rFonts w:ascii="Times New Roman" w:hAnsi="Times New Roman" w:cs="Times New Roman"/>
          <w:kern w:val="0"/>
          <w:lang w:val="en-ZW"/>
          <w14:ligatures w14:val="none"/>
        </w:rPr>
      </w:pPr>
      <w:r w:rsidRPr="00565D0D">
        <w:rPr>
          <w:rFonts w:ascii="Times New Roman" w:hAnsi="Times New Roman" w:cs="Times New Roman"/>
          <w:i/>
          <w:iCs/>
          <w:kern w:val="0"/>
          <w:lang w:val="en-ZW"/>
          <w14:ligatures w14:val="none"/>
        </w:rPr>
        <w:t>Tendai Biti</w:t>
      </w:r>
      <w:r w:rsidR="00565D0D" w:rsidRPr="00565D0D">
        <w:rPr>
          <w:rFonts w:ascii="Times New Roman" w:hAnsi="Times New Roman" w:cs="Times New Roman"/>
          <w:i/>
          <w:iCs/>
          <w:kern w:val="0"/>
          <w:lang w:val="en-ZW"/>
          <w14:ligatures w14:val="none"/>
        </w:rPr>
        <w:t xml:space="preserve"> Law</w:t>
      </w:r>
      <w:r w:rsidR="00565D0D">
        <w:rPr>
          <w:rFonts w:ascii="Times New Roman" w:hAnsi="Times New Roman" w:cs="Times New Roman"/>
          <w:kern w:val="0"/>
          <w:lang w:val="en-ZW"/>
          <w14:ligatures w14:val="none"/>
        </w:rPr>
        <w:t>, applicants’ legal practitioners</w:t>
      </w:r>
    </w:p>
    <w:p w14:paraId="1C6DA9E3" w14:textId="33C69997" w:rsidR="00565D0D" w:rsidRPr="00BB67BE" w:rsidRDefault="00565D0D" w:rsidP="00565D0D">
      <w:pPr>
        <w:spacing w:after="0" w:line="240" w:lineRule="auto"/>
        <w:jc w:val="both"/>
        <w:rPr>
          <w:rFonts w:ascii="Times New Roman" w:hAnsi="Times New Roman" w:cs="Times New Roman"/>
          <w:kern w:val="0"/>
          <w:lang w:val="en-ZW"/>
          <w14:ligatures w14:val="none"/>
        </w:rPr>
      </w:pPr>
      <w:r w:rsidRPr="00565D0D">
        <w:rPr>
          <w:rFonts w:ascii="Times New Roman" w:hAnsi="Times New Roman" w:cs="Times New Roman"/>
          <w:i/>
          <w:iCs/>
          <w:kern w:val="0"/>
          <w:lang w:val="en-ZW"/>
          <w14:ligatures w14:val="none"/>
        </w:rPr>
        <w:t>Civil Division of the Attorney General’s Office</w:t>
      </w:r>
      <w:r>
        <w:rPr>
          <w:rFonts w:ascii="Times New Roman" w:hAnsi="Times New Roman" w:cs="Times New Roman"/>
          <w:kern w:val="0"/>
          <w:lang w:val="en-ZW"/>
          <w14:ligatures w14:val="none"/>
        </w:rPr>
        <w:t xml:space="preserve">, respondents’ legal practitioners </w:t>
      </w:r>
    </w:p>
    <w:p w14:paraId="44211D1E" w14:textId="77777777" w:rsidR="003613DD" w:rsidRDefault="003613DD" w:rsidP="00565D0D">
      <w:pPr>
        <w:spacing w:after="0" w:line="240" w:lineRule="auto"/>
        <w:jc w:val="both"/>
        <w:rPr>
          <w:rFonts w:ascii="Times New Roman" w:hAnsi="Times New Roman" w:cs="Times New Roman"/>
          <w:kern w:val="0"/>
          <w:lang w:val="en-ZW"/>
          <w14:ligatures w14:val="none"/>
        </w:rPr>
      </w:pPr>
    </w:p>
    <w:p w14:paraId="0852F2EB" w14:textId="77777777" w:rsidR="00423817" w:rsidRDefault="00423817" w:rsidP="00160E1A">
      <w:pPr>
        <w:spacing w:after="0" w:line="360" w:lineRule="auto"/>
        <w:ind w:firstLine="720"/>
        <w:jc w:val="both"/>
        <w:rPr>
          <w:rFonts w:ascii="Times New Roman" w:hAnsi="Times New Roman" w:cs="Times New Roman"/>
          <w:kern w:val="0"/>
          <w:lang w:val="en-ZW"/>
          <w14:ligatures w14:val="none"/>
        </w:rPr>
      </w:pPr>
    </w:p>
    <w:p w14:paraId="3CDB2F9B" w14:textId="6F925CC2" w:rsidR="00C03BDD" w:rsidRPr="00160E1A" w:rsidRDefault="00C03BDD" w:rsidP="00160E1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 </w:t>
      </w:r>
    </w:p>
    <w:p w14:paraId="00133F4C" w14:textId="3CE70CCA" w:rsidR="009D39CC" w:rsidRPr="00C067A3" w:rsidRDefault="009D39CC" w:rsidP="007A3545">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 </w:t>
      </w:r>
    </w:p>
    <w:sectPr w:rsidR="009D39CC" w:rsidRPr="00C067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4B30E" w14:textId="77777777" w:rsidR="00A97966" w:rsidRDefault="00A97966" w:rsidP="00F579FD">
      <w:pPr>
        <w:spacing w:after="0" w:line="240" w:lineRule="auto"/>
      </w:pPr>
      <w:r>
        <w:separator/>
      </w:r>
    </w:p>
  </w:endnote>
  <w:endnote w:type="continuationSeparator" w:id="0">
    <w:p w14:paraId="464F50A6" w14:textId="77777777" w:rsidR="00A97966" w:rsidRDefault="00A97966" w:rsidP="00F5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FB13" w14:textId="77777777" w:rsidR="00A97966" w:rsidRDefault="00A97966" w:rsidP="00F579FD">
      <w:pPr>
        <w:spacing w:after="0" w:line="240" w:lineRule="auto"/>
      </w:pPr>
      <w:r>
        <w:separator/>
      </w:r>
    </w:p>
  </w:footnote>
  <w:footnote w:type="continuationSeparator" w:id="0">
    <w:p w14:paraId="793845C5" w14:textId="77777777" w:rsidR="00A97966" w:rsidRDefault="00A97966" w:rsidP="00F57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863002"/>
      <w:docPartObj>
        <w:docPartGallery w:val="Page Numbers (Top of Page)"/>
        <w:docPartUnique/>
      </w:docPartObj>
    </w:sdtPr>
    <w:sdtEndPr>
      <w:rPr>
        <w:noProof/>
      </w:rPr>
    </w:sdtEndPr>
    <w:sdtContent>
      <w:p w14:paraId="21F0E0DB" w14:textId="203453E4" w:rsidR="00F579FD" w:rsidRDefault="00F579FD">
        <w:pPr>
          <w:pStyle w:val="Header"/>
          <w:jc w:val="right"/>
          <w:rPr>
            <w:noProof/>
          </w:rPr>
        </w:pPr>
        <w:r>
          <w:fldChar w:fldCharType="begin"/>
        </w:r>
        <w:r>
          <w:instrText xml:space="preserve"> PAGE   \* MERGEFORMAT </w:instrText>
        </w:r>
        <w:r>
          <w:fldChar w:fldCharType="separate"/>
        </w:r>
        <w:r w:rsidR="0022047A">
          <w:rPr>
            <w:noProof/>
          </w:rPr>
          <w:t>3</w:t>
        </w:r>
        <w:r>
          <w:rPr>
            <w:noProof/>
          </w:rPr>
          <w:fldChar w:fldCharType="end"/>
        </w:r>
      </w:p>
      <w:p w14:paraId="5A230449" w14:textId="7E50FA80" w:rsidR="00F579FD" w:rsidRDefault="00F579FD">
        <w:pPr>
          <w:pStyle w:val="Header"/>
          <w:jc w:val="right"/>
          <w:rPr>
            <w:noProof/>
          </w:rPr>
        </w:pPr>
        <w:r>
          <w:rPr>
            <w:noProof/>
          </w:rPr>
          <w:t>HH</w:t>
        </w:r>
        <w:r w:rsidR="00892FC2">
          <w:rPr>
            <w:noProof/>
          </w:rPr>
          <w:t xml:space="preserve"> 269-25</w:t>
        </w:r>
      </w:p>
      <w:p w14:paraId="5D133BB3" w14:textId="428F01D2" w:rsidR="00F579FD" w:rsidRDefault="00F579FD">
        <w:pPr>
          <w:pStyle w:val="Header"/>
          <w:jc w:val="right"/>
        </w:pPr>
        <w:r>
          <w:rPr>
            <w:noProof/>
          </w:rPr>
          <w:t>HC 6941/23</w:t>
        </w:r>
      </w:p>
    </w:sdtContent>
  </w:sdt>
  <w:p w14:paraId="64E5A431" w14:textId="77777777" w:rsidR="00F579FD" w:rsidRDefault="00F579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54BE9"/>
    <w:multiLevelType w:val="hybridMultilevel"/>
    <w:tmpl w:val="6ED203C6"/>
    <w:lvl w:ilvl="0" w:tplc="863C5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842350"/>
    <w:multiLevelType w:val="hybridMultilevel"/>
    <w:tmpl w:val="A212F402"/>
    <w:lvl w:ilvl="0" w:tplc="01AA1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86740D"/>
    <w:multiLevelType w:val="hybridMultilevel"/>
    <w:tmpl w:val="1CFAE356"/>
    <w:lvl w:ilvl="0" w:tplc="0E4E02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09656F"/>
    <w:multiLevelType w:val="hybridMultilevel"/>
    <w:tmpl w:val="3CF29C76"/>
    <w:lvl w:ilvl="0" w:tplc="78140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FD"/>
    <w:rsid w:val="000952D4"/>
    <w:rsid w:val="000A6515"/>
    <w:rsid w:val="000B60A3"/>
    <w:rsid w:val="0011607A"/>
    <w:rsid w:val="00160E1A"/>
    <w:rsid w:val="002111E1"/>
    <w:rsid w:val="00217E36"/>
    <w:rsid w:val="0022047A"/>
    <w:rsid w:val="002268E2"/>
    <w:rsid w:val="002466CB"/>
    <w:rsid w:val="002646DB"/>
    <w:rsid w:val="00291162"/>
    <w:rsid w:val="002A5604"/>
    <w:rsid w:val="002C381C"/>
    <w:rsid w:val="002E22E2"/>
    <w:rsid w:val="00302FE6"/>
    <w:rsid w:val="003337A1"/>
    <w:rsid w:val="00343139"/>
    <w:rsid w:val="003613DD"/>
    <w:rsid w:val="00423817"/>
    <w:rsid w:val="0046227E"/>
    <w:rsid w:val="004D56C1"/>
    <w:rsid w:val="004F2F64"/>
    <w:rsid w:val="00502BF5"/>
    <w:rsid w:val="005129C9"/>
    <w:rsid w:val="00533A28"/>
    <w:rsid w:val="00565D0D"/>
    <w:rsid w:val="005B6E06"/>
    <w:rsid w:val="006014B8"/>
    <w:rsid w:val="00616301"/>
    <w:rsid w:val="00656EE5"/>
    <w:rsid w:val="0068276D"/>
    <w:rsid w:val="0069378B"/>
    <w:rsid w:val="006B195D"/>
    <w:rsid w:val="006C1E96"/>
    <w:rsid w:val="007149C9"/>
    <w:rsid w:val="0076609A"/>
    <w:rsid w:val="007A3545"/>
    <w:rsid w:val="007B6DFC"/>
    <w:rsid w:val="007D3676"/>
    <w:rsid w:val="007D48DA"/>
    <w:rsid w:val="007D5FBC"/>
    <w:rsid w:val="007E58D0"/>
    <w:rsid w:val="00831658"/>
    <w:rsid w:val="00892FC2"/>
    <w:rsid w:val="00976EA9"/>
    <w:rsid w:val="0098619E"/>
    <w:rsid w:val="009D39CC"/>
    <w:rsid w:val="009E0EA4"/>
    <w:rsid w:val="00A26D75"/>
    <w:rsid w:val="00A92C42"/>
    <w:rsid w:val="00A95C7B"/>
    <w:rsid w:val="00A97966"/>
    <w:rsid w:val="00AC6EEC"/>
    <w:rsid w:val="00B04C5A"/>
    <w:rsid w:val="00B20851"/>
    <w:rsid w:val="00B5295A"/>
    <w:rsid w:val="00BA0B18"/>
    <w:rsid w:val="00BB67BE"/>
    <w:rsid w:val="00BC3201"/>
    <w:rsid w:val="00BD15B1"/>
    <w:rsid w:val="00BE28D1"/>
    <w:rsid w:val="00BE3B39"/>
    <w:rsid w:val="00C03BDD"/>
    <w:rsid w:val="00C067A3"/>
    <w:rsid w:val="00C561A0"/>
    <w:rsid w:val="00C631A5"/>
    <w:rsid w:val="00C8469E"/>
    <w:rsid w:val="00CB30C4"/>
    <w:rsid w:val="00CF42A6"/>
    <w:rsid w:val="00D038F4"/>
    <w:rsid w:val="00D066C5"/>
    <w:rsid w:val="00D2678C"/>
    <w:rsid w:val="00D35507"/>
    <w:rsid w:val="00F00796"/>
    <w:rsid w:val="00F2759E"/>
    <w:rsid w:val="00F54076"/>
    <w:rsid w:val="00F579FD"/>
    <w:rsid w:val="00F73EA9"/>
    <w:rsid w:val="00FB63A9"/>
    <w:rsid w:val="00FB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CC3F2"/>
  <w15:chartTrackingRefBased/>
  <w15:docId w15:val="{0C352DD0-8442-4823-BDDD-F8F44446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9FD"/>
  </w:style>
  <w:style w:type="paragraph" w:styleId="Heading1">
    <w:name w:val="heading 1"/>
    <w:basedOn w:val="Normal"/>
    <w:next w:val="Normal"/>
    <w:link w:val="Heading1Char"/>
    <w:uiPriority w:val="9"/>
    <w:qFormat/>
    <w:rsid w:val="00F57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7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7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7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7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7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7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9FD"/>
    <w:rPr>
      <w:rFonts w:eastAsiaTheme="majorEastAsia" w:cstheme="majorBidi"/>
      <w:color w:val="272727" w:themeColor="text1" w:themeTint="D8"/>
    </w:rPr>
  </w:style>
  <w:style w:type="paragraph" w:styleId="Title">
    <w:name w:val="Title"/>
    <w:basedOn w:val="Normal"/>
    <w:next w:val="Normal"/>
    <w:link w:val="TitleChar"/>
    <w:uiPriority w:val="10"/>
    <w:qFormat/>
    <w:rsid w:val="00F57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9FD"/>
    <w:pPr>
      <w:spacing w:before="160"/>
      <w:jc w:val="center"/>
    </w:pPr>
    <w:rPr>
      <w:i/>
      <w:iCs/>
      <w:color w:val="404040" w:themeColor="text1" w:themeTint="BF"/>
    </w:rPr>
  </w:style>
  <w:style w:type="character" w:customStyle="1" w:styleId="QuoteChar">
    <w:name w:val="Quote Char"/>
    <w:basedOn w:val="DefaultParagraphFont"/>
    <w:link w:val="Quote"/>
    <w:uiPriority w:val="29"/>
    <w:rsid w:val="00F579FD"/>
    <w:rPr>
      <w:i/>
      <w:iCs/>
      <w:color w:val="404040" w:themeColor="text1" w:themeTint="BF"/>
    </w:rPr>
  </w:style>
  <w:style w:type="paragraph" w:styleId="ListParagraph">
    <w:name w:val="List Paragraph"/>
    <w:basedOn w:val="Normal"/>
    <w:uiPriority w:val="34"/>
    <w:qFormat/>
    <w:rsid w:val="00F579FD"/>
    <w:pPr>
      <w:ind w:left="720"/>
      <w:contextualSpacing/>
    </w:pPr>
  </w:style>
  <w:style w:type="character" w:styleId="IntenseEmphasis">
    <w:name w:val="Intense Emphasis"/>
    <w:basedOn w:val="DefaultParagraphFont"/>
    <w:uiPriority w:val="21"/>
    <w:qFormat/>
    <w:rsid w:val="00F579FD"/>
    <w:rPr>
      <w:i/>
      <w:iCs/>
      <w:color w:val="2F5496" w:themeColor="accent1" w:themeShade="BF"/>
    </w:rPr>
  </w:style>
  <w:style w:type="paragraph" w:styleId="IntenseQuote">
    <w:name w:val="Intense Quote"/>
    <w:basedOn w:val="Normal"/>
    <w:next w:val="Normal"/>
    <w:link w:val="IntenseQuoteChar"/>
    <w:uiPriority w:val="30"/>
    <w:qFormat/>
    <w:rsid w:val="00F57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9FD"/>
    <w:rPr>
      <w:i/>
      <w:iCs/>
      <w:color w:val="2F5496" w:themeColor="accent1" w:themeShade="BF"/>
    </w:rPr>
  </w:style>
  <w:style w:type="character" w:styleId="IntenseReference">
    <w:name w:val="Intense Reference"/>
    <w:basedOn w:val="DefaultParagraphFont"/>
    <w:uiPriority w:val="32"/>
    <w:qFormat/>
    <w:rsid w:val="00F579FD"/>
    <w:rPr>
      <w:b/>
      <w:bCs/>
      <w:smallCaps/>
      <w:color w:val="2F5496" w:themeColor="accent1" w:themeShade="BF"/>
      <w:spacing w:val="5"/>
    </w:rPr>
  </w:style>
  <w:style w:type="paragraph" w:styleId="Header">
    <w:name w:val="header"/>
    <w:basedOn w:val="Normal"/>
    <w:link w:val="HeaderChar"/>
    <w:uiPriority w:val="99"/>
    <w:unhideWhenUsed/>
    <w:rsid w:val="00F57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9FD"/>
  </w:style>
  <w:style w:type="paragraph" w:styleId="Footer">
    <w:name w:val="footer"/>
    <w:basedOn w:val="Normal"/>
    <w:link w:val="FooterChar"/>
    <w:uiPriority w:val="99"/>
    <w:unhideWhenUsed/>
    <w:rsid w:val="00F57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2025-05-02T10:17:00Z</dcterms:created>
  <dcterms:modified xsi:type="dcterms:W3CDTF">2025-05-02T10:17:00Z</dcterms:modified>
</cp:coreProperties>
</file>