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68" w:rsidRDefault="00847468" w:rsidP="00847468">
      <w:pPr>
        <w:spacing w:after="0" w:line="480" w:lineRule="auto"/>
        <w:rPr>
          <w:rFonts w:ascii="Times New Roman" w:hAnsi="Times New Roman" w:cs="Times New Roman"/>
          <w:b/>
          <w:bCs/>
          <w:sz w:val="24"/>
          <w:szCs w:val="24"/>
        </w:rPr>
      </w:pPr>
      <w:r>
        <w:rPr>
          <w:rFonts w:ascii="Times New Roman" w:hAnsi="Times New Roman" w:cs="Times New Roman"/>
          <w:b/>
          <w:bCs/>
          <w:sz w:val="24"/>
          <w:szCs w:val="24"/>
          <w:u w:val="single"/>
        </w:rPr>
        <w:t>REPORTABLE</w:t>
      </w:r>
      <w:r>
        <w:rPr>
          <w:rFonts w:ascii="Times New Roman" w:hAnsi="Times New Roman" w:cs="Times New Roman"/>
          <w:b/>
          <w:bCs/>
          <w:sz w:val="24"/>
          <w:szCs w:val="24"/>
        </w:rPr>
        <w:t xml:space="preserve"> (</w:t>
      </w:r>
      <w:r w:rsidR="00125101">
        <w:rPr>
          <w:rFonts w:ascii="Times New Roman" w:hAnsi="Times New Roman" w:cs="Times New Roman"/>
          <w:b/>
          <w:bCs/>
          <w:sz w:val="24"/>
          <w:szCs w:val="24"/>
        </w:rPr>
        <w:t>82</w:t>
      </w:r>
      <w:r>
        <w:rPr>
          <w:rFonts w:ascii="Times New Roman" w:hAnsi="Times New Roman" w:cs="Times New Roman"/>
          <w:b/>
          <w:bCs/>
          <w:sz w:val="24"/>
          <w:szCs w:val="24"/>
        </w:rPr>
        <w:t>)</w:t>
      </w:r>
    </w:p>
    <w:p w:rsidR="00847468" w:rsidRDefault="00847468" w:rsidP="00847468">
      <w:pPr>
        <w:spacing w:after="0" w:line="480" w:lineRule="auto"/>
        <w:rPr>
          <w:rFonts w:ascii="Times New Roman" w:hAnsi="Times New Roman" w:cs="Times New Roman"/>
          <w:b/>
          <w:bCs/>
          <w:sz w:val="24"/>
          <w:szCs w:val="24"/>
        </w:rPr>
      </w:pPr>
    </w:p>
    <w:p w:rsidR="00847468" w:rsidRDefault="00427E14" w:rsidP="00847468">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47468">
        <w:rPr>
          <w:rFonts w:ascii="Times New Roman" w:hAnsi="Times New Roman" w:cs="Times New Roman"/>
          <w:b/>
          <w:bCs/>
          <w:sz w:val="24"/>
          <w:szCs w:val="24"/>
        </w:rPr>
        <w:t xml:space="preserve">HAYLMA </w:t>
      </w:r>
      <w:r>
        <w:rPr>
          <w:rFonts w:ascii="Times New Roman" w:hAnsi="Times New Roman" w:cs="Times New Roman"/>
          <w:b/>
          <w:bCs/>
          <w:sz w:val="24"/>
          <w:szCs w:val="24"/>
        </w:rPr>
        <w:t xml:space="preserve">     </w:t>
      </w:r>
      <w:r w:rsidR="00847468">
        <w:rPr>
          <w:rFonts w:ascii="Times New Roman" w:hAnsi="Times New Roman" w:cs="Times New Roman"/>
          <w:b/>
          <w:bCs/>
          <w:sz w:val="24"/>
          <w:szCs w:val="24"/>
        </w:rPr>
        <w:t xml:space="preserve">TRUST     (2)     KENIAS     SIBANDA    (3)     ANTONY CHIHIYA     (4)     JANITA  </w:t>
      </w:r>
      <w:r w:rsidR="00AE76FC">
        <w:rPr>
          <w:rFonts w:ascii="Times New Roman" w:hAnsi="Times New Roman" w:cs="Times New Roman"/>
          <w:b/>
          <w:bCs/>
          <w:sz w:val="24"/>
          <w:szCs w:val="24"/>
        </w:rPr>
        <w:t xml:space="preserve">   RAMA     (5)     RASHI     D </w:t>
      </w:r>
      <w:r w:rsidR="00847468">
        <w:rPr>
          <w:rFonts w:ascii="Times New Roman" w:hAnsi="Times New Roman" w:cs="Times New Roman"/>
          <w:b/>
          <w:bCs/>
          <w:sz w:val="24"/>
          <w:szCs w:val="24"/>
        </w:rPr>
        <w:t>ALMEIDA</w:t>
      </w:r>
    </w:p>
    <w:p w:rsidR="00847468" w:rsidRDefault="00847468" w:rsidP="00847468">
      <w:pPr>
        <w:pStyle w:val="ListParagraph"/>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v</w:t>
      </w:r>
      <w:proofErr w:type="gramEnd"/>
    </w:p>
    <w:p w:rsidR="00847468" w:rsidRDefault="00427E14" w:rsidP="00847468">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47468">
        <w:rPr>
          <w:rFonts w:ascii="Times New Roman" w:hAnsi="Times New Roman" w:cs="Times New Roman"/>
          <w:b/>
          <w:bCs/>
          <w:sz w:val="24"/>
          <w:szCs w:val="24"/>
        </w:rPr>
        <w:t xml:space="preserve">KASOMA </w:t>
      </w:r>
      <w:r>
        <w:rPr>
          <w:rFonts w:ascii="Times New Roman" w:hAnsi="Times New Roman" w:cs="Times New Roman"/>
          <w:b/>
          <w:bCs/>
          <w:sz w:val="24"/>
          <w:szCs w:val="24"/>
        </w:rPr>
        <w:t xml:space="preserve">    </w:t>
      </w:r>
      <w:r w:rsidR="00847468">
        <w:rPr>
          <w:rFonts w:ascii="Times New Roman" w:hAnsi="Times New Roman" w:cs="Times New Roman"/>
          <w:b/>
          <w:bCs/>
          <w:sz w:val="24"/>
          <w:szCs w:val="24"/>
        </w:rPr>
        <w:t>TRUST     (2)     MARS     ZIM     TRUST     (3)     LEADERSHIP     INVESTMENTS     (PRIVATE)     LIMITED     (4)     BILTRANS     SERVICES     (PRIVATE)     LIMITED     (5)     AUTO     SEAL     TRUST     (6)     AUTO    SEAL     ZIMBABWE    (PRIVATE)    LIMITED</w:t>
      </w:r>
    </w:p>
    <w:p w:rsidR="00847468" w:rsidRDefault="00847468" w:rsidP="00847468">
      <w:pPr>
        <w:pStyle w:val="ListParagraph"/>
        <w:spacing w:after="0" w:line="240" w:lineRule="auto"/>
        <w:jc w:val="center"/>
        <w:rPr>
          <w:rFonts w:ascii="Times New Roman" w:hAnsi="Times New Roman" w:cs="Times New Roman"/>
          <w:b/>
          <w:bCs/>
          <w:sz w:val="24"/>
          <w:szCs w:val="24"/>
        </w:rPr>
      </w:pPr>
    </w:p>
    <w:p w:rsidR="00BC3618" w:rsidRDefault="00BC3618"/>
    <w:p w:rsidR="00847468" w:rsidRDefault="00847468" w:rsidP="00427E14">
      <w:pPr>
        <w:spacing w:after="0"/>
      </w:pPr>
    </w:p>
    <w:p w:rsidR="00847468" w:rsidRPr="00847468" w:rsidRDefault="00847468" w:rsidP="00847468">
      <w:pPr>
        <w:spacing w:after="0" w:line="240" w:lineRule="auto"/>
        <w:rPr>
          <w:rFonts w:ascii="Times New Roman" w:hAnsi="Times New Roman" w:cs="Times New Roman"/>
          <w:b/>
          <w:bCs/>
          <w:sz w:val="24"/>
          <w:szCs w:val="24"/>
        </w:rPr>
      </w:pPr>
      <w:r w:rsidRPr="00847468">
        <w:rPr>
          <w:rFonts w:ascii="Times New Roman" w:hAnsi="Times New Roman" w:cs="Times New Roman"/>
          <w:b/>
          <w:bCs/>
          <w:sz w:val="24"/>
          <w:szCs w:val="24"/>
        </w:rPr>
        <w:t>SUPREME COURT OF ZIMBABWE</w:t>
      </w:r>
    </w:p>
    <w:p w:rsidR="00847468" w:rsidRPr="00847468" w:rsidRDefault="00847468" w:rsidP="00847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BHUNU JA</w:t>
      </w:r>
      <w:r w:rsidRPr="00847468">
        <w:rPr>
          <w:rFonts w:ascii="Times New Roman" w:hAnsi="Times New Roman" w:cs="Times New Roman"/>
          <w:b/>
          <w:bCs/>
          <w:sz w:val="24"/>
          <w:szCs w:val="24"/>
        </w:rPr>
        <w:t>, CHIWESHE JA</w:t>
      </w:r>
      <w:r>
        <w:rPr>
          <w:rFonts w:ascii="Times New Roman" w:hAnsi="Times New Roman" w:cs="Times New Roman"/>
          <w:b/>
          <w:bCs/>
          <w:sz w:val="24"/>
          <w:szCs w:val="24"/>
        </w:rPr>
        <w:t xml:space="preserve"> &amp; MUSAKWA JA</w:t>
      </w:r>
    </w:p>
    <w:p w:rsidR="00847468" w:rsidRPr="00847468" w:rsidRDefault="00847468" w:rsidP="00847468">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HARARE</w:t>
      </w:r>
      <w:r w:rsidRPr="00847468">
        <w:rPr>
          <w:rFonts w:ascii="Times New Roman" w:hAnsi="Times New Roman" w:cs="Times New Roman"/>
          <w:b/>
          <w:bCs/>
          <w:sz w:val="24"/>
          <w:szCs w:val="24"/>
        </w:rPr>
        <w:t xml:space="preserve">, </w:t>
      </w:r>
      <w:r>
        <w:rPr>
          <w:rFonts w:ascii="Times New Roman" w:hAnsi="Times New Roman" w:cs="Times New Roman"/>
          <w:b/>
          <w:bCs/>
          <w:sz w:val="24"/>
          <w:szCs w:val="24"/>
        </w:rPr>
        <w:t xml:space="preserve">31 OCTOBER </w:t>
      </w:r>
      <w:r w:rsidRPr="00847468">
        <w:rPr>
          <w:rFonts w:ascii="Times New Roman" w:hAnsi="Times New Roman" w:cs="Times New Roman"/>
          <w:b/>
          <w:bCs/>
          <w:sz w:val="24"/>
          <w:szCs w:val="24"/>
        </w:rPr>
        <w:t xml:space="preserve">2023 </w:t>
      </w:r>
      <w:r>
        <w:rPr>
          <w:rFonts w:ascii="Times New Roman" w:hAnsi="Times New Roman" w:cs="Times New Roman"/>
          <w:b/>
          <w:bCs/>
          <w:sz w:val="24"/>
          <w:szCs w:val="24"/>
        </w:rPr>
        <w:t>&amp;</w:t>
      </w:r>
      <w:r w:rsidR="0062571E">
        <w:rPr>
          <w:rFonts w:ascii="Times New Roman" w:hAnsi="Times New Roman" w:cs="Times New Roman"/>
          <w:b/>
          <w:bCs/>
          <w:sz w:val="24"/>
          <w:szCs w:val="24"/>
        </w:rPr>
        <w:t xml:space="preserve"> </w:t>
      </w:r>
      <w:r w:rsidR="00BB339D">
        <w:rPr>
          <w:rFonts w:ascii="Times New Roman" w:hAnsi="Times New Roman" w:cs="Times New Roman"/>
          <w:b/>
          <w:bCs/>
          <w:sz w:val="24"/>
          <w:szCs w:val="24"/>
        </w:rPr>
        <w:t>31</w:t>
      </w:r>
      <w:r w:rsidR="0062571E">
        <w:rPr>
          <w:rFonts w:ascii="Times New Roman" w:hAnsi="Times New Roman" w:cs="Times New Roman"/>
          <w:b/>
          <w:bCs/>
          <w:sz w:val="24"/>
          <w:szCs w:val="24"/>
        </w:rPr>
        <w:t xml:space="preserve"> </w:t>
      </w:r>
      <w:r>
        <w:rPr>
          <w:rFonts w:ascii="Times New Roman" w:hAnsi="Times New Roman" w:cs="Times New Roman"/>
          <w:b/>
          <w:bCs/>
          <w:sz w:val="24"/>
          <w:szCs w:val="24"/>
        </w:rPr>
        <w:t>JULY 2024</w:t>
      </w:r>
    </w:p>
    <w:p w:rsidR="00847468" w:rsidRPr="00847468" w:rsidRDefault="00847468" w:rsidP="00847468">
      <w:pPr>
        <w:spacing w:line="480" w:lineRule="auto"/>
        <w:rPr>
          <w:rFonts w:ascii="Times New Roman" w:hAnsi="Times New Roman" w:cs="Times New Roman"/>
          <w:b/>
          <w:bCs/>
          <w:sz w:val="24"/>
          <w:szCs w:val="24"/>
        </w:rPr>
      </w:pPr>
    </w:p>
    <w:p w:rsidR="00847468" w:rsidRPr="00847468" w:rsidRDefault="00B253F4" w:rsidP="00617FEC">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Uriri</w:t>
      </w:r>
      <w:proofErr w:type="spellEnd"/>
      <w:r w:rsidR="00847468" w:rsidRPr="00847468">
        <w:rPr>
          <w:rFonts w:ascii="Times New Roman" w:hAnsi="Times New Roman" w:cs="Times New Roman"/>
          <w:i/>
          <w:sz w:val="24"/>
          <w:szCs w:val="24"/>
        </w:rPr>
        <w:t xml:space="preserve">, </w:t>
      </w:r>
      <w:r w:rsidR="00847468" w:rsidRPr="00847468">
        <w:rPr>
          <w:rFonts w:ascii="Times New Roman" w:hAnsi="Times New Roman" w:cs="Times New Roman"/>
          <w:sz w:val="24"/>
          <w:szCs w:val="24"/>
        </w:rPr>
        <w:t>for the appellants</w:t>
      </w:r>
    </w:p>
    <w:p w:rsidR="00847468" w:rsidRDefault="00B253F4" w:rsidP="00617FEC">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sidR="00617FEC">
        <w:rPr>
          <w:rFonts w:ascii="Times New Roman" w:hAnsi="Times New Roman" w:cs="Times New Roman"/>
          <w:i/>
          <w:sz w:val="24"/>
          <w:szCs w:val="24"/>
        </w:rPr>
        <w:t>,</w:t>
      </w:r>
      <w:r w:rsidR="00847468" w:rsidRPr="00847468">
        <w:rPr>
          <w:rFonts w:ascii="Times New Roman" w:hAnsi="Times New Roman" w:cs="Times New Roman"/>
          <w:i/>
          <w:sz w:val="24"/>
          <w:szCs w:val="24"/>
        </w:rPr>
        <w:t xml:space="preserve"> </w:t>
      </w:r>
      <w:r w:rsidR="00847468" w:rsidRPr="00847468">
        <w:rPr>
          <w:rFonts w:ascii="Times New Roman" w:hAnsi="Times New Roman" w:cs="Times New Roman"/>
          <w:sz w:val="24"/>
          <w:szCs w:val="24"/>
        </w:rPr>
        <w:t>for the first</w:t>
      </w:r>
      <w:r>
        <w:rPr>
          <w:rFonts w:ascii="Times New Roman" w:hAnsi="Times New Roman" w:cs="Times New Roman"/>
          <w:sz w:val="24"/>
          <w:szCs w:val="24"/>
        </w:rPr>
        <w:t>, second, third and fifth</w:t>
      </w:r>
      <w:r w:rsidR="00847468" w:rsidRPr="00847468">
        <w:rPr>
          <w:rFonts w:ascii="Times New Roman" w:hAnsi="Times New Roman" w:cs="Times New Roman"/>
          <w:sz w:val="24"/>
          <w:szCs w:val="24"/>
        </w:rPr>
        <w:t xml:space="preserve"> respondent</w:t>
      </w:r>
      <w:r w:rsidR="006F5ECD">
        <w:rPr>
          <w:rFonts w:ascii="Times New Roman" w:hAnsi="Times New Roman" w:cs="Times New Roman"/>
          <w:sz w:val="24"/>
          <w:szCs w:val="24"/>
        </w:rPr>
        <w:t>s</w:t>
      </w:r>
    </w:p>
    <w:p w:rsidR="00B3609A" w:rsidRDefault="00B253F4" w:rsidP="00617F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w:t>
      </w:r>
      <w:r w:rsidR="00617FEC">
        <w:rPr>
          <w:rFonts w:ascii="Times New Roman" w:hAnsi="Times New Roman" w:cs="Times New Roman"/>
          <w:sz w:val="24"/>
          <w:szCs w:val="24"/>
        </w:rPr>
        <w:t xml:space="preserve">the </w:t>
      </w:r>
      <w:r>
        <w:rPr>
          <w:rFonts w:ascii="Times New Roman" w:hAnsi="Times New Roman" w:cs="Times New Roman"/>
          <w:sz w:val="24"/>
          <w:szCs w:val="24"/>
        </w:rPr>
        <w:t>fourth and sixth respondents</w:t>
      </w:r>
    </w:p>
    <w:p w:rsidR="00B3609A" w:rsidRDefault="00B3609A" w:rsidP="003B4EAE">
      <w:pPr>
        <w:spacing w:line="480" w:lineRule="auto"/>
        <w:jc w:val="both"/>
        <w:rPr>
          <w:rFonts w:ascii="Times New Roman" w:hAnsi="Times New Roman" w:cs="Times New Roman"/>
          <w:sz w:val="24"/>
          <w:szCs w:val="24"/>
        </w:rPr>
      </w:pPr>
    </w:p>
    <w:p w:rsidR="00B3609A" w:rsidRDefault="00B3609A" w:rsidP="00B91B13">
      <w:pPr>
        <w:spacing w:line="480" w:lineRule="auto"/>
        <w:ind w:firstLine="1440"/>
        <w:jc w:val="both"/>
        <w:rPr>
          <w:rFonts w:ascii="Times New Roman" w:hAnsi="Times New Roman" w:cs="Times New Roman"/>
          <w:sz w:val="24"/>
          <w:szCs w:val="24"/>
        </w:rPr>
      </w:pPr>
      <w:r w:rsidRPr="00B3609A">
        <w:rPr>
          <w:rFonts w:ascii="Times New Roman" w:hAnsi="Times New Roman" w:cs="Times New Roman"/>
          <w:b/>
          <w:sz w:val="24"/>
          <w:szCs w:val="24"/>
        </w:rPr>
        <w:t>CHIWESHE JA:</w:t>
      </w:r>
      <w:r w:rsidR="0041786F">
        <w:rPr>
          <w:rFonts w:ascii="Times New Roman" w:hAnsi="Times New Roman" w:cs="Times New Roman"/>
          <w:b/>
          <w:sz w:val="24"/>
          <w:szCs w:val="24"/>
        </w:rPr>
        <w:tab/>
      </w:r>
      <w:r>
        <w:rPr>
          <w:rFonts w:ascii="Times New Roman" w:hAnsi="Times New Roman" w:cs="Times New Roman"/>
          <w:sz w:val="24"/>
          <w:szCs w:val="24"/>
        </w:rPr>
        <w:t xml:space="preserve">This is an appeal against the whole judgement of the High Court (the court </w:t>
      </w:r>
      <w:r w:rsidRPr="00B3609A">
        <w:rPr>
          <w:rFonts w:ascii="Times New Roman" w:hAnsi="Times New Roman" w:cs="Times New Roman"/>
          <w:i/>
          <w:sz w:val="24"/>
          <w:szCs w:val="24"/>
        </w:rPr>
        <w:t>a quo</w:t>
      </w:r>
      <w:r>
        <w:rPr>
          <w:rFonts w:ascii="Times New Roman" w:hAnsi="Times New Roman" w:cs="Times New Roman"/>
          <w:sz w:val="24"/>
          <w:szCs w:val="24"/>
        </w:rPr>
        <w:t>) s</w:t>
      </w:r>
      <w:r w:rsidR="00EC3308">
        <w:rPr>
          <w:rFonts w:ascii="Times New Roman" w:hAnsi="Times New Roman" w:cs="Times New Roman"/>
          <w:sz w:val="24"/>
          <w:szCs w:val="24"/>
        </w:rPr>
        <w:t>i</w:t>
      </w:r>
      <w:r>
        <w:rPr>
          <w:rFonts w:ascii="Times New Roman" w:hAnsi="Times New Roman" w:cs="Times New Roman"/>
          <w:sz w:val="24"/>
          <w:szCs w:val="24"/>
        </w:rPr>
        <w:t>tting at Harare handed down on 15 March 2023.</w:t>
      </w:r>
    </w:p>
    <w:p w:rsidR="00B3609A" w:rsidRDefault="00B3609A" w:rsidP="00AD28DA">
      <w:pPr>
        <w:spacing w:after="0" w:line="240" w:lineRule="auto"/>
        <w:jc w:val="both"/>
        <w:rPr>
          <w:rFonts w:ascii="Times New Roman" w:hAnsi="Times New Roman" w:cs="Times New Roman"/>
          <w:sz w:val="24"/>
          <w:szCs w:val="24"/>
        </w:rPr>
      </w:pPr>
    </w:p>
    <w:p w:rsidR="00B3609A" w:rsidRDefault="00B3609A" w:rsidP="00B91B13">
      <w:pPr>
        <w:tabs>
          <w:tab w:val="left" w:pos="567"/>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a composite judgment involving two consolidated opposed application</w:t>
      </w:r>
      <w:r w:rsidR="004F2AD6">
        <w:rPr>
          <w:rFonts w:ascii="Times New Roman" w:hAnsi="Times New Roman" w:cs="Times New Roman"/>
          <w:sz w:val="24"/>
          <w:szCs w:val="24"/>
        </w:rPr>
        <w:t xml:space="preserve">s, the court </w:t>
      </w:r>
      <w:r w:rsidRPr="00B3609A">
        <w:rPr>
          <w:rFonts w:ascii="Times New Roman" w:hAnsi="Times New Roman" w:cs="Times New Roman"/>
          <w:i/>
          <w:sz w:val="24"/>
          <w:szCs w:val="24"/>
        </w:rPr>
        <w:t>a quo</w:t>
      </w:r>
      <w:r>
        <w:rPr>
          <w:rFonts w:ascii="Times New Roman" w:hAnsi="Times New Roman" w:cs="Times New Roman"/>
          <w:sz w:val="24"/>
          <w:szCs w:val="24"/>
        </w:rPr>
        <w:t xml:space="preserve"> issued </w:t>
      </w:r>
      <w:r w:rsidR="00022236">
        <w:rPr>
          <w:rFonts w:ascii="Times New Roman" w:hAnsi="Times New Roman" w:cs="Times New Roman"/>
          <w:sz w:val="24"/>
          <w:szCs w:val="24"/>
        </w:rPr>
        <w:t>two</w:t>
      </w:r>
      <w:r>
        <w:rPr>
          <w:rFonts w:ascii="Times New Roman" w:hAnsi="Times New Roman" w:cs="Times New Roman"/>
          <w:sz w:val="24"/>
          <w:szCs w:val="24"/>
        </w:rPr>
        <w:t xml:space="preserve"> orders</w:t>
      </w:r>
      <w:r w:rsidR="00022236">
        <w:rPr>
          <w:rFonts w:ascii="Times New Roman" w:hAnsi="Times New Roman" w:cs="Times New Roman"/>
          <w:sz w:val="24"/>
          <w:szCs w:val="24"/>
        </w:rPr>
        <w:t xml:space="preserve"> to the following effect</w:t>
      </w:r>
      <w:r>
        <w:rPr>
          <w:rFonts w:ascii="Times New Roman" w:hAnsi="Times New Roman" w:cs="Times New Roman"/>
          <w:sz w:val="24"/>
          <w:szCs w:val="24"/>
        </w:rPr>
        <w:t>:</w:t>
      </w:r>
    </w:p>
    <w:p w:rsidR="00B3609A" w:rsidRDefault="00B3609A" w:rsidP="004F2AD6">
      <w:pPr>
        <w:spacing w:after="0" w:line="480" w:lineRule="auto"/>
        <w:ind w:left="306" w:firstLine="1134"/>
        <w:jc w:val="both"/>
        <w:rPr>
          <w:rFonts w:ascii="Times New Roman" w:hAnsi="Times New Roman" w:cs="Times New Roman"/>
          <w:sz w:val="24"/>
          <w:szCs w:val="24"/>
        </w:rPr>
      </w:pPr>
      <w:r>
        <w:rPr>
          <w:rFonts w:ascii="Times New Roman" w:hAnsi="Times New Roman" w:cs="Times New Roman"/>
          <w:sz w:val="24"/>
          <w:szCs w:val="24"/>
        </w:rPr>
        <w:t xml:space="preserve">In respect of </w:t>
      </w:r>
      <w:r w:rsidR="0098661D">
        <w:rPr>
          <w:rFonts w:ascii="Times New Roman" w:hAnsi="Times New Roman" w:cs="Times New Roman"/>
          <w:sz w:val="24"/>
          <w:szCs w:val="24"/>
        </w:rPr>
        <w:t>HC 1351</w:t>
      </w:r>
      <w:r>
        <w:rPr>
          <w:rFonts w:ascii="Times New Roman" w:hAnsi="Times New Roman" w:cs="Times New Roman"/>
          <w:sz w:val="24"/>
          <w:szCs w:val="24"/>
        </w:rPr>
        <w:t>/21, that</w:t>
      </w:r>
      <w:r w:rsidR="00912CC9">
        <w:rPr>
          <w:rFonts w:ascii="Times New Roman" w:hAnsi="Times New Roman" w:cs="Times New Roman"/>
          <w:sz w:val="24"/>
          <w:szCs w:val="24"/>
        </w:rPr>
        <w:t>:</w:t>
      </w:r>
    </w:p>
    <w:p w:rsidR="00B3609A" w:rsidRPr="00AD28DA" w:rsidRDefault="00AD28DA" w:rsidP="00FA7E8D">
      <w:pPr>
        <w:spacing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1.</w:t>
      </w:r>
      <w:r w:rsidR="0098661D">
        <w:rPr>
          <w:rFonts w:ascii="Times New Roman" w:hAnsi="Times New Roman" w:cs="Times New Roman"/>
          <w:sz w:val="24"/>
          <w:szCs w:val="24"/>
        </w:rPr>
        <w:t xml:space="preserve"> </w:t>
      </w:r>
      <w:r w:rsidR="00B3609A" w:rsidRPr="00AD28DA">
        <w:rPr>
          <w:rFonts w:ascii="Times New Roman" w:hAnsi="Times New Roman" w:cs="Times New Roman"/>
          <w:sz w:val="24"/>
          <w:szCs w:val="24"/>
        </w:rPr>
        <w:t>The resolution for the appointment of third appellant as the fourth respondent</w:t>
      </w:r>
      <w:r w:rsidR="00022236">
        <w:rPr>
          <w:rFonts w:ascii="Times New Roman" w:hAnsi="Times New Roman" w:cs="Times New Roman"/>
          <w:sz w:val="24"/>
          <w:szCs w:val="24"/>
        </w:rPr>
        <w:t>`</w:t>
      </w:r>
      <w:r w:rsidR="00B3609A" w:rsidRPr="00AD28DA">
        <w:rPr>
          <w:rFonts w:ascii="Times New Roman" w:hAnsi="Times New Roman" w:cs="Times New Roman"/>
          <w:sz w:val="24"/>
          <w:szCs w:val="24"/>
        </w:rPr>
        <w:t>s company secretary be and is hereby declared null and void and accordingly set aside.</w:t>
      </w:r>
    </w:p>
    <w:p w:rsidR="00B3609A" w:rsidRPr="00AD28DA" w:rsidRDefault="00AD28DA" w:rsidP="00FA7E8D">
      <w:pPr>
        <w:spacing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2.</w:t>
      </w:r>
      <w:r w:rsidR="0098661D">
        <w:rPr>
          <w:rFonts w:ascii="Times New Roman" w:hAnsi="Times New Roman" w:cs="Times New Roman"/>
          <w:sz w:val="24"/>
          <w:szCs w:val="24"/>
        </w:rPr>
        <w:t xml:space="preserve"> </w:t>
      </w:r>
      <w:r w:rsidR="00B3609A" w:rsidRPr="00AD28DA">
        <w:rPr>
          <w:rFonts w:ascii="Times New Roman" w:hAnsi="Times New Roman" w:cs="Times New Roman"/>
          <w:sz w:val="24"/>
          <w:szCs w:val="24"/>
        </w:rPr>
        <w:t>The resolution for the appointment of the second appellant as Executive Director is hereby declared null and void and accordingly set aside.</w:t>
      </w:r>
    </w:p>
    <w:p w:rsidR="00B3609A" w:rsidRPr="00AD28DA" w:rsidRDefault="00AD28DA" w:rsidP="002D27A6">
      <w:p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3.</w:t>
      </w:r>
      <w:r w:rsidR="0098661D">
        <w:rPr>
          <w:rFonts w:ascii="Times New Roman" w:hAnsi="Times New Roman" w:cs="Times New Roman"/>
          <w:sz w:val="24"/>
          <w:szCs w:val="24"/>
        </w:rPr>
        <w:t xml:space="preserve"> </w:t>
      </w:r>
      <w:r w:rsidR="00B3609A" w:rsidRPr="00AD28DA">
        <w:rPr>
          <w:rFonts w:ascii="Times New Roman" w:hAnsi="Times New Roman" w:cs="Times New Roman"/>
          <w:sz w:val="24"/>
          <w:szCs w:val="24"/>
        </w:rPr>
        <w:t>The resolution for the dissolution of the Board of the fourth respondent dated February 2021 is declared null and void and it is hereby set aside.</w:t>
      </w:r>
    </w:p>
    <w:p w:rsidR="00B3609A" w:rsidRPr="00AD28DA" w:rsidRDefault="00AD28DA" w:rsidP="002D27A6">
      <w:p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4.</w:t>
      </w:r>
      <w:r w:rsidR="0098661D">
        <w:rPr>
          <w:rFonts w:ascii="Times New Roman" w:hAnsi="Times New Roman" w:cs="Times New Roman"/>
          <w:sz w:val="24"/>
          <w:szCs w:val="24"/>
        </w:rPr>
        <w:t xml:space="preserve"> </w:t>
      </w:r>
      <w:r w:rsidR="00B3609A" w:rsidRPr="00AD28DA">
        <w:rPr>
          <w:rFonts w:ascii="Times New Roman" w:hAnsi="Times New Roman" w:cs="Times New Roman"/>
          <w:sz w:val="24"/>
          <w:szCs w:val="24"/>
        </w:rPr>
        <w:t xml:space="preserve">The resolution for the reconstitution of the management team </w:t>
      </w:r>
      <w:r w:rsidR="007D56F0" w:rsidRPr="00AD28DA">
        <w:rPr>
          <w:rFonts w:ascii="Times New Roman" w:hAnsi="Times New Roman" w:cs="Times New Roman"/>
          <w:sz w:val="24"/>
          <w:szCs w:val="24"/>
        </w:rPr>
        <w:t>and the Executive Committee be and is hereby declared null and void and accordingly set aside.</w:t>
      </w:r>
    </w:p>
    <w:p w:rsidR="007D56F0" w:rsidRPr="00AD28DA" w:rsidRDefault="00AD28DA" w:rsidP="0040662B">
      <w:p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5.</w:t>
      </w:r>
      <w:r w:rsidR="0098661D">
        <w:rPr>
          <w:rFonts w:ascii="Times New Roman" w:hAnsi="Times New Roman" w:cs="Times New Roman"/>
          <w:sz w:val="24"/>
          <w:szCs w:val="24"/>
        </w:rPr>
        <w:t xml:space="preserve"> </w:t>
      </w:r>
      <w:r w:rsidR="0040662B">
        <w:rPr>
          <w:rFonts w:ascii="Times New Roman" w:hAnsi="Times New Roman" w:cs="Times New Roman"/>
          <w:sz w:val="24"/>
          <w:szCs w:val="24"/>
        </w:rPr>
        <w:t xml:space="preserve"> </w:t>
      </w:r>
      <w:r w:rsidR="007D56F0" w:rsidRPr="00AD28DA">
        <w:rPr>
          <w:rFonts w:ascii="Times New Roman" w:hAnsi="Times New Roman" w:cs="Times New Roman"/>
          <w:sz w:val="24"/>
          <w:szCs w:val="24"/>
        </w:rPr>
        <w:t xml:space="preserve">All documents field pursuant to the resolutions passed on the 8 February 2021 be and are hereby set aside and the documents relating to the status of the company and its Directors </w:t>
      </w:r>
      <w:r w:rsidR="00CF2057">
        <w:rPr>
          <w:rFonts w:ascii="Times New Roman" w:hAnsi="Times New Roman" w:cs="Times New Roman"/>
          <w:sz w:val="24"/>
          <w:szCs w:val="24"/>
        </w:rPr>
        <w:t>in</w:t>
      </w:r>
      <w:r w:rsidR="007D56F0" w:rsidRPr="00AD28DA">
        <w:rPr>
          <w:rFonts w:ascii="Times New Roman" w:hAnsi="Times New Roman" w:cs="Times New Roman"/>
          <w:sz w:val="24"/>
          <w:szCs w:val="24"/>
        </w:rPr>
        <w:t xml:space="preserve"> existence prior to the 8 Febru</w:t>
      </w:r>
      <w:r w:rsidR="00CF2057">
        <w:rPr>
          <w:rFonts w:ascii="Times New Roman" w:hAnsi="Times New Roman" w:cs="Times New Roman"/>
          <w:sz w:val="24"/>
          <w:szCs w:val="24"/>
        </w:rPr>
        <w:t>ary 2021 be and are hereby reviv</w:t>
      </w:r>
      <w:r w:rsidR="007D56F0" w:rsidRPr="00AD28DA">
        <w:rPr>
          <w:rFonts w:ascii="Times New Roman" w:hAnsi="Times New Roman" w:cs="Times New Roman"/>
          <w:sz w:val="24"/>
          <w:szCs w:val="24"/>
        </w:rPr>
        <w:t>ed.</w:t>
      </w:r>
    </w:p>
    <w:p w:rsidR="007D56F0" w:rsidRPr="00AD28DA" w:rsidRDefault="00AD28DA" w:rsidP="00984F66">
      <w:pPr>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6.</w:t>
      </w:r>
      <w:r w:rsidR="0098661D">
        <w:rPr>
          <w:rFonts w:ascii="Times New Roman" w:hAnsi="Times New Roman" w:cs="Times New Roman"/>
          <w:sz w:val="24"/>
          <w:szCs w:val="24"/>
        </w:rPr>
        <w:t xml:space="preserve"> </w:t>
      </w:r>
      <w:r w:rsidR="00FA7E8D">
        <w:rPr>
          <w:rFonts w:ascii="Times New Roman" w:hAnsi="Times New Roman" w:cs="Times New Roman"/>
          <w:sz w:val="24"/>
          <w:szCs w:val="24"/>
        </w:rPr>
        <w:t xml:space="preserve"> </w:t>
      </w:r>
      <w:r w:rsidR="007D56F0" w:rsidRPr="00AD28DA">
        <w:rPr>
          <w:rFonts w:ascii="Times New Roman" w:hAnsi="Times New Roman" w:cs="Times New Roman"/>
          <w:sz w:val="24"/>
          <w:szCs w:val="24"/>
        </w:rPr>
        <w:t>Each party shall bear its own costs of suit.</w:t>
      </w:r>
    </w:p>
    <w:p w:rsidR="00CA2834" w:rsidRDefault="00CA2834" w:rsidP="00CA2834">
      <w:pPr>
        <w:spacing w:after="0" w:line="240" w:lineRule="auto"/>
        <w:ind w:left="1134"/>
        <w:jc w:val="both"/>
        <w:rPr>
          <w:rFonts w:ascii="Times New Roman" w:hAnsi="Times New Roman" w:cs="Times New Roman"/>
          <w:sz w:val="24"/>
          <w:szCs w:val="24"/>
        </w:rPr>
      </w:pPr>
    </w:p>
    <w:p w:rsidR="007D56F0" w:rsidRDefault="007D56F0" w:rsidP="00F16FBE">
      <w:pPr>
        <w:spacing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In respect of HC 1270/21, that:</w:t>
      </w:r>
    </w:p>
    <w:p w:rsidR="007D56F0" w:rsidRPr="007D56F0" w:rsidRDefault="00912CC9" w:rsidP="00FA7E8D">
      <w:pPr>
        <w:pStyle w:val="ListParagraph"/>
        <w:spacing w:line="480" w:lineRule="auto"/>
        <w:ind w:left="1080" w:hanging="450"/>
        <w:jc w:val="both"/>
        <w:rPr>
          <w:rFonts w:ascii="Times New Roman" w:hAnsi="Times New Roman" w:cs="Times New Roman"/>
          <w:sz w:val="24"/>
          <w:szCs w:val="24"/>
        </w:rPr>
      </w:pPr>
      <w:r>
        <w:rPr>
          <w:rFonts w:ascii="Times New Roman" w:hAnsi="Times New Roman" w:cs="Times New Roman"/>
          <w:sz w:val="24"/>
          <w:szCs w:val="24"/>
        </w:rPr>
        <w:t xml:space="preserve">1. </w:t>
      </w:r>
      <w:r w:rsidR="007D56F0" w:rsidRPr="007D56F0">
        <w:rPr>
          <w:rFonts w:ascii="Times New Roman" w:hAnsi="Times New Roman" w:cs="Times New Roman"/>
          <w:sz w:val="24"/>
          <w:szCs w:val="24"/>
        </w:rPr>
        <w:t>The resolution for the appointment of the third appellant as the sixth respondent`s company secretary be and is hereby declared to be null and void and accordingly set aside.</w:t>
      </w:r>
    </w:p>
    <w:p w:rsidR="007D56F0" w:rsidRDefault="007D56F0" w:rsidP="00FA7E8D">
      <w:pPr>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2.</w:t>
      </w:r>
      <w:r w:rsidR="0098661D">
        <w:rPr>
          <w:rFonts w:ascii="Times New Roman" w:hAnsi="Times New Roman" w:cs="Times New Roman"/>
          <w:sz w:val="24"/>
          <w:szCs w:val="24"/>
        </w:rPr>
        <w:t xml:space="preserve"> </w:t>
      </w:r>
      <w:r w:rsidR="00912CC9">
        <w:rPr>
          <w:rFonts w:ascii="Times New Roman" w:hAnsi="Times New Roman" w:cs="Times New Roman"/>
          <w:sz w:val="24"/>
          <w:szCs w:val="24"/>
        </w:rPr>
        <w:t xml:space="preserve"> </w:t>
      </w:r>
      <w:r>
        <w:rPr>
          <w:rFonts w:ascii="Times New Roman" w:hAnsi="Times New Roman" w:cs="Times New Roman"/>
          <w:sz w:val="24"/>
          <w:szCs w:val="24"/>
        </w:rPr>
        <w:t xml:space="preserve">The resolution for the removal of David Edward Tanner and Richard Eric </w:t>
      </w:r>
      <w:proofErr w:type="spellStart"/>
      <w:r w:rsidR="00912CC9">
        <w:rPr>
          <w:rFonts w:ascii="Times New Roman" w:hAnsi="Times New Roman" w:cs="Times New Roman"/>
          <w:sz w:val="24"/>
          <w:szCs w:val="24"/>
        </w:rPr>
        <w:t>Stenton</w:t>
      </w:r>
      <w:proofErr w:type="spellEnd"/>
      <w:r w:rsidR="00912CC9">
        <w:rPr>
          <w:rFonts w:ascii="Times New Roman" w:hAnsi="Times New Roman" w:cs="Times New Roman"/>
          <w:sz w:val="24"/>
          <w:szCs w:val="24"/>
        </w:rPr>
        <w:t xml:space="preserve"> as</w:t>
      </w:r>
      <w:r>
        <w:rPr>
          <w:rFonts w:ascii="Times New Roman" w:hAnsi="Times New Roman" w:cs="Times New Roman"/>
          <w:sz w:val="24"/>
          <w:szCs w:val="24"/>
        </w:rPr>
        <w:t xml:space="preserve"> Directors of the </w:t>
      </w:r>
      <w:r w:rsidR="0098661D">
        <w:rPr>
          <w:rFonts w:ascii="Times New Roman" w:hAnsi="Times New Roman" w:cs="Times New Roman"/>
          <w:sz w:val="24"/>
          <w:szCs w:val="24"/>
        </w:rPr>
        <w:t>sixth respondent</w:t>
      </w:r>
      <w:r>
        <w:rPr>
          <w:rFonts w:ascii="Times New Roman" w:hAnsi="Times New Roman" w:cs="Times New Roman"/>
          <w:sz w:val="24"/>
          <w:szCs w:val="24"/>
        </w:rPr>
        <w:t xml:space="preserve"> is declared as null and void and it is hereby set aside.</w:t>
      </w:r>
    </w:p>
    <w:p w:rsidR="007D56F0" w:rsidRDefault="007D56F0" w:rsidP="00912CC9">
      <w:pPr>
        <w:spacing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3. The resolution for the appointment of the third and fourth appellants not having been done in accordance with the law and the company`s constitutive documents is declared to be null and void and it is hereby set aside.</w:t>
      </w:r>
    </w:p>
    <w:p w:rsidR="007D56F0" w:rsidRDefault="007D56F0" w:rsidP="00912CC9">
      <w:pPr>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4. </w:t>
      </w:r>
      <w:r w:rsidR="00912CC9">
        <w:rPr>
          <w:rFonts w:ascii="Times New Roman" w:hAnsi="Times New Roman" w:cs="Times New Roman"/>
          <w:sz w:val="24"/>
          <w:szCs w:val="24"/>
        </w:rPr>
        <w:t xml:space="preserve"> </w:t>
      </w:r>
      <w:r>
        <w:rPr>
          <w:rFonts w:ascii="Times New Roman" w:hAnsi="Times New Roman" w:cs="Times New Roman"/>
          <w:sz w:val="24"/>
          <w:szCs w:val="24"/>
        </w:rPr>
        <w:t xml:space="preserve">All documents </w:t>
      </w:r>
      <w:r w:rsidR="008B29AE">
        <w:rPr>
          <w:rFonts w:ascii="Times New Roman" w:hAnsi="Times New Roman" w:cs="Times New Roman"/>
          <w:sz w:val="24"/>
          <w:szCs w:val="24"/>
        </w:rPr>
        <w:t xml:space="preserve">filed </w:t>
      </w:r>
      <w:r w:rsidR="007775FC">
        <w:rPr>
          <w:rFonts w:ascii="Times New Roman" w:hAnsi="Times New Roman" w:cs="Times New Roman"/>
          <w:sz w:val="24"/>
          <w:szCs w:val="24"/>
        </w:rPr>
        <w:t>pursuant to the resolution</w:t>
      </w:r>
      <w:r w:rsidR="00802D8E">
        <w:rPr>
          <w:rFonts w:ascii="Times New Roman" w:hAnsi="Times New Roman" w:cs="Times New Roman"/>
          <w:sz w:val="24"/>
          <w:szCs w:val="24"/>
        </w:rPr>
        <w:t>s</w:t>
      </w:r>
      <w:r w:rsidR="007775FC">
        <w:rPr>
          <w:rFonts w:ascii="Times New Roman" w:hAnsi="Times New Roman" w:cs="Times New Roman"/>
          <w:sz w:val="24"/>
          <w:szCs w:val="24"/>
        </w:rPr>
        <w:t xml:space="preserve"> passed on 8 February 2021 are hereby set aside and the documents relating to the company Directors in </w:t>
      </w:r>
      <w:r>
        <w:rPr>
          <w:rFonts w:ascii="Times New Roman" w:hAnsi="Times New Roman" w:cs="Times New Roman"/>
          <w:sz w:val="24"/>
          <w:szCs w:val="24"/>
        </w:rPr>
        <w:t xml:space="preserve"> </w:t>
      </w:r>
      <w:r w:rsidR="007775FC">
        <w:rPr>
          <w:rFonts w:ascii="Times New Roman" w:hAnsi="Times New Roman" w:cs="Times New Roman"/>
          <w:sz w:val="24"/>
          <w:szCs w:val="24"/>
        </w:rPr>
        <w:t>existence prior to the 8 February 2021 be and are hereby revived.</w:t>
      </w:r>
    </w:p>
    <w:p w:rsidR="007775FC" w:rsidRDefault="007775FC" w:rsidP="00912CC9">
      <w:pPr>
        <w:tabs>
          <w:tab w:val="left" w:pos="1418"/>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912CC9">
        <w:rPr>
          <w:rFonts w:ascii="Times New Roman" w:hAnsi="Times New Roman" w:cs="Times New Roman"/>
          <w:sz w:val="24"/>
          <w:szCs w:val="24"/>
        </w:rPr>
        <w:t xml:space="preserve"> </w:t>
      </w:r>
      <w:r>
        <w:rPr>
          <w:rFonts w:ascii="Times New Roman" w:hAnsi="Times New Roman" w:cs="Times New Roman"/>
          <w:sz w:val="24"/>
          <w:szCs w:val="24"/>
        </w:rPr>
        <w:t>Each party shall bear its own costs of suit.</w:t>
      </w:r>
    </w:p>
    <w:p w:rsidR="004047CD" w:rsidRDefault="004047CD" w:rsidP="00CF189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F1899">
        <w:rPr>
          <w:rFonts w:ascii="Times New Roman" w:hAnsi="Times New Roman" w:cs="Times New Roman"/>
          <w:sz w:val="24"/>
          <w:szCs w:val="24"/>
        </w:rPr>
        <w:tab/>
      </w:r>
      <w:r>
        <w:rPr>
          <w:rFonts w:ascii="Times New Roman" w:hAnsi="Times New Roman" w:cs="Times New Roman"/>
          <w:sz w:val="24"/>
          <w:szCs w:val="24"/>
        </w:rPr>
        <w:t xml:space="preserve">Aggrieved </w:t>
      </w:r>
      <w:r w:rsidR="00AA4EEF">
        <w:rPr>
          <w:rFonts w:ascii="Times New Roman" w:hAnsi="Times New Roman" w:cs="Times New Roman"/>
          <w:sz w:val="24"/>
          <w:szCs w:val="24"/>
        </w:rPr>
        <w:t>by</w:t>
      </w:r>
      <w:r>
        <w:rPr>
          <w:rFonts w:ascii="Times New Roman" w:hAnsi="Times New Roman" w:cs="Times New Roman"/>
          <w:sz w:val="24"/>
          <w:szCs w:val="24"/>
        </w:rPr>
        <w:t xml:space="preserve"> the decisions of the court </w:t>
      </w:r>
      <w:r>
        <w:rPr>
          <w:rFonts w:ascii="Times New Roman" w:hAnsi="Times New Roman" w:cs="Times New Roman"/>
          <w:i/>
          <w:sz w:val="24"/>
          <w:szCs w:val="24"/>
        </w:rPr>
        <w:t xml:space="preserve">a quo, </w:t>
      </w:r>
      <w:r>
        <w:rPr>
          <w:rFonts w:ascii="Times New Roman" w:hAnsi="Times New Roman" w:cs="Times New Roman"/>
          <w:sz w:val="24"/>
          <w:szCs w:val="24"/>
        </w:rPr>
        <w:t>the appellants noted the present appeal for relief.</w:t>
      </w:r>
    </w:p>
    <w:p w:rsidR="0098661D" w:rsidRDefault="0098661D" w:rsidP="00912CC9">
      <w:pPr>
        <w:spacing w:after="0" w:line="240" w:lineRule="auto"/>
        <w:jc w:val="both"/>
        <w:rPr>
          <w:rFonts w:ascii="Times New Roman" w:hAnsi="Times New Roman" w:cs="Times New Roman"/>
          <w:b/>
          <w:sz w:val="24"/>
          <w:szCs w:val="24"/>
          <w:u w:val="single"/>
        </w:rPr>
      </w:pPr>
    </w:p>
    <w:p w:rsidR="004047CD" w:rsidRDefault="004047CD" w:rsidP="0098661D">
      <w:pPr>
        <w:spacing w:after="0" w:line="480" w:lineRule="auto"/>
        <w:jc w:val="both"/>
        <w:rPr>
          <w:rFonts w:ascii="Times New Roman" w:hAnsi="Times New Roman" w:cs="Times New Roman"/>
          <w:b/>
          <w:sz w:val="24"/>
          <w:szCs w:val="24"/>
          <w:u w:val="single"/>
        </w:rPr>
      </w:pPr>
      <w:r w:rsidRPr="004047CD">
        <w:rPr>
          <w:rFonts w:ascii="Times New Roman" w:hAnsi="Times New Roman" w:cs="Times New Roman"/>
          <w:b/>
          <w:sz w:val="24"/>
          <w:szCs w:val="24"/>
          <w:u w:val="single"/>
        </w:rPr>
        <w:t>THE FACTS</w:t>
      </w:r>
    </w:p>
    <w:p w:rsidR="004047CD" w:rsidRDefault="004047CD" w:rsidP="00B91B1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facts in this matter are well captured by the court </w:t>
      </w:r>
      <w:r w:rsidRPr="004047CD">
        <w:rPr>
          <w:rFonts w:ascii="Times New Roman" w:hAnsi="Times New Roman" w:cs="Times New Roman"/>
          <w:i/>
          <w:sz w:val="24"/>
          <w:szCs w:val="24"/>
        </w:rPr>
        <w:t>a quo</w:t>
      </w:r>
      <w:r w:rsidR="00CF1899">
        <w:rPr>
          <w:rFonts w:ascii="Times New Roman" w:hAnsi="Times New Roman" w:cs="Times New Roman"/>
          <w:sz w:val="24"/>
          <w:szCs w:val="24"/>
        </w:rPr>
        <w:t xml:space="preserve">.  </w:t>
      </w:r>
      <w:r>
        <w:rPr>
          <w:rFonts w:ascii="Times New Roman" w:hAnsi="Times New Roman" w:cs="Times New Roman"/>
          <w:sz w:val="24"/>
          <w:szCs w:val="24"/>
        </w:rPr>
        <w:t>They</w:t>
      </w:r>
      <w:r w:rsidR="007B6767">
        <w:rPr>
          <w:rFonts w:ascii="Times New Roman" w:hAnsi="Times New Roman" w:cs="Times New Roman"/>
          <w:sz w:val="24"/>
          <w:szCs w:val="24"/>
        </w:rPr>
        <w:t xml:space="preserve"> may be summarised as follows</w:t>
      </w:r>
      <w:r w:rsidR="00D30272">
        <w:rPr>
          <w:rFonts w:ascii="Times New Roman" w:hAnsi="Times New Roman" w:cs="Times New Roman"/>
          <w:sz w:val="24"/>
          <w:szCs w:val="24"/>
        </w:rPr>
        <w:t>: - Two</w:t>
      </w:r>
      <w:r>
        <w:rPr>
          <w:rFonts w:ascii="Times New Roman" w:hAnsi="Times New Roman" w:cs="Times New Roman"/>
          <w:sz w:val="24"/>
          <w:szCs w:val="24"/>
        </w:rPr>
        <w:t xml:space="preserve"> opposed applications</w:t>
      </w:r>
      <w:r w:rsidR="00FF4E2A">
        <w:rPr>
          <w:rFonts w:ascii="Times New Roman" w:hAnsi="Times New Roman" w:cs="Times New Roman"/>
          <w:sz w:val="24"/>
          <w:szCs w:val="24"/>
        </w:rPr>
        <w:t xml:space="preserve"> under case numbers HC</w:t>
      </w:r>
      <w:r>
        <w:rPr>
          <w:rFonts w:ascii="Times New Roman" w:hAnsi="Times New Roman" w:cs="Times New Roman"/>
          <w:sz w:val="24"/>
          <w:szCs w:val="24"/>
        </w:rPr>
        <w:t xml:space="preserve"> 1351/21 and HC 1270/21 were consolidated and heard as one in the court </w:t>
      </w:r>
      <w:r w:rsidRPr="004047CD">
        <w:rPr>
          <w:rFonts w:ascii="Times New Roman" w:hAnsi="Times New Roman" w:cs="Times New Roman"/>
          <w:i/>
          <w:sz w:val="24"/>
          <w:szCs w:val="24"/>
        </w:rPr>
        <w:t>a quo</w:t>
      </w:r>
      <w:r w:rsidR="00CF1899">
        <w:rPr>
          <w:rFonts w:ascii="Times New Roman" w:hAnsi="Times New Roman" w:cs="Times New Roman"/>
          <w:sz w:val="24"/>
          <w:szCs w:val="24"/>
        </w:rPr>
        <w:t xml:space="preserve">.  </w:t>
      </w:r>
      <w:r>
        <w:rPr>
          <w:rFonts w:ascii="Times New Roman" w:hAnsi="Times New Roman" w:cs="Times New Roman"/>
          <w:sz w:val="24"/>
          <w:szCs w:val="24"/>
        </w:rPr>
        <w:t xml:space="preserve">At the centre of the dispute in </w:t>
      </w:r>
      <w:r w:rsidR="0098661D">
        <w:rPr>
          <w:rFonts w:ascii="Times New Roman" w:hAnsi="Times New Roman" w:cs="Times New Roman"/>
          <w:sz w:val="24"/>
          <w:szCs w:val="24"/>
        </w:rPr>
        <w:t>both cases</w:t>
      </w:r>
      <w:r>
        <w:rPr>
          <w:rFonts w:ascii="Times New Roman" w:hAnsi="Times New Roman" w:cs="Times New Roman"/>
          <w:sz w:val="24"/>
          <w:szCs w:val="24"/>
        </w:rPr>
        <w:t xml:space="preserve"> was an Extra Ordinary General Meeting (the meeting) which dealt with the business of the fourth respondent, </w:t>
      </w:r>
      <w:proofErr w:type="spellStart"/>
      <w:r>
        <w:rPr>
          <w:rFonts w:ascii="Times New Roman" w:hAnsi="Times New Roman" w:cs="Times New Roman"/>
          <w:sz w:val="24"/>
          <w:szCs w:val="24"/>
        </w:rPr>
        <w:t>Biltrans</w:t>
      </w:r>
      <w:proofErr w:type="spellEnd"/>
      <w:r>
        <w:rPr>
          <w:rFonts w:ascii="Times New Roman" w:hAnsi="Times New Roman" w:cs="Times New Roman"/>
          <w:sz w:val="24"/>
          <w:szCs w:val="24"/>
        </w:rPr>
        <w:t xml:space="preserve"> Ser</w:t>
      </w:r>
      <w:r w:rsidR="0098661D">
        <w:rPr>
          <w:rFonts w:ascii="Times New Roman" w:hAnsi="Times New Roman" w:cs="Times New Roman"/>
          <w:sz w:val="24"/>
          <w:szCs w:val="24"/>
        </w:rPr>
        <w:t>vices (Pvt) Ltd in HC 1351/21 (</w:t>
      </w:r>
      <w:r w:rsidR="00835F69">
        <w:rPr>
          <w:rFonts w:ascii="Times New Roman" w:hAnsi="Times New Roman" w:cs="Times New Roman"/>
          <w:sz w:val="24"/>
          <w:szCs w:val="24"/>
        </w:rPr>
        <w:t>c</w:t>
      </w:r>
      <w:r>
        <w:rPr>
          <w:rFonts w:ascii="Times New Roman" w:hAnsi="Times New Roman" w:cs="Times New Roman"/>
          <w:sz w:val="24"/>
          <w:szCs w:val="24"/>
        </w:rPr>
        <w:t xml:space="preserve">ase 1) and the </w:t>
      </w:r>
      <w:r w:rsidR="000614AF">
        <w:rPr>
          <w:rFonts w:ascii="Times New Roman" w:hAnsi="Times New Roman" w:cs="Times New Roman"/>
          <w:sz w:val="24"/>
          <w:szCs w:val="24"/>
        </w:rPr>
        <w:t xml:space="preserve">sixth </w:t>
      </w:r>
      <w:r w:rsidR="0098661D">
        <w:rPr>
          <w:rFonts w:ascii="Times New Roman" w:hAnsi="Times New Roman" w:cs="Times New Roman"/>
          <w:sz w:val="24"/>
          <w:szCs w:val="24"/>
        </w:rPr>
        <w:t>respondent</w:t>
      </w:r>
      <w:r w:rsidR="006C74BB">
        <w:rPr>
          <w:rFonts w:ascii="Times New Roman" w:hAnsi="Times New Roman" w:cs="Times New Roman"/>
          <w:sz w:val="24"/>
          <w:szCs w:val="24"/>
        </w:rPr>
        <w:t xml:space="preserve">, Auto Seal Zimbabwe, </w:t>
      </w:r>
      <w:r w:rsidR="0098661D">
        <w:rPr>
          <w:rFonts w:ascii="Times New Roman" w:hAnsi="Times New Roman" w:cs="Times New Roman"/>
          <w:sz w:val="24"/>
          <w:szCs w:val="24"/>
        </w:rPr>
        <w:t>in HC 1270/21 (</w:t>
      </w:r>
      <w:r w:rsidR="00112042">
        <w:rPr>
          <w:rFonts w:ascii="Times New Roman" w:hAnsi="Times New Roman" w:cs="Times New Roman"/>
          <w:sz w:val="24"/>
          <w:szCs w:val="24"/>
        </w:rPr>
        <w:t>c</w:t>
      </w:r>
      <w:r>
        <w:rPr>
          <w:rFonts w:ascii="Times New Roman" w:hAnsi="Times New Roman" w:cs="Times New Roman"/>
          <w:sz w:val="24"/>
          <w:szCs w:val="24"/>
        </w:rPr>
        <w:t>ase 2)</w:t>
      </w:r>
      <w:r w:rsidR="00CF1899">
        <w:rPr>
          <w:rFonts w:ascii="Times New Roman" w:hAnsi="Times New Roman" w:cs="Times New Roman"/>
          <w:sz w:val="24"/>
          <w:szCs w:val="24"/>
        </w:rPr>
        <w:t xml:space="preserve">.  </w:t>
      </w:r>
      <w:r w:rsidR="00517C2E">
        <w:rPr>
          <w:rFonts w:ascii="Times New Roman" w:hAnsi="Times New Roman" w:cs="Times New Roman"/>
          <w:sz w:val="24"/>
          <w:szCs w:val="24"/>
        </w:rPr>
        <w:t xml:space="preserve">The respondents in both cases contended that the meeting did not comply with </w:t>
      </w:r>
      <w:r w:rsidR="0098661D">
        <w:rPr>
          <w:rFonts w:ascii="Times New Roman" w:hAnsi="Times New Roman" w:cs="Times New Roman"/>
          <w:sz w:val="24"/>
          <w:szCs w:val="24"/>
        </w:rPr>
        <w:t>certain provisions</w:t>
      </w:r>
      <w:r w:rsidR="006C74BB">
        <w:rPr>
          <w:rFonts w:ascii="Times New Roman" w:hAnsi="Times New Roman" w:cs="Times New Roman"/>
          <w:sz w:val="24"/>
          <w:szCs w:val="24"/>
        </w:rPr>
        <w:t xml:space="preserve"> of the Companies and O</w:t>
      </w:r>
      <w:r w:rsidR="00517C2E">
        <w:rPr>
          <w:rFonts w:ascii="Times New Roman" w:hAnsi="Times New Roman" w:cs="Times New Roman"/>
          <w:sz w:val="24"/>
          <w:szCs w:val="24"/>
        </w:rPr>
        <w:t xml:space="preserve">ther Business Entities </w:t>
      </w:r>
      <w:r w:rsidR="00DD6B8F">
        <w:rPr>
          <w:rFonts w:ascii="Times New Roman" w:hAnsi="Times New Roman" w:cs="Times New Roman"/>
          <w:sz w:val="24"/>
          <w:szCs w:val="24"/>
        </w:rPr>
        <w:t>Act [</w:t>
      </w:r>
      <w:r w:rsidR="00517C2E" w:rsidRPr="00517C2E">
        <w:rPr>
          <w:rFonts w:ascii="Times New Roman" w:hAnsi="Times New Roman" w:cs="Times New Roman"/>
          <w:i/>
          <w:sz w:val="24"/>
          <w:szCs w:val="24"/>
        </w:rPr>
        <w:t>Chapter 24:31</w:t>
      </w:r>
      <w:r w:rsidR="00E153A2">
        <w:rPr>
          <w:rFonts w:ascii="Times New Roman" w:hAnsi="Times New Roman" w:cs="Times New Roman"/>
          <w:sz w:val="24"/>
          <w:szCs w:val="24"/>
        </w:rPr>
        <w:t>] (</w:t>
      </w:r>
      <w:r w:rsidR="00517C2E">
        <w:rPr>
          <w:rFonts w:ascii="Times New Roman" w:hAnsi="Times New Roman" w:cs="Times New Roman"/>
          <w:sz w:val="24"/>
          <w:szCs w:val="24"/>
        </w:rPr>
        <w:t>the Act), the shareholders agreements and the Articles of Associa</w:t>
      </w:r>
      <w:r w:rsidR="00DD6B8F">
        <w:rPr>
          <w:rFonts w:ascii="Times New Roman" w:hAnsi="Times New Roman" w:cs="Times New Roman"/>
          <w:sz w:val="24"/>
          <w:szCs w:val="24"/>
        </w:rPr>
        <w:t>tion of the fourth respondent (</w:t>
      </w:r>
      <w:r w:rsidR="00B11097">
        <w:rPr>
          <w:rFonts w:ascii="Times New Roman" w:hAnsi="Times New Roman" w:cs="Times New Roman"/>
          <w:sz w:val="24"/>
          <w:szCs w:val="24"/>
        </w:rPr>
        <w:t>c</w:t>
      </w:r>
      <w:r w:rsidR="00517C2E">
        <w:rPr>
          <w:rFonts w:ascii="Times New Roman" w:hAnsi="Times New Roman" w:cs="Times New Roman"/>
          <w:sz w:val="24"/>
          <w:szCs w:val="24"/>
        </w:rPr>
        <w:t xml:space="preserve">ase 1) and the sixth  </w:t>
      </w:r>
      <w:r w:rsidR="00DD6B8F">
        <w:rPr>
          <w:rFonts w:ascii="Times New Roman" w:hAnsi="Times New Roman" w:cs="Times New Roman"/>
          <w:sz w:val="24"/>
          <w:szCs w:val="24"/>
        </w:rPr>
        <w:t xml:space="preserve"> respondent (</w:t>
      </w:r>
      <w:r w:rsidR="00B11097">
        <w:rPr>
          <w:rFonts w:ascii="Times New Roman" w:hAnsi="Times New Roman" w:cs="Times New Roman"/>
          <w:sz w:val="24"/>
          <w:szCs w:val="24"/>
        </w:rPr>
        <w:t>c</w:t>
      </w:r>
      <w:r w:rsidR="00CF1899">
        <w:rPr>
          <w:rFonts w:ascii="Times New Roman" w:hAnsi="Times New Roman" w:cs="Times New Roman"/>
          <w:sz w:val="24"/>
          <w:szCs w:val="24"/>
        </w:rPr>
        <w:t xml:space="preserve">ase 2).  </w:t>
      </w:r>
      <w:r w:rsidR="00B461E0">
        <w:rPr>
          <w:rFonts w:ascii="Times New Roman" w:hAnsi="Times New Roman" w:cs="Times New Roman"/>
          <w:sz w:val="24"/>
          <w:szCs w:val="24"/>
        </w:rPr>
        <w:t>Consequently</w:t>
      </w:r>
      <w:r w:rsidR="00E153A2">
        <w:rPr>
          <w:rFonts w:ascii="Times New Roman" w:hAnsi="Times New Roman" w:cs="Times New Roman"/>
          <w:sz w:val="24"/>
          <w:szCs w:val="24"/>
        </w:rPr>
        <w:t>,</w:t>
      </w:r>
      <w:r w:rsidR="00B461E0">
        <w:rPr>
          <w:rFonts w:ascii="Times New Roman" w:hAnsi="Times New Roman" w:cs="Times New Roman"/>
          <w:sz w:val="24"/>
          <w:szCs w:val="24"/>
        </w:rPr>
        <w:t xml:space="preserve"> the respondents </w:t>
      </w:r>
      <w:r w:rsidR="00E153A2">
        <w:rPr>
          <w:rFonts w:ascii="Times New Roman" w:hAnsi="Times New Roman" w:cs="Times New Roman"/>
          <w:sz w:val="24"/>
          <w:szCs w:val="24"/>
        </w:rPr>
        <w:t xml:space="preserve">contended that any resolutions </w:t>
      </w:r>
      <w:r w:rsidR="00B461E0">
        <w:rPr>
          <w:rFonts w:ascii="Times New Roman" w:hAnsi="Times New Roman" w:cs="Times New Roman"/>
          <w:sz w:val="24"/>
          <w:szCs w:val="24"/>
        </w:rPr>
        <w:t>passed at the meeting were null and void.  Additionally or alternatively</w:t>
      </w:r>
      <w:r w:rsidR="001B51B1">
        <w:rPr>
          <w:rFonts w:ascii="Times New Roman" w:hAnsi="Times New Roman" w:cs="Times New Roman"/>
          <w:sz w:val="24"/>
          <w:szCs w:val="24"/>
        </w:rPr>
        <w:t>,</w:t>
      </w:r>
      <w:r w:rsidR="00B461E0">
        <w:rPr>
          <w:rFonts w:ascii="Times New Roman" w:hAnsi="Times New Roman" w:cs="Times New Roman"/>
          <w:sz w:val="24"/>
          <w:szCs w:val="24"/>
        </w:rPr>
        <w:t xml:space="preserve"> the respondents further contended that the manner in which the meeting was held constituted an oppression of the minorities.</w:t>
      </w:r>
    </w:p>
    <w:p w:rsidR="00B461E0" w:rsidRDefault="00B461E0" w:rsidP="00CF1899">
      <w:pPr>
        <w:spacing w:after="0" w:line="240" w:lineRule="auto"/>
        <w:jc w:val="both"/>
        <w:rPr>
          <w:rFonts w:ascii="Times New Roman" w:hAnsi="Times New Roman" w:cs="Times New Roman"/>
          <w:sz w:val="24"/>
          <w:szCs w:val="24"/>
        </w:rPr>
      </w:pPr>
    </w:p>
    <w:p w:rsidR="00DD6B8F" w:rsidRDefault="00B461E0" w:rsidP="00B91B1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both cases</w:t>
      </w:r>
      <w:r w:rsidR="00C753B6">
        <w:rPr>
          <w:rFonts w:ascii="Times New Roman" w:hAnsi="Times New Roman" w:cs="Times New Roman"/>
          <w:sz w:val="24"/>
          <w:szCs w:val="24"/>
        </w:rPr>
        <w:t>,</w:t>
      </w:r>
      <w:r>
        <w:rPr>
          <w:rFonts w:ascii="Times New Roman" w:hAnsi="Times New Roman" w:cs="Times New Roman"/>
          <w:sz w:val="24"/>
          <w:szCs w:val="24"/>
        </w:rPr>
        <w:t xml:space="preserve"> the respondents sought a declaration that the notice convening the meeting did not comply with the provisions of s 168 of the Act and that it be set aside and that the meeting itself be declared null and void and that al</w:t>
      </w:r>
      <w:r w:rsidR="00460B87">
        <w:rPr>
          <w:rFonts w:ascii="Times New Roman" w:hAnsi="Times New Roman" w:cs="Times New Roman"/>
          <w:sz w:val="24"/>
          <w:szCs w:val="24"/>
        </w:rPr>
        <w:t xml:space="preserve">l its resolutions be set aside. </w:t>
      </w:r>
      <w:r w:rsidR="00DD6B8F">
        <w:rPr>
          <w:rFonts w:ascii="Times New Roman" w:hAnsi="Times New Roman" w:cs="Times New Roman"/>
          <w:sz w:val="24"/>
          <w:szCs w:val="24"/>
        </w:rPr>
        <w:t>The</w:t>
      </w:r>
      <w:r>
        <w:rPr>
          <w:rFonts w:ascii="Times New Roman" w:hAnsi="Times New Roman" w:cs="Times New Roman"/>
          <w:sz w:val="24"/>
          <w:szCs w:val="24"/>
        </w:rPr>
        <w:t xml:space="preserve"> respondents also sought various consequential reliefs as reflected in the orders of the court </w:t>
      </w:r>
      <w:r w:rsidR="00864CA5">
        <w:rPr>
          <w:rFonts w:ascii="Times New Roman" w:hAnsi="Times New Roman" w:cs="Times New Roman"/>
          <w:sz w:val="24"/>
          <w:szCs w:val="24"/>
        </w:rPr>
        <w:t xml:space="preserve">                  </w:t>
      </w:r>
      <w:r w:rsidRPr="00B461E0">
        <w:rPr>
          <w:rFonts w:ascii="Times New Roman" w:hAnsi="Times New Roman" w:cs="Times New Roman"/>
          <w:i/>
          <w:sz w:val="24"/>
          <w:szCs w:val="24"/>
        </w:rPr>
        <w:t xml:space="preserve">a </w:t>
      </w:r>
      <w:r w:rsidR="00DD6B8F" w:rsidRPr="00B461E0">
        <w:rPr>
          <w:rFonts w:ascii="Times New Roman" w:hAnsi="Times New Roman" w:cs="Times New Roman"/>
          <w:i/>
          <w:sz w:val="24"/>
          <w:szCs w:val="24"/>
        </w:rPr>
        <w:t>quo</w:t>
      </w:r>
      <w:r w:rsidR="00DD6B8F">
        <w:rPr>
          <w:rFonts w:ascii="Times New Roman" w:hAnsi="Times New Roman" w:cs="Times New Roman"/>
          <w:sz w:val="24"/>
          <w:szCs w:val="24"/>
        </w:rPr>
        <w:t xml:space="preserve"> in</w:t>
      </w:r>
      <w:r>
        <w:rPr>
          <w:rFonts w:ascii="Times New Roman" w:hAnsi="Times New Roman" w:cs="Times New Roman"/>
          <w:sz w:val="24"/>
          <w:szCs w:val="24"/>
        </w:rPr>
        <w:t xml:space="preserve"> both cases.  In addition</w:t>
      </w:r>
      <w:r w:rsidR="00EE7352">
        <w:rPr>
          <w:rFonts w:ascii="Times New Roman" w:hAnsi="Times New Roman" w:cs="Times New Roman"/>
          <w:sz w:val="24"/>
          <w:szCs w:val="24"/>
        </w:rPr>
        <w:t>,</w:t>
      </w:r>
      <w:r>
        <w:rPr>
          <w:rFonts w:ascii="Times New Roman" w:hAnsi="Times New Roman" w:cs="Times New Roman"/>
          <w:sz w:val="24"/>
          <w:szCs w:val="24"/>
        </w:rPr>
        <w:t xml:space="preserve"> alternative relief was sought declaring certain resolutions appointing various company officials, directors, the board, the status of each company and its directors null and void and thus liable to be set </w:t>
      </w:r>
      <w:r w:rsidR="0093017A">
        <w:rPr>
          <w:rFonts w:ascii="Times New Roman" w:hAnsi="Times New Roman" w:cs="Times New Roman"/>
          <w:sz w:val="24"/>
          <w:szCs w:val="24"/>
        </w:rPr>
        <w:t xml:space="preserve">aside.  </w:t>
      </w:r>
      <w:r w:rsidR="007F529A">
        <w:rPr>
          <w:rFonts w:ascii="Times New Roman" w:hAnsi="Times New Roman" w:cs="Times New Roman"/>
          <w:sz w:val="24"/>
          <w:szCs w:val="24"/>
        </w:rPr>
        <w:t>It was also prayed that all documents filed pursuant to the resolutions of the meeting be set aside and that</w:t>
      </w:r>
      <w:r w:rsidR="0029151A">
        <w:rPr>
          <w:rFonts w:ascii="Times New Roman" w:hAnsi="Times New Roman" w:cs="Times New Roman"/>
          <w:sz w:val="24"/>
          <w:szCs w:val="24"/>
        </w:rPr>
        <w:t xml:space="preserve"> prior</w:t>
      </w:r>
      <w:r w:rsidR="007F529A">
        <w:rPr>
          <w:rFonts w:ascii="Times New Roman" w:hAnsi="Times New Roman" w:cs="Times New Roman"/>
          <w:sz w:val="24"/>
          <w:szCs w:val="24"/>
        </w:rPr>
        <w:t xml:space="preserve"> documents relating to the status of the companies a</w:t>
      </w:r>
      <w:r w:rsidR="00984A9E">
        <w:rPr>
          <w:rFonts w:ascii="Times New Roman" w:hAnsi="Times New Roman" w:cs="Times New Roman"/>
          <w:sz w:val="24"/>
          <w:szCs w:val="24"/>
        </w:rPr>
        <w:t>nd their d</w:t>
      </w:r>
      <w:r w:rsidR="00FA7E8D">
        <w:rPr>
          <w:rFonts w:ascii="Times New Roman" w:hAnsi="Times New Roman" w:cs="Times New Roman"/>
          <w:sz w:val="24"/>
          <w:szCs w:val="24"/>
        </w:rPr>
        <w:t xml:space="preserve">irectors be revived.  </w:t>
      </w:r>
      <w:r w:rsidR="007F529A">
        <w:rPr>
          <w:rFonts w:ascii="Times New Roman" w:hAnsi="Times New Roman" w:cs="Times New Roman"/>
          <w:sz w:val="24"/>
          <w:szCs w:val="24"/>
        </w:rPr>
        <w:t>Finally</w:t>
      </w:r>
      <w:r w:rsidR="000B0C24">
        <w:rPr>
          <w:rFonts w:ascii="Times New Roman" w:hAnsi="Times New Roman" w:cs="Times New Roman"/>
          <w:sz w:val="24"/>
          <w:szCs w:val="24"/>
        </w:rPr>
        <w:t>,</w:t>
      </w:r>
      <w:r w:rsidR="007F529A">
        <w:rPr>
          <w:rFonts w:ascii="Times New Roman" w:hAnsi="Times New Roman" w:cs="Times New Roman"/>
          <w:sz w:val="24"/>
          <w:szCs w:val="24"/>
        </w:rPr>
        <w:t xml:space="preserve"> an order was sought in </w:t>
      </w:r>
      <w:r w:rsidR="007F529A">
        <w:rPr>
          <w:rFonts w:ascii="Times New Roman" w:hAnsi="Times New Roman" w:cs="Times New Roman"/>
          <w:sz w:val="24"/>
          <w:szCs w:val="24"/>
        </w:rPr>
        <w:lastRenderedPageBreak/>
        <w:t>each case that the first appellant</w:t>
      </w:r>
      <w:r w:rsidR="002E1392">
        <w:rPr>
          <w:rFonts w:ascii="Times New Roman" w:hAnsi="Times New Roman" w:cs="Times New Roman"/>
          <w:sz w:val="24"/>
          <w:szCs w:val="24"/>
        </w:rPr>
        <w:t xml:space="preserve"> be directed to acquire the mino</w:t>
      </w:r>
      <w:r w:rsidR="007F529A">
        <w:rPr>
          <w:rFonts w:ascii="Times New Roman" w:hAnsi="Times New Roman" w:cs="Times New Roman"/>
          <w:sz w:val="24"/>
          <w:szCs w:val="24"/>
        </w:rPr>
        <w:t>r</w:t>
      </w:r>
      <w:r w:rsidR="002E1392">
        <w:rPr>
          <w:rFonts w:ascii="Times New Roman" w:hAnsi="Times New Roman" w:cs="Times New Roman"/>
          <w:sz w:val="24"/>
          <w:szCs w:val="24"/>
        </w:rPr>
        <w:t>it</w:t>
      </w:r>
      <w:r w:rsidR="007F529A">
        <w:rPr>
          <w:rFonts w:ascii="Times New Roman" w:hAnsi="Times New Roman" w:cs="Times New Roman"/>
          <w:sz w:val="24"/>
          <w:szCs w:val="24"/>
        </w:rPr>
        <w:t>y interests in each company wit</w:t>
      </w:r>
      <w:r w:rsidR="009F03BD">
        <w:rPr>
          <w:rFonts w:ascii="Times New Roman" w:hAnsi="Times New Roman" w:cs="Times New Roman"/>
          <w:sz w:val="24"/>
          <w:szCs w:val="24"/>
        </w:rPr>
        <w:t xml:space="preserve">hin ninety (90) days </w:t>
      </w:r>
      <w:r w:rsidR="00957A7C">
        <w:rPr>
          <w:rFonts w:ascii="Times New Roman" w:hAnsi="Times New Roman" w:cs="Times New Roman"/>
          <w:sz w:val="24"/>
          <w:szCs w:val="24"/>
        </w:rPr>
        <w:t>at a value</w:t>
      </w:r>
      <w:r w:rsidR="007F529A">
        <w:rPr>
          <w:rFonts w:ascii="Times New Roman" w:hAnsi="Times New Roman" w:cs="Times New Roman"/>
          <w:sz w:val="24"/>
          <w:szCs w:val="24"/>
        </w:rPr>
        <w:t xml:space="preserve"> to be agreed by the</w:t>
      </w:r>
      <w:r w:rsidR="0062605F">
        <w:rPr>
          <w:rFonts w:ascii="Times New Roman" w:hAnsi="Times New Roman" w:cs="Times New Roman"/>
          <w:sz w:val="24"/>
          <w:szCs w:val="24"/>
        </w:rPr>
        <w:t xml:space="preserve"> parties or at a fair market value.</w:t>
      </w:r>
    </w:p>
    <w:p w:rsidR="00DD6B8F" w:rsidRDefault="00DD6B8F" w:rsidP="00B977C4">
      <w:pPr>
        <w:tabs>
          <w:tab w:val="left" w:pos="1134"/>
        </w:tabs>
        <w:spacing w:after="0" w:line="240" w:lineRule="auto"/>
        <w:ind w:firstLine="1134"/>
        <w:jc w:val="both"/>
        <w:rPr>
          <w:rFonts w:ascii="Times New Roman" w:hAnsi="Times New Roman" w:cs="Times New Roman"/>
          <w:sz w:val="24"/>
          <w:szCs w:val="24"/>
        </w:rPr>
      </w:pPr>
    </w:p>
    <w:p w:rsidR="0062605F" w:rsidRDefault="0062605F" w:rsidP="0064109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background</w:t>
      </w:r>
      <w:r w:rsidR="00DA4332">
        <w:rPr>
          <w:rFonts w:ascii="Times New Roman" w:hAnsi="Times New Roman" w:cs="Times New Roman"/>
          <w:sz w:val="24"/>
          <w:szCs w:val="24"/>
        </w:rPr>
        <w:t xml:space="preserve"> facts</w:t>
      </w:r>
      <w:r>
        <w:rPr>
          <w:rFonts w:ascii="Times New Roman" w:hAnsi="Times New Roman" w:cs="Times New Roman"/>
          <w:sz w:val="24"/>
          <w:szCs w:val="24"/>
        </w:rPr>
        <w:t xml:space="preserve"> specific </w:t>
      </w:r>
      <w:r w:rsidR="00DD6B8F">
        <w:rPr>
          <w:rFonts w:ascii="Times New Roman" w:hAnsi="Times New Roman" w:cs="Times New Roman"/>
          <w:sz w:val="24"/>
          <w:szCs w:val="24"/>
        </w:rPr>
        <w:t>to case (1</w:t>
      </w:r>
      <w:r>
        <w:rPr>
          <w:rFonts w:ascii="Times New Roman" w:hAnsi="Times New Roman" w:cs="Times New Roman"/>
          <w:sz w:val="24"/>
          <w:szCs w:val="24"/>
        </w:rPr>
        <w:t>) are outlined in the pleadings</w:t>
      </w:r>
      <w:r w:rsidR="001A7584">
        <w:rPr>
          <w:rFonts w:ascii="Times New Roman" w:hAnsi="Times New Roman" w:cs="Times New Roman"/>
          <w:sz w:val="24"/>
          <w:szCs w:val="24"/>
        </w:rPr>
        <w:t xml:space="preserve"> as follows</w:t>
      </w:r>
      <w:proofErr w:type="gramStart"/>
      <w:r w:rsidR="001A7584">
        <w:rPr>
          <w:rFonts w:ascii="Times New Roman" w:hAnsi="Times New Roman" w:cs="Times New Roman"/>
          <w:sz w:val="24"/>
          <w:szCs w:val="24"/>
        </w:rPr>
        <w:t>:-</w:t>
      </w:r>
      <w:proofErr w:type="gramEnd"/>
      <w:r w:rsidR="00783F67">
        <w:rPr>
          <w:rFonts w:ascii="Times New Roman" w:hAnsi="Times New Roman" w:cs="Times New Roman"/>
          <w:sz w:val="24"/>
          <w:szCs w:val="24"/>
        </w:rPr>
        <w:t xml:space="preserve"> </w:t>
      </w:r>
      <w:proofErr w:type="spellStart"/>
      <w:r w:rsidR="00783F67">
        <w:rPr>
          <w:rFonts w:ascii="Times New Roman" w:hAnsi="Times New Roman" w:cs="Times New Roman"/>
          <w:sz w:val="24"/>
          <w:szCs w:val="24"/>
        </w:rPr>
        <w:t>Biltrans</w:t>
      </w:r>
      <w:proofErr w:type="spellEnd"/>
      <w:r w:rsidR="00783F67">
        <w:rPr>
          <w:rFonts w:ascii="Times New Roman" w:hAnsi="Times New Roman" w:cs="Times New Roman"/>
          <w:sz w:val="24"/>
          <w:szCs w:val="24"/>
        </w:rPr>
        <w:t xml:space="preserve"> Services (the fourth respondent) is in the business of transpor</w:t>
      </w:r>
      <w:r w:rsidR="00752542">
        <w:rPr>
          <w:rFonts w:ascii="Times New Roman" w:hAnsi="Times New Roman" w:cs="Times New Roman"/>
          <w:sz w:val="24"/>
          <w:szCs w:val="24"/>
        </w:rPr>
        <w:t xml:space="preserve">tation of goods within Zimbabwe </w:t>
      </w:r>
      <w:r w:rsidR="00783F67">
        <w:rPr>
          <w:rFonts w:ascii="Times New Roman" w:hAnsi="Times New Roman" w:cs="Times New Roman"/>
          <w:sz w:val="24"/>
          <w:szCs w:val="24"/>
        </w:rPr>
        <w:t xml:space="preserve">and in the Southern African region.  It operates </w:t>
      </w:r>
      <w:r w:rsidR="0087715B">
        <w:rPr>
          <w:rFonts w:ascii="Times New Roman" w:hAnsi="Times New Roman" w:cs="Times New Roman"/>
          <w:sz w:val="24"/>
          <w:szCs w:val="24"/>
        </w:rPr>
        <w:t>from premises owned by Auto Seal</w:t>
      </w:r>
      <w:r w:rsidR="00783F67">
        <w:rPr>
          <w:rFonts w:ascii="Times New Roman" w:hAnsi="Times New Roman" w:cs="Times New Roman"/>
          <w:sz w:val="24"/>
          <w:szCs w:val="24"/>
        </w:rPr>
        <w:t xml:space="preserve"> Zimbabwe (Pvt) Ltd (</w:t>
      </w:r>
      <w:r w:rsidR="0093017A">
        <w:rPr>
          <w:rFonts w:ascii="Times New Roman" w:hAnsi="Times New Roman" w:cs="Times New Roman"/>
          <w:sz w:val="24"/>
          <w:szCs w:val="24"/>
        </w:rPr>
        <w:t xml:space="preserve">the sixth respondent).  </w:t>
      </w:r>
      <w:r w:rsidR="00DD6B8F">
        <w:rPr>
          <w:rFonts w:ascii="Times New Roman" w:hAnsi="Times New Roman" w:cs="Times New Roman"/>
          <w:sz w:val="24"/>
          <w:szCs w:val="24"/>
        </w:rPr>
        <w:t>The shareholders</w:t>
      </w:r>
      <w:r w:rsidR="00783F67">
        <w:rPr>
          <w:rFonts w:ascii="Times New Roman" w:hAnsi="Times New Roman" w:cs="Times New Roman"/>
          <w:sz w:val="24"/>
          <w:szCs w:val="24"/>
        </w:rPr>
        <w:t xml:space="preserve"> of the sixth respondent are the same as </w:t>
      </w:r>
      <w:r w:rsidR="00DD6B8F">
        <w:rPr>
          <w:rFonts w:ascii="Times New Roman" w:hAnsi="Times New Roman" w:cs="Times New Roman"/>
          <w:sz w:val="24"/>
          <w:szCs w:val="24"/>
        </w:rPr>
        <w:t>those of</w:t>
      </w:r>
      <w:r w:rsidR="0093017A">
        <w:rPr>
          <w:rFonts w:ascii="Times New Roman" w:hAnsi="Times New Roman" w:cs="Times New Roman"/>
          <w:sz w:val="24"/>
          <w:szCs w:val="24"/>
        </w:rPr>
        <w:t xml:space="preserve"> the fourth respondent.  </w:t>
      </w:r>
      <w:r w:rsidR="00783F67">
        <w:rPr>
          <w:rFonts w:ascii="Times New Roman" w:hAnsi="Times New Roman" w:cs="Times New Roman"/>
          <w:sz w:val="24"/>
          <w:szCs w:val="24"/>
        </w:rPr>
        <w:t xml:space="preserve">The first and second </w:t>
      </w:r>
      <w:r w:rsidR="00B14BE2">
        <w:rPr>
          <w:rFonts w:ascii="Times New Roman" w:hAnsi="Times New Roman" w:cs="Times New Roman"/>
          <w:sz w:val="24"/>
          <w:szCs w:val="24"/>
        </w:rPr>
        <w:t>respondents are</w:t>
      </w:r>
      <w:r w:rsidR="0087715B">
        <w:rPr>
          <w:rFonts w:ascii="Times New Roman" w:hAnsi="Times New Roman" w:cs="Times New Roman"/>
          <w:sz w:val="24"/>
          <w:szCs w:val="24"/>
        </w:rPr>
        <w:t xml:space="preserve"> shareholders in the fourth respondent </w:t>
      </w:r>
      <w:r w:rsidR="00783F67">
        <w:rPr>
          <w:rFonts w:ascii="Times New Roman" w:hAnsi="Times New Roman" w:cs="Times New Roman"/>
          <w:sz w:val="24"/>
          <w:szCs w:val="24"/>
        </w:rPr>
        <w:t xml:space="preserve">with each holding 10% of the issued share capital.  The third </w:t>
      </w:r>
      <w:r w:rsidR="00BE622D">
        <w:rPr>
          <w:rFonts w:ascii="Times New Roman" w:hAnsi="Times New Roman" w:cs="Times New Roman"/>
          <w:sz w:val="24"/>
          <w:szCs w:val="24"/>
        </w:rPr>
        <w:t>appellant holds</w:t>
      </w:r>
      <w:r w:rsidR="00783F67">
        <w:rPr>
          <w:rFonts w:ascii="Times New Roman" w:hAnsi="Times New Roman" w:cs="Times New Roman"/>
          <w:sz w:val="24"/>
          <w:szCs w:val="24"/>
        </w:rPr>
        <w:t xml:space="preserve"> 15% of the issued share capital while the first appellant holds the remaining 65%</w:t>
      </w:r>
      <w:r w:rsidR="00BE622D">
        <w:rPr>
          <w:rFonts w:ascii="Times New Roman" w:hAnsi="Times New Roman" w:cs="Times New Roman"/>
          <w:sz w:val="24"/>
          <w:szCs w:val="24"/>
        </w:rPr>
        <w:t>.</w:t>
      </w:r>
    </w:p>
    <w:p w:rsidR="00BE622D" w:rsidRDefault="00BE622D" w:rsidP="00F16FBE">
      <w:pPr>
        <w:spacing w:after="0" w:line="240" w:lineRule="auto"/>
        <w:jc w:val="both"/>
        <w:rPr>
          <w:rFonts w:ascii="Times New Roman" w:hAnsi="Times New Roman" w:cs="Times New Roman"/>
          <w:sz w:val="24"/>
          <w:szCs w:val="24"/>
        </w:rPr>
      </w:pPr>
    </w:p>
    <w:p w:rsidR="00BE622D" w:rsidRDefault="00BE622D" w:rsidP="0064109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There is a shareholders</w:t>
      </w:r>
      <w:r w:rsidR="00146A4B">
        <w:rPr>
          <w:rFonts w:ascii="Times New Roman" w:hAnsi="Times New Roman" w:cs="Times New Roman"/>
          <w:sz w:val="24"/>
          <w:szCs w:val="24"/>
        </w:rPr>
        <w:t>’</w:t>
      </w:r>
      <w:r>
        <w:rPr>
          <w:rFonts w:ascii="Times New Roman" w:hAnsi="Times New Roman" w:cs="Times New Roman"/>
          <w:sz w:val="24"/>
          <w:szCs w:val="24"/>
        </w:rPr>
        <w:t xml:space="preserve"> agreement concerning the management of the fourth respondent.  As at 8 February 2021 the fourth respondent’s board of directors </w:t>
      </w:r>
      <w:r w:rsidR="00BC7662">
        <w:rPr>
          <w:rFonts w:ascii="Times New Roman" w:hAnsi="Times New Roman" w:cs="Times New Roman"/>
          <w:sz w:val="24"/>
          <w:szCs w:val="24"/>
        </w:rPr>
        <w:t>consisted o</w:t>
      </w:r>
      <w:r>
        <w:rPr>
          <w:rFonts w:ascii="Times New Roman" w:hAnsi="Times New Roman" w:cs="Times New Roman"/>
          <w:sz w:val="24"/>
          <w:szCs w:val="24"/>
        </w:rPr>
        <w:t xml:space="preserve">f </w:t>
      </w:r>
      <w:r w:rsidR="00DD6B8F">
        <w:rPr>
          <w:rFonts w:ascii="Times New Roman" w:hAnsi="Times New Roman" w:cs="Times New Roman"/>
          <w:sz w:val="24"/>
          <w:szCs w:val="24"/>
        </w:rPr>
        <w:t xml:space="preserve">             </w:t>
      </w:r>
      <w:r>
        <w:rPr>
          <w:rFonts w:ascii="Times New Roman" w:hAnsi="Times New Roman" w:cs="Times New Roman"/>
          <w:sz w:val="24"/>
          <w:szCs w:val="24"/>
        </w:rPr>
        <w:t xml:space="preserve">P.S.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D.E Tanner, </w:t>
      </w:r>
      <w:r w:rsidR="00B14BE2">
        <w:rPr>
          <w:rFonts w:ascii="Times New Roman" w:hAnsi="Times New Roman" w:cs="Times New Roman"/>
          <w:sz w:val="24"/>
          <w:szCs w:val="24"/>
        </w:rPr>
        <w:t xml:space="preserve">AH. </w:t>
      </w:r>
      <w:proofErr w:type="spellStart"/>
      <w:r>
        <w:rPr>
          <w:rFonts w:ascii="Times New Roman" w:hAnsi="Times New Roman" w:cs="Times New Roman"/>
          <w:sz w:val="24"/>
          <w:szCs w:val="24"/>
        </w:rPr>
        <w:t>Bhika</w:t>
      </w:r>
      <w:proofErr w:type="spellEnd"/>
      <w:r>
        <w:rPr>
          <w:rFonts w:ascii="Times New Roman" w:hAnsi="Times New Roman" w:cs="Times New Roman"/>
          <w:sz w:val="24"/>
          <w:szCs w:val="24"/>
        </w:rPr>
        <w:t xml:space="preserve"> and T.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The day to day management of the business of the fourth respondent</w:t>
      </w:r>
      <w:r w:rsidR="00BC7662">
        <w:rPr>
          <w:rFonts w:ascii="Times New Roman" w:hAnsi="Times New Roman" w:cs="Times New Roman"/>
          <w:sz w:val="24"/>
          <w:szCs w:val="24"/>
        </w:rPr>
        <w:t xml:space="preserve"> was rep</w:t>
      </w:r>
      <w:r w:rsidR="009F4EF9">
        <w:rPr>
          <w:rFonts w:ascii="Times New Roman" w:hAnsi="Times New Roman" w:cs="Times New Roman"/>
          <w:sz w:val="24"/>
          <w:szCs w:val="24"/>
        </w:rPr>
        <w:t>osed in Tanner as the Managing D</w:t>
      </w:r>
      <w:r w:rsidR="00BC7662">
        <w:rPr>
          <w:rFonts w:ascii="Times New Roman" w:hAnsi="Times New Roman" w:cs="Times New Roman"/>
          <w:sz w:val="24"/>
          <w:szCs w:val="24"/>
        </w:rPr>
        <w:t>irector</w:t>
      </w:r>
      <w:r w:rsidR="009F4EF9">
        <w:rPr>
          <w:rFonts w:ascii="Times New Roman" w:hAnsi="Times New Roman" w:cs="Times New Roman"/>
          <w:sz w:val="24"/>
          <w:szCs w:val="24"/>
        </w:rPr>
        <w:t xml:space="preserve">, </w:t>
      </w:r>
      <w:proofErr w:type="spellStart"/>
      <w:r w:rsidR="009F4EF9">
        <w:rPr>
          <w:rFonts w:ascii="Times New Roman" w:hAnsi="Times New Roman" w:cs="Times New Roman"/>
          <w:sz w:val="24"/>
          <w:szCs w:val="24"/>
        </w:rPr>
        <w:t>Bhika</w:t>
      </w:r>
      <w:proofErr w:type="spellEnd"/>
      <w:r w:rsidR="009F4EF9">
        <w:rPr>
          <w:rFonts w:ascii="Times New Roman" w:hAnsi="Times New Roman" w:cs="Times New Roman"/>
          <w:sz w:val="24"/>
          <w:szCs w:val="24"/>
        </w:rPr>
        <w:t xml:space="preserve"> as the Finance Director, Archer as the Technical Director </w:t>
      </w:r>
      <w:r w:rsidR="00BC7662">
        <w:rPr>
          <w:rFonts w:ascii="Times New Roman" w:hAnsi="Times New Roman" w:cs="Times New Roman"/>
          <w:sz w:val="24"/>
          <w:szCs w:val="24"/>
        </w:rPr>
        <w:t xml:space="preserve">and </w:t>
      </w:r>
      <w:proofErr w:type="spellStart"/>
      <w:r w:rsidR="00BC7662">
        <w:rPr>
          <w:rFonts w:ascii="Times New Roman" w:hAnsi="Times New Roman" w:cs="Times New Roman"/>
          <w:sz w:val="24"/>
          <w:szCs w:val="24"/>
        </w:rPr>
        <w:t>Gumede</w:t>
      </w:r>
      <w:proofErr w:type="spellEnd"/>
      <w:r w:rsidR="00BC7662">
        <w:rPr>
          <w:rFonts w:ascii="Times New Roman" w:hAnsi="Times New Roman" w:cs="Times New Roman"/>
          <w:sz w:val="24"/>
          <w:szCs w:val="24"/>
        </w:rPr>
        <w:t xml:space="preserve"> as the Operations Director.  Around 23 November 2020 the first appellant made a requisition for an extra ordinary general mee</w:t>
      </w:r>
      <w:r w:rsidR="0093017A">
        <w:rPr>
          <w:rFonts w:ascii="Times New Roman" w:hAnsi="Times New Roman" w:cs="Times New Roman"/>
          <w:sz w:val="24"/>
          <w:szCs w:val="24"/>
        </w:rPr>
        <w:t xml:space="preserve">ting of the fourth respondent.  </w:t>
      </w:r>
      <w:r w:rsidR="00BC7662">
        <w:rPr>
          <w:rFonts w:ascii="Times New Roman" w:hAnsi="Times New Roman" w:cs="Times New Roman"/>
          <w:sz w:val="24"/>
          <w:szCs w:val="24"/>
        </w:rPr>
        <w:t>No meeting was convened pursuant to that request.  Relying on the provisions of s 168(3) of the Act, the first appellant proceeded to convene the meeting of mem</w:t>
      </w:r>
      <w:r w:rsidR="0093017A">
        <w:rPr>
          <w:rFonts w:ascii="Times New Roman" w:hAnsi="Times New Roman" w:cs="Times New Roman"/>
          <w:sz w:val="24"/>
          <w:szCs w:val="24"/>
        </w:rPr>
        <w:t xml:space="preserve">bers of the fourth respondent.  </w:t>
      </w:r>
      <w:r w:rsidR="00BC7662">
        <w:rPr>
          <w:rFonts w:ascii="Times New Roman" w:hAnsi="Times New Roman" w:cs="Times New Roman"/>
          <w:sz w:val="24"/>
          <w:szCs w:val="24"/>
        </w:rPr>
        <w:t>The agenda for that meeting was set out as follows:</w:t>
      </w:r>
    </w:p>
    <w:p w:rsidR="00BC7662" w:rsidRDefault="00F6046D" w:rsidP="008D6750">
      <w:pPr>
        <w:pStyle w:val="ListParagraph"/>
        <w:spacing w:line="24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 </w:t>
      </w:r>
      <w:r w:rsidR="00FA7E8D">
        <w:rPr>
          <w:rFonts w:ascii="Times New Roman" w:hAnsi="Times New Roman" w:cs="Times New Roman"/>
          <w:sz w:val="24"/>
          <w:szCs w:val="24"/>
        </w:rPr>
        <w:t>T</w:t>
      </w:r>
      <w:r w:rsidR="00BC7662" w:rsidRPr="0093017A">
        <w:rPr>
          <w:rFonts w:ascii="Times New Roman" w:hAnsi="Times New Roman" w:cs="Times New Roman"/>
          <w:sz w:val="24"/>
          <w:szCs w:val="24"/>
        </w:rPr>
        <w:t xml:space="preserve">o consider a </w:t>
      </w:r>
      <w:r>
        <w:rPr>
          <w:rFonts w:ascii="Times New Roman" w:hAnsi="Times New Roman" w:cs="Times New Roman"/>
          <w:sz w:val="24"/>
          <w:szCs w:val="24"/>
        </w:rPr>
        <w:t>re</w:t>
      </w:r>
      <w:r w:rsidR="00BC7662" w:rsidRPr="0093017A">
        <w:rPr>
          <w:rFonts w:ascii="Times New Roman" w:hAnsi="Times New Roman" w:cs="Times New Roman"/>
          <w:sz w:val="24"/>
          <w:szCs w:val="24"/>
        </w:rPr>
        <w:t>solution on the removal of the company secretary, Virgin Management Services.</w:t>
      </w:r>
    </w:p>
    <w:p w:rsidR="00FA7E8D" w:rsidRPr="0093017A" w:rsidRDefault="00FA7E8D" w:rsidP="00641092">
      <w:pPr>
        <w:pStyle w:val="ListParagraph"/>
        <w:spacing w:after="0" w:line="240" w:lineRule="auto"/>
        <w:ind w:left="993" w:hanging="273"/>
        <w:jc w:val="both"/>
        <w:rPr>
          <w:rFonts w:ascii="Times New Roman" w:hAnsi="Times New Roman" w:cs="Times New Roman"/>
          <w:sz w:val="24"/>
          <w:szCs w:val="24"/>
        </w:rPr>
      </w:pPr>
    </w:p>
    <w:p w:rsidR="00BC7662" w:rsidRDefault="00FA7E8D" w:rsidP="008D6750">
      <w:pPr>
        <w:pStyle w:val="ListParagraph"/>
        <w:numPr>
          <w:ilvl w:val="0"/>
          <w:numId w:val="4"/>
        </w:numPr>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The</w:t>
      </w:r>
      <w:r w:rsidR="00BC7662">
        <w:rPr>
          <w:rFonts w:ascii="Times New Roman" w:hAnsi="Times New Roman" w:cs="Times New Roman"/>
          <w:sz w:val="24"/>
          <w:szCs w:val="24"/>
        </w:rPr>
        <w:t xml:space="preserve"> appointment of a new company secretary with immediate effect.</w:t>
      </w:r>
    </w:p>
    <w:p w:rsidR="00FA7E8D" w:rsidRDefault="00FA7E8D" w:rsidP="00FA7E8D">
      <w:pPr>
        <w:pStyle w:val="ListParagraph"/>
        <w:spacing w:after="0" w:line="240" w:lineRule="auto"/>
        <w:ind w:left="993"/>
        <w:jc w:val="both"/>
        <w:rPr>
          <w:rFonts w:ascii="Times New Roman" w:hAnsi="Times New Roman" w:cs="Times New Roman"/>
          <w:sz w:val="24"/>
          <w:szCs w:val="24"/>
        </w:rPr>
      </w:pPr>
    </w:p>
    <w:p w:rsidR="00BC7662" w:rsidRDefault="00BC7662" w:rsidP="008D6750">
      <w:pPr>
        <w:pStyle w:val="ListParagraph"/>
        <w:numPr>
          <w:ilvl w:val="0"/>
          <w:numId w:val="4"/>
        </w:numPr>
        <w:tabs>
          <w:tab w:val="left" w:pos="1134"/>
        </w:tabs>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the appointment of </w:t>
      </w:r>
      <w:proofErr w:type="spellStart"/>
      <w:r>
        <w:rPr>
          <w:rFonts w:ascii="Times New Roman" w:hAnsi="Times New Roman" w:cs="Times New Roman"/>
          <w:sz w:val="24"/>
          <w:szCs w:val="24"/>
        </w:rPr>
        <w:t>Kenias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as an Executive Director of the company with immediate effect</w:t>
      </w:r>
    </w:p>
    <w:p w:rsidR="00FA7E8D" w:rsidRPr="00FA7E8D" w:rsidRDefault="00FA7E8D" w:rsidP="00641092">
      <w:pPr>
        <w:pStyle w:val="ListParagraph"/>
        <w:spacing w:after="0" w:line="240" w:lineRule="auto"/>
        <w:rPr>
          <w:rFonts w:ascii="Times New Roman" w:hAnsi="Times New Roman" w:cs="Times New Roman"/>
          <w:sz w:val="24"/>
          <w:szCs w:val="24"/>
        </w:rPr>
      </w:pPr>
    </w:p>
    <w:p w:rsidR="00BC7662" w:rsidRDefault="00FA7E8D" w:rsidP="008D6750">
      <w:pPr>
        <w:pStyle w:val="ListParagraph"/>
        <w:numPr>
          <w:ilvl w:val="0"/>
          <w:numId w:val="4"/>
        </w:numPr>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A</w:t>
      </w:r>
      <w:r w:rsidR="00BC7662">
        <w:rPr>
          <w:rFonts w:ascii="Times New Roman" w:hAnsi="Times New Roman" w:cs="Times New Roman"/>
          <w:sz w:val="24"/>
          <w:szCs w:val="24"/>
        </w:rPr>
        <w:t>ccountability by Directors of the company`s business.</w:t>
      </w:r>
    </w:p>
    <w:p w:rsidR="00BC7662" w:rsidRDefault="00FA7E8D" w:rsidP="008D6750">
      <w:pPr>
        <w:pStyle w:val="ListParagraph"/>
        <w:numPr>
          <w:ilvl w:val="0"/>
          <w:numId w:val="4"/>
        </w:numPr>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lastRenderedPageBreak/>
        <w:t>A</w:t>
      </w:r>
      <w:r w:rsidR="00BC7662">
        <w:rPr>
          <w:rFonts w:ascii="Times New Roman" w:hAnsi="Times New Roman" w:cs="Times New Roman"/>
          <w:sz w:val="24"/>
          <w:szCs w:val="24"/>
        </w:rPr>
        <w:t>ccountability by the directors of the company`s losses.</w:t>
      </w:r>
    </w:p>
    <w:p w:rsidR="00FA7E8D" w:rsidRPr="00FA7E8D" w:rsidRDefault="00FA7E8D" w:rsidP="00FA7E8D">
      <w:pPr>
        <w:pStyle w:val="ListParagraph"/>
        <w:spacing w:after="0" w:line="240" w:lineRule="auto"/>
        <w:rPr>
          <w:rFonts w:ascii="Times New Roman" w:hAnsi="Times New Roman" w:cs="Times New Roman"/>
          <w:sz w:val="24"/>
          <w:szCs w:val="24"/>
        </w:rPr>
      </w:pPr>
    </w:p>
    <w:p w:rsidR="00BC7662" w:rsidRDefault="00FA7E8D" w:rsidP="008D6750">
      <w:pPr>
        <w:pStyle w:val="ListParagraph"/>
        <w:numPr>
          <w:ilvl w:val="0"/>
          <w:numId w:val="4"/>
        </w:numPr>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The</w:t>
      </w:r>
      <w:r w:rsidR="00BC7662">
        <w:rPr>
          <w:rFonts w:ascii="Times New Roman" w:hAnsi="Times New Roman" w:cs="Times New Roman"/>
          <w:sz w:val="24"/>
          <w:szCs w:val="24"/>
        </w:rPr>
        <w:t xml:space="preserve"> termination of the management team, </w:t>
      </w:r>
      <w:proofErr w:type="spellStart"/>
      <w:r w:rsidR="00BC7662">
        <w:rPr>
          <w:rFonts w:ascii="Times New Roman" w:hAnsi="Times New Roman" w:cs="Times New Roman"/>
          <w:sz w:val="24"/>
          <w:szCs w:val="24"/>
        </w:rPr>
        <w:t>Excom</w:t>
      </w:r>
      <w:proofErr w:type="spellEnd"/>
      <w:r w:rsidR="00BC7662">
        <w:rPr>
          <w:rFonts w:ascii="Times New Roman" w:hAnsi="Times New Roman" w:cs="Times New Roman"/>
          <w:sz w:val="24"/>
          <w:szCs w:val="24"/>
        </w:rPr>
        <w:t xml:space="preserve"> and reconstitution ther</w:t>
      </w:r>
      <w:r w:rsidR="006D35A3">
        <w:rPr>
          <w:rFonts w:ascii="Times New Roman" w:hAnsi="Times New Roman" w:cs="Times New Roman"/>
          <w:sz w:val="24"/>
          <w:szCs w:val="24"/>
        </w:rPr>
        <w:t>eof</w:t>
      </w:r>
      <w:r w:rsidR="00BC7662">
        <w:rPr>
          <w:rFonts w:ascii="Times New Roman" w:hAnsi="Times New Roman" w:cs="Times New Roman"/>
          <w:sz w:val="24"/>
          <w:szCs w:val="24"/>
        </w:rPr>
        <w:t xml:space="preserve"> with immediate effect</w:t>
      </w:r>
      <w:r w:rsidR="008D6750">
        <w:rPr>
          <w:rFonts w:ascii="Times New Roman" w:hAnsi="Times New Roman" w:cs="Times New Roman"/>
          <w:sz w:val="24"/>
          <w:szCs w:val="24"/>
        </w:rPr>
        <w:t>.”</w:t>
      </w:r>
    </w:p>
    <w:p w:rsidR="00A6688A" w:rsidRPr="00A6688A" w:rsidRDefault="00A6688A" w:rsidP="00A6688A">
      <w:pPr>
        <w:pStyle w:val="ListParagraph"/>
        <w:rPr>
          <w:rFonts w:ascii="Times New Roman" w:hAnsi="Times New Roman" w:cs="Times New Roman"/>
          <w:sz w:val="24"/>
          <w:szCs w:val="24"/>
        </w:rPr>
      </w:pPr>
    </w:p>
    <w:p w:rsidR="00A6688A" w:rsidRDefault="00A6688A" w:rsidP="00A6688A">
      <w:pPr>
        <w:pStyle w:val="ListParagraph"/>
        <w:spacing w:after="0" w:line="240" w:lineRule="auto"/>
        <w:ind w:left="993"/>
        <w:jc w:val="both"/>
        <w:rPr>
          <w:rFonts w:ascii="Times New Roman" w:hAnsi="Times New Roman" w:cs="Times New Roman"/>
          <w:sz w:val="24"/>
          <w:szCs w:val="24"/>
        </w:rPr>
      </w:pPr>
    </w:p>
    <w:p w:rsidR="00AC69A8" w:rsidRDefault="00AC69A8" w:rsidP="00A00BD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first</w:t>
      </w:r>
      <w:r w:rsidR="00C64BA0">
        <w:rPr>
          <w:rFonts w:ascii="Times New Roman" w:hAnsi="Times New Roman" w:cs="Times New Roman"/>
          <w:sz w:val="24"/>
          <w:szCs w:val="24"/>
        </w:rPr>
        <w:t>, second and third respondents’</w:t>
      </w:r>
      <w:r>
        <w:rPr>
          <w:rFonts w:ascii="Times New Roman" w:hAnsi="Times New Roman" w:cs="Times New Roman"/>
          <w:sz w:val="24"/>
          <w:szCs w:val="24"/>
        </w:rPr>
        <w:t xml:space="preserve"> representatives attended the meeting.  The meeting was chaired by the second appellant, a trustee of the first appellant.  Prior to the commencement of the </w:t>
      </w:r>
      <w:r w:rsidR="00DD6B8F">
        <w:rPr>
          <w:rFonts w:ascii="Times New Roman" w:hAnsi="Times New Roman" w:cs="Times New Roman"/>
          <w:sz w:val="24"/>
          <w:szCs w:val="24"/>
        </w:rPr>
        <w:t>meeting,</w:t>
      </w:r>
      <w:r>
        <w:rPr>
          <w:rFonts w:ascii="Times New Roman" w:hAnsi="Times New Roman" w:cs="Times New Roman"/>
          <w:sz w:val="24"/>
          <w:szCs w:val="24"/>
        </w:rPr>
        <w:t xml:space="preserve"> a document prepared by Hurricane</w:t>
      </w:r>
      <w:r w:rsidR="005C33F8">
        <w:rPr>
          <w:rFonts w:ascii="Times New Roman" w:hAnsi="Times New Roman" w:cs="Times New Roman"/>
          <w:sz w:val="24"/>
          <w:szCs w:val="24"/>
        </w:rPr>
        <w:t xml:space="preserve"> Trust objecting to the holding</w:t>
      </w:r>
      <w:r>
        <w:rPr>
          <w:rFonts w:ascii="Times New Roman" w:hAnsi="Times New Roman" w:cs="Times New Roman"/>
          <w:sz w:val="24"/>
          <w:szCs w:val="24"/>
        </w:rPr>
        <w:t xml:space="preserve"> of the meeting and setting out several objections had been presented to the chairperson.  The chairperson however proceeded with the meeting without considering those objections.  The chairperson was advised that the minority shareholders were not going to sanitise the meeting.  They were there not as participants but as observers of the proceedings.  The third appellant was appointed by the first appellant`s representatives as the minute</w:t>
      </w:r>
      <w:r w:rsidR="00C64BA0">
        <w:rPr>
          <w:rFonts w:ascii="Times New Roman" w:hAnsi="Times New Roman" w:cs="Times New Roman"/>
          <w:sz w:val="24"/>
          <w:szCs w:val="24"/>
        </w:rPr>
        <w:t>s</w:t>
      </w:r>
      <w:r>
        <w:rPr>
          <w:rFonts w:ascii="Times New Roman" w:hAnsi="Times New Roman" w:cs="Times New Roman"/>
          <w:sz w:val="24"/>
          <w:szCs w:val="24"/>
        </w:rPr>
        <w:t xml:space="preserve"> taker and, subsequently, as the company secretary.</w:t>
      </w:r>
    </w:p>
    <w:p w:rsidR="00AC69A8" w:rsidRDefault="00AC69A8" w:rsidP="00A6688A">
      <w:pPr>
        <w:spacing w:after="0" w:line="240" w:lineRule="auto"/>
        <w:ind w:firstLine="1134"/>
        <w:jc w:val="both"/>
        <w:rPr>
          <w:rFonts w:ascii="Times New Roman" w:hAnsi="Times New Roman" w:cs="Times New Roman"/>
          <w:sz w:val="24"/>
          <w:szCs w:val="24"/>
        </w:rPr>
      </w:pPr>
    </w:p>
    <w:p w:rsidR="00AC69A8" w:rsidRDefault="00091563" w:rsidP="00A00BD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Before the court </w:t>
      </w:r>
      <w:r w:rsidRPr="00091563">
        <w:rPr>
          <w:rFonts w:ascii="Times New Roman" w:hAnsi="Times New Roman" w:cs="Times New Roman"/>
          <w:i/>
          <w:sz w:val="24"/>
          <w:szCs w:val="24"/>
        </w:rPr>
        <w:t>a quo</w:t>
      </w:r>
      <w:r>
        <w:rPr>
          <w:rFonts w:ascii="Times New Roman" w:hAnsi="Times New Roman" w:cs="Times New Roman"/>
          <w:sz w:val="24"/>
          <w:szCs w:val="24"/>
        </w:rPr>
        <w:t xml:space="preserve"> t</w:t>
      </w:r>
      <w:r w:rsidR="00AC69A8">
        <w:rPr>
          <w:rFonts w:ascii="Times New Roman" w:hAnsi="Times New Roman" w:cs="Times New Roman"/>
          <w:sz w:val="24"/>
          <w:szCs w:val="24"/>
        </w:rPr>
        <w:t xml:space="preserve">he respondents </w:t>
      </w:r>
      <w:r w:rsidR="00BD752A">
        <w:rPr>
          <w:rFonts w:ascii="Times New Roman" w:hAnsi="Times New Roman" w:cs="Times New Roman"/>
          <w:sz w:val="24"/>
          <w:szCs w:val="24"/>
        </w:rPr>
        <w:t>made</w:t>
      </w:r>
      <w:r>
        <w:rPr>
          <w:rFonts w:ascii="Times New Roman" w:hAnsi="Times New Roman" w:cs="Times New Roman"/>
          <w:sz w:val="24"/>
          <w:szCs w:val="24"/>
        </w:rPr>
        <w:t xml:space="preserve"> </w:t>
      </w:r>
      <w:r w:rsidR="005F55F0">
        <w:rPr>
          <w:rFonts w:ascii="Times New Roman" w:hAnsi="Times New Roman" w:cs="Times New Roman"/>
          <w:sz w:val="24"/>
          <w:szCs w:val="24"/>
        </w:rPr>
        <w:t>several objections</w:t>
      </w:r>
      <w:r w:rsidR="00A6688A">
        <w:rPr>
          <w:rFonts w:ascii="Times New Roman" w:hAnsi="Times New Roman" w:cs="Times New Roman"/>
          <w:sz w:val="24"/>
          <w:szCs w:val="24"/>
        </w:rPr>
        <w:t xml:space="preserve">.  </w:t>
      </w:r>
      <w:r w:rsidR="00AC69A8">
        <w:rPr>
          <w:rFonts w:ascii="Times New Roman" w:hAnsi="Times New Roman" w:cs="Times New Roman"/>
          <w:sz w:val="24"/>
          <w:szCs w:val="24"/>
        </w:rPr>
        <w:t>Firstly</w:t>
      </w:r>
      <w:r>
        <w:rPr>
          <w:rFonts w:ascii="Times New Roman" w:hAnsi="Times New Roman" w:cs="Times New Roman"/>
          <w:sz w:val="24"/>
          <w:szCs w:val="24"/>
        </w:rPr>
        <w:t>,</w:t>
      </w:r>
      <w:r w:rsidR="00AC69A8">
        <w:rPr>
          <w:rFonts w:ascii="Times New Roman" w:hAnsi="Times New Roman" w:cs="Times New Roman"/>
          <w:sz w:val="24"/>
          <w:szCs w:val="24"/>
        </w:rPr>
        <w:t xml:space="preserve"> they contend</w:t>
      </w:r>
      <w:r w:rsidR="00935C11">
        <w:rPr>
          <w:rFonts w:ascii="Times New Roman" w:hAnsi="Times New Roman" w:cs="Times New Roman"/>
          <w:sz w:val="24"/>
          <w:szCs w:val="24"/>
        </w:rPr>
        <w:t>ed</w:t>
      </w:r>
      <w:r w:rsidR="00AC69A8">
        <w:rPr>
          <w:rFonts w:ascii="Times New Roman" w:hAnsi="Times New Roman" w:cs="Times New Roman"/>
          <w:sz w:val="24"/>
          <w:szCs w:val="24"/>
        </w:rPr>
        <w:t xml:space="preserve"> that </w:t>
      </w:r>
      <w:r w:rsidR="00935C11">
        <w:rPr>
          <w:rFonts w:ascii="Times New Roman" w:hAnsi="Times New Roman" w:cs="Times New Roman"/>
          <w:sz w:val="24"/>
          <w:szCs w:val="24"/>
        </w:rPr>
        <w:t>the notice convening the meeting did not comply with s 168 of the Act as read with Article 52 of the fourth respondent’s Article</w:t>
      </w:r>
      <w:r w:rsidR="00AC4A1E">
        <w:rPr>
          <w:rFonts w:ascii="Times New Roman" w:hAnsi="Times New Roman" w:cs="Times New Roman"/>
          <w:sz w:val="24"/>
          <w:szCs w:val="24"/>
        </w:rPr>
        <w:t>s</w:t>
      </w:r>
      <w:r w:rsidR="00935C11">
        <w:rPr>
          <w:rFonts w:ascii="Times New Roman" w:hAnsi="Times New Roman" w:cs="Times New Roman"/>
          <w:sz w:val="24"/>
          <w:szCs w:val="24"/>
        </w:rPr>
        <w:t xml:space="preserve"> of Association in that the notice did not incorporate the statement required that a member is required to appoint a proxy and that it did not incorporate the fo</w:t>
      </w:r>
      <w:r w:rsidR="00CD5D15">
        <w:rPr>
          <w:rFonts w:ascii="Times New Roman" w:hAnsi="Times New Roman" w:cs="Times New Roman"/>
          <w:sz w:val="24"/>
          <w:szCs w:val="24"/>
        </w:rPr>
        <w:t>r</w:t>
      </w:r>
      <w:r w:rsidR="00F425BC">
        <w:rPr>
          <w:rFonts w:ascii="Times New Roman" w:hAnsi="Times New Roman" w:cs="Times New Roman"/>
          <w:sz w:val="24"/>
          <w:szCs w:val="24"/>
        </w:rPr>
        <w:t>m of proxy as required by s 171</w:t>
      </w:r>
      <w:r w:rsidR="00935C11">
        <w:rPr>
          <w:rFonts w:ascii="Times New Roman" w:hAnsi="Times New Roman" w:cs="Times New Roman"/>
          <w:sz w:val="24"/>
          <w:szCs w:val="24"/>
        </w:rPr>
        <w:t>(3) of the Act and the Articles of Association.  The respondents also pointed out that contrary to the provisions of the Act which required that resolutions to be adopted by the meeting be clearly set out, the notice contained discussi</w:t>
      </w:r>
      <w:r w:rsidR="00124AB4">
        <w:rPr>
          <w:rFonts w:ascii="Times New Roman" w:hAnsi="Times New Roman" w:cs="Times New Roman"/>
          <w:sz w:val="24"/>
          <w:szCs w:val="24"/>
        </w:rPr>
        <w:t xml:space="preserve">on points and not resolutions.  </w:t>
      </w:r>
      <w:r w:rsidR="00935C11">
        <w:rPr>
          <w:rFonts w:ascii="Times New Roman" w:hAnsi="Times New Roman" w:cs="Times New Roman"/>
          <w:sz w:val="24"/>
          <w:szCs w:val="24"/>
        </w:rPr>
        <w:t>Further</w:t>
      </w:r>
      <w:r w:rsidR="005F55F0">
        <w:rPr>
          <w:rFonts w:ascii="Times New Roman" w:hAnsi="Times New Roman" w:cs="Times New Roman"/>
          <w:sz w:val="24"/>
          <w:szCs w:val="24"/>
        </w:rPr>
        <w:t>,</w:t>
      </w:r>
      <w:r w:rsidR="00935C11">
        <w:rPr>
          <w:rFonts w:ascii="Times New Roman" w:hAnsi="Times New Roman" w:cs="Times New Roman"/>
          <w:sz w:val="24"/>
          <w:szCs w:val="24"/>
        </w:rPr>
        <w:t xml:space="preserve"> it was contended that the notice had not been served on all the shareholders and in particular that the third respondent was not served with the notice at its chosen address, becoming aware of the meeting only through the first and second respondents.  For these reasons</w:t>
      </w:r>
      <w:r w:rsidR="00357F79">
        <w:rPr>
          <w:rFonts w:ascii="Times New Roman" w:hAnsi="Times New Roman" w:cs="Times New Roman"/>
          <w:sz w:val="24"/>
          <w:szCs w:val="24"/>
        </w:rPr>
        <w:t>,</w:t>
      </w:r>
      <w:r w:rsidR="00935C11">
        <w:rPr>
          <w:rFonts w:ascii="Times New Roman" w:hAnsi="Times New Roman" w:cs="Times New Roman"/>
          <w:sz w:val="24"/>
          <w:szCs w:val="24"/>
        </w:rPr>
        <w:t xml:space="preserve"> the respondents moved the court </w:t>
      </w:r>
      <w:r w:rsidR="00935C11" w:rsidRPr="008F2850">
        <w:rPr>
          <w:rFonts w:ascii="Times New Roman" w:hAnsi="Times New Roman" w:cs="Times New Roman"/>
          <w:i/>
          <w:sz w:val="24"/>
          <w:szCs w:val="24"/>
        </w:rPr>
        <w:t>a quo</w:t>
      </w:r>
      <w:r w:rsidR="00935C11">
        <w:rPr>
          <w:rFonts w:ascii="Times New Roman" w:hAnsi="Times New Roman" w:cs="Times New Roman"/>
          <w:sz w:val="24"/>
          <w:szCs w:val="24"/>
        </w:rPr>
        <w:t xml:space="preserve"> to declare the notice null and void.  I</w:t>
      </w:r>
      <w:r w:rsidR="0031676E">
        <w:rPr>
          <w:rFonts w:ascii="Times New Roman" w:hAnsi="Times New Roman" w:cs="Times New Roman"/>
          <w:sz w:val="24"/>
          <w:szCs w:val="24"/>
        </w:rPr>
        <w:t>n the event the cour</w:t>
      </w:r>
      <w:r w:rsidR="00935C11">
        <w:rPr>
          <w:rFonts w:ascii="Times New Roman" w:hAnsi="Times New Roman" w:cs="Times New Roman"/>
          <w:sz w:val="24"/>
          <w:szCs w:val="24"/>
        </w:rPr>
        <w:t xml:space="preserve">t </w:t>
      </w:r>
      <w:r w:rsidR="00935C11" w:rsidRPr="008F2850">
        <w:rPr>
          <w:rFonts w:ascii="Times New Roman" w:hAnsi="Times New Roman" w:cs="Times New Roman"/>
          <w:i/>
          <w:sz w:val="24"/>
          <w:szCs w:val="24"/>
        </w:rPr>
        <w:t>a quo</w:t>
      </w:r>
      <w:r w:rsidR="00935C11">
        <w:rPr>
          <w:rFonts w:ascii="Times New Roman" w:hAnsi="Times New Roman" w:cs="Times New Roman"/>
          <w:sz w:val="24"/>
          <w:szCs w:val="24"/>
        </w:rPr>
        <w:t xml:space="preserve"> upheld the validity of the notice, the </w:t>
      </w:r>
      <w:r w:rsidR="00935C11">
        <w:rPr>
          <w:rFonts w:ascii="Times New Roman" w:hAnsi="Times New Roman" w:cs="Times New Roman"/>
          <w:sz w:val="24"/>
          <w:szCs w:val="24"/>
        </w:rPr>
        <w:lastRenderedPageBreak/>
        <w:t>respondents sought, in the alternative, that some of the resolutions adopted at the meeting be set aside as they were improperly passed</w:t>
      </w:r>
      <w:r w:rsidR="004507A5">
        <w:rPr>
          <w:rFonts w:ascii="Times New Roman" w:hAnsi="Times New Roman" w:cs="Times New Roman"/>
          <w:sz w:val="24"/>
          <w:szCs w:val="24"/>
        </w:rPr>
        <w:t>.  I</w:t>
      </w:r>
      <w:r w:rsidR="00935C11">
        <w:rPr>
          <w:rFonts w:ascii="Times New Roman" w:hAnsi="Times New Roman" w:cs="Times New Roman"/>
          <w:sz w:val="24"/>
          <w:szCs w:val="24"/>
        </w:rPr>
        <w:t xml:space="preserve">n that regard </w:t>
      </w:r>
      <w:r w:rsidR="004507A5">
        <w:rPr>
          <w:rFonts w:ascii="Times New Roman" w:hAnsi="Times New Roman" w:cs="Times New Roman"/>
          <w:sz w:val="24"/>
          <w:szCs w:val="24"/>
        </w:rPr>
        <w:t xml:space="preserve">the </w:t>
      </w:r>
      <w:r w:rsidR="00935C11">
        <w:rPr>
          <w:rFonts w:ascii="Times New Roman" w:hAnsi="Times New Roman" w:cs="Times New Roman"/>
          <w:sz w:val="24"/>
          <w:szCs w:val="24"/>
        </w:rPr>
        <w:t>following resolutions were cited as having been improperly adopted:</w:t>
      </w:r>
    </w:p>
    <w:p w:rsidR="00507024" w:rsidRDefault="00124AB4" w:rsidP="00A6688A">
      <w:pPr>
        <w:pStyle w:val="ListParagraph"/>
        <w:numPr>
          <w:ilvl w:val="0"/>
          <w:numId w:val="5"/>
        </w:numPr>
        <w:spacing w:after="0" w:line="24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  </w:t>
      </w:r>
      <w:r w:rsidR="00507024">
        <w:rPr>
          <w:rFonts w:ascii="Times New Roman" w:hAnsi="Times New Roman" w:cs="Times New Roman"/>
          <w:sz w:val="24"/>
          <w:szCs w:val="24"/>
        </w:rPr>
        <w:t>The appointment of the third appellant as company secretary.</w:t>
      </w:r>
    </w:p>
    <w:p w:rsidR="00507024" w:rsidRPr="00124AB4" w:rsidRDefault="00507024" w:rsidP="00A6688A">
      <w:pPr>
        <w:pStyle w:val="ListParagraph"/>
        <w:numPr>
          <w:ilvl w:val="0"/>
          <w:numId w:val="5"/>
        </w:numPr>
        <w:tabs>
          <w:tab w:val="left" w:pos="1170"/>
        </w:tabs>
        <w:spacing w:after="0" w:line="240" w:lineRule="auto"/>
        <w:ind w:firstLine="0"/>
        <w:jc w:val="both"/>
        <w:rPr>
          <w:rFonts w:ascii="Times New Roman" w:hAnsi="Times New Roman" w:cs="Times New Roman"/>
          <w:sz w:val="24"/>
          <w:szCs w:val="24"/>
        </w:rPr>
      </w:pPr>
      <w:r w:rsidRPr="00124AB4">
        <w:rPr>
          <w:rFonts w:ascii="Times New Roman" w:hAnsi="Times New Roman" w:cs="Times New Roman"/>
          <w:sz w:val="24"/>
          <w:szCs w:val="24"/>
        </w:rPr>
        <w:t>The appointment of directors</w:t>
      </w:r>
    </w:p>
    <w:p w:rsidR="00507024" w:rsidRDefault="00B97215" w:rsidP="00A6688A">
      <w:pPr>
        <w:pStyle w:val="ListParagraph"/>
        <w:numPr>
          <w:ilvl w:val="0"/>
          <w:numId w:val="5"/>
        </w:numPr>
        <w:spacing w:after="0" w:line="24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   </w:t>
      </w:r>
      <w:r w:rsidR="00507024">
        <w:rPr>
          <w:rFonts w:ascii="Times New Roman" w:hAnsi="Times New Roman" w:cs="Times New Roman"/>
          <w:sz w:val="24"/>
          <w:szCs w:val="24"/>
        </w:rPr>
        <w:t>Reconstitution of the Executive Committee an</w:t>
      </w:r>
      <w:r w:rsidR="00905C45">
        <w:rPr>
          <w:rFonts w:ascii="Times New Roman" w:hAnsi="Times New Roman" w:cs="Times New Roman"/>
          <w:sz w:val="24"/>
          <w:szCs w:val="24"/>
        </w:rPr>
        <w:t xml:space="preserve">d the Management Committee, and, </w:t>
      </w:r>
    </w:p>
    <w:p w:rsidR="00507024" w:rsidRPr="00B97215" w:rsidRDefault="00507024" w:rsidP="005D6CF6">
      <w:pPr>
        <w:pStyle w:val="ListParagraph"/>
        <w:numPr>
          <w:ilvl w:val="0"/>
          <w:numId w:val="5"/>
        </w:numPr>
        <w:tabs>
          <w:tab w:val="left" w:pos="1170"/>
        </w:tabs>
        <w:spacing w:after="0" w:line="240" w:lineRule="auto"/>
        <w:ind w:firstLine="0"/>
        <w:jc w:val="both"/>
        <w:rPr>
          <w:rFonts w:ascii="Times New Roman" w:hAnsi="Times New Roman" w:cs="Times New Roman"/>
          <w:sz w:val="24"/>
          <w:szCs w:val="24"/>
        </w:rPr>
      </w:pPr>
      <w:r w:rsidRPr="00B97215">
        <w:rPr>
          <w:rFonts w:ascii="Times New Roman" w:hAnsi="Times New Roman" w:cs="Times New Roman"/>
          <w:sz w:val="24"/>
          <w:szCs w:val="24"/>
        </w:rPr>
        <w:t>The dissolution of the Board.</w:t>
      </w:r>
    </w:p>
    <w:p w:rsidR="00507024" w:rsidRDefault="00507024" w:rsidP="00DD6B8F">
      <w:pPr>
        <w:pStyle w:val="ListParagraph"/>
        <w:spacing w:after="0" w:line="480" w:lineRule="auto"/>
        <w:jc w:val="both"/>
        <w:rPr>
          <w:rFonts w:ascii="Times New Roman" w:hAnsi="Times New Roman" w:cs="Times New Roman"/>
          <w:sz w:val="24"/>
          <w:szCs w:val="24"/>
        </w:rPr>
      </w:pPr>
    </w:p>
    <w:p w:rsidR="00507024" w:rsidRDefault="00507024"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 xml:space="preserve">The respondents also complained, by letter addressed to the third </w:t>
      </w:r>
      <w:r w:rsidR="007D2FA8">
        <w:rPr>
          <w:rFonts w:ascii="Times New Roman" w:hAnsi="Times New Roman" w:cs="Times New Roman"/>
          <w:sz w:val="24"/>
          <w:szCs w:val="24"/>
        </w:rPr>
        <w:t>appellant that</w:t>
      </w:r>
      <w:r>
        <w:rPr>
          <w:rFonts w:ascii="Times New Roman" w:hAnsi="Times New Roman" w:cs="Times New Roman"/>
          <w:sz w:val="24"/>
          <w:szCs w:val="24"/>
        </w:rPr>
        <w:t xml:space="preserve"> the minutes taken at the meeting were not reflective of the business transacted at the meeting.  They received no response to their complaint.</w:t>
      </w:r>
    </w:p>
    <w:p w:rsidR="00507024" w:rsidRDefault="00507024" w:rsidP="00D96747">
      <w:pPr>
        <w:pStyle w:val="ListParagraph"/>
        <w:tabs>
          <w:tab w:val="left" w:pos="1134"/>
        </w:tabs>
        <w:spacing w:line="480" w:lineRule="auto"/>
        <w:ind w:left="0" w:firstLine="720"/>
        <w:jc w:val="both"/>
        <w:rPr>
          <w:rFonts w:ascii="Times New Roman" w:hAnsi="Times New Roman" w:cs="Times New Roman"/>
          <w:sz w:val="24"/>
          <w:szCs w:val="24"/>
        </w:rPr>
      </w:pPr>
    </w:p>
    <w:p w:rsidR="00507024" w:rsidRDefault="00507024"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The respondents contended that the cumulative effect of the conduct of the first appellant and its representative</w:t>
      </w:r>
      <w:r w:rsidR="00D96747">
        <w:rPr>
          <w:rFonts w:ascii="Times New Roman" w:hAnsi="Times New Roman" w:cs="Times New Roman"/>
          <w:sz w:val="24"/>
          <w:szCs w:val="24"/>
        </w:rPr>
        <w:t xml:space="preserve">s constituted an oppression of </w:t>
      </w:r>
      <w:r w:rsidR="00CC488A">
        <w:rPr>
          <w:rFonts w:ascii="Times New Roman" w:hAnsi="Times New Roman" w:cs="Times New Roman"/>
          <w:sz w:val="24"/>
          <w:szCs w:val="24"/>
        </w:rPr>
        <w:t xml:space="preserve">the </w:t>
      </w:r>
      <w:r w:rsidR="00D96747">
        <w:rPr>
          <w:rFonts w:ascii="Times New Roman" w:hAnsi="Times New Roman" w:cs="Times New Roman"/>
          <w:sz w:val="24"/>
          <w:szCs w:val="24"/>
        </w:rPr>
        <w:t>m</w:t>
      </w:r>
      <w:r>
        <w:rPr>
          <w:rFonts w:ascii="Times New Roman" w:hAnsi="Times New Roman" w:cs="Times New Roman"/>
          <w:sz w:val="24"/>
          <w:szCs w:val="24"/>
        </w:rPr>
        <w:t>inority.  It was contended that the manipulation of the majority shareholders controlling stake to elbow out the minorities by removing their representatives from the board and the day to day management</w:t>
      </w:r>
      <w:r w:rsidR="00C67DC4">
        <w:rPr>
          <w:rFonts w:ascii="Times New Roman" w:hAnsi="Times New Roman" w:cs="Times New Roman"/>
          <w:sz w:val="24"/>
          <w:szCs w:val="24"/>
        </w:rPr>
        <w:t xml:space="preserve"> of the business was contrary to</w:t>
      </w:r>
      <w:r>
        <w:rPr>
          <w:rFonts w:ascii="Times New Roman" w:hAnsi="Times New Roman" w:cs="Times New Roman"/>
          <w:sz w:val="24"/>
          <w:szCs w:val="24"/>
        </w:rPr>
        <w:t xml:space="preserve"> the expectations of the minority as set out in the Shareholders Agreement.</w:t>
      </w:r>
    </w:p>
    <w:p w:rsidR="00507024" w:rsidRDefault="00507024" w:rsidP="00507024">
      <w:pPr>
        <w:pStyle w:val="ListParagraph"/>
        <w:spacing w:line="480" w:lineRule="auto"/>
        <w:ind w:left="0" w:firstLine="720"/>
        <w:jc w:val="both"/>
        <w:rPr>
          <w:rFonts w:ascii="Times New Roman" w:hAnsi="Times New Roman" w:cs="Times New Roman"/>
          <w:sz w:val="24"/>
          <w:szCs w:val="24"/>
        </w:rPr>
      </w:pPr>
    </w:p>
    <w:p w:rsidR="00507024" w:rsidRDefault="00507024"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On the other hand</w:t>
      </w:r>
      <w:r w:rsidR="003D7601">
        <w:rPr>
          <w:rFonts w:ascii="Times New Roman" w:hAnsi="Times New Roman" w:cs="Times New Roman"/>
          <w:sz w:val="24"/>
          <w:szCs w:val="24"/>
        </w:rPr>
        <w:t>,</w:t>
      </w:r>
      <w:r>
        <w:rPr>
          <w:rFonts w:ascii="Times New Roman" w:hAnsi="Times New Roman" w:cs="Times New Roman"/>
          <w:sz w:val="24"/>
          <w:szCs w:val="24"/>
        </w:rPr>
        <w:t xml:space="preserve"> the first and second appellants opposed the application </w:t>
      </w:r>
      <w:r w:rsidRPr="008F2850">
        <w:rPr>
          <w:rFonts w:ascii="Times New Roman" w:hAnsi="Times New Roman" w:cs="Times New Roman"/>
          <w:i/>
          <w:sz w:val="24"/>
          <w:szCs w:val="24"/>
        </w:rPr>
        <w:t>a quo</w:t>
      </w:r>
      <w:r>
        <w:rPr>
          <w:rFonts w:ascii="Times New Roman" w:hAnsi="Times New Roman" w:cs="Times New Roman"/>
          <w:sz w:val="24"/>
          <w:szCs w:val="24"/>
        </w:rPr>
        <w:t xml:space="preserve"> alleging that the application was replete with material disputes of fa</w:t>
      </w:r>
      <w:r w:rsidR="00554595">
        <w:rPr>
          <w:rFonts w:ascii="Times New Roman" w:hAnsi="Times New Roman" w:cs="Times New Roman"/>
          <w:sz w:val="24"/>
          <w:szCs w:val="24"/>
        </w:rPr>
        <w:t>ct which could not be resolved on the p</w:t>
      </w:r>
      <w:r w:rsidR="00C248AF">
        <w:rPr>
          <w:rFonts w:ascii="Times New Roman" w:hAnsi="Times New Roman" w:cs="Times New Roman"/>
          <w:sz w:val="24"/>
          <w:szCs w:val="24"/>
        </w:rPr>
        <w:t xml:space="preserve">apers without hearing evidence </w:t>
      </w:r>
      <w:r w:rsidR="00554595" w:rsidRPr="00554595">
        <w:rPr>
          <w:rFonts w:ascii="Times New Roman" w:hAnsi="Times New Roman" w:cs="Times New Roman"/>
          <w:i/>
          <w:sz w:val="24"/>
          <w:szCs w:val="24"/>
        </w:rPr>
        <w:t>viva voce</w:t>
      </w:r>
      <w:r w:rsidR="00554595">
        <w:rPr>
          <w:rFonts w:ascii="Times New Roman" w:hAnsi="Times New Roman" w:cs="Times New Roman"/>
          <w:sz w:val="24"/>
          <w:szCs w:val="24"/>
        </w:rPr>
        <w:t xml:space="preserve">.  They cited the fact that the respondents were of the view that the minutes of the meeting did not correctly reflect what transpired thereat whereas the appellants` position was that the minutes accurately portrayed </w:t>
      </w:r>
      <w:r w:rsidR="00C248AF">
        <w:rPr>
          <w:rFonts w:ascii="Times New Roman" w:hAnsi="Times New Roman" w:cs="Times New Roman"/>
          <w:sz w:val="24"/>
          <w:szCs w:val="24"/>
        </w:rPr>
        <w:t xml:space="preserve">the proceedings of the meeting.  </w:t>
      </w:r>
      <w:r w:rsidR="00554595">
        <w:rPr>
          <w:rFonts w:ascii="Times New Roman" w:hAnsi="Times New Roman" w:cs="Times New Roman"/>
          <w:sz w:val="24"/>
          <w:szCs w:val="24"/>
        </w:rPr>
        <w:t xml:space="preserve">They contended that two positions could not be reconciled without hearing evidence </w:t>
      </w:r>
      <w:r w:rsidR="00554595" w:rsidRPr="00554595">
        <w:rPr>
          <w:rFonts w:ascii="Times New Roman" w:hAnsi="Times New Roman" w:cs="Times New Roman"/>
          <w:i/>
          <w:sz w:val="24"/>
          <w:szCs w:val="24"/>
        </w:rPr>
        <w:t>viva voce</w:t>
      </w:r>
      <w:r w:rsidR="00C248AF">
        <w:rPr>
          <w:rFonts w:ascii="Times New Roman" w:hAnsi="Times New Roman" w:cs="Times New Roman"/>
          <w:sz w:val="24"/>
          <w:szCs w:val="24"/>
        </w:rPr>
        <w:t xml:space="preserve">.  </w:t>
      </w:r>
      <w:r w:rsidR="00554595">
        <w:rPr>
          <w:rFonts w:ascii="Times New Roman" w:hAnsi="Times New Roman" w:cs="Times New Roman"/>
          <w:sz w:val="24"/>
          <w:szCs w:val="24"/>
        </w:rPr>
        <w:t>For that reason</w:t>
      </w:r>
      <w:r w:rsidR="00BA4C86">
        <w:rPr>
          <w:rFonts w:ascii="Times New Roman" w:hAnsi="Times New Roman" w:cs="Times New Roman"/>
          <w:sz w:val="24"/>
          <w:szCs w:val="24"/>
        </w:rPr>
        <w:t>,</w:t>
      </w:r>
      <w:r w:rsidR="00554595">
        <w:rPr>
          <w:rFonts w:ascii="Times New Roman" w:hAnsi="Times New Roman" w:cs="Times New Roman"/>
          <w:sz w:val="24"/>
          <w:szCs w:val="24"/>
        </w:rPr>
        <w:t xml:space="preserve"> it was contended that the application be either dismissed or referred to trial.</w:t>
      </w:r>
    </w:p>
    <w:p w:rsidR="00554595" w:rsidRDefault="00554595"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merits, the second appellant denied </w:t>
      </w:r>
      <w:r w:rsidR="00501547">
        <w:rPr>
          <w:rFonts w:ascii="Times New Roman" w:hAnsi="Times New Roman" w:cs="Times New Roman"/>
          <w:sz w:val="24"/>
          <w:szCs w:val="24"/>
        </w:rPr>
        <w:t xml:space="preserve">that </w:t>
      </w:r>
      <w:r w:rsidR="00C248AF">
        <w:rPr>
          <w:rFonts w:ascii="Times New Roman" w:hAnsi="Times New Roman" w:cs="Times New Roman"/>
          <w:sz w:val="24"/>
          <w:szCs w:val="24"/>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was a director of the fourth respondent as he had declined to take the appointment before an audit of the company had been done.  The results of the audit </w:t>
      </w:r>
      <w:r w:rsidR="00077743">
        <w:rPr>
          <w:rFonts w:ascii="Times New Roman" w:hAnsi="Times New Roman" w:cs="Times New Roman"/>
          <w:sz w:val="24"/>
          <w:szCs w:val="24"/>
        </w:rPr>
        <w:t>were st</w:t>
      </w:r>
      <w:r w:rsidR="00152347">
        <w:rPr>
          <w:rFonts w:ascii="Times New Roman" w:hAnsi="Times New Roman" w:cs="Times New Roman"/>
          <w:sz w:val="24"/>
          <w:szCs w:val="24"/>
        </w:rPr>
        <w:t>ill to be presented hence he had</w:t>
      </w:r>
      <w:r w:rsidR="00077743">
        <w:rPr>
          <w:rFonts w:ascii="Times New Roman" w:hAnsi="Times New Roman" w:cs="Times New Roman"/>
          <w:sz w:val="24"/>
          <w:szCs w:val="24"/>
        </w:rPr>
        <w:t xml:space="preserve"> not yet been so appointed.</w:t>
      </w:r>
    </w:p>
    <w:p w:rsidR="00077743" w:rsidRDefault="00077743" w:rsidP="0014142C">
      <w:pPr>
        <w:pStyle w:val="ListParagraph"/>
        <w:tabs>
          <w:tab w:val="left" w:pos="567"/>
        </w:tabs>
        <w:spacing w:after="0" w:line="240" w:lineRule="auto"/>
        <w:ind w:left="0" w:firstLine="720"/>
        <w:jc w:val="both"/>
        <w:rPr>
          <w:rFonts w:ascii="Times New Roman" w:hAnsi="Times New Roman" w:cs="Times New Roman"/>
          <w:sz w:val="24"/>
          <w:szCs w:val="24"/>
        </w:rPr>
      </w:pPr>
    </w:p>
    <w:p w:rsidR="00077743" w:rsidRDefault="00077743"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The second appellant averred that the document containing the objections was h</w:t>
      </w:r>
      <w:r w:rsidR="00060BCB">
        <w:rPr>
          <w:rFonts w:ascii="Times New Roman" w:hAnsi="Times New Roman" w:cs="Times New Roman"/>
          <w:sz w:val="24"/>
          <w:szCs w:val="24"/>
        </w:rPr>
        <w:t xml:space="preserve">anded to him by one </w:t>
      </w:r>
      <w:proofErr w:type="spellStart"/>
      <w:r w:rsidR="00060BCB">
        <w:rPr>
          <w:rFonts w:ascii="Times New Roman" w:hAnsi="Times New Roman" w:cs="Times New Roman"/>
          <w:sz w:val="24"/>
          <w:szCs w:val="24"/>
        </w:rPr>
        <w:t>Madya</w:t>
      </w:r>
      <w:proofErr w:type="spellEnd"/>
      <w:r w:rsidR="00060BCB">
        <w:rPr>
          <w:rFonts w:ascii="Times New Roman" w:hAnsi="Times New Roman" w:cs="Times New Roman"/>
          <w:sz w:val="24"/>
          <w:szCs w:val="24"/>
        </w:rPr>
        <w:t xml:space="preserve"> who </w:t>
      </w:r>
      <w:r w:rsidR="00E44967">
        <w:rPr>
          <w:rFonts w:ascii="Times New Roman" w:hAnsi="Times New Roman" w:cs="Times New Roman"/>
          <w:sz w:val="24"/>
          <w:szCs w:val="24"/>
        </w:rPr>
        <w:t>had a proxy</w:t>
      </w:r>
      <w:r w:rsidR="006D07DC">
        <w:rPr>
          <w:rFonts w:ascii="Times New Roman" w:hAnsi="Times New Roman" w:cs="Times New Roman"/>
          <w:sz w:val="24"/>
          <w:szCs w:val="24"/>
        </w:rPr>
        <w:t>,</w:t>
      </w:r>
      <w:r w:rsidR="00E44967">
        <w:rPr>
          <w:rFonts w:ascii="Times New Roman" w:hAnsi="Times New Roman" w:cs="Times New Roman"/>
          <w:sz w:val="24"/>
          <w:szCs w:val="24"/>
        </w:rPr>
        <w:t xml:space="preserve"> from an entity </w:t>
      </w:r>
      <w:r>
        <w:rPr>
          <w:rFonts w:ascii="Times New Roman" w:hAnsi="Times New Roman" w:cs="Times New Roman"/>
          <w:sz w:val="24"/>
          <w:szCs w:val="24"/>
        </w:rPr>
        <w:t xml:space="preserve">called Hurricane Trust.   He had not been aware of </w:t>
      </w:r>
      <w:r w:rsidR="00F015FC">
        <w:rPr>
          <w:rFonts w:ascii="Times New Roman" w:hAnsi="Times New Roman" w:cs="Times New Roman"/>
          <w:sz w:val="24"/>
          <w:szCs w:val="24"/>
        </w:rPr>
        <w:t xml:space="preserve">the </w:t>
      </w:r>
      <w:r>
        <w:rPr>
          <w:rFonts w:ascii="Times New Roman" w:hAnsi="Times New Roman" w:cs="Times New Roman"/>
          <w:sz w:val="24"/>
          <w:szCs w:val="24"/>
        </w:rPr>
        <w:t xml:space="preserve">existence of that entity nor was such entity affiliated with the fourth respondent.  It was </w:t>
      </w:r>
      <w:r w:rsidR="00FD06C0">
        <w:rPr>
          <w:rFonts w:ascii="Times New Roman" w:hAnsi="Times New Roman" w:cs="Times New Roman"/>
          <w:sz w:val="24"/>
          <w:szCs w:val="24"/>
        </w:rPr>
        <w:t>neither a</w:t>
      </w:r>
      <w:r>
        <w:rPr>
          <w:rFonts w:ascii="Times New Roman" w:hAnsi="Times New Roman" w:cs="Times New Roman"/>
          <w:sz w:val="24"/>
          <w:szCs w:val="24"/>
        </w:rPr>
        <w:t xml:space="preserve"> </w:t>
      </w:r>
      <w:r w:rsidR="00FD06C0">
        <w:rPr>
          <w:rFonts w:ascii="Times New Roman" w:hAnsi="Times New Roman" w:cs="Times New Roman"/>
          <w:sz w:val="24"/>
          <w:szCs w:val="24"/>
        </w:rPr>
        <w:t>member nor</w:t>
      </w:r>
      <w:r>
        <w:rPr>
          <w:rFonts w:ascii="Times New Roman" w:hAnsi="Times New Roman" w:cs="Times New Roman"/>
          <w:sz w:val="24"/>
          <w:szCs w:val="24"/>
        </w:rPr>
        <w:t xml:space="preserve"> </w:t>
      </w:r>
      <w:r w:rsidR="00F015FC">
        <w:rPr>
          <w:rFonts w:ascii="Times New Roman" w:hAnsi="Times New Roman" w:cs="Times New Roman"/>
          <w:sz w:val="24"/>
          <w:szCs w:val="24"/>
        </w:rPr>
        <w:t xml:space="preserve">a </w:t>
      </w:r>
      <w:r>
        <w:rPr>
          <w:rFonts w:ascii="Times New Roman" w:hAnsi="Times New Roman" w:cs="Times New Roman"/>
          <w:sz w:val="24"/>
          <w:szCs w:val="24"/>
        </w:rPr>
        <w:t>shareholder of the fourth respondent.  For that reason</w:t>
      </w:r>
      <w:r w:rsidR="00F015FC">
        <w:rPr>
          <w:rFonts w:ascii="Times New Roman" w:hAnsi="Times New Roman" w:cs="Times New Roman"/>
          <w:sz w:val="24"/>
          <w:szCs w:val="24"/>
        </w:rPr>
        <w:t>,</w:t>
      </w:r>
      <w:r>
        <w:rPr>
          <w:rFonts w:ascii="Times New Roman" w:hAnsi="Times New Roman" w:cs="Times New Roman"/>
          <w:sz w:val="24"/>
          <w:szCs w:val="24"/>
        </w:rPr>
        <w:t xml:space="preserve"> there was no basis for him to consider </w:t>
      </w:r>
      <w:r w:rsidR="00FD06C0">
        <w:rPr>
          <w:rFonts w:ascii="Times New Roman" w:hAnsi="Times New Roman" w:cs="Times New Roman"/>
          <w:sz w:val="24"/>
          <w:szCs w:val="24"/>
        </w:rPr>
        <w:t>the said</w:t>
      </w:r>
      <w:r>
        <w:rPr>
          <w:rFonts w:ascii="Times New Roman" w:hAnsi="Times New Roman" w:cs="Times New Roman"/>
          <w:sz w:val="24"/>
          <w:szCs w:val="24"/>
        </w:rPr>
        <w:t xml:space="preserve"> document.  He also averred that the third appellant was duly appointed secretary in terms of the </w:t>
      </w:r>
      <w:r w:rsidR="00C47748">
        <w:rPr>
          <w:rFonts w:ascii="Times New Roman" w:hAnsi="Times New Roman" w:cs="Times New Roman"/>
          <w:sz w:val="24"/>
          <w:szCs w:val="24"/>
        </w:rPr>
        <w:t xml:space="preserve">agenda.  He argued that the </w:t>
      </w:r>
      <w:r>
        <w:rPr>
          <w:rFonts w:ascii="Times New Roman" w:hAnsi="Times New Roman" w:cs="Times New Roman"/>
          <w:sz w:val="24"/>
          <w:szCs w:val="24"/>
        </w:rPr>
        <w:t xml:space="preserve">notice convening the meeting complied with s 168 of the Act and that any alleged omissions or defects in it were not fatal.  </w:t>
      </w:r>
      <w:r w:rsidR="00FD06C0">
        <w:rPr>
          <w:rFonts w:ascii="Times New Roman" w:hAnsi="Times New Roman" w:cs="Times New Roman"/>
          <w:sz w:val="24"/>
          <w:szCs w:val="24"/>
        </w:rPr>
        <w:t xml:space="preserve">He admitted that the notice </w:t>
      </w:r>
      <w:r w:rsidR="00AE4C23">
        <w:rPr>
          <w:rFonts w:ascii="Times New Roman" w:hAnsi="Times New Roman" w:cs="Times New Roman"/>
          <w:sz w:val="24"/>
          <w:szCs w:val="24"/>
        </w:rPr>
        <w:t>did not incorporate a statement</w:t>
      </w:r>
      <w:r w:rsidR="00FD06C0">
        <w:rPr>
          <w:rFonts w:ascii="Times New Roman" w:hAnsi="Times New Roman" w:cs="Times New Roman"/>
          <w:sz w:val="24"/>
          <w:szCs w:val="24"/>
        </w:rPr>
        <w:t xml:space="preserve"> to the effect that a member was entitled to a proxy but argued that such omission did not invalidate the proceedings, more so as all the shareholders attended the meeting, hence none of the respondents were prejudiced.  He</w:t>
      </w:r>
      <w:r w:rsidR="007D5063">
        <w:rPr>
          <w:rFonts w:ascii="Times New Roman" w:hAnsi="Times New Roman" w:cs="Times New Roman"/>
          <w:sz w:val="24"/>
          <w:szCs w:val="24"/>
        </w:rPr>
        <w:t xml:space="preserve"> denied that the</w:t>
      </w:r>
      <w:r w:rsidR="00FD06C0">
        <w:rPr>
          <w:rFonts w:ascii="Times New Roman" w:hAnsi="Times New Roman" w:cs="Times New Roman"/>
          <w:sz w:val="24"/>
          <w:szCs w:val="24"/>
        </w:rPr>
        <w:t xml:space="preserve"> resolutions were not set out clearly and insisted that any alleged non-compliance was immaterial and had not prejudiced</w:t>
      </w:r>
      <w:r w:rsidR="00E658B4">
        <w:rPr>
          <w:rFonts w:ascii="Times New Roman" w:hAnsi="Times New Roman" w:cs="Times New Roman"/>
          <w:sz w:val="24"/>
          <w:szCs w:val="24"/>
        </w:rPr>
        <w:t xml:space="preserve"> the respondents.  He also denied that the appointment of the secretary was irregular, insisting that it was necessary that one be appointed as the company secretary was not in attendance at the meeting nor did he receive any cooperation from the director of the fourth responden</w:t>
      </w:r>
      <w:r w:rsidR="00D96EA3">
        <w:rPr>
          <w:rFonts w:ascii="Times New Roman" w:hAnsi="Times New Roman" w:cs="Times New Roman"/>
          <w:sz w:val="24"/>
          <w:szCs w:val="24"/>
        </w:rPr>
        <w:t>t.  Contrary to the assertions by the</w:t>
      </w:r>
      <w:r w:rsidR="00E97071">
        <w:rPr>
          <w:rFonts w:ascii="Times New Roman" w:hAnsi="Times New Roman" w:cs="Times New Roman"/>
          <w:sz w:val="24"/>
          <w:szCs w:val="24"/>
        </w:rPr>
        <w:t xml:space="preserve"> respondents, he insisted that shareholders</w:t>
      </w:r>
      <w:r w:rsidR="00D96EA3">
        <w:rPr>
          <w:rFonts w:ascii="Times New Roman" w:hAnsi="Times New Roman" w:cs="Times New Roman"/>
          <w:sz w:val="24"/>
          <w:szCs w:val="24"/>
        </w:rPr>
        <w:t xml:space="preserve"> had authority to appoint an executive director.  He said </w:t>
      </w:r>
      <w:r w:rsidR="00313267">
        <w:rPr>
          <w:rFonts w:ascii="Times New Roman" w:hAnsi="Times New Roman" w:cs="Times New Roman"/>
          <w:sz w:val="24"/>
          <w:szCs w:val="24"/>
        </w:rPr>
        <w:t>that the</w:t>
      </w:r>
      <w:r w:rsidR="00D96EA3">
        <w:rPr>
          <w:rFonts w:ascii="Times New Roman" w:hAnsi="Times New Roman" w:cs="Times New Roman"/>
          <w:sz w:val="24"/>
          <w:szCs w:val="24"/>
        </w:rPr>
        <w:t xml:space="preserve"> directors that had been removed had run the </w:t>
      </w:r>
      <w:r w:rsidR="00313267">
        <w:rPr>
          <w:rFonts w:ascii="Times New Roman" w:hAnsi="Times New Roman" w:cs="Times New Roman"/>
          <w:sz w:val="24"/>
          <w:szCs w:val="24"/>
        </w:rPr>
        <w:t>business to</w:t>
      </w:r>
      <w:r w:rsidR="00D96EA3">
        <w:rPr>
          <w:rFonts w:ascii="Times New Roman" w:hAnsi="Times New Roman" w:cs="Times New Roman"/>
          <w:sz w:val="24"/>
          <w:szCs w:val="24"/>
        </w:rPr>
        <w:t xml:space="preserve"> the ground as they had failed to execute their mandates with diligence.  Their incompetence seriously prejudiced the first appellant as a majority shareholder.</w:t>
      </w:r>
    </w:p>
    <w:p w:rsidR="00D96EA3" w:rsidRDefault="00D96EA3" w:rsidP="00E8637F">
      <w:pPr>
        <w:pStyle w:val="ListParagraph"/>
        <w:spacing w:after="0" w:line="480" w:lineRule="auto"/>
        <w:ind w:left="0" w:firstLine="720"/>
        <w:jc w:val="both"/>
        <w:rPr>
          <w:rFonts w:ascii="Times New Roman" w:hAnsi="Times New Roman" w:cs="Times New Roman"/>
          <w:sz w:val="24"/>
          <w:szCs w:val="24"/>
        </w:rPr>
      </w:pPr>
    </w:p>
    <w:p w:rsidR="00D96EA3" w:rsidRDefault="00D96EA3"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appellant also denied the alleged oppression of the minorities stating that it was instead the respondents who had attempted to thwart the first appellant`s rights in the affairs of the fourth respondent from the time that the first appellant </w:t>
      </w:r>
      <w:r w:rsidR="00FB72BC">
        <w:rPr>
          <w:rFonts w:ascii="Times New Roman" w:hAnsi="Times New Roman" w:cs="Times New Roman"/>
          <w:sz w:val="24"/>
          <w:szCs w:val="24"/>
        </w:rPr>
        <w:t xml:space="preserve">became </w:t>
      </w:r>
      <w:r>
        <w:rPr>
          <w:rFonts w:ascii="Times New Roman" w:hAnsi="Times New Roman" w:cs="Times New Roman"/>
          <w:sz w:val="24"/>
          <w:szCs w:val="24"/>
        </w:rPr>
        <w:t>a majority shareholder.</w:t>
      </w:r>
    </w:p>
    <w:p w:rsidR="00D96EA3" w:rsidRPr="00EA34BA" w:rsidRDefault="00D96EA3" w:rsidP="00EA34BA">
      <w:pPr>
        <w:spacing w:after="0" w:line="240" w:lineRule="auto"/>
        <w:jc w:val="both"/>
        <w:rPr>
          <w:rFonts w:ascii="Times New Roman" w:hAnsi="Times New Roman" w:cs="Times New Roman"/>
          <w:sz w:val="24"/>
          <w:szCs w:val="24"/>
        </w:rPr>
      </w:pPr>
    </w:p>
    <w:p w:rsidR="007D56F0" w:rsidRDefault="00D96EA3"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In their answering affidavit, the respondents denied the existence of any disputed facts of a material nature.  Having been informed by letter that the minutes were not</w:t>
      </w:r>
      <w:r w:rsidR="007279E7">
        <w:rPr>
          <w:rFonts w:ascii="Times New Roman" w:hAnsi="Times New Roman" w:cs="Times New Roman"/>
          <w:sz w:val="24"/>
          <w:szCs w:val="24"/>
        </w:rPr>
        <w:t xml:space="preserve"> reflective of the proceedings at the meeting, the appellants </w:t>
      </w:r>
      <w:r w:rsidR="00892123">
        <w:rPr>
          <w:rFonts w:ascii="Times New Roman" w:hAnsi="Times New Roman" w:cs="Times New Roman"/>
          <w:sz w:val="24"/>
          <w:szCs w:val="24"/>
        </w:rPr>
        <w:t>had</w:t>
      </w:r>
      <w:r w:rsidR="007279E7">
        <w:rPr>
          <w:rFonts w:ascii="Times New Roman" w:hAnsi="Times New Roman" w:cs="Times New Roman"/>
          <w:sz w:val="24"/>
          <w:szCs w:val="24"/>
        </w:rPr>
        <w:t xml:space="preserve"> not giv</w:t>
      </w:r>
      <w:r w:rsidR="00892123">
        <w:rPr>
          <w:rFonts w:ascii="Times New Roman" w:hAnsi="Times New Roman" w:cs="Times New Roman"/>
          <w:sz w:val="24"/>
          <w:szCs w:val="24"/>
        </w:rPr>
        <w:t>e</w:t>
      </w:r>
      <w:r w:rsidR="00EE3E9C">
        <w:rPr>
          <w:rFonts w:ascii="Times New Roman" w:hAnsi="Times New Roman" w:cs="Times New Roman"/>
          <w:sz w:val="24"/>
          <w:szCs w:val="24"/>
        </w:rPr>
        <w:t>n</w:t>
      </w:r>
      <w:r w:rsidR="00892123">
        <w:rPr>
          <w:rFonts w:ascii="Times New Roman" w:hAnsi="Times New Roman" w:cs="Times New Roman"/>
          <w:sz w:val="24"/>
          <w:szCs w:val="24"/>
        </w:rPr>
        <w:t xml:space="preserve"> any response.  No response had</w:t>
      </w:r>
      <w:r w:rsidR="007279E7">
        <w:rPr>
          <w:rFonts w:ascii="Times New Roman" w:hAnsi="Times New Roman" w:cs="Times New Roman"/>
          <w:sz w:val="24"/>
          <w:szCs w:val="24"/>
        </w:rPr>
        <w:t xml:space="preserve"> been proffered in the opposing papers either.  The appellants merely denied the allegations and insisted that the minutes were a true representation of what transpired at the meeting.  For these reasons, the respondents averred that the alleged dispute of fact was not </w:t>
      </w:r>
      <w:r w:rsidR="007279E7" w:rsidRPr="007279E7">
        <w:rPr>
          <w:rFonts w:ascii="Times New Roman" w:hAnsi="Times New Roman" w:cs="Times New Roman"/>
          <w:i/>
          <w:sz w:val="24"/>
          <w:szCs w:val="24"/>
        </w:rPr>
        <w:t>bona fide</w:t>
      </w:r>
      <w:r w:rsidR="007279E7">
        <w:rPr>
          <w:rFonts w:ascii="Times New Roman" w:hAnsi="Times New Roman" w:cs="Times New Roman"/>
          <w:i/>
          <w:sz w:val="24"/>
          <w:szCs w:val="24"/>
        </w:rPr>
        <w:t>.</w:t>
      </w:r>
      <w:r w:rsidR="00C248AF">
        <w:rPr>
          <w:rFonts w:ascii="Times New Roman" w:hAnsi="Times New Roman" w:cs="Times New Roman"/>
          <w:sz w:val="24"/>
          <w:szCs w:val="24"/>
        </w:rPr>
        <w:t xml:space="preserve">  </w:t>
      </w:r>
      <w:r w:rsidR="007279E7">
        <w:rPr>
          <w:rFonts w:ascii="Times New Roman" w:hAnsi="Times New Roman" w:cs="Times New Roman"/>
          <w:sz w:val="24"/>
          <w:szCs w:val="24"/>
        </w:rPr>
        <w:t xml:space="preserve">The respondents specified the matters which they said had not been captured in the minutes.  They did so </w:t>
      </w:r>
      <w:r w:rsidR="00B41A8C">
        <w:rPr>
          <w:rFonts w:ascii="Times New Roman" w:hAnsi="Times New Roman" w:cs="Times New Roman"/>
          <w:sz w:val="24"/>
          <w:szCs w:val="24"/>
        </w:rPr>
        <w:t>in</w:t>
      </w:r>
      <w:r w:rsidR="00892123">
        <w:rPr>
          <w:rFonts w:ascii="Times New Roman" w:hAnsi="Times New Roman" w:cs="Times New Roman"/>
          <w:sz w:val="24"/>
          <w:szCs w:val="24"/>
        </w:rPr>
        <w:t xml:space="preserve"> </w:t>
      </w:r>
      <w:r w:rsidR="007279E7">
        <w:rPr>
          <w:rFonts w:ascii="Times New Roman" w:hAnsi="Times New Roman" w:cs="Times New Roman"/>
          <w:sz w:val="24"/>
          <w:szCs w:val="24"/>
        </w:rPr>
        <w:t>annexure J to their founding affidavit.  The appellants had not made specific r</w:t>
      </w:r>
      <w:r w:rsidR="00B41A8C">
        <w:rPr>
          <w:rFonts w:ascii="Times New Roman" w:hAnsi="Times New Roman" w:cs="Times New Roman"/>
          <w:sz w:val="24"/>
          <w:szCs w:val="24"/>
        </w:rPr>
        <w:t>eference to the issues raised in</w:t>
      </w:r>
      <w:r w:rsidR="007279E7">
        <w:rPr>
          <w:rFonts w:ascii="Times New Roman" w:hAnsi="Times New Roman" w:cs="Times New Roman"/>
          <w:sz w:val="24"/>
          <w:szCs w:val="24"/>
        </w:rPr>
        <w:t xml:space="preserve"> annexure J</w:t>
      </w:r>
      <w:r w:rsidR="005D30DD">
        <w:rPr>
          <w:rFonts w:ascii="Times New Roman" w:hAnsi="Times New Roman" w:cs="Times New Roman"/>
          <w:sz w:val="24"/>
          <w:szCs w:val="24"/>
        </w:rPr>
        <w:t>.  F</w:t>
      </w:r>
      <w:r w:rsidR="007279E7">
        <w:rPr>
          <w:rFonts w:ascii="Times New Roman" w:hAnsi="Times New Roman" w:cs="Times New Roman"/>
          <w:sz w:val="24"/>
          <w:szCs w:val="24"/>
        </w:rPr>
        <w:t>or that reason</w:t>
      </w:r>
      <w:r w:rsidR="00083530">
        <w:rPr>
          <w:rFonts w:ascii="Times New Roman" w:hAnsi="Times New Roman" w:cs="Times New Roman"/>
          <w:sz w:val="24"/>
          <w:szCs w:val="24"/>
        </w:rPr>
        <w:t>,</w:t>
      </w:r>
      <w:r w:rsidR="007279E7">
        <w:rPr>
          <w:rFonts w:ascii="Times New Roman" w:hAnsi="Times New Roman" w:cs="Times New Roman"/>
          <w:sz w:val="24"/>
          <w:szCs w:val="24"/>
        </w:rPr>
        <w:t xml:space="preserve"> the respondents averred that the prelimi</w:t>
      </w:r>
      <w:r w:rsidR="00C248AF">
        <w:rPr>
          <w:rFonts w:ascii="Times New Roman" w:hAnsi="Times New Roman" w:cs="Times New Roman"/>
          <w:sz w:val="24"/>
          <w:szCs w:val="24"/>
        </w:rPr>
        <w:t xml:space="preserve">nary </w:t>
      </w:r>
      <w:r w:rsidR="00423309">
        <w:rPr>
          <w:rFonts w:ascii="Times New Roman" w:hAnsi="Times New Roman" w:cs="Times New Roman"/>
          <w:sz w:val="24"/>
          <w:szCs w:val="24"/>
        </w:rPr>
        <w:t xml:space="preserve">point </w:t>
      </w:r>
      <w:r w:rsidR="00C248AF">
        <w:rPr>
          <w:rFonts w:ascii="Times New Roman" w:hAnsi="Times New Roman" w:cs="Times New Roman"/>
          <w:sz w:val="24"/>
          <w:szCs w:val="24"/>
        </w:rPr>
        <w:t xml:space="preserve">raised was without merit.  </w:t>
      </w:r>
      <w:r w:rsidR="00313267">
        <w:rPr>
          <w:rFonts w:ascii="Times New Roman" w:hAnsi="Times New Roman" w:cs="Times New Roman"/>
          <w:sz w:val="24"/>
          <w:szCs w:val="24"/>
        </w:rPr>
        <w:t>As to</w:t>
      </w:r>
      <w:r w:rsidR="004306DA">
        <w:rPr>
          <w:rFonts w:ascii="Times New Roman" w:hAnsi="Times New Roman" w:cs="Times New Roman"/>
          <w:sz w:val="24"/>
          <w:szCs w:val="24"/>
        </w:rPr>
        <w:t xml:space="preserve"> the merits, the respondents contended that the op</w:t>
      </w:r>
      <w:r w:rsidR="000249CB">
        <w:rPr>
          <w:rFonts w:ascii="Times New Roman" w:hAnsi="Times New Roman" w:cs="Times New Roman"/>
          <w:sz w:val="24"/>
          <w:szCs w:val="24"/>
        </w:rPr>
        <w:t>posing papers only contained bar</w:t>
      </w:r>
      <w:r w:rsidR="004306DA">
        <w:rPr>
          <w:rFonts w:ascii="Times New Roman" w:hAnsi="Times New Roman" w:cs="Times New Roman"/>
          <w:sz w:val="24"/>
          <w:szCs w:val="24"/>
        </w:rPr>
        <w:t>e d</w:t>
      </w:r>
      <w:r w:rsidR="006A4AA5">
        <w:rPr>
          <w:rFonts w:ascii="Times New Roman" w:hAnsi="Times New Roman" w:cs="Times New Roman"/>
          <w:sz w:val="24"/>
          <w:szCs w:val="24"/>
        </w:rPr>
        <w:t>enials which were not sufficient to defeat the averments made in the founding affidavit.</w:t>
      </w:r>
    </w:p>
    <w:p w:rsidR="006A4AA5" w:rsidRDefault="006A4AA5" w:rsidP="00A00BD3">
      <w:pPr>
        <w:pStyle w:val="ListParagraph"/>
        <w:spacing w:after="0" w:line="240" w:lineRule="auto"/>
        <w:ind w:left="0" w:firstLine="1134"/>
        <w:jc w:val="both"/>
        <w:rPr>
          <w:rFonts w:ascii="Times New Roman" w:hAnsi="Times New Roman" w:cs="Times New Roman"/>
          <w:sz w:val="24"/>
          <w:szCs w:val="24"/>
        </w:rPr>
      </w:pPr>
    </w:p>
    <w:p w:rsidR="00C74D98" w:rsidRDefault="006A4AA5"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Under case 2, the respondents</w:t>
      </w:r>
      <w:r w:rsidR="005C6BA8">
        <w:rPr>
          <w:rFonts w:ascii="Times New Roman" w:hAnsi="Times New Roman" w:cs="Times New Roman"/>
          <w:sz w:val="24"/>
          <w:szCs w:val="24"/>
        </w:rPr>
        <w:t>`</w:t>
      </w:r>
      <w:r>
        <w:rPr>
          <w:rFonts w:ascii="Times New Roman" w:hAnsi="Times New Roman" w:cs="Times New Roman"/>
          <w:sz w:val="24"/>
          <w:szCs w:val="24"/>
        </w:rPr>
        <w:t xml:space="preserve"> founding affida</w:t>
      </w:r>
      <w:r w:rsidR="00366F3F">
        <w:rPr>
          <w:rFonts w:ascii="Times New Roman" w:hAnsi="Times New Roman" w:cs="Times New Roman"/>
          <w:sz w:val="24"/>
          <w:szCs w:val="24"/>
        </w:rPr>
        <w:t>vit was to the following effect</w:t>
      </w:r>
      <w:proofErr w:type="gramStart"/>
      <w:r w:rsidR="00366F3F">
        <w:rPr>
          <w:rFonts w:ascii="Times New Roman" w:hAnsi="Times New Roman" w:cs="Times New Roman"/>
          <w:sz w:val="24"/>
          <w:szCs w:val="24"/>
        </w:rPr>
        <w:t>:-</w:t>
      </w:r>
      <w:proofErr w:type="gramEnd"/>
      <w:r>
        <w:rPr>
          <w:rFonts w:ascii="Times New Roman" w:hAnsi="Times New Roman" w:cs="Times New Roman"/>
          <w:sz w:val="24"/>
          <w:szCs w:val="24"/>
        </w:rPr>
        <w:t xml:space="preserve">  The first appellant had proceeded to convene a meeting of the sixth respondent in terms of s 168 of the Act.  The agenda of the meeting included the appointment of the person to take </w:t>
      </w:r>
      <w:r w:rsidR="00313267">
        <w:rPr>
          <w:rFonts w:ascii="Times New Roman" w:hAnsi="Times New Roman" w:cs="Times New Roman"/>
          <w:sz w:val="24"/>
          <w:szCs w:val="24"/>
        </w:rPr>
        <w:t>the minutes</w:t>
      </w:r>
      <w:r>
        <w:rPr>
          <w:rFonts w:ascii="Times New Roman" w:hAnsi="Times New Roman" w:cs="Times New Roman"/>
          <w:sz w:val="24"/>
          <w:szCs w:val="24"/>
        </w:rPr>
        <w:t xml:space="preserve">, the removal of the current company secretary, the appointment of a new company secretary with immediate effect, the appointment of J. Rama and R. </w:t>
      </w:r>
      <w:r w:rsidR="00E456B1">
        <w:rPr>
          <w:rFonts w:ascii="Times New Roman" w:hAnsi="Times New Roman" w:cs="Times New Roman"/>
          <w:sz w:val="24"/>
          <w:szCs w:val="24"/>
        </w:rPr>
        <w:t xml:space="preserve">D </w:t>
      </w:r>
      <w:r>
        <w:rPr>
          <w:rFonts w:ascii="Times New Roman" w:hAnsi="Times New Roman" w:cs="Times New Roman"/>
          <w:sz w:val="24"/>
          <w:szCs w:val="24"/>
        </w:rPr>
        <w:t>Alme</w:t>
      </w:r>
      <w:r w:rsidR="00E456B1">
        <w:rPr>
          <w:rFonts w:ascii="Times New Roman" w:hAnsi="Times New Roman" w:cs="Times New Roman"/>
          <w:sz w:val="24"/>
          <w:szCs w:val="24"/>
        </w:rPr>
        <w:t>id</w:t>
      </w:r>
      <w:r>
        <w:rPr>
          <w:rFonts w:ascii="Times New Roman" w:hAnsi="Times New Roman" w:cs="Times New Roman"/>
          <w:sz w:val="24"/>
          <w:szCs w:val="24"/>
        </w:rPr>
        <w:t>a as directors and the removal of the current directors with immediate effect.  Also</w:t>
      </w:r>
      <w:r w:rsidR="00652DE3">
        <w:rPr>
          <w:rFonts w:ascii="Times New Roman" w:hAnsi="Times New Roman" w:cs="Times New Roman"/>
          <w:sz w:val="24"/>
          <w:szCs w:val="24"/>
        </w:rPr>
        <w:t>,</w:t>
      </w:r>
      <w:r>
        <w:rPr>
          <w:rFonts w:ascii="Times New Roman" w:hAnsi="Times New Roman" w:cs="Times New Roman"/>
          <w:sz w:val="24"/>
          <w:szCs w:val="24"/>
        </w:rPr>
        <w:t xml:space="preserve"> on the agenda was accountability by the directors of the company`s business and accountability of the directors </w:t>
      </w:r>
      <w:r>
        <w:rPr>
          <w:rFonts w:ascii="Times New Roman" w:hAnsi="Times New Roman" w:cs="Times New Roman"/>
          <w:sz w:val="24"/>
          <w:szCs w:val="24"/>
        </w:rPr>
        <w:lastRenderedPageBreak/>
        <w:t xml:space="preserve">for the company`s loss. </w:t>
      </w:r>
      <w:r w:rsidR="00C74D98">
        <w:rPr>
          <w:rFonts w:ascii="Times New Roman" w:hAnsi="Times New Roman" w:cs="Times New Roman"/>
          <w:sz w:val="24"/>
          <w:szCs w:val="24"/>
        </w:rPr>
        <w:t>The meeting was chaired by second appellant and third appellant was appointed as the minute taker and subsequently, as the company secretary.</w:t>
      </w:r>
    </w:p>
    <w:p w:rsidR="00C74D98" w:rsidRDefault="00C74D98" w:rsidP="00A00BD3">
      <w:pPr>
        <w:pStyle w:val="ListParagraph"/>
        <w:spacing w:after="0" w:line="240" w:lineRule="auto"/>
        <w:ind w:left="0" w:firstLine="720"/>
        <w:jc w:val="both"/>
        <w:rPr>
          <w:rFonts w:ascii="Times New Roman" w:hAnsi="Times New Roman" w:cs="Times New Roman"/>
          <w:sz w:val="24"/>
          <w:szCs w:val="24"/>
        </w:rPr>
      </w:pPr>
    </w:p>
    <w:p w:rsidR="008C29AA" w:rsidRDefault="008C29AA" w:rsidP="008C29AA">
      <w:pPr>
        <w:pStyle w:val="ListParagraph"/>
        <w:spacing w:line="240" w:lineRule="auto"/>
        <w:ind w:left="0" w:firstLine="720"/>
        <w:jc w:val="both"/>
        <w:rPr>
          <w:rFonts w:ascii="Times New Roman" w:hAnsi="Times New Roman" w:cs="Times New Roman"/>
          <w:sz w:val="24"/>
          <w:szCs w:val="24"/>
        </w:rPr>
      </w:pPr>
    </w:p>
    <w:p w:rsidR="006A4AA5" w:rsidRDefault="00C74D98"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 xml:space="preserve">As in </w:t>
      </w:r>
      <w:r w:rsidR="00313267">
        <w:rPr>
          <w:rFonts w:ascii="Times New Roman" w:hAnsi="Times New Roman" w:cs="Times New Roman"/>
          <w:sz w:val="24"/>
          <w:szCs w:val="24"/>
        </w:rPr>
        <w:t>c</w:t>
      </w:r>
      <w:r>
        <w:rPr>
          <w:rFonts w:ascii="Times New Roman" w:hAnsi="Times New Roman" w:cs="Times New Roman"/>
          <w:sz w:val="24"/>
          <w:szCs w:val="24"/>
        </w:rPr>
        <w:t>ase (1</w:t>
      </w:r>
      <w:r w:rsidR="00313267">
        <w:rPr>
          <w:rFonts w:ascii="Times New Roman" w:hAnsi="Times New Roman" w:cs="Times New Roman"/>
          <w:sz w:val="24"/>
          <w:szCs w:val="24"/>
        </w:rPr>
        <w:t>) above</w:t>
      </w:r>
      <w:r>
        <w:rPr>
          <w:rFonts w:ascii="Times New Roman" w:hAnsi="Times New Roman" w:cs="Times New Roman"/>
          <w:sz w:val="24"/>
          <w:szCs w:val="24"/>
        </w:rPr>
        <w:t>, the respondents had prepared a document outlining its objections to the holding of the meeting.  The objections that found the cause of action in, case 1 were more or less similar to the objections in this case.  Indeed</w:t>
      </w:r>
      <w:r w:rsidR="00851394">
        <w:rPr>
          <w:rFonts w:ascii="Times New Roman" w:hAnsi="Times New Roman" w:cs="Times New Roman"/>
          <w:sz w:val="24"/>
          <w:szCs w:val="24"/>
        </w:rPr>
        <w:t>,</w:t>
      </w:r>
      <w:r>
        <w:rPr>
          <w:rFonts w:ascii="Times New Roman" w:hAnsi="Times New Roman" w:cs="Times New Roman"/>
          <w:sz w:val="24"/>
          <w:szCs w:val="24"/>
        </w:rPr>
        <w:t xml:space="preserve"> they all emanated from the same meeting.  Similarly</w:t>
      </w:r>
      <w:r w:rsidR="00CA5961">
        <w:rPr>
          <w:rFonts w:ascii="Times New Roman" w:hAnsi="Times New Roman" w:cs="Times New Roman"/>
          <w:sz w:val="24"/>
          <w:szCs w:val="24"/>
        </w:rPr>
        <w:t>,</w:t>
      </w:r>
      <w:r>
        <w:rPr>
          <w:rFonts w:ascii="Times New Roman" w:hAnsi="Times New Roman" w:cs="Times New Roman"/>
          <w:sz w:val="24"/>
          <w:szCs w:val="24"/>
        </w:rPr>
        <w:t xml:space="preserve"> appellants` responses to the respondents` founding affidavit in case1 are  not materially different from their responses in </w:t>
      </w:r>
      <w:r w:rsidR="00B23209">
        <w:rPr>
          <w:rFonts w:ascii="Times New Roman" w:hAnsi="Times New Roman" w:cs="Times New Roman"/>
          <w:sz w:val="24"/>
          <w:szCs w:val="24"/>
        </w:rPr>
        <w:t>c</w:t>
      </w:r>
      <w:r>
        <w:rPr>
          <w:rFonts w:ascii="Times New Roman" w:hAnsi="Times New Roman" w:cs="Times New Roman"/>
          <w:sz w:val="24"/>
          <w:szCs w:val="24"/>
        </w:rPr>
        <w:t xml:space="preserve">ase 2, although there are certain objections which are peculiar either to the fourth respondent in </w:t>
      </w:r>
      <w:r w:rsidR="00B23209">
        <w:rPr>
          <w:rFonts w:ascii="Times New Roman" w:hAnsi="Times New Roman" w:cs="Times New Roman"/>
          <w:sz w:val="24"/>
          <w:szCs w:val="24"/>
        </w:rPr>
        <w:t>c</w:t>
      </w:r>
      <w:r>
        <w:rPr>
          <w:rFonts w:ascii="Times New Roman" w:hAnsi="Times New Roman" w:cs="Times New Roman"/>
          <w:sz w:val="24"/>
          <w:szCs w:val="24"/>
        </w:rPr>
        <w:t xml:space="preserve">ase 1 or to the sixth respondent in                    </w:t>
      </w:r>
      <w:r w:rsidR="005338FD">
        <w:rPr>
          <w:rFonts w:ascii="Times New Roman" w:hAnsi="Times New Roman" w:cs="Times New Roman"/>
          <w:sz w:val="24"/>
          <w:szCs w:val="24"/>
        </w:rPr>
        <w:t>c</w:t>
      </w:r>
      <w:r>
        <w:rPr>
          <w:rFonts w:ascii="Times New Roman" w:hAnsi="Times New Roman" w:cs="Times New Roman"/>
          <w:sz w:val="24"/>
          <w:szCs w:val="24"/>
        </w:rPr>
        <w:t>ase 2.</w:t>
      </w:r>
    </w:p>
    <w:p w:rsidR="00C74D98" w:rsidRDefault="00C74D98" w:rsidP="00A00BD3">
      <w:pPr>
        <w:pStyle w:val="ListParagraph"/>
        <w:tabs>
          <w:tab w:val="left" w:pos="1134"/>
        </w:tabs>
        <w:spacing w:after="0" w:line="240" w:lineRule="auto"/>
        <w:ind w:left="0" w:firstLine="720"/>
        <w:jc w:val="both"/>
        <w:rPr>
          <w:rFonts w:ascii="Times New Roman" w:hAnsi="Times New Roman" w:cs="Times New Roman"/>
          <w:sz w:val="24"/>
          <w:szCs w:val="24"/>
        </w:rPr>
      </w:pPr>
    </w:p>
    <w:p w:rsidR="00C74D98" w:rsidRDefault="00C74D98" w:rsidP="00C248AF">
      <w:pPr>
        <w:pStyle w:val="ListParagraph"/>
        <w:spacing w:after="0" w:line="240" w:lineRule="auto"/>
        <w:ind w:left="0"/>
        <w:jc w:val="both"/>
        <w:rPr>
          <w:rFonts w:ascii="Times New Roman" w:hAnsi="Times New Roman" w:cs="Times New Roman"/>
          <w:b/>
          <w:i/>
          <w:sz w:val="24"/>
          <w:szCs w:val="24"/>
          <w:u w:val="single"/>
        </w:rPr>
      </w:pPr>
      <w:r w:rsidRPr="00C248AF">
        <w:rPr>
          <w:rFonts w:ascii="Times New Roman" w:hAnsi="Times New Roman" w:cs="Times New Roman"/>
          <w:b/>
          <w:sz w:val="24"/>
          <w:szCs w:val="24"/>
          <w:u w:val="single"/>
        </w:rPr>
        <w:t xml:space="preserve">SUBMISSIONS BEFORE THE COURT </w:t>
      </w:r>
      <w:r w:rsidRPr="00C248AF">
        <w:rPr>
          <w:rFonts w:ascii="Times New Roman" w:hAnsi="Times New Roman" w:cs="Times New Roman"/>
          <w:b/>
          <w:i/>
          <w:sz w:val="24"/>
          <w:szCs w:val="24"/>
          <w:u w:val="single"/>
        </w:rPr>
        <w:t>A QUO</w:t>
      </w:r>
      <w:r w:rsidR="003629E8">
        <w:rPr>
          <w:rFonts w:ascii="Times New Roman" w:hAnsi="Times New Roman" w:cs="Times New Roman"/>
          <w:b/>
          <w:sz w:val="24"/>
          <w:szCs w:val="24"/>
          <w:u w:val="single"/>
        </w:rPr>
        <w:t xml:space="preserve"> AND THE DE</w:t>
      </w:r>
      <w:r w:rsidRPr="00C248AF">
        <w:rPr>
          <w:rFonts w:ascii="Times New Roman" w:hAnsi="Times New Roman" w:cs="Times New Roman"/>
          <w:b/>
          <w:sz w:val="24"/>
          <w:szCs w:val="24"/>
          <w:u w:val="single"/>
        </w:rPr>
        <w:t xml:space="preserve">CISIONS OF THE COURT </w:t>
      </w:r>
      <w:r w:rsidRPr="00C248AF">
        <w:rPr>
          <w:rFonts w:ascii="Times New Roman" w:hAnsi="Times New Roman" w:cs="Times New Roman"/>
          <w:b/>
          <w:i/>
          <w:sz w:val="24"/>
          <w:szCs w:val="24"/>
          <w:u w:val="single"/>
        </w:rPr>
        <w:t>A QUO</w:t>
      </w:r>
    </w:p>
    <w:p w:rsidR="00C248AF" w:rsidRPr="00C248AF" w:rsidRDefault="00C248AF" w:rsidP="00C248AF">
      <w:pPr>
        <w:pStyle w:val="ListParagraph"/>
        <w:spacing w:after="0" w:line="240" w:lineRule="auto"/>
        <w:ind w:left="0"/>
        <w:jc w:val="both"/>
        <w:rPr>
          <w:rFonts w:ascii="Times New Roman" w:hAnsi="Times New Roman" w:cs="Times New Roman"/>
          <w:b/>
          <w:sz w:val="24"/>
          <w:szCs w:val="24"/>
          <w:u w:val="single"/>
        </w:rPr>
      </w:pPr>
    </w:p>
    <w:p w:rsidR="00C74D98" w:rsidRDefault="00C248AF" w:rsidP="00C74D98">
      <w:pPr>
        <w:pStyle w:val="ListParagraph"/>
        <w:spacing w:line="480" w:lineRule="auto"/>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Dispute of Fact</w:t>
      </w:r>
    </w:p>
    <w:p w:rsidR="00C74D98" w:rsidRDefault="006A5B51"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The dispute of fact alleged</w:t>
      </w:r>
      <w:r w:rsidR="00077FCF">
        <w:rPr>
          <w:rFonts w:ascii="Times New Roman" w:hAnsi="Times New Roman" w:cs="Times New Roman"/>
          <w:sz w:val="24"/>
          <w:szCs w:val="24"/>
        </w:rPr>
        <w:t>,</w:t>
      </w:r>
      <w:r>
        <w:rPr>
          <w:rFonts w:ascii="Times New Roman" w:hAnsi="Times New Roman" w:cs="Times New Roman"/>
          <w:sz w:val="24"/>
          <w:szCs w:val="24"/>
        </w:rPr>
        <w:t xml:space="preserve"> </w:t>
      </w:r>
      <w:r w:rsidR="00C74D98">
        <w:rPr>
          <w:rFonts w:ascii="Times New Roman" w:hAnsi="Times New Roman" w:cs="Times New Roman"/>
          <w:sz w:val="24"/>
          <w:szCs w:val="24"/>
        </w:rPr>
        <w:t xml:space="preserve">by the appellants pertained to the objection made by the respondents that the minutes of the meeting of 8 February 2021 were not a correct record of what transpired at the meeting.  Counsel for the appellants submitted that the </w:t>
      </w:r>
      <w:r w:rsidR="00AC323C">
        <w:rPr>
          <w:rFonts w:ascii="Times New Roman" w:hAnsi="Times New Roman" w:cs="Times New Roman"/>
          <w:sz w:val="24"/>
          <w:szCs w:val="24"/>
        </w:rPr>
        <w:t>respondent</w:t>
      </w:r>
      <w:r w:rsidR="001D5734">
        <w:rPr>
          <w:rFonts w:ascii="Times New Roman" w:hAnsi="Times New Roman" w:cs="Times New Roman"/>
          <w:sz w:val="24"/>
          <w:szCs w:val="24"/>
        </w:rPr>
        <w:t xml:space="preserve">s had taken </w:t>
      </w:r>
      <w:r w:rsidR="00060769">
        <w:rPr>
          <w:rFonts w:ascii="Times New Roman" w:hAnsi="Times New Roman" w:cs="Times New Roman"/>
          <w:sz w:val="24"/>
          <w:szCs w:val="24"/>
        </w:rPr>
        <w:t>a calculated risk in proceeding</w:t>
      </w:r>
      <w:r w:rsidR="001D5734">
        <w:rPr>
          <w:rFonts w:ascii="Times New Roman" w:hAnsi="Times New Roman" w:cs="Times New Roman"/>
          <w:sz w:val="24"/>
          <w:szCs w:val="24"/>
        </w:rPr>
        <w:t xml:space="preserve"> on motion in the face of apparent disputes of fact regarding the contents of the minutes.  The minutes would have been tabled at the next meeting for adoption with or without correction.  Counsel argued that the minutes had been produced by a person acting officially, and, for that reason</w:t>
      </w:r>
      <w:r w:rsidR="00A31356">
        <w:rPr>
          <w:rFonts w:ascii="Times New Roman" w:hAnsi="Times New Roman" w:cs="Times New Roman"/>
          <w:sz w:val="24"/>
          <w:szCs w:val="24"/>
        </w:rPr>
        <w:t>,</w:t>
      </w:r>
      <w:r w:rsidR="00E149CB">
        <w:rPr>
          <w:rFonts w:ascii="Times New Roman" w:hAnsi="Times New Roman" w:cs="Times New Roman"/>
          <w:sz w:val="24"/>
          <w:szCs w:val="24"/>
        </w:rPr>
        <w:t xml:space="preserve"> should be presumed to b</w:t>
      </w:r>
      <w:r w:rsidR="001D5734">
        <w:rPr>
          <w:rFonts w:ascii="Times New Roman" w:hAnsi="Times New Roman" w:cs="Times New Roman"/>
          <w:sz w:val="24"/>
          <w:szCs w:val="24"/>
        </w:rPr>
        <w:t>e regu</w:t>
      </w:r>
      <w:r w:rsidR="00C248AF">
        <w:rPr>
          <w:rFonts w:ascii="Times New Roman" w:hAnsi="Times New Roman" w:cs="Times New Roman"/>
          <w:sz w:val="24"/>
          <w:szCs w:val="24"/>
        </w:rPr>
        <w:t xml:space="preserve">lar until they were set aside.  </w:t>
      </w:r>
      <w:r w:rsidR="001D5734">
        <w:rPr>
          <w:rFonts w:ascii="Times New Roman" w:hAnsi="Times New Roman" w:cs="Times New Roman"/>
          <w:sz w:val="24"/>
          <w:szCs w:val="24"/>
        </w:rPr>
        <w:t>He submitted that the court could not make a decision on the accuracy of those minutes in motion proceedings, without hearing the contested versions.</w:t>
      </w:r>
    </w:p>
    <w:p w:rsidR="008C29AA" w:rsidRDefault="008C29AA" w:rsidP="00A00BD3">
      <w:pPr>
        <w:pStyle w:val="ListParagraph"/>
        <w:spacing w:after="0" w:line="240" w:lineRule="auto"/>
        <w:ind w:left="0" w:firstLine="1134"/>
        <w:jc w:val="both"/>
        <w:rPr>
          <w:rFonts w:ascii="Times New Roman" w:hAnsi="Times New Roman" w:cs="Times New Roman"/>
          <w:sz w:val="24"/>
          <w:szCs w:val="24"/>
        </w:rPr>
      </w:pPr>
    </w:p>
    <w:p w:rsidR="001D5734" w:rsidRDefault="001D5734"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 xml:space="preserve">In response, counsel for the respondents argued that the point </w:t>
      </w:r>
      <w:r w:rsidRPr="001D5734">
        <w:rPr>
          <w:rFonts w:ascii="Times New Roman" w:hAnsi="Times New Roman" w:cs="Times New Roman"/>
          <w:i/>
          <w:sz w:val="24"/>
          <w:szCs w:val="24"/>
        </w:rPr>
        <w:t xml:space="preserve">in </w:t>
      </w:r>
      <w:proofErr w:type="spellStart"/>
      <w:r w:rsidRPr="001D5734">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Pr>
          <w:rFonts w:ascii="Times New Roman" w:hAnsi="Times New Roman" w:cs="Times New Roman"/>
          <w:sz w:val="24"/>
          <w:szCs w:val="24"/>
        </w:rPr>
        <w:t>was so narrow and could thus not impede upon the resolution of the dispute on the papers.  The point only related to the minutes but did not affect the relief sought by the respondents.  In reply</w:t>
      </w:r>
      <w:r w:rsidR="0068227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counsel for the appellants submitted that the respondents` complaints were centred on events that transpired at the meeting.  The record of those proceedings were the minutes </w:t>
      </w:r>
      <w:r w:rsidR="00A00BD3">
        <w:rPr>
          <w:rFonts w:ascii="Times New Roman" w:hAnsi="Times New Roman" w:cs="Times New Roman"/>
          <w:sz w:val="24"/>
          <w:szCs w:val="24"/>
        </w:rPr>
        <w:t xml:space="preserve">that the respondents impugned.  </w:t>
      </w:r>
      <w:r>
        <w:rPr>
          <w:rFonts w:ascii="Times New Roman" w:hAnsi="Times New Roman" w:cs="Times New Roman"/>
          <w:sz w:val="24"/>
          <w:szCs w:val="24"/>
        </w:rPr>
        <w:t>As the entire</w:t>
      </w:r>
      <w:r w:rsidR="00BE66B3">
        <w:rPr>
          <w:rFonts w:ascii="Times New Roman" w:hAnsi="Times New Roman" w:cs="Times New Roman"/>
          <w:sz w:val="24"/>
          <w:szCs w:val="24"/>
        </w:rPr>
        <w:t xml:space="preserve"> proceedings were grounded on those minutes, the matter could not be dealt with on the papers.</w:t>
      </w:r>
    </w:p>
    <w:p w:rsidR="00BE66B3" w:rsidRDefault="00BE66B3" w:rsidP="00A00BD3">
      <w:pPr>
        <w:pStyle w:val="ListParagraph"/>
        <w:tabs>
          <w:tab w:val="left" w:pos="567"/>
        </w:tabs>
        <w:spacing w:after="0" w:line="240" w:lineRule="auto"/>
        <w:ind w:left="0"/>
        <w:jc w:val="both"/>
        <w:rPr>
          <w:rFonts w:ascii="Times New Roman" w:hAnsi="Times New Roman" w:cs="Times New Roman"/>
          <w:sz w:val="24"/>
          <w:szCs w:val="24"/>
        </w:rPr>
      </w:pPr>
    </w:p>
    <w:p w:rsidR="00BE66B3" w:rsidRPr="00C4184D" w:rsidRDefault="00BE66B3" w:rsidP="00A00BD3">
      <w:pPr>
        <w:pStyle w:val="ListParagraph"/>
        <w:spacing w:line="480" w:lineRule="auto"/>
        <w:ind w:left="0" w:firstLine="1440"/>
        <w:jc w:val="both"/>
        <w:rPr>
          <w:rFonts w:ascii="Times New Roman" w:hAnsi="Times New Roman" w:cs="Times New Roman"/>
          <w:i/>
          <w:sz w:val="24"/>
          <w:szCs w:val="24"/>
        </w:rPr>
      </w:pPr>
      <w:r>
        <w:rPr>
          <w:rFonts w:ascii="Times New Roman" w:hAnsi="Times New Roman" w:cs="Times New Roman"/>
          <w:sz w:val="24"/>
          <w:szCs w:val="24"/>
        </w:rPr>
        <w:t>R</w:t>
      </w:r>
      <w:r w:rsidR="005338FD">
        <w:rPr>
          <w:rFonts w:ascii="Times New Roman" w:hAnsi="Times New Roman" w:cs="Times New Roman"/>
          <w:sz w:val="24"/>
          <w:szCs w:val="24"/>
        </w:rPr>
        <w:t>ely</w:t>
      </w:r>
      <w:r>
        <w:rPr>
          <w:rFonts w:ascii="Times New Roman" w:hAnsi="Times New Roman" w:cs="Times New Roman"/>
          <w:sz w:val="24"/>
          <w:szCs w:val="24"/>
        </w:rPr>
        <w:t xml:space="preserve">ing on the well know case of </w:t>
      </w:r>
      <w:proofErr w:type="spellStart"/>
      <w:r w:rsidRPr="00BE66B3">
        <w:rPr>
          <w:rFonts w:ascii="Times New Roman" w:hAnsi="Times New Roman" w:cs="Times New Roman"/>
          <w:i/>
          <w:sz w:val="24"/>
          <w:szCs w:val="24"/>
        </w:rPr>
        <w:t>Supa</w:t>
      </w:r>
      <w:proofErr w:type="spellEnd"/>
      <w:r w:rsidRPr="00BE66B3">
        <w:rPr>
          <w:rFonts w:ascii="Times New Roman" w:hAnsi="Times New Roman" w:cs="Times New Roman"/>
          <w:i/>
          <w:sz w:val="24"/>
          <w:szCs w:val="24"/>
        </w:rPr>
        <w:t xml:space="preserve"> Plant Investments (Pvt</w:t>
      </w:r>
      <w:r w:rsidR="00A95CE6">
        <w:rPr>
          <w:rFonts w:ascii="Times New Roman" w:hAnsi="Times New Roman" w:cs="Times New Roman"/>
          <w:i/>
          <w:sz w:val="24"/>
          <w:szCs w:val="24"/>
        </w:rPr>
        <w:t>)</w:t>
      </w:r>
      <w:r w:rsidRPr="00BE66B3">
        <w:rPr>
          <w:rFonts w:ascii="Times New Roman" w:hAnsi="Times New Roman" w:cs="Times New Roman"/>
          <w:i/>
          <w:sz w:val="24"/>
          <w:szCs w:val="24"/>
        </w:rPr>
        <w:t xml:space="preserve"> Ltd</w:t>
      </w:r>
      <w:r w:rsidRPr="00BE66B3">
        <w:rPr>
          <w:rFonts w:ascii="Times New Roman" w:hAnsi="Times New Roman" w:cs="Times New Roman"/>
          <w:sz w:val="24"/>
          <w:szCs w:val="24"/>
        </w:rPr>
        <w:t xml:space="preserve"> v</w:t>
      </w:r>
      <w:r w:rsidRPr="00BE66B3">
        <w:rPr>
          <w:rFonts w:ascii="Times New Roman" w:hAnsi="Times New Roman" w:cs="Times New Roman"/>
          <w:i/>
          <w:sz w:val="24"/>
          <w:szCs w:val="24"/>
        </w:rPr>
        <w:t xml:space="preserve"> </w:t>
      </w:r>
      <w:proofErr w:type="spellStart"/>
      <w:r w:rsidRPr="00BE66B3">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2009 (2) ZLR 132 (H) the court </w:t>
      </w:r>
      <w:r w:rsidRPr="008F2850">
        <w:rPr>
          <w:rFonts w:ascii="Times New Roman" w:hAnsi="Times New Roman" w:cs="Times New Roman"/>
          <w:i/>
          <w:sz w:val="24"/>
          <w:szCs w:val="24"/>
        </w:rPr>
        <w:t>a quo</w:t>
      </w:r>
      <w:r>
        <w:rPr>
          <w:rFonts w:ascii="Times New Roman" w:hAnsi="Times New Roman" w:cs="Times New Roman"/>
          <w:sz w:val="24"/>
          <w:szCs w:val="24"/>
        </w:rPr>
        <w:t xml:space="preserve"> noted that the mere allegation of a possible dispute of fact is not conclusive of its existence.  The papers</w:t>
      </w:r>
      <w:r w:rsidR="00C4184D">
        <w:rPr>
          <w:rFonts w:ascii="Times New Roman" w:hAnsi="Times New Roman" w:cs="Times New Roman"/>
          <w:sz w:val="24"/>
          <w:szCs w:val="24"/>
        </w:rPr>
        <w:t xml:space="preserve"> must expose the existence of a </w:t>
      </w:r>
      <w:r w:rsidR="00C4184D" w:rsidRPr="003908DF">
        <w:rPr>
          <w:rFonts w:ascii="Times New Roman" w:hAnsi="Times New Roman" w:cs="Times New Roman"/>
          <w:i/>
          <w:sz w:val="24"/>
          <w:szCs w:val="24"/>
        </w:rPr>
        <w:t>bona fide</w:t>
      </w:r>
      <w:r w:rsidR="00C4184D">
        <w:rPr>
          <w:rFonts w:ascii="Times New Roman" w:hAnsi="Times New Roman" w:cs="Times New Roman"/>
          <w:i/>
          <w:sz w:val="24"/>
          <w:szCs w:val="24"/>
        </w:rPr>
        <w:t xml:space="preserve"> </w:t>
      </w:r>
      <w:r w:rsidR="00C4184D">
        <w:rPr>
          <w:rFonts w:ascii="Times New Roman" w:hAnsi="Times New Roman" w:cs="Times New Roman"/>
          <w:sz w:val="24"/>
          <w:szCs w:val="24"/>
        </w:rPr>
        <w:t>dispute of fact which is incapable of resolution on the papers without recourse to oral evidence.  The dispute of fact must be central to the issue before the court.  In other words</w:t>
      </w:r>
      <w:r w:rsidR="00674241">
        <w:rPr>
          <w:rFonts w:ascii="Times New Roman" w:hAnsi="Times New Roman" w:cs="Times New Roman"/>
          <w:sz w:val="24"/>
          <w:szCs w:val="24"/>
        </w:rPr>
        <w:t>,</w:t>
      </w:r>
      <w:r w:rsidR="00C4184D">
        <w:rPr>
          <w:rFonts w:ascii="Times New Roman" w:hAnsi="Times New Roman" w:cs="Times New Roman"/>
          <w:sz w:val="24"/>
          <w:szCs w:val="24"/>
        </w:rPr>
        <w:t xml:space="preserve"> it must be demonstrated that the issues pending for resolution by the court cannot be resolved without hearing </w:t>
      </w:r>
      <w:r w:rsidR="00C4184D" w:rsidRPr="003908DF">
        <w:rPr>
          <w:rFonts w:ascii="Times New Roman" w:hAnsi="Times New Roman" w:cs="Times New Roman"/>
          <w:i/>
          <w:sz w:val="24"/>
          <w:szCs w:val="24"/>
        </w:rPr>
        <w:t>viva voce</w:t>
      </w:r>
      <w:r w:rsidR="00C4184D">
        <w:rPr>
          <w:rFonts w:ascii="Times New Roman" w:hAnsi="Times New Roman" w:cs="Times New Roman"/>
          <w:i/>
          <w:sz w:val="24"/>
          <w:szCs w:val="24"/>
        </w:rPr>
        <w:t xml:space="preserve"> </w:t>
      </w:r>
      <w:r w:rsidR="00C4184D">
        <w:rPr>
          <w:rFonts w:ascii="Times New Roman" w:hAnsi="Times New Roman" w:cs="Times New Roman"/>
          <w:sz w:val="24"/>
          <w:szCs w:val="24"/>
        </w:rPr>
        <w:t>evidence.  It noted that the reliefs sought in both case 1 and case 2 are not entirely reliant on the impugned minutes.  Rather</w:t>
      </w:r>
      <w:r w:rsidR="00226D89">
        <w:rPr>
          <w:rFonts w:ascii="Times New Roman" w:hAnsi="Times New Roman" w:cs="Times New Roman"/>
          <w:sz w:val="24"/>
          <w:szCs w:val="24"/>
        </w:rPr>
        <w:t>, the respondents sought</w:t>
      </w:r>
      <w:r w:rsidR="000920AA">
        <w:rPr>
          <w:rFonts w:ascii="Times New Roman" w:hAnsi="Times New Roman" w:cs="Times New Roman"/>
          <w:sz w:val="24"/>
          <w:szCs w:val="24"/>
        </w:rPr>
        <w:t xml:space="preserve"> to impugn</w:t>
      </w:r>
      <w:r w:rsidR="00C4184D">
        <w:rPr>
          <w:rFonts w:ascii="Times New Roman" w:hAnsi="Times New Roman" w:cs="Times New Roman"/>
          <w:sz w:val="24"/>
          <w:szCs w:val="24"/>
        </w:rPr>
        <w:t xml:space="preserve"> t</w:t>
      </w:r>
      <w:r w:rsidR="00825793">
        <w:rPr>
          <w:rFonts w:ascii="Times New Roman" w:hAnsi="Times New Roman" w:cs="Times New Roman"/>
          <w:sz w:val="24"/>
          <w:szCs w:val="24"/>
        </w:rPr>
        <w:t>he notice convening the meeting</w:t>
      </w:r>
      <w:r w:rsidR="00C4184D">
        <w:rPr>
          <w:rFonts w:ascii="Times New Roman" w:hAnsi="Times New Roman" w:cs="Times New Roman"/>
          <w:sz w:val="24"/>
          <w:szCs w:val="24"/>
        </w:rPr>
        <w:t xml:space="preserve"> and the resolutions passed thereat.  They also </w:t>
      </w:r>
      <w:r w:rsidR="00226D89">
        <w:rPr>
          <w:rFonts w:ascii="Times New Roman" w:hAnsi="Times New Roman" w:cs="Times New Roman"/>
          <w:sz w:val="24"/>
          <w:szCs w:val="24"/>
        </w:rPr>
        <w:t>prayed</w:t>
      </w:r>
      <w:r w:rsidR="00C4184D">
        <w:rPr>
          <w:rFonts w:ascii="Times New Roman" w:hAnsi="Times New Roman" w:cs="Times New Roman"/>
          <w:sz w:val="24"/>
          <w:szCs w:val="24"/>
        </w:rPr>
        <w:t xml:space="preserve"> that the first</w:t>
      </w:r>
      <w:r w:rsidR="00F466D3">
        <w:rPr>
          <w:rFonts w:ascii="Times New Roman" w:hAnsi="Times New Roman" w:cs="Times New Roman"/>
          <w:sz w:val="24"/>
          <w:szCs w:val="24"/>
        </w:rPr>
        <w:t xml:space="preserve"> respondent in each case be </w:t>
      </w:r>
      <w:r w:rsidR="00C4184D">
        <w:rPr>
          <w:rFonts w:ascii="Times New Roman" w:hAnsi="Times New Roman" w:cs="Times New Roman"/>
          <w:sz w:val="24"/>
          <w:szCs w:val="24"/>
        </w:rPr>
        <w:t xml:space="preserve">ordered to acquire the minority interests in the fourth respondent in case 1 and in the sixth respondent in case 2.  The court </w:t>
      </w:r>
      <w:r w:rsidR="00C4184D" w:rsidRPr="008F2850">
        <w:rPr>
          <w:rFonts w:ascii="Times New Roman" w:hAnsi="Times New Roman" w:cs="Times New Roman"/>
          <w:i/>
          <w:sz w:val="24"/>
          <w:szCs w:val="24"/>
        </w:rPr>
        <w:t>a quo</w:t>
      </w:r>
      <w:r w:rsidR="00C4184D">
        <w:rPr>
          <w:rFonts w:ascii="Times New Roman" w:hAnsi="Times New Roman" w:cs="Times New Roman"/>
          <w:sz w:val="24"/>
          <w:szCs w:val="24"/>
        </w:rPr>
        <w:t xml:space="preserve"> also noted that none of the draft orders in the two cases seek any specific relief on the minutes.  It observed that in both cases the respondents’ prayer was that in the event that the court upholds the meeting, then the minutes must be declared not a correct record</w:t>
      </w:r>
      <w:r w:rsidR="00C4184D">
        <w:rPr>
          <w:rFonts w:ascii="Times New Roman" w:hAnsi="Times New Roman" w:cs="Times New Roman"/>
          <w:i/>
          <w:sz w:val="24"/>
          <w:szCs w:val="24"/>
        </w:rPr>
        <w:t xml:space="preserve"> </w:t>
      </w:r>
      <w:r>
        <w:rPr>
          <w:rFonts w:ascii="Times New Roman" w:hAnsi="Times New Roman" w:cs="Times New Roman"/>
          <w:sz w:val="24"/>
          <w:szCs w:val="24"/>
        </w:rPr>
        <w:t>of the business of the meeting.  T</w:t>
      </w:r>
      <w:r w:rsidR="00851394">
        <w:rPr>
          <w:rFonts w:ascii="Times New Roman" w:hAnsi="Times New Roman" w:cs="Times New Roman"/>
          <w:sz w:val="24"/>
          <w:szCs w:val="24"/>
        </w:rPr>
        <w:t>hus the fate of the minutes was</w:t>
      </w:r>
      <w:r>
        <w:rPr>
          <w:rFonts w:ascii="Times New Roman" w:hAnsi="Times New Roman" w:cs="Times New Roman"/>
          <w:sz w:val="24"/>
          <w:szCs w:val="24"/>
        </w:rPr>
        <w:t xml:space="preserve"> dependent on the findings the court makes in the main</w:t>
      </w:r>
      <w:r w:rsidR="000920AA">
        <w:rPr>
          <w:rFonts w:ascii="Times New Roman" w:hAnsi="Times New Roman" w:cs="Times New Roman"/>
          <w:sz w:val="24"/>
          <w:szCs w:val="24"/>
        </w:rPr>
        <w:t xml:space="preserve"> case</w:t>
      </w:r>
      <w:r>
        <w:rPr>
          <w:rFonts w:ascii="Times New Roman" w:hAnsi="Times New Roman" w:cs="Times New Roman"/>
          <w:sz w:val="24"/>
          <w:szCs w:val="24"/>
        </w:rPr>
        <w:t>.</w:t>
      </w:r>
    </w:p>
    <w:p w:rsidR="00BE66B3" w:rsidRDefault="00BE66B3" w:rsidP="00A00BD3">
      <w:pPr>
        <w:pStyle w:val="ListParagraph"/>
        <w:tabs>
          <w:tab w:val="left" w:pos="1134"/>
        </w:tabs>
        <w:spacing w:after="0" w:line="240" w:lineRule="auto"/>
        <w:ind w:left="0"/>
        <w:jc w:val="both"/>
        <w:rPr>
          <w:rFonts w:ascii="Times New Roman" w:hAnsi="Times New Roman" w:cs="Times New Roman"/>
          <w:sz w:val="24"/>
          <w:szCs w:val="24"/>
        </w:rPr>
      </w:pPr>
    </w:p>
    <w:p w:rsidR="001C1852" w:rsidRDefault="00BE66B3"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 xml:space="preserve">It concluded that the issues for determination were legal in nature and could be resolved independently of the minutes of the meeting.  Accordingly, it dismissed the point </w:t>
      </w:r>
      <w:r w:rsidR="0004269E">
        <w:rPr>
          <w:rFonts w:ascii="Times New Roman" w:hAnsi="Times New Roman" w:cs="Times New Roman"/>
          <w:sz w:val="24"/>
          <w:szCs w:val="24"/>
        </w:rPr>
        <w:t xml:space="preserve">                 </w:t>
      </w:r>
      <w:r w:rsidRPr="00BE66B3">
        <w:rPr>
          <w:rFonts w:ascii="Times New Roman" w:hAnsi="Times New Roman" w:cs="Times New Roman"/>
          <w:i/>
          <w:sz w:val="24"/>
          <w:szCs w:val="24"/>
        </w:rPr>
        <w:t xml:space="preserve">in </w:t>
      </w:r>
      <w:proofErr w:type="spellStart"/>
      <w:r w:rsidRPr="00BE66B3">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appellants.</w:t>
      </w:r>
    </w:p>
    <w:p w:rsidR="00DD1453" w:rsidRPr="00E52C9E" w:rsidRDefault="00BE66B3" w:rsidP="00E52C9E">
      <w:pPr>
        <w:pStyle w:val="ListParagraph"/>
        <w:spacing w:line="480" w:lineRule="auto"/>
        <w:ind w:left="0"/>
        <w:jc w:val="both"/>
        <w:rPr>
          <w:rFonts w:ascii="Times New Roman" w:hAnsi="Times New Roman" w:cs="Times New Roman"/>
          <w:b/>
          <w:sz w:val="24"/>
          <w:szCs w:val="24"/>
        </w:rPr>
      </w:pPr>
      <w:r w:rsidRPr="001C1852">
        <w:rPr>
          <w:rFonts w:ascii="Times New Roman" w:hAnsi="Times New Roman" w:cs="Times New Roman"/>
          <w:b/>
          <w:sz w:val="24"/>
          <w:szCs w:val="24"/>
        </w:rPr>
        <w:t>Whether the meeting was properly convened.</w:t>
      </w:r>
    </w:p>
    <w:p w:rsidR="00432B54" w:rsidRPr="00432B54" w:rsidRDefault="00BE66B3" w:rsidP="00A00BD3">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submitted that the notice requisitioning the meeting was invalid because it was directed to the offices of the company secretary at No 7 Normandy Road, Alexandra Park, Harare.  This was not the registered address of the company </w:t>
      </w:r>
      <w:r w:rsidR="003908DF">
        <w:rPr>
          <w:rFonts w:ascii="Times New Roman" w:hAnsi="Times New Roman" w:cs="Times New Roman"/>
          <w:sz w:val="24"/>
          <w:szCs w:val="24"/>
        </w:rPr>
        <w:t>(fourth</w:t>
      </w:r>
      <w:r>
        <w:rPr>
          <w:rFonts w:ascii="Times New Roman" w:hAnsi="Times New Roman" w:cs="Times New Roman"/>
          <w:sz w:val="24"/>
          <w:szCs w:val="24"/>
        </w:rPr>
        <w:t xml:space="preserve"> respondent in </w:t>
      </w:r>
      <w:r w:rsidR="00013B51">
        <w:rPr>
          <w:rFonts w:ascii="Times New Roman" w:hAnsi="Times New Roman" w:cs="Times New Roman"/>
          <w:sz w:val="24"/>
          <w:szCs w:val="24"/>
        </w:rPr>
        <w:t>c</w:t>
      </w:r>
      <w:r>
        <w:rPr>
          <w:rFonts w:ascii="Times New Roman" w:hAnsi="Times New Roman" w:cs="Times New Roman"/>
          <w:sz w:val="24"/>
          <w:szCs w:val="24"/>
        </w:rPr>
        <w:t>ase 1</w:t>
      </w:r>
      <w:r w:rsidR="003908DF">
        <w:rPr>
          <w:rFonts w:ascii="Times New Roman" w:hAnsi="Times New Roman" w:cs="Times New Roman"/>
          <w:sz w:val="24"/>
          <w:szCs w:val="24"/>
        </w:rPr>
        <w:t xml:space="preserve"> and sixth respondent in </w:t>
      </w:r>
      <w:r w:rsidR="00013B51">
        <w:rPr>
          <w:rFonts w:ascii="Times New Roman" w:hAnsi="Times New Roman" w:cs="Times New Roman"/>
          <w:sz w:val="24"/>
          <w:szCs w:val="24"/>
        </w:rPr>
        <w:t>c</w:t>
      </w:r>
      <w:r w:rsidR="003908DF">
        <w:rPr>
          <w:rFonts w:ascii="Times New Roman" w:hAnsi="Times New Roman" w:cs="Times New Roman"/>
          <w:sz w:val="24"/>
          <w:szCs w:val="24"/>
        </w:rPr>
        <w:t>ase 2).  For that reason</w:t>
      </w:r>
      <w:r w:rsidR="00C83016">
        <w:rPr>
          <w:rFonts w:ascii="Times New Roman" w:hAnsi="Times New Roman" w:cs="Times New Roman"/>
          <w:sz w:val="24"/>
          <w:szCs w:val="24"/>
        </w:rPr>
        <w:t>,</w:t>
      </w:r>
      <w:r w:rsidR="003908DF">
        <w:rPr>
          <w:rFonts w:ascii="Times New Roman" w:hAnsi="Times New Roman" w:cs="Times New Roman"/>
          <w:sz w:val="24"/>
          <w:szCs w:val="24"/>
        </w:rPr>
        <w:t xml:space="preserve"> the directors were not obliged to convene the meeting as required by s 168(2) of the Act.  Counsel for the appellants argued that it was a basic principle of corpora</w:t>
      </w:r>
      <w:r w:rsidR="00B17872">
        <w:rPr>
          <w:rFonts w:ascii="Times New Roman" w:hAnsi="Times New Roman" w:cs="Times New Roman"/>
          <w:sz w:val="24"/>
          <w:szCs w:val="24"/>
        </w:rPr>
        <w:t xml:space="preserve">te law jurisprudence that </w:t>
      </w:r>
      <w:r w:rsidR="00514B53">
        <w:rPr>
          <w:rFonts w:ascii="Times New Roman" w:hAnsi="Times New Roman" w:cs="Times New Roman"/>
          <w:sz w:val="24"/>
          <w:szCs w:val="24"/>
        </w:rPr>
        <w:t xml:space="preserve">the </w:t>
      </w:r>
      <w:r w:rsidR="00B17872">
        <w:rPr>
          <w:rFonts w:ascii="Times New Roman" w:hAnsi="Times New Roman" w:cs="Times New Roman"/>
          <w:sz w:val="24"/>
          <w:szCs w:val="24"/>
        </w:rPr>
        <w:t>court</w:t>
      </w:r>
      <w:r w:rsidR="003908DF">
        <w:rPr>
          <w:rFonts w:ascii="Times New Roman" w:hAnsi="Times New Roman" w:cs="Times New Roman"/>
          <w:sz w:val="24"/>
          <w:szCs w:val="24"/>
        </w:rPr>
        <w:t xml:space="preserve"> must be slow to interfere with the internal arrangements of the company since</w:t>
      </w:r>
      <w:r w:rsidR="00432B54">
        <w:rPr>
          <w:rFonts w:ascii="Times New Roman" w:hAnsi="Times New Roman" w:cs="Times New Roman"/>
          <w:sz w:val="24"/>
          <w:szCs w:val="24"/>
        </w:rPr>
        <w:t xml:space="preserve"> </w:t>
      </w:r>
      <w:r w:rsidR="00432B54" w:rsidRPr="00432B54">
        <w:rPr>
          <w:rFonts w:ascii="Times New Roman" w:hAnsi="Times New Roman" w:cs="Times New Roman"/>
          <w:sz w:val="24"/>
          <w:szCs w:val="24"/>
          <w:lang w:val="en-US"/>
        </w:rPr>
        <w:t xml:space="preserve">the company must regulate itself in terms of its constitutive document.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Breaches of a technical nature were not fatal for as long as the majority could sit and arrive at the same conclusion that would have been arrived at had there been no breach.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In any event, argued the </w:t>
      </w:r>
      <w:r w:rsidR="002A4180">
        <w:rPr>
          <w:rFonts w:ascii="Times New Roman" w:hAnsi="Times New Roman" w:cs="Times New Roman"/>
          <w:sz w:val="24"/>
          <w:szCs w:val="24"/>
          <w:lang w:val="en-US"/>
        </w:rPr>
        <w:t>appellants</w:t>
      </w:r>
      <w:r w:rsidR="00432B54" w:rsidRPr="00432B54">
        <w:rPr>
          <w:rFonts w:ascii="Times New Roman" w:hAnsi="Times New Roman" w:cs="Times New Roman"/>
          <w:sz w:val="24"/>
          <w:szCs w:val="24"/>
          <w:lang w:val="en-US"/>
        </w:rPr>
        <w:t xml:space="preserve">, both companies in case 1 and case 2 did not convene the meetings as requested.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The respondents’ founding affidavit makes that admission. </w:t>
      </w:r>
      <w:r w:rsidR="00D820BC">
        <w:rPr>
          <w:rFonts w:ascii="Times New Roman" w:hAnsi="Times New Roman" w:cs="Times New Roman"/>
          <w:sz w:val="24"/>
          <w:szCs w:val="24"/>
          <w:lang w:val="en-US"/>
        </w:rPr>
        <w:t>Further</w:t>
      </w:r>
      <w:r w:rsidR="00A86489">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there was no averment in the founding affidavit in case 1 that the directors of the fourth respondent were not aware of the meeting. </w:t>
      </w:r>
    </w:p>
    <w:p w:rsidR="00432B54" w:rsidRPr="00432B54" w:rsidRDefault="00432B54" w:rsidP="005C0018">
      <w:pPr>
        <w:spacing w:after="0" w:line="240" w:lineRule="auto"/>
        <w:jc w:val="both"/>
        <w:rPr>
          <w:rFonts w:ascii="Times New Roman" w:hAnsi="Times New Roman" w:cs="Times New Roman"/>
          <w:sz w:val="24"/>
          <w:szCs w:val="24"/>
          <w:lang w:val="en-US"/>
        </w:rPr>
      </w:pPr>
    </w:p>
    <w:p w:rsidR="005C0018" w:rsidRDefault="00432B54" w:rsidP="00A00BD3">
      <w:pPr>
        <w:spacing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As regards the sixth respondent in case 2</w:t>
      </w:r>
      <w:r w:rsidR="0052657F">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it </w:t>
      </w:r>
      <w:r w:rsidR="008822CA">
        <w:rPr>
          <w:rFonts w:ascii="Times New Roman" w:hAnsi="Times New Roman" w:cs="Times New Roman"/>
          <w:sz w:val="24"/>
          <w:szCs w:val="24"/>
          <w:lang w:val="en-US"/>
        </w:rPr>
        <w:t>was</w:t>
      </w:r>
      <w:r w:rsidRPr="00432B54">
        <w:rPr>
          <w:rFonts w:ascii="Times New Roman" w:hAnsi="Times New Roman" w:cs="Times New Roman"/>
          <w:sz w:val="24"/>
          <w:szCs w:val="24"/>
          <w:lang w:val="en-US"/>
        </w:rPr>
        <w:t xml:space="preserve"> averred in the founding affidavit that the directors had attempted to engage the second appellant as they felt there was no need for the meeting.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That averment</w:t>
      </w:r>
      <w:r w:rsidR="0052657F">
        <w:rPr>
          <w:rFonts w:ascii="Times New Roman" w:hAnsi="Times New Roman" w:cs="Times New Roman"/>
          <w:sz w:val="24"/>
          <w:szCs w:val="24"/>
          <w:lang w:val="en-US"/>
        </w:rPr>
        <w:t>,</w:t>
      </w:r>
      <w:r w:rsidR="00DC0EF1">
        <w:rPr>
          <w:rFonts w:ascii="Times New Roman" w:hAnsi="Times New Roman" w:cs="Times New Roman"/>
          <w:sz w:val="24"/>
          <w:szCs w:val="24"/>
          <w:lang w:val="en-US"/>
        </w:rPr>
        <w:t xml:space="preserve"> argued the appellants,</w:t>
      </w:r>
      <w:r w:rsidRPr="00432B54">
        <w:rPr>
          <w:rFonts w:ascii="Times New Roman" w:hAnsi="Times New Roman" w:cs="Times New Roman"/>
          <w:sz w:val="24"/>
          <w:szCs w:val="24"/>
          <w:lang w:val="en-US"/>
        </w:rPr>
        <w:t xml:space="preserve"> was an admission that the directors in case 2 were aware of the meeting.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In fact</w:t>
      </w:r>
      <w:r w:rsidR="00F03B1C">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deponent of the founding affidavit stated that he had received the notices but did not advise the other directors.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appellants submitted that s 168 (3) of the Act provides a remedy to a member where a company sought to deny the member the right to have a meeting convened. </w:t>
      </w:r>
    </w:p>
    <w:p w:rsidR="008C29AA" w:rsidRDefault="008C29AA" w:rsidP="008C29AA">
      <w:pPr>
        <w:spacing w:after="0" w:line="240" w:lineRule="auto"/>
        <w:ind w:firstLine="1134"/>
        <w:jc w:val="both"/>
        <w:rPr>
          <w:rFonts w:ascii="Times New Roman" w:hAnsi="Times New Roman" w:cs="Times New Roman"/>
          <w:sz w:val="24"/>
          <w:szCs w:val="24"/>
          <w:lang w:val="en-US"/>
        </w:rPr>
      </w:pPr>
    </w:p>
    <w:p w:rsidR="00432B54" w:rsidRPr="00432B54" w:rsidRDefault="00432B54" w:rsidP="00A00BD3">
      <w:pPr>
        <w:spacing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determined that in terms of s 168 of the Act, the directors of a company must, on the requisition of members, issue a notice to members convening the meeting.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noted </w:t>
      </w:r>
      <w:r w:rsidR="00EC52CF">
        <w:rPr>
          <w:rFonts w:ascii="Times New Roman" w:hAnsi="Times New Roman" w:cs="Times New Roman"/>
          <w:sz w:val="24"/>
          <w:szCs w:val="24"/>
          <w:lang w:val="en-US"/>
        </w:rPr>
        <w:t>the assertion</w:t>
      </w:r>
      <w:r w:rsidRPr="00432B54">
        <w:rPr>
          <w:rFonts w:ascii="Times New Roman" w:hAnsi="Times New Roman" w:cs="Times New Roman"/>
          <w:sz w:val="24"/>
          <w:szCs w:val="24"/>
          <w:lang w:val="en-US"/>
        </w:rPr>
        <w:t xml:space="preserve"> by the </w:t>
      </w:r>
      <w:r w:rsidR="00EC52CF">
        <w:rPr>
          <w:rFonts w:ascii="Times New Roman" w:hAnsi="Times New Roman" w:cs="Times New Roman"/>
          <w:sz w:val="24"/>
          <w:szCs w:val="24"/>
          <w:lang w:val="en-US"/>
        </w:rPr>
        <w:t>appellants</w:t>
      </w:r>
      <w:r w:rsidRPr="00432B54">
        <w:rPr>
          <w:rFonts w:ascii="Times New Roman" w:hAnsi="Times New Roman" w:cs="Times New Roman"/>
          <w:sz w:val="24"/>
          <w:szCs w:val="24"/>
          <w:lang w:val="en-US"/>
        </w:rPr>
        <w:t xml:space="preserve"> that their directors were not obliged to issue the notice because the requisition by members was not deposited at their registered office. </w:t>
      </w:r>
      <w:r w:rsidR="00C248AF">
        <w:rPr>
          <w:rFonts w:ascii="Times New Roman" w:hAnsi="Times New Roman" w:cs="Times New Roman"/>
          <w:sz w:val="24"/>
          <w:szCs w:val="24"/>
          <w:lang w:val="en-US"/>
        </w:rPr>
        <w:t xml:space="preserve"> </w:t>
      </w:r>
      <w:r w:rsidR="00E9456D">
        <w:rPr>
          <w:rFonts w:ascii="Times New Roman" w:hAnsi="Times New Roman" w:cs="Times New Roman"/>
          <w:sz w:val="24"/>
          <w:szCs w:val="24"/>
          <w:lang w:val="en-US"/>
        </w:rPr>
        <w:lastRenderedPageBreak/>
        <w:t xml:space="preserve">However, </w:t>
      </w: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found that </w:t>
      </w:r>
      <w:r w:rsidR="00E9456D">
        <w:rPr>
          <w:rFonts w:ascii="Times New Roman" w:hAnsi="Times New Roman" w:cs="Times New Roman"/>
          <w:sz w:val="24"/>
          <w:szCs w:val="24"/>
          <w:lang w:val="en-US"/>
        </w:rPr>
        <w:t xml:space="preserve">the </w:t>
      </w:r>
      <w:r w:rsidR="00BA6C55">
        <w:rPr>
          <w:rFonts w:ascii="Times New Roman" w:hAnsi="Times New Roman" w:cs="Times New Roman"/>
          <w:sz w:val="24"/>
          <w:szCs w:val="24"/>
          <w:lang w:val="en-US"/>
        </w:rPr>
        <w:t xml:space="preserve">assertion </w:t>
      </w:r>
      <w:r w:rsidR="00280856">
        <w:rPr>
          <w:rFonts w:ascii="Times New Roman" w:hAnsi="Times New Roman" w:cs="Times New Roman"/>
          <w:sz w:val="24"/>
          <w:szCs w:val="24"/>
          <w:lang w:val="en-US"/>
        </w:rPr>
        <w:t xml:space="preserve">was </w:t>
      </w:r>
      <w:r w:rsidR="00280856" w:rsidRPr="00432B54">
        <w:rPr>
          <w:rFonts w:ascii="Times New Roman" w:hAnsi="Times New Roman" w:cs="Times New Roman"/>
          <w:sz w:val="24"/>
          <w:szCs w:val="24"/>
          <w:lang w:val="en-US"/>
        </w:rPr>
        <w:t>irrelevant</w:t>
      </w:r>
      <w:r w:rsidR="00E9456D">
        <w:rPr>
          <w:rFonts w:ascii="Times New Roman" w:hAnsi="Times New Roman" w:cs="Times New Roman"/>
          <w:sz w:val="24"/>
          <w:szCs w:val="24"/>
          <w:lang w:val="en-US"/>
        </w:rPr>
        <w:t xml:space="preserve"> to </w:t>
      </w:r>
      <w:r w:rsidRPr="00432B54">
        <w:rPr>
          <w:rFonts w:ascii="Times New Roman" w:hAnsi="Times New Roman" w:cs="Times New Roman"/>
          <w:sz w:val="24"/>
          <w:szCs w:val="24"/>
          <w:lang w:val="en-US"/>
        </w:rPr>
        <w:t xml:space="preserve">the case made out in the respondent’s founding affidavits.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In both cases</w:t>
      </w:r>
      <w:r w:rsidR="00B04BC9">
        <w:rPr>
          <w:rFonts w:ascii="Times New Roman" w:hAnsi="Times New Roman" w:cs="Times New Roman"/>
          <w:sz w:val="24"/>
          <w:szCs w:val="24"/>
          <w:lang w:val="en-US"/>
        </w:rPr>
        <w:t>,</w:t>
      </w:r>
      <w:r w:rsidR="009B236A">
        <w:rPr>
          <w:rFonts w:ascii="Times New Roman" w:hAnsi="Times New Roman" w:cs="Times New Roman"/>
          <w:sz w:val="24"/>
          <w:szCs w:val="24"/>
          <w:lang w:val="en-US"/>
        </w:rPr>
        <w:t xml:space="preserve"> the respondents</w:t>
      </w:r>
      <w:r w:rsidRPr="00432B54">
        <w:rPr>
          <w:rFonts w:ascii="Times New Roman" w:hAnsi="Times New Roman" w:cs="Times New Roman"/>
          <w:sz w:val="24"/>
          <w:szCs w:val="24"/>
          <w:lang w:val="en-US"/>
        </w:rPr>
        <w:t xml:space="preserve"> did not make the non-service of the requisition on the companies an issue.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written objection submitted at the beginning of the meeting did not raise the issue either.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Rather, what th</w:t>
      </w:r>
      <w:r w:rsidR="009B236A">
        <w:rPr>
          <w:rFonts w:ascii="Times New Roman" w:hAnsi="Times New Roman" w:cs="Times New Roman"/>
          <w:sz w:val="24"/>
          <w:szCs w:val="24"/>
          <w:lang w:val="en-US"/>
        </w:rPr>
        <w:t>e respondents took issue with was</w:t>
      </w:r>
      <w:r w:rsidRPr="00432B54">
        <w:rPr>
          <w:rFonts w:ascii="Times New Roman" w:hAnsi="Times New Roman" w:cs="Times New Roman"/>
          <w:sz w:val="24"/>
          <w:szCs w:val="24"/>
          <w:lang w:val="en-US"/>
        </w:rPr>
        <w:t xml:space="preserve"> the notice issued by the</w:t>
      </w:r>
      <w:r w:rsidR="00E5323B">
        <w:rPr>
          <w:rFonts w:ascii="Times New Roman" w:hAnsi="Times New Roman" w:cs="Times New Roman"/>
          <w:sz w:val="24"/>
          <w:szCs w:val="24"/>
          <w:lang w:val="en-US"/>
        </w:rPr>
        <w:t xml:space="preserve"> members</w:t>
      </w:r>
      <w:r w:rsidRPr="00432B54">
        <w:rPr>
          <w:rFonts w:ascii="Times New Roman" w:hAnsi="Times New Roman" w:cs="Times New Roman"/>
          <w:sz w:val="24"/>
          <w:szCs w:val="24"/>
          <w:lang w:val="en-US"/>
        </w:rPr>
        <w:t xml:space="preserve"> consequent upon the failure by the directors to issue a notice upon request by the members.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ruled that as such, the respondents were </w:t>
      </w:r>
      <w:r w:rsidR="009B236A">
        <w:rPr>
          <w:rFonts w:ascii="Times New Roman" w:hAnsi="Times New Roman" w:cs="Times New Roman"/>
          <w:sz w:val="24"/>
          <w:szCs w:val="24"/>
          <w:lang w:val="en-US"/>
        </w:rPr>
        <w:t>e</w:t>
      </w:r>
      <w:r w:rsidRPr="00432B54">
        <w:rPr>
          <w:rFonts w:ascii="Times New Roman" w:hAnsi="Times New Roman" w:cs="Times New Roman"/>
          <w:sz w:val="24"/>
          <w:szCs w:val="24"/>
          <w:lang w:val="en-US"/>
        </w:rPr>
        <w:t xml:space="preserve">stopped from challenging the validity of the requisition of the meeting by a shareholder when in their founding affidavit they never made it an issue.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accordingly found no merit in the objection. </w:t>
      </w:r>
    </w:p>
    <w:p w:rsidR="00432B54" w:rsidRPr="009B236A" w:rsidRDefault="009B236A" w:rsidP="00432B54">
      <w:pPr>
        <w:spacing w:after="0" w:line="480" w:lineRule="auto"/>
        <w:jc w:val="both"/>
        <w:rPr>
          <w:rFonts w:ascii="Times New Roman" w:hAnsi="Times New Roman" w:cs="Times New Roman"/>
          <w:b/>
          <w:sz w:val="24"/>
          <w:szCs w:val="24"/>
          <w:lang w:val="en-US"/>
        </w:rPr>
      </w:pPr>
      <w:r w:rsidRPr="009B236A">
        <w:rPr>
          <w:rFonts w:ascii="Times New Roman" w:hAnsi="Times New Roman" w:cs="Times New Roman"/>
          <w:b/>
          <w:sz w:val="24"/>
          <w:szCs w:val="24"/>
          <w:lang w:val="en-US"/>
        </w:rPr>
        <w:t xml:space="preserve">Validity of the notice convening the meeting </w:t>
      </w:r>
    </w:p>
    <w:p w:rsidR="00432B54" w:rsidRDefault="00432B54" w:rsidP="00A00BD3">
      <w:pPr>
        <w:spacing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The first appellant convened the meeting in terms of s 168 (3) of the Act, consequent upon the failure by the directors of the fourth respondent in case 1</w:t>
      </w:r>
      <w:r w:rsidR="009B236A">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and</w:t>
      </w:r>
      <w:r w:rsidR="009B236A">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directors of the sixth respondent in case 2</w:t>
      </w:r>
      <w:r w:rsidR="00AC4A57">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to convene it.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respondents contended that the notice was defective for want of compliance with the provisions of s 171 (3) of the Act.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appellants did not deny that the notice was defective but argued instead that the alleged irregularity was not fatal.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Counsel for the appellants submitted that there was nothing irregular with the meeting having been convened, as nearly as possible, to a meeting that would have been convened by</w:t>
      </w:r>
      <w:r w:rsidR="00AC4A57">
        <w:rPr>
          <w:rFonts w:ascii="Times New Roman" w:hAnsi="Times New Roman" w:cs="Times New Roman"/>
          <w:sz w:val="24"/>
          <w:szCs w:val="24"/>
          <w:lang w:val="en-US"/>
        </w:rPr>
        <w:t xml:space="preserve"> the</w:t>
      </w:r>
      <w:r w:rsidRPr="00432B54">
        <w:rPr>
          <w:rFonts w:ascii="Times New Roman" w:hAnsi="Times New Roman" w:cs="Times New Roman"/>
          <w:sz w:val="24"/>
          <w:szCs w:val="24"/>
          <w:lang w:val="en-US"/>
        </w:rPr>
        <w:t xml:space="preserve"> directors.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He submitted that the duty to strictly comply with s 171 (3) of the Act rested with the officers of the company and not shareholders and that the definition of officer in the Act does not include shareholders.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In any event</w:t>
      </w:r>
      <w:r w:rsidR="00AC4A57">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all shareholders of the two companies duly attended the meeting either in person or by proxy, hence no prejudice arose </w:t>
      </w:r>
      <w:r w:rsidR="00BF1E82">
        <w:rPr>
          <w:rFonts w:ascii="Times New Roman" w:hAnsi="Times New Roman" w:cs="Times New Roman"/>
          <w:sz w:val="24"/>
          <w:szCs w:val="24"/>
          <w:lang w:val="en-US"/>
        </w:rPr>
        <w:t>from</w:t>
      </w:r>
      <w:r w:rsidRPr="00432B54">
        <w:rPr>
          <w:rFonts w:ascii="Times New Roman" w:hAnsi="Times New Roman" w:cs="Times New Roman"/>
          <w:sz w:val="24"/>
          <w:szCs w:val="24"/>
          <w:lang w:val="en-US"/>
        </w:rPr>
        <w:t xml:space="preserve"> the omission of the proxy forms.  </w:t>
      </w:r>
    </w:p>
    <w:p w:rsidR="00E8637F" w:rsidRPr="00432B54" w:rsidRDefault="00E8637F" w:rsidP="00E8637F">
      <w:pPr>
        <w:spacing w:after="0" w:line="240" w:lineRule="auto"/>
        <w:ind w:firstLine="1134"/>
        <w:jc w:val="both"/>
        <w:rPr>
          <w:rFonts w:ascii="Times New Roman" w:hAnsi="Times New Roman" w:cs="Times New Roman"/>
          <w:sz w:val="24"/>
          <w:szCs w:val="24"/>
          <w:lang w:val="en-US"/>
        </w:rPr>
      </w:pPr>
    </w:p>
    <w:p w:rsidR="00432B54" w:rsidRPr="00432B54" w:rsidRDefault="00432B54" w:rsidP="00A00BD3">
      <w:pPr>
        <w:spacing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 xml:space="preserve">a quo </w:t>
      </w:r>
      <w:r w:rsidRPr="00432B54">
        <w:rPr>
          <w:rFonts w:ascii="Times New Roman" w:hAnsi="Times New Roman" w:cs="Times New Roman"/>
          <w:sz w:val="24"/>
          <w:szCs w:val="24"/>
          <w:lang w:val="en-US"/>
        </w:rPr>
        <w:t>agreed with these submission</w:t>
      </w:r>
      <w:r w:rsidR="00A320D5">
        <w:rPr>
          <w:rFonts w:ascii="Times New Roman" w:hAnsi="Times New Roman" w:cs="Times New Roman"/>
          <w:sz w:val="24"/>
          <w:szCs w:val="24"/>
          <w:lang w:val="en-US"/>
        </w:rPr>
        <w:t>s</w:t>
      </w:r>
      <w:r w:rsidRPr="00432B54">
        <w:rPr>
          <w:rFonts w:ascii="Times New Roman" w:hAnsi="Times New Roman" w:cs="Times New Roman"/>
          <w:sz w:val="24"/>
          <w:szCs w:val="24"/>
          <w:lang w:val="en-US"/>
        </w:rPr>
        <w:t xml:space="preserve"> by counsel for the appellants.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It note</w:t>
      </w:r>
      <w:r w:rsidR="0073469A">
        <w:rPr>
          <w:rFonts w:ascii="Times New Roman" w:hAnsi="Times New Roman" w:cs="Times New Roman"/>
          <w:sz w:val="24"/>
          <w:szCs w:val="24"/>
          <w:lang w:val="en-US"/>
        </w:rPr>
        <w:t>d that s 168 (4</w:t>
      </w:r>
      <w:proofErr w:type="gramStart"/>
      <w:r w:rsidR="0073469A">
        <w:rPr>
          <w:rFonts w:ascii="Times New Roman" w:hAnsi="Times New Roman" w:cs="Times New Roman"/>
          <w:sz w:val="24"/>
          <w:szCs w:val="24"/>
          <w:lang w:val="en-US"/>
        </w:rPr>
        <w:t>)(</w:t>
      </w:r>
      <w:proofErr w:type="gramEnd"/>
      <w:r w:rsidR="0073469A">
        <w:rPr>
          <w:rFonts w:ascii="Times New Roman" w:hAnsi="Times New Roman" w:cs="Times New Roman"/>
          <w:sz w:val="24"/>
          <w:szCs w:val="24"/>
          <w:lang w:val="en-US"/>
        </w:rPr>
        <w:t xml:space="preserve">a) </w:t>
      </w:r>
      <w:r w:rsidR="00AA6621">
        <w:rPr>
          <w:rFonts w:ascii="Times New Roman" w:hAnsi="Times New Roman" w:cs="Times New Roman"/>
          <w:sz w:val="24"/>
          <w:szCs w:val="24"/>
          <w:lang w:val="en-US"/>
        </w:rPr>
        <w:t>of the Act deal</w:t>
      </w:r>
      <w:r w:rsidR="00F63AB6">
        <w:rPr>
          <w:rFonts w:ascii="Times New Roman" w:hAnsi="Times New Roman" w:cs="Times New Roman"/>
          <w:sz w:val="24"/>
          <w:szCs w:val="24"/>
          <w:lang w:val="en-US"/>
        </w:rPr>
        <w:t xml:space="preserve">s </w:t>
      </w:r>
      <w:r w:rsidRPr="00432B54">
        <w:rPr>
          <w:rFonts w:ascii="Times New Roman" w:hAnsi="Times New Roman" w:cs="Times New Roman"/>
          <w:sz w:val="24"/>
          <w:szCs w:val="24"/>
          <w:lang w:val="en-US"/>
        </w:rPr>
        <w:t>with meetings convened by requisitionists as opposed to meetings convened by direct</w:t>
      </w:r>
      <w:r w:rsidR="00C248AF">
        <w:rPr>
          <w:rFonts w:ascii="Times New Roman" w:hAnsi="Times New Roman" w:cs="Times New Roman"/>
          <w:sz w:val="24"/>
          <w:szCs w:val="24"/>
          <w:lang w:val="en-US"/>
        </w:rPr>
        <w:t xml:space="preserve">ors or officers of the company.  </w:t>
      </w:r>
      <w:r w:rsidRPr="00432B54">
        <w:rPr>
          <w:rFonts w:ascii="Times New Roman" w:hAnsi="Times New Roman" w:cs="Times New Roman"/>
          <w:sz w:val="24"/>
          <w:szCs w:val="24"/>
          <w:lang w:val="en-US"/>
        </w:rPr>
        <w:t xml:space="preserve">It provides that meetings </w:t>
      </w:r>
      <w:r w:rsidRPr="00432B54">
        <w:rPr>
          <w:rFonts w:ascii="Times New Roman" w:hAnsi="Times New Roman" w:cs="Times New Roman"/>
          <w:sz w:val="24"/>
          <w:szCs w:val="24"/>
          <w:lang w:val="en-US"/>
        </w:rPr>
        <w:lastRenderedPageBreak/>
        <w:t xml:space="preserve">convened by requisitionists “shall be convened in the same manner, as nearly as possible, as that in which meetings are to be convened by directors.”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interpreted these words to mean that the standard</w:t>
      </w:r>
      <w:r w:rsidR="00983784">
        <w:rPr>
          <w:rFonts w:ascii="Times New Roman" w:hAnsi="Times New Roman" w:cs="Times New Roman"/>
          <w:sz w:val="24"/>
          <w:szCs w:val="24"/>
          <w:lang w:val="en-US"/>
        </w:rPr>
        <w:t>s</w:t>
      </w:r>
      <w:r w:rsidRPr="00432B54">
        <w:rPr>
          <w:rFonts w:ascii="Times New Roman" w:hAnsi="Times New Roman" w:cs="Times New Roman"/>
          <w:sz w:val="24"/>
          <w:szCs w:val="24"/>
          <w:lang w:val="en-US"/>
        </w:rPr>
        <w:t xml:space="preserve"> by which a meeting convened by directors and one convened by members should be measured </w:t>
      </w:r>
      <w:r w:rsidR="00F14F14">
        <w:rPr>
          <w:rFonts w:ascii="Times New Roman" w:hAnsi="Times New Roman" w:cs="Times New Roman"/>
          <w:sz w:val="24"/>
          <w:szCs w:val="24"/>
          <w:lang w:val="en-US"/>
        </w:rPr>
        <w:t>are</w:t>
      </w:r>
      <w:r w:rsidRPr="00432B54">
        <w:rPr>
          <w:rFonts w:ascii="Times New Roman" w:hAnsi="Times New Roman" w:cs="Times New Roman"/>
          <w:sz w:val="24"/>
          <w:szCs w:val="24"/>
          <w:lang w:val="en-US"/>
        </w:rPr>
        <w:t xml:space="preserve"> different </w:t>
      </w:r>
      <w:r w:rsidR="00F14F14">
        <w:rPr>
          <w:rFonts w:ascii="Times New Roman" w:hAnsi="Times New Roman" w:cs="Times New Roman"/>
          <w:sz w:val="24"/>
          <w:szCs w:val="24"/>
          <w:lang w:val="en-US"/>
        </w:rPr>
        <w:t>because some</w:t>
      </w:r>
      <w:r w:rsidRPr="00432B54">
        <w:rPr>
          <w:rFonts w:ascii="Times New Roman" w:hAnsi="Times New Roman" w:cs="Times New Roman"/>
          <w:sz w:val="24"/>
          <w:szCs w:val="24"/>
          <w:lang w:val="en-US"/>
        </w:rPr>
        <w:t xml:space="preserve"> latitude should be given in respect of meetings convened by </w:t>
      </w:r>
      <w:r w:rsidR="00983784">
        <w:rPr>
          <w:rFonts w:ascii="Times New Roman" w:hAnsi="Times New Roman" w:cs="Times New Roman"/>
          <w:sz w:val="24"/>
          <w:szCs w:val="24"/>
          <w:lang w:val="en-US"/>
        </w:rPr>
        <w:t>members</w:t>
      </w:r>
      <w:r w:rsidRPr="00432B54">
        <w:rPr>
          <w:rFonts w:ascii="Times New Roman" w:hAnsi="Times New Roman" w:cs="Times New Roman"/>
          <w:sz w:val="24"/>
          <w:szCs w:val="24"/>
          <w:lang w:val="en-US"/>
        </w:rPr>
        <w:t xml:space="preserve">.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For that reason</w:t>
      </w:r>
      <w:r w:rsidR="00983784">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concluded that the failure to comply with s 171 (3) of the Act did not make the notice irregular, more so as the persons who were required to attend the meeting were present.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No one was prejudice</w:t>
      </w:r>
      <w:r w:rsidR="00811B0E">
        <w:rPr>
          <w:rFonts w:ascii="Times New Roman" w:hAnsi="Times New Roman" w:cs="Times New Roman"/>
          <w:sz w:val="24"/>
          <w:szCs w:val="24"/>
          <w:lang w:val="en-US"/>
        </w:rPr>
        <w:t>d</w:t>
      </w:r>
      <w:r w:rsidR="005356FE">
        <w:rPr>
          <w:rFonts w:ascii="Times New Roman" w:hAnsi="Times New Roman" w:cs="Times New Roman"/>
          <w:sz w:val="24"/>
          <w:szCs w:val="24"/>
          <w:lang w:val="en-US"/>
        </w:rPr>
        <w:t xml:space="preserve"> by the non-</w:t>
      </w:r>
      <w:r w:rsidRPr="00432B54">
        <w:rPr>
          <w:rFonts w:ascii="Times New Roman" w:hAnsi="Times New Roman" w:cs="Times New Roman"/>
          <w:sz w:val="24"/>
          <w:szCs w:val="24"/>
          <w:lang w:val="en-US"/>
        </w:rPr>
        <w:t xml:space="preserve">compliance.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objection was accordingly dismissed.   </w:t>
      </w:r>
    </w:p>
    <w:p w:rsidR="00432B54" w:rsidRPr="00D66534" w:rsidRDefault="00FD4E2E" w:rsidP="00432B54">
      <w:pPr>
        <w:spacing w:after="0" w:line="480" w:lineRule="auto"/>
        <w:jc w:val="both"/>
        <w:rPr>
          <w:rFonts w:ascii="Times New Roman" w:hAnsi="Times New Roman" w:cs="Times New Roman"/>
          <w:b/>
          <w:sz w:val="24"/>
          <w:szCs w:val="24"/>
          <w:lang w:val="en-US"/>
        </w:rPr>
      </w:pPr>
      <w:r w:rsidRPr="00D66534">
        <w:rPr>
          <w:rFonts w:ascii="Times New Roman" w:hAnsi="Times New Roman" w:cs="Times New Roman"/>
          <w:b/>
          <w:sz w:val="24"/>
          <w:szCs w:val="24"/>
          <w:lang w:val="en-US"/>
        </w:rPr>
        <w:t>Non</w:t>
      </w:r>
      <w:r>
        <w:rPr>
          <w:rFonts w:ascii="Times New Roman" w:hAnsi="Times New Roman" w:cs="Times New Roman"/>
          <w:b/>
          <w:sz w:val="24"/>
          <w:szCs w:val="24"/>
          <w:lang w:val="en-US"/>
        </w:rPr>
        <w:t>-</w:t>
      </w:r>
      <w:r w:rsidRPr="00D66534">
        <w:rPr>
          <w:rFonts w:ascii="Times New Roman" w:hAnsi="Times New Roman" w:cs="Times New Roman"/>
          <w:b/>
          <w:sz w:val="24"/>
          <w:szCs w:val="24"/>
          <w:lang w:val="en-US"/>
        </w:rPr>
        <w:t>compliance</w:t>
      </w:r>
      <w:r w:rsidR="00D94974">
        <w:rPr>
          <w:rFonts w:ascii="Times New Roman" w:hAnsi="Times New Roman" w:cs="Times New Roman"/>
          <w:b/>
          <w:sz w:val="24"/>
          <w:szCs w:val="24"/>
          <w:lang w:val="en-US"/>
        </w:rPr>
        <w:t xml:space="preserve"> with section 168 (2) of the A</w:t>
      </w:r>
      <w:r w:rsidR="00D66534" w:rsidRPr="00D66534">
        <w:rPr>
          <w:rFonts w:ascii="Times New Roman" w:hAnsi="Times New Roman" w:cs="Times New Roman"/>
          <w:b/>
          <w:sz w:val="24"/>
          <w:szCs w:val="24"/>
          <w:lang w:val="en-US"/>
        </w:rPr>
        <w:t xml:space="preserve">ct </w:t>
      </w: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respondents submitted that </w:t>
      </w:r>
      <w:r w:rsidR="0083560B">
        <w:rPr>
          <w:rFonts w:ascii="Times New Roman" w:hAnsi="Times New Roman" w:cs="Times New Roman"/>
          <w:sz w:val="24"/>
          <w:szCs w:val="24"/>
          <w:lang w:val="en-US"/>
        </w:rPr>
        <w:t xml:space="preserve">the </w:t>
      </w:r>
      <w:r w:rsidRPr="00432B54">
        <w:rPr>
          <w:rFonts w:ascii="Times New Roman" w:hAnsi="Times New Roman" w:cs="Times New Roman"/>
          <w:sz w:val="24"/>
          <w:szCs w:val="24"/>
          <w:lang w:val="en-US"/>
        </w:rPr>
        <w:t xml:space="preserve">notice was defective because it fell foul of                   s 168 (2) of the Act in that it did not state the objects of the meetings, an object being a statement of what is intended to be achieved by the meeting.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was argued that an object was not a statement of issues to be discussed but the resolution to be adopted by the meeting. </w:t>
      </w:r>
      <w:r w:rsidR="00C248AF">
        <w:rPr>
          <w:rFonts w:ascii="Times New Roman" w:hAnsi="Times New Roman" w:cs="Times New Roman"/>
          <w:sz w:val="24"/>
          <w:szCs w:val="24"/>
          <w:lang w:val="en-US"/>
        </w:rPr>
        <w:t xml:space="preserve"> </w:t>
      </w:r>
      <w:r w:rsidRPr="00432B54">
        <w:rPr>
          <w:rFonts w:ascii="Times New Roman" w:hAnsi="Times New Roman" w:cs="Times New Roman"/>
          <w:i/>
          <w:sz w:val="24"/>
          <w:szCs w:val="24"/>
          <w:lang w:val="en-US"/>
        </w:rPr>
        <w:t xml:space="preserve">In </w:t>
      </w:r>
      <w:proofErr w:type="spellStart"/>
      <w:r w:rsidRPr="00432B54">
        <w:rPr>
          <w:rFonts w:ascii="Times New Roman" w:hAnsi="Times New Roman" w:cs="Times New Roman"/>
          <w:i/>
          <w:sz w:val="24"/>
          <w:szCs w:val="24"/>
          <w:lang w:val="en-US"/>
        </w:rPr>
        <w:t>casu</w:t>
      </w:r>
      <w:proofErr w:type="spellEnd"/>
      <w:r w:rsidR="00FB3823">
        <w:rPr>
          <w:rFonts w:ascii="Times New Roman" w:hAnsi="Times New Roman" w:cs="Times New Roman"/>
          <w:i/>
          <w:sz w:val="24"/>
          <w:szCs w:val="24"/>
          <w:lang w:val="en-US"/>
        </w:rPr>
        <w:t>,</w:t>
      </w:r>
      <w:r w:rsidRPr="00432B54">
        <w:rPr>
          <w:rFonts w:ascii="Times New Roman" w:hAnsi="Times New Roman" w:cs="Times New Roman"/>
          <w:sz w:val="24"/>
          <w:szCs w:val="24"/>
          <w:lang w:val="en-US"/>
        </w:rPr>
        <w:t xml:space="preserve"> the notice lacked clarity and specificity regarding the details of the person to be appointed company </w:t>
      </w:r>
      <w:r w:rsidR="00DF04E3">
        <w:rPr>
          <w:rFonts w:ascii="Times New Roman" w:hAnsi="Times New Roman" w:cs="Times New Roman"/>
          <w:sz w:val="24"/>
          <w:szCs w:val="24"/>
          <w:lang w:val="en-US"/>
        </w:rPr>
        <w:t xml:space="preserve">secretary, the appointment of </w:t>
      </w:r>
      <w:r w:rsidRPr="00432B54">
        <w:rPr>
          <w:rFonts w:ascii="Times New Roman" w:hAnsi="Times New Roman" w:cs="Times New Roman"/>
          <w:sz w:val="24"/>
          <w:szCs w:val="24"/>
          <w:lang w:val="en-US"/>
        </w:rPr>
        <w:t>directors, terminat</w:t>
      </w:r>
      <w:r w:rsidR="0081393A">
        <w:rPr>
          <w:rFonts w:ascii="Times New Roman" w:hAnsi="Times New Roman" w:cs="Times New Roman"/>
          <w:sz w:val="24"/>
          <w:szCs w:val="24"/>
          <w:lang w:val="en-US"/>
        </w:rPr>
        <w:t xml:space="preserve">ion </w:t>
      </w:r>
      <w:r w:rsidR="0083560B">
        <w:rPr>
          <w:rFonts w:ascii="Times New Roman" w:hAnsi="Times New Roman" w:cs="Times New Roman"/>
          <w:sz w:val="24"/>
          <w:szCs w:val="24"/>
          <w:lang w:val="en-US"/>
        </w:rPr>
        <w:t>of the management committee and</w:t>
      </w:r>
      <w:r w:rsidRPr="00432B54">
        <w:rPr>
          <w:rFonts w:ascii="Times New Roman" w:hAnsi="Times New Roman" w:cs="Times New Roman"/>
          <w:sz w:val="24"/>
          <w:szCs w:val="24"/>
          <w:lang w:val="en-US"/>
        </w:rPr>
        <w:t xml:space="preserve"> reconstitution of the executive team.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In shor</w:t>
      </w:r>
      <w:r w:rsidR="0083560B">
        <w:rPr>
          <w:rFonts w:ascii="Times New Roman" w:hAnsi="Times New Roman" w:cs="Times New Roman"/>
          <w:sz w:val="24"/>
          <w:szCs w:val="24"/>
          <w:lang w:val="en-US"/>
        </w:rPr>
        <w:t>t,</w:t>
      </w:r>
      <w:r w:rsidRPr="00432B54">
        <w:rPr>
          <w:rFonts w:ascii="Times New Roman" w:hAnsi="Times New Roman" w:cs="Times New Roman"/>
          <w:sz w:val="24"/>
          <w:szCs w:val="24"/>
          <w:lang w:val="en-US"/>
        </w:rPr>
        <w:t xml:space="preserve"> the agenda items were too broad and vague.</w:t>
      </w:r>
    </w:p>
    <w:p w:rsidR="00432B54" w:rsidRPr="00432B54" w:rsidRDefault="00432B54" w:rsidP="00432B54">
      <w:pPr>
        <w:spacing w:after="0" w:line="480" w:lineRule="auto"/>
        <w:ind w:firstLine="1134"/>
        <w:jc w:val="both"/>
        <w:rPr>
          <w:rFonts w:ascii="Times New Roman" w:hAnsi="Times New Roman" w:cs="Times New Roman"/>
          <w:sz w:val="24"/>
          <w:szCs w:val="24"/>
          <w:lang w:val="en-US"/>
        </w:rPr>
      </w:pPr>
    </w:p>
    <w:p w:rsidR="00432B54" w:rsidRDefault="0083560B" w:rsidP="00A00BD3">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reply, t</w:t>
      </w:r>
      <w:r w:rsidR="00432B54" w:rsidRPr="00432B54">
        <w:rPr>
          <w:rFonts w:ascii="Times New Roman" w:hAnsi="Times New Roman" w:cs="Times New Roman"/>
          <w:sz w:val="24"/>
          <w:szCs w:val="24"/>
          <w:lang w:val="en-US"/>
        </w:rPr>
        <w:t xml:space="preserve">he appellants contended that a reading of the notice showed that the first appellant was clear in both cases as to the goals or purposes of the meeting.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At any rate, a contravention of that section would not invalidate the proceedings.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The meeting could have been postponed to allow the parties to exchange further information.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It was further submitted that the appellants were not expected to know and comply with every single requirement of the Act when convening a meeting where the directors of the company had failed to do so. </w:t>
      </w:r>
    </w:p>
    <w:p w:rsidR="00A00BD3" w:rsidRPr="00432B54" w:rsidRDefault="00A00BD3" w:rsidP="00A00BD3">
      <w:pPr>
        <w:spacing w:after="0" w:line="240" w:lineRule="auto"/>
        <w:ind w:firstLine="1440"/>
        <w:jc w:val="both"/>
        <w:rPr>
          <w:rFonts w:ascii="Times New Roman" w:hAnsi="Times New Roman" w:cs="Times New Roman"/>
          <w:sz w:val="24"/>
          <w:szCs w:val="24"/>
          <w:lang w:val="en-US"/>
        </w:rPr>
      </w:pP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lastRenderedPageBreak/>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ruled in favour of the appellants. It reasoned that the infractions alluded to by the respondents in respect of non-compliance with s 168 (2) were not so grievous as to diminish the significance of the notice.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In any event</w:t>
      </w:r>
      <w:r w:rsidR="00537DDD">
        <w:rPr>
          <w:rFonts w:ascii="Times New Roman" w:hAnsi="Times New Roman" w:cs="Times New Roman"/>
          <w:sz w:val="24"/>
          <w:szCs w:val="24"/>
          <w:lang w:val="en-US"/>
        </w:rPr>
        <w:t>, in view of the i</w:t>
      </w:r>
      <w:r w:rsidRPr="00432B54">
        <w:rPr>
          <w:rFonts w:ascii="Times New Roman" w:hAnsi="Times New Roman" w:cs="Times New Roman"/>
          <w:sz w:val="24"/>
          <w:szCs w:val="24"/>
          <w:lang w:val="en-US"/>
        </w:rPr>
        <w:t>mport of s 168 (4</w:t>
      </w:r>
      <w:proofErr w:type="gramStart"/>
      <w:r w:rsidRPr="00432B54">
        <w:rPr>
          <w:rFonts w:ascii="Times New Roman" w:hAnsi="Times New Roman" w:cs="Times New Roman"/>
          <w:sz w:val="24"/>
          <w:szCs w:val="24"/>
          <w:lang w:val="en-US"/>
        </w:rPr>
        <w:t>)(</w:t>
      </w:r>
      <w:proofErr w:type="gramEnd"/>
      <w:r w:rsidRPr="00432B54">
        <w:rPr>
          <w:rFonts w:ascii="Times New Roman" w:hAnsi="Times New Roman" w:cs="Times New Roman"/>
          <w:sz w:val="24"/>
          <w:szCs w:val="24"/>
          <w:lang w:val="en-US"/>
        </w:rPr>
        <w:t xml:space="preserve">a) of the Act, a meeting convened at the instance of requisitionists cannot be expected to meet the standards of a meeting convened by directors.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For those reasons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dismissed the objection.   </w:t>
      </w:r>
    </w:p>
    <w:p w:rsidR="00432B54" w:rsidRPr="00432B54" w:rsidRDefault="00432B54" w:rsidP="00FD4E2E">
      <w:pPr>
        <w:spacing w:after="0" w:line="240" w:lineRule="auto"/>
        <w:ind w:firstLine="1134"/>
        <w:jc w:val="both"/>
        <w:rPr>
          <w:rFonts w:ascii="Times New Roman" w:hAnsi="Times New Roman" w:cs="Times New Roman"/>
          <w:sz w:val="24"/>
          <w:szCs w:val="24"/>
          <w:lang w:val="en-US"/>
        </w:rPr>
      </w:pPr>
    </w:p>
    <w:p w:rsidR="00432B54" w:rsidRPr="007F1911" w:rsidRDefault="007F1911" w:rsidP="00432B54">
      <w:pPr>
        <w:spacing w:after="0" w:line="480" w:lineRule="auto"/>
        <w:jc w:val="both"/>
        <w:rPr>
          <w:rFonts w:ascii="Times New Roman" w:hAnsi="Times New Roman" w:cs="Times New Roman"/>
          <w:b/>
          <w:sz w:val="24"/>
          <w:szCs w:val="24"/>
          <w:lang w:val="en-US"/>
        </w:rPr>
      </w:pPr>
      <w:r w:rsidRPr="007F1911">
        <w:rPr>
          <w:rFonts w:ascii="Times New Roman" w:hAnsi="Times New Roman" w:cs="Times New Roman"/>
          <w:b/>
          <w:sz w:val="24"/>
          <w:szCs w:val="24"/>
          <w:lang w:val="en-US"/>
        </w:rPr>
        <w:t xml:space="preserve">Failure to serve the third respondent </w:t>
      </w: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respondents averred that the notice was not served on all the shareholders. They stated that the third respondent in case 1 had not been served while the first and second respondents received vague and unhelpful information.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In case 2 the </w:t>
      </w:r>
      <w:r w:rsidR="007B71B3" w:rsidRPr="00432B54">
        <w:rPr>
          <w:rFonts w:ascii="Times New Roman" w:hAnsi="Times New Roman" w:cs="Times New Roman"/>
          <w:sz w:val="24"/>
          <w:szCs w:val="24"/>
          <w:lang w:val="en-US"/>
        </w:rPr>
        <w:t>responden</w:t>
      </w:r>
      <w:r w:rsidR="007B71B3">
        <w:rPr>
          <w:rFonts w:ascii="Times New Roman" w:hAnsi="Times New Roman" w:cs="Times New Roman"/>
          <w:sz w:val="24"/>
          <w:szCs w:val="24"/>
          <w:lang w:val="en-US"/>
        </w:rPr>
        <w:t>ts</w:t>
      </w:r>
      <w:r w:rsidRPr="00432B54">
        <w:rPr>
          <w:rFonts w:ascii="Times New Roman" w:hAnsi="Times New Roman" w:cs="Times New Roman"/>
          <w:sz w:val="24"/>
          <w:szCs w:val="24"/>
          <w:lang w:val="en-US"/>
        </w:rPr>
        <w:t xml:space="preserve"> stated t</w:t>
      </w:r>
      <w:r w:rsidR="00AB10CD">
        <w:rPr>
          <w:rFonts w:ascii="Times New Roman" w:hAnsi="Times New Roman" w:cs="Times New Roman"/>
          <w:sz w:val="24"/>
          <w:szCs w:val="24"/>
          <w:lang w:val="en-US"/>
        </w:rPr>
        <w:t>hat they were</w:t>
      </w:r>
      <w:r w:rsidRPr="00432B54">
        <w:rPr>
          <w:rFonts w:ascii="Times New Roman" w:hAnsi="Times New Roman" w:cs="Times New Roman"/>
          <w:sz w:val="24"/>
          <w:szCs w:val="24"/>
          <w:lang w:val="en-US"/>
        </w:rPr>
        <w:t xml:space="preserve"> not supplied with sufficient detail and clarity of the meeting. </w:t>
      </w:r>
      <w:r w:rsidR="00C248AF">
        <w:rPr>
          <w:rFonts w:ascii="Times New Roman" w:hAnsi="Times New Roman" w:cs="Times New Roman"/>
          <w:sz w:val="24"/>
          <w:szCs w:val="24"/>
          <w:lang w:val="en-US"/>
        </w:rPr>
        <w:t xml:space="preserve"> </w:t>
      </w:r>
      <w:r w:rsidR="00AB10CD">
        <w:rPr>
          <w:rFonts w:ascii="Times New Roman" w:hAnsi="Times New Roman" w:cs="Times New Roman"/>
          <w:sz w:val="24"/>
          <w:szCs w:val="24"/>
          <w:lang w:val="en-US"/>
        </w:rPr>
        <w:t>The appellant</w:t>
      </w:r>
      <w:r w:rsidRPr="00432B54">
        <w:rPr>
          <w:rFonts w:ascii="Times New Roman" w:hAnsi="Times New Roman" w:cs="Times New Roman"/>
          <w:sz w:val="24"/>
          <w:szCs w:val="24"/>
          <w:lang w:val="en-US"/>
        </w:rPr>
        <w:t>s</w:t>
      </w:r>
      <w:r w:rsidR="00AB10CD">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response was that there was a full quorum to allow for the conduct </w:t>
      </w:r>
      <w:r w:rsidR="00A00BD3">
        <w:rPr>
          <w:rFonts w:ascii="Times New Roman" w:hAnsi="Times New Roman" w:cs="Times New Roman"/>
          <w:sz w:val="24"/>
          <w:szCs w:val="24"/>
          <w:lang w:val="en-US"/>
        </w:rPr>
        <w:t>of the business of the meeting.</w:t>
      </w:r>
    </w:p>
    <w:p w:rsidR="00432B54" w:rsidRPr="00432B54" w:rsidRDefault="00432B54" w:rsidP="00BE5248">
      <w:pPr>
        <w:spacing w:after="0" w:line="240" w:lineRule="auto"/>
        <w:ind w:firstLine="1134"/>
        <w:jc w:val="both"/>
        <w:rPr>
          <w:rFonts w:ascii="Times New Roman" w:hAnsi="Times New Roman" w:cs="Times New Roman"/>
          <w:sz w:val="24"/>
          <w:szCs w:val="24"/>
          <w:lang w:val="en-US"/>
        </w:rPr>
      </w:pPr>
    </w:p>
    <w:p w:rsid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agreed with these submission</w:t>
      </w:r>
      <w:r w:rsidR="00AB10CD">
        <w:rPr>
          <w:rFonts w:ascii="Times New Roman" w:hAnsi="Times New Roman" w:cs="Times New Roman"/>
          <w:sz w:val="24"/>
          <w:szCs w:val="24"/>
          <w:lang w:val="en-US"/>
        </w:rPr>
        <w:t>s</w:t>
      </w:r>
      <w:r w:rsidRPr="00432B54">
        <w:rPr>
          <w:rFonts w:ascii="Times New Roman" w:hAnsi="Times New Roman" w:cs="Times New Roman"/>
          <w:sz w:val="24"/>
          <w:szCs w:val="24"/>
          <w:lang w:val="en-US"/>
        </w:rPr>
        <w:t xml:space="preserve"> by counsel for the appellants.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ruled that in as much as it was irregular not to serve the notice on all the </w:t>
      </w:r>
      <w:r w:rsidR="00C248AF" w:rsidRPr="00432B54">
        <w:rPr>
          <w:rFonts w:ascii="Times New Roman" w:hAnsi="Times New Roman" w:cs="Times New Roman"/>
          <w:sz w:val="24"/>
          <w:szCs w:val="24"/>
          <w:lang w:val="en-US"/>
        </w:rPr>
        <w:t>parties</w:t>
      </w:r>
      <w:r w:rsidR="00AB10CD">
        <w:rPr>
          <w:rFonts w:ascii="Times New Roman" w:hAnsi="Times New Roman" w:cs="Times New Roman"/>
          <w:sz w:val="24"/>
          <w:szCs w:val="24"/>
          <w:lang w:val="en-US"/>
        </w:rPr>
        <w:t>,</w:t>
      </w:r>
      <w:r w:rsidR="00C248AF" w:rsidRPr="00432B54">
        <w:rPr>
          <w:rFonts w:ascii="Times New Roman" w:hAnsi="Times New Roman" w:cs="Times New Roman"/>
          <w:sz w:val="24"/>
          <w:szCs w:val="24"/>
          <w:lang w:val="en-US"/>
        </w:rPr>
        <w:t xml:space="preserve"> that</w:t>
      </w:r>
      <w:r w:rsidRPr="00432B54">
        <w:rPr>
          <w:rFonts w:ascii="Times New Roman" w:hAnsi="Times New Roman" w:cs="Times New Roman"/>
          <w:sz w:val="24"/>
          <w:szCs w:val="24"/>
          <w:lang w:val="en-US"/>
        </w:rPr>
        <w:t xml:space="preserve"> irregularity was not </w:t>
      </w:r>
      <w:proofErr w:type="gramStart"/>
      <w:r w:rsidR="00BF517E">
        <w:rPr>
          <w:rFonts w:ascii="Times New Roman" w:hAnsi="Times New Roman" w:cs="Times New Roman"/>
          <w:sz w:val="24"/>
          <w:szCs w:val="24"/>
          <w:lang w:val="en-US"/>
        </w:rPr>
        <w:t>so</w:t>
      </w:r>
      <w:proofErr w:type="gramEnd"/>
      <w:r w:rsidRPr="00432B54">
        <w:rPr>
          <w:rFonts w:ascii="Times New Roman" w:hAnsi="Times New Roman" w:cs="Times New Roman"/>
          <w:sz w:val="24"/>
          <w:szCs w:val="24"/>
          <w:lang w:val="en-US"/>
        </w:rPr>
        <w:t xml:space="preserve"> serious as to invalidate the proceedings</w:t>
      </w:r>
      <w:r w:rsidR="00AB10CD">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more so as all the parties attended the meeting.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Accordingly</w:t>
      </w:r>
      <w:r w:rsidR="00AB10CD">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no prejudice was suffered by any of the parties by the irregular service or non- service of the notice.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objection was for that reason dismissed. </w:t>
      </w:r>
    </w:p>
    <w:p w:rsidR="00237D9D" w:rsidRDefault="00237D9D" w:rsidP="00A00BD3">
      <w:pPr>
        <w:spacing w:after="0" w:line="240" w:lineRule="auto"/>
        <w:jc w:val="both"/>
        <w:rPr>
          <w:rFonts w:ascii="Times New Roman" w:hAnsi="Times New Roman" w:cs="Times New Roman"/>
          <w:sz w:val="24"/>
          <w:szCs w:val="24"/>
          <w:lang w:val="en-US"/>
        </w:rPr>
      </w:pPr>
    </w:p>
    <w:p w:rsidR="00432B54" w:rsidRPr="00432B54" w:rsidRDefault="00432B54" w:rsidP="00432B54">
      <w:pPr>
        <w:spacing w:after="0" w:line="480" w:lineRule="auto"/>
        <w:jc w:val="both"/>
        <w:rPr>
          <w:rFonts w:ascii="Times New Roman" w:hAnsi="Times New Roman" w:cs="Times New Roman"/>
          <w:b/>
          <w:sz w:val="24"/>
          <w:szCs w:val="24"/>
          <w:u w:val="single"/>
          <w:lang w:val="en-US"/>
        </w:rPr>
      </w:pPr>
      <w:r w:rsidRPr="00432B54">
        <w:rPr>
          <w:rFonts w:ascii="Times New Roman" w:hAnsi="Times New Roman" w:cs="Times New Roman"/>
          <w:b/>
          <w:sz w:val="24"/>
          <w:szCs w:val="24"/>
          <w:u w:val="single"/>
          <w:lang w:val="en-US"/>
        </w:rPr>
        <w:t>RESOLUTION</w:t>
      </w:r>
      <w:r w:rsidR="0013634F">
        <w:rPr>
          <w:rFonts w:ascii="Times New Roman" w:hAnsi="Times New Roman" w:cs="Times New Roman"/>
          <w:b/>
          <w:sz w:val="24"/>
          <w:szCs w:val="24"/>
          <w:u w:val="single"/>
          <w:lang w:val="en-US"/>
        </w:rPr>
        <w:t>S</w:t>
      </w:r>
      <w:r w:rsidRPr="00432B54">
        <w:rPr>
          <w:rFonts w:ascii="Times New Roman" w:hAnsi="Times New Roman" w:cs="Times New Roman"/>
          <w:b/>
          <w:sz w:val="24"/>
          <w:szCs w:val="24"/>
          <w:u w:val="single"/>
          <w:lang w:val="en-US"/>
        </w:rPr>
        <w:t xml:space="preserve"> OF THE MEETING </w:t>
      </w:r>
    </w:p>
    <w:p w:rsidR="00432B54" w:rsidRPr="00432B54" w:rsidRDefault="00432B54" w:rsidP="00432B54">
      <w:pPr>
        <w:spacing w:after="0" w:line="480" w:lineRule="auto"/>
        <w:jc w:val="both"/>
        <w:rPr>
          <w:rFonts w:ascii="Times New Roman" w:hAnsi="Times New Roman" w:cs="Times New Roman"/>
          <w:b/>
          <w:sz w:val="24"/>
          <w:szCs w:val="24"/>
          <w:lang w:val="en-US"/>
        </w:rPr>
      </w:pPr>
      <w:r w:rsidRPr="00432B54">
        <w:rPr>
          <w:rFonts w:ascii="Times New Roman" w:hAnsi="Times New Roman" w:cs="Times New Roman"/>
          <w:b/>
          <w:sz w:val="24"/>
          <w:szCs w:val="24"/>
          <w:lang w:val="en-US"/>
        </w:rPr>
        <w:t>The appointment of the third appel</w:t>
      </w:r>
      <w:r w:rsidR="00EA4175">
        <w:rPr>
          <w:rFonts w:ascii="Times New Roman" w:hAnsi="Times New Roman" w:cs="Times New Roman"/>
          <w:b/>
          <w:sz w:val="24"/>
          <w:szCs w:val="24"/>
          <w:lang w:val="en-US"/>
        </w:rPr>
        <w:t xml:space="preserve">lant Antony </w:t>
      </w:r>
      <w:proofErr w:type="spellStart"/>
      <w:r w:rsidR="00EA4175">
        <w:rPr>
          <w:rFonts w:ascii="Times New Roman" w:hAnsi="Times New Roman" w:cs="Times New Roman"/>
          <w:b/>
          <w:sz w:val="24"/>
          <w:szCs w:val="24"/>
          <w:lang w:val="en-US"/>
        </w:rPr>
        <w:t>Chihiya</w:t>
      </w:r>
      <w:proofErr w:type="spellEnd"/>
      <w:r w:rsidR="00EA4175">
        <w:rPr>
          <w:rFonts w:ascii="Times New Roman" w:hAnsi="Times New Roman" w:cs="Times New Roman"/>
          <w:b/>
          <w:sz w:val="24"/>
          <w:szCs w:val="24"/>
          <w:lang w:val="en-US"/>
        </w:rPr>
        <w:t xml:space="preserve"> as company s</w:t>
      </w:r>
      <w:r w:rsidRPr="00432B54">
        <w:rPr>
          <w:rFonts w:ascii="Times New Roman" w:hAnsi="Times New Roman" w:cs="Times New Roman"/>
          <w:b/>
          <w:sz w:val="24"/>
          <w:szCs w:val="24"/>
          <w:lang w:val="en-US"/>
        </w:rPr>
        <w:t xml:space="preserve">ecretary       </w:t>
      </w:r>
    </w:p>
    <w:p w:rsidR="00432B54" w:rsidRPr="00432B54" w:rsidRDefault="008907E2" w:rsidP="00A00BD3">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raised a three </w:t>
      </w:r>
      <w:r w:rsidR="00432B54" w:rsidRPr="00432B54">
        <w:rPr>
          <w:rFonts w:ascii="Times New Roman" w:hAnsi="Times New Roman" w:cs="Times New Roman"/>
          <w:sz w:val="24"/>
          <w:szCs w:val="24"/>
          <w:lang w:val="en-US"/>
        </w:rPr>
        <w:t xml:space="preserve">pronged attack against the appointment of the third respondent as company secretary.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Firstly, it was submitted that there had been no proper notice in terms of s 168 of the Act in that while the letter of 23 November 2020 proposed the appointment of a new company secretary, it did not propose the termination of Virgin </w:t>
      </w:r>
      <w:r w:rsidR="00432B54" w:rsidRPr="00432B54">
        <w:rPr>
          <w:rFonts w:ascii="Times New Roman" w:hAnsi="Times New Roman" w:cs="Times New Roman"/>
          <w:sz w:val="24"/>
          <w:szCs w:val="24"/>
          <w:lang w:val="en-US"/>
        </w:rPr>
        <w:lastRenderedPageBreak/>
        <w:t xml:space="preserve">Management’s term as company secretary.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The issue had not been raised in the requisition and should not therefore have been discussed at the meeting.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In any event</w:t>
      </w:r>
      <w:r w:rsidR="00A74089">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a new secretary could not have been appointed where there was no vacancy.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Secondly, it was submitted that a company secretary could not be appointed by </w:t>
      </w:r>
      <w:r w:rsidR="00C248AF" w:rsidRPr="00432B54">
        <w:rPr>
          <w:rFonts w:ascii="Times New Roman" w:hAnsi="Times New Roman" w:cs="Times New Roman"/>
          <w:sz w:val="24"/>
          <w:szCs w:val="24"/>
          <w:lang w:val="en-US"/>
        </w:rPr>
        <w:t>shareholders</w:t>
      </w:r>
      <w:r w:rsidR="00432B54" w:rsidRPr="00432B54">
        <w:rPr>
          <w:rFonts w:ascii="Times New Roman" w:hAnsi="Times New Roman" w:cs="Times New Roman"/>
          <w:sz w:val="24"/>
          <w:szCs w:val="24"/>
          <w:lang w:val="en-US"/>
        </w:rPr>
        <w:t xml:space="preserve"> at a meeting.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In terms of s 198 (2) of the Act as read with article 76 of the company articles, it was the domain of the directors to appoint a company secretary.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Thirdly, it was submitted that the third appellant was conflicted as he was the lawyer for t</w:t>
      </w:r>
      <w:r w:rsidR="009A6602">
        <w:rPr>
          <w:rFonts w:ascii="Times New Roman" w:hAnsi="Times New Roman" w:cs="Times New Roman"/>
          <w:sz w:val="24"/>
          <w:szCs w:val="24"/>
          <w:lang w:val="en-US"/>
        </w:rPr>
        <w:t>he first and second appellants</w:t>
      </w:r>
      <w:r w:rsidR="00237D9D">
        <w:rPr>
          <w:rFonts w:ascii="Times New Roman" w:hAnsi="Times New Roman" w:cs="Times New Roman"/>
          <w:sz w:val="24"/>
          <w:szCs w:val="24"/>
          <w:lang w:val="en-US"/>
        </w:rPr>
        <w:t>. A</w:t>
      </w:r>
      <w:r w:rsidR="009A6602">
        <w:rPr>
          <w:rFonts w:ascii="Times New Roman" w:hAnsi="Times New Roman" w:cs="Times New Roman"/>
          <w:sz w:val="24"/>
          <w:szCs w:val="24"/>
          <w:lang w:val="en-US"/>
        </w:rPr>
        <w:t>s such, h</w:t>
      </w:r>
      <w:r w:rsidR="009A6602" w:rsidRPr="00432B54">
        <w:rPr>
          <w:rFonts w:ascii="Times New Roman" w:hAnsi="Times New Roman" w:cs="Times New Roman"/>
          <w:sz w:val="24"/>
          <w:szCs w:val="24"/>
          <w:lang w:val="en-US"/>
        </w:rPr>
        <w:t xml:space="preserve">is </w:t>
      </w:r>
      <w:r w:rsidR="00432B54" w:rsidRPr="00432B54">
        <w:rPr>
          <w:rFonts w:ascii="Times New Roman" w:hAnsi="Times New Roman" w:cs="Times New Roman"/>
          <w:sz w:val="24"/>
          <w:szCs w:val="24"/>
          <w:lang w:val="en-US"/>
        </w:rPr>
        <w:t xml:space="preserve">appointment offended </w:t>
      </w:r>
      <w:r w:rsidR="009A6602">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s 198 (4)</w:t>
      </w:r>
      <w:r w:rsidR="00FD4E2E">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(d)</w:t>
      </w:r>
      <w:r w:rsidR="009A6602">
        <w:rPr>
          <w:rFonts w:ascii="Times New Roman" w:hAnsi="Times New Roman" w:cs="Times New Roman"/>
          <w:sz w:val="24"/>
          <w:szCs w:val="24"/>
          <w:lang w:val="en-US"/>
        </w:rPr>
        <w:t xml:space="preserve"> as read with s 198(7)</w:t>
      </w:r>
      <w:r w:rsidR="00FD4E2E">
        <w:rPr>
          <w:rFonts w:ascii="Times New Roman" w:hAnsi="Times New Roman" w:cs="Times New Roman"/>
          <w:sz w:val="24"/>
          <w:szCs w:val="24"/>
          <w:lang w:val="en-US"/>
        </w:rPr>
        <w:t xml:space="preserve"> </w:t>
      </w:r>
      <w:r w:rsidR="009A6602">
        <w:rPr>
          <w:rFonts w:ascii="Times New Roman" w:hAnsi="Times New Roman" w:cs="Times New Roman"/>
          <w:sz w:val="24"/>
          <w:szCs w:val="24"/>
          <w:lang w:val="en-US"/>
        </w:rPr>
        <w:t>(c)</w:t>
      </w:r>
      <w:r w:rsidR="00432B54" w:rsidRPr="00432B54">
        <w:rPr>
          <w:rFonts w:ascii="Times New Roman" w:hAnsi="Times New Roman" w:cs="Times New Roman"/>
          <w:sz w:val="24"/>
          <w:szCs w:val="24"/>
          <w:lang w:val="en-US"/>
        </w:rPr>
        <w:t xml:space="preserve"> of the Act. </w:t>
      </w:r>
    </w:p>
    <w:p w:rsidR="00432B54" w:rsidRPr="00432B54" w:rsidRDefault="00432B54" w:rsidP="00A00BD3">
      <w:pPr>
        <w:spacing w:after="0" w:line="240" w:lineRule="auto"/>
        <w:ind w:firstLine="1134"/>
        <w:jc w:val="both"/>
        <w:rPr>
          <w:rFonts w:ascii="Times New Roman" w:hAnsi="Times New Roman" w:cs="Times New Roman"/>
          <w:sz w:val="24"/>
          <w:szCs w:val="24"/>
          <w:lang w:val="en-US"/>
        </w:rPr>
      </w:pP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In response</w:t>
      </w:r>
      <w:r w:rsidR="00616D8A">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appellants submitted that s 198 (2) imposed the obligation to appoint </w:t>
      </w:r>
      <w:r w:rsidR="00200C3E">
        <w:rPr>
          <w:rFonts w:ascii="Times New Roman" w:hAnsi="Times New Roman" w:cs="Times New Roman"/>
          <w:sz w:val="24"/>
          <w:szCs w:val="24"/>
          <w:lang w:val="en-US"/>
        </w:rPr>
        <w:t xml:space="preserve">a </w:t>
      </w:r>
      <w:r w:rsidRPr="00432B54">
        <w:rPr>
          <w:rFonts w:ascii="Times New Roman" w:hAnsi="Times New Roman" w:cs="Times New Roman"/>
          <w:sz w:val="24"/>
          <w:szCs w:val="24"/>
          <w:lang w:val="en-US"/>
        </w:rPr>
        <w:t xml:space="preserve">company secretary in respect of a public company and not a private company.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did not apply </w:t>
      </w:r>
      <w:r w:rsidRPr="00432B54">
        <w:rPr>
          <w:rFonts w:ascii="Times New Roman" w:hAnsi="Times New Roman" w:cs="Times New Roman"/>
          <w:i/>
          <w:sz w:val="24"/>
          <w:szCs w:val="24"/>
          <w:lang w:val="en-US"/>
        </w:rPr>
        <w:t xml:space="preserve">in </w:t>
      </w:r>
      <w:proofErr w:type="spellStart"/>
      <w:r w:rsidRPr="00432B54">
        <w:rPr>
          <w:rFonts w:ascii="Times New Roman" w:hAnsi="Times New Roman" w:cs="Times New Roman"/>
          <w:i/>
          <w:sz w:val="24"/>
          <w:szCs w:val="24"/>
          <w:lang w:val="en-US"/>
        </w:rPr>
        <w:t>casu</w:t>
      </w:r>
      <w:proofErr w:type="spellEnd"/>
      <w:r w:rsidRPr="00432B54">
        <w:rPr>
          <w:rFonts w:ascii="Times New Roman" w:hAnsi="Times New Roman" w:cs="Times New Roman"/>
          <w:sz w:val="24"/>
          <w:szCs w:val="24"/>
          <w:lang w:val="en-US"/>
        </w:rPr>
        <w:t xml:space="preserve"> and as such, shareholders acted within their rights to appoint one.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As regards the absence of a vacancy, the appellants contended that the previous company secretary had abdicated its role in that Virgin Management</w:t>
      </w:r>
      <w:r w:rsidR="00616D8A">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as secretary</w:t>
      </w:r>
      <w:r w:rsidR="00616D8A">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had failed to convene a meeting and had not attended the meeting under review.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That conduct created a vacancy.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On the question of conflict of interest the appellants submitted that the previous secretary, one </w:t>
      </w:r>
      <w:proofErr w:type="spellStart"/>
      <w:r w:rsidRPr="00432B54">
        <w:rPr>
          <w:rFonts w:ascii="Times New Roman" w:hAnsi="Times New Roman" w:cs="Times New Roman"/>
          <w:sz w:val="24"/>
          <w:szCs w:val="24"/>
          <w:lang w:val="en-US"/>
        </w:rPr>
        <w:t>Littleford</w:t>
      </w:r>
      <w:proofErr w:type="spellEnd"/>
      <w:r w:rsidRPr="00432B54">
        <w:rPr>
          <w:rFonts w:ascii="Times New Roman" w:hAnsi="Times New Roman" w:cs="Times New Roman"/>
          <w:sz w:val="24"/>
          <w:szCs w:val="24"/>
          <w:lang w:val="en-US"/>
        </w:rPr>
        <w:t xml:space="preserve">, was  equally conflicted as he was a director in Virgin Management as well as a trustee of the first and second respondents in case 1 and the </w:t>
      </w:r>
      <w:r w:rsidR="00B623F0">
        <w:rPr>
          <w:rFonts w:ascii="Times New Roman" w:hAnsi="Times New Roman" w:cs="Times New Roman"/>
          <w:sz w:val="24"/>
          <w:szCs w:val="24"/>
          <w:lang w:val="en-US"/>
        </w:rPr>
        <w:t xml:space="preserve">first respondent </w:t>
      </w:r>
      <w:r w:rsidRPr="00432B54">
        <w:rPr>
          <w:rFonts w:ascii="Times New Roman" w:hAnsi="Times New Roman" w:cs="Times New Roman"/>
          <w:sz w:val="24"/>
          <w:szCs w:val="24"/>
          <w:lang w:val="en-US"/>
        </w:rPr>
        <w:t xml:space="preserve">in case 2. </w:t>
      </w:r>
    </w:p>
    <w:p w:rsidR="00432B54" w:rsidRPr="00432B54" w:rsidRDefault="00432B54" w:rsidP="00A00BD3">
      <w:pPr>
        <w:spacing w:after="0" w:line="240" w:lineRule="auto"/>
        <w:ind w:firstLine="1134"/>
        <w:jc w:val="both"/>
        <w:rPr>
          <w:rFonts w:ascii="Times New Roman" w:hAnsi="Times New Roman" w:cs="Times New Roman"/>
          <w:sz w:val="24"/>
          <w:szCs w:val="24"/>
          <w:lang w:val="en-US"/>
        </w:rPr>
      </w:pP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held that there was substantial compliance with the law as required by s 168 (4) of the Act.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In any event, the notice of the meeting clearly stated that the meeting was going to consider a resolution for the removal of the company secretary and the appointment of a new secretary.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respondents were therefore aware of the import of the notice in that regard. </w:t>
      </w:r>
      <w:r w:rsidR="00C248AF">
        <w:rPr>
          <w:rFonts w:ascii="Times New Roman" w:hAnsi="Times New Roman" w:cs="Times New Roman"/>
          <w:sz w:val="24"/>
          <w:szCs w:val="24"/>
          <w:lang w:val="en-US"/>
        </w:rPr>
        <w:t xml:space="preserve"> </w:t>
      </w:r>
      <w:r w:rsidR="0020759E">
        <w:rPr>
          <w:rFonts w:ascii="Times New Roman" w:hAnsi="Times New Roman" w:cs="Times New Roman"/>
          <w:sz w:val="24"/>
          <w:szCs w:val="24"/>
          <w:lang w:val="en-US"/>
        </w:rPr>
        <w:t xml:space="preserve">In any event, </w:t>
      </w: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came to the conclusion that s 198 (2) of the Act applies only to public companies. </w:t>
      </w:r>
      <w:r w:rsidR="00C248AF">
        <w:rPr>
          <w:rFonts w:ascii="Times New Roman" w:hAnsi="Times New Roman" w:cs="Times New Roman"/>
          <w:sz w:val="24"/>
          <w:szCs w:val="24"/>
          <w:lang w:val="en-US"/>
        </w:rPr>
        <w:t xml:space="preserve"> </w:t>
      </w:r>
      <w:r w:rsidRPr="00432B54">
        <w:rPr>
          <w:rFonts w:ascii="Times New Roman" w:hAnsi="Times New Roman" w:cs="Times New Roman"/>
          <w:i/>
          <w:sz w:val="24"/>
          <w:szCs w:val="24"/>
          <w:lang w:val="en-US"/>
        </w:rPr>
        <w:t xml:space="preserve">In </w:t>
      </w:r>
      <w:proofErr w:type="spellStart"/>
      <w:r w:rsidRPr="00432B54">
        <w:rPr>
          <w:rFonts w:ascii="Times New Roman" w:hAnsi="Times New Roman" w:cs="Times New Roman"/>
          <w:i/>
          <w:sz w:val="24"/>
          <w:szCs w:val="24"/>
          <w:lang w:val="en-US"/>
        </w:rPr>
        <w:t>casu</w:t>
      </w:r>
      <w:proofErr w:type="spellEnd"/>
      <w:r w:rsidR="00F043FB">
        <w:rPr>
          <w:rFonts w:ascii="Times New Roman" w:hAnsi="Times New Roman" w:cs="Times New Roman"/>
          <w:i/>
          <w:sz w:val="24"/>
          <w:szCs w:val="24"/>
          <w:lang w:val="en-US"/>
        </w:rPr>
        <w:t>,</w:t>
      </w:r>
      <w:r w:rsidRPr="00432B54">
        <w:rPr>
          <w:rFonts w:ascii="Times New Roman" w:hAnsi="Times New Roman" w:cs="Times New Roman"/>
          <w:sz w:val="24"/>
          <w:szCs w:val="24"/>
          <w:lang w:val="en-US"/>
        </w:rPr>
        <w:t xml:space="preserve"> the two companies in case 1 and case 2 are private companies, rendering inapplicable the provisions of s 198 (2).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lastRenderedPageBreak/>
        <w:t>accordingly held that the appoin</w:t>
      </w:r>
      <w:r w:rsidR="0020759E">
        <w:rPr>
          <w:rFonts w:ascii="Times New Roman" w:hAnsi="Times New Roman" w:cs="Times New Roman"/>
          <w:sz w:val="24"/>
          <w:szCs w:val="24"/>
          <w:lang w:val="en-US"/>
        </w:rPr>
        <w:t xml:space="preserve">tment of a company secretary </w:t>
      </w:r>
      <w:r w:rsidRPr="00432B54">
        <w:rPr>
          <w:rFonts w:ascii="Times New Roman" w:hAnsi="Times New Roman" w:cs="Times New Roman"/>
          <w:sz w:val="24"/>
          <w:szCs w:val="24"/>
          <w:lang w:val="en-US"/>
        </w:rPr>
        <w:t xml:space="preserve">of a private company must be done in terms of the constitutive document of the particular company.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It observed that in the case of the fourth respondent in case 1</w:t>
      </w:r>
      <w:r w:rsidR="003E0622">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appointment of the third appellant ought to have been made by the fourth respondent’s board in terms of article 76 of its articles. </w:t>
      </w:r>
      <w:r w:rsidR="00C248AF">
        <w:rPr>
          <w:rFonts w:ascii="Times New Roman" w:hAnsi="Times New Roman" w:cs="Times New Roman"/>
          <w:sz w:val="24"/>
          <w:szCs w:val="24"/>
          <w:lang w:val="en-US"/>
        </w:rPr>
        <w:t xml:space="preserve"> </w:t>
      </w:r>
      <w:r w:rsidR="003E0622">
        <w:rPr>
          <w:rFonts w:ascii="Times New Roman" w:hAnsi="Times New Roman" w:cs="Times New Roman"/>
          <w:sz w:val="24"/>
          <w:szCs w:val="24"/>
          <w:lang w:val="en-US"/>
        </w:rPr>
        <w:t>That requirement</w:t>
      </w:r>
      <w:r w:rsidRPr="00432B54">
        <w:rPr>
          <w:rFonts w:ascii="Times New Roman" w:hAnsi="Times New Roman" w:cs="Times New Roman"/>
          <w:sz w:val="24"/>
          <w:szCs w:val="24"/>
          <w:lang w:val="en-US"/>
        </w:rPr>
        <w:t xml:space="preserve"> was not met rendering the appointment of the third respondent invalid. As regards the sixth respondent in case 2,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held that the appointment of the third appellant was irregular because its article provided that </w:t>
      </w:r>
      <w:r w:rsidR="003E0622">
        <w:rPr>
          <w:rFonts w:ascii="Times New Roman" w:hAnsi="Times New Roman" w:cs="Times New Roman"/>
          <w:sz w:val="24"/>
          <w:szCs w:val="24"/>
          <w:lang w:val="en-US"/>
        </w:rPr>
        <w:t>such appointment</w:t>
      </w:r>
      <w:r w:rsidR="00151D96">
        <w:rPr>
          <w:rFonts w:ascii="Times New Roman" w:hAnsi="Times New Roman" w:cs="Times New Roman"/>
          <w:sz w:val="24"/>
          <w:szCs w:val="24"/>
          <w:lang w:val="en-US"/>
        </w:rPr>
        <w:t xml:space="preserve"> was</w:t>
      </w:r>
      <w:r w:rsidRPr="00432B54">
        <w:rPr>
          <w:rFonts w:ascii="Times New Roman" w:hAnsi="Times New Roman" w:cs="Times New Roman"/>
          <w:sz w:val="24"/>
          <w:szCs w:val="24"/>
          <w:lang w:val="en-US"/>
        </w:rPr>
        <w:t xml:space="preserve"> the preserve of the directors and not shareholders.</w:t>
      </w:r>
    </w:p>
    <w:p w:rsidR="00432B54" w:rsidRPr="00432B54" w:rsidRDefault="00432B54" w:rsidP="00A00BD3">
      <w:pPr>
        <w:spacing w:after="0" w:line="240" w:lineRule="auto"/>
        <w:ind w:firstLine="1134"/>
        <w:jc w:val="both"/>
        <w:rPr>
          <w:rFonts w:ascii="Times New Roman" w:hAnsi="Times New Roman" w:cs="Times New Roman"/>
          <w:sz w:val="24"/>
          <w:szCs w:val="24"/>
          <w:lang w:val="en-US"/>
        </w:rPr>
      </w:pPr>
    </w:p>
    <w:p w:rsidR="00A00BD3"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also held that the question of conflict of interest had been raised in the context of s 198</w:t>
      </w:r>
      <w:r w:rsidR="00735331">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(4) (d) of that Act as read with s 198</w:t>
      </w:r>
      <w:r w:rsidR="00576B84">
        <w:rPr>
          <w:rFonts w:ascii="Times New Roman" w:hAnsi="Times New Roman" w:cs="Times New Roman"/>
          <w:sz w:val="24"/>
          <w:szCs w:val="24"/>
          <w:lang w:val="en-US"/>
        </w:rPr>
        <w:t xml:space="preserve"> (7) (c)</w:t>
      </w:r>
      <w:r w:rsidRPr="00432B54">
        <w:rPr>
          <w:rFonts w:ascii="Times New Roman" w:hAnsi="Times New Roman" w:cs="Times New Roman"/>
          <w:sz w:val="24"/>
          <w:szCs w:val="24"/>
          <w:lang w:val="en-US"/>
        </w:rPr>
        <w:t xml:space="preserve"> </w:t>
      </w:r>
      <w:bookmarkStart w:id="0" w:name="_GoBack"/>
      <w:bookmarkEnd w:id="0"/>
      <w:r w:rsidRPr="00432B54">
        <w:rPr>
          <w:rFonts w:ascii="Times New Roman" w:hAnsi="Times New Roman" w:cs="Times New Roman"/>
          <w:sz w:val="24"/>
          <w:szCs w:val="24"/>
          <w:lang w:val="en-US"/>
        </w:rPr>
        <w:t xml:space="preserve">of that Act.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These provisions refer to the qualification required for appointment as company secretary to a public company. </w:t>
      </w:r>
      <w:r w:rsidR="00C248AF">
        <w:rPr>
          <w:rFonts w:ascii="Times New Roman" w:hAnsi="Times New Roman" w:cs="Times New Roman"/>
          <w:sz w:val="24"/>
          <w:szCs w:val="24"/>
          <w:lang w:val="en-US"/>
        </w:rPr>
        <w:t xml:space="preserve"> </w:t>
      </w:r>
      <w:r w:rsidRPr="00432B54">
        <w:rPr>
          <w:rFonts w:ascii="Times New Roman" w:hAnsi="Times New Roman" w:cs="Times New Roman"/>
          <w:i/>
          <w:sz w:val="24"/>
          <w:szCs w:val="24"/>
          <w:lang w:val="en-US"/>
        </w:rPr>
        <w:t xml:space="preserve">In </w:t>
      </w:r>
      <w:proofErr w:type="spellStart"/>
      <w:r w:rsidRPr="00432B54">
        <w:rPr>
          <w:rFonts w:ascii="Times New Roman" w:hAnsi="Times New Roman" w:cs="Times New Roman"/>
          <w:i/>
          <w:sz w:val="24"/>
          <w:szCs w:val="24"/>
          <w:lang w:val="en-US"/>
        </w:rPr>
        <w:t>casu</w:t>
      </w:r>
      <w:proofErr w:type="spellEnd"/>
      <w:r w:rsidRPr="00432B54">
        <w:rPr>
          <w:rFonts w:ascii="Times New Roman" w:hAnsi="Times New Roman" w:cs="Times New Roman"/>
          <w:sz w:val="24"/>
          <w:szCs w:val="24"/>
          <w:lang w:val="en-US"/>
        </w:rPr>
        <w:t xml:space="preserve"> both companies in cases 1 </w:t>
      </w:r>
      <w:r w:rsidR="00BB6928" w:rsidRPr="00432B54">
        <w:rPr>
          <w:rFonts w:ascii="Times New Roman" w:hAnsi="Times New Roman" w:cs="Times New Roman"/>
          <w:sz w:val="24"/>
          <w:szCs w:val="24"/>
          <w:lang w:val="en-US"/>
        </w:rPr>
        <w:t>and 2</w:t>
      </w:r>
      <w:r w:rsidRPr="00432B54">
        <w:rPr>
          <w:rFonts w:ascii="Times New Roman" w:hAnsi="Times New Roman" w:cs="Times New Roman"/>
          <w:sz w:val="24"/>
          <w:szCs w:val="24"/>
          <w:lang w:val="en-US"/>
        </w:rPr>
        <w:t xml:space="preserve"> are private companies, to which those provisions do not apply.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further noted that the constitutive documents of both companies do not define the required qualification nor do they state that one is disqualified on the basis that one has some relationship with a shareholder.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That being the case,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was of the view that it could not prescribe who should qualify to be the company secretary of either entity.</w:t>
      </w:r>
    </w:p>
    <w:p w:rsidR="00432B54" w:rsidRPr="00432B54" w:rsidRDefault="00432B54" w:rsidP="00A00BD3">
      <w:pPr>
        <w:spacing w:after="0" w:line="24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 </w:t>
      </w:r>
    </w:p>
    <w:p w:rsidR="00432B54" w:rsidRPr="00DB5F2A" w:rsidRDefault="00DB5F2A" w:rsidP="00C248AF">
      <w:pPr>
        <w:spacing w:after="0" w:line="240" w:lineRule="auto"/>
        <w:jc w:val="both"/>
        <w:rPr>
          <w:rFonts w:ascii="Times New Roman" w:hAnsi="Times New Roman" w:cs="Times New Roman"/>
          <w:b/>
          <w:sz w:val="24"/>
          <w:szCs w:val="24"/>
          <w:lang w:val="en-US"/>
        </w:rPr>
      </w:pPr>
      <w:r w:rsidRPr="00DB5F2A">
        <w:rPr>
          <w:rFonts w:ascii="Times New Roman" w:hAnsi="Times New Roman" w:cs="Times New Roman"/>
          <w:b/>
          <w:sz w:val="24"/>
          <w:szCs w:val="24"/>
          <w:lang w:val="en-US"/>
        </w:rPr>
        <w:t>The appointment of t</w:t>
      </w:r>
      <w:r w:rsidR="00A819BA">
        <w:rPr>
          <w:rFonts w:ascii="Times New Roman" w:hAnsi="Times New Roman" w:cs="Times New Roman"/>
          <w:b/>
          <w:sz w:val="24"/>
          <w:szCs w:val="24"/>
          <w:lang w:val="en-US"/>
        </w:rPr>
        <w:t>he second appellant as director</w:t>
      </w:r>
      <w:r w:rsidRPr="00DB5F2A">
        <w:rPr>
          <w:rFonts w:ascii="Times New Roman" w:hAnsi="Times New Roman" w:cs="Times New Roman"/>
          <w:b/>
          <w:sz w:val="24"/>
          <w:szCs w:val="24"/>
          <w:lang w:val="en-US"/>
        </w:rPr>
        <w:t xml:space="preserve"> of the fourth appellant in case 1    </w:t>
      </w:r>
    </w:p>
    <w:p w:rsidR="00C248AF" w:rsidRPr="00432B54" w:rsidRDefault="00C248AF" w:rsidP="00C248AF">
      <w:pPr>
        <w:spacing w:after="0" w:line="240" w:lineRule="auto"/>
        <w:jc w:val="both"/>
        <w:rPr>
          <w:rFonts w:ascii="Times New Roman" w:hAnsi="Times New Roman" w:cs="Times New Roman"/>
          <w:b/>
          <w:sz w:val="24"/>
          <w:szCs w:val="24"/>
          <w:u w:val="single"/>
          <w:lang w:val="en-US"/>
        </w:rPr>
      </w:pPr>
    </w:p>
    <w:p w:rsidR="00432B54" w:rsidRDefault="00DE0C3C" w:rsidP="00A00BD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D2243">
        <w:rPr>
          <w:rFonts w:ascii="Times New Roman" w:hAnsi="Times New Roman" w:cs="Times New Roman"/>
          <w:sz w:val="24"/>
          <w:szCs w:val="24"/>
          <w:lang w:val="en-US"/>
        </w:rPr>
        <w:t xml:space="preserve"> </w:t>
      </w:r>
      <w:r w:rsidR="00A00BD3">
        <w:rPr>
          <w:rFonts w:ascii="Times New Roman" w:hAnsi="Times New Roman" w:cs="Times New Roman"/>
          <w:sz w:val="24"/>
          <w:szCs w:val="24"/>
          <w:lang w:val="en-US"/>
        </w:rPr>
        <w:tab/>
      </w:r>
      <w:r w:rsidR="00432B54" w:rsidRPr="00432B54">
        <w:rPr>
          <w:rFonts w:ascii="Times New Roman" w:hAnsi="Times New Roman" w:cs="Times New Roman"/>
          <w:sz w:val="24"/>
          <w:szCs w:val="24"/>
          <w:lang w:val="en-US"/>
        </w:rPr>
        <w:t xml:space="preserve">The respondents argued that second appellant had not, as required by the articles of the company, deposited with the company a notice confirming his acceptance of the appointment at least three days before the meeting.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He should have been disqualified.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The court </w:t>
      </w:r>
      <w:r w:rsidR="00432B54" w:rsidRPr="00432B54">
        <w:rPr>
          <w:rFonts w:ascii="Times New Roman" w:hAnsi="Times New Roman" w:cs="Times New Roman"/>
          <w:i/>
          <w:sz w:val="24"/>
          <w:szCs w:val="24"/>
          <w:lang w:val="en-US"/>
        </w:rPr>
        <w:t>a quo</w:t>
      </w:r>
      <w:r w:rsidR="00432B54" w:rsidRPr="00432B54">
        <w:rPr>
          <w:rFonts w:ascii="Times New Roman" w:hAnsi="Times New Roman" w:cs="Times New Roman"/>
          <w:sz w:val="24"/>
          <w:szCs w:val="24"/>
          <w:lang w:val="en-US"/>
        </w:rPr>
        <w:t xml:space="preserve"> noted that the respondents had not</w:t>
      </w:r>
      <w:r w:rsidR="00D83E62">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in their heads of argument or oral submissions</w:t>
      </w:r>
      <w:r w:rsidR="000B63AA">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referred to the article that required one to signify one’s prior acceptance in that manner. </w:t>
      </w:r>
      <w:r w:rsidR="00C248AF">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For that reason</w:t>
      </w:r>
      <w:r w:rsidR="000B63AA">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the court </w:t>
      </w:r>
      <w:r w:rsidR="00432B54" w:rsidRPr="00432B54">
        <w:rPr>
          <w:rFonts w:ascii="Times New Roman" w:hAnsi="Times New Roman" w:cs="Times New Roman"/>
          <w:i/>
          <w:sz w:val="24"/>
          <w:szCs w:val="24"/>
          <w:lang w:val="en-US"/>
        </w:rPr>
        <w:t>a quo</w:t>
      </w:r>
      <w:r w:rsidR="00432B54" w:rsidRPr="00432B54">
        <w:rPr>
          <w:rFonts w:ascii="Times New Roman" w:hAnsi="Times New Roman" w:cs="Times New Roman"/>
          <w:sz w:val="24"/>
          <w:szCs w:val="24"/>
          <w:lang w:val="en-US"/>
        </w:rPr>
        <w:t xml:space="preserve"> ruled that the respondents could not be heard to raise the objection at that </w:t>
      </w:r>
      <w:r w:rsidR="00863D90">
        <w:rPr>
          <w:rFonts w:ascii="Times New Roman" w:hAnsi="Times New Roman" w:cs="Times New Roman"/>
          <w:sz w:val="24"/>
          <w:szCs w:val="24"/>
          <w:lang w:val="en-US"/>
        </w:rPr>
        <w:t xml:space="preserve">late </w:t>
      </w:r>
      <w:r w:rsidR="00432B54" w:rsidRPr="00432B54">
        <w:rPr>
          <w:rFonts w:ascii="Times New Roman" w:hAnsi="Times New Roman" w:cs="Times New Roman"/>
          <w:sz w:val="24"/>
          <w:szCs w:val="24"/>
          <w:lang w:val="en-US"/>
        </w:rPr>
        <w:t xml:space="preserve">stage. </w:t>
      </w: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lastRenderedPageBreak/>
        <w:t xml:space="preserve">The respondents also submitted that executive directors were appointed by directors and not shareholders at a meeting.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At any rate</w:t>
      </w:r>
      <w:r w:rsidR="000B63AA">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fourth respondent had a full complement of executive directors and </w:t>
      </w:r>
      <w:r w:rsidR="000B63AA">
        <w:rPr>
          <w:rFonts w:ascii="Times New Roman" w:hAnsi="Times New Roman" w:cs="Times New Roman"/>
          <w:sz w:val="24"/>
          <w:szCs w:val="24"/>
          <w:lang w:val="en-US"/>
        </w:rPr>
        <w:t xml:space="preserve">as </w:t>
      </w:r>
      <w:r w:rsidR="00C248AF" w:rsidRPr="00432B54">
        <w:rPr>
          <w:rFonts w:ascii="Times New Roman" w:hAnsi="Times New Roman" w:cs="Times New Roman"/>
          <w:sz w:val="24"/>
          <w:szCs w:val="24"/>
          <w:lang w:val="en-US"/>
        </w:rPr>
        <w:t>such</w:t>
      </w:r>
      <w:r w:rsidRPr="00432B54">
        <w:rPr>
          <w:rFonts w:ascii="Times New Roman" w:hAnsi="Times New Roman" w:cs="Times New Roman"/>
          <w:sz w:val="24"/>
          <w:szCs w:val="24"/>
          <w:lang w:val="en-US"/>
        </w:rPr>
        <w:t xml:space="preserve"> there was no vacancy. </w:t>
      </w:r>
      <w:r w:rsidR="00C248AF">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It was also submitted that there was no</w:t>
      </w:r>
      <w:r w:rsidR="000B63AA">
        <w:rPr>
          <w:rFonts w:ascii="Times New Roman" w:hAnsi="Times New Roman" w:cs="Times New Roman"/>
          <w:sz w:val="24"/>
          <w:szCs w:val="24"/>
          <w:lang w:val="en-US"/>
        </w:rPr>
        <w:t>n-</w:t>
      </w:r>
      <w:r w:rsidRPr="00432B54">
        <w:rPr>
          <w:rFonts w:ascii="Times New Roman" w:hAnsi="Times New Roman" w:cs="Times New Roman"/>
          <w:sz w:val="24"/>
          <w:szCs w:val="24"/>
          <w:lang w:val="en-US"/>
        </w:rPr>
        <w:t>disclos</w:t>
      </w:r>
      <w:r w:rsidR="00795AF3">
        <w:rPr>
          <w:rFonts w:ascii="Times New Roman" w:hAnsi="Times New Roman" w:cs="Times New Roman"/>
          <w:sz w:val="24"/>
          <w:szCs w:val="24"/>
          <w:lang w:val="en-US"/>
        </w:rPr>
        <w:t>ur</w:t>
      </w:r>
      <w:r w:rsidRPr="00432B54">
        <w:rPr>
          <w:rFonts w:ascii="Times New Roman" w:hAnsi="Times New Roman" w:cs="Times New Roman"/>
          <w:sz w:val="24"/>
          <w:szCs w:val="24"/>
          <w:lang w:val="en-US"/>
        </w:rPr>
        <w:t xml:space="preserve">e of the material terms of the appointment to enable the respondents to decide whether or not to vote for or against the appointment.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The respondents further contended that cl</w:t>
      </w:r>
      <w:r w:rsidR="000B63AA">
        <w:rPr>
          <w:rFonts w:ascii="Times New Roman" w:hAnsi="Times New Roman" w:cs="Times New Roman"/>
          <w:sz w:val="24"/>
          <w:szCs w:val="24"/>
          <w:lang w:val="en-US"/>
        </w:rPr>
        <w:t>ause</w:t>
      </w:r>
      <w:r w:rsidRPr="00432B54">
        <w:rPr>
          <w:rFonts w:ascii="Times New Roman" w:hAnsi="Times New Roman" w:cs="Times New Roman"/>
          <w:sz w:val="24"/>
          <w:szCs w:val="24"/>
          <w:lang w:val="en-US"/>
        </w:rPr>
        <w:t>14.1.5 of the Shareholders Agreement entitled the fi</w:t>
      </w:r>
      <w:r w:rsidR="000B63AA">
        <w:rPr>
          <w:rFonts w:ascii="Times New Roman" w:hAnsi="Times New Roman" w:cs="Times New Roman"/>
          <w:sz w:val="24"/>
          <w:szCs w:val="24"/>
          <w:lang w:val="en-US"/>
        </w:rPr>
        <w:t>rst appellant</w:t>
      </w:r>
      <w:r w:rsidRPr="00432B54">
        <w:rPr>
          <w:rFonts w:ascii="Times New Roman" w:hAnsi="Times New Roman" w:cs="Times New Roman"/>
          <w:sz w:val="24"/>
          <w:szCs w:val="24"/>
          <w:lang w:val="en-US"/>
        </w:rPr>
        <w:t xml:space="preserve"> to only one director.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The first app</w:t>
      </w:r>
      <w:r w:rsidR="00144BE4">
        <w:rPr>
          <w:rFonts w:ascii="Times New Roman" w:hAnsi="Times New Roman" w:cs="Times New Roman"/>
          <w:sz w:val="24"/>
          <w:szCs w:val="24"/>
          <w:lang w:val="en-US"/>
        </w:rPr>
        <w:t xml:space="preserve">ellant had already appointed </w:t>
      </w:r>
      <w:proofErr w:type="spellStart"/>
      <w:r w:rsidR="00144BE4">
        <w:rPr>
          <w:rFonts w:ascii="Times New Roman" w:hAnsi="Times New Roman" w:cs="Times New Roman"/>
          <w:sz w:val="24"/>
          <w:szCs w:val="24"/>
          <w:lang w:val="en-US"/>
        </w:rPr>
        <w:t>Mr</w:t>
      </w:r>
      <w:proofErr w:type="spellEnd"/>
      <w:r w:rsidR="00144BE4">
        <w:rPr>
          <w:rFonts w:ascii="Times New Roman" w:hAnsi="Times New Roman" w:cs="Times New Roman"/>
          <w:sz w:val="24"/>
          <w:szCs w:val="24"/>
          <w:lang w:val="en-US"/>
        </w:rPr>
        <w:t xml:space="preserve"> </w:t>
      </w:r>
      <w:proofErr w:type="spellStart"/>
      <w:r w:rsidRPr="00432B54">
        <w:rPr>
          <w:rFonts w:ascii="Times New Roman" w:hAnsi="Times New Roman" w:cs="Times New Roman"/>
          <w:sz w:val="24"/>
          <w:szCs w:val="24"/>
          <w:lang w:val="en-US"/>
        </w:rPr>
        <w:t>Mpofu</w:t>
      </w:r>
      <w:proofErr w:type="spellEnd"/>
      <w:r w:rsidRPr="00432B54">
        <w:rPr>
          <w:rFonts w:ascii="Times New Roman" w:hAnsi="Times New Roman" w:cs="Times New Roman"/>
          <w:sz w:val="24"/>
          <w:szCs w:val="24"/>
          <w:lang w:val="en-US"/>
        </w:rPr>
        <w:t xml:space="preserve"> as director and had thus exhausted its quota. </w:t>
      </w:r>
    </w:p>
    <w:p w:rsidR="00432B54" w:rsidRPr="00432B54" w:rsidRDefault="00432B54" w:rsidP="004959A3">
      <w:pPr>
        <w:spacing w:after="0" w:line="480" w:lineRule="auto"/>
        <w:ind w:firstLine="1134"/>
        <w:jc w:val="both"/>
        <w:rPr>
          <w:rFonts w:ascii="Times New Roman" w:hAnsi="Times New Roman" w:cs="Times New Roman"/>
          <w:sz w:val="24"/>
          <w:szCs w:val="24"/>
          <w:lang w:val="en-US"/>
        </w:rPr>
      </w:pPr>
    </w:p>
    <w:p w:rsidR="007E6955"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The respondents also averred that the</w:t>
      </w:r>
      <w:r w:rsidR="000B63AA">
        <w:rPr>
          <w:rFonts w:ascii="Times New Roman" w:hAnsi="Times New Roman" w:cs="Times New Roman"/>
          <w:sz w:val="24"/>
          <w:szCs w:val="24"/>
          <w:lang w:val="en-US"/>
        </w:rPr>
        <w:t xml:space="preserve"> shareholders agreement provided</w:t>
      </w:r>
      <w:r w:rsidRPr="00432B54">
        <w:rPr>
          <w:rFonts w:ascii="Times New Roman" w:hAnsi="Times New Roman" w:cs="Times New Roman"/>
          <w:sz w:val="24"/>
          <w:szCs w:val="24"/>
          <w:lang w:val="en-US"/>
        </w:rPr>
        <w:t xml:space="preserve"> that the management of the company shall be under the Board of Directors, the Management Team and the Executive Committee.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For that reason</w:t>
      </w:r>
      <w:r w:rsidR="00F7273F">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it was not open for the meeting to reconstitute the management organs of the company.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was submitted that in the event of a conflict between the articles of the company and the shareholders agreement, the latter would prevail. </w:t>
      </w:r>
    </w:p>
    <w:p w:rsidR="00190B02" w:rsidRDefault="00190B02" w:rsidP="001D2243">
      <w:pPr>
        <w:spacing w:line="240" w:lineRule="auto"/>
        <w:ind w:firstLine="1440"/>
        <w:jc w:val="both"/>
        <w:rPr>
          <w:rFonts w:ascii="Times New Roman" w:hAnsi="Times New Roman" w:cs="Times New Roman"/>
          <w:sz w:val="24"/>
          <w:szCs w:val="24"/>
          <w:lang w:val="en-US"/>
        </w:rPr>
      </w:pP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In response</w:t>
      </w:r>
      <w:r w:rsidR="0054781C">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first appellant argued that it was entitled to appoint directors to represent its interests in terms of clause 14 of the shareholders agreement.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submitted that the appointment of T. </w:t>
      </w:r>
      <w:proofErr w:type="spellStart"/>
      <w:r w:rsidRPr="00432B54">
        <w:rPr>
          <w:rFonts w:ascii="Times New Roman" w:hAnsi="Times New Roman" w:cs="Times New Roman"/>
          <w:sz w:val="24"/>
          <w:szCs w:val="24"/>
          <w:lang w:val="en-US"/>
        </w:rPr>
        <w:t>Mpofu</w:t>
      </w:r>
      <w:proofErr w:type="spellEnd"/>
      <w:r w:rsidRPr="00432B54">
        <w:rPr>
          <w:rFonts w:ascii="Times New Roman" w:hAnsi="Times New Roman" w:cs="Times New Roman"/>
          <w:sz w:val="24"/>
          <w:szCs w:val="24"/>
          <w:lang w:val="en-US"/>
        </w:rPr>
        <w:t xml:space="preserve"> was never put into effect as it was conditional upon the presentation of the audited statement, which had not yet materialized. </w:t>
      </w:r>
    </w:p>
    <w:p w:rsidR="00432B54" w:rsidRPr="00432B54" w:rsidRDefault="00432B54" w:rsidP="00A00BD3">
      <w:pPr>
        <w:spacing w:after="0" w:line="240" w:lineRule="auto"/>
        <w:ind w:firstLine="1134"/>
        <w:jc w:val="both"/>
        <w:rPr>
          <w:rFonts w:ascii="Times New Roman" w:hAnsi="Times New Roman" w:cs="Times New Roman"/>
          <w:sz w:val="24"/>
          <w:szCs w:val="24"/>
          <w:lang w:val="en-US"/>
        </w:rPr>
      </w:pPr>
    </w:p>
    <w:p w:rsid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After a detailed analysis of the company’s shareholders agreement</w:t>
      </w:r>
      <w:r w:rsidR="008E6FB7">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determined that the appointment of the second appellant as director could only be made by the Board of </w:t>
      </w:r>
      <w:r w:rsidR="008923D6">
        <w:rPr>
          <w:rFonts w:ascii="Times New Roman" w:hAnsi="Times New Roman" w:cs="Times New Roman"/>
          <w:sz w:val="24"/>
          <w:szCs w:val="24"/>
          <w:lang w:val="en-US"/>
        </w:rPr>
        <w:t xml:space="preserve">Directors and not shareholders.  </w:t>
      </w:r>
      <w:r w:rsidRPr="00432B54">
        <w:rPr>
          <w:rFonts w:ascii="Times New Roman" w:hAnsi="Times New Roman" w:cs="Times New Roman"/>
          <w:sz w:val="24"/>
          <w:szCs w:val="24"/>
          <w:lang w:val="en-US"/>
        </w:rPr>
        <w:t xml:space="preserve">For that reason, it held that the appointment was irregular.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also held that the evidence before it was not sufficient for it to confirm whether               T. </w:t>
      </w:r>
      <w:proofErr w:type="spellStart"/>
      <w:r w:rsidRPr="00432B54">
        <w:rPr>
          <w:rFonts w:ascii="Times New Roman" w:hAnsi="Times New Roman" w:cs="Times New Roman"/>
          <w:sz w:val="24"/>
          <w:szCs w:val="24"/>
          <w:lang w:val="en-US"/>
        </w:rPr>
        <w:t>Mpofu</w:t>
      </w:r>
      <w:proofErr w:type="spellEnd"/>
      <w:r w:rsidRPr="00432B54">
        <w:rPr>
          <w:rFonts w:ascii="Times New Roman" w:hAnsi="Times New Roman" w:cs="Times New Roman"/>
          <w:sz w:val="24"/>
          <w:szCs w:val="24"/>
          <w:lang w:val="en-US"/>
        </w:rPr>
        <w:t xml:space="preserve"> was indeed appointed as director. </w:t>
      </w:r>
    </w:p>
    <w:p w:rsidR="00602EA1" w:rsidRPr="00432B54" w:rsidRDefault="00602EA1" w:rsidP="00190B02">
      <w:pPr>
        <w:spacing w:after="0" w:line="240" w:lineRule="auto"/>
        <w:ind w:firstLine="1134"/>
        <w:jc w:val="both"/>
        <w:rPr>
          <w:rFonts w:ascii="Times New Roman" w:hAnsi="Times New Roman" w:cs="Times New Roman"/>
          <w:sz w:val="24"/>
          <w:szCs w:val="24"/>
          <w:lang w:val="en-US"/>
        </w:rPr>
      </w:pPr>
    </w:p>
    <w:p w:rsidR="008923D6" w:rsidRPr="006B20F7" w:rsidRDefault="006B20F7" w:rsidP="008923D6">
      <w:pPr>
        <w:spacing w:after="0" w:line="240" w:lineRule="auto"/>
        <w:jc w:val="both"/>
        <w:rPr>
          <w:rFonts w:ascii="Times New Roman" w:hAnsi="Times New Roman" w:cs="Times New Roman"/>
          <w:b/>
          <w:sz w:val="24"/>
          <w:szCs w:val="24"/>
          <w:lang w:val="en-US"/>
        </w:rPr>
      </w:pPr>
      <w:r w:rsidRPr="006B20F7">
        <w:rPr>
          <w:rFonts w:ascii="Times New Roman" w:hAnsi="Times New Roman" w:cs="Times New Roman"/>
          <w:b/>
          <w:sz w:val="24"/>
          <w:szCs w:val="24"/>
          <w:lang w:val="en-US"/>
        </w:rPr>
        <w:lastRenderedPageBreak/>
        <w:t xml:space="preserve">The dissolution of the board and its substitution with a new board of two persons  </w:t>
      </w:r>
    </w:p>
    <w:p w:rsidR="00432B54" w:rsidRPr="00432B54" w:rsidRDefault="00432B54" w:rsidP="008923D6">
      <w:pPr>
        <w:spacing w:after="0" w:line="240" w:lineRule="auto"/>
        <w:jc w:val="both"/>
        <w:rPr>
          <w:rFonts w:ascii="Times New Roman" w:hAnsi="Times New Roman" w:cs="Times New Roman"/>
          <w:b/>
          <w:sz w:val="24"/>
          <w:szCs w:val="24"/>
          <w:u w:val="single"/>
          <w:lang w:val="en-US"/>
        </w:rPr>
      </w:pPr>
      <w:r w:rsidRPr="00432B54">
        <w:rPr>
          <w:rFonts w:ascii="Times New Roman" w:hAnsi="Times New Roman" w:cs="Times New Roman"/>
          <w:b/>
          <w:sz w:val="24"/>
          <w:szCs w:val="24"/>
          <w:u w:val="single"/>
          <w:lang w:val="en-US"/>
        </w:rPr>
        <w:t xml:space="preserve">    </w:t>
      </w: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The respondents in case 1 contend</w:t>
      </w:r>
      <w:r w:rsidR="006B20F7">
        <w:rPr>
          <w:rFonts w:ascii="Times New Roman" w:hAnsi="Times New Roman" w:cs="Times New Roman"/>
          <w:sz w:val="24"/>
          <w:szCs w:val="24"/>
          <w:lang w:val="en-US"/>
        </w:rPr>
        <w:t>ed</w:t>
      </w:r>
      <w:r w:rsidRPr="00432B54">
        <w:rPr>
          <w:rFonts w:ascii="Times New Roman" w:hAnsi="Times New Roman" w:cs="Times New Roman"/>
          <w:sz w:val="24"/>
          <w:szCs w:val="24"/>
          <w:lang w:val="en-US"/>
        </w:rPr>
        <w:t xml:space="preserve"> that the </w:t>
      </w:r>
      <w:r w:rsidR="006B20F7">
        <w:rPr>
          <w:rFonts w:ascii="Times New Roman" w:hAnsi="Times New Roman" w:cs="Times New Roman"/>
          <w:sz w:val="24"/>
          <w:szCs w:val="24"/>
          <w:lang w:val="en-US"/>
        </w:rPr>
        <w:t>resolution</w:t>
      </w:r>
      <w:r w:rsidRPr="00432B54">
        <w:rPr>
          <w:rFonts w:ascii="Times New Roman" w:hAnsi="Times New Roman" w:cs="Times New Roman"/>
          <w:sz w:val="24"/>
          <w:szCs w:val="24"/>
          <w:lang w:val="en-US"/>
        </w:rPr>
        <w:t xml:space="preserve"> to dissolve the Board was irregular as there was no notice of the intended resolution in the letter of 11 January 2021. They further alleged </w:t>
      </w:r>
      <w:r w:rsidR="00282455">
        <w:rPr>
          <w:rFonts w:ascii="Times New Roman" w:hAnsi="Times New Roman" w:cs="Times New Roman"/>
          <w:sz w:val="24"/>
          <w:szCs w:val="24"/>
          <w:lang w:val="en-US"/>
        </w:rPr>
        <w:t xml:space="preserve">that </w:t>
      </w:r>
      <w:r w:rsidRPr="00432B54">
        <w:rPr>
          <w:rFonts w:ascii="Times New Roman" w:hAnsi="Times New Roman" w:cs="Times New Roman"/>
          <w:sz w:val="24"/>
          <w:szCs w:val="24"/>
          <w:lang w:val="en-US"/>
        </w:rPr>
        <w:t>the resolution was made after the meeting had been concluded. In response</w:t>
      </w:r>
      <w:r w:rsidR="00190A22">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the appellants argued that agenda number 8 of the notice dealt with this matter.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item referred to “the termination of the Management Team, EXCO and reconstitution with immediate effect.”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The appellants read this to include the dissolution and reconstitution of the Board and argued that sufficient notice was given for that purpose.</w:t>
      </w:r>
    </w:p>
    <w:p w:rsidR="00432B54" w:rsidRPr="00432B54" w:rsidRDefault="00432B54" w:rsidP="001D2243">
      <w:pPr>
        <w:spacing w:line="240" w:lineRule="auto"/>
        <w:ind w:firstLine="1134"/>
        <w:jc w:val="both"/>
        <w:rPr>
          <w:rFonts w:ascii="Times New Roman" w:hAnsi="Times New Roman" w:cs="Times New Roman"/>
          <w:sz w:val="24"/>
          <w:szCs w:val="24"/>
          <w:lang w:val="en-US"/>
        </w:rPr>
      </w:pPr>
    </w:p>
    <w:p w:rsid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noted that there was a difference between the board</w:t>
      </w:r>
      <w:r w:rsidR="004C0F9B">
        <w:rPr>
          <w:rFonts w:ascii="Times New Roman" w:hAnsi="Times New Roman" w:cs="Times New Roman"/>
          <w:sz w:val="24"/>
          <w:szCs w:val="24"/>
          <w:lang w:val="en-US"/>
        </w:rPr>
        <w:t xml:space="preserve"> and the m</w:t>
      </w:r>
      <w:r w:rsidRPr="00432B54">
        <w:rPr>
          <w:rFonts w:ascii="Times New Roman" w:hAnsi="Times New Roman" w:cs="Times New Roman"/>
          <w:sz w:val="24"/>
          <w:szCs w:val="24"/>
          <w:lang w:val="en-US"/>
        </w:rPr>
        <w:t xml:space="preserve">anagement team and that the notice did not refer to the dissolution of the board and its reconstitution.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For that reason</w:t>
      </w:r>
      <w:r w:rsidR="004C0F9B">
        <w:rPr>
          <w:rFonts w:ascii="Times New Roman" w:hAnsi="Times New Roman" w:cs="Times New Roman"/>
          <w:sz w:val="24"/>
          <w:szCs w:val="24"/>
          <w:lang w:val="en-US"/>
        </w:rPr>
        <w:t>,</w:t>
      </w:r>
      <w:r w:rsidRPr="00432B54">
        <w:rPr>
          <w:rFonts w:ascii="Times New Roman" w:hAnsi="Times New Roman" w:cs="Times New Roman"/>
          <w:sz w:val="24"/>
          <w:szCs w:val="24"/>
          <w:lang w:val="en-US"/>
        </w:rPr>
        <w:t xml:space="preserve"> it held that the resolution to dissolve and reconstitute the Board was irregular. </w:t>
      </w:r>
    </w:p>
    <w:p w:rsidR="00206F64" w:rsidRPr="00432B54" w:rsidRDefault="00206F64" w:rsidP="00190B02">
      <w:pPr>
        <w:spacing w:after="0" w:line="240" w:lineRule="auto"/>
        <w:ind w:firstLine="1134"/>
        <w:jc w:val="both"/>
        <w:rPr>
          <w:rFonts w:ascii="Times New Roman" w:hAnsi="Times New Roman" w:cs="Times New Roman"/>
          <w:sz w:val="24"/>
          <w:szCs w:val="24"/>
          <w:lang w:val="en-US"/>
        </w:rPr>
      </w:pPr>
    </w:p>
    <w:p w:rsidR="008923D6" w:rsidRDefault="00AD5165" w:rsidP="00190B02">
      <w:pPr>
        <w:spacing w:after="0" w:line="240" w:lineRule="auto"/>
        <w:jc w:val="both"/>
        <w:rPr>
          <w:rFonts w:ascii="Times New Roman" w:hAnsi="Times New Roman" w:cs="Times New Roman"/>
          <w:b/>
          <w:sz w:val="24"/>
          <w:szCs w:val="24"/>
          <w:lang w:val="en-US"/>
        </w:rPr>
      </w:pPr>
      <w:r w:rsidRPr="00AD5165">
        <w:rPr>
          <w:rFonts w:ascii="Times New Roman" w:hAnsi="Times New Roman" w:cs="Times New Roman"/>
          <w:b/>
          <w:sz w:val="24"/>
          <w:szCs w:val="24"/>
          <w:lang w:val="en-US"/>
        </w:rPr>
        <w:t>The</w:t>
      </w:r>
      <w:r w:rsidR="006C3721">
        <w:rPr>
          <w:rFonts w:ascii="Times New Roman" w:hAnsi="Times New Roman" w:cs="Times New Roman"/>
          <w:b/>
          <w:sz w:val="24"/>
          <w:szCs w:val="24"/>
          <w:lang w:val="en-US"/>
        </w:rPr>
        <w:t xml:space="preserve"> appointm</w:t>
      </w:r>
      <w:r w:rsidR="00061F6D">
        <w:rPr>
          <w:rFonts w:ascii="Times New Roman" w:hAnsi="Times New Roman" w:cs="Times New Roman"/>
          <w:b/>
          <w:sz w:val="24"/>
          <w:szCs w:val="24"/>
          <w:lang w:val="en-US"/>
        </w:rPr>
        <w:t xml:space="preserve">ent of </w:t>
      </w:r>
      <w:proofErr w:type="spellStart"/>
      <w:r w:rsidR="00061F6D">
        <w:rPr>
          <w:rFonts w:ascii="Times New Roman" w:hAnsi="Times New Roman" w:cs="Times New Roman"/>
          <w:b/>
          <w:sz w:val="24"/>
          <w:szCs w:val="24"/>
          <w:lang w:val="en-US"/>
        </w:rPr>
        <w:t>Janita</w:t>
      </w:r>
      <w:proofErr w:type="spellEnd"/>
      <w:r w:rsidR="00061F6D">
        <w:rPr>
          <w:rFonts w:ascii="Times New Roman" w:hAnsi="Times New Roman" w:cs="Times New Roman"/>
          <w:b/>
          <w:sz w:val="24"/>
          <w:szCs w:val="24"/>
          <w:lang w:val="en-US"/>
        </w:rPr>
        <w:t xml:space="preserve"> Rama and </w:t>
      </w:r>
      <w:proofErr w:type="spellStart"/>
      <w:r w:rsidR="00061F6D">
        <w:rPr>
          <w:rFonts w:ascii="Times New Roman" w:hAnsi="Times New Roman" w:cs="Times New Roman"/>
          <w:b/>
          <w:sz w:val="24"/>
          <w:szCs w:val="24"/>
          <w:lang w:val="en-US"/>
        </w:rPr>
        <w:t>Rashi</w:t>
      </w:r>
      <w:proofErr w:type="spellEnd"/>
      <w:r w:rsidR="00061F6D">
        <w:rPr>
          <w:rFonts w:ascii="Times New Roman" w:hAnsi="Times New Roman" w:cs="Times New Roman"/>
          <w:b/>
          <w:sz w:val="24"/>
          <w:szCs w:val="24"/>
          <w:lang w:val="en-US"/>
        </w:rPr>
        <w:t xml:space="preserve"> </w:t>
      </w:r>
      <w:proofErr w:type="spellStart"/>
      <w:r w:rsidR="00061F6D">
        <w:rPr>
          <w:rFonts w:ascii="Times New Roman" w:hAnsi="Times New Roman" w:cs="Times New Roman"/>
          <w:b/>
          <w:sz w:val="24"/>
          <w:szCs w:val="24"/>
          <w:lang w:val="en-US"/>
        </w:rPr>
        <w:t>D’</w:t>
      </w:r>
      <w:r w:rsidR="006C3721">
        <w:rPr>
          <w:rFonts w:ascii="Times New Roman" w:hAnsi="Times New Roman" w:cs="Times New Roman"/>
          <w:b/>
          <w:sz w:val="24"/>
          <w:szCs w:val="24"/>
          <w:lang w:val="en-US"/>
        </w:rPr>
        <w:t>A</w:t>
      </w:r>
      <w:r w:rsidRPr="00AD5165">
        <w:rPr>
          <w:rFonts w:ascii="Times New Roman" w:hAnsi="Times New Roman" w:cs="Times New Roman"/>
          <w:b/>
          <w:sz w:val="24"/>
          <w:szCs w:val="24"/>
          <w:lang w:val="en-US"/>
        </w:rPr>
        <w:t>lme</w:t>
      </w:r>
      <w:r w:rsidR="00061F6D">
        <w:rPr>
          <w:rFonts w:ascii="Times New Roman" w:hAnsi="Times New Roman" w:cs="Times New Roman"/>
          <w:b/>
          <w:sz w:val="24"/>
          <w:szCs w:val="24"/>
          <w:lang w:val="en-US"/>
        </w:rPr>
        <w:t>i</w:t>
      </w:r>
      <w:r w:rsidRPr="00AD5165">
        <w:rPr>
          <w:rFonts w:ascii="Times New Roman" w:hAnsi="Times New Roman" w:cs="Times New Roman"/>
          <w:b/>
          <w:sz w:val="24"/>
          <w:szCs w:val="24"/>
          <w:lang w:val="en-US"/>
        </w:rPr>
        <w:t>da</w:t>
      </w:r>
      <w:proofErr w:type="spellEnd"/>
      <w:r w:rsidRPr="00AD5165">
        <w:rPr>
          <w:rFonts w:ascii="Times New Roman" w:hAnsi="Times New Roman" w:cs="Times New Roman"/>
          <w:b/>
          <w:sz w:val="24"/>
          <w:szCs w:val="24"/>
          <w:lang w:val="en-US"/>
        </w:rPr>
        <w:t xml:space="preserve"> as director</w:t>
      </w:r>
      <w:r w:rsidR="006C3721">
        <w:rPr>
          <w:rFonts w:ascii="Times New Roman" w:hAnsi="Times New Roman" w:cs="Times New Roman"/>
          <w:b/>
          <w:sz w:val="24"/>
          <w:szCs w:val="24"/>
          <w:lang w:val="en-US"/>
        </w:rPr>
        <w:t>s</w:t>
      </w:r>
      <w:r w:rsidRPr="00AD5165">
        <w:rPr>
          <w:rFonts w:ascii="Times New Roman" w:hAnsi="Times New Roman" w:cs="Times New Roman"/>
          <w:b/>
          <w:sz w:val="24"/>
          <w:szCs w:val="24"/>
          <w:lang w:val="en-US"/>
        </w:rPr>
        <w:t xml:space="preserve"> to t</w:t>
      </w:r>
      <w:r w:rsidR="00F21710">
        <w:rPr>
          <w:rFonts w:ascii="Times New Roman" w:hAnsi="Times New Roman" w:cs="Times New Roman"/>
          <w:b/>
          <w:sz w:val="24"/>
          <w:szCs w:val="24"/>
          <w:lang w:val="en-US"/>
        </w:rPr>
        <w:t xml:space="preserve">he sixth respondent in case 2 </w:t>
      </w:r>
      <w:r>
        <w:rPr>
          <w:rFonts w:ascii="Times New Roman" w:hAnsi="Times New Roman" w:cs="Times New Roman"/>
          <w:b/>
          <w:sz w:val="24"/>
          <w:szCs w:val="24"/>
          <w:lang w:val="en-US"/>
        </w:rPr>
        <w:t xml:space="preserve">(fourth and fifth appellants, respectively) </w:t>
      </w:r>
    </w:p>
    <w:p w:rsidR="00190B02" w:rsidRPr="00AD5165" w:rsidRDefault="00190B02" w:rsidP="00190B02">
      <w:pPr>
        <w:spacing w:after="0" w:line="240" w:lineRule="auto"/>
        <w:jc w:val="both"/>
        <w:rPr>
          <w:rFonts w:ascii="Times New Roman" w:hAnsi="Times New Roman" w:cs="Times New Roman"/>
          <w:b/>
          <w:sz w:val="24"/>
          <w:szCs w:val="24"/>
          <w:lang w:val="en-US"/>
        </w:rPr>
      </w:pP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first respondent averred that a resolution had been taken at the meeting to appoint new directors for the sixth respondent and that the existing directors were removed from their positions.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was averred that the procedure adopted was irregular in that no requisite notice was given in terms of the articles of association, the appointees had not given notice accepting their appointment and that an objection raised by first appellant at the meeting was not adequately responded to.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was also averred that the second appellant communicated the dismissal of the sitting directors and the appointment of the fourth and fifth appellants but these developments were not recorded in the minutes.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By omitting this from the minutes, the third appellant was alleged to have shown bias to the fourth and fifth appellants.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was further averred </w:t>
      </w:r>
      <w:r w:rsidR="00C51C7F">
        <w:rPr>
          <w:rFonts w:ascii="Times New Roman" w:hAnsi="Times New Roman" w:cs="Times New Roman"/>
          <w:sz w:val="24"/>
          <w:szCs w:val="24"/>
          <w:lang w:val="en-US"/>
        </w:rPr>
        <w:t xml:space="preserve">that the notice convening </w:t>
      </w:r>
      <w:r w:rsidRPr="00432B54">
        <w:rPr>
          <w:rFonts w:ascii="Times New Roman" w:hAnsi="Times New Roman" w:cs="Times New Roman"/>
          <w:sz w:val="24"/>
          <w:szCs w:val="24"/>
          <w:lang w:val="en-US"/>
        </w:rPr>
        <w:t xml:space="preserve">the meeting was defective because it had not adequately </w:t>
      </w:r>
      <w:r w:rsidRPr="00432B54">
        <w:rPr>
          <w:rFonts w:ascii="Times New Roman" w:hAnsi="Times New Roman" w:cs="Times New Roman"/>
          <w:sz w:val="24"/>
          <w:szCs w:val="24"/>
          <w:lang w:val="en-US"/>
        </w:rPr>
        <w:lastRenderedPageBreak/>
        <w:t xml:space="preserve">informed the first respondent and the directors of the reasons of their removal. </w:t>
      </w:r>
      <w:r w:rsidR="007E273D">
        <w:rPr>
          <w:rFonts w:ascii="Times New Roman" w:hAnsi="Times New Roman" w:cs="Times New Roman"/>
          <w:sz w:val="24"/>
          <w:szCs w:val="24"/>
          <w:lang w:val="en-US"/>
        </w:rPr>
        <w:t xml:space="preserve"> The respondents further averred that they had lodged their objections at the meeting but these were ignored and not attended to. </w:t>
      </w:r>
    </w:p>
    <w:p w:rsidR="00432B54" w:rsidRPr="00432B54" w:rsidRDefault="00432B54" w:rsidP="001D2243">
      <w:pPr>
        <w:spacing w:line="240" w:lineRule="auto"/>
        <w:ind w:firstLine="1134"/>
        <w:jc w:val="both"/>
        <w:rPr>
          <w:rFonts w:ascii="Times New Roman" w:hAnsi="Times New Roman" w:cs="Times New Roman"/>
          <w:sz w:val="24"/>
          <w:szCs w:val="24"/>
          <w:lang w:val="en-US"/>
        </w:rPr>
      </w:pPr>
    </w:p>
    <w:p w:rsid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On their part, the appellants maintained that the notice of the meeting clearly referred to the removal of the current directors and the appointment of the fourth and fifth appellants.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They denied that one Tanner and </w:t>
      </w:r>
      <w:proofErr w:type="spellStart"/>
      <w:r w:rsidRPr="00432B54">
        <w:rPr>
          <w:rFonts w:ascii="Times New Roman" w:hAnsi="Times New Roman" w:cs="Times New Roman"/>
          <w:sz w:val="24"/>
          <w:szCs w:val="24"/>
          <w:lang w:val="en-US"/>
        </w:rPr>
        <w:t>Stenton</w:t>
      </w:r>
      <w:proofErr w:type="spellEnd"/>
      <w:r w:rsidRPr="00432B54">
        <w:rPr>
          <w:rFonts w:ascii="Times New Roman" w:hAnsi="Times New Roman" w:cs="Times New Roman"/>
          <w:sz w:val="24"/>
          <w:szCs w:val="24"/>
          <w:lang w:val="en-US"/>
        </w:rPr>
        <w:t xml:space="preserve"> were removed as directors.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only resolution passed pertained to the appointment of the fourth and fifth respondents as directors. In any event the first appellant had the right to appoint directors in terms of the shareholders agreement. </w:t>
      </w:r>
    </w:p>
    <w:p w:rsidR="008923D6" w:rsidRPr="00432B54" w:rsidRDefault="008923D6" w:rsidP="008923D6">
      <w:pPr>
        <w:spacing w:after="0" w:line="240" w:lineRule="auto"/>
        <w:ind w:firstLine="1440"/>
        <w:jc w:val="both"/>
        <w:rPr>
          <w:rFonts w:ascii="Times New Roman" w:hAnsi="Times New Roman" w:cs="Times New Roman"/>
          <w:sz w:val="24"/>
          <w:szCs w:val="24"/>
          <w:lang w:val="en-US"/>
        </w:rPr>
      </w:pPr>
    </w:p>
    <w:p w:rsidR="004959A3" w:rsidRPr="00F21710"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held that the objections raised by the respondents at the meeting were not attended to.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The failure by the second appellant to address the objection</w:t>
      </w:r>
      <w:r w:rsidR="00412D22">
        <w:rPr>
          <w:rFonts w:ascii="Times New Roman" w:hAnsi="Times New Roman" w:cs="Times New Roman"/>
          <w:sz w:val="24"/>
          <w:szCs w:val="24"/>
          <w:lang w:val="en-US"/>
        </w:rPr>
        <w:t>s</w:t>
      </w:r>
      <w:r w:rsidRPr="00432B54">
        <w:rPr>
          <w:rFonts w:ascii="Times New Roman" w:hAnsi="Times New Roman" w:cs="Times New Roman"/>
          <w:sz w:val="24"/>
          <w:szCs w:val="24"/>
          <w:lang w:val="en-US"/>
        </w:rPr>
        <w:t xml:space="preserve"> made by the respondents at the outset of the meeting rendered the purported appointments irregular. </w:t>
      </w:r>
    </w:p>
    <w:p w:rsidR="001D2243" w:rsidRDefault="001D2243" w:rsidP="001D2243">
      <w:pPr>
        <w:spacing w:after="0" w:line="240" w:lineRule="auto"/>
        <w:jc w:val="both"/>
        <w:rPr>
          <w:rFonts w:ascii="Times New Roman" w:hAnsi="Times New Roman" w:cs="Times New Roman"/>
          <w:b/>
          <w:sz w:val="24"/>
          <w:szCs w:val="24"/>
          <w:lang w:val="en-US"/>
        </w:rPr>
      </w:pPr>
    </w:p>
    <w:p w:rsidR="00432B54" w:rsidRPr="00412D22" w:rsidRDefault="00412D22" w:rsidP="00432B54">
      <w:pPr>
        <w:spacing w:after="0" w:line="480" w:lineRule="auto"/>
        <w:jc w:val="both"/>
        <w:rPr>
          <w:rFonts w:ascii="Times New Roman" w:hAnsi="Times New Roman" w:cs="Times New Roman"/>
          <w:b/>
          <w:sz w:val="24"/>
          <w:szCs w:val="24"/>
          <w:lang w:val="en-US"/>
        </w:rPr>
      </w:pPr>
      <w:r w:rsidRPr="00412D22">
        <w:rPr>
          <w:rFonts w:ascii="Times New Roman" w:hAnsi="Times New Roman" w:cs="Times New Roman"/>
          <w:b/>
          <w:sz w:val="24"/>
          <w:szCs w:val="24"/>
          <w:lang w:val="en-US"/>
        </w:rPr>
        <w:t xml:space="preserve">Oppression of minorities </w:t>
      </w:r>
    </w:p>
    <w:p w:rsidR="00432B54" w:rsidRPr="00432B54" w:rsidRDefault="007475FB" w:rsidP="00A00BD3">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w:t>
      </w:r>
      <w:r w:rsidR="00432B54" w:rsidRPr="00432B54">
        <w:rPr>
          <w:rFonts w:ascii="Times New Roman" w:hAnsi="Times New Roman" w:cs="Times New Roman"/>
          <w:sz w:val="24"/>
          <w:szCs w:val="24"/>
          <w:lang w:val="en-US"/>
        </w:rPr>
        <w:t>contention in both case 1 and case 2 was that the conduct of the appellants was oppre</w:t>
      </w:r>
      <w:r w:rsidR="008923D6">
        <w:rPr>
          <w:rFonts w:ascii="Times New Roman" w:hAnsi="Times New Roman" w:cs="Times New Roman"/>
          <w:sz w:val="24"/>
          <w:szCs w:val="24"/>
          <w:lang w:val="en-US"/>
        </w:rPr>
        <w:t xml:space="preserve">ssive of their minority rights.  </w:t>
      </w:r>
      <w:r w:rsidR="00432B54" w:rsidRPr="00432B54">
        <w:rPr>
          <w:rFonts w:ascii="Times New Roman" w:hAnsi="Times New Roman" w:cs="Times New Roman"/>
          <w:sz w:val="24"/>
          <w:szCs w:val="24"/>
          <w:lang w:val="en-US"/>
        </w:rPr>
        <w:t xml:space="preserve">The court </w:t>
      </w:r>
      <w:r w:rsidR="00432B54" w:rsidRPr="00432B54">
        <w:rPr>
          <w:rFonts w:ascii="Times New Roman" w:hAnsi="Times New Roman" w:cs="Times New Roman"/>
          <w:i/>
          <w:sz w:val="24"/>
          <w:szCs w:val="24"/>
          <w:lang w:val="en-US"/>
        </w:rPr>
        <w:t>a quo</w:t>
      </w:r>
      <w:r w:rsidR="006B06A8">
        <w:rPr>
          <w:rFonts w:ascii="Times New Roman" w:hAnsi="Times New Roman" w:cs="Times New Roman"/>
          <w:sz w:val="24"/>
          <w:szCs w:val="24"/>
          <w:lang w:val="en-US"/>
        </w:rPr>
        <w:t xml:space="preserve"> noted that the respondents`</w:t>
      </w:r>
      <w:r w:rsidR="00432B54" w:rsidRPr="00432B54">
        <w:rPr>
          <w:rFonts w:ascii="Times New Roman" w:hAnsi="Times New Roman" w:cs="Times New Roman"/>
          <w:sz w:val="24"/>
          <w:szCs w:val="24"/>
          <w:lang w:val="en-US"/>
        </w:rPr>
        <w:t xml:space="preserve"> complaint emanated from the events of the meeting. </w:t>
      </w:r>
      <w:r w:rsidR="008923D6">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It was for that reason that the respondents sought the intervention of the court in terms of clause 22 of the shareholders agreement as read with </w:t>
      </w:r>
      <w:proofErr w:type="spellStart"/>
      <w:r w:rsidR="00432B54" w:rsidRPr="00432B54">
        <w:rPr>
          <w:rFonts w:ascii="Times New Roman" w:hAnsi="Times New Roman" w:cs="Times New Roman"/>
          <w:sz w:val="24"/>
          <w:szCs w:val="24"/>
          <w:lang w:val="en-US"/>
        </w:rPr>
        <w:t>ss</w:t>
      </w:r>
      <w:proofErr w:type="spellEnd"/>
      <w:r w:rsidR="00432B54" w:rsidRPr="00432B54">
        <w:rPr>
          <w:rFonts w:ascii="Times New Roman" w:hAnsi="Times New Roman" w:cs="Times New Roman"/>
          <w:sz w:val="24"/>
          <w:szCs w:val="24"/>
          <w:lang w:val="en-US"/>
        </w:rPr>
        <w:t xml:space="preserve"> 233 and 225 of the Act. </w:t>
      </w:r>
      <w:r w:rsidR="008923D6">
        <w:rPr>
          <w:rFonts w:ascii="Times New Roman" w:hAnsi="Times New Roman" w:cs="Times New Roman"/>
          <w:sz w:val="24"/>
          <w:szCs w:val="24"/>
          <w:lang w:val="en-US"/>
        </w:rPr>
        <w:t xml:space="preserve"> </w:t>
      </w:r>
      <w:r w:rsidR="00B06481">
        <w:rPr>
          <w:rFonts w:ascii="Times New Roman" w:hAnsi="Times New Roman" w:cs="Times New Roman"/>
          <w:sz w:val="24"/>
          <w:szCs w:val="24"/>
          <w:lang w:val="en-US"/>
        </w:rPr>
        <w:t xml:space="preserve">However, </w:t>
      </w:r>
      <w:r w:rsidR="00432B54" w:rsidRPr="00432B54">
        <w:rPr>
          <w:rFonts w:ascii="Times New Roman" w:hAnsi="Times New Roman" w:cs="Times New Roman"/>
          <w:sz w:val="24"/>
          <w:szCs w:val="24"/>
          <w:lang w:val="en-US"/>
        </w:rPr>
        <w:t xml:space="preserve">the court </w:t>
      </w:r>
      <w:r w:rsidR="00432B54" w:rsidRPr="00432B54">
        <w:rPr>
          <w:rFonts w:ascii="Times New Roman" w:hAnsi="Times New Roman" w:cs="Times New Roman"/>
          <w:i/>
          <w:sz w:val="24"/>
          <w:szCs w:val="24"/>
          <w:lang w:val="en-US"/>
        </w:rPr>
        <w:t>a quo</w:t>
      </w:r>
      <w:r w:rsidR="00432B54" w:rsidRPr="00432B54">
        <w:rPr>
          <w:rFonts w:ascii="Times New Roman" w:hAnsi="Times New Roman" w:cs="Times New Roman"/>
          <w:sz w:val="24"/>
          <w:szCs w:val="24"/>
          <w:lang w:val="en-US"/>
        </w:rPr>
        <w:t xml:space="preserve"> was not satisfied that the respondents’ complaints about how the meeting was convened and conducted, were sufficient cause for it to be approached under s 223 of the Act. </w:t>
      </w:r>
      <w:r w:rsidR="008923D6">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It reasoned that </w:t>
      </w:r>
      <w:r w:rsidR="00F45B6F">
        <w:rPr>
          <w:rFonts w:ascii="Times New Roman" w:hAnsi="Times New Roman" w:cs="Times New Roman"/>
          <w:sz w:val="24"/>
          <w:szCs w:val="24"/>
          <w:lang w:val="en-US"/>
        </w:rPr>
        <w:t xml:space="preserve">the </w:t>
      </w:r>
      <w:r w:rsidR="00432B54" w:rsidRPr="00432B54">
        <w:rPr>
          <w:rFonts w:ascii="Times New Roman" w:hAnsi="Times New Roman" w:cs="Times New Roman"/>
          <w:sz w:val="24"/>
          <w:szCs w:val="24"/>
          <w:lang w:val="en-US"/>
        </w:rPr>
        <w:t>section required an applicant to show that the company’s affairs “are being or have been conducted” in a manner that the applicant finds to be oppressive to the i</w:t>
      </w:r>
      <w:r w:rsidR="008923D6">
        <w:rPr>
          <w:rFonts w:ascii="Times New Roman" w:hAnsi="Times New Roman" w:cs="Times New Roman"/>
          <w:sz w:val="24"/>
          <w:szCs w:val="24"/>
          <w:lang w:val="en-US"/>
        </w:rPr>
        <w:t xml:space="preserve">nterests of the minority.  </w:t>
      </w:r>
      <w:r w:rsidR="00432B54" w:rsidRPr="00432B54">
        <w:rPr>
          <w:rFonts w:ascii="Times New Roman" w:hAnsi="Times New Roman" w:cs="Times New Roman"/>
          <w:sz w:val="24"/>
          <w:szCs w:val="24"/>
          <w:lang w:val="en-US"/>
        </w:rPr>
        <w:t>Thus</w:t>
      </w:r>
      <w:r w:rsidR="00C16775">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the improper conduct complained of must have been consistently and persistently repeated, for the </w:t>
      </w:r>
      <w:r w:rsidR="00432B54" w:rsidRPr="00432B54">
        <w:rPr>
          <w:rFonts w:ascii="Times New Roman" w:hAnsi="Times New Roman" w:cs="Times New Roman"/>
          <w:sz w:val="24"/>
          <w:szCs w:val="24"/>
          <w:lang w:val="en-US"/>
        </w:rPr>
        <w:lastRenderedPageBreak/>
        <w:t xml:space="preserve">court </w:t>
      </w:r>
      <w:r w:rsidR="00B06481">
        <w:rPr>
          <w:rFonts w:ascii="Times New Roman" w:hAnsi="Times New Roman" w:cs="Times New Roman"/>
          <w:sz w:val="24"/>
          <w:szCs w:val="24"/>
          <w:lang w:val="en-US"/>
        </w:rPr>
        <w:t xml:space="preserve">to </w:t>
      </w:r>
      <w:r w:rsidR="00432B54" w:rsidRPr="00432B54">
        <w:rPr>
          <w:rFonts w:ascii="Times New Roman" w:hAnsi="Times New Roman" w:cs="Times New Roman"/>
          <w:sz w:val="24"/>
          <w:szCs w:val="24"/>
          <w:lang w:val="en-US"/>
        </w:rPr>
        <w:t xml:space="preserve">intervene as prayed. </w:t>
      </w:r>
      <w:r w:rsidR="008923D6">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In any event</w:t>
      </w:r>
      <w:r w:rsidR="00B06481">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the court </w:t>
      </w:r>
      <w:r w:rsidR="00432B54" w:rsidRPr="00432B54">
        <w:rPr>
          <w:rFonts w:ascii="Times New Roman" w:hAnsi="Times New Roman" w:cs="Times New Roman"/>
          <w:i/>
          <w:sz w:val="24"/>
          <w:szCs w:val="24"/>
          <w:lang w:val="en-US"/>
        </w:rPr>
        <w:t>a quo</w:t>
      </w:r>
      <w:r w:rsidR="00432B54" w:rsidRPr="00432B54">
        <w:rPr>
          <w:rFonts w:ascii="Times New Roman" w:hAnsi="Times New Roman" w:cs="Times New Roman"/>
          <w:sz w:val="24"/>
          <w:szCs w:val="24"/>
          <w:lang w:val="en-US"/>
        </w:rPr>
        <w:t xml:space="preserve"> noted that some of the conduct complained of may be corrected by the court without recourse to the drastic measures provided in s 225 (2)</w:t>
      </w:r>
      <w:r w:rsidR="00C45FA5">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(d) of the Act. </w:t>
      </w:r>
      <w:r w:rsidR="008923D6">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Accordingly</w:t>
      </w:r>
      <w:r w:rsidR="00403E44">
        <w:rPr>
          <w:rFonts w:ascii="Times New Roman" w:hAnsi="Times New Roman" w:cs="Times New Roman"/>
          <w:sz w:val="24"/>
          <w:szCs w:val="24"/>
          <w:lang w:val="en-US"/>
        </w:rPr>
        <w:t>,</w:t>
      </w:r>
      <w:r w:rsidR="00432B54" w:rsidRPr="00432B54">
        <w:rPr>
          <w:rFonts w:ascii="Times New Roman" w:hAnsi="Times New Roman" w:cs="Times New Roman"/>
          <w:sz w:val="24"/>
          <w:szCs w:val="24"/>
          <w:lang w:val="en-US"/>
        </w:rPr>
        <w:t xml:space="preserve"> the court </w:t>
      </w:r>
      <w:r w:rsidR="00432B54" w:rsidRPr="00432B54">
        <w:rPr>
          <w:rFonts w:ascii="Times New Roman" w:hAnsi="Times New Roman" w:cs="Times New Roman"/>
          <w:i/>
          <w:sz w:val="24"/>
          <w:szCs w:val="24"/>
          <w:lang w:val="en-US"/>
        </w:rPr>
        <w:t>a quo</w:t>
      </w:r>
      <w:r w:rsidR="00B06481">
        <w:rPr>
          <w:rFonts w:ascii="Times New Roman" w:hAnsi="Times New Roman" w:cs="Times New Roman"/>
          <w:sz w:val="24"/>
          <w:szCs w:val="24"/>
          <w:lang w:val="en-US"/>
        </w:rPr>
        <w:t xml:space="preserve"> dismissed </w:t>
      </w:r>
      <w:r w:rsidR="00432B54" w:rsidRPr="00432B54">
        <w:rPr>
          <w:rFonts w:ascii="Times New Roman" w:hAnsi="Times New Roman" w:cs="Times New Roman"/>
          <w:sz w:val="24"/>
          <w:szCs w:val="24"/>
          <w:lang w:val="en-US"/>
        </w:rPr>
        <w:t xml:space="preserve">the relief sought by the respondents in that regard. </w:t>
      </w:r>
    </w:p>
    <w:p w:rsidR="00432B54" w:rsidRPr="00432B54" w:rsidRDefault="00432B54" w:rsidP="008923D6">
      <w:pPr>
        <w:tabs>
          <w:tab w:val="left" w:pos="567"/>
        </w:tabs>
        <w:spacing w:after="0" w:line="240" w:lineRule="auto"/>
        <w:ind w:firstLine="1134"/>
        <w:jc w:val="both"/>
        <w:rPr>
          <w:rFonts w:ascii="Times New Roman" w:hAnsi="Times New Roman" w:cs="Times New Roman"/>
          <w:sz w:val="24"/>
          <w:szCs w:val="24"/>
          <w:lang w:val="en-US"/>
        </w:rPr>
      </w:pPr>
    </w:p>
    <w:p w:rsidR="00432B54" w:rsidRPr="00114ABD" w:rsidRDefault="00114ABD" w:rsidP="00432B54">
      <w:pPr>
        <w:spacing w:after="0" w:line="480" w:lineRule="auto"/>
        <w:jc w:val="both"/>
        <w:rPr>
          <w:rFonts w:ascii="Times New Roman" w:hAnsi="Times New Roman" w:cs="Times New Roman"/>
          <w:b/>
          <w:sz w:val="24"/>
          <w:szCs w:val="24"/>
          <w:lang w:val="en-US"/>
        </w:rPr>
      </w:pPr>
      <w:r w:rsidRPr="00114ABD">
        <w:rPr>
          <w:rFonts w:ascii="Times New Roman" w:hAnsi="Times New Roman" w:cs="Times New Roman"/>
          <w:b/>
          <w:sz w:val="24"/>
          <w:szCs w:val="24"/>
          <w:lang w:val="en-US"/>
        </w:rPr>
        <w:t xml:space="preserve">The fate of the minutes  </w:t>
      </w: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was of the view that any shortcomings in the minutes should, as the norm, be corrected at the next meeting.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It noted that such corrections were an internal matter to be resolved by the parties. </w:t>
      </w:r>
      <w:r w:rsidR="008923D6">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court could not be drawn into that internal process. </w:t>
      </w:r>
    </w:p>
    <w:p w:rsidR="0042240E" w:rsidRDefault="0042240E" w:rsidP="00A00BD3">
      <w:pPr>
        <w:spacing w:after="0" w:line="240" w:lineRule="auto"/>
        <w:jc w:val="both"/>
        <w:rPr>
          <w:rFonts w:ascii="Times New Roman" w:hAnsi="Times New Roman" w:cs="Times New Roman"/>
          <w:b/>
          <w:sz w:val="24"/>
          <w:szCs w:val="24"/>
          <w:u w:val="single"/>
          <w:lang w:val="en-US"/>
        </w:rPr>
      </w:pPr>
    </w:p>
    <w:p w:rsidR="00432B54" w:rsidRPr="0042240E" w:rsidRDefault="0042240E" w:rsidP="0042240E">
      <w:pPr>
        <w:spacing w:after="0" w:line="480" w:lineRule="auto"/>
        <w:jc w:val="both"/>
        <w:rPr>
          <w:rFonts w:ascii="Times New Roman" w:hAnsi="Times New Roman" w:cs="Times New Roman"/>
          <w:b/>
          <w:sz w:val="24"/>
          <w:szCs w:val="24"/>
          <w:u w:val="single"/>
          <w:lang w:val="en-US"/>
        </w:rPr>
      </w:pPr>
      <w:r w:rsidRPr="00432B54">
        <w:rPr>
          <w:rFonts w:ascii="Times New Roman" w:hAnsi="Times New Roman" w:cs="Times New Roman"/>
          <w:b/>
          <w:sz w:val="24"/>
          <w:szCs w:val="24"/>
          <w:u w:val="single"/>
          <w:lang w:val="en-US"/>
        </w:rPr>
        <w:t xml:space="preserve">GROUNDS OF APPEAL </w:t>
      </w:r>
    </w:p>
    <w:p w:rsidR="00432B54" w:rsidRPr="00432B54" w:rsidRDefault="00432B54" w:rsidP="00A00BD3">
      <w:pPr>
        <w:spacing w:after="0" w:line="480" w:lineRule="auto"/>
        <w:ind w:firstLine="144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The appellant’s grounds of appeal are as follows:</w:t>
      </w:r>
    </w:p>
    <w:p w:rsidR="00432B54" w:rsidRPr="00432B54" w:rsidRDefault="0042240E" w:rsidP="00190B02">
      <w:pPr>
        <w:spacing w:after="0" w:line="480" w:lineRule="auto"/>
        <w:ind w:left="1170" w:hanging="453"/>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“1.  The court </w:t>
      </w:r>
      <w:r w:rsidR="00432B54" w:rsidRPr="00432B54">
        <w:rPr>
          <w:rFonts w:ascii="Times New Roman" w:hAnsi="Times New Roman" w:cs="Times New Roman"/>
          <w:i/>
          <w:sz w:val="24"/>
          <w:szCs w:val="24"/>
          <w:lang w:val="en-US"/>
        </w:rPr>
        <w:t>a quo</w:t>
      </w:r>
      <w:r w:rsidR="00432B54" w:rsidRPr="00432B54">
        <w:rPr>
          <w:rFonts w:ascii="Times New Roman" w:hAnsi="Times New Roman" w:cs="Times New Roman"/>
          <w:sz w:val="24"/>
          <w:szCs w:val="24"/>
          <w:lang w:val="en-US"/>
        </w:rPr>
        <w:t xml:space="preserve">, having found that the notice convening the meeting was valid and that the extra ordinary meetings of the fourth and sixth respondents of the </w:t>
      </w:r>
      <w:r w:rsidR="006A57D1">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8 February 2021 </w:t>
      </w:r>
      <w:r w:rsidR="006A57D1">
        <w:rPr>
          <w:rFonts w:ascii="Times New Roman" w:hAnsi="Times New Roman" w:cs="Times New Roman"/>
          <w:sz w:val="24"/>
          <w:szCs w:val="24"/>
          <w:lang w:val="en-US"/>
        </w:rPr>
        <w:t xml:space="preserve">were </w:t>
      </w:r>
      <w:r w:rsidR="00432B54" w:rsidRPr="00432B54">
        <w:rPr>
          <w:rFonts w:ascii="Times New Roman" w:hAnsi="Times New Roman" w:cs="Times New Roman"/>
          <w:sz w:val="24"/>
          <w:szCs w:val="24"/>
          <w:lang w:val="en-US"/>
        </w:rPr>
        <w:t>validly convened and lawful, erred and grossly misdirected itself at law in finding that the resolution</w:t>
      </w:r>
      <w:r w:rsidR="002D3D32">
        <w:rPr>
          <w:rFonts w:ascii="Times New Roman" w:hAnsi="Times New Roman" w:cs="Times New Roman"/>
          <w:sz w:val="24"/>
          <w:szCs w:val="24"/>
          <w:lang w:val="en-US"/>
        </w:rPr>
        <w:t>s</w:t>
      </w:r>
      <w:r w:rsidR="00432B54" w:rsidRPr="00432B54">
        <w:rPr>
          <w:rFonts w:ascii="Times New Roman" w:hAnsi="Times New Roman" w:cs="Times New Roman"/>
          <w:sz w:val="24"/>
          <w:szCs w:val="24"/>
          <w:lang w:val="en-US"/>
        </w:rPr>
        <w:t xml:space="preserve"> passed thereat, were unlawful and thus null and void. </w:t>
      </w:r>
    </w:p>
    <w:p w:rsidR="00432B54" w:rsidRPr="00432B54" w:rsidRDefault="00190B02" w:rsidP="00190B02">
      <w:pPr>
        <w:spacing w:after="0" w:line="480" w:lineRule="auto"/>
        <w:ind w:left="117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2.   The court </w:t>
      </w:r>
      <w:r w:rsidR="00432B54" w:rsidRPr="00432B54">
        <w:rPr>
          <w:rFonts w:ascii="Times New Roman" w:hAnsi="Times New Roman" w:cs="Times New Roman"/>
          <w:i/>
          <w:sz w:val="24"/>
          <w:szCs w:val="24"/>
          <w:lang w:val="en-US"/>
        </w:rPr>
        <w:t>a quo</w:t>
      </w:r>
      <w:r w:rsidR="00432B54" w:rsidRPr="00432B54">
        <w:rPr>
          <w:rFonts w:ascii="Times New Roman" w:hAnsi="Times New Roman" w:cs="Times New Roman"/>
          <w:sz w:val="24"/>
          <w:szCs w:val="24"/>
          <w:lang w:val="en-US"/>
        </w:rPr>
        <w:t xml:space="preserve"> erred and grossly misdirected itself on the facts and evidence, a misdirection amounting to an error and misdirection in law, in finding that the first appellant resolved to remove the minority directors in sixth respondent in the face of the minutes of the meeting in issue and the resolution itself to the contrary. </w:t>
      </w:r>
    </w:p>
    <w:p w:rsidR="00432B54" w:rsidRPr="00432B54" w:rsidRDefault="00432B54" w:rsidP="00432B54">
      <w:pPr>
        <w:spacing w:after="0" w:line="480" w:lineRule="auto"/>
        <w:ind w:left="993" w:hanging="426"/>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3.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having found that </w:t>
      </w:r>
      <w:r w:rsidR="003B4D71">
        <w:rPr>
          <w:rFonts w:ascii="Times New Roman" w:hAnsi="Times New Roman" w:cs="Times New Roman"/>
          <w:sz w:val="24"/>
          <w:szCs w:val="24"/>
          <w:lang w:val="en-US"/>
        </w:rPr>
        <w:t>t</w:t>
      </w:r>
      <w:r w:rsidRPr="00432B54">
        <w:rPr>
          <w:rFonts w:ascii="Times New Roman" w:hAnsi="Times New Roman" w:cs="Times New Roman"/>
          <w:sz w:val="24"/>
          <w:szCs w:val="24"/>
          <w:lang w:val="en-US"/>
        </w:rPr>
        <w:t xml:space="preserve">he first appellant had not appointed any director to the boards of directors to the fourth and sixth respondents respectively as required by shareholders agreements of the fourth and sixth respondents, erred and misdirected itself in finding that the </w:t>
      </w:r>
      <w:r w:rsidR="001F25A5">
        <w:rPr>
          <w:rFonts w:ascii="Times New Roman" w:hAnsi="Times New Roman" w:cs="Times New Roman"/>
          <w:sz w:val="24"/>
          <w:szCs w:val="24"/>
          <w:lang w:val="en-US"/>
        </w:rPr>
        <w:t>appointment of second appellant</w:t>
      </w:r>
      <w:r w:rsidRPr="00432B54">
        <w:rPr>
          <w:rFonts w:ascii="Times New Roman" w:hAnsi="Times New Roman" w:cs="Times New Roman"/>
          <w:sz w:val="24"/>
          <w:szCs w:val="24"/>
          <w:lang w:val="en-US"/>
        </w:rPr>
        <w:t xml:space="preserve"> and of the fourth and fifth appellant as directors of the fourth and sixth respondents </w:t>
      </w:r>
      <w:r w:rsidRPr="00432B54">
        <w:rPr>
          <w:rFonts w:ascii="Times New Roman" w:hAnsi="Times New Roman" w:cs="Times New Roman"/>
          <w:sz w:val="24"/>
          <w:szCs w:val="24"/>
          <w:lang w:val="en-US"/>
        </w:rPr>
        <w:lastRenderedPageBreak/>
        <w:t xml:space="preserve">respectively, was not done in accordance with the law and the company’s constitutive documents. </w:t>
      </w:r>
    </w:p>
    <w:p w:rsidR="00432B54" w:rsidRPr="00432B54" w:rsidRDefault="00432B54" w:rsidP="00432B54">
      <w:pPr>
        <w:spacing w:after="0" w:line="480" w:lineRule="auto"/>
        <w:ind w:left="993" w:hanging="426"/>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4.   “</w:t>
      </w:r>
      <w:r w:rsidRPr="00530B3A">
        <w:rPr>
          <w:rFonts w:ascii="Times New Roman" w:hAnsi="Times New Roman" w:cs="Times New Roman"/>
          <w:i/>
          <w:sz w:val="24"/>
          <w:szCs w:val="24"/>
          <w:lang w:val="en-US"/>
        </w:rPr>
        <w:t>A fortiori</w:t>
      </w:r>
      <w:r w:rsidRPr="00432B54">
        <w:rPr>
          <w:rFonts w:ascii="Times New Roman" w:hAnsi="Times New Roman" w:cs="Times New Roman"/>
          <w:sz w:val="24"/>
          <w:szCs w:val="24"/>
          <w:lang w:val="en-US"/>
        </w:rPr>
        <w:t xml:space="preserve">”,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erred and misdirected itself in setting aside documents filed pursuant to the resolutions of the meeting held on 8 February 2021 in respect of the fourth and sixth respondent</w:t>
      </w:r>
      <w:r w:rsidR="00C63923">
        <w:rPr>
          <w:rFonts w:ascii="Times New Roman" w:hAnsi="Times New Roman" w:cs="Times New Roman"/>
          <w:sz w:val="24"/>
          <w:szCs w:val="24"/>
          <w:lang w:val="en-US"/>
        </w:rPr>
        <w:t>s</w:t>
      </w:r>
      <w:r w:rsidRPr="00432B54">
        <w:rPr>
          <w:rFonts w:ascii="Times New Roman" w:hAnsi="Times New Roman" w:cs="Times New Roman"/>
          <w:sz w:val="24"/>
          <w:szCs w:val="24"/>
          <w:lang w:val="en-US"/>
        </w:rPr>
        <w:t xml:space="preserve"> and in reviving documents relating to the fourth and sixth respondents’ status prior to the 8</w:t>
      </w:r>
      <w:r w:rsidRPr="00432B54">
        <w:rPr>
          <w:rFonts w:ascii="Times New Roman" w:hAnsi="Times New Roman" w:cs="Times New Roman"/>
          <w:sz w:val="24"/>
          <w:szCs w:val="24"/>
          <w:vertAlign w:val="superscript"/>
          <w:lang w:val="en-US"/>
        </w:rPr>
        <w:t xml:space="preserve"> </w:t>
      </w:r>
      <w:r w:rsidRPr="00432B54">
        <w:rPr>
          <w:rFonts w:ascii="Times New Roman" w:hAnsi="Times New Roman" w:cs="Times New Roman"/>
          <w:sz w:val="24"/>
          <w:szCs w:val="24"/>
          <w:lang w:val="en-US"/>
        </w:rPr>
        <w:t>of February 2021</w:t>
      </w:r>
    </w:p>
    <w:p w:rsidR="00432B54" w:rsidRPr="00432B54" w:rsidRDefault="00432B54" w:rsidP="00432B54">
      <w:pPr>
        <w:spacing w:after="0" w:line="480" w:lineRule="auto"/>
        <w:ind w:left="993" w:hanging="426"/>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5.    For the stronger reason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erred and grossly misdirected itself in failing to find that the further appointment of second appellant on 8 of February 2021 as executive dire</w:t>
      </w:r>
      <w:r w:rsidR="00B5656F">
        <w:rPr>
          <w:rFonts w:ascii="Times New Roman" w:hAnsi="Times New Roman" w:cs="Times New Roman"/>
          <w:sz w:val="24"/>
          <w:szCs w:val="24"/>
          <w:lang w:val="en-US"/>
        </w:rPr>
        <w:t xml:space="preserve">ctor of the fourth respondent was in accordance with fourth respondent`s </w:t>
      </w:r>
      <w:r w:rsidRPr="00432B54">
        <w:rPr>
          <w:rFonts w:ascii="Times New Roman" w:hAnsi="Times New Roman" w:cs="Times New Roman"/>
          <w:sz w:val="24"/>
          <w:szCs w:val="24"/>
          <w:lang w:val="en-US"/>
        </w:rPr>
        <w:t xml:space="preserve">constitutive documents and lawful. </w:t>
      </w:r>
    </w:p>
    <w:p w:rsidR="002F2747" w:rsidRDefault="00432B54" w:rsidP="004B2EDF">
      <w:pPr>
        <w:spacing w:after="0" w:line="480" w:lineRule="auto"/>
        <w:ind w:left="993" w:hanging="426"/>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6.   Having found that the board of directors in fourth and sixth respondents and the company directors thereof have failed to conduct their duties, amounting to an abdication of their duties </w:t>
      </w:r>
      <w:r w:rsidR="00111BE4">
        <w:rPr>
          <w:rFonts w:ascii="Times New Roman" w:hAnsi="Times New Roman" w:cs="Times New Roman"/>
          <w:sz w:val="24"/>
          <w:szCs w:val="24"/>
          <w:lang w:val="en-US"/>
        </w:rPr>
        <w:t>in</w:t>
      </w:r>
      <w:r w:rsidRPr="00432B54">
        <w:rPr>
          <w:rFonts w:ascii="Times New Roman" w:hAnsi="Times New Roman" w:cs="Times New Roman"/>
          <w:sz w:val="24"/>
          <w:szCs w:val="24"/>
          <w:lang w:val="en-US"/>
        </w:rPr>
        <w:t xml:space="preserve"> respect of the affairs of fourth and sixth respondents, the court </w:t>
      </w:r>
      <w:r w:rsidRPr="00863825">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erred and grossly misdirected itself at law in finding that first appellant’s appointment of third appellant as company secretary for the fourth and sixth respondent</w:t>
      </w:r>
      <w:r w:rsidR="006B0878">
        <w:rPr>
          <w:rFonts w:ascii="Times New Roman" w:hAnsi="Times New Roman" w:cs="Times New Roman"/>
          <w:sz w:val="24"/>
          <w:szCs w:val="24"/>
          <w:lang w:val="en-US"/>
        </w:rPr>
        <w:t>s</w:t>
      </w:r>
      <w:r w:rsidRPr="00432B54">
        <w:rPr>
          <w:rFonts w:ascii="Times New Roman" w:hAnsi="Times New Roman" w:cs="Times New Roman"/>
          <w:sz w:val="24"/>
          <w:szCs w:val="24"/>
          <w:lang w:val="en-US"/>
        </w:rPr>
        <w:t xml:space="preserve"> for the s</w:t>
      </w:r>
      <w:r w:rsidR="006B0878">
        <w:rPr>
          <w:rFonts w:ascii="Times New Roman" w:hAnsi="Times New Roman" w:cs="Times New Roman"/>
          <w:sz w:val="24"/>
          <w:szCs w:val="24"/>
          <w:lang w:val="en-US"/>
        </w:rPr>
        <w:t>mooth running of business of the</w:t>
      </w:r>
      <w:r w:rsidRPr="00432B54">
        <w:rPr>
          <w:rFonts w:ascii="Times New Roman" w:hAnsi="Times New Roman" w:cs="Times New Roman"/>
          <w:sz w:val="24"/>
          <w:szCs w:val="24"/>
          <w:lang w:val="en-US"/>
        </w:rPr>
        <w:t xml:space="preserve">se </w:t>
      </w:r>
      <w:r w:rsidR="006B0878">
        <w:rPr>
          <w:rFonts w:ascii="Times New Roman" w:hAnsi="Times New Roman" w:cs="Times New Roman"/>
          <w:sz w:val="24"/>
          <w:szCs w:val="24"/>
          <w:lang w:val="en-US"/>
        </w:rPr>
        <w:t xml:space="preserve">two </w:t>
      </w:r>
      <w:r w:rsidRPr="00432B54">
        <w:rPr>
          <w:rFonts w:ascii="Times New Roman" w:hAnsi="Times New Roman" w:cs="Times New Roman"/>
          <w:sz w:val="24"/>
          <w:szCs w:val="24"/>
          <w:lang w:val="en-US"/>
        </w:rPr>
        <w:t>was u</w:t>
      </w:r>
      <w:r w:rsidR="004B2EDF">
        <w:rPr>
          <w:rFonts w:ascii="Times New Roman" w:hAnsi="Times New Roman" w:cs="Times New Roman"/>
          <w:sz w:val="24"/>
          <w:szCs w:val="24"/>
          <w:lang w:val="en-US"/>
        </w:rPr>
        <w:t xml:space="preserve">nlawful and null and void.”    </w:t>
      </w:r>
    </w:p>
    <w:p w:rsidR="00FF3C28" w:rsidRDefault="00FF3C28" w:rsidP="00A00BD3">
      <w:pPr>
        <w:spacing w:after="0" w:line="240" w:lineRule="auto"/>
        <w:ind w:left="993" w:hanging="426"/>
        <w:jc w:val="both"/>
        <w:rPr>
          <w:rFonts w:ascii="Times New Roman" w:hAnsi="Times New Roman" w:cs="Times New Roman"/>
          <w:sz w:val="24"/>
          <w:szCs w:val="24"/>
          <w:lang w:val="en-US"/>
        </w:rPr>
      </w:pPr>
    </w:p>
    <w:p w:rsidR="00432B54" w:rsidRPr="002F2747" w:rsidRDefault="002F2747" w:rsidP="002F2747">
      <w:pPr>
        <w:spacing w:after="0" w:line="480" w:lineRule="auto"/>
        <w:jc w:val="both"/>
        <w:rPr>
          <w:rFonts w:ascii="Times New Roman" w:hAnsi="Times New Roman" w:cs="Times New Roman"/>
          <w:b/>
          <w:sz w:val="24"/>
          <w:szCs w:val="24"/>
          <w:u w:val="single"/>
          <w:lang w:val="en-US"/>
        </w:rPr>
      </w:pPr>
      <w:r w:rsidRPr="002F2747">
        <w:rPr>
          <w:rFonts w:ascii="Times New Roman" w:hAnsi="Times New Roman" w:cs="Times New Roman"/>
          <w:b/>
          <w:sz w:val="24"/>
          <w:szCs w:val="24"/>
          <w:u w:val="single"/>
          <w:lang w:val="en-US"/>
        </w:rPr>
        <w:t>RELIEF SOUGHT</w:t>
      </w:r>
    </w:p>
    <w:p w:rsidR="00432B54" w:rsidRPr="00432B54" w:rsidRDefault="00432B54" w:rsidP="00A00BD3">
      <w:pPr>
        <w:spacing w:after="0" w:line="480" w:lineRule="auto"/>
        <w:ind w:left="306" w:firstLine="1134"/>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The appellants seek the following relief:</w:t>
      </w:r>
    </w:p>
    <w:p w:rsidR="00432B54" w:rsidRPr="00432B54" w:rsidRDefault="00432B54" w:rsidP="008923D6">
      <w:pPr>
        <w:spacing w:after="0" w:line="480" w:lineRule="auto"/>
        <w:ind w:firstLine="72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“1</w:t>
      </w:r>
      <w:r w:rsidR="00190B02" w:rsidRPr="00432B54">
        <w:rPr>
          <w:rFonts w:ascii="Times New Roman" w:hAnsi="Times New Roman" w:cs="Times New Roman"/>
          <w:sz w:val="24"/>
          <w:szCs w:val="24"/>
          <w:lang w:val="en-US"/>
        </w:rPr>
        <w:t xml:space="preserve">. </w:t>
      </w:r>
      <w:r w:rsidR="00190B02">
        <w:rPr>
          <w:rFonts w:ascii="Times New Roman" w:hAnsi="Times New Roman" w:cs="Times New Roman"/>
          <w:sz w:val="24"/>
          <w:szCs w:val="24"/>
          <w:lang w:val="en-US"/>
        </w:rPr>
        <w:t>That</w:t>
      </w:r>
      <w:r w:rsidRPr="00432B54">
        <w:rPr>
          <w:rFonts w:ascii="Times New Roman" w:hAnsi="Times New Roman" w:cs="Times New Roman"/>
          <w:sz w:val="24"/>
          <w:szCs w:val="24"/>
          <w:lang w:val="en-US"/>
        </w:rPr>
        <w:t xml:space="preserve"> the appeal succeeds with costs. </w:t>
      </w:r>
    </w:p>
    <w:p w:rsidR="00432B54" w:rsidRPr="00432B54" w:rsidRDefault="00432B54" w:rsidP="00190B02">
      <w:pPr>
        <w:spacing w:after="0" w:line="480" w:lineRule="auto"/>
        <w:ind w:left="2127" w:hanging="1317"/>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2. </w:t>
      </w:r>
      <w:r w:rsidR="00190B02">
        <w:rPr>
          <w:rFonts w:ascii="Times New Roman" w:hAnsi="Times New Roman" w:cs="Times New Roman"/>
          <w:sz w:val="24"/>
          <w:szCs w:val="24"/>
          <w:lang w:val="en-US"/>
        </w:rPr>
        <w:t xml:space="preserve"> </w:t>
      </w:r>
      <w:r w:rsidRPr="00432B54">
        <w:rPr>
          <w:rFonts w:ascii="Times New Roman" w:hAnsi="Times New Roman" w:cs="Times New Roman"/>
          <w:sz w:val="24"/>
          <w:szCs w:val="24"/>
          <w:lang w:val="en-US"/>
        </w:rPr>
        <w:t xml:space="preserve">The judgment of the court </w:t>
      </w:r>
      <w:r w:rsidRPr="00432B54">
        <w:rPr>
          <w:rFonts w:ascii="Times New Roman" w:hAnsi="Times New Roman" w:cs="Times New Roman"/>
          <w:i/>
          <w:sz w:val="24"/>
          <w:szCs w:val="24"/>
          <w:lang w:val="en-US"/>
        </w:rPr>
        <w:t>a quo</w:t>
      </w:r>
      <w:r w:rsidRPr="00432B54">
        <w:rPr>
          <w:rFonts w:ascii="Times New Roman" w:hAnsi="Times New Roman" w:cs="Times New Roman"/>
          <w:sz w:val="24"/>
          <w:szCs w:val="24"/>
          <w:lang w:val="en-US"/>
        </w:rPr>
        <w:t xml:space="preserve"> is set aside and substituted with the following: </w:t>
      </w:r>
    </w:p>
    <w:p w:rsidR="008923D6" w:rsidRDefault="00432B54" w:rsidP="008923D6">
      <w:pPr>
        <w:spacing w:after="0" w:line="240" w:lineRule="auto"/>
        <w:ind w:left="1800" w:hanging="36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(a) The court application under case num</w:t>
      </w:r>
      <w:r w:rsidR="008923D6">
        <w:rPr>
          <w:rFonts w:ascii="Times New Roman" w:hAnsi="Times New Roman" w:cs="Times New Roman"/>
          <w:sz w:val="24"/>
          <w:szCs w:val="24"/>
          <w:lang w:val="en-US"/>
        </w:rPr>
        <w:t xml:space="preserve">ber HC 1351/21 be and is hereby </w:t>
      </w:r>
      <w:r w:rsidRPr="00432B54">
        <w:rPr>
          <w:rFonts w:ascii="Times New Roman" w:hAnsi="Times New Roman" w:cs="Times New Roman"/>
          <w:sz w:val="24"/>
          <w:szCs w:val="24"/>
          <w:lang w:val="en-US"/>
        </w:rPr>
        <w:t>dismissed with costs at the legal practitioner and client scale.</w:t>
      </w:r>
    </w:p>
    <w:p w:rsidR="00432B54" w:rsidRPr="00432B54" w:rsidRDefault="00432B54" w:rsidP="008923D6">
      <w:pPr>
        <w:spacing w:after="0" w:line="240" w:lineRule="auto"/>
        <w:ind w:left="1800" w:hanging="360"/>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 </w:t>
      </w:r>
    </w:p>
    <w:p w:rsidR="00432B54" w:rsidRPr="00432B54" w:rsidRDefault="008923D6" w:rsidP="008923D6">
      <w:pPr>
        <w:spacing w:after="0" w:line="240" w:lineRule="auto"/>
        <w:ind w:left="180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 xml:space="preserve">(b) The court application under case number HC 1270/21 be and is hereby dismissed with costs at the legal practitioner and client scale” </w:t>
      </w:r>
    </w:p>
    <w:p w:rsidR="00432B54" w:rsidRPr="00432B54" w:rsidRDefault="00432B54" w:rsidP="00A00BD3">
      <w:pPr>
        <w:spacing w:after="0" w:line="480" w:lineRule="auto"/>
        <w:ind w:firstLine="1134"/>
        <w:jc w:val="both"/>
        <w:rPr>
          <w:rFonts w:ascii="Times New Roman" w:hAnsi="Times New Roman" w:cs="Times New Roman"/>
          <w:sz w:val="24"/>
          <w:szCs w:val="24"/>
          <w:lang w:val="en-US"/>
        </w:rPr>
      </w:pPr>
      <w:r w:rsidRPr="00432B54">
        <w:rPr>
          <w:rFonts w:ascii="Times New Roman" w:hAnsi="Times New Roman" w:cs="Times New Roman"/>
          <w:sz w:val="24"/>
          <w:szCs w:val="24"/>
          <w:lang w:val="en-US"/>
        </w:rPr>
        <w:t xml:space="preserve">  </w:t>
      </w:r>
    </w:p>
    <w:p w:rsidR="00190B02" w:rsidRDefault="00C21665" w:rsidP="00190B02">
      <w:pPr>
        <w:spacing w:after="0" w:line="480" w:lineRule="auto"/>
        <w:jc w:val="both"/>
        <w:rPr>
          <w:rFonts w:ascii="Times New Roman" w:hAnsi="Times New Roman" w:cs="Times New Roman"/>
          <w:b/>
          <w:sz w:val="24"/>
          <w:szCs w:val="24"/>
          <w:u w:val="single"/>
          <w:lang w:val="en-US"/>
        </w:rPr>
      </w:pPr>
      <w:r w:rsidRPr="00C21665">
        <w:rPr>
          <w:rFonts w:ascii="Times New Roman" w:hAnsi="Times New Roman" w:cs="Times New Roman"/>
          <w:b/>
          <w:sz w:val="24"/>
          <w:szCs w:val="24"/>
          <w:u w:val="single"/>
          <w:lang w:val="en-US"/>
        </w:rPr>
        <w:lastRenderedPageBreak/>
        <w:t>ISSUES FOR DETERMINATION</w:t>
      </w:r>
    </w:p>
    <w:p w:rsidR="00C21665" w:rsidRPr="00190B02" w:rsidRDefault="00C21665" w:rsidP="00A00BD3">
      <w:pPr>
        <w:spacing w:after="0" w:line="480" w:lineRule="auto"/>
        <w:ind w:firstLine="144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The grounds of appeal raise the following issues for determination by this Court.</w:t>
      </w:r>
    </w:p>
    <w:p w:rsidR="00C21665" w:rsidRDefault="00C21665" w:rsidP="00C21665">
      <w:pPr>
        <w:pStyle w:val="ListParagraph"/>
        <w:numPr>
          <w:ilvl w:val="3"/>
          <w:numId w:val="1"/>
        </w:numPr>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Whether the resolutions passed at the meeting were unlawful and thus null and void.</w:t>
      </w:r>
    </w:p>
    <w:p w:rsidR="00C21665" w:rsidRDefault="00C21665" w:rsidP="00116975">
      <w:pPr>
        <w:pStyle w:val="ListParagraph"/>
        <w:numPr>
          <w:ilvl w:val="3"/>
          <w:numId w:val="1"/>
        </w:numPr>
        <w:tabs>
          <w:tab w:val="left" w:pos="1134"/>
        </w:tabs>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the court </w:t>
      </w:r>
      <w:r w:rsidRPr="00042B3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grossly misdirected itself on the facts in finding that the first appellant had resolved to remove the minority directors in sixth respondent.</w:t>
      </w:r>
    </w:p>
    <w:p w:rsidR="00C21665" w:rsidRDefault="00C21665" w:rsidP="00C21665">
      <w:pPr>
        <w:pStyle w:val="ListParagraph"/>
        <w:numPr>
          <w:ilvl w:val="3"/>
          <w:numId w:val="1"/>
        </w:numPr>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the appointment of the second, fourth, and fifth appellants as directors of the fourth and sixth </w:t>
      </w:r>
      <w:r w:rsidR="00F55712">
        <w:rPr>
          <w:rFonts w:ascii="Times New Roman" w:hAnsi="Times New Roman" w:cs="Times New Roman"/>
          <w:sz w:val="24"/>
          <w:szCs w:val="24"/>
          <w:lang w:val="en-US"/>
        </w:rPr>
        <w:t>respondent</w:t>
      </w:r>
      <w:r w:rsidR="00E473C5">
        <w:rPr>
          <w:rFonts w:ascii="Times New Roman" w:hAnsi="Times New Roman" w:cs="Times New Roman"/>
          <w:sz w:val="24"/>
          <w:szCs w:val="24"/>
          <w:lang w:val="en-US"/>
        </w:rPr>
        <w:t>s</w:t>
      </w:r>
      <w:r w:rsidR="00F55712">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done in accordance with the law and the </w:t>
      </w:r>
      <w:r w:rsidR="00E473C5">
        <w:rPr>
          <w:rFonts w:ascii="Times New Roman" w:hAnsi="Times New Roman" w:cs="Times New Roman"/>
          <w:sz w:val="24"/>
          <w:szCs w:val="24"/>
          <w:lang w:val="en-US"/>
        </w:rPr>
        <w:t>companies’</w:t>
      </w:r>
      <w:r>
        <w:rPr>
          <w:rFonts w:ascii="Times New Roman" w:hAnsi="Times New Roman" w:cs="Times New Roman"/>
          <w:sz w:val="24"/>
          <w:szCs w:val="24"/>
          <w:lang w:val="en-US"/>
        </w:rPr>
        <w:t xml:space="preserve"> constitutive documents.</w:t>
      </w:r>
    </w:p>
    <w:p w:rsidR="00C21665" w:rsidRDefault="00C21665" w:rsidP="00C21665">
      <w:pPr>
        <w:pStyle w:val="ListParagraph"/>
        <w:numPr>
          <w:ilvl w:val="3"/>
          <w:numId w:val="1"/>
        </w:numPr>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the court </w:t>
      </w:r>
      <w:r w:rsidRPr="0054040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setting aside documents filed pursuant to the resolutions of the meeting and reviving documents relating to fourth and sixth respondent</w:t>
      </w:r>
      <w:r w:rsidR="00E473C5">
        <w:rPr>
          <w:rFonts w:ascii="Times New Roman" w:hAnsi="Times New Roman" w:cs="Times New Roman"/>
          <w:sz w:val="24"/>
          <w:szCs w:val="24"/>
          <w:lang w:val="en-US"/>
        </w:rPr>
        <w:t>s</w:t>
      </w:r>
      <w:r>
        <w:rPr>
          <w:rFonts w:ascii="Times New Roman" w:hAnsi="Times New Roman" w:cs="Times New Roman"/>
          <w:sz w:val="24"/>
          <w:szCs w:val="24"/>
          <w:lang w:val="en-US"/>
        </w:rPr>
        <w:t xml:space="preserve"> prior to the meeting.</w:t>
      </w:r>
    </w:p>
    <w:p w:rsidR="00F55712" w:rsidRDefault="00C21665" w:rsidP="00761ED2">
      <w:pPr>
        <w:pStyle w:val="ListParagraph"/>
        <w:numPr>
          <w:ilvl w:val="3"/>
          <w:numId w:val="1"/>
        </w:numPr>
        <w:spacing w:after="0" w:line="480" w:lineRule="auto"/>
        <w:ind w:left="851" w:hanging="284"/>
        <w:jc w:val="both"/>
        <w:rPr>
          <w:rFonts w:ascii="Times New Roman" w:hAnsi="Times New Roman" w:cs="Times New Roman"/>
          <w:sz w:val="24"/>
          <w:szCs w:val="24"/>
          <w:lang w:val="en-US"/>
        </w:rPr>
      </w:pPr>
      <w:r w:rsidRPr="00042B3B">
        <w:rPr>
          <w:rFonts w:ascii="Times New Roman" w:hAnsi="Times New Roman" w:cs="Times New Roman"/>
          <w:sz w:val="24"/>
          <w:szCs w:val="24"/>
          <w:lang w:val="en-US"/>
        </w:rPr>
        <w:t xml:space="preserve">Whether the court </w:t>
      </w:r>
      <w:r w:rsidRPr="00042B3B">
        <w:rPr>
          <w:rFonts w:ascii="Times New Roman" w:hAnsi="Times New Roman" w:cs="Times New Roman"/>
          <w:i/>
          <w:sz w:val="24"/>
          <w:szCs w:val="24"/>
          <w:lang w:val="en-US"/>
        </w:rPr>
        <w:t>a quo</w:t>
      </w:r>
      <w:r w:rsidRPr="00042B3B">
        <w:rPr>
          <w:rFonts w:ascii="Times New Roman" w:hAnsi="Times New Roman" w:cs="Times New Roman"/>
          <w:sz w:val="24"/>
          <w:szCs w:val="24"/>
          <w:lang w:val="en-US"/>
        </w:rPr>
        <w:t xml:space="preserve"> erred in failing to find that the further appointment </w:t>
      </w:r>
      <w:r w:rsidR="00F55712" w:rsidRPr="00042B3B">
        <w:rPr>
          <w:rFonts w:ascii="Times New Roman" w:hAnsi="Times New Roman" w:cs="Times New Roman"/>
          <w:sz w:val="24"/>
          <w:szCs w:val="24"/>
          <w:lang w:val="en-US"/>
        </w:rPr>
        <w:t xml:space="preserve">of second appellant as executive director of the fourth </w:t>
      </w:r>
      <w:r w:rsidR="00042B3B">
        <w:rPr>
          <w:rFonts w:ascii="Times New Roman" w:hAnsi="Times New Roman" w:cs="Times New Roman"/>
          <w:sz w:val="24"/>
          <w:szCs w:val="24"/>
          <w:lang w:val="en-US"/>
        </w:rPr>
        <w:t>respondents was in acco</w:t>
      </w:r>
      <w:r w:rsidR="000F301C">
        <w:rPr>
          <w:rFonts w:ascii="Times New Roman" w:hAnsi="Times New Roman" w:cs="Times New Roman"/>
          <w:sz w:val="24"/>
          <w:szCs w:val="24"/>
          <w:lang w:val="en-US"/>
        </w:rPr>
        <w:t xml:space="preserve">rdance with fourth respondent`s </w:t>
      </w:r>
      <w:r w:rsidR="00042B3B">
        <w:rPr>
          <w:rFonts w:ascii="Times New Roman" w:hAnsi="Times New Roman" w:cs="Times New Roman"/>
          <w:sz w:val="24"/>
          <w:szCs w:val="24"/>
          <w:lang w:val="en-US"/>
        </w:rPr>
        <w:t>constitutive documents.</w:t>
      </w:r>
    </w:p>
    <w:p w:rsidR="00042B3B" w:rsidRDefault="00042B3B" w:rsidP="00761ED2">
      <w:pPr>
        <w:pStyle w:val="ListParagraph"/>
        <w:numPr>
          <w:ilvl w:val="3"/>
          <w:numId w:val="1"/>
        </w:numPr>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Whether the appointment of third appellant by the first appellant as company secretary for fourth and sixth respondents was unlawful.</w:t>
      </w:r>
    </w:p>
    <w:p w:rsidR="006C058B" w:rsidRPr="00042B3B" w:rsidRDefault="006C058B" w:rsidP="00A00BD3">
      <w:pPr>
        <w:pStyle w:val="ListParagraph"/>
        <w:spacing w:after="0" w:line="240" w:lineRule="auto"/>
        <w:ind w:left="851"/>
        <w:jc w:val="both"/>
        <w:rPr>
          <w:rFonts w:ascii="Times New Roman" w:hAnsi="Times New Roman" w:cs="Times New Roman"/>
          <w:sz w:val="24"/>
          <w:szCs w:val="24"/>
          <w:lang w:val="en-US"/>
        </w:rPr>
      </w:pPr>
    </w:p>
    <w:p w:rsidR="00F55712" w:rsidRDefault="00F55712" w:rsidP="00F55712">
      <w:pPr>
        <w:spacing w:after="0" w:line="480" w:lineRule="auto"/>
        <w:jc w:val="both"/>
        <w:rPr>
          <w:rFonts w:ascii="Times New Roman" w:hAnsi="Times New Roman" w:cs="Times New Roman"/>
          <w:b/>
          <w:sz w:val="24"/>
          <w:szCs w:val="24"/>
          <w:u w:val="single"/>
          <w:lang w:val="en-US"/>
        </w:rPr>
      </w:pPr>
      <w:r w:rsidRPr="00F55712">
        <w:rPr>
          <w:rFonts w:ascii="Times New Roman" w:hAnsi="Times New Roman" w:cs="Times New Roman"/>
          <w:b/>
          <w:sz w:val="24"/>
          <w:szCs w:val="24"/>
          <w:u w:val="single"/>
          <w:lang w:val="en-US"/>
        </w:rPr>
        <w:t>SUBBMISSIONS BEFORE THIS COURT</w:t>
      </w:r>
      <w:r w:rsidR="00C21665" w:rsidRPr="00F55712">
        <w:rPr>
          <w:rFonts w:ascii="Times New Roman" w:hAnsi="Times New Roman" w:cs="Times New Roman"/>
          <w:b/>
          <w:sz w:val="24"/>
          <w:szCs w:val="24"/>
          <w:u w:val="single"/>
          <w:lang w:val="en-US"/>
        </w:rPr>
        <w:t xml:space="preserve"> </w:t>
      </w:r>
    </w:p>
    <w:p w:rsidR="00F55712" w:rsidRDefault="00F55712" w:rsidP="00A00BD3">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the main</w:t>
      </w:r>
      <w:r w:rsidR="00FB4CBB">
        <w:rPr>
          <w:rFonts w:ascii="Times New Roman" w:hAnsi="Times New Roman" w:cs="Times New Roman"/>
          <w:sz w:val="24"/>
          <w:szCs w:val="24"/>
          <w:lang w:val="en-US"/>
        </w:rPr>
        <w:t>,</w:t>
      </w:r>
      <w:r>
        <w:rPr>
          <w:rFonts w:ascii="Times New Roman" w:hAnsi="Times New Roman" w:cs="Times New Roman"/>
          <w:sz w:val="24"/>
          <w:szCs w:val="24"/>
          <w:lang w:val="en-US"/>
        </w:rPr>
        <w:t xml:space="preserve"> Advocate </w:t>
      </w:r>
      <w:proofErr w:type="spellStart"/>
      <w:r w:rsidRPr="00F55712">
        <w:rPr>
          <w:rFonts w:ascii="Times New Roman" w:hAnsi="Times New Roman" w:cs="Times New Roman"/>
          <w:i/>
          <w:sz w:val="24"/>
          <w:szCs w:val="24"/>
          <w:lang w:val="en-US"/>
        </w:rPr>
        <w:t>Uriri</w:t>
      </w:r>
      <w:proofErr w:type="spellEnd"/>
      <w:r>
        <w:rPr>
          <w:rFonts w:ascii="Times New Roman" w:hAnsi="Times New Roman" w:cs="Times New Roman"/>
          <w:sz w:val="24"/>
          <w:szCs w:val="24"/>
          <w:lang w:val="en-US"/>
        </w:rPr>
        <w:t xml:space="preserve">, for the appellants, submitted that once the court </w:t>
      </w:r>
      <w:r w:rsidRPr="00CC0F2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had fo</w:t>
      </w:r>
      <w:r w:rsidR="00CC0F2E">
        <w:rPr>
          <w:rFonts w:ascii="Times New Roman" w:hAnsi="Times New Roman" w:cs="Times New Roman"/>
          <w:sz w:val="24"/>
          <w:szCs w:val="24"/>
          <w:lang w:val="en-US"/>
        </w:rPr>
        <w:t>u</w:t>
      </w:r>
      <w:r>
        <w:rPr>
          <w:rFonts w:ascii="Times New Roman" w:hAnsi="Times New Roman" w:cs="Times New Roman"/>
          <w:sz w:val="24"/>
          <w:szCs w:val="24"/>
          <w:lang w:val="en-US"/>
        </w:rPr>
        <w:t>nd, as it did</w:t>
      </w:r>
      <w:r w:rsidR="00FB4CBB">
        <w:rPr>
          <w:rFonts w:ascii="Times New Roman" w:hAnsi="Times New Roman" w:cs="Times New Roman"/>
          <w:sz w:val="24"/>
          <w:szCs w:val="24"/>
          <w:lang w:val="en-US"/>
        </w:rPr>
        <w:t>,</w:t>
      </w:r>
      <w:r>
        <w:rPr>
          <w:rFonts w:ascii="Times New Roman" w:hAnsi="Times New Roman" w:cs="Times New Roman"/>
          <w:sz w:val="24"/>
          <w:szCs w:val="24"/>
          <w:lang w:val="en-US"/>
        </w:rPr>
        <w:t xml:space="preserve"> that the meetings of the fourth and sixth respondents were validly convened </w:t>
      </w:r>
      <w:r w:rsidR="00FB4CBB">
        <w:rPr>
          <w:rFonts w:ascii="Times New Roman" w:hAnsi="Times New Roman" w:cs="Times New Roman"/>
          <w:sz w:val="24"/>
          <w:szCs w:val="24"/>
          <w:lang w:val="en-US"/>
        </w:rPr>
        <w:t>in</w:t>
      </w:r>
      <w:r>
        <w:rPr>
          <w:rFonts w:ascii="Times New Roman" w:hAnsi="Times New Roman" w:cs="Times New Roman"/>
          <w:sz w:val="24"/>
          <w:szCs w:val="24"/>
          <w:lang w:val="en-US"/>
        </w:rPr>
        <w:t xml:space="preserve"> terms of the Act and the co</w:t>
      </w:r>
      <w:r w:rsidR="006F5947">
        <w:rPr>
          <w:rFonts w:ascii="Times New Roman" w:hAnsi="Times New Roman" w:cs="Times New Roman"/>
          <w:sz w:val="24"/>
          <w:szCs w:val="24"/>
          <w:lang w:val="en-US"/>
        </w:rPr>
        <w:t>mpanies</w:t>
      </w:r>
      <w:r w:rsidR="00FB4CBB">
        <w:rPr>
          <w:rFonts w:ascii="Times New Roman" w:hAnsi="Times New Roman" w:cs="Times New Roman"/>
          <w:sz w:val="24"/>
          <w:szCs w:val="24"/>
          <w:lang w:val="en-US"/>
        </w:rPr>
        <w:t>`</w:t>
      </w:r>
      <w:r w:rsidR="006F5947">
        <w:rPr>
          <w:rFonts w:ascii="Times New Roman" w:hAnsi="Times New Roman" w:cs="Times New Roman"/>
          <w:sz w:val="24"/>
          <w:szCs w:val="24"/>
          <w:lang w:val="en-US"/>
        </w:rPr>
        <w:t xml:space="preserve"> constitutive documents,</w:t>
      </w:r>
      <w:r>
        <w:rPr>
          <w:rFonts w:ascii="Times New Roman" w:hAnsi="Times New Roman" w:cs="Times New Roman"/>
          <w:sz w:val="24"/>
          <w:szCs w:val="24"/>
          <w:lang w:val="en-US"/>
        </w:rPr>
        <w:t xml:space="preserve"> it could not have proceeded to fin</w:t>
      </w:r>
      <w:r w:rsidR="006F5947">
        <w:rPr>
          <w:rFonts w:ascii="Times New Roman" w:hAnsi="Times New Roman" w:cs="Times New Roman"/>
          <w:sz w:val="24"/>
          <w:szCs w:val="24"/>
          <w:lang w:val="en-US"/>
        </w:rPr>
        <w:t>d that the resolutions passed the</w:t>
      </w:r>
      <w:r>
        <w:rPr>
          <w:rFonts w:ascii="Times New Roman" w:hAnsi="Times New Roman" w:cs="Times New Roman"/>
          <w:sz w:val="24"/>
          <w:szCs w:val="24"/>
          <w:lang w:val="en-US"/>
        </w:rPr>
        <w:t xml:space="preserve">reat </w:t>
      </w:r>
      <w:r w:rsidR="00FB4CBB">
        <w:rPr>
          <w:rFonts w:ascii="Times New Roman" w:hAnsi="Times New Roman" w:cs="Times New Roman"/>
          <w:sz w:val="24"/>
          <w:szCs w:val="24"/>
          <w:lang w:val="en-US"/>
        </w:rPr>
        <w:t>were invalid</w:t>
      </w:r>
      <w:r>
        <w:rPr>
          <w:rFonts w:ascii="Times New Roman" w:hAnsi="Times New Roman" w:cs="Times New Roman"/>
          <w:sz w:val="24"/>
          <w:szCs w:val="24"/>
          <w:lang w:val="en-US"/>
        </w:rPr>
        <w:t xml:space="preserve"> and therefore null and void.  Relying on the English case of </w:t>
      </w:r>
      <w:r w:rsidRPr="00F55712">
        <w:rPr>
          <w:rFonts w:ascii="Times New Roman" w:hAnsi="Times New Roman" w:cs="Times New Roman"/>
          <w:i/>
          <w:sz w:val="24"/>
          <w:szCs w:val="24"/>
          <w:lang w:val="en-US"/>
        </w:rPr>
        <w:t xml:space="preserve">Rights Issues Investments Trust Ltd </w:t>
      </w:r>
      <w:r w:rsidRPr="002853B3">
        <w:rPr>
          <w:rFonts w:ascii="Times New Roman" w:hAnsi="Times New Roman" w:cs="Times New Roman"/>
          <w:sz w:val="24"/>
          <w:szCs w:val="24"/>
          <w:lang w:val="en-US"/>
        </w:rPr>
        <w:t>v</w:t>
      </w:r>
      <w:r w:rsidRPr="00F55712">
        <w:rPr>
          <w:rFonts w:ascii="Times New Roman" w:hAnsi="Times New Roman" w:cs="Times New Roman"/>
          <w:i/>
          <w:sz w:val="24"/>
          <w:szCs w:val="24"/>
          <w:lang w:val="en-US"/>
        </w:rPr>
        <w:t xml:space="preserve"> </w:t>
      </w:r>
      <w:proofErr w:type="spellStart"/>
      <w:r w:rsidRPr="00F55712">
        <w:rPr>
          <w:rFonts w:ascii="Times New Roman" w:hAnsi="Times New Roman" w:cs="Times New Roman"/>
          <w:i/>
          <w:sz w:val="24"/>
          <w:szCs w:val="24"/>
          <w:lang w:val="en-US"/>
        </w:rPr>
        <w:t>Stylo</w:t>
      </w:r>
      <w:proofErr w:type="spellEnd"/>
      <w:r w:rsidRPr="00F55712">
        <w:rPr>
          <w:rFonts w:ascii="Times New Roman" w:hAnsi="Times New Roman" w:cs="Times New Roman"/>
          <w:i/>
          <w:sz w:val="24"/>
          <w:szCs w:val="24"/>
          <w:lang w:val="en-US"/>
        </w:rPr>
        <w:t xml:space="preserve"> Shoes Ltd &amp; Others</w:t>
      </w:r>
      <w:r>
        <w:rPr>
          <w:rFonts w:ascii="Times New Roman" w:hAnsi="Times New Roman" w:cs="Times New Roman"/>
          <w:sz w:val="24"/>
          <w:szCs w:val="24"/>
          <w:lang w:val="en-US"/>
        </w:rPr>
        <w:t xml:space="preserve"> 1964 (3) All ER 628,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F55712">
        <w:rPr>
          <w:rFonts w:ascii="Times New Roman" w:hAnsi="Times New Roman" w:cs="Times New Roman"/>
          <w:i/>
          <w:sz w:val="24"/>
          <w:szCs w:val="24"/>
          <w:lang w:val="en-US"/>
        </w:rPr>
        <w:t>Uriri</w:t>
      </w:r>
      <w:proofErr w:type="spellEnd"/>
      <w:r>
        <w:rPr>
          <w:rFonts w:ascii="Times New Roman" w:hAnsi="Times New Roman" w:cs="Times New Roman"/>
          <w:sz w:val="24"/>
          <w:szCs w:val="24"/>
          <w:lang w:val="en-US"/>
        </w:rPr>
        <w:t xml:space="preserve"> submitted that it was trite that valid meetings of the company cannot birth an illegal outcome.  To that end he submitted that where the meeting has been validly convened and the people who passed resolutions there </w:t>
      </w:r>
      <w:r w:rsidR="00233188">
        <w:rPr>
          <w:rFonts w:ascii="Times New Roman" w:hAnsi="Times New Roman" w:cs="Times New Roman"/>
          <w:sz w:val="24"/>
          <w:szCs w:val="24"/>
          <w:lang w:val="en-US"/>
        </w:rPr>
        <w:t>constituted</w:t>
      </w:r>
      <w:r>
        <w:rPr>
          <w:rFonts w:ascii="Times New Roman" w:hAnsi="Times New Roman" w:cs="Times New Roman"/>
          <w:sz w:val="24"/>
          <w:szCs w:val="24"/>
          <w:lang w:val="en-US"/>
        </w:rPr>
        <w:t xml:space="preserve"> the majority, no </w:t>
      </w:r>
      <w:r>
        <w:rPr>
          <w:rFonts w:ascii="Times New Roman" w:hAnsi="Times New Roman" w:cs="Times New Roman"/>
          <w:sz w:val="24"/>
          <w:szCs w:val="24"/>
          <w:lang w:val="en-US"/>
        </w:rPr>
        <w:lastRenderedPageBreak/>
        <w:t>question of invalidity</w:t>
      </w:r>
      <w:r w:rsidR="00F272E4">
        <w:rPr>
          <w:rFonts w:ascii="Times New Roman" w:hAnsi="Times New Roman" w:cs="Times New Roman"/>
          <w:sz w:val="24"/>
          <w:szCs w:val="24"/>
          <w:lang w:val="en-US"/>
        </w:rPr>
        <w:t xml:space="preserve"> under those circumstances could arise</w:t>
      </w:r>
      <w:r w:rsidR="00EA21AE">
        <w:rPr>
          <w:rFonts w:ascii="Times New Roman" w:hAnsi="Times New Roman" w:cs="Times New Roman"/>
          <w:sz w:val="24"/>
          <w:szCs w:val="24"/>
          <w:lang w:val="en-US"/>
        </w:rPr>
        <w:t>.  It could only arise</w:t>
      </w:r>
      <w:r w:rsidR="00F272E4">
        <w:rPr>
          <w:rFonts w:ascii="Times New Roman" w:hAnsi="Times New Roman" w:cs="Times New Roman"/>
          <w:sz w:val="24"/>
          <w:szCs w:val="24"/>
          <w:lang w:val="en-US"/>
        </w:rPr>
        <w:t xml:space="preserve"> if it is shown that there were vitiating factors, such as lack of quorum or lack of controlling shareholding.  Further, it was submitted that the setting aside of the resolutions passed by the majority shareholder of the fourth and sixth respondent</w:t>
      </w:r>
      <w:r w:rsidR="00FB4CBB">
        <w:rPr>
          <w:rFonts w:ascii="Times New Roman" w:hAnsi="Times New Roman" w:cs="Times New Roman"/>
          <w:sz w:val="24"/>
          <w:szCs w:val="24"/>
          <w:lang w:val="en-US"/>
        </w:rPr>
        <w:t>s</w:t>
      </w:r>
      <w:r w:rsidR="00F272E4">
        <w:rPr>
          <w:rFonts w:ascii="Times New Roman" w:hAnsi="Times New Roman" w:cs="Times New Roman"/>
          <w:sz w:val="24"/>
          <w:szCs w:val="24"/>
          <w:lang w:val="en-US"/>
        </w:rPr>
        <w:t xml:space="preserve"> (in the first appellant) was irregular in that such resolutions can, notwithstanding that they had been declared null and void, even be passed again if the meetings were reconvened at the instance of the first appellant, the major shareholder in both companies.  In this regard Adv</w:t>
      </w:r>
      <w:r w:rsidR="00AC708B">
        <w:rPr>
          <w:rFonts w:ascii="Times New Roman" w:hAnsi="Times New Roman" w:cs="Times New Roman"/>
          <w:sz w:val="24"/>
          <w:szCs w:val="24"/>
          <w:lang w:val="en-US"/>
        </w:rPr>
        <w:t>ocate</w:t>
      </w:r>
      <w:r w:rsidR="00F272E4">
        <w:rPr>
          <w:rFonts w:ascii="Times New Roman" w:hAnsi="Times New Roman" w:cs="Times New Roman"/>
          <w:sz w:val="24"/>
          <w:szCs w:val="24"/>
          <w:lang w:val="en-US"/>
        </w:rPr>
        <w:t xml:space="preserve"> </w:t>
      </w:r>
      <w:proofErr w:type="spellStart"/>
      <w:r w:rsidR="00F272E4" w:rsidRPr="00F272E4">
        <w:rPr>
          <w:rFonts w:ascii="Times New Roman" w:hAnsi="Times New Roman" w:cs="Times New Roman"/>
          <w:i/>
          <w:sz w:val="24"/>
          <w:szCs w:val="24"/>
          <w:lang w:val="en-US"/>
        </w:rPr>
        <w:t>Uriri</w:t>
      </w:r>
      <w:proofErr w:type="spellEnd"/>
      <w:r w:rsidR="00F272E4">
        <w:rPr>
          <w:rFonts w:ascii="Times New Roman" w:hAnsi="Times New Roman" w:cs="Times New Roman"/>
          <w:sz w:val="24"/>
          <w:szCs w:val="24"/>
          <w:lang w:val="en-US"/>
        </w:rPr>
        <w:t xml:space="preserve"> submitted that the correct position is that where a resolution is one that could be ratified by the company even when it</w:t>
      </w:r>
      <w:r>
        <w:rPr>
          <w:rFonts w:ascii="Times New Roman" w:hAnsi="Times New Roman" w:cs="Times New Roman"/>
          <w:sz w:val="24"/>
          <w:szCs w:val="24"/>
          <w:lang w:val="en-US"/>
        </w:rPr>
        <w:t xml:space="preserve"> </w:t>
      </w:r>
      <w:r w:rsidR="00F272E4">
        <w:rPr>
          <w:rFonts w:ascii="Times New Roman" w:hAnsi="Times New Roman" w:cs="Times New Roman"/>
          <w:sz w:val="24"/>
          <w:szCs w:val="24"/>
          <w:lang w:val="en-US"/>
        </w:rPr>
        <w:t xml:space="preserve">has not followed the proper procedure, the court must not interfere.  In support of that </w:t>
      </w:r>
      <w:r w:rsidR="00B9014A">
        <w:rPr>
          <w:rFonts w:ascii="Times New Roman" w:hAnsi="Times New Roman" w:cs="Times New Roman"/>
          <w:sz w:val="24"/>
          <w:szCs w:val="24"/>
          <w:lang w:val="en-US"/>
        </w:rPr>
        <w:t xml:space="preserve">submission, reliance was </w:t>
      </w:r>
      <w:r w:rsidR="00F272E4">
        <w:rPr>
          <w:rFonts w:ascii="Times New Roman" w:hAnsi="Times New Roman" w:cs="Times New Roman"/>
          <w:sz w:val="24"/>
          <w:szCs w:val="24"/>
          <w:lang w:val="en-US"/>
        </w:rPr>
        <w:t xml:space="preserve">placed on the case of </w:t>
      </w:r>
      <w:r w:rsidR="00F272E4" w:rsidRPr="00F272E4">
        <w:rPr>
          <w:rFonts w:ascii="Times New Roman" w:hAnsi="Times New Roman" w:cs="Times New Roman"/>
          <w:i/>
          <w:sz w:val="24"/>
          <w:szCs w:val="24"/>
          <w:lang w:val="en-US"/>
        </w:rPr>
        <w:t xml:space="preserve">James North (Zimbabwe) </w:t>
      </w:r>
      <w:proofErr w:type="spellStart"/>
      <w:r w:rsidR="00F272E4" w:rsidRPr="00F272E4">
        <w:rPr>
          <w:rFonts w:ascii="Times New Roman" w:hAnsi="Times New Roman" w:cs="Times New Roman"/>
          <w:i/>
          <w:sz w:val="24"/>
          <w:szCs w:val="24"/>
          <w:lang w:val="en-US"/>
        </w:rPr>
        <w:t>Pvt</w:t>
      </w:r>
      <w:proofErr w:type="spellEnd"/>
      <w:r w:rsidR="00F272E4" w:rsidRPr="00F272E4">
        <w:rPr>
          <w:rFonts w:ascii="Times New Roman" w:hAnsi="Times New Roman" w:cs="Times New Roman"/>
          <w:i/>
          <w:sz w:val="24"/>
          <w:szCs w:val="24"/>
          <w:lang w:val="en-US"/>
        </w:rPr>
        <w:t xml:space="preserve"> Ltd</w:t>
      </w:r>
      <w:r w:rsidR="00F272E4">
        <w:rPr>
          <w:rFonts w:ascii="Times New Roman" w:hAnsi="Times New Roman" w:cs="Times New Roman"/>
          <w:sz w:val="24"/>
          <w:szCs w:val="24"/>
          <w:lang w:val="en-US"/>
        </w:rPr>
        <w:t xml:space="preserve"> </w:t>
      </w:r>
      <w:r w:rsidR="00F272E4" w:rsidRPr="00F272E4">
        <w:rPr>
          <w:rFonts w:ascii="Times New Roman" w:hAnsi="Times New Roman" w:cs="Times New Roman"/>
          <w:i/>
          <w:sz w:val="24"/>
          <w:szCs w:val="24"/>
          <w:lang w:val="en-US"/>
        </w:rPr>
        <w:t>&amp; Others</w:t>
      </w:r>
      <w:r w:rsidR="00F272E4">
        <w:rPr>
          <w:rFonts w:ascii="Times New Roman" w:hAnsi="Times New Roman" w:cs="Times New Roman"/>
          <w:sz w:val="24"/>
          <w:szCs w:val="24"/>
          <w:lang w:val="en-US"/>
        </w:rPr>
        <w:t xml:space="preserve"> v </w:t>
      </w:r>
      <w:proofErr w:type="spellStart"/>
      <w:r w:rsidR="00F272E4" w:rsidRPr="00F272E4">
        <w:rPr>
          <w:rFonts w:ascii="Times New Roman" w:hAnsi="Times New Roman" w:cs="Times New Roman"/>
          <w:i/>
          <w:sz w:val="24"/>
          <w:szCs w:val="24"/>
          <w:lang w:val="en-US"/>
        </w:rPr>
        <w:t>Mattinson</w:t>
      </w:r>
      <w:proofErr w:type="spellEnd"/>
      <w:r w:rsidR="003A3202">
        <w:rPr>
          <w:rFonts w:ascii="Times New Roman" w:hAnsi="Times New Roman" w:cs="Times New Roman"/>
          <w:sz w:val="24"/>
          <w:szCs w:val="24"/>
          <w:lang w:val="en-US"/>
        </w:rPr>
        <w:t xml:space="preserve"> 1989 (1) ZLR 377 (H</w:t>
      </w:r>
      <w:r w:rsidR="00F272E4">
        <w:rPr>
          <w:rFonts w:ascii="Times New Roman" w:hAnsi="Times New Roman" w:cs="Times New Roman"/>
          <w:sz w:val="24"/>
          <w:szCs w:val="24"/>
          <w:lang w:val="en-US"/>
        </w:rPr>
        <w:t>)</w:t>
      </w:r>
      <w:r w:rsidR="003A3202">
        <w:rPr>
          <w:rFonts w:ascii="Times New Roman" w:hAnsi="Times New Roman" w:cs="Times New Roman"/>
          <w:sz w:val="24"/>
          <w:szCs w:val="24"/>
          <w:lang w:val="en-US"/>
        </w:rPr>
        <w:t xml:space="preserve"> at 331H-332B</w:t>
      </w:r>
      <w:r w:rsidR="00F272E4">
        <w:rPr>
          <w:rFonts w:ascii="Times New Roman" w:hAnsi="Times New Roman" w:cs="Times New Roman"/>
          <w:sz w:val="24"/>
          <w:szCs w:val="24"/>
          <w:lang w:val="en-US"/>
        </w:rPr>
        <w:t>.  In that case the court quoted with approval the sentiments</w:t>
      </w:r>
      <w:r w:rsidR="00C6621B">
        <w:rPr>
          <w:rFonts w:ascii="Times New Roman" w:hAnsi="Times New Roman" w:cs="Times New Roman"/>
          <w:sz w:val="24"/>
          <w:szCs w:val="24"/>
          <w:lang w:val="en-US"/>
        </w:rPr>
        <w:t xml:space="preserve"> expressed by </w:t>
      </w:r>
      <w:r w:rsidR="00C6621B" w:rsidRPr="009559E8">
        <w:rPr>
          <w:rFonts w:ascii="Times New Roman" w:hAnsi="Times New Roman" w:cs="Times New Roman"/>
          <w:smallCaps/>
          <w:sz w:val="24"/>
          <w:szCs w:val="24"/>
          <w:lang w:val="en-US"/>
        </w:rPr>
        <w:t>Plowman</w:t>
      </w:r>
      <w:r w:rsidR="00C6621B" w:rsidRPr="009559E8">
        <w:rPr>
          <w:rFonts w:ascii="Times New Roman" w:hAnsi="Times New Roman" w:cs="Times New Roman"/>
          <w:sz w:val="24"/>
          <w:szCs w:val="24"/>
          <w:lang w:val="en-US"/>
        </w:rPr>
        <w:t xml:space="preserve"> J</w:t>
      </w:r>
      <w:r w:rsidR="00C6621B" w:rsidRPr="00C6621B">
        <w:rPr>
          <w:rFonts w:ascii="Times New Roman" w:hAnsi="Times New Roman" w:cs="Times New Roman"/>
          <w:i/>
          <w:sz w:val="24"/>
          <w:szCs w:val="24"/>
          <w:lang w:val="en-US"/>
        </w:rPr>
        <w:t xml:space="preserve"> </w:t>
      </w:r>
      <w:r w:rsidR="00C6621B" w:rsidRPr="004D3BEE">
        <w:rPr>
          <w:rFonts w:ascii="Times New Roman" w:hAnsi="Times New Roman" w:cs="Times New Roman"/>
          <w:sz w:val="24"/>
          <w:szCs w:val="24"/>
          <w:lang w:val="en-US"/>
        </w:rPr>
        <w:t xml:space="preserve">in </w:t>
      </w:r>
      <w:r w:rsidR="00C6621B" w:rsidRPr="00C6621B">
        <w:rPr>
          <w:rFonts w:ascii="Times New Roman" w:hAnsi="Times New Roman" w:cs="Times New Roman"/>
          <w:i/>
          <w:sz w:val="24"/>
          <w:szCs w:val="24"/>
          <w:lang w:val="en-US"/>
        </w:rPr>
        <w:t>Bentley Stevens</w:t>
      </w:r>
      <w:r w:rsidR="00C6621B">
        <w:rPr>
          <w:rFonts w:ascii="Times New Roman" w:hAnsi="Times New Roman" w:cs="Times New Roman"/>
          <w:sz w:val="24"/>
          <w:szCs w:val="24"/>
          <w:lang w:val="en-US"/>
        </w:rPr>
        <w:t xml:space="preserve"> v </w:t>
      </w:r>
      <w:r w:rsidR="00C6621B" w:rsidRPr="00C6621B">
        <w:rPr>
          <w:rFonts w:ascii="Times New Roman" w:hAnsi="Times New Roman" w:cs="Times New Roman"/>
          <w:i/>
          <w:sz w:val="24"/>
          <w:szCs w:val="24"/>
          <w:lang w:val="en-US"/>
        </w:rPr>
        <w:t>Jones &amp; Others</w:t>
      </w:r>
      <w:r w:rsidR="00C6621B">
        <w:rPr>
          <w:rFonts w:ascii="Times New Roman" w:hAnsi="Times New Roman" w:cs="Times New Roman"/>
          <w:sz w:val="24"/>
          <w:szCs w:val="24"/>
          <w:lang w:val="en-US"/>
        </w:rPr>
        <w:t xml:space="preserve"> 1974 (2) ALL ER 653; 1974 (1) WLR 639 (CH) when he held that:</w:t>
      </w:r>
    </w:p>
    <w:p w:rsidR="00C6621B" w:rsidRDefault="00D56EAB" w:rsidP="00A00BD3">
      <w:pPr>
        <w:spacing w:after="0" w:line="240" w:lineRule="auto"/>
        <w:ind w:left="810" w:hanging="90"/>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00C6621B">
        <w:rPr>
          <w:rFonts w:ascii="Times New Roman" w:hAnsi="Times New Roman" w:cs="Times New Roman"/>
          <w:sz w:val="24"/>
          <w:szCs w:val="24"/>
          <w:lang w:val="en-US"/>
        </w:rPr>
        <w:t xml:space="preserve"> my judgment, even assuming that the plaintiff’s complaint of irregularities is correct, this is not a case in which an interlocutory injunction ought to be granted.  I say that for the reason that the irregularities can all be cured by going through the proper processes and the ultimate result would inevitably be the same.  In </w:t>
      </w:r>
      <w:r w:rsidR="00C6621B" w:rsidRPr="00C6621B">
        <w:rPr>
          <w:rFonts w:ascii="Times New Roman" w:hAnsi="Times New Roman" w:cs="Times New Roman"/>
          <w:i/>
          <w:sz w:val="24"/>
          <w:szCs w:val="24"/>
          <w:lang w:val="en-US"/>
        </w:rPr>
        <w:t>Browne</w:t>
      </w:r>
      <w:r w:rsidR="00C6621B">
        <w:rPr>
          <w:rFonts w:ascii="Times New Roman" w:hAnsi="Times New Roman" w:cs="Times New Roman"/>
          <w:sz w:val="24"/>
          <w:szCs w:val="24"/>
          <w:lang w:val="en-US"/>
        </w:rPr>
        <w:t xml:space="preserve"> v </w:t>
      </w:r>
      <w:r w:rsidR="00C6621B" w:rsidRPr="00C6621B">
        <w:rPr>
          <w:rFonts w:ascii="Times New Roman" w:hAnsi="Times New Roman" w:cs="Times New Roman"/>
          <w:i/>
          <w:sz w:val="24"/>
          <w:szCs w:val="24"/>
          <w:lang w:val="en-US"/>
        </w:rPr>
        <w:t>La Trinidad</w:t>
      </w:r>
      <w:r w:rsidR="00C6621B">
        <w:rPr>
          <w:rFonts w:ascii="Times New Roman" w:hAnsi="Times New Roman" w:cs="Times New Roman"/>
          <w:sz w:val="24"/>
          <w:szCs w:val="24"/>
          <w:lang w:val="en-US"/>
        </w:rPr>
        <w:t xml:space="preserve"> (1887) 37 CHD 1 at 17, </w:t>
      </w:r>
      <w:r w:rsidR="00C6621B" w:rsidRPr="008A1F68">
        <w:rPr>
          <w:rFonts w:ascii="Times New Roman" w:hAnsi="Times New Roman" w:cs="Times New Roman"/>
          <w:smallCaps/>
          <w:sz w:val="24"/>
          <w:szCs w:val="24"/>
          <w:lang w:val="en-US"/>
        </w:rPr>
        <w:t>Lindley</w:t>
      </w:r>
      <w:r w:rsidR="00C6621B">
        <w:rPr>
          <w:rFonts w:ascii="Times New Roman" w:hAnsi="Times New Roman" w:cs="Times New Roman"/>
          <w:sz w:val="24"/>
          <w:szCs w:val="24"/>
          <w:lang w:val="en-US"/>
        </w:rPr>
        <w:t xml:space="preserve"> LJ said:</w:t>
      </w:r>
    </w:p>
    <w:p w:rsidR="00286A60" w:rsidRDefault="00286A60" w:rsidP="00286A60">
      <w:pPr>
        <w:spacing w:after="0" w:line="240" w:lineRule="auto"/>
        <w:ind w:left="426" w:firstLine="141"/>
        <w:jc w:val="both"/>
        <w:rPr>
          <w:rFonts w:ascii="Times New Roman" w:hAnsi="Times New Roman" w:cs="Times New Roman"/>
          <w:sz w:val="24"/>
          <w:szCs w:val="24"/>
          <w:lang w:val="en-US"/>
        </w:rPr>
      </w:pPr>
    </w:p>
    <w:p w:rsidR="00C6621B" w:rsidRDefault="001E099D" w:rsidP="00190B02">
      <w:pPr>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6621B">
        <w:rPr>
          <w:rFonts w:ascii="Times New Roman" w:hAnsi="Times New Roman" w:cs="Times New Roman"/>
          <w:sz w:val="24"/>
          <w:szCs w:val="24"/>
          <w:lang w:val="en-US"/>
        </w:rPr>
        <w:t>I think it is most important that the court should hold</w:t>
      </w:r>
      <w:r w:rsidR="00286A60">
        <w:rPr>
          <w:rFonts w:ascii="Times New Roman" w:hAnsi="Times New Roman" w:cs="Times New Roman"/>
          <w:sz w:val="24"/>
          <w:szCs w:val="24"/>
          <w:lang w:val="en-US"/>
        </w:rPr>
        <w:t xml:space="preserve"> fast to the r</w:t>
      </w:r>
      <w:r w:rsidR="00C6621B">
        <w:rPr>
          <w:rFonts w:ascii="Times New Roman" w:hAnsi="Times New Roman" w:cs="Times New Roman"/>
          <w:sz w:val="24"/>
          <w:szCs w:val="24"/>
          <w:lang w:val="en-US"/>
        </w:rPr>
        <w:t xml:space="preserve">ule </w:t>
      </w:r>
      <w:r w:rsidR="00286A60">
        <w:rPr>
          <w:rFonts w:ascii="Times New Roman" w:hAnsi="Times New Roman" w:cs="Times New Roman"/>
          <w:sz w:val="24"/>
          <w:szCs w:val="24"/>
          <w:lang w:val="en-US"/>
        </w:rPr>
        <w:t>upon which it has always acted not to interfere for the purpose of forcing companies to conduct their business according to the strictest rules, wh</w:t>
      </w:r>
      <w:r w:rsidR="00C7655D">
        <w:rPr>
          <w:rFonts w:ascii="Times New Roman" w:hAnsi="Times New Roman" w:cs="Times New Roman"/>
          <w:sz w:val="24"/>
          <w:szCs w:val="24"/>
          <w:lang w:val="en-US"/>
        </w:rPr>
        <w:t>ere the irregularities complained</w:t>
      </w:r>
      <w:r w:rsidR="00286A60">
        <w:rPr>
          <w:rFonts w:ascii="Times New Roman" w:hAnsi="Times New Roman" w:cs="Times New Roman"/>
          <w:sz w:val="24"/>
          <w:szCs w:val="24"/>
          <w:lang w:val="en-US"/>
        </w:rPr>
        <w:t xml:space="preserve"> of c</w:t>
      </w:r>
      <w:r>
        <w:rPr>
          <w:rFonts w:ascii="Times New Roman" w:hAnsi="Times New Roman" w:cs="Times New Roman"/>
          <w:sz w:val="24"/>
          <w:szCs w:val="24"/>
          <w:lang w:val="en-US"/>
        </w:rPr>
        <w:t>an be set right at any moment.’</w:t>
      </w:r>
    </w:p>
    <w:p w:rsidR="00935270" w:rsidRDefault="00935270" w:rsidP="00935270">
      <w:pPr>
        <w:spacing w:after="0" w:line="240" w:lineRule="auto"/>
        <w:jc w:val="both"/>
        <w:rPr>
          <w:rFonts w:ascii="Times New Roman" w:hAnsi="Times New Roman" w:cs="Times New Roman"/>
          <w:sz w:val="24"/>
          <w:szCs w:val="24"/>
          <w:lang w:val="en-US"/>
        </w:rPr>
      </w:pPr>
    </w:p>
    <w:p w:rsidR="004606F0" w:rsidRDefault="00935270" w:rsidP="00AC708B">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sidRPr="00935270">
        <w:rPr>
          <w:rFonts w:ascii="Times New Roman" w:hAnsi="Times New Roman" w:cs="Times New Roman"/>
          <w:i/>
          <w:sz w:val="24"/>
          <w:szCs w:val="24"/>
          <w:lang w:val="en-US"/>
        </w:rPr>
        <w:t>James North</w:t>
      </w:r>
      <w:r>
        <w:rPr>
          <w:rFonts w:ascii="Times New Roman" w:hAnsi="Times New Roman" w:cs="Times New Roman"/>
          <w:sz w:val="24"/>
          <w:szCs w:val="24"/>
          <w:lang w:val="en-US"/>
        </w:rPr>
        <w:t xml:space="preserve"> </w:t>
      </w:r>
      <w:r w:rsidR="00100594">
        <w:rPr>
          <w:rFonts w:ascii="Times New Roman" w:hAnsi="Times New Roman" w:cs="Times New Roman"/>
          <w:sz w:val="24"/>
          <w:szCs w:val="24"/>
          <w:lang w:val="en-US"/>
        </w:rPr>
        <w:t>case the court had noted that</w:t>
      </w:r>
      <w:r w:rsidR="004606F0">
        <w:rPr>
          <w:rFonts w:ascii="Times New Roman" w:hAnsi="Times New Roman" w:cs="Times New Roman"/>
          <w:sz w:val="24"/>
          <w:szCs w:val="24"/>
          <w:lang w:val="en-US"/>
        </w:rPr>
        <w:t>:</w:t>
      </w:r>
    </w:p>
    <w:p w:rsidR="00240376" w:rsidRDefault="00100594" w:rsidP="00AC708B">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935270" w:rsidRDefault="00D920F4" w:rsidP="00C4144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4144F">
        <w:rPr>
          <w:rFonts w:ascii="Times New Roman" w:hAnsi="Times New Roman" w:cs="Times New Roman"/>
          <w:sz w:val="24"/>
          <w:szCs w:val="24"/>
          <w:lang w:val="en-US"/>
        </w:rPr>
        <w:t xml:space="preserve"> </w:t>
      </w:r>
      <w:r w:rsidR="00100594">
        <w:rPr>
          <w:rFonts w:ascii="Times New Roman" w:hAnsi="Times New Roman" w:cs="Times New Roman"/>
          <w:sz w:val="24"/>
          <w:szCs w:val="24"/>
          <w:lang w:val="en-US"/>
        </w:rPr>
        <w:t>“</w:t>
      </w:r>
      <w:r w:rsidR="00C4144F">
        <w:rPr>
          <w:rFonts w:ascii="Times New Roman" w:hAnsi="Times New Roman" w:cs="Times New Roman"/>
          <w:sz w:val="24"/>
          <w:szCs w:val="24"/>
          <w:lang w:val="en-US"/>
        </w:rPr>
        <w:t>A</w:t>
      </w:r>
      <w:r w:rsidR="00935270">
        <w:rPr>
          <w:rFonts w:ascii="Times New Roman" w:hAnsi="Times New Roman" w:cs="Times New Roman"/>
          <w:sz w:val="24"/>
          <w:szCs w:val="24"/>
          <w:lang w:val="en-US"/>
        </w:rPr>
        <w:t xml:space="preserve">ll the shareholders </w:t>
      </w:r>
      <w:r w:rsidR="009A355C">
        <w:rPr>
          <w:rFonts w:ascii="Times New Roman" w:hAnsi="Times New Roman" w:cs="Times New Roman"/>
          <w:sz w:val="24"/>
          <w:szCs w:val="24"/>
          <w:lang w:val="en-US"/>
        </w:rPr>
        <w:t xml:space="preserve">were present, in person or by proxy, at the extra </w:t>
      </w:r>
      <w:r>
        <w:rPr>
          <w:rFonts w:ascii="Times New Roman" w:hAnsi="Times New Roman" w:cs="Times New Roman"/>
          <w:sz w:val="24"/>
          <w:szCs w:val="24"/>
          <w:lang w:val="en-US"/>
        </w:rPr>
        <w:t>ordinary general</w:t>
      </w:r>
      <w:r w:rsidR="009A355C">
        <w:rPr>
          <w:rFonts w:ascii="Times New Roman" w:hAnsi="Times New Roman" w:cs="Times New Roman"/>
          <w:sz w:val="24"/>
          <w:szCs w:val="24"/>
          <w:lang w:val="en-US"/>
        </w:rPr>
        <w:t xml:space="preserve"> meeting, were fully aware of the business that was to be conducted and were able to state their views on the resolut</w:t>
      </w:r>
      <w:r w:rsidR="00137218">
        <w:rPr>
          <w:rFonts w:ascii="Times New Roman" w:hAnsi="Times New Roman" w:cs="Times New Roman"/>
          <w:sz w:val="24"/>
          <w:szCs w:val="24"/>
          <w:lang w:val="en-US"/>
        </w:rPr>
        <w:t>ions that were on the agenda…</w:t>
      </w:r>
      <w:r w:rsidR="009A355C">
        <w:rPr>
          <w:rFonts w:ascii="Times New Roman" w:hAnsi="Times New Roman" w:cs="Times New Roman"/>
          <w:sz w:val="24"/>
          <w:szCs w:val="24"/>
          <w:lang w:val="en-US"/>
        </w:rPr>
        <w:t xml:space="preserve"> had a meeting of the directors of James North been held to </w:t>
      </w:r>
      <w:r w:rsidR="00100594">
        <w:rPr>
          <w:rFonts w:ascii="Times New Roman" w:hAnsi="Times New Roman" w:cs="Times New Roman"/>
          <w:sz w:val="24"/>
          <w:szCs w:val="24"/>
          <w:lang w:val="en-US"/>
        </w:rPr>
        <w:t xml:space="preserve">consider the requisition by </w:t>
      </w:r>
      <w:proofErr w:type="spellStart"/>
      <w:r w:rsidR="00100594">
        <w:rPr>
          <w:rFonts w:ascii="Times New Roman" w:hAnsi="Times New Roman" w:cs="Times New Roman"/>
          <w:sz w:val="24"/>
          <w:szCs w:val="24"/>
          <w:lang w:val="en-US"/>
        </w:rPr>
        <w:t>S</w:t>
      </w:r>
      <w:r w:rsidR="00AC708B">
        <w:rPr>
          <w:rFonts w:ascii="Times New Roman" w:hAnsi="Times New Roman" w:cs="Times New Roman"/>
          <w:sz w:val="24"/>
          <w:szCs w:val="24"/>
          <w:lang w:val="en-US"/>
        </w:rPr>
        <w:t>ie</w:t>
      </w:r>
      <w:r w:rsidR="009A355C">
        <w:rPr>
          <w:rFonts w:ascii="Times New Roman" w:hAnsi="Times New Roman" w:cs="Times New Roman"/>
          <w:sz w:val="24"/>
          <w:szCs w:val="24"/>
          <w:lang w:val="en-US"/>
        </w:rPr>
        <w:t>be</w:t>
      </w:r>
      <w:proofErr w:type="spellEnd"/>
      <w:r w:rsidR="009A355C">
        <w:rPr>
          <w:rFonts w:ascii="Times New Roman" w:hAnsi="Times New Roman" w:cs="Times New Roman"/>
          <w:sz w:val="24"/>
          <w:szCs w:val="24"/>
          <w:lang w:val="en-US"/>
        </w:rPr>
        <w:t xml:space="preserve"> to convene the extra ordinary general meeting, the views of the directors of </w:t>
      </w:r>
      <w:proofErr w:type="spellStart"/>
      <w:r w:rsidR="009A355C">
        <w:rPr>
          <w:rFonts w:ascii="Times New Roman" w:hAnsi="Times New Roman" w:cs="Times New Roman"/>
          <w:sz w:val="24"/>
          <w:szCs w:val="24"/>
          <w:lang w:val="en-US"/>
        </w:rPr>
        <w:t>Siebe</w:t>
      </w:r>
      <w:proofErr w:type="spellEnd"/>
      <w:r w:rsidR="009A355C">
        <w:rPr>
          <w:rFonts w:ascii="Times New Roman" w:hAnsi="Times New Roman" w:cs="Times New Roman"/>
          <w:sz w:val="24"/>
          <w:szCs w:val="24"/>
          <w:lang w:val="en-US"/>
        </w:rPr>
        <w:t xml:space="preserve"> would have prevailed because they </w:t>
      </w:r>
      <w:r>
        <w:rPr>
          <w:rFonts w:ascii="Times New Roman" w:hAnsi="Times New Roman" w:cs="Times New Roman"/>
          <w:sz w:val="24"/>
          <w:szCs w:val="24"/>
          <w:lang w:val="en-US"/>
        </w:rPr>
        <w:t>held the</w:t>
      </w:r>
      <w:r w:rsidR="009A355C">
        <w:rPr>
          <w:rFonts w:ascii="Times New Roman" w:hAnsi="Times New Roman" w:cs="Times New Roman"/>
          <w:sz w:val="24"/>
          <w:szCs w:val="24"/>
          <w:lang w:val="en-US"/>
        </w:rPr>
        <w:t xml:space="preserve"> majority of the shares in James North.  If the requisition for an extraordinary general meeting had been made by a minority of the shareholders the position might have been different.</w:t>
      </w:r>
      <w:r w:rsidR="00190B02">
        <w:rPr>
          <w:rFonts w:ascii="Times New Roman" w:hAnsi="Times New Roman" w:cs="Times New Roman"/>
          <w:sz w:val="24"/>
          <w:szCs w:val="24"/>
          <w:lang w:val="en-US"/>
        </w:rPr>
        <w:t>’</w:t>
      </w:r>
      <w:r w:rsidR="009A355C">
        <w:rPr>
          <w:rFonts w:ascii="Times New Roman" w:hAnsi="Times New Roman" w:cs="Times New Roman"/>
          <w:sz w:val="24"/>
          <w:szCs w:val="24"/>
          <w:lang w:val="en-US"/>
        </w:rPr>
        <w:t>”</w:t>
      </w:r>
    </w:p>
    <w:p w:rsidR="009A355C" w:rsidRDefault="009A355C" w:rsidP="00FA0C97">
      <w:pPr>
        <w:spacing w:after="0" w:line="240" w:lineRule="auto"/>
        <w:ind w:left="851" w:firstLine="283"/>
        <w:jc w:val="both"/>
        <w:rPr>
          <w:rFonts w:ascii="Times New Roman" w:hAnsi="Times New Roman" w:cs="Times New Roman"/>
          <w:sz w:val="24"/>
          <w:szCs w:val="24"/>
          <w:lang w:val="en-US"/>
        </w:rPr>
      </w:pPr>
    </w:p>
    <w:p w:rsidR="00AC708B" w:rsidRDefault="00FA0C97" w:rsidP="00FA0C97">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019D3" w:rsidRDefault="009A355C" w:rsidP="00C4144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We understand Adv</w:t>
      </w:r>
      <w:r w:rsidR="00AC708B">
        <w:rPr>
          <w:rFonts w:ascii="Times New Roman" w:hAnsi="Times New Roman" w:cs="Times New Roman"/>
          <w:sz w:val="24"/>
          <w:szCs w:val="24"/>
          <w:lang w:val="en-US"/>
        </w:rPr>
        <w:t>ocate</w:t>
      </w:r>
      <w:r>
        <w:rPr>
          <w:rFonts w:ascii="Times New Roman" w:hAnsi="Times New Roman" w:cs="Times New Roman"/>
          <w:sz w:val="24"/>
          <w:szCs w:val="24"/>
          <w:lang w:val="en-US"/>
        </w:rPr>
        <w:t xml:space="preserve"> </w:t>
      </w:r>
      <w:proofErr w:type="spellStart"/>
      <w:r w:rsidRPr="009A355C">
        <w:rPr>
          <w:rFonts w:ascii="Times New Roman" w:hAnsi="Times New Roman" w:cs="Times New Roman"/>
          <w:i/>
          <w:sz w:val="24"/>
          <w:szCs w:val="24"/>
          <w:lang w:val="en-US"/>
        </w:rPr>
        <w:t>Uriri`s</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submission on this point to boil down to this, that where a decision has been taken by the majority </w:t>
      </w:r>
      <w:r w:rsidR="00FA0C97">
        <w:rPr>
          <w:rFonts w:ascii="Times New Roman" w:hAnsi="Times New Roman" w:cs="Times New Roman"/>
          <w:sz w:val="24"/>
          <w:szCs w:val="24"/>
          <w:lang w:val="en-US"/>
        </w:rPr>
        <w:t>shareho</w:t>
      </w:r>
      <w:r w:rsidR="005C0873">
        <w:rPr>
          <w:rFonts w:ascii="Times New Roman" w:hAnsi="Times New Roman" w:cs="Times New Roman"/>
          <w:sz w:val="24"/>
          <w:szCs w:val="24"/>
          <w:lang w:val="en-US"/>
        </w:rPr>
        <w:t>lders on a particular issue, th</w:t>
      </w:r>
      <w:r w:rsidR="00FA0C97">
        <w:rPr>
          <w:rFonts w:ascii="Times New Roman" w:hAnsi="Times New Roman" w:cs="Times New Roman"/>
          <w:sz w:val="24"/>
          <w:szCs w:val="24"/>
          <w:lang w:val="en-US"/>
        </w:rPr>
        <w:t>ough under irregular circumstances, the court must not interfere.  This is so because the company can self-correct by subsequently following the proper procedures and still arrive at the same conclusion as the one taken irregularly</w:t>
      </w:r>
      <w:r w:rsidR="00F019D3">
        <w:rPr>
          <w:rFonts w:ascii="Times New Roman" w:hAnsi="Times New Roman" w:cs="Times New Roman"/>
          <w:sz w:val="24"/>
          <w:szCs w:val="24"/>
          <w:lang w:val="en-US"/>
        </w:rPr>
        <w:t xml:space="preserve"> because the will of the majority </w:t>
      </w:r>
      <w:r w:rsidR="005C0873">
        <w:rPr>
          <w:rFonts w:ascii="Times New Roman" w:hAnsi="Times New Roman" w:cs="Times New Roman"/>
          <w:sz w:val="24"/>
          <w:szCs w:val="24"/>
          <w:lang w:val="en-US"/>
        </w:rPr>
        <w:t xml:space="preserve">would </w:t>
      </w:r>
      <w:r w:rsidR="00F019D3">
        <w:rPr>
          <w:rFonts w:ascii="Times New Roman" w:hAnsi="Times New Roman" w:cs="Times New Roman"/>
          <w:sz w:val="24"/>
          <w:szCs w:val="24"/>
          <w:lang w:val="en-US"/>
        </w:rPr>
        <w:t xml:space="preserve">inevitably prevail. </w:t>
      </w:r>
    </w:p>
    <w:p w:rsidR="00F019D3" w:rsidRDefault="00F019D3" w:rsidP="00D920F4">
      <w:pPr>
        <w:tabs>
          <w:tab w:val="left" w:pos="1134"/>
        </w:tabs>
        <w:spacing w:after="0" w:line="240" w:lineRule="auto"/>
        <w:ind w:firstLine="1134"/>
        <w:jc w:val="both"/>
        <w:rPr>
          <w:rFonts w:ascii="Times New Roman" w:hAnsi="Times New Roman" w:cs="Times New Roman"/>
          <w:sz w:val="24"/>
          <w:szCs w:val="24"/>
          <w:lang w:val="en-US"/>
        </w:rPr>
      </w:pPr>
    </w:p>
    <w:p w:rsidR="00F019D3" w:rsidRDefault="00547872" w:rsidP="00C4144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motivating the second ground of appeal, A</w:t>
      </w:r>
      <w:r w:rsidR="00F019D3">
        <w:rPr>
          <w:rFonts w:ascii="Times New Roman" w:hAnsi="Times New Roman" w:cs="Times New Roman"/>
          <w:sz w:val="24"/>
          <w:szCs w:val="24"/>
          <w:lang w:val="en-US"/>
        </w:rPr>
        <w:t xml:space="preserve">dvocate </w:t>
      </w:r>
      <w:proofErr w:type="spellStart"/>
      <w:r w:rsidR="00F019D3" w:rsidRPr="00547872">
        <w:rPr>
          <w:rFonts w:ascii="Times New Roman" w:hAnsi="Times New Roman" w:cs="Times New Roman"/>
          <w:i/>
          <w:sz w:val="24"/>
          <w:szCs w:val="24"/>
          <w:lang w:val="en-US"/>
        </w:rPr>
        <w:t>Uriri</w:t>
      </w:r>
      <w:proofErr w:type="spellEnd"/>
      <w:r w:rsidR="00F019D3">
        <w:rPr>
          <w:rFonts w:ascii="Times New Roman" w:hAnsi="Times New Roman" w:cs="Times New Roman"/>
          <w:sz w:val="24"/>
          <w:szCs w:val="24"/>
          <w:lang w:val="en-US"/>
        </w:rPr>
        <w:t xml:space="preserve"> submitted that the facts before the court </w:t>
      </w:r>
      <w:r w:rsidR="00F019D3" w:rsidRPr="00116975">
        <w:rPr>
          <w:rFonts w:ascii="Times New Roman" w:hAnsi="Times New Roman" w:cs="Times New Roman"/>
          <w:i/>
          <w:sz w:val="24"/>
          <w:szCs w:val="24"/>
          <w:lang w:val="en-US"/>
        </w:rPr>
        <w:t>a quo</w:t>
      </w:r>
      <w:r w:rsidR="00F019D3">
        <w:rPr>
          <w:rFonts w:ascii="Times New Roman" w:hAnsi="Times New Roman" w:cs="Times New Roman"/>
          <w:sz w:val="24"/>
          <w:szCs w:val="24"/>
          <w:lang w:val="en-US"/>
        </w:rPr>
        <w:t xml:space="preserve"> did </w:t>
      </w:r>
      <w:r w:rsidR="001B0FAA">
        <w:rPr>
          <w:rFonts w:ascii="Times New Roman" w:hAnsi="Times New Roman" w:cs="Times New Roman"/>
          <w:sz w:val="24"/>
          <w:szCs w:val="24"/>
          <w:lang w:val="en-US"/>
        </w:rPr>
        <w:t>not support</w:t>
      </w:r>
      <w:r w:rsidR="00F019D3">
        <w:rPr>
          <w:rFonts w:ascii="Times New Roman" w:hAnsi="Times New Roman" w:cs="Times New Roman"/>
          <w:sz w:val="24"/>
          <w:szCs w:val="24"/>
          <w:lang w:val="en-US"/>
        </w:rPr>
        <w:t xml:space="preserve"> the court`s finding that the first appellant had removed the minority </w:t>
      </w:r>
      <w:r>
        <w:rPr>
          <w:rFonts w:ascii="Times New Roman" w:hAnsi="Times New Roman" w:cs="Times New Roman"/>
          <w:sz w:val="24"/>
          <w:szCs w:val="24"/>
          <w:lang w:val="en-US"/>
        </w:rPr>
        <w:t>directors in</w:t>
      </w:r>
      <w:r w:rsidR="00F019D3">
        <w:rPr>
          <w:rFonts w:ascii="Times New Roman" w:hAnsi="Times New Roman" w:cs="Times New Roman"/>
          <w:sz w:val="24"/>
          <w:szCs w:val="24"/>
          <w:lang w:val="en-US"/>
        </w:rPr>
        <w:t xml:space="preserve"> the sixth respondent.</w:t>
      </w:r>
      <w:r w:rsidR="001B0FAA">
        <w:rPr>
          <w:rFonts w:ascii="Times New Roman" w:hAnsi="Times New Roman" w:cs="Times New Roman"/>
          <w:sz w:val="24"/>
          <w:szCs w:val="24"/>
          <w:lang w:val="en-US"/>
        </w:rPr>
        <w:t xml:space="preserve"> In </w:t>
      </w:r>
      <w:r>
        <w:rPr>
          <w:rFonts w:ascii="Times New Roman" w:hAnsi="Times New Roman" w:cs="Times New Roman"/>
          <w:sz w:val="24"/>
          <w:szCs w:val="24"/>
          <w:lang w:val="en-US"/>
        </w:rPr>
        <w:t>this regard it was submitted that the</w:t>
      </w:r>
      <w:r w:rsidR="00190B02">
        <w:rPr>
          <w:rFonts w:ascii="Times New Roman" w:hAnsi="Times New Roman" w:cs="Times New Roman"/>
          <w:sz w:val="24"/>
          <w:szCs w:val="24"/>
          <w:lang w:val="en-US"/>
        </w:rPr>
        <w:t xml:space="preserve"> court</w:t>
      </w:r>
      <w:r>
        <w:rPr>
          <w:rFonts w:ascii="Times New Roman" w:hAnsi="Times New Roman" w:cs="Times New Roman"/>
          <w:sz w:val="24"/>
          <w:szCs w:val="24"/>
          <w:lang w:val="en-US"/>
        </w:rPr>
        <w:t xml:space="preserve"> </w:t>
      </w:r>
      <w:r w:rsidR="001B0FAA" w:rsidRPr="00547872">
        <w:rPr>
          <w:rFonts w:ascii="Times New Roman" w:hAnsi="Times New Roman" w:cs="Times New Roman"/>
          <w:i/>
          <w:sz w:val="24"/>
          <w:szCs w:val="24"/>
          <w:lang w:val="en-US"/>
        </w:rPr>
        <w:t>a</w:t>
      </w:r>
      <w:r w:rsidRPr="00547872">
        <w:rPr>
          <w:rFonts w:ascii="Times New Roman" w:hAnsi="Times New Roman" w:cs="Times New Roman"/>
          <w:i/>
          <w:sz w:val="24"/>
          <w:szCs w:val="24"/>
          <w:lang w:val="en-US"/>
        </w:rPr>
        <w:t xml:space="preserve"> </w:t>
      </w:r>
      <w:r w:rsidR="001B0FAA" w:rsidRPr="00547872">
        <w:rPr>
          <w:rFonts w:ascii="Times New Roman" w:hAnsi="Times New Roman" w:cs="Times New Roman"/>
          <w:i/>
          <w:sz w:val="24"/>
          <w:szCs w:val="24"/>
          <w:lang w:val="en-US"/>
        </w:rPr>
        <w:t>quo</w:t>
      </w:r>
      <w:r w:rsidR="001B0FAA">
        <w:rPr>
          <w:rFonts w:ascii="Times New Roman" w:hAnsi="Times New Roman" w:cs="Times New Roman"/>
          <w:sz w:val="24"/>
          <w:szCs w:val="24"/>
          <w:lang w:val="en-US"/>
        </w:rPr>
        <w:t xml:space="preserve"> </w:t>
      </w:r>
      <w:r w:rsidR="004626AB">
        <w:rPr>
          <w:rFonts w:ascii="Times New Roman" w:hAnsi="Times New Roman" w:cs="Times New Roman"/>
          <w:sz w:val="24"/>
          <w:szCs w:val="24"/>
          <w:lang w:val="en-US"/>
        </w:rPr>
        <w:t>committed</w:t>
      </w:r>
      <w:r w:rsidR="001B0FAA">
        <w:rPr>
          <w:rFonts w:ascii="Times New Roman" w:hAnsi="Times New Roman" w:cs="Times New Roman"/>
          <w:sz w:val="24"/>
          <w:szCs w:val="24"/>
          <w:lang w:val="en-US"/>
        </w:rPr>
        <w:t xml:space="preserve"> a gross misdirection of facts which amounts to a misdirection of law as stated in </w:t>
      </w:r>
      <w:r w:rsidR="001B0FAA" w:rsidRPr="00547872">
        <w:rPr>
          <w:rFonts w:ascii="Times New Roman" w:hAnsi="Times New Roman" w:cs="Times New Roman"/>
          <w:i/>
          <w:sz w:val="24"/>
          <w:szCs w:val="24"/>
          <w:lang w:val="en-US"/>
        </w:rPr>
        <w:t xml:space="preserve">Hama </w:t>
      </w:r>
      <w:r w:rsidR="001B0FAA" w:rsidRPr="00C4144F">
        <w:rPr>
          <w:rFonts w:ascii="Times New Roman" w:hAnsi="Times New Roman" w:cs="Times New Roman"/>
          <w:sz w:val="24"/>
          <w:szCs w:val="24"/>
          <w:lang w:val="en-US"/>
        </w:rPr>
        <w:t>v</w:t>
      </w:r>
      <w:r w:rsidR="001B0FAA" w:rsidRPr="00547872">
        <w:rPr>
          <w:rFonts w:ascii="Times New Roman" w:hAnsi="Times New Roman" w:cs="Times New Roman"/>
          <w:i/>
          <w:sz w:val="24"/>
          <w:szCs w:val="24"/>
          <w:lang w:val="en-US"/>
        </w:rPr>
        <w:t xml:space="preserve"> National Railways of Zimbabwe</w:t>
      </w:r>
      <w:r w:rsidR="00190B02">
        <w:rPr>
          <w:rFonts w:ascii="Times New Roman" w:hAnsi="Times New Roman" w:cs="Times New Roman"/>
          <w:sz w:val="24"/>
          <w:szCs w:val="24"/>
          <w:lang w:val="en-US"/>
        </w:rPr>
        <w:t xml:space="preserve"> 1996 (1) ZLR 250 (SC).</w:t>
      </w:r>
    </w:p>
    <w:p w:rsidR="00190B02" w:rsidRDefault="00190B02" w:rsidP="00190B02">
      <w:pPr>
        <w:spacing w:after="0" w:line="480" w:lineRule="auto"/>
        <w:ind w:firstLine="1440"/>
        <w:jc w:val="both"/>
        <w:rPr>
          <w:rFonts w:ascii="Times New Roman" w:hAnsi="Times New Roman" w:cs="Times New Roman"/>
          <w:sz w:val="24"/>
          <w:szCs w:val="24"/>
          <w:lang w:val="en-US"/>
        </w:rPr>
      </w:pPr>
    </w:p>
    <w:p w:rsidR="009A355C" w:rsidRDefault="001B0FAA" w:rsidP="00C4144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With regar</w:t>
      </w:r>
      <w:r w:rsidR="00CC657D">
        <w:rPr>
          <w:rFonts w:ascii="Times New Roman" w:hAnsi="Times New Roman" w:cs="Times New Roman"/>
          <w:sz w:val="24"/>
          <w:szCs w:val="24"/>
          <w:lang w:val="en-US"/>
        </w:rPr>
        <w:t>ds the third ground of appeal, A</w:t>
      </w:r>
      <w:r>
        <w:rPr>
          <w:rFonts w:ascii="Times New Roman" w:hAnsi="Times New Roman" w:cs="Times New Roman"/>
          <w:sz w:val="24"/>
          <w:szCs w:val="24"/>
          <w:lang w:val="en-US"/>
        </w:rPr>
        <w:t xml:space="preserve">dvocate </w:t>
      </w:r>
      <w:proofErr w:type="spellStart"/>
      <w:r w:rsidRPr="00CC657D">
        <w:rPr>
          <w:rFonts w:ascii="Times New Roman" w:hAnsi="Times New Roman" w:cs="Times New Roman"/>
          <w:i/>
          <w:sz w:val="24"/>
          <w:szCs w:val="24"/>
          <w:lang w:val="en-US"/>
        </w:rPr>
        <w:t>Uriri</w:t>
      </w:r>
      <w:proofErr w:type="spellEnd"/>
      <w:r>
        <w:rPr>
          <w:rFonts w:ascii="Times New Roman" w:hAnsi="Times New Roman" w:cs="Times New Roman"/>
          <w:sz w:val="24"/>
          <w:szCs w:val="24"/>
          <w:lang w:val="en-US"/>
        </w:rPr>
        <w:t xml:space="preserve"> submitted that the court </w:t>
      </w:r>
      <w:r w:rsidR="00934261">
        <w:rPr>
          <w:rFonts w:ascii="Times New Roman" w:hAnsi="Times New Roman" w:cs="Times New Roman"/>
          <w:sz w:val="24"/>
          <w:szCs w:val="24"/>
          <w:lang w:val="en-US"/>
        </w:rPr>
        <w:t xml:space="preserve">              </w:t>
      </w:r>
      <w:r w:rsidRPr="00934261">
        <w:rPr>
          <w:rFonts w:ascii="Times New Roman" w:hAnsi="Times New Roman" w:cs="Times New Roman"/>
          <w:i/>
          <w:sz w:val="24"/>
          <w:szCs w:val="24"/>
          <w:lang w:val="en-US"/>
        </w:rPr>
        <w:t>a quo</w:t>
      </w:r>
      <w:r w:rsidR="00D919D5">
        <w:rPr>
          <w:rFonts w:ascii="Times New Roman" w:hAnsi="Times New Roman" w:cs="Times New Roman"/>
          <w:sz w:val="24"/>
          <w:szCs w:val="24"/>
          <w:lang w:val="en-US"/>
        </w:rPr>
        <w:t xml:space="preserve"> had contradicted it</w:t>
      </w:r>
      <w:r>
        <w:rPr>
          <w:rFonts w:ascii="Times New Roman" w:hAnsi="Times New Roman" w:cs="Times New Roman"/>
          <w:sz w:val="24"/>
          <w:szCs w:val="24"/>
          <w:lang w:val="en-US"/>
        </w:rPr>
        <w:t>self in finding on the one hand that the appointment of second, fourth and fifth appellants to the board of directors of the fourth and sixth r</w:t>
      </w:r>
      <w:r w:rsidR="00CC657D">
        <w:rPr>
          <w:rFonts w:ascii="Times New Roman" w:hAnsi="Times New Roman" w:cs="Times New Roman"/>
          <w:sz w:val="24"/>
          <w:szCs w:val="24"/>
          <w:lang w:val="en-US"/>
        </w:rPr>
        <w:t>espondents was contrary to the A</w:t>
      </w:r>
      <w:r>
        <w:rPr>
          <w:rFonts w:ascii="Times New Roman" w:hAnsi="Times New Roman" w:cs="Times New Roman"/>
          <w:sz w:val="24"/>
          <w:szCs w:val="24"/>
          <w:lang w:val="en-US"/>
        </w:rPr>
        <w:t>ct and the constitutive documents, whilst on the other hand</w:t>
      </w:r>
      <w:r w:rsidR="00E34B03">
        <w:rPr>
          <w:rFonts w:ascii="Times New Roman" w:hAnsi="Times New Roman" w:cs="Times New Roman"/>
          <w:sz w:val="24"/>
          <w:szCs w:val="24"/>
          <w:lang w:val="en-US"/>
        </w:rPr>
        <w:t>,</w:t>
      </w:r>
      <w:r>
        <w:rPr>
          <w:rFonts w:ascii="Times New Roman" w:hAnsi="Times New Roman" w:cs="Times New Roman"/>
          <w:sz w:val="24"/>
          <w:szCs w:val="24"/>
          <w:lang w:val="en-US"/>
        </w:rPr>
        <w:t xml:space="preserve"> holding that the first appellant</w:t>
      </w:r>
      <w:r w:rsidR="00E34B03">
        <w:rPr>
          <w:rFonts w:ascii="Times New Roman" w:hAnsi="Times New Roman" w:cs="Times New Roman"/>
          <w:sz w:val="24"/>
          <w:szCs w:val="24"/>
          <w:lang w:val="en-US"/>
        </w:rPr>
        <w:t>,</w:t>
      </w:r>
      <w:r>
        <w:rPr>
          <w:rFonts w:ascii="Times New Roman" w:hAnsi="Times New Roman" w:cs="Times New Roman"/>
          <w:sz w:val="24"/>
          <w:szCs w:val="24"/>
          <w:lang w:val="en-US"/>
        </w:rPr>
        <w:t xml:space="preserve"> as the majority shareholder</w:t>
      </w:r>
      <w:r w:rsidR="00E34B03">
        <w:rPr>
          <w:rFonts w:ascii="Times New Roman" w:hAnsi="Times New Roman" w:cs="Times New Roman"/>
          <w:sz w:val="24"/>
          <w:szCs w:val="24"/>
          <w:lang w:val="en-US"/>
        </w:rPr>
        <w:t>,</w:t>
      </w:r>
      <w:r>
        <w:rPr>
          <w:rFonts w:ascii="Times New Roman" w:hAnsi="Times New Roman" w:cs="Times New Roman"/>
          <w:sz w:val="24"/>
          <w:szCs w:val="24"/>
          <w:lang w:val="en-US"/>
        </w:rPr>
        <w:t xml:space="preserve"> had not </w:t>
      </w:r>
      <w:r w:rsidR="00FA0C97">
        <w:rPr>
          <w:rFonts w:ascii="Times New Roman" w:hAnsi="Times New Roman" w:cs="Times New Roman"/>
          <w:sz w:val="24"/>
          <w:szCs w:val="24"/>
          <w:lang w:val="en-US"/>
        </w:rPr>
        <w:t>exercised its right to appoint any director to the fourth and sixth respondents a</w:t>
      </w:r>
      <w:r w:rsidR="008E2419">
        <w:rPr>
          <w:rFonts w:ascii="Times New Roman" w:hAnsi="Times New Roman" w:cs="Times New Roman"/>
          <w:sz w:val="24"/>
          <w:szCs w:val="24"/>
          <w:lang w:val="en-US"/>
        </w:rPr>
        <w:t>s</w:t>
      </w:r>
      <w:r w:rsidR="00FA0C97">
        <w:rPr>
          <w:rFonts w:ascii="Times New Roman" w:hAnsi="Times New Roman" w:cs="Times New Roman"/>
          <w:sz w:val="24"/>
          <w:szCs w:val="24"/>
          <w:lang w:val="en-US"/>
        </w:rPr>
        <w:t xml:space="preserve"> provided for in the shareholders agreement of the fourth</w:t>
      </w:r>
      <w:r w:rsidR="008E2419">
        <w:rPr>
          <w:rFonts w:ascii="Times New Roman" w:hAnsi="Times New Roman" w:cs="Times New Roman"/>
          <w:sz w:val="24"/>
          <w:szCs w:val="24"/>
          <w:lang w:val="en-US"/>
        </w:rPr>
        <w:t xml:space="preserve"> and sixth</w:t>
      </w:r>
      <w:r w:rsidR="00FA0C97">
        <w:rPr>
          <w:rFonts w:ascii="Times New Roman" w:hAnsi="Times New Roman" w:cs="Times New Roman"/>
          <w:sz w:val="24"/>
          <w:szCs w:val="24"/>
          <w:lang w:val="en-US"/>
        </w:rPr>
        <w:t xml:space="preserve"> respondent</w:t>
      </w:r>
      <w:r w:rsidR="008E2419">
        <w:rPr>
          <w:rFonts w:ascii="Times New Roman" w:hAnsi="Times New Roman" w:cs="Times New Roman"/>
          <w:sz w:val="24"/>
          <w:szCs w:val="24"/>
          <w:lang w:val="en-US"/>
        </w:rPr>
        <w:t>s</w:t>
      </w:r>
      <w:r w:rsidR="00FA0C97">
        <w:rPr>
          <w:rFonts w:ascii="Times New Roman" w:hAnsi="Times New Roman" w:cs="Times New Roman"/>
          <w:sz w:val="24"/>
          <w:szCs w:val="24"/>
          <w:lang w:val="en-US"/>
        </w:rPr>
        <w:t xml:space="preserve">.  It was submitted that the record showed that T. </w:t>
      </w:r>
      <w:proofErr w:type="spellStart"/>
      <w:r w:rsidR="00FA0C97">
        <w:rPr>
          <w:rFonts w:ascii="Times New Roman" w:hAnsi="Times New Roman" w:cs="Times New Roman"/>
          <w:sz w:val="24"/>
          <w:szCs w:val="24"/>
          <w:lang w:val="en-US"/>
        </w:rPr>
        <w:t>Mpofu</w:t>
      </w:r>
      <w:proofErr w:type="spellEnd"/>
      <w:r w:rsidR="00FA0C97">
        <w:rPr>
          <w:rFonts w:ascii="Times New Roman" w:hAnsi="Times New Roman" w:cs="Times New Roman"/>
          <w:sz w:val="24"/>
          <w:szCs w:val="24"/>
          <w:lang w:val="en-US"/>
        </w:rPr>
        <w:t xml:space="preserve"> </w:t>
      </w:r>
      <w:r w:rsidR="006107F1">
        <w:rPr>
          <w:rFonts w:ascii="Times New Roman" w:hAnsi="Times New Roman" w:cs="Times New Roman"/>
          <w:sz w:val="24"/>
          <w:szCs w:val="24"/>
          <w:lang w:val="en-US"/>
        </w:rPr>
        <w:t>was not</w:t>
      </w:r>
      <w:r w:rsidR="008E2419">
        <w:rPr>
          <w:rFonts w:ascii="Times New Roman" w:hAnsi="Times New Roman" w:cs="Times New Roman"/>
          <w:sz w:val="24"/>
          <w:szCs w:val="24"/>
          <w:lang w:val="en-US"/>
        </w:rPr>
        <w:t xml:space="preserve"> appointed director</w:t>
      </w:r>
      <w:r w:rsidR="00FA0C97">
        <w:rPr>
          <w:rFonts w:ascii="Times New Roman" w:hAnsi="Times New Roman" w:cs="Times New Roman"/>
          <w:sz w:val="24"/>
          <w:szCs w:val="24"/>
          <w:lang w:val="en-US"/>
        </w:rPr>
        <w:t xml:space="preserve"> of fourth respondent by first appellant and that there was no allegation that the first appellant had appointed anyone as director of the sixth respondent.  In </w:t>
      </w:r>
      <w:r w:rsidR="006107F1">
        <w:rPr>
          <w:rFonts w:ascii="Times New Roman" w:hAnsi="Times New Roman" w:cs="Times New Roman"/>
          <w:sz w:val="24"/>
          <w:szCs w:val="24"/>
          <w:lang w:val="en-US"/>
        </w:rPr>
        <w:t>any event</w:t>
      </w:r>
      <w:r w:rsidR="00B46D85">
        <w:rPr>
          <w:rFonts w:ascii="Times New Roman" w:hAnsi="Times New Roman" w:cs="Times New Roman"/>
          <w:sz w:val="24"/>
          <w:szCs w:val="24"/>
          <w:lang w:val="en-US"/>
        </w:rPr>
        <w:t>,</w:t>
      </w:r>
      <w:r w:rsidR="00FA0C97">
        <w:rPr>
          <w:rFonts w:ascii="Times New Roman" w:hAnsi="Times New Roman" w:cs="Times New Roman"/>
          <w:sz w:val="24"/>
          <w:szCs w:val="24"/>
          <w:lang w:val="en-US"/>
        </w:rPr>
        <w:t xml:space="preserve"> the shareholders agreement of the fourth respondent provides that the first appellant shall have the right to appoint a director and the right to remove and replace such director from the board of directors of the fourth respondent.  Similarly</w:t>
      </w:r>
      <w:r w:rsidR="000171A4">
        <w:rPr>
          <w:rFonts w:ascii="Times New Roman" w:hAnsi="Times New Roman" w:cs="Times New Roman"/>
          <w:sz w:val="24"/>
          <w:szCs w:val="24"/>
          <w:lang w:val="en-US"/>
        </w:rPr>
        <w:t>,</w:t>
      </w:r>
      <w:r w:rsidR="00FA0C97">
        <w:rPr>
          <w:rFonts w:ascii="Times New Roman" w:hAnsi="Times New Roman" w:cs="Times New Roman"/>
          <w:sz w:val="24"/>
          <w:szCs w:val="24"/>
          <w:lang w:val="en-US"/>
        </w:rPr>
        <w:t xml:space="preserve"> with regards the sixth respondent, the first </w:t>
      </w:r>
      <w:r w:rsidR="00FA0C97">
        <w:rPr>
          <w:rFonts w:ascii="Times New Roman" w:hAnsi="Times New Roman" w:cs="Times New Roman"/>
          <w:sz w:val="24"/>
          <w:szCs w:val="24"/>
          <w:lang w:val="en-US"/>
        </w:rPr>
        <w:lastRenderedPageBreak/>
        <w:t>appellant has the r</w:t>
      </w:r>
      <w:r w:rsidR="006107F1">
        <w:rPr>
          <w:rFonts w:ascii="Times New Roman" w:hAnsi="Times New Roman" w:cs="Times New Roman"/>
          <w:sz w:val="24"/>
          <w:szCs w:val="24"/>
          <w:lang w:val="en-US"/>
        </w:rPr>
        <w:t>ight to nominate two directors.  It nominated fourth and fift</w:t>
      </w:r>
      <w:r w:rsidR="000171A4">
        <w:rPr>
          <w:rFonts w:ascii="Times New Roman" w:hAnsi="Times New Roman" w:cs="Times New Roman"/>
          <w:sz w:val="24"/>
          <w:szCs w:val="24"/>
          <w:lang w:val="en-US"/>
        </w:rPr>
        <w:t xml:space="preserve">h appellants.  It did so at a </w:t>
      </w:r>
      <w:r w:rsidR="006107F1">
        <w:rPr>
          <w:rFonts w:ascii="Times New Roman" w:hAnsi="Times New Roman" w:cs="Times New Roman"/>
          <w:sz w:val="24"/>
          <w:szCs w:val="24"/>
          <w:lang w:val="en-US"/>
        </w:rPr>
        <w:t>properly convened meeting.</w:t>
      </w:r>
    </w:p>
    <w:p w:rsidR="006107F1" w:rsidRDefault="006107F1" w:rsidP="00FA0C97">
      <w:pPr>
        <w:tabs>
          <w:tab w:val="left" w:pos="1134"/>
        </w:tabs>
        <w:spacing w:after="0" w:line="480" w:lineRule="auto"/>
        <w:jc w:val="both"/>
        <w:rPr>
          <w:rFonts w:ascii="Times New Roman" w:hAnsi="Times New Roman" w:cs="Times New Roman"/>
          <w:sz w:val="24"/>
          <w:szCs w:val="24"/>
          <w:lang w:val="en-US"/>
        </w:rPr>
      </w:pPr>
    </w:p>
    <w:p w:rsidR="00527CE6" w:rsidRDefault="006107F1" w:rsidP="00C4144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to the fourth ground of appeal,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6107F1">
        <w:rPr>
          <w:rFonts w:ascii="Times New Roman" w:hAnsi="Times New Roman" w:cs="Times New Roman"/>
          <w:i/>
          <w:sz w:val="24"/>
          <w:szCs w:val="24"/>
          <w:lang w:val="en-US"/>
        </w:rPr>
        <w:t>Uriri`s</w:t>
      </w:r>
      <w:proofErr w:type="spellEnd"/>
      <w:r>
        <w:rPr>
          <w:rFonts w:ascii="Times New Roman" w:hAnsi="Times New Roman" w:cs="Times New Roman"/>
          <w:sz w:val="24"/>
          <w:szCs w:val="24"/>
          <w:lang w:val="en-US"/>
        </w:rPr>
        <w:t xml:space="preserve"> submissions </w:t>
      </w:r>
      <w:r w:rsidR="00412B37">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to the following effect.  The appointments of second, fourth and sixth appellants having been properly made, the setting aside of the fourth and sixth respondents` document filed as a result of the </w:t>
      </w:r>
      <w:r w:rsidR="00A90726">
        <w:rPr>
          <w:rFonts w:ascii="Times New Roman" w:hAnsi="Times New Roman" w:cs="Times New Roman"/>
          <w:sz w:val="24"/>
          <w:szCs w:val="24"/>
          <w:lang w:val="en-US"/>
        </w:rPr>
        <w:t>resolutions of the meeting was</w:t>
      </w:r>
      <w:r>
        <w:rPr>
          <w:rFonts w:ascii="Times New Roman" w:hAnsi="Times New Roman" w:cs="Times New Roman"/>
          <w:sz w:val="24"/>
          <w:szCs w:val="24"/>
          <w:lang w:val="en-US"/>
        </w:rPr>
        <w:t xml:space="preserve"> </w:t>
      </w:r>
      <w:r w:rsidR="008E3C88">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misdirection on the part of the court </w:t>
      </w:r>
      <w:r w:rsidRPr="006107F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Equally untenable was the revival of the fourth and sixth respondents` status prior to the meeting.  That decision by the court </w:t>
      </w:r>
      <w:r w:rsidRPr="006107F1">
        <w:rPr>
          <w:rFonts w:ascii="Times New Roman" w:hAnsi="Times New Roman" w:cs="Times New Roman"/>
          <w:i/>
          <w:sz w:val="24"/>
          <w:szCs w:val="24"/>
          <w:lang w:val="en-US"/>
        </w:rPr>
        <w:t>a quo</w:t>
      </w:r>
      <w:r w:rsidR="00A30443">
        <w:rPr>
          <w:rFonts w:ascii="Times New Roman" w:hAnsi="Times New Roman" w:cs="Times New Roman"/>
          <w:sz w:val="24"/>
          <w:szCs w:val="24"/>
          <w:lang w:val="en-US"/>
        </w:rPr>
        <w:t xml:space="preserve"> </w:t>
      </w:r>
      <w:r>
        <w:rPr>
          <w:rFonts w:ascii="Times New Roman" w:hAnsi="Times New Roman" w:cs="Times New Roman"/>
          <w:sz w:val="24"/>
          <w:szCs w:val="24"/>
          <w:lang w:val="en-US"/>
        </w:rPr>
        <w:t>indicated a failure to take relevant consideration</w:t>
      </w:r>
      <w:r w:rsidR="008E3C88">
        <w:rPr>
          <w:rFonts w:ascii="Times New Roman" w:hAnsi="Times New Roman" w:cs="Times New Roman"/>
          <w:sz w:val="24"/>
          <w:szCs w:val="24"/>
          <w:lang w:val="en-US"/>
        </w:rPr>
        <w:t>s</w:t>
      </w:r>
      <w:r>
        <w:rPr>
          <w:rFonts w:ascii="Times New Roman" w:hAnsi="Times New Roman" w:cs="Times New Roman"/>
          <w:sz w:val="24"/>
          <w:szCs w:val="24"/>
          <w:lang w:val="en-US"/>
        </w:rPr>
        <w:t xml:space="preserve">  into account, namely, th</w:t>
      </w:r>
      <w:r w:rsidR="00A90726">
        <w:rPr>
          <w:rFonts w:ascii="Times New Roman" w:hAnsi="Times New Roman" w:cs="Times New Roman"/>
          <w:sz w:val="24"/>
          <w:szCs w:val="24"/>
          <w:lang w:val="en-US"/>
        </w:rPr>
        <w:t>at the appointment of directors</w:t>
      </w:r>
      <w:r>
        <w:rPr>
          <w:rFonts w:ascii="Times New Roman" w:hAnsi="Times New Roman" w:cs="Times New Roman"/>
          <w:sz w:val="24"/>
          <w:szCs w:val="24"/>
          <w:lang w:val="en-US"/>
        </w:rPr>
        <w:t xml:space="preserve"> to fourth and sixth respondent</w:t>
      </w:r>
      <w:r w:rsidR="008E3C88">
        <w:rPr>
          <w:rFonts w:ascii="Times New Roman" w:hAnsi="Times New Roman" w:cs="Times New Roman"/>
          <w:sz w:val="24"/>
          <w:szCs w:val="24"/>
          <w:lang w:val="en-US"/>
        </w:rPr>
        <w:t>s</w:t>
      </w:r>
      <w:r>
        <w:rPr>
          <w:rFonts w:ascii="Times New Roman" w:hAnsi="Times New Roman" w:cs="Times New Roman"/>
          <w:sz w:val="24"/>
          <w:szCs w:val="24"/>
          <w:lang w:val="en-US"/>
        </w:rPr>
        <w:t xml:space="preserve"> constituted due and lawful exercise of first appellant`s rights in terms of the constitutive documents of both companies.  Similarly, it was submitted that the appointment </w:t>
      </w:r>
      <w:r w:rsidR="00527CE6">
        <w:rPr>
          <w:rFonts w:ascii="Times New Roman" w:hAnsi="Times New Roman" w:cs="Times New Roman"/>
          <w:sz w:val="24"/>
          <w:szCs w:val="24"/>
          <w:lang w:val="en-US"/>
        </w:rPr>
        <w:t>of second appellant as executive director of the fourth respondent was above board.  The fact that there was no three days’ notice</w:t>
      </w:r>
      <w:r w:rsidR="00970421">
        <w:rPr>
          <w:rFonts w:ascii="Times New Roman" w:hAnsi="Times New Roman" w:cs="Times New Roman"/>
          <w:sz w:val="24"/>
          <w:szCs w:val="24"/>
          <w:lang w:val="en-US"/>
        </w:rPr>
        <w:t xml:space="preserve"> </w:t>
      </w:r>
      <w:r w:rsidR="00527CE6">
        <w:rPr>
          <w:rFonts w:ascii="Times New Roman" w:hAnsi="Times New Roman" w:cs="Times New Roman"/>
          <w:sz w:val="24"/>
          <w:szCs w:val="24"/>
          <w:lang w:val="en-US"/>
        </w:rPr>
        <w:t xml:space="preserve">given </w:t>
      </w:r>
      <w:r w:rsidR="00E46840">
        <w:rPr>
          <w:rFonts w:ascii="Times New Roman" w:hAnsi="Times New Roman" w:cs="Times New Roman"/>
          <w:sz w:val="24"/>
          <w:szCs w:val="24"/>
          <w:lang w:val="en-US"/>
        </w:rPr>
        <w:t xml:space="preserve">of </w:t>
      </w:r>
      <w:r w:rsidR="00527CE6">
        <w:rPr>
          <w:rFonts w:ascii="Times New Roman" w:hAnsi="Times New Roman" w:cs="Times New Roman"/>
          <w:sz w:val="24"/>
          <w:szCs w:val="24"/>
          <w:lang w:val="en-US"/>
        </w:rPr>
        <w:t xml:space="preserve">the second appellant`s appointment did not invalidate the appointment. The case of </w:t>
      </w:r>
      <w:r w:rsidR="00527CE6" w:rsidRPr="00527CE6">
        <w:rPr>
          <w:rFonts w:ascii="Times New Roman" w:hAnsi="Times New Roman" w:cs="Times New Roman"/>
          <w:i/>
          <w:sz w:val="24"/>
          <w:szCs w:val="24"/>
          <w:lang w:val="en-US"/>
        </w:rPr>
        <w:t>James North (Zimbabwe) supra</w:t>
      </w:r>
      <w:r w:rsidR="00527CE6">
        <w:rPr>
          <w:rFonts w:ascii="Times New Roman" w:hAnsi="Times New Roman" w:cs="Times New Roman"/>
          <w:sz w:val="24"/>
          <w:szCs w:val="24"/>
          <w:lang w:val="en-US"/>
        </w:rPr>
        <w:t xml:space="preserve"> was cited as authority for that proposition.</w:t>
      </w:r>
    </w:p>
    <w:p w:rsidR="00527CE6" w:rsidRDefault="00527CE6" w:rsidP="00D920F4">
      <w:pPr>
        <w:tabs>
          <w:tab w:val="left" w:pos="1134"/>
        </w:tabs>
        <w:spacing w:line="240" w:lineRule="auto"/>
        <w:jc w:val="both"/>
        <w:rPr>
          <w:rFonts w:ascii="Times New Roman" w:hAnsi="Times New Roman" w:cs="Times New Roman"/>
          <w:sz w:val="24"/>
          <w:szCs w:val="24"/>
          <w:lang w:val="en-US"/>
        </w:rPr>
      </w:pPr>
    </w:p>
    <w:p w:rsidR="00F1530C" w:rsidRDefault="00527CE6" w:rsidP="00C414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4144F">
        <w:rPr>
          <w:rFonts w:ascii="Times New Roman" w:hAnsi="Times New Roman" w:cs="Times New Roman"/>
          <w:sz w:val="24"/>
          <w:szCs w:val="24"/>
          <w:lang w:val="en-US"/>
        </w:rPr>
        <w:tab/>
      </w:r>
      <w:r>
        <w:rPr>
          <w:rFonts w:ascii="Times New Roman" w:hAnsi="Times New Roman" w:cs="Times New Roman"/>
          <w:sz w:val="24"/>
          <w:szCs w:val="24"/>
          <w:lang w:val="en-US"/>
        </w:rPr>
        <w:t>In support</w:t>
      </w:r>
      <w:r w:rsidR="00F07070">
        <w:rPr>
          <w:rFonts w:ascii="Times New Roman" w:hAnsi="Times New Roman" w:cs="Times New Roman"/>
          <w:sz w:val="24"/>
          <w:szCs w:val="24"/>
          <w:lang w:val="en-US"/>
        </w:rPr>
        <w:t xml:space="preserve"> of the six</w:t>
      </w:r>
      <w:r w:rsidR="00970421">
        <w:rPr>
          <w:rFonts w:ascii="Times New Roman" w:hAnsi="Times New Roman" w:cs="Times New Roman"/>
          <w:sz w:val="24"/>
          <w:szCs w:val="24"/>
          <w:lang w:val="en-US"/>
        </w:rPr>
        <w:t>th ground of appeal, Adv</w:t>
      </w:r>
      <w:r w:rsidR="0083341A">
        <w:rPr>
          <w:rFonts w:ascii="Times New Roman" w:hAnsi="Times New Roman" w:cs="Times New Roman"/>
          <w:sz w:val="24"/>
          <w:szCs w:val="24"/>
          <w:lang w:val="en-US"/>
        </w:rPr>
        <w:t>ocate</w:t>
      </w:r>
      <w:r w:rsidR="00970421">
        <w:rPr>
          <w:rFonts w:ascii="Times New Roman" w:hAnsi="Times New Roman" w:cs="Times New Roman"/>
          <w:sz w:val="24"/>
          <w:szCs w:val="24"/>
          <w:lang w:val="en-US"/>
        </w:rPr>
        <w:t xml:space="preserve"> </w:t>
      </w:r>
      <w:proofErr w:type="spellStart"/>
      <w:r w:rsidR="006C173C">
        <w:rPr>
          <w:rFonts w:ascii="Times New Roman" w:hAnsi="Times New Roman" w:cs="Times New Roman"/>
          <w:i/>
          <w:sz w:val="24"/>
          <w:szCs w:val="24"/>
          <w:lang w:val="en-US"/>
        </w:rPr>
        <w:t>Uriri</w:t>
      </w:r>
      <w:proofErr w:type="spellEnd"/>
      <w:r w:rsidR="006C173C">
        <w:rPr>
          <w:rFonts w:ascii="Times New Roman" w:hAnsi="Times New Roman" w:cs="Times New Roman"/>
          <w:i/>
          <w:sz w:val="24"/>
          <w:szCs w:val="24"/>
          <w:lang w:val="en-US"/>
        </w:rPr>
        <w:t xml:space="preserve"> </w:t>
      </w:r>
      <w:r w:rsidR="00540405">
        <w:rPr>
          <w:rFonts w:ascii="Times New Roman" w:hAnsi="Times New Roman" w:cs="Times New Roman"/>
          <w:sz w:val="24"/>
          <w:szCs w:val="24"/>
          <w:lang w:val="en-US"/>
        </w:rPr>
        <w:t>submitted</w:t>
      </w:r>
      <w:r w:rsidR="00970421">
        <w:rPr>
          <w:rFonts w:ascii="Times New Roman" w:hAnsi="Times New Roman" w:cs="Times New Roman"/>
          <w:sz w:val="24"/>
          <w:szCs w:val="24"/>
          <w:lang w:val="en-US"/>
        </w:rPr>
        <w:t xml:space="preserve"> that the appointment of the third appellant as company secretary of the fourth and sixth respondents was properly made and that the finding to the contrary by the court </w:t>
      </w:r>
      <w:r w:rsidR="00970421" w:rsidRPr="00540405">
        <w:rPr>
          <w:rFonts w:ascii="Times New Roman" w:hAnsi="Times New Roman" w:cs="Times New Roman"/>
          <w:i/>
          <w:sz w:val="24"/>
          <w:szCs w:val="24"/>
          <w:lang w:val="en-US"/>
        </w:rPr>
        <w:t>a quo</w:t>
      </w:r>
      <w:r w:rsidR="00970421">
        <w:rPr>
          <w:rFonts w:ascii="Times New Roman" w:hAnsi="Times New Roman" w:cs="Times New Roman"/>
          <w:sz w:val="24"/>
          <w:szCs w:val="24"/>
          <w:lang w:val="en-US"/>
        </w:rPr>
        <w:t xml:space="preserve"> was a misdirection in the sense that such appointment had become necessary as the then secretary, Virgin Management Services</w:t>
      </w:r>
      <w:r w:rsidR="005A3CE0">
        <w:rPr>
          <w:rFonts w:ascii="Times New Roman" w:hAnsi="Times New Roman" w:cs="Times New Roman"/>
          <w:sz w:val="24"/>
          <w:szCs w:val="24"/>
          <w:lang w:val="en-US"/>
        </w:rPr>
        <w:t>,</w:t>
      </w:r>
      <w:r w:rsidR="00970421">
        <w:rPr>
          <w:rFonts w:ascii="Times New Roman" w:hAnsi="Times New Roman" w:cs="Times New Roman"/>
          <w:sz w:val="24"/>
          <w:szCs w:val="24"/>
          <w:lang w:val="en-US"/>
        </w:rPr>
        <w:t xml:space="preserve"> had abdicated its responsibility.  Section 198(1) of the Act provides that a company must not conduct its business without a secretary.  It was necessary that the third appellant be appointed in order to comply with the law.  The argument that for validity, the appointment of the secretary ought to have been done </w:t>
      </w:r>
      <w:r w:rsidR="007B7D83">
        <w:rPr>
          <w:rFonts w:ascii="Times New Roman" w:hAnsi="Times New Roman" w:cs="Times New Roman"/>
          <w:sz w:val="24"/>
          <w:szCs w:val="24"/>
          <w:lang w:val="en-US"/>
        </w:rPr>
        <w:t>i</w:t>
      </w:r>
      <w:r w:rsidR="00970421">
        <w:rPr>
          <w:rFonts w:ascii="Times New Roman" w:hAnsi="Times New Roman" w:cs="Times New Roman"/>
          <w:sz w:val="24"/>
          <w:szCs w:val="24"/>
          <w:lang w:val="en-US"/>
        </w:rPr>
        <w:t xml:space="preserve">n terms of the fourth and sixth respondents` </w:t>
      </w:r>
      <w:r w:rsidR="007B7D83">
        <w:rPr>
          <w:rFonts w:ascii="Times New Roman" w:hAnsi="Times New Roman" w:cs="Times New Roman"/>
          <w:sz w:val="24"/>
          <w:szCs w:val="24"/>
          <w:lang w:val="en-US"/>
        </w:rPr>
        <w:t>articles of</w:t>
      </w:r>
      <w:r w:rsidR="00970421">
        <w:rPr>
          <w:rFonts w:ascii="Times New Roman" w:hAnsi="Times New Roman" w:cs="Times New Roman"/>
          <w:sz w:val="24"/>
          <w:szCs w:val="24"/>
          <w:lang w:val="en-US"/>
        </w:rPr>
        <w:t xml:space="preserve"> association, could only hold water if the boards of both</w:t>
      </w:r>
      <w:r w:rsidR="007B7D83">
        <w:rPr>
          <w:rFonts w:ascii="Times New Roman" w:hAnsi="Times New Roman" w:cs="Times New Roman"/>
          <w:sz w:val="24"/>
          <w:szCs w:val="24"/>
          <w:lang w:val="en-US"/>
        </w:rPr>
        <w:t xml:space="preserve"> companies  </w:t>
      </w:r>
      <w:r w:rsidR="007B7D83">
        <w:rPr>
          <w:rFonts w:ascii="Times New Roman" w:hAnsi="Times New Roman" w:cs="Times New Roman"/>
          <w:sz w:val="24"/>
          <w:szCs w:val="24"/>
          <w:lang w:val="en-US"/>
        </w:rPr>
        <w:lastRenderedPageBreak/>
        <w:t>were willing to perform their duties.  The evidence on record shows that these boards were not willing to perform their duties to further the interests of the two companies.</w:t>
      </w:r>
      <w:r w:rsidR="00F1530C">
        <w:rPr>
          <w:rFonts w:ascii="Times New Roman" w:hAnsi="Times New Roman" w:cs="Times New Roman"/>
          <w:sz w:val="24"/>
          <w:szCs w:val="24"/>
          <w:lang w:val="en-US"/>
        </w:rPr>
        <w:t xml:space="preserve">  </w:t>
      </w:r>
    </w:p>
    <w:p w:rsidR="00F1530C" w:rsidRDefault="00F1530C" w:rsidP="00AA610F">
      <w:pPr>
        <w:tabs>
          <w:tab w:val="left" w:pos="1134"/>
        </w:tabs>
        <w:spacing w:after="0" w:line="240" w:lineRule="auto"/>
        <w:jc w:val="both"/>
        <w:rPr>
          <w:rFonts w:ascii="Times New Roman" w:hAnsi="Times New Roman" w:cs="Times New Roman"/>
          <w:sz w:val="24"/>
          <w:szCs w:val="24"/>
          <w:lang w:val="en-US"/>
        </w:rPr>
      </w:pPr>
    </w:p>
    <w:p w:rsidR="007B7D83" w:rsidRPr="00F1530C" w:rsidRDefault="00F1530C" w:rsidP="00C4144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Advocate </w:t>
      </w:r>
      <w:proofErr w:type="spellStart"/>
      <w:r w:rsidRPr="00F1530C">
        <w:rPr>
          <w:rFonts w:ascii="Times New Roman" w:hAnsi="Times New Roman" w:cs="Times New Roman"/>
          <w:i/>
          <w:sz w:val="24"/>
          <w:szCs w:val="24"/>
          <w:lang w:val="en-US"/>
        </w:rPr>
        <w:t>Uriri</w:t>
      </w:r>
      <w:proofErr w:type="spellEnd"/>
      <w:r>
        <w:rPr>
          <w:rFonts w:ascii="Times New Roman" w:hAnsi="Times New Roman" w:cs="Times New Roman"/>
          <w:i/>
          <w:sz w:val="24"/>
          <w:szCs w:val="24"/>
          <w:lang w:val="en-US"/>
        </w:rPr>
        <w:t xml:space="preserve"> </w:t>
      </w:r>
      <w:r w:rsidRPr="00F1530C">
        <w:rPr>
          <w:rFonts w:ascii="Times New Roman" w:hAnsi="Times New Roman" w:cs="Times New Roman"/>
          <w:sz w:val="24"/>
          <w:szCs w:val="24"/>
          <w:lang w:val="en-US"/>
        </w:rPr>
        <w:t>made no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submissions in motivation of the fifth ground of appeal.</w:t>
      </w:r>
    </w:p>
    <w:p w:rsidR="007B7D83" w:rsidRDefault="007B7D83" w:rsidP="00AA610F">
      <w:pPr>
        <w:tabs>
          <w:tab w:val="left" w:pos="1134"/>
        </w:tabs>
        <w:spacing w:after="0" w:line="240" w:lineRule="auto"/>
        <w:jc w:val="both"/>
        <w:rPr>
          <w:rFonts w:ascii="Times New Roman" w:hAnsi="Times New Roman" w:cs="Times New Roman"/>
          <w:sz w:val="24"/>
          <w:szCs w:val="24"/>
          <w:lang w:val="en-US"/>
        </w:rPr>
      </w:pPr>
    </w:p>
    <w:p w:rsidR="00527CE6" w:rsidRDefault="00F1530C" w:rsidP="00C414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4144F">
        <w:rPr>
          <w:rFonts w:ascii="Times New Roman" w:hAnsi="Times New Roman" w:cs="Times New Roman"/>
          <w:sz w:val="24"/>
          <w:szCs w:val="24"/>
          <w:lang w:val="en-US"/>
        </w:rPr>
        <w:tab/>
      </w:r>
      <w:r>
        <w:rPr>
          <w:rFonts w:ascii="Times New Roman" w:hAnsi="Times New Roman" w:cs="Times New Roman"/>
          <w:sz w:val="24"/>
          <w:szCs w:val="24"/>
          <w:lang w:val="en-US"/>
        </w:rPr>
        <w:t>The appeal was</w:t>
      </w:r>
      <w:r w:rsidR="007B7D83">
        <w:rPr>
          <w:rFonts w:ascii="Times New Roman" w:hAnsi="Times New Roman" w:cs="Times New Roman"/>
          <w:sz w:val="24"/>
          <w:szCs w:val="24"/>
          <w:lang w:val="en-US"/>
        </w:rPr>
        <w:t xml:space="preserve"> vehemently opposed by the respondents</w:t>
      </w:r>
      <w:r>
        <w:rPr>
          <w:rFonts w:ascii="Times New Roman" w:hAnsi="Times New Roman" w:cs="Times New Roman"/>
          <w:sz w:val="24"/>
          <w:szCs w:val="24"/>
          <w:lang w:val="en-US"/>
        </w:rPr>
        <w:t xml:space="preserve">.  Advocate </w:t>
      </w:r>
      <w:proofErr w:type="spellStart"/>
      <w:r w:rsidRPr="00F1530C">
        <w:rPr>
          <w:rFonts w:ascii="Times New Roman" w:hAnsi="Times New Roman" w:cs="Times New Roman"/>
          <w:i/>
          <w:sz w:val="24"/>
          <w:szCs w:val="24"/>
          <w:lang w:val="en-US"/>
        </w:rPr>
        <w:t>Magwaliba</w:t>
      </w:r>
      <w:proofErr w:type="spellEnd"/>
      <w:r w:rsidRPr="00F1530C">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7B7D83">
        <w:rPr>
          <w:rFonts w:ascii="Times New Roman" w:hAnsi="Times New Roman" w:cs="Times New Roman"/>
          <w:sz w:val="24"/>
          <w:szCs w:val="24"/>
          <w:lang w:val="en-US"/>
        </w:rPr>
        <w:t>for the respondents</w:t>
      </w:r>
      <w:r>
        <w:rPr>
          <w:rFonts w:ascii="Times New Roman" w:hAnsi="Times New Roman" w:cs="Times New Roman"/>
          <w:sz w:val="24"/>
          <w:szCs w:val="24"/>
          <w:lang w:val="en-US"/>
        </w:rPr>
        <w:t>,</w:t>
      </w:r>
      <w:r w:rsidR="007B7D83">
        <w:rPr>
          <w:rFonts w:ascii="Times New Roman" w:hAnsi="Times New Roman" w:cs="Times New Roman"/>
          <w:sz w:val="24"/>
          <w:szCs w:val="24"/>
          <w:lang w:val="en-US"/>
        </w:rPr>
        <w:t xml:space="preserve"> submitted that the appeal was premised on a wrong basis, namely, the assertion by the appellants that a valid meeting of the company cannot birth an illegal outcome.  It was submitted that the correct position was that an irregularity with regards the convening of the meeting or proceedings at the meeting will render invalid resolutions passed at the meeting.  It did not follow, however</w:t>
      </w:r>
      <w:r w:rsidR="006A77E5">
        <w:rPr>
          <w:rFonts w:ascii="Times New Roman" w:hAnsi="Times New Roman" w:cs="Times New Roman"/>
          <w:sz w:val="24"/>
          <w:szCs w:val="24"/>
          <w:lang w:val="en-US"/>
        </w:rPr>
        <w:t>,</w:t>
      </w:r>
      <w:r w:rsidR="007B7D83">
        <w:rPr>
          <w:rFonts w:ascii="Times New Roman" w:hAnsi="Times New Roman" w:cs="Times New Roman"/>
          <w:sz w:val="24"/>
          <w:szCs w:val="24"/>
          <w:lang w:val="en-US"/>
        </w:rPr>
        <w:t xml:space="preserve"> that where the notice convening the meeting is valid, decisions or resolutions </w:t>
      </w:r>
      <w:r w:rsidR="00432F11">
        <w:rPr>
          <w:rFonts w:ascii="Times New Roman" w:hAnsi="Times New Roman" w:cs="Times New Roman"/>
          <w:sz w:val="24"/>
          <w:szCs w:val="24"/>
          <w:lang w:val="en-US"/>
        </w:rPr>
        <w:t xml:space="preserve">made </w:t>
      </w:r>
      <w:r w:rsidR="007B2931">
        <w:rPr>
          <w:rFonts w:ascii="Times New Roman" w:hAnsi="Times New Roman" w:cs="Times New Roman"/>
          <w:sz w:val="24"/>
          <w:szCs w:val="24"/>
          <w:lang w:val="en-US"/>
        </w:rPr>
        <w:t>there</w:t>
      </w:r>
      <w:r w:rsidR="007B7D83">
        <w:rPr>
          <w:rFonts w:ascii="Times New Roman" w:hAnsi="Times New Roman" w:cs="Times New Roman"/>
          <w:sz w:val="24"/>
          <w:szCs w:val="24"/>
          <w:lang w:val="en-US"/>
        </w:rPr>
        <w:t>at are also valid.</w:t>
      </w:r>
    </w:p>
    <w:p w:rsidR="007B7D83" w:rsidRDefault="007B7D83" w:rsidP="00915A8B">
      <w:pPr>
        <w:tabs>
          <w:tab w:val="left" w:pos="1134"/>
        </w:tabs>
        <w:spacing w:after="0" w:line="480" w:lineRule="auto"/>
        <w:jc w:val="both"/>
        <w:rPr>
          <w:rFonts w:ascii="Times New Roman" w:hAnsi="Times New Roman" w:cs="Times New Roman"/>
          <w:sz w:val="24"/>
          <w:szCs w:val="24"/>
          <w:lang w:val="en-US"/>
        </w:rPr>
      </w:pPr>
    </w:p>
    <w:p w:rsidR="007B7D83" w:rsidRDefault="007B7D83" w:rsidP="00C4144F">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ab/>
      </w:r>
      <w:r w:rsidR="00C4144F">
        <w:rPr>
          <w:rFonts w:ascii="Times New Roman" w:hAnsi="Times New Roman" w:cs="Times New Roman"/>
          <w:i/>
          <w:sz w:val="24"/>
          <w:szCs w:val="24"/>
          <w:lang w:val="en-US"/>
        </w:rPr>
        <w:tab/>
      </w:r>
      <w:r w:rsidRPr="007B7D83">
        <w:rPr>
          <w:rFonts w:ascii="Times New Roman" w:hAnsi="Times New Roman" w:cs="Times New Roman"/>
          <w:i/>
          <w:sz w:val="24"/>
          <w:szCs w:val="24"/>
          <w:lang w:val="en-US"/>
        </w:rPr>
        <w:t xml:space="preserve">In </w:t>
      </w:r>
      <w:proofErr w:type="spellStart"/>
      <w:r w:rsidR="00915A8B" w:rsidRPr="007B7D83">
        <w:rPr>
          <w:rFonts w:ascii="Times New Roman" w:hAnsi="Times New Roman" w:cs="Times New Roman"/>
          <w:i/>
          <w:sz w:val="24"/>
          <w:szCs w:val="24"/>
          <w:lang w:val="en-US"/>
        </w:rPr>
        <w:t>casu</w:t>
      </w:r>
      <w:proofErr w:type="spellEnd"/>
      <w:r w:rsidR="003B4113">
        <w:rPr>
          <w:rFonts w:ascii="Times New Roman" w:hAnsi="Times New Roman" w:cs="Times New Roman"/>
          <w:i/>
          <w:sz w:val="24"/>
          <w:szCs w:val="24"/>
          <w:lang w:val="en-US"/>
        </w:rPr>
        <w:t>,</w:t>
      </w:r>
      <w:r w:rsidR="00915A8B" w:rsidRPr="007B7D83">
        <w:rPr>
          <w:rFonts w:ascii="Times New Roman" w:hAnsi="Times New Roman" w:cs="Times New Roman"/>
          <w:i/>
          <w:sz w:val="24"/>
          <w:szCs w:val="24"/>
          <w:lang w:val="en-US"/>
        </w:rPr>
        <w:t xml:space="preserve"> </w:t>
      </w:r>
      <w:r w:rsidR="00915A8B">
        <w:rPr>
          <w:rFonts w:ascii="Times New Roman" w:hAnsi="Times New Roman" w:cs="Times New Roman"/>
          <w:sz w:val="24"/>
          <w:szCs w:val="24"/>
          <w:lang w:val="en-US"/>
        </w:rPr>
        <w:t>the</w:t>
      </w:r>
      <w:r w:rsidR="000D1A32">
        <w:rPr>
          <w:rFonts w:ascii="Times New Roman" w:hAnsi="Times New Roman" w:cs="Times New Roman"/>
          <w:sz w:val="24"/>
          <w:szCs w:val="24"/>
          <w:lang w:val="en-US"/>
        </w:rPr>
        <w:t xml:space="preserve"> resolutions of </w:t>
      </w:r>
      <w:r w:rsidR="00915A8B">
        <w:rPr>
          <w:rFonts w:ascii="Times New Roman" w:hAnsi="Times New Roman" w:cs="Times New Roman"/>
          <w:sz w:val="24"/>
          <w:szCs w:val="24"/>
          <w:lang w:val="en-US"/>
        </w:rPr>
        <w:t>the meeting</w:t>
      </w:r>
      <w:r w:rsidR="000D1A32">
        <w:rPr>
          <w:rFonts w:ascii="Times New Roman" w:hAnsi="Times New Roman" w:cs="Times New Roman"/>
          <w:sz w:val="24"/>
          <w:szCs w:val="24"/>
          <w:lang w:val="en-US"/>
        </w:rPr>
        <w:t xml:space="preserve"> were set </w:t>
      </w:r>
      <w:r w:rsidR="00915A8B">
        <w:rPr>
          <w:rFonts w:ascii="Times New Roman" w:hAnsi="Times New Roman" w:cs="Times New Roman"/>
          <w:sz w:val="24"/>
          <w:szCs w:val="24"/>
          <w:lang w:val="en-US"/>
        </w:rPr>
        <w:t>aside not</w:t>
      </w:r>
      <w:r w:rsidR="000D1A32">
        <w:rPr>
          <w:rFonts w:ascii="Times New Roman" w:hAnsi="Times New Roman" w:cs="Times New Roman"/>
          <w:sz w:val="24"/>
          <w:szCs w:val="24"/>
          <w:lang w:val="en-US"/>
        </w:rPr>
        <w:t xml:space="preserve"> because the meeting had not been properly convened</w:t>
      </w:r>
      <w:r w:rsidR="003B4113">
        <w:rPr>
          <w:rFonts w:ascii="Times New Roman" w:hAnsi="Times New Roman" w:cs="Times New Roman"/>
          <w:sz w:val="24"/>
          <w:szCs w:val="24"/>
          <w:lang w:val="en-US"/>
        </w:rPr>
        <w:t>,</w:t>
      </w:r>
      <w:r w:rsidR="000D1A32">
        <w:rPr>
          <w:rFonts w:ascii="Times New Roman" w:hAnsi="Times New Roman" w:cs="Times New Roman"/>
          <w:sz w:val="24"/>
          <w:szCs w:val="24"/>
          <w:lang w:val="en-US"/>
        </w:rPr>
        <w:t xml:space="preserve"> but because they were</w:t>
      </w:r>
      <w:r w:rsidR="00201243">
        <w:rPr>
          <w:rFonts w:ascii="Times New Roman" w:hAnsi="Times New Roman" w:cs="Times New Roman"/>
          <w:sz w:val="24"/>
          <w:szCs w:val="24"/>
          <w:lang w:val="en-US"/>
        </w:rPr>
        <w:t xml:space="preserve"> made contrary to the constitutive documents of the two companies.  It was submitted that any appointments made </w:t>
      </w:r>
      <w:r w:rsidR="00714E56">
        <w:rPr>
          <w:rFonts w:ascii="Times New Roman" w:hAnsi="Times New Roman" w:cs="Times New Roman"/>
          <w:sz w:val="24"/>
          <w:szCs w:val="24"/>
          <w:lang w:val="en-US"/>
        </w:rPr>
        <w:t>outside the</w:t>
      </w:r>
      <w:r w:rsidR="00201243">
        <w:rPr>
          <w:rFonts w:ascii="Times New Roman" w:hAnsi="Times New Roman" w:cs="Times New Roman"/>
          <w:sz w:val="24"/>
          <w:szCs w:val="24"/>
          <w:lang w:val="en-US"/>
        </w:rPr>
        <w:t xml:space="preserve"> </w:t>
      </w:r>
      <w:r w:rsidR="00714E56">
        <w:rPr>
          <w:rFonts w:ascii="Times New Roman" w:hAnsi="Times New Roman" w:cs="Times New Roman"/>
          <w:sz w:val="24"/>
          <w:szCs w:val="24"/>
          <w:lang w:val="en-US"/>
        </w:rPr>
        <w:t>constitutive document</w:t>
      </w:r>
      <w:r w:rsidR="003B4113">
        <w:rPr>
          <w:rFonts w:ascii="Times New Roman" w:hAnsi="Times New Roman" w:cs="Times New Roman"/>
          <w:sz w:val="24"/>
          <w:szCs w:val="24"/>
          <w:lang w:val="en-US"/>
        </w:rPr>
        <w:t>s</w:t>
      </w:r>
      <w:r w:rsidR="00201243">
        <w:rPr>
          <w:rFonts w:ascii="Times New Roman" w:hAnsi="Times New Roman" w:cs="Times New Roman"/>
          <w:sz w:val="24"/>
          <w:szCs w:val="24"/>
          <w:lang w:val="en-US"/>
        </w:rPr>
        <w:t xml:space="preserve"> would be irregular, notwithstanding the fact that the meeting in which they </w:t>
      </w:r>
      <w:r w:rsidR="003B4113">
        <w:rPr>
          <w:rFonts w:ascii="Times New Roman" w:hAnsi="Times New Roman" w:cs="Times New Roman"/>
          <w:sz w:val="24"/>
          <w:szCs w:val="24"/>
          <w:lang w:val="en-US"/>
        </w:rPr>
        <w:t>were</w:t>
      </w:r>
      <w:r w:rsidR="00201243">
        <w:rPr>
          <w:rFonts w:ascii="Times New Roman" w:hAnsi="Times New Roman" w:cs="Times New Roman"/>
          <w:sz w:val="24"/>
          <w:szCs w:val="24"/>
          <w:lang w:val="en-US"/>
        </w:rPr>
        <w:t xml:space="preserve"> made was itself properly convened.  It was also submitted that the English cases cited by the appellants do not support the </w:t>
      </w:r>
      <w:r w:rsidR="00714E56">
        <w:rPr>
          <w:rFonts w:ascii="Times New Roman" w:hAnsi="Times New Roman" w:cs="Times New Roman"/>
          <w:sz w:val="24"/>
          <w:szCs w:val="24"/>
          <w:lang w:val="en-US"/>
        </w:rPr>
        <w:t>appellant’s</w:t>
      </w:r>
      <w:r w:rsidR="00201243">
        <w:rPr>
          <w:rFonts w:ascii="Times New Roman" w:hAnsi="Times New Roman" w:cs="Times New Roman"/>
          <w:sz w:val="24"/>
          <w:szCs w:val="24"/>
          <w:lang w:val="en-US"/>
        </w:rPr>
        <w:t xml:space="preserve"> position and are in any case, distinguishable from the facts of this matter.  As the resolutions in question were declared null and void, they could not, as suggested by the appellants, be ratified by </w:t>
      </w:r>
      <w:r w:rsidR="00714E56">
        <w:rPr>
          <w:rFonts w:ascii="Times New Roman" w:hAnsi="Times New Roman" w:cs="Times New Roman"/>
          <w:sz w:val="24"/>
          <w:szCs w:val="24"/>
          <w:lang w:val="en-US"/>
        </w:rPr>
        <w:t>the two</w:t>
      </w:r>
      <w:r w:rsidR="00201243">
        <w:rPr>
          <w:rFonts w:ascii="Times New Roman" w:hAnsi="Times New Roman" w:cs="Times New Roman"/>
          <w:sz w:val="24"/>
          <w:szCs w:val="24"/>
          <w:lang w:val="en-US"/>
        </w:rPr>
        <w:t xml:space="preserve"> companies.  The case of </w:t>
      </w:r>
      <w:r w:rsidR="00201243" w:rsidRPr="00201243">
        <w:rPr>
          <w:rFonts w:ascii="Times New Roman" w:hAnsi="Times New Roman" w:cs="Times New Roman"/>
          <w:i/>
          <w:sz w:val="24"/>
          <w:szCs w:val="24"/>
          <w:lang w:val="en-US"/>
        </w:rPr>
        <w:t>James North (Zimbabwe)</w:t>
      </w:r>
      <w:r w:rsidR="00201243">
        <w:rPr>
          <w:rFonts w:ascii="Times New Roman" w:hAnsi="Times New Roman" w:cs="Times New Roman"/>
          <w:i/>
          <w:sz w:val="24"/>
          <w:szCs w:val="24"/>
          <w:lang w:val="en-US"/>
        </w:rPr>
        <w:t xml:space="preserve"> supra</w:t>
      </w:r>
      <w:r w:rsidR="00201243">
        <w:rPr>
          <w:rFonts w:ascii="Times New Roman" w:hAnsi="Times New Roman" w:cs="Times New Roman"/>
          <w:sz w:val="24"/>
          <w:szCs w:val="24"/>
          <w:lang w:val="en-US"/>
        </w:rPr>
        <w:t xml:space="preserve"> dealt with irregularities in convening the meeting and not the shareholders` power to appoint a director or a company secretary.  That case is clearly distinguishable from the prese</w:t>
      </w:r>
      <w:r w:rsidR="002051DC">
        <w:rPr>
          <w:rFonts w:ascii="Times New Roman" w:hAnsi="Times New Roman" w:cs="Times New Roman"/>
          <w:sz w:val="24"/>
          <w:szCs w:val="24"/>
          <w:lang w:val="en-US"/>
        </w:rPr>
        <w:t>n</w:t>
      </w:r>
      <w:r w:rsidR="00201243">
        <w:rPr>
          <w:rFonts w:ascii="Times New Roman" w:hAnsi="Times New Roman" w:cs="Times New Roman"/>
          <w:sz w:val="24"/>
          <w:szCs w:val="24"/>
          <w:lang w:val="en-US"/>
        </w:rPr>
        <w:t>t matter.  It was submitted</w:t>
      </w:r>
      <w:r w:rsidR="00714E56">
        <w:rPr>
          <w:rFonts w:ascii="Times New Roman" w:hAnsi="Times New Roman" w:cs="Times New Roman"/>
          <w:sz w:val="24"/>
          <w:szCs w:val="24"/>
          <w:lang w:val="en-US"/>
        </w:rPr>
        <w:t xml:space="preserve"> that the court </w:t>
      </w:r>
      <w:r w:rsidR="00714E56" w:rsidRPr="00714E56">
        <w:rPr>
          <w:rFonts w:ascii="Times New Roman" w:hAnsi="Times New Roman" w:cs="Times New Roman"/>
          <w:i/>
          <w:sz w:val="24"/>
          <w:szCs w:val="24"/>
          <w:lang w:val="en-US"/>
        </w:rPr>
        <w:t>a quo</w:t>
      </w:r>
      <w:r w:rsidR="00714E56">
        <w:rPr>
          <w:rFonts w:ascii="Times New Roman" w:hAnsi="Times New Roman" w:cs="Times New Roman"/>
          <w:i/>
          <w:sz w:val="24"/>
          <w:szCs w:val="24"/>
          <w:lang w:val="en-US"/>
        </w:rPr>
        <w:t xml:space="preserve"> </w:t>
      </w:r>
      <w:r w:rsidR="00540405">
        <w:rPr>
          <w:rFonts w:ascii="Times New Roman" w:hAnsi="Times New Roman" w:cs="Times New Roman"/>
          <w:sz w:val="24"/>
          <w:szCs w:val="24"/>
          <w:lang w:val="en-US"/>
        </w:rPr>
        <w:t>correctly found</w:t>
      </w:r>
      <w:r w:rsidR="00714E56">
        <w:rPr>
          <w:rFonts w:ascii="Times New Roman" w:hAnsi="Times New Roman" w:cs="Times New Roman"/>
          <w:sz w:val="24"/>
          <w:szCs w:val="24"/>
          <w:lang w:val="en-US"/>
        </w:rPr>
        <w:t xml:space="preserve"> that in terms of the constitutive documents of the two companies, the appointment of the executive directors was the preserve of the board of directors and not the shareholders.  The </w:t>
      </w:r>
      <w:r w:rsidR="00714E56">
        <w:rPr>
          <w:rFonts w:ascii="Times New Roman" w:hAnsi="Times New Roman" w:cs="Times New Roman"/>
          <w:sz w:val="24"/>
          <w:szCs w:val="24"/>
          <w:lang w:val="en-US"/>
        </w:rPr>
        <w:lastRenderedPageBreak/>
        <w:t>shareholders could only appoint non-executive directors to represent their interests on the board.  It also correctly determined that in terms of the constitutive documents, the appointment of the company secretary was similarly the preserve of the board and not the shareholders.  The resolutions</w:t>
      </w:r>
      <w:r w:rsidR="001D5AB9">
        <w:rPr>
          <w:rFonts w:ascii="Times New Roman" w:hAnsi="Times New Roman" w:cs="Times New Roman"/>
          <w:sz w:val="24"/>
          <w:szCs w:val="24"/>
          <w:lang w:val="en-US"/>
        </w:rPr>
        <w:t xml:space="preserve"> passed</w:t>
      </w:r>
      <w:r w:rsidR="00714E56">
        <w:rPr>
          <w:rFonts w:ascii="Times New Roman" w:hAnsi="Times New Roman" w:cs="Times New Roman"/>
          <w:sz w:val="24"/>
          <w:szCs w:val="24"/>
          <w:lang w:val="en-US"/>
        </w:rPr>
        <w:t xml:space="preserve"> by the shareholders, purporting to make these appointments</w:t>
      </w:r>
      <w:r w:rsidR="001D5AB9">
        <w:rPr>
          <w:rFonts w:ascii="Times New Roman" w:hAnsi="Times New Roman" w:cs="Times New Roman"/>
          <w:sz w:val="24"/>
          <w:szCs w:val="24"/>
          <w:lang w:val="en-US"/>
        </w:rPr>
        <w:t>,</w:t>
      </w:r>
      <w:r w:rsidR="00714E56">
        <w:rPr>
          <w:rFonts w:ascii="Times New Roman" w:hAnsi="Times New Roman" w:cs="Times New Roman"/>
          <w:sz w:val="24"/>
          <w:szCs w:val="24"/>
          <w:lang w:val="en-US"/>
        </w:rPr>
        <w:t xml:space="preserve"> were accordingly properly declared null and void.</w:t>
      </w:r>
    </w:p>
    <w:p w:rsidR="00714E56" w:rsidRDefault="00714E56" w:rsidP="00C4144F">
      <w:pPr>
        <w:tabs>
          <w:tab w:val="left" w:pos="1134"/>
        </w:tabs>
        <w:spacing w:after="0" w:line="240" w:lineRule="auto"/>
        <w:jc w:val="both"/>
        <w:rPr>
          <w:rFonts w:ascii="Times New Roman" w:hAnsi="Times New Roman" w:cs="Times New Roman"/>
          <w:sz w:val="24"/>
          <w:szCs w:val="24"/>
          <w:lang w:val="en-US"/>
        </w:rPr>
      </w:pPr>
    </w:p>
    <w:p w:rsidR="00714E56" w:rsidRDefault="00714E56" w:rsidP="00D920F4">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4144F">
        <w:rPr>
          <w:rFonts w:ascii="Times New Roman" w:hAnsi="Times New Roman" w:cs="Times New Roman"/>
          <w:sz w:val="24"/>
          <w:szCs w:val="24"/>
          <w:lang w:val="en-US"/>
        </w:rPr>
        <w:tab/>
      </w:r>
      <w:r w:rsidR="002A579D">
        <w:rPr>
          <w:rFonts w:ascii="Times New Roman" w:hAnsi="Times New Roman" w:cs="Times New Roman"/>
          <w:sz w:val="24"/>
          <w:szCs w:val="24"/>
          <w:lang w:val="en-US"/>
        </w:rPr>
        <w:t xml:space="preserve">Advocate </w:t>
      </w:r>
      <w:proofErr w:type="spellStart"/>
      <w:r w:rsidR="002A579D" w:rsidRPr="002A579D">
        <w:rPr>
          <w:rFonts w:ascii="Times New Roman" w:hAnsi="Times New Roman" w:cs="Times New Roman"/>
          <w:i/>
          <w:sz w:val="24"/>
          <w:szCs w:val="24"/>
          <w:lang w:val="en-US"/>
        </w:rPr>
        <w:t>Magwaliba</w:t>
      </w:r>
      <w:proofErr w:type="spellEnd"/>
      <w:r>
        <w:rPr>
          <w:rFonts w:ascii="Times New Roman" w:hAnsi="Times New Roman" w:cs="Times New Roman"/>
          <w:sz w:val="24"/>
          <w:szCs w:val="24"/>
          <w:lang w:val="en-US"/>
        </w:rPr>
        <w:t xml:space="preserve"> attacked the second ground of appeal on the basis that it was premised on</w:t>
      </w:r>
      <w:r w:rsidR="00D5136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wrong facts.</w:t>
      </w:r>
      <w:r w:rsidR="00BE467B">
        <w:rPr>
          <w:rFonts w:ascii="Times New Roman" w:hAnsi="Times New Roman" w:cs="Times New Roman"/>
          <w:sz w:val="24"/>
          <w:szCs w:val="24"/>
          <w:lang w:val="en-US"/>
        </w:rPr>
        <w:t xml:space="preserve"> The record clearly shows that </w:t>
      </w:r>
      <w:r>
        <w:rPr>
          <w:rFonts w:ascii="Times New Roman" w:hAnsi="Times New Roman" w:cs="Times New Roman"/>
          <w:sz w:val="24"/>
          <w:szCs w:val="24"/>
          <w:lang w:val="en-US"/>
        </w:rPr>
        <w:t xml:space="preserve">the court </w:t>
      </w:r>
      <w:r w:rsidRPr="0054040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could not make a pronouncement on whether or not the first appellant had resolved to remove the minority directors in sixth respondent because the facts and the minutes did not shed light as to what</w:t>
      </w:r>
      <w:r w:rsidR="001A69AA">
        <w:rPr>
          <w:rFonts w:ascii="Times New Roman" w:hAnsi="Times New Roman" w:cs="Times New Roman"/>
          <w:sz w:val="24"/>
          <w:szCs w:val="24"/>
          <w:lang w:val="en-US"/>
        </w:rPr>
        <w:t xml:space="preserve"> exactly</w:t>
      </w:r>
      <w:r>
        <w:rPr>
          <w:rFonts w:ascii="Times New Roman" w:hAnsi="Times New Roman" w:cs="Times New Roman"/>
          <w:sz w:val="24"/>
          <w:szCs w:val="24"/>
          <w:lang w:val="en-US"/>
        </w:rPr>
        <w:t xml:space="preserve"> had transpired.  It could not establish whether in fact the minority directors had been removed.  The court </w:t>
      </w:r>
      <w:r w:rsidRPr="0054040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merely opined that </w:t>
      </w:r>
      <w:r w:rsidR="00235E34">
        <w:rPr>
          <w:rFonts w:ascii="Times New Roman" w:hAnsi="Times New Roman" w:cs="Times New Roman"/>
          <w:sz w:val="24"/>
          <w:szCs w:val="24"/>
          <w:lang w:val="en-US"/>
        </w:rPr>
        <w:t>i</w:t>
      </w:r>
      <w:r>
        <w:rPr>
          <w:rFonts w:ascii="Times New Roman" w:hAnsi="Times New Roman" w:cs="Times New Roman"/>
          <w:sz w:val="24"/>
          <w:szCs w:val="24"/>
          <w:lang w:val="en-US"/>
        </w:rPr>
        <w:t>f such</w:t>
      </w:r>
      <w:r w:rsidR="00235E34">
        <w:rPr>
          <w:rFonts w:ascii="Times New Roman" w:hAnsi="Times New Roman" w:cs="Times New Roman"/>
          <w:sz w:val="24"/>
          <w:szCs w:val="24"/>
          <w:lang w:val="en-US"/>
        </w:rPr>
        <w:t xml:space="preserve"> had happe</w:t>
      </w:r>
      <w:r w:rsidR="00AF31D5">
        <w:rPr>
          <w:rFonts w:ascii="Times New Roman" w:hAnsi="Times New Roman" w:cs="Times New Roman"/>
          <w:sz w:val="24"/>
          <w:szCs w:val="24"/>
          <w:lang w:val="en-US"/>
        </w:rPr>
        <w:t>ne</w:t>
      </w:r>
      <w:r w:rsidR="00235E34">
        <w:rPr>
          <w:rFonts w:ascii="Times New Roman" w:hAnsi="Times New Roman" w:cs="Times New Roman"/>
          <w:sz w:val="24"/>
          <w:szCs w:val="24"/>
          <w:lang w:val="en-US"/>
        </w:rPr>
        <w:t>d, it would have been null and void for non- compliance with the constitutive documents.  It made no factual finding on the matter nor did   it make any ruling of the nature alleged by the respondents.  It was submitted that any indication to the contrary in t</w:t>
      </w:r>
      <w:r w:rsidR="00BE467B">
        <w:rPr>
          <w:rFonts w:ascii="Times New Roman" w:hAnsi="Times New Roman" w:cs="Times New Roman"/>
          <w:sz w:val="24"/>
          <w:szCs w:val="24"/>
          <w:lang w:val="en-US"/>
        </w:rPr>
        <w:t xml:space="preserve">he operative part of the order </w:t>
      </w:r>
      <w:r w:rsidR="00235E34">
        <w:rPr>
          <w:rFonts w:ascii="Times New Roman" w:hAnsi="Times New Roman" w:cs="Times New Roman"/>
          <w:sz w:val="24"/>
          <w:szCs w:val="24"/>
          <w:lang w:val="en-US"/>
        </w:rPr>
        <w:t xml:space="preserve">of the court </w:t>
      </w:r>
      <w:r w:rsidR="00235E34" w:rsidRPr="00540405">
        <w:rPr>
          <w:rFonts w:ascii="Times New Roman" w:hAnsi="Times New Roman" w:cs="Times New Roman"/>
          <w:i/>
          <w:sz w:val="24"/>
          <w:szCs w:val="24"/>
          <w:lang w:val="en-US"/>
        </w:rPr>
        <w:t>a quo</w:t>
      </w:r>
      <w:r w:rsidR="00235E34">
        <w:rPr>
          <w:rFonts w:ascii="Times New Roman" w:hAnsi="Times New Roman" w:cs="Times New Roman"/>
          <w:sz w:val="24"/>
          <w:szCs w:val="24"/>
          <w:lang w:val="en-US"/>
        </w:rPr>
        <w:t xml:space="preserve"> is a patent error which can be corrected in terms of r 29 (1)(b) of the High Court Rules, 2021.</w:t>
      </w:r>
    </w:p>
    <w:p w:rsidR="00235E34" w:rsidRDefault="00235E34" w:rsidP="00D920F4">
      <w:pPr>
        <w:tabs>
          <w:tab w:val="left" w:pos="1134"/>
        </w:tabs>
        <w:spacing w:line="240" w:lineRule="auto"/>
        <w:jc w:val="both"/>
        <w:rPr>
          <w:rFonts w:ascii="Times New Roman" w:hAnsi="Times New Roman" w:cs="Times New Roman"/>
          <w:sz w:val="24"/>
          <w:szCs w:val="24"/>
          <w:lang w:val="en-US"/>
        </w:rPr>
      </w:pPr>
    </w:p>
    <w:p w:rsidR="006A62E9" w:rsidRPr="006A62E9" w:rsidRDefault="00235E34" w:rsidP="00D920F4">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4144F">
        <w:rPr>
          <w:rFonts w:ascii="Times New Roman" w:hAnsi="Times New Roman" w:cs="Times New Roman"/>
          <w:sz w:val="24"/>
          <w:szCs w:val="24"/>
          <w:lang w:val="en-US"/>
        </w:rPr>
        <w:tab/>
      </w:r>
      <w:r>
        <w:rPr>
          <w:rFonts w:ascii="Times New Roman" w:hAnsi="Times New Roman" w:cs="Times New Roman"/>
          <w:sz w:val="24"/>
          <w:szCs w:val="24"/>
          <w:lang w:val="en-US"/>
        </w:rPr>
        <w:t xml:space="preserve">According to the respondents, the appellants </w:t>
      </w:r>
      <w:r w:rsidR="0059782D">
        <w:rPr>
          <w:rFonts w:ascii="Times New Roman" w:hAnsi="Times New Roman" w:cs="Times New Roman"/>
          <w:sz w:val="24"/>
          <w:szCs w:val="24"/>
          <w:lang w:val="en-US"/>
        </w:rPr>
        <w:t xml:space="preserve">misconstrued </w:t>
      </w:r>
      <w:r>
        <w:rPr>
          <w:rFonts w:ascii="Times New Roman" w:hAnsi="Times New Roman" w:cs="Times New Roman"/>
          <w:sz w:val="24"/>
          <w:szCs w:val="24"/>
          <w:lang w:val="en-US"/>
        </w:rPr>
        <w:t xml:space="preserve">the issues in their third ground of appeal.  That ground speaks to the right of the first appellant to appoint directors as it did in appointing the second, fourth and the fifth appellants.  The issue before the court </w:t>
      </w:r>
      <w:r w:rsidR="00C326DA">
        <w:rPr>
          <w:rFonts w:ascii="Times New Roman" w:hAnsi="Times New Roman" w:cs="Times New Roman"/>
          <w:sz w:val="24"/>
          <w:szCs w:val="24"/>
          <w:lang w:val="en-US"/>
        </w:rPr>
        <w:t xml:space="preserve">            </w:t>
      </w:r>
      <w:r w:rsidRPr="00C326D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whether the appointment </w:t>
      </w:r>
      <w:r w:rsidR="00C326DA">
        <w:rPr>
          <w:rFonts w:ascii="Times New Roman" w:hAnsi="Times New Roman" w:cs="Times New Roman"/>
          <w:sz w:val="24"/>
          <w:szCs w:val="24"/>
          <w:lang w:val="en-US"/>
        </w:rPr>
        <w:t xml:space="preserve">of executive directors was the prerogative of the board and not the shareholders.  The </w:t>
      </w:r>
      <w:r w:rsidR="00CA7A04">
        <w:rPr>
          <w:rFonts w:ascii="Times New Roman" w:hAnsi="Times New Roman" w:cs="Times New Roman"/>
          <w:sz w:val="24"/>
          <w:szCs w:val="24"/>
          <w:lang w:val="en-US"/>
        </w:rPr>
        <w:t xml:space="preserve">court a </w:t>
      </w:r>
      <w:r w:rsidR="000E5EF2" w:rsidRPr="00C326DA">
        <w:rPr>
          <w:rFonts w:ascii="Times New Roman" w:hAnsi="Times New Roman" w:cs="Times New Roman"/>
          <w:i/>
          <w:sz w:val="24"/>
          <w:szCs w:val="24"/>
          <w:lang w:val="en-US"/>
        </w:rPr>
        <w:t>quo</w:t>
      </w:r>
      <w:r w:rsidR="000E5EF2">
        <w:rPr>
          <w:rFonts w:ascii="Times New Roman" w:hAnsi="Times New Roman" w:cs="Times New Roman"/>
          <w:sz w:val="24"/>
          <w:szCs w:val="24"/>
          <w:lang w:val="en-US"/>
        </w:rPr>
        <w:t xml:space="preserve"> considered</w:t>
      </w:r>
      <w:r w:rsidR="00C326DA">
        <w:rPr>
          <w:rFonts w:ascii="Times New Roman" w:hAnsi="Times New Roman" w:cs="Times New Roman"/>
          <w:sz w:val="24"/>
          <w:szCs w:val="24"/>
          <w:lang w:val="en-US"/>
        </w:rPr>
        <w:t xml:space="preserve"> the provisions </w:t>
      </w:r>
      <w:r w:rsidR="00CA7A04">
        <w:rPr>
          <w:rFonts w:ascii="Times New Roman" w:hAnsi="Times New Roman" w:cs="Times New Roman"/>
          <w:sz w:val="24"/>
          <w:szCs w:val="24"/>
          <w:lang w:val="en-US"/>
        </w:rPr>
        <w:t>of clause</w:t>
      </w:r>
      <w:r w:rsidR="00532A72">
        <w:rPr>
          <w:rFonts w:ascii="Times New Roman" w:hAnsi="Times New Roman" w:cs="Times New Roman"/>
          <w:sz w:val="24"/>
          <w:szCs w:val="24"/>
          <w:lang w:val="en-US"/>
        </w:rPr>
        <w:t>s</w:t>
      </w:r>
      <w:r w:rsidR="00CA7A04">
        <w:rPr>
          <w:rFonts w:ascii="Times New Roman" w:hAnsi="Times New Roman" w:cs="Times New Roman"/>
          <w:sz w:val="24"/>
          <w:szCs w:val="24"/>
          <w:lang w:val="en-US"/>
        </w:rPr>
        <w:t xml:space="preserve"> 14 and 1</w:t>
      </w:r>
      <w:r w:rsidR="00C326DA">
        <w:rPr>
          <w:rFonts w:ascii="Times New Roman" w:hAnsi="Times New Roman" w:cs="Times New Roman"/>
          <w:sz w:val="24"/>
          <w:szCs w:val="24"/>
          <w:lang w:val="en-US"/>
        </w:rPr>
        <w:t xml:space="preserve">5 of the Shareholders Agreement and </w:t>
      </w:r>
      <w:r w:rsidR="00EB66B5">
        <w:rPr>
          <w:rFonts w:ascii="Times New Roman" w:hAnsi="Times New Roman" w:cs="Times New Roman"/>
          <w:sz w:val="24"/>
          <w:szCs w:val="24"/>
          <w:lang w:val="en-US"/>
        </w:rPr>
        <w:t>Articles 56</w:t>
      </w:r>
      <w:r w:rsidR="00C326DA">
        <w:rPr>
          <w:rFonts w:ascii="Times New Roman" w:hAnsi="Times New Roman" w:cs="Times New Roman"/>
          <w:sz w:val="24"/>
          <w:szCs w:val="24"/>
          <w:lang w:val="en-US"/>
        </w:rPr>
        <w:t xml:space="preserve"> and 60 of the fourth respondent`s Articles of Association and came to</w:t>
      </w:r>
      <w:r w:rsidR="006A62E9">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 xml:space="preserve">the inevitable conclusion that executive directors could only be appointed by the board of directors and not by a meeting of shareholders. The respondents submitted that the decision of 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in this regard cannot be impugned. </w:t>
      </w:r>
      <w:r w:rsidR="00BA1F1E">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 xml:space="preserve">It was for </w:t>
      </w:r>
      <w:r w:rsidR="006A62E9" w:rsidRPr="006A62E9">
        <w:rPr>
          <w:rFonts w:ascii="Times New Roman" w:hAnsi="Times New Roman" w:cs="Times New Roman"/>
          <w:sz w:val="24"/>
          <w:szCs w:val="24"/>
          <w:lang w:val="en-US"/>
        </w:rPr>
        <w:lastRenderedPageBreak/>
        <w:t xml:space="preserve">that reason that 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set aside the appointment of the second appellant as an executive director. Similarly, </w:t>
      </w:r>
      <w:r w:rsidR="00D37D66" w:rsidRPr="006A62E9">
        <w:rPr>
          <w:rFonts w:ascii="Times New Roman" w:hAnsi="Times New Roman" w:cs="Times New Roman"/>
          <w:sz w:val="24"/>
          <w:szCs w:val="24"/>
          <w:lang w:val="en-US"/>
        </w:rPr>
        <w:t>it was submitted</w:t>
      </w:r>
      <w:r w:rsidR="00D37D66">
        <w:rPr>
          <w:rFonts w:ascii="Times New Roman" w:hAnsi="Times New Roman" w:cs="Times New Roman"/>
          <w:sz w:val="24"/>
          <w:szCs w:val="24"/>
          <w:lang w:val="en-US"/>
        </w:rPr>
        <w:t xml:space="preserve"> that</w:t>
      </w:r>
      <w:r w:rsidR="00D37D66" w:rsidRPr="006A62E9">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the first appellant</w:t>
      </w:r>
      <w:r w:rsidR="00D37D66">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 xml:space="preserve">failed to comply with the provisions of the constitutive documents regarding the appointment of fourth and fifth appellants as directors of the sixth respondent. Such non-compliance was fatal to the resolution made appointing the fourth and fifth appellants. </w:t>
      </w:r>
    </w:p>
    <w:p w:rsidR="006A62E9" w:rsidRPr="006A62E9" w:rsidRDefault="006A62E9" w:rsidP="006A62E9">
      <w:pPr>
        <w:spacing w:after="0" w:line="480" w:lineRule="auto"/>
        <w:jc w:val="both"/>
        <w:rPr>
          <w:rFonts w:ascii="Times New Roman" w:hAnsi="Times New Roman" w:cs="Times New Roman"/>
          <w:sz w:val="24"/>
          <w:szCs w:val="24"/>
          <w:lang w:val="en-US"/>
        </w:rPr>
      </w:pPr>
    </w:p>
    <w:p w:rsidR="006A62E9" w:rsidRDefault="006A62E9" w:rsidP="00C4144F">
      <w:pPr>
        <w:spacing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The respondents submitted that the appellants’ fourth ground of appeal has no merit in that it assumes that the appointments of the second, fourth and fifth appellants to the boards of both fourth and sixth respondents were done lawfully. For that reason</w:t>
      </w:r>
      <w:r w:rsidR="008C5CB8">
        <w:rPr>
          <w:rFonts w:ascii="Times New Roman" w:hAnsi="Times New Roman" w:cs="Times New Roman"/>
          <w:sz w:val="24"/>
          <w:szCs w:val="24"/>
          <w:lang w:val="en-US"/>
        </w:rPr>
        <w:t>,</w:t>
      </w:r>
      <w:r w:rsidRPr="006A62E9">
        <w:rPr>
          <w:rFonts w:ascii="Times New Roman" w:hAnsi="Times New Roman" w:cs="Times New Roman"/>
          <w:sz w:val="24"/>
          <w:szCs w:val="24"/>
          <w:lang w:val="en-US"/>
        </w:rPr>
        <w:t xml:space="preserve"> the appellants assert that the order of the court </w:t>
      </w:r>
      <w:r w:rsidRPr="006A62E9">
        <w:rPr>
          <w:rFonts w:ascii="Times New Roman" w:hAnsi="Times New Roman" w:cs="Times New Roman"/>
          <w:i/>
          <w:sz w:val="24"/>
          <w:szCs w:val="24"/>
          <w:lang w:val="en-US"/>
        </w:rPr>
        <w:t>a quo</w:t>
      </w:r>
      <w:r w:rsidRPr="006A62E9">
        <w:rPr>
          <w:rFonts w:ascii="Times New Roman" w:hAnsi="Times New Roman" w:cs="Times New Roman"/>
          <w:sz w:val="24"/>
          <w:szCs w:val="24"/>
          <w:lang w:val="en-US"/>
        </w:rPr>
        <w:t xml:space="preserve"> setting aside documents generated as a result of </w:t>
      </w:r>
      <w:r w:rsidR="008C5CB8">
        <w:rPr>
          <w:rFonts w:ascii="Times New Roman" w:hAnsi="Times New Roman" w:cs="Times New Roman"/>
          <w:sz w:val="24"/>
          <w:szCs w:val="24"/>
          <w:lang w:val="en-US"/>
        </w:rPr>
        <w:t>t</w:t>
      </w:r>
      <w:r w:rsidRPr="006A62E9">
        <w:rPr>
          <w:rFonts w:ascii="Times New Roman" w:hAnsi="Times New Roman" w:cs="Times New Roman"/>
          <w:sz w:val="24"/>
          <w:szCs w:val="24"/>
          <w:lang w:val="en-US"/>
        </w:rPr>
        <w:t>ho</w:t>
      </w:r>
      <w:r w:rsidR="008C5CB8">
        <w:rPr>
          <w:rFonts w:ascii="Times New Roman" w:hAnsi="Times New Roman" w:cs="Times New Roman"/>
          <w:sz w:val="24"/>
          <w:szCs w:val="24"/>
          <w:lang w:val="en-US"/>
        </w:rPr>
        <w:t>s</w:t>
      </w:r>
      <w:r w:rsidRPr="006A62E9">
        <w:rPr>
          <w:rFonts w:ascii="Times New Roman" w:hAnsi="Times New Roman" w:cs="Times New Roman"/>
          <w:sz w:val="24"/>
          <w:szCs w:val="24"/>
          <w:lang w:val="en-US"/>
        </w:rPr>
        <w:t xml:space="preserve">e appointments should not have been </w:t>
      </w:r>
      <w:r w:rsidR="008C5CB8">
        <w:rPr>
          <w:rFonts w:ascii="Times New Roman" w:hAnsi="Times New Roman" w:cs="Times New Roman"/>
          <w:sz w:val="24"/>
          <w:szCs w:val="24"/>
          <w:lang w:val="en-US"/>
        </w:rPr>
        <w:t>made</w:t>
      </w:r>
      <w:r w:rsidRPr="006A62E9">
        <w:rPr>
          <w:rFonts w:ascii="Times New Roman" w:hAnsi="Times New Roman" w:cs="Times New Roman"/>
          <w:sz w:val="24"/>
          <w:szCs w:val="24"/>
          <w:lang w:val="en-US"/>
        </w:rPr>
        <w:t xml:space="preserve">. The fact of the matter however, argue the respondents, is that the court </w:t>
      </w:r>
      <w:r w:rsidRPr="006A62E9">
        <w:rPr>
          <w:rFonts w:ascii="Times New Roman" w:hAnsi="Times New Roman" w:cs="Times New Roman"/>
          <w:i/>
          <w:sz w:val="24"/>
          <w:szCs w:val="24"/>
          <w:lang w:val="en-US"/>
        </w:rPr>
        <w:t>a quo’s</w:t>
      </w:r>
      <w:r w:rsidRPr="006A62E9">
        <w:rPr>
          <w:rFonts w:ascii="Times New Roman" w:hAnsi="Times New Roman" w:cs="Times New Roman"/>
          <w:sz w:val="24"/>
          <w:szCs w:val="24"/>
          <w:lang w:val="en-US"/>
        </w:rPr>
        <w:t xml:space="preserve"> finding was that the appointments were illegal for lack of compliance with the constitutive documents. </w:t>
      </w:r>
      <w:r w:rsidR="00D5498E">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Once it had made such a finding</w:t>
      </w:r>
      <w:r w:rsidR="00441E9A">
        <w:rPr>
          <w:rFonts w:ascii="Times New Roman" w:hAnsi="Times New Roman" w:cs="Times New Roman"/>
          <w:sz w:val="24"/>
          <w:szCs w:val="24"/>
          <w:lang w:val="en-US"/>
        </w:rPr>
        <w:t>, it stood</w:t>
      </w:r>
      <w:r w:rsidRPr="006A62E9">
        <w:rPr>
          <w:rFonts w:ascii="Times New Roman" w:hAnsi="Times New Roman" w:cs="Times New Roman"/>
          <w:sz w:val="24"/>
          <w:szCs w:val="24"/>
          <w:lang w:val="en-US"/>
        </w:rPr>
        <w:t xml:space="preserve"> to reason that documents generated in pursuit of such illegal appointment</w:t>
      </w:r>
      <w:r w:rsidR="00441E9A">
        <w:rPr>
          <w:rFonts w:ascii="Times New Roman" w:hAnsi="Times New Roman" w:cs="Times New Roman"/>
          <w:sz w:val="24"/>
          <w:szCs w:val="24"/>
          <w:lang w:val="en-US"/>
        </w:rPr>
        <w:t>s</w:t>
      </w:r>
      <w:r w:rsidRPr="006A62E9">
        <w:rPr>
          <w:rFonts w:ascii="Times New Roman" w:hAnsi="Times New Roman" w:cs="Times New Roman"/>
          <w:sz w:val="24"/>
          <w:szCs w:val="24"/>
          <w:lang w:val="en-US"/>
        </w:rPr>
        <w:t xml:space="preserve"> be set aside as they emanate</w:t>
      </w:r>
      <w:r w:rsidR="00441E9A">
        <w:rPr>
          <w:rFonts w:ascii="Times New Roman" w:hAnsi="Times New Roman" w:cs="Times New Roman"/>
          <w:sz w:val="24"/>
          <w:szCs w:val="24"/>
          <w:lang w:val="en-US"/>
        </w:rPr>
        <w:t>d</w:t>
      </w:r>
      <w:r w:rsidRPr="006A62E9">
        <w:rPr>
          <w:rFonts w:ascii="Times New Roman" w:hAnsi="Times New Roman" w:cs="Times New Roman"/>
          <w:sz w:val="24"/>
          <w:szCs w:val="24"/>
          <w:lang w:val="en-US"/>
        </w:rPr>
        <w:t xml:space="preserve"> from acts found to be null and void. No misdirection could arise under those circumstances.</w:t>
      </w:r>
    </w:p>
    <w:p w:rsidR="00C4144F" w:rsidRPr="006A62E9" w:rsidRDefault="00C4144F" w:rsidP="00C4144F">
      <w:pPr>
        <w:spacing w:after="0" w:line="240" w:lineRule="auto"/>
        <w:ind w:firstLine="1440"/>
        <w:jc w:val="both"/>
        <w:rPr>
          <w:rFonts w:ascii="Times New Roman" w:hAnsi="Times New Roman" w:cs="Times New Roman"/>
          <w:sz w:val="24"/>
          <w:szCs w:val="24"/>
          <w:lang w:val="en-US"/>
        </w:rPr>
      </w:pPr>
    </w:p>
    <w:p w:rsidR="006A62E9" w:rsidRPr="006A62E9" w:rsidRDefault="006A62E9" w:rsidP="00C4144F">
      <w:pPr>
        <w:spacing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The fifth ground of appeal was not motivated in the heads of argument. The respondents submit</w:t>
      </w:r>
      <w:r w:rsidR="00624013">
        <w:rPr>
          <w:rFonts w:ascii="Times New Roman" w:hAnsi="Times New Roman" w:cs="Times New Roman"/>
          <w:sz w:val="24"/>
          <w:szCs w:val="24"/>
          <w:lang w:val="en-US"/>
        </w:rPr>
        <w:t>ted</w:t>
      </w:r>
      <w:r w:rsidRPr="006A62E9">
        <w:rPr>
          <w:rFonts w:ascii="Times New Roman" w:hAnsi="Times New Roman" w:cs="Times New Roman"/>
          <w:sz w:val="24"/>
          <w:szCs w:val="24"/>
          <w:lang w:val="en-US"/>
        </w:rPr>
        <w:t xml:space="preserve"> that </w:t>
      </w:r>
      <w:r w:rsidR="000C6449">
        <w:rPr>
          <w:rFonts w:ascii="Times New Roman" w:hAnsi="Times New Roman" w:cs="Times New Roman"/>
          <w:sz w:val="24"/>
          <w:szCs w:val="24"/>
          <w:lang w:val="en-US"/>
        </w:rPr>
        <w:t>the ground must,</w:t>
      </w:r>
      <w:r w:rsidRPr="006A62E9">
        <w:rPr>
          <w:rFonts w:ascii="Times New Roman" w:hAnsi="Times New Roman" w:cs="Times New Roman"/>
          <w:sz w:val="24"/>
          <w:szCs w:val="24"/>
          <w:lang w:val="en-US"/>
        </w:rPr>
        <w:t xml:space="preserve"> for that reason, be deemed to have been abandoned.  In any event</w:t>
      </w:r>
      <w:r w:rsidR="00624013">
        <w:rPr>
          <w:rFonts w:ascii="Times New Roman" w:hAnsi="Times New Roman" w:cs="Times New Roman"/>
          <w:sz w:val="24"/>
          <w:szCs w:val="24"/>
          <w:lang w:val="en-US"/>
        </w:rPr>
        <w:t>,</w:t>
      </w:r>
      <w:r w:rsidRPr="006A62E9">
        <w:rPr>
          <w:rFonts w:ascii="Times New Roman" w:hAnsi="Times New Roman" w:cs="Times New Roman"/>
          <w:sz w:val="24"/>
          <w:szCs w:val="24"/>
          <w:lang w:val="en-US"/>
        </w:rPr>
        <w:t xml:space="preserve"> the averments in that ground are essentially the same as those in the third ground. </w:t>
      </w:r>
    </w:p>
    <w:p w:rsidR="00D5498E" w:rsidRDefault="00D5498E" w:rsidP="00607BFA">
      <w:pPr>
        <w:tabs>
          <w:tab w:val="left" w:pos="1134"/>
        </w:tabs>
        <w:spacing w:after="0" w:line="240" w:lineRule="auto"/>
        <w:ind w:firstLine="1134"/>
        <w:jc w:val="both"/>
        <w:rPr>
          <w:rFonts w:ascii="Times New Roman" w:hAnsi="Times New Roman" w:cs="Times New Roman"/>
          <w:sz w:val="24"/>
          <w:szCs w:val="24"/>
          <w:lang w:val="en-US"/>
        </w:rPr>
      </w:pPr>
    </w:p>
    <w:p w:rsidR="006A62E9" w:rsidRPr="006A62E9" w:rsidRDefault="000C6449" w:rsidP="00C4144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Advocate </w:t>
      </w:r>
      <w:proofErr w:type="spellStart"/>
      <w:r w:rsidRPr="000C6449">
        <w:rPr>
          <w:rFonts w:ascii="Times New Roman" w:hAnsi="Times New Roman" w:cs="Times New Roman"/>
          <w:i/>
          <w:sz w:val="24"/>
          <w:szCs w:val="24"/>
          <w:lang w:val="en-US"/>
        </w:rPr>
        <w:t>Magwaliba</w:t>
      </w:r>
      <w:proofErr w:type="spellEnd"/>
      <w:r w:rsidR="006A62E9" w:rsidRPr="006A62E9">
        <w:rPr>
          <w:rFonts w:ascii="Times New Roman" w:hAnsi="Times New Roman" w:cs="Times New Roman"/>
          <w:sz w:val="24"/>
          <w:szCs w:val="24"/>
          <w:lang w:val="en-US"/>
        </w:rPr>
        <w:t xml:space="preserve"> attacked the sixth ground of appeal on the grounds that the appellants seem to be of the view that they were entitled to </w:t>
      </w:r>
      <w:r w:rsidR="00190B02" w:rsidRPr="006A62E9">
        <w:rPr>
          <w:rFonts w:ascii="Times New Roman" w:hAnsi="Times New Roman" w:cs="Times New Roman"/>
          <w:sz w:val="24"/>
          <w:szCs w:val="24"/>
          <w:lang w:val="en-US"/>
        </w:rPr>
        <w:t>self-help</w:t>
      </w:r>
      <w:r w:rsidR="006A62E9" w:rsidRPr="006A62E9">
        <w:rPr>
          <w:rFonts w:ascii="Times New Roman" w:hAnsi="Times New Roman" w:cs="Times New Roman"/>
          <w:sz w:val="24"/>
          <w:szCs w:val="24"/>
          <w:lang w:val="en-US"/>
        </w:rPr>
        <w:t xml:space="preserve"> by appointing the third appellant as company secretary on the grounds that the substantive secretary, Virgin Management Services, had abandoned its responsibilities.  </w:t>
      </w:r>
      <w:r w:rsidR="00393EA7">
        <w:rPr>
          <w:rFonts w:ascii="Times New Roman" w:hAnsi="Times New Roman" w:cs="Times New Roman"/>
          <w:sz w:val="24"/>
          <w:szCs w:val="24"/>
          <w:lang w:val="en-US"/>
        </w:rPr>
        <w:t>He submitted that the principle</w:t>
      </w:r>
      <w:r w:rsidR="006A62E9" w:rsidRPr="006A62E9">
        <w:rPr>
          <w:rFonts w:ascii="Times New Roman" w:hAnsi="Times New Roman" w:cs="Times New Roman"/>
          <w:sz w:val="24"/>
          <w:szCs w:val="24"/>
          <w:lang w:val="en-US"/>
        </w:rPr>
        <w:t xml:space="preserve"> that </w:t>
      </w:r>
      <w:r w:rsidR="006A62E9" w:rsidRPr="006A62E9">
        <w:rPr>
          <w:rFonts w:ascii="Times New Roman" w:hAnsi="Times New Roman" w:cs="Times New Roman"/>
          <w:sz w:val="24"/>
          <w:szCs w:val="24"/>
          <w:lang w:val="en-US"/>
        </w:rPr>
        <w:lastRenderedPageBreak/>
        <w:t xml:space="preserve">one cannot take the law into one`s hands in asserting one`s rights is fundamental in our law.  The appellants should have followed due process. The appointment of third appellant as company secretary was thus unlawful. </w:t>
      </w:r>
      <w:r w:rsidR="0032590C">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 xml:space="preserve">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was obliged to intervene in the manner it did.</w:t>
      </w:r>
      <w:r w:rsidR="00C26CAD">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 xml:space="preserve"> In any event, the facts do not show that the</w:t>
      </w:r>
      <w:r w:rsidR="00285369">
        <w:rPr>
          <w:rFonts w:ascii="Times New Roman" w:hAnsi="Times New Roman" w:cs="Times New Roman"/>
          <w:sz w:val="24"/>
          <w:szCs w:val="24"/>
          <w:lang w:val="en-US"/>
        </w:rPr>
        <w:t xml:space="preserve"> incumbent</w:t>
      </w:r>
      <w:r w:rsidR="006A62E9" w:rsidRPr="006A62E9">
        <w:rPr>
          <w:rFonts w:ascii="Times New Roman" w:hAnsi="Times New Roman" w:cs="Times New Roman"/>
          <w:sz w:val="24"/>
          <w:szCs w:val="24"/>
          <w:lang w:val="en-US"/>
        </w:rPr>
        <w:t xml:space="preserve"> secretary had abandoned its duties as averred. 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observed that on that occasion the secretary had failed to convene the meeting as requisitioned. The secretary had given an explanation which 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viewed as unconvincing. The allegation of abandonment is based on just that one instance. </w:t>
      </w:r>
      <w:r w:rsidR="00FC5287">
        <w:rPr>
          <w:rFonts w:ascii="Times New Roman" w:hAnsi="Times New Roman" w:cs="Times New Roman"/>
          <w:sz w:val="24"/>
          <w:szCs w:val="24"/>
          <w:lang w:val="en-US"/>
        </w:rPr>
        <w:t>He submitted that t</w:t>
      </w:r>
      <w:r w:rsidR="006A62E9" w:rsidRPr="006A62E9">
        <w:rPr>
          <w:rFonts w:ascii="Times New Roman" w:hAnsi="Times New Roman" w:cs="Times New Roman"/>
          <w:sz w:val="24"/>
          <w:szCs w:val="24"/>
          <w:lang w:val="en-US"/>
        </w:rPr>
        <w:t xml:space="preserve">he conduct of the secretary cannot in the circumstances be regarded as abdication. That is the reason why 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did not make a finding of abdication of duty.</w:t>
      </w:r>
      <w:r w:rsidR="00F81651">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 xml:space="preserve"> For the same reason</w:t>
      </w:r>
      <w:r w:rsidR="0039338F">
        <w:rPr>
          <w:rFonts w:ascii="Times New Roman" w:hAnsi="Times New Roman" w:cs="Times New Roman"/>
          <w:sz w:val="24"/>
          <w:szCs w:val="24"/>
          <w:lang w:val="en-US"/>
        </w:rPr>
        <w:t>,</w:t>
      </w:r>
      <w:r w:rsidR="006A62E9" w:rsidRPr="006A62E9">
        <w:rPr>
          <w:rFonts w:ascii="Times New Roman" w:hAnsi="Times New Roman" w:cs="Times New Roman"/>
          <w:sz w:val="24"/>
          <w:szCs w:val="24"/>
          <w:lang w:val="en-US"/>
        </w:rPr>
        <w:t xml:space="preserve"> it cannot be said that the Board itself had also abdicated its responsibility. In any event</w:t>
      </w:r>
      <w:r w:rsidR="0039338F">
        <w:rPr>
          <w:rFonts w:ascii="Times New Roman" w:hAnsi="Times New Roman" w:cs="Times New Roman"/>
          <w:sz w:val="24"/>
          <w:szCs w:val="24"/>
          <w:lang w:val="en-US"/>
        </w:rPr>
        <w:t>,</w:t>
      </w:r>
      <w:r w:rsidR="006A62E9" w:rsidRPr="006A62E9">
        <w:rPr>
          <w:rFonts w:ascii="Times New Roman" w:hAnsi="Times New Roman" w:cs="Times New Roman"/>
          <w:sz w:val="24"/>
          <w:szCs w:val="24"/>
          <w:lang w:val="en-US"/>
        </w:rPr>
        <w:t xml:space="preserve"> the Act provides shareholders with remedies where such abdication will have taken place. The appellants should have pursued those remedies. These remedies are outlined in s 62 and 202 of the Act. </w:t>
      </w:r>
    </w:p>
    <w:p w:rsidR="006A62E9" w:rsidRPr="006A62E9" w:rsidRDefault="006A62E9" w:rsidP="001308AC">
      <w:pPr>
        <w:spacing w:after="0" w:line="240" w:lineRule="auto"/>
        <w:jc w:val="both"/>
        <w:rPr>
          <w:rFonts w:ascii="Times New Roman" w:hAnsi="Times New Roman" w:cs="Times New Roman"/>
          <w:sz w:val="24"/>
          <w:szCs w:val="24"/>
          <w:lang w:val="en-US"/>
        </w:rPr>
      </w:pPr>
    </w:p>
    <w:p w:rsidR="006A62E9" w:rsidRPr="006A62E9" w:rsidRDefault="006A62E9" w:rsidP="006A62E9">
      <w:pPr>
        <w:spacing w:after="0" w:line="480" w:lineRule="auto"/>
        <w:jc w:val="both"/>
        <w:rPr>
          <w:rFonts w:ascii="Times New Roman" w:hAnsi="Times New Roman" w:cs="Times New Roman"/>
          <w:b/>
          <w:sz w:val="24"/>
          <w:szCs w:val="24"/>
          <w:u w:val="single"/>
          <w:lang w:val="en-US"/>
        </w:rPr>
      </w:pPr>
      <w:r w:rsidRPr="006A62E9">
        <w:rPr>
          <w:rFonts w:ascii="Times New Roman" w:hAnsi="Times New Roman" w:cs="Times New Roman"/>
          <w:b/>
          <w:sz w:val="24"/>
          <w:szCs w:val="24"/>
          <w:u w:val="single"/>
          <w:lang w:val="en-US"/>
        </w:rPr>
        <w:t xml:space="preserve">ANALYSIS  </w:t>
      </w:r>
    </w:p>
    <w:p w:rsidR="006A62E9" w:rsidRPr="006A62E9" w:rsidRDefault="006A62E9" w:rsidP="00C4144F">
      <w:pPr>
        <w:spacing w:after="0"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 xml:space="preserve">The record shows that the appellants pinned their appeal on the assumption that resolutions made at a meeting duly convened in terms of the law are unimpeachable. That foundation is clearly misplaced. </w:t>
      </w:r>
      <w:r w:rsidR="00915A8B">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 xml:space="preserve">Resolutions made at such a meeting are required to comply with the constitutive documents of the company and the shareholders agreement, the governing instruments. </w:t>
      </w:r>
      <w:r w:rsidR="00C4144F">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 xml:space="preserve">Non-compliance with these instruments is fatal. </w:t>
      </w:r>
    </w:p>
    <w:p w:rsidR="006A62E9" w:rsidRPr="006A62E9" w:rsidRDefault="006A62E9" w:rsidP="006A62E9">
      <w:pPr>
        <w:spacing w:after="0" w:line="480" w:lineRule="auto"/>
        <w:ind w:firstLine="1134"/>
        <w:jc w:val="both"/>
        <w:rPr>
          <w:rFonts w:ascii="Times New Roman" w:hAnsi="Times New Roman" w:cs="Times New Roman"/>
          <w:sz w:val="24"/>
          <w:szCs w:val="24"/>
          <w:lang w:val="en-US"/>
        </w:rPr>
      </w:pPr>
    </w:p>
    <w:p w:rsidR="006A62E9" w:rsidRPr="006A62E9" w:rsidRDefault="006A62E9" w:rsidP="00C4144F">
      <w:pPr>
        <w:spacing w:after="0"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 xml:space="preserve">The appellants submitted that any irregularities perceived in such resolution can be cured by subsequent meetings of the company. </w:t>
      </w:r>
      <w:r w:rsidR="00C4144F">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 xml:space="preserve">That is true where the irregularities are purely procedural. Where the irregularities relate to the powers and responsibilities of the organs of the company, no remedial action by the company is possible. </w:t>
      </w:r>
      <w:r w:rsidR="00C4144F">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 xml:space="preserve">For example, the </w:t>
      </w:r>
      <w:r w:rsidRPr="006A62E9">
        <w:rPr>
          <w:rFonts w:ascii="Times New Roman" w:hAnsi="Times New Roman" w:cs="Times New Roman"/>
          <w:sz w:val="24"/>
          <w:szCs w:val="24"/>
          <w:lang w:val="en-US"/>
        </w:rPr>
        <w:lastRenderedPageBreak/>
        <w:t xml:space="preserve">constitutive documents of the two companies vest the powers to appoint executive directors and company secretary in the board of directors. The shareholders have no role in the appointments of these officers. </w:t>
      </w:r>
      <w:r w:rsidR="00F25AC0">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 xml:space="preserve">Any purported appointment of such officers by the shareholders is clearly outside the powers vested in the shareholders. </w:t>
      </w:r>
      <w:r w:rsidR="00F25AC0">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Such appointment</w:t>
      </w:r>
      <w:r w:rsidR="00126C96">
        <w:rPr>
          <w:rFonts w:ascii="Times New Roman" w:hAnsi="Times New Roman" w:cs="Times New Roman"/>
          <w:sz w:val="24"/>
          <w:szCs w:val="24"/>
          <w:lang w:val="en-US"/>
        </w:rPr>
        <w:t>s</w:t>
      </w:r>
      <w:r w:rsidRPr="006A62E9">
        <w:rPr>
          <w:rFonts w:ascii="Times New Roman" w:hAnsi="Times New Roman" w:cs="Times New Roman"/>
          <w:sz w:val="24"/>
          <w:szCs w:val="24"/>
          <w:lang w:val="en-US"/>
        </w:rPr>
        <w:t xml:space="preserve"> are illegal and thus null and void. </w:t>
      </w:r>
      <w:r w:rsidR="00F25AC0">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 xml:space="preserve">A company cannot ratify an illegality. </w:t>
      </w:r>
    </w:p>
    <w:p w:rsidR="006A62E9" w:rsidRPr="006A62E9" w:rsidRDefault="006A62E9" w:rsidP="006A62E9">
      <w:pPr>
        <w:spacing w:after="0" w:line="480" w:lineRule="auto"/>
        <w:jc w:val="both"/>
        <w:rPr>
          <w:rFonts w:ascii="Times New Roman" w:hAnsi="Times New Roman" w:cs="Times New Roman"/>
          <w:sz w:val="24"/>
          <w:szCs w:val="24"/>
          <w:lang w:val="en-US"/>
        </w:rPr>
      </w:pPr>
    </w:p>
    <w:p w:rsidR="006A62E9" w:rsidRPr="006A62E9" w:rsidRDefault="006A62E9" w:rsidP="00F25AC0">
      <w:pPr>
        <w:spacing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 xml:space="preserve">We are satisfied that the court </w:t>
      </w:r>
      <w:r w:rsidRPr="006A62E9">
        <w:rPr>
          <w:rFonts w:ascii="Times New Roman" w:hAnsi="Times New Roman" w:cs="Times New Roman"/>
          <w:i/>
          <w:sz w:val="24"/>
          <w:szCs w:val="24"/>
          <w:lang w:val="en-US"/>
        </w:rPr>
        <w:t>a quo’s</w:t>
      </w:r>
      <w:r w:rsidRPr="006A62E9">
        <w:rPr>
          <w:rFonts w:ascii="Times New Roman" w:hAnsi="Times New Roman" w:cs="Times New Roman"/>
          <w:sz w:val="24"/>
          <w:szCs w:val="24"/>
          <w:lang w:val="en-US"/>
        </w:rPr>
        <w:t xml:space="preserve"> decision was arrived at after a thorough examination of the facts, the law</w:t>
      </w:r>
      <w:r w:rsidR="007A5B51">
        <w:rPr>
          <w:rFonts w:ascii="Times New Roman" w:hAnsi="Times New Roman" w:cs="Times New Roman"/>
          <w:sz w:val="24"/>
          <w:szCs w:val="24"/>
          <w:lang w:val="en-US"/>
        </w:rPr>
        <w:t>,</w:t>
      </w:r>
      <w:r w:rsidRPr="006A62E9">
        <w:rPr>
          <w:rFonts w:ascii="Times New Roman" w:hAnsi="Times New Roman" w:cs="Times New Roman"/>
          <w:sz w:val="24"/>
          <w:szCs w:val="24"/>
          <w:lang w:val="en-US"/>
        </w:rPr>
        <w:t xml:space="preserve"> the constitutive documents and the shareholders agreements for both companies. </w:t>
      </w:r>
      <w:r w:rsidR="00F25AC0">
        <w:rPr>
          <w:rFonts w:ascii="Times New Roman" w:hAnsi="Times New Roman" w:cs="Times New Roman"/>
          <w:sz w:val="24"/>
          <w:szCs w:val="24"/>
          <w:lang w:val="en-US"/>
        </w:rPr>
        <w:t xml:space="preserve"> </w:t>
      </w:r>
      <w:r w:rsidRPr="006A62E9">
        <w:rPr>
          <w:rFonts w:ascii="Times New Roman" w:hAnsi="Times New Roman" w:cs="Times New Roman"/>
          <w:sz w:val="24"/>
          <w:szCs w:val="24"/>
          <w:lang w:val="en-US"/>
        </w:rPr>
        <w:t xml:space="preserve">We discern no misdirection in the manner in which it determined the facts and applied the law to those facts. Indeed the appellants have not indicated even a single provision in the governing instruments which is at variance with the findings of the court             </w:t>
      </w:r>
      <w:r w:rsidRPr="006A62E9">
        <w:rPr>
          <w:rFonts w:ascii="Times New Roman" w:hAnsi="Times New Roman" w:cs="Times New Roman"/>
          <w:i/>
          <w:sz w:val="24"/>
          <w:szCs w:val="24"/>
          <w:lang w:val="en-US"/>
        </w:rPr>
        <w:t>a quo</w:t>
      </w:r>
      <w:r w:rsidRPr="006A62E9">
        <w:rPr>
          <w:rFonts w:ascii="Times New Roman" w:hAnsi="Times New Roman" w:cs="Times New Roman"/>
          <w:sz w:val="24"/>
          <w:szCs w:val="24"/>
          <w:lang w:val="en-US"/>
        </w:rPr>
        <w:t xml:space="preserve">. </w:t>
      </w:r>
      <w:r w:rsidR="00F25AC0">
        <w:rPr>
          <w:rFonts w:ascii="Times New Roman" w:hAnsi="Times New Roman" w:cs="Times New Roman"/>
          <w:sz w:val="24"/>
          <w:szCs w:val="24"/>
          <w:lang w:val="en-US"/>
        </w:rPr>
        <w:t xml:space="preserve"> </w:t>
      </w:r>
      <w:r w:rsidR="00203075">
        <w:rPr>
          <w:rFonts w:ascii="Times New Roman" w:hAnsi="Times New Roman" w:cs="Times New Roman"/>
          <w:sz w:val="24"/>
          <w:szCs w:val="24"/>
          <w:lang w:val="en-US"/>
        </w:rPr>
        <w:t>The case</w:t>
      </w:r>
      <w:r w:rsidR="00795CCA">
        <w:rPr>
          <w:rFonts w:ascii="Times New Roman" w:hAnsi="Times New Roman" w:cs="Times New Roman"/>
          <w:sz w:val="24"/>
          <w:szCs w:val="24"/>
          <w:lang w:val="en-US"/>
        </w:rPr>
        <w:t xml:space="preserve"> law cited by the appellants is</w:t>
      </w:r>
      <w:r w:rsidR="00203075">
        <w:rPr>
          <w:rFonts w:ascii="Times New Roman" w:hAnsi="Times New Roman" w:cs="Times New Roman"/>
          <w:sz w:val="24"/>
          <w:szCs w:val="24"/>
          <w:lang w:val="en-US"/>
        </w:rPr>
        <w:t xml:space="preserve"> distinguishable from the facts of this matter.  </w:t>
      </w:r>
      <w:r w:rsidRPr="006A62E9">
        <w:rPr>
          <w:rFonts w:ascii="Times New Roman" w:hAnsi="Times New Roman" w:cs="Times New Roman"/>
          <w:sz w:val="24"/>
          <w:szCs w:val="24"/>
          <w:lang w:val="en-US"/>
        </w:rPr>
        <w:t xml:space="preserve">The basic but fallacious argument put across by the appellants was that because the first appellant </w:t>
      </w:r>
      <w:r w:rsidR="00E94F06">
        <w:rPr>
          <w:rFonts w:ascii="Times New Roman" w:hAnsi="Times New Roman" w:cs="Times New Roman"/>
          <w:sz w:val="24"/>
          <w:szCs w:val="24"/>
          <w:lang w:val="en-US"/>
        </w:rPr>
        <w:t xml:space="preserve">had a right to appoint </w:t>
      </w:r>
      <w:r w:rsidR="00F33D4F">
        <w:rPr>
          <w:rFonts w:ascii="Times New Roman" w:hAnsi="Times New Roman" w:cs="Times New Roman"/>
          <w:sz w:val="24"/>
          <w:szCs w:val="24"/>
          <w:lang w:val="en-US"/>
        </w:rPr>
        <w:t>directors</w:t>
      </w:r>
      <w:r w:rsidRPr="006A62E9">
        <w:rPr>
          <w:rFonts w:ascii="Times New Roman" w:hAnsi="Times New Roman" w:cs="Times New Roman"/>
          <w:sz w:val="24"/>
          <w:szCs w:val="24"/>
          <w:lang w:val="en-US"/>
        </w:rPr>
        <w:t xml:space="preserve"> to the two companies, such right could be exercised without due regard to the companies</w:t>
      </w:r>
      <w:r w:rsidR="00633F09">
        <w:rPr>
          <w:rFonts w:ascii="Times New Roman" w:hAnsi="Times New Roman" w:cs="Times New Roman"/>
          <w:sz w:val="24"/>
          <w:szCs w:val="24"/>
          <w:lang w:val="en-US"/>
        </w:rPr>
        <w:t xml:space="preserve">` constitutive </w:t>
      </w:r>
      <w:r w:rsidRPr="006A62E9">
        <w:rPr>
          <w:rFonts w:ascii="Times New Roman" w:hAnsi="Times New Roman" w:cs="Times New Roman"/>
          <w:sz w:val="24"/>
          <w:szCs w:val="24"/>
          <w:lang w:val="en-US"/>
        </w:rPr>
        <w:t xml:space="preserve">documents. </w:t>
      </w:r>
      <w:r w:rsidR="00CC714E">
        <w:rPr>
          <w:rFonts w:ascii="Times New Roman" w:hAnsi="Times New Roman" w:cs="Times New Roman"/>
          <w:sz w:val="24"/>
          <w:szCs w:val="24"/>
          <w:lang w:val="en-US"/>
        </w:rPr>
        <w:t xml:space="preserve"> That argument is clearly wrong.</w:t>
      </w:r>
    </w:p>
    <w:p w:rsidR="006A62E9" w:rsidRPr="006A62E9" w:rsidRDefault="006A62E9" w:rsidP="001C5FBB">
      <w:pPr>
        <w:spacing w:after="0" w:line="240" w:lineRule="auto"/>
        <w:jc w:val="both"/>
        <w:rPr>
          <w:rFonts w:ascii="Times New Roman" w:hAnsi="Times New Roman" w:cs="Times New Roman"/>
          <w:sz w:val="24"/>
          <w:szCs w:val="24"/>
          <w:lang w:val="en-US"/>
        </w:rPr>
      </w:pPr>
    </w:p>
    <w:p w:rsidR="006A62E9" w:rsidRPr="006A62E9" w:rsidRDefault="00F25AC0" w:rsidP="00F25AC0">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A62E9" w:rsidRPr="006A62E9">
        <w:rPr>
          <w:rFonts w:ascii="Times New Roman" w:hAnsi="Times New Roman" w:cs="Times New Roman"/>
          <w:sz w:val="24"/>
          <w:szCs w:val="24"/>
          <w:lang w:val="en-US"/>
        </w:rPr>
        <w:t>We conclude</w:t>
      </w:r>
      <w:r w:rsidR="00CC714E">
        <w:rPr>
          <w:rFonts w:ascii="Times New Roman" w:hAnsi="Times New Roman" w:cs="Times New Roman"/>
          <w:sz w:val="24"/>
          <w:szCs w:val="24"/>
          <w:lang w:val="en-US"/>
        </w:rPr>
        <w:t>,</w:t>
      </w:r>
      <w:r w:rsidR="006A62E9" w:rsidRPr="006A62E9">
        <w:rPr>
          <w:rFonts w:ascii="Times New Roman" w:hAnsi="Times New Roman" w:cs="Times New Roman"/>
          <w:sz w:val="24"/>
          <w:szCs w:val="24"/>
          <w:lang w:val="en-US"/>
        </w:rPr>
        <w:t xml:space="preserve"> therefore</w:t>
      </w:r>
      <w:r w:rsidR="00CC714E">
        <w:rPr>
          <w:rFonts w:ascii="Times New Roman" w:hAnsi="Times New Roman" w:cs="Times New Roman"/>
          <w:sz w:val="24"/>
          <w:szCs w:val="24"/>
          <w:lang w:val="en-US"/>
        </w:rPr>
        <w:t>,</w:t>
      </w:r>
      <w:r w:rsidR="006A62E9" w:rsidRPr="006A62E9">
        <w:rPr>
          <w:rFonts w:ascii="Times New Roman" w:hAnsi="Times New Roman" w:cs="Times New Roman"/>
          <w:sz w:val="24"/>
          <w:szCs w:val="24"/>
          <w:lang w:val="en-US"/>
        </w:rPr>
        <w:t xml:space="preserve"> that the appeal </w:t>
      </w:r>
      <w:r w:rsidR="00E2541A">
        <w:rPr>
          <w:rFonts w:ascii="Times New Roman" w:hAnsi="Times New Roman" w:cs="Times New Roman"/>
          <w:sz w:val="24"/>
          <w:szCs w:val="24"/>
          <w:lang w:val="en-US"/>
        </w:rPr>
        <w:t>in both cases has no merit</w:t>
      </w:r>
      <w:r w:rsidR="006A62E9" w:rsidRPr="006A62E9">
        <w:rPr>
          <w:rFonts w:ascii="Times New Roman" w:hAnsi="Times New Roman" w:cs="Times New Roman"/>
          <w:sz w:val="24"/>
          <w:szCs w:val="24"/>
          <w:lang w:val="en-US"/>
        </w:rPr>
        <w:t xml:space="preserve">. </w:t>
      </w:r>
      <w:r w:rsidR="00FF14F6">
        <w:rPr>
          <w:rFonts w:ascii="Times New Roman" w:hAnsi="Times New Roman" w:cs="Times New Roman"/>
          <w:sz w:val="24"/>
          <w:szCs w:val="24"/>
          <w:lang w:val="en-US"/>
        </w:rPr>
        <w:t xml:space="preserve"> It ought to be dismissed.  </w:t>
      </w:r>
      <w:r w:rsidR="006A62E9" w:rsidRPr="006A62E9">
        <w:rPr>
          <w:rFonts w:ascii="Times New Roman" w:hAnsi="Times New Roman" w:cs="Times New Roman"/>
          <w:sz w:val="24"/>
          <w:szCs w:val="24"/>
          <w:lang w:val="en-US"/>
        </w:rPr>
        <w:t xml:space="preserve">We agree with the respondents that the order of 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to do with the removal of minority directors in the sixth respondent is at variance with the clear reasoning of the court </w:t>
      </w:r>
      <w:r w:rsidR="006A62E9" w:rsidRPr="006A62E9">
        <w:rPr>
          <w:rFonts w:ascii="Times New Roman" w:hAnsi="Times New Roman" w:cs="Times New Roman"/>
          <w:i/>
          <w:sz w:val="24"/>
          <w:szCs w:val="24"/>
          <w:lang w:val="en-US"/>
        </w:rPr>
        <w:t>a quo</w:t>
      </w:r>
      <w:r w:rsidR="00E5220B">
        <w:rPr>
          <w:rFonts w:ascii="Times New Roman" w:hAnsi="Times New Roman" w:cs="Times New Roman"/>
          <w:sz w:val="24"/>
          <w:szCs w:val="24"/>
          <w:lang w:val="en-US"/>
        </w:rPr>
        <w:t xml:space="preserve"> in the body of its judgment</w:t>
      </w:r>
      <w:r w:rsidR="000A7DFD">
        <w:rPr>
          <w:rFonts w:ascii="Times New Roman" w:hAnsi="Times New Roman" w:cs="Times New Roman"/>
          <w:sz w:val="24"/>
          <w:szCs w:val="24"/>
          <w:lang w:val="en-US"/>
        </w:rPr>
        <w:t>.</w:t>
      </w:r>
      <w:r w:rsidR="00074E56">
        <w:rPr>
          <w:rFonts w:ascii="Times New Roman" w:hAnsi="Times New Roman" w:cs="Times New Roman"/>
          <w:sz w:val="24"/>
          <w:szCs w:val="24"/>
          <w:lang w:val="en-US"/>
        </w:rPr>
        <w:t xml:space="preserve"> </w:t>
      </w:r>
      <w:r w:rsidR="000A7DFD">
        <w:rPr>
          <w:rFonts w:ascii="Times New Roman" w:hAnsi="Times New Roman" w:cs="Times New Roman"/>
          <w:sz w:val="24"/>
          <w:szCs w:val="24"/>
          <w:lang w:val="en-US"/>
        </w:rPr>
        <w:t>We</w:t>
      </w:r>
      <w:r w:rsidR="00074E56">
        <w:rPr>
          <w:rFonts w:ascii="Times New Roman" w:hAnsi="Times New Roman" w:cs="Times New Roman"/>
          <w:sz w:val="24"/>
          <w:szCs w:val="24"/>
          <w:lang w:val="en-US"/>
        </w:rPr>
        <w:t xml:space="preserve"> also agree with the respondents that this </w:t>
      </w:r>
      <w:r w:rsidR="006A62E9" w:rsidRPr="006A62E9">
        <w:rPr>
          <w:rFonts w:ascii="Times New Roman" w:hAnsi="Times New Roman" w:cs="Times New Roman"/>
          <w:sz w:val="24"/>
          <w:szCs w:val="24"/>
          <w:lang w:val="en-US"/>
        </w:rPr>
        <w:t xml:space="preserve">patent error </w:t>
      </w:r>
      <w:r w:rsidR="00074E56">
        <w:rPr>
          <w:rFonts w:ascii="Times New Roman" w:hAnsi="Times New Roman" w:cs="Times New Roman"/>
          <w:sz w:val="24"/>
          <w:szCs w:val="24"/>
          <w:lang w:val="en-US"/>
        </w:rPr>
        <w:t>may</w:t>
      </w:r>
      <w:r w:rsidR="006A62E9" w:rsidRPr="006A62E9">
        <w:rPr>
          <w:rFonts w:ascii="Times New Roman" w:hAnsi="Times New Roman" w:cs="Times New Roman"/>
          <w:sz w:val="24"/>
          <w:szCs w:val="24"/>
          <w:lang w:val="en-US"/>
        </w:rPr>
        <w:t xml:space="preserve"> be corrected by the court </w:t>
      </w:r>
      <w:r w:rsidR="006A62E9" w:rsidRPr="006A62E9">
        <w:rPr>
          <w:rFonts w:ascii="Times New Roman" w:hAnsi="Times New Roman" w:cs="Times New Roman"/>
          <w:i/>
          <w:sz w:val="24"/>
          <w:szCs w:val="24"/>
          <w:lang w:val="en-US"/>
        </w:rPr>
        <w:t>a quo</w:t>
      </w:r>
      <w:r w:rsidR="006A62E9" w:rsidRPr="006A62E9">
        <w:rPr>
          <w:rFonts w:ascii="Times New Roman" w:hAnsi="Times New Roman" w:cs="Times New Roman"/>
          <w:sz w:val="24"/>
          <w:szCs w:val="24"/>
          <w:lang w:val="en-US"/>
        </w:rPr>
        <w:t xml:space="preserve"> </w:t>
      </w:r>
      <w:r w:rsidR="00292E75">
        <w:rPr>
          <w:rFonts w:ascii="Times New Roman" w:hAnsi="Times New Roman" w:cs="Times New Roman"/>
          <w:sz w:val="24"/>
          <w:szCs w:val="24"/>
          <w:lang w:val="en-US"/>
        </w:rPr>
        <w:t xml:space="preserve">in </w:t>
      </w:r>
      <w:r w:rsidR="006A62E9" w:rsidRPr="006A62E9">
        <w:rPr>
          <w:rFonts w:ascii="Times New Roman" w:hAnsi="Times New Roman" w:cs="Times New Roman"/>
          <w:sz w:val="24"/>
          <w:szCs w:val="24"/>
          <w:lang w:val="en-US"/>
        </w:rPr>
        <w:t xml:space="preserve">terms of r 29 of the High Court Rules, 2021. </w:t>
      </w:r>
    </w:p>
    <w:p w:rsidR="006A62E9" w:rsidRPr="006A62E9" w:rsidRDefault="006A62E9" w:rsidP="00190B02">
      <w:pPr>
        <w:spacing w:after="0" w:line="240" w:lineRule="auto"/>
        <w:ind w:firstLine="1134"/>
        <w:jc w:val="both"/>
        <w:rPr>
          <w:rFonts w:ascii="Times New Roman" w:hAnsi="Times New Roman" w:cs="Times New Roman"/>
          <w:sz w:val="24"/>
          <w:szCs w:val="24"/>
          <w:lang w:val="en-US"/>
        </w:rPr>
      </w:pPr>
    </w:p>
    <w:p w:rsidR="006A62E9" w:rsidRPr="006A62E9" w:rsidRDefault="006A62E9" w:rsidP="006A62E9">
      <w:pPr>
        <w:spacing w:after="0" w:line="480" w:lineRule="auto"/>
        <w:jc w:val="both"/>
        <w:rPr>
          <w:rFonts w:ascii="Times New Roman" w:hAnsi="Times New Roman" w:cs="Times New Roman"/>
          <w:b/>
          <w:sz w:val="24"/>
          <w:szCs w:val="24"/>
          <w:u w:val="single"/>
          <w:lang w:val="en-US"/>
        </w:rPr>
      </w:pPr>
      <w:r w:rsidRPr="006A62E9">
        <w:rPr>
          <w:rFonts w:ascii="Times New Roman" w:hAnsi="Times New Roman" w:cs="Times New Roman"/>
          <w:b/>
          <w:sz w:val="24"/>
          <w:szCs w:val="24"/>
          <w:u w:val="single"/>
          <w:lang w:val="en-US"/>
        </w:rPr>
        <w:t>DISPOSITION</w:t>
      </w:r>
    </w:p>
    <w:p w:rsidR="006A62E9" w:rsidRPr="006A62E9" w:rsidRDefault="006A62E9" w:rsidP="00F25AC0">
      <w:pPr>
        <w:spacing w:after="0"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 xml:space="preserve">The appeal has no merit. It must be dismissed. </w:t>
      </w:r>
    </w:p>
    <w:p w:rsidR="006A62E9" w:rsidRPr="006A62E9" w:rsidRDefault="006A62E9" w:rsidP="003E2EA7">
      <w:pPr>
        <w:spacing w:after="0" w:line="240" w:lineRule="auto"/>
        <w:ind w:firstLine="1134"/>
        <w:jc w:val="both"/>
        <w:rPr>
          <w:rFonts w:ascii="Times New Roman" w:hAnsi="Times New Roman" w:cs="Times New Roman"/>
          <w:sz w:val="24"/>
          <w:szCs w:val="24"/>
          <w:lang w:val="en-US"/>
        </w:rPr>
      </w:pPr>
    </w:p>
    <w:p w:rsidR="006A62E9" w:rsidRDefault="006A62E9" w:rsidP="00F25AC0">
      <w:pPr>
        <w:spacing w:after="0"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lastRenderedPageBreak/>
        <w:t>Both the appellants and the respondents sought, in the event that they succeeded in the appeal, costs on the legal</w:t>
      </w:r>
      <w:r w:rsidR="0032590C">
        <w:rPr>
          <w:rFonts w:ascii="Times New Roman" w:hAnsi="Times New Roman" w:cs="Times New Roman"/>
          <w:sz w:val="24"/>
          <w:szCs w:val="24"/>
          <w:lang w:val="en-US"/>
        </w:rPr>
        <w:t xml:space="preserve"> practitioner and client scale.  </w:t>
      </w:r>
      <w:r w:rsidRPr="006A62E9">
        <w:rPr>
          <w:rFonts w:ascii="Times New Roman" w:hAnsi="Times New Roman" w:cs="Times New Roman"/>
          <w:sz w:val="24"/>
          <w:szCs w:val="24"/>
          <w:lang w:val="en-US"/>
        </w:rPr>
        <w:t xml:space="preserve">We find no justification for an order of costs on </w:t>
      </w:r>
      <w:r w:rsidR="009A49C8">
        <w:rPr>
          <w:rFonts w:ascii="Times New Roman" w:hAnsi="Times New Roman" w:cs="Times New Roman"/>
          <w:sz w:val="24"/>
          <w:szCs w:val="24"/>
          <w:lang w:val="en-US"/>
        </w:rPr>
        <w:t xml:space="preserve">that </w:t>
      </w:r>
      <w:r w:rsidRPr="006A62E9">
        <w:rPr>
          <w:rFonts w:ascii="Times New Roman" w:hAnsi="Times New Roman" w:cs="Times New Roman"/>
          <w:sz w:val="24"/>
          <w:szCs w:val="24"/>
          <w:lang w:val="en-US"/>
        </w:rPr>
        <w:t>scale.</w:t>
      </w:r>
      <w:r w:rsidR="00F25AC0">
        <w:rPr>
          <w:rFonts w:ascii="Times New Roman" w:hAnsi="Times New Roman" w:cs="Times New Roman"/>
          <w:sz w:val="24"/>
          <w:szCs w:val="24"/>
          <w:lang w:val="en-US"/>
        </w:rPr>
        <w:t xml:space="preserve">  </w:t>
      </w:r>
      <w:r w:rsidR="009A49C8">
        <w:rPr>
          <w:rFonts w:ascii="Times New Roman" w:hAnsi="Times New Roman" w:cs="Times New Roman"/>
          <w:sz w:val="24"/>
          <w:szCs w:val="24"/>
          <w:lang w:val="en-US"/>
        </w:rPr>
        <w:t>Accordingly, costs on the ordinary scale shall follow the cause.</w:t>
      </w:r>
    </w:p>
    <w:p w:rsidR="00E5220B" w:rsidRPr="006A62E9" w:rsidRDefault="00E5220B" w:rsidP="00190B02">
      <w:pPr>
        <w:spacing w:after="0" w:line="240" w:lineRule="auto"/>
        <w:ind w:firstLine="1134"/>
        <w:jc w:val="both"/>
        <w:rPr>
          <w:rFonts w:ascii="Times New Roman" w:hAnsi="Times New Roman" w:cs="Times New Roman"/>
          <w:sz w:val="24"/>
          <w:szCs w:val="24"/>
          <w:lang w:val="en-US"/>
        </w:rPr>
      </w:pPr>
    </w:p>
    <w:p w:rsidR="006A62E9" w:rsidRDefault="006A62E9" w:rsidP="00190B02">
      <w:pPr>
        <w:spacing w:after="0" w:line="480" w:lineRule="auto"/>
        <w:ind w:firstLine="1440"/>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 xml:space="preserve">In the result it is ordered as follows: </w:t>
      </w:r>
    </w:p>
    <w:p w:rsidR="009B3365" w:rsidRDefault="009B3365" w:rsidP="00F25AC0">
      <w:pPr>
        <w:pStyle w:val="ListParagraph"/>
        <w:numPr>
          <w:ilvl w:val="0"/>
          <w:numId w:val="6"/>
        </w:numPr>
        <w:spacing w:after="0"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appeal  against the judgment of the court </w:t>
      </w:r>
      <w:r w:rsidRPr="009B336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given under case  HC 1351/21  be and  is hereby  dismissed </w:t>
      </w:r>
    </w:p>
    <w:p w:rsidR="00F25AC0" w:rsidRDefault="00F25AC0" w:rsidP="00F25AC0">
      <w:pPr>
        <w:pStyle w:val="ListParagraph"/>
        <w:spacing w:after="0" w:line="240" w:lineRule="auto"/>
        <w:ind w:left="851"/>
        <w:jc w:val="both"/>
        <w:rPr>
          <w:rFonts w:ascii="Times New Roman" w:hAnsi="Times New Roman" w:cs="Times New Roman"/>
          <w:sz w:val="24"/>
          <w:szCs w:val="24"/>
          <w:lang w:val="en-US"/>
        </w:rPr>
      </w:pPr>
    </w:p>
    <w:p w:rsidR="009B3365" w:rsidRDefault="009B3365" w:rsidP="00F25AC0">
      <w:pPr>
        <w:pStyle w:val="ListParagraph"/>
        <w:numPr>
          <w:ilvl w:val="0"/>
          <w:numId w:val="6"/>
        </w:numPr>
        <w:spacing w:after="0"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appeal against the judgment of the court </w:t>
      </w:r>
      <w:r w:rsidRPr="00B70EE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given under case HC 1270/21 be and is hereby dismissed.</w:t>
      </w:r>
    </w:p>
    <w:p w:rsidR="00F25AC0" w:rsidRPr="00F25AC0" w:rsidRDefault="00F25AC0" w:rsidP="00F25AC0">
      <w:pPr>
        <w:pStyle w:val="ListParagraph"/>
        <w:spacing w:after="0" w:line="240" w:lineRule="auto"/>
        <w:rPr>
          <w:rFonts w:ascii="Times New Roman" w:hAnsi="Times New Roman" w:cs="Times New Roman"/>
          <w:sz w:val="24"/>
          <w:szCs w:val="24"/>
          <w:lang w:val="en-US"/>
        </w:rPr>
      </w:pPr>
    </w:p>
    <w:p w:rsidR="00C21665" w:rsidRPr="0032590C" w:rsidRDefault="006A62E9" w:rsidP="00F25AC0">
      <w:pPr>
        <w:numPr>
          <w:ilvl w:val="0"/>
          <w:numId w:val="6"/>
        </w:numPr>
        <w:spacing w:after="0" w:line="240" w:lineRule="auto"/>
        <w:ind w:left="851" w:hanging="284"/>
        <w:contextualSpacing/>
        <w:jc w:val="both"/>
        <w:rPr>
          <w:rFonts w:ascii="Times New Roman" w:hAnsi="Times New Roman" w:cs="Times New Roman"/>
          <w:sz w:val="24"/>
          <w:szCs w:val="24"/>
          <w:lang w:val="en-US"/>
        </w:rPr>
      </w:pPr>
      <w:r w:rsidRPr="006A62E9">
        <w:rPr>
          <w:rFonts w:ascii="Times New Roman" w:hAnsi="Times New Roman" w:cs="Times New Roman"/>
          <w:sz w:val="24"/>
          <w:szCs w:val="24"/>
          <w:lang w:val="en-US"/>
        </w:rPr>
        <w:t xml:space="preserve">The appellants shall pay the costs </w:t>
      </w:r>
      <w:r w:rsidR="009B3365">
        <w:rPr>
          <w:rFonts w:ascii="Times New Roman" w:hAnsi="Times New Roman" w:cs="Times New Roman"/>
          <w:sz w:val="24"/>
          <w:szCs w:val="24"/>
          <w:lang w:val="en-US"/>
        </w:rPr>
        <w:t xml:space="preserve">of suit </w:t>
      </w:r>
      <w:r w:rsidRPr="006A62E9">
        <w:rPr>
          <w:rFonts w:ascii="Times New Roman" w:hAnsi="Times New Roman" w:cs="Times New Roman"/>
          <w:sz w:val="24"/>
          <w:szCs w:val="24"/>
          <w:lang w:val="en-US"/>
        </w:rPr>
        <w:t xml:space="preserve">jointly and severally, the one paying the others to be absolved. </w:t>
      </w:r>
    </w:p>
    <w:p w:rsidR="003E2EA7" w:rsidRDefault="003E2EA7" w:rsidP="00954F5C">
      <w:pPr>
        <w:tabs>
          <w:tab w:val="left" w:pos="1134"/>
        </w:tabs>
        <w:spacing w:after="0" w:line="480" w:lineRule="auto"/>
        <w:jc w:val="both"/>
        <w:rPr>
          <w:rFonts w:ascii="Times New Roman" w:hAnsi="Times New Roman" w:cs="Times New Roman"/>
          <w:b/>
          <w:sz w:val="24"/>
          <w:szCs w:val="24"/>
          <w:lang w:val="en-US"/>
        </w:rPr>
      </w:pPr>
    </w:p>
    <w:p w:rsidR="003E2EA7" w:rsidRDefault="003E2EA7" w:rsidP="00F6294F">
      <w:pPr>
        <w:spacing w:after="0" w:line="480" w:lineRule="auto"/>
        <w:ind w:firstLine="1440"/>
        <w:jc w:val="both"/>
        <w:rPr>
          <w:rFonts w:ascii="Times New Roman" w:hAnsi="Times New Roman" w:cs="Times New Roman"/>
          <w:b/>
          <w:sz w:val="24"/>
          <w:szCs w:val="24"/>
          <w:lang w:val="en-US"/>
        </w:rPr>
      </w:pPr>
    </w:p>
    <w:p w:rsidR="00DF41C4" w:rsidRDefault="00DF41C4" w:rsidP="00F6294F">
      <w:pPr>
        <w:spacing w:after="0" w:line="480" w:lineRule="auto"/>
        <w:ind w:firstLine="1440"/>
        <w:jc w:val="both"/>
        <w:rPr>
          <w:rFonts w:ascii="Times New Roman" w:hAnsi="Times New Roman" w:cs="Times New Roman"/>
          <w:b/>
          <w:sz w:val="24"/>
          <w:szCs w:val="24"/>
          <w:lang w:val="en-US"/>
        </w:rPr>
      </w:pPr>
    </w:p>
    <w:p w:rsidR="00432B54" w:rsidRPr="00432B54" w:rsidRDefault="00432B54" w:rsidP="00F6294F">
      <w:pPr>
        <w:spacing w:after="0" w:line="480" w:lineRule="auto"/>
        <w:ind w:firstLine="1440"/>
        <w:jc w:val="both"/>
        <w:rPr>
          <w:rFonts w:ascii="Times New Roman" w:hAnsi="Times New Roman" w:cs="Times New Roman"/>
          <w:b/>
          <w:sz w:val="24"/>
          <w:szCs w:val="24"/>
          <w:lang w:val="en-US"/>
        </w:rPr>
      </w:pPr>
      <w:r w:rsidRPr="00432B54">
        <w:rPr>
          <w:rFonts w:ascii="Times New Roman" w:hAnsi="Times New Roman" w:cs="Times New Roman"/>
          <w:b/>
          <w:sz w:val="24"/>
          <w:szCs w:val="24"/>
          <w:lang w:val="en-US"/>
        </w:rPr>
        <w:t>BHUNU JA</w:t>
      </w:r>
      <w:r w:rsidRPr="00432B54">
        <w:rPr>
          <w:rFonts w:ascii="Times New Roman" w:hAnsi="Times New Roman" w:cs="Times New Roman"/>
          <w:b/>
          <w:sz w:val="24"/>
          <w:szCs w:val="24"/>
          <w:lang w:val="en-US"/>
        </w:rPr>
        <w:tab/>
      </w:r>
      <w:r w:rsidRPr="00432B54">
        <w:rPr>
          <w:rFonts w:ascii="Times New Roman" w:hAnsi="Times New Roman" w:cs="Times New Roman"/>
          <w:b/>
          <w:sz w:val="24"/>
          <w:szCs w:val="24"/>
          <w:lang w:val="en-US"/>
        </w:rPr>
        <w:tab/>
      </w:r>
      <w:r w:rsidRPr="00432B54">
        <w:rPr>
          <w:rFonts w:ascii="Times New Roman" w:hAnsi="Times New Roman" w:cs="Times New Roman"/>
          <w:sz w:val="24"/>
          <w:szCs w:val="24"/>
          <w:lang w:val="en-US"/>
        </w:rPr>
        <w:t>:</w:t>
      </w:r>
      <w:r w:rsidRPr="00432B54">
        <w:rPr>
          <w:rFonts w:ascii="Times New Roman" w:hAnsi="Times New Roman" w:cs="Times New Roman"/>
          <w:sz w:val="24"/>
          <w:szCs w:val="24"/>
          <w:lang w:val="en-US"/>
        </w:rPr>
        <w:tab/>
        <w:t xml:space="preserve">I agree </w:t>
      </w:r>
    </w:p>
    <w:p w:rsidR="00432B54" w:rsidRDefault="00432B54" w:rsidP="00432B54">
      <w:pPr>
        <w:spacing w:after="0" w:line="480" w:lineRule="auto"/>
        <w:ind w:firstLine="1134"/>
        <w:jc w:val="both"/>
        <w:rPr>
          <w:rFonts w:ascii="Times New Roman" w:hAnsi="Times New Roman" w:cs="Times New Roman"/>
          <w:sz w:val="24"/>
          <w:szCs w:val="24"/>
          <w:lang w:val="en-US"/>
        </w:rPr>
      </w:pPr>
    </w:p>
    <w:p w:rsidR="00FC513F" w:rsidRDefault="00FC513F" w:rsidP="00432B54">
      <w:pPr>
        <w:spacing w:after="0" w:line="480" w:lineRule="auto"/>
        <w:ind w:firstLine="1134"/>
        <w:jc w:val="both"/>
        <w:rPr>
          <w:rFonts w:ascii="Times New Roman" w:hAnsi="Times New Roman" w:cs="Times New Roman"/>
          <w:sz w:val="24"/>
          <w:szCs w:val="24"/>
          <w:lang w:val="en-US"/>
        </w:rPr>
      </w:pPr>
    </w:p>
    <w:p w:rsidR="00432B54" w:rsidRDefault="00F6294F" w:rsidP="00D920F4">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b/>
          <w:sz w:val="24"/>
          <w:szCs w:val="24"/>
          <w:lang w:val="en-US"/>
        </w:rPr>
        <w:t>MUSAKWA JA</w:t>
      </w:r>
      <w:r>
        <w:rPr>
          <w:rFonts w:ascii="Times New Roman" w:hAnsi="Times New Roman" w:cs="Times New Roman"/>
          <w:b/>
          <w:sz w:val="24"/>
          <w:szCs w:val="24"/>
          <w:lang w:val="en-US"/>
        </w:rPr>
        <w:tab/>
      </w:r>
      <w:r w:rsidR="00432B54" w:rsidRPr="00432B54">
        <w:rPr>
          <w:rFonts w:ascii="Times New Roman" w:hAnsi="Times New Roman" w:cs="Times New Roman"/>
          <w:sz w:val="24"/>
          <w:szCs w:val="24"/>
          <w:lang w:val="en-US"/>
        </w:rPr>
        <w:t xml:space="preserve">: </w:t>
      </w:r>
      <w:r w:rsidR="00432B54" w:rsidRPr="00432B54">
        <w:rPr>
          <w:rFonts w:ascii="Times New Roman" w:hAnsi="Times New Roman" w:cs="Times New Roman"/>
          <w:sz w:val="24"/>
          <w:szCs w:val="24"/>
          <w:lang w:val="en-US"/>
        </w:rPr>
        <w:tab/>
        <w:t xml:space="preserve">I agree </w:t>
      </w:r>
    </w:p>
    <w:p w:rsidR="00DF41C4" w:rsidRDefault="00DF41C4" w:rsidP="00D920F4">
      <w:pPr>
        <w:spacing w:after="0" w:line="480" w:lineRule="auto"/>
        <w:ind w:firstLine="1440"/>
        <w:jc w:val="both"/>
        <w:rPr>
          <w:rFonts w:ascii="Times New Roman" w:hAnsi="Times New Roman" w:cs="Times New Roman"/>
          <w:sz w:val="24"/>
          <w:szCs w:val="24"/>
          <w:lang w:val="en-US"/>
        </w:rPr>
      </w:pPr>
    </w:p>
    <w:p w:rsidR="00DF41C4" w:rsidRDefault="00DF41C4" w:rsidP="00D920F4">
      <w:pPr>
        <w:spacing w:after="0" w:line="480" w:lineRule="auto"/>
        <w:ind w:firstLine="1440"/>
        <w:jc w:val="both"/>
        <w:rPr>
          <w:rFonts w:ascii="Times New Roman" w:hAnsi="Times New Roman" w:cs="Times New Roman"/>
          <w:sz w:val="24"/>
          <w:szCs w:val="24"/>
          <w:lang w:val="en-US"/>
        </w:rPr>
      </w:pPr>
    </w:p>
    <w:p w:rsidR="00DF41C4" w:rsidRPr="00432B54" w:rsidRDefault="00DF41C4" w:rsidP="00D920F4">
      <w:pPr>
        <w:spacing w:after="0" w:line="480" w:lineRule="auto"/>
        <w:ind w:firstLine="1440"/>
        <w:jc w:val="both"/>
        <w:rPr>
          <w:rFonts w:ascii="Times New Roman" w:hAnsi="Times New Roman" w:cs="Times New Roman"/>
          <w:sz w:val="24"/>
          <w:szCs w:val="24"/>
          <w:lang w:val="en-US"/>
        </w:rPr>
      </w:pPr>
    </w:p>
    <w:p w:rsidR="00602EA1" w:rsidRDefault="00A5321A" w:rsidP="00432B54">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Chambati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Mataka</w:t>
      </w:r>
      <w:proofErr w:type="spellEnd"/>
      <w:r>
        <w:rPr>
          <w:rFonts w:ascii="Times New Roman" w:hAnsi="Times New Roman" w:cs="Times New Roman"/>
          <w:i/>
          <w:sz w:val="24"/>
          <w:szCs w:val="24"/>
          <w:lang w:val="en-US"/>
        </w:rPr>
        <w:t xml:space="preserve"> &amp; </w:t>
      </w:r>
      <w:proofErr w:type="spellStart"/>
      <w:r>
        <w:rPr>
          <w:rFonts w:ascii="Times New Roman" w:hAnsi="Times New Roman" w:cs="Times New Roman"/>
          <w:i/>
          <w:sz w:val="24"/>
          <w:szCs w:val="24"/>
          <w:lang w:val="en-US"/>
        </w:rPr>
        <w:t>Makonese</w:t>
      </w:r>
      <w:proofErr w:type="spellEnd"/>
      <w:r>
        <w:rPr>
          <w:rFonts w:ascii="Times New Roman" w:hAnsi="Times New Roman" w:cs="Times New Roman"/>
          <w:i/>
          <w:sz w:val="24"/>
          <w:szCs w:val="24"/>
          <w:lang w:val="en-US"/>
        </w:rPr>
        <w:t xml:space="preserve"> Attorneys, </w:t>
      </w:r>
      <w:r w:rsidRPr="00A5321A">
        <w:rPr>
          <w:rFonts w:ascii="Times New Roman" w:hAnsi="Times New Roman" w:cs="Times New Roman"/>
          <w:sz w:val="24"/>
          <w:szCs w:val="24"/>
          <w:lang w:val="en-US"/>
        </w:rPr>
        <w:t>1</w:t>
      </w:r>
      <w:r w:rsidRPr="00A5321A">
        <w:rPr>
          <w:rFonts w:ascii="Times New Roman" w:hAnsi="Times New Roman" w:cs="Times New Roman"/>
          <w:sz w:val="24"/>
          <w:szCs w:val="24"/>
          <w:vertAlign w:val="superscript"/>
          <w:lang w:val="en-US"/>
        </w:rPr>
        <w:t>st</w:t>
      </w:r>
      <w:r w:rsidRPr="00A5321A">
        <w:rPr>
          <w:rFonts w:ascii="Times New Roman" w:hAnsi="Times New Roman" w:cs="Times New Roman"/>
          <w:sz w:val="24"/>
          <w:szCs w:val="24"/>
          <w:lang w:val="en-US"/>
        </w:rPr>
        <w:t xml:space="preserve"> to 5</w:t>
      </w:r>
      <w:r w:rsidRPr="00A5321A">
        <w:rPr>
          <w:rFonts w:ascii="Times New Roman" w:hAnsi="Times New Roman" w:cs="Times New Roman"/>
          <w:sz w:val="24"/>
          <w:szCs w:val="24"/>
          <w:vertAlign w:val="superscript"/>
          <w:lang w:val="en-US"/>
        </w:rPr>
        <w:t>th</w:t>
      </w:r>
      <w:r>
        <w:rPr>
          <w:rFonts w:ascii="Times New Roman" w:hAnsi="Times New Roman" w:cs="Times New Roman"/>
          <w:i/>
          <w:sz w:val="24"/>
          <w:szCs w:val="24"/>
          <w:lang w:val="en-US"/>
        </w:rPr>
        <w:t xml:space="preserve"> </w:t>
      </w:r>
      <w:r w:rsidR="00DF41C4">
        <w:rPr>
          <w:rFonts w:ascii="Times New Roman" w:hAnsi="Times New Roman" w:cs="Times New Roman"/>
          <w:sz w:val="24"/>
          <w:szCs w:val="24"/>
          <w:lang w:val="en-US"/>
        </w:rPr>
        <w:t>appellant</w:t>
      </w:r>
      <w:r>
        <w:rPr>
          <w:rFonts w:ascii="Times New Roman" w:hAnsi="Times New Roman" w:cs="Times New Roman"/>
          <w:sz w:val="24"/>
          <w:szCs w:val="24"/>
          <w:lang w:val="en-US"/>
        </w:rPr>
        <w:t>s</w:t>
      </w:r>
      <w:r w:rsidR="00DF41C4">
        <w:rPr>
          <w:rFonts w:ascii="Times New Roman" w:hAnsi="Times New Roman" w:cs="Times New Roman"/>
          <w:sz w:val="24"/>
          <w:szCs w:val="24"/>
          <w:lang w:val="en-US"/>
        </w:rPr>
        <w:t>’</w:t>
      </w:r>
      <w:r w:rsidR="00F6294F">
        <w:rPr>
          <w:rFonts w:ascii="Times New Roman" w:hAnsi="Times New Roman" w:cs="Times New Roman"/>
          <w:sz w:val="24"/>
          <w:szCs w:val="24"/>
          <w:lang w:val="en-US"/>
        </w:rPr>
        <w:t xml:space="preserve"> legal practitioners</w:t>
      </w:r>
    </w:p>
    <w:p w:rsidR="00432B54" w:rsidRPr="00432B54" w:rsidRDefault="00A5321A" w:rsidP="00432B54">
      <w:pPr>
        <w:spacing w:after="0" w:line="480" w:lineRule="auto"/>
        <w:jc w:val="both"/>
        <w:rPr>
          <w:rFonts w:ascii="Times New Roman" w:hAnsi="Times New Roman" w:cs="Times New Roman"/>
          <w:sz w:val="24"/>
          <w:szCs w:val="24"/>
          <w:lang w:val="en-US"/>
        </w:rPr>
      </w:pPr>
      <w:proofErr w:type="spellStart"/>
      <w:r w:rsidRPr="00A5321A">
        <w:rPr>
          <w:rFonts w:ascii="Times New Roman" w:hAnsi="Times New Roman" w:cs="Times New Roman"/>
          <w:i/>
          <w:sz w:val="24"/>
          <w:szCs w:val="24"/>
          <w:lang w:val="en-US"/>
        </w:rPr>
        <w:t>Wintertons</w:t>
      </w:r>
      <w:proofErr w:type="spellEnd"/>
      <w:r w:rsidRPr="00432B54">
        <w:rPr>
          <w:rFonts w:ascii="Times New Roman" w:hAnsi="Times New Roman" w:cs="Times New Roman"/>
          <w:sz w:val="24"/>
          <w:szCs w:val="24"/>
          <w:lang w:val="en-US"/>
        </w:rPr>
        <w:t xml:space="preserve">, </w:t>
      </w:r>
      <w:r w:rsidR="00521225">
        <w:rPr>
          <w:rFonts w:ascii="Times New Roman" w:hAnsi="Times New Roman" w:cs="Times New Roman"/>
          <w:sz w:val="24"/>
          <w:szCs w:val="24"/>
          <w:lang w:val="en-US"/>
        </w:rPr>
        <w:t>1</w:t>
      </w:r>
      <w:r w:rsidR="00521225" w:rsidRPr="00A5321A">
        <w:rPr>
          <w:rFonts w:ascii="Times New Roman" w:hAnsi="Times New Roman" w:cs="Times New Roman"/>
          <w:sz w:val="24"/>
          <w:szCs w:val="24"/>
          <w:vertAlign w:val="superscript"/>
          <w:lang w:val="en-US"/>
        </w:rPr>
        <w:t>st</w:t>
      </w:r>
      <w:r w:rsidR="00521225">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6</w:t>
      </w:r>
      <w:r w:rsidRPr="00A5321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DF41C4">
        <w:rPr>
          <w:rFonts w:ascii="Times New Roman" w:hAnsi="Times New Roman" w:cs="Times New Roman"/>
          <w:sz w:val="24"/>
          <w:szCs w:val="24"/>
          <w:lang w:val="en-US"/>
        </w:rPr>
        <w:t>respondent</w:t>
      </w:r>
      <w:r w:rsidR="00F6294F">
        <w:rPr>
          <w:rFonts w:ascii="Times New Roman" w:hAnsi="Times New Roman" w:cs="Times New Roman"/>
          <w:sz w:val="24"/>
          <w:szCs w:val="24"/>
          <w:lang w:val="en-US"/>
        </w:rPr>
        <w:t>s</w:t>
      </w:r>
      <w:r w:rsidR="00DF41C4">
        <w:rPr>
          <w:rFonts w:ascii="Times New Roman" w:hAnsi="Times New Roman" w:cs="Times New Roman"/>
          <w:sz w:val="24"/>
          <w:szCs w:val="24"/>
          <w:lang w:val="en-US"/>
        </w:rPr>
        <w:t>’</w:t>
      </w:r>
      <w:r w:rsidR="00F6294F">
        <w:rPr>
          <w:rFonts w:ascii="Times New Roman" w:hAnsi="Times New Roman" w:cs="Times New Roman"/>
          <w:sz w:val="24"/>
          <w:szCs w:val="24"/>
          <w:lang w:val="en-US"/>
        </w:rPr>
        <w:t xml:space="preserve"> legal practitioners</w:t>
      </w:r>
    </w:p>
    <w:p w:rsidR="00847468" w:rsidRPr="00847468" w:rsidRDefault="00847468">
      <w:pPr>
        <w:rPr>
          <w:rFonts w:ascii="Times New Roman" w:hAnsi="Times New Roman" w:cs="Times New Roman"/>
          <w:sz w:val="24"/>
          <w:szCs w:val="24"/>
        </w:rPr>
      </w:pPr>
    </w:p>
    <w:sectPr w:rsidR="00847468" w:rsidRPr="0084746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27A" w:rsidRDefault="0008327A" w:rsidP="00847468">
      <w:pPr>
        <w:spacing w:after="0" w:line="240" w:lineRule="auto"/>
      </w:pPr>
      <w:r>
        <w:separator/>
      </w:r>
    </w:p>
  </w:endnote>
  <w:endnote w:type="continuationSeparator" w:id="0">
    <w:p w:rsidR="0008327A" w:rsidRDefault="0008327A" w:rsidP="0084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27A" w:rsidRDefault="0008327A" w:rsidP="00847468">
      <w:pPr>
        <w:spacing w:after="0" w:line="240" w:lineRule="auto"/>
      </w:pPr>
      <w:r>
        <w:separator/>
      </w:r>
    </w:p>
  </w:footnote>
  <w:footnote w:type="continuationSeparator" w:id="0">
    <w:p w:rsidR="0008327A" w:rsidRDefault="0008327A" w:rsidP="00847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56" w:rsidRDefault="00714E56">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56" w:rsidRPr="00847468" w:rsidRDefault="0012510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BB339D">
                            <w:rPr>
                              <w:rFonts w:ascii="Times New Roman" w:hAnsi="Times New Roman" w:cs="Times New Roman"/>
                              <w:b/>
                              <w:noProof/>
                              <w:sz w:val="24"/>
                              <w:szCs w:val="24"/>
                            </w:rPr>
                            <w:t>.</w:t>
                          </w:r>
                          <w:r>
                            <w:rPr>
                              <w:rFonts w:ascii="Times New Roman" w:hAnsi="Times New Roman" w:cs="Times New Roman"/>
                              <w:b/>
                              <w:noProof/>
                              <w:sz w:val="24"/>
                              <w:szCs w:val="24"/>
                            </w:rPr>
                            <w:t xml:space="preserve"> SC 82</w:t>
                          </w:r>
                          <w:r w:rsidR="00714E56" w:rsidRPr="00847468">
                            <w:rPr>
                              <w:rFonts w:ascii="Times New Roman" w:hAnsi="Times New Roman" w:cs="Times New Roman"/>
                              <w:b/>
                              <w:noProof/>
                              <w:sz w:val="24"/>
                              <w:szCs w:val="24"/>
                            </w:rPr>
                            <w:t>/24</w:t>
                          </w:r>
                        </w:p>
                        <w:p w:rsidR="00714E56" w:rsidRPr="00847468" w:rsidRDefault="00714E56">
                          <w:pPr>
                            <w:spacing w:after="0" w:line="240" w:lineRule="auto"/>
                            <w:jc w:val="right"/>
                            <w:rPr>
                              <w:rFonts w:ascii="Times New Roman" w:hAnsi="Times New Roman" w:cs="Times New Roman"/>
                              <w:b/>
                              <w:noProof/>
                              <w:sz w:val="24"/>
                              <w:szCs w:val="24"/>
                            </w:rPr>
                          </w:pPr>
                          <w:r w:rsidRPr="00847468">
                            <w:rPr>
                              <w:rFonts w:ascii="Times New Roman" w:hAnsi="Times New Roman" w:cs="Times New Roman"/>
                              <w:b/>
                              <w:noProof/>
                              <w:sz w:val="24"/>
                              <w:szCs w:val="24"/>
                            </w:rPr>
                            <w:t>Civil Appeal SC 161/23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14E56" w:rsidRPr="00847468" w:rsidRDefault="0012510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BB339D">
                      <w:rPr>
                        <w:rFonts w:ascii="Times New Roman" w:hAnsi="Times New Roman" w:cs="Times New Roman"/>
                        <w:b/>
                        <w:noProof/>
                        <w:sz w:val="24"/>
                        <w:szCs w:val="24"/>
                      </w:rPr>
                      <w:t>.</w:t>
                    </w:r>
                    <w:r>
                      <w:rPr>
                        <w:rFonts w:ascii="Times New Roman" w:hAnsi="Times New Roman" w:cs="Times New Roman"/>
                        <w:b/>
                        <w:noProof/>
                        <w:sz w:val="24"/>
                        <w:szCs w:val="24"/>
                      </w:rPr>
                      <w:t xml:space="preserve"> SC 82</w:t>
                    </w:r>
                    <w:r w:rsidR="00714E56" w:rsidRPr="00847468">
                      <w:rPr>
                        <w:rFonts w:ascii="Times New Roman" w:hAnsi="Times New Roman" w:cs="Times New Roman"/>
                        <w:b/>
                        <w:noProof/>
                        <w:sz w:val="24"/>
                        <w:szCs w:val="24"/>
                      </w:rPr>
                      <w:t>/24</w:t>
                    </w:r>
                  </w:p>
                  <w:p w:rsidR="00714E56" w:rsidRPr="00847468" w:rsidRDefault="00714E56">
                    <w:pPr>
                      <w:spacing w:after="0" w:line="240" w:lineRule="auto"/>
                      <w:jc w:val="right"/>
                      <w:rPr>
                        <w:rFonts w:ascii="Times New Roman" w:hAnsi="Times New Roman" w:cs="Times New Roman"/>
                        <w:b/>
                        <w:noProof/>
                        <w:sz w:val="24"/>
                        <w:szCs w:val="24"/>
                      </w:rPr>
                    </w:pPr>
                    <w:r w:rsidRPr="00847468">
                      <w:rPr>
                        <w:rFonts w:ascii="Times New Roman" w:hAnsi="Times New Roman" w:cs="Times New Roman"/>
                        <w:b/>
                        <w:noProof/>
                        <w:sz w:val="24"/>
                        <w:szCs w:val="24"/>
                      </w:rPr>
                      <w:t>Civil Appeal SC 161/23</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14E56" w:rsidRDefault="00714E56">
                          <w:pPr>
                            <w:spacing w:after="0" w:line="240" w:lineRule="auto"/>
                            <w:rPr>
                              <w:color w:val="FFFFFF" w:themeColor="background1"/>
                            </w:rPr>
                          </w:pPr>
                          <w:r>
                            <w:fldChar w:fldCharType="begin"/>
                          </w:r>
                          <w:r>
                            <w:instrText xml:space="preserve"> PAGE   \* MERGEFORMAT </w:instrText>
                          </w:r>
                          <w:r>
                            <w:fldChar w:fldCharType="separate"/>
                          </w:r>
                          <w:r w:rsidR="00331C1B" w:rsidRPr="00331C1B">
                            <w:rPr>
                              <w:noProof/>
                              <w:color w:val="FFFFFF" w:themeColor="background1"/>
                            </w:rPr>
                            <w:t>31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14E56" w:rsidRDefault="00714E56">
                    <w:pPr>
                      <w:spacing w:after="0" w:line="240" w:lineRule="auto"/>
                      <w:rPr>
                        <w:color w:val="FFFFFF" w:themeColor="background1"/>
                      </w:rPr>
                    </w:pPr>
                    <w:r>
                      <w:fldChar w:fldCharType="begin"/>
                    </w:r>
                    <w:r>
                      <w:instrText xml:space="preserve"> PAGE   \* MERGEFORMAT </w:instrText>
                    </w:r>
                    <w:r>
                      <w:fldChar w:fldCharType="separate"/>
                    </w:r>
                    <w:r w:rsidR="00331C1B" w:rsidRPr="00331C1B">
                      <w:rPr>
                        <w:noProof/>
                        <w:color w:val="FFFFFF" w:themeColor="background1"/>
                      </w:rPr>
                      <w:t>31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C487A"/>
    <w:multiLevelType w:val="hybridMultilevel"/>
    <w:tmpl w:val="F5D21D4C"/>
    <w:lvl w:ilvl="0" w:tplc="2F621C8E">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nsid w:val="38D46558"/>
    <w:multiLevelType w:val="hybridMultilevel"/>
    <w:tmpl w:val="ABB4AB82"/>
    <w:lvl w:ilvl="0" w:tplc="AD5E655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FC03705"/>
    <w:multiLevelType w:val="hybridMultilevel"/>
    <w:tmpl w:val="024EDD92"/>
    <w:lvl w:ilvl="0" w:tplc="74927280">
      <w:start w:val="5"/>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562E7482"/>
    <w:multiLevelType w:val="hybridMultilevel"/>
    <w:tmpl w:val="F6C4847E"/>
    <w:lvl w:ilvl="0" w:tplc="909C324C">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nsid w:val="636B4593"/>
    <w:multiLevelType w:val="hybridMultilevel"/>
    <w:tmpl w:val="340062DC"/>
    <w:lvl w:ilvl="0" w:tplc="4E80F51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94D476A"/>
    <w:multiLevelType w:val="hybridMultilevel"/>
    <w:tmpl w:val="ECF64FDA"/>
    <w:lvl w:ilvl="0" w:tplc="F5EE68A8">
      <w:start w:val="1"/>
      <w:numFmt w:val="decimal"/>
      <w:lvlText w:val="(%1)"/>
      <w:lvlJc w:val="left"/>
      <w:pPr>
        <w:ind w:left="1080" w:hanging="360"/>
      </w:pPr>
      <w:rPr>
        <w:rFonts w:ascii="Times New Roman" w:eastAsiaTheme="minorHAnsi" w:hAnsi="Times New Roman" w:cs="Times New Roman"/>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68"/>
    <w:rsid w:val="00001F32"/>
    <w:rsid w:val="00013B51"/>
    <w:rsid w:val="00014D5F"/>
    <w:rsid w:val="000171A4"/>
    <w:rsid w:val="00022236"/>
    <w:rsid w:val="000249CB"/>
    <w:rsid w:val="0004269E"/>
    <w:rsid w:val="00042B3B"/>
    <w:rsid w:val="0004630D"/>
    <w:rsid w:val="00060769"/>
    <w:rsid w:val="00060BCB"/>
    <w:rsid w:val="000614AF"/>
    <w:rsid w:val="00061F6D"/>
    <w:rsid w:val="00066D72"/>
    <w:rsid w:val="00074E56"/>
    <w:rsid w:val="00077743"/>
    <w:rsid w:val="00077FCF"/>
    <w:rsid w:val="0008327A"/>
    <w:rsid w:val="00083530"/>
    <w:rsid w:val="000879E8"/>
    <w:rsid w:val="00091563"/>
    <w:rsid w:val="000920AA"/>
    <w:rsid w:val="000A653B"/>
    <w:rsid w:val="000A7DFD"/>
    <w:rsid w:val="000B0C24"/>
    <w:rsid w:val="000B63AA"/>
    <w:rsid w:val="000C6449"/>
    <w:rsid w:val="000D1A32"/>
    <w:rsid w:val="000D3680"/>
    <w:rsid w:val="000D576F"/>
    <w:rsid w:val="000D7627"/>
    <w:rsid w:val="000E3CBA"/>
    <w:rsid w:val="000E5EF2"/>
    <w:rsid w:val="000F301C"/>
    <w:rsid w:val="00100594"/>
    <w:rsid w:val="00102E9C"/>
    <w:rsid w:val="00106016"/>
    <w:rsid w:val="00111BE4"/>
    <w:rsid w:val="00112042"/>
    <w:rsid w:val="001129BF"/>
    <w:rsid w:val="00114ABD"/>
    <w:rsid w:val="00116975"/>
    <w:rsid w:val="00124AB4"/>
    <w:rsid w:val="00125101"/>
    <w:rsid w:val="00126C96"/>
    <w:rsid w:val="001308AC"/>
    <w:rsid w:val="00136153"/>
    <w:rsid w:val="0013634F"/>
    <w:rsid w:val="00137218"/>
    <w:rsid w:val="0014142C"/>
    <w:rsid w:val="00144BE4"/>
    <w:rsid w:val="00146A4B"/>
    <w:rsid w:val="00151D96"/>
    <w:rsid w:val="00152347"/>
    <w:rsid w:val="00183CBE"/>
    <w:rsid w:val="00190A22"/>
    <w:rsid w:val="00190B02"/>
    <w:rsid w:val="001A69AA"/>
    <w:rsid w:val="001A7584"/>
    <w:rsid w:val="001A7AEA"/>
    <w:rsid w:val="001B0FAA"/>
    <w:rsid w:val="001B51B1"/>
    <w:rsid w:val="001C1852"/>
    <w:rsid w:val="001C5FBB"/>
    <w:rsid w:val="001D2243"/>
    <w:rsid w:val="001D25D2"/>
    <w:rsid w:val="001D5734"/>
    <w:rsid w:val="001D5AB9"/>
    <w:rsid w:val="001E099D"/>
    <w:rsid w:val="001E25DE"/>
    <w:rsid w:val="001F25A5"/>
    <w:rsid w:val="00200628"/>
    <w:rsid w:val="00200C3E"/>
    <w:rsid w:val="00200F17"/>
    <w:rsid w:val="00201243"/>
    <w:rsid w:val="00203075"/>
    <w:rsid w:val="002051DC"/>
    <w:rsid w:val="002060CF"/>
    <w:rsid w:val="00206F64"/>
    <w:rsid w:val="0020759E"/>
    <w:rsid w:val="00226D89"/>
    <w:rsid w:val="00233188"/>
    <w:rsid w:val="00235E34"/>
    <w:rsid w:val="00237D9D"/>
    <w:rsid w:val="00240376"/>
    <w:rsid w:val="00244652"/>
    <w:rsid w:val="00257D4C"/>
    <w:rsid w:val="00277F58"/>
    <w:rsid w:val="00280856"/>
    <w:rsid w:val="00282455"/>
    <w:rsid w:val="002829C3"/>
    <w:rsid w:val="00285369"/>
    <w:rsid w:val="002853B3"/>
    <w:rsid w:val="00286A60"/>
    <w:rsid w:val="0029151A"/>
    <w:rsid w:val="00292E75"/>
    <w:rsid w:val="002A4180"/>
    <w:rsid w:val="002A579D"/>
    <w:rsid w:val="002B3049"/>
    <w:rsid w:val="002C41BA"/>
    <w:rsid w:val="002C6AD3"/>
    <w:rsid w:val="002D2738"/>
    <w:rsid w:val="002D27A6"/>
    <w:rsid w:val="002D3D32"/>
    <w:rsid w:val="002E1392"/>
    <w:rsid w:val="002E2B4B"/>
    <w:rsid w:val="002F2747"/>
    <w:rsid w:val="00313267"/>
    <w:rsid w:val="0031676E"/>
    <w:rsid w:val="0032590C"/>
    <w:rsid w:val="00326221"/>
    <w:rsid w:val="003264C2"/>
    <w:rsid w:val="00331C1B"/>
    <w:rsid w:val="00341D09"/>
    <w:rsid w:val="003552A2"/>
    <w:rsid w:val="00357F79"/>
    <w:rsid w:val="003629E8"/>
    <w:rsid w:val="00366F3F"/>
    <w:rsid w:val="003908DF"/>
    <w:rsid w:val="0039338F"/>
    <w:rsid w:val="00393EA7"/>
    <w:rsid w:val="003A3202"/>
    <w:rsid w:val="003A60FA"/>
    <w:rsid w:val="003B26FE"/>
    <w:rsid w:val="003B3430"/>
    <w:rsid w:val="003B4113"/>
    <w:rsid w:val="003B413A"/>
    <w:rsid w:val="003B4D71"/>
    <w:rsid w:val="003B4EAE"/>
    <w:rsid w:val="003D5E7B"/>
    <w:rsid w:val="003D7601"/>
    <w:rsid w:val="003E0622"/>
    <w:rsid w:val="003E2EA7"/>
    <w:rsid w:val="00403E44"/>
    <w:rsid w:val="004047CD"/>
    <w:rsid w:val="0040662B"/>
    <w:rsid w:val="00412B37"/>
    <w:rsid w:val="00412D22"/>
    <w:rsid w:val="0041786F"/>
    <w:rsid w:val="00421C16"/>
    <w:rsid w:val="0042240E"/>
    <w:rsid w:val="00423309"/>
    <w:rsid w:val="004271CF"/>
    <w:rsid w:val="00427E14"/>
    <w:rsid w:val="004306DA"/>
    <w:rsid w:val="00432B54"/>
    <w:rsid w:val="00432F11"/>
    <w:rsid w:val="00441E9A"/>
    <w:rsid w:val="004507A5"/>
    <w:rsid w:val="00457F66"/>
    <w:rsid w:val="004606A7"/>
    <w:rsid w:val="004606F0"/>
    <w:rsid w:val="00460B87"/>
    <w:rsid w:val="004626AB"/>
    <w:rsid w:val="00470B34"/>
    <w:rsid w:val="00485DE5"/>
    <w:rsid w:val="004959A3"/>
    <w:rsid w:val="004B2EDF"/>
    <w:rsid w:val="004C0F9B"/>
    <w:rsid w:val="004D3BEE"/>
    <w:rsid w:val="004D6FF1"/>
    <w:rsid w:val="004F2AD6"/>
    <w:rsid w:val="00501547"/>
    <w:rsid w:val="00504E24"/>
    <w:rsid w:val="00507024"/>
    <w:rsid w:val="00510519"/>
    <w:rsid w:val="00514B53"/>
    <w:rsid w:val="00515FF5"/>
    <w:rsid w:val="00517C2E"/>
    <w:rsid w:val="00521225"/>
    <w:rsid w:val="005218EE"/>
    <w:rsid w:val="00524007"/>
    <w:rsid w:val="0052657F"/>
    <w:rsid w:val="00527CE6"/>
    <w:rsid w:val="00530B3A"/>
    <w:rsid w:val="0053133E"/>
    <w:rsid w:val="00532A72"/>
    <w:rsid w:val="005338FD"/>
    <w:rsid w:val="005356FE"/>
    <w:rsid w:val="00537DDD"/>
    <w:rsid w:val="00540405"/>
    <w:rsid w:val="00546B27"/>
    <w:rsid w:val="0054781C"/>
    <w:rsid w:val="00547872"/>
    <w:rsid w:val="00554595"/>
    <w:rsid w:val="00576B84"/>
    <w:rsid w:val="005917F0"/>
    <w:rsid w:val="0059782D"/>
    <w:rsid w:val="005A3CE0"/>
    <w:rsid w:val="005A604B"/>
    <w:rsid w:val="005C0018"/>
    <w:rsid w:val="005C0873"/>
    <w:rsid w:val="005C33F8"/>
    <w:rsid w:val="005C6BA8"/>
    <w:rsid w:val="005D30DD"/>
    <w:rsid w:val="005D6CF6"/>
    <w:rsid w:val="005E3AE9"/>
    <w:rsid w:val="005E6D3A"/>
    <w:rsid w:val="005F55F0"/>
    <w:rsid w:val="00600875"/>
    <w:rsid w:val="00602EA1"/>
    <w:rsid w:val="00607BFA"/>
    <w:rsid w:val="006107F1"/>
    <w:rsid w:val="0061569C"/>
    <w:rsid w:val="00616D8A"/>
    <w:rsid w:val="00617FEC"/>
    <w:rsid w:val="00624013"/>
    <w:rsid w:val="0062571E"/>
    <w:rsid w:val="0062605F"/>
    <w:rsid w:val="00633F09"/>
    <w:rsid w:val="00641092"/>
    <w:rsid w:val="00642878"/>
    <w:rsid w:val="00647078"/>
    <w:rsid w:val="00652DE3"/>
    <w:rsid w:val="00653F7F"/>
    <w:rsid w:val="006577B2"/>
    <w:rsid w:val="00672D90"/>
    <w:rsid w:val="00674241"/>
    <w:rsid w:val="0068227E"/>
    <w:rsid w:val="006A009C"/>
    <w:rsid w:val="006A16DB"/>
    <w:rsid w:val="006A4AA5"/>
    <w:rsid w:val="006A57D1"/>
    <w:rsid w:val="006A5B51"/>
    <w:rsid w:val="006A62E9"/>
    <w:rsid w:val="006A77E5"/>
    <w:rsid w:val="006B06A8"/>
    <w:rsid w:val="006B0878"/>
    <w:rsid w:val="006B1280"/>
    <w:rsid w:val="006B20F7"/>
    <w:rsid w:val="006C058B"/>
    <w:rsid w:val="006C173C"/>
    <w:rsid w:val="006C3721"/>
    <w:rsid w:val="006C74BB"/>
    <w:rsid w:val="006D07DC"/>
    <w:rsid w:val="006D35A3"/>
    <w:rsid w:val="006D7841"/>
    <w:rsid w:val="006F5947"/>
    <w:rsid w:val="006F5ECD"/>
    <w:rsid w:val="00714E56"/>
    <w:rsid w:val="007279E7"/>
    <w:rsid w:val="007326C0"/>
    <w:rsid w:val="0073469A"/>
    <w:rsid w:val="007348CF"/>
    <w:rsid w:val="00735331"/>
    <w:rsid w:val="007402E4"/>
    <w:rsid w:val="007475FB"/>
    <w:rsid w:val="00751F35"/>
    <w:rsid w:val="00752542"/>
    <w:rsid w:val="00764C09"/>
    <w:rsid w:val="007660D1"/>
    <w:rsid w:val="007775FC"/>
    <w:rsid w:val="00777737"/>
    <w:rsid w:val="00783F67"/>
    <w:rsid w:val="00795AF3"/>
    <w:rsid w:val="00795CCA"/>
    <w:rsid w:val="007A5B51"/>
    <w:rsid w:val="007B2931"/>
    <w:rsid w:val="007B3057"/>
    <w:rsid w:val="007B6767"/>
    <w:rsid w:val="007B71B3"/>
    <w:rsid w:val="007B7D83"/>
    <w:rsid w:val="007D2FA8"/>
    <w:rsid w:val="007D5063"/>
    <w:rsid w:val="007D56F0"/>
    <w:rsid w:val="007E273D"/>
    <w:rsid w:val="007E6955"/>
    <w:rsid w:val="007F1911"/>
    <w:rsid w:val="007F529A"/>
    <w:rsid w:val="00802D8E"/>
    <w:rsid w:val="00811B0E"/>
    <w:rsid w:val="0081393A"/>
    <w:rsid w:val="0082469A"/>
    <w:rsid w:val="00825793"/>
    <w:rsid w:val="0083341A"/>
    <w:rsid w:val="0083560B"/>
    <w:rsid w:val="00835F69"/>
    <w:rsid w:val="00847468"/>
    <w:rsid w:val="00850F14"/>
    <w:rsid w:val="00851394"/>
    <w:rsid w:val="008515C7"/>
    <w:rsid w:val="00863825"/>
    <w:rsid w:val="00863D90"/>
    <w:rsid w:val="00864CA5"/>
    <w:rsid w:val="00866438"/>
    <w:rsid w:val="0087715B"/>
    <w:rsid w:val="008819CE"/>
    <w:rsid w:val="008822CA"/>
    <w:rsid w:val="008907E2"/>
    <w:rsid w:val="00892123"/>
    <w:rsid w:val="008923D6"/>
    <w:rsid w:val="00893670"/>
    <w:rsid w:val="008A0BD2"/>
    <w:rsid w:val="008A153C"/>
    <w:rsid w:val="008A1F68"/>
    <w:rsid w:val="008B29AE"/>
    <w:rsid w:val="008B61C8"/>
    <w:rsid w:val="008C29AA"/>
    <w:rsid w:val="008C5CB8"/>
    <w:rsid w:val="008D256B"/>
    <w:rsid w:val="008D6750"/>
    <w:rsid w:val="008E2419"/>
    <w:rsid w:val="008E3C88"/>
    <w:rsid w:val="008E6FB7"/>
    <w:rsid w:val="008F2850"/>
    <w:rsid w:val="00905C45"/>
    <w:rsid w:val="00911768"/>
    <w:rsid w:val="00912087"/>
    <w:rsid w:val="00912CC9"/>
    <w:rsid w:val="00915A8B"/>
    <w:rsid w:val="0093017A"/>
    <w:rsid w:val="00934261"/>
    <w:rsid w:val="00935270"/>
    <w:rsid w:val="00935C11"/>
    <w:rsid w:val="00954F5C"/>
    <w:rsid w:val="009559E8"/>
    <w:rsid w:val="00957A7C"/>
    <w:rsid w:val="00970421"/>
    <w:rsid w:val="00973A84"/>
    <w:rsid w:val="00983784"/>
    <w:rsid w:val="00984A9E"/>
    <w:rsid w:val="00984F66"/>
    <w:rsid w:val="0098661D"/>
    <w:rsid w:val="0099326E"/>
    <w:rsid w:val="009A355C"/>
    <w:rsid w:val="009A49C8"/>
    <w:rsid w:val="009A6602"/>
    <w:rsid w:val="009B236A"/>
    <w:rsid w:val="009B3365"/>
    <w:rsid w:val="009C1008"/>
    <w:rsid w:val="009C5E14"/>
    <w:rsid w:val="009D4A0D"/>
    <w:rsid w:val="009E306A"/>
    <w:rsid w:val="009F03BD"/>
    <w:rsid w:val="009F4EF9"/>
    <w:rsid w:val="00A00BD3"/>
    <w:rsid w:val="00A122CE"/>
    <w:rsid w:val="00A163E6"/>
    <w:rsid w:val="00A23A9F"/>
    <w:rsid w:val="00A30443"/>
    <w:rsid w:val="00A30619"/>
    <w:rsid w:val="00A31356"/>
    <w:rsid w:val="00A320D5"/>
    <w:rsid w:val="00A41357"/>
    <w:rsid w:val="00A5321A"/>
    <w:rsid w:val="00A56B2C"/>
    <w:rsid w:val="00A6688A"/>
    <w:rsid w:val="00A67115"/>
    <w:rsid w:val="00A74089"/>
    <w:rsid w:val="00A819BA"/>
    <w:rsid w:val="00A81AC8"/>
    <w:rsid w:val="00A86489"/>
    <w:rsid w:val="00A90726"/>
    <w:rsid w:val="00A95CE6"/>
    <w:rsid w:val="00AA12F9"/>
    <w:rsid w:val="00AA3F00"/>
    <w:rsid w:val="00AA4EEF"/>
    <w:rsid w:val="00AA610F"/>
    <w:rsid w:val="00AA6621"/>
    <w:rsid w:val="00AB10CD"/>
    <w:rsid w:val="00AC323C"/>
    <w:rsid w:val="00AC4A1E"/>
    <w:rsid w:val="00AC4A57"/>
    <w:rsid w:val="00AC69A8"/>
    <w:rsid w:val="00AC708B"/>
    <w:rsid w:val="00AD28DA"/>
    <w:rsid w:val="00AD50C9"/>
    <w:rsid w:val="00AD5165"/>
    <w:rsid w:val="00AE1F82"/>
    <w:rsid w:val="00AE4C23"/>
    <w:rsid w:val="00AE726B"/>
    <w:rsid w:val="00AE76FC"/>
    <w:rsid w:val="00AF31D5"/>
    <w:rsid w:val="00AF62BD"/>
    <w:rsid w:val="00B03EC0"/>
    <w:rsid w:val="00B04BC9"/>
    <w:rsid w:val="00B06481"/>
    <w:rsid w:val="00B11097"/>
    <w:rsid w:val="00B14BE2"/>
    <w:rsid w:val="00B17872"/>
    <w:rsid w:val="00B23209"/>
    <w:rsid w:val="00B24D30"/>
    <w:rsid w:val="00B253F4"/>
    <w:rsid w:val="00B3609A"/>
    <w:rsid w:val="00B41A8C"/>
    <w:rsid w:val="00B41C09"/>
    <w:rsid w:val="00B44DBE"/>
    <w:rsid w:val="00B461E0"/>
    <w:rsid w:val="00B46D85"/>
    <w:rsid w:val="00B511D1"/>
    <w:rsid w:val="00B5656F"/>
    <w:rsid w:val="00B623F0"/>
    <w:rsid w:val="00B70EE0"/>
    <w:rsid w:val="00B850A1"/>
    <w:rsid w:val="00B9014A"/>
    <w:rsid w:val="00B91583"/>
    <w:rsid w:val="00B91B13"/>
    <w:rsid w:val="00B97215"/>
    <w:rsid w:val="00B977C4"/>
    <w:rsid w:val="00BA1F1E"/>
    <w:rsid w:val="00BA4C86"/>
    <w:rsid w:val="00BA6C55"/>
    <w:rsid w:val="00BA72FE"/>
    <w:rsid w:val="00BB339D"/>
    <w:rsid w:val="00BB6928"/>
    <w:rsid w:val="00BC3618"/>
    <w:rsid w:val="00BC7662"/>
    <w:rsid w:val="00BD752A"/>
    <w:rsid w:val="00BE467B"/>
    <w:rsid w:val="00BE4A23"/>
    <w:rsid w:val="00BE5248"/>
    <w:rsid w:val="00BE622D"/>
    <w:rsid w:val="00BE66B3"/>
    <w:rsid w:val="00BF1E82"/>
    <w:rsid w:val="00BF433C"/>
    <w:rsid w:val="00BF517E"/>
    <w:rsid w:val="00BF5639"/>
    <w:rsid w:val="00C05707"/>
    <w:rsid w:val="00C16775"/>
    <w:rsid w:val="00C21665"/>
    <w:rsid w:val="00C23997"/>
    <w:rsid w:val="00C248AF"/>
    <w:rsid w:val="00C26CAD"/>
    <w:rsid w:val="00C26EB4"/>
    <w:rsid w:val="00C302CC"/>
    <w:rsid w:val="00C326DA"/>
    <w:rsid w:val="00C4144F"/>
    <w:rsid w:val="00C4184D"/>
    <w:rsid w:val="00C45FA5"/>
    <w:rsid w:val="00C47748"/>
    <w:rsid w:val="00C51C7F"/>
    <w:rsid w:val="00C56E55"/>
    <w:rsid w:val="00C63923"/>
    <w:rsid w:val="00C64BA0"/>
    <w:rsid w:val="00C6621B"/>
    <w:rsid w:val="00C67DC4"/>
    <w:rsid w:val="00C735A6"/>
    <w:rsid w:val="00C73DB0"/>
    <w:rsid w:val="00C74D98"/>
    <w:rsid w:val="00C753B6"/>
    <w:rsid w:val="00C7655D"/>
    <w:rsid w:val="00C83016"/>
    <w:rsid w:val="00C87FAB"/>
    <w:rsid w:val="00CA2834"/>
    <w:rsid w:val="00CA5961"/>
    <w:rsid w:val="00CA7A04"/>
    <w:rsid w:val="00CC0F2E"/>
    <w:rsid w:val="00CC488A"/>
    <w:rsid w:val="00CC657D"/>
    <w:rsid w:val="00CC714E"/>
    <w:rsid w:val="00CD5D15"/>
    <w:rsid w:val="00CF1899"/>
    <w:rsid w:val="00CF1CB3"/>
    <w:rsid w:val="00CF2057"/>
    <w:rsid w:val="00D13C53"/>
    <w:rsid w:val="00D21B80"/>
    <w:rsid w:val="00D21E3F"/>
    <w:rsid w:val="00D24BF2"/>
    <w:rsid w:val="00D2624A"/>
    <w:rsid w:val="00D30272"/>
    <w:rsid w:val="00D37D66"/>
    <w:rsid w:val="00D5136B"/>
    <w:rsid w:val="00D5498E"/>
    <w:rsid w:val="00D56EAB"/>
    <w:rsid w:val="00D64674"/>
    <w:rsid w:val="00D66534"/>
    <w:rsid w:val="00D67731"/>
    <w:rsid w:val="00D820BC"/>
    <w:rsid w:val="00D83E62"/>
    <w:rsid w:val="00D87BBA"/>
    <w:rsid w:val="00D912DB"/>
    <w:rsid w:val="00D919D5"/>
    <w:rsid w:val="00D920F4"/>
    <w:rsid w:val="00D94974"/>
    <w:rsid w:val="00D96747"/>
    <w:rsid w:val="00D96EA3"/>
    <w:rsid w:val="00D96FC3"/>
    <w:rsid w:val="00DA4332"/>
    <w:rsid w:val="00DA6FD9"/>
    <w:rsid w:val="00DB5F2A"/>
    <w:rsid w:val="00DC0EF1"/>
    <w:rsid w:val="00DC3CE9"/>
    <w:rsid w:val="00DD123A"/>
    <w:rsid w:val="00DD1453"/>
    <w:rsid w:val="00DD6B8F"/>
    <w:rsid w:val="00DE0C3C"/>
    <w:rsid w:val="00DF04E3"/>
    <w:rsid w:val="00DF41C4"/>
    <w:rsid w:val="00E00801"/>
    <w:rsid w:val="00E02918"/>
    <w:rsid w:val="00E149CB"/>
    <w:rsid w:val="00E153A2"/>
    <w:rsid w:val="00E2541A"/>
    <w:rsid w:val="00E34B03"/>
    <w:rsid w:val="00E44967"/>
    <w:rsid w:val="00E456B1"/>
    <w:rsid w:val="00E46840"/>
    <w:rsid w:val="00E473C5"/>
    <w:rsid w:val="00E5220B"/>
    <w:rsid w:val="00E52C9E"/>
    <w:rsid w:val="00E5323B"/>
    <w:rsid w:val="00E658B4"/>
    <w:rsid w:val="00E8637F"/>
    <w:rsid w:val="00E914C0"/>
    <w:rsid w:val="00E9456D"/>
    <w:rsid w:val="00E94E75"/>
    <w:rsid w:val="00E94F06"/>
    <w:rsid w:val="00E97071"/>
    <w:rsid w:val="00EA21AE"/>
    <w:rsid w:val="00EA34BA"/>
    <w:rsid w:val="00EA4175"/>
    <w:rsid w:val="00EA6C61"/>
    <w:rsid w:val="00EB66B5"/>
    <w:rsid w:val="00EC3308"/>
    <w:rsid w:val="00EC52CF"/>
    <w:rsid w:val="00EE3E9C"/>
    <w:rsid w:val="00EE7352"/>
    <w:rsid w:val="00EF78FD"/>
    <w:rsid w:val="00F015FC"/>
    <w:rsid w:val="00F019D3"/>
    <w:rsid w:val="00F03B1C"/>
    <w:rsid w:val="00F042F8"/>
    <w:rsid w:val="00F043FB"/>
    <w:rsid w:val="00F07070"/>
    <w:rsid w:val="00F14F14"/>
    <w:rsid w:val="00F1530C"/>
    <w:rsid w:val="00F16FBE"/>
    <w:rsid w:val="00F207FA"/>
    <w:rsid w:val="00F21710"/>
    <w:rsid w:val="00F25AC0"/>
    <w:rsid w:val="00F272E4"/>
    <w:rsid w:val="00F33D4F"/>
    <w:rsid w:val="00F35244"/>
    <w:rsid w:val="00F4001C"/>
    <w:rsid w:val="00F425BC"/>
    <w:rsid w:val="00F43294"/>
    <w:rsid w:val="00F45B6F"/>
    <w:rsid w:val="00F466D3"/>
    <w:rsid w:val="00F55712"/>
    <w:rsid w:val="00F5720F"/>
    <w:rsid w:val="00F6046D"/>
    <w:rsid w:val="00F6294F"/>
    <w:rsid w:val="00F63AB6"/>
    <w:rsid w:val="00F7273F"/>
    <w:rsid w:val="00F774B1"/>
    <w:rsid w:val="00F81651"/>
    <w:rsid w:val="00FA0C97"/>
    <w:rsid w:val="00FA7E8D"/>
    <w:rsid w:val="00FB3823"/>
    <w:rsid w:val="00FB43B6"/>
    <w:rsid w:val="00FB4CBB"/>
    <w:rsid w:val="00FB72BC"/>
    <w:rsid w:val="00FB79B5"/>
    <w:rsid w:val="00FC2DB2"/>
    <w:rsid w:val="00FC3E97"/>
    <w:rsid w:val="00FC513F"/>
    <w:rsid w:val="00FC5287"/>
    <w:rsid w:val="00FD06C0"/>
    <w:rsid w:val="00FD4E2E"/>
    <w:rsid w:val="00FE0A09"/>
    <w:rsid w:val="00FF11C7"/>
    <w:rsid w:val="00FF14F6"/>
    <w:rsid w:val="00FF3C28"/>
    <w:rsid w:val="00FF4E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F2F2A86-2DD4-4F52-B6E9-BFC5638A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468"/>
    <w:pPr>
      <w:ind w:left="720"/>
      <w:contextualSpacing/>
    </w:pPr>
  </w:style>
  <w:style w:type="paragraph" w:styleId="Header">
    <w:name w:val="header"/>
    <w:basedOn w:val="Normal"/>
    <w:link w:val="HeaderChar"/>
    <w:uiPriority w:val="99"/>
    <w:unhideWhenUsed/>
    <w:rsid w:val="00847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468"/>
  </w:style>
  <w:style w:type="paragraph" w:styleId="Footer">
    <w:name w:val="footer"/>
    <w:basedOn w:val="Normal"/>
    <w:link w:val="FooterChar"/>
    <w:uiPriority w:val="99"/>
    <w:unhideWhenUsed/>
    <w:rsid w:val="00847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468"/>
  </w:style>
  <w:style w:type="paragraph" w:styleId="BalloonText">
    <w:name w:val="Balloon Text"/>
    <w:basedOn w:val="Normal"/>
    <w:link w:val="BalloonTextChar"/>
    <w:uiPriority w:val="99"/>
    <w:semiHidden/>
    <w:unhideWhenUsed/>
    <w:rsid w:val="00D13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0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70D3-2F95-4908-A1CB-78A99B40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8861</Words>
  <Characters>50511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Chiweshe J.A</cp:lastModifiedBy>
  <cp:revision>17</cp:revision>
  <dcterms:created xsi:type="dcterms:W3CDTF">2024-07-30T13:32:00Z</dcterms:created>
  <dcterms:modified xsi:type="dcterms:W3CDTF">2024-07-30T14:26:00Z</dcterms:modified>
</cp:coreProperties>
</file>