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75D" w:rsidRPr="00A32734" w:rsidRDefault="0000275D" w:rsidP="0000275D">
      <w:pPr>
        <w:spacing w:after="0" w:line="240" w:lineRule="auto"/>
        <w:rPr>
          <w:rFonts w:ascii="Times New Roman" w:hAnsi="Times New Roman" w:cs="Times New Roman"/>
          <w:sz w:val="24"/>
          <w:szCs w:val="24"/>
        </w:rPr>
      </w:pPr>
      <w:bookmarkStart w:id="0" w:name="_GoBack"/>
      <w:bookmarkEnd w:id="0"/>
      <w:r w:rsidRPr="00A32734">
        <w:rPr>
          <w:rFonts w:ascii="Times New Roman" w:hAnsi="Times New Roman" w:cs="Times New Roman"/>
          <w:sz w:val="24"/>
          <w:szCs w:val="24"/>
        </w:rPr>
        <w:tab/>
      </w:r>
      <w:r w:rsidRPr="00A32734">
        <w:rPr>
          <w:rFonts w:ascii="Times New Roman" w:hAnsi="Times New Roman" w:cs="Times New Roman"/>
          <w:sz w:val="24"/>
          <w:szCs w:val="24"/>
        </w:rPr>
        <w:tab/>
      </w:r>
      <w:r w:rsidRPr="00A32734">
        <w:rPr>
          <w:rFonts w:ascii="Times New Roman" w:hAnsi="Times New Roman" w:cs="Times New Roman"/>
          <w:sz w:val="24"/>
          <w:szCs w:val="24"/>
        </w:rPr>
        <w:tab/>
      </w:r>
      <w:r w:rsidRPr="00A32734">
        <w:rPr>
          <w:rFonts w:ascii="Times New Roman" w:hAnsi="Times New Roman" w:cs="Times New Roman"/>
          <w:sz w:val="24"/>
          <w:szCs w:val="24"/>
        </w:rPr>
        <w:tab/>
      </w:r>
      <w:r w:rsidRPr="00A32734">
        <w:rPr>
          <w:rFonts w:ascii="Times New Roman" w:hAnsi="Times New Roman" w:cs="Times New Roman"/>
          <w:sz w:val="24"/>
          <w:szCs w:val="24"/>
        </w:rPr>
        <w:tab/>
      </w:r>
      <w:r w:rsidRPr="00A32734">
        <w:rPr>
          <w:rFonts w:ascii="Times New Roman" w:hAnsi="Times New Roman" w:cs="Times New Roman"/>
          <w:sz w:val="24"/>
          <w:szCs w:val="24"/>
        </w:rPr>
        <w:tab/>
      </w:r>
      <w:r w:rsidRPr="00A32734">
        <w:rPr>
          <w:rFonts w:ascii="Times New Roman" w:hAnsi="Times New Roman" w:cs="Times New Roman"/>
          <w:sz w:val="24"/>
          <w:szCs w:val="24"/>
        </w:rPr>
        <w:tab/>
      </w:r>
      <w:r w:rsidRPr="00A32734">
        <w:rPr>
          <w:rFonts w:ascii="Times New Roman" w:hAnsi="Times New Roman" w:cs="Times New Roman"/>
          <w:sz w:val="24"/>
          <w:szCs w:val="24"/>
        </w:rPr>
        <w:tab/>
      </w:r>
      <w:r w:rsidRPr="00A32734">
        <w:rPr>
          <w:rFonts w:ascii="Times New Roman" w:hAnsi="Times New Roman" w:cs="Times New Roman"/>
          <w:sz w:val="24"/>
          <w:szCs w:val="24"/>
        </w:rPr>
        <w:tab/>
      </w:r>
    </w:p>
    <w:p w:rsidR="0000275D" w:rsidRPr="00A32734" w:rsidRDefault="0000275D" w:rsidP="0000275D">
      <w:pPr>
        <w:spacing w:after="0" w:line="240" w:lineRule="auto"/>
        <w:rPr>
          <w:rFonts w:ascii="Times New Roman" w:hAnsi="Times New Roman" w:cs="Times New Roman"/>
          <w:sz w:val="24"/>
          <w:szCs w:val="24"/>
        </w:rPr>
      </w:pPr>
      <w:r w:rsidRPr="00A32734">
        <w:rPr>
          <w:rFonts w:ascii="Times New Roman" w:hAnsi="Times New Roman" w:cs="Times New Roman"/>
          <w:sz w:val="24"/>
          <w:szCs w:val="24"/>
        </w:rPr>
        <w:t>HAVEN CHIKUMBU</w:t>
      </w:r>
    </w:p>
    <w:p w:rsidR="0000275D" w:rsidRPr="00A32734" w:rsidRDefault="0000275D" w:rsidP="0000275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EA6EAC" w:rsidRDefault="0000275D" w:rsidP="0000275D">
      <w:pPr>
        <w:spacing w:after="0" w:line="240" w:lineRule="auto"/>
        <w:rPr>
          <w:rFonts w:ascii="Times New Roman" w:hAnsi="Times New Roman" w:cs="Times New Roman"/>
          <w:sz w:val="24"/>
          <w:szCs w:val="24"/>
        </w:rPr>
      </w:pPr>
      <w:r w:rsidRPr="00A32734">
        <w:rPr>
          <w:rFonts w:ascii="Times New Roman" w:hAnsi="Times New Roman" w:cs="Times New Roman"/>
          <w:sz w:val="24"/>
          <w:szCs w:val="24"/>
        </w:rPr>
        <w:t>AGRICULTURAL BANK OF ZIMBABWE</w:t>
      </w:r>
    </w:p>
    <w:p w:rsidR="0000275D" w:rsidRDefault="0000275D" w:rsidP="0000275D">
      <w:pPr>
        <w:spacing w:after="0" w:line="240" w:lineRule="auto"/>
        <w:rPr>
          <w:rFonts w:ascii="Times New Roman" w:hAnsi="Times New Roman" w:cs="Times New Roman"/>
          <w:sz w:val="24"/>
          <w:szCs w:val="24"/>
        </w:rPr>
      </w:pPr>
      <w:r w:rsidRPr="00A32734">
        <w:rPr>
          <w:rFonts w:ascii="Times New Roman" w:hAnsi="Times New Roman" w:cs="Times New Roman"/>
          <w:sz w:val="24"/>
          <w:szCs w:val="24"/>
        </w:rPr>
        <w:t>L</w:t>
      </w:r>
      <w:r w:rsidR="00EA6EAC">
        <w:rPr>
          <w:rFonts w:ascii="Times New Roman" w:hAnsi="Times New Roman" w:cs="Times New Roman"/>
          <w:sz w:val="24"/>
          <w:szCs w:val="24"/>
        </w:rPr>
        <w:t>IMI</w:t>
      </w:r>
      <w:r w:rsidRPr="00A32734">
        <w:rPr>
          <w:rFonts w:ascii="Times New Roman" w:hAnsi="Times New Roman" w:cs="Times New Roman"/>
          <w:sz w:val="24"/>
          <w:szCs w:val="24"/>
        </w:rPr>
        <w:t>T</w:t>
      </w:r>
      <w:r w:rsidR="00EA6EAC">
        <w:rPr>
          <w:rFonts w:ascii="Times New Roman" w:hAnsi="Times New Roman" w:cs="Times New Roman"/>
          <w:sz w:val="24"/>
          <w:szCs w:val="24"/>
        </w:rPr>
        <w:t>E</w:t>
      </w:r>
      <w:r w:rsidRPr="00A32734">
        <w:rPr>
          <w:rFonts w:ascii="Times New Roman" w:hAnsi="Times New Roman" w:cs="Times New Roman"/>
          <w:sz w:val="24"/>
          <w:szCs w:val="24"/>
        </w:rPr>
        <w:t>D</w:t>
      </w:r>
    </w:p>
    <w:p w:rsidR="0000275D" w:rsidRDefault="0000275D" w:rsidP="0000275D">
      <w:pPr>
        <w:spacing w:after="0" w:line="240" w:lineRule="auto"/>
        <w:rPr>
          <w:rFonts w:ascii="Times New Roman" w:hAnsi="Times New Roman" w:cs="Times New Roman"/>
          <w:sz w:val="24"/>
          <w:szCs w:val="24"/>
        </w:rPr>
      </w:pPr>
    </w:p>
    <w:p w:rsidR="0000275D" w:rsidRPr="00A32734" w:rsidRDefault="0000275D" w:rsidP="0000275D">
      <w:pPr>
        <w:spacing w:after="0" w:line="240" w:lineRule="auto"/>
        <w:rPr>
          <w:rFonts w:ascii="Times New Roman" w:hAnsi="Times New Roman" w:cs="Times New Roman"/>
          <w:sz w:val="24"/>
          <w:szCs w:val="24"/>
        </w:rPr>
      </w:pPr>
    </w:p>
    <w:p w:rsidR="0000275D" w:rsidRPr="00A32734" w:rsidRDefault="0000275D" w:rsidP="0000275D">
      <w:pPr>
        <w:spacing w:after="0" w:line="240" w:lineRule="auto"/>
        <w:rPr>
          <w:rFonts w:ascii="Times New Roman" w:hAnsi="Times New Roman" w:cs="Times New Roman"/>
          <w:sz w:val="24"/>
          <w:szCs w:val="24"/>
        </w:rPr>
      </w:pPr>
      <w:r w:rsidRPr="00A32734">
        <w:rPr>
          <w:rFonts w:ascii="Times New Roman" w:hAnsi="Times New Roman" w:cs="Times New Roman"/>
          <w:sz w:val="24"/>
          <w:szCs w:val="24"/>
        </w:rPr>
        <w:t>HIGH COURT OF ZIMBABWE</w:t>
      </w:r>
    </w:p>
    <w:p w:rsidR="0000275D" w:rsidRPr="00A32734" w:rsidRDefault="0000275D" w:rsidP="0000275D">
      <w:pPr>
        <w:spacing w:after="0" w:line="240" w:lineRule="auto"/>
        <w:rPr>
          <w:rFonts w:ascii="Times New Roman" w:hAnsi="Times New Roman" w:cs="Times New Roman"/>
          <w:sz w:val="24"/>
          <w:szCs w:val="24"/>
        </w:rPr>
      </w:pPr>
      <w:r w:rsidRPr="00A32734">
        <w:rPr>
          <w:rFonts w:ascii="Times New Roman" w:hAnsi="Times New Roman" w:cs="Times New Roman"/>
          <w:sz w:val="24"/>
          <w:szCs w:val="24"/>
        </w:rPr>
        <w:t>KUDYA J</w:t>
      </w:r>
    </w:p>
    <w:p w:rsidR="0000275D" w:rsidRDefault="0000275D" w:rsidP="0000275D">
      <w:pPr>
        <w:spacing w:after="0" w:line="240" w:lineRule="auto"/>
        <w:rPr>
          <w:rFonts w:ascii="Times New Roman" w:hAnsi="Times New Roman" w:cs="Times New Roman"/>
          <w:sz w:val="24"/>
          <w:szCs w:val="24"/>
        </w:rPr>
      </w:pPr>
      <w:r w:rsidRPr="00A32734">
        <w:rPr>
          <w:rFonts w:ascii="Times New Roman" w:hAnsi="Times New Roman" w:cs="Times New Roman"/>
          <w:sz w:val="24"/>
          <w:szCs w:val="24"/>
        </w:rPr>
        <w:t>HARARE 28 FEBRUARY 2013</w:t>
      </w:r>
    </w:p>
    <w:p w:rsidR="0000275D" w:rsidRDefault="0000275D" w:rsidP="0000275D">
      <w:pPr>
        <w:spacing w:after="0" w:line="240" w:lineRule="auto"/>
        <w:rPr>
          <w:rFonts w:ascii="Times New Roman" w:hAnsi="Times New Roman" w:cs="Times New Roman"/>
          <w:sz w:val="24"/>
          <w:szCs w:val="24"/>
        </w:rPr>
      </w:pPr>
    </w:p>
    <w:p w:rsidR="0000275D" w:rsidRPr="00A32734" w:rsidRDefault="0000275D" w:rsidP="0000275D">
      <w:pPr>
        <w:spacing w:after="0" w:line="240" w:lineRule="auto"/>
        <w:rPr>
          <w:rFonts w:ascii="Times New Roman" w:hAnsi="Times New Roman" w:cs="Times New Roman"/>
          <w:sz w:val="24"/>
          <w:szCs w:val="24"/>
        </w:rPr>
      </w:pPr>
    </w:p>
    <w:p w:rsidR="0000275D" w:rsidRDefault="0000275D" w:rsidP="0000275D">
      <w:pPr>
        <w:spacing w:after="0" w:line="240" w:lineRule="auto"/>
        <w:rPr>
          <w:rFonts w:ascii="Times New Roman" w:hAnsi="Times New Roman" w:cs="Times New Roman"/>
          <w:b/>
          <w:sz w:val="24"/>
          <w:szCs w:val="24"/>
        </w:rPr>
      </w:pPr>
      <w:r w:rsidRPr="00A32734">
        <w:rPr>
          <w:rFonts w:ascii="Times New Roman" w:hAnsi="Times New Roman" w:cs="Times New Roman"/>
          <w:b/>
          <w:sz w:val="24"/>
          <w:szCs w:val="24"/>
        </w:rPr>
        <w:t>Opposed Application</w:t>
      </w:r>
    </w:p>
    <w:p w:rsidR="0000275D" w:rsidRPr="00A32734" w:rsidRDefault="0000275D" w:rsidP="0000275D">
      <w:pPr>
        <w:spacing w:after="0" w:line="240" w:lineRule="auto"/>
        <w:rPr>
          <w:rFonts w:ascii="Times New Roman" w:hAnsi="Times New Roman" w:cs="Times New Roman"/>
          <w:b/>
          <w:sz w:val="24"/>
          <w:szCs w:val="24"/>
        </w:rPr>
      </w:pPr>
    </w:p>
    <w:p w:rsidR="0000275D" w:rsidRPr="00A32734" w:rsidRDefault="0000275D" w:rsidP="0000275D">
      <w:pPr>
        <w:spacing w:after="0" w:line="240" w:lineRule="auto"/>
        <w:rPr>
          <w:rFonts w:ascii="Times New Roman" w:hAnsi="Times New Roman" w:cs="Times New Roman"/>
          <w:b/>
          <w:sz w:val="24"/>
          <w:szCs w:val="24"/>
        </w:rPr>
      </w:pPr>
    </w:p>
    <w:p w:rsidR="0000275D" w:rsidRPr="00A32734" w:rsidRDefault="0000275D" w:rsidP="0000275D">
      <w:pPr>
        <w:spacing w:after="0" w:line="240" w:lineRule="auto"/>
        <w:rPr>
          <w:rFonts w:ascii="Times New Roman" w:hAnsi="Times New Roman" w:cs="Times New Roman"/>
          <w:sz w:val="24"/>
          <w:szCs w:val="24"/>
        </w:rPr>
      </w:pPr>
      <w:r w:rsidRPr="00A32734">
        <w:rPr>
          <w:rFonts w:ascii="Times New Roman" w:hAnsi="Times New Roman" w:cs="Times New Roman"/>
          <w:i/>
          <w:sz w:val="24"/>
          <w:szCs w:val="24"/>
        </w:rPr>
        <w:t xml:space="preserve">O </w:t>
      </w:r>
      <w:proofErr w:type="spellStart"/>
      <w:r w:rsidRPr="00A32734">
        <w:rPr>
          <w:rFonts w:ascii="Times New Roman" w:hAnsi="Times New Roman" w:cs="Times New Roman"/>
          <w:i/>
          <w:sz w:val="24"/>
          <w:szCs w:val="24"/>
        </w:rPr>
        <w:t>Shava</w:t>
      </w:r>
      <w:proofErr w:type="spellEnd"/>
      <w:r w:rsidRPr="00A32734">
        <w:rPr>
          <w:rFonts w:ascii="Times New Roman" w:hAnsi="Times New Roman" w:cs="Times New Roman"/>
          <w:i/>
          <w:sz w:val="24"/>
          <w:szCs w:val="24"/>
        </w:rPr>
        <w:t>,</w:t>
      </w:r>
      <w:r w:rsidRPr="00A32734">
        <w:rPr>
          <w:rFonts w:ascii="Times New Roman" w:hAnsi="Times New Roman" w:cs="Times New Roman"/>
          <w:sz w:val="24"/>
          <w:szCs w:val="24"/>
        </w:rPr>
        <w:t xml:space="preserve"> for the applicant</w:t>
      </w:r>
    </w:p>
    <w:p w:rsidR="0000275D" w:rsidRDefault="0000275D" w:rsidP="0000275D">
      <w:pPr>
        <w:spacing w:after="0" w:line="240" w:lineRule="auto"/>
        <w:rPr>
          <w:rFonts w:ascii="Times New Roman" w:hAnsi="Times New Roman" w:cs="Times New Roman"/>
          <w:sz w:val="24"/>
          <w:szCs w:val="24"/>
        </w:rPr>
      </w:pPr>
      <w:r w:rsidRPr="00A32734">
        <w:rPr>
          <w:rFonts w:ascii="Times New Roman" w:hAnsi="Times New Roman" w:cs="Times New Roman"/>
          <w:i/>
          <w:sz w:val="24"/>
          <w:szCs w:val="24"/>
        </w:rPr>
        <w:t xml:space="preserve">J </w:t>
      </w:r>
      <w:proofErr w:type="spellStart"/>
      <w:r w:rsidRPr="00A32734">
        <w:rPr>
          <w:rFonts w:ascii="Times New Roman" w:hAnsi="Times New Roman" w:cs="Times New Roman"/>
          <w:i/>
          <w:sz w:val="24"/>
          <w:szCs w:val="24"/>
        </w:rPr>
        <w:t>Dondo</w:t>
      </w:r>
      <w:proofErr w:type="spellEnd"/>
      <w:r w:rsidRPr="00A32734">
        <w:rPr>
          <w:rFonts w:ascii="Times New Roman" w:hAnsi="Times New Roman" w:cs="Times New Roman"/>
          <w:i/>
          <w:sz w:val="24"/>
          <w:szCs w:val="24"/>
        </w:rPr>
        <w:t xml:space="preserve">, </w:t>
      </w:r>
      <w:r w:rsidRPr="00A32734">
        <w:rPr>
          <w:rFonts w:ascii="Times New Roman" w:hAnsi="Times New Roman" w:cs="Times New Roman"/>
          <w:sz w:val="24"/>
          <w:szCs w:val="24"/>
        </w:rPr>
        <w:t>for the respondent</w:t>
      </w:r>
    </w:p>
    <w:p w:rsidR="0000275D" w:rsidRDefault="0000275D" w:rsidP="0000275D">
      <w:pPr>
        <w:spacing w:after="0" w:line="240" w:lineRule="auto"/>
        <w:rPr>
          <w:rFonts w:ascii="Times New Roman" w:hAnsi="Times New Roman" w:cs="Times New Roman"/>
          <w:sz w:val="24"/>
          <w:szCs w:val="24"/>
        </w:rPr>
      </w:pPr>
    </w:p>
    <w:p w:rsidR="0000275D" w:rsidRPr="00A32734" w:rsidRDefault="0000275D" w:rsidP="0000275D">
      <w:pPr>
        <w:spacing w:after="0" w:line="240" w:lineRule="auto"/>
        <w:rPr>
          <w:rFonts w:ascii="Times New Roman" w:hAnsi="Times New Roman" w:cs="Times New Roman"/>
          <w:sz w:val="24"/>
          <w:szCs w:val="24"/>
        </w:rPr>
      </w:pPr>
    </w:p>
    <w:p w:rsidR="0000275D" w:rsidRPr="00A32734" w:rsidRDefault="0000275D" w:rsidP="0000275D">
      <w:pPr>
        <w:spacing w:after="0" w:line="360" w:lineRule="auto"/>
        <w:jc w:val="both"/>
        <w:rPr>
          <w:rFonts w:ascii="Times New Roman" w:hAnsi="Times New Roman" w:cs="Times New Roman"/>
          <w:sz w:val="24"/>
          <w:szCs w:val="24"/>
        </w:rPr>
      </w:pPr>
      <w:r w:rsidRPr="00A32734">
        <w:rPr>
          <w:rFonts w:ascii="Times New Roman" w:hAnsi="Times New Roman" w:cs="Times New Roman"/>
          <w:sz w:val="24"/>
          <w:szCs w:val="24"/>
        </w:rPr>
        <w:tab/>
      </w:r>
      <w:r w:rsidRPr="00A32734">
        <w:rPr>
          <w:rFonts w:ascii="Times New Roman" w:hAnsi="Times New Roman" w:cs="Times New Roman"/>
          <w:sz w:val="24"/>
          <w:szCs w:val="24"/>
        </w:rPr>
        <w:tab/>
        <w:t>KUDYA J:  The applicant seeks the following contested order:</w:t>
      </w:r>
    </w:p>
    <w:p w:rsidR="0000275D" w:rsidRPr="00A32734" w:rsidRDefault="0000275D" w:rsidP="0000275D">
      <w:pPr>
        <w:pStyle w:val="ListParagraph"/>
        <w:numPr>
          <w:ilvl w:val="0"/>
          <w:numId w:val="1"/>
        </w:numPr>
        <w:spacing w:after="0" w:line="360" w:lineRule="auto"/>
        <w:jc w:val="both"/>
        <w:rPr>
          <w:rFonts w:ascii="Times New Roman" w:hAnsi="Times New Roman" w:cs="Times New Roman"/>
          <w:sz w:val="24"/>
          <w:szCs w:val="24"/>
        </w:rPr>
      </w:pPr>
      <w:r w:rsidRPr="00A32734">
        <w:rPr>
          <w:rFonts w:ascii="Times New Roman" w:hAnsi="Times New Roman" w:cs="Times New Roman"/>
          <w:sz w:val="24"/>
          <w:szCs w:val="24"/>
        </w:rPr>
        <w:t xml:space="preserve">That the Note of Hand registered by the respondent on stand 237 Redcliff Township of Redcliff Estate, measuring 3 185 square meters and held under </w:t>
      </w:r>
      <w:r>
        <w:rPr>
          <w:rFonts w:ascii="Times New Roman" w:hAnsi="Times New Roman" w:cs="Times New Roman"/>
          <w:sz w:val="24"/>
          <w:szCs w:val="24"/>
        </w:rPr>
        <w:t>D</w:t>
      </w:r>
      <w:r w:rsidRPr="00A32734">
        <w:rPr>
          <w:rFonts w:ascii="Times New Roman" w:hAnsi="Times New Roman" w:cs="Times New Roman"/>
          <w:sz w:val="24"/>
          <w:szCs w:val="24"/>
        </w:rPr>
        <w:t xml:space="preserve">eed of </w:t>
      </w:r>
      <w:r>
        <w:rPr>
          <w:rFonts w:ascii="Times New Roman" w:hAnsi="Times New Roman" w:cs="Times New Roman"/>
          <w:sz w:val="24"/>
          <w:szCs w:val="24"/>
        </w:rPr>
        <w:t>T</w:t>
      </w:r>
      <w:r w:rsidRPr="00A32734">
        <w:rPr>
          <w:rFonts w:ascii="Times New Roman" w:hAnsi="Times New Roman" w:cs="Times New Roman"/>
          <w:sz w:val="24"/>
          <w:szCs w:val="24"/>
        </w:rPr>
        <w:t>ransfer number 2190/2000 is hereby declared null and void and of no force or effect.</w:t>
      </w:r>
    </w:p>
    <w:p w:rsidR="0000275D" w:rsidRPr="00A32734" w:rsidRDefault="0000275D" w:rsidP="0000275D">
      <w:pPr>
        <w:pStyle w:val="ListParagraph"/>
        <w:numPr>
          <w:ilvl w:val="0"/>
          <w:numId w:val="1"/>
        </w:numPr>
        <w:spacing w:after="0" w:line="360" w:lineRule="auto"/>
        <w:jc w:val="both"/>
        <w:rPr>
          <w:rFonts w:ascii="Times New Roman" w:hAnsi="Times New Roman" w:cs="Times New Roman"/>
          <w:sz w:val="24"/>
          <w:szCs w:val="24"/>
        </w:rPr>
      </w:pPr>
      <w:r w:rsidRPr="00A32734">
        <w:rPr>
          <w:rFonts w:ascii="Times New Roman" w:hAnsi="Times New Roman" w:cs="Times New Roman"/>
          <w:sz w:val="24"/>
          <w:szCs w:val="24"/>
        </w:rPr>
        <w:t xml:space="preserve">That the respondent shall forthwith surrender to the applicant the deed of transfer in respect of certain piece of land situate in the District of </w:t>
      </w:r>
      <w:proofErr w:type="spellStart"/>
      <w:r w:rsidRPr="00A32734">
        <w:rPr>
          <w:rFonts w:ascii="Times New Roman" w:hAnsi="Times New Roman" w:cs="Times New Roman"/>
          <w:sz w:val="24"/>
          <w:szCs w:val="24"/>
        </w:rPr>
        <w:t>Kwe</w:t>
      </w:r>
      <w:r>
        <w:rPr>
          <w:rFonts w:ascii="Times New Roman" w:hAnsi="Times New Roman" w:cs="Times New Roman"/>
          <w:sz w:val="24"/>
          <w:szCs w:val="24"/>
        </w:rPr>
        <w:t>k</w:t>
      </w:r>
      <w:r w:rsidRPr="00A32734">
        <w:rPr>
          <w:rFonts w:ascii="Times New Roman" w:hAnsi="Times New Roman" w:cs="Times New Roman"/>
          <w:sz w:val="24"/>
          <w:szCs w:val="24"/>
        </w:rPr>
        <w:t>we</w:t>
      </w:r>
      <w:proofErr w:type="spellEnd"/>
      <w:r w:rsidRPr="00A32734">
        <w:rPr>
          <w:rFonts w:ascii="Times New Roman" w:hAnsi="Times New Roman" w:cs="Times New Roman"/>
          <w:sz w:val="24"/>
          <w:szCs w:val="24"/>
        </w:rPr>
        <w:t xml:space="preserve"> called stand 237 Redcliff Township of Redcliff Estate measuring 3 185 square meters and held under Deed of Transfer </w:t>
      </w:r>
      <w:r>
        <w:rPr>
          <w:rFonts w:ascii="Times New Roman" w:hAnsi="Times New Roman" w:cs="Times New Roman"/>
          <w:sz w:val="24"/>
          <w:szCs w:val="24"/>
        </w:rPr>
        <w:t>n</w:t>
      </w:r>
      <w:r w:rsidRPr="00A32734">
        <w:rPr>
          <w:rFonts w:ascii="Times New Roman" w:hAnsi="Times New Roman" w:cs="Times New Roman"/>
          <w:sz w:val="24"/>
          <w:szCs w:val="24"/>
        </w:rPr>
        <w:t>umber 2190/2000.</w:t>
      </w:r>
    </w:p>
    <w:p w:rsidR="0000275D" w:rsidRPr="00A32734" w:rsidRDefault="0000275D" w:rsidP="0000275D">
      <w:pPr>
        <w:pStyle w:val="ListParagraph"/>
        <w:numPr>
          <w:ilvl w:val="0"/>
          <w:numId w:val="1"/>
        </w:numPr>
        <w:spacing w:after="0" w:line="360" w:lineRule="auto"/>
        <w:jc w:val="both"/>
        <w:rPr>
          <w:rFonts w:ascii="Times New Roman" w:hAnsi="Times New Roman" w:cs="Times New Roman"/>
          <w:sz w:val="24"/>
          <w:szCs w:val="24"/>
        </w:rPr>
      </w:pPr>
      <w:r w:rsidRPr="00A32734">
        <w:rPr>
          <w:rFonts w:ascii="Times New Roman" w:hAnsi="Times New Roman" w:cs="Times New Roman"/>
          <w:sz w:val="24"/>
          <w:szCs w:val="24"/>
        </w:rPr>
        <w:t>That the respondent shall forthwith consent to cancellation of Notes on Hand numbers 6669/2004, 706/2006, 324/2007 and 1705/2007 and any other Notes of Hand not apparent from the holding deed failing which the Deputy Sheriff is authorised and directed to sign the consent to cancellation of the Notes of Hand on behalf of the respondent</w:t>
      </w:r>
      <w:r>
        <w:rPr>
          <w:rFonts w:ascii="Times New Roman" w:hAnsi="Times New Roman" w:cs="Times New Roman"/>
          <w:sz w:val="24"/>
          <w:szCs w:val="24"/>
        </w:rPr>
        <w:t>.</w:t>
      </w:r>
    </w:p>
    <w:p w:rsidR="0000275D" w:rsidRPr="00A32734" w:rsidRDefault="0000275D" w:rsidP="0000275D">
      <w:pPr>
        <w:pStyle w:val="ListParagraph"/>
        <w:numPr>
          <w:ilvl w:val="0"/>
          <w:numId w:val="1"/>
        </w:numPr>
        <w:spacing w:after="0" w:line="240" w:lineRule="auto"/>
        <w:jc w:val="both"/>
        <w:rPr>
          <w:rFonts w:ascii="Times New Roman" w:hAnsi="Times New Roman" w:cs="Times New Roman"/>
          <w:sz w:val="24"/>
          <w:szCs w:val="24"/>
        </w:rPr>
      </w:pPr>
      <w:r w:rsidRPr="00A32734">
        <w:rPr>
          <w:rFonts w:ascii="Times New Roman" w:hAnsi="Times New Roman" w:cs="Times New Roman"/>
          <w:sz w:val="24"/>
          <w:szCs w:val="24"/>
        </w:rPr>
        <w:t>That the respondent shall pay costs of suit on the scale of attorney and client.</w:t>
      </w:r>
    </w:p>
    <w:p w:rsidR="0000275D" w:rsidRDefault="0000275D" w:rsidP="0000275D">
      <w:pPr>
        <w:spacing w:after="0" w:line="240" w:lineRule="auto"/>
        <w:ind w:left="720"/>
        <w:jc w:val="both"/>
        <w:rPr>
          <w:rFonts w:ascii="Times New Roman" w:hAnsi="Times New Roman" w:cs="Times New Roman"/>
          <w:sz w:val="24"/>
          <w:szCs w:val="24"/>
        </w:rPr>
      </w:pPr>
    </w:p>
    <w:p w:rsidR="0000275D" w:rsidRDefault="0000275D" w:rsidP="0000275D">
      <w:pPr>
        <w:spacing w:after="0" w:line="360" w:lineRule="auto"/>
        <w:ind w:firstLine="720"/>
        <w:jc w:val="both"/>
        <w:rPr>
          <w:rFonts w:ascii="Times New Roman" w:hAnsi="Times New Roman" w:cs="Times New Roman"/>
          <w:sz w:val="24"/>
          <w:szCs w:val="24"/>
        </w:rPr>
      </w:pPr>
      <w:r w:rsidRPr="00A32734">
        <w:rPr>
          <w:rFonts w:ascii="Times New Roman" w:hAnsi="Times New Roman" w:cs="Times New Roman"/>
          <w:sz w:val="24"/>
          <w:szCs w:val="24"/>
        </w:rPr>
        <w:t>The facts in this matter are these</w:t>
      </w:r>
      <w:r>
        <w:rPr>
          <w:rFonts w:ascii="Times New Roman" w:hAnsi="Times New Roman" w:cs="Times New Roman"/>
          <w:sz w:val="24"/>
          <w:szCs w:val="24"/>
        </w:rPr>
        <w:t>:</w:t>
      </w:r>
    </w:p>
    <w:p w:rsidR="0000275D" w:rsidRPr="00A32734" w:rsidRDefault="0000275D" w:rsidP="0000275D">
      <w:pPr>
        <w:spacing w:after="0" w:line="360" w:lineRule="auto"/>
        <w:ind w:firstLine="720"/>
        <w:jc w:val="both"/>
        <w:rPr>
          <w:rFonts w:ascii="Times New Roman" w:hAnsi="Times New Roman" w:cs="Times New Roman"/>
          <w:sz w:val="24"/>
          <w:szCs w:val="24"/>
        </w:rPr>
      </w:pPr>
      <w:r w:rsidRPr="00A32734">
        <w:rPr>
          <w:rFonts w:ascii="Times New Roman" w:hAnsi="Times New Roman" w:cs="Times New Roman"/>
          <w:sz w:val="24"/>
          <w:szCs w:val="24"/>
        </w:rPr>
        <w:t xml:space="preserve"> The applicant purchased the stand in question on 26 June 2007 from </w:t>
      </w:r>
      <w:proofErr w:type="spellStart"/>
      <w:r w:rsidRPr="00A32734">
        <w:rPr>
          <w:rFonts w:ascii="Times New Roman" w:hAnsi="Times New Roman" w:cs="Times New Roman"/>
          <w:sz w:val="24"/>
          <w:szCs w:val="24"/>
        </w:rPr>
        <w:t>Bryden</w:t>
      </w:r>
      <w:proofErr w:type="spellEnd"/>
      <w:r w:rsidRPr="00A32734">
        <w:rPr>
          <w:rFonts w:ascii="Times New Roman" w:hAnsi="Times New Roman" w:cs="Times New Roman"/>
          <w:sz w:val="24"/>
          <w:szCs w:val="24"/>
        </w:rPr>
        <w:t xml:space="preserve"> Technical Services (Pvt) Ltd for ZW$1, 9 billion. He paid the full purchase price on 28 June 2007. An attempt to cancel the agreement of sale was made by </w:t>
      </w:r>
      <w:proofErr w:type="spellStart"/>
      <w:r w:rsidRPr="00A32734">
        <w:rPr>
          <w:rFonts w:ascii="Times New Roman" w:hAnsi="Times New Roman" w:cs="Times New Roman"/>
          <w:sz w:val="24"/>
          <w:szCs w:val="24"/>
        </w:rPr>
        <w:t>Hanyani</w:t>
      </w:r>
      <w:proofErr w:type="spellEnd"/>
      <w:r w:rsidRPr="00A32734">
        <w:rPr>
          <w:rFonts w:ascii="Times New Roman" w:hAnsi="Times New Roman" w:cs="Times New Roman"/>
          <w:sz w:val="24"/>
          <w:szCs w:val="24"/>
        </w:rPr>
        <w:t xml:space="preserve">, a director of the seller on 29 June 2007. The attempt resulted in a provisional order from this court of 11 July 2007 interdicting the seller from selling, disposing or in any was dealing with the property </w:t>
      </w:r>
      <w:r w:rsidRPr="00A32734">
        <w:rPr>
          <w:rFonts w:ascii="Times New Roman" w:hAnsi="Times New Roman" w:cs="Times New Roman"/>
          <w:sz w:val="24"/>
          <w:szCs w:val="24"/>
        </w:rPr>
        <w:lastRenderedPageBreak/>
        <w:t xml:space="preserve">while the Registrar of Deeds was ordered to register a caveat against the Deed of Transfer number 2190/2000. The provisional order was confirmed in a judgment dated 9 September 2009 of </w:t>
      </w:r>
      <w:proofErr w:type="spellStart"/>
      <w:r w:rsidRPr="00A32734">
        <w:rPr>
          <w:rFonts w:ascii="Times New Roman" w:hAnsi="Times New Roman" w:cs="Times New Roman"/>
          <w:i/>
          <w:sz w:val="24"/>
          <w:szCs w:val="24"/>
        </w:rPr>
        <w:t>Chikumbu</w:t>
      </w:r>
      <w:proofErr w:type="spellEnd"/>
      <w:r w:rsidRPr="00A32734">
        <w:rPr>
          <w:rFonts w:ascii="Times New Roman" w:hAnsi="Times New Roman" w:cs="Times New Roman"/>
          <w:i/>
          <w:sz w:val="24"/>
          <w:szCs w:val="24"/>
        </w:rPr>
        <w:t xml:space="preserve"> </w:t>
      </w:r>
      <w:r w:rsidRPr="00A32734">
        <w:rPr>
          <w:rFonts w:ascii="Times New Roman" w:hAnsi="Times New Roman" w:cs="Times New Roman"/>
          <w:sz w:val="24"/>
          <w:szCs w:val="24"/>
        </w:rPr>
        <w:t>v</w:t>
      </w:r>
      <w:r w:rsidRPr="00A32734">
        <w:rPr>
          <w:rFonts w:ascii="Times New Roman" w:hAnsi="Times New Roman" w:cs="Times New Roman"/>
          <w:i/>
          <w:sz w:val="24"/>
          <w:szCs w:val="24"/>
        </w:rPr>
        <w:t xml:space="preserve"> </w:t>
      </w:r>
      <w:proofErr w:type="spellStart"/>
      <w:r w:rsidRPr="00A32734">
        <w:rPr>
          <w:rFonts w:ascii="Times New Roman" w:hAnsi="Times New Roman" w:cs="Times New Roman"/>
          <w:i/>
          <w:sz w:val="24"/>
          <w:szCs w:val="24"/>
        </w:rPr>
        <w:t>BrydenTechnical</w:t>
      </w:r>
      <w:proofErr w:type="spellEnd"/>
      <w:r w:rsidRPr="00A32734">
        <w:rPr>
          <w:rFonts w:ascii="Times New Roman" w:hAnsi="Times New Roman" w:cs="Times New Roman"/>
          <w:i/>
          <w:sz w:val="24"/>
          <w:szCs w:val="24"/>
        </w:rPr>
        <w:t xml:space="preserve"> Services </w:t>
      </w:r>
      <w:r w:rsidRPr="00A32734">
        <w:rPr>
          <w:rFonts w:ascii="Times New Roman" w:hAnsi="Times New Roman" w:cs="Times New Roman"/>
          <w:sz w:val="24"/>
          <w:szCs w:val="24"/>
        </w:rPr>
        <w:t>(</w:t>
      </w:r>
      <w:r w:rsidRPr="00A32734">
        <w:rPr>
          <w:rFonts w:ascii="Times New Roman" w:hAnsi="Times New Roman" w:cs="Times New Roman"/>
          <w:i/>
          <w:sz w:val="24"/>
          <w:szCs w:val="24"/>
        </w:rPr>
        <w:t>Pvt</w:t>
      </w:r>
      <w:r w:rsidRPr="00A32734">
        <w:rPr>
          <w:rFonts w:ascii="Times New Roman" w:hAnsi="Times New Roman" w:cs="Times New Roman"/>
          <w:sz w:val="24"/>
          <w:szCs w:val="24"/>
        </w:rPr>
        <w:t>)</w:t>
      </w:r>
      <w:r w:rsidRPr="00A32734">
        <w:rPr>
          <w:rFonts w:ascii="Times New Roman" w:hAnsi="Times New Roman" w:cs="Times New Roman"/>
          <w:i/>
          <w:sz w:val="24"/>
          <w:szCs w:val="24"/>
        </w:rPr>
        <w:t xml:space="preserve"> Ltd &amp; </w:t>
      </w:r>
      <w:proofErr w:type="spellStart"/>
      <w:r w:rsidRPr="00A32734">
        <w:rPr>
          <w:rFonts w:ascii="Times New Roman" w:hAnsi="Times New Roman" w:cs="Times New Roman"/>
          <w:i/>
          <w:sz w:val="24"/>
          <w:szCs w:val="24"/>
        </w:rPr>
        <w:t>Ors</w:t>
      </w:r>
      <w:proofErr w:type="spellEnd"/>
      <w:r w:rsidRPr="00A32734">
        <w:rPr>
          <w:rFonts w:ascii="Times New Roman" w:hAnsi="Times New Roman" w:cs="Times New Roman"/>
          <w:sz w:val="24"/>
          <w:szCs w:val="24"/>
        </w:rPr>
        <w:t xml:space="preserve"> 2009 (2) ZLR 140 (H). The effect of the confirmation was that the final order sought in the provisional order was granted. The seller was obliged to sign all the necessary papers to pass transfer of the property within 7 days of the service of the order upon it failing which the Deputy Sheriff Harare was authorised to execute all such papers.   </w:t>
      </w:r>
    </w:p>
    <w:p w:rsidR="0000275D" w:rsidRPr="00A32734" w:rsidRDefault="0000275D" w:rsidP="0000275D">
      <w:pPr>
        <w:spacing w:after="0" w:line="360" w:lineRule="auto"/>
        <w:jc w:val="both"/>
        <w:rPr>
          <w:rFonts w:ascii="Times New Roman" w:hAnsi="Times New Roman" w:cs="Times New Roman"/>
          <w:sz w:val="24"/>
          <w:szCs w:val="24"/>
        </w:rPr>
      </w:pPr>
      <w:r w:rsidRPr="00A32734">
        <w:rPr>
          <w:rFonts w:ascii="Times New Roman" w:hAnsi="Times New Roman" w:cs="Times New Roman"/>
          <w:sz w:val="24"/>
          <w:szCs w:val="24"/>
        </w:rPr>
        <w:t xml:space="preserve">      </w:t>
      </w:r>
      <w:r>
        <w:rPr>
          <w:rFonts w:ascii="Times New Roman" w:hAnsi="Times New Roman" w:cs="Times New Roman"/>
          <w:sz w:val="24"/>
          <w:szCs w:val="24"/>
        </w:rPr>
        <w:tab/>
      </w:r>
      <w:r w:rsidRPr="00A32734">
        <w:rPr>
          <w:rFonts w:ascii="Times New Roman" w:hAnsi="Times New Roman" w:cs="Times New Roman"/>
          <w:sz w:val="24"/>
          <w:szCs w:val="24"/>
        </w:rPr>
        <w:t xml:space="preserve">The seller did not obey the court order. The Deputy Sheriff failed to obtain the original title deed from the seller. A certified copy of the title deed bore endorsements of loan notes by hand of the present respondent numbers 6669/2004, 706/2006, 324/2007 and 1705/2007. The mortgage bond 1705/2007 was registered on 26 October 2007 when the provisional order was in force. The respondent refused to consent to the cancellation of these mortgage bonds on the ground that Michael </w:t>
      </w:r>
      <w:proofErr w:type="spellStart"/>
      <w:r w:rsidRPr="00A32734">
        <w:rPr>
          <w:rFonts w:ascii="Times New Roman" w:hAnsi="Times New Roman" w:cs="Times New Roman"/>
          <w:sz w:val="24"/>
          <w:szCs w:val="24"/>
        </w:rPr>
        <w:t>Hanyani</w:t>
      </w:r>
      <w:proofErr w:type="spellEnd"/>
      <w:r w:rsidRPr="00A32734">
        <w:rPr>
          <w:rFonts w:ascii="Times New Roman" w:hAnsi="Times New Roman" w:cs="Times New Roman"/>
          <w:sz w:val="24"/>
          <w:szCs w:val="24"/>
        </w:rPr>
        <w:t xml:space="preserve"> a director and shareholder in the seller had in January 2010 borrowed US$19 000-00 from the respondent and pledged the title deed in question as security under a note of hand registered on 20 January 2010. Apparently an amount of US$6 600-00 remain unsettled by </w:t>
      </w:r>
      <w:proofErr w:type="spellStart"/>
      <w:r w:rsidRPr="00A32734">
        <w:rPr>
          <w:rFonts w:ascii="Times New Roman" w:hAnsi="Times New Roman" w:cs="Times New Roman"/>
          <w:sz w:val="24"/>
          <w:szCs w:val="24"/>
        </w:rPr>
        <w:t>Hanyani</w:t>
      </w:r>
      <w:proofErr w:type="spellEnd"/>
      <w:r w:rsidRPr="00A32734">
        <w:rPr>
          <w:rFonts w:ascii="Times New Roman" w:hAnsi="Times New Roman" w:cs="Times New Roman"/>
          <w:sz w:val="24"/>
          <w:szCs w:val="24"/>
        </w:rPr>
        <w:t>. The respondent demanded that the applicant settle the debt before it could consent to cancellation of the mortgage bond.</w:t>
      </w:r>
    </w:p>
    <w:p w:rsidR="0000275D" w:rsidRPr="00A32734" w:rsidRDefault="0000275D" w:rsidP="0000275D">
      <w:pPr>
        <w:spacing w:after="0" w:line="360" w:lineRule="auto"/>
        <w:jc w:val="both"/>
        <w:rPr>
          <w:rFonts w:ascii="Times New Roman" w:hAnsi="Times New Roman" w:cs="Times New Roman"/>
          <w:sz w:val="24"/>
          <w:szCs w:val="24"/>
        </w:rPr>
      </w:pPr>
      <w:r w:rsidRPr="00A32734">
        <w:rPr>
          <w:rFonts w:ascii="Times New Roman" w:hAnsi="Times New Roman" w:cs="Times New Roman"/>
          <w:sz w:val="24"/>
          <w:szCs w:val="24"/>
        </w:rPr>
        <w:t xml:space="preserve">  </w:t>
      </w:r>
      <w:r w:rsidRPr="00A32734">
        <w:rPr>
          <w:rFonts w:ascii="Times New Roman" w:hAnsi="Times New Roman" w:cs="Times New Roman"/>
          <w:sz w:val="24"/>
          <w:szCs w:val="24"/>
        </w:rPr>
        <w:tab/>
        <w:t xml:space="preserve">The respondent opposes the present application on two grounds. The first is that the provisional order did not bind it as it was not party to those proceedings notwithstanding that the applicant must have been aware of its interest in the property in dispute. The second ground was that at the time the mortgage bond for the January 2010 loan was registered there was no registered caveat against the property in favour of the applicant. Apparently, it commenced proceedings against </w:t>
      </w:r>
      <w:proofErr w:type="spellStart"/>
      <w:r w:rsidRPr="00A32734">
        <w:rPr>
          <w:rFonts w:ascii="Times New Roman" w:hAnsi="Times New Roman" w:cs="Times New Roman"/>
          <w:sz w:val="24"/>
          <w:szCs w:val="24"/>
        </w:rPr>
        <w:t>Hanyani</w:t>
      </w:r>
      <w:proofErr w:type="spellEnd"/>
      <w:r w:rsidRPr="00A32734">
        <w:rPr>
          <w:rFonts w:ascii="Times New Roman" w:hAnsi="Times New Roman" w:cs="Times New Roman"/>
          <w:sz w:val="24"/>
          <w:szCs w:val="24"/>
        </w:rPr>
        <w:t xml:space="preserve"> in the Bulawayo High Court in HC 1208/11 and HC 1900/11 seeking payment of the outstanding sum of US$6 600-00 and an order of execution against the property in dispute. The respondent refuses to release the deeds until the outstanding debt has been paid.</w:t>
      </w:r>
    </w:p>
    <w:p w:rsidR="0000275D" w:rsidRPr="00A32734" w:rsidRDefault="0000275D" w:rsidP="0000275D">
      <w:pPr>
        <w:spacing w:after="0" w:line="360" w:lineRule="auto"/>
        <w:ind w:firstLine="720"/>
        <w:jc w:val="both"/>
        <w:rPr>
          <w:rFonts w:ascii="Times New Roman" w:hAnsi="Times New Roman" w:cs="Times New Roman"/>
          <w:sz w:val="24"/>
          <w:szCs w:val="24"/>
        </w:rPr>
      </w:pPr>
      <w:r w:rsidRPr="00A32734">
        <w:rPr>
          <w:rFonts w:ascii="Times New Roman" w:hAnsi="Times New Roman" w:cs="Times New Roman"/>
          <w:sz w:val="24"/>
          <w:szCs w:val="24"/>
        </w:rPr>
        <w:t xml:space="preserve">The only issue for determination is whether </w:t>
      </w:r>
      <w:proofErr w:type="spellStart"/>
      <w:r w:rsidRPr="00A32734">
        <w:rPr>
          <w:rFonts w:ascii="Times New Roman" w:hAnsi="Times New Roman" w:cs="Times New Roman"/>
          <w:sz w:val="24"/>
          <w:szCs w:val="24"/>
        </w:rPr>
        <w:t>Hanyani</w:t>
      </w:r>
      <w:proofErr w:type="spellEnd"/>
      <w:r w:rsidRPr="00A32734">
        <w:rPr>
          <w:rFonts w:ascii="Times New Roman" w:hAnsi="Times New Roman" w:cs="Times New Roman"/>
          <w:sz w:val="24"/>
          <w:szCs w:val="24"/>
        </w:rPr>
        <w:t xml:space="preserve"> could lawfully encumber the property in question by the note of hand of 20 January 2010.  It seems to me that whether or not the applicant had prior knowledge or ought to have had such knowledge of the note</w:t>
      </w:r>
      <w:r>
        <w:rPr>
          <w:rFonts w:ascii="Times New Roman" w:hAnsi="Times New Roman" w:cs="Times New Roman"/>
          <w:sz w:val="24"/>
          <w:szCs w:val="24"/>
        </w:rPr>
        <w:t>s</w:t>
      </w:r>
      <w:r w:rsidRPr="00A32734">
        <w:rPr>
          <w:rFonts w:ascii="Times New Roman" w:hAnsi="Times New Roman" w:cs="Times New Roman"/>
          <w:sz w:val="24"/>
          <w:szCs w:val="24"/>
        </w:rPr>
        <w:t xml:space="preserve"> of hand registered prior to the grant of the provisional order is irrelevant to the determination of the real issue between the parties. In my view, notes of hand 6669/2004, 706/2006 and 324/2007 were extinguished by operation of law due to the demonetisation of local currency before they were honoured. Note 1705/2007 also meets the same fate as the other prior notes.  </w:t>
      </w:r>
      <w:r w:rsidRPr="00A32734">
        <w:rPr>
          <w:rFonts w:ascii="Times New Roman" w:hAnsi="Times New Roman" w:cs="Times New Roman"/>
          <w:sz w:val="24"/>
          <w:szCs w:val="24"/>
        </w:rPr>
        <w:lastRenderedPageBreak/>
        <w:t>It also meets the same fate as the last note of hand registered on 20 January 2010 as it was registered some three months after the provisional order against the seller had taken effect. In fact, the respondent’s opposition is not grounded in these earlier notes of hand but on the last one registered on 20 January 2010. Thus the purported risk taken by the applicant in purchasing an encumbered property on 28 June 2007 is not material to the determination of the validity of the last registered note of hand.</w:t>
      </w:r>
    </w:p>
    <w:p w:rsidR="0000275D" w:rsidRPr="00A32734" w:rsidRDefault="0000275D" w:rsidP="0000275D">
      <w:pPr>
        <w:spacing w:after="0" w:line="360" w:lineRule="auto"/>
        <w:ind w:firstLine="720"/>
        <w:jc w:val="both"/>
        <w:rPr>
          <w:rFonts w:ascii="Times New Roman" w:hAnsi="Times New Roman" w:cs="Times New Roman"/>
          <w:sz w:val="24"/>
          <w:szCs w:val="24"/>
        </w:rPr>
      </w:pPr>
      <w:r w:rsidRPr="00A32734">
        <w:rPr>
          <w:rFonts w:ascii="Times New Roman" w:hAnsi="Times New Roman" w:cs="Times New Roman"/>
          <w:sz w:val="24"/>
          <w:szCs w:val="24"/>
        </w:rPr>
        <w:t xml:space="preserve">I agree with the submission made by Mr </w:t>
      </w:r>
      <w:proofErr w:type="spellStart"/>
      <w:r w:rsidRPr="00A32734">
        <w:rPr>
          <w:rFonts w:ascii="Times New Roman" w:hAnsi="Times New Roman" w:cs="Times New Roman"/>
          <w:i/>
          <w:sz w:val="24"/>
          <w:szCs w:val="24"/>
        </w:rPr>
        <w:t>Dondo</w:t>
      </w:r>
      <w:proofErr w:type="spellEnd"/>
      <w:r w:rsidRPr="00A32734">
        <w:rPr>
          <w:rFonts w:ascii="Times New Roman" w:hAnsi="Times New Roman" w:cs="Times New Roman"/>
          <w:sz w:val="24"/>
          <w:szCs w:val="24"/>
        </w:rPr>
        <w:t xml:space="preserve">, for the respondent, with reference to </w:t>
      </w:r>
      <w:proofErr w:type="spellStart"/>
      <w:r w:rsidRPr="00A32734">
        <w:rPr>
          <w:rFonts w:ascii="Times New Roman" w:hAnsi="Times New Roman" w:cs="Times New Roman"/>
          <w:i/>
          <w:sz w:val="24"/>
          <w:szCs w:val="24"/>
        </w:rPr>
        <w:t>Maasdorp’s</w:t>
      </w:r>
      <w:proofErr w:type="spellEnd"/>
      <w:r w:rsidRPr="00A32734">
        <w:rPr>
          <w:rFonts w:ascii="Times New Roman" w:hAnsi="Times New Roman" w:cs="Times New Roman"/>
          <w:i/>
          <w:sz w:val="24"/>
          <w:szCs w:val="24"/>
        </w:rPr>
        <w:t xml:space="preserve"> Institute of South African Law</w:t>
      </w:r>
      <w:r w:rsidRPr="00A32734">
        <w:rPr>
          <w:rFonts w:ascii="Times New Roman" w:hAnsi="Times New Roman" w:cs="Times New Roman"/>
          <w:sz w:val="24"/>
          <w:szCs w:val="24"/>
        </w:rPr>
        <w:t xml:space="preserve"> </w:t>
      </w:r>
      <w:proofErr w:type="spellStart"/>
      <w:r w:rsidRPr="00A32734">
        <w:rPr>
          <w:rFonts w:ascii="Times New Roman" w:hAnsi="Times New Roman" w:cs="Times New Roman"/>
          <w:sz w:val="24"/>
          <w:szCs w:val="24"/>
        </w:rPr>
        <w:t>Vol</w:t>
      </w:r>
      <w:proofErr w:type="spellEnd"/>
      <w:r w:rsidRPr="00A32734">
        <w:rPr>
          <w:rFonts w:ascii="Times New Roman" w:hAnsi="Times New Roman" w:cs="Times New Roman"/>
          <w:sz w:val="24"/>
          <w:szCs w:val="24"/>
        </w:rPr>
        <w:t xml:space="preserve"> 2: </w:t>
      </w:r>
      <w:r w:rsidRPr="00A32734">
        <w:rPr>
          <w:rFonts w:ascii="Times New Roman" w:hAnsi="Times New Roman" w:cs="Times New Roman"/>
          <w:i/>
          <w:sz w:val="24"/>
          <w:szCs w:val="24"/>
        </w:rPr>
        <w:t>The Law of Property</w:t>
      </w:r>
      <w:r w:rsidRPr="00A32734">
        <w:rPr>
          <w:rFonts w:ascii="Times New Roman" w:hAnsi="Times New Roman" w:cs="Times New Roman"/>
          <w:sz w:val="24"/>
          <w:szCs w:val="24"/>
        </w:rPr>
        <w:t xml:space="preserve"> at p 112. On the authority of </w:t>
      </w:r>
      <w:r w:rsidRPr="00A32734">
        <w:rPr>
          <w:rFonts w:ascii="Times New Roman" w:hAnsi="Times New Roman" w:cs="Times New Roman"/>
          <w:i/>
          <w:sz w:val="24"/>
          <w:szCs w:val="24"/>
        </w:rPr>
        <w:t xml:space="preserve">Barclays National Bank </w:t>
      </w:r>
      <w:proofErr w:type="spellStart"/>
      <w:r w:rsidRPr="00A32734">
        <w:rPr>
          <w:rFonts w:ascii="Times New Roman" w:hAnsi="Times New Roman" w:cs="Times New Roman"/>
          <w:i/>
          <w:sz w:val="24"/>
          <w:szCs w:val="24"/>
        </w:rPr>
        <w:t>Bpk</w:t>
      </w:r>
      <w:proofErr w:type="spellEnd"/>
      <w:r w:rsidRPr="00A32734">
        <w:rPr>
          <w:rFonts w:ascii="Times New Roman" w:hAnsi="Times New Roman" w:cs="Times New Roman"/>
          <w:i/>
          <w:sz w:val="24"/>
          <w:szCs w:val="24"/>
        </w:rPr>
        <w:t xml:space="preserve"> </w:t>
      </w:r>
      <w:r w:rsidRPr="000C3A5C">
        <w:rPr>
          <w:rFonts w:ascii="Times New Roman" w:hAnsi="Times New Roman" w:cs="Times New Roman"/>
          <w:sz w:val="24"/>
          <w:szCs w:val="24"/>
        </w:rPr>
        <w:t>v</w:t>
      </w:r>
      <w:r w:rsidRPr="00A32734">
        <w:rPr>
          <w:rFonts w:ascii="Times New Roman" w:hAnsi="Times New Roman" w:cs="Times New Roman"/>
          <w:i/>
          <w:sz w:val="24"/>
          <w:szCs w:val="24"/>
        </w:rPr>
        <w:t xml:space="preserve"> </w:t>
      </w:r>
      <w:proofErr w:type="spellStart"/>
      <w:r w:rsidRPr="00A32734">
        <w:rPr>
          <w:rFonts w:ascii="Times New Roman" w:hAnsi="Times New Roman" w:cs="Times New Roman"/>
          <w:i/>
          <w:sz w:val="24"/>
          <w:szCs w:val="24"/>
        </w:rPr>
        <w:t>Regstrateur</w:t>
      </w:r>
      <w:proofErr w:type="spellEnd"/>
      <w:r w:rsidRPr="00A32734">
        <w:rPr>
          <w:rFonts w:ascii="Times New Roman" w:hAnsi="Times New Roman" w:cs="Times New Roman"/>
          <w:i/>
          <w:sz w:val="24"/>
          <w:szCs w:val="24"/>
        </w:rPr>
        <w:t xml:space="preserve"> van </w:t>
      </w:r>
      <w:proofErr w:type="spellStart"/>
      <w:r w:rsidRPr="00A32734">
        <w:rPr>
          <w:rFonts w:ascii="Times New Roman" w:hAnsi="Times New Roman" w:cs="Times New Roman"/>
          <w:i/>
          <w:sz w:val="24"/>
          <w:szCs w:val="24"/>
        </w:rPr>
        <w:t>Aktes</w:t>
      </w:r>
      <w:proofErr w:type="spellEnd"/>
      <w:r w:rsidRPr="00A32734">
        <w:rPr>
          <w:rFonts w:ascii="Times New Roman" w:hAnsi="Times New Roman" w:cs="Times New Roman"/>
          <w:i/>
          <w:sz w:val="24"/>
          <w:szCs w:val="24"/>
        </w:rPr>
        <w:t xml:space="preserve"> Transvaal </w:t>
      </w:r>
      <w:r w:rsidRPr="00A32734">
        <w:rPr>
          <w:rFonts w:ascii="Times New Roman" w:hAnsi="Times New Roman" w:cs="Times New Roman"/>
          <w:sz w:val="24"/>
          <w:szCs w:val="24"/>
        </w:rPr>
        <w:t>1975 (4) SA 936 (T) the learned authors’ state:</w:t>
      </w:r>
    </w:p>
    <w:p w:rsidR="0000275D" w:rsidRDefault="0000275D" w:rsidP="0000275D">
      <w:pPr>
        <w:spacing w:after="0" w:line="240" w:lineRule="auto"/>
        <w:ind w:left="720"/>
        <w:jc w:val="both"/>
        <w:rPr>
          <w:rFonts w:ascii="Times New Roman" w:hAnsi="Times New Roman" w:cs="Times New Roman"/>
          <w:sz w:val="24"/>
          <w:szCs w:val="24"/>
        </w:rPr>
      </w:pPr>
      <w:r w:rsidRPr="00A32734">
        <w:rPr>
          <w:rFonts w:ascii="Times New Roman" w:hAnsi="Times New Roman" w:cs="Times New Roman"/>
          <w:sz w:val="24"/>
          <w:szCs w:val="24"/>
        </w:rPr>
        <w:t xml:space="preserve">“This real right attaches and adheres to the mortgaged property itself as a deduction from the rights of the owner. The effect of this rule is that, if by some oversight, the property over which the mortgage is operative is without the holder’s consent, transferred to a </w:t>
      </w:r>
      <w:r w:rsidRPr="00A32734">
        <w:rPr>
          <w:rFonts w:ascii="Times New Roman" w:hAnsi="Times New Roman" w:cs="Times New Roman"/>
          <w:i/>
          <w:sz w:val="24"/>
          <w:szCs w:val="24"/>
        </w:rPr>
        <w:t xml:space="preserve">bona fide </w:t>
      </w:r>
      <w:r w:rsidRPr="00A32734">
        <w:rPr>
          <w:rFonts w:ascii="Times New Roman" w:hAnsi="Times New Roman" w:cs="Times New Roman"/>
          <w:sz w:val="24"/>
          <w:szCs w:val="24"/>
        </w:rPr>
        <w:t xml:space="preserve">purchaser free of the mortgage, there is no cancellation of the bond. The mortgagee’s rights are enforceable against the property despite the clean deed of transfer in the purchaser’s favour.” </w:t>
      </w:r>
    </w:p>
    <w:p w:rsidR="0000275D" w:rsidRPr="00A32734" w:rsidRDefault="0000275D" w:rsidP="0000275D">
      <w:pPr>
        <w:spacing w:after="0" w:line="240" w:lineRule="auto"/>
        <w:ind w:left="720"/>
        <w:jc w:val="both"/>
        <w:rPr>
          <w:rFonts w:ascii="Times New Roman" w:hAnsi="Times New Roman" w:cs="Times New Roman"/>
          <w:sz w:val="24"/>
          <w:szCs w:val="24"/>
        </w:rPr>
      </w:pPr>
    </w:p>
    <w:p w:rsidR="0000275D" w:rsidRDefault="0000275D" w:rsidP="0000275D">
      <w:pPr>
        <w:spacing w:after="0" w:line="360" w:lineRule="auto"/>
        <w:jc w:val="both"/>
        <w:rPr>
          <w:rFonts w:ascii="Times New Roman" w:hAnsi="Times New Roman" w:cs="Times New Roman"/>
          <w:sz w:val="24"/>
          <w:szCs w:val="24"/>
        </w:rPr>
      </w:pPr>
      <w:r w:rsidRPr="00A32734">
        <w:rPr>
          <w:rFonts w:ascii="Times New Roman" w:hAnsi="Times New Roman" w:cs="Times New Roman"/>
          <w:sz w:val="24"/>
          <w:szCs w:val="24"/>
        </w:rPr>
        <w:t>This statement of law, however, does not override the provisions of s 50 (1) (a) of the Deeds Registry Act [</w:t>
      </w:r>
      <w:r w:rsidRPr="00A32734">
        <w:rPr>
          <w:rFonts w:ascii="Times New Roman" w:hAnsi="Times New Roman" w:cs="Times New Roman"/>
          <w:i/>
          <w:sz w:val="24"/>
          <w:szCs w:val="24"/>
        </w:rPr>
        <w:t>Chapter 20:05</w:t>
      </w:r>
      <w:r w:rsidRPr="00A32734">
        <w:rPr>
          <w:rFonts w:ascii="Times New Roman" w:hAnsi="Times New Roman" w:cs="Times New Roman"/>
          <w:sz w:val="24"/>
          <w:szCs w:val="24"/>
        </w:rPr>
        <w:t>].  It reads:</w:t>
      </w:r>
    </w:p>
    <w:p w:rsidR="0000275D" w:rsidRPr="00A32734" w:rsidRDefault="0000275D" w:rsidP="0000275D">
      <w:pPr>
        <w:spacing w:after="0" w:line="240" w:lineRule="auto"/>
        <w:jc w:val="both"/>
        <w:rPr>
          <w:rFonts w:ascii="Times New Roman" w:hAnsi="Times New Roman" w:cs="Times New Roman"/>
          <w:sz w:val="24"/>
          <w:szCs w:val="24"/>
        </w:rPr>
      </w:pPr>
    </w:p>
    <w:p w:rsidR="0000275D" w:rsidRPr="00A32734" w:rsidRDefault="0000275D" w:rsidP="0000275D">
      <w:pPr>
        <w:autoSpaceDE w:val="0"/>
        <w:autoSpaceDN w:val="0"/>
        <w:adjustRightInd w:val="0"/>
        <w:spacing w:after="0" w:line="240" w:lineRule="auto"/>
        <w:ind w:left="720"/>
        <w:jc w:val="both"/>
        <w:rPr>
          <w:rFonts w:ascii="Times New Roman" w:hAnsi="Times New Roman" w:cs="Times New Roman"/>
          <w:b/>
          <w:bCs/>
          <w:sz w:val="24"/>
          <w:szCs w:val="24"/>
        </w:rPr>
      </w:pPr>
      <w:r w:rsidRPr="00A32734">
        <w:rPr>
          <w:rFonts w:ascii="Times New Roman" w:hAnsi="Times New Roman" w:cs="Times New Roman"/>
          <w:b/>
          <w:bCs/>
          <w:sz w:val="24"/>
          <w:szCs w:val="24"/>
        </w:rPr>
        <w:t>“50 Transfer of hypothecated property</w:t>
      </w:r>
    </w:p>
    <w:p w:rsidR="0000275D" w:rsidRPr="00A32734" w:rsidRDefault="0000275D" w:rsidP="0000275D">
      <w:pPr>
        <w:autoSpaceDE w:val="0"/>
        <w:autoSpaceDN w:val="0"/>
        <w:adjustRightInd w:val="0"/>
        <w:spacing w:after="0" w:line="240" w:lineRule="auto"/>
        <w:ind w:left="720"/>
        <w:jc w:val="both"/>
        <w:rPr>
          <w:rFonts w:ascii="Times New Roman" w:hAnsi="Times New Roman" w:cs="Times New Roman"/>
          <w:sz w:val="24"/>
          <w:szCs w:val="24"/>
        </w:rPr>
      </w:pPr>
      <w:r w:rsidRPr="00A32734">
        <w:rPr>
          <w:rFonts w:ascii="Times New Roman" w:hAnsi="Times New Roman" w:cs="Times New Roman"/>
          <w:sz w:val="24"/>
          <w:szCs w:val="24"/>
        </w:rPr>
        <w:t>(1) No transfer of mortgaged land shall be attested or executed by the registrar, and no cession of a mortgaged lease of immovable property, or of any mortgaged real right in land, shall be registered until the bond has been cancelled or the land, lease or right has been released from the operation of the bond with the consent in writing of the holder thereof:</w:t>
      </w:r>
    </w:p>
    <w:p w:rsidR="0000275D" w:rsidRPr="00A32734" w:rsidRDefault="0000275D" w:rsidP="0000275D">
      <w:pPr>
        <w:autoSpaceDE w:val="0"/>
        <w:autoSpaceDN w:val="0"/>
        <w:adjustRightInd w:val="0"/>
        <w:spacing w:after="0" w:line="240" w:lineRule="auto"/>
        <w:ind w:left="720"/>
        <w:jc w:val="both"/>
        <w:rPr>
          <w:rFonts w:ascii="Times New Roman" w:hAnsi="Times New Roman" w:cs="Times New Roman"/>
          <w:sz w:val="24"/>
          <w:szCs w:val="24"/>
        </w:rPr>
      </w:pPr>
      <w:r w:rsidRPr="00A32734">
        <w:rPr>
          <w:rFonts w:ascii="Times New Roman" w:hAnsi="Times New Roman" w:cs="Times New Roman"/>
          <w:sz w:val="24"/>
          <w:szCs w:val="24"/>
        </w:rPr>
        <w:t>Provided that no such cancellation or release shall be necessary if the transfer or cession is made—</w:t>
      </w:r>
    </w:p>
    <w:p w:rsidR="0000275D" w:rsidRDefault="0000275D" w:rsidP="0000275D">
      <w:pPr>
        <w:pStyle w:val="ListParagraph"/>
        <w:numPr>
          <w:ilvl w:val="0"/>
          <w:numId w:val="2"/>
        </w:numPr>
        <w:spacing w:after="0" w:line="240" w:lineRule="auto"/>
        <w:jc w:val="both"/>
        <w:rPr>
          <w:rFonts w:ascii="Times New Roman" w:hAnsi="Times New Roman" w:cs="Times New Roman"/>
          <w:sz w:val="24"/>
          <w:szCs w:val="24"/>
        </w:rPr>
      </w:pPr>
      <w:r w:rsidRPr="00A32734">
        <w:rPr>
          <w:rFonts w:ascii="Times New Roman" w:hAnsi="Times New Roman" w:cs="Times New Roman"/>
          <w:sz w:val="24"/>
          <w:szCs w:val="24"/>
        </w:rPr>
        <w:t>in execution of the judgment of any court by the competent officer; or”</w:t>
      </w:r>
    </w:p>
    <w:p w:rsidR="0000275D" w:rsidRPr="000C3A5C" w:rsidRDefault="0000275D" w:rsidP="0000275D">
      <w:pPr>
        <w:spacing w:after="0" w:line="240" w:lineRule="auto"/>
        <w:ind w:left="720"/>
        <w:jc w:val="both"/>
        <w:rPr>
          <w:rFonts w:ascii="Times New Roman" w:hAnsi="Times New Roman" w:cs="Times New Roman"/>
          <w:sz w:val="24"/>
          <w:szCs w:val="24"/>
        </w:rPr>
      </w:pPr>
    </w:p>
    <w:p w:rsidR="0000275D" w:rsidRPr="00A32734" w:rsidRDefault="0000275D" w:rsidP="0000275D">
      <w:pPr>
        <w:spacing w:after="0" w:line="360" w:lineRule="auto"/>
        <w:ind w:firstLine="720"/>
        <w:jc w:val="both"/>
        <w:rPr>
          <w:rFonts w:ascii="Times New Roman" w:hAnsi="Times New Roman" w:cs="Times New Roman"/>
          <w:sz w:val="24"/>
          <w:szCs w:val="24"/>
        </w:rPr>
      </w:pPr>
      <w:r w:rsidRPr="00A32734">
        <w:rPr>
          <w:rFonts w:ascii="Times New Roman" w:hAnsi="Times New Roman" w:cs="Times New Roman"/>
          <w:sz w:val="24"/>
          <w:szCs w:val="24"/>
        </w:rPr>
        <w:t>It seems to me that the transfer of a real right in immovable property encumbered by a mortgage bond by a competent court of law such as the High Court is unimpeachable.  S</w:t>
      </w:r>
      <w:r>
        <w:rPr>
          <w:rFonts w:ascii="Times New Roman" w:hAnsi="Times New Roman" w:cs="Times New Roman"/>
          <w:sz w:val="24"/>
          <w:szCs w:val="24"/>
        </w:rPr>
        <w:t>ection</w:t>
      </w:r>
      <w:r w:rsidRPr="00A32734">
        <w:rPr>
          <w:rFonts w:ascii="Times New Roman" w:hAnsi="Times New Roman" w:cs="Times New Roman"/>
          <w:sz w:val="24"/>
          <w:szCs w:val="24"/>
        </w:rPr>
        <w:t xml:space="preserve"> 50(1) (a) of the Deeds Registry Act recognises the power of a competent court of law to transfer real rights in immovable property that is encumbered by a mortgage bond. The section merely prevents the registrar of deeds from transferring the immovable property that is encumbered. It does not prevent a court of law from ordering such a transfer. Once the court of law makes such an order, the registrar of deeds is obliged to obey the order even in the face of the encumbrance.</w:t>
      </w:r>
    </w:p>
    <w:p w:rsidR="0000275D" w:rsidRPr="00A32734" w:rsidRDefault="0000275D" w:rsidP="0000275D">
      <w:pPr>
        <w:spacing w:after="0" w:line="360" w:lineRule="auto"/>
        <w:ind w:firstLine="720"/>
        <w:jc w:val="both"/>
        <w:rPr>
          <w:rFonts w:ascii="Times New Roman" w:hAnsi="Times New Roman" w:cs="Times New Roman"/>
          <w:sz w:val="24"/>
          <w:szCs w:val="24"/>
        </w:rPr>
      </w:pPr>
      <w:r w:rsidRPr="00A32734">
        <w:rPr>
          <w:rFonts w:ascii="Times New Roman" w:hAnsi="Times New Roman" w:cs="Times New Roman"/>
          <w:sz w:val="24"/>
          <w:szCs w:val="24"/>
        </w:rPr>
        <w:lastRenderedPageBreak/>
        <w:t xml:space="preserve">In the present matter, when the respondent registered the note of hand on 20 January 2010, there was in existence </w:t>
      </w:r>
      <w:proofErr w:type="gramStart"/>
      <w:r w:rsidRPr="00A32734">
        <w:rPr>
          <w:rFonts w:ascii="Times New Roman" w:hAnsi="Times New Roman" w:cs="Times New Roman"/>
          <w:sz w:val="24"/>
          <w:szCs w:val="24"/>
        </w:rPr>
        <w:t>an</w:t>
      </w:r>
      <w:proofErr w:type="gramEnd"/>
      <w:r w:rsidRPr="00A32734">
        <w:rPr>
          <w:rFonts w:ascii="Times New Roman" w:hAnsi="Times New Roman" w:cs="Times New Roman"/>
          <w:sz w:val="24"/>
          <w:szCs w:val="24"/>
        </w:rPr>
        <w:t xml:space="preserve"> order of a competent court of law dated 9 September 2009 directing the seller to transfer the property to the applicant. The effect of the order was that with effect from 9 September 2009, the real rights in the property vested in the applicant. In other words, the seller was divested of real rights in the property in question on that date. No binding mortgage bond existed on the property on that date. The only binding mortgage bond took effect on 20 January 2010. It was made by </w:t>
      </w:r>
      <w:proofErr w:type="spellStart"/>
      <w:r w:rsidRPr="00A32734">
        <w:rPr>
          <w:rFonts w:ascii="Times New Roman" w:hAnsi="Times New Roman" w:cs="Times New Roman"/>
          <w:sz w:val="24"/>
          <w:szCs w:val="24"/>
        </w:rPr>
        <w:t>Hanyani</w:t>
      </w:r>
      <w:proofErr w:type="spellEnd"/>
      <w:r w:rsidRPr="00A32734">
        <w:rPr>
          <w:rFonts w:ascii="Times New Roman" w:hAnsi="Times New Roman" w:cs="Times New Roman"/>
          <w:sz w:val="24"/>
          <w:szCs w:val="24"/>
        </w:rPr>
        <w:t xml:space="preserve">. The respondent did not disclose whether </w:t>
      </w:r>
      <w:proofErr w:type="spellStart"/>
      <w:r w:rsidRPr="00A32734">
        <w:rPr>
          <w:rFonts w:ascii="Times New Roman" w:hAnsi="Times New Roman" w:cs="Times New Roman"/>
          <w:sz w:val="24"/>
          <w:szCs w:val="24"/>
        </w:rPr>
        <w:t>Hanyani</w:t>
      </w:r>
      <w:proofErr w:type="spellEnd"/>
      <w:r w:rsidRPr="00A32734">
        <w:rPr>
          <w:rFonts w:ascii="Times New Roman" w:hAnsi="Times New Roman" w:cs="Times New Roman"/>
          <w:sz w:val="24"/>
          <w:szCs w:val="24"/>
        </w:rPr>
        <w:t xml:space="preserve"> took that on behalf of or with the authority of </w:t>
      </w:r>
      <w:proofErr w:type="spellStart"/>
      <w:r w:rsidRPr="00A32734">
        <w:rPr>
          <w:rFonts w:ascii="Times New Roman" w:hAnsi="Times New Roman" w:cs="Times New Roman"/>
          <w:sz w:val="24"/>
          <w:szCs w:val="24"/>
        </w:rPr>
        <w:t>Bryden</w:t>
      </w:r>
      <w:proofErr w:type="spellEnd"/>
      <w:r w:rsidRPr="00A32734">
        <w:rPr>
          <w:rFonts w:ascii="Times New Roman" w:hAnsi="Times New Roman" w:cs="Times New Roman"/>
          <w:sz w:val="24"/>
          <w:szCs w:val="24"/>
        </w:rPr>
        <w:t xml:space="preserve"> Technical Services (Pvt) Ltd. It did not disclose why it registered a mortgage bond against property it believed belonged to </w:t>
      </w:r>
      <w:proofErr w:type="spellStart"/>
      <w:r w:rsidRPr="00A32734">
        <w:rPr>
          <w:rFonts w:ascii="Times New Roman" w:hAnsi="Times New Roman" w:cs="Times New Roman"/>
          <w:sz w:val="24"/>
          <w:szCs w:val="24"/>
        </w:rPr>
        <w:t>Bryden</w:t>
      </w:r>
      <w:proofErr w:type="spellEnd"/>
      <w:r w:rsidRPr="00A32734">
        <w:rPr>
          <w:rFonts w:ascii="Times New Roman" w:hAnsi="Times New Roman" w:cs="Times New Roman"/>
          <w:sz w:val="24"/>
          <w:szCs w:val="24"/>
        </w:rPr>
        <w:t xml:space="preserve"> Technical Services against a personal loan to </w:t>
      </w:r>
      <w:proofErr w:type="spellStart"/>
      <w:r w:rsidRPr="00A32734">
        <w:rPr>
          <w:rFonts w:ascii="Times New Roman" w:hAnsi="Times New Roman" w:cs="Times New Roman"/>
          <w:sz w:val="24"/>
          <w:szCs w:val="24"/>
        </w:rPr>
        <w:t>Hanyani</w:t>
      </w:r>
      <w:proofErr w:type="spellEnd"/>
      <w:r w:rsidRPr="00A32734">
        <w:rPr>
          <w:rFonts w:ascii="Times New Roman" w:hAnsi="Times New Roman" w:cs="Times New Roman"/>
          <w:sz w:val="24"/>
          <w:szCs w:val="24"/>
        </w:rPr>
        <w:t xml:space="preserve">.  But even if it had shown that </w:t>
      </w:r>
      <w:proofErr w:type="spellStart"/>
      <w:r w:rsidRPr="00A32734">
        <w:rPr>
          <w:rFonts w:ascii="Times New Roman" w:hAnsi="Times New Roman" w:cs="Times New Roman"/>
          <w:sz w:val="24"/>
          <w:szCs w:val="24"/>
        </w:rPr>
        <w:t>Hanyani</w:t>
      </w:r>
      <w:proofErr w:type="spellEnd"/>
      <w:r w:rsidRPr="00A32734">
        <w:rPr>
          <w:rFonts w:ascii="Times New Roman" w:hAnsi="Times New Roman" w:cs="Times New Roman"/>
          <w:sz w:val="24"/>
          <w:szCs w:val="24"/>
        </w:rPr>
        <w:t xml:space="preserve"> was authorised to mortgage </w:t>
      </w:r>
      <w:proofErr w:type="spellStart"/>
      <w:r w:rsidRPr="00A32734">
        <w:rPr>
          <w:rFonts w:ascii="Times New Roman" w:hAnsi="Times New Roman" w:cs="Times New Roman"/>
          <w:sz w:val="24"/>
          <w:szCs w:val="24"/>
        </w:rPr>
        <w:t>Bryden</w:t>
      </w:r>
      <w:proofErr w:type="spellEnd"/>
      <w:r w:rsidRPr="00A32734">
        <w:rPr>
          <w:rFonts w:ascii="Times New Roman" w:hAnsi="Times New Roman" w:cs="Times New Roman"/>
          <w:sz w:val="24"/>
          <w:szCs w:val="24"/>
        </w:rPr>
        <w:t xml:space="preserve"> Technical Services’ property, as that property, by operation of law, did not belong to the mortgagor but to the applicant; it could not be mortgaged without the consent or authority of the applicant.  </w:t>
      </w:r>
    </w:p>
    <w:p w:rsidR="0000275D" w:rsidRPr="00A32734" w:rsidRDefault="0000275D" w:rsidP="0000275D">
      <w:pPr>
        <w:spacing w:after="0" w:line="360" w:lineRule="auto"/>
        <w:ind w:firstLine="720"/>
        <w:jc w:val="both"/>
        <w:rPr>
          <w:rFonts w:ascii="Times New Roman" w:hAnsi="Times New Roman" w:cs="Times New Roman"/>
          <w:sz w:val="24"/>
          <w:szCs w:val="24"/>
        </w:rPr>
      </w:pPr>
      <w:r w:rsidRPr="00A32734">
        <w:rPr>
          <w:rFonts w:ascii="Times New Roman" w:hAnsi="Times New Roman" w:cs="Times New Roman"/>
          <w:sz w:val="24"/>
          <w:szCs w:val="24"/>
        </w:rPr>
        <w:t xml:space="preserve">It is clear to me that </w:t>
      </w:r>
      <w:proofErr w:type="spellStart"/>
      <w:r w:rsidRPr="00A32734">
        <w:rPr>
          <w:rFonts w:ascii="Times New Roman" w:hAnsi="Times New Roman" w:cs="Times New Roman"/>
          <w:sz w:val="24"/>
          <w:szCs w:val="24"/>
        </w:rPr>
        <w:t>Hanyani</w:t>
      </w:r>
      <w:proofErr w:type="spellEnd"/>
      <w:r w:rsidRPr="00A32734">
        <w:rPr>
          <w:rFonts w:ascii="Times New Roman" w:hAnsi="Times New Roman" w:cs="Times New Roman"/>
          <w:sz w:val="24"/>
          <w:szCs w:val="24"/>
        </w:rPr>
        <w:t xml:space="preserve"> misrepresented to the respondent that he had the power and authority to mortgage the property in question when as a matter of hard fact he did not possess such power and authority.</w:t>
      </w:r>
      <w:r>
        <w:rPr>
          <w:rFonts w:ascii="Times New Roman" w:hAnsi="Times New Roman" w:cs="Times New Roman"/>
          <w:sz w:val="24"/>
          <w:szCs w:val="24"/>
        </w:rPr>
        <w:t xml:space="preserve"> </w:t>
      </w:r>
      <w:r w:rsidRPr="00A32734">
        <w:rPr>
          <w:rFonts w:ascii="Times New Roman" w:hAnsi="Times New Roman" w:cs="Times New Roman"/>
          <w:sz w:val="24"/>
          <w:szCs w:val="24"/>
        </w:rPr>
        <w:t xml:space="preserve">The respondent acted to its potential prejudice in advancing the loan to him which he failed to repay in full. </w:t>
      </w:r>
      <w:proofErr w:type="spellStart"/>
      <w:r w:rsidRPr="00A32734">
        <w:rPr>
          <w:rFonts w:ascii="Times New Roman" w:hAnsi="Times New Roman" w:cs="Times New Roman"/>
          <w:sz w:val="24"/>
          <w:szCs w:val="24"/>
        </w:rPr>
        <w:t>Hanyani</w:t>
      </w:r>
      <w:proofErr w:type="spellEnd"/>
      <w:r w:rsidRPr="00A32734">
        <w:rPr>
          <w:rFonts w:ascii="Times New Roman" w:hAnsi="Times New Roman" w:cs="Times New Roman"/>
          <w:sz w:val="24"/>
          <w:szCs w:val="24"/>
        </w:rPr>
        <w:t xml:space="preserve"> defrauded the respondent.  The mortgage bond executed between the respondent and </w:t>
      </w:r>
      <w:proofErr w:type="spellStart"/>
      <w:r w:rsidRPr="00A32734">
        <w:rPr>
          <w:rFonts w:ascii="Times New Roman" w:hAnsi="Times New Roman" w:cs="Times New Roman"/>
          <w:sz w:val="24"/>
          <w:szCs w:val="24"/>
        </w:rPr>
        <w:t>Hanyani</w:t>
      </w:r>
      <w:proofErr w:type="spellEnd"/>
      <w:r w:rsidRPr="00A32734">
        <w:rPr>
          <w:rFonts w:ascii="Times New Roman" w:hAnsi="Times New Roman" w:cs="Times New Roman"/>
          <w:sz w:val="24"/>
          <w:szCs w:val="24"/>
        </w:rPr>
        <w:t xml:space="preserve"> was based on fraudulent misrepresentation. It was therefore not binding on the applicant. As was pointed out by LORD DENNING in </w:t>
      </w:r>
      <w:proofErr w:type="spellStart"/>
      <w:r w:rsidRPr="00A32734">
        <w:rPr>
          <w:rFonts w:ascii="Times New Roman" w:hAnsi="Times New Roman" w:cs="Times New Roman"/>
          <w:i/>
          <w:sz w:val="24"/>
          <w:szCs w:val="24"/>
        </w:rPr>
        <w:t>MacFoy</w:t>
      </w:r>
      <w:proofErr w:type="spellEnd"/>
      <w:r w:rsidRPr="00A32734">
        <w:rPr>
          <w:rFonts w:ascii="Times New Roman" w:hAnsi="Times New Roman" w:cs="Times New Roman"/>
          <w:i/>
          <w:sz w:val="24"/>
          <w:szCs w:val="24"/>
        </w:rPr>
        <w:t xml:space="preserve"> </w:t>
      </w:r>
      <w:r w:rsidRPr="000B4E65">
        <w:rPr>
          <w:rFonts w:ascii="Times New Roman" w:hAnsi="Times New Roman" w:cs="Times New Roman"/>
          <w:sz w:val="24"/>
          <w:szCs w:val="24"/>
        </w:rPr>
        <w:t xml:space="preserve">v </w:t>
      </w:r>
      <w:r w:rsidRPr="00A32734">
        <w:rPr>
          <w:rFonts w:ascii="Times New Roman" w:hAnsi="Times New Roman" w:cs="Times New Roman"/>
          <w:i/>
          <w:sz w:val="24"/>
          <w:szCs w:val="24"/>
        </w:rPr>
        <w:t>United Africa Co Ltd</w:t>
      </w:r>
      <w:r w:rsidRPr="00A32734">
        <w:rPr>
          <w:rFonts w:ascii="Times New Roman" w:hAnsi="Times New Roman" w:cs="Times New Roman"/>
          <w:sz w:val="24"/>
          <w:szCs w:val="24"/>
        </w:rPr>
        <w:t xml:space="preserve"> [1961] 3 All ER 1169 (PC) at 1172:</w:t>
      </w:r>
    </w:p>
    <w:p w:rsidR="0000275D" w:rsidRDefault="0000275D" w:rsidP="0000275D">
      <w:pPr>
        <w:spacing w:after="0" w:line="240" w:lineRule="auto"/>
        <w:ind w:left="720"/>
        <w:jc w:val="both"/>
        <w:rPr>
          <w:rFonts w:ascii="Times New Roman" w:hAnsi="Times New Roman" w:cs="Times New Roman"/>
          <w:sz w:val="24"/>
          <w:szCs w:val="24"/>
        </w:rPr>
      </w:pPr>
    </w:p>
    <w:p w:rsidR="0000275D" w:rsidRDefault="0000275D" w:rsidP="0000275D">
      <w:pPr>
        <w:spacing w:after="0" w:line="240" w:lineRule="auto"/>
        <w:ind w:left="720"/>
        <w:jc w:val="both"/>
        <w:rPr>
          <w:rFonts w:ascii="Times New Roman" w:hAnsi="Times New Roman" w:cs="Times New Roman"/>
          <w:sz w:val="24"/>
          <w:szCs w:val="24"/>
        </w:rPr>
      </w:pPr>
      <w:r w:rsidRPr="00A32734">
        <w:rPr>
          <w:rFonts w:ascii="Times New Roman" w:hAnsi="Times New Roman" w:cs="Times New Roman"/>
          <w:sz w:val="24"/>
          <w:szCs w:val="24"/>
        </w:rPr>
        <w:t>“If an act is void, then it is in law a nullity. It is not only bad, but incurably bad. There is no need for an order of court to set it aside. It is automatically null and void without more ado, though it is sometimes convenient to have the court declare it to be so. And every proceeding which is founded on it is also bad and incurably bad. You cannot put something on nothing and expect it to stay there. It will collapse.”</w:t>
      </w:r>
    </w:p>
    <w:p w:rsidR="0000275D" w:rsidRPr="00A32734" w:rsidRDefault="0000275D" w:rsidP="0000275D">
      <w:pPr>
        <w:spacing w:after="0" w:line="240" w:lineRule="auto"/>
        <w:ind w:left="720"/>
        <w:jc w:val="both"/>
        <w:rPr>
          <w:rFonts w:ascii="Times New Roman" w:hAnsi="Times New Roman" w:cs="Times New Roman"/>
          <w:sz w:val="24"/>
          <w:szCs w:val="24"/>
        </w:rPr>
      </w:pPr>
    </w:p>
    <w:p w:rsidR="0000275D" w:rsidRPr="00A32734" w:rsidRDefault="0000275D" w:rsidP="0000275D">
      <w:pPr>
        <w:autoSpaceDE w:val="0"/>
        <w:autoSpaceDN w:val="0"/>
        <w:adjustRightInd w:val="0"/>
        <w:spacing w:after="0" w:line="360" w:lineRule="auto"/>
        <w:jc w:val="both"/>
        <w:rPr>
          <w:rFonts w:ascii="Times New Roman" w:hAnsi="Times New Roman" w:cs="Times New Roman"/>
          <w:sz w:val="24"/>
          <w:szCs w:val="24"/>
        </w:rPr>
      </w:pPr>
      <w:r w:rsidRPr="00A32734">
        <w:rPr>
          <w:rFonts w:ascii="Times New Roman" w:hAnsi="Times New Roman" w:cs="Times New Roman"/>
          <w:sz w:val="24"/>
          <w:szCs w:val="24"/>
        </w:rPr>
        <w:t xml:space="preserve">          In the same vein are the words of MAKARAU JP, as she then was, in</w:t>
      </w:r>
      <w:r w:rsidRPr="00A32734">
        <w:rPr>
          <w:rFonts w:ascii="Times New Roman" w:hAnsi="Times New Roman" w:cs="Times New Roman"/>
          <w:i/>
          <w:sz w:val="24"/>
          <w:szCs w:val="24"/>
        </w:rPr>
        <w:t xml:space="preserve"> </w:t>
      </w:r>
      <w:proofErr w:type="spellStart"/>
      <w:r w:rsidRPr="00A32734">
        <w:rPr>
          <w:rFonts w:ascii="Times New Roman" w:hAnsi="Times New Roman" w:cs="Times New Roman"/>
          <w:i/>
          <w:sz w:val="24"/>
          <w:szCs w:val="24"/>
        </w:rPr>
        <w:t>Katirawu</w:t>
      </w:r>
      <w:proofErr w:type="spellEnd"/>
      <w:r w:rsidRPr="00A32734">
        <w:rPr>
          <w:rFonts w:ascii="Times New Roman" w:hAnsi="Times New Roman" w:cs="Times New Roman"/>
          <w:i/>
          <w:sz w:val="24"/>
          <w:szCs w:val="24"/>
        </w:rPr>
        <w:t xml:space="preserve"> </w:t>
      </w:r>
      <w:r w:rsidRPr="000B4E65">
        <w:rPr>
          <w:rFonts w:ascii="Times New Roman" w:hAnsi="Times New Roman" w:cs="Times New Roman"/>
          <w:sz w:val="24"/>
          <w:szCs w:val="24"/>
        </w:rPr>
        <w:t>v</w:t>
      </w:r>
      <w:r w:rsidRPr="00A32734">
        <w:rPr>
          <w:rFonts w:ascii="Times New Roman" w:hAnsi="Times New Roman" w:cs="Times New Roman"/>
          <w:i/>
          <w:sz w:val="24"/>
          <w:szCs w:val="24"/>
        </w:rPr>
        <w:t xml:space="preserve"> </w:t>
      </w:r>
      <w:proofErr w:type="spellStart"/>
      <w:r w:rsidRPr="00A32734">
        <w:rPr>
          <w:rFonts w:ascii="Times New Roman" w:hAnsi="Times New Roman" w:cs="Times New Roman"/>
          <w:i/>
          <w:sz w:val="24"/>
          <w:szCs w:val="24"/>
        </w:rPr>
        <w:t>Katirawu</w:t>
      </w:r>
      <w:proofErr w:type="spellEnd"/>
      <w:r w:rsidRPr="00A32734">
        <w:rPr>
          <w:rFonts w:ascii="Times New Roman" w:hAnsi="Times New Roman" w:cs="Times New Roman"/>
          <w:i/>
          <w:sz w:val="24"/>
          <w:szCs w:val="24"/>
        </w:rPr>
        <w:t xml:space="preserve"> &amp; </w:t>
      </w:r>
      <w:proofErr w:type="spellStart"/>
      <w:r w:rsidRPr="00A32734">
        <w:rPr>
          <w:rFonts w:ascii="Times New Roman" w:hAnsi="Times New Roman" w:cs="Times New Roman"/>
          <w:i/>
          <w:sz w:val="24"/>
          <w:szCs w:val="24"/>
        </w:rPr>
        <w:t>Ors</w:t>
      </w:r>
      <w:proofErr w:type="spellEnd"/>
      <w:r w:rsidRPr="00A32734">
        <w:rPr>
          <w:rFonts w:ascii="Times New Roman" w:hAnsi="Times New Roman" w:cs="Times New Roman"/>
          <w:sz w:val="24"/>
          <w:szCs w:val="24"/>
        </w:rPr>
        <w:t xml:space="preserve"> HH 58</w:t>
      </w:r>
      <w:r>
        <w:rPr>
          <w:rFonts w:ascii="Times New Roman" w:hAnsi="Times New Roman" w:cs="Times New Roman"/>
          <w:sz w:val="24"/>
          <w:szCs w:val="24"/>
        </w:rPr>
        <w:t>-</w:t>
      </w:r>
      <w:r w:rsidRPr="00A32734">
        <w:rPr>
          <w:rFonts w:ascii="Times New Roman" w:hAnsi="Times New Roman" w:cs="Times New Roman"/>
          <w:sz w:val="24"/>
          <w:szCs w:val="24"/>
        </w:rPr>
        <w:t>07 at p 5 of the cyclostyled judgment that:</w:t>
      </w:r>
    </w:p>
    <w:p w:rsidR="0000275D" w:rsidRDefault="0000275D" w:rsidP="0000275D">
      <w:pPr>
        <w:autoSpaceDE w:val="0"/>
        <w:autoSpaceDN w:val="0"/>
        <w:adjustRightInd w:val="0"/>
        <w:spacing w:after="0" w:line="240" w:lineRule="auto"/>
        <w:ind w:left="720"/>
        <w:jc w:val="both"/>
        <w:rPr>
          <w:rFonts w:ascii="Times New Roman" w:hAnsi="Times New Roman" w:cs="Times New Roman"/>
          <w:sz w:val="24"/>
          <w:szCs w:val="24"/>
        </w:rPr>
      </w:pPr>
    </w:p>
    <w:p w:rsidR="0000275D" w:rsidRDefault="0000275D" w:rsidP="0000275D">
      <w:pPr>
        <w:autoSpaceDE w:val="0"/>
        <w:autoSpaceDN w:val="0"/>
        <w:adjustRightInd w:val="0"/>
        <w:spacing w:after="0" w:line="240" w:lineRule="auto"/>
        <w:ind w:left="720"/>
        <w:jc w:val="both"/>
        <w:rPr>
          <w:rFonts w:ascii="Times New Roman" w:hAnsi="Times New Roman" w:cs="Times New Roman"/>
          <w:sz w:val="24"/>
          <w:szCs w:val="24"/>
        </w:rPr>
      </w:pPr>
      <w:r w:rsidRPr="00A32734">
        <w:rPr>
          <w:rFonts w:ascii="Times New Roman" w:hAnsi="Times New Roman" w:cs="Times New Roman"/>
          <w:sz w:val="24"/>
          <w:szCs w:val="24"/>
        </w:rPr>
        <w:t xml:space="preserve">“Nothing legal can flow from a fraud. His appointment was null and void </w:t>
      </w:r>
      <w:proofErr w:type="spellStart"/>
      <w:r w:rsidRPr="00A32734">
        <w:rPr>
          <w:rFonts w:ascii="Times New Roman" w:hAnsi="Times New Roman" w:cs="Times New Roman"/>
          <w:i/>
          <w:iCs/>
          <w:sz w:val="24"/>
          <w:szCs w:val="24"/>
        </w:rPr>
        <w:t>ab</w:t>
      </w:r>
      <w:proofErr w:type="spellEnd"/>
      <w:r w:rsidRPr="00A32734">
        <w:rPr>
          <w:rFonts w:ascii="Times New Roman" w:hAnsi="Times New Roman" w:cs="Times New Roman"/>
          <w:i/>
          <w:iCs/>
          <w:sz w:val="24"/>
          <w:szCs w:val="24"/>
        </w:rPr>
        <w:t xml:space="preserve"> initio </w:t>
      </w:r>
      <w:r w:rsidRPr="00A32734">
        <w:rPr>
          <w:rFonts w:ascii="Times New Roman" w:hAnsi="Times New Roman" w:cs="Times New Roman"/>
          <w:sz w:val="24"/>
          <w:szCs w:val="24"/>
        </w:rPr>
        <w:t>on account of the fraud. It is as if it was never made. It is a nothing and upon which nothing of consequence can hang.”</w:t>
      </w:r>
    </w:p>
    <w:p w:rsidR="0000275D" w:rsidRPr="00A32734" w:rsidRDefault="0000275D" w:rsidP="0000275D">
      <w:pPr>
        <w:autoSpaceDE w:val="0"/>
        <w:autoSpaceDN w:val="0"/>
        <w:adjustRightInd w:val="0"/>
        <w:spacing w:after="0" w:line="240" w:lineRule="auto"/>
        <w:ind w:left="720"/>
        <w:jc w:val="both"/>
        <w:rPr>
          <w:rFonts w:ascii="Times New Roman" w:hAnsi="Times New Roman" w:cs="Times New Roman"/>
          <w:sz w:val="24"/>
          <w:szCs w:val="24"/>
        </w:rPr>
      </w:pPr>
    </w:p>
    <w:p w:rsidR="0000275D" w:rsidRPr="00A32734" w:rsidRDefault="0000275D" w:rsidP="0000275D">
      <w:pPr>
        <w:autoSpaceDE w:val="0"/>
        <w:autoSpaceDN w:val="0"/>
        <w:adjustRightInd w:val="0"/>
        <w:spacing w:after="0" w:line="360" w:lineRule="auto"/>
        <w:jc w:val="both"/>
        <w:rPr>
          <w:rFonts w:ascii="Times New Roman" w:hAnsi="Times New Roman" w:cs="Times New Roman"/>
          <w:sz w:val="24"/>
          <w:szCs w:val="24"/>
        </w:rPr>
      </w:pPr>
      <w:r w:rsidRPr="00A32734">
        <w:rPr>
          <w:rFonts w:ascii="Times New Roman" w:hAnsi="Times New Roman" w:cs="Times New Roman"/>
          <w:sz w:val="24"/>
          <w:szCs w:val="24"/>
        </w:rPr>
        <w:t xml:space="preserve">The respondent has correctly sued </w:t>
      </w:r>
      <w:proofErr w:type="spellStart"/>
      <w:r w:rsidRPr="00A32734">
        <w:rPr>
          <w:rFonts w:ascii="Times New Roman" w:hAnsi="Times New Roman" w:cs="Times New Roman"/>
          <w:sz w:val="24"/>
          <w:szCs w:val="24"/>
        </w:rPr>
        <w:t>Hanyani</w:t>
      </w:r>
      <w:proofErr w:type="spellEnd"/>
      <w:r w:rsidRPr="00A32734">
        <w:rPr>
          <w:rFonts w:ascii="Times New Roman" w:hAnsi="Times New Roman" w:cs="Times New Roman"/>
          <w:sz w:val="24"/>
          <w:szCs w:val="24"/>
        </w:rPr>
        <w:t xml:space="preserve"> in the Bulawayo High Court for the recovery of the outstanding debt. It cannot seek satisfaction of such a debt on property that did not belong to </w:t>
      </w:r>
      <w:proofErr w:type="spellStart"/>
      <w:r w:rsidRPr="00A32734">
        <w:rPr>
          <w:rFonts w:ascii="Times New Roman" w:hAnsi="Times New Roman" w:cs="Times New Roman"/>
          <w:sz w:val="24"/>
          <w:szCs w:val="24"/>
        </w:rPr>
        <w:t>Hanyani</w:t>
      </w:r>
      <w:proofErr w:type="spellEnd"/>
      <w:r w:rsidRPr="00A32734">
        <w:rPr>
          <w:rFonts w:ascii="Times New Roman" w:hAnsi="Times New Roman" w:cs="Times New Roman"/>
          <w:sz w:val="24"/>
          <w:szCs w:val="24"/>
        </w:rPr>
        <w:t xml:space="preserve"> at the time the mortgage bond was executed.  </w:t>
      </w:r>
    </w:p>
    <w:p w:rsidR="0000275D" w:rsidRPr="00A32734" w:rsidRDefault="0000275D" w:rsidP="0000275D">
      <w:pPr>
        <w:spacing w:after="0" w:line="360" w:lineRule="auto"/>
        <w:ind w:firstLine="720"/>
        <w:jc w:val="both"/>
        <w:rPr>
          <w:rFonts w:ascii="Times New Roman" w:hAnsi="Times New Roman" w:cs="Times New Roman"/>
          <w:sz w:val="24"/>
          <w:szCs w:val="24"/>
        </w:rPr>
      </w:pPr>
      <w:r w:rsidRPr="00A32734">
        <w:rPr>
          <w:rFonts w:ascii="Times New Roman" w:hAnsi="Times New Roman" w:cs="Times New Roman"/>
          <w:sz w:val="24"/>
          <w:szCs w:val="24"/>
        </w:rPr>
        <w:lastRenderedPageBreak/>
        <w:t xml:space="preserve">In my view, when the mortgage bond was registered on 20 January 2010, there was in existence a valid court order of 9 September 2009 that transferred the real rights in the property to the applicant. By parity of reasoning, the note of hand of 26 October 2007 was invalidated by the prior provisional order of 11 July 2007. The seller or </w:t>
      </w:r>
      <w:proofErr w:type="spellStart"/>
      <w:r w:rsidRPr="00A32734">
        <w:rPr>
          <w:rFonts w:ascii="Times New Roman" w:hAnsi="Times New Roman" w:cs="Times New Roman"/>
          <w:sz w:val="24"/>
          <w:szCs w:val="24"/>
        </w:rPr>
        <w:t>Hanyani</w:t>
      </w:r>
      <w:proofErr w:type="spellEnd"/>
      <w:r w:rsidRPr="00A32734">
        <w:rPr>
          <w:rFonts w:ascii="Times New Roman" w:hAnsi="Times New Roman" w:cs="Times New Roman"/>
          <w:sz w:val="24"/>
          <w:szCs w:val="24"/>
        </w:rPr>
        <w:t xml:space="preserve"> registered the penultimate note of hand in fraud of the provisional order. Such a registration was void as against the applicant.  </w:t>
      </w:r>
    </w:p>
    <w:p w:rsidR="0000275D" w:rsidRPr="00A32734" w:rsidRDefault="0000275D" w:rsidP="0000275D">
      <w:pPr>
        <w:spacing w:after="0" w:line="360" w:lineRule="auto"/>
        <w:ind w:firstLine="720"/>
        <w:jc w:val="both"/>
        <w:rPr>
          <w:rFonts w:ascii="Times New Roman" w:hAnsi="Times New Roman" w:cs="Times New Roman"/>
          <w:sz w:val="24"/>
          <w:szCs w:val="24"/>
        </w:rPr>
      </w:pPr>
      <w:r w:rsidRPr="00A32734">
        <w:rPr>
          <w:rFonts w:ascii="Times New Roman" w:hAnsi="Times New Roman" w:cs="Times New Roman"/>
          <w:sz w:val="24"/>
          <w:szCs w:val="24"/>
        </w:rPr>
        <w:t>I therefore hold that the note of hand of 20 January 2010 was void and of no force and effect as against the applicant. It cannot prevent the registration of title of the property in favour of the applicant.</w:t>
      </w:r>
    </w:p>
    <w:p w:rsidR="0000275D" w:rsidRPr="00A32734" w:rsidRDefault="0000275D" w:rsidP="0000275D">
      <w:pPr>
        <w:spacing w:after="0" w:line="360" w:lineRule="auto"/>
        <w:ind w:firstLine="720"/>
        <w:jc w:val="both"/>
        <w:rPr>
          <w:rFonts w:ascii="Times New Roman" w:hAnsi="Times New Roman" w:cs="Times New Roman"/>
          <w:sz w:val="24"/>
          <w:szCs w:val="24"/>
        </w:rPr>
      </w:pPr>
      <w:r w:rsidRPr="00A32734">
        <w:rPr>
          <w:rFonts w:ascii="Times New Roman" w:hAnsi="Times New Roman" w:cs="Times New Roman"/>
          <w:sz w:val="24"/>
          <w:szCs w:val="24"/>
        </w:rPr>
        <w:t xml:space="preserve">Accordingly, the application is granted in terms of the draft order as set out at the beginning of this judgment. </w:t>
      </w:r>
    </w:p>
    <w:p w:rsidR="0000275D" w:rsidRDefault="0000275D" w:rsidP="0000275D">
      <w:pPr>
        <w:spacing w:after="0" w:line="240" w:lineRule="auto"/>
        <w:jc w:val="both"/>
        <w:rPr>
          <w:rFonts w:ascii="Times New Roman" w:hAnsi="Times New Roman" w:cs="Times New Roman"/>
          <w:sz w:val="24"/>
          <w:szCs w:val="24"/>
        </w:rPr>
      </w:pPr>
    </w:p>
    <w:p w:rsidR="0000275D" w:rsidRDefault="0000275D" w:rsidP="0000275D">
      <w:pPr>
        <w:spacing w:after="0" w:line="240" w:lineRule="auto"/>
        <w:jc w:val="both"/>
        <w:rPr>
          <w:rFonts w:ascii="Times New Roman" w:hAnsi="Times New Roman" w:cs="Times New Roman"/>
          <w:sz w:val="24"/>
          <w:szCs w:val="24"/>
        </w:rPr>
      </w:pPr>
    </w:p>
    <w:p w:rsidR="0000275D" w:rsidRDefault="0000275D" w:rsidP="0000275D">
      <w:pPr>
        <w:spacing w:after="0" w:line="240" w:lineRule="auto"/>
        <w:jc w:val="both"/>
        <w:rPr>
          <w:rFonts w:ascii="Times New Roman" w:hAnsi="Times New Roman" w:cs="Times New Roman"/>
          <w:sz w:val="24"/>
          <w:szCs w:val="24"/>
        </w:rPr>
      </w:pPr>
    </w:p>
    <w:p w:rsidR="0000275D" w:rsidRPr="00A32734" w:rsidRDefault="0000275D" w:rsidP="0000275D">
      <w:pPr>
        <w:spacing w:after="0" w:line="240" w:lineRule="auto"/>
        <w:jc w:val="both"/>
        <w:rPr>
          <w:rFonts w:ascii="Times New Roman" w:hAnsi="Times New Roman" w:cs="Times New Roman"/>
          <w:sz w:val="24"/>
          <w:szCs w:val="24"/>
        </w:rPr>
      </w:pPr>
    </w:p>
    <w:p w:rsidR="0000275D" w:rsidRPr="00A32734" w:rsidRDefault="0000275D" w:rsidP="0000275D">
      <w:pPr>
        <w:spacing w:after="0" w:line="240" w:lineRule="auto"/>
        <w:jc w:val="both"/>
        <w:rPr>
          <w:rFonts w:ascii="Times New Roman" w:hAnsi="Times New Roman" w:cs="Times New Roman"/>
          <w:sz w:val="24"/>
          <w:szCs w:val="24"/>
        </w:rPr>
      </w:pPr>
      <w:proofErr w:type="spellStart"/>
      <w:r w:rsidRPr="00A32734">
        <w:rPr>
          <w:rFonts w:ascii="Times New Roman" w:hAnsi="Times New Roman" w:cs="Times New Roman"/>
          <w:i/>
          <w:sz w:val="24"/>
          <w:szCs w:val="24"/>
        </w:rPr>
        <w:t>Mbidzo</w:t>
      </w:r>
      <w:proofErr w:type="spellEnd"/>
      <w:r w:rsidRPr="00A32734">
        <w:rPr>
          <w:rFonts w:ascii="Times New Roman" w:hAnsi="Times New Roman" w:cs="Times New Roman"/>
          <w:i/>
          <w:sz w:val="24"/>
          <w:szCs w:val="24"/>
        </w:rPr>
        <w:t xml:space="preserve">, </w:t>
      </w:r>
      <w:proofErr w:type="spellStart"/>
      <w:r w:rsidRPr="00A32734">
        <w:rPr>
          <w:rFonts w:ascii="Times New Roman" w:hAnsi="Times New Roman" w:cs="Times New Roman"/>
          <w:i/>
          <w:sz w:val="24"/>
          <w:szCs w:val="24"/>
        </w:rPr>
        <w:t>Muchadehama</w:t>
      </w:r>
      <w:proofErr w:type="spellEnd"/>
      <w:r w:rsidRPr="00A32734">
        <w:rPr>
          <w:rFonts w:ascii="Times New Roman" w:hAnsi="Times New Roman" w:cs="Times New Roman"/>
          <w:i/>
          <w:sz w:val="24"/>
          <w:szCs w:val="24"/>
        </w:rPr>
        <w:t xml:space="preserve"> &amp; </w:t>
      </w:r>
      <w:proofErr w:type="spellStart"/>
      <w:r w:rsidRPr="00A32734">
        <w:rPr>
          <w:rFonts w:ascii="Times New Roman" w:hAnsi="Times New Roman" w:cs="Times New Roman"/>
          <w:i/>
          <w:sz w:val="24"/>
          <w:szCs w:val="24"/>
        </w:rPr>
        <w:t>Makoni</w:t>
      </w:r>
      <w:proofErr w:type="spellEnd"/>
      <w:r w:rsidRPr="00B65934">
        <w:rPr>
          <w:rFonts w:ascii="Times New Roman" w:hAnsi="Times New Roman" w:cs="Times New Roman"/>
          <w:sz w:val="24"/>
          <w:szCs w:val="24"/>
        </w:rPr>
        <w:t xml:space="preserve">, </w:t>
      </w:r>
      <w:r w:rsidRPr="00A32734">
        <w:rPr>
          <w:rFonts w:ascii="Times New Roman" w:hAnsi="Times New Roman" w:cs="Times New Roman"/>
          <w:sz w:val="24"/>
          <w:szCs w:val="24"/>
        </w:rPr>
        <w:t>applicant’s legal practitioners</w:t>
      </w:r>
    </w:p>
    <w:p w:rsidR="0000275D" w:rsidRPr="00A32734" w:rsidRDefault="0000275D" w:rsidP="0000275D">
      <w:pPr>
        <w:spacing w:after="0" w:line="240" w:lineRule="auto"/>
        <w:jc w:val="both"/>
        <w:rPr>
          <w:rFonts w:ascii="Times New Roman" w:hAnsi="Times New Roman" w:cs="Times New Roman"/>
          <w:sz w:val="24"/>
          <w:szCs w:val="24"/>
        </w:rPr>
      </w:pPr>
      <w:proofErr w:type="spellStart"/>
      <w:r w:rsidRPr="00A32734">
        <w:rPr>
          <w:rFonts w:ascii="Times New Roman" w:hAnsi="Times New Roman" w:cs="Times New Roman"/>
          <w:i/>
          <w:sz w:val="24"/>
          <w:szCs w:val="24"/>
        </w:rPr>
        <w:t>Chinamasa</w:t>
      </w:r>
      <w:proofErr w:type="spellEnd"/>
      <w:r w:rsidRPr="00A32734">
        <w:rPr>
          <w:rFonts w:ascii="Times New Roman" w:hAnsi="Times New Roman" w:cs="Times New Roman"/>
          <w:i/>
          <w:sz w:val="24"/>
          <w:szCs w:val="24"/>
        </w:rPr>
        <w:t xml:space="preserve">, </w:t>
      </w:r>
      <w:proofErr w:type="spellStart"/>
      <w:r w:rsidRPr="00A32734">
        <w:rPr>
          <w:rFonts w:ascii="Times New Roman" w:hAnsi="Times New Roman" w:cs="Times New Roman"/>
          <w:i/>
          <w:sz w:val="24"/>
          <w:szCs w:val="24"/>
        </w:rPr>
        <w:t>Mudimu</w:t>
      </w:r>
      <w:proofErr w:type="spellEnd"/>
      <w:r w:rsidRPr="00A32734">
        <w:rPr>
          <w:rFonts w:ascii="Times New Roman" w:hAnsi="Times New Roman" w:cs="Times New Roman"/>
          <w:i/>
          <w:sz w:val="24"/>
          <w:szCs w:val="24"/>
        </w:rPr>
        <w:t xml:space="preserve"> &amp; </w:t>
      </w:r>
      <w:proofErr w:type="spellStart"/>
      <w:r w:rsidRPr="00A32734">
        <w:rPr>
          <w:rFonts w:ascii="Times New Roman" w:hAnsi="Times New Roman" w:cs="Times New Roman"/>
          <w:i/>
          <w:sz w:val="24"/>
          <w:szCs w:val="24"/>
        </w:rPr>
        <w:t>Dondo</w:t>
      </w:r>
      <w:proofErr w:type="spellEnd"/>
      <w:r w:rsidRPr="00A32734">
        <w:rPr>
          <w:rFonts w:ascii="Times New Roman" w:hAnsi="Times New Roman" w:cs="Times New Roman"/>
          <w:sz w:val="24"/>
          <w:szCs w:val="24"/>
        </w:rPr>
        <w:t>, respondent’s legal practitioners</w:t>
      </w:r>
    </w:p>
    <w:p w:rsidR="0000275D" w:rsidRPr="00A32734" w:rsidRDefault="0000275D" w:rsidP="0000275D">
      <w:pPr>
        <w:spacing w:after="0" w:line="240" w:lineRule="auto"/>
        <w:jc w:val="both"/>
        <w:rPr>
          <w:rFonts w:ascii="Times New Roman" w:hAnsi="Times New Roman" w:cs="Times New Roman"/>
          <w:sz w:val="24"/>
          <w:szCs w:val="24"/>
        </w:rPr>
      </w:pPr>
    </w:p>
    <w:p w:rsidR="0000275D" w:rsidRPr="00A32734" w:rsidRDefault="0000275D" w:rsidP="0000275D">
      <w:pPr>
        <w:spacing w:after="0" w:line="240" w:lineRule="auto"/>
        <w:jc w:val="both"/>
        <w:rPr>
          <w:rFonts w:ascii="Times New Roman" w:hAnsi="Times New Roman" w:cs="Times New Roman"/>
          <w:sz w:val="24"/>
          <w:szCs w:val="24"/>
        </w:rPr>
      </w:pPr>
    </w:p>
    <w:p w:rsidR="004B3F0A" w:rsidRDefault="004B3F0A"/>
    <w:sectPr w:rsidR="004B3F0A">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31E" w:rsidRDefault="00F6231E">
      <w:pPr>
        <w:spacing w:after="0" w:line="240" w:lineRule="auto"/>
      </w:pPr>
      <w:r>
        <w:separator/>
      </w:r>
    </w:p>
  </w:endnote>
  <w:endnote w:type="continuationSeparator" w:id="0">
    <w:p w:rsidR="00F6231E" w:rsidRDefault="00F62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31E" w:rsidRDefault="00F6231E">
      <w:pPr>
        <w:spacing w:after="0" w:line="240" w:lineRule="auto"/>
      </w:pPr>
      <w:r>
        <w:separator/>
      </w:r>
    </w:p>
  </w:footnote>
  <w:footnote w:type="continuationSeparator" w:id="0">
    <w:p w:rsidR="00F6231E" w:rsidRDefault="00F623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218304"/>
      <w:docPartObj>
        <w:docPartGallery w:val="Page Numbers (Top of Page)"/>
        <w:docPartUnique/>
      </w:docPartObj>
    </w:sdtPr>
    <w:sdtEndPr>
      <w:rPr>
        <w:noProof/>
      </w:rPr>
    </w:sdtEndPr>
    <w:sdtContent>
      <w:p w:rsidR="00000D10" w:rsidRDefault="00EA6EAC">
        <w:pPr>
          <w:pStyle w:val="Header"/>
          <w:jc w:val="right"/>
          <w:rPr>
            <w:noProof/>
          </w:rPr>
        </w:pPr>
        <w:r>
          <w:fldChar w:fldCharType="begin"/>
        </w:r>
        <w:r>
          <w:instrText xml:space="preserve"> PAGE   \* MERGEFORMAT </w:instrText>
        </w:r>
        <w:r>
          <w:fldChar w:fldCharType="separate"/>
        </w:r>
        <w:r w:rsidR="0059246C">
          <w:rPr>
            <w:noProof/>
          </w:rPr>
          <w:t>1</w:t>
        </w:r>
        <w:r>
          <w:rPr>
            <w:noProof/>
          </w:rPr>
          <w:fldChar w:fldCharType="end"/>
        </w:r>
      </w:p>
      <w:p w:rsidR="00000D10" w:rsidRDefault="00EA6EAC">
        <w:pPr>
          <w:pStyle w:val="Header"/>
          <w:jc w:val="right"/>
          <w:rPr>
            <w:noProof/>
          </w:rPr>
        </w:pPr>
        <w:r>
          <w:rPr>
            <w:noProof/>
          </w:rPr>
          <w:t>HH</w:t>
        </w:r>
        <w:r w:rsidR="007C5DA3">
          <w:rPr>
            <w:noProof/>
          </w:rPr>
          <w:t xml:space="preserve"> 61-2013</w:t>
        </w:r>
      </w:p>
      <w:p w:rsidR="00000D10" w:rsidRDefault="00EA6EAC">
        <w:pPr>
          <w:pStyle w:val="Header"/>
          <w:jc w:val="right"/>
        </w:pPr>
        <w:r>
          <w:rPr>
            <w:noProof/>
          </w:rPr>
          <w:t>HC 2781/12</w:t>
        </w:r>
      </w:p>
    </w:sdtContent>
  </w:sdt>
  <w:p w:rsidR="009A2E86" w:rsidRDefault="00F623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14E33"/>
    <w:multiLevelType w:val="hybridMultilevel"/>
    <w:tmpl w:val="23B8BCAE"/>
    <w:lvl w:ilvl="0" w:tplc="A81A82BE">
      <w:start w:val="1"/>
      <w:numFmt w:val="lowerLetter"/>
      <w:lvlText w:val="(%1)"/>
      <w:lvlJc w:val="left"/>
      <w:pPr>
        <w:ind w:left="1080" w:hanging="360"/>
      </w:pPr>
      <w:rPr>
        <w:rFonts w:hint="default"/>
        <w:i/>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A7F4E59"/>
    <w:multiLevelType w:val="hybridMultilevel"/>
    <w:tmpl w:val="9B8A72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75D"/>
    <w:rsid w:val="0000275D"/>
    <w:rsid w:val="004B3F0A"/>
    <w:rsid w:val="0059246C"/>
    <w:rsid w:val="007C5DA3"/>
    <w:rsid w:val="00BF506F"/>
    <w:rsid w:val="00EA6EAC"/>
    <w:rsid w:val="00F6231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7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75D"/>
    <w:pPr>
      <w:ind w:left="720"/>
      <w:contextualSpacing/>
    </w:pPr>
  </w:style>
  <w:style w:type="paragraph" w:styleId="Header">
    <w:name w:val="header"/>
    <w:basedOn w:val="Normal"/>
    <w:link w:val="HeaderChar"/>
    <w:uiPriority w:val="99"/>
    <w:unhideWhenUsed/>
    <w:rsid w:val="00002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75D"/>
  </w:style>
  <w:style w:type="paragraph" w:styleId="Footer">
    <w:name w:val="footer"/>
    <w:basedOn w:val="Normal"/>
    <w:link w:val="FooterChar"/>
    <w:uiPriority w:val="99"/>
    <w:unhideWhenUsed/>
    <w:rsid w:val="007C5D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DA3"/>
  </w:style>
  <w:style w:type="paragraph" w:styleId="BalloonText">
    <w:name w:val="Balloon Text"/>
    <w:basedOn w:val="Normal"/>
    <w:link w:val="BalloonTextChar"/>
    <w:uiPriority w:val="99"/>
    <w:semiHidden/>
    <w:unhideWhenUsed/>
    <w:rsid w:val="007C5D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D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7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75D"/>
    <w:pPr>
      <w:ind w:left="720"/>
      <w:contextualSpacing/>
    </w:pPr>
  </w:style>
  <w:style w:type="paragraph" w:styleId="Header">
    <w:name w:val="header"/>
    <w:basedOn w:val="Normal"/>
    <w:link w:val="HeaderChar"/>
    <w:uiPriority w:val="99"/>
    <w:unhideWhenUsed/>
    <w:rsid w:val="00002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75D"/>
  </w:style>
  <w:style w:type="paragraph" w:styleId="Footer">
    <w:name w:val="footer"/>
    <w:basedOn w:val="Normal"/>
    <w:link w:val="FooterChar"/>
    <w:uiPriority w:val="99"/>
    <w:unhideWhenUsed/>
    <w:rsid w:val="007C5D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DA3"/>
  </w:style>
  <w:style w:type="paragraph" w:styleId="BalloonText">
    <w:name w:val="Balloon Text"/>
    <w:basedOn w:val="Normal"/>
    <w:link w:val="BalloonTextChar"/>
    <w:uiPriority w:val="99"/>
    <w:semiHidden/>
    <w:unhideWhenUsed/>
    <w:rsid w:val="007C5D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D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1634</Words>
  <Characters>9317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2013-03-04T09:48:00Z</cp:lastPrinted>
  <dcterms:created xsi:type="dcterms:W3CDTF">2013-04-10T14:23:00Z</dcterms:created>
  <dcterms:modified xsi:type="dcterms:W3CDTF">2013-04-10T14:23:00Z</dcterms:modified>
</cp:coreProperties>
</file>