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CC1" w:rsidRPr="001A50E7" w:rsidRDefault="00DB64B6" w:rsidP="0030406D">
      <w:pPr>
        <w:rPr>
          <w:rFonts w:ascii="Times New Roman" w:hAnsi="Times New Roman" w:cs="Times New Roman"/>
          <w:b/>
          <w:sz w:val="24"/>
          <w:szCs w:val="24"/>
        </w:rPr>
      </w:pPr>
      <w:r w:rsidRPr="001A50E7">
        <w:rPr>
          <w:rFonts w:ascii="Times New Roman" w:hAnsi="Times New Roman" w:cs="Times New Roman"/>
        </w:rPr>
        <w:t xml:space="preserve"> </w:t>
      </w:r>
      <w:r w:rsidR="00701FDB" w:rsidRPr="001A50E7">
        <w:rPr>
          <w:rFonts w:ascii="Times New Roman" w:hAnsi="Times New Roman" w:cs="Times New Roman"/>
        </w:rPr>
        <w:t xml:space="preserve"> </w:t>
      </w:r>
    </w:p>
    <w:p w:rsidR="00FD1CC1" w:rsidRDefault="00BC10AF" w:rsidP="00BC10AF">
      <w:pPr>
        <w:spacing w:after="0" w:line="240" w:lineRule="auto"/>
        <w:ind w:left="720"/>
        <w:rPr>
          <w:rFonts w:ascii="Times New Roman" w:hAnsi="Times New Roman" w:cs="Times New Roman"/>
          <w:b/>
          <w:sz w:val="24"/>
          <w:szCs w:val="24"/>
        </w:rPr>
      </w:pPr>
      <w:r w:rsidRPr="00142A31">
        <w:rPr>
          <w:rFonts w:ascii="Times New Roman" w:hAnsi="Times New Roman" w:cs="Times New Roman"/>
          <w:b/>
          <w:sz w:val="24"/>
          <w:szCs w:val="24"/>
          <w:u w:val="single"/>
        </w:rPr>
        <w:t>D</w:t>
      </w:r>
      <w:r w:rsidR="00142A31" w:rsidRPr="00142A31">
        <w:rPr>
          <w:rFonts w:ascii="Times New Roman" w:hAnsi="Times New Roman" w:cs="Times New Roman"/>
          <w:b/>
          <w:sz w:val="24"/>
          <w:szCs w:val="24"/>
          <w:u w:val="single"/>
        </w:rPr>
        <w:t>ISTRIBUTABLE</w:t>
      </w:r>
      <w:r w:rsidR="00142A31">
        <w:rPr>
          <w:rFonts w:ascii="Times New Roman" w:hAnsi="Times New Roman" w:cs="Times New Roman"/>
          <w:b/>
          <w:sz w:val="24"/>
          <w:szCs w:val="24"/>
        </w:rPr>
        <w:tab/>
      </w:r>
      <w:r>
        <w:rPr>
          <w:rFonts w:ascii="Times New Roman" w:hAnsi="Times New Roman" w:cs="Times New Roman"/>
          <w:b/>
          <w:sz w:val="24"/>
          <w:szCs w:val="24"/>
        </w:rPr>
        <w:t>(133)</w:t>
      </w:r>
    </w:p>
    <w:p w:rsidR="00BC10AF" w:rsidRPr="001A50E7" w:rsidRDefault="00BC10AF" w:rsidP="00BC10AF">
      <w:pPr>
        <w:spacing w:after="0" w:line="240" w:lineRule="auto"/>
        <w:ind w:left="720"/>
        <w:rPr>
          <w:rFonts w:ascii="Times New Roman" w:hAnsi="Times New Roman" w:cs="Times New Roman"/>
          <w:b/>
          <w:sz w:val="24"/>
          <w:szCs w:val="24"/>
        </w:rPr>
      </w:pPr>
    </w:p>
    <w:p w:rsidR="00FD1CC1" w:rsidRDefault="00FD1CC1" w:rsidP="001D7612">
      <w:pPr>
        <w:spacing w:after="0" w:line="240" w:lineRule="auto"/>
        <w:ind w:left="720"/>
        <w:jc w:val="center"/>
        <w:rPr>
          <w:rFonts w:ascii="Times New Roman" w:hAnsi="Times New Roman" w:cs="Times New Roman"/>
          <w:b/>
          <w:sz w:val="24"/>
          <w:szCs w:val="24"/>
        </w:rPr>
      </w:pPr>
    </w:p>
    <w:p w:rsidR="0030406D" w:rsidRPr="001A50E7" w:rsidRDefault="0030406D" w:rsidP="001D7612">
      <w:pPr>
        <w:spacing w:after="0" w:line="240" w:lineRule="auto"/>
        <w:ind w:left="720"/>
        <w:jc w:val="center"/>
        <w:rPr>
          <w:rFonts w:ascii="Times New Roman" w:hAnsi="Times New Roman" w:cs="Times New Roman"/>
          <w:b/>
          <w:sz w:val="24"/>
          <w:szCs w:val="24"/>
        </w:rPr>
      </w:pPr>
    </w:p>
    <w:p w:rsidR="00FD1CC1" w:rsidRPr="001A50E7" w:rsidRDefault="00FD1CC1" w:rsidP="001D7612">
      <w:pPr>
        <w:spacing w:after="0" w:line="240" w:lineRule="auto"/>
        <w:jc w:val="center"/>
        <w:rPr>
          <w:rFonts w:ascii="Times New Roman" w:hAnsi="Times New Roman" w:cs="Times New Roman"/>
          <w:b/>
          <w:sz w:val="24"/>
          <w:szCs w:val="24"/>
        </w:rPr>
      </w:pPr>
      <w:r w:rsidRPr="001A50E7">
        <w:rPr>
          <w:rFonts w:ascii="Times New Roman" w:hAnsi="Times New Roman" w:cs="Times New Roman"/>
          <w:b/>
          <w:sz w:val="24"/>
          <w:szCs w:val="24"/>
        </w:rPr>
        <w:t>HARARE</w:t>
      </w:r>
      <w:r w:rsidR="001D7673">
        <w:rPr>
          <w:rFonts w:ascii="Times New Roman" w:hAnsi="Times New Roman" w:cs="Times New Roman"/>
          <w:b/>
          <w:sz w:val="24"/>
          <w:szCs w:val="24"/>
        </w:rPr>
        <w:t xml:space="preserve">     </w:t>
      </w:r>
      <w:r w:rsidR="000E0C90" w:rsidRPr="001A50E7">
        <w:rPr>
          <w:rFonts w:ascii="Times New Roman" w:hAnsi="Times New Roman" w:cs="Times New Roman"/>
          <w:b/>
          <w:sz w:val="24"/>
          <w:szCs w:val="24"/>
        </w:rPr>
        <w:t xml:space="preserve"> </w:t>
      </w:r>
      <w:r w:rsidRPr="001A50E7">
        <w:rPr>
          <w:rFonts w:ascii="Times New Roman" w:hAnsi="Times New Roman" w:cs="Times New Roman"/>
          <w:b/>
          <w:sz w:val="24"/>
          <w:szCs w:val="24"/>
        </w:rPr>
        <w:t>WETLANDS</w:t>
      </w:r>
      <w:r w:rsidR="001D7673">
        <w:rPr>
          <w:rFonts w:ascii="Times New Roman" w:hAnsi="Times New Roman" w:cs="Times New Roman"/>
          <w:b/>
          <w:sz w:val="24"/>
          <w:szCs w:val="24"/>
        </w:rPr>
        <w:t xml:space="preserve">     </w:t>
      </w:r>
      <w:r w:rsidR="000E0C90" w:rsidRPr="001A50E7">
        <w:rPr>
          <w:rFonts w:ascii="Times New Roman" w:hAnsi="Times New Roman" w:cs="Times New Roman"/>
          <w:b/>
          <w:sz w:val="24"/>
          <w:szCs w:val="24"/>
        </w:rPr>
        <w:t xml:space="preserve"> </w:t>
      </w:r>
      <w:r w:rsidRPr="001A50E7">
        <w:rPr>
          <w:rFonts w:ascii="Times New Roman" w:hAnsi="Times New Roman" w:cs="Times New Roman"/>
          <w:b/>
          <w:sz w:val="24"/>
          <w:szCs w:val="24"/>
        </w:rPr>
        <w:t>TRUST</w:t>
      </w:r>
    </w:p>
    <w:p w:rsidR="00FD1CC1" w:rsidRPr="001A50E7" w:rsidRDefault="00FD1CC1" w:rsidP="001D7612">
      <w:pPr>
        <w:spacing w:after="0" w:line="240" w:lineRule="auto"/>
        <w:ind w:left="720"/>
        <w:jc w:val="center"/>
        <w:rPr>
          <w:rFonts w:ascii="Times New Roman" w:hAnsi="Times New Roman" w:cs="Times New Roman"/>
          <w:b/>
          <w:sz w:val="24"/>
          <w:szCs w:val="24"/>
        </w:rPr>
      </w:pPr>
      <w:r w:rsidRPr="001A50E7">
        <w:rPr>
          <w:rFonts w:ascii="Times New Roman" w:hAnsi="Times New Roman" w:cs="Times New Roman"/>
          <w:b/>
          <w:sz w:val="24"/>
          <w:szCs w:val="24"/>
        </w:rPr>
        <w:t>v</w:t>
      </w:r>
    </w:p>
    <w:p w:rsidR="00FD1CC1" w:rsidRPr="001D7612" w:rsidRDefault="00FD1CC1" w:rsidP="001D7612">
      <w:pPr>
        <w:pStyle w:val="ListParagraph"/>
        <w:numPr>
          <w:ilvl w:val="0"/>
          <w:numId w:val="2"/>
        </w:numPr>
        <w:spacing w:after="0" w:line="240" w:lineRule="auto"/>
        <w:jc w:val="center"/>
        <w:rPr>
          <w:rFonts w:ascii="Times New Roman" w:hAnsi="Times New Roman" w:cs="Times New Roman"/>
          <w:b/>
          <w:sz w:val="24"/>
          <w:szCs w:val="24"/>
        </w:rPr>
      </w:pPr>
      <w:r w:rsidRPr="001D7612">
        <w:rPr>
          <w:rFonts w:ascii="Times New Roman" w:hAnsi="Times New Roman" w:cs="Times New Roman"/>
          <w:b/>
          <w:sz w:val="24"/>
          <w:szCs w:val="24"/>
        </w:rPr>
        <w:t>THE</w:t>
      </w:r>
      <w:r w:rsidR="001D7673" w:rsidRPr="001D7612">
        <w:rPr>
          <w:rFonts w:ascii="Times New Roman" w:hAnsi="Times New Roman" w:cs="Times New Roman"/>
          <w:b/>
          <w:sz w:val="24"/>
          <w:szCs w:val="24"/>
        </w:rPr>
        <w:t xml:space="preserve">     </w:t>
      </w:r>
      <w:r w:rsidRPr="001D7612">
        <w:rPr>
          <w:rFonts w:ascii="Times New Roman" w:hAnsi="Times New Roman" w:cs="Times New Roman"/>
          <w:b/>
          <w:sz w:val="24"/>
          <w:szCs w:val="24"/>
        </w:rPr>
        <w:t>MINISTER</w:t>
      </w:r>
      <w:r w:rsidR="001D7673" w:rsidRPr="001D7612">
        <w:rPr>
          <w:rFonts w:ascii="Times New Roman" w:hAnsi="Times New Roman" w:cs="Times New Roman"/>
          <w:b/>
          <w:sz w:val="24"/>
          <w:szCs w:val="24"/>
        </w:rPr>
        <w:t xml:space="preserve">     </w:t>
      </w:r>
      <w:r w:rsidR="00BF2EA9" w:rsidRPr="001D7612">
        <w:rPr>
          <w:rFonts w:ascii="Times New Roman" w:hAnsi="Times New Roman" w:cs="Times New Roman"/>
          <w:b/>
          <w:sz w:val="24"/>
          <w:szCs w:val="24"/>
        </w:rPr>
        <w:t xml:space="preserve"> </w:t>
      </w:r>
      <w:r w:rsidRPr="001D7612">
        <w:rPr>
          <w:rFonts w:ascii="Times New Roman" w:hAnsi="Times New Roman" w:cs="Times New Roman"/>
          <w:b/>
          <w:sz w:val="24"/>
          <w:szCs w:val="24"/>
        </w:rPr>
        <w:t>OF</w:t>
      </w:r>
      <w:r w:rsidR="001D7673" w:rsidRPr="001D7612">
        <w:rPr>
          <w:rFonts w:ascii="Times New Roman" w:hAnsi="Times New Roman" w:cs="Times New Roman"/>
          <w:b/>
          <w:sz w:val="24"/>
          <w:szCs w:val="24"/>
        </w:rPr>
        <w:t xml:space="preserve">     </w:t>
      </w:r>
      <w:r w:rsidR="00D84409">
        <w:rPr>
          <w:rFonts w:ascii="Times New Roman" w:hAnsi="Times New Roman" w:cs="Times New Roman"/>
          <w:b/>
          <w:sz w:val="24"/>
          <w:szCs w:val="24"/>
        </w:rPr>
        <w:t>ENVIRONMENT,     TOURISM</w:t>
      </w:r>
      <w:r w:rsidR="001D7673" w:rsidRPr="001D7612">
        <w:rPr>
          <w:rFonts w:ascii="Times New Roman" w:hAnsi="Times New Roman" w:cs="Times New Roman"/>
          <w:b/>
          <w:sz w:val="24"/>
          <w:szCs w:val="24"/>
        </w:rPr>
        <w:t xml:space="preserve">     </w:t>
      </w:r>
      <w:r w:rsidRPr="001D7612">
        <w:rPr>
          <w:rFonts w:ascii="Times New Roman" w:hAnsi="Times New Roman" w:cs="Times New Roman"/>
          <w:b/>
          <w:sz w:val="24"/>
          <w:szCs w:val="24"/>
        </w:rPr>
        <w:t>AND</w:t>
      </w:r>
      <w:r w:rsidR="001D7673" w:rsidRPr="001D7612">
        <w:rPr>
          <w:rFonts w:ascii="Times New Roman" w:hAnsi="Times New Roman" w:cs="Times New Roman"/>
          <w:b/>
          <w:sz w:val="24"/>
          <w:szCs w:val="24"/>
        </w:rPr>
        <w:t xml:space="preserve">     </w:t>
      </w:r>
      <w:r w:rsidRPr="001D7612">
        <w:rPr>
          <w:rFonts w:ascii="Times New Roman" w:hAnsi="Times New Roman" w:cs="Times New Roman"/>
          <w:b/>
          <w:sz w:val="24"/>
          <w:szCs w:val="24"/>
        </w:rPr>
        <w:t>HOSPITALITY</w:t>
      </w:r>
      <w:r w:rsidR="001D7673" w:rsidRPr="001D7612">
        <w:rPr>
          <w:rFonts w:ascii="Times New Roman" w:hAnsi="Times New Roman" w:cs="Times New Roman"/>
          <w:b/>
          <w:sz w:val="24"/>
          <w:szCs w:val="24"/>
        </w:rPr>
        <w:t xml:space="preserve">     </w:t>
      </w:r>
      <w:r w:rsidR="00BF2EA9" w:rsidRPr="001D7612">
        <w:rPr>
          <w:rFonts w:ascii="Times New Roman" w:hAnsi="Times New Roman" w:cs="Times New Roman"/>
          <w:b/>
          <w:sz w:val="24"/>
          <w:szCs w:val="24"/>
        </w:rPr>
        <w:t xml:space="preserve"> (</w:t>
      </w:r>
      <w:r w:rsidR="000E4576" w:rsidRPr="001D7612">
        <w:rPr>
          <w:rFonts w:ascii="Times New Roman" w:hAnsi="Times New Roman" w:cs="Times New Roman"/>
          <w:b/>
          <w:sz w:val="24"/>
          <w:szCs w:val="24"/>
        </w:rPr>
        <w:t>2</w:t>
      </w:r>
      <w:r w:rsidR="00BF2EA9" w:rsidRPr="001D7612">
        <w:rPr>
          <w:rFonts w:ascii="Times New Roman" w:hAnsi="Times New Roman" w:cs="Times New Roman"/>
          <w:b/>
          <w:sz w:val="24"/>
          <w:szCs w:val="24"/>
        </w:rPr>
        <w:t>)</w:t>
      </w:r>
      <w:r w:rsidR="001D7673" w:rsidRPr="001D7612">
        <w:rPr>
          <w:rFonts w:ascii="Times New Roman" w:hAnsi="Times New Roman" w:cs="Times New Roman"/>
          <w:b/>
          <w:sz w:val="24"/>
          <w:szCs w:val="24"/>
        </w:rPr>
        <w:t xml:space="preserve">     </w:t>
      </w:r>
      <w:r w:rsidRPr="001D7612">
        <w:rPr>
          <w:rFonts w:ascii="Times New Roman" w:hAnsi="Times New Roman" w:cs="Times New Roman"/>
          <w:b/>
          <w:sz w:val="24"/>
          <w:szCs w:val="24"/>
        </w:rPr>
        <w:t>NEWLIFE</w:t>
      </w:r>
      <w:r w:rsidR="001D7673" w:rsidRPr="001D7612">
        <w:rPr>
          <w:rFonts w:ascii="Times New Roman" w:hAnsi="Times New Roman" w:cs="Times New Roman"/>
          <w:b/>
          <w:sz w:val="24"/>
          <w:szCs w:val="24"/>
        </w:rPr>
        <w:t xml:space="preserve">     </w:t>
      </w:r>
      <w:r w:rsidRPr="001D7612">
        <w:rPr>
          <w:rFonts w:ascii="Times New Roman" w:hAnsi="Times New Roman" w:cs="Times New Roman"/>
          <w:b/>
          <w:sz w:val="24"/>
          <w:szCs w:val="24"/>
        </w:rPr>
        <w:t>COVENANT</w:t>
      </w:r>
      <w:r w:rsidR="001D7673" w:rsidRPr="001D7612">
        <w:rPr>
          <w:rFonts w:ascii="Times New Roman" w:hAnsi="Times New Roman" w:cs="Times New Roman"/>
          <w:b/>
          <w:sz w:val="24"/>
          <w:szCs w:val="24"/>
        </w:rPr>
        <w:t xml:space="preserve">     </w:t>
      </w:r>
      <w:r w:rsidRPr="001D7612">
        <w:rPr>
          <w:rFonts w:ascii="Times New Roman" w:hAnsi="Times New Roman" w:cs="Times New Roman"/>
          <w:b/>
          <w:sz w:val="24"/>
          <w:szCs w:val="24"/>
        </w:rPr>
        <w:t>CHURCH</w:t>
      </w:r>
      <w:r w:rsidR="001D7673" w:rsidRPr="001D7612">
        <w:rPr>
          <w:rFonts w:ascii="Times New Roman" w:hAnsi="Times New Roman" w:cs="Times New Roman"/>
          <w:b/>
          <w:sz w:val="24"/>
          <w:szCs w:val="24"/>
        </w:rPr>
        <w:t xml:space="preserve">     </w:t>
      </w:r>
      <w:r w:rsidR="000E4576" w:rsidRPr="001D7612">
        <w:rPr>
          <w:rFonts w:ascii="Times New Roman" w:hAnsi="Times New Roman" w:cs="Times New Roman"/>
          <w:b/>
          <w:sz w:val="24"/>
          <w:szCs w:val="24"/>
        </w:rPr>
        <w:t>(3</w:t>
      </w:r>
      <w:r w:rsidRPr="001D7612">
        <w:rPr>
          <w:rFonts w:ascii="Times New Roman" w:hAnsi="Times New Roman" w:cs="Times New Roman"/>
          <w:b/>
          <w:sz w:val="24"/>
          <w:szCs w:val="24"/>
        </w:rPr>
        <w:t>)</w:t>
      </w:r>
      <w:r w:rsidR="001D7673" w:rsidRPr="001D7612">
        <w:rPr>
          <w:rFonts w:ascii="Times New Roman" w:hAnsi="Times New Roman" w:cs="Times New Roman"/>
          <w:b/>
          <w:sz w:val="24"/>
          <w:szCs w:val="24"/>
        </w:rPr>
        <w:t xml:space="preserve">     T</w:t>
      </w:r>
      <w:r w:rsidRPr="001D7612">
        <w:rPr>
          <w:rFonts w:ascii="Times New Roman" w:hAnsi="Times New Roman" w:cs="Times New Roman"/>
          <w:b/>
          <w:sz w:val="24"/>
          <w:szCs w:val="24"/>
        </w:rPr>
        <w:t>HE</w:t>
      </w:r>
      <w:r w:rsidR="00BF2EA9" w:rsidRPr="001D7612">
        <w:rPr>
          <w:rFonts w:ascii="Times New Roman" w:hAnsi="Times New Roman" w:cs="Times New Roman"/>
          <w:b/>
          <w:sz w:val="24"/>
          <w:szCs w:val="24"/>
        </w:rPr>
        <w:t xml:space="preserve">    </w:t>
      </w:r>
      <w:bookmarkStart w:id="0" w:name="_GoBack"/>
      <w:bookmarkEnd w:id="0"/>
      <w:r w:rsidRPr="001D7612">
        <w:rPr>
          <w:rFonts w:ascii="Times New Roman" w:hAnsi="Times New Roman" w:cs="Times New Roman"/>
          <w:b/>
          <w:sz w:val="24"/>
          <w:szCs w:val="24"/>
        </w:rPr>
        <w:t>DIRECTOR</w:t>
      </w:r>
      <w:r w:rsidR="001D7673" w:rsidRPr="001D7612">
        <w:rPr>
          <w:rFonts w:ascii="Times New Roman" w:hAnsi="Times New Roman" w:cs="Times New Roman"/>
          <w:b/>
          <w:sz w:val="24"/>
          <w:szCs w:val="24"/>
        </w:rPr>
        <w:t xml:space="preserve">     </w:t>
      </w:r>
      <w:r w:rsidR="00BF2EA9" w:rsidRPr="001D7612">
        <w:rPr>
          <w:rFonts w:ascii="Times New Roman" w:hAnsi="Times New Roman" w:cs="Times New Roman"/>
          <w:b/>
          <w:sz w:val="24"/>
          <w:szCs w:val="24"/>
        </w:rPr>
        <w:t xml:space="preserve"> </w:t>
      </w:r>
      <w:r w:rsidRPr="001D7612">
        <w:rPr>
          <w:rFonts w:ascii="Times New Roman" w:hAnsi="Times New Roman" w:cs="Times New Roman"/>
          <w:b/>
          <w:sz w:val="24"/>
          <w:szCs w:val="24"/>
        </w:rPr>
        <w:t>GENERAL</w:t>
      </w:r>
      <w:r w:rsidR="001D7673" w:rsidRPr="001D7612">
        <w:rPr>
          <w:rFonts w:ascii="Times New Roman" w:hAnsi="Times New Roman" w:cs="Times New Roman"/>
          <w:b/>
          <w:sz w:val="24"/>
          <w:szCs w:val="24"/>
        </w:rPr>
        <w:t xml:space="preserve">     </w:t>
      </w:r>
      <w:r w:rsidRPr="001D7612">
        <w:rPr>
          <w:rFonts w:ascii="Times New Roman" w:hAnsi="Times New Roman" w:cs="Times New Roman"/>
          <w:b/>
          <w:sz w:val="24"/>
          <w:szCs w:val="24"/>
        </w:rPr>
        <w:t>OF</w:t>
      </w:r>
      <w:r w:rsidR="001D7673" w:rsidRPr="001D7612">
        <w:rPr>
          <w:rFonts w:ascii="Times New Roman" w:hAnsi="Times New Roman" w:cs="Times New Roman"/>
          <w:b/>
          <w:sz w:val="24"/>
          <w:szCs w:val="24"/>
        </w:rPr>
        <w:t xml:space="preserve">     </w:t>
      </w:r>
      <w:r w:rsidRPr="001D7612">
        <w:rPr>
          <w:rFonts w:ascii="Times New Roman" w:hAnsi="Times New Roman" w:cs="Times New Roman"/>
          <w:b/>
          <w:sz w:val="24"/>
          <w:szCs w:val="24"/>
        </w:rPr>
        <w:t>THE</w:t>
      </w:r>
      <w:r w:rsidR="001D7673" w:rsidRPr="001D7612">
        <w:rPr>
          <w:rFonts w:ascii="Times New Roman" w:hAnsi="Times New Roman" w:cs="Times New Roman"/>
          <w:b/>
          <w:sz w:val="24"/>
          <w:szCs w:val="24"/>
        </w:rPr>
        <w:t xml:space="preserve">     </w:t>
      </w:r>
      <w:r w:rsidR="00BF2EA9" w:rsidRPr="001D7612">
        <w:rPr>
          <w:rFonts w:ascii="Times New Roman" w:hAnsi="Times New Roman" w:cs="Times New Roman"/>
          <w:b/>
          <w:sz w:val="24"/>
          <w:szCs w:val="24"/>
        </w:rPr>
        <w:t>ENVIRONMENTAL</w:t>
      </w:r>
      <w:r w:rsidR="001D7673" w:rsidRPr="001D7612">
        <w:rPr>
          <w:rFonts w:ascii="Times New Roman" w:hAnsi="Times New Roman" w:cs="Times New Roman"/>
          <w:b/>
          <w:sz w:val="24"/>
          <w:szCs w:val="24"/>
        </w:rPr>
        <w:t xml:space="preserve">     </w:t>
      </w:r>
      <w:r w:rsidRPr="001D7612">
        <w:rPr>
          <w:rFonts w:ascii="Times New Roman" w:hAnsi="Times New Roman" w:cs="Times New Roman"/>
          <w:b/>
          <w:sz w:val="24"/>
          <w:szCs w:val="24"/>
        </w:rPr>
        <w:t>MANAGEMENT</w:t>
      </w:r>
      <w:r w:rsidR="00BF2EA9" w:rsidRPr="001D7612">
        <w:rPr>
          <w:rFonts w:ascii="Times New Roman" w:hAnsi="Times New Roman" w:cs="Times New Roman"/>
          <w:b/>
          <w:sz w:val="24"/>
          <w:szCs w:val="24"/>
        </w:rPr>
        <w:t xml:space="preserve">     </w:t>
      </w:r>
      <w:r w:rsidRPr="001D7612">
        <w:rPr>
          <w:rFonts w:ascii="Times New Roman" w:hAnsi="Times New Roman" w:cs="Times New Roman"/>
          <w:b/>
          <w:sz w:val="24"/>
          <w:szCs w:val="24"/>
        </w:rPr>
        <w:t>AGENCY</w:t>
      </w:r>
      <w:r w:rsidR="001D7673" w:rsidRPr="001D7612">
        <w:rPr>
          <w:rFonts w:ascii="Times New Roman" w:hAnsi="Times New Roman" w:cs="Times New Roman"/>
          <w:b/>
          <w:sz w:val="24"/>
          <w:szCs w:val="24"/>
        </w:rPr>
        <w:t xml:space="preserve">     </w:t>
      </w:r>
    </w:p>
    <w:p w:rsidR="00FD1CC1" w:rsidRPr="001A50E7" w:rsidRDefault="00FD1CC1" w:rsidP="001D7612">
      <w:pPr>
        <w:jc w:val="center"/>
        <w:rPr>
          <w:rFonts w:ascii="Times New Roman" w:hAnsi="Times New Roman" w:cs="Times New Roman"/>
          <w:b/>
          <w:sz w:val="24"/>
          <w:szCs w:val="24"/>
        </w:rPr>
      </w:pPr>
    </w:p>
    <w:p w:rsidR="00D84409" w:rsidRDefault="00D84409" w:rsidP="00FD1CC1">
      <w:pPr>
        <w:pStyle w:val="NoSpacing"/>
        <w:rPr>
          <w:rFonts w:ascii="Times New Roman" w:hAnsi="Times New Roman" w:cs="Times New Roman"/>
          <w:b/>
          <w:sz w:val="24"/>
          <w:szCs w:val="24"/>
        </w:rPr>
      </w:pPr>
    </w:p>
    <w:p w:rsidR="00FD1CC1" w:rsidRPr="001A50E7" w:rsidRDefault="00FD1CC1" w:rsidP="00FD1CC1">
      <w:pPr>
        <w:pStyle w:val="NoSpacing"/>
        <w:rPr>
          <w:rFonts w:ascii="Times New Roman" w:hAnsi="Times New Roman" w:cs="Times New Roman"/>
          <w:b/>
          <w:sz w:val="24"/>
          <w:szCs w:val="24"/>
        </w:rPr>
      </w:pPr>
      <w:r w:rsidRPr="001A50E7">
        <w:rPr>
          <w:rFonts w:ascii="Times New Roman" w:hAnsi="Times New Roman" w:cs="Times New Roman"/>
          <w:b/>
          <w:sz w:val="24"/>
          <w:szCs w:val="24"/>
        </w:rPr>
        <w:t xml:space="preserve">SUPREME COURT OF ZIMBABWE </w:t>
      </w:r>
    </w:p>
    <w:p w:rsidR="00224609" w:rsidRPr="001A50E7" w:rsidRDefault="00224609" w:rsidP="00FD1CC1">
      <w:pPr>
        <w:pStyle w:val="NoSpacing"/>
        <w:rPr>
          <w:rFonts w:ascii="Times New Roman" w:hAnsi="Times New Roman" w:cs="Times New Roman"/>
          <w:b/>
          <w:sz w:val="24"/>
          <w:szCs w:val="24"/>
        </w:rPr>
      </w:pPr>
      <w:r w:rsidRPr="001A50E7">
        <w:rPr>
          <w:rFonts w:ascii="Times New Roman" w:hAnsi="Times New Roman" w:cs="Times New Roman"/>
          <w:b/>
          <w:sz w:val="24"/>
          <w:szCs w:val="24"/>
        </w:rPr>
        <w:t xml:space="preserve">CHITAKUNYE </w:t>
      </w:r>
      <w:r w:rsidR="007501EB" w:rsidRPr="001A50E7">
        <w:rPr>
          <w:rFonts w:ascii="Times New Roman" w:hAnsi="Times New Roman" w:cs="Times New Roman"/>
          <w:b/>
          <w:sz w:val="24"/>
          <w:szCs w:val="24"/>
        </w:rPr>
        <w:t>A</w:t>
      </w:r>
      <w:r w:rsidRPr="001A50E7">
        <w:rPr>
          <w:rFonts w:ascii="Times New Roman" w:hAnsi="Times New Roman" w:cs="Times New Roman"/>
          <w:b/>
          <w:sz w:val="24"/>
          <w:szCs w:val="24"/>
        </w:rPr>
        <w:t>JA</w:t>
      </w:r>
    </w:p>
    <w:p w:rsidR="00FD1CC1" w:rsidRPr="001A50E7" w:rsidRDefault="00BF2EA9" w:rsidP="00FD1CC1">
      <w:pPr>
        <w:pStyle w:val="NoSpacing"/>
        <w:rPr>
          <w:rFonts w:ascii="Times New Roman" w:hAnsi="Times New Roman" w:cs="Times New Roman"/>
          <w:b/>
          <w:sz w:val="24"/>
          <w:szCs w:val="24"/>
        </w:rPr>
      </w:pPr>
      <w:r w:rsidRPr="001A50E7">
        <w:rPr>
          <w:rFonts w:ascii="Times New Roman" w:hAnsi="Times New Roman" w:cs="Times New Roman"/>
          <w:b/>
          <w:sz w:val="24"/>
          <w:szCs w:val="24"/>
        </w:rPr>
        <w:t xml:space="preserve">HARARE: </w:t>
      </w:r>
      <w:r w:rsidR="005E3D9E" w:rsidRPr="001A50E7">
        <w:rPr>
          <w:rFonts w:ascii="Times New Roman" w:hAnsi="Times New Roman" w:cs="Times New Roman"/>
          <w:b/>
          <w:sz w:val="24"/>
          <w:szCs w:val="24"/>
        </w:rPr>
        <w:t>AUGUST</w:t>
      </w:r>
      <w:r w:rsidR="005E6362" w:rsidRPr="001A50E7">
        <w:rPr>
          <w:rFonts w:ascii="Times New Roman" w:hAnsi="Times New Roman" w:cs="Times New Roman"/>
          <w:b/>
          <w:sz w:val="24"/>
          <w:szCs w:val="24"/>
        </w:rPr>
        <w:t xml:space="preserve"> 13,</w:t>
      </w:r>
      <w:r w:rsidR="001A50E7">
        <w:rPr>
          <w:rFonts w:ascii="Times New Roman" w:hAnsi="Times New Roman" w:cs="Times New Roman"/>
          <w:b/>
          <w:sz w:val="24"/>
          <w:szCs w:val="24"/>
        </w:rPr>
        <w:t xml:space="preserve"> </w:t>
      </w:r>
      <w:r w:rsidR="005E6362" w:rsidRPr="001A50E7">
        <w:rPr>
          <w:rFonts w:ascii="Times New Roman" w:hAnsi="Times New Roman" w:cs="Times New Roman"/>
          <w:b/>
          <w:sz w:val="24"/>
          <w:szCs w:val="24"/>
        </w:rPr>
        <w:t>2020,</w:t>
      </w:r>
      <w:r w:rsidR="001A50E7">
        <w:rPr>
          <w:rFonts w:ascii="Times New Roman" w:hAnsi="Times New Roman" w:cs="Times New Roman"/>
          <w:b/>
          <w:sz w:val="24"/>
          <w:szCs w:val="24"/>
        </w:rPr>
        <w:t xml:space="preserve"> </w:t>
      </w:r>
      <w:r w:rsidR="000E4576">
        <w:rPr>
          <w:rFonts w:ascii="Times New Roman" w:hAnsi="Times New Roman" w:cs="Times New Roman"/>
          <w:b/>
          <w:sz w:val="24"/>
          <w:szCs w:val="24"/>
        </w:rPr>
        <w:t xml:space="preserve">&amp; </w:t>
      </w:r>
      <w:r w:rsidR="005E3D9E">
        <w:rPr>
          <w:rFonts w:ascii="Times New Roman" w:hAnsi="Times New Roman" w:cs="Times New Roman"/>
          <w:b/>
          <w:sz w:val="24"/>
          <w:szCs w:val="24"/>
        </w:rPr>
        <w:t>OCTOBER</w:t>
      </w:r>
      <w:r w:rsidR="005E3D9E" w:rsidRPr="001A50E7">
        <w:rPr>
          <w:rFonts w:ascii="Times New Roman" w:hAnsi="Times New Roman" w:cs="Times New Roman"/>
          <w:b/>
          <w:sz w:val="24"/>
          <w:szCs w:val="24"/>
        </w:rPr>
        <w:t xml:space="preserve"> </w:t>
      </w:r>
      <w:r w:rsidR="005E6362" w:rsidRPr="001A50E7">
        <w:rPr>
          <w:rFonts w:ascii="Times New Roman" w:hAnsi="Times New Roman" w:cs="Times New Roman"/>
          <w:b/>
          <w:sz w:val="24"/>
          <w:szCs w:val="24"/>
        </w:rPr>
        <w:t>29</w:t>
      </w:r>
      <w:r w:rsidR="000E4576" w:rsidRPr="001A50E7">
        <w:rPr>
          <w:rFonts w:ascii="Times New Roman" w:hAnsi="Times New Roman" w:cs="Times New Roman"/>
          <w:b/>
          <w:sz w:val="24"/>
          <w:szCs w:val="24"/>
        </w:rPr>
        <w:t>, 2020</w:t>
      </w:r>
    </w:p>
    <w:p w:rsidR="00BF2EA9" w:rsidRPr="001A50E7" w:rsidRDefault="00BF2EA9" w:rsidP="00FD1CC1">
      <w:pPr>
        <w:pStyle w:val="NoSpacing"/>
        <w:rPr>
          <w:rFonts w:ascii="Times New Roman" w:hAnsi="Times New Roman" w:cs="Times New Roman"/>
          <w:b/>
          <w:sz w:val="24"/>
          <w:szCs w:val="24"/>
        </w:rPr>
      </w:pPr>
    </w:p>
    <w:p w:rsidR="00BF2EA9" w:rsidRPr="001A50E7" w:rsidRDefault="00BF2EA9" w:rsidP="00FD1CC1">
      <w:pPr>
        <w:pStyle w:val="NoSpacing"/>
        <w:rPr>
          <w:rFonts w:ascii="Times New Roman" w:hAnsi="Times New Roman" w:cs="Times New Roman"/>
          <w:b/>
          <w:sz w:val="24"/>
          <w:szCs w:val="24"/>
        </w:rPr>
      </w:pPr>
    </w:p>
    <w:p w:rsidR="00BF2EA9" w:rsidRPr="001A50E7" w:rsidRDefault="00BF2EA9" w:rsidP="00FD1CC1">
      <w:pPr>
        <w:pStyle w:val="NoSpacing"/>
        <w:rPr>
          <w:rFonts w:ascii="Times New Roman" w:hAnsi="Times New Roman" w:cs="Times New Roman"/>
          <w:b/>
          <w:sz w:val="24"/>
          <w:szCs w:val="24"/>
        </w:rPr>
      </w:pPr>
    </w:p>
    <w:p w:rsidR="00FD1CC1" w:rsidRPr="001A50E7" w:rsidRDefault="00BF2EA9" w:rsidP="00C43F87">
      <w:pPr>
        <w:pStyle w:val="NoSpacing"/>
        <w:rPr>
          <w:rFonts w:ascii="Times New Roman" w:hAnsi="Times New Roman" w:cs="Times New Roman"/>
          <w:sz w:val="24"/>
          <w:szCs w:val="24"/>
        </w:rPr>
      </w:pPr>
      <w:r w:rsidRPr="001A50E7">
        <w:rPr>
          <w:rFonts w:ascii="Times New Roman" w:hAnsi="Times New Roman" w:cs="Times New Roman"/>
          <w:i/>
          <w:sz w:val="24"/>
          <w:szCs w:val="24"/>
        </w:rPr>
        <w:t>F. Mahere</w:t>
      </w:r>
      <w:r w:rsidR="00FD1CC1" w:rsidRPr="001A50E7">
        <w:rPr>
          <w:rFonts w:ascii="Times New Roman" w:hAnsi="Times New Roman" w:cs="Times New Roman"/>
          <w:sz w:val="24"/>
          <w:szCs w:val="24"/>
        </w:rPr>
        <w:t>, for the applicant</w:t>
      </w:r>
    </w:p>
    <w:p w:rsidR="00FD1CC1" w:rsidRPr="001A50E7" w:rsidRDefault="00BF2EA9" w:rsidP="00C43F87">
      <w:pPr>
        <w:pStyle w:val="NoSpacing"/>
        <w:rPr>
          <w:rFonts w:ascii="Times New Roman" w:hAnsi="Times New Roman" w:cs="Times New Roman"/>
          <w:sz w:val="24"/>
          <w:szCs w:val="24"/>
        </w:rPr>
      </w:pPr>
      <w:r w:rsidRPr="001A50E7">
        <w:rPr>
          <w:rFonts w:ascii="Times New Roman" w:hAnsi="Times New Roman" w:cs="Times New Roman"/>
          <w:i/>
          <w:sz w:val="24"/>
          <w:szCs w:val="24"/>
        </w:rPr>
        <w:t>F. Girach</w:t>
      </w:r>
      <w:r w:rsidR="00FD1CC1" w:rsidRPr="001A50E7">
        <w:rPr>
          <w:rFonts w:ascii="Times New Roman" w:hAnsi="Times New Roman" w:cs="Times New Roman"/>
          <w:sz w:val="24"/>
          <w:szCs w:val="24"/>
        </w:rPr>
        <w:t xml:space="preserve">, for the </w:t>
      </w:r>
      <w:r w:rsidR="00C92A50">
        <w:rPr>
          <w:rFonts w:ascii="Times New Roman" w:hAnsi="Times New Roman" w:cs="Times New Roman"/>
          <w:sz w:val="24"/>
          <w:szCs w:val="24"/>
        </w:rPr>
        <w:t>second</w:t>
      </w:r>
      <w:r w:rsidRPr="001A50E7">
        <w:rPr>
          <w:rFonts w:ascii="Times New Roman" w:hAnsi="Times New Roman" w:cs="Times New Roman"/>
          <w:sz w:val="24"/>
          <w:szCs w:val="24"/>
        </w:rPr>
        <w:t xml:space="preserve"> </w:t>
      </w:r>
      <w:r w:rsidR="00FD1CC1" w:rsidRPr="001A50E7">
        <w:rPr>
          <w:rFonts w:ascii="Times New Roman" w:hAnsi="Times New Roman" w:cs="Times New Roman"/>
          <w:sz w:val="24"/>
          <w:szCs w:val="24"/>
        </w:rPr>
        <w:t>respondent</w:t>
      </w:r>
    </w:p>
    <w:p w:rsidR="00BF2EA9" w:rsidRPr="001A50E7" w:rsidRDefault="00E755C9" w:rsidP="00C43F87">
      <w:pPr>
        <w:pStyle w:val="NoSpacing"/>
        <w:rPr>
          <w:rFonts w:ascii="Times New Roman" w:hAnsi="Times New Roman" w:cs="Times New Roman"/>
          <w:sz w:val="24"/>
          <w:szCs w:val="24"/>
        </w:rPr>
      </w:pPr>
      <w:r>
        <w:rPr>
          <w:rFonts w:ascii="Times New Roman" w:hAnsi="Times New Roman" w:cs="Times New Roman"/>
          <w:sz w:val="24"/>
          <w:szCs w:val="24"/>
        </w:rPr>
        <w:t>No appearance for first,</w:t>
      </w:r>
      <w:r w:rsidR="00C92A50">
        <w:rPr>
          <w:rFonts w:ascii="Times New Roman" w:hAnsi="Times New Roman" w:cs="Times New Roman"/>
          <w:sz w:val="24"/>
          <w:szCs w:val="24"/>
        </w:rPr>
        <w:t xml:space="preserve"> </w:t>
      </w:r>
      <w:r w:rsidR="005E3D9E">
        <w:rPr>
          <w:rFonts w:ascii="Times New Roman" w:hAnsi="Times New Roman" w:cs="Times New Roman"/>
          <w:sz w:val="24"/>
          <w:szCs w:val="24"/>
        </w:rPr>
        <w:t>third</w:t>
      </w:r>
      <w:r w:rsidR="0076248D">
        <w:rPr>
          <w:rFonts w:ascii="Times New Roman" w:hAnsi="Times New Roman" w:cs="Times New Roman"/>
          <w:sz w:val="24"/>
          <w:szCs w:val="24"/>
        </w:rPr>
        <w:t xml:space="preserve"> and </w:t>
      </w:r>
      <w:r w:rsidR="00C92A50">
        <w:rPr>
          <w:rFonts w:ascii="Times New Roman" w:hAnsi="Times New Roman" w:cs="Times New Roman"/>
          <w:sz w:val="24"/>
          <w:szCs w:val="24"/>
        </w:rPr>
        <w:t>fourth</w:t>
      </w:r>
      <w:r w:rsidR="00BF2EA9" w:rsidRPr="001A50E7">
        <w:rPr>
          <w:rFonts w:ascii="Times New Roman" w:hAnsi="Times New Roman" w:cs="Times New Roman"/>
          <w:sz w:val="24"/>
          <w:szCs w:val="24"/>
        </w:rPr>
        <w:t xml:space="preserve"> respondent</w:t>
      </w:r>
    </w:p>
    <w:p w:rsidR="00F76283" w:rsidRPr="001A50E7" w:rsidRDefault="00F76283" w:rsidP="00C43F87">
      <w:pPr>
        <w:pStyle w:val="NoSpacing"/>
        <w:rPr>
          <w:rFonts w:ascii="Times New Roman" w:hAnsi="Times New Roman" w:cs="Times New Roman"/>
          <w:sz w:val="24"/>
          <w:szCs w:val="24"/>
        </w:rPr>
      </w:pPr>
    </w:p>
    <w:p w:rsidR="00F76283" w:rsidRPr="001A50E7" w:rsidRDefault="00F76283" w:rsidP="00C43F87">
      <w:pPr>
        <w:pStyle w:val="NoSpacing"/>
        <w:rPr>
          <w:rFonts w:ascii="Times New Roman" w:hAnsi="Times New Roman" w:cs="Times New Roman"/>
          <w:sz w:val="24"/>
          <w:szCs w:val="24"/>
        </w:rPr>
      </w:pPr>
    </w:p>
    <w:p w:rsidR="00F76283" w:rsidRPr="001A50E7" w:rsidRDefault="00F76283" w:rsidP="00C43F87">
      <w:pPr>
        <w:pStyle w:val="NoSpacing"/>
        <w:rPr>
          <w:rFonts w:ascii="Times New Roman" w:hAnsi="Times New Roman" w:cs="Times New Roman"/>
          <w:sz w:val="24"/>
          <w:szCs w:val="24"/>
        </w:rPr>
      </w:pPr>
    </w:p>
    <w:p w:rsidR="00F76283" w:rsidRPr="001A50E7" w:rsidRDefault="00F76283" w:rsidP="00C43F87">
      <w:pPr>
        <w:pStyle w:val="NoSpacing"/>
        <w:rPr>
          <w:rFonts w:ascii="Times New Roman" w:hAnsi="Times New Roman" w:cs="Times New Roman"/>
          <w:b/>
          <w:sz w:val="24"/>
          <w:szCs w:val="24"/>
        </w:rPr>
      </w:pPr>
      <w:r w:rsidRPr="001A50E7">
        <w:rPr>
          <w:rFonts w:ascii="Times New Roman" w:hAnsi="Times New Roman" w:cs="Times New Roman"/>
          <w:b/>
          <w:sz w:val="24"/>
          <w:szCs w:val="24"/>
        </w:rPr>
        <w:t>Chamber Application</w:t>
      </w:r>
    </w:p>
    <w:p w:rsidR="00FD1CC1" w:rsidRPr="001A50E7" w:rsidRDefault="00FD1CC1" w:rsidP="00FD1CC1">
      <w:pPr>
        <w:rPr>
          <w:rFonts w:ascii="Times New Roman" w:hAnsi="Times New Roman" w:cs="Times New Roman"/>
          <w:sz w:val="24"/>
          <w:szCs w:val="24"/>
        </w:rPr>
      </w:pPr>
      <w:r w:rsidRPr="001A50E7">
        <w:rPr>
          <w:rFonts w:ascii="Times New Roman" w:hAnsi="Times New Roman" w:cs="Times New Roman"/>
          <w:sz w:val="24"/>
          <w:szCs w:val="24"/>
        </w:rPr>
        <w:tab/>
      </w:r>
    </w:p>
    <w:p w:rsidR="001A718E" w:rsidRPr="001A50E7" w:rsidRDefault="00855E90" w:rsidP="003F7953">
      <w:pPr>
        <w:pStyle w:val="Heading1"/>
        <w:spacing w:line="480" w:lineRule="auto"/>
        <w:ind w:firstLine="1440"/>
        <w:jc w:val="both"/>
        <w:rPr>
          <w:rFonts w:ascii="Times New Roman" w:hAnsi="Times New Roman" w:cs="Times New Roman"/>
          <w:b w:val="0"/>
        </w:rPr>
      </w:pPr>
      <w:r w:rsidRPr="001A50E7">
        <w:rPr>
          <w:rFonts w:ascii="Times New Roman" w:hAnsi="Times New Roman" w:cs="Times New Roman"/>
        </w:rPr>
        <w:t>CHITAKUNYE AJA.</w:t>
      </w:r>
      <w:r w:rsidR="005D5634" w:rsidRPr="001A50E7">
        <w:rPr>
          <w:rFonts w:ascii="Times New Roman" w:hAnsi="Times New Roman" w:cs="Times New Roman"/>
          <w:b w:val="0"/>
        </w:rPr>
        <w:t xml:space="preserve"> This is a chamber application for condonation of</w:t>
      </w:r>
      <w:r w:rsidR="00E571F8" w:rsidRPr="001A50E7">
        <w:rPr>
          <w:rFonts w:ascii="Times New Roman" w:hAnsi="Times New Roman" w:cs="Times New Roman"/>
          <w:b w:val="0"/>
        </w:rPr>
        <w:t xml:space="preserve"> the late</w:t>
      </w:r>
      <w:r w:rsidR="005D5634" w:rsidRPr="001A50E7">
        <w:rPr>
          <w:rFonts w:ascii="Times New Roman" w:hAnsi="Times New Roman" w:cs="Times New Roman"/>
          <w:b w:val="0"/>
        </w:rPr>
        <w:t xml:space="preserve"> noting of appeal and extension of time wi</w:t>
      </w:r>
      <w:r w:rsidR="00680678" w:rsidRPr="001A50E7">
        <w:rPr>
          <w:rFonts w:ascii="Times New Roman" w:hAnsi="Times New Roman" w:cs="Times New Roman"/>
          <w:b w:val="0"/>
        </w:rPr>
        <w:t>thin which to appeal</w:t>
      </w:r>
      <w:r w:rsidR="00D75014" w:rsidRPr="001A50E7">
        <w:rPr>
          <w:rFonts w:ascii="Times New Roman" w:hAnsi="Times New Roman" w:cs="Times New Roman"/>
          <w:b w:val="0"/>
        </w:rPr>
        <w:t xml:space="preserve"> purportedly</w:t>
      </w:r>
      <w:r w:rsidR="00254D25" w:rsidRPr="001A50E7">
        <w:rPr>
          <w:rFonts w:ascii="Times New Roman" w:hAnsi="Times New Roman" w:cs="Times New Roman"/>
          <w:b w:val="0"/>
        </w:rPr>
        <w:t xml:space="preserve"> in terms of </w:t>
      </w:r>
      <w:r w:rsidR="00757ACE" w:rsidRPr="001A50E7">
        <w:rPr>
          <w:rFonts w:ascii="Times New Roman" w:hAnsi="Times New Roman" w:cs="Times New Roman"/>
          <w:b w:val="0"/>
        </w:rPr>
        <w:t>r</w:t>
      </w:r>
      <w:r w:rsidR="001A50E7">
        <w:rPr>
          <w:rFonts w:ascii="Times New Roman" w:hAnsi="Times New Roman" w:cs="Times New Roman"/>
          <w:b w:val="0"/>
        </w:rPr>
        <w:t> </w:t>
      </w:r>
      <w:r w:rsidR="005D5634" w:rsidRPr="001A50E7">
        <w:rPr>
          <w:rFonts w:ascii="Times New Roman" w:hAnsi="Times New Roman" w:cs="Times New Roman"/>
          <w:b w:val="0"/>
        </w:rPr>
        <w:t>38(1) of the</w:t>
      </w:r>
      <w:r w:rsidR="00E571F8" w:rsidRPr="001A50E7">
        <w:rPr>
          <w:rFonts w:ascii="Times New Roman" w:hAnsi="Times New Roman" w:cs="Times New Roman"/>
          <w:b w:val="0"/>
        </w:rPr>
        <w:t xml:space="preserve"> Supreme Court Rules 2018. </w:t>
      </w:r>
    </w:p>
    <w:p w:rsidR="00232E28" w:rsidRPr="001A50E7" w:rsidRDefault="00232E28" w:rsidP="00B00839">
      <w:pPr>
        <w:jc w:val="both"/>
        <w:rPr>
          <w:rFonts w:ascii="Times New Roman" w:hAnsi="Times New Roman" w:cs="Times New Roman"/>
          <w:lang w:val="en-GB" w:eastAsia="zh-CN"/>
        </w:rPr>
      </w:pPr>
    </w:p>
    <w:p w:rsidR="00D75014" w:rsidRPr="001A50E7" w:rsidRDefault="001A718E" w:rsidP="001601BD">
      <w:pPr>
        <w:autoSpaceDE w:val="0"/>
        <w:autoSpaceDN w:val="0"/>
        <w:adjustRightInd w:val="0"/>
        <w:spacing w:after="0" w:line="480" w:lineRule="auto"/>
        <w:ind w:firstLine="1134"/>
        <w:jc w:val="both"/>
        <w:rPr>
          <w:rFonts w:ascii="Times New Roman" w:hAnsi="Times New Roman" w:cs="Times New Roman"/>
          <w:sz w:val="24"/>
          <w:szCs w:val="24"/>
        </w:rPr>
      </w:pPr>
      <w:r w:rsidRPr="001A50E7">
        <w:rPr>
          <w:rFonts w:ascii="Times New Roman" w:hAnsi="Times New Roman" w:cs="Times New Roman"/>
          <w:sz w:val="24"/>
          <w:szCs w:val="24"/>
        </w:rPr>
        <w:t>The brief facts giving rise to this application maybe stated as follows:</w:t>
      </w:r>
      <w:r w:rsidR="00D75014" w:rsidRPr="001A50E7">
        <w:rPr>
          <w:rFonts w:ascii="Times New Roman" w:hAnsi="Times New Roman" w:cs="Times New Roman"/>
          <w:sz w:val="24"/>
          <w:szCs w:val="24"/>
        </w:rPr>
        <w:t>-</w:t>
      </w:r>
    </w:p>
    <w:p w:rsidR="00823247" w:rsidRPr="001A50E7" w:rsidRDefault="001A718E" w:rsidP="001601BD">
      <w:pPr>
        <w:autoSpaceDE w:val="0"/>
        <w:autoSpaceDN w:val="0"/>
        <w:adjustRightInd w:val="0"/>
        <w:spacing w:after="0" w:line="480" w:lineRule="auto"/>
        <w:ind w:firstLine="1134"/>
        <w:jc w:val="both"/>
        <w:rPr>
          <w:rFonts w:ascii="Times New Roman" w:hAnsi="Times New Roman" w:cs="Times New Roman"/>
          <w:sz w:val="24"/>
          <w:szCs w:val="24"/>
        </w:rPr>
      </w:pPr>
      <w:r w:rsidRPr="001A50E7">
        <w:rPr>
          <w:rFonts w:ascii="Times New Roman" w:hAnsi="Times New Roman" w:cs="Times New Roman"/>
          <w:sz w:val="24"/>
          <w:szCs w:val="24"/>
        </w:rPr>
        <w:t xml:space="preserve"> </w:t>
      </w:r>
      <w:r w:rsidR="00D75014" w:rsidRPr="001A50E7">
        <w:rPr>
          <w:rFonts w:ascii="Times New Roman" w:hAnsi="Times New Roman" w:cs="Times New Roman"/>
          <w:sz w:val="24"/>
          <w:szCs w:val="24"/>
        </w:rPr>
        <w:t>On</w:t>
      </w:r>
      <w:r w:rsidRPr="001A50E7">
        <w:rPr>
          <w:rFonts w:ascii="Times New Roman" w:hAnsi="Times New Roman" w:cs="Times New Roman"/>
          <w:sz w:val="24"/>
          <w:szCs w:val="24"/>
        </w:rPr>
        <w:t xml:space="preserve"> 22 September 2016, the first responden</w:t>
      </w:r>
      <w:r w:rsidR="00254D25" w:rsidRPr="001A50E7">
        <w:rPr>
          <w:rFonts w:ascii="Times New Roman" w:hAnsi="Times New Roman" w:cs="Times New Roman"/>
          <w:sz w:val="24"/>
          <w:szCs w:val="24"/>
        </w:rPr>
        <w:t>t made a decision allowing the second</w:t>
      </w:r>
      <w:r w:rsidRPr="001A50E7">
        <w:rPr>
          <w:rFonts w:ascii="Times New Roman" w:hAnsi="Times New Roman" w:cs="Times New Roman"/>
          <w:sz w:val="24"/>
          <w:szCs w:val="24"/>
        </w:rPr>
        <w:t xml:space="preserve"> respondent to effect developments </w:t>
      </w:r>
      <w:r w:rsidR="00FD238B" w:rsidRPr="001A50E7">
        <w:rPr>
          <w:rFonts w:ascii="Times New Roman" w:hAnsi="Times New Roman" w:cs="Times New Roman"/>
          <w:sz w:val="24"/>
          <w:szCs w:val="24"/>
        </w:rPr>
        <w:t>on S</w:t>
      </w:r>
      <w:r w:rsidRPr="001A50E7">
        <w:rPr>
          <w:rFonts w:ascii="Times New Roman" w:hAnsi="Times New Roman" w:cs="Times New Roman"/>
          <w:sz w:val="24"/>
          <w:szCs w:val="24"/>
        </w:rPr>
        <w:t>tand 18962 Boundary Road, Eastlea Harare, whose location the applicant contends is a wetland. The decision was</w:t>
      </w:r>
      <w:r w:rsidR="00D75014" w:rsidRPr="001A50E7">
        <w:rPr>
          <w:rFonts w:ascii="Times New Roman" w:hAnsi="Times New Roman" w:cs="Times New Roman"/>
          <w:sz w:val="24"/>
          <w:szCs w:val="24"/>
        </w:rPr>
        <w:t xml:space="preserve"> made</w:t>
      </w:r>
      <w:r w:rsidR="000F1F72" w:rsidRPr="001A50E7">
        <w:rPr>
          <w:rFonts w:ascii="Times New Roman" w:hAnsi="Times New Roman" w:cs="Times New Roman"/>
          <w:sz w:val="24"/>
          <w:szCs w:val="24"/>
        </w:rPr>
        <w:t xml:space="preserve"> under s </w:t>
      </w:r>
      <w:r w:rsidRPr="001A50E7">
        <w:rPr>
          <w:rFonts w:ascii="Times New Roman" w:hAnsi="Times New Roman" w:cs="Times New Roman"/>
          <w:sz w:val="24"/>
          <w:szCs w:val="24"/>
        </w:rPr>
        <w:t>130</w:t>
      </w:r>
      <w:r w:rsidR="00D75014" w:rsidRPr="001A50E7">
        <w:rPr>
          <w:rFonts w:ascii="Times New Roman" w:hAnsi="Times New Roman" w:cs="Times New Roman"/>
          <w:sz w:val="24"/>
          <w:szCs w:val="24"/>
        </w:rPr>
        <w:t>(3)</w:t>
      </w:r>
      <w:r w:rsidRPr="001A50E7">
        <w:rPr>
          <w:rFonts w:ascii="Times New Roman" w:hAnsi="Times New Roman" w:cs="Times New Roman"/>
          <w:sz w:val="24"/>
          <w:szCs w:val="24"/>
        </w:rPr>
        <w:t xml:space="preserve"> of the Environment Management </w:t>
      </w:r>
      <w:r w:rsidR="00A279A9" w:rsidRPr="001A50E7">
        <w:rPr>
          <w:rFonts w:ascii="Times New Roman" w:hAnsi="Times New Roman" w:cs="Times New Roman"/>
          <w:sz w:val="24"/>
          <w:szCs w:val="24"/>
        </w:rPr>
        <w:t>Act [</w:t>
      </w:r>
      <w:r w:rsidR="00FC7626" w:rsidRPr="001A50E7">
        <w:rPr>
          <w:rFonts w:ascii="Times New Roman" w:hAnsi="Times New Roman" w:cs="Times New Roman"/>
          <w:i/>
          <w:sz w:val="24"/>
          <w:szCs w:val="24"/>
        </w:rPr>
        <w:t>C</w:t>
      </w:r>
      <w:r w:rsidR="001A15BF" w:rsidRPr="001A50E7">
        <w:rPr>
          <w:rFonts w:ascii="Times New Roman" w:hAnsi="Times New Roman" w:cs="Times New Roman"/>
          <w:i/>
          <w:sz w:val="24"/>
          <w:szCs w:val="24"/>
        </w:rPr>
        <w:t>hapter 20:27</w:t>
      </w:r>
      <w:r w:rsidR="001A15BF" w:rsidRPr="001A50E7">
        <w:rPr>
          <w:rFonts w:ascii="Times New Roman" w:hAnsi="Times New Roman" w:cs="Times New Roman"/>
          <w:sz w:val="24"/>
          <w:szCs w:val="24"/>
        </w:rPr>
        <w:t xml:space="preserve">]. </w:t>
      </w:r>
    </w:p>
    <w:p w:rsidR="00AA0B8F" w:rsidRPr="001A50E7" w:rsidRDefault="00AA0B8F" w:rsidP="00B00839">
      <w:pPr>
        <w:autoSpaceDE w:val="0"/>
        <w:autoSpaceDN w:val="0"/>
        <w:adjustRightInd w:val="0"/>
        <w:spacing w:after="0" w:line="480" w:lineRule="auto"/>
        <w:ind w:firstLine="720"/>
        <w:jc w:val="both"/>
        <w:rPr>
          <w:rFonts w:ascii="Times New Roman" w:hAnsi="Times New Roman" w:cs="Times New Roman"/>
          <w:sz w:val="24"/>
          <w:szCs w:val="24"/>
        </w:rPr>
      </w:pPr>
    </w:p>
    <w:p w:rsidR="001A15BF" w:rsidRPr="001A50E7" w:rsidRDefault="00823247" w:rsidP="008F5069">
      <w:pPr>
        <w:autoSpaceDE w:val="0"/>
        <w:autoSpaceDN w:val="0"/>
        <w:adjustRightInd w:val="0"/>
        <w:spacing w:after="0" w:line="480" w:lineRule="auto"/>
        <w:ind w:firstLine="1134"/>
        <w:jc w:val="both"/>
        <w:rPr>
          <w:rFonts w:ascii="Times New Roman" w:hAnsi="Times New Roman" w:cs="Times New Roman"/>
          <w:sz w:val="24"/>
          <w:szCs w:val="24"/>
        </w:rPr>
      </w:pPr>
      <w:r w:rsidRPr="001A50E7">
        <w:rPr>
          <w:rFonts w:ascii="Times New Roman" w:hAnsi="Times New Roman" w:cs="Times New Roman"/>
          <w:sz w:val="24"/>
          <w:szCs w:val="24"/>
        </w:rPr>
        <w:lastRenderedPageBreak/>
        <w:t>S</w:t>
      </w:r>
      <w:r w:rsidR="001A15BF" w:rsidRPr="001A50E7">
        <w:rPr>
          <w:rFonts w:ascii="Times New Roman" w:hAnsi="Times New Roman" w:cs="Times New Roman"/>
          <w:sz w:val="24"/>
          <w:szCs w:val="24"/>
        </w:rPr>
        <w:t>ecti</w:t>
      </w:r>
      <w:r w:rsidR="0011740A" w:rsidRPr="001A50E7">
        <w:rPr>
          <w:rFonts w:ascii="Times New Roman" w:hAnsi="Times New Roman" w:cs="Times New Roman"/>
          <w:sz w:val="24"/>
          <w:szCs w:val="24"/>
        </w:rPr>
        <w:t>on</w:t>
      </w:r>
      <w:r w:rsidRPr="001A50E7">
        <w:rPr>
          <w:rFonts w:ascii="Times New Roman" w:hAnsi="Times New Roman" w:cs="Times New Roman"/>
          <w:sz w:val="24"/>
          <w:szCs w:val="24"/>
        </w:rPr>
        <w:t xml:space="preserve"> 130</w:t>
      </w:r>
      <w:r w:rsidR="0011740A" w:rsidRPr="001A50E7">
        <w:rPr>
          <w:rFonts w:ascii="Times New Roman" w:hAnsi="Times New Roman" w:cs="Times New Roman"/>
          <w:sz w:val="24"/>
          <w:szCs w:val="24"/>
        </w:rPr>
        <w:t xml:space="preserve"> prescribes a period of 28 days</w:t>
      </w:r>
      <w:r w:rsidR="001A15BF" w:rsidRPr="001A50E7">
        <w:rPr>
          <w:rFonts w:ascii="Times New Roman" w:hAnsi="Times New Roman" w:cs="Times New Roman"/>
          <w:sz w:val="24"/>
          <w:szCs w:val="24"/>
        </w:rPr>
        <w:t xml:space="preserve"> within which an appea</w:t>
      </w:r>
      <w:r w:rsidR="00A279A9" w:rsidRPr="001A50E7">
        <w:rPr>
          <w:rFonts w:ascii="Times New Roman" w:hAnsi="Times New Roman" w:cs="Times New Roman"/>
          <w:sz w:val="24"/>
          <w:szCs w:val="24"/>
        </w:rPr>
        <w:t xml:space="preserve">l must be filed in these </w:t>
      </w:r>
      <w:r w:rsidR="00E4205D" w:rsidRPr="001A50E7">
        <w:rPr>
          <w:rFonts w:ascii="Times New Roman" w:hAnsi="Times New Roman" w:cs="Times New Roman"/>
          <w:sz w:val="24"/>
          <w:szCs w:val="24"/>
        </w:rPr>
        <w:t>terms: -</w:t>
      </w:r>
    </w:p>
    <w:p w:rsidR="001A15BF" w:rsidRPr="001A50E7" w:rsidRDefault="0011740A" w:rsidP="000B7960">
      <w:pPr>
        <w:tabs>
          <w:tab w:val="left" w:pos="990"/>
        </w:tabs>
        <w:autoSpaceDE w:val="0"/>
        <w:autoSpaceDN w:val="0"/>
        <w:adjustRightInd w:val="0"/>
        <w:spacing w:after="0"/>
        <w:ind w:left="1560" w:hanging="567"/>
        <w:jc w:val="both"/>
        <w:rPr>
          <w:rFonts w:ascii="Times New Roman" w:hAnsi="Times New Roman" w:cs="Times New Roman"/>
          <w:sz w:val="24"/>
          <w:szCs w:val="24"/>
        </w:rPr>
      </w:pPr>
      <w:r w:rsidRPr="001A50E7">
        <w:rPr>
          <w:rFonts w:ascii="Times New Roman" w:hAnsi="Times New Roman" w:cs="Times New Roman"/>
          <w:sz w:val="24"/>
          <w:szCs w:val="24"/>
        </w:rPr>
        <w:t>“</w:t>
      </w:r>
      <w:r w:rsidR="001A15BF" w:rsidRPr="001A50E7">
        <w:rPr>
          <w:rFonts w:ascii="Times New Roman" w:hAnsi="Times New Roman" w:cs="Times New Roman"/>
          <w:sz w:val="24"/>
          <w:szCs w:val="24"/>
        </w:rPr>
        <w:t>(1)</w:t>
      </w:r>
      <w:r w:rsidR="000B7960">
        <w:rPr>
          <w:rFonts w:ascii="Times New Roman" w:hAnsi="Times New Roman" w:cs="Times New Roman"/>
          <w:sz w:val="24"/>
          <w:szCs w:val="24"/>
        </w:rPr>
        <w:t xml:space="preserve">  </w:t>
      </w:r>
      <w:r w:rsidR="001A15BF" w:rsidRPr="001A50E7">
        <w:rPr>
          <w:rFonts w:ascii="Times New Roman" w:hAnsi="Times New Roman" w:cs="Times New Roman"/>
          <w:sz w:val="24"/>
          <w:szCs w:val="24"/>
        </w:rPr>
        <w:t xml:space="preserve"> Subject to this section,</w:t>
      </w:r>
      <w:r w:rsidR="00B00839" w:rsidRPr="001A50E7">
        <w:rPr>
          <w:rFonts w:ascii="Times New Roman" w:hAnsi="Times New Roman" w:cs="Times New Roman"/>
          <w:sz w:val="24"/>
          <w:szCs w:val="24"/>
        </w:rPr>
        <w:t xml:space="preserve"> any person who is aggrieved by</w:t>
      </w:r>
      <w:r w:rsidR="00E4205D" w:rsidRPr="001A50E7">
        <w:rPr>
          <w:rFonts w:ascii="Times New Roman" w:hAnsi="Times New Roman" w:cs="Times New Roman"/>
          <w:sz w:val="24"/>
          <w:szCs w:val="24"/>
        </w:rPr>
        <w:t xml:space="preserve"> </w:t>
      </w:r>
      <w:r w:rsidR="001A15BF" w:rsidRPr="001A50E7">
        <w:rPr>
          <w:rFonts w:ascii="Times New Roman" w:hAnsi="Times New Roman" w:cs="Times New Roman"/>
          <w:sz w:val="24"/>
          <w:szCs w:val="24"/>
        </w:rPr>
        <w:t xml:space="preserve">any decision of any </w:t>
      </w:r>
      <w:r w:rsidR="00A279A9" w:rsidRPr="001A50E7">
        <w:rPr>
          <w:rFonts w:ascii="Times New Roman" w:hAnsi="Times New Roman" w:cs="Times New Roman"/>
          <w:sz w:val="24"/>
          <w:szCs w:val="24"/>
        </w:rPr>
        <w:t xml:space="preserve">authority in terms of this Act, </w:t>
      </w:r>
      <w:r w:rsidR="001A15BF" w:rsidRPr="001A50E7">
        <w:rPr>
          <w:rFonts w:ascii="Times New Roman" w:hAnsi="Times New Roman" w:cs="Times New Roman"/>
          <w:sz w:val="24"/>
          <w:szCs w:val="24"/>
        </w:rPr>
        <w:t>may within twenty-eight days after being notified of the decision or action of the</w:t>
      </w:r>
      <w:r w:rsidR="00A279A9" w:rsidRPr="001A50E7">
        <w:rPr>
          <w:rFonts w:ascii="Times New Roman" w:hAnsi="Times New Roman" w:cs="Times New Roman"/>
          <w:sz w:val="24"/>
          <w:szCs w:val="24"/>
        </w:rPr>
        <w:t xml:space="preserve"> authority concerned, appeal in </w:t>
      </w:r>
      <w:r w:rsidR="001A15BF" w:rsidRPr="001A50E7">
        <w:rPr>
          <w:rFonts w:ascii="Times New Roman" w:hAnsi="Times New Roman" w:cs="Times New Roman"/>
          <w:sz w:val="24"/>
          <w:szCs w:val="24"/>
        </w:rPr>
        <w:t>writing to the Minister, submitting with his appeal such fee as may be prescribed:</w:t>
      </w:r>
    </w:p>
    <w:p w:rsidR="00466434" w:rsidRPr="001A50E7" w:rsidRDefault="00466434" w:rsidP="00466434">
      <w:pPr>
        <w:autoSpaceDE w:val="0"/>
        <w:autoSpaceDN w:val="0"/>
        <w:adjustRightInd w:val="0"/>
        <w:spacing w:after="0"/>
        <w:ind w:left="1530"/>
        <w:jc w:val="both"/>
        <w:rPr>
          <w:rFonts w:ascii="Times New Roman" w:hAnsi="Times New Roman" w:cs="Times New Roman"/>
          <w:sz w:val="24"/>
          <w:szCs w:val="24"/>
        </w:rPr>
      </w:pPr>
    </w:p>
    <w:p w:rsidR="001A15BF" w:rsidRPr="001A50E7" w:rsidRDefault="001A15BF" w:rsidP="00466434">
      <w:pPr>
        <w:autoSpaceDE w:val="0"/>
        <w:autoSpaceDN w:val="0"/>
        <w:adjustRightInd w:val="0"/>
        <w:spacing w:after="0"/>
        <w:ind w:left="1530"/>
        <w:jc w:val="both"/>
        <w:rPr>
          <w:rFonts w:ascii="Times New Roman" w:hAnsi="Times New Roman" w:cs="Times New Roman"/>
          <w:sz w:val="24"/>
          <w:szCs w:val="24"/>
        </w:rPr>
      </w:pPr>
      <w:r w:rsidRPr="001A50E7">
        <w:rPr>
          <w:rFonts w:ascii="Times New Roman" w:hAnsi="Times New Roman" w:cs="Times New Roman"/>
          <w:sz w:val="24"/>
          <w:szCs w:val="24"/>
        </w:rPr>
        <w:t>Provided that such appeal shall not suspend the operation of any order, decision or action of the authority</w:t>
      </w:r>
      <w:r w:rsidR="0011740A" w:rsidRPr="001A50E7">
        <w:rPr>
          <w:rFonts w:ascii="Times New Roman" w:hAnsi="Times New Roman" w:cs="Times New Roman"/>
          <w:sz w:val="24"/>
          <w:szCs w:val="24"/>
        </w:rPr>
        <w:t xml:space="preserve"> </w:t>
      </w:r>
      <w:r w:rsidRPr="001A50E7">
        <w:rPr>
          <w:rFonts w:ascii="Times New Roman" w:hAnsi="Times New Roman" w:cs="Times New Roman"/>
          <w:sz w:val="24"/>
          <w:szCs w:val="24"/>
        </w:rPr>
        <w:t>issued by the Authority.</w:t>
      </w:r>
    </w:p>
    <w:p w:rsidR="00466434" w:rsidRPr="001A50E7" w:rsidRDefault="00466434" w:rsidP="00B00839">
      <w:pPr>
        <w:autoSpaceDE w:val="0"/>
        <w:autoSpaceDN w:val="0"/>
        <w:adjustRightInd w:val="0"/>
        <w:spacing w:after="0"/>
        <w:ind w:left="1530" w:firstLine="90"/>
        <w:jc w:val="both"/>
        <w:rPr>
          <w:rFonts w:ascii="Times New Roman" w:hAnsi="Times New Roman" w:cs="Times New Roman"/>
          <w:sz w:val="24"/>
          <w:szCs w:val="24"/>
        </w:rPr>
      </w:pPr>
    </w:p>
    <w:p w:rsidR="001A15BF" w:rsidRPr="001A50E7" w:rsidRDefault="001A15BF" w:rsidP="000B7960">
      <w:pPr>
        <w:autoSpaceDE w:val="0"/>
        <w:autoSpaceDN w:val="0"/>
        <w:adjustRightInd w:val="0"/>
        <w:spacing w:after="0"/>
        <w:ind w:left="1530" w:hanging="396"/>
        <w:jc w:val="both"/>
        <w:rPr>
          <w:rFonts w:ascii="Times New Roman" w:hAnsi="Times New Roman" w:cs="Times New Roman"/>
          <w:sz w:val="24"/>
          <w:szCs w:val="24"/>
        </w:rPr>
      </w:pPr>
      <w:r w:rsidRPr="001A50E7">
        <w:rPr>
          <w:rFonts w:ascii="Times New Roman" w:hAnsi="Times New Roman" w:cs="Times New Roman"/>
          <w:sz w:val="24"/>
          <w:szCs w:val="24"/>
        </w:rPr>
        <w:t>(2)</w:t>
      </w:r>
      <w:r w:rsidR="00466434" w:rsidRPr="001A50E7">
        <w:rPr>
          <w:rFonts w:ascii="Times New Roman" w:hAnsi="Times New Roman" w:cs="Times New Roman"/>
          <w:sz w:val="24"/>
          <w:szCs w:val="24"/>
        </w:rPr>
        <w:t xml:space="preserve">  </w:t>
      </w:r>
      <w:r w:rsidRPr="001A50E7">
        <w:rPr>
          <w:rFonts w:ascii="Times New Roman" w:hAnsi="Times New Roman" w:cs="Times New Roman"/>
          <w:sz w:val="24"/>
          <w:szCs w:val="24"/>
        </w:rPr>
        <w:t>For the purpose of determining an appeal noted in terms of subsection (1), the Minister (if he is not the</w:t>
      </w:r>
      <w:r w:rsidR="0011740A" w:rsidRPr="001A50E7">
        <w:rPr>
          <w:rFonts w:ascii="Times New Roman" w:hAnsi="Times New Roman" w:cs="Times New Roman"/>
          <w:sz w:val="24"/>
          <w:szCs w:val="24"/>
        </w:rPr>
        <w:t xml:space="preserve"> </w:t>
      </w:r>
      <w:r w:rsidRPr="001A50E7">
        <w:rPr>
          <w:rFonts w:ascii="Times New Roman" w:hAnsi="Times New Roman" w:cs="Times New Roman"/>
          <w:sz w:val="24"/>
          <w:szCs w:val="24"/>
        </w:rPr>
        <w:t xml:space="preserve">authority concerned in the appeal) may require the authority to furnish him with </w:t>
      </w:r>
      <w:r w:rsidR="00A279A9" w:rsidRPr="001A50E7">
        <w:rPr>
          <w:rFonts w:ascii="Times New Roman" w:hAnsi="Times New Roman" w:cs="Times New Roman"/>
          <w:sz w:val="24"/>
          <w:szCs w:val="24"/>
        </w:rPr>
        <w:t xml:space="preserve">the reasons for the decision or </w:t>
      </w:r>
      <w:r w:rsidRPr="001A50E7">
        <w:rPr>
          <w:rFonts w:ascii="Times New Roman" w:hAnsi="Times New Roman" w:cs="Times New Roman"/>
          <w:sz w:val="24"/>
          <w:szCs w:val="24"/>
        </w:rPr>
        <w:t>action that is the subject of the appeal and a copy of any evidence upon which the reasons are based.</w:t>
      </w:r>
    </w:p>
    <w:p w:rsidR="00466434" w:rsidRPr="001A50E7" w:rsidRDefault="00466434" w:rsidP="00B00839">
      <w:pPr>
        <w:autoSpaceDE w:val="0"/>
        <w:autoSpaceDN w:val="0"/>
        <w:adjustRightInd w:val="0"/>
        <w:spacing w:after="0"/>
        <w:ind w:left="720" w:hanging="360"/>
        <w:jc w:val="both"/>
        <w:rPr>
          <w:rFonts w:ascii="Times New Roman" w:hAnsi="Times New Roman" w:cs="Times New Roman"/>
          <w:sz w:val="24"/>
          <w:szCs w:val="24"/>
        </w:rPr>
      </w:pPr>
    </w:p>
    <w:p w:rsidR="001A15BF" w:rsidRPr="001A50E7" w:rsidRDefault="001A15BF" w:rsidP="000B7960">
      <w:pPr>
        <w:autoSpaceDE w:val="0"/>
        <w:autoSpaceDN w:val="0"/>
        <w:adjustRightInd w:val="0"/>
        <w:spacing w:after="0"/>
        <w:ind w:left="1418" w:hanging="254"/>
        <w:jc w:val="both"/>
        <w:rPr>
          <w:rFonts w:ascii="Times New Roman" w:hAnsi="Times New Roman" w:cs="Times New Roman"/>
          <w:sz w:val="24"/>
          <w:szCs w:val="24"/>
        </w:rPr>
      </w:pPr>
      <w:r w:rsidRPr="001A50E7">
        <w:rPr>
          <w:rFonts w:ascii="Times New Roman" w:hAnsi="Times New Roman" w:cs="Times New Roman"/>
          <w:sz w:val="24"/>
          <w:szCs w:val="24"/>
        </w:rPr>
        <w:t xml:space="preserve">(3) The Minister, after due and expeditious inquiry, may make such order on any </w:t>
      </w:r>
      <w:r w:rsidR="000B7960">
        <w:rPr>
          <w:rFonts w:ascii="Times New Roman" w:hAnsi="Times New Roman" w:cs="Times New Roman"/>
          <w:sz w:val="24"/>
          <w:szCs w:val="24"/>
        </w:rPr>
        <w:t xml:space="preserve">     </w:t>
      </w:r>
      <w:r w:rsidRPr="001A50E7">
        <w:rPr>
          <w:rFonts w:ascii="Times New Roman" w:hAnsi="Times New Roman" w:cs="Times New Roman"/>
          <w:sz w:val="24"/>
          <w:szCs w:val="24"/>
        </w:rPr>
        <w:t>appeal noted in terms of</w:t>
      </w:r>
      <w:r w:rsidR="00CB66AD" w:rsidRPr="001A50E7">
        <w:rPr>
          <w:rFonts w:ascii="Times New Roman" w:hAnsi="Times New Roman" w:cs="Times New Roman"/>
          <w:sz w:val="24"/>
          <w:szCs w:val="24"/>
        </w:rPr>
        <w:t xml:space="preserve"> </w:t>
      </w:r>
      <w:r w:rsidRPr="001A50E7">
        <w:rPr>
          <w:rFonts w:ascii="Times New Roman" w:hAnsi="Times New Roman" w:cs="Times New Roman"/>
          <w:sz w:val="24"/>
          <w:szCs w:val="24"/>
        </w:rPr>
        <w:t>subsection (1) as he considers just.</w:t>
      </w:r>
    </w:p>
    <w:p w:rsidR="00466434" w:rsidRPr="001A50E7" w:rsidRDefault="00466434" w:rsidP="00B00839">
      <w:pPr>
        <w:autoSpaceDE w:val="0"/>
        <w:autoSpaceDN w:val="0"/>
        <w:adjustRightInd w:val="0"/>
        <w:spacing w:after="0"/>
        <w:ind w:left="360"/>
        <w:jc w:val="both"/>
        <w:rPr>
          <w:rFonts w:ascii="Times New Roman" w:hAnsi="Times New Roman" w:cs="Times New Roman"/>
          <w:sz w:val="24"/>
          <w:szCs w:val="24"/>
        </w:rPr>
      </w:pPr>
    </w:p>
    <w:p w:rsidR="001A15BF" w:rsidRPr="001A50E7" w:rsidRDefault="001A15BF" w:rsidP="000A3B13">
      <w:pPr>
        <w:autoSpaceDE w:val="0"/>
        <w:autoSpaceDN w:val="0"/>
        <w:adjustRightInd w:val="0"/>
        <w:spacing w:after="0"/>
        <w:ind w:left="1560" w:hanging="426"/>
        <w:jc w:val="both"/>
        <w:rPr>
          <w:rFonts w:ascii="Times New Roman" w:hAnsi="Times New Roman" w:cs="Times New Roman"/>
          <w:sz w:val="24"/>
          <w:szCs w:val="24"/>
        </w:rPr>
      </w:pPr>
      <w:r w:rsidRPr="001A50E7">
        <w:rPr>
          <w:rFonts w:ascii="Times New Roman" w:hAnsi="Times New Roman" w:cs="Times New Roman"/>
          <w:sz w:val="24"/>
          <w:szCs w:val="24"/>
        </w:rPr>
        <w:t xml:space="preserve">(4) An appeal shall lie to the Administrative Court against any order of </w:t>
      </w:r>
      <w:r w:rsidR="00B83A24" w:rsidRPr="001A50E7">
        <w:rPr>
          <w:rFonts w:ascii="Times New Roman" w:hAnsi="Times New Roman" w:cs="Times New Roman"/>
          <w:sz w:val="24"/>
          <w:szCs w:val="24"/>
        </w:rPr>
        <w:t xml:space="preserve">the </w:t>
      </w:r>
      <w:r w:rsidR="00B83A24">
        <w:rPr>
          <w:rFonts w:ascii="Times New Roman" w:hAnsi="Times New Roman" w:cs="Times New Roman"/>
          <w:sz w:val="24"/>
          <w:szCs w:val="24"/>
        </w:rPr>
        <w:t>Minister</w:t>
      </w:r>
      <w:r w:rsidRPr="001A50E7">
        <w:rPr>
          <w:rFonts w:ascii="Times New Roman" w:hAnsi="Times New Roman" w:cs="Times New Roman"/>
          <w:sz w:val="24"/>
          <w:szCs w:val="24"/>
        </w:rPr>
        <w:t xml:space="preserve"> in terms of subsection (3).</w:t>
      </w:r>
    </w:p>
    <w:p w:rsidR="0078030C" w:rsidRPr="001A50E7" w:rsidRDefault="0078030C" w:rsidP="0078030C">
      <w:pPr>
        <w:autoSpaceDE w:val="0"/>
        <w:autoSpaceDN w:val="0"/>
        <w:adjustRightInd w:val="0"/>
        <w:spacing w:after="0"/>
        <w:ind w:left="1530" w:hanging="630"/>
        <w:jc w:val="both"/>
        <w:rPr>
          <w:rFonts w:ascii="Times New Roman" w:hAnsi="Times New Roman" w:cs="Times New Roman"/>
          <w:sz w:val="24"/>
          <w:szCs w:val="24"/>
        </w:rPr>
      </w:pPr>
    </w:p>
    <w:p w:rsidR="001A15BF" w:rsidRPr="001A50E7" w:rsidRDefault="001A15BF" w:rsidP="000B7960">
      <w:pPr>
        <w:tabs>
          <w:tab w:val="left" w:pos="1440"/>
        </w:tabs>
        <w:autoSpaceDE w:val="0"/>
        <w:autoSpaceDN w:val="0"/>
        <w:adjustRightInd w:val="0"/>
        <w:spacing w:after="0"/>
        <w:ind w:left="1620" w:hanging="344"/>
        <w:jc w:val="both"/>
        <w:rPr>
          <w:rFonts w:ascii="Times New Roman" w:hAnsi="Times New Roman" w:cs="Times New Roman"/>
          <w:sz w:val="24"/>
          <w:szCs w:val="24"/>
        </w:rPr>
      </w:pPr>
      <w:r w:rsidRPr="001A50E7">
        <w:rPr>
          <w:rFonts w:ascii="Times New Roman" w:hAnsi="Times New Roman" w:cs="Times New Roman"/>
          <w:sz w:val="24"/>
          <w:szCs w:val="24"/>
        </w:rPr>
        <w:t>(5) An appeal in terms of subsection (4</w:t>
      </w:r>
      <w:r w:rsidR="00CB66AD" w:rsidRPr="001A50E7">
        <w:rPr>
          <w:rFonts w:ascii="Times New Roman" w:hAnsi="Times New Roman" w:cs="Times New Roman"/>
          <w:sz w:val="24"/>
          <w:szCs w:val="24"/>
        </w:rPr>
        <w:t>)</w:t>
      </w:r>
      <w:r w:rsidRPr="001A50E7">
        <w:rPr>
          <w:rFonts w:ascii="Times New Roman" w:hAnsi="Times New Roman" w:cs="Times New Roman"/>
          <w:sz w:val="24"/>
          <w:szCs w:val="24"/>
        </w:rPr>
        <w:t xml:space="preserve"> shall be made in the form and manner and within the period</w:t>
      </w:r>
      <w:r w:rsidR="00CB66AD" w:rsidRPr="001A50E7">
        <w:rPr>
          <w:rFonts w:ascii="Times New Roman" w:hAnsi="Times New Roman" w:cs="Times New Roman"/>
          <w:sz w:val="24"/>
          <w:szCs w:val="24"/>
        </w:rPr>
        <w:t xml:space="preserve"> </w:t>
      </w:r>
      <w:r w:rsidRPr="001A50E7">
        <w:rPr>
          <w:rFonts w:ascii="Times New Roman" w:hAnsi="Times New Roman" w:cs="Times New Roman"/>
          <w:sz w:val="24"/>
          <w:szCs w:val="24"/>
        </w:rPr>
        <w:t>prescribed in the rules of court.</w:t>
      </w:r>
    </w:p>
    <w:p w:rsidR="0040766A" w:rsidRPr="001A50E7" w:rsidRDefault="0040766A" w:rsidP="00421992">
      <w:pPr>
        <w:autoSpaceDE w:val="0"/>
        <w:autoSpaceDN w:val="0"/>
        <w:adjustRightInd w:val="0"/>
        <w:spacing w:after="0"/>
        <w:ind w:left="1530" w:hanging="630"/>
        <w:jc w:val="both"/>
        <w:rPr>
          <w:rFonts w:ascii="Times New Roman" w:hAnsi="Times New Roman" w:cs="Times New Roman"/>
          <w:sz w:val="24"/>
          <w:szCs w:val="24"/>
        </w:rPr>
      </w:pPr>
    </w:p>
    <w:p w:rsidR="00823247" w:rsidRPr="00674722" w:rsidRDefault="001A15BF" w:rsidP="00674722">
      <w:pPr>
        <w:autoSpaceDE w:val="0"/>
        <w:autoSpaceDN w:val="0"/>
        <w:adjustRightInd w:val="0"/>
        <w:spacing w:after="0"/>
        <w:ind w:left="1560" w:hanging="284"/>
        <w:jc w:val="both"/>
        <w:rPr>
          <w:rFonts w:ascii="Times New Roman" w:hAnsi="Times New Roman" w:cs="Times New Roman"/>
          <w:sz w:val="24"/>
          <w:szCs w:val="24"/>
        </w:rPr>
      </w:pPr>
      <w:r w:rsidRPr="001A50E7">
        <w:rPr>
          <w:rFonts w:ascii="Times New Roman" w:hAnsi="Times New Roman" w:cs="Times New Roman"/>
          <w:sz w:val="24"/>
          <w:szCs w:val="24"/>
        </w:rPr>
        <w:t>(6)</w:t>
      </w:r>
      <w:r w:rsidR="000B7960">
        <w:rPr>
          <w:rFonts w:ascii="Times New Roman" w:hAnsi="Times New Roman" w:cs="Times New Roman"/>
          <w:sz w:val="24"/>
          <w:szCs w:val="24"/>
        </w:rPr>
        <w:t xml:space="preserve"> </w:t>
      </w:r>
      <w:r w:rsidR="00D164A6" w:rsidRPr="001A50E7">
        <w:rPr>
          <w:rFonts w:ascii="Times New Roman" w:hAnsi="Times New Roman" w:cs="Times New Roman"/>
          <w:sz w:val="24"/>
          <w:szCs w:val="24"/>
        </w:rPr>
        <w:t>O</w:t>
      </w:r>
      <w:r w:rsidR="00421992" w:rsidRPr="001A50E7">
        <w:rPr>
          <w:rFonts w:ascii="Times New Roman" w:hAnsi="Times New Roman" w:cs="Times New Roman"/>
          <w:sz w:val="24"/>
          <w:szCs w:val="24"/>
        </w:rPr>
        <w:t>n </w:t>
      </w:r>
      <w:r w:rsidRPr="001A50E7">
        <w:rPr>
          <w:rFonts w:ascii="Times New Roman" w:hAnsi="Times New Roman" w:cs="Times New Roman"/>
          <w:sz w:val="24"/>
          <w:szCs w:val="24"/>
        </w:rPr>
        <w:t>appeal</w:t>
      </w:r>
      <w:r w:rsidR="001B58DD" w:rsidRPr="001A50E7">
        <w:rPr>
          <w:rFonts w:ascii="Times New Roman" w:hAnsi="Times New Roman" w:cs="Times New Roman"/>
          <w:sz w:val="24"/>
          <w:szCs w:val="24"/>
        </w:rPr>
        <w:t> </w:t>
      </w:r>
      <w:r w:rsidRPr="001A50E7">
        <w:rPr>
          <w:rFonts w:ascii="Times New Roman" w:hAnsi="Times New Roman" w:cs="Times New Roman"/>
          <w:sz w:val="24"/>
          <w:szCs w:val="24"/>
        </w:rPr>
        <w:t>in</w:t>
      </w:r>
      <w:r w:rsidR="001B58DD" w:rsidRPr="001A50E7">
        <w:rPr>
          <w:rFonts w:ascii="Times New Roman" w:hAnsi="Times New Roman" w:cs="Times New Roman"/>
          <w:sz w:val="24"/>
          <w:szCs w:val="24"/>
        </w:rPr>
        <w:t> </w:t>
      </w:r>
      <w:r w:rsidRPr="001A50E7">
        <w:rPr>
          <w:rFonts w:ascii="Times New Roman" w:hAnsi="Times New Roman" w:cs="Times New Roman"/>
          <w:sz w:val="24"/>
          <w:szCs w:val="24"/>
        </w:rPr>
        <w:t>terms</w:t>
      </w:r>
      <w:r w:rsidR="00887DD2" w:rsidRPr="001A50E7">
        <w:rPr>
          <w:rFonts w:ascii="Times New Roman" w:hAnsi="Times New Roman" w:cs="Times New Roman"/>
          <w:sz w:val="24"/>
          <w:szCs w:val="24"/>
        </w:rPr>
        <w:t> </w:t>
      </w:r>
      <w:r w:rsidRPr="001A50E7">
        <w:rPr>
          <w:rFonts w:ascii="Times New Roman" w:hAnsi="Times New Roman" w:cs="Times New Roman"/>
          <w:sz w:val="24"/>
          <w:szCs w:val="24"/>
        </w:rPr>
        <w:t>of</w:t>
      </w:r>
      <w:r w:rsidR="00887DD2" w:rsidRPr="001A50E7">
        <w:rPr>
          <w:rFonts w:ascii="Times New Roman" w:hAnsi="Times New Roman" w:cs="Times New Roman"/>
          <w:sz w:val="24"/>
          <w:szCs w:val="24"/>
        </w:rPr>
        <w:t> </w:t>
      </w:r>
      <w:r w:rsidRPr="001A50E7">
        <w:rPr>
          <w:rFonts w:ascii="Times New Roman" w:hAnsi="Times New Roman" w:cs="Times New Roman"/>
          <w:sz w:val="24"/>
          <w:szCs w:val="24"/>
        </w:rPr>
        <w:t>subsection</w:t>
      </w:r>
      <w:r w:rsidR="00887DD2" w:rsidRPr="001A50E7">
        <w:rPr>
          <w:rFonts w:ascii="Times New Roman" w:hAnsi="Times New Roman" w:cs="Times New Roman"/>
          <w:sz w:val="24"/>
          <w:szCs w:val="24"/>
        </w:rPr>
        <w:t> </w:t>
      </w:r>
      <w:r w:rsidRPr="001A50E7">
        <w:rPr>
          <w:rFonts w:ascii="Times New Roman" w:hAnsi="Times New Roman" w:cs="Times New Roman"/>
          <w:sz w:val="24"/>
          <w:szCs w:val="24"/>
        </w:rPr>
        <w:t>(4),</w:t>
      </w:r>
      <w:r w:rsidR="00887DD2" w:rsidRPr="001A50E7">
        <w:rPr>
          <w:rFonts w:ascii="Times New Roman" w:hAnsi="Times New Roman" w:cs="Times New Roman"/>
          <w:sz w:val="24"/>
          <w:szCs w:val="24"/>
        </w:rPr>
        <w:t> </w:t>
      </w:r>
      <w:r w:rsidRPr="001A50E7">
        <w:rPr>
          <w:rFonts w:ascii="Times New Roman" w:hAnsi="Times New Roman" w:cs="Times New Roman"/>
          <w:sz w:val="24"/>
          <w:szCs w:val="24"/>
        </w:rPr>
        <w:t>the</w:t>
      </w:r>
      <w:r w:rsidR="00D164A6" w:rsidRPr="001A50E7">
        <w:rPr>
          <w:rFonts w:ascii="Times New Roman" w:hAnsi="Times New Roman" w:cs="Times New Roman"/>
          <w:sz w:val="24"/>
          <w:szCs w:val="24"/>
        </w:rPr>
        <w:t xml:space="preserve"> </w:t>
      </w:r>
      <w:r w:rsidRPr="001A50E7">
        <w:rPr>
          <w:rFonts w:ascii="Times New Roman" w:hAnsi="Times New Roman" w:cs="Times New Roman"/>
          <w:sz w:val="24"/>
          <w:szCs w:val="24"/>
        </w:rPr>
        <w:t xml:space="preserve">Administrative Court may </w:t>
      </w:r>
      <w:r w:rsidR="00182240" w:rsidRPr="001A50E7">
        <w:rPr>
          <w:rFonts w:ascii="Times New Roman" w:hAnsi="Times New Roman" w:cs="Times New Roman"/>
          <w:sz w:val="24"/>
          <w:szCs w:val="24"/>
        </w:rPr>
        <w:t xml:space="preserve">confirm, </w:t>
      </w:r>
      <w:r w:rsidR="00182240">
        <w:rPr>
          <w:rFonts w:ascii="Times New Roman" w:hAnsi="Times New Roman" w:cs="Times New Roman"/>
          <w:sz w:val="24"/>
          <w:szCs w:val="24"/>
        </w:rPr>
        <w:t>vary</w:t>
      </w:r>
      <w:r w:rsidR="00A279A9" w:rsidRPr="001A50E7">
        <w:rPr>
          <w:rFonts w:ascii="Times New Roman" w:hAnsi="Times New Roman" w:cs="Times New Roman"/>
          <w:sz w:val="24"/>
          <w:szCs w:val="24"/>
        </w:rPr>
        <w:t xml:space="preserve"> or set aside the decision </w:t>
      </w:r>
      <w:r w:rsidRPr="001A50E7">
        <w:rPr>
          <w:rFonts w:ascii="Times New Roman" w:hAnsi="Times New Roman" w:cs="Times New Roman"/>
          <w:sz w:val="24"/>
          <w:szCs w:val="24"/>
        </w:rPr>
        <w:t>or action appealed against and may make such order, whether as to costs or othe</w:t>
      </w:r>
      <w:r w:rsidR="001C3105" w:rsidRPr="001A50E7">
        <w:rPr>
          <w:rFonts w:ascii="Times New Roman" w:hAnsi="Times New Roman" w:cs="Times New Roman"/>
          <w:sz w:val="24"/>
          <w:szCs w:val="24"/>
        </w:rPr>
        <w:t>rwise, as the court thinks just</w:t>
      </w:r>
      <w:r w:rsidR="00CB66AD" w:rsidRPr="001A50E7">
        <w:rPr>
          <w:rFonts w:ascii="Times New Roman" w:hAnsi="Times New Roman" w:cs="Times New Roman"/>
          <w:sz w:val="24"/>
          <w:szCs w:val="24"/>
        </w:rPr>
        <w:t>”</w:t>
      </w:r>
      <w:r w:rsidR="00823247" w:rsidRPr="001A50E7">
        <w:rPr>
          <w:rFonts w:ascii="Times New Roman" w:hAnsi="Times New Roman" w:cs="Times New Roman"/>
          <w:sz w:val="24"/>
          <w:szCs w:val="24"/>
          <w:lang w:val="en-GB" w:eastAsia="zh-CN"/>
        </w:rPr>
        <w:t>.</w:t>
      </w:r>
    </w:p>
    <w:p w:rsidR="00096193" w:rsidRPr="001A50E7" w:rsidRDefault="00096193" w:rsidP="00AD555B">
      <w:pPr>
        <w:spacing w:line="480" w:lineRule="auto"/>
        <w:rPr>
          <w:rFonts w:ascii="Times New Roman" w:hAnsi="Times New Roman" w:cs="Times New Roman"/>
          <w:sz w:val="24"/>
          <w:szCs w:val="24"/>
          <w:lang w:val="en-GB" w:eastAsia="zh-CN"/>
        </w:rPr>
      </w:pPr>
    </w:p>
    <w:p w:rsidR="006D6923" w:rsidRPr="001A50E7" w:rsidRDefault="00A71144" w:rsidP="00471BA0">
      <w:pPr>
        <w:spacing w:line="480" w:lineRule="auto"/>
        <w:ind w:firstLine="1134"/>
        <w:jc w:val="both"/>
        <w:rPr>
          <w:rFonts w:ascii="Times New Roman" w:hAnsi="Times New Roman" w:cs="Times New Roman"/>
          <w:sz w:val="24"/>
          <w:szCs w:val="24"/>
          <w:lang w:val="en-GB" w:eastAsia="zh-CN"/>
        </w:rPr>
      </w:pPr>
      <w:r w:rsidRPr="001A50E7">
        <w:rPr>
          <w:rFonts w:ascii="Times New Roman" w:hAnsi="Times New Roman" w:cs="Times New Roman"/>
          <w:sz w:val="24"/>
          <w:szCs w:val="24"/>
          <w:lang w:val="en-GB" w:eastAsia="zh-CN"/>
        </w:rPr>
        <w:t>The M</w:t>
      </w:r>
      <w:r w:rsidR="006D6923" w:rsidRPr="001A50E7">
        <w:rPr>
          <w:rFonts w:ascii="Times New Roman" w:hAnsi="Times New Roman" w:cs="Times New Roman"/>
          <w:sz w:val="24"/>
          <w:szCs w:val="24"/>
          <w:lang w:val="en-GB" w:eastAsia="zh-CN"/>
        </w:rPr>
        <w:t>inister</w:t>
      </w:r>
      <w:r w:rsidR="00487992" w:rsidRPr="001A50E7">
        <w:rPr>
          <w:rFonts w:ascii="Times New Roman" w:hAnsi="Times New Roman" w:cs="Times New Roman"/>
          <w:sz w:val="24"/>
          <w:szCs w:val="24"/>
          <w:lang w:val="en-GB" w:eastAsia="zh-CN"/>
        </w:rPr>
        <w:t xml:space="preserve"> having made his decision on 22 </w:t>
      </w:r>
      <w:r w:rsidR="00A279A9" w:rsidRPr="001A50E7">
        <w:rPr>
          <w:rFonts w:ascii="Times New Roman" w:hAnsi="Times New Roman" w:cs="Times New Roman"/>
          <w:sz w:val="24"/>
          <w:szCs w:val="24"/>
          <w:lang w:val="en-GB" w:eastAsia="zh-CN"/>
        </w:rPr>
        <w:t>September</w:t>
      </w:r>
      <w:r w:rsidR="00487992" w:rsidRPr="001A50E7">
        <w:rPr>
          <w:rFonts w:ascii="Times New Roman" w:hAnsi="Times New Roman" w:cs="Times New Roman"/>
          <w:sz w:val="24"/>
          <w:szCs w:val="24"/>
          <w:lang w:val="en-GB" w:eastAsia="zh-CN"/>
        </w:rPr>
        <w:t> </w:t>
      </w:r>
      <w:r w:rsidR="006D6923" w:rsidRPr="001A50E7">
        <w:rPr>
          <w:rFonts w:ascii="Times New Roman" w:hAnsi="Times New Roman" w:cs="Times New Roman"/>
          <w:sz w:val="24"/>
          <w:szCs w:val="24"/>
          <w:lang w:val="en-GB" w:eastAsia="zh-CN"/>
        </w:rPr>
        <w:t xml:space="preserve">2016 it was apparent that when the applicant sought to appeal against the </w:t>
      </w:r>
      <w:r w:rsidR="00A279A9" w:rsidRPr="001A50E7">
        <w:rPr>
          <w:rFonts w:ascii="Times New Roman" w:hAnsi="Times New Roman" w:cs="Times New Roman"/>
          <w:sz w:val="24"/>
          <w:szCs w:val="24"/>
          <w:lang w:val="en-GB" w:eastAsia="zh-CN"/>
        </w:rPr>
        <w:t>Minister’s</w:t>
      </w:r>
      <w:r w:rsidR="006D6923" w:rsidRPr="001A50E7">
        <w:rPr>
          <w:rFonts w:ascii="Times New Roman" w:hAnsi="Times New Roman" w:cs="Times New Roman"/>
          <w:sz w:val="24"/>
          <w:szCs w:val="24"/>
          <w:lang w:val="en-GB" w:eastAsia="zh-CN"/>
        </w:rPr>
        <w:t xml:space="preserve"> </w:t>
      </w:r>
      <w:r w:rsidR="00A279A9" w:rsidRPr="001A50E7">
        <w:rPr>
          <w:rFonts w:ascii="Times New Roman" w:hAnsi="Times New Roman" w:cs="Times New Roman"/>
          <w:sz w:val="24"/>
          <w:szCs w:val="24"/>
          <w:lang w:val="en-GB" w:eastAsia="zh-CN"/>
        </w:rPr>
        <w:t>decision in</w:t>
      </w:r>
      <w:r w:rsidR="006D6923" w:rsidRPr="001A50E7">
        <w:rPr>
          <w:rFonts w:ascii="Times New Roman" w:hAnsi="Times New Roman" w:cs="Times New Roman"/>
          <w:sz w:val="24"/>
          <w:szCs w:val="24"/>
          <w:lang w:val="en-GB" w:eastAsia="zh-CN"/>
        </w:rPr>
        <w:t xml:space="preserve"> March 2019 it was out of time. The applicant </w:t>
      </w:r>
      <w:r w:rsidR="00823247" w:rsidRPr="001A50E7">
        <w:rPr>
          <w:rFonts w:ascii="Times New Roman" w:hAnsi="Times New Roman" w:cs="Times New Roman"/>
          <w:sz w:val="24"/>
          <w:szCs w:val="24"/>
          <w:lang w:val="en-GB" w:eastAsia="zh-CN"/>
        </w:rPr>
        <w:t xml:space="preserve">therefore </w:t>
      </w:r>
      <w:r w:rsidR="006D6923" w:rsidRPr="001A50E7">
        <w:rPr>
          <w:rFonts w:ascii="Times New Roman" w:hAnsi="Times New Roman" w:cs="Times New Roman"/>
          <w:sz w:val="24"/>
          <w:szCs w:val="24"/>
          <w:lang w:val="en-GB" w:eastAsia="zh-CN"/>
        </w:rPr>
        <w:t xml:space="preserve">approached the </w:t>
      </w:r>
      <w:r w:rsidR="00A279A9" w:rsidRPr="001A50E7">
        <w:rPr>
          <w:rFonts w:ascii="Times New Roman" w:hAnsi="Times New Roman" w:cs="Times New Roman"/>
          <w:sz w:val="24"/>
          <w:szCs w:val="24"/>
          <w:lang w:val="en-GB" w:eastAsia="zh-CN"/>
        </w:rPr>
        <w:t>Administrative</w:t>
      </w:r>
      <w:r w:rsidR="00823247" w:rsidRPr="001A50E7">
        <w:rPr>
          <w:rFonts w:ascii="Times New Roman" w:hAnsi="Times New Roman" w:cs="Times New Roman"/>
          <w:sz w:val="24"/>
          <w:szCs w:val="24"/>
          <w:lang w:val="en-GB" w:eastAsia="zh-CN"/>
        </w:rPr>
        <w:t xml:space="preserve"> C</w:t>
      </w:r>
      <w:r w:rsidR="006D6923" w:rsidRPr="001A50E7">
        <w:rPr>
          <w:rFonts w:ascii="Times New Roman" w:hAnsi="Times New Roman" w:cs="Times New Roman"/>
          <w:sz w:val="24"/>
          <w:szCs w:val="24"/>
          <w:lang w:val="en-GB" w:eastAsia="zh-CN"/>
        </w:rPr>
        <w:t>ourt with an application for condonation of late filing of appeal on 18 March 20</w:t>
      </w:r>
      <w:r w:rsidR="00234233" w:rsidRPr="001A50E7">
        <w:rPr>
          <w:rFonts w:ascii="Times New Roman" w:hAnsi="Times New Roman" w:cs="Times New Roman"/>
          <w:sz w:val="24"/>
          <w:szCs w:val="24"/>
          <w:lang w:val="en-GB" w:eastAsia="zh-CN"/>
        </w:rPr>
        <w:t>19 under r</w:t>
      </w:r>
      <w:r w:rsidR="006D6923" w:rsidRPr="001A50E7">
        <w:rPr>
          <w:rFonts w:ascii="Times New Roman" w:hAnsi="Times New Roman" w:cs="Times New Roman"/>
          <w:sz w:val="24"/>
          <w:szCs w:val="24"/>
          <w:lang w:val="en-GB" w:eastAsia="zh-CN"/>
        </w:rPr>
        <w:t xml:space="preserve"> 6 o</w:t>
      </w:r>
      <w:r w:rsidRPr="001A50E7">
        <w:rPr>
          <w:rFonts w:ascii="Times New Roman" w:hAnsi="Times New Roman" w:cs="Times New Roman"/>
          <w:sz w:val="24"/>
          <w:szCs w:val="24"/>
          <w:lang w:val="en-GB" w:eastAsia="zh-CN"/>
        </w:rPr>
        <w:t>f the A</w:t>
      </w:r>
      <w:r w:rsidR="006D6923" w:rsidRPr="001A50E7">
        <w:rPr>
          <w:rFonts w:ascii="Times New Roman" w:hAnsi="Times New Roman" w:cs="Times New Roman"/>
          <w:sz w:val="24"/>
          <w:szCs w:val="24"/>
          <w:lang w:val="en-GB" w:eastAsia="zh-CN"/>
        </w:rPr>
        <w:t xml:space="preserve">dministrative </w:t>
      </w:r>
      <w:r w:rsidR="00680678" w:rsidRPr="001A50E7">
        <w:rPr>
          <w:rFonts w:ascii="Times New Roman" w:hAnsi="Times New Roman" w:cs="Times New Roman"/>
          <w:sz w:val="24"/>
          <w:szCs w:val="24"/>
          <w:lang w:val="en-GB" w:eastAsia="zh-CN"/>
        </w:rPr>
        <w:t>C</w:t>
      </w:r>
      <w:r w:rsidR="00A279A9" w:rsidRPr="001A50E7">
        <w:rPr>
          <w:rFonts w:ascii="Times New Roman" w:hAnsi="Times New Roman" w:cs="Times New Roman"/>
          <w:sz w:val="24"/>
          <w:szCs w:val="24"/>
          <w:lang w:val="en-GB" w:eastAsia="zh-CN"/>
        </w:rPr>
        <w:t>ourt</w:t>
      </w:r>
      <w:r w:rsidRPr="001A50E7">
        <w:rPr>
          <w:rFonts w:ascii="Times New Roman" w:hAnsi="Times New Roman" w:cs="Times New Roman"/>
          <w:sz w:val="24"/>
          <w:szCs w:val="24"/>
          <w:lang w:val="en-GB" w:eastAsia="zh-CN"/>
        </w:rPr>
        <w:t xml:space="preserve"> R</w:t>
      </w:r>
      <w:r w:rsidR="006D6923" w:rsidRPr="001A50E7">
        <w:rPr>
          <w:rFonts w:ascii="Times New Roman" w:hAnsi="Times New Roman" w:cs="Times New Roman"/>
          <w:sz w:val="24"/>
          <w:szCs w:val="24"/>
          <w:lang w:val="en-GB" w:eastAsia="zh-CN"/>
        </w:rPr>
        <w:t>ules.</w:t>
      </w:r>
    </w:p>
    <w:p w:rsidR="00087A05" w:rsidRPr="001A50E7" w:rsidRDefault="00087A05" w:rsidP="00886798">
      <w:pPr>
        <w:spacing w:line="240" w:lineRule="auto"/>
        <w:ind w:firstLine="1440"/>
        <w:jc w:val="both"/>
        <w:rPr>
          <w:rFonts w:ascii="Times New Roman" w:hAnsi="Times New Roman" w:cs="Times New Roman"/>
          <w:sz w:val="24"/>
          <w:szCs w:val="24"/>
          <w:lang w:val="en-GB" w:eastAsia="zh-CN"/>
        </w:rPr>
      </w:pPr>
    </w:p>
    <w:p w:rsidR="00F37A1B" w:rsidRPr="00A35FCA" w:rsidRDefault="00D538FD" w:rsidP="00A35FCA">
      <w:pPr>
        <w:pStyle w:val="Heading1"/>
        <w:spacing w:line="480" w:lineRule="auto"/>
        <w:ind w:firstLine="1134"/>
        <w:jc w:val="both"/>
        <w:rPr>
          <w:rFonts w:ascii="Times New Roman" w:hAnsi="Times New Roman" w:cs="Times New Roman"/>
          <w:b w:val="0"/>
        </w:rPr>
      </w:pPr>
      <w:r w:rsidRPr="001A50E7">
        <w:rPr>
          <w:rFonts w:ascii="Times New Roman" w:hAnsi="Times New Roman" w:cs="Times New Roman"/>
          <w:b w:val="0"/>
        </w:rPr>
        <w:lastRenderedPageBreak/>
        <w:t>On</w:t>
      </w:r>
      <w:r w:rsidR="005D5634" w:rsidRPr="001A50E7">
        <w:rPr>
          <w:rFonts w:ascii="Times New Roman" w:hAnsi="Times New Roman" w:cs="Times New Roman"/>
          <w:b w:val="0"/>
        </w:rPr>
        <w:t xml:space="preserve"> 7 </w:t>
      </w:r>
      <w:r w:rsidR="00E571F8" w:rsidRPr="001A50E7">
        <w:rPr>
          <w:rFonts w:ascii="Times New Roman" w:hAnsi="Times New Roman" w:cs="Times New Roman"/>
          <w:b w:val="0"/>
        </w:rPr>
        <w:t>June</w:t>
      </w:r>
      <w:r w:rsidR="005D5634" w:rsidRPr="001A50E7">
        <w:rPr>
          <w:rFonts w:ascii="Times New Roman" w:hAnsi="Times New Roman" w:cs="Times New Roman"/>
          <w:b w:val="0"/>
        </w:rPr>
        <w:t xml:space="preserve"> 2019 the applicant’s applicatio</w:t>
      </w:r>
      <w:r w:rsidR="00A279A9" w:rsidRPr="001A50E7">
        <w:rPr>
          <w:rFonts w:ascii="Times New Roman" w:hAnsi="Times New Roman" w:cs="Times New Roman"/>
          <w:b w:val="0"/>
        </w:rPr>
        <w:t>n for condonation of late noting of appeal</w:t>
      </w:r>
      <w:r w:rsidR="005D5634" w:rsidRPr="001A50E7">
        <w:rPr>
          <w:rFonts w:ascii="Times New Roman" w:hAnsi="Times New Roman" w:cs="Times New Roman"/>
          <w:b w:val="0"/>
        </w:rPr>
        <w:t xml:space="preserve"> was dismissed by the Administrative</w:t>
      </w:r>
      <w:r w:rsidR="00E571F8" w:rsidRPr="001A50E7">
        <w:rPr>
          <w:rFonts w:ascii="Times New Roman" w:hAnsi="Times New Roman" w:cs="Times New Roman"/>
          <w:b w:val="0"/>
        </w:rPr>
        <w:t xml:space="preserve"> Court for lack of prospects of s</w:t>
      </w:r>
      <w:r w:rsidR="005D5634" w:rsidRPr="001A50E7">
        <w:rPr>
          <w:rFonts w:ascii="Times New Roman" w:hAnsi="Times New Roman" w:cs="Times New Roman"/>
          <w:b w:val="0"/>
        </w:rPr>
        <w:t>uccess</w:t>
      </w:r>
      <w:r w:rsidR="005D5634" w:rsidRPr="001A50E7">
        <w:rPr>
          <w:rFonts w:ascii="Times New Roman" w:hAnsi="Times New Roman" w:cs="Times New Roman"/>
        </w:rPr>
        <w:t>.</w:t>
      </w:r>
      <w:r w:rsidR="00A35FCA">
        <w:rPr>
          <w:rFonts w:ascii="Times New Roman" w:hAnsi="Times New Roman" w:cs="Times New Roman"/>
        </w:rPr>
        <w:t xml:space="preserve"> </w:t>
      </w:r>
      <w:r w:rsidR="005D5634" w:rsidRPr="00A35FCA">
        <w:rPr>
          <w:rFonts w:ascii="Times New Roman" w:hAnsi="Times New Roman" w:cs="Times New Roman"/>
          <w:b w:val="0"/>
        </w:rPr>
        <w:t xml:space="preserve">Aggrieved by </w:t>
      </w:r>
      <w:r w:rsidR="00E571F8" w:rsidRPr="00A35FCA">
        <w:rPr>
          <w:rFonts w:ascii="Times New Roman" w:hAnsi="Times New Roman" w:cs="Times New Roman"/>
          <w:b w:val="0"/>
        </w:rPr>
        <w:t>that decision</w:t>
      </w:r>
      <w:r w:rsidR="005D5634" w:rsidRPr="00A35FCA">
        <w:rPr>
          <w:rFonts w:ascii="Times New Roman" w:hAnsi="Times New Roman" w:cs="Times New Roman"/>
          <w:b w:val="0"/>
        </w:rPr>
        <w:t xml:space="preserve"> the applicant filed a notice </w:t>
      </w:r>
      <w:r w:rsidR="00510527" w:rsidRPr="00A35FCA">
        <w:rPr>
          <w:rFonts w:ascii="Times New Roman" w:hAnsi="Times New Roman" w:cs="Times New Roman"/>
          <w:b w:val="0"/>
        </w:rPr>
        <w:t>of appeal with this C</w:t>
      </w:r>
      <w:r w:rsidR="00FA0589" w:rsidRPr="00A35FCA">
        <w:rPr>
          <w:rFonts w:ascii="Times New Roman" w:hAnsi="Times New Roman" w:cs="Times New Roman"/>
          <w:b w:val="0"/>
        </w:rPr>
        <w:t xml:space="preserve">ourt on </w:t>
      </w:r>
      <w:r w:rsidR="00E571F8" w:rsidRPr="00A35FCA">
        <w:rPr>
          <w:rFonts w:ascii="Times New Roman" w:hAnsi="Times New Roman" w:cs="Times New Roman"/>
          <w:b w:val="0"/>
        </w:rPr>
        <w:t>1 July</w:t>
      </w:r>
      <w:r w:rsidR="00287A03" w:rsidRPr="00A35FCA">
        <w:rPr>
          <w:rFonts w:ascii="Times New Roman" w:hAnsi="Times New Roman" w:cs="Times New Roman"/>
          <w:b w:val="0"/>
        </w:rPr>
        <w:t xml:space="preserve"> 2019 and served</w:t>
      </w:r>
      <w:r w:rsidR="004E1E6E" w:rsidRPr="00A35FCA">
        <w:rPr>
          <w:rFonts w:ascii="Times New Roman" w:hAnsi="Times New Roman" w:cs="Times New Roman"/>
          <w:b w:val="0"/>
        </w:rPr>
        <w:t xml:space="preserve"> the same</w:t>
      </w:r>
      <w:r w:rsidR="004C02EC" w:rsidRPr="00A35FCA">
        <w:rPr>
          <w:rFonts w:ascii="Times New Roman" w:hAnsi="Times New Roman" w:cs="Times New Roman"/>
          <w:b w:val="0"/>
        </w:rPr>
        <w:t xml:space="preserve"> on the other party on</w:t>
      </w:r>
      <w:r w:rsidR="00287A03" w:rsidRPr="00A35FCA">
        <w:rPr>
          <w:rFonts w:ascii="Times New Roman" w:hAnsi="Times New Roman" w:cs="Times New Roman"/>
          <w:b w:val="0"/>
        </w:rPr>
        <w:t xml:space="preserve"> 2 July 2019.</w:t>
      </w:r>
    </w:p>
    <w:p w:rsidR="002B27CE" w:rsidRPr="001A50E7" w:rsidRDefault="002B27CE" w:rsidP="00160776">
      <w:pPr>
        <w:spacing w:line="360" w:lineRule="auto"/>
        <w:jc w:val="both"/>
        <w:rPr>
          <w:rFonts w:ascii="Times New Roman" w:hAnsi="Times New Roman" w:cs="Times New Roman"/>
          <w:sz w:val="24"/>
          <w:szCs w:val="24"/>
        </w:rPr>
      </w:pPr>
    </w:p>
    <w:p w:rsidR="00332381" w:rsidRPr="001A50E7" w:rsidRDefault="00F37A1B" w:rsidP="001407CF">
      <w:pPr>
        <w:spacing w:line="480" w:lineRule="auto"/>
        <w:ind w:firstLine="1134"/>
        <w:jc w:val="both"/>
        <w:rPr>
          <w:rFonts w:ascii="Times New Roman" w:hAnsi="Times New Roman" w:cs="Times New Roman"/>
          <w:sz w:val="24"/>
          <w:szCs w:val="24"/>
        </w:rPr>
      </w:pPr>
      <w:r w:rsidRPr="001A50E7">
        <w:rPr>
          <w:rFonts w:ascii="Times New Roman" w:hAnsi="Times New Roman" w:cs="Times New Roman"/>
          <w:sz w:val="24"/>
          <w:szCs w:val="24"/>
        </w:rPr>
        <w:t>The appeal was subseque</w:t>
      </w:r>
      <w:r w:rsidR="006210FE" w:rsidRPr="001A50E7">
        <w:rPr>
          <w:rFonts w:ascii="Times New Roman" w:hAnsi="Times New Roman" w:cs="Times New Roman"/>
          <w:sz w:val="24"/>
          <w:szCs w:val="24"/>
        </w:rPr>
        <w:t xml:space="preserve">ntly set down for hearing </w:t>
      </w:r>
      <w:r w:rsidR="0040552A" w:rsidRPr="001A50E7">
        <w:rPr>
          <w:rFonts w:ascii="Times New Roman" w:hAnsi="Times New Roman" w:cs="Times New Roman"/>
          <w:sz w:val="24"/>
          <w:szCs w:val="24"/>
        </w:rPr>
        <w:t>on 10</w:t>
      </w:r>
      <w:r w:rsidRPr="001A50E7">
        <w:rPr>
          <w:rFonts w:ascii="Times New Roman" w:hAnsi="Times New Roman" w:cs="Times New Roman"/>
          <w:sz w:val="24"/>
          <w:szCs w:val="24"/>
        </w:rPr>
        <w:t xml:space="preserve"> </w:t>
      </w:r>
      <w:r w:rsidR="00E571F8" w:rsidRPr="001A50E7">
        <w:rPr>
          <w:rFonts w:ascii="Times New Roman" w:hAnsi="Times New Roman" w:cs="Times New Roman"/>
          <w:sz w:val="24"/>
          <w:szCs w:val="24"/>
        </w:rPr>
        <w:t>July</w:t>
      </w:r>
      <w:r w:rsidR="004F51B9" w:rsidRPr="001A50E7">
        <w:rPr>
          <w:rFonts w:ascii="Times New Roman" w:hAnsi="Times New Roman" w:cs="Times New Roman"/>
          <w:sz w:val="24"/>
          <w:szCs w:val="24"/>
        </w:rPr>
        <w:t xml:space="preserve"> 2020. On that date C</w:t>
      </w:r>
      <w:r w:rsidRPr="001A50E7">
        <w:rPr>
          <w:rFonts w:ascii="Times New Roman" w:hAnsi="Times New Roman" w:cs="Times New Roman"/>
          <w:sz w:val="24"/>
          <w:szCs w:val="24"/>
        </w:rPr>
        <w:t xml:space="preserve">ounsel for the </w:t>
      </w:r>
      <w:r w:rsidR="00E571F8" w:rsidRPr="001A50E7">
        <w:rPr>
          <w:rFonts w:ascii="Times New Roman" w:hAnsi="Times New Roman" w:cs="Times New Roman"/>
          <w:sz w:val="24"/>
          <w:szCs w:val="24"/>
        </w:rPr>
        <w:t>respondent advised</w:t>
      </w:r>
      <w:r w:rsidR="004F51B9" w:rsidRPr="001A50E7">
        <w:rPr>
          <w:rFonts w:ascii="Times New Roman" w:hAnsi="Times New Roman" w:cs="Times New Roman"/>
          <w:sz w:val="24"/>
          <w:szCs w:val="24"/>
        </w:rPr>
        <w:t xml:space="preserve"> C</w:t>
      </w:r>
      <w:r w:rsidRPr="001A50E7">
        <w:rPr>
          <w:rFonts w:ascii="Times New Roman" w:hAnsi="Times New Roman" w:cs="Times New Roman"/>
          <w:sz w:val="24"/>
          <w:szCs w:val="24"/>
        </w:rPr>
        <w:t>ou</w:t>
      </w:r>
      <w:r w:rsidR="00E571F8" w:rsidRPr="001A50E7">
        <w:rPr>
          <w:rFonts w:ascii="Times New Roman" w:hAnsi="Times New Roman" w:cs="Times New Roman"/>
          <w:sz w:val="24"/>
          <w:szCs w:val="24"/>
        </w:rPr>
        <w:t>n</w:t>
      </w:r>
      <w:r w:rsidRPr="001A50E7">
        <w:rPr>
          <w:rFonts w:ascii="Times New Roman" w:hAnsi="Times New Roman" w:cs="Times New Roman"/>
          <w:sz w:val="24"/>
          <w:szCs w:val="24"/>
        </w:rPr>
        <w:t>sel for the appellant that the notice of appeal had been filed one day out of time and he was going to raise that as a preliminary point. Counsel for the applicant</w:t>
      </w:r>
      <w:r w:rsidR="004F51B9" w:rsidRPr="001A50E7">
        <w:rPr>
          <w:rFonts w:ascii="Times New Roman" w:hAnsi="Times New Roman" w:cs="Times New Roman"/>
          <w:sz w:val="24"/>
          <w:szCs w:val="24"/>
        </w:rPr>
        <w:t xml:space="preserve"> without much reflection</w:t>
      </w:r>
      <w:r w:rsidRPr="001A50E7">
        <w:rPr>
          <w:rFonts w:ascii="Times New Roman" w:hAnsi="Times New Roman" w:cs="Times New Roman"/>
          <w:sz w:val="24"/>
          <w:szCs w:val="24"/>
        </w:rPr>
        <w:t xml:space="preserve"> </w:t>
      </w:r>
      <w:r w:rsidR="00E571F8" w:rsidRPr="001A50E7">
        <w:rPr>
          <w:rFonts w:ascii="Times New Roman" w:hAnsi="Times New Roman" w:cs="Times New Roman"/>
          <w:sz w:val="24"/>
          <w:szCs w:val="24"/>
        </w:rPr>
        <w:t>conceded</w:t>
      </w:r>
      <w:r w:rsidRPr="001A50E7">
        <w:rPr>
          <w:rFonts w:ascii="Times New Roman" w:hAnsi="Times New Roman" w:cs="Times New Roman"/>
          <w:sz w:val="24"/>
          <w:szCs w:val="24"/>
        </w:rPr>
        <w:t xml:space="preserve"> and opted to have the matter removed from the roll.</w:t>
      </w:r>
    </w:p>
    <w:p w:rsidR="00F37A1B" w:rsidRPr="001A50E7" w:rsidRDefault="00F37A1B" w:rsidP="00D4685C">
      <w:pPr>
        <w:spacing w:line="480" w:lineRule="auto"/>
        <w:ind w:firstLine="1134"/>
        <w:jc w:val="both"/>
        <w:rPr>
          <w:rFonts w:ascii="Times New Roman" w:hAnsi="Times New Roman" w:cs="Times New Roman"/>
          <w:sz w:val="24"/>
          <w:szCs w:val="24"/>
        </w:rPr>
      </w:pPr>
      <w:r w:rsidRPr="001A50E7">
        <w:rPr>
          <w:rFonts w:ascii="Times New Roman" w:hAnsi="Times New Roman" w:cs="Times New Roman"/>
          <w:sz w:val="24"/>
          <w:szCs w:val="24"/>
        </w:rPr>
        <w:t xml:space="preserve">It is in an endeavour to overcome </w:t>
      </w:r>
      <w:r w:rsidR="004F51B9" w:rsidRPr="001A50E7">
        <w:rPr>
          <w:rFonts w:ascii="Times New Roman" w:hAnsi="Times New Roman" w:cs="Times New Roman"/>
          <w:sz w:val="24"/>
          <w:szCs w:val="24"/>
        </w:rPr>
        <w:t>the</w:t>
      </w:r>
      <w:r w:rsidRPr="001A50E7">
        <w:rPr>
          <w:rFonts w:ascii="Times New Roman" w:hAnsi="Times New Roman" w:cs="Times New Roman"/>
          <w:sz w:val="24"/>
          <w:szCs w:val="24"/>
        </w:rPr>
        <w:t xml:space="preserve"> alleged late filing of the notice of </w:t>
      </w:r>
      <w:r w:rsidR="00E571F8" w:rsidRPr="001A50E7">
        <w:rPr>
          <w:rFonts w:ascii="Times New Roman" w:hAnsi="Times New Roman" w:cs="Times New Roman"/>
          <w:sz w:val="24"/>
          <w:szCs w:val="24"/>
        </w:rPr>
        <w:t>appeal that</w:t>
      </w:r>
      <w:r w:rsidRPr="001A50E7">
        <w:rPr>
          <w:rFonts w:ascii="Times New Roman" w:hAnsi="Times New Roman" w:cs="Times New Roman"/>
          <w:sz w:val="24"/>
          <w:szCs w:val="24"/>
        </w:rPr>
        <w:t xml:space="preserve"> the app</w:t>
      </w:r>
      <w:r w:rsidR="008331AD" w:rsidRPr="001A50E7">
        <w:rPr>
          <w:rFonts w:ascii="Times New Roman" w:hAnsi="Times New Roman" w:cs="Times New Roman"/>
          <w:sz w:val="24"/>
          <w:szCs w:val="24"/>
        </w:rPr>
        <w:t>licant has now approached this C</w:t>
      </w:r>
      <w:r w:rsidR="00674722">
        <w:rPr>
          <w:rFonts w:ascii="Times New Roman" w:hAnsi="Times New Roman" w:cs="Times New Roman"/>
          <w:sz w:val="24"/>
          <w:szCs w:val="24"/>
        </w:rPr>
        <w:t>ourt with</w:t>
      </w:r>
      <w:r w:rsidRPr="001A50E7">
        <w:rPr>
          <w:rFonts w:ascii="Times New Roman" w:hAnsi="Times New Roman" w:cs="Times New Roman"/>
          <w:sz w:val="24"/>
          <w:szCs w:val="24"/>
        </w:rPr>
        <w:t xml:space="preserve"> this application.</w:t>
      </w:r>
    </w:p>
    <w:p w:rsidR="00111506" w:rsidRDefault="00111506" w:rsidP="00111506">
      <w:pPr>
        <w:spacing w:line="240" w:lineRule="auto"/>
        <w:ind w:firstLine="1134"/>
        <w:jc w:val="both"/>
        <w:rPr>
          <w:rFonts w:ascii="Times New Roman" w:hAnsi="Times New Roman" w:cs="Times New Roman"/>
          <w:sz w:val="24"/>
          <w:szCs w:val="24"/>
        </w:rPr>
      </w:pPr>
    </w:p>
    <w:p w:rsidR="00855E90" w:rsidRPr="001A50E7" w:rsidRDefault="00F37A1B" w:rsidP="00D4685C">
      <w:pPr>
        <w:spacing w:line="480" w:lineRule="auto"/>
        <w:ind w:firstLine="1134"/>
        <w:jc w:val="both"/>
        <w:rPr>
          <w:rFonts w:ascii="Times New Roman" w:hAnsi="Times New Roman" w:cs="Times New Roman"/>
          <w:sz w:val="24"/>
          <w:szCs w:val="24"/>
        </w:rPr>
      </w:pPr>
      <w:r w:rsidRPr="001A50E7">
        <w:rPr>
          <w:rFonts w:ascii="Times New Roman" w:hAnsi="Times New Roman" w:cs="Times New Roman"/>
          <w:sz w:val="24"/>
          <w:szCs w:val="24"/>
        </w:rPr>
        <w:t>In the founding paper</w:t>
      </w:r>
      <w:r w:rsidR="00E571F8" w:rsidRPr="001A50E7">
        <w:rPr>
          <w:rFonts w:ascii="Times New Roman" w:hAnsi="Times New Roman" w:cs="Times New Roman"/>
          <w:sz w:val="24"/>
          <w:szCs w:val="24"/>
        </w:rPr>
        <w:t>s</w:t>
      </w:r>
      <w:r w:rsidRPr="001A50E7">
        <w:rPr>
          <w:rFonts w:ascii="Times New Roman" w:hAnsi="Times New Roman" w:cs="Times New Roman"/>
          <w:sz w:val="24"/>
          <w:szCs w:val="24"/>
        </w:rPr>
        <w:t xml:space="preserve"> the app</w:t>
      </w:r>
      <w:r w:rsidR="00E571F8" w:rsidRPr="001A50E7">
        <w:rPr>
          <w:rFonts w:ascii="Times New Roman" w:hAnsi="Times New Roman" w:cs="Times New Roman"/>
          <w:sz w:val="24"/>
          <w:szCs w:val="24"/>
        </w:rPr>
        <w:t xml:space="preserve">licant averred that its notice </w:t>
      </w:r>
      <w:r w:rsidR="004F51B9" w:rsidRPr="001A50E7">
        <w:rPr>
          <w:rFonts w:ascii="Times New Roman" w:hAnsi="Times New Roman" w:cs="Times New Roman"/>
          <w:sz w:val="24"/>
          <w:szCs w:val="24"/>
        </w:rPr>
        <w:t>of appeal was filed one da</w:t>
      </w:r>
      <w:r w:rsidRPr="001A50E7">
        <w:rPr>
          <w:rFonts w:ascii="Times New Roman" w:hAnsi="Times New Roman" w:cs="Times New Roman"/>
          <w:sz w:val="24"/>
          <w:szCs w:val="24"/>
        </w:rPr>
        <w:t xml:space="preserve">y out of </w:t>
      </w:r>
      <w:r w:rsidR="00E571F8" w:rsidRPr="001A50E7">
        <w:rPr>
          <w:rFonts w:ascii="Times New Roman" w:hAnsi="Times New Roman" w:cs="Times New Roman"/>
          <w:sz w:val="24"/>
          <w:szCs w:val="24"/>
        </w:rPr>
        <w:t>time and proffered</w:t>
      </w:r>
      <w:r w:rsidR="004F51B9" w:rsidRPr="001A50E7">
        <w:rPr>
          <w:rFonts w:ascii="Times New Roman" w:hAnsi="Times New Roman" w:cs="Times New Roman"/>
          <w:sz w:val="24"/>
          <w:szCs w:val="24"/>
        </w:rPr>
        <w:t xml:space="preserve"> reasons for that delay.</w:t>
      </w:r>
      <w:r w:rsidRPr="001A50E7">
        <w:rPr>
          <w:rFonts w:ascii="Times New Roman" w:hAnsi="Times New Roman" w:cs="Times New Roman"/>
          <w:sz w:val="24"/>
          <w:szCs w:val="24"/>
        </w:rPr>
        <w:t xml:space="preserve"> </w:t>
      </w:r>
      <w:r w:rsidR="00E571F8" w:rsidRPr="001A50E7">
        <w:rPr>
          <w:rFonts w:ascii="Times New Roman" w:hAnsi="Times New Roman" w:cs="Times New Roman"/>
          <w:sz w:val="24"/>
          <w:szCs w:val="24"/>
        </w:rPr>
        <w:t>Those</w:t>
      </w:r>
      <w:r w:rsidR="004F51B9" w:rsidRPr="001A50E7">
        <w:rPr>
          <w:rFonts w:ascii="Times New Roman" w:hAnsi="Times New Roman" w:cs="Times New Roman"/>
          <w:sz w:val="24"/>
          <w:szCs w:val="24"/>
        </w:rPr>
        <w:t xml:space="preserve"> reasons pertained</w:t>
      </w:r>
      <w:r w:rsidRPr="001A50E7">
        <w:rPr>
          <w:rFonts w:ascii="Times New Roman" w:hAnsi="Times New Roman" w:cs="Times New Roman"/>
          <w:sz w:val="24"/>
          <w:szCs w:val="24"/>
        </w:rPr>
        <w:t xml:space="preserve"> essentially </w:t>
      </w:r>
      <w:r w:rsidR="004F51B9" w:rsidRPr="001A50E7">
        <w:rPr>
          <w:rFonts w:ascii="Times New Roman" w:hAnsi="Times New Roman" w:cs="Times New Roman"/>
          <w:sz w:val="24"/>
          <w:szCs w:val="24"/>
        </w:rPr>
        <w:t xml:space="preserve">to </w:t>
      </w:r>
      <w:r w:rsidRPr="001A50E7">
        <w:rPr>
          <w:rFonts w:ascii="Times New Roman" w:hAnsi="Times New Roman" w:cs="Times New Roman"/>
          <w:sz w:val="24"/>
          <w:szCs w:val="24"/>
        </w:rPr>
        <w:t xml:space="preserve">administrative issues at the law firm of the </w:t>
      </w:r>
      <w:r w:rsidR="00E571F8" w:rsidRPr="001A50E7">
        <w:rPr>
          <w:rFonts w:ascii="Times New Roman" w:hAnsi="Times New Roman" w:cs="Times New Roman"/>
          <w:sz w:val="24"/>
          <w:szCs w:val="24"/>
        </w:rPr>
        <w:t>applicant’s</w:t>
      </w:r>
      <w:r w:rsidRPr="001A50E7">
        <w:rPr>
          <w:rFonts w:ascii="Times New Roman" w:hAnsi="Times New Roman" w:cs="Times New Roman"/>
          <w:sz w:val="24"/>
          <w:szCs w:val="24"/>
        </w:rPr>
        <w:t xml:space="preserve"> legal practition</w:t>
      </w:r>
      <w:r w:rsidR="00E571F8" w:rsidRPr="001A50E7">
        <w:rPr>
          <w:rFonts w:ascii="Times New Roman" w:hAnsi="Times New Roman" w:cs="Times New Roman"/>
          <w:sz w:val="24"/>
          <w:szCs w:val="24"/>
        </w:rPr>
        <w:t>er</w:t>
      </w:r>
      <w:r w:rsidRPr="001A50E7">
        <w:rPr>
          <w:rFonts w:ascii="Times New Roman" w:hAnsi="Times New Roman" w:cs="Times New Roman"/>
          <w:sz w:val="24"/>
          <w:szCs w:val="24"/>
        </w:rPr>
        <w:t>s. The applicant asserts</w:t>
      </w:r>
      <w:r w:rsidR="00007C70" w:rsidRPr="001A50E7">
        <w:rPr>
          <w:rFonts w:ascii="Times New Roman" w:hAnsi="Times New Roman" w:cs="Times New Roman"/>
          <w:sz w:val="24"/>
          <w:szCs w:val="24"/>
        </w:rPr>
        <w:t>, in its founding affidavit,</w:t>
      </w:r>
      <w:r w:rsidRPr="001A50E7">
        <w:rPr>
          <w:rFonts w:ascii="Times New Roman" w:hAnsi="Times New Roman" w:cs="Times New Roman"/>
          <w:sz w:val="24"/>
          <w:szCs w:val="24"/>
        </w:rPr>
        <w:t xml:space="preserve"> that this is </w:t>
      </w:r>
      <w:r w:rsidR="00E571F8" w:rsidRPr="001A50E7">
        <w:rPr>
          <w:rFonts w:ascii="Times New Roman" w:hAnsi="Times New Roman" w:cs="Times New Roman"/>
          <w:sz w:val="24"/>
          <w:szCs w:val="24"/>
        </w:rPr>
        <w:t>an</w:t>
      </w:r>
      <w:r w:rsidR="00674722">
        <w:rPr>
          <w:rFonts w:ascii="Times New Roman" w:hAnsi="Times New Roman" w:cs="Times New Roman"/>
          <w:sz w:val="24"/>
          <w:szCs w:val="24"/>
        </w:rPr>
        <w:t xml:space="preserve"> application for condonation of</w:t>
      </w:r>
      <w:r w:rsidRPr="001A50E7">
        <w:rPr>
          <w:rFonts w:ascii="Times New Roman" w:hAnsi="Times New Roman" w:cs="Times New Roman"/>
          <w:sz w:val="24"/>
          <w:szCs w:val="24"/>
        </w:rPr>
        <w:t xml:space="preserve"> the applicant’s failure to file its notice of appeal against the judgment of the </w:t>
      </w:r>
      <w:r w:rsidR="00E571F8" w:rsidRPr="001A50E7">
        <w:rPr>
          <w:rFonts w:ascii="Times New Roman" w:hAnsi="Times New Roman" w:cs="Times New Roman"/>
          <w:sz w:val="24"/>
          <w:szCs w:val="24"/>
        </w:rPr>
        <w:t>Administrative</w:t>
      </w:r>
      <w:r w:rsidRPr="001A50E7">
        <w:rPr>
          <w:rFonts w:ascii="Times New Roman" w:hAnsi="Times New Roman" w:cs="Times New Roman"/>
          <w:sz w:val="24"/>
          <w:szCs w:val="24"/>
        </w:rPr>
        <w:t xml:space="preserve"> Court with</w:t>
      </w:r>
      <w:r w:rsidR="00C32191" w:rsidRPr="001A50E7">
        <w:rPr>
          <w:rFonts w:ascii="Times New Roman" w:hAnsi="Times New Roman" w:cs="Times New Roman"/>
          <w:sz w:val="24"/>
          <w:szCs w:val="24"/>
        </w:rPr>
        <w:t>in fifteen days in terms of r</w:t>
      </w:r>
      <w:r w:rsidRPr="001A50E7">
        <w:rPr>
          <w:rFonts w:ascii="Times New Roman" w:hAnsi="Times New Roman" w:cs="Times New Roman"/>
          <w:sz w:val="24"/>
          <w:szCs w:val="24"/>
        </w:rPr>
        <w:t xml:space="preserve"> 38(1</w:t>
      </w:r>
      <w:r w:rsidR="00E571F8" w:rsidRPr="001A50E7">
        <w:rPr>
          <w:rFonts w:ascii="Times New Roman" w:hAnsi="Times New Roman" w:cs="Times New Roman"/>
          <w:sz w:val="24"/>
          <w:szCs w:val="24"/>
        </w:rPr>
        <w:t>) (</w:t>
      </w:r>
      <w:r w:rsidRPr="001A50E7">
        <w:rPr>
          <w:rFonts w:ascii="Times New Roman" w:hAnsi="Times New Roman" w:cs="Times New Roman"/>
          <w:sz w:val="24"/>
          <w:szCs w:val="24"/>
        </w:rPr>
        <w:t xml:space="preserve">a) of the Supreme Court Rules, 2018 and for an extension of time within </w:t>
      </w:r>
      <w:r w:rsidR="00E571F8" w:rsidRPr="001A50E7">
        <w:rPr>
          <w:rFonts w:ascii="Times New Roman" w:hAnsi="Times New Roman" w:cs="Times New Roman"/>
          <w:sz w:val="24"/>
          <w:szCs w:val="24"/>
        </w:rPr>
        <w:t>which to</w:t>
      </w:r>
      <w:r w:rsidRPr="001A50E7">
        <w:rPr>
          <w:rFonts w:ascii="Times New Roman" w:hAnsi="Times New Roman" w:cs="Times New Roman"/>
          <w:sz w:val="24"/>
          <w:szCs w:val="24"/>
        </w:rPr>
        <w:t xml:space="preserve"> appeal.</w:t>
      </w:r>
      <w:r w:rsidR="00BA51BD" w:rsidRPr="001A50E7">
        <w:rPr>
          <w:rFonts w:ascii="Times New Roman" w:hAnsi="Times New Roman" w:cs="Times New Roman"/>
          <w:sz w:val="24"/>
          <w:szCs w:val="24"/>
        </w:rPr>
        <w:t xml:space="preserve"> The </w:t>
      </w:r>
      <w:r w:rsidR="00E571F8" w:rsidRPr="001A50E7">
        <w:rPr>
          <w:rFonts w:ascii="Times New Roman" w:hAnsi="Times New Roman" w:cs="Times New Roman"/>
          <w:sz w:val="24"/>
          <w:szCs w:val="24"/>
        </w:rPr>
        <w:t>relief</w:t>
      </w:r>
      <w:r w:rsidR="00BA51BD" w:rsidRPr="001A50E7">
        <w:rPr>
          <w:rFonts w:ascii="Times New Roman" w:hAnsi="Times New Roman" w:cs="Times New Roman"/>
          <w:sz w:val="24"/>
          <w:szCs w:val="24"/>
        </w:rPr>
        <w:t xml:space="preserve"> </w:t>
      </w:r>
      <w:r w:rsidR="00E571F8" w:rsidRPr="001A50E7">
        <w:rPr>
          <w:rFonts w:ascii="Times New Roman" w:hAnsi="Times New Roman" w:cs="Times New Roman"/>
          <w:sz w:val="24"/>
          <w:szCs w:val="24"/>
        </w:rPr>
        <w:t>sought</w:t>
      </w:r>
      <w:r w:rsidR="00BA51BD" w:rsidRPr="001A50E7">
        <w:rPr>
          <w:rFonts w:ascii="Times New Roman" w:hAnsi="Times New Roman" w:cs="Times New Roman"/>
          <w:sz w:val="24"/>
          <w:szCs w:val="24"/>
        </w:rPr>
        <w:t xml:space="preserve"> was couched as follows:</w:t>
      </w:r>
    </w:p>
    <w:p w:rsidR="009F5DF2" w:rsidRPr="001A50E7" w:rsidRDefault="009F5DF2" w:rsidP="000569DB">
      <w:pPr>
        <w:spacing w:line="240" w:lineRule="auto"/>
        <w:ind w:firstLine="1440"/>
        <w:jc w:val="both"/>
        <w:rPr>
          <w:rFonts w:ascii="Times New Roman" w:hAnsi="Times New Roman" w:cs="Times New Roman"/>
          <w:sz w:val="24"/>
          <w:szCs w:val="24"/>
        </w:rPr>
      </w:pPr>
    </w:p>
    <w:p w:rsidR="00BA51BD" w:rsidRPr="001A50E7" w:rsidRDefault="0070412C" w:rsidP="006029D9">
      <w:pPr>
        <w:spacing w:line="480" w:lineRule="auto"/>
        <w:ind w:firstLine="1440"/>
        <w:jc w:val="both"/>
        <w:rPr>
          <w:rFonts w:ascii="Times New Roman" w:hAnsi="Times New Roman" w:cs="Times New Roman"/>
          <w:sz w:val="24"/>
          <w:szCs w:val="24"/>
        </w:rPr>
      </w:pPr>
      <w:r w:rsidRPr="001A50E7">
        <w:rPr>
          <w:rFonts w:ascii="Times New Roman" w:hAnsi="Times New Roman" w:cs="Times New Roman"/>
          <w:sz w:val="24"/>
          <w:szCs w:val="24"/>
        </w:rPr>
        <w:t>It</w:t>
      </w:r>
      <w:r w:rsidR="00BA51BD" w:rsidRPr="001A50E7">
        <w:rPr>
          <w:rFonts w:ascii="Times New Roman" w:hAnsi="Times New Roman" w:cs="Times New Roman"/>
          <w:sz w:val="24"/>
          <w:szCs w:val="24"/>
        </w:rPr>
        <w:t xml:space="preserve"> is </w:t>
      </w:r>
      <w:r w:rsidR="00E571F8" w:rsidRPr="001A50E7">
        <w:rPr>
          <w:rFonts w:ascii="Times New Roman" w:hAnsi="Times New Roman" w:cs="Times New Roman"/>
          <w:sz w:val="24"/>
          <w:szCs w:val="24"/>
        </w:rPr>
        <w:t>ordered</w:t>
      </w:r>
      <w:r w:rsidR="00BA51BD" w:rsidRPr="001A50E7">
        <w:rPr>
          <w:rFonts w:ascii="Times New Roman" w:hAnsi="Times New Roman" w:cs="Times New Roman"/>
          <w:sz w:val="24"/>
          <w:szCs w:val="24"/>
        </w:rPr>
        <w:t xml:space="preserve"> that:</w:t>
      </w:r>
    </w:p>
    <w:p w:rsidR="00BA51BD" w:rsidRDefault="00BA51BD" w:rsidP="006029D9">
      <w:pPr>
        <w:pStyle w:val="ListParagraph"/>
        <w:numPr>
          <w:ilvl w:val="0"/>
          <w:numId w:val="1"/>
        </w:numPr>
        <w:tabs>
          <w:tab w:val="left" w:pos="900"/>
        </w:tabs>
        <w:spacing w:line="480" w:lineRule="auto"/>
        <w:ind w:left="1181" w:hanging="274"/>
        <w:jc w:val="both"/>
        <w:rPr>
          <w:rFonts w:ascii="Times New Roman" w:hAnsi="Times New Roman" w:cs="Times New Roman"/>
          <w:sz w:val="24"/>
          <w:szCs w:val="24"/>
        </w:rPr>
      </w:pPr>
      <w:r w:rsidRPr="001A50E7">
        <w:rPr>
          <w:rFonts w:ascii="Times New Roman" w:hAnsi="Times New Roman" w:cs="Times New Roman"/>
          <w:sz w:val="24"/>
          <w:szCs w:val="24"/>
        </w:rPr>
        <w:lastRenderedPageBreak/>
        <w:t xml:space="preserve">The failure to file a notice of appeal within fifteen days of the date the judgment appealed </w:t>
      </w:r>
      <w:r w:rsidR="00E571F8" w:rsidRPr="001A50E7">
        <w:rPr>
          <w:rFonts w:ascii="Times New Roman" w:hAnsi="Times New Roman" w:cs="Times New Roman"/>
          <w:sz w:val="24"/>
          <w:szCs w:val="24"/>
        </w:rPr>
        <w:t>against</w:t>
      </w:r>
      <w:r w:rsidRPr="001A50E7">
        <w:rPr>
          <w:rFonts w:ascii="Times New Roman" w:hAnsi="Times New Roman" w:cs="Times New Roman"/>
          <w:sz w:val="24"/>
          <w:szCs w:val="24"/>
        </w:rPr>
        <w:t xml:space="preserve"> was given in terms</w:t>
      </w:r>
      <w:r w:rsidR="008911A7" w:rsidRPr="001A50E7">
        <w:rPr>
          <w:rFonts w:ascii="Times New Roman" w:hAnsi="Times New Roman" w:cs="Times New Roman"/>
          <w:sz w:val="24"/>
          <w:szCs w:val="24"/>
        </w:rPr>
        <w:t xml:space="preserve"> of r</w:t>
      </w:r>
      <w:r w:rsidR="00007C70" w:rsidRPr="001A50E7">
        <w:rPr>
          <w:rFonts w:ascii="Times New Roman" w:hAnsi="Times New Roman" w:cs="Times New Roman"/>
          <w:sz w:val="24"/>
          <w:szCs w:val="24"/>
        </w:rPr>
        <w:t xml:space="preserve"> 38(1)(a) of the Supreme C</w:t>
      </w:r>
      <w:r w:rsidRPr="001A50E7">
        <w:rPr>
          <w:rFonts w:ascii="Times New Roman" w:hAnsi="Times New Roman" w:cs="Times New Roman"/>
          <w:sz w:val="24"/>
          <w:szCs w:val="24"/>
        </w:rPr>
        <w:t>ourt Rules 2018 be and is hereby condoned.</w:t>
      </w:r>
    </w:p>
    <w:p w:rsidR="00BA51BD" w:rsidRPr="001A50E7" w:rsidRDefault="00BA51BD" w:rsidP="002A23A3">
      <w:pPr>
        <w:pStyle w:val="ListParagraph"/>
        <w:numPr>
          <w:ilvl w:val="0"/>
          <w:numId w:val="1"/>
        </w:numPr>
        <w:spacing w:line="480" w:lineRule="auto"/>
        <w:ind w:left="1080" w:hanging="274"/>
        <w:jc w:val="both"/>
        <w:rPr>
          <w:rFonts w:ascii="Times New Roman" w:hAnsi="Times New Roman" w:cs="Times New Roman"/>
          <w:sz w:val="24"/>
          <w:szCs w:val="24"/>
        </w:rPr>
      </w:pPr>
      <w:r w:rsidRPr="001A50E7">
        <w:rPr>
          <w:rFonts w:ascii="Times New Roman" w:hAnsi="Times New Roman" w:cs="Times New Roman"/>
          <w:sz w:val="24"/>
          <w:szCs w:val="24"/>
        </w:rPr>
        <w:t xml:space="preserve">The extension of time within which to note an appeal be and is hereby granted. </w:t>
      </w:r>
      <w:r w:rsidR="00E571F8" w:rsidRPr="001A50E7">
        <w:rPr>
          <w:rFonts w:ascii="Times New Roman" w:hAnsi="Times New Roman" w:cs="Times New Roman"/>
          <w:sz w:val="24"/>
          <w:szCs w:val="24"/>
        </w:rPr>
        <w:t>The</w:t>
      </w:r>
      <w:r w:rsidRPr="001A50E7">
        <w:rPr>
          <w:rFonts w:ascii="Times New Roman" w:hAnsi="Times New Roman" w:cs="Times New Roman"/>
          <w:sz w:val="24"/>
          <w:szCs w:val="24"/>
        </w:rPr>
        <w:t xml:space="preserve"> appeal is to be deemed to have been noted on the date of this order.</w:t>
      </w:r>
    </w:p>
    <w:p w:rsidR="000136D5" w:rsidRPr="001A50E7" w:rsidRDefault="000136D5" w:rsidP="004B5364">
      <w:pPr>
        <w:pStyle w:val="ListParagraph"/>
        <w:spacing w:line="240" w:lineRule="auto"/>
        <w:ind w:left="1080"/>
        <w:jc w:val="both"/>
        <w:rPr>
          <w:rFonts w:ascii="Times New Roman" w:hAnsi="Times New Roman" w:cs="Times New Roman"/>
          <w:sz w:val="24"/>
          <w:szCs w:val="24"/>
        </w:rPr>
      </w:pPr>
    </w:p>
    <w:p w:rsidR="004F51B9" w:rsidRPr="001A50E7" w:rsidRDefault="00BA51BD" w:rsidP="0083536D">
      <w:pPr>
        <w:spacing w:line="480" w:lineRule="auto"/>
        <w:ind w:firstLine="1134"/>
        <w:jc w:val="both"/>
        <w:rPr>
          <w:rFonts w:ascii="Times New Roman" w:hAnsi="Times New Roman" w:cs="Times New Roman"/>
          <w:sz w:val="24"/>
          <w:szCs w:val="24"/>
        </w:rPr>
      </w:pPr>
      <w:r w:rsidRPr="001A50E7">
        <w:rPr>
          <w:rFonts w:ascii="Times New Roman" w:hAnsi="Times New Roman" w:cs="Times New Roman"/>
          <w:sz w:val="24"/>
          <w:szCs w:val="24"/>
        </w:rPr>
        <w:t>The second respondent opposed the application. In its opposition it raise</w:t>
      </w:r>
      <w:r w:rsidR="004F51B9" w:rsidRPr="001A50E7">
        <w:rPr>
          <w:rFonts w:ascii="Times New Roman" w:hAnsi="Times New Roman" w:cs="Times New Roman"/>
          <w:sz w:val="24"/>
          <w:szCs w:val="24"/>
        </w:rPr>
        <w:t>d some preliminary points. The preliminary points</w:t>
      </w:r>
      <w:r w:rsidRPr="001A50E7">
        <w:rPr>
          <w:rFonts w:ascii="Times New Roman" w:hAnsi="Times New Roman" w:cs="Times New Roman"/>
          <w:sz w:val="24"/>
          <w:szCs w:val="24"/>
        </w:rPr>
        <w:t xml:space="preserve"> were </w:t>
      </w:r>
      <w:r w:rsidR="00B83A24" w:rsidRPr="001A50E7">
        <w:rPr>
          <w:rFonts w:ascii="Times New Roman" w:hAnsi="Times New Roman" w:cs="Times New Roman"/>
          <w:sz w:val="24"/>
          <w:szCs w:val="24"/>
        </w:rPr>
        <w:t>that: -</w:t>
      </w:r>
    </w:p>
    <w:p w:rsidR="004F51B9" w:rsidRPr="001A50E7" w:rsidRDefault="004F51B9" w:rsidP="004A0C10">
      <w:pPr>
        <w:spacing w:line="240" w:lineRule="auto"/>
        <w:ind w:left="1418" w:hanging="459"/>
        <w:jc w:val="both"/>
        <w:rPr>
          <w:rFonts w:ascii="Times New Roman" w:hAnsi="Times New Roman" w:cs="Times New Roman"/>
          <w:sz w:val="24"/>
          <w:szCs w:val="24"/>
        </w:rPr>
      </w:pPr>
      <w:r w:rsidRPr="001A50E7">
        <w:rPr>
          <w:rFonts w:ascii="Times New Roman" w:hAnsi="Times New Roman" w:cs="Times New Roman"/>
          <w:sz w:val="24"/>
          <w:szCs w:val="24"/>
        </w:rPr>
        <w:t xml:space="preserve"> i)</w:t>
      </w:r>
      <w:r w:rsidR="00BA51BD" w:rsidRPr="001A50E7">
        <w:rPr>
          <w:rFonts w:ascii="Times New Roman" w:hAnsi="Times New Roman" w:cs="Times New Roman"/>
          <w:sz w:val="24"/>
          <w:szCs w:val="24"/>
        </w:rPr>
        <w:t xml:space="preserve"> </w:t>
      </w:r>
      <w:r w:rsidR="004A0C10">
        <w:rPr>
          <w:rFonts w:ascii="Times New Roman" w:hAnsi="Times New Roman" w:cs="Times New Roman"/>
          <w:sz w:val="24"/>
          <w:szCs w:val="24"/>
        </w:rPr>
        <w:t xml:space="preserve">  </w:t>
      </w:r>
      <w:r w:rsidRPr="001A50E7">
        <w:rPr>
          <w:rFonts w:ascii="Times New Roman" w:hAnsi="Times New Roman" w:cs="Times New Roman"/>
          <w:sz w:val="24"/>
          <w:szCs w:val="24"/>
        </w:rPr>
        <w:t>The</w:t>
      </w:r>
      <w:r w:rsidR="00BA51BD" w:rsidRPr="001A50E7">
        <w:rPr>
          <w:rFonts w:ascii="Times New Roman" w:hAnsi="Times New Roman" w:cs="Times New Roman"/>
          <w:sz w:val="24"/>
          <w:szCs w:val="24"/>
        </w:rPr>
        <w:t xml:space="preserve"> application was not in the form provided for in terms of Practice direction number 1 of 2017</w:t>
      </w:r>
      <w:r w:rsidR="00D863C0" w:rsidRPr="001A50E7">
        <w:rPr>
          <w:rFonts w:ascii="Times New Roman" w:hAnsi="Times New Roman" w:cs="Times New Roman"/>
          <w:sz w:val="24"/>
          <w:szCs w:val="24"/>
        </w:rPr>
        <w:t>;</w:t>
      </w:r>
      <w:r w:rsidRPr="001A50E7">
        <w:rPr>
          <w:rFonts w:ascii="Times New Roman" w:hAnsi="Times New Roman" w:cs="Times New Roman"/>
          <w:sz w:val="24"/>
          <w:szCs w:val="24"/>
        </w:rPr>
        <w:t xml:space="preserve"> </w:t>
      </w:r>
    </w:p>
    <w:p w:rsidR="004F51B9" w:rsidRPr="001A50E7" w:rsidRDefault="004F51B9" w:rsidP="004A0C10">
      <w:pPr>
        <w:spacing w:line="240" w:lineRule="auto"/>
        <w:ind w:left="1418" w:hanging="425"/>
        <w:jc w:val="both"/>
        <w:rPr>
          <w:rFonts w:ascii="Times New Roman" w:hAnsi="Times New Roman" w:cs="Times New Roman"/>
          <w:sz w:val="24"/>
          <w:szCs w:val="24"/>
        </w:rPr>
      </w:pPr>
      <w:r w:rsidRPr="001A50E7">
        <w:rPr>
          <w:rFonts w:ascii="Times New Roman" w:hAnsi="Times New Roman" w:cs="Times New Roman"/>
          <w:sz w:val="24"/>
          <w:szCs w:val="24"/>
        </w:rPr>
        <w:t xml:space="preserve"> ii)</w:t>
      </w:r>
      <w:r w:rsidR="00D863C0" w:rsidRPr="001A50E7">
        <w:rPr>
          <w:rFonts w:ascii="Times New Roman" w:hAnsi="Times New Roman" w:cs="Times New Roman"/>
          <w:sz w:val="24"/>
          <w:szCs w:val="24"/>
        </w:rPr>
        <w:t xml:space="preserve"> </w:t>
      </w:r>
      <w:r w:rsidRPr="001A50E7">
        <w:rPr>
          <w:rFonts w:ascii="Times New Roman" w:hAnsi="Times New Roman" w:cs="Times New Roman"/>
          <w:sz w:val="24"/>
          <w:szCs w:val="24"/>
        </w:rPr>
        <w:t>This</w:t>
      </w:r>
      <w:r w:rsidR="00CF3FD1" w:rsidRPr="001A50E7">
        <w:rPr>
          <w:rFonts w:ascii="Times New Roman" w:hAnsi="Times New Roman" w:cs="Times New Roman"/>
          <w:sz w:val="24"/>
          <w:szCs w:val="24"/>
        </w:rPr>
        <w:t xml:space="preserve"> is a r</w:t>
      </w:r>
      <w:r w:rsidR="00D863C0" w:rsidRPr="001A50E7">
        <w:rPr>
          <w:rFonts w:ascii="Times New Roman" w:hAnsi="Times New Roman" w:cs="Times New Roman"/>
          <w:sz w:val="24"/>
          <w:szCs w:val="24"/>
        </w:rPr>
        <w:t xml:space="preserve"> 43 application yet the applicant appears to</w:t>
      </w:r>
      <w:r w:rsidR="002C26CF" w:rsidRPr="001A50E7">
        <w:rPr>
          <w:rFonts w:ascii="Times New Roman" w:hAnsi="Times New Roman" w:cs="Times New Roman"/>
          <w:sz w:val="24"/>
          <w:szCs w:val="24"/>
        </w:rPr>
        <w:t xml:space="preserve"> be lodging one in terms of r</w:t>
      </w:r>
      <w:r w:rsidR="00D863C0" w:rsidRPr="001A50E7">
        <w:rPr>
          <w:rFonts w:ascii="Times New Roman" w:hAnsi="Times New Roman" w:cs="Times New Roman"/>
          <w:sz w:val="24"/>
          <w:szCs w:val="24"/>
        </w:rPr>
        <w:t xml:space="preserve"> 38; </w:t>
      </w:r>
      <w:r w:rsidRPr="001A50E7">
        <w:rPr>
          <w:rFonts w:ascii="Times New Roman" w:hAnsi="Times New Roman" w:cs="Times New Roman"/>
          <w:sz w:val="24"/>
          <w:szCs w:val="24"/>
        </w:rPr>
        <w:t>and</w:t>
      </w:r>
    </w:p>
    <w:p w:rsidR="00BA51BD" w:rsidRPr="001A50E7" w:rsidRDefault="004F51B9" w:rsidP="00050D82">
      <w:pPr>
        <w:spacing w:line="480" w:lineRule="auto"/>
        <w:ind w:left="1901" w:hanging="821"/>
        <w:jc w:val="both"/>
        <w:rPr>
          <w:rFonts w:ascii="Times New Roman" w:hAnsi="Times New Roman" w:cs="Times New Roman"/>
          <w:sz w:val="24"/>
          <w:szCs w:val="24"/>
        </w:rPr>
      </w:pPr>
      <w:r w:rsidRPr="001A50E7">
        <w:rPr>
          <w:rFonts w:ascii="Times New Roman" w:hAnsi="Times New Roman" w:cs="Times New Roman"/>
          <w:sz w:val="24"/>
          <w:szCs w:val="24"/>
        </w:rPr>
        <w:t>iii</w:t>
      </w:r>
      <w:r w:rsidR="00596866" w:rsidRPr="001A50E7">
        <w:rPr>
          <w:rFonts w:ascii="Times New Roman" w:hAnsi="Times New Roman" w:cs="Times New Roman"/>
          <w:sz w:val="24"/>
          <w:szCs w:val="24"/>
        </w:rPr>
        <w:t>) The</w:t>
      </w:r>
      <w:r w:rsidR="00D863C0" w:rsidRPr="001A50E7">
        <w:rPr>
          <w:rFonts w:ascii="Times New Roman" w:hAnsi="Times New Roman" w:cs="Times New Roman"/>
          <w:sz w:val="24"/>
          <w:szCs w:val="24"/>
        </w:rPr>
        <w:t xml:space="preserve"> </w:t>
      </w:r>
      <w:r w:rsidR="00E571F8" w:rsidRPr="001A50E7">
        <w:rPr>
          <w:rFonts w:ascii="Times New Roman" w:hAnsi="Times New Roman" w:cs="Times New Roman"/>
          <w:sz w:val="24"/>
          <w:szCs w:val="24"/>
        </w:rPr>
        <w:t>relief</w:t>
      </w:r>
      <w:r w:rsidR="00D863C0" w:rsidRPr="001A50E7">
        <w:rPr>
          <w:rFonts w:ascii="Times New Roman" w:hAnsi="Times New Roman" w:cs="Times New Roman"/>
          <w:sz w:val="24"/>
          <w:szCs w:val="24"/>
        </w:rPr>
        <w:t xml:space="preserve"> sought is </w:t>
      </w:r>
      <w:r w:rsidR="00E571F8" w:rsidRPr="001A50E7">
        <w:rPr>
          <w:rFonts w:ascii="Times New Roman" w:hAnsi="Times New Roman" w:cs="Times New Roman"/>
          <w:sz w:val="24"/>
          <w:szCs w:val="24"/>
        </w:rPr>
        <w:t>incompetent</w:t>
      </w:r>
      <w:r w:rsidR="00091190" w:rsidRPr="001A50E7">
        <w:rPr>
          <w:rFonts w:ascii="Times New Roman" w:hAnsi="Times New Roman" w:cs="Times New Roman"/>
          <w:sz w:val="24"/>
          <w:szCs w:val="24"/>
        </w:rPr>
        <w:t xml:space="preserve"> as r</w:t>
      </w:r>
      <w:r w:rsidRPr="001A50E7">
        <w:rPr>
          <w:rFonts w:ascii="Times New Roman" w:hAnsi="Times New Roman" w:cs="Times New Roman"/>
          <w:sz w:val="24"/>
          <w:szCs w:val="24"/>
        </w:rPr>
        <w:t xml:space="preserve"> 38 does not provide</w:t>
      </w:r>
      <w:r w:rsidR="00D863C0" w:rsidRPr="001A50E7">
        <w:rPr>
          <w:rFonts w:ascii="Times New Roman" w:hAnsi="Times New Roman" w:cs="Times New Roman"/>
          <w:sz w:val="24"/>
          <w:szCs w:val="24"/>
        </w:rPr>
        <w:t xml:space="preserve"> for condonation.</w:t>
      </w:r>
    </w:p>
    <w:p w:rsidR="00974ED1" w:rsidRPr="001A50E7" w:rsidRDefault="00974ED1" w:rsidP="0076113D">
      <w:pPr>
        <w:spacing w:line="240" w:lineRule="auto"/>
        <w:ind w:left="1890" w:hanging="540"/>
        <w:jc w:val="both"/>
        <w:rPr>
          <w:rFonts w:ascii="Times New Roman" w:hAnsi="Times New Roman" w:cs="Times New Roman"/>
          <w:sz w:val="24"/>
          <w:szCs w:val="24"/>
        </w:rPr>
      </w:pPr>
    </w:p>
    <w:p w:rsidR="00D863C0" w:rsidRPr="001A50E7" w:rsidRDefault="00D863C0" w:rsidP="00C77B82">
      <w:pPr>
        <w:spacing w:line="480" w:lineRule="auto"/>
        <w:ind w:firstLine="1134"/>
        <w:jc w:val="both"/>
        <w:rPr>
          <w:rFonts w:ascii="Times New Roman" w:hAnsi="Times New Roman" w:cs="Times New Roman"/>
          <w:sz w:val="24"/>
          <w:szCs w:val="24"/>
        </w:rPr>
      </w:pPr>
      <w:r w:rsidRPr="001A50E7">
        <w:rPr>
          <w:rFonts w:ascii="Times New Roman" w:hAnsi="Times New Roman" w:cs="Times New Roman"/>
          <w:sz w:val="24"/>
          <w:szCs w:val="24"/>
        </w:rPr>
        <w:t xml:space="preserve">The applicant in its answering </w:t>
      </w:r>
      <w:r w:rsidR="0070412C" w:rsidRPr="001A50E7">
        <w:rPr>
          <w:rFonts w:ascii="Times New Roman" w:hAnsi="Times New Roman" w:cs="Times New Roman"/>
          <w:sz w:val="24"/>
          <w:szCs w:val="24"/>
        </w:rPr>
        <w:t>affidavit maintained</w:t>
      </w:r>
      <w:r w:rsidRPr="001A50E7">
        <w:rPr>
          <w:rFonts w:ascii="Times New Roman" w:hAnsi="Times New Roman" w:cs="Times New Roman"/>
          <w:sz w:val="24"/>
          <w:szCs w:val="24"/>
        </w:rPr>
        <w:t xml:space="preserve"> that the application was compliant </w:t>
      </w:r>
      <w:r w:rsidR="003F13BA" w:rsidRPr="001A50E7">
        <w:rPr>
          <w:rFonts w:ascii="Times New Roman" w:hAnsi="Times New Roman" w:cs="Times New Roman"/>
          <w:sz w:val="24"/>
          <w:szCs w:val="24"/>
        </w:rPr>
        <w:t>with P</w:t>
      </w:r>
      <w:r w:rsidR="0070412C" w:rsidRPr="001A50E7">
        <w:rPr>
          <w:rFonts w:ascii="Times New Roman" w:hAnsi="Times New Roman" w:cs="Times New Roman"/>
          <w:sz w:val="24"/>
          <w:szCs w:val="24"/>
        </w:rPr>
        <w:t>ractice</w:t>
      </w:r>
      <w:r w:rsidR="003F13BA" w:rsidRPr="001A50E7">
        <w:rPr>
          <w:rFonts w:ascii="Times New Roman" w:hAnsi="Times New Roman" w:cs="Times New Roman"/>
          <w:sz w:val="24"/>
          <w:szCs w:val="24"/>
        </w:rPr>
        <w:t xml:space="preserve"> D</w:t>
      </w:r>
      <w:r w:rsidR="004F51B9" w:rsidRPr="001A50E7">
        <w:rPr>
          <w:rFonts w:ascii="Times New Roman" w:hAnsi="Times New Roman" w:cs="Times New Roman"/>
          <w:sz w:val="24"/>
          <w:szCs w:val="24"/>
        </w:rPr>
        <w:t>irection number 1 of 2017, F</w:t>
      </w:r>
      <w:r w:rsidRPr="001A50E7">
        <w:rPr>
          <w:rFonts w:ascii="Times New Roman" w:hAnsi="Times New Roman" w:cs="Times New Roman"/>
          <w:sz w:val="24"/>
          <w:szCs w:val="24"/>
        </w:rPr>
        <w:t>orm 3. On the</w:t>
      </w:r>
      <w:r w:rsidR="00A71144" w:rsidRPr="001A50E7">
        <w:rPr>
          <w:rFonts w:ascii="Times New Roman" w:hAnsi="Times New Roman" w:cs="Times New Roman"/>
          <w:sz w:val="24"/>
          <w:szCs w:val="24"/>
        </w:rPr>
        <w:t xml:space="preserve"> </w:t>
      </w:r>
      <w:r w:rsidR="00CB66AD" w:rsidRPr="001A50E7">
        <w:rPr>
          <w:rFonts w:ascii="Times New Roman" w:hAnsi="Times New Roman" w:cs="Times New Roman"/>
          <w:sz w:val="24"/>
          <w:szCs w:val="24"/>
        </w:rPr>
        <w:t>appropriate rule</w:t>
      </w:r>
      <w:r w:rsidR="00A71144" w:rsidRPr="001A50E7">
        <w:rPr>
          <w:rFonts w:ascii="Times New Roman" w:hAnsi="Times New Roman" w:cs="Times New Roman"/>
          <w:sz w:val="24"/>
          <w:szCs w:val="24"/>
        </w:rPr>
        <w:t xml:space="preserve">, </w:t>
      </w:r>
      <w:r w:rsidR="0011740A" w:rsidRPr="001A50E7">
        <w:rPr>
          <w:rFonts w:ascii="Times New Roman" w:hAnsi="Times New Roman" w:cs="Times New Roman"/>
          <w:sz w:val="24"/>
          <w:szCs w:val="24"/>
        </w:rPr>
        <w:t>the applicant</w:t>
      </w:r>
      <w:r w:rsidR="00A71144" w:rsidRPr="001A50E7">
        <w:rPr>
          <w:rFonts w:ascii="Times New Roman" w:hAnsi="Times New Roman" w:cs="Times New Roman"/>
          <w:sz w:val="24"/>
          <w:szCs w:val="24"/>
        </w:rPr>
        <w:t xml:space="preserve"> agreed</w:t>
      </w:r>
      <w:r w:rsidR="00E571F8" w:rsidRPr="001A50E7">
        <w:rPr>
          <w:rFonts w:ascii="Times New Roman" w:hAnsi="Times New Roman" w:cs="Times New Roman"/>
          <w:sz w:val="24"/>
          <w:szCs w:val="24"/>
        </w:rPr>
        <w:t xml:space="preserve"> that</w:t>
      </w:r>
      <w:r w:rsidRPr="001A50E7">
        <w:rPr>
          <w:rFonts w:ascii="Times New Roman" w:hAnsi="Times New Roman" w:cs="Times New Roman"/>
          <w:sz w:val="24"/>
          <w:szCs w:val="24"/>
        </w:rPr>
        <w:t xml:space="preserve"> this was an application </w:t>
      </w:r>
      <w:r w:rsidR="00E571F8" w:rsidRPr="001A50E7">
        <w:rPr>
          <w:rFonts w:ascii="Times New Roman" w:hAnsi="Times New Roman" w:cs="Times New Roman"/>
          <w:sz w:val="24"/>
          <w:szCs w:val="24"/>
        </w:rPr>
        <w:t>under</w:t>
      </w:r>
      <w:r w:rsidR="009A1F4C" w:rsidRPr="001A50E7">
        <w:rPr>
          <w:rFonts w:ascii="Times New Roman" w:hAnsi="Times New Roman" w:cs="Times New Roman"/>
          <w:sz w:val="24"/>
          <w:szCs w:val="24"/>
        </w:rPr>
        <w:t xml:space="preserve"> r</w:t>
      </w:r>
      <w:r w:rsidRPr="001A50E7">
        <w:rPr>
          <w:rFonts w:ascii="Times New Roman" w:hAnsi="Times New Roman" w:cs="Times New Roman"/>
          <w:sz w:val="24"/>
          <w:szCs w:val="24"/>
        </w:rPr>
        <w:t xml:space="preserve"> 43 </w:t>
      </w:r>
      <w:r w:rsidR="00A71144" w:rsidRPr="001A50E7">
        <w:rPr>
          <w:rFonts w:ascii="Times New Roman" w:hAnsi="Times New Roman" w:cs="Times New Roman"/>
          <w:sz w:val="24"/>
          <w:szCs w:val="24"/>
        </w:rPr>
        <w:t xml:space="preserve">and that </w:t>
      </w:r>
      <w:r w:rsidR="00E571F8" w:rsidRPr="001A50E7">
        <w:rPr>
          <w:rFonts w:ascii="Times New Roman" w:hAnsi="Times New Roman" w:cs="Times New Roman"/>
          <w:sz w:val="24"/>
          <w:szCs w:val="24"/>
        </w:rPr>
        <w:t>reference</w:t>
      </w:r>
      <w:r w:rsidR="009A1F4C" w:rsidRPr="001A50E7">
        <w:rPr>
          <w:rFonts w:ascii="Times New Roman" w:hAnsi="Times New Roman" w:cs="Times New Roman"/>
          <w:sz w:val="24"/>
          <w:szCs w:val="24"/>
        </w:rPr>
        <w:t xml:space="preserve"> to r</w:t>
      </w:r>
      <w:r w:rsidRPr="001A50E7">
        <w:rPr>
          <w:rFonts w:ascii="Times New Roman" w:hAnsi="Times New Roman" w:cs="Times New Roman"/>
          <w:sz w:val="24"/>
          <w:szCs w:val="24"/>
        </w:rPr>
        <w:t xml:space="preserve"> 38 was only for the </w:t>
      </w:r>
      <w:r w:rsidR="00BE261C" w:rsidRPr="001A50E7">
        <w:rPr>
          <w:rFonts w:ascii="Times New Roman" w:hAnsi="Times New Roman" w:cs="Times New Roman"/>
          <w:sz w:val="24"/>
          <w:szCs w:val="24"/>
        </w:rPr>
        <w:t>fifteen-day</w:t>
      </w:r>
      <w:r w:rsidRPr="001A50E7">
        <w:rPr>
          <w:rFonts w:ascii="Times New Roman" w:hAnsi="Times New Roman" w:cs="Times New Roman"/>
          <w:sz w:val="24"/>
          <w:szCs w:val="24"/>
        </w:rPr>
        <w:t xml:space="preserve"> period for lodging an appeal.</w:t>
      </w:r>
    </w:p>
    <w:p w:rsidR="00012264" w:rsidRPr="001A50E7" w:rsidRDefault="00012264" w:rsidP="00C34EA1">
      <w:pPr>
        <w:spacing w:line="240" w:lineRule="auto"/>
        <w:ind w:firstLine="1440"/>
        <w:jc w:val="both"/>
        <w:rPr>
          <w:rFonts w:ascii="Times New Roman" w:hAnsi="Times New Roman" w:cs="Times New Roman"/>
          <w:sz w:val="24"/>
          <w:szCs w:val="24"/>
        </w:rPr>
      </w:pPr>
    </w:p>
    <w:p w:rsidR="00BD3260" w:rsidRPr="001A50E7" w:rsidRDefault="00BD3260" w:rsidP="00171FB3">
      <w:pPr>
        <w:tabs>
          <w:tab w:val="left" w:pos="0"/>
        </w:tabs>
        <w:spacing w:line="480" w:lineRule="auto"/>
        <w:ind w:firstLine="1134"/>
        <w:jc w:val="both"/>
        <w:rPr>
          <w:rFonts w:ascii="Times New Roman" w:hAnsi="Times New Roman" w:cs="Times New Roman"/>
          <w:sz w:val="24"/>
          <w:szCs w:val="24"/>
        </w:rPr>
      </w:pPr>
      <w:r w:rsidRPr="001A50E7">
        <w:rPr>
          <w:rFonts w:ascii="Times New Roman" w:hAnsi="Times New Roman" w:cs="Times New Roman"/>
          <w:sz w:val="24"/>
          <w:szCs w:val="24"/>
        </w:rPr>
        <w:t xml:space="preserve">On the date of hearing counsel for the parties maintained their </w:t>
      </w:r>
      <w:r w:rsidR="00E571F8" w:rsidRPr="001A50E7">
        <w:rPr>
          <w:rFonts w:ascii="Times New Roman" w:hAnsi="Times New Roman" w:cs="Times New Roman"/>
          <w:sz w:val="24"/>
          <w:szCs w:val="24"/>
        </w:rPr>
        <w:t>positions</w:t>
      </w:r>
      <w:r w:rsidRPr="001A50E7">
        <w:rPr>
          <w:rFonts w:ascii="Times New Roman" w:hAnsi="Times New Roman" w:cs="Times New Roman"/>
          <w:sz w:val="24"/>
          <w:szCs w:val="24"/>
        </w:rPr>
        <w:t xml:space="preserve"> on the points </w:t>
      </w:r>
      <w:r w:rsidRPr="001A50E7">
        <w:rPr>
          <w:rFonts w:ascii="Times New Roman" w:hAnsi="Times New Roman" w:cs="Times New Roman"/>
          <w:i/>
          <w:sz w:val="24"/>
          <w:szCs w:val="24"/>
        </w:rPr>
        <w:t>in limine</w:t>
      </w:r>
      <w:r w:rsidRPr="001A50E7">
        <w:rPr>
          <w:rFonts w:ascii="Times New Roman" w:hAnsi="Times New Roman" w:cs="Times New Roman"/>
          <w:sz w:val="24"/>
          <w:szCs w:val="24"/>
        </w:rPr>
        <w:t xml:space="preserve">. It was apparent </w:t>
      </w:r>
      <w:r w:rsidR="00E571F8" w:rsidRPr="001A50E7">
        <w:rPr>
          <w:rFonts w:ascii="Times New Roman" w:hAnsi="Times New Roman" w:cs="Times New Roman"/>
          <w:sz w:val="24"/>
          <w:szCs w:val="24"/>
        </w:rPr>
        <w:t>that</w:t>
      </w:r>
      <w:r w:rsidRPr="001A50E7">
        <w:rPr>
          <w:rFonts w:ascii="Times New Roman" w:hAnsi="Times New Roman" w:cs="Times New Roman"/>
          <w:sz w:val="24"/>
          <w:szCs w:val="24"/>
        </w:rPr>
        <w:t xml:space="preserve"> </w:t>
      </w:r>
      <w:r w:rsidR="005B0433" w:rsidRPr="001A50E7">
        <w:rPr>
          <w:rFonts w:ascii="Times New Roman" w:hAnsi="Times New Roman" w:cs="Times New Roman"/>
          <w:sz w:val="24"/>
          <w:szCs w:val="24"/>
        </w:rPr>
        <w:t>both C</w:t>
      </w:r>
      <w:r w:rsidRPr="001A50E7">
        <w:rPr>
          <w:rFonts w:ascii="Times New Roman" w:hAnsi="Times New Roman" w:cs="Times New Roman"/>
          <w:sz w:val="24"/>
          <w:szCs w:val="24"/>
        </w:rPr>
        <w:t>ounsel were of the view that the appeal in question</w:t>
      </w:r>
      <w:r w:rsidR="00A71144" w:rsidRPr="001A50E7">
        <w:rPr>
          <w:rFonts w:ascii="Times New Roman" w:hAnsi="Times New Roman" w:cs="Times New Roman"/>
          <w:sz w:val="24"/>
          <w:szCs w:val="24"/>
        </w:rPr>
        <w:t xml:space="preserve"> was und</w:t>
      </w:r>
      <w:r w:rsidR="004F51B9" w:rsidRPr="001A50E7">
        <w:rPr>
          <w:rFonts w:ascii="Times New Roman" w:hAnsi="Times New Roman" w:cs="Times New Roman"/>
          <w:sz w:val="24"/>
          <w:szCs w:val="24"/>
        </w:rPr>
        <w:t>er Part VI</w:t>
      </w:r>
      <w:r w:rsidR="00A71144" w:rsidRPr="001A50E7">
        <w:rPr>
          <w:rFonts w:ascii="Times New Roman" w:hAnsi="Times New Roman" w:cs="Times New Roman"/>
          <w:sz w:val="24"/>
          <w:szCs w:val="24"/>
        </w:rPr>
        <w:t xml:space="preserve"> of the Supreme C</w:t>
      </w:r>
      <w:r w:rsidR="004F51B9" w:rsidRPr="001A50E7">
        <w:rPr>
          <w:rFonts w:ascii="Times New Roman" w:hAnsi="Times New Roman" w:cs="Times New Roman"/>
          <w:sz w:val="24"/>
          <w:szCs w:val="24"/>
        </w:rPr>
        <w:t>ourt R</w:t>
      </w:r>
      <w:r w:rsidRPr="001A50E7">
        <w:rPr>
          <w:rFonts w:ascii="Times New Roman" w:hAnsi="Times New Roman" w:cs="Times New Roman"/>
          <w:sz w:val="24"/>
          <w:szCs w:val="24"/>
        </w:rPr>
        <w:t>ules 2018</w:t>
      </w:r>
      <w:r w:rsidR="004F51B9" w:rsidRPr="001A50E7">
        <w:rPr>
          <w:rFonts w:ascii="Times New Roman" w:hAnsi="Times New Roman" w:cs="Times New Roman"/>
          <w:sz w:val="24"/>
          <w:szCs w:val="24"/>
        </w:rPr>
        <w:t xml:space="preserve"> hence reference to r</w:t>
      </w:r>
      <w:r w:rsidR="00A71144" w:rsidRPr="001A50E7">
        <w:rPr>
          <w:rFonts w:ascii="Times New Roman" w:hAnsi="Times New Roman" w:cs="Times New Roman"/>
          <w:sz w:val="24"/>
          <w:szCs w:val="24"/>
        </w:rPr>
        <w:t xml:space="preserve"> 38 and r 43</w:t>
      </w:r>
      <w:r w:rsidRPr="001A50E7">
        <w:rPr>
          <w:rFonts w:ascii="Times New Roman" w:hAnsi="Times New Roman" w:cs="Times New Roman"/>
          <w:sz w:val="24"/>
          <w:szCs w:val="24"/>
        </w:rPr>
        <w:t>.</w:t>
      </w:r>
      <w:r w:rsidR="00A71144" w:rsidRPr="001A50E7">
        <w:rPr>
          <w:rFonts w:ascii="Times New Roman" w:hAnsi="Times New Roman" w:cs="Times New Roman"/>
          <w:sz w:val="24"/>
          <w:szCs w:val="24"/>
        </w:rPr>
        <w:t xml:space="preserve"> </w:t>
      </w:r>
      <w:r w:rsidRPr="001A50E7">
        <w:rPr>
          <w:rFonts w:ascii="Times New Roman" w:hAnsi="Times New Roman" w:cs="Times New Roman"/>
          <w:sz w:val="24"/>
          <w:szCs w:val="24"/>
        </w:rPr>
        <w:t xml:space="preserve"> It was only after I poi</w:t>
      </w:r>
      <w:r w:rsidR="00F60396" w:rsidRPr="001A50E7">
        <w:rPr>
          <w:rFonts w:ascii="Times New Roman" w:hAnsi="Times New Roman" w:cs="Times New Roman"/>
          <w:sz w:val="24"/>
          <w:szCs w:val="24"/>
        </w:rPr>
        <w:t>n</w:t>
      </w:r>
      <w:r w:rsidRPr="001A50E7">
        <w:rPr>
          <w:rFonts w:ascii="Times New Roman" w:hAnsi="Times New Roman" w:cs="Times New Roman"/>
          <w:sz w:val="24"/>
          <w:szCs w:val="24"/>
        </w:rPr>
        <w:t xml:space="preserve">ted out </w:t>
      </w:r>
      <w:r w:rsidR="00A71144" w:rsidRPr="001A50E7">
        <w:rPr>
          <w:rFonts w:ascii="Times New Roman" w:hAnsi="Times New Roman" w:cs="Times New Roman"/>
          <w:sz w:val="24"/>
          <w:szCs w:val="24"/>
        </w:rPr>
        <w:t>that Part VI</w:t>
      </w:r>
      <w:r w:rsidR="00F60396" w:rsidRPr="001A50E7">
        <w:rPr>
          <w:rFonts w:ascii="Times New Roman" w:hAnsi="Times New Roman" w:cs="Times New Roman"/>
          <w:sz w:val="24"/>
          <w:szCs w:val="24"/>
        </w:rPr>
        <w:t xml:space="preserve"> </w:t>
      </w:r>
      <w:r w:rsidR="00E571F8" w:rsidRPr="001A50E7">
        <w:rPr>
          <w:rFonts w:ascii="Times New Roman" w:hAnsi="Times New Roman" w:cs="Times New Roman"/>
          <w:sz w:val="24"/>
          <w:szCs w:val="24"/>
        </w:rPr>
        <w:t>pertains</w:t>
      </w:r>
      <w:r w:rsidRPr="001A50E7">
        <w:rPr>
          <w:rFonts w:ascii="Times New Roman" w:hAnsi="Times New Roman" w:cs="Times New Roman"/>
          <w:sz w:val="24"/>
          <w:szCs w:val="24"/>
        </w:rPr>
        <w:t xml:space="preserve"> to </w:t>
      </w:r>
      <w:r w:rsidR="00F60396" w:rsidRPr="001A50E7">
        <w:rPr>
          <w:rFonts w:ascii="Times New Roman" w:hAnsi="Times New Roman" w:cs="Times New Roman"/>
          <w:sz w:val="24"/>
          <w:szCs w:val="24"/>
        </w:rPr>
        <w:t xml:space="preserve">civil </w:t>
      </w:r>
      <w:r w:rsidR="00E571F8" w:rsidRPr="001A50E7">
        <w:rPr>
          <w:rFonts w:ascii="Times New Roman" w:hAnsi="Times New Roman" w:cs="Times New Roman"/>
          <w:sz w:val="24"/>
          <w:szCs w:val="24"/>
        </w:rPr>
        <w:t>appeals</w:t>
      </w:r>
      <w:r w:rsidR="00A71144" w:rsidRPr="001A50E7">
        <w:rPr>
          <w:rFonts w:ascii="Times New Roman" w:hAnsi="Times New Roman" w:cs="Times New Roman"/>
          <w:sz w:val="24"/>
          <w:szCs w:val="24"/>
        </w:rPr>
        <w:t xml:space="preserve"> from the High C</w:t>
      </w:r>
      <w:r w:rsidRPr="001A50E7">
        <w:rPr>
          <w:rFonts w:ascii="Times New Roman" w:hAnsi="Times New Roman" w:cs="Times New Roman"/>
          <w:sz w:val="24"/>
          <w:szCs w:val="24"/>
        </w:rPr>
        <w:t>ourt and the a</w:t>
      </w:r>
      <w:r w:rsidR="00A71144" w:rsidRPr="001A50E7">
        <w:rPr>
          <w:rFonts w:ascii="Times New Roman" w:hAnsi="Times New Roman" w:cs="Times New Roman"/>
          <w:sz w:val="24"/>
          <w:szCs w:val="24"/>
        </w:rPr>
        <w:t>ppeal in question was from the Administrative C</w:t>
      </w:r>
      <w:r w:rsidR="004F51B9" w:rsidRPr="001A50E7">
        <w:rPr>
          <w:rFonts w:ascii="Times New Roman" w:hAnsi="Times New Roman" w:cs="Times New Roman"/>
          <w:sz w:val="24"/>
          <w:szCs w:val="24"/>
        </w:rPr>
        <w:t>ourt that C</w:t>
      </w:r>
      <w:r w:rsidRPr="001A50E7">
        <w:rPr>
          <w:rFonts w:ascii="Times New Roman" w:hAnsi="Times New Roman" w:cs="Times New Roman"/>
          <w:sz w:val="24"/>
          <w:szCs w:val="24"/>
        </w:rPr>
        <w:t>ounsel for the applicant real</w:t>
      </w:r>
      <w:r w:rsidR="00045FC0" w:rsidRPr="001A50E7">
        <w:rPr>
          <w:rFonts w:ascii="Times New Roman" w:hAnsi="Times New Roman" w:cs="Times New Roman"/>
          <w:sz w:val="24"/>
          <w:szCs w:val="24"/>
        </w:rPr>
        <w:t>ised the error and submitted that</w:t>
      </w:r>
      <w:r w:rsidRPr="001A50E7">
        <w:rPr>
          <w:rFonts w:ascii="Times New Roman" w:hAnsi="Times New Roman" w:cs="Times New Roman"/>
          <w:sz w:val="24"/>
          <w:szCs w:val="24"/>
        </w:rPr>
        <w:t xml:space="preserve"> in that case the applic</w:t>
      </w:r>
      <w:r w:rsidR="004D3D97" w:rsidRPr="001A50E7">
        <w:rPr>
          <w:rFonts w:ascii="Times New Roman" w:hAnsi="Times New Roman" w:cs="Times New Roman"/>
          <w:sz w:val="24"/>
          <w:szCs w:val="24"/>
        </w:rPr>
        <w:t>ation should be under</w:t>
      </w:r>
      <w:r w:rsidR="00045FC0" w:rsidRPr="001A50E7">
        <w:rPr>
          <w:rFonts w:ascii="Times New Roman" w:hAnsi="Times New Roman" w:cs="Times New Roman"/>
          <w:sz w:val="24"/>
          <w:szCs w:val="24"/>
        </w:rPr>
        <w:t xml:space="preserve"> Part VII.</w:t>
      </w:r>
      <w:r w:rsidR="00971A9C">
        <w:rPr>
          <w:rFonts w:ascii="Times New Roman" w:hAnsi="Times New Roman" w:cs="Times New Roman"/>
          <w:sz w:val="24"/>
          <w:szCs w:val="24"/>
        </w:rPr>
        <w:t xml:space="preserve"> </w:t>
      </w:r>
      <w:r w:rsidR="00045FC0" w:rsidRPr="001A50E7">
        <w:rPr>
          <w:rFonts w:ascii="Times New Roman" w:hAnsi="Times New Roman" w:cs="Times New Roman"/>
          <w:sz w:val="24"/>
          <w:szCs w:val="24"/>
        </w:rPr>
        <w:t xml:space="preserve"> She submitted that any</w:t>
      </w:r>
      <w:r w:rsidR="001214D3" w:rsidRPr="001A50E7">
        <w:rPr>
          <w:rFonts w:ascii="Times New Roman" w:hAnsi="Times New Roman" w:cs="Times New Roman"/>
          <w:sz w:val="24"/>
          <w:szCs w:val="24"/>
        </w:rPr>
        <w:t xml:space="preserve"> reference to r</w:t>
      </w:r>
      <w:r w:rsidRPr="001A50E7">
        <w:rPr>
          <w:rFonts w:ascii="Times New Roman" w:hAnsi="Times New Roman" w:cs="Times New Roman"/>
          <w:sz w:val="24"/>
          <w:szCs w:val="24"/>
        </w:rPr>
        <w:t xml:space="preserve"> 38(1) should </w:t>
      </w:r>
      <w:r w:rsidR="00045FC0" w:rsidRPr="001A50E7">
        <w:rPr>
          <w:rFonts w:ascii="Times New Roman" w:hAnsi="Times New Roman" w:cs="Times New Roman"/>
          <w:sz w:val="24"/>
          <w:szCs w:val="24"/>
        </w:rPr>
        <w:t>be</w:t>
      </w:r>
      <w:r w:rsidRPr="001A50E7">
        <w:rPr>
          <w:rFonts w:ascii="Times New Roman" w:hAnsi="Times New Roman" w:cs="Times New Roman"/>
          <w:sz w:val="24"/>
          <w:szCs w:val="24"/>
        </w:rPr>
        <w:t xml:space="preserve"> </w:t>
      </w:r>
      <w:r w:rsidR="00E571F8" w:rsidRPr="001A50E7">
        <w:rPr>
          <w:rFonts w:ascii="Times New Roman" w:hAnsi="Times New Roman" w:cs="Times New Roman"/>
          <w:sz w:val="24"/>
          <w:szCs w:val="24"/>
        </w:rPr>
        <w:t>substituted</w:t>
      </w:r>
      <w:r w:rsidR="001214D3" w:rsidRPr="001A50E7">
        <w:rPr>
          <w:rFonts w:ascii="Times New Roman" w:hAnsi="Times New Roman" w:cs="Times New Roman"/>
          <w:sz w:val="24"/>
          <w:szCs w:val="24"/>
        </w:rPr>
        <w:t xml:space="preserve"> with r</w:t>
      </w:r>
      <w:r w:rsidRPr="001A50E7">
        <w:rPr>
          <w:rFonts w:ascii="Times New Roman" w:hAnsi="Times New Roman" w:cs="Times New Roman"/>
          <w:sz w:val="24"/>
          <w:szCs w:val="24"/>
        </w:rPr>
        <w:t xml:space="preserve"> 60(1) of the rules.</w:t>
      </w:r>
      <w:r w:rsidR="00CA26EF" w:rsidRPr="001A50E7">
        <w:rPr>
          <w:rFonts w:ascii="Times New Roman" w:hAnsi="Times New Roman" w:cs="Times New Roman"/>
          <w:sz w:val="24"/>
          <w:szCs w:val="24"/>
        </w:rPr>
        <w:t xml:space="preserve"> </w:t>
      </w:r>
      <w:r w:rsidR="004E7643" w:rsidRPr="001A50E7">
        <w:rPr>
          <w:rFonts w:ascii="Times New Roman" w:hAnsi="Times New Roman" w:cs="Times New Roman"/>
          <w:sz w:val="24"/>
          <w:szCs w:val="24"/>
        </w:rPr>
        <w:t>Unfortunately,</w:t>
      </w:r>
      <w:r w:rsidR="00CA26EF" w:rsidRPr="001A50E7">
        <w:rPr>
          <w:rFonts w:ascii="Times New Roman" w:hAnsi="Times New Roman" w:cs="Times New Roman"/>
          <w:sz w:val="24"/>
          <w:szCs w:val="24"/>
        </w:rPr>
        <w:t xml:space="preserve"> </w:t>
      </w:r>
      <w:r w:rsidR="00E571F8" w:rsidRPr="001A50E7">
        <w:rPr>
          <w:rFonts w:ascii="Times New Roman" w:hAnsi="Times New Roman" w:cs="Times New Roman"/>
          <w:sz w:val="24"/>
          <w:szCs w:val="24"/>
        </w:rPr>
        <w:t xml:space="preserve">this </w:t>
      </w:r>
      <w:r w:rsidR="00E571F8" w:rsidRPr="001A50E7">
        <w:rPr>
          <w:rFonts w:ascii="Times New Roman" w:hAnsi="Times New Roman" w:cs="Times New Roman"/>
          <w:sz w:val="24"/>
          <w:szCs w:val="24"/>
        </w:rPr>
        <w:lastRenderedPageBreak/>
        <w:t>be</w:t>
      </w:r>
      <w:r w:rsidR="00CA26EF" w:rsidRPr="001A50E7">
        <w:rPr>
          <w:rFonts w:ascii="Times New Roman" w:hAnsi="Times New Roman" w:cs="Times New Roman"/>
          <w:sz w:val="24"/>
          <w:szCs w:val="24"/>
        </w:rPr>
        <w:t xml:space="preserve">lated effort </w:t>
      </w:r>
      <w:r w:rsidR="00045FC0" w:rsidRPr="001A50E7">
        <w:rPr>
          <w:rFonts w:ascii="Times New Roman" w:hAnsi="Times New Roman" w:cs="Times New Roman"/>
          <w:sz w:val="24"/>
          <w:szCs w:val="24"/>
        </w:rPr>
        <w:t xml:space="preserve">to amend the application from the bar </w:t>
      </w:r>
      <w:r w:rsidR="00CA26EF" w:rsidRPr="001A50E7">
        <w:rPr>
          <w:rFonts w:ascii="Times New Roman" w:hAnsi="Times New Roman" w:cs="Times New Roman"/>
          <w:sz w:val="24"/>
          <w:szCs w:val="24"/>
        </w:rPr>
        <w:t>could not amend the applicant’s founding affidavit in which applicant was clear on the rule</w:t>
      </w:r>
      <w:r w:rsidR="001214D3" w:rsidRPr="001A50E7">
        <w:rPr>
          <w:rFonts w:ascii="Times New Roman" w:hAnsi="Times New Roman" w:cs="Times New Roman"/>
          <w:sz w:val="24"/>
          <w:szCs w:val="24"/>
        </w:rPr>
        <w:t>s under which the</w:t>
      </w:r>
      <w:r w:rsidR="00CA26EF" w:rsidRPr="001A50E7">
        <w:rPr>
          <w:rFonts w:ascii="Times New Roman" w:hAnsi="Times New Roman" w:cs="Times New Roman"/>
          <w:sz w:val="24"/>
          <w:szCs w:val="24"/>
        </w:rPr>
        <w:t xml:space="preserve"> application was being </w:t>
      </w:r>
      <w:r w:rsidR="004E7643" w:rsidRPr="001A50E7">
        <w:rPr>
          <w:rFonts w:ascii="Times New Roman" w:hAnsi="Times New Roman" w:cs="Times New Roman"/>
          <w:sz w:val="24"/>
          <w:szCs w:val="24"/>
        </w:rPr>
        <w:t>brought and</w:t>
      </w:r>
      <w:r w:rsidR="00CA26EF" w:rsidRPr="001A50E7">
        <w:rPr>
          <w:rFonts w:ascii="Times New Roman" w:hAnsi="Times New Roman" w:cs="Times New Roman"/>
          <w:sz w:val="24"/>
          <w:szCs w:val="24"/>
        </w:rPr>
        <w:t xml:space="preserve"> </w:t>
      </w:r>
      <w:r w:rsidR="00E571F8" w:rsidRPr="001A50E7">
        <w:rPr>
          <w:rFonts w:ascii="Times New Roman" w:hAnsi="Times New Roman" w:cs="Times New Roman"/>
          <w:sz w:val="24"/>
          <w:szCs w:val="24"/>
        </w:rPr>
        <w:t>attempted</w:t>
      </w:r>
      <w:r w:rsidR="00CA26EF" w:rsidRPr="001A50E7">
        <w:rPr>
          <w:rFonts w:ascii="Times New Roman" w:hAnsi="Times New Roman" w:cs="Times New Roman"/>
          <w:sz w:val="24"/>
          <w:szCs w:val="24"/>
        </w:rPr>
        <w:t xml:space="preserve"> to provide </w:t>
      </w:r>
      <w:r w:rsidR="00E571F8" w:rsidRPr="001A50E7">
        <w:rPr>
          <w:rFonts w:ascii="Times New Roman" w:hAnsi="Times New Roman" w:cs="Times New Roman"/>
          <w:sz w:val="24"/>
          <w:szCs w:val="24"/>
        </w:rPr>
        <w:t>requirements</w:t>
      </w:r>
      <w:r w:rsidR="00CA26EF" w:rsidRPr="001A50E7">
        <w:rPr>
          <w:rFonts w:ascii="Times New Roman" w:hAnsi="Times New Roman" w:cs="Times New Roman"/>
          <w:sz w:val="24"/>
          <w:szCs w:val="24"/>
        </w:rPr>
        <w:t xml:space="preserve"> for condonation under those rules.</w:t>
      </w:r>
    </w:p>
    <w:p w:rsidR="00BC35C5" w:rsidRPr="001A50E7" w:rsidRDefault="00BC35C5" w:rsidP="00B03871">
      <w:pPr>
        <w:tabs>
          <w:tab w:val="left" w:pos="0"/>
        </w:tabs>
        <w:spacing w:line="240" w:lineRule="auto"/>
        <w:ind w:firstLine="1134"/>
        <w:jc w:val="both"/>
        <w:rPr>
          <w:rFonts w:ascii="Times New Roman" w:hAnsi="Times New Roman" w:cs="Times New Roman"/>
          <w:sz w:val="24"/>
          <w:szCs w:val="24"/>
        </w:rPr>
      </w:pPr>
    </w:p>
    <w:p w:rsidR="00045FC0" w:rsidRPr="001A50E7" w:rsidRDefault="00BB4B77" w:rsidP="009426DF">
      <w:pPr>
        <w:spacing w:line="480" w:lineRule="auto"/>
        <w:ind w:firstLine="1134"/>
        <w:jc w:val="both"/>
        <w:rPr>
          <w:rFonts w:ascii="Times New Roman" w:hAnsi="Times New Roman" w:cs="Times New Roman"/>
          <w:sz w:val="24"/>
          <w:szCs w:val="24"/>
        </w:rPr>
      </w:pPr>
      <w:r w:rsidRPr="001A50E7">
        <w:rPr>
          <w:rFonts w:ascii="Times New Roman" w:hAnsi="Times New Roman" w:cs="Times New Roman"/>
          <w:sz w:val="24"/>
          <w:szCs w:val="24"/>
        </w:rPr>
        <w:t xml:space="preserve">I am of the view that where an application is brought under Part VI of the Rules and the </w:t>
      </w:r>
      <w:r w:rsidR="00D8159C" w:rsidRPr="001A50E7">
        <w:rPr>
          <w:rFonts w:ascii="Times New Roman" w:hAnsi="Times New Roman" w:cs="Times New Roman"/>
          <w:sz w:val="24"/>
          <w:szCs w:val="24"/>
        </w:rPr>
        <w:t>founding affidavit is specific</w:t>
      </w:r>
      <w:r w:rsidR="004D3D97" w:rsidRPr="001A50E7">
        <w:rPr>
          <w:rFonts w:ascii="Times New Roman" w:hAnsi="Times New Roman" w:cs="Times New Roman"/>
          <w:sz w:val="24"/>
          <w:szCs w:val="24"/>
        </w:rPr>
        <w:t xml:space="preserve"> in this respect</w:t>
      </w:r>
      <w:r w:rsidR="0020088B" w:rsidRPr="001A50E7">
        <w:rPr>
          <w:rFonts w:ascii="Times New Roman" w:hAnsi="Times New Roman" w:cs="Times New Roman"/>
          <w:sz w:val="24"/>
          <w:szCs w:val="24"/>
        </w:rPr>
        <w:t xml:space="preserve">, </w:t>
      </w:r>
      <w:r w:rsidRPr="001A50E7">
        <w:rPr>
          <w:rFonts w:ascii="Times New Roman" w:hAnsi="Times New Roman" w:cs="Times New Roman"/>
          <w:sz w:val="24"/>
          <w:szCs w:val="24"/>
        </w:rPr>
        <w:t xml:space="preserve">as in this case, a legal practitioner cannot </w:t>
      </w:r>
      <w:r w:rsidR="00D8159C" w:rsidRPr="001A50E7">
        <w:rPr>
          <w:rFonts w:ascii="Times New Roman" w:hAnsi="Times New Roman" w:cs="Times New Roman"/>
          <w:sz w:val="24"/>
          <w:szCs w:val="24"/>
        </w:rPr>
        <w:t xml:space="preserve">purport to amend </w:t>
      </w:r>
      <w:r w:rsidR="004D3D97" w:rsidRPr="001A50E7">
        <w:rPr>
          <w:rFonts w:ascii="Times New Roman" w:hAnsi="Times New Roman" w:cs="Times New Roman"/>
          <w:sz w:val="24"/>
          <w:szCs w:val="24"/>
        </w:rPr>
        <w:t xml:space="preserve">it. It is also </w:t>
      </w:r>
      <w:r w:rsidR="00AA0713" w:rsidRPr="001A50E7">
        <w:rPr>
          <w:rFonts w:ascii="Times New Roman" w:hAnsi="Times New Roman" w:cs="Times New Roman"/>
          <w:sz w:val="24"/>
          <w:szCs w:val="24"/>
        </w:rPr>
        <w:t>pertinent</w:t>
      </w:r>
      <w:r w:rsidR="004D3D97" w:rsidRPr="001A50E7">
        <w:rPr>
          <w:rFonts w:ascii="Times New Roman" w:hAnsi="Times New Roman" w:cs="Times New Roman"/>
          <w:sz w:val="24"/>
          <w:szCs w:val="24"/>
        </w:rPr>
        <w:t xml:space="preserve"> to note that the legal practitioner was not the deponent of the affidavit. She could therefore not in any event seek to amend an affidavit deposed to by another person</w:t>
      </w:r>
      <w:r w:rsidRPr="001A50E7">
        <w:rPr>
          <w:rFonts w:ascii="Times New Roman" w:hAnsi="Times New Roman" w:cs="Times New Roman"/>
          <w:sz w:val="24"/>
          <w:szCs w:val="24"/>
        </w:rPr>
        <w:t xml:space="preserve"> and </w:t>
      </w:r>
      <w:r w:rsidR="00D8159C" w:rsidRPr="001A50E7">
        <w:rPr>
          <w:rFonts w:ascii="Times New Roman" w:hAnsi="Times New Roman" w:cs="Times New Roman"/>
          <w:sz w:val="24"/>
          <w:szCs w:val="24"/>
        </w:rPr>
        <w:t>seek</w:t>
      </w:r>
      <w:r w:rsidRPr="001A50E7">
        <w:rPr>
          <w:rFonts w:ascii="Times New Roman" w:hAnsi="Times New Roman" w:cs="Times New Roman"/>
          <w:sz w:val="24"/>
          <w:szCs w:val="24"/>
        </w:rPr>
        <w:t xml:space="preserve"> to </w:t>
      </w:r>
      <w:r w:rsidR="00D8159C" w:rsidRPr="001A50E7">
        <w:rPr>
          <w:rFonts w:ascii="Times New Roman" w:hAnsi="Times New Roman" w:cs="Times New Roman"/>
          <w:sz w:val="24"/>
          <w:szCs w:val="24"/>
        </w:rPr>
        <w:t>substitute</w:t>
      </w:r>
      <w:r w:rsidR="00AA0713" w:rsidRPr="001A50E7">
        <w:rPr>
          <w:rFonts w:ascii="Times New Roman" w:hAnsi="Times New Roman" w:cs="Times New Roman"/>
          <w:sz w:val="24"/>
          <w:szCs w:val="24"/>
        </w:rPr>
        <w:t xml:space="preserve"> with</w:t>
      </w:r>
      <w:r w:rsidRPr="001A50E7">
        <w:rPr>
          <w:rFonts w:ascii="Times New Roman" w:hAnsi="Times New Roman" w:cs="Times New Roman"/>
          <w:sz w:val="24"/>
          <w:szCs w:val="24"/>
        </w:rPr>
        <w:t xml:space="preserve"> provisions under Part</w:t>
      </w:r>
      <w:r w:rsidR="00D8159C" w:rsidRPr="001A50E7">
        <w:rPr>
          <w:rFonts w:ascii="Times New Roman" w:hAnsi="Times New Roman" w:cs="Times New Roman"/>
          <w:sz w:val="24"/>
          <w:szCs w:val="24"/>
        </w:rPr>
        <w:t xml:space="preserve"> </w:t>
      </w:r>
      <w:r w:rsidRPr="001A50E7">
        <w:rPr>
          <w:rFonts w:ascii="Times New Roman" w:hAnsi="Times New Roman" w:cs="Times New Roman"/>
          <w:sz w:val="24"/>
          <w:szCs w:val="24"/>
        </w:rPr>
        <w:t xml:space="preserve">VII. It is apparent from a reading of the </w:t>
      </w:r>
      <w:r w:rsidR="00D8159C" w:rsidRPr="001A50E7">
        <w:rPr>
          <w:rFonts w:ascii="Times New Roman" w:hAnsi="Times New Roman" w:cs="Times New Roman"/>
          <w:sz w:val="24"/>
          <w:szCs w:val="24"/>
        </w:rPr>
        <w:t>relevant</w:t>
      </w:r>
      <w:r w:rsidRPr="001A50E7">
        <w:rPr>
          <w:rFonts w:ascii="Times New Roman" w:hAnsi="Times New Roman" w:cs="Times New Roman"/>
          <w:sz w:val="24"/>
          <w:szCs w:val="24"/>
        </w:rPr>
        <w:t xml:space="preserve"> provisions under those parts that their requirements are not </w:t>
      </w:r>
      <w:r w:rsidR="00D8159C" w:rsidRPr="001A50E7">
        <w:rPr>
          <w:rFonts w:ascii="Times New Roman" w:hAnsi="Times New Roman" w:cs="Times New Roman"/>
          <w:sz w:val="24"/>
          <w:szCs w:val="24"/>
        </w:rPr>
        <w:t>exactly</w:t>
      </w:r>
      <w:r w:rsidRPr="001A50E7">
        <w:rPr>
          <w:rFonts w:ascii="Times New Roman" w:hAnsi="Times New Roman" w:cs="Times New Roman"/>
          <w:sz w:val="24"/>
          <w:szCs w:val="24"/>
        </w:rPr>
        <w:t xml:space="preserve"> the same. For </w:t>
      </w:r>
      <w:r w:rsidR="007D677B" w:rsidRPr="001A50E7">
        <w:rPr>
          <w:rFonts w:ascii="Times New Roman" w:hAnsi="Times New Roman" w:cs="Times New Roman"/>
          <w:sz w:val="24"/>
          <w:szCs w:val="24"/>
        </w:rPr>
        <w:t>instance,</w:t>
      </w:r>
      <w:r w:rsidR="00AF4FD8" w:rsidRPr="001A50E7">
        <w:rPr>
          <w:rFonts w:ascii="Times New Roman" w:hAnsi="Times New Roman" w:cs="Times New Roman"/>
          <w:sz w:val="24"/>
          <w:szCs w:val="24"/>
        </w:rPr>
        <w:t xml:space="preserve"> r</w:t>
      </w:r>
      <w:r w:rsidRPr="001A50E7">
        <w:rPr>
          <w:rFonts w:ascii="Times New Roman" w:hAnsi="Times New Roman" w:cs="Times New Roman"/>
          <w:sz w:val="24"/>
          <w:szCs w:val="24"/>
        </w:rPr>
        <w:t xml:space="preserve"> 61 is to the effect that condonation can only be granted if special circumstances are shown by way of application in writing. The applicant must thus address the issue of special circumstances in the application. A Part VI application on the other </w:t>
      </w:r>
      <w:r w:rsidR="00D8159C" w:rsidRPr="001A50E7">
        <w:rPr>
          <w:rFonts w:ascii="Times New Roman" w:hAnsi="Times New Roman" w:cs="Times New Roman"/>
          <w:sz w:val="24"/>
          <w:szCs w:val="24"/>
        </w:rPr>
        <w:t>hand</w:t>
      </w:r>
      <w:r w:rsidRPr="001A50E7">
        <w:rPr>
          <w:rFonts w:ascii="Times New Roman" w:hAnsi="Times New Roman" w:cs="Times New Roman"/>
          <w:sz w:val="24"/>
          <w:szCs w:val="24"/>
        </w:rPr>
        <w:t xml:space="preserve"> does not require the applicant to </w:t>
      </w:r>
      <w:r w:rsidR="00AA0713" w:rsidRPr="001A50E7">
        <w:rPr>
          <w:rFonts w:ascii="Times New Roman" w:hAnsi="Times New Roman" w:cs="Times New Roman"/>
          <w:sz w:val="24"/>
          <w:szCs w:val="24"/>
        </w:rPr>
        <w:t>establish special circumstances (See</w:t>
      </w:r>
      <w:r w:rsidR="007D0813" w:rsidRPr="001A50E7">
        <w:rPr>
          <w:rFonts w:ascii="Times New Roman" w:hAnsi="Times New Roman" w:cs="Times New Roman"/>
          <w:sz w:val="24"/>
          <w:szCs w:val="24"/>
        </w:rPr>
        <w:t xml:space="preserve"> r</w:t>
      </w:r>
      <w:r w:rsidRPr="001A50E7">
        <w:rPr>
          <w:rFonts w:ascii="Times New Roman" w:hAnsi="Times New Roman" w:cs="Times New Roman"/>
          <w:sz w:val="24"/>
          <w:szCs w:val="24"/>
        </w:rPr>
        <w:t xml:space="preserve"> 43)</w:t>
      </w:r>
      <w:r w:rsidR="008F0491" w:rsidRPr="001A50E7">
        <w:rPr>
          <w:rFonts w:ascii="Times New Roman" w:hAnsi="Times New Roman" w:cs="Times New Roman"/>
          <w:sz w:val="24"/>
          <w:szCs w:val="24"/>
        </w:rPr>
        <w:t xml:space="preserve">. The submission by applicant’s counsel to simply </w:t>
      </w:r>
      <w:r w:rsidR="00D8159C" w:rsidRPr="001A50E7">
        <w:rPr>
          <w:rFonts w:ascii="Times New Roman" w:hAnsi="Times New Roman" w:cs="Times New Roman"/>
          <w:sz w:val="24"/>
          <w:szCs w:val="24"/>
        </w:rPr>
        <w:t>substitute</w:t>
      </w:r>
      <w:r w:rsidR="001214D3" w:rsidRPr="001A50E7">
        <w:rPr>
          <w:rFonts w:ascii="Times New Roman" w:hAnsi="Times New Roman" w:cs="Times New Roman"/>
          <w:sz w:val="24"/>
          <w:szCs w:val="24"/>
        </w:rPr>
        <w:t xml:space="preserve"> r 38(1) with r</w:t>
      </w:r>
      <w:r w:rsidR="008F0491" w:rsidRPr="001A50E7">
        <w:rPr>
          <w:rFonts w:ascii="Times New Roman" w:hAnsi="Times New Roman" w:cs="Times New Roman"/>
          <w:sz w:val="24"/>
          <w:szCs w:val="24"/>
        </w:rPr>
        <w:t xml:space="preserve"> 60(1) is thus </w:t>
      </w:r>
      <w:r w:rsidR="00D8159C" w:rsidRPr="001A50E7">
        <w:rPr>
          <w:rFonts w:ascii="Times New Roman" w:hAnsi="Times New Roman" w:cs="Times New Roman"/>
          <w:sz w:val="24"/>
          <w:szCs w:val="24"/>
        </w:rPr>
        <w:t>untenable. The</w:t>
      </w:r>
      <w:r w:rsidR="008F0491" w:rsidRPr="001A50E7">
        <w:rPr>
          <w:rFonts w:ascii="Times New Roman" w:hAnsi="Times New Roman" w:cs="Times New Roman"/>
          <w:sz w:val="24"/>
          <w:szCs w:val="24"/>
        </w:rPr>
        <w:t xml:space="preserve"> application must stand or fall on its founding papers.</w:t>
      </w:r>
    </w:p>
    <w:p w:rsidR="00806410" w:rsidRPr="001A50E7" w:rsidRDefault="00806410" w:rsidP="00FC4A97">
      <w:pPr>
        <w:spacing w:line="240" w:lineRule="auto"/>
        <w:ind w:firstLine="1440"/>
        <w:jc w:val="both"/>
        <w:rPr>
          <w:rFonts w:ascii="Times New Roman" w:hAnsi="Times New Roman" w:cs="Times New Roman"/>
          <w:sz w:val="24"/>
          <w:szCs w:val="24"/>
        </w:rPr>
      </w:pPr>
    </w:p>
    <w:p w:rsidR="00CA26EF" w:rsidRPr="001A50E7" w:rsidRDefault="008F0491" w:rsidP="00326C3B">
      <w:pPr>
        <w:spacing w:line="480" w:lineRule="auto"/>
        <w:ind w:firstLine="1134"/>
        <w:jc w:val="both"/>
        <w:rPr>
          <w:rFonts w:ascii="Times New Roman" w:hAnsi="Times New Roman" w:cs="Times New Roman"/>
          <w:sz w:val="24"/>
          <w:szCs w:val="24"/>
        </w:rPr>
      </w:pPr>
      <w:r w:rsidRPr="001A50E7">
        <w:rPr>
          <w:rFonts w:ascii="Times New Roman" w:hAnsi="Times New Roman" w:cs="Times New Roman"/>
          <w:sz w:val="24"/>
          <w:szCs w:val="24"/>
        </w:rPr>
        <w:t xml:space="preserve">Another fatal irregularity with this application is that </w:t>
      </w:r>
      <w:r w:rsidR="00D8159C" w:rsidRPr="001A50E7">
        <w:rPr>
          <w:rFonts w:ascii="Times New Roman" w:hAnsi="Times New Roman" w:cs="Times New Roman"/>
          <w:sz w:val="24"/>
          <w:szCs w:val="24"/>
        </w:rPr>
        <w:t>even</w:t>
      </w:r>
      <w:r w:rsidRPr="001A50E7">
        <w:rPr>
          <w:rFonts w:ascii="Times New Roman" w:hAnsi="Times New Roman" w:cs="Times New Roman"/>
          <w:sz w:val="24"/>
          <w:szCs w:val="24"/>
        </w:rPr>
        <w:t xml:space="preserve"> if it were to be considered under Part </w:t>
      </w:r>
      <w:r w:rsidR="00D8159C" w:rsidRPr="001A50E7">
        <w:rPr>
          <w:rFonts w:ascii="Times New Roman" w:hAnsi="Times New Roman" w:cs="Times New Roman"/>
          <w:sz w:val="24"/>
          <w:szCs w:val="24"/>
        </w:rPr>
        <w:t>VII the</w:t>
      </w:r>
      <w:r w:rsidRPr="001A50E7">
        <w:rPr>
          <w:rFonts w:ascii="Times New Roman" w:hAnsi="Times New Roman" w:cs="Times New Roman"/>
          <w:sz w:val="24"/>
          <w:szCs w:val="24"/>
        </w:rPr>
        <w:t xml:space="preserve"> </w:t>
      </w:r>
      <w:r w:rsidR="00D8159C" w:rsidRPr="001A50E7">
        <w:rPr>
          <w:rFonts w:ascii="Times New Roman" w:hAnsi="Times New Roman" w:cs="Times New Roman"/>
          <w:sz w:val="24"/>
          <w:szCs w:val="24"/>
        </w:rPr>
        <w:t>relief</w:t>
      </w:r>
      <w:r w:rsidRPr="001A50E7">
        <w:rPr>
          <w:rFonts w:ascii="Times New Roman" w:hAnsi="Times New Roman" w:cs="Times New Roman"/>
          <w:sz w:val="24"/>
          <w:szCs w:val="24"/>
        </w:rPr>
        <w:t xml:space="preserve"> sought is incompetent. </w:t>
      </w:r>
      <w:r w:rsidR="00A279A9" w:rsidRPr="001A50E7">
        <w:rPr>
          <w:rFonts w:ascii="Times New Roman" w:hAnsi="Times New Roman" w:cs="Times New Roman"/>
          <w:sz w:val="24"/>
          <w:szCs w:val="24"/>
        </w:rPr>
        <w:t xml:space="preserve"> </w:t>
      </w:r>
      <w:r w:rsidR="001214D3" w:rsidRPr="001A50E7">
        <w:rPr>
          <w:rFonts w:ascii="Times New Roman" w:hAnsi="Times New Roman" w:cs="Times New Roman"/>
          <w:sz w:val="24"/>
          <w:szCs w:val="24"/>
        </w:rPr>
        <w:t>Rule 60(1) of the Supreme C</w:t>
      </w:r>
      <w:r w:rsidR="00CA26EF" w:rsidRPr="001A50E7">
        <w:rPr>
          <w:rFonts w:ascii="Times New Roman" w:hAnsi="Times New Roman" w:cs="Times New Roman"/>
          <w:sz w:val="24"/>
          <w:szCs w:val="24"/>
        </w:rPr>
        <w:t xml:space="preserve">ourt Rules </w:t>
      </w:r>
      <w:r w:rsidR="001214D3" w:rsidRPr="001A50E7">
        <w:rPr>
          <w:rFonts w:ascii="Times New Roman" w:hAnsi="Times New Roman" w:cs="Times New Roman"/>
          <w:sz w:val="24"/>
          <w:szCs w:val="24"/>
        </w:rPr>
        <w:t xml:space="preserve">2018 </w:t>
      </w:r>
      <w:r w:rsidR="00CA26EF" w:rsidRPr="001A50E7">
        <w:rPr>
          <w:rFonts w:ascii="Times New Roman" w:hAnsi="Times New Roman" w:cs="Times New Roman"/>
          <w:sz w:val="24"/>
          <w:szCs w:val="24"/>
        </w:rPr>
        <w:t>provides that:</w:t>
      </w:r>
      <w:r w:rsidR="001214D3" w:rsidRPr="001A50E7">
        <w:rPr>
          <w:rFonts w:ascii="Times New Roman" w:hAnsi="Times New Roman" w:cs="Times New Roman"/>
          <w:sz w:val="24"/>
          <w:szCs w:val="24"/>
        </w:rPr>
        <w:t>-</w:t>
      </w:r>
    </w:p>
    <w:p w:rsidR="00CA26EF" w:rsidRPr="001A50E7" w:rsidRDefault="005B0433" w:rsidP="00774054">
      <w:pPr>
        <w:ind w:left="567"/>
        <w:jc w:val="both"/>
        <w:rPr>
          <w:rFonts w:ascii="Times New Roman" w:hAnsi="Times New Roman" w:cs="Times New Roman"/>
          <w:sz w:val="24"/>
          <w:szCs w:val="24"/>
        </w:rPr>
      </w:pPr>
      <w:r w:rsidRPr="001A50E7">
        <w:rPr>
          <w:rFonts w:ascii="Times New Roman" w:hAnsi="Times New Roman" w:cs="Times New Roman"/>
          <w:sz w:val="24"/>
          <w:szCs w:val="24"/>
        </w:rPr>
        <w:t>“S</w:t>
      </w:r>
      <w:r w:rsidR="00CA26EF" w:rsidRPr="001A50E7">
        <w:rPr>
          <w:rFonts w:ascii="Times New Roman" w:hAnsi="Times New Roman" w:cs="Times New Roman"/>
          <w:sz w:val="24"/>
          <w:szCs w:val="24"/>
        </w:rPr>
        <w:t xml:space="preserve">ubject to the provisions of rule 61 and the enactment under </w:t>
      </w:r>
      <w:r w:rsidR="00E571F8" w:rsidRPr="001A50E7">
        <w:rPr>
          <w:rFonts w:ascii="Times New Roman" w:hAnsi="Times New Roman" w:cs="Times New Roman"/>
          <w:sz w:val="24"/>
          <w:szCs w:val="24"/>
        </w:rPr>
        <w:t>which</w:t>
      </w:r>
      <w:r w:rsidR="00CA26EF" w:rsidRPr="001A50E7">
        <w:rPr>
          <w:rFonts w:ascii="Times New Roman" w:hAnsi="Times New Roman" w:cs="Times New Roman"/>
          <w:sz w:val="24"/>
          <w:szCs w:val="24"/>
        </w:rPr>
        <w:t xml:space="preserve"> the appeal is lodged, a notice of appeal shall be delivered and </w:t>
      </w:r>
      <w:r w:rsidRPr="001A50E7">
        <w:rPr>
          <w:rFonts w:ascii="Times New Roman" w:hAnsi="Times New Roman" w:cs="Times New Roman"/>
          <w:sz w:val="24"/>
          <w:szCs w:val="24"/>
        </w:rPr>
        <w:t>filed in</w:t>
      </w:r>
      <w:r w:rsidR="00CA26EF" w:rsidRPr="001A50E7">
        <w:rPr>
          <w:rFonts w:ascii="Times New Roman" w:hAnsi="Times New Roman" w:cs="Times New Roman"/>
          <w:sz w:val="24"/>
          <w:szCs w:val="24"/>
        </w:rPr>
        <w:t xml:space="preserve"> ac</w:t>
      </w:r>
      <w:r w:rsidR="00A20A78">
        <w:rPr>
          <w:rFonts w:ascii="Times New Roman" w:hAnsi="Times New Roman" w:cs="Times New Roman"/>
          <w:sz w:val="24"/>
          <w:szCs w:val="24"/>
        </w:rPr>
        <w:t>cordance with provisions of r</w:t>
      </w:r>
      <w:r w:rsidR="00CA26EF" w:rsidRPr="001A50E7">
        <w:rPr>
          <w:rFonts w:ascii="Times New Roman" w:hAnsi="Times New Roman" w:cs="Times New Roman"/>
          <w:sz w:val="24"/>
          <w:szCs w:val="24"/>
        </w:rPr>
        <w:t xml:space="preserve"> 59 within 15 days of the date of the decision appealed </w:t>
      </w:r>
      <w:r w:rsidR="00E571F8" w:rsidRPr="001A50E7">
        <w:rPr>
          <w:rFonts w:ascii="Times New Roman" w:hAnsi="Times New Roman" w:cs="Times New Roman"/>
          <w:sz w:val="24"/>
          <w:szCs w:val="24"/>
        </w:rPr>
        <w:t>against</w:t>
      </w:r>
      <w:r w:rsidR="00CA26EF" w:rsidRPr="001A50E7">
        <w:rPr>
          <w:rFonts w:ascii="Times New Roman" w:hAnsi="Times New Roman" w:cs="Times New Roman"/>
          <w:sz w:val="24"/>
          <w:szCs w:val="24"/>
        </w:rPr>
        <w:t>.</w:t>
      </w:r>
      <w:r w:rsidRPr="001A50E7">
        <w:rPr>
          <w:rFonts w:ascii="Times New Roman" w:hAnsi="Times New Roman" w:cs="Times New Roman"/>
          <w:sz w:val="24"/>
          <w:szCs w:val="24"/>
        </w:rPr>
        <w:t>”</w:t>
      </w:r>
    </w:p>
    <w:p w:rsidR="003D3A98" w:rsidRPr="001A50E7" w:rsidRDefault="003D3A98" w:rsidP="00BB5417">
      <w:pPr>
        <w:ind w:left="1800"/>
        <w:jc w:val="both"/>
        <w:rPr>
          <w:rFonts w:ascii="Times New Roman" w:hAnsi="Times New Roman" w:cs="Times New Roman"/>
          <w:sz w:val="24"/>
          <w:szCs w:val="24"/>
        </w:rPr>
      </w:pPr>
    </w:p>
    <w:p w:rsidR="000824B6" w:rsidRPr="001A50E7" w:rsidRDefault="005B0433" w:rsidP="003D3A98">
      <w:pPr>
        <w:spacing w:line="360" w:lineRule="auto"/>
        <w:ind w:firstLine="1440"/>
        <w:jc w:val="both"/>
        <w:rPr>
          <w:rFonts w:ascii="Times New Roman" w:hAnsi="Times New Roman" w:cs="Times New Roman"/>
          <w:sz w:val="24"/>
          <w:szCs w:val="24"/>
        </w:rPr>
      </w:pPr>
      <w:r w:rsidRPr="001A50E7">
        <w:rPr>
          <w:rFonts w:ascii="Times New Roman" w:hAnsi="Times New Roman" w:cs="Times New Roman"/>
          <w:sz w:val="24"/>
          <w:szCs w:val="24"/>
        </w:rPr>
        <w:t xml:space="preserve">The aforesaid </w:t>
      </w:r>
      <w:r w:rsidR="000824B6" w:rsidRPr="001A50E7">
        <w:rPr>
          <w:rFonts w:ascii="Times New Roman" w:hAnsi="Times New Roman" w:cs="Times New Roman"/>
          <w:sz w:val="24"/>
          <w:szCs w:val="24"/>
        </w:rPr>
        <w:t>Rule 61</w:t>
      </w:r>
      <w:r w:rsidR="008D4914" w:rsidRPr="001A50E7">
        <w:rPr>
          <w:rFonts w:ascii="Times New Roman" w:hAnsi="Times New Roman" w:cs="Times New Roman"/>
          <w:sz w:val="24"/>
          <w:szCs w:val="24"/>
        </w:rPr>
        <w:t xml:space="preserve"> </w:t>
      </w:r>
      <w:r w:rsidR="000824B6" w:rsidRPr="001A50E7">
        <w:rPr>
          <w:rFonts w:ascii="Times New Roman" w:hAnsi="Times New Roman" w:cs="Times New Roman"/>
          <w:sz w:val="24"/>
          <w:szCs w:val="24"/>
        </w:rPr>
        <w:t>provides that:</w:t>
      </w:r>
    </w:p>
    <w:p w:rsidR="00142619" w:rsidRPr="001A50E7" w:rsidRDefault="005B0433" w:rsidP="003D3C2A">
      <w:pPr>
        <w:ind w:left="709" w:hanging="142"/>
        <w:jc w:val="both"/>
        <w:rPr>
          <w:rFonts w:ascii="Times New Roman" w:hAnsi="Times New Roman" w:cs="Times New Roman"/>
          <w:sz w:val="24"/>
          <w:szCs w:val="24"/>
        </w:rPr>
      </w:pPr>
      <w:r w:rsidRPr="001A50E7">
        <w:rPr>
          <w:rFonts w:ascii="Times New Roman" w:hAnsi="Times New Roman" w:cs="Times New Roman"/>
          <w:sz w:val="24"/>
          <w:szCs w:val="24"/>
        </w:rPr>
        <w:lastRenderedPageBreak/>
        <w:t>“S</w:t>
      </w:r>
      <w:r w:rsidR="000824B6" w:rsidRPr="001A50E7">
        <w:rPr>
          <w:rFonts w:ascii="Times New Roman" w:hAnsi="Times New Roman" w:cs="Times New Roman"/>
          <w:sz w:val="24"/>
          <w:szCs w:val="24"/>
        </w:rPr>
        <w:t>ave where it is expressly or by necessary implication prohibited by the</w:t>
      </w:r>
      <w:r w:rsidR="00142619" w:rsidRPr="001A50E7">
        <w:rPr>
          <w:rFonts w:ascii="Times New Roman" w:hAnsi="Times New Roman" w:cs="Times New Roman"/>
          <w:sz w:val="24"/>
          <w:szCs w:val="24"/>
        </w:rPr>
        <w:t xml:space="preserve"> enactment concerned, a judge </w:t>
      </w:r>
      <w:r w:rsidR="008D4914" w:rsidRPr="001A50E7">
        <w:rPr>
          <w:rFonts w:ascii="Times New Roman" w:hAnsi="Times New Roman" w:cs="Times New Roman"/>
          <w:sz w:val="24"/>
          <w:szCs w:val="24"/>
        </w:rPr>
        <w:t>may, if</w:t>
      </w:r>
      <w:r w:rsidR="00142619" w:rsidRPr="001A50E7">
        <w:rPr>
          <w:rFonts w:ascii="Times New Roman" w:hAnsi="Times New Roman" w:cs="Times New Roman"/>
          <w:sz w:val="24"/>
          <w:szCs w:val="24"/>
        </w:rPr>
        <w:t xml:space="preserve"> special circumstances are shown by way of application in writing, condone the late noting of the appeal and extend the time laid down,</w:t>
      </w:r>
      <w:r w:rsidR="00432D76" w:rsidRPr="001A50E7">
        <w:rPr>
          <w:rFonts w:ascii="Times New Roman" w:hAnsi="Times New Roman" w:cs="Times New Roman"/>
          <w:sz w:val="24"/>
          <w:szCs w:val="24"/>
        </w:rPr>
        <w:t xml:space="preserve"> whether by r</w:t>
      </w:r>
      <w:r w:rsidR="008D4914" w:rsidRPr="001A50E7">
        <w:rPr>
          <w:rFonts w:ascii="Times New Roman" w:hAnsi="Times New Roman" w:cs="Times New Roman"/>
          <w:sz w:val="24"/>
          <w:szCs w:val="24"/>
        </w:rPr>
        <w:t xml:space="preserve"> 60 or by the enactment</w:t>
      </w:r>
      <w:r w:rsidR="00142619" w:rsidRPr="001A50E7">
        <w:rPr>
          <w:rFonts w:ascii="Times New Roman" w:hAnsi="Times New Roman" w:cs="Times New Roman"/>
          <w:sz w:val="24"/>
          <w:szCs w:val="24"/>
        </w:rPr>
        <w:t xml:space="preserve"> concerned, for </w:t>
      </w:r>
      <w:r w:rsidR="008D4914" w:rsidRPr="001A50E7">
        <w:rPr>
          <w:rFonts w:ascii="Times New Roman" w:hAnsi="Times New Roman" w:cs="Times New Roman"/>
          <w:sz w:val="24"/>
          <w:szCs w:val="24"/>
        </w:rPr>
        <w:t>instituting</w:t>
      </w:r>
      <w:r w:rsidR="00C64EB6" w:rsidRPr="001A50E7">
        <w:rPr>
          <w:rFonts w:ascii="Times New Roman" w:hAnsi="Times New Roman" w:cs="Times New Roman"/>
          <w:sz w:val="24"/>
          <w:szCs w:val="24"/>
        </w:rPr>
        <w:t xml:space="preserve"> an appeal”.</w:t>
      </w:r>
    </w:p>
    <w:p w:rsidR="00C64EB6" w:rsidRPr="001A50E7" w:rsidRDefault="00C64EB6" w:rsidP="00AD1DAE">
      <w:pPr>
        <w:ind w:left="1980" w:hanging="90"/>
        <w:jc w:val="both"/>
        <w:rPr>
          <w:rFonts w:ascii="Times New Roman" w:hAnsi="Times New Roman" w:cs="Times New Roman"/>
          <w:sz w:val="24"/>
          <w:szCs w:val="24"/>
        </w:rPr>
      </w:pPr>
    </w:p>
    <w:p w:rsidR="00D8159C" w:rsidRPr="001A50E7" w:rsidRDefault="008D4914" w:rsidP="007807EF">
      <w:pPr>
        <w:spacing w:line="480" w:lineRule="auto"/>
        <w:ind w:firstLine="1134"/>
        <w:jc w:val="both"/>
        <w:rPr>
          <w:rFonts w:ascii="Times New Roman" w:hAnsi="Times New Roman" w:cs="Times New Roman"/>
          <w:sz w:val="24"/>
          <w:szCs w:val="24"/>
        </w:rPr>
      </w:pPr>
      <w:r w:rsidRPr="001A50E7">
        <w:rPr>
          <w:rFonts w:ascii="Times New Roman" w:hAnsi="Times New Roman" w:cs="Times New Roman"/>
          <w:sz w:val="24"/>
          <w:szCs w:val="24"/>
        </w:rPr>
        <w:t xml:space="preserve">It is apparent that the 15 days period and extension </w:t>
      </w:r>
      <w:r w:rsidR="00BF41F4" w:rsidRPr="001A50E7">
        <w:rPr>
          <w:rFonts w:ascii="Times New Roman" w:hAnsi="Times New Roman" w:cs="Times New Roman"/>
          <w:sz w:val="24"/>
          <w:szCs w:val="24"/>
        </w:rPr>
        <w:t>thereof is</w:t>
      </w:r>
      <w:r w:rsidRPr="001A50E7">
        <w:rPr>
          <w:rFonts w:ascii="Times New Roman" w:hAnsi="Times New Roman" w:cs="Times New Roman"/>
          <w:sz w:val="24"/>
          <w:szCs w:val="24"/>
        </w:rPr>
        <w:t xml:space="preserve"> subject to the provisions of the enactment in question. It is only where the enactment permits su</w:t>
      </w:r>
      <w:r w:rsidR="00A43343" w:rsidRPr="001A50E7">
        <w:rPr>
          <w:rFonts w:ascii="Times New Roman" w:hAnsi="Times New Roman" w:cs="Times New Roman"/>
          <w:sz w:val="24"/>
          <w:szCs w:val="24"/>
        </w:rPr>
        <w:t>ch extension that this C</w:t>
      </w:r>
      <w:r w:rsidR="001214D3" w:rsidRPr="001A50E7">
        <w:rPr>
          <w:rFonts w:ascii="Times New Roman" w:hAnsi="Times New Roman" w:cs="Times New Roman"/>
          <w:sz w:val="24"/>
          <w:szCs w:val="24"/>
        </w:rPr>
        <w:t>ourt may</w:t>
      </w:r>
      <w:r w:rsidRPr="001A50E7">
        <w:rPr>
          <w:rFonts w:ascii="Times New Roman" w:hAnsi="Times New Roman" w:cs="Times New Roman"/>
          <w:sz w:val="24"/>
          <w:szCs w:val="24"/>
        </w:rPr>
        <w:t xml:space="preserve"> proceed to grant condonation and extension of the period.</w:t>
      </w:r>
      <w:r w:rsidR="00BF41F4" w:rsidRPr="001A50E7">
        <w:rPr>
          <w:rFonts w:ascii="Times New Roman" w:hAnsi="Times New Roman" w:cs="Times New Roman"/>
          <w:sz w:val="24"/>
          <w:szCs w:val="24"/>
        </w:rPr>
        <w:t xml:space="preserve"> </w:t>
      </w:r>
    </w:p>
    <w:p w:rsidR="00FC4A97" w:rsidRPr="001A50E7" w:rsidRDefault="00FC4A97" w:rsidP="0029432F">
      <w:pPr>
        <w:spacing w:line="240" w:lineRule="auto"/>
        <w:ind w:firstLine="1440"/>
        <w:jc w:val="both"/>
        <w:rPr>
          <w:rFonts w:ascii="Times New Roman" w:hAnsi="Times New Roman" w:cs="Times New Roman"/>
          <w:sz w:val="24"/>
          <w:szCs w:val="24"/>
        </w:rPr>
      </w:pPr>
    </w:p>
    <w:p w:rsidR="008D4914" w:rsidRPr="001A50E7" w:rsidRDefault="008D4914" w:rsidP="007807EF">
      <w:pPr>
        <w:spacing w:line="480" w:lineRule="auto"/>
        <w:ind w:firstLine="1134"/>
        <w:jc w:val="both"/>
        <w:rPr>
          <w:rFonts w:ascii="Times New Roman" w:hAnsi="Times New Roman" w:cs="Times New Roman"/>
          <w:sz w:val="24"/>
          <w:szCs w:val="24"/>
        </w:rPr>
      </w:pPr>
      <w:r w:rsidRPr="001A50E7">
        <w:rPr>
          <w:rFonts w:ascii="Times New Roman" w:hAnsi="Times New Roman" w:cs="Times New Roman"/>
          <w:sz w:val="24"/>
          <w:szCs w:val="24"/>
        </w:rPr>
        <w:t xml:space="preserve">In </w:t>
      </w:r>
      <w:r w:rsidRPr="001A50E7">
        <w:rPr>
          <w:rFonts w:ascii="Times New Roman" w:hAnsi="Times New Roman" w:cs="Times New Roman"/>
          <w:i/>
          <w:sz w:val="24"/>
          <w:szCs w:val="24"/>
        </w:rPr>
        <w:t>casu</w:t>
      </w:r>
      <w:r w:rsidRPr="001A50E7">
        <w:rPr>
          <w:rFonts w:ascii="Times New Roman" w:hAnsi="Times New Roman" w:cs="Times New Roman"/>
          <w:sz w:val="24"/>
          <w:szCs w:val="24"/>
        </w:rPr>
        <w:t>, this was an appeal</w:t>
      </w:r>
      <w:r w:rsidR="00D8159C" w:rsidRPr="001A50E7">
        <w:rPr>
          <w:rFonts w:ascii="Times New Roman" w:hAnsi="Times New Roman" w:cs="Times New Roman"/>
          <w:sz w:val="24"/>
          <w:szCs w:val="24"/>
        </w:rPr>
        <w:t xml:space="preserve"> from the Administrative C</w:t>
      </w:r>
      <w:r w:rsidR="00F504ED" w:rsidRPr="001A50E7">
        <w:rPr>
          <w:rFonts w:ascii="Times New Roman" w:hAnsi="Times New Roman" w:cs="Times New Roman"/>
          <w:sz w:val="24"/>
          <w:szCs w:val="24"/>
        </w:rPr>
        <w:t>ourt and thus the question is does the relevant enactment provide for extension of time within which to appeal?</w:t>
      </w:r>
    </w:p>
    <w:p w:rsidR="00FC4A97" w:rsidRPr="001A50E7" w:rsidRDefault="00FC4A97" w:rsidP="00FC4A97">
      <w:pPr>
        <w:spacing w:line="240" w:lineRule="auto"/>
        <w:ind w:firstLine="1440"/>
        <w:jc w:val="both"/>
        <w:rPr>
          <w:rFonts w:ascii="Times New Roman" w:hAnsi="Times New Roman" w:cs="Times New Roman"/>
          <w:sz w:val="24"/>
          <w:szCs w:val="24"/>
        </w:rPr>
      </w:pPr>
    </w:p>
    <w:p w:rsidR="00CA26EF" w:rsidRPr="001A50E7" w:rsidRDefault="00142619" w:rsidP="007807EF">
      <w:pPr>
        <w:spacing w:line="480" w:lineRule="auto"/>
        <w:ind w:firstLine="1134"/>
        <w:jc w:val="both"/>
        <w:rPr>
          <w:rFonts w:ascii="Times New Roman" w:hAnsi="Times New Roman" w:cs="Times New Roman"/>
          <w:sz w:val="24"/>
          <w:szCs w:val="24"/>
        </w:rPr>
      </w:pPr>
      <w:r w:rsidRPr="001A50E7">
        <w:rPr>
          <w:rFonts w:ascii="Times New Roman" w:hAnsi="Times New Roman" w:cs="Times New Roman"/>
          <w:sz w:val="24"/>
          <w:szCs w:val="24"/>
        </w:rPr>
        <w:t xml:space="preserve"> </w:t>
      </w:r>
      <w:r w:rsidR="00CA26EF" w:rsidRPr="001A50E7">
        <w:rPr>
          <w:rFonts w:ascii="Times New Roman" w:hAnsi="Times New Roman" w:cs="Times New Roman"/>
          <w:sz w:val="24"/>
          <w:szCs w:val="24"/>
        </w:rPr>
        <w:t xml:space="preserve">Section </w:t>
      </w:r>
      <w:r w:rsidR="00BF41F4" w:rsidRPr="001A50E7">
        <w:rPr>
          <w:rFonts w:ascii="Times New Roman" w:hAnsi="Times New Roman" w:cs="Times New Roman"/>
          <w:sz w:val="24"/>
          <w:szCs w:val="24"/>
        </w:rPr>
        <w:t>20 of the</w:t>
      </w:r>
      <w:r w:rsidR="008B6D7F" w:rsidRPr="001A50E7">
        <w:rPr>
          <w:rFonts w:ascii="Times New Roman" w:hAnsi="Times New Roman" w:cs="Times New Roman"/>
          <w:sz w:val="24"/>
          <w:szCs w:val="24"/>
        </w:rPr>
        <w:t xml:space="preserve"> </w:t>
      </w:r>
      <w:r w:rsidR="00F504ED" w:rsidRPr="001A50E7">
        <w:rPr>
          <w:rFonts w:ascii="Times New Roman" w:hAnsi="Times New Roman" w:cs="Times New Roman"/>
          <w:sz w:val="24"/>
          <w:szCs w:val="24"/>
        </w:rPr>
        <w:t>A</w:t>
      </w:r>
      <w:r w:rsidR="008D4914" w:rsidRPr="001A50E7">
        <w:rPr>
          <w:rFonts w:ascii="Times New Roman" w:hAnsi="Times New Roman" w:cs="Times New Roman"/>
          <w:sz w:val="24"/>
          <w:szCs w:val="24"/>
        </w:rPr>
        <w:t>dministrative</w:t>
      </w:r>
      <w:r w:rsidR="00D8159C" w:rsidRPr="001A50E7">
        <w:rPr>
          <w:rFonts w:ascii="Times New Roman" w:hAnsi="Times New Roman" w:cs="Times New Roman"/>
          <w:sz w:val="24"/>
          <w:szCs w:val="24"/>
        </w:rPr>
        <w:t xml:space="preserve"> C</w:t>
      </w:r>
      <w:r w:rsidRPr="001A50E7">
        <w:rPr>
          <w:rFonts w:ascii="Times New Roman" w:hAnsi="Times New Roman" w:cs="Times New Roman"/>
          <w:sz w:val="24"/>
          <w:szCs w:val="24"/>
        </w:rPr>
        <w:t xml:space="preserve">ourt </w:t>
      </w:r>
      <w:r w:rsidR="008B6D7F" w:rsidRPr="001A50E7">
        <w:rPr>
          <w:rFonts w:ascii="Times New Roman" w:hAnsi="Times New Roman" w:cs="Times New Roman"/>
          <w:sz w:val="24"/>
          <w:szCs w:val="24"/>
        </w:rPr>
        <w:t>Act</w:t>
      </w:r>
      <w:r w:rsidR="00F504ED" w:rsidRPr="001A50E7">
        <w:rPr>
          <w:rFonts w:ascii="Times New Roman" w:hAnsi="Times New Roman" w:cs="Times New Roman"/>
          <w:sz w:val="24"/>
          <w:szCs w:val="24"/>
        </w:rPr>
        <w:t xml:space="preserve"> which provides</w:t>
      </w:r>
      <w:r w:rsidR="008B6D7F" w:rsidRPr="001A50E7">
        <w:rPr>
          <w:rFonts w:ascii="Times New Roman" w:hAnsi="Times New Roman" w:cs="Times New Roman"/>
          <w:sz w:val="24"/>
          <w:szCs w:val="24"/>
        </w:rPr>
        <w:t xml:space="preserve"> </w:t>
      </w:r>
      <w:r w:rsidR="00F504ED" w:rsidRPr="001A50E7">
        <w:rPr>
          <w:rFonts w:ascii="Times New Roman" w:hAnsi="Times New Roman" w:cs="Times New Roman"/>
          <w:sz w:val="24"/>
          <w:szCs w:val="24"/>
        </w:rPr>
        <w:t xml:space="preserve">for </w:t>
      </w:r>
      <w:r w:rsidR="00D8159C" w:rsidRPr="001A50E7">
        <w:rPr>
          <w:rFonts w:ascii="Times New Roman" w:hAnsi="Times New Roman" w:cs="Times New Roman"/>
          <w:sz w:val="24"/>
          <w:szCs w:val="24"/>
        </w:rPr>
        <w:t>any aggrieved</w:t>
      </w:r>
      <w:r w:rsidR="004E7719" w:rsidRPr="001A50E7">
        <w:rPr>
          <w:rFonts w:ascii="Times New Roman" w:hAnsi="Times New Roman" w:cs="Times New Roman"/>
          <w:sz w:val="24"/>
          <w:szCs w:val="24"/>
        </w:rPr>
        <w:t xml:space="preserve"> party to appeal to this C</w:t>
      </w:r>
      <w:r w:rsidR="00F504ED" w:rsidRPr="001A50E7">
        <w:rPr>
          <w:rFonts w:ascii="Times New Roman" w:hAnsi="Times New Roman" w:cs="Times New Roman"/>
          <w:sz w:val="24"/>
          <w:szCs w:val="24"/>
        </w:rPr>
        <w:t xml:space="preserve">ourt states </w:t>
      </w:r>
      <w:r w:rsidR="008B6D7F" w:rsidRPr="001A50E7">
        <w:rPr>
          <w:rFonts w:ascii="Times New Roman" w:hAnsi="Times New Roman" w:cs="Times New Roman"/>
          <w:sz w:val="24"/>
          <w:szCs w:val="24"/>
        </w:rPr>
        <w:t>that:</w:t>
      </w:r>
      <w:r w:rsidR="00D8159C" w:rsidRPr="001A50E7">
        <w:rPr>
          <w:rFonts w:ascii="Times New Roman" w:hAnsi="Times New Roman" w:cs="Times New Roman"/>
          <w:sz w:val="24"/>
          <w:szCs w:val="24"/>
        </w:rPr>
        <w:t>-</w:t>
      </w:r>
    </w:p>
    <w:p w:rsidR="00CA26EF" w:rsidRPr="001A50E7" w:rsidRDefault="0011740A" w:rsidP="00607BA4">
      <w:pPr>
        <w:pStyle w:val="Default"/>
        <w:spacing w:line="276" w:lineRule="auto"/>
        <w:ind w:left="426"/>
        <w:jc w:val="both"/>
        <w:rPr>
          <w:rFonts w:ascii="Times New Roman" w:hAnsi="Times New Roman" w:cs="Times New Roman"/>
        </w:rPr>
      </w:pPr>
      <w:r w:rsidRPr="001A50E7">
        <w:rPr>
          <w:rFonts w:ascii="Times New Roman" w:hAnsi="Times New Roman" w:cs="Times New Roman"/>
        </w:rPr>
        <w:t>“</w:t>
      </w:r>
      <w:r w:rsidR="00CA26EF" w:rsidRPr="001A50E7">
        <w:rPr>
          <w:rFonts w:ascii="Times New Roman" w:hAnsi="Times New Roman" w:cs="Times New Roman"/>
        </w:rPr>
        <w:t>(1) Subject to subsection (2) and except as otherwise provided in any other e</w:t>
      </w:r>
      <w:r w:rsidR="00D8159C" w:rsidRPr="001A50E7">
        <w:rPr>
          <w:rFonts w:ascii="Times New Roman" w:hAnsi="Times New Roman" w:cs="Times New Roman"/>
        </w:rPr>
        <w:t>nactment, any person who is dis</w:t>
      </w:r>
      <w:r w:rsidR="00CA26EF" w:rsidRPr="001A50E7">
        <w:rPr>
          <w:rFonts w:ascii="Times New Roman" w:hAnsi="Times New Roman" w:cs="Times New Roman"/>
        </w:rPr>
        <w:t>satisfied with any decision of the Court may lodge an appeal with the Supreme Court within the period of twenty-one days immediately following the announcement by the Court of such de</w:t>
      </w:r>
      <w:r w:rsidR="001214D3" w:rsidRPr="001A50E7">
        <w:rPr>
          <w:rFonts w:ascii="Times New Roman" w:hAnsi="Times New Roman" w:cs="Times New Roman"/>
        </w:rPr>
        <w:t>cision.”</w:t>
      </w:r>
    </w:p>
    <w:p w:rsidR="00CA26EF" w:rsidRPr="001A50E7" w:rsidRDefault="00CA26EF" w:rsidP="00160776">
      <w:pPr>
        <w:pStyle w:val="Default"/>
        <w:spacing w:line="360" w:lineRule="auto"/>
        <w:jc w:val="both"/>
        <w:rPr>
          <w:rFonts w:ascii="Times New Roman" w:hAnsi="Times New Roman" w:cs="Times New Roman"/>
        </w:rPr>
      </w:pPr>
    </w:p>
    <w:p w:rsidR="002F2E61" w:rsidRPr="001A50E7" w:rsidRDefault="002F2E61" w:rsidP="00160776">
      <w:pPr>
        <w:pStyle w:val="Default"/>
        <w:spacing w:line="360" w:lineRule="auto"/>
        <w:jc w:val="both"/>
        <w:rPr>
          <w:rFonts w:ascii="Times New Roman" w:hAnsi="Times New Roman" w:cs="Times New Roman"/>
        </w:rPr>
      </w:pPr>
    </w:p>
    <w:p w:rsidR="009F698B" w:rsidRPr="001A50E7" w:rsidRDefault="00142619" w:rsidP="0021166F">
      <w:pPr>
        <w:spacing w:line="480" w:lineRule="auto"/>
        <w:ind w:firstLine="1134"/>
        <w:jc w:val="both"/>
        <w:rPr>
          <w:rFonts w:ascii="Times New Roman" w:hAnsi="Times New Roman" w:cs="Times New Roman"/>
          <w:sz w:val="24"/>
          <w:szCs w:val="24"/>
        </w:rPr>
      </w:pPr>
      <w:r w:rsidRPr="001A50E7">
        <w:rPr>
          <w:rFonts w:ascii="Times New Roman" w:hAnsi="Times New Roman" w:cs="Times New Roman"/>
          <w:sz w:val="24"/>
          <w:szCs w:val="24"/>
        </w:rPr>
        <w:t xml:space="preserve">The </w:t>
      </w:r>
      <w:r w:rsidR="001214D3" w:rsidRPr="001A50E7">
        <w:rPr>
          <w:rFonts w:ascii="Times New Roman" w:hAnsi="Times New Roman" w:cs="Times New Roman"/>
          <w:sz w:val="24"/>
          <w:szCs w:val="24"/>
        </w:rPr>
        <w:t xml:space="preserve">section or any part of the </w:t>
      </w:r>
      <w:r w:rsidRPr="001A50E7">
        <w:rPr>
          <w:rFonts w:ascii="Times New Roman" w:hAnsi="Times New Roman" w:cs="Times New Roman"/>
          <w:sz w:val="24"/>
          <w:szCs w:val="24"/>
        </w:rPr>
        <w:t xml:space="preserve">Act does not in any way give leeway for the extension of that period of 21 </w:t>
      </w:r>
      <w:r w:rsidR="0040256C" w:rsidRPr="001A50E7">
        <w:rPr>
          <w:rFonts w:ascii="Times New Roman" w:hAnsi="Times New Roman" w:cs="Times New Roman"/>
          <w:sz w:val="24"/>
          <w:szCs w:val="24"/>
        </w:rPr>
        <w:t>days. Once</w:t>
      </w:r>
      <w:r w:rsidR="00D81853" w:rsidRPr="001A50E7">
        <w:rPr>
          <w:rFonts w:ascii="Times New Roman" w:hAnsi="Times New Roman" w:cs="Times New Roman"/>
          <w:sz w:val="24"/>
          <w:szCs w:val="24"/>
        </w:rPr>
        <w:t xml:space="preserve"> an aggrieved party </w:t>
      </w:r>
      <w:r w:rsidR="0040256C" w:rsidRPr="001A50E7">
        <w:rPr>
          <w:rFonts w:ascii="Times New Roman" w:hAnsi="Times New Roman" w:cs="Times New Roman"/>
          <w:sz w:val="24"/>
          <w:szCs w:val="24"/>
        </w:rPr>
        <w:t xml:space="preserve">decides to </w:t>
      </w:r>
      <w:r w:rsidR="005B0433" w:rsidRPr="001A50E7">
        <w:rPr>
          <w:rFonts w:ascii="Times New Roman" w:hAnsi="Times New Roman" w:cs="Times New Roman"/>
          <w:sz w:val="24"/>
          <w:szCs w:val="24"/>
        </w:rPr>
        <w:t>appeal such</w:t>
      </w:r>
      <w:r w:rsidR="00D81853" w:rsidRPr="001A50E7">
        <w:rPr>
          <w:rFonts w:ascii="Times New Roman" w:hAnsi="Times New Roman" w:cs="Times New Roman"/>
          <w:sz w:val="24"/>
          <w:szCs w:val="24"/>
        </w:rPr>
        <w:t xml:space="preserve"> appeal</w:t>
      </w:r>
      <w:r w:rsidR="0040256C" w:rsidRPr="001A50E7">
        <w:rPr>
          <w:rFonts w:ascii="Times New Roman" w:hAnsi="Times New Roman" w:cs="Times New Roman"/>
          <w:sz w:val="24"/>
          <w:szCs w:val="24"/>
        </w:rPr>
        <w:t xml:space="preserve"> must </w:t>
      </w:r>
      <w:r w:rsidR="005B0433" w:rsidRPr="001A50E7">
        <w:rPr>
          <w:rFonts w:ascii="Times New Roman" w:hAnsi="Times New Roman" w:cs="Times New Roman"/>
          <w:sz w:val="24"/>
          <w:szCs w:val="24"/>
        </w:rPr>
        <w:t>be lodged</w:t>
      </w:r>
      <w:r w:rsidR="00D81853" w:rsidRPr="001A50E7">
        <w:rPr>
          <w:rFonts w:ascii="Times New Roman" w:hAnsi="Times New Roman" w:cs="Times New Roman"/>
          <w:sz w:val="24"/>
          <w:szCs w:val="24"/>
        </w:rPr>
        <w:t xml:space="preserve"> within 21 days. </w:t>
      </w:r>
      <w:r w:rsidR="009F698B" w:rsidRPr="001A50E7">
        <w:rPr>
          <w:rFonts w:ascii="Times New Roman" w:hAnsi="Times New Roman" w:cs="Times New Roman"/>
          <w:sz w:val="24"/>
          <w:szCs w:val="24"/>
        </w:rPr>
        <w:t xml:space="preserve">In </w:t>
      </w:r>
      <w:r w:rsidR="0040256C" w:rsidRPr="001A50E7">
        <w:rPr>
          <w:rFonts w:ascii="Times New Roman" w:hAnsi="Times New Roman" w:cs="Times New Roman"/>
          <w:i/>
          <w:sz w:val="24"/>
          <w:szCs w:val="24"/>
        </w:rPr>
        <w:t>Shumba v Chairman</w:t>
      </w:r>
      <w:r w:rsidR="0040256C" w:rsidRPr="001A50E7">
        <w:rPr>
          <w:rFonts w:ascii="Times New Roman" w:hAnsi="Times New Roman" w:cs="Times New Roman"/>
          <w:sz w:val="24"/>
          <w:szCs w:val="24"/>
        </w:rPr>
        <w:t xml:space="preserve">, </w:t>
      </w:r>
      <w:r w:rsidR="0040256C" w:rsidRPr="001A50E7">
        <w:rPr>
          <w:rFonts w:ascii="Times New Roman" w:hAnsi="Times New Roman" w:cs="Times New Roman"/>
          <w:i/>
          <w:sz w:val="24"/>
          <w:szCs w:val="24"/>
        </w:rPr>
        <w:t xml:space="preserve">ZEC and </w:t>
      </w:r>
      <w:r w:rsidR="0040256C" w:rsidRPr="001A50E7">
        <w:rPr>
          <w:rFonts w:ascii="Times New Roman" w:hAnsi="Times New Roman" w:cs="Times New Roman"/>
          <w:sz w:val="24"/>
          <w:szCs w:val="24"/>
        </w:rPr>
        <w:t>Another 2008(2) ZLR 370(H) @375-</w:t>
      </w:r>
      <w:r w:rsidR="005B0433" w:rsidRPr="001A50E7">
        <w:rPr>
          <w:rFonts w:ascii="Times New Roman" w:hAnsi="Times New Roman" w:cs="Times New Roman"/>
          <w:sz w:val="24"/>
          <w:szCs w:val="24"/>
        </w:rPr>
        <w:t>6 court</w:t>
      </w:r>
      <w:r w:rsidR="0040256C" w:rsidRPr="001A50E7">
        <w:rPr>
          <w:rFonts w:ascii="Times New Roman" w:hAnsi="Times New Roman" w:cs="Times New Roman"/>
          <w:sz w:val="24"/>
          <w:szCs w:val="24"/>
        </w:rPr>
        <w:t xml:space="preserve"> </w:t>
      </w:r>
      <w:r w:rsidR="00F504ED" w:rsidRPr="001A50E7">
        <w:rPr>
          <w:rFonts w:ascii="Times New Roman" w:hAnsi="Times New Roman" w:cs="Times New Roman"/>
          <w:sz w:val="24"/>
          <w:szCs w:val="24"/>
        </w:rPr>
        <w:t xml:space="preserve">aptly </w:t>
      </w:r>
      <w:r w:rsidR="0040256C" w:rsidRPr="001A50E7">
        <w:rPr>
          <w:rFonts w:ascii="Times New Roman" w:hAnsi="Times New Roman" w:cs="Times New Roman"/>
          <w:sz w:val="24"/>
          <w:szCs w:val="24"/>
        </w:rPr>
        <w:t xml:space="preserve">noted the </w:t>
      </w:r>
      <w:r w:rsidR="005B0433" w:rsidRPr="001A50E7">
        <w:rPr>
          <w:rFonts w:ascii="Times New Roman" w:hAnsi="Times New Roman" w:cs="Times New Roman"/>
          <w:sz w:val="24"/>
          <w:szCs w:val="24"/>
        </w:rPr>
        <w:t>following on</w:t>
      </w:r>
      <w:r w:rsidR="009F698B" w:rsidRPr="001A50E7">
        <w:rPr>
          <w:rFonts w:ascii="Times New Roman" w:hAnsi="Times New Roman" w:cs="Times New Roman"/>
          <w:sz w:val="24"/>
          <w:szCs w:val="24"/>
        </w:rPr>
        <w:t xml:space="preserve"> the use of the term </w:t>
      </w:r>
      <w:r w:rsidR="0040256C" w:rsidRPr="001A50E7">
        <w:rPr>
          <w:rFonts w:ascii="Times New Roman" w:hAnsi="Times New Roman" w:cs="Times New Roman"/>
          <w:sz w:val="24"/>
          <w:szCs w:val="24"/>
        </w:rPr>
        <w:t>‘</w:t>
      </w:r>
      <w:r w:rsidR="009F698B" w:rsidRPr="001A50E7">
        <w:rPr>
          <w:rFonts w:ascii="Times New Roman" w:hAnsi="Times New Roman" w:cs="Times New Roman"/>
          <w:sz w:val="24"/>
          <w:szCs w:val="24"/>
        </w:rPr>
        <w:t>within</w:t>
      </w:r>
      <w:r w:rsidR="0040256C" w:rsidRPr="001A50E7">
        <w:rPr>
          <w:rFonts w:ascii="Times New Roman" w:hAnsi="Times New Roman" w:cs="Times New Roman"/>
          <w:sz w:val="24"/>
          <w:szCs w:val="24"/>
        </w:rPr>
        <w:t>’</w:t>
      </w:r>
      <w:r w:rsidR="009F698B" w:rsidRPr="001A50E7">
        <w:rPr>
          <w:rFonts w:ascii="Times New Roman" w:hAnsi="Times New Roman" w:cs="Times New Roman"/>
          <w:sz w:val="24"/>
          <w:szCs w:val="24"/>
        </w:rPr>
        <w:t xml:space="preserve"> before a period:-</w:t>
      </w:r>
    </w:p>
    <w:p w:rsidR="00D81853" w:rsidRPr="00596866" w:rsidRDefault="009F698B" w:rsidP="00596866">
      <w:pPr>
        <w:ind w:left="567" w:firstLine="60"/>
        <w:jc w:val="both"/>
        <w:rPr>
          <w:rFonts w:ascii="Times New Roman" w:hAnsi="Times New Roman" w:cs="Times New Roman"/>
          <w:sz w:val="24"/>
          <w:szCs w:val="24"/>
          <w:lang w:val="en-GB"/>
        </w:rPr>
      </w:pPr>
      <w:r w:rsidRPr="001A50E7">
        <w:rPr>
          <w:rFonts w:ascii="Times New Roman" w:hAnsi="Times New Roman" w:cs="Times New Roman"/>
          <w:sz w:val="24"/>
          <w:szCs w:val="24"/>
        </w:rPr>
        <w:t>“</w:t>
      </w:r>
      <w:r w:rsidRPr="001A50E7">
        <w:rPr>
          <w:rFonts w:ascii="Times New Roman" w:hAnsi="Times New Roman" w:cs="Times New Roman"/>
          <w:sz w:val="24"/>
          <w:szCs w:val="24"/>
          <w:lang w:val="en-GB"/>
        </w:rPr>
        <w:t xml:space="preserve">The </w:t>
      </w:r>
      <w:r w:rsidR="005002B7" w:rsidRPr="001A50E7">
        <w:rPr>
          <w:rFonts w:ascii="Times New Roman" w:hAnsi="Times New Roman" w:cs="Times New Roman"/>
          <w:sz w:val="24"/>
          <w:szCs w:val="24"/>
          <w:lang w:val="en-GB"/>
        </w:rPr>
        <w:t>thirty-day</w:t>
      </w:r>
      <w:r w:rsidRPr="001A50E7">
        <w:rPr>
          <w:rFonts w:ascii="Times New Roman" w:hAnsi="Times New Roman" w:cs="Times New Roman"/>
          <w:sz w:val="24"/>
          <w:szCs w:val="24"/>
          <w:lang w:val="en-GB"/>
        </w:rPr>
        <w:t xml:space="preserve"> period is peremptory because of the use of the word “within” before the stipulated period. In </w:t>
      </w:r>
      <w:r w:rsidR="00F504ED" w:rsidRPr="001A50E7">
        <w:rPr>
          <w:rFonts w:ascii="Times New Roman" w:hAnsi="Times New Roman" w:cs="Times New Roman"/>
          <w:sz w:val="24"/>
          <w:szCs w:val="24"/>
          <w:lang w:val="en-GB"/>
        </w:rPr>
        <w:t>Black’s</w:t>
      </w:r>
      <w:r w:rsidRPr="001A50E7">
        <w:rPr>
          <w:rFonts w:ascii="Times New Roman" w:hAnsi="Times New Roman" w:cs="Times New Roman"/>
          <w:sz w:val="24"/>
          <w:szCs w:val="24"/>
          <w:lang w:val="en-GB"/>
        </w:rPr>
        <w:t xml:space="preserve"> Law Dictionary, 5</w:t>
      </w:r>
      <w:r w:rsidRPr="001A50E7">
        <w:rPr>
          <w:rFonts w:ascii="Times New Roman" w:hAnsi="Times New Roman" w:cs="Times New Roman"/>
          <w:sz w:val="24"/>
          <w:szCs w:val="24"/>
          <w:vertAlign w:val="superscript"/>
          <w:lang w:val="en-GB"/>
        </w:rPr>
        <w:t>th</w:t>
      </w:r>
      <w:r w:rsidRPr="001A50E7">
        <w:rPr>
          <w:rFonts w:ascii="Times New Roman" w:hAnsi="Times New Roman" w:cs="Times New Roman"/>
          <w:sz w:val="24"/>
          <w:szCs w:val="24"/>
          <w:lang w:val="en-GB"/>
        </w:rPr>
        <w:t xml:space="preserve"> Edition, the word “within” when used relative to time has been defined, variously, as meaning “time before, at or before,</w:t>
      </w:r>
      <w:r w:rsidR="00F504ED" w:rsidRPr="001A50E7">
        <w:rPr>
          <w:rFonts w:ascii="Times New Roman" w:hAnsi="Times New Roman" w:cs="Times New Roman"/>
          <w:sz w:val="24"/>
          <w:szCs w:val="24"/>
          <w:lang w:val="en-GB"/>
        </w:rPr>
        <w:t xml:space="preserve"> at the end of, not later than.’</w:t>
      </w:r>
      <w:r w:rsidRPr="001A50E7">
        <w:rPr>
          <w:rFonts w:ascii="Times New Roman" w:hAnsi="Times New Roman" w:cs="Times New Roman"/>
          <w:sz w:val="24"/>
          <w:szCs w:val="24"/>
          <w:lang w:val="en-GB"/>
        </w:rPr>
        <w:t xml:space="preserve"> It is clear from the above definitions that the period of thirty days cannot be exceeded.”</w:t>
      </w:r>
    </w:p>
    <w:p w:rsidR="0040256C" w:rsidRPr="001A50E7" w:rsidRDefault="009F698B" w:rsidP="006E2A56">
      <w:pPr>
        <w:spacing w:line="480" w:lineRule="auto"/>
        <w:ind w:firstLine="1134"/>
        <w:jc w:val="both"/>
        <w:rPr>
          <w:rFonts w:ascii="Times New Roman" w:hAnsi="Times New Roman" w:cs="Times New Roman"/>
          <w:sz w:val="24"/>
          <w:szCs w:val="24"/>
          <w:lang w:val="en-GB"/>
        </w:rPr>
      </w:pPr>
      <w:r w:rsidRPr="001A50E7">
        <w:rPr>
          <w:rFonts w:ascii="Times New Roman" w:hAnsi="Times New Roman" w:cs="Times New Roman"/>
          <w:sz w:val="24"/>
          <w:szCs w:val="24"/>
          <w:lang w:val="en-GB"/>
        </w:rPr>
        <w:lastRenderedPageBreak/>
        <w:t>Further in commen</w:t>
      </w:r>
      <w:r w:rsidR="0040256C" w:rsidRPr="001A50E7">
        <w:rPr>
          <w:rFonts w:ascii="Times New Roman" w:hAnsi="Times New Roman" w:cs="Times New Roman"/>
          <w:sz w:val="24"/>
          <w:szCs w:val="24"/>
          <w:lang w:val="en-GB"/>
        </w:rPr>
        <w:t>ting on the application to cond</w:t>
      </w:r>
      <w:r w:rsidR="0020088B" w:rsidRPr="001A50E7">
        <w:rPr>
          <w:rFonts w:ascii="Times New Roman" w:hAnsi="Times New Roman" w:cs="Times New Roman"/>
          <w:sz w:val="24"/>
          <w:szCs w:val="24"/>
          <w:lang w:val="en-GB"/>
        </w:rPr>
        <w:t>one non-compliance</w:t>
      </w:r>
      <w:r w:rsidRPr="001A50E7">
        <w:rPr>
          <w:rFonts w:ascii="Times New Roman" w:hAnsi="Times New Roman" w:cs="Times New Roman"/>
          <w:sz w:val="24"/>
          <w:szCs w:val="24"/>
          <w:lang w:val="en-GB"/>
        </w:rPr>
        <w:t xml:space="preserve"> with the sta</w:t>
      </w:r>
      <w:r w:rsidR="0040256C" w:rsidRPr="001A50E7">
        <w:rPr>
          <w:rFonts w:ascii="Times New Roman" w:hAnsi="Times New Roman" w:cs="Times New Roman"/>
          <w:sz w:val="24"/>
          <w:szCs w:val="24"/>
          <w:lang w:val="en-GB"/>
        </w:rPr>
        <w:t xml:space="preserve">ted </w:t>
      </w:r>
      <w:r w:rsidR="003D1226" w:rsidRPr="001A50E7">
        <w:rPr>
          <w:rFonts w:ascii="Times New Roman" w:hAnsi="Times New Roman" w:cs="Times New Roman"/>
          <w:sz w:val="24"/>
          <w:szCs w:val="24"/>
          <w:lang w:val="en-GB"/>
        </w:rPr>
        <w:t>30-day</w:t>
      </w:r>
      <w:r w:rsidR="0040256C" w:rsidRPr="001A50E7">
        <w:rPr>
          <w:rFonts w:ascii="Times New Roman" w:hAnsi="Times New Roman" w:cs="Times New Roman"/>
          <w:sz w:val="24"/>
          <w:szCs w:val="24"/>
          <w:lang w:val="en-GB"/>
        </w:rPr>
        <w:t xml:space="preserve"> period the court</w:t>
      </w:r>
      <w:r w:rsidRPr="001A50E7">
        <w:rPr>
          <w:rFonts w:ascii="Times New Roman" w:hAnsi="Times New Roman" w:cs="Times New Roman"/>
          <w:sz w:val="24"/>
          <w:szCs w:val="24"/>
          <w:lang w:val="en-GB"/>
        </w:rPr>
        <w:t xml:space="preserve"> aptly opined that: </w:t>
      </w:r>
    </w:p>
    <w:p w:rsidR="009F698B" w:rsidRPr="001A50E7" w:rsidRDefault="009F698B" w:rsidP="00E776F9">
      <w:pPr>
        <w:tabs>
          <w:tab w:val="left" w:pos="1843"/>
        </w:tabs>
        <w:ind w:left="567"/>
        <w:jc w:val="both"/>
        <w:rPr>
          <w:rFonts w:ascii="Times New Roman" w:hAnsi="Times New Roman" w:cs="Times New Roman"/>
          <w:sz w:val="24"/>
          <w:szCs w:val="24"/>
          <w:lang w:val="en-GB"/>
        </w:rPr>
      </w:pPr>
      <w:r w:rsidRPr="001A50E7">
        <w:rPr>
          <w:rFonts w:ascii="Times New Roman" w:hAnsi="Times New Roman" w:cs="Times New Roman"/>
          <w:sz w:val="24"/>
          <w:szCs w:val="24"/>
          <w:lang w:val="en-GB"/>
        </w:rPr>
        <w:t>“The applicant is asking me to condone an act provided for in an Act of Parliament. I have no such powers. It is trite that Rules of this court cannot interfere or derogate from a specific provision of the Act. Rules are subordinate to an enactment. To ask the court to condone a period provided for in an enactment, as urged by the applicant, would be to usurp the functions of the legislature, by purporting to amend a specific provision, which thi</w:t>
      </w:r>
      <w:r w:rsidR="0011740A" w:rsidRPr="001A50E7">
        <w:rPr>
          <w:rFonts w:ascii="Times New Roman" w:hAnsi="Times New Roman" w:cs="Times New Roman"/>
          <w:sz w:val="24"/>
          <w:szCs w:val="24"/>
          <w:lang w:val="en-GB"/>
        </w:rPr>
        <w:t xml:space="preserve">s or any other court cannot </w:t>
      </w:r>
      <w:r w:rsidR="006E0602" w:rsidRPr="001A50E7">
        <w:rPr>
          <w:rFonts w:ascii="Times New Roman" w:hAnsi="Times New Roman" w:cs="Times New Roman"/>
          <w:sz w:val="24"/>
          <w:szCs w:val="24"/>
          <w:lang w:val="en-GB"/>
        </w:rPr>
        <w:t>do.”</w:t>
      </w:r>
      <w:r w:rsidR="0011740A" w:rsidRPr="001A50E7">
        <w:rPr>
          <w:rFonts w:ascii="Times New Roman" w:hAnsi="Times New Roman" w:cs="Times New Roman"/>
          <w:sz w:val="24"/>
          <w:szCs w:val="24"/>
          <w:lang w:val="en-GB"/>
        </w:rPr>
        <w:t xml:space="preserve"> </w:t>
      </w:r>
      <w:r w:rsidRPr="001A50E7">
        <w:rPr>
          <w:rFonts w:ascii="Times New Roman" w:hAnsi="Times New Roman" w:cs="Times New Roman"/>
          <w:sz w:val="24"/>
          <w:szCs w:val="24"/>
          <w:lang w:val="en-GB"/>
        </w:rPr>
        <w:t xml:space="preserve">See </w:t>
      </w:r>
      <w:r w:rsidRPr="001A50E7">
        <w:rPr>
          <w:rFonts w:ascii="Times New Roman" w:hAnsi="Times New Roman" w:cs="Times New Roman"/>
          <w:i/>
          <w:sz w:val="24"/>
          <w:szCs w:val="24"/>
          <w:lang w:val="en-GB"/>
        </w:rPr>
        <w:t xml:space="preserve">Registrar General of Elections </w:t>
      </w:r>
      <w:r w:rsidRPr="001A50E7">
        <w:rPr>
          <w:rFonts w:ascii="Times New Roman" w:hAnsi="Times New Roman" w:cs="Times New Roman"/>
          <w:sz w:val="24"/>
          <w:szCs w:val="24"/>
          <w:lang w:val="en-GB"/>
        </w:rPr>
        <w:t xml:space="preserve">v </w:t>
      </w:r>
      <w:r w:rsidRPr="001A50E7">
        <w:rPr>
          <w:rFonts w:ascii="Times New Roman" w:hAnsi="Times New Roman" w:cs="Times New Roman"/>
          <w:i/>
          <w:sz w:val="24"/>
          <w:szCs w:val="24"/>
          <w:lang w:val="en-GB"/>
        </w:rPr>
        <w:t>Combined Harare Residents Association &amp; Anor</w:t>
      </w:r>
      <w:r w:rsidR="002D2FEC" w:rsidRPr="001A50E7">
        <w:rPr>
          <w:rFonts w:ascii="Times New Roman" w:hAnsi="Times New Roman" w:cs="Times New Roman"/>
          <w:sz w:val="24"/>
          <w:szCs w:val="24"/>
          <w:lang w:val="en-GB"/>
        </w:rPr>
        <w:t xml:space="preserve"> SC 7/02 at p </w:t>
      </w:r>
      <w:r w:rsidRPr="001A50E7">
        <w:rPr>
          <w:rFonts w:ascii="Times New Roman" w:hAnsi="Times New Roman" w:cs="Times New Roman"/>
          <w:sz w:val="24"/>
          <w:szCs w:val="24"/>
          <w:lang w:val="en-GB"/>
        </w:rPr>
        <w:t>6 of the cyclostyled judgment</w:t>
      </w:r>
      <w:r w:rsidR="005F2011" w:rsidRPr="001A50E7">
        <w:rPr>
          <w:rFonts w:ascii="Times New Roman" w:hAnsi="Times New Roman" w:cs="Times New Roman"/>
          <w:sz w:val="24"/>
          <w:szCs w:val="24"/>
          <w:lang w:val="en-GB"/>
        </w:rPr>
        <w:t>”.</w:t>
      </w:r>
    </w:p>
    <w:p w:rsidR="005F2011" w:rsidRPr="001A50E7" w:rsidRDefault="005F2011" w:rsidP="008D3938">
      <w:pPr>
        <w:tabs>
          <w:tab w:val="left" w:pos="1440"/>
        </w:tabs>
        <w:ind w:left="1350"/>
        <w:jc w:val="both"/>
        <w:rPr>
          <w:rFonts w:ascii="Times New Roman" w:hAnsi="Times New Roman" w:cs="Times New Roman"/>
          <w:sz w:val="24"/>
          <w:szCs w:val="24"/>
          <w:lang w:val="en-GB"/>
        </w:rPr>
      </w:pPr>
    </w:p>
    <w:p w:rsidR="00CA26EF" w:rsidRDefault="00F32EA9" w:rsidP="00133DE6">
      <w:pPr>
        <w:spacing w:before="100" w:beforeAutospacing="1" w:after="100" w:afterAutospacing="1" w:line="480" w:lineRule="auto"/>
        <w:ind w:firstLine="1134"/>
        <w:jc w:val="both"/>
        <w:rPr>
          <w:rFonts w:ascii="Times New Roman" w:hAnsi="Times New Roman" w:cs="Times New Roman"/>
          <w:sz w:val="24"/>
          <w:szCs w:val="24"/>
          <w:lang w:val="en-GB"/>
        </w:rPr>
      </w:pPr>
      <w:r w:rsidRPr="001A50E7">
        <w:rPr>
          <w:rFonts w:ascii="Times New Roman" w:hAnsi="Times New Roman" w:cs="Times New Roman"/>
          <w:sz w:val="24"/>
          <w:szCs w:val="24"/>
          <w:lang w:val="en-GB"/>
        </w:rPr>
        <w:t>I</w:t>
      </w:r>
      <w:r w:rsidR="000E0B94" w:rsidRPr="001A50E7">
        <w:rPr>
          <w:rFonts w:ascii="Times New Roman" w:hAnsi="Times New Roman" w:cs="Times New Roman"/>
          <w:sz w:val="24"/>
          <w:szCs w:val="24"/>
          <w:lang w:val="en-GB"/>
        </w:rPr>
        <w:t>t is clear therefore that this C</w:t>
      </w:r>
      <w:r w:rsidRPr="001A50E7">
        <w:rPr>
          <w:rFonts w:ascii="Times New Roman" w:hAnsi="Times New Roman" w:cs="Times New Roman"/>
          <w:sz w:val="24"/>
          <w:szCs w:val="24"/>
          <w:lang w:val="en-GB"/>
        </w:rPr>
        <w:t xml:space="preserve">ourt has no jurisdiction to entertain an application for condonation for failure to comply with the period provided in s 20 of the </w:t>
      </w:r>
      <w:r w:rsidR="005B0433" w:rsidRPr="001A50E7">
        <w:rPr>
          <w:rFonts w:ascii="Times New Roman" w:hAnsi="Times New Roman" w:cs="Times New Roman"/>
          <w:sz w:val="24"/>
          <w:szCs w:val="24"/>
          <w:lang w:val="en-GB"/>
        </w:rPr>
        <w:t>Administrative</w:t>
      </w:r>
      <w:r w:rsidR="001214D3" w:rsidRPr="001A50E7">
        <w:rPr>
          <w:rFonts w:ascii="Times New Roman" w:hAnsi="Times New Roman" w:cs="Times New Roman"/>
          <w:sz w:val="24"/>
          <w:szCs w:val="24"/>
          <w:lang w:val="en-GB"/>
        </w:rPr>
        <w:t xml:space="preserve"> C</w:t>
      </w:r>
      <w:r w:rsidRPr="001A50E7">
        <w:rPr>
          <w:rFonts w:ascii="Times New Roman" w:hAnsi="Times New Roman" w:cs="Times New Roman"/>
          <w:sz w:val="24"/>
          <w:szCs w:val="24"/>
          <w:lang w:val="en-GB"/>
        </w:rPr>
        <w:t>ourt Act. That section has no provis</w:t>
      </w:r>
      <w:r w:rsidR="005B0433" w:rsidRPr="001A50E7">
        <w:rPr>
          <w:rFonts w:ascii="Times New Roman" w:hAnsi="Times New Roman" w:cs="Times New Roman"/>
          <w:sz w:val="24"/>
          <w:szCs w:val="24"/>
          <w:lang w:val="en-GB"/>
        </w:rPr>
        <w:t>i</w:t>
      </w:r>
      <w:r w:rsidRPr="001A50E7">
        <w:rPr>
          <w:rFonts w:ascii="Times New Roman" w:hAnsi="Times New Roman" w:cs="Times New Roman"/>
          <w:sz w:val="24"/>
          <w:szCs w:val="24"/>
          <w:lang w:val="en-GB"/>
        </w:rPr>
        <w:t xml:space="preserve">on for </w:t>
      </w:r>
      <w:r w:rsidR="00CB66AD" w:rsidRPr="001A50E7">
        <w:rPr>
          <w:rFonts w:ascii="Times New Roman" w:hAnsi="Times New Roman" w:cs="Times New Roman"/>
          <w:sz w:val="24"/>
          <w:szCs w:val="24"/>
          <w:lang w:val="en-GB"/>
        </w:rPr>
        <w:t xml:space="preserve">condonation and for </w:t>
      </w:r>
      <w:r w:rsidRPr="001A50E7">
        <w:rPr>
          <w:rFonts w:ascii="Times New Roman" w:hAnsi="Times New Roman" w:cs="Times New Roman"/>
          <w:sz w:val="24"/>
          <w:szCs w:val="24"/>
          <w:lang w:val="en-GB"/>
        </w:rPr>
        <w:t>extension</w:t>
      </w:r>
      <w:r w:rsidR="00492FEE" w:rsidRPr="001A50E7">
        <w:rPr>
          <w:rFonts w:ascii="Times New Roman" w:hAnsi="Times New Roman" w:cs="Times New Roman"/>
          <w:sz w:val="24"/>
          <w:szCs w:val="24"/>
          <w:lang w:val="en-GB"/>
        </w:rPr>
        <w:t xml:space="preserve"> of the period provide</w:t>
      </w:r>
      <w:r w:rsidR="001214D3" w:rsidRPr="001A50E7">
        <w:rPr>
          <w:rFonts w:ascii="Times New Roman" w:hAnsi="Times New Roman" w:cs="Times New Roman"/>
          <w:sz w:val="24"/>
          <w:szCs w:val="24"/>
          <w:lang w:val="en-GB"/>
        </w:rPr>
        <w:t>d</w:t>
      </w:r>
      <w:r w:rsidR="00492FEE" w:rsidRPr="001A50E7">
        <w:rPr>
          <w:rFonts w:ascii="Times New Roman" w:hAnsi="Times New Roman" w:cs="Times New Roman"/>
          <w:sz w:val="24"/>
          <w:szCs w:val="24"/>
          <w:lang w:val="en-GB"/>
        </w:rPr>
        <w:t xml:space="preserve"> within which to appeal</w:t>
      </w:r>
      <w:r w:rsidRPr="001A50E7">
        <w:rPr>
          <w:rFonts w:ascii="Times New Roman" w:hAnsi="Times New Roman" w:cs="Times New Roman"/>
          <w:sz w:val="24"/>
          <w:szCs w:val="24"/>
          <w:lang w:val="en-GB"/>
        </w:rPr>
        <w:t xml:space="preserve"> and so</w:t>
      </w:r>
      <w:r w:rsidR="001214D3" w:rsidRPr="001A50E7">
        <w:rPr>
          <w:rFonts w:ascii="Times New Roman" w:hAnsi="Times New Roman" w:cs="Times New Roman"/>
          <w:sz w:val="24"/>
          <w:szCs w:val="24"/>
          <w:lang w:val="en-GB"/>
        </w:rPr>
        <w:t>,</w:t>
      </w:r>
      <w:r w:rsidRPr="001A50E7">
        <w:rPr>
          <w:rFonts w:ascii="Times New Roman" w:hAnsi="Times New Roman" w:cs="Times New Roman"/>
          <w:sz w:val="24"/>
          <w:szCs w:val="24"/>
          <w:lang w:val="en-GB"/>
        </w:rPr>
        <w:t xml:space="preserve"> by necessary implication</w:t>
      </w:r>
      <w:r w:rsidR="009251C6" w:rsidRPr="001A50E7">
        <w:rPr>
          <w:rFonts w:ascii="Times New Roman" w:hAnsi="Times New Roman" w:cs="Times New Roman"/>
          <w:sz w:val="24"/>
          <w:szCs w:val="24"/>
          <w:lang w:val="en-GB"/>
        </w:rPr>
        <w:t>, parliament did not intend</w:t>
      </w:r>
      <w:r w:rsidRPr="001A50E7">
        <w:rPr>
          <w:rFonts w:ascii="Times New Roman" w:hAnsi="Times New Roman" w:cs="Times New Roman"/>
          <w:sz w:val="24"/>
          <w:szCs w:val="24"/>
          <w:lang w:val="en-GB"/>
        </w:rPr>
        <w:t xml:space="preserve"> that such period be extended.</w:t>
      </w:r>
    </w:p>
    <w:p w:rsidR="004A36F6" w:rsidRPr="001A50E7" w:rsidRDefault="004A36F6" w:rsidP="00596866">
      <w:pPr>
        <w:spacing w:before="100" w:beforeAutospacing="1" w:after="0" w:line="240" w:lineRule="auto"/>
        <w:ind w:firstLine="1134"/>
        <w:jc w:val="both"/>
        <w:rPr>
          <w:rFonts w:ascii="Times New Roman" w:hAnsi="Times New Roman" w:cs="Times New Roman"/>
          <w:sz w:val="24"/>
          <w:szCs w:val="24"/>
          <w:lang w:val="en-GB"/>
        </w:rPr>
      </w:pPr>
    </w:p>
    <w:p w:rsidR="00F32EA9" w:rsidRPr="001A50E7" w:rsidRDefault="00C33F22" w:rsidP="0014612C">
      <w:pPr>
        <w:spacing w:before="100" w:beforeAutospacing="1" w:after="100" w:afterAutospacing="1" w:line="480" w:lineRule="auto"/>
        <w:ind w:firstLine="1134"/>
        <w:jc w:val="both"/>
        <w:rPr>
          <w:rFonts w:ascii="Times New Roman" w:hAnsi="Times New Roman" w:cs="Times New Roman"/>
          <w:sz w:val="24"/>
          <w:szCs w:val="24"/>
          <w:lang w:val="en-GB"/>
        </w:rPr>
      </w:pPr>
      <w:r w:rsidRPr="001A50E7">
        <w:rPr>
          <w:rFonts w:ascii="Times New Roman" w:hAnsi="Times New Roman" w:cs="Times New Roman"/>
          <w:sz w:val="24"/>
          <w:szCs w:val="24"/>
          <w:lang w:val="en-GB"/>
        </w:rPr>
        <w:t>Accordingly,</w:t>
      </w:r>
      <w:r w:rsidR="009251C6" w:rsidRPr="001A50E7">
        <w:rPr>
          <w:rFonts w:ascii="Times New Roman" w:hAnsi="Times New Roman" w:cs="Times New Roman"/>
          <w:sz w:val="24"/>
          <w:szCs w:val="24"/>
          <w:lang w:val="en-GB"/>
        </w:rPr>
        <w:t xml:space="preserve"> the</w:t>
      </w:r>
      <w:r w:rsidR="00F32EA9" w:rsidRPr="001A50E7">
        <w:rPr>
          <w:rFonts w:ascii="Times New Roman" w:hAnsi="Times New Roman" w:cs="Times New Roman"/>
          <w:sz w:val="24"/>
          <w:szCs w:val="24"/>
          <w:lang w:val="en-GB"/>
        </w:rPr>
        <w:t xml:space="preserve"> relief sought is incompetent. </w:t>
      </w:r>
      <w:r w:rsidR="009251C6" w:rsidRPr="001A50E7">
        <w:rPr>
          <w:rFonts w:ascii="Times New Roman" w:hAnsi="Times New Roman" w:cs="Times New Roman"/>
          <w:sz w:val="24"/>
          <w:szCs w:val="24"/>
          <w:lang w:val="en-GB"/>
        </w:rPr>
        <w:t>In the circumstances it is not necessary to consider the other point as there is no competent application before me</w:t>
      </w:r>
      <w:r w:rsidR="00492FEE" w:rsidRPr="001A50E7">
        <w:rPr>
          <w:rFonts w:ascii="Times New Roman" w:hAnsi="Times New Roman" w:cs="Times New Roman"/>
          <w:sz w:val="24"/>
          <w:szCs w:val="24"/>
          <w:lang w:val="en-GB"/>
        </w:rPr>
        <w:t>.</w:t>
      </w:r>
    </w:p>
    <w:p w:rsidR="00FD3D79" w:rsidRPr="001A50E7" w:rsidRDefault="00C92A50" w:rsidP="00E8077D">
      <w:pPr>
        <w:spacing w:before="100" w:beforeAutospacing="1" w:after="100" w:afterAutospacing="1" w:line="240" w:lineRule="auto"/>
        <w:ind w:firstLine="144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3E7326">
        <w:rPr>
          <w:rFonts w:ascii="Times New Roman" w:hAnsi="Times New Roman" w:cs="Times New Roman"/>
          <w:sz w:val="24"/>
          <w:szCs w:val="24"/>
          <w:lang w:val="en-GB"/>
        </w:rPr>
        <w:t xml:space="preserve">  </w:t>
      </w:r>
    </w:p>
    <w:p w:rsidR="00420BAA" w:rsidRDefault="009251C6" w:rsidP="00596866">
      <w:pPr>
        <w:spacing w:before="100" w:beforeAutospacing="1" w:after="100" w:afterAutospacing="1" w:line="480" w:lineRule="auto"/>
        <w:ind w:firstLine="1134"/>
        <w:jc w:val="both"/>
        <w:rPr>
          <w:rFonts w:ascii="Times New Roman" w:hAnsi="Times New Roman" w:cs="Times New Roman"/>
          <w:sz w:val="24"/>
          <w:szCs w:val="24"/>
          <w:lang w:val="en-GB"/>
        </w:rPr>
      </w:pPr>
      <w:r w:rsidRPr="001A50E7">
        <w:rPr>
          <w:rFonts w:ascii="Times New Roman" w:hAnsi="Times New Roman" w:cs="Times New Roman"/>
          <w:sz w:val="24"/>
          <w:szCs w:val="24"/>
          <w:lang w:val="en-GB"/>
        </w:rPr>
        <w:t>On costs I am of the view that as both parties were intent on arguing on the wrong premise that the application was under of part VI of</w:t>
      </w:r>
      <w:r w:rsidR="000E4576">
        <w:rPr>
          <w:rFonts w:ascii="Times New Roman" w:hAnsi="Times New Roman" w:cs="Times New Roman"/>
          <w:sz w:val="24"/>
          <w:szCs w:val="24"/>
          <w:lang w:val="en-GB"/>
        </w:rPr>
        <w:t xml:space="preserve"> the rules,</w:t>
      </w:r>
      <w:r w:rsidRPr="001A50E7">
        <w:rPr>
          <w:rFonts w:ascii="Times New Roman" w:hAnsi="Times New Roman" w:cs="Times New Roman"/>
          <w:sz w:val="24"/>
          <w:szCs w:val="24"/>
          <w:lang w:val="en-GB"/>
        </w:rPr>
        <w:t xml:space="preserve"> it is only proper that each party bears their own costs.</w:t>
      </w:r>
    </w:p>
    <w:p w:rsidR="00596866" w:rsidRPr="001A50E7" w:rsidRDefault="00596866" w:rsidP="00596866">
      <w:pPr>
        <w:spacing w:before="100" w:beforeAutospacing="1" w:after="100" w:afterAutospacing="1" w:line="480" w:lineRule="auto"/>
        <w:ind w:firstLine="1134"/>
        <w:jc w:val="both"/>
        <w:rPr>
          <w:rFonts w:ascii="Times New Roman" w:hAnsi="Times New Roman" w:cs="Times New Roman"/>
          <w:sz w:val="24"/>
          <w:szCs w:val="24"/>
          <w:lang w:val="en-GB"/>
        </w:rPr>
      </w:pPr>
    </w:p>
    <w:p w:rsidR="00F32EA9" w:rsidRPr="001A50E7" w:rsidRDefault="00F32EA9" w:rsidP="00B83923">
      <w:pPr>
        <w:tabs>
          <w:tab w:val="left" w:pos="1134"/>
        </w:tabs>
        <w:spacing w:before="100" w:beforeAutospacing="1" w:after="100" w:afterAutospacing="1" w:line="480" w:lineRule="auto"/>
        <w:ind w:firstLine="1134"/>
        <w:jc w:val="both"/>
        <w:rPr>
          <w:rFonts w:ascii="Times New Roman" w:hAnsi="Times New Roman" w:cs="Times New Roman"/>
          <w:sz w:val="24"/>
          <w:szCs w:val="24"/>
          <w:lang w:val="en-GB"/>
        </w:rPr>
      </w:pPr>
      <w:r w:rsidRPr="001A50E7">
        <w:rPr>
          <w:rFonts w:ascii="Times New Roman" w:hAnsi="Times New Roman" w:cs="Times New Roman"/>
          <w:sz w:val="24"/>
          <w:szCs w:val="24"/>
          <w:lang w:val="en-GB"/>
        </w:rPr>
        <w:t>The application is therefore dismissed with each party bearing their own costs.</w:t>
      </w:r>
    </w:p>
    <w:p w:rsidR="00CB66AD" w:rsidRDefault="00CB66AD" w:rsidP="00160776">
      <w:pPr>
        <w:pStyle w:val="Default"/>
        <w:spacing w:line="360" w:lineRule="auto"/>
        <w:jc w:val="both"/>
        <w:rPr>
          <w:rFonts w:ascii="Times New Roman" w:hAnsi="Times New Roman" w:cs="Times New Roman"/>
          <w:lang w:val="en-GB"/>
        </w:rPr>
      </w:pPr>
    </w:p>
    <w:p w:rsidR="00B83923" w:rsidRPr="001A50E7" w:rsidRDefault="00B83923" w:rsidP="00160776">
      <w:pPr>
        <w:pStyle w:val="Default"/>
        <w:spacing w:line="360" w:lineRule="auto"/>
        <w:jc w:val="both"/>
        <w:rPr>
          <w:rFonts w:ascii="Times New Roman" w:hAnsi="Times New Roman" w:cs="Times New Roman"/>
          <w:lang w:val="en-GB"/>
        </w:rPr>
      </w:pPr>
    </w:p>
    <w:p w:rsidR="00CB66AD" w:rsidRPr="001A50E7" w:rsidRDefault="00DB1ABC" w:rsidP="00160776">
      <w:pPr>
        <w:pStyle w:val="Default"/>
        <w:spacing w:line="360" w:lineRule="auto"/>
        <w:jc w:val="both"/>
        <w:rPr>
          <w:rFonts w:ascii="Times New Roman" w:hAnsi="Times New Roman" w:cs="Times New Roman"/>
          <w:lang w:val="en-GB"/>
        </w:rPr>
      </w:pPr>
      <w:r w:rsidRPr="001A50E7">
        <w:rPr>
          <w:rFonts w:ascii="Times New Roman" w:hAnsi="Times New Roman" w:cs="Times New Roman"/>
          <w:i/>
          <w:lang w:val="en-GB"/>
        </w:rPr>
        <w:t>Zimbabwe</w:t>
      </w:r>
      <w:r w:rsidR="00CB66AD" w:rsidRPr="001A50E7">
        <w:rPr>
          <w:rFonts w:ascii="Times New Roman" w:hAnsi="Times New Roman" w:cs="Times New Roman"/>
          <w:i/>
          <w:lang w:val="en-GB"/>
        </w:rPr>
        <w:t xml:space="preserve"> Lawyers for Human Rights</w:t>
      </w:r>
      <w:r w:rsidR="00CB66AD" w:rsidRPr="001A50E7">
        <w:rPr>
          <w:rFonts w:ascii="Times New Roman" w:hAnsi="Times New Roman" w:cs="Times New Roman"/>
          <w:lang w:val="en-GB"/>
        </w:rPr>
        <w:t>, applicant’s legal practitioners</w:t>
      </w:r>
    </w:p>
    <w:p w:rsidR="00B30402" w:rsidRPr="001A50E7" w:rsidRDefault="00CB66AD" w:rsidP="009622A0">
      <w:pPr>
        <w:pStyle w:val="Default"/>
        <w:spacing w:line="360" w:lineRule="auto"/>
        <w:jc w:val="both"/>
        <w:rPr>
          <w:rFonts w:ascii="Times New Roman" w:hAnsi="Times New Roman" w:cs="Times New Roman"/>
        </w:rPr>
      </w:pPr>
      <w:r w:rsidRPr="001A50E7">
        <w:rPr>
          <w:rFonts w:ascii="Times New Roman" w:hAnsi="Times New Roman" w:cs="Times New Roman"/>
          <w:i/>
          <w:lang w:val="en-GB"/>
        </w:rPr>
        <w:t>Phillips Law</w:t>
      </w:r>
      <w:r w:rsidR="00B20E43">
        <w:rPr>
          <w:rFonts w:ascii="Times New Roman" w:hAnsi="Times New Roman" w:cs="Times New Roman"/>
          <w:lang w:val="en-GB"/>
        </w:rPr>
        <w:t>, 2</w:t>
      </w:r>
      <w:r w:rsidR="00B20E43" w:rsidRPr="00B20E43">
        <w:rPr>
          <w:rFonts w:ascii="Times New Roman" w:hAnsi="Times New Roman" w:cs="Times New Roman"/>
          <w:vertAlign w:val="superscript"/>
          <w:lang w:val="en-GB"/>
        </w:rPr>
        <w:t>nd</w:t>
      </w:r>
      <w:r w:rsidR="00B20E43">
        <w:rPr>
          <w:rFonts w:ascii="Times New Roman" w:hAnsi="Times New Roman" w:cs="Times New Roman"/>
          <w:lang w:val="en-GB"/>
        </w:rPr>
        <w:t xml:space="preserve"> </w:t>
      </w:r>
      <w:r w:rsidRPr="001A50E7">
        <w:rPr>
          <w:rFonts w:ascii="Times New Roman" w:hAnsi="Times New Roman" w:cs="Times New Roman"/>
          <w:lang w:val="en-GB"/>
        </w:rPr>
        <w:t xml:space="preserve"> respondent’s legal practitioners.</w:t>
      </w:r>
    </w:p>
    <w:sectPr w:rsidR="00B30402" w:rsidRPr="001A50E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105" w:rsidRDefault="00073105" w:rsidP="00FD7F48">
      <w:pPr>
        <w:spacing w:after="0" w:line="240" w:lineRule="auto"/>
      </w:pPr>
      <w:r>
        <w:separator/>
      </w:r>
    </w:p>
  </w:endnote>
  <w:endnote w:type="continuationSeparator" w:id="0">
    <w:p w:rsidR="00073105" w:rsidRDefault="00073105" w:rsidP="00FD7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105" w:rsidRDefault="00073105" w:rsidP="00FD7F48">
      <w:pPr>
        <w:spacing w:after="0" w:line="240" w:lineRule="auto"/>
      </w:pPr>
      <w:r>
        <w:separator/>
      </w:r>
    </w:p>
  </w:footnote>
  <w:footnote w:type="continuationSeparator" w:id="0">
    <w:p w:rsidR="00073105" w:rsidRDefault="00073105" w:rsidP="00FD7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F48" w:rsidRDefault="00FD1CC1">
    <w:pPr>
      <w:pStyle w:val="Header"/>
    </w:pPr>
    <w:r w:rsidRPr="00FD1CC1">
      <w:rPr>
        <w:b/>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CC1" w:rsidRDefault="00FD1CC1">
                          <w:pPr>
                            <w:spacing w:after="0" w:line="240" w:lineRule="auto"/>
                            <w:jc w:val="right"/>
                            <w:rPr>
                              <w:noProof/>
                            </w:rPr>
                          </w:pPr>
                        </w:p>
                        <w:p w:rsidR="00FD1CC1" w:rsidRPr="0045522F" w:rsidRDefault="00FD1CC1" w:rsidP="00FD1CC1">
                          <w:pPr>
                            <w:spacing w:after="0" w:line="240" w:lineRule="auto"/>
                            <w:jc w:val="right"/>
                            <w:rPr>
                              <w:b/>
                              <w:noProof/>
                            </w:rPr>
                          </w:pPr>
                          <w:r w:rsidRPr="0045522F">
                            <w:rPr>
                              <w:b/>
                              <w:noProof/>
                            </w:rPr>
                            <w:t xml:space="preserve">                                                                                                              </w:t>
                          </w:r>
                          <w:r w:rsidR="00837595">
                            <w:rPr>
                              <w:b/>
                              <w:noProof/>
                            </w:rPr>
                            <w:t>Judgment No. SC 141</w:t>
                          </w:r>
                          <w:r w:rsidRPr="0045522F">
                            <w:rPr>
                              <w:b/>
                              <w:noProof/>
                            </w:rPr>
                            <w:t>/20</w:t>
                          </w:r>
                        </w:p>
                        <w:p w:rsidR="00FD1CC1" w:rsidRPr="0045522F" w:rsidRDefault="00FD1CC1" w:rsidP="00FD1CC1">
                          <w:pPr>
                            <w:spacing w:after="0" w:line="240" w:lineRule="auto"/>
                            <w:jc w:val="right"/>
                            <w:rPr>
                              <w:b/>
                              <w:noProof/>
                            </w:rPr>
                          </w:pPr>
                          <w:r w:rsidRPr="0045522F">
                            <w:rPr>
                              <w:b/>
                              <w:noProof/>
                            </w:rPr>
                            <w:tab/>
                            <w:t xml:space="preserve">                                                                                            </w:t>
                          </w:r>
                          <w:r>
                            <w:rPr>
                              <w:b/>
                              <w:noProof/>
                            </w:rPr>
                            <w:t xml:space="preserve">   Chamber Application No. SC 311/20</w:t>
                          </w:r>
                        </w:p>
                        <w:p w:rsidR="00FD1CC1" w:rsidRDefault="00FD1CC1">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FD1CC1" w:rsidRDefault="00FD1CC1">
                    <w:pPr>
                      <w:spacing w:after="0" w:line="240" w:lineRule="auto"/>
                      <w:jc w:val="right"/>
                      <w:rPr>
                        <w:noProof/>
                      </w:rPr>
                    </w:pPr>
                  </w:p>
                  <w:p w:rsidR="00FD1CC1" w:rsidRPr="0045522F" w:rsidRDefault="00FD1CC1" w:rsidP="00FD1CC1">
                    <w:pPr>
                      <w:spacing w:after="0" w:line="240" w:lineRule="auto"/>
                      <w:jc w:val="right"/>
                      <w:rPr>
                        <w:b/>
                        <w:noProof/>
                      </w:rPr>
                    </w:pPr>
                    <w:r w:rsidRPr="0045522F">
                      <w:rPr>
                        <w:b/>
                        <w:noProof/>
                      </w:rPr>
                      <w:t xml:space="preserve">                                                                                                              </w:t>
                    </w:r>
                    <w:r w:rsidR="00837595">
                      <w:rPr>
                        <w:b/>
                        <w:noProof/>
                      </w:rPr>
                      <w:t>Judgment No. SC 141</w:t>
                    </w:r>
                    <w:r w:rsidRPr="0045522F">
                      <w:rPr>
                        <w:b/>
                        <w:noProof/>
                      </w:rPr>
                      <w:t>/20</w:t>
                    </w:r>
                  </w:p>
                  <w:p w:rsidR="00FD1CC1" w:rsidRPr="0045522F" w:rsidRDefault="00FD1CC1" w:rsidP="00FD1CC1">
                    <w:pPr>
                      <w:spacing w:after="0" w:line="240" w:lineRule="auto"/>
                      <w:jc w:val="right"/>
                      <w:rPr>
                        <w:b/>
                        <w:noProof/>
                      </w:rPr>
                    </w:pPr>
                    <w:r w:rsidRPr="0045522F">
                      <w:rPr>
                        <w:b/>
                        <w:noProof/>
                      </w:rPr>
                      <w:tab/>
                      <w:t xml:space="preserve">                                                                                            </w:t>
                    </w:r>
                    <w:r>
                      <w:rPr>
                        <w:b/>
                        <w:noProof/>
                      </w:rPr>
                      <w:t xml:space="preserve">   Chamber Application No. SC 311/20</w:t>
                    </w:r>
                  </w:p>
                  <w:p w:rsidR="00FD1CC1" w:rsidRDefault="00FD1CC1">
                    <w:pPr>
                      <w:spacing w:after="0" w:line="240" w:lineRule="auto"/>
                      <w:jc w:val="right"/>
                      <w:rPr>
                        <w:noProof/>
                      </w:rPr>
                    </w:pPr>
                  </w:p>
                </w:txbxContent>
              </v:textbox>
              <w10:wrap anchorx="margin" anchory="margin"/>
            </v:shape>
          </w:pict>
        </mc:Fallback>
      </mc:AlternateContent>
    </w:r>
    <w:r w:rsidRPr="00FD1CC1">
      <w:rPr>
        <w:b/>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FD1CC1" w:rsidRDefault="00FD1CC1">
                          <w:pPr>
                            <w:spacing w:after="0" w:line="240" w:lineRule="auto"/>
                            <w:rPr>
                              <w:color w:val="FFFFFF" w:themeColor="background1"/>
                            </w:rPr>
                          </w:pPr>
                          <w:r>
                            <w:fldChar w:fldCharType="begin"/>
                          </w:r>
                          <w:r>
                            <w:instrText xml:space="preserve"> PAGE   \* MERGEFORMAT </w:instrText>
                          </w:r>
                          <w:r>
                            <w:fldChar w:fldCharType="separate"/>
                          </w:r>
                          <w:r w:rsidR="006B4257" w:rsidRPr="006B4257">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FD1CC1" w:rsidRDefault="00FD1CC1">
                    <w:pPr>
                      <w:spacing w:after="0" w:line="240" w:lineRule="auto"/>
                      <w:rPr>
                        <w:color w:val="FFFFFF" w:themeColor="background1"/>
                      </w:rPr>
                    </w:pPr>
                    <w:r>
                      <w:fldChar w:fldCharType="begin"/>
                    </w:r>
                    <w:r>
                      <w:instrText xml:space="preserve"> PAGE   \* MERGEFORMAT </w:instrText>
                    </w:r>
                    <w:r>
                      <w:fldChar w:fldCharType="separate"/>
                    </w:r>
                    <w:r w:rsidR="006B4257" w:rsidRPr="006B4257">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E25230"/>
    <w:multiLevelType w:val="hybridMultilevel"/>
    <w:tmpl w:val="5D2492DC"/>
    <w:lvl w:ilvl="0" w:tplc="3009000F">
      <w:start w:val="1"/>
      <w:numFmt w:val="decimal"/>
      <w:lvlText w:val="%1."/>
      <w:lvlJc w:val="left"/>
      <w:pPr>
        <w:ind w:left="720" w:hanging="360"/>
      </w:pPr>
      <w:rPr>
        <w:rFonts w:ascii="Times New Roman" w:hAnsi="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61D60B68"/>
    <w:multiLevelType w:val="hybridMultilevel"/>
    <w:tmpl w:val="7D908166"/>
    <w:lvl w:ilvl="0" w:tplc="2F88D0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402"/>
    <w:rsid w:val="000079B8"/>
    <w:rsid w:val="00007C70"/>
    <w:rsid w:val="00012264"/>
    <w:rsid w:val="000136D5"/>
    <w:rsid w:val="00024AE9"/>
    <w:rsid w:val="00027F68"/>
    <w:rsid w:val="00045FC0"/>
    <w:rsid w:val="00050D82"/>
    <w:rsid w:val="000569DB"/>
    <w:rsid w:val="00070A39"/>
    <w:rsid w:val="00071354"/>
    <w:rsid w:val="00073105"/>
    <w:rsid w:val="000824B6"/>
    <w:rsid w:val="00082E93"/>
    <w:rsid w:val="00087A05"/>
    <w:rsid w:val="00091190"/>
    <w:rsid w:val="00096193"/>
    <w:rsid w:val="000A3B13"/>
    <w:rsid w:val="000A45A7"/>
    <w:rsid w:val="000A72EE"/>
    <w:rsid w:val="000A76D5"/>
    <w:rsid w:val="000B06A2"/>
    <w:rsid w:val="000B1B0B"/>
    <w:rsid w:val="000B7960"/>
    <w:rsid w:val="000E086E"/>
    <w:rsid w:val="000E0B94"/>
    <w:rsid w:val="000E0C90"/>
    <w:rsid w:val="000E284B"/>
    <w:rsid w:val="000E4576"/>
    <w:rsid w:val="000E66D9"/>
    <w:rsid w:val="000F1A2E"/>
    <w:rsid w:val="000F1F72"/>
    <w:rsid w:val="00111506"/>
    <w:rsid w:val="0011740A"/>
    <w:rsid w:val="001214D3"/>
    <w:rsid w:val="00133DE6"/>
    <w:rsid w:val="00136B6D"/>
    <w:rsid w:val="001407CF"/>
    <w:rsid w:val="00141A1D"/>
    <w:rsid w:val="00142619"/>
    <w:rsid w:val="00142A31"/>
    <w:rsid w:val="00144628"/>
    <w:rsid w:val="0014612C"/>
    <w:rsid w:val="00155810"/>
    <w:rsid w:val="00156F4C"/>
    <w:rsid w:val="001601BD"/>
    <w:rsid w:val="00160776"/>
    <w:rsid w:val="0016207E"/>
    <w:rsid w:val="00163803"/>
    <w:rsid w:val="00171FB3"/>
    <w:rsid w:val="00182240"/>
    <w:rsid w:val="00183E54"/>
    <w:rsid w:val="0018756D"/>
    <w:rsid w:val="00191F4F"/>
    <w:rsid w:val="00191F97"/>
    <w:rsid w:val="001A15BF"/>
    <w:rsid w:val="001A50E7"/>
    <w:rsid w:val="001A718E"/>
    <w:rsid w:val="001B09E8"/>
    <w:rsid w:val="001B58DD"/>
    <w:rsid w:val="001C274B"/>
    <w:rsid w:val="001C3105"/>
    <w:rsid w:val="001D5655"/>
    <w:rsid w:val="001D7287"/>
    <w:rsid w:val="001D7612"/>
    <w:rsid w:val="001D7673"/>
    <w:rsid w:val="001F4F86"/>
    <w:rsid w:val="0020088B"/>
    <w:rsid w:val="002053BB"/>
    <w:rsid w:val="0021166F"/>
    <w:rsid w:val="00213F4A"/>
    <w:rsid w:val="00220EC9"/>
    <w:rsid w:val="00224609"/>
    <w:rsid w:val="0022756F"/>
    <w:rsid w:val="00232E28"/>
    <w:rsid w:val="00234233"/>
    <w:rsid w:val="00247845"/>
    <w:rsid w:val="00251900"/>
    <w:rsid w:val="00254D25"/>
    <w:rsid w:val="002659D5"/>
    <w:rsid w:val="00287A03"/>
    <w:rsid w:val="0029432F"/>
    <w:rsid w:val="002A23A3"/>
    <w:rsid w:val="002A4FFA"/>
    <w:rsid w:val="002A54FC"/>
    <w:rsid w:val="002B27CE"/>
    <w:rsid w:val="002C267F"/>
    <w:rsid w:val="002C26CF"/>
    <w:rsid w:val="002C5A79"/>
    <w:rsid w:val="002D2FEC"/>
    <w:rsid w:val="002D7848"/>
    <w:rsid w:val="002E03D5"/>
    <w:rsid w:val="002E4433"/>
    <w:rsid w:val="002F2E61"/>
    <w:rsid w:val="00301674"/>
    <w:rsid w:val="0030406D"/>
    <w:rsid w:val="003063A8"/>
    <w:rsid w:val="0031455F"/>
    <w:rsid w:val="00317F3E"/>
    <w:rsid w:val="003237E5"/>
    <w:rsid w:val="003247E5"/>
    <w:rsid w:val="00326C3B"/>
    <w:rsid w:val="00326D81"/>
    <w:rsid w:val="00331A7E"/>
    <w:rsid w:val="00332381"/>
    <w:rsid w:val="00337DF2"/>
    <w:rsid w:val="00341D9F"/>
    <w:rsid w:val="0034407D"/>
    <w:rsid w:val="003467B3"/>
    <w:rsid w:val="0035682E"/>
    <w:rsid w:val="00364927"/>
    <w:rsid w:val="00380747"/>
    <w:rsid w:val="00386118"/>
    <w:rsid w:val="00387992"/>
    <w:rsid w:val="00391B9A"/>
    <w:rsid w:val="003A00BF"/>
    <w:rsid w:val="003B03C5"/>
    <w:rsid w:val="003C797A"/>
    <w:rsid w:val="003D1226"/>
    <w:rsid w:val="003D154B"/>
    <w:rsid w:val="003D3A98"/>
    <w:rsid w:val="003D3C2A"/>
    <w:rsid w:val="003D5DB5"/>
    <w:rsid w:val="003E2092"/>
    <w:rsid w:val="003E3B84"/>
    <w:rsid w:val="003E7326"/>
    <w:rsid w:val="003F13BA"/>
    <w:rsid w:val="003F7953"/>
    <w:rsid w:val="0040256C"/>
    <w:rsid w:val="0040323E"/>
    <w:rsid w:val="0040552A"/>
    <w:rsid w:val="0040766A"/>
    <w:rsid w:val="00411769"/>
    <w:rsid w:val="00412A68"/>
    <w:rsid w:val="00417D0C"/>
    <w:rsid w:val="00420BAA"/>
    <w:rsid w:val="00421992"/>
    <w:rsid w:val="00426C77"/>
    <w:rsid w:val="00432D76"/>
    <w:rsid w:val="0043559E"/>
    <w:rsid w:val="00442A18"/>
    <w:rsid w:val="00455E3E"/>
    <w:rsid w:val="00466434"/>
    <w:rsid w:val="00471BA0"/>
    <w:rsid w:val="004860C0"/>
    <w:rsid w:val="00487992"/>
    <w:rsid w:val="00492FEE"/>
    <w:rsid w:val="0049638E"/>
    <w:rsid w:val="004A0C10"/>
    <w:rsid w:val="004A36F6"/>
    <w:rsid w:val="004A3D78"/>
    <w:rsid w:val="004A411D"/>
    <w:rsid w:val="004B1E24"/>
    <w:rsid w:val="004B5364"/>
    <w:rsid w:val="004C02EC"/>
    <w:rsid w:val="004D2E0F"/>
    <w:rsid w:val="004D3D97"/>
    <w:rsid w:val="004E1E6E"/>
    <w:rsid w:val="004E7643"/>
    <w:rsid w:val="004E7719"/>
    <w:rsid w:val="004F433D"/>
    <w:rsid w:val="004F51B9"/>
    <w:rsid w:val="004F5718"/>
    <w:rsid w:val="005002B7"/>
    <w:rsid w:val="00505143"/>
    <w:rsid w:val="00510527"/>
    <w:rsid w:val="00516352"/>
    <w:rsid w:val="00516A6A"/>
    <w:rsid w:val="0054144F"/>
    <w:rsid w:val="00551AEA"/>
    <w:rsid w:val="00562894"/>
    <w:rsid w:val="00574001"/>
    <w:rsid w:val="00586E26"/>
    <w:rsid w:val="0059240A"/>
    <w:rsid w:val="00595053"/>
    <w:rsid w:val="00596866"/>
    <w:rsid w:val="005B0433"/>
    <w:rsid w:val="005B62C7"/>
    <w:rsid w:val="005D5634"/>
    <w:rsid w:val="005E26D9"/>
    <w:rsid w:val="005E3D9E"/>
    <w:rsid w:val="005E6362"/>
    <w:rsid w:val="005F008F"/>
    <w:rsid w:val="005F2011"/>
    <w:rsid w:val="006029D9"/>
    <w:rsid w:val="00607BA4"/>
    <w:rsid w:val="006116A4"/>
    <w:rsid w:val="006210FE"/>
    <w:rsid w:val="0063519E"/>
    <w:rsid w:val="00664B9A"/>
    <w:rsid w:val="0066713D"/>
    <w:rsid w:val="00674722"/>
    <w:rsid w:val="00680678"/>
    <w:rsid w:val="00684350"/>
    <w:rsid w:val="006B4257"/>
    <w:rsid w:val="006C5CD5"/>
    <w:rsid w:val="006D6923"/>
    <w:rsid w:val="006E0602"/>
    <w:rsid w:val="006E219E"/>
    <w:rsid w:val="006E2A56"/>
    <w:rsid w:val="006E3E40"/>
    <w:rsid w:val="006E6DE1"/>
    <w:rsid w:val="006F324A"/>
    <w:rsid w:val="006F4AE9"/>
    <w:rsid w:val="00701FDB"/>
    <w:rsid w:val="00703310"/>
    <w:rsid w:val="0070412C"/>
    <w:rsid w:val="0071114E"/>
    <w:rsid w:val="00713862"/>
    <w:rsid w:val="00737679"/>
    <w:rsid w:val="00746FA8"/>
    <w:rsid w:val="007501EB"/>
    <w:rsid w:val="00757ACE"/>
    <w:rsid w:val="0076113D"/>
    <w:rsid w:val="0076248D"/>
    <w:rsid w:val="007628C2"/>
    <w:rsid w:val="00774054"/>
    <w:rsid w:val="0078030C"/>
    <w:rsid w:val="007807EF"/>
    <w:rsid w:val="00781B75"/>
    <w:rsid w:val="007A7C9F"/>
    <w:rsid w:val="007D0813"/>
    <w:rsid w:val="007D1C58"/>
    <w:rsid w:val="007D6424"/>
    <w:rsid w:val="007D677B"/>
    <w:rsid w:val="007E0EFB"/>
    <w:rsid w:val="007E5905"/>
    <w:rsid w:val="007E793B"/>
    <w:rsid w:val="007F7C16"/>
    <w:rsid w:val="00804274"/>
    <w:rsid w:val="00806410"/>
    <w:rsid w:val="00814552"/>
    <w:rsid w:val="00823247"/>
    <w:rsid w:val="008331AD"/>
    <w:rsid w:val="0083536D"/>
    <w:rsid w:val="00837595"/>
    <w:rsid w:val="00855E90"/>
    <w:rsid w:val="00872330"/>
    <w:rsid w:val="00876034"/>
    <w:rsid w:val="008814C0"/>
    <w:rsid w:val="00886798"/>
    <w:rsid w:val="00887DD2"/>
    <w:rsid w:val="008911A7"/>
    <w:rsid w:val="00896307"/>
    <w:rsid w:val="008A508C"/>
    <w:rsid w:val="008B6D7F"/>
    <w:rsid w:val="008C448B"/>
    <w:rsid w:val="008C4A99"/>
    <w:rsid w:val="008D08D1"/>
    <w:rsid w:val="008D3938"/>
    <w:rsid w:val="008D4914"/>
    <w:rsid w:val="008D653F"/>
    <w:rsid w:val="008E24ED"/>
    <w:rsid w:val="008F0491"/>
    <w:rsid w:val="008F5069"/>
    <w:rsid w:val="009062DB"/>
    <w:rsid w:val="00907A6D"/>
    <w:rsid w:val="009235F1"/>
    <w:rsid w:val="00924DCC"/>
    <w:rsid w:val="009251C6"/>
    <w:rsid w:val="00942647"/>
    <w:rsid w:val="009426DF"/>
    <w:rsid w:val="00947107"/>
    <w:rsid w:val="00961FB6"/>
    <w:rsid w:val="009622A0"/>
    <w:rsid w:val="00971A9C"/>
    <w:rsid w:val="00974E1F"/>
    <w:rsid w:val="00974ED1"/>
    <w:rsid w:val="00982DCA"/>
    <w:rsid w:val="009917B5"/>
    <w:rsid w:val="009A1C2A"/>
    <w:rsid w:val="009A1D54"/>
    <w:rsid w:val="009A1F4C"/>
    <w:rsid w:val="009A527C"/>
    <w:rsid w:val="009A7E0B"/>
    <w:rsid w:val="009F06B5"/>
    <w:rsid w:val="009F5DF2"/>
    <w:rsid w:val="009F698B"/>
    <w:rsid w:val="009F6C0B"/>
    <w:rsid w:val="00A158E4"/>
    <w:rsid w:val="00A20A78"/>
    <w:rsid w:val="00A279A9"/>
    <w:rsid w:val="00A32185"/>
    <w:rsid w:val="00A35FCA"/>
    <w:rsid w:val="00A36303"/>
    <w:rsid w:val="00A363E6"/>
    <w:rsid w:val="00A43343"/>
    <w:rsid w:val="00A45180"/>
    <w:rsid w:val="00A5007B"/>
    <w:rsid w:val="00A572DC"/>
    <w:rsid w:val="00A701C7"/>
    <w:rsid w:val="00A71144"/>
    <w:rsid w:val="00A952F4"/>
    <w:rsid w:val="00A97E6E"/>
    <w:rsid w:val="00AA0713"/>
    <w:rsid w:val="00AA0B8F"/>
    <w:rsid w:val="00AD1DAE"/>
    <w:rsid w:val="00AD555B"/>
    <w:rsid w:val="00AD6A19"/>
    <w:rsid w:val="00AF12C1"/>
    <w:rsid w:val="00AF2EFB"/>
    <w:rsid w:val="00AF4FD8"/>
    <w:rsid w:val="00B00839"/>
    <w:rsid w:val="00B00FD8"/>
    <w:rsid w:val="00B03871"/>
    <w:rsid w:val="00B10B04"/>
    <w:rsid w:val="00B20E43"/>
    <w:rsid w:val="00B24063"/>
    <w:rsid w:val="00B30402"/>
    <w:rsid w:val="00B3642A"/>
    <w:rsid w:val="00B54BF4"/>
    <w:rsid w:val="00B56C97"/>
    <w:rsid w:val="00B70B22"/>
    <w:rsid w:val="00B83923"/>
    <w:rsid w:val="00B83A24"/>
    <w:rsid w:val="00BA1BDC"/>
    <w:rsid w:val="00BA377E"/>
    <w:rsid w:val="00BA3FA2"/>
    <w:rsid w:val="00BA51BD"/>
    <w:rsid w:val="00BA51DB"/>
    <w:rsid w:val="00BB0679"/>
    <w:rsid w:val="00BB3D79"/>
    <w:rsid w:val="00BB4B77"/>
    <w:rsid w:val="00BB5417"/>
    <w:rsid w:val="00BC10AF"/>
    <w:rsid w:val="00BC35C5"/>
    <w:rsid w:val="00BD22C0"/>
    <w:rsid w:val="00BD3260"/>
    <w:rsid w:val="00BE261C"/>
    <w:rsid w:val="00BF0189"/>
    <w:rsid w:val="00BF0E88"/>
    <w:rsid w:val="00BF2EA9"/>
    <w:rsid w:val="00BF41F4"/>
    <w:rsid w:val="00C1175C"/>
    <w:rsid w:val="00C32191"/>
    <w:rsid w:val="00C33F22"/>
    <w:rsid w:val="00C34EA1"/>
    <w:rsid w:val="00C42398"/>
    <w:rsid w:val="00C4276A"/>
    <w:rsid w:val="00C43F87"/>
    <w:rsid w:val="00C50689"/>
    <w:rsid w:val="00C64EB6"/>
    <w:rsid w:val="00C650AE"/>
    <w:rsid w:val="00C77B82"/>
    <w:rsid w:val="00C9229F"/>
    <w:rsid w:val="00C92A50"/>
    <w:rsid w:val="00C92CBF"/>
    <w:rsid w:val="00C93151"/>
    <w:rsid w:val="00CA26EF"/>
    <w:rsid w:val="00CA65FF"/>
    <w:rsid w:val="00CB08BA"/>
    <w:rsid w:val="00CB66AD"/>
    <w:rsid w:val="00CF39F1"/>
    <w:rsid w:val="00CF3BAA"/>
    <w:rsid w:val="00CF3FD1"/>
    <w:rsid w:val="00CF67FC"/>
    <w:rsid w:val="00CF6CAF"/>
    <w:rsid w:val="00D02C27"/>
    <w:rsid w:val="00D07125"/>
    <w:rsid w:val="00D15DC2"/>
    <w:rsid w:val="00D164A6"/>
    <w:rsid w:val="00D17321"/>
    <w:rsid w:val="00D274B5"/>
    <w:rsid w:val="00D32CEC"/>
    <w:rsid w:val="00D4685C"/>
    <w:rsid w:val="00D538FD"/>
    <w:rsid w:val="00D6143C"/>
    <w:rsid w:val="00D65C6D"/>
    <w:rsid w:val="00D72CA4"/>
    <w:rsid w:val="00D749B2"/>
    <w:rsid w:val="00D75014"/>
    <w:rsid w:val="00D7686B"/>
    <w:rsid w:val="00D80A29"/>
    <w:rsid w:val="00D80DB0"/>
    <w:rsid w:val="00D8159C"/>
    <w:rsid w:val="00D81853"/>
    <w:rsid w:val="00D84261"/>
    <w:rsid w:val="00D84409"/>
    <w:rsid w:val="00D863C0"/>
    <w:rsid w:val="00D8761F"/>
    <w:rsid w:val="00DA3038"/>
    <w:rsid w:val="00DB1ABC"/>
    <w:rsid w:val="00DB64B6"/>
    <w:rsid w:val="00DC22CC"/>
    <w:rsid w:val="00DD0EF1"/>
    <w:rsid w:val="00DE1B14"/>
    <w:rsid w:val="00DE7D59"/>
    <w:rsid w:val="00DF488A"/>
    <w:rsid w:val="00E00ECA"/>
    <w:rsid w:val="00E00EEC"/>
    <w:rsid w:val="00E07F11"/>
    <w:rsid w:val="00E2321F"/>
    <w:rsid w:val="00E4205D"/>
    <w:rsid w:val="00E4745C"/>
    <w:rsid w:val="00E56592"/>
    <w:rsid w:val="00E56FD7"/>
    <w:rsid w:val="00E571F8"/>
    <w:rsid w:val="00E57731"/>
    <w:rsid w:val="00E755C9"/>
    <w:rsid w:val="00E776F9"/>
    <w:rsid w:val="00E8077D"/>
    <w:rsid w:val="00E83E72"/>
    <w:rsid w:val="00E85A24"/>
    <w:rsid w:val="00E9364D"/>
    <w:rsid w:val="00E9462D"/>
    <w:rsid w:val="00EA11EC"/>
    <w:rsid w:val="00EB67EA"/>
    <w:rsid w:val="00ED3D6E"/>
    <w:rsid w:val="00EF2162"/>
    <w:rsid w:val="00F00DEB"/>
    <w:rsid w:val="00F048BE"/>
    <w:rsid w:val="00F258A5"/>
    <w:rsid w:val="00F32EA9"/>
    <w:rsid w:val="00F37A1B"/>
    <w:rsid w:val="00F504ED"/>
    <w:rsid w:val="00F60396"/>
    <w:rsid w:val="00F76283"/>
    <w:rsid w:val="00F82C16"/>
    <w:rsid w:val="00F83E8E"/>
    <w:rsid w:val="00F85569"/>
    <w:rsid w:val="00FA0589"/>
    <w:rsid w:val="00FA0D3A"/>
    <w:rsid w:val="00FB1731"/>
    <w:rsid w:val="00FC153C"/>
    <w:rsid w:val="00FC4A97"/>
    <w:rsid w:val="00FC7626"/>
    <w:rsid w:val="00FD1CC1"/>
    <w:rsid w:val="00FD238B"/>
    <w:rsid w:val="00FD3D79"/>
    <w:rsid w:val="00FD7F48"/>
    <w:rsid w:val="00FE569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7C0023B-125E-4C9F-84E0-62AD90FE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D5634"/>
    <w:pPr>
      <w:keepNext/>
      <w:spacing w:after="0" w:line="240" w:lineRule="auto"/>
      <w:outlineLvl w:val="0"/>
    </w:pPr>
    <w:rPr>
      <w:rFonts w:ascii="Courier New" w:eastAsia="Times New Roman" w:hAnsi="Courier New" w:cs="Courier New"/>
      <w:b/>
      <w:bCs/>
      <w:sz w:val="24"/>
      <w:szCs w:val="24"/>
      <w:lang w:val="en-GB" w:eastAsia="zh-CN"/>
    </w:rPr>
  </w:style>
  <w:style w:type="paragraph" w:styleId="Heading2">
    <w:name w:val="heading 2"/>
    <w:basedOn w:val="Normal"/>
    <w:next w:val="Normal"/>
    <w:link w:val="Heading2Char"/>
    <w:qFormat/>
    <w:rsid w:val="005D5634"/>
    <w:pPr>
      <w:keepNext/>
      <w:spacing w:after="0" w:line="240" w:lineRule="auto"/>
      <w:jc w:val="center"/>
      <w:outlineLvl w:val="1"/>
    </w:pPr>
    <w:rPr>
      <w:rFonts w:ascii="Courier New" w:eastAsia="Times New Roman" w:hAnsi="Courier New" w:cs="Courier New"/>
      <w:b/>
      <w:bCs/>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5634"/>
    <w:rPr>
      <w:rFonts w:ascii="Courier New" w:eastAsia="Times New Roman" w:hAnsi="Courier New" w:cs="Courier New"/>
      <w:b/>
      <w:bCs/>
      <w:sz w:val="24"/>
      <w:szCs w:val="24"/>
      <w:lang w:val="en-GB" w:eastAsia="zh-CN"/>
    </w:rPr>
  </w:style>
  <w:style w:type="character" w:customStyle="1" w:styleId="Heading2Char">
    <w:name w:val="Heading 2 Char"/>
    <w:basedOn w:val="DefaultParagraphFont"/>
    <w:link w:val="Heading2"/>
    <w:rsid w:val="005D5634"/>
    <w:rPr>
      <w:rFonts w:ascii="Courier New" w:eastAsia="Times New Roman" w:hAnsi="Courier New" w:cs="Courier New"/>
      <w:b/>
      <w:bCs/>
      <w:sz w:val="24"/>
      <w:szCs w:val="24"/>
      <w:lang w:val="en-GB" w:eastAsia="zh-CN"/>
    </w:rPr>
  </w:style>
  <w:style w:type="paragraph" w:styleId="ListParagraph">
    <w:name w:val="List Paragraph"/>
    <w:basedOn w:val="Normal"/>
    <w:uiPriority w:val="34"/>
    <w:qFormat/>
    <w:rsid w:val="00BA51BD"/>
    <w:pPr>
      <w:ind w:left="720"/>
      <w:contextualSpacing/>
    </w:pPr>
  </w:style>
  <w:style w:type="paragraph" w:customStyle="1" w:styleId="Default">
    <w:name w:val="Default"/>
    <w:rsid w:val="00CA26E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B6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6AD"/>
    <w:rPr>
      <w:rFonts w:ascii="Tahoma" w:hAnsi="Tahoma" w:cs="Tahoma"/>
      <w:sz w:val="16"/>
      <w:szCs w:val="16"/>
    </w:rPr>
  </w:style>
  <w:style w:type="paragraph" w:styleId="Header">
    <w:name w:val="header"/>
    <w:basedOn w:val="Normal"/>
    <w:link w:val="HeaderChar"/>
    <w:uiPriority w:val="99"/>
    <w:unhideWhenUsed/>
    <w:rsid w:val="00FD7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F48"/>
  </w:style>
  <w:style w:type="paragraph" w:styleId="Footer">
    <w:name w:val="footer"/>
    <w:basedOn w:val="Normal"/>
    <w:link w:val="FooterChar"/>
    <w:uiPriority w:val="99"/>
    <w:unhideWhenUsed/>
    <w:rsid w:val="00FD7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F48"/>
  </w:style>
  <w:style w:type="paragraph" w:styleId="NoSpacing">
    <w:name w:val="No Spacing"/>
    <w:uiPriority w:val="1"/>
    <w:qFormat/>
    <w:rsid w:val="00FD1C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1730</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Chitakunye J</dc:creator>
  <cp:lastModifiedBy>JSC</cp:lastModifiedBy>
  <cp:revision>2</cp:revision>
  <cp:lastPrinted>2020-10-27T07:21:00Z</cp:lastPrinted>
  <dcterms:created xsi:type="dcterms:W3CDTF">2020-10-30T09:52:00Z</dcterms:created>
  <dcterms:modified xsi:type="dcterms:W3CDTF">2020-10-30T09:52:00Z</dcterms:modified>
</cp:coreProperties>
</file>