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70C" w:rsidRDefault="0086770C" w:rsidP="0086770C">
      <w:pPr>
        <w:pStyle w:val="NoSpacing"/>
        <w:jc w:val="both"/>
        <w:rPr>
          <w:b/>
          <w:szCs w:val="24"/>
        </w:rPr>
      </w:pPr>
      <w:r>
        <w:rPr>
          <w:b/>
          <w:szCs w:val="24"/>
        </w:rPr>
        <w:t>HJ VORSTER (PRIVATE) LIMITED</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Versus</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SAVE SAFARIS (PRIVATE) LIMITED</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And</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PARKS &amp; WILDLIFE MANAGEMENT AUTHORITY</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And</w:t>
      </w:r>
    </w:p>
    <w:p w:rsidR="0086770C" w:rsidRDefault="0086770C" w:rsidP="0086770C">
      <w:pPr>
        <w:pStyle w:val="NoSpacing"/>
        <w:jc w:val="both"/>
        <w:rPr>
          <w:b/>
          <w:szCs w:val="24"/>
        </w:rPr>
      </w:pPr>
    </w:p>
    <w:p w:rsidR="0086770C" w:rsidRDefault="0086770C" w:rsidP="0086770C">
      <w:pPr>
        <w:pStyle w:val="NoSpacing"/>
        <w:jc w:val="both"/>
        <w:rPr>
          <w:b/>
          <w:szCs w:val="24"/>
        </w:rPr>
      </w:pPr>
      <w:r>
        <w:rPr>
          <w:b/>
          <w:szCs w:val="24"/>
        </w:rPr>
        <w:t>MINISTER OF LANDS, AGRICULTURE &amp; RURAL</w:t>
      </w:r>
    </w:p>
    <w:p w:rsidR="0086770C" w:rsidRDefault="0086770C" w:rsidP="0086770C">
      <w:pPr>
        <w:pStyle w:val="NoSpacing"/>
        <w:jc w:val="both"/>
        <w:rPr>
          <w:szCs w:val="24"/>
        </w:rPr>
      </w:pPr>
      <w:r>
        <w:rPr>
          <w:b/>
          <w:szCs w:val="24"/>
        </w:rPr>
        <w:t>RESETTLEMENT N.O.</w:t>
      </w:r>
    </w:p>
    <w:p w:rsidR="0086770C" w:rsidRDefault="0086770C" w:rsidP="0086770C">
      <w:pPr>
        <w:pStyle w:val="NoSpacing"/>
        <w:jc w:val="both"/>
        <w:rPr>
          <w:szCs w:val="24"/>
        </w:rPr>
      </w:pPr>
    </w:p>
    <w:p w:rsidR="0086770C" w:rsidRDefault="0086770C" w:rsidP="0086770C">
      <w:pPr>
        <w:pStyle w:val="NoSpacing"/>
        <w:jc w:val="both"/>
        <w:rPr>
          <w:szCs w:val="24"/>
        </w:rPr>
      </w:pPr>
    </w:p>
    <w:p w:rsidR="007E49F4" w:rsidRDefault="007E49F4" w:rsidP="0086770C">
      <w:pPr>
        <w:pStyle w:val="NoSpacing"/>
        <w:jc w:val="both"/>
        <w:rPr>
          <w:szCs w:val="24"/>
        </w:rPr>
      </w:pPr>
    </w:p>
    <w:p w:rsidR="0086770C" w:rsidRDefault="0086770C" w:rsidP="0086770C">
      <w:pPr>
        <w:pStyle w:val="NoSpacing"/>
        <w:jc w:val="both"/>
        <w:rPr>
          <w:szCs w:val="24"/>
        </w:rPr>
      </w:pPr>
      <w:r>
        <w:rPr>
          <w:szCs w:val="24"/>
        </w:rPr>
        <w:t>IN THE HIGH COURT OF ZIMBABWE</w:t>
      </w:r>
    </w:p>
    <w:p w:rsidR="0086770C" w:rsidRDefault="008F03C0" w:rsidP="0086770C">
      <w:pPr>
        <w:pStyle w:val="NoSpacing"/>
        <w:jc w:val="both"/>
        <w:rPr>
          <w:szCs w:val="24"/>
        </w:rPr>
      </w:pPr>
      <w:r>
        <w:rPr>
          <w:szCs w:val="24"/>
        </w:rPr>
        <w:t>KABASA</w:t>
      </w:r>
      <w:r w:rsidR="0086770C">
        <w:rPr>
          <w:szCs w:val="24"/>
        </w:rPr>
        <w:t xml:space="preserve"> J</w:t>
      </w:r>
    </w:p>
    <w:p w:rsidR="0086770C" w:rsidRDefault="00E942CB" w:rsidP="0086770C">
      <w:pPr>
        <w:pStyle w:val="NoSpacing"/>
        <w:jc w:val="both"/>
        <w:rPr>
          <w:szCs w:val="24"/>
        </w:rPr>
      </w:pPr>
      <w:r>
        <w:rPr>
          <w:szCs w:val="24"/>
        </w:rPr>
        <w:t>BULAWAYO 15 MAY AND 1 JUNE</w:t>
      </w:r>
      <w:r w:rsidR="008F03C0">
        <w:rPr>
          <w:szCs w:val="24"/>
        </w:rPr>
        <w:t xml:space="preserve"> 2023</w:t>
      </w:r>
    </w:p>
    <w:p w:rsidR="0086770C" w:rsidRDefault="0086770C" w:rsidP="0086770C">
      <w:pPr>
        <w:pStyle w:val="NoSpacing"/>
        <w:jc w:val="both"/>
        <w:rPr>
          <w:szCs w:val="24"/>
        </w:rPr>
      </w:pPr>
    </w:p>
    <w:p w:rsidR="0086770C" w:rsidRDefault="0086770C" w:rsidP="0086770C">
      <w:pPr>
        <w:pStyle w:val="NoSpacing"/>
        <w:jc w:val="both"/>
        <w:rPr>
          <w:b/>
          <w:szCs w:val="24"/>
        </w:rPr>
      </w:pPr>
    </w:p>
    <w:p w:rsidR="007E49F4" w:rsidRDefault="007E49F4" w:rsidP="0086770C">
      <w:pPr>
        <w:pStyle w:val="NoSpacing"/>
        <w:jc w:val="both"/>
        <w:rPr>
          <w:b/>
          <w:szCs w:val="24"/>
        </w:rPr>
      </w:pPr>
    </w:p>
    <w:p w:rsidR="0086770C" w:rsidRDefault="008F03C0" w:rsidP="0086770C">
      <w:pPr>
        <w:pStyle w:val="NoSpacing"/>
        <w:jc w:val="both"/>
        <w:rPr>
          <w:b/>
          <w:szCs w:val="24"/>
        </w:rPr>
      </w:pPr>
      <w:r>
        <w:rPr>
          <w:b/>
          <w:szCs w:val="24"/>
        </w:rPr>
        <w:t>Civil Trial</w:t>
      </w:r>
    </w:p>
    <w:p w:rsidR="0086770C" w:rsidRDefault="0086770C" w:rsidP="0086770C">
      <w:pPr>
        <w:pStyle w:val="NoSpacing"/>
        <w:jc w:val="both"/>
        <w:rPr>
          <w:i/>
          <w:szCs w:val="24"/>
        </w:rPr>
      </w:pPr>
    </w:p>
    <w:p w:rsidR="0086770C" w:rsidRDefault="0086770C" w:rsidP="0086770C">
      <w:pPr>
        <w:pStyle w:val="NoSpacing"/>
        <w:jc w:val="both"/>
        <w:rPr>
          <w:i/>
          <w:szCs w:val="24"/>
        </w:rPr>
      </w:pPr>
    </w:p>
    <w:p w:rsidR="007E49F4" w:rsidRDefault="007E49F4" w:rsidP="0086770C">
      <w:pPr>
        <w:pStyle w:val="NoSpacing"/>
        <w:jc w:val="both"/>
        <w:rPr>
          <w:i/>
          <w:szCs w:val="24"/>
        </w:rPr>
      </w:pPr>
    </w:p>
    <w:p w:rsidR="0086770C" w:rsidRDefault="008F03C0" w:rsidP="0086770C">
      <w:pPr>
        <w:pStyle w:val="NoSpacing"/>
        <w:jc w:val="both"/>
        <w:rPr>
          <w:szCs w:val="24"/>
        </w:rPr>
      </w:pPr>
      <w:r>
        <w:rPr>
          <w:i/>
          <w:szCs w:val="24"/>
        </w:rPr>
        <w:t>C. S Ncube</w:t>
      </w:r>
      <w:r w:rsidR="0086770C">
        <w:rPr>
          <w:i/>
          <w:szCs w:val="24"/>
        </w:rPr>
        <w:t xml:space="preserve">, </w:t>
      </w:r>
      <w:r>
        <w:rPr>
          <w:szCs w:val="24"/>
        </w:rPr>
        <w:t>for the plaintiff</w:t>
      </w:r>
    </w:p>
    <w:p w:rsidR="0086770C" w:rsidRDefault="008F03C0" w:rsidP="0086770C">
      <w:pPr>
        <w:pStyle w:val="NoSpacing"/>
        <w:jc w:val="both"/>
        <w:rPr>
          <w:szCs w:val="24"/>
        </w:rPr>
      </w:pPr>
      <w:r w:rsidRPr="008F03C0">
        <w:rPr>
          <w:i/>
          <w:szCs w:val="24"/>
        </w:rPr>
        <w:t>J Mugova</w:t>
      </w:r>
      <w:r>
        <w:rPr>
          <w:szCs w:val="24"/>
        </w:rPr>
        <w:t>, for the 1</w:t>
      </w:r>
      <w:r w:rsidRPr="008F03C0">
        <w:rPr>
          <w:szCs w:val="24"/>
          <w:vertAlign w:val="superscript"/>
        </w:rPr>
        <w:t>st</w:t>
      </w:r>
      <w:r>
        <w:rPr>
          <w:szCs w:val="24"/>
        </w:rPr>
        <w:t xml:space="preserve"> defendant</w:t>
      </w:r>
    </w:p>
    <w:p w:rsidR="008F03C0" w:rsidRDefault="008F03C0" w:rsidP="0086770C">
      <w:pPr>
        <w:pStyle w:val="NoSpacing"/>
        <w:jc w:val="both"/>
        <w:rPr>
          <w:szCs w:val="24"/>
        </w:rPr>
      </w:pPr>
      <w:r>
        <w:rPr>
          <w:szCs w:val="24"/>
        </w:rPr>
        <w:t>No appearance for the 2</w:t>
      </w:r>
      <w:r w:rsidRPr="008F03C0">
        <w:rPr>
          <w:szCs w:val="24"/>
          <w:vertAlign w:val="superscript"/>
        </w:rPr>
        <w:t>nd</w:t>
      </w:r>
      <w:r>
        <w:rPr>
          <w:szCs w:val="24"/>
        </w:rPr>
        <w:t xml:space="preserve"> defendant</w:t>
      </w:r>
    </w:p>
    <w:p w:rsidR="008F03C0" w:rsidRDefault="008F03C0" w:rsidP="0086770C">
      <w:pPr>
        <w:pStyle w:val="NoSpacing"/>
        <w:jc w:val="both"/>
        <w:rPr>
          <w:szCs w:val="24"/>
        </w:rPr>
      </w:pPr>
      <w:r w:rsidRPr="008F03C0">
        <w:rPr>
          <w:i/>
          <w:szCs w:val="24"/>
        </w:rPr>
        <w:t>S. Jukwa</w:t>
      </w:r>
      <w:r>
        <w:rPr>
          <w:szCs w:val="24"/>
        </w:rPr>
        <w:t>, for the 3</w:t>
      </w:r>
      <w:r w:rsidRPr="008F03C0">
        <w:rPr>
          <w:szCs w:val="24"/>
          <w:vertAlign w:val="superscript"/>
        </w:rPr>
        <w:t>rd</w:t>
      </w:r>
      <w:r>
        <w:rPr>
          <w:szCs w:val="24"/>
        </w:rPr>
        <w:t xml:space="preserve"> defendant</w:t>
      </w:r>
    </w:p>
    <w:p w:rsidR="0086770C" w:rsidRDefault="0086770C" w:rsidP="0086770C">
      <w:pPr>
        <w:pStyle w:val="NoSpacing"/>
        <w:jc w:val="both"/>
        <w:rPr>
          <w:szCs w:val="24"/>
        </w:rPr>
      </w:pPr>
    </w:p>
    <w:p w:rsidR="0086770C" w:rsidRDefault="0086770C" w:rsidP="0086770C">
      <w:pPr>
        <w:jc w:val="both"/>
        <w:rPr>
          <w:rFonts w:ascii="Times New Roman" w:hAnsi="Times New Roman" w:cs="Times New Roman"/>
          <w:b/>
          <w:sz w:val="24"/>
          <w:szCs w:val="24"/>
        </w:rPr>
      </w:pPr>
    </w:p>
    <w:p w:rsidR="0086770C" w:rsidRDefault="0067784F" w:rsidP="004412D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KABASA </w:t>
      </w:r>
      <w:r w:rsidR="0086770C">
        <w:rPr>
          <w:rFonts w:ascii="Times New Roman" w:hAnsi="Times New Roman" w:cs="Times New Roman"/>
          <w:b/>
          <w:sz w:val="24"/>
          <w:szCs w:val="24"/>
        </w:rPr>
        <w:t>J</w:t>
      </w:r>
      <w:r w:rsidR="00D332AF">
        <w:rPr>
          <w:rFonts w:ascii="Times New Roman" w:hAnsi="Times New Roman" w:cs="Times New Roman"/>
          <w:sz w:val="24"/>
          <w:szCs w:val="24"/>
        </w:rPr>
        <w:t xml:space="preserve">: </w:t>
      </w:r>
      <w:r w:rsidR="00D332AF">
        <w:rPr>
          <w:rFonts w:ascii="Times New Roman" w:hAnsi="Times New Roman" w:cs="Times New Roman"/>
          <w:sz w:val="24"/>
          <w:szCs w:val="24"/>
        </w:rPr>
        <w:tab/>
        <w:t>The plaintiff issued out summons against the 1</w:t>
      </w:r>
      <w:r w:rsidR="00D332AF" w:rsidRPr="00D332AF">
        <w:rPr>
          <w:rFonts w:ascii="Times New Roman" w:hAnsi="Times New Roman" w:cs="Times New Roman"/>
          <w:sz w:val="24"/>
          <w:szCs w:val="24"/>
          <w:vertAlign w:val="superscript"/>
        </w:rPr>
        <w:t>st</w:t>
      </w:r>
      <w:r w:rsidR="00D332AF">
        <w:rPr>
          <w:rFonts w:ascii="Times New Roman" w:hAnsi="Times New Roman" w:cs="Times New Roman"/>
          <w:sz w:val="24"/>
          <w:szCs w:val="24"/>
        </w:rPr>
        <w:t xml:space="preserve"> defendant on 25</w:t>
      </w:r>
      <w:r w:rsidR="00D332AF" w:rsidRPr="00D332AF">
        <w:rPr>
          <w:rFonts w:ascii="Times New Roman" w:hAnsi="Times New Roman" w:cs="Times New Roman"/>
          <w:sz w:val="24"/>
          <w:szCs w:val="24"/>
          <w:vertAlign w:val="superscript"/>
        </w:rPr>
        <w:t>th</w:t>
      </w:r>
      <w:r w:rsidR="00D332AF">
        <w:rPr>
          <w:rFonts w:ascii="Times New Roman" w:hAnsi="Times New Roman" w:cs="Times New Roman"/>
          <w:sz w:val="24"/>
          <w:szCs w:val="24"/>
        </w:rPr>
        <w:t xml:space="preserve"> June 2019 in which it claimed the following:-</w:t>
      </w:r>
    </w:p>
    <w:p w:rsidR="00B70E3A" w:rsidRDefault="00B70E3A" w:rsidP="003E5B5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Eviction of the defendant and all those claiming through h</w:t>
      </w:r>
      <w:r w:rsidR="003E5B5E">
        <w:rPr>
          <w:rFonts w:ascii="Times New Roman" w:hAnsi="Times New Roman" w:cs="Times New Roman"/>
          <w:sz w:val="24"/>
          <w:szCs w:val="24"/>
        </w:rPr>
        <w:t>im from Mapari Ranch otherwise k</w:t>
      </w:r>
      <w:r>
        <w:rPr>
          <w:rFonts w:ascii="Times New Roman" w:hAnsi="Times New Roman" w:cs="Times New Roman"/>
          <w:sz w:val="24"/>
          <w:szCs w:val="24"/>
        </w:rPr>
        <w:t>nown as Lot 4 Devuli Ranch, held under Deed of Transfer 5251/92 within 7 days of service of the order.</w:t>
      </w:r>
    </w:p>
    <w:p w:rsidR="00B70E3A" w:rsidRDefault="00B70E3A" w:rsidP="003E5B5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Failing compliance with paragraph 1 above an order that, the Messenger of Court/Sheriff of Zimbabwe in charge of Masvingo together with the Zimbabwe Republic Police at the nearest Police Station in Bikita area or Masvingo District be and are hereby directed to evict the defendants and all those claiming through it from the said ranch.</w:t>
      </w:r>
      <w:r w:rsidR="00736BA0">
        <w:rPr>
          <w:rFonts w:ascii="Times New Roman" w:hAnsi="Times New Roman" w:cs="Times New Roman"/>
          <w:sz w:val="24"/>
          <w:szCs w:val="24"/>
        </w:rPr>
        <w:t xml:space="preserve"> (</w:t>
      </w:r>
      <w:proofErr w:type="gramStart"/>
      <w:r w:rsidR="00736BA0">
        <w:rPr>
          <w:rFonts w:ascii="Times New Roman" w:hAnsi="Times New Roman" w:cs="Times New Roman"/>
          <w:sz w:val="24"/>
          <w:szCs w:val="24"/>
        </w:rPr>
        <w:t>sic</w:t>
      </w:r>
      <w:proofErr w:type="gramEnd"/>
      <w:r w:rsidR="00736BA0">
        <w:rPr>
          <w:rFonts w:ascii="Times New Roman" w:hAnsi="Times New Roman" w:cs="Times New Roman"/>
          <w:sz w:val="24"/>
          <w:szCs w:val="24"/>
        </w:rPr>
        <w:t>)</w:t>
      </w:r>
      <w:bookmarkStart w:id="0" w:name="_GoBack"/>
      <w:bookmarkEnd w:id="0"/>
    </w:p>
    <w:p w:rsidR="00B70E3A" w:rsidRDefault="00B70E3A" w:rsidP="003E5B5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The defendant is to pay cost of suit (sic) on an attorney client scale if the order sought is opposed.”</w:t>
      </w:r>
    </w:p>
    <w:p w:rsidR="00B70E3A" w:rsidRDefault="00B70E3A"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reference to the 1</w:t>
      </w:r>
      <w:r w:rsidRPr="00B70E3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‘it’, him, defendants is rather unfortunate and displays a lack of paying attention to detail.  The 1</w:t>
      </w:r>
      <w:r w:rsidRPr="00B70E3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a duly registered company and so ought to have been referred</w:t>
      </w:r>
      <w:r w:rsidR="0094620E">
        <w:rPr>
          <w:rFonts w:ascii="Times New Roman" w:hAnsi="Times New Roman" w:cs="Times New Roman"/>
          <w:sz w:val="24"/>
          <w:szCs w:val="24"/>
        </w:rPr>
        <w:t xml:space="preserve"> to</w:t>
      </w:r>
      <w:r>
        <w:rPr>
          <w:rFonts w:ascii="Times New Roman" w:hAnsi="Times New Roman" w:cs="Times New Roman"/>
          <w:sz w:val="24"/>
          <w:szCs w:val="24"/>
        </w:rPr>
        <w:t xml:space="preserve"> as “it” throughout.</w:t>
      </w:r>
    </w:p>
    <w:p w:rsidR="00B70E3A" w:rsidRDefault="00A51BDA"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important to state that the reference to 1</w:t>
      </w:r>
      <w:r w:rsidRPr="00A51BD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not just defendant arises from the fact that the plaintiff sued the</w:t>
      </w:r>
      <w:r w:rsidR="00343771">
        <w:rPr>
          <w:rFonts w:ascii="Times New Roman" w:hAnsi="Times New Roman" w:cs="Times New Roman"/>
          <w:sz w:val="24"/>
          <w:szCs w:val="24"/>
        </w:rPr>
        <w:t xml:space="preserve"> 1st defendant and</w:t>
      </w:r>
      <w:r>
        <w:rPr>
          <w:rFonts w:ascii="Times New Roman" w:hAnsi="Times New Roman" w:cs="Times New Roman"/>
          <w:sz w:val="24"/>
          <w:szCs w:val="24"/>
        </w:rPr>
        <w:t xml:space="preserve"> the</w:t>
      </w:r>
      <w:r w:rsidR="00343771">
        <w:rPr>
          <w:rFonts w:ascii="Times New Roman" w:hAnsi="Times New Roman" w:cs="Times New Roman"/>
          <w:sz w:val="24"/>
          <w:szCs w:val="24"/>
        </w:rPr>
        <w:t xml:space="preserve"> 1st</w:t>
      </w:r>
      <w:r>
        <w:rPr>
          <w:rFonts w:ascii="Times New Roman" w:hAnsi="Times New Roman" w:cs="Times New Roman"/>
          <w:sz w:val="24"/>
          <w:szCs w:val="24"/>
        </w:rPr>
        <w:t xml:space="preserve"> defendant later sought and obtained an order joining the 2</w:t>
      </w:r>
      <w:r w:rsidRPr="00A51BD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51BD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rsidR="0052143C" w:rsidRDefault="0052143C"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as elaborated in its declaration is to the effect that it is the legal owner of rights, title and interest in </w:t>
      </w:r>
      <w:r w:rsidR="00931379">
        <w:rPr>
          <w:rFonts w:ascii="Times New Roman" w:hAnsi="Times New Roman" w:cs="Times New Roman"/>
          <w:sz w:val="24"/>
          <w:szCs w:val="24"/>
        </w:rPr>
        <w:t>Mapari Ranch, more particularly known as Lot 4 Devuli Ranch situate in Masvingo.  Such ownership was confirmed by the High Court un</w:t>
      </w:r>
      <w:r w:rsidR="00F56569">
        <w:rPr>
          <w:rFonts w:ascii="Times New Roman" w:hAnsi="Times New Roman" w:cs="Times New Roman"/>
          <w:sz w:val="24"/>
          <w:szCs w:val="24"/>
        </w:rPr>
        <w:t>der HC 3136/18 following</w:t>
      </w:r>
      <w:r w:rsidR="00E450B9">
        <w:rPr>
          <w:rFonts w:ascii="Times New Roman" w:hAnsi="Times New Roman" w:cs="Times New Roman"/>
          <w:sz w:val="24"/>
          <w:szCs w:val="24"/>
        </w:rPr>
        <w:t xml:space="preserve"> the unsuccessful challenge to the High Court’s orders under HC 2031/18 and HC 3183/17 declaring the Governmen</w:t>
      </w:r>
      <w:r w:rsidR="00241286">
        <w:rPr>
          <w:rFonts w:ascii="Times New Roman" w:hAnsi="Times New Roman" w:cs="Times New Roman"/>
          <w:sz w:val="24"/>
          <w:szCs w:val="24"/>
        </w:rPr>
        <w:t>t’s acquisition of the said</w:t>
      </w:r>
      <w:r w:rsidR="00E1676A">
        <w:rPr>
          <w:rFonts w:ascii="Times New Roman" w:hAnsi="Times New Roman" w:cs="Times New Roman"/>
          <w:sz w:val="24"/>
          <w:szCs w:val="24"/>
        </w:rPr>
        <w:t xml:space="preserve"> land</w:t>
      </w:r>
      <w:r w:rsidR="00241286">
        <w:rPr>
          <w:rFonts w:ascii="Times New Roman" w:hAnsi="Times New Roman" w:cs="Times New Roman"/>
          <w:sz w:val="24"/>
          <w:szCs w:val="24"/>
        </w:rPr>
        <w:t xml:space="preserve"> </w:t>
      </w:r>
      <w:r w:rsidR="00E1676A">
        <w:rPr>
          <w:rFonts w:ascii="Times New Roman" w:hAnsi="Times New Roman" w:cs="Times New Roman"/>
          <w:sz w:val="24"/>
          <w:szCs w:val="24"/>
        </w:rPr>
        <w:t>null and void.  The caveat</w:t>
      </w:r>
      <w:r w:rsidR="00E450B9">
        <w:rPr>
          <w:rFonts w:ascii="Times New Roman" w:hAnsi="Times New Roman" w:cs="Times New Roman"/>
          <w:sz w:val="24"/>
          <w:szCs w:val="24"/>
        </w:rPr>
        <w:t xml:space="preserve"> and encumbrance over the said land was subsequently lifted by the Register of Deeds.</w:t>
      </w:r>
    </w:p>
    <w:p w:rsidR="00E450B9" w:rsidRDefault="00E450B9"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450B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who had been awarded a lease of the property by the 2</w:t>
      </w:r>
      <w:r w:rsidRPr="00E450B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following such acquisition was therefore in unlawful occupation of the land which is private land.</w:t>
      </w:r>
    </w:p>
    <w:p w:rsidR="00E450B9" w:rsidRDefault="00E450B9"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450B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450B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r w:rsidR="00470F3E">
        <w:rPr>
          <w:rFonts w:ascii="Times New Roman" w:hAnsi="Times New Roman" w:cs="Times New Roman"/>
          <w:sz w:val="24"/>
          <w:szCs w:val="24"/>
        </w:rPr>
        <w:t>’</w:t>
      </w:r>
      <w:r>
        <w:rPr>
          <w:rFonts w:ascii="Times New Roman" w:hAnsi="Times New Roman" w:cs="Times New Roman"/>
          <w:sz w:val="24"/>
          <w:szCs w:val="24"/>
        </w:rPr>
        <w:t xml:space="preserve"> attempt to interdict the plaintiff failed with the dismissal of an urgent chamber application by the High Court.  The 1</w:t>
      </w:r>
      <w:r w:rsidRPr="00E450B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therefore had no right to occupy the plaintiff’s property and such occupation was without the plaintiff’s consent.</w:t>
      </w:r>
    </w:p>
    <w:p w:rsidR="00E450B9" w:rsidRDefault="00E450B9"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3C08A4">
        <w:rPr>
          <w:rFonts w:ascii="Times New Roman" w:hAnsi="Times New Roman" w:cs="Times New Roman"/>
          <w:sz w:val="24"/>
          <w:szCs w:val="24"/>
        </w:rPr>
        <w:t>answer to this claim the 1</w:t>
      </w:r>
      <w:r w:rsidR="003C08A4" w:rsidRPr="003C08A4">
        <w:rPr>
          <w:rFonts w:ascii="Times New Roman" w:hAnsi="Times New Roman" w:cs="Times New Roman"/>
          <w:sz w:val="24"/>
          <w:szCs w:val="24"/>
          <w:vertAlign w:val="superscript"/>
        </w:rPr>
        <w:t>st</w:t>
      </w:r>
      <w:r w:rsidR="003C08A4">
        <w:rPr>
          <w:rFonts w:ascii="Times New Roman" w:hAnsi="Times New Roman" w:cs="Times New Roman"/>
          <w:sz w:val="24"/>
          <w:szCs w:val="24"/>
        </w:rPr>
        <w:t xml:space="preserve"> and 2</w:t>
      </w:r>
      <w:r w:rsidR="003C08A4" w:rsidRPr="003C08A4">
        <w:rPr>
          <w:rFonts w:ascii="Times New Roman" w:hAnsi="Times New Roman" w:cs="Times New Roman"/>
          <w:sz w:val="24"/>
          <w:szCs w:val="24"/>
          <w:vertAlign w:val="superscript"/>
        </w:rPr>
        <w:t>nd</w:t>
      </w:r>
      <w:r w:rsidR="003C08A4">
        <w:rPr>
          <w:rFonts w:ascii="Times New Roman" w:hAnsi="Times New Roman" w:cs="Times New Roman"/>
          <w:sz w:val="24"/>
          <w:szCs w:val="24"/>
        </w:rPr>
        <w:t xml:space="preserve"> defendants averred that the land in question was compulsorily acquired by the Government of Zimbabwe and ceded to the 2</w:t>
      </w:r>
      <w:r w:rsidR="003C08A4" w:rsidRPr="003C08A4">
        <w:rPr>
          <w:rFonts w:ascii="Times New Roman" w:hAnsi="Times New Roman" w:cs="Times New Roman"/>
          <w:sz w:val="24"/>
          <w:szCs w:val="24"/>
          <w:vertAlign w:val="superscript"/>
        </w:rPr>
        <w:t>nd</w:t>
      </w:r>
      <w:r w:rsidR="003C08A4">
        <w:rPr>
          <w:rFonts w:ascii="Times New Roman" w:hAnsi="Times New Roman" w:cs="Times New Roman"/>
          <w:sz w:val="24"/>
          <w:szCs w:val="24"/>
        </w:rPr>
        <w:t xml:space="preserve"> defendant for the protection and management of wildlife thereon.  The court orders setting aside such acquisition are a nullity as the court’s jurisdiction to entertain challenges to compulsory acquisition was ousted by the Constitution.  HC 3183/17 was a nullity as it described a non-existent property and HC 2031/18 which purported to correct HC 3183/17 was equally a nullity as it could not purport to correct a nullity.  Without a court order the Registrar of Deeds’ upliftment of the caveat would equally be a nullity.</w:t>
      </w:r>
    </w:p>
    <w:p w:rsidR="003C08A4" w:rsidRDefault="003C08A4"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3C08A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therefore in lawful occupation of the property in terms of a 5 year lease signed between it and the 2</w:t>
      </w:r>
      <w:r w:rsidRPr="003C08A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3C08A4" w:rsidRDefault="003C08A4"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pleadings were subsequently closed and the parties filed a joint pre-trial conference minute wherein the issues to be referred to trial were agreed on.</w:t>
      </w:r>
    </w:p>
    <w:p w:rsidR="003C08A4" w:rsidRDefault="003C08A4"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intend to regurgitate the issues so agreed and this is so because on the date the trial was to commence the parties agreed that </w:t>
      </w:r>
      <w:r w:rsidR="00A03FED">
        <w:rPr>
          <w:rFonts w:ascii="Times New Roman" w:hAnsi="Times New Roman" w:cs="Times New Roman"/>
          <w:sz w:val="24"/>
          <w:szCs w:val="24"/>
        </w:rPr>
        <w:t>the matter proceed as a stated case.  As at the date of trial the 2</w:t>
      </w:r>
      <w:r w:rsidR="00A03FED" w:rsidRPr="00A03FED">
        <w:rPr>
          <w:rFonts w:ascii="Times New Roman" w:hAnsi="Times New Roman" w:cs="Times New Roman"/>
          <w:sz w:val="24"/>
          <w:szCs w:val="24"/>
          <w:vertAlign w:val="superscript"/>
        </w:rPr>
        <w:t>nd</w:t>
      </w:r>
      <w:r w:rsidR="00A03FED">
        <w:rPr>
          <w:rFonts w:ascii="Times New Roman" w:hAnsi="Times New Roman" w:cs="Times New Roman"/>
          <w:sz w:val="24"/>
          <w:szCs w:val="24"/>
        </w:rPr>
        <w:t xml:space="preserve"> defendant had expressed lack of interest in pursuing the matter.  The 3</w:t>
      </w:r>
      <w:r w:rsidR="00A03FED" w:rsidRPr="00A03FED">
        <w:rPr>
          <w:rFonts w:ascii="Times New Roman" w:hAnsi="Times New Roman" w:cs="Times New Roman"/>
          <w:sz w:val="24"/>
          <w:szCs w:val="24"/>
          <w:vertAlign w:val="superscript"/>
        </w:rPr>
        <w:t>rd</w:t>
      </w:r>
      <w:r w:rsidR="00A03FED">
        <w:rPr>
          <w:rFonts w:ascii="Times New Roman" w:hAnsi="Times New Roman" w:cs="Times New Roman"/>
          <w:sz w:val="24"/>
          <w:szCs w:val="24"/>
        </w:rPr>
        <w:t xml:space="preserve"> defendant although represented by </w:t>
      </w:r>
      <w:r w:rsidR="00E67810" w:rsidRPr="00C52E7F">
        <w:rPr>
          <w:rFonts w:ascii="Times New Roman" w:hAnsi="Times New Roman" w:cs="Times New Roman"/>
          <w:i/>
          <w:sz w:val="24"/>
          <w:szCs w:val="24"/>
        </w:rPr>
        <w:t>Mr.</w:t>
      </w:r>
      <w:r w:rsidR="00A03FED" w:rsidRPr="00C52E7F">
        <w:rPr>
          <w:rFonts w:ascii="Times New Roman" w:hAnsi="Times New Roman" w:cs="Times New Roman"/>
          <w:i/>
          <w:sz w:val="24"/>
          <w:szCs w:val="24"/>
        </w:rPr>
        <w:t xml:space="preserve"> Jukwa</w:t>
      </w:r>
      <w:r w:rsidR="00A03FED">
        <w:rPr>
          <w:rFonts w:ascii="Times New Roman" w:hAnsi="Times New Roman" w:cs="Times New Roman"/>
          <w:sz w:val="24"/>
          <w:szCs w:val="24"/>
        </w:rPr>
        <w:t xml:space="preserve"> had not filed any papers.  </w:t>
      </w:r>
      <w:r w:rsidR="00E67810" w:rsidRPr="00C52E7F">
        <w:rPr>
          <w:rFonts w:ascii="Times New Roman" w:hAnsi="Times New Roman" w:cs="Times New Roman"/>
          <w:i/>
          <w:sz w:val="24"/>
          <w:szCs w:val="24"/>
        </w:rPr>
        <w:t>Mr.</w:t>
      </w:r>
      <w:r w:rsidR="00A03FED" w:rsidRPr="00C52E7F">
        <w:rPr>
          <w:rFonts w:ascii="Times New Roman" w:hAnsi="Times New Roman" w:cs="Times New Roman"/>
          <w:i/>
          <w:sz w:val="24"/>
          <w:szCs w:val="24"/>
        </w:rPr>
        <w:t xml:space="preserve"> Jukwa’s</w:t>
      </w:r>
      <w:r w:rsidR="00A03FED">
        <w:rPr>
          <w:rFonts w:ascii="Times New Roman" w:hAnsi="Times New Roman" w:cs="Times New Roman"/>
          <w:sz w:val="24"/>
          <w:szCs w:val="24"/>
        </w:rPr>
        <w:t xml:space="preserve"> brief was merely to note the proceedings and consequently it can be inferred, to abide by the decision of the court.</w:t>
      </w:r>
    </w:p>
    <w:p w:rsidR="00A03FED" w:rsidRDefault="00A03FED" w:rsidP="00B70E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of agreed facts was subsequently filed and I will reproduce it hereunder:-</w:t>
      </w:r>
    </w:p>
    <w:p w:rsidR="00A03FED" w:rsidRDefault="00A03FED" w:rsidP="00C52E7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confirm the following as agreed facts:-</w:t>
      </w:r>
    </w:p>
    <w:p w:rsidR="00A03FED" w:rsidRDefault="00A03FED"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C4C3C">
        <w:rPr>
          <w:rFonts w:ascii="Times New Roman" w:hAnsi="Times New Roman" w:cs="Times New Roman"/>
          <w:sz w:val="24"/>
          <w:szCs w:val="24"/>
        </w:rPr>
        <w:t>Plaintiff is the holder of title in a certain immovable property held under Deed of Transfer 5251/92 registered in plaintiff’s name described as a certain piece of land situate in the district of Bikita, being Lot 4 of Devuli Ranch, measuring twenty-three thousand one hundred and forty three (23 143 000</w:t>
      </w:r>
      <w:r w:rsidR="00E67810">
        <w:rPr>
          <w:rFonts w:ascii="Times New Roman" w:hAnsi="Times New Roman" w:cs="Times New Roman"/>
          <w:sz w:val="24"/>
          <w:szCs w:val="24"/>
        </w:rPr>
        <w:t>)</w:t>
      </w:r>
      <w:r w:rsidR="003C4C3C">
        <w:rPr>
          <w:rFonts w:ascii="Times New Roman" w:hAnsi="Times New Roman" w:cs="Times New Roman"/>
          <w:sz w:val="24"/>
          <w:szCs w:val="24"/>
        </w:rPr>
        <w:t xml:space="preserve"> hectares, also known as Mapari Ranch.</w:t>
      </w:r>
    </w:p>
    <w:p w:rsidR="003C4C3C" w:rsidRDefault="003C4C3C"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Mapari Ranch was compulsorily acquired by the President of the Republic of Zimbabwe under the </w:t>
      </w:r>
      <w:r w:rsidR="00191681">
        <w:rPr>
          <w:rFonts w:ascii="Times New Roman" w:hAnsi="Times New Roman" w:cs="Times New Roman"/>
          <w:sz w:val="24"/>
          <w:szCs w:val="24"/>
        </w:rPr>
        <w:t>land reform programme which acquisition was gazette</w:t>
      </w:r>
      <w:r w:rsidR="00C52E7F">
        <w:rPr>
          <w:rFonts w:ascii="Times New Roman" w:hAnsi="Times New Roman" w:cs="Times New Roman"/>
          <w:sz w:val="24"/>
          <w:szCs w:val="24"/>
        </w:rPr>
        <w:t>d</w:t>
      </w:r>
      <w:r w:rsidR="00191681">
        <w:rPr>
          <w:rFonts w:ascii="Times New Roman" w:hAnsi="Times New Roman" w:cs="Times New Roman"/>
          <w:sz w:val="24"/>
          <w:szCs w:val="24"/>
        </w:rPr>
        <w:t xml:space="preserve"> on 27</w:t>
      </w:r>
      <w:r w:rsidR="00191681" w:rsidRPr="00191681">
        <w:rPr>
          <w:rFonts w:ascii="Times New Roman" w:hAnsi="Times New Roman" w:cs="Times New Roman"/>
          <w:sz w:val="24"/>
          <w:szCs w:val="24"/>
          <w:vertAlign w:val="superscript"/>
        </w:rPr>
        <w:t>th</w:t>
      </w:r>
      <w:r w:rsidR="00191681">
        <w:rPr>
          <w:rFonts w:ascii="Times New Roman" w:hAnsi="Times New Roman" w:cs="Times New Roman"/>
          <w:sz w:val="24"/>
          <w:szCs w:val="24"/>
        </w:rPr>
        <w:t xml:space="preserve"> May, 2005 (Annexure “A G 1” hereto)</w:t>
      </w:r>
    </w:p>
    <w:p w:rsidR="00191681" w:rsidRDefault="00191681"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title deed for Mapari Ranch was then endorsed for acquisition by the President of the Republic of Zimbabwe and that endorsement was dated 29</w:t>
      </w:r>
      <w:r w:rsidRPr="0019168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2005.  (See Annexure ‘A G 2’)</w:t>
      </w:r>
    </w:p>
    <w:p w:rsidR="00191681" w:rsidRDefault="00191681"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plaintiff challenged the endorsement or the acquisition at the High Court under case No. HC 3183/17, and obtained an order by default declaring null and void the land acquisition (Annexure “A G 3”)</w:t>
      </w:r>
    </w:p>
    <w:p w:rsidR="00191681" w:rsidRDefault="00191681"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24</w:t>
      </w:r>
      <w:r w:rsidRPr="00191681">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plaintiff obtained a subsequent order under case No. HC 2031/18 in respect of the property referred to in paragraph 1 above, which had the effect of varying the order made under case No. HC 3183/17 (Annexure “A G 4”</w:t>
      </w:r>
      <w:r w:rsidR="00F75E48">
        <w:rPr>
          <w:rFonts w:ascii="Times New Roman" w:hAnsi="Times New Roman" w:cs="Times New Roman"/>
          <w:sz w:val="24"/>
          <w:szCs w:val="24"/>
        </w:rPr>
        <w:t xml:space="preserve"> hereto)</w:t>
      </w:r>
    </w:p>
    <w:p w:rsidR="00F75E48" w:rsidRDefault="00F75E48"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orders under case No. HC 3183/17 and HC 2031/18 remain extant.</w:t>
      </w:r>
    </w:p>
    <w:p w:rsidR="00F75E48" w:rsidRDefault="00F75E48"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First defendant has challenged the orders in plaintiff’s favour in case No. HC 3183/17 as ame</w:t>
      </w:r>
      <w:r w:rsidR="00F50D49">
        <w:rPr>
          <w:rFonts w:ascii="Times New Roman" w:hAnsi="Times New Roman" w:cs="Times New Roman"/>
          <w:sz w:val="24"/>
          <w:szCs w:val="24"/>
        </w:rPr>
        <w:t>nded by the order made under Case No. HC 2031/18 by way of Case No. HC 865/21.  The matter under Case No. HC 865/21 was argued on 29</w:t>
      </w:r>
      <w:r w:rsidR="00F50D49" w:rsidRPr="00F50D49">
        <w:rPr>
          <w:rFonts w:ascii="Times New Roman" w:hAnsi="Times New Roman" w:cs="Times New Roman"/>
          <w:sz w:val="24"/>
          <w:szCs w:val="24"/>
          <w:vertAlign w:val="superscript"/>
        </w:rPr>
        <w:t>th</w:t>
      </w:r>
      <w:r w:rsidR="00F50D49">
        <w:rPr>
          <w:rFonts w:ascii="Times New Roman" w:hAnsi="Times New Roman" w:cs="Times New Roman"/>
          <w:sz w:val="24"/>
          <w:szCs w:val="24"/>
        </w:rPr>
        <w:t xml:space="preserve"> June 2022 and the judgment is still pending.</w:t>
      </w:r>
    </w:p>
    <w:p w:rsidR="00F50D49" w:rsidRDefault="00F50D49"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Deed of Transfer bearing number 4152/92 referred to in the order made under Case No.</w:t>
      </w:r>
      <w:r w:rsidR="00E67904">
        <w:rPr>
          <w:rFonts w:ascii="Times New Roman" w:hAnsi="Times New Roman" w:cs="Times New Roman"/>
          <w:sz w:val="24"/>
          <w:szCs w:val="24"/>
        </w:rPr>
        <w:t xml:space="preserve"> 3183/17 does not exist in the records of the Ministry of Justice, Legal and Parliamentary Affairs (Annexure “A G 5” hereto)</w:t>
      </w:r>
    </w:p>
    <w:p w:rsidR="00BC7088" w:rsidRDefault="00BC7088"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Between 13</w:t>
      </w:r>
      <w:r w:rsidRPr="00BC708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2017 and 10</w:t>
      </w:r>
      <w:r w:rsidRPr="00BC7088">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first and second defendants concluded a Memorandum of Agreement granting to the latter rights to lease and operate hunting safaris and photographic safaris within the hunting concession in Mapari (Annexure “A G 6” hereto)</w:t>
      </w:r>
    </w:p>
    <w:p w:rsidR="00BC7088" w:rsidRDefault="00BC7088" w:rsidP="00C52E7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Second defendant has conveyed its intention to allocate to plaintiff a hunting quota for the year 2023 in respect of the property in issue (Annexure “A G 7”</w:t>
      </w:r>
      <w:r w:rsidR="00750542">
        <w:rPr>
          <w:rFonts w:ascii="Times New Roman" w:hAnsi="Times New Roman" w:cs="Times New Roman"/>
          <w:sz w:val="24"/>
          <w:szCs w:val="24"/>
        </w:rPr>
        <w:t xml:space="preserve"> hereto</w:t>
      </w:r>
      <w:r w:rsidR="00EC2688">
        <w:rPr>
          <w:rFonts w:ascii="Times New Roman" w:hAnsi="Times New Roman" w:cs="Times New Roman"/>
          <w:sz w:val="24"/>
          <w:szCs w:val="24"/>
        </w:rPr>
        <w:t>)</w:t>
      </w:r>
    </w:p>
    <w:p w:rsidR="00BC7088" w:rsidRDefault="00BC7088" w:rsidP="006179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court has to determine theref</w:t>
      </w:r>
      <w:r w:rsidR="0061790D">
        <w:rPr>
          <w:rFonts w:ascii="Times New Roman" w:hAnsi="Times New Roman" w:cs="Times New Roman"/>
          <w:sz w:val="24"/>
          <w:szCs w:val="24"/>
        </w:rPr>
        <w:t>ore is whether the pla</w:t>
      </w:r>
      <w:r w:rsidR="00582D3F">
        <w:rPr>
          <w:rFonts w:ascii="Times New Roman" w:hAnsi="Times New Roman" w:cs="Times New Roman"/>
          <w:sz w:val="24"/>
          <w:szCs w:val="24"/>
        </w:rPr>
        <w:t>intiff on these agreed facts has</w:t>
      </w:r>
      <w:r w:rsidR="0061790D">
        <w:rPr>
          <w:rFonts w:ascii="Times New Roman" w:hAnsi="Times New Roman" w:cs="Times New Roman"/>
          <w:sz w:val="24"/>
          <w:szCs w:val="24"/>
        </w:rPr>
        <w:t xml:space="preserve"> made a case for </w:t>
      </w:r>
      <w:r w:rsidR="009B60FF">
        <w:rPr>
          <w:rFonts w:ascii="Times New Roman" w:hAnsi="Times New Roman" w:cs="Times New Roman"/>
          <w:i/>
          <w:sz w:val="24"/>
          <w:szCs w:val="24"/>
        </w:rPr>
        <w:t>rei vindicatio</w:t>
      </w:r>
      <w:r w:rsidR="0061790D">
        <w:rPr>
          <w:rFonts w:ascii="Times New Roman" w:hAnsi="Times New Roman" w:cs="Times New Roman"/>
          <w:sz w:val="24"/>
          <w:szCs w:val="24"/>
        </w:rPr>
        <w:t xml:space="preserve"> and equally whether the 1</w:t>
      </w:r>
      <w:r w:rsidR="0061790D" w:rsidRPr="0061790D">
        <w:rPr>
          <w:rFonts w:ascii="Times New Roman" w:hAnsi="Times New Roman" w:cs="Times New Roman"/>
          <w:sz w:val="24"/>
          <w:szCs w:val="24"/>
          <w:vertAlign w:val="superscript"/>
        </w:rPr>
        <w:t>st</w:t>
      </w:r>
      <w:r w:rsidR="0061790D">
        <w:rPr>
          <w:rFonts w:ascii="Times New Roman" w:hAnsi="Times New Roman" w:cs="Times New Roman"/>
          <w:sz w:val="24"/>
          <w:szCs w:val="24"/>
        </w:rPr>
        <w:t xml:space="preserve"> defendant has a legal basis to oppose the relief.  Does the 1</w:t>
      </w:r>
      <w:r w:rsidR="0061790D" w:rsidRPr="0061790D">
        <w:rPr>
          <w:rFonts w:ascii="Times New Roman" w:hAnsi="Times New Roman" w:cs="Times New Roman"/>
          <w:sz w:val="24"/>
          <w:szCs w:val="24"/>
          <w:vertAlign w:val="superscript"/>
        </w:rPr>
        <w:t>st</w:t>
      </w:r>
      <w:r w:rsidR="0061790D">
        <w:rPr>
          <w:rFonts w:ascii="Times New Roman" w:hAnsi="Times New Roman" w:cs="Times New Roman"/>
          <w:sz w:val="24"/>
          <w:szCs w:val="24"/>
        </w:rPr>
        <w:t xml:space="preserve"> defendant have a right of retention i</w:t>
      </w:r>
      <w:r w:rsidR="00F62F9A">
        <w:rPr>
          <w:rFonts w:ascii="Times New Roman" w:hAnsi="Times New Roman" w:cs="Times New Roman"/>
          <w:sz w:val="24"/>
          <w:szCs w:val="24"/>
        </w:rPr>
        <w:t>n the form of a lease agreement between 1</w:t>
      </w:r>
      <w:r w:rsidR="00F62F9A" w:rsidRPr="00F62F9A">
        <w:rPr>
          <w:rFonts w:ascii="Times New Roman" w:hAnsi="Times New Roman" w:cs="Times New Roman"/>
          <w:sz w:val="24"/>
          <w:szCs w:val="24"/>
          <w:vertAlign w:val="superscript"/>
        </w:rPr>
        <w:t>st</w:t>
      </w:r>
      <w:r w:rsidR="00F62F9A">
        <w:rPr>
          <w:rFonts w:ascii="Times New Roman" w:hAnsi="Times New Roman" w:cs="Times New Roman"/>
          <w:sz w:val="24"/>
          <w:szCs w:val="24"/>
        </w:rPr>
        <w:t xml:space="preserve"> and the 2</w:t>
      </w:r>
      <w:r w:rsidR="00F62F9A" w:rsidRPr="00F62F9A">
        <w:rPr>
          <w:rFonts w:ascii="Times New Roman" w:hAnsi="Times New Roman" w:cs="Times New Roman"/>
          <w:sz w:val="24"/>
          <w:szCs w:val="24"/>
          <w:vertAlign w:val="superscript"/>
        </w:rPr>
        <w:t>nd</w:t>
      </w:r>
      <w:r w:rsidR="00F62F9A">
        <w:rPr>
          <w:rFonts w:ascii="Times New Roman" w:hAnsi="Times New Roman" w:cs="Times New Roman"/>
          <w:sz w:val="24"/>
          <w:szCs w:val="24"/>
        </w:rPr>
        <w:t xml:space="preserve"> defendant?  Is the 1</w:t>
      </w:r>
      <w:r w:rsidR="00F62F9A" w:rsidRPr="00F62F9A">
        <w:rPr>
          <w:rFonts w:ascii="Times New Roman" w:hAnsi="Times New Roman" w:cs="Times New Roman"/>
          <w:sz w:val="24"/>
          <w:szCs w:val="24"/>
          <w:vertAlign w:val="superscript"/>
        </w:rPr>
        <w:t>st</w:t>
      </w:r>
      <w:r w:rsidR="00F62F9A">
        <w:rPr>
          <w:rFonts w:ascii="Times New Roman" w:hAnsi="Times New Roman" w:cs="Times New Roman"/>
          <w:sz w:val="24"/>
          <w:szCs w:val="24"/>
        </w:rPr>
        <w:t xml:space="preserve"> defendant’s contention that the plaintiff is not the owner of the property legally sound?</w:t>
      </w:r>
    </w:p>
    <w:p w:rsidR="00F62F9A" w:rsidRDefault="00C87F49" w:rsidP="0061790D">
      <w:pPr>
        <w:spacing w:line="360" w:lineRule="auto"/>
        <w:ind w:firstLine="720"/>
        <w:jc w:val="both"/>
        <w:rPr>
          <w:rFonts w:ascii="Times New Roman" w:hAnsi="Times New Roman" w:cs="Times New Roman"/>
          <w:sz w:val="24"/>
          <w:szCs w:val="24"/>
        </w:rPr>
      </w:pPr>
      <w:r w:rsidRPr="009B60FF">
        <w:rPr>
          <w:rFonts w:ascii="Times New Roman" w:hAnsi="Times New Roman" w:cs="Times New Roman"/>
          <w:i/>
          <w:sz w:val="24"/>
          <w:szCs w:val="24"/>
        </w:rPr>
        <w:t>Mr.</w:t>
      </w:r>
      <w:r w:rsidR="00F62F9A" w:rsidRPr="009B60FF">
        <w:rPr>
          <w:rFonts w:ascii="Times New Roman" w:hAnsi="Times New Roman" w:cs="Times New Roman"/>
          <w:i/>
          <w:sz w:val="24"/>
          <w:szCs w:val="24"/>
        </w:rPr>
        <w:t xml:space="preserve"> C. S Ncube</w:t>
      </w:r>
      <w:r w:rsidR="00F62F9A">
        <w:rPr>
          <w:rFonts w:ascii="Times New Roman" w:hAnsi="Times New Roman" w:cs="Times New Roman"/>
          <w:sz w:val="24"/>
          <w:szCs w:val="24"/>
        </w:rPr>
        <w:t>, counsel for the plaintiff’s submissions sought to show that the plaintiff is the owner of the piece of land in contention and therefore has a right to seek the eviction of the 1</w:t>
      </w:r>
      <w:r w:rsidR="00F62F9A" w:rsidRPr="00F62F9A">
        <w:rPr>
          <w:rFonts w:ascii="Times New Roman" w:hAnsi="Times New Roman" w:cs="Times New Roman"/>
          <w:sz w:val="24"/>
          <w:szCs w:val="24"/>
          <w:vertAlign w:val="superscript"/>
        </w:rPr>
        <w:t>st</w:t>
      </w:r>
      <w:r w:rsidR="00F62F9A">
        <w:rPr>
          <w:rFonts w:ascii="Times New Roman" w:hAnsi="Times New Roman" w:cs="Times New Roman"/>
          <w:sz w:val="24"/>
          <w:szCs w:val="24"/>
        </w:rPr>
        <w:t xml:space="preserve"> defendant whose occupation of the property is without the plaintiff’s consent.</w:t>
      </w:r>
    </w:p>
    <w:p w:rsidR="00F62F9A" w:rsidRDefault="00F62F9A" w:rsidP="006179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referred to the Deed of Transfer 5251/92 in plaintiff’s name which describes the property as Lot 4 Devuli Ranch, also known as Mapari Ranch.  This is the property which was erroneously referred to as being held under Deed of Transfer 4152/92 in Case No. HC 3183/17.  The error was subsequently corrected under case No. HC 2031/18, identifying </w:t>
      </w:r>
      <w:r w:rsidR="007F46B8">
        <w:rPr>
          <w:rFonts w:ascii="Times New Roman" w:hAnsi="Times New Roman" w:cs="Times New Roman"/>
          <w:sz w:val="24"/>
          <w:szCs w:val="24"/>
        </w:rPr>
        <w:t>the Deed of Transfer as 5251/92.</w:t>
      </w:r>
    </w:p>
    <w:p w:rsidR="00FE30C6" w:rsidRDefault="00B3188D" w:rsidP="006179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Case No. HC 2031/18 counsel referred to has an order which states:-</w:t>
      </w:r>
    </w:p>
    <w:p w:rsidR="00B3188D" w:rsidRDefault="00B3188D" w:rsidP="00F06F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order under HC 3183/17 granted on the 19</w:t>
      </w:r>
      <w:r w:rsidRPr="00B3188D">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2018 b</w:t>
      </w:r>
      <w:r w:rsidR="00B558AF">
        <w:rPr>
          <w:rFonts w:ascii="Times New Roman" w:hAnsi="Times New Roman" w:cs="Times New Roman"/>
          <w:sz w:val="24"/>
          <w:szCs w:val="24"/>
        </w:rPr>
        <w:t>y</w:t>
      </w:r>
      <w:r>
        <w:rPr>
          <w:rFonts w:ascii="Times New Roman" w:hAnsi="Times New Roman" w:cs="Times New Roman"/>
          <w:sz w:val="24"/>
          <w:szCs w:val="24"/>
        </w:rPr>
        <w:t xml:space="preserve"> the Honourable Justice </w:t>
      </w:r>
      <w:r w:rsidR="00B558AF">
        <w:rPr>
          <w:rFonts w:ascii="Times New Roman" w:hAnsi="Times New Roman" w:cs="Times New Roman"/>
          <w:sz w:val="24"/>
          <w:szCs w:val="24"/>
        </w:rPr>
        <w:t>M</w:t>
      </w:r>
      <w:r w:rsidR="00B558AF" w:rsidRPr="00B558AF">
        <w:rPr>
          <w:rFonts w:ascii="Times New Roman" w:hAnsi="Times New Roman" w:cs="Times New Roman"/>
          <w:sz w:val="20"/>
          <w:szCs w:val="20"/>
        </w:rPr>
        <w:t>ATHONSI</w:t>
      </w:r>
      <w:r>
        <w:rPr>
          <w:rFonts w:ascii="Times New Roman" w:hAnsi="Times New Roman" w:cs="Times New Roman"/>
          <w:sz w:val="24"/>
          <w:szCs w:val="24"/>
        </w:rPr>
        <w:t xml:space="preserve"> be varied or amended to read as follows:-</w:t>
      </w:r>
    </w:p>
    <w:p w:rsidR="00B3188D" w:rsidRDefault="00B3188D" w:rsidP="00F06F9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 order that the 2</w:t>
      </w:r>
      <w:r w:rsidRPr="00B3188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or his office be permanently interdicted from givi</w:t>
      </w:r>
      <w:r w:rsidR="005A4614">
        <w:rPr>
          <w:rFonts w:ascii="Times New Roman" w:hAnsi="Times New Roman" w:cs="Times New Roman"/>
          <w:sz w:val="24"/>
          <w:szCs w:val="24"/>
        </w:rPr>
        <w:t xml:space="preserve">ng any rights to a third party </w:t>
      </w:r>
      <w:r>
        <w:rPr>
          <w:rFonts w:ascii="Times New Roman" w:hAnsi="Times New Roman" w:cs="Times New Roman"/>
          <w:sz w:val="24"/>
          <w:szCs w:val="24"/>
        </w:rPr>
        <w:t>whether lease or sale in violation of the plaintiff’</w:t>
      </w:r>
      <w:r w:rsidR="00AE3122">
        <w:rPr>
          <w:rFonts w:ascii="Times New Roman" w:hAnsi="Times New Roman" w:cs="Times New Roman"/>
          <w:sz w:val="24"/>
          <w:szCs w:val="24"/>
        </w:rPr>
        <w:t xml:space="preserve">s title of the Mapari Ranch </w:t>
      </w:r>
      <w:r w:rsidR="00650B82">
        <w:rPr>
          <w:rFonts w:ascii="Times New Roman" w:hAnsi="Times New Roman" w:cs="Times New Roman"/>
          <w:sz w:val="24"/>
          <w:szCs w:val="24"/>
        </w:rPr>
        <w:t>under Deed of Transfer 5251/92.</w:t>
      </w:r>
    </w:p>
    <w:p w:rsidR="00650B82" w:rsidRDefault="00650B82" w:rsidP="00F06F9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order declaring null and void any land acquisition, encumbrance by the Government of Zimbabwe or 2</w:t>
      </w:r>
      <w:r w:rsidRPr="00650B82">
        <w:rPr>
          <w:rFonts w:ascii="Times New Roman" w:hAnsi="Times New Roman" w:cs="Times New Roman"/>
          <w:sz w:val="24"/>
          <w:szCs w:val="24"/>
          <w:vertAlign w:val="superscript"/>
        </w:rPr>
        <w:t>nd</w:t>
      </w:r>
      <w:r w:rsidR="00F06F95">
        <w:rPr>
          <w:rFonts w:ascii="Times New Roman" w:hAnsi="Times New Roman" w:cs="Times New Roman"/>
          <w:sz w:val="24"/>
          <w:szCs w:val="24"/>
        </w:rPr>
        <w:t xml:space="preserve"> defend</w:t>
      </w:r>
      <w:r>
        <w:rPr>
          <w:rFonts w:ascii="Times New Roman" w:hAnsi="Times New Roman" w:cs="Times New Roman"/>
          <w:sz w:val="24"/>
          <w:szCs w:val="24"/>
        </w:rPr>
        <w:t xml:space="preserve">ant’s office over Mapari Ranch </w:t>
      </w:r>
      <w:r w:rsidR="00411081">
        <w:rPr>
          <w:rFonts w:ascii="Times New Roman" w:hAnsi="Times New Roman" w:cs="Times New Roman"/>
          <w:sz w:val="24"/>
          <w:szCs w:val="24"/>
        </w:rPr>
        <w:t>held under Deed of Transfer 5251</w:t>
      </w:r>
      <w:r>
        <w:rPr>
          <w:rFonts w:ascii="Times New Roman" w:hAnsi="Times New Roman" w:cs="Times New Roman"/>
          <w:sz w:val="24"/>
          <w:szCs w:val="24"/>
        </w:rPr>
        <w:t>/92 on account of it being indigenously owned or not necessary for resettlement.</w:t>
      </w:r>
    </w:p>
    <w:p w:rsidR="00650B82" w:rsidRDefault="00232A04" w:rsidP="00F06F9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be no order as to costs.”</w:t>
      </w:r>
    </w:p>
    <w:p w:rsidR="00232A04" w:rsidRDefault="00232A04" w:rsidP="00232A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HC 3183/17 as amended by HC 2031/18 are extant and therefore confirm plaintiff as the owner of the property, so counsel argued.</w:t>
      </w:r>
    </w:p>
    <w:p w:rsidR="00232A04" w:rsidRDefault="00232A04" w:rsidP="00232A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232A0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cannot purport to challenge ownership of the property as that is best left to the 3</w:t>
      </w:r>
      <w:r w:rsidRPr="00232A0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who has chosen not to wade into the melee.  The 1</w:t>
      </w:r>
      <w:r w:rsidRPr="00232A0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lease which the plaintiff had issues with has since expired as the 5 years lapsed as at 31 December 2022.  Clause 11.1 of the lease stipulated that:-</w:t>
      </w:r>
    </w:p>
    <w:p w:rsidR="00232A04" w:rsidRDefault="00232A04" w:rsidP="003A3E5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“Upon expiration of the lease period highlighted in clause 10.1, this agreement shall be renewed for another five (5) years upon such terms and conditions agreed upon by the parties.  The Leas</w:t>
      </w:r>
      <w:r w:rsidR="00411081">
        <w:rPr>
          <w:rFonts w:ascii="Times New Roman" w:hAnsi="Times New Roman" w:cs="Times New Roman"/>
          <w:sz w:val="24"/>
          <w:szCs w:val="24"/>
        </w:rPr>
        <w:t>e</w:t>
      </w:r>
      <w:r>
        <w:rPr>
          <w:rFonts w:ascii="Times New Roman" w:hAnsi="Times New Roman" w:cs="Times New Roman"/>
          <w:sz w:val="24"/>
          <w:szCs w:val="24"/>
        </w:rPr>
        <w:t xml:space="preserve">e shall by written application to the Lessor </w:t>
      </w:r>
      <w:r w:rsidR="00692B68">
        <w:rPr>
          <w:rFonts w:ascii="Times New Roman" w:hAnsi="Times New Roman" w:cs="Times New Roman"/>
          <w:sz w:val="24"/>
          <w:szCs w:val="24"/>
        </w:rPr>
        <w:t>apply for renewal not later than six months before the expiry of the lease.”</w:t>
      </w:r>
    </w:p>
    <w:p w:rsidR="000B63E4" w:rsidRDefault="00692B68" w:rsidP="000B63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been no renewal and so that which granted “authority” to the 1</w:t>
      </w:r>
      <w:r w:rsidRPr="00692B68">
        <w:rPr>
          <w:rFonts w:ascii="Times New Roman" w:hAnsi="Times New Roman" w:cs="Times New Roman"/>
          <w:sz w:val="24"/>
          <w:szCs w:val="24"/>
          <w:vertAlign w:val="superscript"/>
        </w:rPr>
        <w:t>st</w:t>
      </w:r>
      <w:r w:rsidR="000B63E4">
        <w:rPr>
          <w:rFonts w:ascii="Times New Roman" w:hAnsi="Times New Roman" w:cs="Times New Roman"/>
          <w:sz w:val="24"/>
          <w:szCs w:val="24"/>
        </w:rPr>
        <w:t xml:space="preserve"> defendant to be on the land, albeit still an issue with the plaintiff, has fallen away, so submitted counsel.</w:t>
      </w:r>
    </w:p>
    <w:p w:rsidR="00692B68" w:rsidRDefault="000B63E4" w:rsidP="000B63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further submitted that the 2</w:t>
      </w:r>
      <w:r w:rsidRPr="000B63E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a letter dated 9 February 2023 has allocated the hunting and photography quota previously awarded to the 1</w:t>
      </w:r>
      <w:r w:rsidRPr="000B63E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it, putting paid to the 1</w:t>
      </w:r>
      <w:r w:rsidRPr="000B63E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possible claim to occupation of the same.  The letter counsel was referring to reads:-</w:t>
      </w:r>
    </w:p>
    <w:p w:rsidR="000B63E4" w:rsidRDefault="000B63E4" w:rsidP="00D02D0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7E49F4">
        <w:rPr>
          <w:rFonts w:ascii="Times New Roman" w:hAnsi="Times New Roman" w:cs="Times New Roman"/>
          <w:b/>
          <w:sz w:val="24"/>
          <w:szCs w:val="24"/>
        </w:rPr>
        <w:t>RE</w:t>
      </w:r>
      <w:r w:rsidR="00042B7F" w:rsidRPr="007E49F4">
        <w:rPr>
          <w:rFonts w:ascii="Times New Roman" w:hAnsi="Times New Roman" w:cs="Times New Roman"/>
          <w:b/>
          <w:sz w:val="24"/>
          <w:szCs w:val="24"/>
        </w:rPr>
        <w:t>: -</w:t>
      </w:r>
      <w:r w:rsidRPr="007E49F4">
        <w:rPr>
          <w:rFonts w:ascii="Times New Roman" w:hAnsi="Times New Roman" w:cs="Times New Roman"/>
          <w:b/>
          <w:sz w:val="24"/>
          <w:szCs w:val="24"/>
        </w:rPr>
        <w:t xml:space="preserve"> ALLOCATION OF QUOTA FOR MAPARI RANCH</w:t>
      </w:r>
    </w:p>
    <w:p w:rsidR="000B63E4" w:rsidRDefault="000B63E4" w:rsidP="00D02D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Reference is made to your letter dated 21 November and the meeting held between the Authority and yourselves on the 25</w:t>
      </w:r>
      <w:r w:rsidRPr="000B63E4">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2023.</w:t>
      </w:r>
    </w:p>
    <w:p w:rsidR="000B63E4" w:rsidRDefault="000B63E4" w:rsidP="00D02D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advised that we shall be allocating the 2023 quota to H J Vorster (Pvt) Ltd.  Kindly engage our hunting office for further details on payments and collection.”</w:t>
      </w:r>
    </w:p>
    <w:p w:rsidR="000B63E4" w:rsidRDefault="000B63E4" w:rsidP="00A22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letter was from the 2</w:t>
      </w:r>
      <w:r w:rsidRPr="000B63E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850339">
        <w:rPr>
          <w:rFonts w:ascii="Times New Roman" w:hAnsi="Times New Roman" w:cs="Times New Roman"/>
          <w:sz w:val="24"/>
          <w:szCs w:val="24"/>
        </w:rPr>
        <w:t>addressed to the plaintiff.  The renewal of the lease in 1</w:t>
      </w:r>
      <w:r w:rsidR="00850339" w:rsidRPr="00850339">
        <w:rPr>
          <w:rFonts w:ascii="Times New Roman" w:hAnsi="Times New Roman" w:cs="Times New Roman"/>
          <w:sz w:val="24"/>
          <w:szCs w:val="24"/>
          <w:vertAlign w:val="superscript"/>
        </w:rPr>
        <w:t>st</w:t>
      </w:r>
      <w:r w:rsidR="00850339">
        <w:rPr>
          <w:rFonts w:ascii="Times New Roman" w:hAnsi="Times New Roman" w:cs="Times New Roman"/>
          <w:sz w:val="24"/>
          <w:szCs w:val="24"/>
        </w:rPr>
        <w:t xml:space="preserve"> defendant’s favour therefore falls away, </w:t>
      </w:r>
      <w:r w:rsidR="00A2245F">
        <w:rPr>
          <w:rFonts w:ascii="Times New Roman" w:hAnsi="Times New Roman" w:cs="Times New Roman"/>
          <w:sz w:val="24"/>
          <w:szCs w:val="24"/>
        </w:rPr>
        <w:t>so counsel argued.</w:t>
      </w:r>
    </w:p>
    <w:p w:rsidR="00A2245F" w:rsidRDefault="00A2245F" w:rsidP="00A22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2245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therefore has no right of retention of the property which is owned by the plaintiff and plaintiff has not </w:t>
      </w:r>
      <w:r w:rsidR="008342BA">
        <w:rPr>
          <w:rFonts w:ascii="Times New Roman" w:hAnsi="Times New Roman" w:cs="Times New Roman"/>
          <w:sz w:val="24"/>
          <w:szCs w:val="24"/>
        </w:rPr>
        <w:t>consented to the occupation of its property.</w:t>
      </w:r>
    </w:p>
    <w:p w:rsidR="008342BA" w:rsidRDefault="004B2D2E" w:rsidP="00A2245F">
      <w:pPr>
        <w:spacing w:line="360" w:lineRule="auto"/>
        <w:ind w:firstLine="720"/>
        <w:jc w:val="both"/>
        <w:rPr>
          <w:rFonts w:ascii="Times New Roman" w:hAnsi="Times New Roman" w:cs="Times New Roman"/>
          <w:sz w:val="24"/>
          <w:szCs w:val="24"/>
        </w:rPr>
      </w:pPr>
      <w:r w:rsidRPr="00E17AF1">
        <w:rPr>
          <w:rFonts w:ascii="Times New Roman" w:hAnsi="Times New Roman" w:cs="Times New Roman"/>
          <w:i/>
          <w:sz w:val="24"/>
          <w:szCs w:val="24"/>
        </w:rPr>
        <w:t>Mrs.</w:t>
      </w:r>
      <w:r w:rsidR="008342BA" w:rsidRPr="00E17AF1">
        <w:rPr>
          <w:rFonts w:ascii="Times New Roman" w:hAnsi="Times New Roman" w:cs="Times New Roman"/>
          <w:i/>
          <w:sz w:val="24"/>
          <w:szCs w:val="24"/>
        </w:rPr>
        <w:t xml:space="preserve"> Mugova</w:t>
      </w:r>
      <w:r w:rsidR="008342BA">
        <w:rPr>
          <w:rFonts w:ascii="Times New Roman" w:hAnsi="Times New Roman" w:cs="Times New Roman"/>
          <w:sz w:val="24"/>
          <w:szCs w:val="24"/>
        </w:rPr>
        <w:t>, counsel for the 1</w:t>
      </w:r>
      <w:r w:rsidR="008342BA" w:rsidRPr="008342BA">
        <w:rPr>
          <w:rFonts w:ascii="Times New Roman" w:hAnsi="Times New Roman" w:cs="Times New Roman"/>
          <w:sz w:val="24"/>
          <w:szCs w:val="24"/>
          <w:vertAlign w:val="superscript"/>
        </w:rPr>
        <w:t>st</w:t>
      </w:r>
      <w:r w:rsidR="008342BA">
        <w:rPr>
          <w:rFonts w:ascii="Times New Roman" w:hAnsi="Times New Roman" w:cs="Times New Roman"/>
          <w:sz w:val="24"/>
          <w:szCs w:val="24"/>
        </w:rPr>
        <w:t xml:space="preserve"> defendant held a different view.  Counsel argued that the fact that the agreed facts acknowledge that the Deed of Transfer is in the plaintiff’s name does not mean ownership is not disputed.  Counsel made reference to a letter from the Ministry of Justice, dated 8</w:t>
      </w:r>
      <w:r w:rsidR="008342BA" w:rsidRPr="008342BA">
        <w:rPr>
          <w:rFonts w:ascii="Times New Roman" w:hAnsi="Times New Roman" w:cs="Times New Roman"/>
          <w:sz w:val="24"/>
          <w:szCs w:val="24"/>
          <w:vertAlign w:val="superscript"/>
        </w:rPr>
        <w:t>th</w:t>
      </w:r>
      <w:r w:rsidR="008342BA">
        <w:rPr>
          <w:rFonts w:ascii="Times New Roman" w:hAnsi="Times New Roman" w:cs="Times New Roman"/>
          <w:sz w:val="24"/>
          <w:szCs w:val="24"/>
        </w:rPr>
        <w:t xml:space="preserve"> January 2018 whose contents state:-</w:t>
      </w:r>
    </w:p>
    <w:p w:rsidR="008342BA" w:rsidRDefault="008342BA" w:rsidP="00E17AF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“This is to confirm that Lot 4 of Devuli Range was registered under the name H J Vo</w:t>
      </w:r>
      <w:r w:rsidR="004B2D2E">
        <w:rPr>
          <w:rFonts w:ascii="Times New Roman" w:hAnsi="Times New Roman" w:cs="Times New Roman"/>
          <w:sz w:val="24"/>
          <w:szCs w:val="24"/>
        </w:rPr>
        <w:t>r</w:t>
      </w:r>
      <w:r>
        <w:rPr>
          <w:rFonts w:ascii="Times New Roman" w:hAnsi="Times New Roman" w:cs="Times New Roman"/>
          <w:sz w:val="24"/>
          <w:szCs w:val="24"/>
        </w:rPr>
        <w:t xml:space="preserve">ster (Pvt) Limited under Deed of Transfer 5251/1992 and was acquired by the Government of Zimbabwe under caveat 95/94.  Deed of Transfer 5251/1992 is missing in our office and we are unable to provide you with a </w:t>
      </w:r>
      <w:r w:rsidR="004B422F">
        <w:rPr>
          <w:rFonts w:ascii="Times New Roman" w:hAnsi="Times New Roman" w:cs="Times New Roman"/>
          <w:sz w:val="24"/>
          <w:szCs w:val="24"/>
        </w:rPr>
        <w:t>certified copy of the same.  Deed of Transfer 4152/92 does not exist in our record.”</w:t>
      </w:r>
    </w:p>
    <w:p w:rsidR="004B422F" w:rsidRDefault="003200CB"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Since 4152/92 was </w:t>
      </w:r>
      <w:r w:rsidR="004B2D2E">
        <w:rPr>
          <w:rFonts w:ascii="Times New Roman" w:hAnsi="Times New Roman" w:cs="Times New Roman"/>
          <w:sz w:val="24"/>
          <w:szCs w:val="24"/>
        </w:rPr>
        <w:t>nonexistent</w:t>
      </w:r>
      <w:r w:rsidR="004B422F">
        <w:rPr>
          <w:rFonts w:ascii="Times New Roman" w:hAnsi="Times New Roman" w:cs="Times New Roman"/>
          <w:sz w:val="24"/>
          <w:szCs w:val="24"/>
        </w:rPr>
        <w:t xml:space="preserve"> it followed the order under HC 3183/17 was a nullity and HC 2031/18 could not purport to amend a nullity, so counsel argued.</w:t>
      </w:r>
    </w:p>
    <w:p w:rsidR="004B422F" w:rsidRDefault="004B422F"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referred to a decision by M</w:t>
      </w:r>
      <w:r w:rsidRPr="00677FD9">
        <w:rPr>
          <w:rFonts w:ascii="Times New Roman" w:hAnsi="Times New Roman" w:cs="Times New Roman"/>
          <w:sz w:val="20"/>
          <w:szCs w:val="20"/>
        </w:rPr>
        <w:t xml:space="preserve">AKONESE J </w:t>
      </w:r>
      <w:r>
        <w:rPr>
          <w:rFonts w:ascii="Times New Roman" w:hAnsi="Times New Roman" w:cs="Times New Roman"/>
          <w:sz w:val="24"/>
          <w:szCs w:val="24"/>
        </w:rPr>
        <w:t>pitting HJ Vo</w:t>
      </w:r>
      <w:r w:rsidR="004B2D2E">
        <w:rPr>
          <w:rFonts w:ascii="Times New Roman" w:hAnsi="Times New Roman" w:cs="Times New Roman"/>
          <w:sz w:val="24"/>
          <w:szCs w:val="24"/>
        </w:rPr>
        <w:t>r</w:t>
      </w:r>
      <w:r>
        <w:rPr>
          <w:rFonts w:ascii="Times New Roman" w:hAnsi="Times New Roman" w:cs="Times New Roman"/>
          <w:sz w:val="24"/>
          <w:szCs w:val="24"/>
        </w:rPr>
        <w:t>ster (Pvt) Ltd and 1</w:t>
      </w:r>
      <w:r w:rsidRPr="004B422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HB 98-19 wherein the plaintiff was seeking an interdict to stop the 1</w:t>
      </w:r>
      <w:r w:rsidRPr="004B422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from conducting business at Mapari Ranch.  The application was dismissed and counsel argued that such dismissal was because the plaintiff failed to establish a real right over the property.  The judgment therefore delivered a blow to the plaintiff’s ownership claim.</w:t>
      </w:r>
    </w:p>
    <w:p w:rsidR="004B422F" w:rsidRDefault="006132BB"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4B422F">
        <w:rPr>
          <w:rFonts w:ascii="Times New Roman" w:hAnsi="Times New Roman" w:cs="Times New Roman"/>
          <w:sz w:val="24"/>
          <w:szCs w:val="24"/>
        </w:rPr>
        <w:t>is therefore not the owner of the property and the order in HC 3183/17 as amended by HC 2031/18 is awaiting judgment as the 1</w:t>
      </w:r>
      <w:r w:rsidR="004B422F" w:rsidRPr="004B422F">
        <w:rPr>
          <w:rFonts w:ascii="Times New Roman" w:hAnsi="Times New Roman" w:cs="Times New Roman"/>
          <w:sz w:val="24"/>
          <w:szCs w:val="24"/>
          <w:vertAlign w:val="superscript"/>
        </w:rPr>
        <w:t>st</w:t>
      </w:r>
      <w:r w:rsidR="004B422F">
        <w:rPr>
          <w:rFonts w:ascii="Times New Roman" w:hAnsi="Times New Roman" w:cs="Times New Roman"/>
          <w:sz w:val="24"/>
          <w:szCs w:val="24"/>
        </w:rPr>
        <w:t xml:space="preserve"> defendant is seeking a rescission of the order.  Although there is currently no lease between the 1</w:t>
      </w:r>
      <w:r w:rsidR="004B422F" w:rsidRPr="004B422F">
        <w:rPr>
          <w:rFonts w:ascii="Times New Roman" w:hAnsi="Times New Roman" w:cs="Times New Roman"/>
          <w:sz w:val="24"/>
          <w:szCs w:val="24"/>
          <w:vertAlign w:val="superscript"/>
        </w:rPr>
        <w:t>st</w:t>
      </w:r>
      <w:r w:rsidR="004B422F">
        <w:rPr>
          <w:rFonts w:ascii="Times New Roman" w:hAnsi="Times New Roman" w:cs="Times New Roman"/>
          <w:sz w:val="24"/>
          <w:szCs w:val="24"/>
        </w:rPr>
        <w:t xml:space="preserve"> and 2</w:t>
      </w:r>
      <w:r w:rsidR="004B422F" w:rsidRPr="004B422F">
        <w:rPr>
          <w:rFonts w:ascii="Times New Roman" w:hAnsi="Times New Roman" w:cs="Times New Roman"/>
          <w:sz w:val="24"/>
          <w:szCs w:val="24"/>
          <w:vertAlign w:val="superscript"/>
        </w:rPr>
        <w:t>nd</w:t>
      </w:r>
      <w:r w:rsidR="004B422F">
        <w:rPr>
          <w:rFonts w:ascii="Times New Roman" w:hAnsi="Times New Roman" w:cs="Times New Roman"/>
          <w:sz w:val="24"/>
          <w:szCs w:val="24"/>
        </w:rPr>
        <w:t xml:space="preserve"> defendant the lapsed agreement was couched in peremptory terms and so renewal of the lease is automatic.</w:t>
      </w:r>
    </w:p>
    <w:p w:rsidR="0007329F" w:rsidRDefault="0007329F"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7329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therefore has right of retention predicated on the anticipated renewal and the litigation seeking to vacate the orders confirming plaintiff’s ownership of the property, so argued counsel.</w:t>
      </w:r>
    </w:p>
    <w:p w:rsidR="008973B4" w:rsidRDefault="0007329F"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must now determine who succeeds between these two protagonists.  Both counsel correctly articulated the law regarding </w:t>
      </w:r>
      <w:r w:rsidRPr="00791835">
        <w:rPr>
          <w:rFonts w:ascii="Times New Roman" w:hAnsi="Times New Roman" w:cs="Times New Roman"/>
          <w:i/>
          <w:sz w:val="24"/>
          <w:szCs w:val="24"/>
        </w:rPr>
        <w:t>rei vindicatio</w:t>
      </w:r>
      <w:r>
        <w:rPr>
          <w:rFonts w:ascii="Times New Roman" w:hAnsi="Times New Roman" w:cs="Times New Roman"/>
          <w:sz w:val="24"/>
          <w:szCs w:val="24"/>
        </w:rPr>
        <w:t>.  The requirements of ownership and possession of the property by another person without the</w:t>
      </w:r>
      <w:r w:rsidR="008973B4">
        <w:rPr>
          <w:rFonts w:ascii="Times New Roman" w:hAnsi="Times New Roman" w:cs="Times New Roman"/>
          <w:sz w:val="24"/>
          <w:szCs w:val="24"/>
        </w:rPr>
        <w:t xml:space="preserve"> owner’s consent have been stated and re-stated in a plethora of cases (</w:t>
      </w:r>
      <w:r w:rsidR="008973B4" w:rsidRPr="00791835">
        <w:rPr>
          <w:rFonts w:ascii="Times New Roman" w:hAnsi="Times New Roman" w:cs="Times New Roman"/>
          <w:i/>
          <w:sz w:val="24"/>
          <w:szCs w:val="24"/>
        </w:rPr>
        <w:t>Chenga</w:t>
      </w:r>
      <w:r w:rsidR="008973B4">
        <w:rPr>
          <w:rFonts w:ascii="Times New Roman" w:hAnsi="Times New Roman" w:cs="Times New Roman"/>
          <w:sz w:val="24"/>
          <w:szCs w:val="24"/>
        </w:rPr>
        <w:t xml:space="preserve"> v </w:t>
      </w:r>
      <w:r w:rsidR="008973B4" w:rsidRPr="00791835">
        <w:rPr>
          <w:rFonts w:ascii="Times New Roman" w:hAnsi="Times New Roman" w:cs="Times New Roman"/>
          <w:i/>
          <w:sz w:val="24"/>
          <w:szCs w:val="24"/>
        </w:rPr>
        <w:t>Chikadaya &amp; Ors</w:t>
      </w:r>
      <w:r w:rsidR="008973B4">
        <w:rPr>
          <w:rFonts w:ascii="Times New Roman" w:hAnsi="Times New Roman" w:cs="Times New Roman"/>
          <w:sz w:val="24"/>
          <w:szCs w:val="24"/>
        </w:rPr>
        <w:t xml:space="preserve"> SC 07-13, </w:t>
      </w:r>
      <w:r w:rsidR="004B2D2E">
        <w:rPr>
          <w:rFonts w:ascii="Times New Roman" w:hAnsi="Times New Roman" w:cs="Times New Roman"/>
          <w:i/>
          <w:sz w:val="24"/>
          <w:szCs w:val="24"/>
        </w:rPr>
        <w:t>Chim</w:t>
      </w:r>
      <w:r w:rsidR="008973B4" w:rsidRPr="00791835">
        <w:rPr>
          <w:rFonts w:ascii="Times New Roman" w:hAnsi="Times New Roman" w:cs="Times New Roman"/>
          <w:i/>
          <w:sz w:val="24"/>
          <w:szCs w:val="24"/>
        </w:rPr>
        <w:t xml:space="preserve">anga </w:t>
      </w:r>
      <w:r w:rsidR="008973B4">
        <w:rPr>
          <w:rFonts w:ascii="Times New Roman" w:hAnsi="Times New Roman" w:cs="Times New Roman"/>
          <w:sz w:val="24"/>
          <w:szCs w:val="24"/>
        </w:rPr>
        <w:t xml:space="preserve">v </w:t>
      </w:r>
      <w:r w:rsidR="008973B4" w:rsidRPr="00791835">
        <w:rPr>
          <w:rFonts w:ascii="Times New Roman" w:hAnsi="Times New Roman" w:cs="Times New Roman"/>
          <w:i/>
          <w:sz w:val="24"/>
          <w:szCs w:val="24"/>
        </w:rPr>
        <w:t>Brighton and Anor</w:t>
      </w:r>
      <w:r w:rsidR="008973B4">
        <w:rPr>
          <w:rFonts w:ascii="Times New Roman" w:hAnsi="Times New Roman" w:cs="Times New Roman"/>
          <w:sz w:val="24"/>
          <w:szCs w:val="24"/>
        </w:rPr>
        <w:t xml:space="preserve"> HH 551-21, </w:t>
      </w:r>
      <w:r w:rsidR="008973B4" w:rsidRPr="00791835">
        <w:rPr>
          <w:rFonts w:ascii="Times New Roman" w:hAnsi="Times New Roman" w:cs="Times New Roman"/>
          <w:i/>
          <w:sz w:val="24"/>
          <w:szCs w:val="24"/>
        </w:rPr>
        <w:t>Stanbic Finance Zimbabwe</w:t>
      </w:r>
      <w:r w:rsidR="008973B4">
        <w:rPr>
          <w:rFonts w:ascii="Times New Roman" w:hAnsi="Times New Roman" w:cs="Times New Roman"/>
          <w:sz w:val="24"/>
          <w:szCs w:val="24"/>
        </w:rPr>
        <w:t xml:space="preserve"> v </w:t>
      </w:r>
      <w:r w:rsidR="004B2D2E">
        <w:rPr>
          <w:rFonts w:ascii="Times New Roman" w:hAnsi="Times New Roman" w:cs="Times New Roman"/>
          <w:i/>
          <w:sz w:val="24"/>
          <w:szCs w:val="24"/>
        </w:rPr>
        <w:t>Chivhu</w:t>
      </w:r>
      <w:r w:rsidR="008973B4" w:rsidRPr="00791835">
        <w:rPr>
          <w:rFonts w:ascii="Times New Roman" w:hAnsi="Times New Roman" w:cs="Times New Roman"/>
          <w:i/>
          <w:sz w:val="24"/>
          <w:szCs w:val="24"/>
        </w:rPr>
        <w:t xml:space="preserve">ngwa </w:t>
      </w:r>
      <w:r w:rsidR="008973B4">
        <w:rPr>
          <w:rFonts w:ascii="Times New Roman" w:hAnsi="Times New Roman" w:cs="Times New Roman"/>
          <w:sz w:val="24"/>
          <w:szCs w:val="24"/>
        </w:rPr>
        <w:t>1999 (1) ZLR 262)</w:t>
      </w:r>
    </w:p>
    <w:p w:rsidR="008973B4" w:rsidRDefault="008973B4" w:rsidP="004B42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91835">
        <w:rPr>
          <w:rFonts w:ascii="Times New Roman" w:hAnsi="Times New Roman" w:cs="Times New Roman"/>
          <w:i/>
          <w:sz w:val="24"/>
          <w:szCs w:val="24"/>
        </w:rPr>
        <w:t>Unimark Distributors (Pvt) Ltd</w:t>
      </w:r>
      <w:r>
        <w:rPr>
          <w:rFonts w:ascii="Times New Roman" w:hAnsi="Times New Roman" w:cs="Times New Roman"/>
          <w:sz w:val="24"/>
          <w:szCs w:val="24"/>
        </w:rPr>
        <w:t xml:space="preserve"> v </w:t>
      </w:r>
      <w:r w:rsidRPr="00791835">
        <w:rPr>
          <w:rFonts w:ascii="Times New Roman" w:hAnsi="Times New Roman" w:cs="Times New Roman"/>
          <w:i/>
          <w:sz w:val="24"/>
          <w:szCs w:val="24"/>
        </w:rPr>
        <w:t xml:space="preserve">ERF </w:t>
      </w:r>
      <w:r>
        <w:rPr>
          <w:rFonts w:ascii="Times New Roman" w:hAnsi="Times New Roman" w:cs="Times New Roman"/>
          <w:sz w:val="24"/>
          <w:szCs w:val="24"/>
        </w:rPr>
        <w:t xml:space="preserve">94, </w:t>
      </w:r>
      <w:r w:rsidRPr="00791835">
        <w:rPr>
          <w:rFonts w:ascii="Times New Roman" w:hAnsi="Times New Roman" w:cs="Times New Roman"/>
          <w:i/>
          <w:sz w:val="24"/>
          <w:szCs w:val="24"/>
        </w:rPr>
        <w:t>Silvertondale (Pvt) Ltd</w:t>
      </w:r>
      <w:r>
        <w:rPr>
          <w:rFonts w:ascii="Times New Roman" w:hAnsi="Times New Roman" w:cs="Times New Roman"/>
          <w:sz w:val="24"/>
          <w:szCs w:val="24"/>
        </w:rPr>
        <w:t xml:space="preserve"> 1999 (2) SA 986 at 996, it was succinctly put thus:-</w:t>
      </w:r>
    </w:p>
    <w:p w:rsidR="0007329F" w:rsidRDefault="008973B4" w:rsidP="0079183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there can be little doubt that one of its incidents (dominium) is the right of exclusive possession of the </w:t>
      </w:r>
      <w:r w:rsidRPr="00791835">
        <w:rPr>
          <w:rFonts w:ascii="Times New Roman" w:hAnsi="Times New Roman" w:cs="Times New Roman"/>
          <w:i/>
          <w:sz w:val="24"/>
          <w:szCs w:val="24"/>
        </w:rPr>
        <w:t>res,</w:t>
      </w:r>
      <w:r>
        <w:rPr>
          <w:rFonts w:ascii="Times New Roman" w:hAnsi="Times New Roman" w:cs="Times New Roman"/>
          <w:sz w:val="24"/>
          <w:szCs w:val="24"/>
        </w:rPr>
        <w:t xml:space="preserve"> with the necessary corollary that the owner may claim his property whenever found from whosoever is holding it.  It is inherent in the nature of ownership that possession of the </w:t>
      </w:r>
      <w:r w:rsidRPr="00791835">
        <w:rPr>
          <w:rFonts w:ascii="Times New Roman" w:hAnsi="Times New Roman" w:cs="Times New Roman"/>
          <w:i/>
          <w:sz w:val="24"/>
          <w:szCs w:val="24"/>
        </w:rPr>
        <w:t>res</w:t>
      </w:r>
      <w:r>
        <w:rPr>
          <w:rFonts w:ascii="Times New Roman" w:hAnsi="Times New Roman" w:cs="Times New Roman"/>
          <w:sz w:val="24"/>
          <w:szCs w:val="24"/>
        </w:rPr>
        <w:t xml:space="preserve"> should be normally be with the owner and it follows that no other person may </w:t>
      </w:r>
      <w:r w:rsidR="00C92FB1">
        <w:rPr>
          <w:rFonts w:ascii="Times New Roman" w:hAnsi="Times New Roman" w:cs="Times New Roman"/>
          <w:sz w:val="24"/>
          <w:szCs w:val="24"/>
        </w:rPr>
        <w:t>withhold</w:t>
      </w:r>
      <w:r>
        <w:rPr>
          <w:rFonts w:ascii="Times New Roman" w:hAnsi="Times New Roman" w:cs="Times New Roman"/>
          <w:sz w:val="24"/>
          <w:szCs w:val="24"/>
        </w:rPr>
        <w:t xml:space="preserve"> it from the owner unless he is vested with some rights enf</w:t>
      </w:r>
      <w:r w:rsidR="006B4009">
        <w:rPr>
          <w:rFonts w:ascii="Times New Roman" w:hAnsi="Times New Roman" w:cs="Times New Roman"/>
          <w:sz w:val="24"/>
          <w:szCs w:val="24"/>
        </w:rPr>
        <w:t xml:space="preserve">orceable against the owner, </w:t>
      </w:r>
      <w:r w:rsidR="00C92FB1">
        <w:rPr>
          <w:rFonts w:ascii="Times New Roman" w:hAnsi="Times New Roman" w:cs="Times New Roman"/>
          <w:sz w:val="24"/>
          <w:szCs w:val="24"/>
        </w:rPr>
        <w:t>e.g.</w:t>
      </w:r>
      <w:r w:rsidR="006B4009">
        <w:rPr>
          <w:rFonts w:ascii="Times New Roman" w:hAnsi="Times New Roman" w:cs="Times New Roman"/>
          <w:sz w:val="24"/>
          <w:szCs w:val="24"/>
        </w:rPr>
        <w:t xml:space="preserve"> right of retention or a contractual right.”  (</w:t>
      </w:r>
      <w:r w:rsidR="006B4009" w:rsidRPr="00791835">
        <w:rPr>
          <w:rFonts w:ascii="Times New Roman" w:hAnsi="Times New Roman" w:cs="Times New Roman"/>
          <w:i/>
          <w:sz w:val="24"/>
          <w:szCs w:val="24"/>
        </w:rPr>
        <w:t>Nyahora</w:t>
      </w:r>
      <w:r w:rsidR="006B4009">
        <w:rPr>
          <w:rFonts w:ascii="Times New Roman" w:hAnsi="Times New Roman" w:cs="Times New Roman"/>
          <w:sz w:val="24"/>
          <w:szCs w:val="24"/>
        </w:rPr>
        <w:t xml:space="preserve"> v </w:t>
      </w:r>
      <w:r w:rsidR="006B4009" w:rsidRPr="00791835">
        <w:rPr>
          <w:rFonts w:ascii="Times New Roman" w:hAnsi="Times New Roman" w:cs="Times New Roman"/>
          <w:i/>
          <w:sz w:val="24"/>
          <w:szCs w:val="24"/>
        </w:rPr>
        <w:t>CFI Holdings Private Limited</w:t>
      </w:r>
      <w:r w:rsidR="006B4009">
        <w:rPr>
          <w:rFonts w:ascii="Times New Roman" w:hAnsi="Times New Roman" w:cs="Times New Roman"/>
          <w:sz w:val="24"/>
          <w:szCs w:val="24"/>
        </w:rPr>
        <w:t xml:space="preserve"> SC 81-2004)</w:t>
      </w:r>
      <w:r w:rsidR="0007329F">
        <w:rPr>
          <w:rFonts w:ascii="Times New Roman" w:hAnsi="Times New Roman" w:cs="Times New Roman"/>
          <w:sz w:val="24"/>
          <w:szCs w:val="24"/>
        </w:rPr>
        <w:t xml:space="preserve">  </w:t>
      </w:r>
    </w:p>
    <w:p w:rsidR="00DF4B06" w:rsidRDefault="00DF4B06"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this court to hold that because whilst 2</w:t>
      </w:r>
      <w:r w:rsidRPr="00DF4B0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F4B0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efforts to vacate the High Court order in HC 3183/17 as amended by HC 2031/18 failed, the 1</w:t>
      </w:r>
      <w:r w:rsidRPr="00DF4B0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efforts at vacating these orders may well succeed and so the plaintiff’s ownership of the property is likely to be vacated?  I think not.</w:t>
      </w:r>
    </w:p>
    <w:p w:rsidR="00DF4B06" w:rsidRDefault="00B80AE9"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 is</w:t>
      </w:r>
      <w:r w:rsidR="00DF4B06">
        <w:rPr>
          <w:rFonts w:ascii="Times New Roman" w:hAnsi="Times New Roman" w:cs="Times New Roman"/>
          <w:sz w:val="24"/>
          <w:szCs w:val="24"/>
        </w:rPr>
        <w:t xml:space="preserve"> as things stand the plaintiff is the owner of this property.  The property’s description as Mapari Ranch is reflected on the lease agreement </w:t>
      </w:r>
      <w:r w:rsidR="00513566">
        <w:rPr>
          <w:rFonts w:ascii="Times New Roman" w:hAnsi="Times New Roman" w:cs="Times New Roman"/>
          <w:sz w:val="24"/>
          <w:szCs w:val="24"/>
        </w:rPr>
        <w:t>1</w:t>
      </w:r>
      <w:r w:rsidR="00513566" w:rsidRPr="00513566">
        <w:rPr>
          <w:rFonts w:ascii="Times New Roman" w:hAnsi="Times New Roman" w:cs="Times New Roman"/>
          <w:sz w:val="24"/>
          <w:szCs w:val="24"/>
          <w:vertAlign w:val="superscript"/>
        </w:rPr>
        <w:t>st</w:t>
      </w:r>
      <w:r w:rsidR="00513566">
        <w:rPr>
          <w:rFonts w:ascii="Times New Roman" w:hAnsi="Times New Roman" w:cs="Times New Roman"/>
          <w:sz w:val="24"/>
          <w:szCs w:val="24"/>
        </w:rPr>
        <w:t xml:space="preserve"> defendant had with 2</w:t>
      </w:r>
      <w:r w:rsidR="00513566" w:rsidRPr="00513566">
        <w:rPr>
          <w:rFonts w:ascii="Times New Roman" w:hAnsi="Times New Roman" w:cs="Times New Roman"/>
          <w:sz w:val="24"/>
          <w:szCs w:val="24"/>
          <w:vertAlign w:val="superscript"/>
        </w:rPr>
        <w:t>nd</w:t>
      </w:r>
      <w:r w:rsidR="00513566">
        <w:rPr>
          <w:rFonts w:ascii="Times New Roman" w:hAnsi="Times New Roman" w:cs="Times New Roman"/>
          <w:sz w:val="24"/>
          <w:szCs w:val="24"/>
        </w:rPr>
        <w:t xml:space="preserve"> defendant, it is also so described in the two High Court orders but is described as Devuli Ranch in the Deed of Transfer and the letter from the Ministry of Justice.  The argument that the initial court order does not correspond to the property in issue is a lame argument.  There is no dispute the land in </w:t>
      </w:r>
      <w:r w:rsidR="00E20CB0">
        <w:rPr>
          <w:rFonts w:ascii="Times New Roman" w:hAnsi="Times New Roman" w:cs="Times New Roman"/>
          <w:sz w:val="24"/>
          <w:szCs w:val="24"/>
        </w:rPr>
        <w:t xml:space="preserve">contention is Mapari Ranch aka Devuli Ranch.  I therefore do not intend to unduly exercise my mind on this puny </w:t>
      </w:r>
      <w:r w:rsidR="006C7C1B">
        <w:rPr>
          <w:rFonts w:ascii="Times New Roman" w:hAnsi="Times New Roman" w:cs="Times New Roman"/>
          <w:sz w:val="24"/>
          <w:szCs w:val="24"/>
        </w:rPr>
        <w:t>argument. Equally the fact that the letter from the Ministry of Justice stated that the Deed of Transfer 5251/92 could not be located is no basis to hold that such Deed is not in the plaintiff’s name for the same letter acknowledges that it is in the plaintiff’s name. The caveat related to the acquisition is what the extant court orders are about and until vacated title to the property vests in the plaintiff. Title can be successfully impugned but these proceedings have not impugned such title. The 1</w:t>
      </w:r>
      <w:r w:rsidR="006C7C1B" w:rsidRPr="006C7C1B">
        <w:rPr>
          <w:rFonts w:ascii="Times New Roman" w:hAnsi="Times New Roman" w:cs="Times New Roman"/>
          <w:sz w:val="24"/>
          <w:szCs w:val="24"/>
          <w:vertAlign w:val="superscript"/>
        </w:rPr>
        <w:t>st</w:t>
      </w:r>
      <w:r w:rsidR="006C7C1B">
        <w:rPr>
          <w:rFonts w:ascii="Times New Roman" w:hAnsi="Times New Roman" w:cs="Times New Roman"/>
          <w:sz w:val="24"/>
          <w:szCs w:val="24"/>
        </w:rPr>
        <w:t xml:space="preserve"> defendant is seeking to have the extant court orders rescinded.</w:t>
      </w:r>
    </w:p>
    <w:p w:rsidR="00E20CB0" w:rsidRDefault="00E20CB0"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1</w:t>
      </w:r>
      <w:r w:rsidRPr="00E20C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will succeed where 2</w:t>
      </w:r>
      <w:r w:rsidRPr="00E20CB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20CB0">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failed is not an argument that should detain the court.  The 1</w:t>
      </w:r>
      <w:r w:rsidRPr="00E20CB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wish cannot </w:t>
      </w:r>
      <w:r w:rsidR="00BC67E0">
        <w:rPr>
          <w:rFonts w:ascii="Times New Roman" w:hAnsi="Times New Roman" w:cs="Times New Roman"/>
          <w:sz w:val="24"/>
          <w:szCs w:val="24"/>
        </w:rPr>
        <w:t>supersede</w:t>
      </w:r>
      <w:r>
        <w:rPr>
          <w:rFonts w:ascii="Times New Roman" w:hAnsi="Times New Roman" w:cs="Times New Roman"/>
          <w:sz w:val="24"/>
          <w:szCs w:val="24"/>
        </w:rPr>
        <w:t xml:space="preserve"> the fact that is</w:t>
      </w:r>
      <w:r w:rsidR="00BC67E0">
        <w:rPr>
          <w:rFonts w:ascii="Times New Roman" w:hAnsi="Times New Roman" w:cs="Times New Roman"/>
          <w:sz w:val="24"/>
          <w:szCs w:val="24"/>
        </w:rPr>
        <w:t xml:space="preserve"> currently</w:t>
      </w:r>
      <w:r>
        <w:rPr>
          <w:rFonts w:ascii="Times New Roman" w:hAnsi="Times New Roman" w:cs="Times New Roman"/>
          <w:sz w:val="24"/>
          <w:szCs w:val="24"/>
        </w:rPr>
        <w:t xml:space="preserve"> obtaining.  This being that Mapari Ranch was declared as owned by the plaintiff and its acquisition declared null and void.  Whether such decision falls foul of the Constitution in that the High Court assumed jurisdiction over a matter where its jurisdiction had been ousted is not an issue that has been properly ventilated in these proceedings.  Suffice to say where the challenge is premised on the grounds that it was not done in terms of the </w:t>
      </w:r>
      <w:r w:rsidR="00B922DB">
        <w:rPr>
          <w:rFonts w:ascii="Times New Roman" w:hAnsi="Times New Roman" w:cs="Times New Roman"/>
          <w:sz w:val="24"/>
          <w:szCs w:val="24"/>
        </w:rPr>
        <w:t>law the court’s jurisdiction is not ousted (</w:t>
      </w:r>
      <w:r w:rsidR="00B922DB" w:rsidRPr="00791835">
        <w:rPr>
          <w:rFonts w:ascii="Times New Roman" w:hAnsi="Times New Roman" w:cs="Times New Roman"/>
          <w:i/>
          <w:sz w:val="24"/>
          <w:szCs w:val="24"/>
        </w:rPr>
        <w:t>Campbell (Pvt) Ltd &amp; Ors</w:t>
      </w:r>
      <w:r w:rsidR="00B922DB">
        <w:rPr>
          <w:rFonts w:ascii="Times New Roman" w:hAnsi="Times New Roman" w:cs="Times New Roman"/>
          <w:sz w:val="24"/>
          <w:szCs w:val="24"/>
        </w:rPr>
        <w:t xml:space="preserve"> v </w:t>
      </w:r>
      <w:r w:rsidR="00B922DB" w:rsidRPr="00791835">
        <w:rPr>
          <w:rFonts w:ascii="Times New Roman" w:hAnsi="Times New Roman" w:cs="Times New Roman"/>
          <w:i/>
          <w:sz w:val="24"/>
          <w:szCs w:val="24"/>
        </w:rPr>
        <w:t>Minister of National Security</w:t>
      </w:r>
      <w:r w:rsidR="00B922DB">
        <w:rPr>
          <w:rFonts w:ascii="Times New Roman" w:hAnsi="Times New Roman" w:cs="Times New Roman"/>
          <w:sz w:val="24"/>
          <w:szCs w:val="24"/>
        </w:rPr>
        <w:t xml:space="preserve"> </w:t>
      </w:r>
      <w:r w:rsidR="00B922DB" w:rsidRPr="00791835">
        <w:rPr>
          <w:rFonts w:ascii="Times New Roman" w:hAnsi="Times New Roman" w:cs="Times New Roman"/>
          <w:i/>
          <w:sz w:val="24"/>
          <w:szCs w:val="24"/>
        </w:rPr>
        <w:t>Responsible for Land, Land Reform and Resettlement and Anor</w:t>
      </w:r>
      <w:r w:rsidR="00B922DB">
        <w:rPr>
          <w:rFonts w:ascii="Times New Roman" w:hAnsi="Times New Roman" w:cs="Times New Roman"/>
          <w:sz w:val="24"/>
          <w:szCs w:val="24"/>
        </w:rPr>
        <w:t xml:space="preserve"> 2008 (1) ZLR 17 (S)).  This is an argument best left to the court which will be seized with the matter relating to whether the orders</w:t>
      </w:r>
      <w:r w:rsidR="00C85855">
        <w:rPr>
          <w:rFonts w:ascii="Times New Roman" w:hAnsi="Times New Roman" w:cs="Times New Roman"/>
          <w:sz w:val="24"/>
          <w:szCs w:val="24"/>
        </w:rPr>
        <w:t xml:space="preserve"> of the High Court were</w:t>
      </w:r>
      <w:r w:rsidR="00B922DB">
        <w:rPr>
          <w:rFonts w:ascii="Times New Roman" w:hAnsi="Times New Roman" w:cs="Times New Roman"/>
          <w:sz w:val="24"/>
          <w:szCs w:val="24"/>
        </w:rPr>
        <w:t xml:space="preserve"> legally correct or not.</w:t>
      </w:r>
    </w:p>
    <w:p w:rsidR="00B922DB" w:rsidRDefault="00B922DB"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 Court orders are extant and until vacated they are court orders which enjoy validity.  The letter from the Ministry of Justice must therefore be looked at in light of these extant court orders.  Such a letter does not have the effect of vacating the extant court orders.</w:t>
      </w:r>
    </w:p>
    <w:p w:rsidR="00C5082A" w:rsidRDefault="00B922DB"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by M</w:t>
      </w:r>
      <w:r w:rsidRPr="008D6314">
        <w:rPr>
          <w:rFonts w:ascii="Times New Roman" w:hAnsi="Times New Roman" w:cs="Times New Roman"/>
          <w:sz w:val="20"/>
          <w:szCs w:val="20"/>
        </w:rPr>
        <w:t xml:space="preserve">AKONESE J </w:t>
      </w:r>
      <w:r>
        <w:rPr>
          <w:rFonts w:ascii="Times New Roman" w:hAnsi="Times New Roman" w:cs="Times New Roman"/>
          <w:sz w:val="24"/>
          <w:szCs w:val="24"/>
        </w:rPr>
        <w:t xml:space="preserve">in </w:t>
      </w:r>
      <w:r w:rsidRPr="008D6314">
        <w:rPr>
          <w:rFonts w:ascii="Times New Roman" w:hAnsi="Times New Roman" w:cs="Times New Roman"/>
          <w:i/>
          <w:sz w:val="24"/>
          <w:szCs w:val="24"/>
        </w:rPr>
        <w:t>H J Vorster (Pvt) Ltd</w:t>
      </w:r>
      <w:r>
        <w:rPr>
          <w:rFonts w:ascii="Times New Roman" w:hAnsi="Times New Roman" w:cs="Times New Roman"/>
          <w:sz w:val="24"/>
          <w:szCs w:val="24"/>
        </w:rPr>
        <w:t xml:space="preserve"> v </w:t>
      </w:r>
      <w:r w:rsidRPr="008D6314">
        <w:rPr>
          <w:rFonts w:ascii="Times New Roman" w:hAnsi="Times New Roman" w:cs="Times New Roman"/>
          <w:i/>
          <w:sz w:val="24"/>
          <w:szCs w:val="24"/>
        </w:rPr>
        <w:t>Save Safaris (Pvt) Ltd</w:t>
      </w:r>
      <w:r>
        <w:rPr>
          <w:rFonts w:ascii="Times New Roman" w:hAnsi="Times New Roman" w:cs="Times New Roman"/>
          <w:sz w:val="24"/>
          <w:szCs w:val="24"/>
        </w:rPr>
        <w:t xml:space="preserve"> HB 98-19 wherein the plaintiff sought to interdict the first defendant from conducting business at Mapari Ranch is not authority for the proposition that the plaintiff was said not to own the land and so failed to prove a real right entitling it to seek for an interdict.  The learned </w:t>
      </w:r>
      <w:r w:rsidR="007B7E79">
        <w:rPr>
          <w:rFonts w:ascii="Times New Roman" w:hAnsi="Times New Roman" w:cs="Times New Roman"/>
          <w:sz w:val="24"/>
          <w:szCs w:val="24"/>
        </w:rPr>
        <w:t xml:space="preserve">Judge </w:t>
      </w:r>
      <w:r w:rsidR="007B7E79">
        <w:rPr>
          <w:rFonts w:ascii="Times New Roman" w:hAnsi="Times New Roman" w:cs="Times New Roman"/>
          <w:sz w:val="24"/>
          <w:szCs w:val="24"/>
        </w:rPr>
        <w:lastRenderedPageBreak/>
        <w:t>observed that the 1</w:t>
      </w:r>
      <w:r w:rsidR="007B7E79" w:rsidRPr="007B7E79">
        <w:rPr>
          <w:rFonts w:ascii="Times New Roman" w:hAnsi="Times New Roman" w:cs="Times New Roman"/>
          <w:sz w:val="24"/>
          <w:szCs w:val="24"/>
          <w:vertAlign w:val="superscript"/>
        </w:rPr>
        <w:t>st</w:t>
      </w:r>
      <w:r w:rsidR="007B7E79">
        <w:rPr>
          <w:rFonts w:ascii="Times New Roman" w:hAnsi="Times New Roman" w:cs="Times New Roman"/>
          <w:sz w:val="24"/>
          <w:szCs w:val="24"/>
        </w:rPr>
        <w:t xml:space="preserve"> defendant was utilizing the land for hunts in terms of an agreement that had not been set aside and the High Court orders did not invalidate that agreement.  The hunting concession had not been challenged and set aside by a competent court.  The court orders therefore did not have the effect of rendering void the lease agreement between the 1</w:t>
      </w:r>
      <w:r w:rsidR="007B7E79" w:rsidRPr="007B7E79">
        <w:rPr>
          <w:rFonts w:ascii="Times New Roman" w:hAnsi="Times New Roman" w:cs="Times New Roman"/>
          <w:sz w:val="24"/>
          <w:szCs w:val="24"/>
          <w:vertAlign w:val="superscript"/>
        </w:rPr>
        <w:t>st</w:t>
      </w:r>
      <w:r w:rsidR="007B7E79">
        <w:rPr>
          <w:rFonts w:ascii="Times New Roman" w:hAnsi="Times New Roman" w:cs="Times New Roman"/>
          <w:sz w:val="24"/>
          <w:szCs w:val="24"/>
        </w:rPr>
        <w:t xml:space="preserve"> and 2</w:t>
      </w:r>
      <w:r w:rsidR="007B7E79" w:rsidRPr="007B7E79">
        <w:rPr>
          <w:rFonts w:ascii="Times New Roman" w:hAnsi="Times New Roman" w:cs="Times New Roman"/>
          <w:sz w:val="24"/>
          <w:szCs w:val="24"/>
          <w:vertAlign w:val="superscript"/>
        </w:rPr>
        <w:t>nd</w:t>
      </w:r>
      <w:r w:rsidR="007B7E79">
        <w:rPr>
          <w:rFonts w:ascii="Times New Roman" w:hAnsi="Times New Roman" w:cs="Times New Roman"/>
          <w:sz w:val="24"/>
          <w:szCs w:val="24"/>
        </w:rPr>
        <w:t xml:space="preserve"> defendant.</w:t>
      </w:r>
    </w:p>
    <w:p w:rsidR="00C5082A" w:rsidRDefault="00C5082A"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do not read this judgment as declaring that the extant orders are not valid and so the plaintiff has no ownership rights over the property.</w:t>
      </w:r>
    </w:p>
    <w:p w:rsidR="00C5082A" w:rsidRDefault="00C5082A"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plaintiff also submitted that at the time of this judgment the 2</w:t>
      </w:r>
      <w:r w:rsidRPr="00C5082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5082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were trying to vacate the extant orders all the way to the Supreme Court, without success.  I did not hear counsel for the 1</w:t>
      </w:r>
      <w:r w:rsidRPr="00C5082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disputing this fact.</w:t>
      </w:r>
    </w:p>
    <w:p w:rsidR="00C5082A" w:rsidRDefault="00C5082A"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am not persuaded to hold that M</w:t>
      </w:r>
      <w:r w:rsidRPr="008D6314">
        <w:rPr>
          <w:rFonts w:ascii="Times New Roman" w:hAnsi="Times New Roman" w:cs="Times New Roman"/>
          <w:sz w:val="20"/>
          <w:szCs w:val="20"/>
        </w:rPr>
        <w:t>AKONESE J’</w:t>
      </w:r>
      <w:r>
        <w:rPr>
          <w:rFonts w:ascii="Times New Roman" w:hAnsi="Times New Roman" w:cs="Times New Roman"/>
          <w:sz w:val="24"/>
          <w:szCs w:val="24"/>
        </w:rPr>
        <w:t>s judgment stripped the plaintiff of ownership</w:t>
      </w:r>
      <w:r w:rsidR="004E3CEB">
        <w:rPr>
          <w:rFonts w:ascii="Times New Roman" w:hAnsi="Times New Roman" w:cs="Times New Roman"/>
          <w:sz w:val="24"/>
          <w:szCs w:val="24"/>
        </w:rPr>
        <w:t xml:space="preserve"> of the property, which ownership</w:t>
      </w:r>
      <w:r>
        <w:rPr>
          <w:rFonts w:ascii="Times New Roman" w:hAnsi="Times New Roman" w:cs="Times New Roman"/>
          <w:sz w:val="24"/>
          <w:szCs w:val="24"/>
        </w:rPr>
        <w:t xml:space="preserve"> was confirmed by the extant court orders.</w:t>
      </w:r>
    </w:p>
    <w:p w:rsidR="006A1AAA" w:rsidRDefault="00C5082A"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 am satisfied the plaintiff has shown that it is the owner of the property which it seeks to vindicate.  There is no doubt the plaintiff has not consented to the 1</w:t>
      </w:r>
      <w:r w:rsidRPr="00C5082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occupation of the property.</w:t>
      </w:r>
    </w:p>
    <w:p w:rsidR="00C5082A" w:rsidRDefault="006A1AAA" w:rsidP="006A1AA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“Our law jealously protects the right of ownership and the correlative right of the owner in regard to his property, unless, of course, the possessor has some enforceable right against the owner.” (</w:t>
      </w:r>
      <w:r w:rsidR="006A5EF6">
        <w:rPr>
          <w:rFonts w:ascii="Times New Roman" w:hAnsi="Times New Roman" w:cs="Times New Roman"/>
          <w:i/>
          <w:sz w:val="24"/>
          <w:szCs w:val="24"/>
        </w:rPr>
        <w:t>Oakl</w:t>
      </w:r>
      <w:r w:rsidRPr="008D6314">
        <w:rPr>
          <w:rFonts w:ascii="Times New Roman" w:hAnsi="Times New Roman" w:cs="Times New Roman"/>
          <w:i/>
          <w:sz w:val="24"/>
          <w:szCs w:val="24"/>
        </w:rPr>
        <w:t>and Nominees</w:t>
      </w:r>
      <w:r>
        <w:rPr>
          <w:rFonts w:ascii="Times New Roman" w:hAnsi="Times New Roman" w:cs="Times New Roman"/>
          <w:sz w:val="24"/>
          <w:szCs w:val="24"/>
        </w:rPr>
        <w:t xml:space="preserve"> v </w:t>
      </w:r>
      <w:r w:rsidRPr="008D6314">
        <w:rPr>
          <w:rFonts w:ascii="Times New Roman" w:hAnsi="Times New Roman" w:cs="Times New Roman"/>
          <w:i/>
          <w:sz w:val="24"/>
          <w:szCs w:val="24"/>
        </w:rPr>
        <w:t>Gelria Mining and Investment Co Limited</w:t>
      </w:r>
      <w:r>
        <w:rPr>
          <w:rFonts w:ascii="Times New Roman" w:hAnsi="Times New Roman" w:cs="Times New Roman"/>
          <w:sz w:val="24"/>
          <w:szCs w:val="24"/>
        </w:rPr>
        <w:t xml:space="preserve"> 1976 (1) SA 441 (A)”</w:t>
      </w:r>
    </w:p>
    <w:p w:rsidR="00B41FCB" w:rsidRDefault="006E2940" w:rsidP="006E29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6E294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cannot possibly claim right of retention by virtue of a lease agreement which has run its course.  The fact is the lease has not been renewed and whilst the 2</w:t>
      </w:r>
      <w:r w:rsidRPr="006E294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letter to the plaintiff is not in itself an agreement the point is the plaintiff has been offered the hunting quota for the property in question, which hunting quota the 1</w:t>
      </w:r>
      <w:r w:rsidRPr="006E294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enjoyed until 31 December 2022.  The 1</w:t>
      </w:r>
      <w:r w:rsidRPr="006E294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therefore has nothing to stand on as regards its occupation of the property in issue.  It cannot possibly argue that the renewal was automatic when the agreement specifically states that such renewal shall </w:t>
      </w:r>
      <w:r w:rsidR="00B41FCB">
        <w:rPr>
          <w:rFonts w:ascii="Times New Roman" w:hAnsi="Times New Roman" w:cs="Times New Roman"/>
          <w:sz w:val="24"/>
          <w:szCs w:val="24"/>
        </w:rPr>
        <w:t>be by written application made not later than 6 months before the expiry of the lease.  The lease has expired and so the condition for such renewal has not been met, at least not to the court or plaintiff’s knowledge as there was nothing tendered to show that such condition was met.</w:t>
      </w:r>
    </w:p>
    <w:p w:rsidR="00B41FCB" w:rsidRDefault="00B41FCB" w:rsidP="006E29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ground seeking to show an enforceable right or right of retention therefore fails.</w:t>
      </w:r>
    </w:p>
    <w:p w:rsidR="006A1AAA" w:rsidRDefault="00B41FCB" w:rsidP="006E29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which is anchored on the litigation seeking to vacate the extant High Court order</w:t>
      </w:r>
      <w:r w:rsidR="004C29D6">
        <w:rPr>
          <w:rFonts w:ascii="Times New Roman" w:hAnsi="Times New Roman" w:cs="Times New Roman"/>
          <w:sz w:val="24"/>
          <w:szCs w:val="24"/>
        </w:rPr>
        <w:t>s bestows no right of retention on the 1</w:t>
      </w:r>
      <w:r w:rsidR="004C29D6" w:rsidRPr="004C29D6">
        <w:rPr>
          <w:rFonts w:ascii="Times New Roman" w:hAnsi="Times New Roman" w:cs="Times New Roman"/>
          <w:sz w:val="24"/>
          <w:szCs w:val="24"/>
          <w:vertAlign w:val="superscript"/>
        </w:rPr>
        <w:t>st</w:t>
      </w:r>
      <w:r w:rsidR="004C29D6">
        <w:rPr>
          <w:rFonts w:ascii="Times New Roman" w:hAnsi="Times New Roman" w:cs="Times New Roman"/>
          <w:sz w:val="24"/>
          <w:szCs w:val="24"/>
        </w:rPr>
        <w:t xml:space="preserve"> defendant.  An application for rescission does not halt the execution of the judgment of the court unless an order to that effect has speci</w:t>
      </w:r>
      <w:r w:rsidR="007D050E">
        <w:rPr>
          <w:rFonts w:ascii="Times New Roman" w:hAnsi="Times New Roman" w:cs="Times New Roman"/>
          <w:sz w:val="24"/>
          <w:szCs w:val="24"/>
        </w:rPr>
        <w:t>fically been sought and granted.</w:t>
      </w:r>
      <w:r>
        <w:rPr>
          <w:rFonts w:ascii="Times New Roman" w:hAnsi="Times New Roman" w:cs="Times New Roman"/>
          <w:sz w:val="24"/>
          <w:szCs w:val="24"/>
        </w:rPr>
        <w:t xml:space="preserve"> </w:t>
      </w:r>
    </w:p>
    <w:p w:rsidR="00B922DB" w:rsidRDefault="007B7E79"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202B">
        <w:rPr>
          <w:rFonts w:ascii="Times New Roman" w:hAnsi="Times New Roman" w:cs="Times New Roman"/>
          <w:sz w:val="24"/>
          <w:szCs w:val="24"/>
        </w:rPr>
        <w:t>A litigant wielding a valid court order cannot be stopped from asserting its rights on the basis that rescission of such order is being sought.</w:t>
      </w:r>
    </w:p>
    <w:p w:rsidR="0011202B" w:rsidRDefault="0011202B"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circumstances of this case may not be on all fours with the decision in </w:t>
      </w:r>
      <w:r w:rsidRPr="009E5F0D">
        <w:rPr>
          <w:rFonts w:ascii="Times New Roman" w:hAnsi="Times New Roman" w:cs="Times New Roman"/>
          <w:i/>
          <w:sz w:val="24"/>
          <w:szCs w:val="24"/>
        </w:rPr>
        <w:t>Lafarge Cement (Zimbabwe Limited</w:t>
      </w:r>
      <w:r w:rsidR="009E5F0D">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9E5F0D">
        <w:rPr>
          <w:rFonts w:ascii="Times New Roman" w:hAnsi="Times New Roman" w:cs="Times New Roman"/>
          <w:i/>
          <w:sz w:val="24"/>
          <w:szCs w:val="24"/>
        </w:rPr>
        <w:t>Chatizembwa</w:t>
      </w:r>
      <w:r>
        <w:rPr>
          <w:rFonts w:ascii="Times New Roman" w:hAnsi="Times New Roman" w:cs="Times New Roman"/>
          <w:sz w:val="24"/>
          <w:szCs w:val="24"/>
        </w:rPr>
        <w:t xml:space="preserve"> HH 413-18 where the court said a former employee cannot resist a </w:t>
      </w:r>
      <w:r w:rsidRPr="009E5F0D">
        <w:rPr>
          <w:rFonts w:ascii="Times New Roman" w:hAnsi="Times New Roman" w:cs="Times New Roman"/>
          <w:i/>
          <w:sz w:val="24"/>
          <w:szCs w:val="24"/>
        </w:rPr>
        <w:t>rei vindicatio</w:t>
      </w:r>
      <w:r>
        <w:rPr>
          <w:rFonts w:ascii="Times New Roman" w:hAnsi="Times New Roman" w:cs="Times New Roman"/>
          <w:sz w:val="24"/>
          <w:szCs w:val="24"/>
        </w:rPr>
        <w:t xml:space="preserve"> action on some perceived right of retention arising from the hope that an appeal may reverse the employer’s decision to terminate their employment, I would say the 1</w:t>
      </w:r>
      <w:r w:rsidRPr="0011202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equally not acquired a right of retention on the basis of an ant</w:t>
      </w:r>
      <w:r w:rsidR="00EC4B92">
        <w:rPr>
          <w:rFonts w:ascii="Times New Roman" w:hAnsi="Times New Roman" w:cs="Times New Roman"/>
          <w:sz w:val="24"/>
          <w:szCs w:val="24"/>
        </w:rPr>
        <w:t>icipated favourable decision on</w:t>
      </w:r>
      <w:r>
        <w:rPr>
          <w:rFonts w:ascii="Times New Roman" w:hAnsi="Times New Roman" w:cs="Times New Roman"/>
          <w:sz w:val="24"/>
          <w:szCs w:val="24"/>
        </w:rPr>
        <w:t xml:space="preserve"> an application for rescission.</w:t>
      </w:r>
    </w:p>
    <w:p w:rsidR="0011202B" w:rsidRDefault="0011202B"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the plaintiff has made a case for the relief it seeks.</w:t>
      </w:r>
    </w:p>
    <w:p w:rsidR="00BF6210" w:rsidRDefault="00BF6210"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plaintiff also made a case for punitive costs?</w:t>
      </w:r>
    </w:p>
    <w:p w:rsidR="00BF6210" w:rsidRDefault="00BF6210"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1</w:t>
      </w:r>
      <w:r w:rsidRPr="00BF621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put up a fight not just for the sake</w:t>
      </w:r>
      <w:r w:rsidR="004B5207">
        <w:rPr>
          <w:rFonts w:ascii="Times New Roman" w:hAnsi="Times New Roman" w:cs="Times New Roman"/>
          <w:sz w:val="24"/>
          <w:szCs w:val="24"/>
        </w:rPr>
        <w:t xml:space="preserve"> of it but because it genuinely </w:t>
      </w:r>
      <w:r w:rsidR="00EB3C1D">
        <w:rPr>
          <w:rFonts w:ascii="Times New Roman" w:hAnsi="Times New Roman" w:cs="Times New Roman"/>
          <w:sz w:val="24"/>
          <w:szCs w:val="24"/>
        </w:rPr>
        <w:t xml:space="preserve">believed it was entitled to occupy Mapari Ranch by virtue of a lease agreement which lease </w:t>
      </w:r>
      <w:r w:rsidR="008E5860">
        <w:rPr>
          <w:rFonts w:ascii="Times New Roman" w:hAnsi="Times New Roman" w:cs="Times New Roman"/>
          <w:sz w:val="24"/>
          <w:szCs w:val="24"/>
        </w:rPr>
        <w:t>agreement it believed would be renewed without any hindrance.</w:t>
      </w:r>
    </w:p>
    <w:p w:rsidR="00447B96" w:rsidRDefault="008E5860"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to seek the rescission of the High Court orders is testimony</w:t>
      </w:r>
      <w:r w:rsidR="00576D43">
        <w:rPr>
          <w:rFonts w:ascii="Times New Roman" w:hAnsi="Times New Roman" w:cs="Times New Roman"/>
          <w:sz w:val="24"/>
          <w:szCs w:val="24"/>
        </w:rPr>
        <w:t xml:space="preserve"> of the 1</w:t>
      </w:r>
      <w:r w:rsidR="00576D43" w:rsidRPr="00576D43">
        <w:rPr>
          <w:rFonts w:ascii="Times New Roman" w:hAnsi="Times New Roman" w:cs="Times New Roman"/>
          <w:sz w:val="24"/>
          <w:szCs w:val="24"/>
          <w:vertAlign w:val="superscript"/>
        </w:rPr>
        <w:t>st</w:t>
      </w:r>
      <w:r w:rsidR="00576D43">
        <w:rPr>
          <w:rFonts w:ascii="Times New Roman" w:hAnsi="Times New Roman" w:cs="Times New Roman"/>
          <w:sz w:val="24"/>
          <w:szCs w:val="24"/>
        </w:rPr>
        <w:t xml:space="preserve"> defendant’s co</w:t>
      </w:r>
      <w:r w:rsidR="00AB2052">
        <w:rPr>
          <w:rFonts w:ascii="Times New Roman" w:hAnsi="Times New Roman" w:cs="Times New Roman"/>
          <w:sz w:val="24"/>
          <w:szCs w:val="24"/>
        </w:rPr>
        <w:t>nviction that its</w:t>
      </w:r>
      <w:r w:rsidR="00447B96">
        <w:rPr>
          <w:rFonts w:ascii="Times New Roman" w:hAnsi="Times New Roman" w:cs="Times New Roman"/>
          <w:sz w:val="24"/>
          <w:szCs w:val="24"/>
        </w:rPr>
        <w:t xml:space="preserve"> case is worth putting up a fight for.</w:t>
      </w:r>
    </w:p>
    <w:p w:rsidR="00E71C5C" w:rsidRDefault="00447B96"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say the 1</w:t>
      </w:r>
      <w:r w:rsidRPr="00447B9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deliberately defending a lost cause out of malice or a desire to unnecessarily put the plaintiff out of pocket.</w:t>
      </w:r>
    </w:p>
    <w:p w:rsidR="008E5860" w:rsidRDefault="00E71C5C"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litigant genuinely believes in their cause and puts up a fight to protect such cause, I do not think they should be mulcted with punitive costs.</w:t>
      </w:r>
      <w:r w:rsidR="008E5860">
        <w:rPr>
          <w:rFonts w:ascii="Times New Roman" w:hAnsi="Times New Roman" w:cs="Times New Roman"/>
          <w:sz w:val="24"/>
          <w:szCs w:val="24"/>
        </w:rPr>
        <w:t xml:space="preserve"> </w:t>
      </w:r>
    </w:p>
    <w:p w:rsidR="001E6733" w:rsidRDefault="001E6733"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consequently not persuaded to hold that the 1</w:t>
      </w:r>
      <w:r w:rsidRPr="001E673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conduct is deserving of censure.  Costs however shall follow the cause as there is no reason to depart from the norm.</w:t>
      </w:r>
    </w:p>
    <w:p w:rsidR="001E6733" w:rsidRDefault="001E6733" w:rsidP="00DF4B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 make the following order:-</w:t>
      </w:r>
    </w:p>
    <w:p w:rsidR="001E6733" w:rsidRDefault="001E6733" w:rsidP="001E673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plaintiff’s claim succeeds as claimed in </w:t>
      </w:r>
      <w:r w:rsidR="00AB2052">
        <w:rPr>
          <w:rFonts w:ascii="Times New Roman" w:hAnsi="Times New Roman" w:cs="Times New Roman"/>
          <w:sz w:val="24"/>
          <w:szCs w:val="24"/>
        </w:rPr>
        <w:t>the summons, the 1</w:t>
      </w:r>
      <w:r w:rsidR="00AB2052" w:rsidRPr="00AB2052">
        <w:rPr>
          <w:rFonts w:ascii="Times New Roman" w:hAnsi="Times New Roman" w:cs="Times New Roman"/>
          <w:sz w:val="24"/>
          <w:szCs w:val="24"/>
          <w:vertAlign w:val="superscript"/>
        </w:rPr>
        <w:t>st</w:t>
      </w:r>
      <w:r w:rsidR="00AB2052">
        <w:rPr>
          <w:rFonts w:ascii="Times New Roman" w:hAnsi="Times New Roman" w:cs="Times New Roman"/>
          <w:sz w:val="24"/>
          <w:szCs w:val="24"/>
        </w:rPr>
        <w:t xml:space="preserve"> defendant and all those claiming through it be and are hereby evicted from Mapari Ranch, held under Deed of Transfer 5251/92 within 7 days of service of this order.</w:t>
      </w:r>
    </w:p>
    <w:p w:rsidR="00AB2052" w:rsidRDefault="001E6733" w:rsidP="001E673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B2052">
        <w:rPr>
          <w:rFonts w:ascii="Times New Roman" w:hAnsi="Times New Roman" w:cs="Times New Roman"/>
          <w:sz w:val="24"/>
          <w:szCs w:val="24"/>
        </w:rPr>
        <w:t>Failing compliance with paragraph 1 above, the Sheriff of Zimbabwe be and is hereby directed to evict the 1</w:t>
      </w:r>
      <w:r w:rsidR="00AB2052" w:rsidRPr="00AB2052">
        <w:rPr>
          <w:rFonts w:ascii="Times New Roman" w:hAnsi="Times New Roman" w:cs="Times New Roman"/>
          <w:sz w:val="24"/>
          <w:szCs w:val="24"/>
          <w:vertAlign w:val="superscript"/>
        </w:rPr>
        <w:t>st</w:t>
      </w:r>
      <w:r w:rsidR="00AB2052">
        <w:rPr>
          <w:rFonts w:ascii="Times New Roman" w:hAnsi="Times New Roman" w:cs="Times New Roman"/>
          <w:sz w:val="24"/>
          <w:szCs w:val="24"/>
        </w:rPr>
        <w:t xml:space="preserve"> defendant and all those claiming through it from the said ranch.</w:t>
      </w:r>
    </w:p>
    <w:p w:rsidR="001E6733" w:rsidRDefault="00AB2052" w:rsidP="001E673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EF0096">
        <w:rPr>
          <w:rFonts w:ascii="Times New Roman" w:hAnsi="Times New Roman" w:cs="Times New Roman"/>
          <w:sz w:val="24"/>
          <w:szCs w:val="24"/>
        </w:rPr>
        <w:t xml:space="preserve">       </w:t>
      </w:r>
      <w:r w:rsidR="001E6733">
        <w:rPr>
          <w:rFonts w:ascii="Times New Roman" w:hAnsi="Times New Roman" w:cs="Times New Roman"/>
          <w:sz w:val="24"/>
          <w:szCs w:val="24"/>
        </w:rPr>
        <w:t>The 1</w:t>
      </w:r>
      <w:r w:rsidR="001E6733" w:rsidRPr="001E6733">
        <w:rPr>
          <w:rFonts w:ascii="Times New Roman" w:hAnsi="Times New Roman" w:cs="Times New Roman"/>
          <w:sz w:val="24"/>
          <w:szCs w:val="24"/>
          <w:vertAlign w:val="superscript"/>
        </w:rPr>
        <w:t>st</w:t>
      </w:r>
      <w:r w:rsidR="001E6733">
        <w:rPr>
          <w:rFonts w:ascii="Times New Roman" w:hAnsi="Times New Roman" w:cs="Times New Roman"/>
          <w:sz w:val="24"/>
          <w:szCs w:val="24"/>
        </w:rPr>
        <w:t xml:space="preserve"> defendant shall pay costs of suit at the ordinary scale.</w:t>
      </w:r>
    </w:p>
    <w:p w:rsidR="00F44F8F" w:rsidRDefault="00F44F8F" w:rsidP="00724847">
      <w:pPr>
        <w:pStyle w:val="NoSpacing"/>
        <w:rPr>
          <w:i/>
        </w:rPr>
      </w:pPr>
    </w:p>
    <w:p w:rsidR="00F44F8F" w:rsidRDefault="00F44F8F" w:rsidP="00724847">
      <w:pPr>
        <w:pStyle w:val="NoSpacing"/>
        <w:rPr>
          <w:i/>
        </w:rPr>
      </w:pPr>
    </w:p>
    <w:p w:rsidR="00724847" w:rsidRDefault="00724847" w:rsidP="00724847">
      <w:pPr>
        <w:pStyle w:val="NoSpacing"/>
      </w:pPr>
      <w:r w:rsidRPr="00724847">
        <w:rPr>
          <w:i/>
        </w:rPr>
        <w:t>Mabundu and Ndlovu Law Chambers</w:t>
      </w:r>
      <w:r>
        <w:t>, plaintiff’s legal practitioners</w:t>
      </w:r>
    </w:p>
    <w:p w:rsidR="00724847" w:rsidRDefault="00724847" w:rsidP="00724847">
      <w:pPr>
        <w:pStyle w:val="NoSpacing"/>
      </w:pPr>
      <w:r w:rsidRPr="00724847">
        <w:rPr>
          <w:i/>
        </w:rPr>
        <w:t>Mlotshwa Solicitors Titan Law</w:t>
      </w:r>
      <w:r>
        <w:t>, 1</w:t>
      </w:r>
      <w:r w:rsidRPr="00724847">
        <w:rPr>
          <w:vertAlign w:val="superscript"/>
        </w:rPr>
        <w:t>st</w:t>
      </w:r>
      <w:r>
        <w:t xml:space="preserve"> defendant’s legal practitioners</w:t>
      </w:r>
    </w:p>
    <w:p w:rsidR="00724847" w:rsidRDefault="00724847" w:rsidP="00724847">
      <w:pPr>
        <w:pStyle w:val="NoSpacing"/>
      </w:pPr>
      <w:r w:rsidRPr="00724847">
        <w:rPr>
          <w:i/>
        </w:rPr>
        <w:t>Chinogwenya and Zhangazha c/o Coghlan &amp; Welsh</w:t>
      </w:r>
      <w:r>
        <w:t>, 2</w:t>
      </w:r>
      <w:r w:rsidRPr="00724847">
        <w:rPr>
          <w:vertAlign w:val="superscript"/>
        </w:rPr>
        <w:t>nd</w:t>
      </w:r>
      <w:r>
        <w:t xml:space="preserve"> defendant’s legal practitioners</w:t>
      </w:r>
    </w:p>
    <w:p w:rsidR="00724847" w:rsidRDefault="00724847" w:rsidP="00724847">
      <w:pPr>
        <w:pStyle w:val="NoSpacing"/>
      </w:pPr>
      <w:r w:rsidRPr="00724847">
        <w:rPr>
          <w:i/>
        </w:rPr>
        <w:t>Civil Division</w:t>
      </w:r>
      <w:r>
        <w:t>, 3</w:t>
      </w:r>
      <w:r w:rsidRPr="00724847">
        <w:rPr>
          <w:vertAlign w:val="superscript"/>
        </w:rPr>
        <w:t>rd</w:t>
      </w:r>
      <w:r>
        <w:t xml:space="preserve"> defendant’s legal practitioners</w:t>
      </w:r>
    </w:p>
    <w:p w:rsidR="004B422F" w:rsidRDefault="004B422F" w:rsidP="00724847">
      <w:pPr>
        <w:pStyle w:val="NoSpacing"/>
      </w:pPr>
    </w:p>
    <w:p w:rsidR="004B422F" w:rsidRDefault="004B422F" w:rsidP="00724847">
      <w:pPr>
        <w:pStyle w:val="NoSpacing"/>
      </w:pPr>
    </w:p>
    <w:p w:rsidR="00232A04" w:rsidRDefault="00232A04" w:rsidP="00724847">
      <w:pPr>
        <w:pStyle w:val="NoSpacing"/>
      </w:pPr>
      <w:r>
        <w:t xml:space="preserve"> </w:t>
      </w:r>
    </w:p>
    <w:p w:rsidR="00FE30C6" w:rsidRDefault="00FE30C6" w:rsidP="0061790D">
      <w:pPr>
        <w:spacing w:line="360" w:lineRule="auto"/>
        <w:ind w:firstLine="720"/>
        <w:jc w:val="both"/>
        <w:rPr>
          <w:rFonts w:ascii="Times New Roman" w:hAnsi="Times New Roman" w:cs="Times New Roman"/>
          <w:sz w:val="24"/>
          <w:szCs w:val="24"/>
        </w:rPr>
      </w:pPr>
    </w:p>
    <w:p w:rsidR="003C4C3C" w:rsidRDefault="003C4C3C" w:rsidP="00B70E3A">
      <w:pPr>
        <w:spacing w:line="360" w:lineRule="auto"/>
        <w:ind w:firstLine="720"/>
        <w:jc w:val="both"/>
        <w:rPr>
          <w:rFonts w:ascii="Times New Roman" w:hAnsi="Times New Roman" w:cs="Times New Roman"/>
          <w:sz w:val="24"/>
          <w:szCs w:val="24"/>
        </w:rPr>
      </w:pPr>
    </w:p>
    <w:p w:rsidR="00E450B9" w:rsidRDefault="00E450B9" w:rsidP="00B70E3A">
      <w:pPr>
        <w:spacing w:line="360" w:lineRule="auto"/>
        <w:ind w:firstLine="720"/>
        <w:jc w:val="both"/>
        <w:rPr>
          <w:rFonts w:ascii="Times New Roman" w:hAnsi="Times New Roman" w:cs="Times New Roman"/>
          <w:sz w:val="24"/>
          <w:szCs w:val="24"/>
        </w:rPr>
      </w:pPr>
    </w:p>
    <w:p w:rsidR="00F56569" w:rsidRDefault="00F56569" w:rsidP="00B70E3A">
      <w:pPr>
        <w:spacing w:line="360" w:lineRule="auto"/>
        <w:ind w:firstLine="720"/>
        <w:jc w:val="both"/>
        <w:rPr>
          <w:rFonts w:ascii="Times New Roman" w:hAnsi="Times New Roman" w:cs="Times New Roman"/>
          <w:sz w:val="24"/>
          <w:szCs w:val="24"/>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E49" w:rsidRDefault="00E27E49" w:rsidP="00611741">
      <w:pPr>
        <w:spacing w:after="0" w:line="240" w:lineRule="auto"/>
      </w:pPr>
      <w:r>
        <w:separator/>
      </w:r>
    </w:p>
  </w:endnote>
  <w:endnote w:type="continuationSeparator" w:id="0">
    <w:p w:rsidR="00E27E49" w:rsidRDefault="00E27E49" w:rsidP="0061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E49" w:rsidRDefault="00E27E49" w:rsidP="00611741">
      <w:pPr>
        <w:spacing w:after="0" w:line="240" w:lineRule="auto"/>
      </w:pPr>
      <w:r>
        <w:separator/>
      </w:r>
    </w:p>
  </w:footnote>
  <w:footnote w:type="continuationSeparator" w:id="0">
    <w:p w:rsidR="00E27E49" w:rsidRDefault="00E27E49" w:rsidP="00611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55873"/>
      <w:docPartObj>
        <w:docPartGallery w:val="Page Numbers (Top of Page)"/>
        <w:docPartUnique/>
      </w:docPartObj>
    </w:sdtPr>
    <w:sdtEndPr>
      <w:rPr>
        <w:rFonts w:ascii="Times New Roman" w:hAnsi="Times New Roman" w:cs="Times New Roman"/>
        <w:noProof/>
        <w:sz w:val="24"/>
        <w:szCs w:val="24"/>
      </w:rPr>
    </w:sdtEndPr>
    <w:sdtContent>
      <w:p w:rsidR="00611741" w:rsidRPr="00603504" w:rsidRDefault="00611741">
        <w:pPr>
          <w:pStyle w:val="Header"/>
          <w:jc w:val="right"/>
          <w:rPr>
            <w:rFonts w:ascii="Times New Roman" w:hAnsi="Times New Roman" w:cs="Times New Roman"/>
            <w:noProof/>
            <w:sz w:val="24"/>
            <w:szCs w:val="24"/>
          </w:rPr>
        </w:pPr>
        <w:r w:rsidRPr="00603504">
          <w:rPr>
            <w:rFonts w:ascii="Times New Roman" w:hAnsi="Times New Roman" w:cs="Times New Roman"/>
            <w:sz w:val="24"/>
            <w:szCs w:val="24"/>
          </w:rPr>
          <w:fldChar w:fldCharType="begin"/>
        </w:r>
        <w:r w:rsidRPr="00603504">
          <w:rPr>
            <w:rFonts w:ascii="Times New Roman" w:hAnsi="Times New Roman" w:cs="Times New Roman"/>
            <w:sz w:val="24"/>
            <w:szCs w:val="24"/>
          </w:rPr>
          <w:instrText xml:space="preserve"> PAGE   \* MERGEFORMAT </w:instrText>
        </w:r>
        <w:r w:rsidRPr="00603504">
          <w:rPr>
            <w:rFonts w:ascii="Times New Roman" w:hAnsi="Times New Roman" w:cs="Times New Roman"/>
            <w:sz w:val="24"/>
            <w:szCs w:val="24"/>
          </w:rPr>
          <w:fldChar w:fldCharType="separate"/>
        </w:r>
        <w:r w:rsidR="00916B80">
          <w:rPr>
            <w:rFonts w:ascii="Times New Roman" w:hAnsi="Times New Roman" w:cs="Times New Roman"/>
            <w:noProof/>
            <w:sz w:val="24"/>
            <w:szCs w:val="24"/>
          </w:rPr>
          <w:t>2</w:t>
        </w:r>
        <w:r w:rsidRPr="00603504">
          <w:rPr>
            <w:rFonts w:ascii="Times New Roman" w:hAnsi="Times New Roman" w:cs="Times New Roman"/>
            <w:noProof/>
            <w:sz w:val="24"/>
            <w:szCs w:val="24"/>
          </w:rPr>
          <w:fldChar w:fldCharType="end"/>
        </w:r>
      </w:p>
      <w:p w:rsidR="00611741" w:rsidRPr="00603504" w:rsidRDefault="00611741">
        <w:pPr>
          <w:pStyle w:val="Header"/>
          <w:jc w:val="right"/>
          <w:rPr>
            <w:rFonts w:ascii="Times New Roman" w:hAnsi="Times New Roman" w:cs="Times New Roman"/>
            <w:noProof/>
            <w:sz w:val="24"/>
            <w:szCs w:val="24"/>
          </w:rPr>
        </w:pPr>
        <w:r w:rsidRPr="00603504">
          <w:rPr>
            <w:rFonts w:ascii="Times New Roman" w:hAnsi="Times New Roman" w:cs="Times New Roman"/>
            <w:noProof/>
            <w:sz w:val="24"/>
            <w:szCs w:val="24"/>
          </w:rPr>
          <w:t>HB</w:t>
        </w:r>
        <w:r w:rsidR="00F62300">
          <w:rPr>
            <w:rFonts w:ascii="Times New Roman" w:hAnsi="Times New Roman" w:cs="Times New Roman"/>
            <w:noProof/>
            <w:sz w:val="24"/>
            <w:szCs w:val="24"/>
          </w:rPr>
          <w:t xml:space="preserve"> 90/23</w:t>
        </w:r>
      </w:p>
      <w:p w:rsidR="00611741" w:rsidRPr="00603504" w:rsidRDefault="00611741">
        <w:pPr>
          <w:pStyle w:val="Header"/>
          <w:jc w:val="right"/>
          <w:rPr>
            <w:rFonts w:ascii="Times New Roman" w:hAnsi="Times New Roman" w:cs="Times New Roman"/>
            <w:sz w:val="24"/>
            <w:szCs w:val="24"/>
          </w:rPr>
        </w:pPr>
        <w:r w:rsidRPr="00603504">
          <w:rPr>
            <w:rFonts w:ascii="Times New Roman" w:hAnsi="Times New Roman" w:cs="Times New Roman"/>
            <w:noProof/>
            <w:sz w:val="24"/>
            <w:szCs w:val="24"/>
          </w:rPr>
          <w:t>HC</w:t>
        </w:r>
        <w:r w:rsidR="00F44F8F">
          <w:rPr>
            <w:rFonts w:ascii="Times New Roman" w:hAnsi="Times New Roman" w:cs="Times New Roman"/>
            <w:noProof/>
            <w:sz w:val="24"/>
            <w:szCs w:val="24"/>
          </w:rPr>
          <w:t xml:space="preserve"> 1504/19</w:t>
        </w:r>
      </w:p>
    </w:sdtContent>
  </w:sdt>
  <w:p w:rsidR="00611741" w:rsidRPr="00603504" w:rsidRDefault="0061174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0C"/>
    <w:rsid w:val="000212C3"/>
    <w:rsid w:val="00026E34"/>
    <w:rsid w:val="00042B7F"/>
    <w:rsid w:val="0007329F"/>
    <w:rsid w:val="000B63E4"/>
    <w:rsid w:val="00103C41"/>
    <w:rsid w:val="0011202B"/>
    <w:rsid w:val="00186297"/>
    <w:rsid w:val="00191681"/>
    <w:rsid w:val="001E6733"/>
    <w:rsid w:val="00223694"/>
    <w:rsid w:val="00232A04"/>
    <w:rsid w:val="00241286"/>
    <w:rsid w:val="002B4AC5"/>
    <w:rsid w:val="002C770C"/>
    <w:rsid w:val="002D26A8"/>
    <w:rsid w:val="003200CB"/>
    <w:rsid w:val="00343771"/>
    <w:rsid w:val="00380900"/>
    <w:rsid w:val="003A18CB"/>
    <w:rsid w:val="003A3E5E"/>
    <w:rsid w:val="003C08A4"/>
    <w:rsid w:val="003C4C3C"/>
    <w:rsid w:val="003E5B5E"/>
    <w:rsid w:val="00411081"/>
    <w:rsid w:val="004412DE"/>
    <w:rsid w:val="00447B96"/>
    <w:rsid w:val="00470F3E"/>
    <w:rsid w:val="004948DC"/>
    <w:rsid w:val="004B2D2E"/>
    <w:rsid w:val="004B422F"/>
    <w:rsid w:val="004B5207"/>
    <w:rsid w:val="004C1600"/>
    <w:rsid w:val="004C29D6"/>
    <w:rsid w:val="004E3CEB"/>
    <w:rsid w:val="00506BA2"/>
    <w:rsid w:val="00513566"/>
    <w:rsid w:val="00514BC0"/>
    <w:rsid w:val="0052143C"/>
    <w:rsid w:val="00576D43"/>
    <w:rsid w:val="00582D3F"/>
    <w:rsid w:val="005A4614"/>
    <w:rsid w:val="00603504"/>
    <w:rsid w:val="00611741"/>
    <w:rsid w:val="006132BB"/>
    <w:rsid w:val="0061790D"/>
    <w:rsid w:val="00650B82"/>
    <w:rsid w:val="0067784F"/>
    <w:rsid w:val="00677FD9"/>
    <w:rsid w:val="00692B68"/>
    <w:rsid w:val="006A1AAA"/>
    <w:rsid w:val="006A5EF6"/>
    <w:rsid w:val="006B4009"/>
    <w:rsid w:val="006C7C1B"/>
    <w:rsid w:val="006E2940"/>
    <w:rsid w:val="00724847"/>
    <w:rsid w:val="0073086F"/>
    <w:rsid w:val="00736BA0"/>
    <w:rsid w:val="00750542"/>
    <w:rsid w:val="00752099"/>
    <w:rsid w:val="00791835"/>
    <w:rsid w:val="007A11AD"/>
    <w:rsid w:val="007B7E79"/>
    <w:rsid w:val="007D050E"/>
    <w:rsid w:val="007E49F4"/>
    <w:rsid w:val="007F46B8"/>
    <w:rsid w:val="008342BA"/>
    <w:rsid w:val="00850339"/>
    <w:rsid w:val="0086770C"/>
    <w:rsid w:val="008973B4"/>
    <w:rsid w:val="008D6314"/>
    <w:rsid w:val="008E5860"/>
    <w:rsid w:val="008F03C0"/>
    <w:rsid w:val="00916B80"/>
    <w:rsid w:val="0093046A"/>
    <w:rsid w:val="00931379"/>
    <w:rsid w:val="0094620E"/>
    <w:rsid w:val="009A497F"/>
    <w:rsid w:val="009B60FF"/>
    <w:rsid w:val="009E5F0D"/>
    <w:rsid w:val="00A03FED"/>
    <w:rsid w:val="00A2245F"/>
    <w:rsid w:val="00A51BDA"/>
    <w:rsid w:val="00A61DAC"/>
    <w:rsid w:val="00AB2052"/>
    <w:rsid w:val="00AE3122"/>
    <w:rsid w:val="00B3188D"/>
    <w:rsid w:val="00B41FCB"/>
    <w:rsid w:val="00B558AF"/>
    <w:rsid w:val="00B70E3A"/>
    <w:rsid w:val="00B80AE9"/>
    <w:rsid w:val="00B922DB"/>
    <w:rsid w:val="00BA38D1"/>
    <w:rsid w:val="00BC67E0"/>
    <w:rsid w:val="00BC7088"/>
    <w:rsid w:val="00BF6210"/>
    <w:rsid w:val="00C5082A"/>
    <w:rsid w:val="00C52E7F"/>
    <w:rsid w:val="00C85855"/>
    <w:rsid w:val="00C87F49"/>
    <w:rsid w:val="00C92FB1"/>
    <w:rsid w:val="00C97445"/>
    <w:rsid w:val="00CA3814"/>
    <w:rsid w:val="00CF0603"/>
    <w:rsid w:val="00CF1041"/>
    <w:rsid w:val="00D02D08"/>
    <w:rsid w:val="00D332AF"/>
    <w:rsid w:val="00DC2BF8"/>
    <w:rsid w:val="00DF4B06"/>
    <w:rsid w:val="00E1676A"/>
    <w:rsid w:val="00E17AF1"/>
    <w:rsid w:val="00E20CB0"/>
    <w:rsid w:val="00E27E49"/>
    <w:rsid w:val="00E450B9"/>
    <w:rsid w:val="00E67810"/>
    <w:rsid w:val="00E67904"/>
    <w:rsid w:val="00E71C5C"/>
    <w:rsid w:val="00E71D13"/>
    <w:rsid w:val="00E942CB"/>
    <w:rsid w:val="00EB3C1D"/>
    <w:rsid w:val="00EC2688"/>
    <w:rsid w:val="00EC4B92"/>
    <w:rsid w:val="00EF0096"/>
    <w:rsid w:val="00F06F95"/>
    <w:rsid w:val="00F37300"/>
    <w:rsid w:val="00F44F8F"/>
    <w:rsid w:val="00F50D49"/>
    <w:rsid w:val="00F56569"/>
    <w:rsid w:val="00F62300"/>
    <w:rsid w:val="00F62F9A"/>
    <w:rsid w:val="00F75E48"/>
    <w:rsid w:val="00F769F1"/>
    <w:rsid w:val="00FA7DE0"/>
    <w:rsid w:val="00FD65B1"/>
    <w:rsid w:val="00FE30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34418-F21B-40D6-8A65-3C624E7C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70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70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03FED"/>
    <w:pPr>
      <w:ind w:left="720"/>
      <w:contextualSpacing/>
    </w:pPr>
  </w:style>
  <w:style w:type="paragraph" w:styleId="Header">
    <w:name w:val="header"/>
    <w:basedOn w:val="Normal"/>
    <w:link w:val="HeaderChar"/>
    <w:uiPriority w:val="99"/>
    <w:unhideWhenUsed/>
    <w:rsid w:val="00611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741"/>
    <w:rPr>
      <w:rFonts w:eastAsiaTheme="minorEastAsia"/>
      <w:lang w:val="en-US"/>
    </w:rPr>
  </w:style>
  <w:style w:type="paragraph" w:styleId="Footer">
    <w:name w:val="footer"/>
    <w:basedOn w:val="Normal"/>
    <w:link w:val="FooterChar"/>
    <w:uiPriority w:val="99"/>
    <w:unhideWhenUsed/>
    <w:rsid w:val="00611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41"/>
    <w:rPr>
      <w:rFonts w:eastAsiaTheme="minorEastAsia"/>
      <w:lang w:val="en-US"/>
    </w:rPr>
  </w:style>
  <w:style w:type="paragraph" w:styleId="BalloonText">
    <w:name w:val="Balloon Text"/>
    <w:basedOn w:val="Normal"/>
    <w:link w:val="BalloonTextChar"/>
    <w:uiPriority w:val="99"/>
    <w:semiHidden/>
    <w:unhideWhenUsed/>
    <w:rsid w:val="00F62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30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1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10</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146</cp:revision>
  <cp:lastPrinted>2023-05-26T08:38:00Z</cp:lastPrinted>
  <dcterms:created xsi:type="dcterms:W3CDTF">2023-05-22T07:18:00Z</dcterms:created>
  <dcterms:modified xsi:type="dcterms:W3CDTF">2023-05-29T14:04:00Z</dcterms:modified>
</cp:coreProperties>
</file>