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7F2" w:rsidRPr="00D76343" w:rsidRDefault="009376DE" w:rsidP="001062EE">
      <w:pPr>
        <w:spacing w:after="0" w:line="240" w:lineRule="auto"/>
        <w:jc w:val="both"/>
        <w:rPr>
          <w:rFonts w:ascii="Times New Roman" w:hAnsi="Times New Roman" w:cs="Times New Roman"/>
          <w:sz w:val="24"/>
          <w:szCs w:val="24"/>
        </w:rPr>
      </w:pPr>
      <w:r w:rsidRPr="00D76343">
        <w:rPr>
          <w:rFonts w:ascii="Times New Roman" w:hAnsi="Times New Roman" w:cs="Times New Roman"/>
          <w:sz w:val="24"/>
          <w:szCs w:val="24"/>
        </w:rPr>
        <w:t xml:space="preserve">GWERU TOURISM PROMOTIONS (PVT) LTD </w:t>
      </w:r>
    </w:p>
    <w:p w:rsidR="009376DE" w:rsidRPr="00D76343" w:rsidRDefault="001062EE" w:rsidP="001062EE">
      <w:pPr>
        <w:spacing w:after="0" w:line="240" w:lineRule="auto"/>
        <w:jc w:val="both"/>
        <w:rPr>
          <w:rFonts w:ascii="Times New Roman" w:hAnsi="Times New Roman" w:cs="Times New Roman"/>
          <w:sz w:val="24"/>
          <w:szCs w:val="24"/>
        </w:rPr>
      </w:pPr>
      <w:proofErr w:type="gramStart"/>
      <w:r w:rsidRPr="00D76343">
        <w:rPr>
          <w:rFonts w:ascii="Times New Roman" w:hAnsi="Times New Roman" w:cs="Times New Roman"/>
          <w:sz w:val="24"/>
          <w:szCs w:val="24"/>
        </w:rPr>
        <w:t>v</w:t>
      </w:r>
      <w:r w:rsidR="009376DE" w:rsidRPr="00D76343">
        <w:rPr>
          <w:rFonts w:ascii="Times New Roman" w:hAnsi="Times New Roman" w:cs="Times New Roman"/>
          <w:sz w:val="24"/>
          <w:szCs w:val="24"/>
        </w:rPr>
        <w:t>ersus</w:t>
      </w:r>
      <w:proofErr w:type="gramEnd"/>
    </w:p>
    <w:p w:rsidR="009376DE" w:rsidRPr="00D76343" w:rsidRDefault="009376DE" w:rsidP="001062EE">
      <w:pPr>
        <w:spacing w:after="0" w:line="240" w:lineRule="auto"/>
        <w:jc w:val="both"/>
        <w:rPr>
          <w:rFonts w:ascii="Times New Roman" w:hAnsi="Times New Roman" w:cs="Times New Roman"/>
          <w:sz w:val="24"/>
          <w:szCs w:val="24"/>
        </w:rPr>
      </w:pPr>
      <w:r w:rsidRPr="00D76343">
        <w:rPr>
          <w:rFonts w:ascii="Times New Roman" w:hAnsi="Times New Roman" w:cs="Times New Roman"/>
          <w:sz w:val="24"/>
          <w:szCs w:val="24"/>
        </w:rPr>
        <w:t>JOHN ANDREW SADLER</w:t>
      </w:r>
    </w:p>
    <w:p w:rsidR="009376DE" w:rsidRPr="00D76343" w:rsidRDefault="001062EE" w:rsidP="001062EE">
      <w:pPr>
        <w:spacing w:after="0" w:line="240" w:lineRule="auto"/>
        <w:jc w:val="both"/>
        <w:rPr>
          <w:rFonts w:ascii="Times New Roman" w:hAnsi="Times New Roman" w:cs="Times New Roman"/>
          <w:sz w:val="24"/>
          <w:szCs w:val="24"/>
        </w:rPr>
      </w:pPr>
      <w:proofErr w:type="gramStart"/>
      <w:r w:rsidRPr="00D76343">
        <w:rPr>
          <w:rFonts w:ascii="Times New Roman" w:hAnsi="Times New Roman" w:cs="Times New Roman"/>
          <w:sz w:val="24"/>
          <w:szCs w:val="24"/>
        </w:rPr>
        <w:t>a</w:t>
      </w:r>
      <w:r w:rsidR="009376DE" w:rsidRPr="00D76343">
        <w:rPr>
          <w:rFonts w:ascii="Times New Roman" w:hAnsi="Times New Roman" w:cs="Times New Roman"/>
          <w:sz w:val="24"/>
          <w:szCs w:val="24"/>
        </w:rPr>
        <w:t>nd</w:t>
      </w:r>
      <w:proofErr w:type="gramEnd"/>
    </w:p>
    <w:p w:rsidR="009376DE" w:rsidRPr="00D76343" w:rsidRDefault="009376DE" w:rsidP="001062EE">
      <w:pPr>
        <w:spacing w:after="0" w:line="240" w:lineRule="auto"/>
        <w:jc w:val="both"/>
        <w:rPr>
          <w:rFonts w:ascii="Times New Roman" w:hAnsi="Times New Roman" w:cs="Times New Roman"/>
          <w:sz w:val="24"/>
          <w:szCs w:val="24"/>
        </w:rPr>
      </w:pPr>
      <w:r w:rsidRPr="00D76343">
        <w:rPr>
          <w:rFonts w:ascii="Times New Roman" w:hAnsi="Times New Roman" w:cs="Times New Roman"/>
          <w:sz w:val="24"/>
          <w:szCs w:val="24"/>
        </w:rPr>
        <w:t>ANDREW CONNOLLY</w:t>
      </w:r>
    </w:p>
    <w:p w:rsidR="001062EE" w:rsidRPr="00D76343" w:rsidRDefault="001062EE" w:rsidP="001062EE">
      <w:pPr>
        <w:spacing w:after="0" w:line="240" w:lineRule="auto"/>
        <w:jc w:val="both"/>
        <w:rPr>
          <w:rFonts w:ascii="Times New Roman" w:hAnsi="Times New Roman" w:cs="Times New Roman"/>
          <w:sz w:val="24"/>
          <w:szCs w:val="24"/>
        </w:rPr>
      </w:pPr>
    </w:p>
    <w:p w:rsidR="001062EE" w:rsidRPr="00D76343" w:rsidRDefault="001062EE" w:rsidP="001062EE">
      <w:pPr>
        <w:spacing w:after="0" w:line="240" w:lineRule="auto"/>
        <w:jc w:val="both"/>
        <w:rPr>
          <w:rFonts w:ascii="Times New Roman" w:hAnsi="Times New Roman" w:cs="Times New Roman"/>
          <w:sz w:val="24"/>
          <w:szCs w:val="24"/>
        </w:rPr>
      </w:pPr>
    </w:p>
    <w:p w:rsidR="009376DE" w:rsidRPr="00D76343" w:rsidRDefault="009376DE" w:rsidP="001062EE">
      <w:pPr>
        <w:spacing w:after="0" w:line="240" w:lineRule="auto"/>
        <w:jc w:val="both"/>
        <w:rPr>
          <w:rFonts w:ascii="Times New Roman" w:hAnsi="Times New Roman" w:cs="Times New Roman"/>
          <w:sz w:val="24"/>
          <w:szCs w:val="24"/>
        </w:rPr>
      </w:pPr>
      <w:r w:rsidRPr="00D76343">
        <w:rPr>
          <w:rFonts w:ascii="Times New Roman" w:hAnsi="Times New Roman" w:cs="Times New Roman"/>
          <w:sz w:val="24"/>
          <w:szCs w:val="24"/>
        </w:rPr>
        <w:t>HIGH COURT OF ZIMBABWE</w:t>
      </w:r>
    </w:p>
    <w:p w:rsidR="009376DE" w:rsidRPr="00D76343" w:rsidRDefault="009376DE" w:rsidP="001062EE">
      <w:pPr>
        <w:spacing w:after="0" w:line="240" w:lineRule="auto"/>
        <w:jc w:val="both"/>
        <w:rPr>
          <w:rFonts w:ascii="Times New Roman" w:hAnsi="Times New Roman" w:cs="Times New Roman"/>
          <w:sz w:val="24"/>
          <w:szCs w:val="24"/>
        </w:rPr>
      </w:pPr>
      <w:r w:rsidRPr="00D76343">
        <w:rPr>
          <w:rFonts w:ascii="Times New Roman" w:hAnsi="Times New Roman" w:cs="Times New Roman"/>
          <w:sz w:val="24"/>
          <w:szCs w:val="24"/>
        </w:rPr>
        <w:t>GOWORA J</w:t>
      </w:r>
    </w:p>
    <w:p w:rsidR="009376DE" w:rsidRPr="00D76343" w:rsidRDefault="005320FB" w:rsidP="00D76343">
      <w:pPr>
        <w:spacing w:after="0" w:line="240" w:lineRule="auto"/>
        <w:jc w:val="both"/>
        <w:rPr>
          <w:rFonts w:ascii="Times New Roman" w:hAnsi="Times New Roman" w:cs="Times New Roman"/>
          <w:sz w:val="24"/>
          <w:szCs w:val="24"/>
        </w:rPr>
      </w:pPr>
      <w:r w:rsidRPr="00D76343">
        <w:rPr>
          <w:rFonts w:ascii="Times New Roman" w:hAnsi="Times New Roman" w:cs="Times New Roman"/>
          <w:sz w:val="24"/>
          <w:szCs w:val="24"/>
        </w:rPr>
        <w:t>HARARE</w:t>
      </w:r>
      <w:r w:rsidR="00FF7904">
        <w:rPr>
          <w:rFonts w:ascii="Times New Roman" w:hAnsi="Times New Roman" w:cs="Times New Roman"/>
          <w:sz w:val="24"/>
          <w:szCs w:val="24"/>
        </w:rPr>
        <w:t>,</w:t>
      </w:r>
      <w:r w:rsidR="00792DF9">
        <w:rPr>
          <w:rFonts w:ascii="Times New Roman" w:hAnsi="Times New Roman" w:cs="Times New Roman"/>
          <w:sz w:val="24"/>
          <w:szCs w:val="24"/>
        </w:rPr>
        <w:t xml:space="preserve"> 25 February and 12 Oc</w:t>
      </w:r>
      <w:bookmarkStart w:id="0" w:name="_GoBack"/>
      <w:bookmarkEnd w:id="0"/>
      <w:r w:rsidRPr="00D76343">
        <w:rPr>
          <w:rFonts w:ascii="Times New Roman" w:hAnsi="Times New Roman" w:cs="Times New Roman"/>
          <w:sz w:val="24"/>
          <w:szCs w:val="24"/>
        </w:rPr>
        <w:t>t</w:t>
      </w:r>
      <w:r w:rsidR="00792DF9">
        <w:rPr>
          <w:rFonts w:ascii="Times New Roman" w:hAnsi="Times New Roman" w:cs="Times New Roman"/>
          <w:sz w:val="24"/>
          <w:szCs w:val="24"/>
        </w:rPr>
        <w:t>o</w:t>
      </w:r>
      <w:r w:rsidRPr="00D76343">
        <w:rPr>
          <w:rFonts w:ascii="Times New Roman" w:hAnsi="Times New Roman" w:cs="Times New Roman"/>
          <w:sz w:val="24"/>
          <w:szCs w:val="24"/>
        </w:rPr>
        <w:t>ber</w:t>
      </w:r>
      <w:r w:rsidR="009376DE" w:rsidRPr="00D76343">
        <w:rPr>
          <w:rFonts w:ascii="Times New Roman" w:hAnsi="Times New Roman" w:cs="Times New Roman"/>
          <w:sz w:val="24"/>
          <w:szCs w:val="24"/>
        </w:rPr>
        <w:t xml:space="preserve"> 2011</w:t>
      </w:r>
    </w:p>
    <w:p w:rsidR="00D76343" w:rsidRPr="00D76343" w:rsidRDefault="00D76343" w:rsidP="00D76343">
      <w:pPr>
        <w:spacing w:line="240" w:lineRule="auto"/>
        <w:jc w:val="both"/>
        <w:rPr>
          <w:rFonts w:ascii="Times New Roman" w:hAnsi="Times New Roman" w:cs="Times New Roman"/>
          <w:sz w:val="24"/>
          <w:szCs w:val="24"/>
        </w:rPr>
      </w:pPr>
    </w:p>
    <w:p w:rsidR="009376DE" w:rsidRPr="00D76343" w:rsidRDefault="009376DE" w:rsidP="009376DE">
      <w:pPr>
        <w:jc w:val="both"/>
        <w:rPr>
          <w:rFonts w:ascii="Times New Roman" w:hAnsi="Times New Roman" w:cs="Times New Roman"/>
          <w:sz w:val="24"/>
          <w:szCs w:val="24"/>
        </w:rPr>
      </w:pPr>
      <w:r w:rsidRPr="00D76343">
        <w:rPr>
          <w:rFonts w:ascii="Times New Roman" w:hAnsi="Times New Roman" w:cs="Times New Roman"/>
          <w:sz w:val="24"/>
          <w:szCs w:val="24"/>
        </w:rPr>
        <w:t>Exception</w:t>
      </w:r>
    </w:p>
    <w:p w:rsidR="009376DE" w:rsidRPr="00D76343" w:rsidRDefault="009376DE" w:rsidP="001062EE">
      <w:pPr>
        <w:spacing w:after="0" w:line="240" w:lineRule="auto"/>
        <w:jc w:val="both"/>
        <w:rPr>
          <w:rFonts w:ascii="Times New Roman" w:hAnsi="Times New Roman" w:cs="Times New Roman"/>
          <w:sz w:val="24"/>
          <w:szCs w:val="24"/>
        </w:rPr>
      </w:pPr>
      <w:r w:rsidRPr="00D76343">
        <w:rPr>
          <w:rFonts w:ascii="Times New Roman" w:hAnsi="Times New Roman" w:cs="Times New Roman"/>
          <w:i/>
          <w:sz w:val="24"/>
          <w:szCs w:val="24"/>
        </w:rPr>
        <w:t>P C Paul</w:t>
      </w:r>
      <w:r w:rsidR="001062EE" w:rsidRPr="00D76343">
        <w:rPr>
          <w:rFonts w:ascii="Times New Roman" w:hAnsi="Times New Roman" w:cs="Times New Roman"/>
          <w:sz w:val="24"/>
          <w:szCs w:val="24"/>
        </w:rPr>
        <w:t>,</w:t>
      </w:r>
      <w:r w:rsidRPr="00D76343">
        <w:rPr>
          <w:rFonts w:ascii="Times New Roman" w:hAnsi="Times New Roman" w:cs="Times New Roman"/>
          <w:sz w:val="24"/>
          <w:szCs w:val="24"/>
        </w:rPr>
        <w:t xml:space="preserve"> for the excipient</w:t>
      </w:r>
    </w:p>
    <w:p w:rsidR="009376DE" w:rsidRPr="00D76343" w:rsidRDefault="009376DE" w:rsidP="001062EE">
      <w:pPr>
        <w:spacing w:after="0" w:line="240" w:lineRule="auto"/>
        <w:jc w:val="both"/>
        <w:rPr>
          <w:rFonts w:ascii="Times New Roman" w:hAnsi="Times New Roman" w:cs="Times New Roman"/>
          <w:sz w:val="24"/>
          <w:szCs w:val="24"/>
        </w:rPr>
      </w:pPr>
      <w:r w:rsidRPr="00D76343">
        <w:rPr>
          <w:rFonts w:ascii="Times New Roman" w:hAnsi="Times New Roman" w:cs="Times New Roman"/>
          <w:i/>
          <w:sz w:val="24"/>
          <w:szCs w:val="24"/>
        </w:rPr>
        <w:t>R Fitches</w:t>
      </w:r>
      <w:r w:rsidR="001062EE" w:rsidRPr="00D76343">
        <w:rPr>
          <w:rFonts w:ascii="Times New Roman" w:hAnsi="Times New Roman" w:cs="Times New Roman"/>
          <w:sz w:val="24"/>
          <w:szCs w:val="24"/>
        </w:rPr>
        <w:t>,</w:t>
      </w:r>
      <w:r w:rsidRPr="00D76343">
        <w:rPr>
          <w:rFonts w:ascii="Times New Roman" w:hAnsi="Times New Roman" w:cs="Times New Roman"/>
          <w:sz w:val="24"/>
          <w:szCs w:val="24"/>
        </w:rPr>
        <w:t xml:space="preserve"> for the plaintiff </w:t>
      </w:r>
    </w:p>
    <w:p w:rsidR="009B0AEE" w:rsidRPr="00D76343" w:rsidRDefault="009B0AEE" w:rsidP="009376DE">
      <w:pPr>
        <w:jc w:val="both"/>
        <w:rPr>
          <w:rFonts w:ascii="Times New Roman" w:hAnsi="Times New Roman" w:cs="Times New Roman"/>
          <w:sz w:val="24"/>
          <w:szCs w:val="24"/>
        </w:rPr>
      </w:pPr>
    </w:p>
    <w:p w:rsidR="009B0AEE" w:rsidRPr="00D76343" w:rsidRDefault="009B0AEE" w:rsidP="001062EE">
      <w:pPr>
        <w:spacing w:line="360" w:lineRule="auto"/>
        <w:jc w:val="both"/>
        <w:rPr>
          <w:rFonts w:ascii="Times New Roman" w:hAnsi="Times New Roman" w:cs="Times New Roman"/>
          <w:sz w:val="24"/>
          <w:szCs w:val="24"/>
        </w:rPr>
      </w:pPr>
      <w:r w:rsidRPr="00D76343">
        <w:rPr>
          <w:rFonts w:ascii="Times New Roman" w:hAnsi="Times New Roman" w:cs="Times New Roman"/>
          <w:sz w:val="24"/>
          <w:szCs w:val="24"/>
        </w:rPr>
        <w:tab/>
        <w:t xml:space="preserve">GOWORA J: The plaintiff herein issued summons against the two defendants out of this </w:t>
      </w:r>
      <w:proofErr w:type="gramStart"/>
      <w:r w:rsidRPr="00D76343">
        <w:rPr>
          <w:rFonts w:ascii="Times New Roman" w:hAnsi="Times New Roman" w:cs="Times New Roman"/>
          <w:sz w:val="24"/>
          <w:szCs w:val="24"/>
        </w:rPr>
        <w:t>court</w:t>
      </w:r>
      <w:proofErr w:type="gramEnd"/>
      <w:r w:rsidRPr="00D76343">
        <w:rPr>
          <w:rFonts w:ascii="Times New Roman" w:hAnsi="Times New Roman" w:cs="Times New Roman"/>
          <w:sz w:val="24"/>
          <w:szCs w:val="24"/>
        </w:rPr>
        <w:t xml:space="preserve"> on 13 April 2010. The plaintiff claim as endorsed on the face of the summons was for relief as follows:</w:t>
      </w:r>
    </w:p>
    <w:p w:rsidR="009B0AEE" w:rsidRPr="00E44ECB" w:rsidRDefault="009B0AEE" w:rsidP="00E44ECB">
      <w:pPr>
        <w:pStyle w:val="ListParagraph"/>
        <w:numPr>
          <w:ilvl w:val="0"/>
          <w:numId w:val="3"/>
        </w:numPr>
        <w:spacing w:line="360" w:lineRule="auto"/>
        <w:jc w:val="both"/>
        <w:rPr>
          <w:rFonts w:ascii="Times New Roman" w:hAnsi="Times New Roman" w:cs="Times New Roman"/>
          <w:sz w:val="24"/>
          <w:szCs w:val="24"/>
        </w:rPr>
      </w:pPr>
      <w:r w:rsidRPr="00E44ECB">
        <w:rPr>
          <w:rFonts w:ascii="Times New Roman" w:hAnsi="Times New Roman" w:cs="Times New Roman"/>
          <w:sz w:val="24"/>
          <w:szCs w:val="24"/>
        </w:rPr>
        <w:t xml:space="preserve">Delivery to </w:t>
      </w:r>
      <w:r w:rsidR="00DB6727">
        <w:rPr>
          <w:rFonts w:ascii="Times New Roman" w:hAnsi="Times New Roman" w:cs="Times New Roman"/>
          <w:sz w:val="24"/>
          <w:szCs w:val="24"/>
        </w:rPr>
        <w:t>the p</w:t>
      </w:r>
      <w:r w:rsidRPr="00E44ECB">
        <w:rPr>
          <w:rFonts w:ascii="Times New Roman" w:hAnsi="Times New Roman" w:cs="Times New Roman"/>
          <w:sz w:val="24"/>
          <w:szCs w:val="24"/>
        </w:rPr>
        <w:t xml:space="preserve">laintiff of the equipment described in Annexure ‘A’ to </w:t>
      </w:r>
      <w:r w:rsidR="00DB6727">
        <w:rPr>
          <w:rFonts w:ascii="Times New Roman" w:hAnsi="Times New Roman" w:cs="Times New Roman"/>
          <w:sz w:val="24"/>
          <w:szCs w:val="24"/>
        </w:rPr>
        <w:t>the p</w:t>
      </w:r>
      <w:r w:rsidRPr="00E44ECB">
        <w:rPr>
          <w:rFonts w:ascii="Times New Roman" w:hAnsi="Times New Roman" w:cs="Times New Roman"/>
          <w:sz w:val="24"/>
          <w:szCs w:val="24"/>
        </w:rPr>
        <w:t>laintiff’s Declaration;</w:t>
      </w:r>
    </w:p>
    <w:p w:rsidR="009B0AEE" w:rsidRPr="00E44ECB" w:rsidRDefault="00E44ECB" w:rsidP="00E44ECB">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9B0AEE" w:rsidRPr="00E44ECB">
        <w:rPr>
          <w:rFonts w:ascii="Times New Roman" w:hAnsi="Times New Roman" w:cs="Times New Roman"/>
          <w:sz w:val="24"/>
          <w:szCs w:val="24"/>
        </w:rPr>
        <w:t>lternatively payment of the sum of US $34 959.42</w:t>
      </w:r>
    </w:p>
    <w:p w:rsidR="009B0AEE" w:rsidRPr="00E44ECB" w:rsidRDefault="009B0AEE" w:rsidP="00E44ECB">
      <w:pPr>
        <w:pStyle w:val="ListParagraph"/>
        <w:numPr>
          <w:ilvl w:val="0"/>
          <w:numId w:val="3"/>
        </w:numPr>
        <w:spacing w:line="360" w:lineRule="auto"/>
        <w:jc w:val="both"/>
        <w:rPr>
          <w:rFonts w:ascii="Times New Roman" w:hAnsi="Times New Roman" w:cs="Times New Roman"/>
          <w:sz w:val="24"/>
          <w:szCs w:val="24"/>
        </w:rPr>
      </w:pPr>
      <w:r w:rsidRPr="00E44ECB">
        <w:rPr>
          <w:rFonts w:ascii="Times New Roman" w:hAnsi="Times New Roman" w:cs="Times New Roman"/>
          <w:sz w:val="24"/>
          <w:szCs w:val="24"/>
        </w:rPr>
        <w:t>Interest thereon at the prescribed rate from date of judgment to date of final payment; and</w:t>
      </w:r>
    </w:p>
    <w:p w:rsidR="00E44ECB" w:rsidRPr="00202536" w:rsidRDefault="009B0AEE" w:rsidP="00202536">
      <w:pPr>
        <w:pStyle w:val="ListParagraph"/>
        <w:numPr>
          <w:ilvl w:val="0"/>
          <w:numId w:val="3"/>
        </w:numPr>
        <w:spacing w:line="240" w:lineRule="auto"/>
        <w:jc w:val="both"/>
        <w:rPr>
          <w:rFonts w:ascii="Times New Roman" w:hAnsi="Times New Roman" w:cs="Times New Roman"/>
          <w:sz w:val="24"/>
          <w:szCs w:val="24"/>
        </w:rPr>
      </w:pPr>
      <w:r w:rsidRPr="00E44ECB">
        <w:rPr>
          <w:rFonts w:ascii="Times New Roman" w:hAnsi="Times New Roman" w:cs="Times New Roman"/>
          <w:sz w:val="24"/>
          <w:szCs w:val="24"/>
        </w:rPr>
        <w:t>Costs of suit</w:t>
      </w:r>
      <w:r w:rsidR="00E44ECB">
        <w:rPr>
          <w:rFonts w:ascii="Times New Roman" w:hAnsi="Times New Roman" w:cs="Times New Roman"/>
          <w:sz w:val="24"/>
          <w:szCs w:val="24"/>
        </w:rPr>
        <w:t>.</w:t>
      </w:r>
    </w:p>
    <w:p w:rsidR="002633AD" w:rsidRPr="00D76343" w:rsidRDefault="00D57D54" w:rsidP="00E44ECB">
      <w:pPr>
        <w:spacing w:line="360" w:lineRule="auto"/>
        <w:ind w:firstLine="360"/>
        <w:jc w:val="both"/>
        <w:rPr>
          <w:rFonts w:ascii="Times New Roman" w:hAnsi="Times New Roman" w:cs="Times New Roman"/>
          <w:sz w:val="24"/>
          <w:szCs w:val="24"/>
        </w:rPr>
      </w:pPr>
      <w:r w:rsidRPr="00D76343">
        <w:rPr>
          <w:rFonts w:ascii="Times New Roman" w:hAnsi="Times New Roman" w:cs="Times New Roman"/>
          <w:sz w:val="24"/>
          <w:szCs w:val="24"/>
        </w:rPr>
        <w:t xml:space="preserve">The claim as set in the declaration is summarised as follows. The plaintiff alleges that it is the owner of certain railway equipment, which equipment has been particularised in </w:t>
      </w:r>
      <w:r w:rsidR="00202536">
        <w:rPr>
          <w:rFonts w:ascii="Times New Roman" w:hAnsi="Times New Roman" w:cs="Times New Roman"/>
          <w:sz w:val="24"/>
          <w:szCs w:val="24"/>
        </w:rPr>
        <w:t>A</w:t>
      </w:r>
      <w:r w:rsidRPr="00D76343">
        <w:rPr>
          <w:rFonts w:ascii="Times New Roman" w:hAnsi="Times New Roman" w:cs="Times New Roman"/>
          <w:sz w:val="24"/>
          <w:szCs w:val="24"/>
        </w:rPr>
        <w:t xml:space="preserve">nnexure </w:t>
      </w:r>
      <w:r w:rsidR="00202536">
        <w:rPr>
          <w:rFonts w:ascii="Times New Roman" w:hAnsi="Times New Roman" w:cs="Times New Roman"/>
          <w:sz w:val="24"/>
          <w:szCs w:val="24"/>
        </w:rPr>
        <w:t xml:space="preserve">A </w:t>
      </w:r>
      <w:r w:rsidR="003E5468">
        <w:rPr>
          <w:rFonts w:ascii="Times New Roman" w:hAnsi="Times New Roman" w:cs="Times New Roman"/>
          <w:sz w:val="24"/>
          <w:szCs w:val="24"/>
        </w:rPr>
        <w:t xml:space="preserve">attached </w:t>
      </w:r>
      <w:r w:rsidRPr="00D76343">
        <w:rPr>
          <w:rFonts w:ascii="Times New Roman" w:hAnsi="Times New Roman" w:cs="Times New Roman"/>
          <w:sz w:val="24"/>
          <w:szCs w:val="24"/>
        </w:rPr>
        <w:t xml:space="preserve">to the declaration. For purposes of </w:t>
      </w:r>
      <w:r w:rsidR="003E5468">
        <w:rPr>
          <w:rFonts w:ascii="Times New Roman" w:hAnsi="Times New Roman" w:cs="Times New Roman"/>
          <w:sz w:val="24"/>
          <w:szCs w:val="24"/>
        </w:rPr>
        <w:t xml:space="preserve">resolving </w:t>
      </w:r>
      <w:r w:rsidRPr="00D76343">
        <w:rPr>
          <w:rFonts w:ascii="Times New Roman" w:hAnsi="Times New Roman" w:cs="Times New Roman"/>
          <w:sz w:val="24"/>
          <w:szCs w:val="24"/>
        </w:rPr>
        <w:t xml:space="preserve">this application the details </w:t>
      </w:r>
      <w:r w:rsidR="003E5468">
        <w:rPr>
          <w:rFonts w:ascii="Times New Roman" w:hAnsi="Times New Roman" w:cs="Times New Roman"/>
          <w:sz w:val="24"/>
          <w:szCs w:val="24"/>
        </w:rPr>
        <w:t xml:space="preserve">of the equipment </w:t>
      </w:r>
      <w:r w:rsidRPr="00D76343">
        <w:rPr>
          <w:rFonts w:ascii="Times New Roman" w:hAnsi="Times New Roman" w:cs="Times New Roman"/>
          <w:sz w:val="24"/>
          <w:szCs w:val="24"/>
        </w:rPr>
        <w:t xml:space="preserve">are not pertinent. The plaintiff alleges that in 2007 the first defendant purported to sell the equipment, wrongfully and unlawfully, to the second defendant. </w:t>
      </w:r>
      <w:r w:rsidR="0034181A">
        <w:rPr>
          <w:rFonts w:ascii="Times New Roman" w:hAnsi="Times New Roman" w:cs="Times New Roman"/>
          <w:sz w:val="24"/>
          <w:szCs w:val="24"/>
        </w:rPr>
        <w:t>T</w:t>
      </w:r>
      <w:r w:rsidRPr="00D76343">
        <w:rPr>
          <w:rFonts w:ascii="Times New Roman" w:hAnsi="Times New Roman" w:cs="Times New Roman"/>
          <w:sz w:val="24"/>
          <w:szCs w:val="24"/>
        </w:rPr>
        <w:t xml:space="preserve">he second defendant is alleged to be in possession of the equipment in question. Demand has been made by the plaintiff to </w:t>
      </w:r>
      <w:r w:rsidR="0034181A">
        <w:rPr>
          <w:rFonts w:ascii="Times New Roman" w:hAnsi="Times New Roman" w:cs="Times New Roman"/>
          <w:sz w:val="24"/>
          <w:szCs w:val="24"/>
        </w:rPr>
        <w:t>bo</w:t>
      </w:r>
      <w:r w:rsidRPr="00D76343">
        <w:rPr>
          <w:rFonts w:ascii="Times New Roman" w:hAnsi="Times New Roman" w:cs="Times New Roman"/>
          <w:sz w:val="24"/>
          <w:szCs w:val="24"/>
        </w:rPr>
        <w:t>th defendant</w:t>
      </w:r>
      <w:r w:rsidR="0034181A">
        <w:rPr>
          <w:rFonts w:ascii="Times New Roman" w:hAnsi="Times New Roman" w:cs="Times New Roman"/>
          <w:sz w:val="24"/>
          <w:szCs w:val="24"/>
        </w:rPr>
        <w:t>s</w:t>
      </w:r>
      <w:r w:rsidRPr="00D76343">
        <w:rPr>
          <w:rFonts w:ascii="Times New Roman" w:hAnsi="Times New Roman" w:cs="Times New Roman"/>
          <w:sz w:val="24"/>
          <w:szCs w:val="24"/>
        </w:rPr>
        <w:t xml:space="preserve"> for the surrender of the equipment in question and the defendant</w:t>
      </w:r>
      <w:r w:rsidR="0034181A">
        <w:rPr>
          <w:rFonts w:ascii="Times New Roman" w:hAnsi="Times New Roman" w:cs="Times New Roman"/>
          <w:sz w:val="24"/>
          <w:szCs w:val="24"/>
        </w:rPr>
        <w:t>s</w:t>
      </w:r>
      <w:r w:rsidRPr="00D76343">
        <w:rPr>
          <w:rFonts w:ascii="Times New Roman" w:hAnsi="Times New Roman" w:cs="Times New Roman"/>
          <w:sz w:val="24"/>
          <w:szCs w:val="24"/>
        </w:rPr>
        <w:t xml:space="preserve"> refuse</w:t>
      </w:r>
      <w:r w:rsidR="0034181A">
        <w:rPr>
          <w:rFonts w:ascii="Times New Roman" w:hAnsi="Times New Roman" w:cs="Times New Roman"/>
          <w:sz w:val="24"/>
          <w:szCs w:val="24"/>
        </w:rPr>
        <w:t xml:space="preserve"> or are unable return the equipment to the plaintiff despit</w:t>
      </w:r>
      <w:r w:rsidRPr="00D76343">
        <w:rPr>
          <w:rFonts w:ascii="Times New Roman" w:hAnsi="Times New Roman" w:cs="Times New Roman"/>
          <w:sz w:val="24"/>
          <w:szCs w:val="24"/>
        </w:rPr>
        <w:t xml:space="preserve">e demand. The </w:t>
      </w:r>
      <w:r w:rsidR="0034181A">
        <w:rPr>
          <w:rFonts w:ascii="Times New Roman" w:hAnsi="Times New Roman" w:cs="Times New Roman"/>
          <w:sz w:val="24"/>
          <w:szCs w:val="24"/>
        </w:rPr>
        <w:t>de</w:t>
      </w:r>
      <w:r w:rsidRPr="00D76343">
        <w:rPr>
          <w:rFonts w:ascii="Times New Roman" w:hAnsi="Times New Roman" w:cs="Times New Roman"/>
          <w:sz w:val="24"/>
          <w:szCs w:val="24"/>
        </w:rPr>
        <w:t>fendant</w:t>
      </w:r>
      <w:r w:rsidR="0034181A">
        <w:rPr>
          <w:rFonts w:ascii="Times New Roman" w:hAnsi="Times New Roman" w:cs="Times New Roman"/>
          <w:sz w:val="24"/>
          <w:szCs w:val="24"/>
        </w:rPr>
        <w:t>s</w:t>
      </w:r>
      <w:r w:rsidRPr="00D76343">
        <w:rPr>
          <w:rFonts w:ascii="Times New Roman" w:hAnsi="Times New Roman" w:cs="Times New Roman"/>
          <w:sz w:val="24"/>
          <w:szCs w:val="24"/>
        </w:rPr>
        <w:t xml:space="preserve"> ha</w:t>
      </w:r>
      <w:r w:rsidR="0034181A">
        <w:rPr>
          <w:rFonts w:ascii="Times New Roman" w:hAnsi="Times New Roman" w:cs="Times New Roman"/>
          <w:sz w:val="24"/>
          <w:szCs w:val="24"/>
        </w:rPr>
        <w:t>ve</w:t>
      </w:r>
      <w:r w:rsidRPr="00D76343">
        <w:rPr>
          <w:rFonts w:ascii="Times New Roman" w:hAnsi="Times New Roman" w:cs="Times New Roman"/>
          <w:sz w:val="24"/>
          <w:szCs w:val="24"/>
        </w:rPr>
        <w:t xml:space="preserve"> also, despite demand, refused to pay </w:t>
      </w:r>
      <w:r w:rsidR="002633AD" w:rsidRPr="00D76343">
        <w:rPr>
          <w:rFonts w:ascii="Times New Roman" w:hAnsi="Times New Roman" w:cs="Times New Roman"/>
          <w:sz w:val="24"/>
          <w:szCs w:val="24"/>
        </w:rPr>
        <w:t xml:space="preserve">to the plaintiff the value of such equipment. Consequently the plaintiff </w:t>
      </w:r>
      <w:r w:rsidR="002633AD" w:rsidRPr="00D76343">
        <w:rPr>
          <w:rFonts w:ascii="Times New Roman" w:hAnsi="Times New Roman" w:cs="Times New Roman"/>
          <w:sz w:val="24"/>
          <w:szCs w:val="24"/>
        </w:rPr>
        <w:lastRenderedPageBreak/>
        <w:t xml:space="preserve">has sued both defendants for payment of the value of the equipment as at the date of its disposal to the second defendant by the first defendant. </w:t>
      </w:r>
    </w:p>
    <w:p w:rsidR="002633AD" w:rsidRPr="00D76343" w:rsidRDefault="002633AD" w:rsidP="001062EE">
      <w:pPr>
        <w:spacing w:line="360" w:lineRule="auto"/>
        <w:jc w:val="both"/>
        <w:rPr>
          <w:rFonts w:ascii="Times New Roman" w:hAnsi="Times New Roman" w:cs="Times New Roman"/>
          <w:sz w:val="24"/>
          <w:szCs w:val="24"/>
        </w:rPr>
      </w:pPr>
      <w:r w:rsidRPr="00D76343">
        <w:rPr>
          <w:rFonts w:ascii="Times New Roman" w:hAnsi="Times New Roman" w:cs="Times New Roman"/>
          <w:sz w:val="24"/>
          <w:szCs w:val="24"/>
        </w:rPr>
        <w:tab/>
        <w:t>Only the second defendant has entered appearance to defe</w:t>
      </w:r>
      <w:r w:rsidR="001062EE" w:rsidRPr="00D76343">
        <w:rPr>
          <w:rFonts w:ascii="Times New Roman" w:hAnsi="Times New Roman" w:cs="Times New Roman"/>
          <w:sz w:val="24"/>
          <w:szCs w:val="24"/>
        </w:rPr>
        <w:t>n</w:t>
      </w:r>
      <w:r w:rsidRPr="00D76343">
        <w:rPr>
          <w:rFonts w:ascii="Times New Roman" w:hAnsi="Times New Roman" w:cs="Times New Roman"/>
          <w:sz w:val="24"/>
          <w:szCs w:val="24"/>
        </w:rPr>
        <w:t xml:space="preserve">d the claim. </w:t>
      </w:r>
      <w:r w:rsidR="008E1B44">
        <w:rPr>
          <w:rFonts w:ascii="Times New Roman" w:hAnsi="Times New Roman" w:cs="Times New Roman"/>
          <w:sz w:val="24"/>
          <w:szCs w:val="24"/>
        </w:rPr>
        <w:t xml:space="preserve">It is suggested that the first defendant is not within the jurisdiction rendering him outside the reach of the plaintiff. </w:t>
      </w:r>
      <w:r w:rsidRPr="00D76343">
        <w:rPr>
          <w:rFonts w:ascii="Times New Roman" w:hAnsi="Times New Roman" w:cs="Times New Roman"/>
          <w:sz w:val="24"/>
          <w:szCs w:val="24"/>
        </w:rPr>
        <w:t xml:space="preserve">The </w:t>
      </w:r>
      <w:r w:rsidR="008E1B44">
        <w:rPr>
          <w:rFonts w:ascii="Times New Roman" w:hAnsi="Times New Roman" w:cs="Times New Roman"/>
          <w:sz w:val="24"/>
          <w:szCs w:val="24"/>
        </w:rPr>
        <w:t xml:space="preserve">second </w:t>
      </w:r>
      <w:r w:rsidRPr="00D76343">
        <w:rPr>
          <w:rFonts w:ascii="Times New Roman" w:hAnsi="Times New Roman" w:cs="Times New Roman"/>
          <w:sz w:val="24"/>
          <w:szCs w:val="24"/>
        </w:rPr>
        <w:t>defendant</w:t>
      </w:r>
      <w:r w:rsidR="008E1B44">
        <w:rPr>
          <w:rFonts w:ascii="Times New Roman" w:hAnsi="Times New Roman" w:cs="Times New Roman"/>
          <w:sz w:val="24"/>
          <w:szCs w:val="24"/>
        </w:rPr>
        <w:t>, whom I shall refer to hereinafter as the defendant,</w:t>
      </w:r>
      <w:r w:rsidRPr="00D76343">
        <w:rPr>
          <w:rFonts w:ascii="Times New Roman" w:hAnsi="Times New Roman" w:cs="Times New Roman"/>
          <w:sz w:val="24"/>
          <w:szCs w:val="24"/>
        </w:rPr>
        <w:t xml:space="preserve"> has also filed an exception to the claim. The substance of the exception is as follows:</w:t>
      </w:r>
    </w:p>
    <w:p w:rsidR="00C75502" w:rsidRPr="00D76343" w:rsidRDefault="00C75502" w:rsidP="00DB6727">
      <w:pPr>
        <w:spacing w:line="360" w:lineRule="auto"/>
        <w:ind w:firstLine="720"/>
        <w:jc w:val="both"/>
        <w:rPr>
          <w:rFonts w:ascii="Times New Roman" w:hAnsi="Times New Roman" w:cs="Times New Roman"/>
          <w:sz w:val="24"/>
          <w:szCs w:val="24"/>
        </w:rPr>
      </w:pPr>
      <w:r w:rsidRPr="00D76343">
        <w:rPr>
          <w:rFonts w:ascii="Times New Roman" w:hAnsi="Times New Roman" w:cs="Times New Roman"/>
          <w:sz w:val="24"/>
          <w:szCs w:val="24"/>
        </w:rPr>
        <w:t xml:space="preserve">Take Notice that </w:t>
      </w:r>
      <w:r w:rsidR="00DB6727">
        <w:rPr>
          <w:rFonts w:ascii="Times New Roman" w:hAnsi="Times New Roman" w:cs="Times New Roman"/>
          <w:sz w:val="24"/>
          <w:szCs w:val="24"/>
        </w:rPr>
        <w:t>the second</w:t>
      </w:r>
      <w:r w:rsidRPr="00D76343">
        <w:rPr>
          <w:rFonts w:ascii="Times New Roman" w:hAnsi="Times New Roman" w:cs="Times New Roman"/>
          <w:sz w:val="24"/>
          <w:szCs w:val="24"/>
        </w:rPr>
        <w:t xml:space="preserve"> </w:t>
      </w:r>
      <w:r w:rsidR="00DB6727">
        <w:rPr>
          <w:rFonts w:ascii="Times New Roman" w:hAnsi="Times New Roman" w:cs="Times New Roman"/>
          <w:sz w:val="24"/>
          <w:szCs w:val="24"/>
        </w:rPr>
        <w:t>d</w:t>
      </w:r>
      <w:r w:rsidRPr="00D76343">
        <w:rPr>
          <w:rFonts w:ascii="Times New Roman" w:hAnsi="Times New Roman" w:cs="Times New Roman"/>
          <w:sz w:val="24"/>
          <w:szCs w:val="24"/>
        </w:rPr>
        <w:t xml:space="preserve">efendant </w:t>
      </w:r>
      <w:proofErr w:type="gramStart"/>
      <w:r w:rsidRPr="00D76343">
        <w:rPr>
          <w:rFonts w:ascii="Times New Roman" w:hAnsi="Times New Roman" w:cs="Times New Roman"/>
          <w:sz w:val="24"/>
          <w:szCs w:val="24"/>
        </w:rPr>
        <w:t>excepts</w:t>
      </w:r>
      <w:proofErr w:type="gramEnd"/>
      <w:r w:rsidRPr="00D76343">
        <w:rPr>
          <w:rFonts w:ascii="Times New Roman" w:hAnsi="Times New Roman" w:cs="Times New Roman"/>
          <w:sz w:val="24"/>
          <w:szCs w:val="24"/>
        </w:rPr>
        <w:t xml:space="preserve"> to </w:t>
      </w:r>
      <w:r w:rsidR="00DB6727">
        <w:rPr>
          <w:rFonts w:ascii="Times New Roman" w:hAnsi="Times New Roman" w:cs="Times New Roman"/>
          <w:sz w:val="24"/>
          <w:szCs w:val="24"/>
        </w:rPr>
        <w:t>the p</w:t>
      </w:r>
      <w:r w:rsidRPr="00D76343">
        <w:rPr>
          <w:rFonts w:ascii="Times New Roman" w:hAnsi="Times New Roman" w:cs="Times New Roman"/>
          <w:sz w:val="24"/>
          <w:szCs w:val="24"/>
        </w:rPr>
        <w:t>laintiff’s summons as read with the declaration on the ground that the alte</w:t>
      </w:r>
      <w:r w:rsidR="008E1B44">
        <w:rPr>
          <w:rFonts w:ascii="Times New Roman" w:hAnsi="Times New Roman" w:cs="Times New Roman"/>
          <w:sz w:val="24"/>
          <w:szCs w:val="24"/>
        </w:rPr>
        <w:t xml:space="preserve">rnative claim against the </w:t>
      </w:r>
      <w:r w:rsidR="00DB6727">
        <w:rPr>
          <w:rFonts w:ascii="Times New Roman" w:hAnsi="Times New Roman" w:cs="Times New Roman"/>
          <w:sz w:val="24"/>
          <w:szCs w:val="24"/>
        </w:rPr>
        <w:t>second</w:t>
      </w:r>
      <w:r w:rsidR="008E1B44">
        <w:rPr>
          <w:rFonts w:ascii="Times New Roman" w:hAnsi="Times New Roman" w:cs="Times New Roman"/>
          <w:sz w:val="24"/>
          <w:szCs w:val="24"/>
        </w:rPr>
        <w:t xml:space="preserve"> </w:t>
      </w:r>
      <w:r w:rsidRPr="00D76343">
        <w:rPr>
          <w:rFonts w:ascii="Times New Roman" w:hAnsi="Times New Roman" w:cs="Times New Roman"/>
          <w:sz w:val="24"/>
          <w:szCs w:val="24"/>
        </w:rPr>
        <w:t>defendant for the payment of US $34 959.42 is bad in law, alternatively that the allegations in support of that claim are vague and embarrassing.</w:t>
      </w:r>
    </w:p>
    <w:p w:rsidR="00C75502" w:rsidRPr="00D76343" w:rsidRDefault="00C75502" w:rsidP="001062EE">
      <w:pPr>
        <w:spacing w:line="360" w:lineRule="auto"/>
        <w:jc w:val="both"/>
        <w:rPr>
          <w:rFonts w:ascii="Times New Roman" w:hAnsi="Times New Roman" w:cs="Times New Roman"/>
          <w:sz w:val="24"/>
          <w:szCs w:val="24"/>
        </w:rPr>
      </w:pPr>
      <w:r w:rsidRPr="00D76343">
        <w:rPr>
          <w:rFonts w:ascii="Times New Roman" w:hAnsi="Times New Roman" w:cs="Times New Roman"/>
          <w:sz w:val="24"/>
          <w:szCs w:val="24"/>
        </w:rPr>
        <w:t>AND IN PARTICULAR-:</w:t>
      </w:r>
    </w:p>
    <w:p w:rsidR="002633AD" w:rsidRPr="00D76343" w:rsidRDefault="002633AD" w:rsidP="001062EE">
      <w:pPr>
        <w:pStyle w:val="ListParagraph"/>
        <w:numPr>
          <w:ilvl w:val="0"/>
          <w:numId w:val="2"/>
        </w:numPr>
        <w:spacing w:line="360" w:lineRule="auto"/>
        <w:jc w:val="both"/>
        <w:rPr>
          <w:rFonts w:ascii="Times New Roman" w:hAnsi="Times New Roman" w:cs="Times New Roman"/>
          <w:sz w:val="24"/>
          <w:szCs w:val="24"/>
        </w:rPr>
      </w:pPr>
      <w:r w:rsidRPr="00D76343">
        <w:rPr>
          <w:rFonts w:ascii="Times New Roman" w:hAnsi="Times New Roman" w:cs="Times New Roman"/>
          <w:sz w:val="24"/>
          <w:szCs w:val="24"/>
        </w:rPr>
        <w:t xml:space="preserve">There is no averment that when </w:t>
      </w:r>
      <w:r w:rsidR="00DB6727">
        <w:rPr>
          <w:rFonts w:ascii="Times New Roman" w:hAnsi="Times New Roman" w:cs="Times New Roman"/>
          <w:sz w:val="24"/>
          <w:szCs w:val="24"/>
        </w:rPr>
        <w:t>the first</w:t>
      </w:r>
      <w:r w:rsidRPr="00D76343">
        <w:rPr>
          <w:rFonts w:ascii="Times New Roman" w:hAnsi="Times New Roman" w:cs="Times New Roman"/>
          <w:sz w:val="24"/>
          <w:szCs w:val="24"/>
        </w:rPr>
        <w:t xml:space="preserve"> defendant purported to sell and dispose of the equipment to </w:t>
      </w:r>
      <w:r w:rsidR="00DB6727">
        <w:rPr>
          <w:rFonts w:ascii="Times New Roman" w:hAnsi="Times New Roman" w:cs="Times New Roman"/>
          <w:sz w:val="24"/>
          <w:szCs w:val="24"/>
        </w:rPr>
        <w:t>the second</w:t>
      </w:r>
      <w:r w:rsidRPr="00D76343">
        <w:rPr>
          <w:rFonts w:ascii="Times New Roman" w:hAnsi="Times New Roman" w:cs="Times New Roman"/>
          <w:sz w:val="24"/>
          <w:szCs w:val="24"/>
        </w:rPr>
        <w:t xml:space="preserve"> defendant, </w:t>
      </w:r>
      <w:r w:rsidR="00DB6727">
        <w:rPr>
          <w:rFonts w:ascii="Times New Roman" w:hAnsi="Times New Roman" w:cs="Times New Roman"/>
          <w:sz w:val="24"/>
          <w:szCs w:val="24"/>
        </w:rPr>
        <w:t>the second</w:t>
      </w:r>
      <w:r w:rsidRPr="00D76343">
        <w:rPr>
          <w:rFonts w:ascii="Times New Roman" w:hAnsi="Times New Roman" w:cs="Times New Roman"/>
          <w:sz w:val="24"/>
          <w:szCs w:val="24"/>
        </w:rPr>
        <w:t xml:space="preserve"> defendant was aware of plaintiff’s claims to ownership of the equipment. Since the English law of conversion is not part of Roman Dutch law, the fact that </w:t>
      </w:r>
      <w:r w:rsidR="00DB6727">
        <w:rPr>
          <w:rFonts w:ascii="Times New Roman" w:hAnsi="Times New Roman" w:cs="Times New Roman"/>
          <w:sz w:val="24"/>
          <w:szCs w:val="24"/>
        </w:rPr>
        <w:t>the second</w:t>
      </w:r>
      <w:r w:rsidRPr="00D76343">
        <w:rPr>
          <w:rFonts w:ascii="Times New Roman" w:hAnsi="Times New Roman" w:cs="Times New Roman"/>
          <w:sz w:val="24"/>
          <w:szCs w:val="24"/>
        </w:rPr>
        <w:t xml:space="preserve"> defendant may now be unable to return the equipment does not entitle the plaintiff to claim damages from the </w:t>
      </w:r>
      <w:r w:rsidR="00DB6727">
        <w:rPr>
          <w:rFonts w:ascii="Times New Roman" w:hAnsi="Times New Roman" w:cs="Times New Roman"/>
          <w:sz w:val="24"/>
          <w:szCs w:val="24"/>
        </w:rPr>
        <w:t>second</w:t>
      </w:r>
      <w:r w:rsidRPr="00D76343">
        <w:rPr>
          <w:rFonts w:ascii="Times New Roman" w:hAnsi="Times New Roman" w:cs="Times New Roman"/>
          <w:sz w:val="24"/>
          <w:szCs w:val="24"/>
        </w:rPr>
        <w:t xml:space="preserve"> defendant nor is </w:t>
      </w:r>
      <w:r w:rsidR="00DB6727">
        <w:rPr>
          <w:rFonts w:ascii="Times New Roman" w:hAnsi="Times New Roman" w:cs="Times New Roman"/>
          <w:sz w:val="24"/>
          <w:szCs w:val="24"/>
        </w:rPr>
        <w:t>the second</w:t>
      </w:r>
      <w:r w:rsidRPr="00D76343">
        <w:rPr>
          <w:rFonts w:ascii="Times New Roman" w:hAnsi="Times New Roman" w:cs="Times New Roman"/>
          <w:sz w:val="24"/>
          <w:szCs w:val="24"/>
        </w:rPr>
        <w:t xml:space="preserve"> defendant liable for the value of the equipment, whether that value be the value as at the date of the purported sale or any subsequent date.</w:t>
      </w:r>
    </w:p>
    <w:p w:rsidR="007043C5" w:rsidRPr="00DB6727" w:rsidRDefault="002633AD" w:rsidP="001062EE">
      <w:pPr>
        <w:pStyle w:val="ListParagraph"/>
        <w:numPr>
          <w:ilvl w:val="0"/>
          <w:numId w:val="2"/>
        </w:numPr>
        <w:spacing w:line="360" w:lineRule="auto"/>
        <w:jc w:val="both"/>
        <w:rPr>
          <w:rFonts w:ascii="Times New Roman" w:hAnsi="Times New Roman" w:cs="Times New Roman"/>
          <w:sz w:val="24"/>
          <w:szCs w:val="24"/>
        </w:rPr>
      </w:pPr>
      <w:r w:rsidRPr="00D76343">
        <w:rPr>
          <w:rFonts w:ascii="Times New Roman" w:hAnsi="Times New Roman" w:cs="Times New Roman"/>
          <w:sz w:val="24"/>
          <w:szCs w:val="24"/>
        </w:rPr>
        <w:t>In any event, the claim for the value of the equipment as at the date of purported sale or any other date is, on the papers, unclear and therefore vague and embarrassing.</w:t>
      </w:r>
    </w:p>
    <w:p w:rsidR="001F3147" w:rsidRPr="00D76343" w:rsidRDefault="00EB2D43" w:rsidP="007043C5">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It is trite that</w:t>
      </w:r>
      <w:r w:rsidR="001F3147" w:rsidRPr="00D76343">
        <w:rPr>
          <w:rFonts w:ascii="Times New Roman" w:hAnsi="Times New Roman" w:cs="Times New Roman"/>
          <w:sz w:val="24"/>
          <w:szCs w:val="24"/>
        </w:rPr>
        <w:t xml:space="preserve"> one of the incidents of ownership is the right of the owner of a thing to claim it from whosoever is in possession of the thing and wherever it may be situate.  In </w:t>
      </w:r>
      <w:proofErr w:type="spellStart"/>
      <w:r w:rsidR="001F3147" w:rsidRPr="007043C5">
        <w:rPr>
          <w:rFonts w:ascii="Times New Roman" w:hAnsi="Times New Roman" w:cs="Times New Roman"/>
          <w:i/>
          <w:sz w:val="24"/>
          <w:szCs w:val="24"/>
        </w:rPr>
        <w:t>Chetty</w:t>
      </w:r>
      <w:proofErr w:type="spellEnd"/>
      <w:r w:rsidR="001F3147" w:rsidRPr="007043C5">
        <w:rPr>
          <w:rFonts w:ascii="Times New Roman" w:hAnsi="Times New Roman" w:cs="Times New Roman"/>
          <w:i/>
          <w:sz w:val="24"/>
          <w:szCs w:val="24"/>
        </w:rPr>
        <w:t xml:space="preserve"> </w:t>
      </w:r>
      <w:r w:rsidR="001F3147" w:rsidRPr="00DB6727">
        <w:rPr>
          <w:rFonts w:ascii="Times New Roman" w:hAnsi="Times New Roman" w:cs="Times New Roman"/>
          <w:sz w:val="24"/>
          <w:szCs w:val="24"/>
        </w:rPr>
        <w:t xml:space="preserve">v </w:t>
      </w:r>
      <w:proofErr w:type="spellStart"/>
      <w:proofErr w:type="gramStart"/>
      <w:r w:rsidR="001F3147" w:rsidRPr="007043C5">
        <w:rPr>
          <w:rFonts w:ascii="Times New Roman" w:hAnsi="Times New Roman" w:cs="Times New Roman"/>
          <w:i/>
          <w:sz w:val="24"/>
          <w:szCs w:val="24"/>
        </w:rPr>
        <w:t>Naidoo</w:t>
      </w:r>
      <w:proofErr w:type="spellEnd"/>
      <w:r w:rsidR="001F3147" w:rsidRPr="00D76343">
        <w:rPr>
          <w:rFonts w:ascii="Times New Roman" w:hAnsi="Times New Roman" w:cs="Times New Roman"/>
          <w:sz w:val="24"/>
          <w:szCs w:val="24"/>
        </w:rPr>
        <w:t xml:space="preserve"> </w:t>
      </w:r>
      <w:r w:rsidR="007043C5">
        <w:rPr>
          <w:rFonts w:ascii="Times New Roman" w:hAnsi="Times New Roman" w:cs="Times New Roman"/>
          <w:sz w:val="24"/>
          <w:szCs w:val="24"/>
        </w:rPr>
        <w:t xml:space="preserve"> </w:t>
      </w:r>
      <w:r w:rsidR="001F3147" w:rsidRPr="00D76343">
        <w:rPr>
          <w:rFonts w:ascii="Times New Roman" w:hAnsi="Times New Roman" w:cs="Times New Roman"/>
          <w:sz w:val="24"/>
          <w:szCs w:val="24"/>
        </w:rPr>
        <w:t>1974</w:t>
      </w:r>
      <w:proofErr w:type="gramEnd"/>
      <w:r w:rsidR="001F3147" w:rsidRPr="00D76343">
        <w:rPr>
          <w:rFonts w:ascii="Times New Roman" w:hAnsi="Times New Roman" w:cs="Times New Roman"/>
          <w:sz w:val="24"/>
          <w:szCs w:val="24"/>
        </w:rPr>
        <w:t xml:space="preserve"> (3) SA 13 (AD), JANSEN, J.A. explained the principle thus:</w:t>
      </w:r>
    </w:p>
    <w:p w:rsidR="0050626F" w:rsidRPr="00D76343" w:rsidRDefault="001F3147" w:rsidP="00DB6727">
      <w:pPr>
        <w:spacing w:line="240" w:lineRule="auto"/>
        <w:ind w:left="720"/>
        <w:jc w:val="both"/>
        <w:rPr>
          <w:rFonts w:ascii="Times New Roman" w:hAnsi="Times New Roman" w:cs="Times New Roman"/>
          <w:sz w:val="24"/>
          <w:szCs w:val="24"/>
        </w:rPr>
      </w:pPr>
      <w:proofErr w:type="gramStart"/>
      <w:r w:rsidRPr="00D76343">
        <w:rPr>
          <w:rFonts w:ascii="Times New Roman" w:hAnsi="Times New Roman" w:cs="Times New Roman"/>
          <w:sz w:val="24"/>
          <w:szCs w:val="24"/>
        </w:rPr>
        <w:t xml:space="preserve">“ </w:t>
      </w:r>
      <w:r w:rsidR="0031409F" w:rsidRPr="00D76343">
        <w:rPr>
          <w:rFonts w:ascii="Times New Roman" w:hAnsi="Times New Roman" w:cs="Times New Roman"/>
          <w:sz w:val="24"/>
          <w:szCs w:val="24"/>
        </w:rPr>
        <w:t>…</w:t>
      </w:r>
      <w:proofErr w:type="gramEnd"/>
      <w:r w:rsidR="0031409F" w:rsidRPr="00D76343">
        <w:rPr>
          <w:rFonts w:ascii="Times New Roman" w:hAnsi="Times New Roman" w:cs="Times New Roman"/>
          <w:sz w:val="24"/>
          <w:szCs w:val="24"/>
        </w:rPr>
        <w:t xml:space="preserve">…..that one of its incidents is the right of exclusive possession of the </w:t>
      </w:r>
      <w:r w:rsidR="0031409F" w:rsidRPr="007043C5">
        <w:rPr>
          <w:rFonts w:ascii="Times New Roman" w:hAnsi="Times New Roman" w:cs="Times New Roman"/>
          <w:i/>
          <w:sz w:val="24"/>
          <w:szCs w:val="24"/>
        </w:rPr>
        <w:t>res,</w:t>
      </w:r>
      <w:r w:rsidR="0031409F" w:rsidRPr="00D76343">
        <w:rPr>
          <w:rFonts w:ascii="Times New Roman" w:hAnsi="Times New Roman" w:cs="Times New Roman"/>
          <w:sz w:val="24"/>
          <w:szCs w:val="24"/>
        </w:rPr>
        <w:t xml:space="preserve"> with the necessary corollary that the owner may claim his property wherever found, from whomsoever holding it. It is inherent in the nature of ownership that possession of the </w:t>
      </w:r>
      <w:r w:rsidR="0031409F" w:rsidRPr="003E5468">
        <w:rPr>
          <w:rFonts w:ascii="Times New Roman" w:hAnsi="Times New Roman" w:cs="Times New Roman"/>
          <w:i/>
          <w:sz w:val="24"/>
          <w:szCs w:val="24"/>
        </w:rPr>
        <w:t>res</w:t>
      </w:r>
      <w:r w:rsidR="0031409F" w:rsidRPr="00D76343">
        <w:rPr>
          <w:rFonts w:ascii="Times New Roman" w:hAnsi="Times New Roman" w:cs="Times New Roman"/>
          <w:sz w:val="24"/>
          <w:szCs w:val="24"/>
        </w:rPr>
        <w:t xml:space="preserve"> should normally be with the owner, and it follows that no other person may withhold it </w:t>
      </w:r>
      <w:r w:rsidR="0014262A" w:rsidRPr="00D76343">
        <w:rPr>
          <w:rFonts w:ascii="Times New Roman" w:hAnsi="Times New Roman" w:cs="Times New Roman"/>
          <w:sz w:val="24"/>
          <w:szCs w:val="24"/>
        </w:rPr>
        <w:t xml:space="preserve">from the owner unless he is vested with some right enforceable against the owner (e.g. a right of retention or a contractual right). The </w:t>
      </w:r>
      <w:proofErr w:type="gramStart"/>
      <w:r w:rsidR="0014262A" w:rsidRPr="00D76343">
        <w:rPr>
          <w:rFonts w:ascii="Times New Roman" w:hAnsi="Times New Roman" w:cs="Times New Roman"/>
          <w:sz w:val="24"/>
          <w:szCs w:val="24"/>
        </w:rPr>
        <w:t xml:space="preserve">owner, in instituting a </w:t>
      </w:r>
      <w:proofErr w:type="spellStart"/>
      <w:r w:rsidR="0014262A" w:rsidRPr="007043C5">
        <w:rPr>
          <w:rFonts w:ascii="Times New Roman" w:hAnsi="Times New Roman" w:cs="Times New Roman"/>
          <w:i/>
          <w:sz w:val="24"/>
          <w:szCs w:val="24"/>
        </w:rPr>
        <w:t>rei</w:t>
      </w:r>
      <w:proofErr w:type="spellEnd"/>
      <w:r w:rsidR="0014262A" w:rsidRPr="007043C5">
        <w:rPr>
          <w:rFonts w:ascii="Times New Roman" w:hAnsi="Times New Roman" w:cs="Times New Roman"/>
          <w:i/>
          <w:sz w:val="24"/>
          <w:szCs w:val="24"/>
        </w:rPr>
        <w:t xml:space="preserve"> </w:t>
      </w:r>
      <w:proofErr w:type="spellStart"/>
      <w:r w:rsidR="0014262A" w:rsidRPr="007043C5">
        <w:rPr>
          <w:rFonts w:ascii="Times New Roman" w:hAnsi="Times New Roman" w:cs="Times New Roman"/>
          <w:i/>
          <w:sz w:val="24"/>
          <w:szCs w:val="24"/>
        </w:rPr>
        <w:t>vindicatio</w:t>
      </w:r>
      <w:proofErr w:type="spellEnd"/>
      <w:r w:rsidR="003E5468">
        <w:rPr>
          <w:rFonts w:ascii="Times New Roman" w:hAnsi="Times New Roman" w:cs="Times New Roman"/>
          <w:sz w:val="24"/>
          <w:szCs w:val="24"/>
        </w:rPr>
        <w:t xml:space="preserve"> need,</w:t>
      </w:r>
      <w:r w:rsidR="0014262A" w:rsidRPr="00D76343">
        <w:rPr>
          <w:rFonts w:ascii="Times New Roman" w:hAnsi="Times New Roman" w:cs="Times New Roman"/>
          <w:sz w:val="24"/>
          <w:szCs w:val="24"/>
        </w:rPr>
        <w:t xml:space="preserve"> </w:t>
      </w:r>
      <w:r w:rsidR="0014262A" w:rsidRPr="00D76343">
        <w:rPr>
          <w:rFonts w:ascii="Times New Roman" w:hAnsi="Times New Roman" w:cs="Times New Roman"/>
          <w:sz w:val="24"/>
          <w:szCs w:val="24"/>
        </w:rPr>
        <w:lastRenderedPageBreak/>
        <w:t>therefore</w:t>
      </w:r>
      <w:r w:rsidR="003E5468">
        <w:rPr>
          <w:rFonts w:ascii="Times New Roman" w:hAnsi="Times New Roman" w:cs="Times New Roman"/>
          <w:sz w:val="24"/>
          <w:szCs w:val="24"/>
        </w:rPr>
        <w:t xml:space="preserve">, </w:t>
      </w:r>
      <w:r w:rsidR="0014262A" w:rsidRPr="00D76343">
        <w:rPr>
          <w:rFonts w:ascii="Times New Roman" w:hAnsi="Times New Roman" w:cs="Times New Roman"/>
          <w:sz w:val="24"/>
          <w:szCs w:val="24"/>
        </w:rPr>
        <w:t>do</w:t>
      </w:r>
      <w:proofErr w:type="gramEnd"/>
      <w:r w:rsidR="0014262A" w:rsidRPr="00D76343">
        <w:rPr>
          <w:rFonts w:ascii="Times New Roman" w:hAnsi="Times New Roman" w:cs="Times New Roman"/>
          <w:sz w:val="24"/>
          <w:szCs w:val="24"/>
        </w:rPr>
        <w:t xml:space="preserve"> no more than allege and prove that he is the owner and that the defendant is holding the </w:t>
      </w:r>
      <w:r w:rsidR="0014262A" w:rsidRPr="003E5468">
        <w:rPr>
          <w:rFonts w:ascii="Times New Roman" w:hAnsi="Times New Roman" w:cs="Times New Roman"/>
          <w:i/>
          <w:sz w:val="24"/>
          <w:szCs w:val="24"/>
        </w:rPr>
        <w:t>res</w:t>
      </w:r>
      <w:r w:rsidR="0014262A" w:rsidRPr="00D76343">
        <w:rPr>
          <w:rFonts w:ascii="Times New Roman" w:hAnsi="Times New Roman" w:cs="Times New Roman"/>
          <w:sz w:val="24"/>
          <w:szCs w:val="24"/>
        </w:rPr>
        <w:t xml:space="preserve">-the </w:t>
      </w:r>
      <w:r w:rsidR="0014262A" w:rsidRPr="003E5468">
        <w:rPr>
          <w:rFonts w:ascii="Times New Roman" w:hAnsi="Times New Roman" w:cs="Times New Roman"/>
          <w:i/>
          <w:sz w:val="24"/>
          <w:szCs w:val="24"/>
        </w:rPr>
        <w:t xml:space="preserve">onus </w:t>
      </w:r>
      <w:r w:rsidR="0014262A" w:rsidRPr="00D76343">
        <w:rPr>
          <w:rFonts w:ascii="Times New Roman" w:hAnsi="Times New Roman" w:cs="Times New Roman"/>
          <w:sz w:val="24"/>
          <w:szCs w:val="24"/>
        </w:rPr>
        <w:t>being on the defendant to allege and establish any right to continue to hold against the owner…….</w:t>
      </w:r>
      <w:r w:rsidR="0050626F" w:rsidRPr="00D76343">
        <w:rPr>
          <w:rFonts w:ascii="Times New Roman" w:hAnsi="Times New Roman" w:cs="Times New Roman"/>
          <w:sz w:val="24"/>
          <w:szCs w:val="24"/>
        </w:rPr>
        <w:t>”</w:t>
      </w:r>
    </w:p>
    <w:p w:rsidR="0050626F" w:rsidRPr="00D76343" w:rsidRDefault="00292588" w:rsidP="001062EE">
      <w:pPr>
        <w:spacing w:line="360" w:lineRule="auto"/>
        <w:ind w:firstLine="720"/>
        <w:jc w:val="both"/>
        <w:rPr>
          <w:rFonts w:ascii="Times New Roman" w:hAnsi="Times New Roman" w:cs="Times New Roman"/>
          <w:sz w:val="24"/>
          <w:szCs w:val="24"/>
        </w:rPr>
      </w:pPr>
      <w:r w:rsidRPr="00D76343">
        <w:rPr>
          <w:rFonts w:ascii="Times New Roman" w:hAnsi="Times New Roman" w:cs="Times New Roman"/>
          <w:sz w:val="24"/>
          <w:szCs w:val="24"/>
        </w:rPr>
        <w:t xml:space="preserve">Where therefore an owner claims the return of his property or the value thereof, it is incumbent upon the defendant to justify his continued detention of the </w:t>
      </w:r>
      <w:r w:rsidRPr="003E5468">
        <w:rPr>
          <w:rFonts w:ascii="Times New Roman" w:hAnsi="Times New Roman" w:cs="Times New Roman"/>
          <w:i/>
          <w:sz w:val="24"/>
          <w:szCs w:val="24"/>
        </w:rPr>
        <w:t>res</w:t>
      </w:r>
      <w:r w:rsidRPr="00D76343">
        <w:rPr>
          <w:rFonts w:ascii="Times New Roman" w:hAnsi="Times New Roman" w:cs="Times New Roman"/>
          <w:sz w:val="24"/>
          <w:szCs w:val="24"/>
        </w:rPr>
        <w:t xml:space="preserve"> against the wishes and claim by the owner for its return. </w:t>
      </w:r>
      <w:r w:rsidR="004A299E" w:rsidRPr="00D76343">
        <w:rPr>
          <w:rFonts w:ascii="Times New Roman" w:hAnsi="Times New Roman" w:cs="Times New Roman"/>
          <w:sz w:val="24"/>
          <w:szCs w:val="24"/>
        </w:rPr>
        <w:t>Where movable property has been stolen, or where the owner has been unlawfully deprived of it in some way, and consequent to that it has been alienated in such circums</w:t>
      </w:r>
      <w:r w:rsidRPr="00D76343">
        <w:rPr>
          <w:rFonts w:ascii="Times New Roman" w:hAnsi="Times New Roman" w:cs="Times New Roman"/>
          <w:sz w:val="24"/>
          <w:szCs w:val="24"/>
        </w:rPr>
        <w:t xml:space="preserve">tances that the owner cannot vindicate, he may claim the value of the property from the thief, or the culprit or any person who parted with </w:t>
      </w:r>
      <w:r w:rsidRPr="003E5468">
        <w:rPr>
          <w:rFonts w:ascii="Times New Roman" w:hAnsi="Times New Roman" w:cs="Times New Roman"/>
          <w:i/>
          <w:sz w:val="24"/>
          <w:szCs w:val="24"/>
        </w:rPr>
        <w:t>res</w:t>
      </w:r>
      <w:r w:rsidRPr="00D76343">
        <w:rPr>
          <w:rFonts w:ascii="Times New Roman" w:hAnsi="Times New Roman" w:cs="Times New Roman"/>
          <w:sz w:val="24"/>
          <w:szCs w:val="24"/>
        </w:rPr>
        <w:t xml:space="preserve"> with the knowledge of the owner’s claim to the property in question. Where the </w:t>
      </w:r>
      <w:r w:rsidRPr="00281877">
        <w:rPr>
          <w:rFonts w:ascii="Times New Roman" w:hAnsi="Times New Roman" w:cs="Times New Roman"/>
          <w:i/>
          <w:sz w:val="24"/>
          <w:szCs w:val="24"/>
        </w:rPr>
        <w:t>res</w:t>
      </w:r>
      <w:r w:rsidRPr="00D76343">
        <w:rPr>
          <w:rFonts w:ascii="Times New Roman" w:hAnsi="Times New Roman" w:cs="Times New Roman"/>
          <w:sz w:val="24"/>
          <w:szCs w:val="24"/>
        </w:rPr>
        <w:t xml:space="preserve"> has been consumed or destroyed the owner may also claim its value from a possessor who had knowledge of his claim. </w:t>
      </w:r>
      <w:r w:rsidR="0050626F" w:rsidRPr="00D76343">
        <w:rPr>
          <w:rFonts w:ascii="Times New Roman" w:hAnsi="Times New Roman" w:cs="Times New Roman"/>
          <w:sz w:val="24"/>
          <w:szCs w:val="24"/>
        </w:rPr>
        <w:t xml:space="preserve">If the defendant has parted with possession of the </w:t>
      </w:r>
      <w:r w:rsidR="0050626F" w:rsidRPr="00281877">
        <w:rPr>
          <w:rFonts w:ascii="Times New Roman" w:hAnsi="Times New Roman" w:cs="Times New Roman"/>
          <w:i/>
          <w:sz w:val="24"/>
          <w:szCs w:val="24"/>
        </w:rPr>
        <w:t>res</w:t>
      </w:r>
      <w:r w:rsidR="0050626F" w:rsidRPr="00D76343">
        <w:rPr>
          <w:rFonts w:ascii="Times New Roman" w:hAnsi="Times New Roman" w:cs="Times New Roman"/>
          <w:sz w:val="24"/>
          <w:szCs w:val="24"/>
        </w:rPr>
        <w:t xml:space="preserve">, or if the owner suspects that the defendant has so parted with possession of the same, the plaintiff in seeking redress does not mount a </w:t>
      </w:r>
      <w:proofErr w:type="spellStart"/>
      <w:r w:rsidR="0050626F" w:rsidRPr="00D76343">
        <w:rPr>
          <w:rFonts w:ascii="Times New Roman" w:hAnsi="Times New Roman" w:cs="Times New Roman"/>
          <w:i/>
          <w:sz w:val="24"/>
          <w:szCs w:val="24"/>
        </w:rPr>
        <w:t>rei</w:t>
      </w:r>
      <w:proofErr w:type="spellEnd"/>
      <w:r w:rsidR="0050626F" w:rsidRPr="00D76343">
        <w:rPr>
          <w:rFonts w:ascii="Times New Roman" w:hAnsi="Times New Roman" w:cs="Times New Roman"/>
          <w:sz w:val="24"/>
          <w:szCs w:val="24"/>
        </w:rPr>
        <w:t xml:space="preserve"> </w:t>
      </w:r>
      <w:proofErr w:type="spellStart"/>
      <w:r w:rsidR="0050626F" w:rsidRPr="00D76343">
        <w:rPr>
          <w:rFonts w:ascii="Times New Roman" w:hAnsi="Times New Roman" w:cs="Times New Roman"/>
          <w:i/>
          <w:sz w:val="24"/>
          <w:szCs w:val="24"/>
        </w:rPr>
        <w:t>vindicatio</w:t>
      </w:r>
      <w:proofErr w:type="spellEnd"/>
      <w:r w:rsidR="0050626F" w:rsidRPr="00D76343">
        <w:rPr>
          <w:rFonts w:ascii="Times New Roman" w:hAnsi="Times New Roman" w:cs="Times New Roman"/>
          <w:sz w:val="24"/>
          <w:szCs w:val="24"/>
        </w:rPr>
        <w:t>, he brings an action for its return or the value thereof. The elements that the plaintiff need</w:t>
      </w:r>
      <w:r w:rsidR="00DB6727">
        <w:rPr>
          <w:rFonts w:ascii="Times New Roman" w:hAnsi="Times New Roman" w:cs="Times New Roman"/>
          <w:sz w:val="24"/>
          <w:szCs w:val="24"/>
        </w:rPr>
        <w:t>s</w:t>
      </w:r>
      <w:r w:rsidR="0050626F" w:rsidRPr="00D76343">
        <w:rPr>
          <w:rFonts w:ascii="Times New Roman" w:hAnsi="Times New Roman" w:cs="Times New Roman"/>
          <w:sz w:val="24"/>
          <w:szCs w:val="24"/>
        </w:rPr>
        <w:t xml:space="preserve"> to allege differ from the </w:t>
      </w:r>
      <w:proofErr w:type="spellStart"/>
      <w:r w:rsidR="0050626F" w:rsidRPr="00D76343">
        <w:rPr>
          <w:rFonts w:ascii="Times New Roman" w:hAnsi="Times New Roman" w:cs="Times New Roman"/>
          <w:i/>
          <w:sz w:val="24"/>
          <w:szCs w:val="24"/>
        </w:rPr>
        <w:t>rei</w:t>
      </w:r>
      <w:proofErr w:type="spellEnd"/>
      <w:r w:rsidR="0050626F" w:rsidRPr="00D76343">
        <w:rPr>
          <w:rFonts w:ascii="Times New Roman" w:hAnsi="Times New Roman" w:cs="Times New Roman"/>
          <w:i/>
          <w:sz w:val="24"/>
          <w:szCs w:val="24"/>
        </w:rPr>
        <w:t xml:space="preserve"> </w:t>
      </w:r>
      <w:proofErr w:type="spellStart"/>
      <w:r w:rsidR="0050626F" w:rsidRPr="00D76343">
        <w:rPr>
          <w:rFonts w:ascii="Times New Roman" w:hAnsi="Times New Roman" w:cs="Times New Roman"/>
          <w:i/>
          <w:sz w:val="24"/>
          <w:szCs w:val="24"/>
        </w:rPr>
        <w:t>vindicatio</w:t>
      </w:r>
      <w:proofErr w:type="spellEnd"/>
      <w:r w:rsidR="0050626F" w:rsidRPr="00D76343">
        <w:rPr>
          <w:rFonts w:ascii="Times New Roman" w:hAnsi="Times New Roman" w:cs="Times New Roman"/>
          <w:sz w:val="24"/>
          <w:szCs w:val="24"/>
        </w:rPr>
        <w:t xml:space="preserve">. </w:t>
      </w:r>
    </w:p>
    <w:p w:rsidR="00952AB9" w:rsidRPr="00D76343" w:rsidRDefault="00952AB9" w:rsidP="001062EE">
      <w:pPr>
        <w:spacing w:line="360" w:lineRule="auto"/>
        <w:ind w:firstLine="720"/>
        <w:jc w:val="both"/>
        <w:rPr>
          <w:rFonts w:ascii="Times New Roman" w:hAnsi="Times New Roman" w:cs="Times New Roman"/>
          <w:sz w:val="24"/>
          <w:szCs w:val="24"/>
        </w:rPr>
      </w:pPr>
      <w:r w:rsidRPr="00D76343">
        <w:rPr>
          <w:rFonts w:ascii="Times New Roman" w:hAnsi="Times New Roman" w:cs="Times New Roman"/>
          <w:sz w:val="24"/>
          <w:szCs w:val="24"/>
        </w:rPr>
        <w:t>The arguments presented to me do not appear to have a bearing on the initial exception filed by the excipient. The exception and the opposition thereto dealt with the issue as to whether or not the excipient was aware of the plaintiff’s claims to ownership at the date that the first defendant purported to dispose of the property to the excipient. Argument was concentrated on onus and the alternative prayer in the declaration.</w:t>
      </w:r>
      <w:r w:rsidR="00292588" w:rsidRPr="00D76343">
        <w:rPr>
          <w:rFonts w:ascii="Times New Roman" w:hAnsi="Times New Roman" w:cs="Times New Roman"/>
          <w:sz w:val="24"/>
          <w:szCs w:val="24"/>
        </w:rPr>
        <w:t xml:space="preserve"> I believe however that the issues raised in the exception are still pertinent in view of the claim being prosecuted by the plaintiff.</w:t>
      </w:r>
    </w:p>
    <w:p w:rsidR="00952AB9" w:rsidRPr="00D76343" w:rsidRDefault="00952AB9" w:rsidP="001062EE">
      <w:pPr>
        <w:spacing w:line="360" w:lineRule="auto"/>
        <w:ind w:firstLine="720"/>
        <w:jc w:val="both"/>
        <w:rPr>
          <w:rFonts w:ascii="Times New Roman" w:hAnsi="Times New Roman" w:cs="Times New Roman"/>
          <w:sz w:val="24"/>
          <w:szCs w:val="24"/>
        </w:rPr>
      </w:pPr>
      <w:r w:rsidRPr="00D76343">
        <w:rPr>
          <w:rFonts w:ascii="Times New Roman" w:hAnsi="Times New Roman" w:cs="Times New Roman"/>
          <w:sz w:val="24"/>
          <w:szCs w:val="24"/>
        </w:rPr>
        <w:t xml:space="preserve"> In so far as the first issue was concerned it submitted by Mr </w:t>
      </w:r>
      <w:r w:rsidRPr="00122B38">
        <w:rPr>
          <w:rFonts w:ascii="Times New Roman" w:hAnsi="Times New Roman" w:cs="Times New Roman"/>
          <w:i/>
          <w:sz w:val="24"/>
          <w:szCs w:val="24"/>
        </w:rPr>
        <w:t xml:space="preserve">Paul </w:t>
      </w:r>
      <w:r w:rsidR="00B93DE4" w:rsidRPr="00D76343">
        <w:rPr>
          <w:rFonts w:ascii="Times New Roman" w:hAnsi="Times New Roman" w:cs="Times New Roman"/>
          <w:sz w:val="24"/>
          <w:szCs w:val="24"/>
        </w:rPr>
        <w:t xml:space="preserve">that the court had to decide whether or not an </w:t>
      </w:r>
      <w:r w:rsidR="00B93DE4" w:rsidRPr="00EB1866">
        <w:rPr>
          <w:rFonts w:ascii="Times New Roman" w:hAnsi="Times New Roman" w:cs="Times New Roman"/>
          <w:i/>
          <w:sz w:val="24"/>
          <w:szCs w:val="24"/>
        </w:rPr>
        <w:t>onus</w:t>
      </w:r>
      <w:r w:rsidR="00B93DE4" w:rsidRPr="00D76343">
        <w:rPr>
          <w:rFonts w:ascii="Times New Roman" w:hAnsi="Times New Roman" w:cs="Times New Roman"/>
          <w:sz w:val="24"/>
          <w:szCs w:val="24"/>
        </w:rPr>
        <w:t xml:space="preserve"> lies on the</w:t>
      </w:r>
      <w:r w:rsidR="00292588" w:rsidRPr="00D76343">
        <w:rPr>
          <w:rFonts w:ascii="Times New Roman" w:hAnsi="Times New Roman" w:cs="Times New Roman"/>
          <w:sz w:val="24"/>
          <w:szCs w:val="24"/>
        </w:rPr>
        <w:t xml:space="preserve"> plaintiff to allege in the dec</w:t>
      </w:r>
      <w:r w:rsidR="00B93DE4" w:rsidRPr="00D76343">
        <w:rPr>
          <w:rFonts w:ascii="Times New Roman" w:hAnsi="Times New Roman" w:cs="Times New Roman"/>
          <w:sz w:val="24"/>
          <w:szCs w:val="24"/>
        </w:rPr>
        <w:t xml:space="preserve">laration </w:t>
      </w:r>
      <w:r w:rsidR="00B93DE4" w:rsidRPr="003E5468">
        <w:rPr>
          <w:rFonts w:ascii="Times New Roman" w:hAnsi="Times New Roman" w:cs="Times New Roman"/>
          <w:i/>
          <w:sz w:val="24"/>
          <w:szCs w:val="24"/>
        </w:rPr>
        <w:t>mala fides</w:t>
      </w:r>
      <w:r w:rsidR="00B93DE4" w:rsidRPr="00D76343">
        <w:rPr>
          <w:rFonts w:ascii="Times New Roman" w:hAnsi="Times New Roman" w:cs="Times New Roman"/>
          <w:sz w:val="24"/>
          <w:szCs w:val="24"/>
        </w:rPr>
        <w:t xml:space="preserve"> on the part of the second defendant. </w:t>
      </w:r>
    </w:p>
    <w:p w:rsidR="00741095" w:rsidRPr="00D76343" w:rsidRDefault="00EC5AE4" w:rsidP="001062EE">
      <w:pPr>
        <w:spacing w:line="360" w:lineRule="auto"/>
        <w:ind w:firstLine="720"/>
        <w:jc w:val="both"/>
        <w:rPr>
          <w:rFonts w:ascii="Times New Roman" w:hAnsi="Times New Roman" w:cs="Times New Roman"/>
          <w:sz w:val="24"/>
          <w:szCs w:val="24"/>
        </w:rPr>
      </w:pPr>
      <w:r w:rsidRPr="00D76343">
        <w:rPr>
          <w:rFonts w:ascii="Times New Roman" w:hAnsi="Times New Roman" w:cs="Times New Roman"/>
          <w:sz w:val="24"/>
          <w:szCs w:val="24"/>
        </w:rPr>
        <w:t xml:space="preserve">It is correct to state that it is a principle of law where a plaintiff seeks to recover the value of his property from a defendant on the ground that the latter had been in possession of it and had parted with possession, it is incumbent upon the plaintiff to allege and prove that the defendant parted with the property with the full knowledge of the plaintiff’s claim to ownership of the same. See </w:t>
      </w:r>
      <w:r w:rsidRPr="00D76343">
        <w:rPr>
          <w:rFonts w:ascii="Times New Roman" w:hAnsi="Times New Roman" w:cs="Times New Roman"/>
          <w:i/>
          <w:sz w:val="24"/>
          <w:szCs w:val="24"/>
        </w:rPr>
        <w:t xml:space="preserve">Alderson &amp; </w:t>
      </w:r>
      <w:proofErr w:type="spellStart"/>
      <w:r w:rsidRPr="00D76343">
        <w:rPr>
          <w:rFonts w:ascii="Times New Roman" w:hAnsi="Times New Roman" w:cs="Times New Roman"/>
          <w:i/>
          <w:sz w:val="24"/>
          <w:szCs w:val="24"/>
        </w:rPr>
        <w:t>Flitton</w:t>
      </w:r>
      <w:proofErr w:type="spellEnd"/>
      <w:r w:rsidRPr="00D76343">
        <w:rPr>
          <w:rFonts w:ascii="Times New Roman" w:hAnsi="Times New Roman" w:cs="Times New Roman"/>
          <w:sz w:val="24"/>
          <w:szCs w:val="24"/>
        </w:rPr>
        <w:t xml:space="preserve"> </w:t>
      </w:r>
      <w:proofErr w:type="gramStart"/>
      <w:r w:rsidRPr="00D76343">
        <w:rPr>
          <w:rFonts w:ascii="Times New Roman" w:hAnsi="Times New Roman" w:cs="Times New Roman"/>
          <w:sz w:val="24"/>
          <w:szCs w:val="24"/>
        </w:rPr>
        <w:t xml:space="preserve">( </w:t>
      </w:r>
      <w:r w:rsidRPr="00D76343">
        <w:rPr>
          <w:rFonts w:ascii="Times New Roman" w:hAnsi="Times New Roman" w:cs="Times New Roman"/>
          <w:i/>
          <w:sz w:val="24"/>
          <w:szCs w:val="24"/>
        </w:rPr>
        <w:t>Tzaneen</w:t>
      </w:r>
      <w:proofErr w:type="gramEnd"/>
      <w:r w:rsidRPr="00D76343">
        <w:rPr>
          <w:rFonts w:ascii="Times New Roman" w:hAnsi="Times New Roman" w:cs="Times New Roman"/>
          <w:sz w:val="24"/>
          <w:szCs w:val="24"/>
        </w:rPr>
        <w:t xml:space="preserve">) </w:t>
      </w:r>
      <w:r w:rsidRPr="00D76343">
        <w:rPr>
          <w:rFonts w:ascii="Times New Roman" w:hAnsi="Times New Roman" w:cs="Times New Roman"/>
          <w:i/>
          <w:sz w:val="24"/>
          <w:szCs w:val="24"/>
        </w:rPr>
        <w:t>Ltd</w:t>
      </w:r>
      <w:r w:rsidRPr="00D76343">
        <w:rPr>
          <w:rFonts w:ascii="Times New Roman" w:hAnsi="Times New Roman" w:cs="Times New Roman"/>
          <w:sz w:val="24"/>
          <w:szCs w:val="24"/>
        </w:rPr>
        <w:t xml:space="preserve"> </w:t>
      </w:r>
      <w:r w:rsidRPr="00DB6727">
        <w:rPr>
          <w:rFonts w:ascii="Times New Roman" w:hAnsi="Times New Roman" w:cs="Times New Roman"/>
          <w:i/>
          <w:sz w:val="24"/>
          <w:szCs w:val="24"/>
        </w:rPr>
        <w:t xml:space="preserve">v </w:t>
      </w:r>
      <w:proofErr w:type="spellStart"/>
      <w:r w:rsidRPr="00D76343">
        <w:rPr>
          <w:rFonts w:ascii="Times New Roman" w:hAnsi="Times New Roman" w:cs="Times New Roman"/>
          <w:i/>
          <w:sz w:val="24"/>
          <w:szCs w:val="24"/>
        </w:rPr>
        <w:t>E.G.Duffey’s</w:t>
      </w:r>
      <w:proofErr w:type="spellEnd"/>
      <w:r w:rsidRPr="00D76343">
        <w:rPr>
          <w:rFonts w:ascii="Times New Roman" w:hAnsi="Times New Roman" w:cs="Times New Roman"/>
          <w:i/>
          <w:sz w:val="24"/>
          <w:szCs w:val="24"/>
        </w:rPr>
        <w:t xml:space="preserve"> Spares</w:t>
      </w:r>
      <w:r w:rsidRPr="00D76343">
        <w:rPr>
          <w:rFonts w:ascii="Times New Roman" w:hAnsi="Times New Roman" w:cs="Times New Roman"/>
          <w:sz w:val="24"/>
          <w:szCs w:val="24"/>
        </w:rPr>
        <w:t xml:space="preserve"> 1975(3) SA 41 at 48-G-H.</w:t>
      </w:r>
      <w:r w:rsidR="001E5932" w:rsidRPr="00D76343">
        <w:rPr>
          <w:rFonts w:ascii="Times New Roman" w:hAnsi="Times New Roman" w:cs="Times New Roman"/>
          <w:sz w:val="24"/>
          <w:szCs w:val="24"/>
        </w:rPr>
        <w:t xml:space="preserve"> </w:t>
      </w:r>
      <w:r w:rsidR="001E5932" w:rsidRPr="00D76343">
        <w:rPr>
          <w:rFonts w:ascii="Times New Roman" w:hAnsi="Times New Roman" w:cs="Times New Roman"/>
          <w:sz w:val="24"/>
          <w:szCs w:val="24"/>
        </w:rPr>
        <w:lastRenderedPageBreak/>
        <w:t xml:space="preserve">The latter case is also authority for the principle that the owner must also allege knowledge of the plaintiff’s claim to ownership either at the time of acquiring possession or at the time of disposal, consumption or destruction of the </w:t>
      </w:r>
      <w:r w:rsidR="001E5932" w:rsidRPr="00EB1866">
        <w:rPr>
          <w:rFonts w:ascii="Times New Roman" w:hAnsi="Times New Roman" w:cs="Times New Roman"/>
          <w:i/>
          <w:sz w:val="24"/>
          <w:szCs w:val="24"/>
        </w:rPr>
        <w:t>res</w:t>
      </w:r>
      <w:r w:rsidR="001E5932" w:rsidRPr="00D76343">
        <w:rPr>
          <w:rFonts w:ascii="Times New Roman" w:hAnsi="Times New Roman" w:cs="Times New Roman"/>
          <w:sz w:val="24"/>
          <w:szCs w:val="24"/>
        </w:rPr>
        <w:t xml:space="preserve"> being claimed.  </w:t>
      </w:r>
      <w:r w:rsidRPr="00D76343">
        <w:rPr>
          <w:rFonts w:ascii="Times New Roman" w:hAnsi="Times New Roman" w:cs="Times New Roman"/>
          <w:sz w:val="24"/>
          <w:szCs w:val="24"/>
        </w:rPr>
        <w:t xml:space="preserve"> </w:t>
      </w:r>
    </w:p>
    <w:p w:rsidR="00ED2F2A" w:rsidRPr="00D76343" w:rsidRDefault="009C0AC5" w:rsidP="001062EE">
      <w:pPr>
        <w:spacing w:line="360" w:lineRule="auto"/>
        <w:jc w:val="both"/>
        <w:rPr>
          <w:rFonts w:ascii="Times New Roman" w:hAnsi="Times New Roman" w:cs="Times New Roman"/>
          <w:sz w:val="24"/>
          <w:szCs w:val="24"/>
        </w:rPr>
      </w:pPr>
      <w:r w:rsidRPr="00D76343">
        <w:rPr>
          <w:rFonts w:ascii="Times New Roman" w:hAnsi="Times New Roman" w:cs="Times New Roman"/>
          <w:sz w:val="24"/>
          <w:szCs w:val="24"/>
        </w:rPr>
        <w:t xml:space="preserve">   </w:t>
      </w:r>
      <w:r w:rsidR="002E5C46" w:rsidRPr="00D76343">
        <w:rPr>
          <w:rFonts w:ascii="Times New Roman" w:hAnsi="Times New Roman" w:cs="Times New Roman"/>
          <w:sz w:val="24"/>
          <w:szCs w:val="24"/>
        </w:rPr>
        <w:t xml:space="preserve">    </w:t>
      </w:r>
      <w:r w:rsidR="001062EE" w:rsidRPr="00D76343">
        <w:rPr>
          <w:rFonts w:ascii="Times New Roman" w:hAnsi="Times New Roman" w:cs="Times New Roman"/>
          <w:sz w:val="24"/>
          <w:szCs w:val="24"/>
        </w:rPr>
        <w:tab/>
      </w:r>
      <w:r w:rsidR="007A7EEF" w:rsidRPr="00D76343">
        <w:rPr>
          <w:rFonts w:ascii="Times New Roman" w:hAnsi="Times New Roman" w:cs="Times New Roman"/>
          <w:sz w:val="24"/>
          <w:szCs w:val="24"/>
        </w:rPr>
        <w:t>The position taken by the plaintiff is that the question of whether or not the second defendant was aware of plaintiff’s claim of ownership at the time of the former’s acquisition are matters of fact. So too, it is argued</w:t>
      </w:r>
      <w:r w:rsidR="000A2E09">
        <w:rPr>
          <w:rFonts w:ascii="Times New Roman" w:hAnsi="Times New Roman" w:cs="Times New Roman"/>
          <w:sz w:val="24"/>
          <w:szCs w:val="24"/>
        </w:rPr>
        <w:t>,</w:t>
      </w:r>
      <w:r w:rsidR="007A7EEF" w:rsidRPr="00D76343">
        <w:rPr>
          <w:rFonts w:ascii="Times New Roman" w:hAnsi="Times New Roman" w:cs="Times New Roman"/>
          <w:sz w:val="24"/>
          <w:szCs w:val="24"/>
        </w:rPr>
        <w:t xml:space="preserve"> is the question whether or not the defendant is able to return the equipment or certain of the same. It is the plaintiff’s contention that the issues dealt with above require evidence and that therefore they are not issues capable of resolution on the papers.</w:t>
      </w:r>
    </w:p>
    <w:p w:rsidR="00ED2F2A" w:rsidRPr="00D76343" w:rsidRDefault="00ED2F2A" w:rsidP="001062EE">
      <w:pPr>
        <w:spacing w:line="360" w:lineRule="auto"/>
        <w:ind w:firstLine="720"/>
        <w:jc w:val="both"/>
        <w:rPr>
          <w:rFonts w:ascii="Times New Roman" w:hAnsi="Times New Roman" w:cs="Times New Roman"/>
          <w:sz w:val="24"/>
          <w:szCs w:val="24"/>
        </w:rPr>
      </w:pPr>
      <w:r w:rsidRPr="00D76343">
        <w:rPr>
          <w:rFonts w:ascii="Times New Roman" w:hAnsi="Times New Roman" w:cs="Times New Roman"/>
          <w:sz w:val="24"/>
          <w:szCs w:val="24"/>
        </w:rPr>
        <w:t xml:space="preserve">The plaintiff argues that the declaration as framed is appropriate and that it is for the defendant, to prove or aver, if he is not in possession that he is not. Although the defendant suggests that the prayer as framed in the alternative for the value of the property is bad in law, the plaintiff has suggested that </w:t>
      </w:r>
      <w:proofErr w:type="spellStart"/>
      <w:r w:rsidRPr="00D76343">
        <w:rPr>
          <w:rFonts w:ascii="Times New Roman" w:hAnsi="Times New Roman" w:cs="Times New Roman"/>
          <w:sz w:val="24"/>
          <w:szCs w:val="24"/>
        </w:rPr>
        <w:t>Amler</w:t>
      </w:r>
      <w:proofErr w:type="spellEnd"/>
      <w:r w:rsidRPr="00D76343">
        <w:rPr>
          <w:rFonts w:ascii="Times New Roman" w:hAnsi="Times New Roman" w:cs="Times New Roman"/>
          <w:sz w:val="24"/>
          <w:szCs w:val="24"/>
        </w:rPr>
        <w:t xml:space="preserve"> in his book on pleadings suggests that a plaintiff who suspects that the defendant has parted with possession m</w:t>
      </w:r>
      <w:r w:rsidR="00EB1866">
        <w:rPr>
          <w:rFonts w:ascii="Times New Roman" w:hAnsi="Times New Roman" w:cs="Times New Roman"/>
          <w:sz w:val="24"/>
          <w:szCs w:val="24"/>
        </w:rPr>
        <w:t>a</w:t>
      </w:r>
      <w:r w:rsidRPr="00D76343">
        <w:rPr>
          <w:rFonts w:ascii="Times New Roman" w:hAnsi="Times New Roman" w:cs="Times New Roman"/>
          <w:sz w:val="24"/>
          <w:szCs w:val="24"/>
        </w:rPr>
        <w:t xml:space="preserve">y in addition plead in the alternative for payment for the value of the res. </w:t>
      </w:r>
      <w:r w:rsidR="007A7EEF" w:rsidRPr="00D76343">
        <w:rPr>
          <w:rFonts w:ascii="Times New Roman" w:hAnsi="Times New Roman" w:cs="Times New Roman"/>
          <w:sz w:val="24"/>
          <w:szCs w:val="24"/>
        </w:rPr>
        <w:t xml:space="preserve"> </w:t>
      </w:r>
      <w:r w:rsidRPr="00D76343">
        <w:rPr>
          <w:rFonts w:ascii="Times New Roman" w:hAnsi="Times New Roman" w:cs="Times New Roman"/>
          <w:sz w:val="24"/>
          <w:szCs w:val="24"/>
        </w:rPr>
        <w:t xml:space="preserve">Silberberg </w:t>
      </w:r>
      <w:r w:rsidR="000A2E09">
        <w:rPr>
          <w:rFonts w:ascii="Times New Roman" w:hAnsi="Times New Roman" w:cs="Times New Roman"/>
          <w:sz w:val="24"/>
          <w:szCs w:val="24"/>
        </w:rPr>
        <w:t xml:space="preserve">and </w:t>
      </w:r>
      <w:proofErr w:type="spellStart"/>
      <w:r w:rsidR="000A2E09">
        <w:rPr>
          <w:rFonts w:ascii="Times New Roman" w:hAnsi="Times New Roman" w:cs="Times New Roman"/>
          <w:sz w:val="24"/>
          <w:szCs w:val="24"/>
        </w:rPr>
        <w:t>Schoeman</w:t>
      </w:r>
      <w:proofErr w:type="spellEnd"/>
      <w:r w:rsidR="000A2E09">
        <w:rPr>
          <w:rFonts w:ascii="Times New Roman" w:hAnsi="Times New Roman" w:cs="Times New Roman"/>
          <w:sz w:val="24"/>
          <w:szCs w:val="24"/>
        </w:rPr>
        <w:t xml:space="preserve"> </w:t>
      </w:r>
      <w:r w:rsidRPr="00D76343">
        <w:rPr>
          <w:rFonts w:ascii="Times New Roman" w:hAnsi="Times New Roman" w:cs="Times New Roman"/>
          <w:sz w:val="24"/>
          <w:szCs w:val="24"/>
        </w:rPr>
        <w:t xml:space="preserve">confirm that the owner of property who has been deprived of the same is not without remedy. </w:t>
      </w:r>
      <w:r w:rsidR="000A2E09">
        <w:rPr>
          <w:rFonts w:ascii="Times New Roman" w:hAnsi="Times New Roman" w:cs="Times New Roman"/>
          <w:sz w:val="24"/>
          <w:szCs w:val="24"/>
        </w:rPr>
        <w:t xml:space="preserve">They </w:t>
      </w:r>
      <w:r w:rsidRPr="00D76343">
        <w:rPr>
          <w:rFonts w:ascii="Times New Roman" w:hAnsi="Times New Roman" w:cs="Times New Roman"/>
          <w:sz w:val="24"/>
          <w:szCs w:val="24"/>
        </w:rPr>
        <w:t>state a</w:t>
      </w:r>
      <w:r w:rsidR="000A2E09">
        <w:rPr>
          <w:rFonts w:ascii="Times New Roman" w:hAnsi="Times New Roman" w:cs="Times New Roman"/>
          <w:sz w:val="24"/>
          <w:szCs w:val="24"/>
        </w:rPr>
        <w:t>t</w:t>
      </w:r>
      <w:r w:rsidRPr="00D76343">
        <w:rPr>
          <w:rFonts w:ascii="Times New Roman" w:hAnsi="Times New Roman" w:cs="Times New Roman"/>
          <w:sz w:val="24"/>
          <w:szCs w:val="24"/>
        </w:rPr>
        <w:t xml:space="preserve"> p 29</w:t>
      </w:r>
      <w:r w:rsidR="000A2E09">
        <w:rPr>
          <w:rFonts w:ascii="Times New Roman" w:hAnsi="Times New Roman" w:cs="Times New Roman"/>
          <w:sz w:val="24"/>
          <w:szCs w:val="24"/>
        </w:rPr>
        <w:t>8</w:t>
      </w:r>
      <w:r w:rsidRPr="00D76343">
        <w:rPr>
          <w:rFonts w:ascii="Times New Roman" w:hAnsi="Times New Roman" w:cs="Times New Roman"/>
          <w:sz w:val="24"/>
          <w:szCs w:val="24"/>
        </w:rPr>
        <w:t>:</w:t>
      </w:r>
    </w:p>
    <w:p w:rsidR="000A2E09" w:rsidRDefault="00ED2F2A" w:rsidP="00DB6727">
      <w:pPr>
        <w:spacing w:line="240" w:lineRule="auto"/>
        <w:ind w:left="720"/>
        <w:jc w:val="both"/>
        <w:rPr>
          <w:rFonts w:ascii="Times New Roman" w:hAnsi="Times New Roman" w:cs="Times New Roman"/>
          <w:sz w:val="24"/>
          <w:szCs w:val="24"/>
        </w:rPr>
      </w:pPr>
      <w:r w:rsidRPr="00D76343">
        <w:rPr>
          <w:rFonts w:ascii="Times New Roman" w:hAnsi="Times New Roman" w:cs="Times New Roman"/>
          <w:sz w:val="24"/>
          <w:szCs w:val="24"/>
        </w:rPr>
        <w:t>“As the English law doctrine of conversion does not apply in our law, the price of stolen property which has already be</w:t>
      </w:r>
      <w:r w:rsidR="000A2E09">
        <w:rPr>
          <w:rFonts w:ascii="Times New Roman" w:hAnsi="Times New Roman" w:cs="Times New Roman"/>
          <w:sz w:val="24"/>
          <w:szCs w:val="24"/>
        </w:rPr>
        <w:t>e</w:t>
      </w:r>
      <w:r w:rsidRPr="00D76343">
        <w:rPr>
          <w:rFonts w:ascii="Times New Roman" w:hAnsi="Times New Roman" w:cs="Times New Roman"/>
          <w:sz w:val="24"/>
          <w:szCs w:val="24"/>
        </w:rPr>
        <w:t xml:space="preserve">n sold cannot be vindicated nor things which have been bought with stolen money or negotiable instruments payable to bearer. He is, however, not necessarily without remedy in these circumstances. Though the </w:t>
      </w:r>
      <w:proofErr w:type="spellStart"/>
      <w:r w:rsidRPr="000A2E09">
        <w:rPr>
          <w:rFonts w:ascii="Times New Roman" w:hAnsi="Times New Roman" w:cs="Times New Roman"/>
          <w:i/>
          <w:sz w:val="24"/>
          <w:szCs w:val="24"/>
        </w:rPr>
        <w:t>rei</w:t>
      </w:r>
      <w:proofErr w:type="spellEnd"/>
      <w:r w:rsidRPr="000A2E09">
        <w:rPr>
          <w:rFonts w:ascii="Times New Roman" w:hAnsi="Times New Roman" w:cs="Times New Roman"/>
          <w:i/>
          <w:sz w:val="24"/>
          <w:szCs w:val="24"/>
        </w:rPr>
        <w:t xml:space="preserve"> </w:t>
      </w:r>
      <w:proofErr w:type="spellStart"/>
      <w:r w:rsidRPr="000A2E09">
        <w:rPr>
          <w:rFonts w:ascii="Times New Roman" w:hAnsi="Times New Roman" w:cs="Times New Roman"/>
          <w:i/>
          <w:sz w:val="24"/>
          <w:szCs w:val="24"/>
        </w:rPr>
        <w:t>vindicatio</w:t>
      </w:r>
      <w:proofErr w:type="spellEnd"/>
      <w:r w:rsidRPr="00D76343">
        <w:rPr>
          <w:rFonts w:ascii="Times New Roman" w:hAnsi="Times New Roman" w:cs="Times New Roman"/>
          <w:sz w:val="24"/>
          <w:szCs w:val="24"/>
        </w:rPr>
        <w:t xml:space="preserve"> is primarily aimed at the recovery of lost possession, a defendant under this action who has fraudulently ceased to possess, may nevertheless be ordered to make good the value of the thing </w:t>
      </w:r>
      <w:r w:rsidR="002A00F0" w:rsidRPr="00D76343">
        <w:rPr>
          <w:rFonts w:ascii="Times New Roman" w:hAnsi="Times New Roman" w:cs="Times New Roman"/>
          <w:sz w:val="24"/>
          <w:szCs w:val="24"/>
        </w:rPr>
        <w:t>as at the date of trial or judgment.”</w:t>
      </w:r>
    </w:p>
    <w:p w:rsidR="00292588" w:rsidRPr="00D76343" w:rsidRDefault="002A00F0" w:rsidP="001062EE">
      <w:pPr>
        <w:spacing w:line="360" w:lineRule="auto"/>
        <w:ind w:firstLine="720"/>
        <w:jc w:val="both"/>
        <w:rPr>
          <w:rFonts w:ascii="Times New Roman" w:hAnsi="Times New Roman" w:cs="Times New Roman"/>
          <w:sz w:val="24"/>
          <w:szCs w:val="24"/>
        </w:rPr>
      </w:pPr>
      <w:r w:rsidRPr="00D76343">
        <w:rPr>
          <w:rFonts w:ascii="Times New Roman" w:hAnsi="Times New Roman" w:cs="Times New Roman"/>
          <w:sz w:val="24"/>
          <w:szCs w:val="24"/>
        </w:rPr>
        <w:t xml:space="preserve">Where a party claims in the alternative the value of the thing that he seeks to be restored it is correct that what he is seeking is to be placed in the same position that he would be if the </w:t>
      </w:r>
      <w:r w:rsidRPr="000A2E09">
        <w:rPr>
          <w:rFonts w:ascii="Times New Roman" w:hAnsi="Times New Roman" w:cs="Times New Roman"/>
          <w:i/>
          <w:sz w:val="24"/>
          <w:szCs w:val="24"/>
        </w:rPr>
        <w:t>res</w:t>
      </w:r>
      <w:r w:rsidRPr="00D76343">
        <w:rPr>
          <w:rFonts w:ascii="Times New Roman" w:hAnsi="Times New Roman" w:cs="Times New Roman"/>
          <w:sz w:val="24"/>
          <w:szCs w:val="24"/>
        </w:rPr>
        <w:t xml:space="preserve"> where restored to him. Restoration can only take place at the time of judgment and it </w:t>
      </w:r>
      <w:r w:rsidR="000A2E09">
        <w:rPr>
          <w:rFonts w:ascii="Times New Roman" w:hAnsi="Times New Roman" w:cs="Times New Roman"/>
          <w:sz w:val="24"/>
          <w:szCs w:val="24"/>
        </w:rPr>
        <w:t xml:space="preserve">is </w:t>
      </w:r>
      <w:r w:rsidR="00194EE0" w:rsidRPr="00D76343">
        <w:rPr>
          <w:rFonts w:ascii="Times New Roman" w:hAnsi="Times New Roman" w:cs="Times New Roman"/>
          <w:sz w:val="24"/>
          <w:szCs w:val="24"/>
        </w:rPr>
        <w:t xml:space="preserve">therefore just that the time for assessing the value of the res be the date of trial or judgment. See </w:t>
      </w:r>
      <w:proofErr w:type="spellStart"/>
      <w:r w:rsidR="00194EE0" w:rsidRPr="00D76343">
        <w:rPr>
          <w:rFonts w:ascii="Times New Roman" w:hAnsi="Times New Roman" w:cs="Times New Roman"/>
          <w:i/>
          <w:sz w:val="24"/>
          <w:szCs w:val="24"/>
        </w:rPr>
        <w:t>Mlombo</w:t>
      </w:r>
      <w:proofErr w:type="spellEnd"/>
      <w:r w:rsidR="00194EE0" w:rsidRPr="00D76343">
        <w:rPr>
          <w:rFonts w:ascii="Times New Roman" w:hAnsi="Times New Roman" w:cs="Times New Roman"/>
          <w:i/>
          <w:sz w:val="24"/>
          <w:szCs w:val="24"/>
        </w:rPr>
        <w:t xml:space="preserve"> </w:t>
      </w:r>
      <w:r w:rsidR="00194EE0" w:rsidRPr="00DB6727">
        <w:rPr>
          <w:rFonts w:ascii="Times New Roman" w:hAnsi="Times New Roman" w:cs="Times New Roman"/>
          <w:sz w:val="24"/>
          <w:szCs w:val="24"/>
        </w:rPr>
        <w:t xml:space="preserve">v </w:t>
      </w:r>
      <w:proofErr w:type="spellStart"/>
      <w:r w:rsidR="00194EE0" w:rsidRPr="00D76343">
        <w:rPr>
          <w:rFonts w:ascii="Times New Roman" w:hAnsi="Times New Roman" w:cs="Times New Roman"/>
          <w:i/>
          <w:sz w:val="24"/>
          <w:szCs w:val="24"/>
        </w:rPr>
        <w:t>Fourie</w:t>
      </w:r>
      <w:proofErr w:type="spellEnd"/>
      <w:r w:rsidR="00194EE0" w:rsidRPr="00D76343">
        <w:rPr>
          <w:rFonts w:ascii="Times New Roman" w:hAnsi="Times New Roman" w:cs="Times New Roman"/>
          <w:i/>
          <w:sz w:val="24"/>
          <w:szCs w:val="24"/>
        </w:rPr>
        <w:t xml:space="preserve"> </w:t>
      </w:r>
      <w:r w:rsidR="00194EE0" w:rsidRPr="00D76343">
        <w:rPr>
          <w:rFonts w:ascii="Times New Roman" w:hAnsi="Times New Roman" w:cs="Times New Roman"/>
          <w:sz w:val="24"/>
          <w:szCs w:val="24"/>
        </w:rPr>
        <w:t xml:space="preserve">1964 (3) SA 350 at 357H-358A. </w:t>
      </w:r>
      <w:r w:rsidRPr="00D76343">
        <w:rPr>
          <w:rFonts w:ascii="Times New Roman" w:hAnsi="Times New Roman" w:cs="Times New Roman"/>
          <w:sz w:val="24"/>
          <w:szCs w:val="24"/>
        </w:rPr>
        <w:t xml:space="preserve"> </w:t>
      </w:r>
      <w:r w:rsidR="00ED2F2A" w:rsidRPr="00D76343">
        <w:rPr>
          <w:rFonts w:ascii="Times New Roman" w:hAnsi="Times New Roman" w:cs="Times New Roman"/>
          <w:sz w:val="24"/>
          <w:szCs w:val="24"/>
        </w:rPr>
        <w:t xml:space="preserve">  </w:t>
      </w:r>
      <w:r w:rsidR="00E03A3F" w:rsidRPr="00D76343">
        <w:rPr>
          <w:rFonts w:ascii="Times New Roman" w:hAnsi="Times New Roman" w:cs="Times New Roman"/>
          <w:sz w:val="24"/>
          <w:szCs w:val="24"/>
        </w:rPr>
        <w:t xml:space="preserve">    </w:t>
      </w:r>
    </w:p>
    <w:p w:rsidR="008B6100" w:rsidRDefault="00AD6794" w:rsidP="00D76343">
      <w:pPr>
        <w:spacing w:line="360" w:lineRule="auto"/>
        <w:ind w:firstLine="720"/>
        <w:jc w:val="both"/>
        <w:rPr>
          <w:rFonts w:ascii="Times New Roman" w:hAnsi="Times New Roman" w:cs="Times New Roman"/>
          <w:sz w:val="24"/>
          <w:szCs w:val="24"/>
        </w:rPr>
      </w:pPr>
      <w:r w:rsidRPr="00D76343">
        <w:rPr>
          <w:rFonts w:ascii="Times New Roman" w:hAnsi="Times New Roman" w:cs="Times New Roman"/>
          <w:sz w:val="24"/>
          <w:szCs w:val="24"/>
        </w:rPr>
        <w:t>The vindicatory claim is available to the recovery of things which are identifiable and it is a requirement that the thing continue to exist. It is also essential that the defendant be in possession of the plaintiff’s thing as at the date the action is brought</w:t>
      </w:r>
      <w:r w:rsidR="00731195" w:rsidRPr="00D76343">
        <w:rPr>
          <w:rFonts w:ascii="Times New Roman" w:hAnsi="Times New Roman" w:cs="Times New Roman"/>
          <w:sz w:val="24"/>
          <w:szCs w:val="24"/>
        </w:rPr>
        <w:t xml:space="preserve"> or at the date of judgment</w:t>
      </w:r>
      <w:r w:rsidRPr="00D76343">
        <w:rPr>
          <w:rFonts w:ascii="Times New Roman" w:hAnsi="Times New Roman" w:cs="Times New Roman"/>
          <w:sz w:val="24"/>
          <w:szCs w:val="24"/>
        </w:rPr>
        <w:t xml:space="preserve">. </w:t>
      </w:r>
      <w:r w:rsidR="00807D09">
        <w:rPr>
          <w:rFonts w:ascii="Times New Roman" w:hAnsi="Times New Roman" w:cs="Times New Roman"/>
          <w:sz w:val="24"/>
          <w:szCs w:val="24"/>
        </w:rPr>
        <w:t xml:space="preserve">It </w:t>
      </w:r>
      <w:r w:rsidR="00807D09">
        <w:rPr>
          <w:rFonts w:ascii="Times New Roman" w:hAnsi="Times New Roman" w:cs="Times New Roman"/>
          <w:sz w:val="24"/>
          <w:szCs w:val="24"/>
        </w:rPr>
        <w:lastRenderedPageBreak/>
        <w:t xml:space="preserve">may not only be brought in respect of a fraudulent loss of possession but is also available against a </w:t>
      </w:r>
      <w:r w:rsidR="00807D09" w:rsidRPr="00EB1866">
        <w:rPr>
          <w:rFonts w:ascii="Times New Roman" w:hAnsi="Times New Roman" w:cs="Times New Roman"/>
          <w:i/>
          <w:sz w:val="24"/>
          <w:szCs w:val="24"/>
        </w:rPr>
        <w:t>mala fide</w:t>
      </w:r>
      <w:r w:rsidR="00807D09">
        <w:rPr>
          <w:rFonts w:ascii="Times New Roman" w:hAnsi="Times New Roman" w:cs="Times New Roman"/>
          <w:sz w:val="24"/>
          <w:szCs w:val="24"/>
        </w:rPr>
        <w:t xml:space="preserve"> possessor who ceased to possess through negligence.</w:t>
      </w:r>
      <w:r w:rsidR="00807D09">
        <w:rPr>
          <w:rStyle w:val="FootnoteReference"/>
          <w:rFonts w:ascii="Times New Roman" w:hAnsi="Times New Roman" w:cs="Times New Roman"/>
          <w:sz w:val="24"/>
          <w:szCs w:val="24"/>
        </w:rPr>
        <w:footnoteReference w:id="1"/>
      </w:r>
      <w:r w:rsidR="00807D09">
        <w:rPr>
          <w:rFonts w:ascii="Times New Roman" w:hAnsi="Times New Roman" w:cs="Times New Roman"/>
          <w:sz w:val="24"/>
          <w:szCs w:val="24"/>
        </w:rPr>
        <w:t xml:space="preserve"> </w:t>
      </w:r>
    </w:p>
    <w:p w:rsidR="008B6100" w:rsidRPr="00D76343" w:rsidRDefault="008B6100" w:rsidP="008B61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Silberberg and </w:t>
      </w:r>
      <w:proofErr w:type="spellStart"/>
      <w:r>
        <w:rPr>
          <w:rFonts w:ascii="Times New Roman" w:hAnsi="Times New Roman" w:cs="Times New Roman"/>
          <w:sz w:val="24"/>
          <w:szCs w:val="24"/>
        </w:rPr>
        <w:t>Schoeman’s</w:t>
      </w:r>
      <w:proofErr w:type="spellEnd"/>
      <w:r>
        <w:rPr>
          <w:rFonts w:ascii="Times New Roman" w:hAnsi="Times New Roman" w:cs="Times New Roman"/>
          <w:sz w:val="24"/>
          <w:szCs w:val="24"/>
        </w:rPr>
        <w:t xml:space="preserve"> The Law of Property</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the </w:t>
      </w:r>
      <w:proofErr w:type="spellStart"/>
      <w:r w:rsidRPr="00EB1866">
        <w:rPr>
          <w:rFonts w:ascii="Times New Roman" w:hAnsi="Times New Roman" w:cs="Times New Roman"/>
          <w:i/>
          <w:sz w:val="24"/>
          <w:szCs w:val="24"/>
        </w:rPr>
        <w:t>actio</w:t>
      </w:r>
      <w:proofErr w:type="spellEnd"/>
      <w:r w:rsidRPr="00EB1866">
        <w:rPr>
          <w:rFonts w:ascii="Times New Roman" w:hAnsi="Times New Roman" w:cs="Times New Roman"/>
          <w:i/>
          <w:sz w:val="24"/>
          <w:szCs w:val="24"/>
        </w:rPr>
        <w:t xml:space="preserve"> </w:t>
      </w:r>
      <w:proofErr w:type="spellStart"/>
      <w:r w:rsidRPr="00EB1866">
        <w:rPr>
          <w:rFonts w:ascii="Times New Roman" w:hAnsi="Times New Roman" w:cs="Times New Roman"/>
          <w:i/>
          <w:sz w:val="24"/>
          <w:szCs w:val="24"/>
        </w:rPr>
        <w:t>ad</w:t>
      </w:r>
      <w:proofErr w:type="spellEnd"/>
      <w:r w:rsidRPr="00EB1866">
        <w:rPr>
          <w:rFonts w:ascii="Times New Roman" w:hAnsi="Times New Roman" w:cs="Times New Roman"/>
          <w:i/>
          <w:sz w:val="24"/>
          <w:szCs w:val="24"/>
        </w:rPr>
        <w:t xml:space="preserve"> </w:t>
      </w:r>
      <w:proofErr w:type="spellStart"/>
      <w:r w:rsidRPr="00EB1866">
        <w:rPr>
          <w:rFonts w:ascii="Times New Roman" w:hAnsi="Times New Roman" w:cs="Times New Roman"/>
          <w:i/>
          <w:sz w:val="24"/>
          <w:szCs w:val="24"/>
        </w:rPr>
        <w:t>exhibendum</w:t>
      </w:r>
      <w:proofErr w:type="spellEnd"/>
      <w:r>
        <w:rPr>
          <w:rFonts w:ascii="Times New Roman" w:hAnsi="Times New Roman" w:cs="Times New Roman"/>
          <w:sz w:val="24"/>
          <w:szCs w:val="24"/>
        </w:rPr>
        <w:t xml:space="preserve"> is a personal action which was usually, but not necessarily, instituted in conjunction with the </w:t>
      </w:r>
      <w:proofErr w:type="spellStart"/>
      <w:r w:rsidRPr="00EB1866">
        <w:rPr>
          <w:rFonts w:ascii="Times New Roman" w:hAnsi="Times New Roman" w:cs="Times New Roman"/>
          <w:i/>
          <w:sz w:val="24"/>
          <w:szCs w:val="24"/>
        </w:rPr>
        <w:t>rei</w:t>
      </w:r>
      <w:proofErr w:type="spellEnd"/>
      <w:r w:rsidRPr="00EB1866">
        <w:rPr>
          <w:rFonts w:ascii="Times New Roman" w:hAnsi="Times New Roman" w:cs="Times New Roman"/>
          <w:i/>
          <w:sz w:val="24"/>
          <w:szCs w:val="24"/>
        </w:rPr>
        <w:t xml:space="preserve"> </w:t>
      </w:r>
      <w:proofErr w:type="spellStart"/>
      <w:r w:rsidRPr="00EB1866">
        <w:rPr>
          <w:rFonts w:ascii="Times New Roman" w:hAnsi="Times New Roman" w:cs="Times New Roman"/>
          <w:i/>
          <w:sz w:val="24"/>
          <w:szCs w:val="24"/>
        </w:rPr>
        <w:t>vindicatio</w:t>
      </w:r>
      <w:proofErr w:type="spellEnd"/>
      <w:r w:rsidRPr="00EB1866">
        <w:rPr>
          <w:rFonts w:ascii="Times New Roman" w:hAnsi="Times New Roman" w:cs="Times New Roman"/>
          <w:i/>
          <w:sz w:val="24"/>
          <w:szCs w:val="24"/>
        </w:rPr>
        <w:t xml:space="preserve"> </w:t>
      </w:r>
      <w:r>
        <w:rPr>
          <w:rFonts w:ascii="Times New Roman" w:hAnsi="Times New Roman" w:cs="Times New Roman"/>
          <w:sz w:val="24"/>
          <w:szCs w:val="24"/>
        </w:rPr>
        <w:t xml:space="preserve">to compel the possessor of a thing which was to be vindicated, to produce it. </w:t>
      </w:r>
      <w:r w:rsidRPr="00D76343">
        <w:rPr>
          <w:rFonts w:ascii="Times New Roman" w:hAnsi="Times New Roman" w:cs="Times New Roman"/>
          <w:sz w:val="24"/>
          <w:szCs w:val="24"/>
        </w:rPr>
        <w:t xml:space="preserve">In that case the plaintiff is entitled to bring an </w:t>
      </w:r>
      <w:proofErr w:type="spellStart"/>
      <w:r w:rsidRPr="00D76343">
        <w:rPr>
          <w:rFonts w:ascii="Times New Roman" w:hAnsi="Times New Roman" w:cs="Times New Roman"/>
          <w:i/>
          <w:sz w:val="24"/>
          <w:szCs w:val="24"/>
        </w:rPr>
        <w:t>actio</w:t>
      </w:r>
      <w:proofErr w:type="spellEnd"/>
      <w:r w:rsidRPr="00D76343">
        <w:rPr>
          <w:rFonts w:ascii="Times New Roman" w:hAnsi="Times New Roman" w:cs="Times New Roman"/>
          <w:i/>
          <w:sz w:val="24"/>
          <w:szCs w:val="24"/>
        </w:rPr>
        <w:t xml:space="preserve"> ad </w:t>
      </w:r>
      <w:proofErr w:type="spellStart"/>
      <w:r w:rsidRPr="00D76343">
        <w:rPr>
          <w:rFonts w:ascii="Times New Roman" w:hAnsi="Times New Roman" w:cs="Times New Roman"/>
          <w:i/>
          <w:sz w:val="24"/>
          <w:szCs w:val="24"/>
        </w:rPr>
        <w:t>exhibendum</w:t>
      </w:r>
      <w:proofErr w:type="spellEnd"/>
      <w:r w:rsidRPr="00D76343">
        <w:rPr>
          <w:rFonts w:ascii="Times New Roman" w:hAnsi="Times New Roman" w:cs="Times New Roman"/>
          <w:sz w:val="24"/>
          <w:szCs w:val="24"/>
        </w:rPr>
        <w:t xml:space="preserve">. </w:t>
      </w:r>
      <w:r>
        <w:rPr>
          <w:rFonts w:ascii="Times New Roman" w:hAnsi="Times New Roman" w:cs="Times New Roman"/>
          <w:sz w:val="24"/>
          <w:szCs w:val="24"/>
        </w:rPr>
        <w:t xml:space="preserve">If the defendant failed to produce it and was still in possession of the property, he would be ordered to compensate the plaintiff for the value thereof. Also if the defendant had ceased to possess the property fraudulently, an action would be brought to recover the value of the property from him. Where </w:t>
      </w:r>
      <w:r w:rsidRPr="00D76343">
        <w:rPr>
          <w:rFonts w:ascii="Times New Roman" w:hAnsi="Times New Roman" w:cs="Times New Roman"/>
          <w:sz w:val="24"/>
          <w:szCs w:val="24"/>
        </w:rPr>
        <w:t xml:space="preserve">the defendant is no longer in possession of the </w:t>
      </w:r>
      <w:r w:rsidRPr="00316087">
        <w:rPr>
          <w:rFonts w:ascii="Times New Roman" w:hAnsi="Times New Roman" w:cs="Times New Roman"/>
          <w:i/>
          <w:sz w:val="24"/>
          <w:szCs w:val="24"/>
        </w:rPr>
        <w:t>res</w:t>
      </w:r>
      <w:r w:rsidRPr="00D76343">
        <w:rPr>
          <w:rFonts w:ascii="Times New Roman" w:hAnsi="Times New Roman" w:cs="Times New Roman"/>
          <w:sz w:val="24"/>
          <w:szCs w:val="24"/>
        </w:rPr>
        <w:t xml:space="preserve"> the plaintiff must allege and establish that the defendant has either parted with possession of the </w:t>
      </w:r>
      <w:r w:rsidRPr="008B6100">
        <w:rPr>
          <w:rFonts w:ascii="Times New Roman" w:hAnsi="Times New Roman" w:cs="Times New Roman"/>
          <w:i/>
          <w:sz w:val="24"/>
          <w:szCs w:val="24"/>
        </w:rPr>
        <w:t xml:space="preserve">res </w:t>
      </w:r>
      <w:r w:rsidRPr="00D76343">
        <w:rPr>
          <w:rFonts w:ascii="Times New Roman" w:hAnsi="Times New Roman" w:cs="Times New Roman"/>
          <w:sz w:val="24"/>
          <w:szCs w:val="24"/>
        </w:rPr>
        <w:t xml:space="preserve">or that it has been destroyed. It is a requirement of the </w:t>
      </w:r>
      <w:proofErr w:type="spellStart"/>
      <w:r w:rsidRPr="00D76343">
        <w:rPr>
          <w:rFonts w:ascii="Times New Roman" w:hAnsi="Times New Roman" w:cs="Times New Roman"/>
          <w:i/>
          <w:sz w:val="24"/>
          <w:szCs w:val="24"/>
        </w:rPr>
        <w:t>actio</w:t>
      </w:r>
      <w:proofErr w:type="spellEnd"/>
      <w:r w:rsidRPr="00D76343">
        <w:rPr>
          <w:rFonts w:ascii="Times New Roman" w:hAnsi="Times New Roman" w:cs="Times New Roman"/>
          <w:i/>
          <w:sz w:val="24"/>
          <w:szCs w:val="24"/>
        </w:rPr>
        <w:t xml:space="preserve"> </w:t>
      </w:r>
      <w:proofErr w:type="spellStart"/>
      <w:r w:rsidRPr="00D76343">
        <w:rPr>
          <w:rFonts w:ascii="Times New Roman" w:hAnsi="Times New Roman" w:cs="Times New Roman"/>
          <w:i/>
          <w:sz w:val="24"/>
          <w:szCs w:val="24"/>
        </w:rPr>
        <w:t>ad</w:t>
      </w:r>
      <w:proofErr w:type="spellEnd"/>
      <w:r w:rsidRPr="00D76343">
        <w:rPr>
          <w:rFonts w:ascii="Times New Roman" w:hAnsi="Times New Roman" w:cs="Times New Roman"/>
          <w:i/>
          <w:sz w:val="24"/>
          <w:szCs w:val="24"/>
        </w:rPr>
        <w:t xml:space="preserve"> </w:t>
      </w:r>
      <w:proofErr w:type="spellStart"/>
      <w:r w:rsidRPr="00D76343">
        <w:rPr>
          <w:rFonts w:ascii="Times New Roman" w:hAnsi="Times New Roman" w:cs="Times New Roman"/>
          <w:i/>
          <w:sz w:val="24"/>
          <w:szCs w:val="24"/>
        </w:rPr>
        <w:t>exhibendum</w:t>
      </w:r>
      <w:proofErr w:type="spellEnd"/>
      <w:r w:rsidRPr="00D76343">
        <w:rPr>
          <w:rFonts w:ascii="Times New Roman" w:hAnsi="Times New Roman" w:cs="Times New Roman"/>
          <w:sz w:val="24"/>
          <w:szCs w:val="24"/>
        </w:rPr>
        <w:t xml:space="preserve"> that the plaintiff </w:t>
      </w:r>
      <w:r>
        <w:rPr>
          <w:rFonts w:ascii="Times New Roman" w:hAnsi="Times New Roman" w:cs="Times New Roman"/>
          <w:sz w:val="24"/>
          <w:szCs w:val="24"/>
        </w:rPr>
        <w:t xml:space="preserve">must </w:t>
      </w:r>
      <w:r w:rsidRPr="00D76343">
        <w:rPr>
          <w:rFonts w:ascii="Times New Roman" w:hAnsi="Times New Roman" w:cs="Times New Roman"/>
          <w:sz w:val="24"/>
          <w:szCs w:val="24"/>
        </w:rPr>
        <w:t xml:space="preserve">allege and prove bad faith on the part of the defendant in parting with possession of the res. The leading authority on the principle is to be found in </w:t>
      </w:r>
      <w:r w:rsidRPr="00D76343">
        <w:rPr>
          <w:rFonts w:ascii="Times New Roman" w:hAnsi="Times New Roman" w:cs="Times New Roman"/>
          <w:i/>
          <w:sz w:val="24"/>
          <w:szCs w:val="24"/>
        </w:rPr>
        <w:t>Philip Bros</w:t>
      </w:r>
      <w:r w:rsidRPr="00D76343">
        <w:rPr>
          <w:rFonts w:ascii="Times New Roman" w:hAnsi="Times New Roman" w:cs="Times New Roman"/>
          <w:sz w:val="24"/>
          <w:szCs w:val="24"/>
        </w:rPr>
        <w:t xml:space="preserve"> v </w:t>
      </w:r>
      <w:proofErr w:type="spellStart"/>
      <w:r w:rsidRPr="00D76343">
        <w:rPr>
          <w:rFonts w:ascii="Times New Roman" w:hAnsi="Times New Roman" w:cs="Times New Roman"/>
          <w:i/>
          <w:sz w:val="24"/>
          <w:szCs w:val="24"/>
        </w:rPr>
        <w:t>Wetzler</w:t>
      </w:r>
      <w:proofErr w:type="spellEnd"/>
      <w:r w:rsidRPr="00D76343">
        <w:rPr>
          <w:rFonts w:ascii="Times New Roman" w:hAnsi="Times New Roman" w:cs="Times New Roman"/>
          <w:sz w:val="24"/>
          <w:szCs w:val="24"/>
        </w:rPr>
        <w:t xml:space="preserve">, 1878 </w:t>
      </w:r>
      <w:proofErr w:type="spellStart"/>
      <w:r w:rsidRPr="00D76343">
        <w:rPr>
          <w:rFonts w:ascii="Times New Roman" w:hAnsi="Times New Roman" w:cs="Times New Roman"/>
          <w:sz w:val="24"/>
          <w:szCs w:val="24"/>
        </w:rPr>
        <w:t>Buch</w:t>
      </w:r>
      <w:proofErr w:type="spellEnd"/>
      <w:r w:rsidRPr="00D76343">
        <w:rPr>
          <w:rFonts w:ascii="Times New Roman" w:hAnsi="Times New Roman" w:cs="Times New Roman"/>
          <w:sz w:val="24"/>
          <w:szCs w:val="24"/>
        </w:rPr>
        <w:t xml:space="preserve">, 77.      </w:t>
      </w:r>
    </w:p>
    <w:p w:rsidR="008B6100" w:rsidRDefault="008B6100" w:rsidP="00DB6727">
      <w:pPr>
        <w:spacing w:line="240" w:lineRule="auto"/>
        <w:ind w:left="720"/>
        <w:jc w:val="both"/>
        <w:rPr>
          <w:rFonts w:ascii="Times New Roman" w:hAnsi="Times New Roman" w:cs="Times New Roman"/>
          <w:sz w:val="24"/>
          <w:szCs w:val="24"/>
        </w:rPr>
      </w:pPr>
      <w:r w:rsidRPr="00D76343">
        <w:rPr>
          <w:rFonts w:ascii="Times New Roman" w:hAnsi="Times New Roman" w:cs="Times New Roman"/>
          <w:sz w:val="24"/>
          <w:szCs w:val="24"/>
        </w:rPr>
        <w:t xml:space="preserve">“I am clearly of opinion that this exception is a good one; for the fact that the goods were in the possession of the defendant, from whom the plaintiff seeks to recover them, is the very essence of the </w:t>
      </w:r>
      <w:proofErr w:type="spellStart"/>
      <w:r w:rsidRPr="00316087">
        <w:rPr>
          <w:rFonts w:ascii="Times New Roman" w:hAnsi="Times New Roman" w:cs="Times New Roman"/>
          <w:i/>
          <w:sz w:val="24"/>
          <w:szCs w:val="24"/>
        </w:rPr>
        <w:t>rei</w:t>
      </w:r>
      <w:proofErr w:type="spellEnd"/>
      <w:r w:rsidRPr="00316087">
        <w:rPr>
          <w:rFonts w:ascii="Times New Roman" w:hAnsi="Times New Roman" w:cs="Times New Roman"/>
          <w:i/>
          <w:sz w:val="24"/>
          <w:szCs w:val="24"/>
        </w:rPr>
        <w:t xml:space="preserve"> </w:t>
      </w:r>
      <w:proofErr w:type="spellStart"/>
      <w:r w:rsidRPr="00316087">
        <w:rPr>
          <w:rFonts w:ascii="Times New Roman" w:hAnsi="Times New Roman" w:cs="Times New Roman"/>
          <w:i/>
          <w:sz w:val="24"/>
          <w:szCs w:val="24"/>
        </w:rPr>
        <w:t>vindicatio</w:t>
      </w:r>
      <w:proofErr w:type="spellEnd"/>
      <w:r w:rsidRPr="00D76343">
        <w:rPr>
          <w:rFonts w:ascii="Times New Roman" w:hAnsi="Times New Roman" w:cs="Times New Roman"/>
          <w:sz w:val="24"/>
          <w:szCs w:val="24"/>
        </w:rPr>
        <w:t xml:space="preserve">……as to the pleadings I have no doubt that in an action of </w:t>
      </w:r>
      <w:proofErr w:type="spellStart"/>
      <w:r w:rsidRPr="00316087">
        <w:rPr>
          <w:rFonts w:ascii="Times New Roman" w:hAnsi="Times New Roman" w:cs="Times New Roman"/>
          <w:i/>
          <w:sz w:val="24"/>
          <w:szCs w:val="24"/>
        </w:rPr>
        <w:t>rei</w:t>
      </w:r>
      <w:proofErr w:type="spellEnd"/>
      <w:r w:rsidRPr="00316087">
        <w:rPr>
          <w:rFonts w:ascii="Times New Roman" w:hAnsi="Times New Roman" w:cs="Times New Roman"/>
          <w:i/>
          <w:sz w:val="24"/>
          <w:szCs w:val="24"/>
        </w:rPr>
        <w:t xml:space="preserve"> </w:t>
      </w:r>
      <w:proofErr w:type="spellStart"/>
      <w:r w:rsidRPr="00316087">
        <w:rPr>
          <w:rFonts w:ascii="Times New Roman" w:hAnsi="Times New Roman" w:cs="Times New Roman"/>
          <w:i/>
          <w:sz w:val="24"/>
          <w:szCs w:val="24"/>
        </w:rPr>
        <w:t>vindicatio</w:t>
      </w:r>
      <w:proofErr w:type="spellEnd"/>
      <w:r w:rsidRPr="00D76343">
        <w:rPr>
          <w:rFonts w:ascii="Times New Roman" w:hAnsi="Times New Roman" w:cs="Times New Roman"/>
          <w:sz w:val="24"/>
          <w:szCs w:val="24"/>
        </w:rPr>
        <w:t xml:space="preserve"> it is necessary to allege possession by the defendant or that he had parted with possession fraudulently or with knowledge of the owner’s claim. </w:t>
      </w:r>
      <w:proofErr w:type="spellStart"/>
      <w:r w:rsidRPr="00316087">
        <w:rPr>
          <w:rFonts w:ascii="Times New Roman" w:hAnsi="Times New Roman" w:cs="Times New Roman"/>
          <w:i/>
          <w:sz w:val="24"/>
          <w:szCs w:val="24"/>
        </w:rPr>
        <w:t>Voet</w:t>
      </w:r>
      <w:proofErr w:type="spellEnd"/>
      <w:r w:rsidRPr="00D76343">
        <w:rPr>
          <w:rFonts w:ascii="Times New Roman" w:hAnsi="Times New Roman" w:cs="Times New Roman"/>
          <w:sz w:val="24"/>
          <w:szCs w:val="24"/>
        </w:rPr>
        <w:t xml:space="preserve">, 6.1.22, shows that the plaintiffs could not succeed except as against </w:t>
      </w:r>
      <w:r>
        <w:rPr>
          <w:rFonts w:ascii="Times New Roman" w:hAnsi="Times New Roman" w:cs="Times New Roman"/>
          <w:sz w:val="24"/>
          <w:szCs w:val="24"/>
        </w:rPr>
        <w:t>a posses</w:t>
      </w:r>
      <w:r w:rsidRPr="00D76343">
        <w:rPr>
          <w:rFonts w:ascii="Times New Roman" w:hAnsi="Times New Roman" w:cs="Times New Roman"/>
          <w:sz w:val="24"/>
          <w:szCs w:val="24"/>
        </w:rPr>
        <w:t xml:space="preserve">sor whether </w:t>
      </w:r>
      <w:r w:rsidRPr="008B6100">
        <w:rPr>
          <w:rFonts w:ascii="Times New Roman" w:hAnsi="Times New Roman" w:cs="Times New Roman"/>
          <w:i/>
          <w:sz w:val="24"/>
          <w:szCs w:val="24"/>
        </w:rPr>
        <w:t>bona</w:t>
      </w:r>
      <w:r w:rsidRPr="00D76343">
        <w:rPr>
          <w:rFonts w:ascii="Times New Roman" w:hAnsi="Times New Roman" w:cs="Times New Roman"/>
          <w:sz w:val="24"/>
          <w:szCs w:val="24"/>
        </w:rPr>
        <w:t xml:space="preserve"> </w:t>
      </w:r>
      <w:r w:rsidRPr="000A2E09">
        <w:rPr>
          <w:rFonts w:ascii="Times New Roman" w:hAnsi="Times New Roman" w:cs="Times New Roman"/>
          <w:i/>
          <w:sz w:val="24"/>
          <w:szCs w:val="24"/>
        </w:rPr>
        <w:t>fide</w:t>
      </w:r>
      <w:r w:rsidRPr="00D76343">
        <w:rPr>
          <w:rFonts w:ascii="Times New Roman" w:hAnsi="Times New Roman" w:cs="Times New Roman"/>
          <w:sz w:val="24"/>
          <w:szCs w:val="24"/>
        </w:rPr>
        <w:t xml:space="preserve"> or </w:t>
      </w:r>
      <w:r w:rsidRPr="000A2E09">
        <w:rPr>
          <w:rFonts w:ascii="Times New Roman" w:hAnsi="Times New Roman" w:cs="Times New Roman"/>
          <w:i/>
          <w:sz w:val="24"/>
          <w:szCs w:val="24"/>
        </w:rPr>
        <w:t>mala fide</w:t>
      </w:r>
      <w:r w:rsidRPr="00D76343">
        <w:rPr>
          <w:rFonts w:ascii="Times New Roman" w:hAnsi="Times New Roman" w:cs="Times New Roman"/>
          <w:sz w:val="24"/>
          <w:szCs w:val="24"/>
        </w:rPr>
        <w:t xml:space="preserve">; and he even </w:t>
      </w:r>
      <w:proofErr w:type="gramStart"/>
      <w:r w:rsidRPr="00D76343">
        <w:rPr>
          <w:rFonts w:ascii="Times New Roman" w:hAnsi="Times New Roman" w:cs="Times New Roman"/>
          <w:sz w:val="24"/>
          <w:szCs w:val="24"/>
        </w:rPr>
        <w:t>goes</w:t>
      </w:r>
      <w:proofErr w:type="gramEnd"/>
      <w:r w:rsidRPr="00D76343">
        <w:rPr>
          <w:rFonts w:ascii="Times New Roman" w:hAnsi="Times New Roman" w:cs="Times New Roman"/>
          <w:sz w:val="24"/>
          <w:szCs w:val="24"/>
        </w:rPr>
        <w:t xml:space="preserve"> so far as to say that the defendant shall be absolved even if, after </w:t>
      </w:r>
      <w:proofErr w:type="spellStart"/>
      <w:r w:rsidRPr="000A2E09">
        <w:rPr>
          <w:rFonts w:ascii="Times New Roman" w:hAnsi="Times New Roman" w:cs="Times New Roman"/>
          <w:i/>
          <w:sz w:val="24"/>
          <w:szCs w:val="24"/>
        </w:rPr>
        <w:t>litis</w:t>
      </w:r>
      <w:proofErr w:type="spellEnd"/>
      <w:r w:rsidRPr="000A2E09">
        <w:rPr>
          <w:rFonts w:ascii="Times New Roman" w:hAnsi="Times New Roman" w:cs="Times New Roman"/>
          <w:i/>
          <w:sz w:val="24"/>
          <w:szCs w:val="24"/>
        </w:rPr>
        <w:t xml:space="preserve"> </w:t>
      </w:r>
      <w:proofErr w:type="spellStart"/>
      <w:r w:rsidRPr="000A2E09">
        <w:rPr>
          <w:rFonts w:ascii="Times New Roman" w:hAnsi="Times New Roman" w:cs="Times New Roman"/>
          <w:i/>
          <w:sz w:val="24"/>
          <w:szCs w:val="24"/>
        </w:rPr>
        <w:t>contestatio</w:t>
      </w:r>
      <w:proofErr w:type="spellEnd"/>
      <w:r w:rsidRPr="00D76343">
        <w:rPr>
          <w:rFonts w:ascii="Times New Roman" w:hAnsi="Times New Roman" w:cs="Times New Roman"/>
          <w:sz w:val="24"/>
          <w:szCs w:val="24"/>
        </w:rPr>
        <w:t xml:space="preserve">, he ceased to be the possessor. This statement of the law must be taken with the qualifications mentioned by </w:t>
      </w:r>
      <w:proofErr w:type="spellStart"/>
      <w:r w:rsidRPr="000A2E09">
        <w:rPr>
          <w:rFonts w:ascii="Times New Roman" w:hAnsi="Times New Roman" w:cs="Times New Roman"/>
          <w:i/>
          <w:sz w:val="24"/>
          <w:szCs w:val="24"/>
        </w:rPr>
        <w:t>Voet</w:t>
      </w:r>
      <w:proofErr w:type="spellEnd"/>
      <w:r w:rsidRPr="000A2E09">
        <w:rPr>
          <w:rFonts w:ascii="Times New Roman" w:hAnsi="Times New Roman" w:cs="Times New Roman"/>
          <w:i/>
          <w:sz w:val="24"/>
          <w:szCs w:val="24"/>
        </w:rPr>
        <w:t xml:space="preserve"> </w:t>
      </w:r>
      <w:r w:rsidRPr="00D76343">
        <w:rPr>
          <w:rFonts w:ascii="Times New Roman" w:hAnsi="Times New Roman" w:cs="Times New Roman"/>
          <w:sz w:val="24"/>
          <w:szCs w:val="24"/>
        </w:rPr>
        <w:t>in the 32</w:t>
      </w:r>
      <w:r w:rsidRPr="00D76343">
        <w:rPr>
          <w:rFonts w:ascii="Times New Roman" w:hAnsi="Times New Roman" w:cs="Times New Roman"/>
          <w:sz w:val="24"/>
          <w:szCs w:val="24"/>
          <w:vertAlign w:val="superscript"/>
        </w:rPr>
        <w:t>nd</w:t>
      </w:r>
      <w:r w:rsidRPr="00D76343">
        <w:rPr>
          <w:rFonts w:ascii="Times New Roman" w:hAnsi="Times New Roman" w:cs="Times New Roman"/>
          <w:sz w:val="24"/>
          <w:szCs w:val="24"/>
        </w:rPr>
        <w:t xml:space="preserve"> and 33</w:t>
      </w:r>
      <w:r w:rsidRPr="00D76343">
        <w:rPr>
          <w:rFonts w:ascii="Times New Roman" w:hAnsi="Times New Roman" w:cs="Times New Roman"/>
          <w:sz w:val="24"/>
          <w:szCs w:val="24"/>
          <w:vertAlign w:val="superscript"/>
        </w:rPr>
        <w:t>rd</w:t>
      </w:r>
      <w:r w:rsidRPr="00D76343">
        <w:rPr>
          <w:rFonts w:ascii="Times New Roman" w:hAnsi="Times New Roman" w:cs="Times New Roman"/>
          <w:sz w:val="24"/>
          <w:szCs w:val="24"/>
        </w:rPr>
        <w:t xml:space="preserve"> paragraphs of the title. In this declaration there is no allegation that the defendant possessed the goods or had parted with them fraudulently or with knowledge of the plaintiff’s claim. The third exception must therefore be allowed.”</w:t>
      </w:r>
    </w:p>
    <w:p w:rsidR="008B6100" w:rsidRPr="00D76343" w:rsidRDefault="008B6100" w:rsidP="008B6100">
      <w:pPr>
        <w:spacing w:line="360" w:lineRule="auto"/>
        <w:ind w:firstLine="720"/>
        <w:jc w:val="both"/>
        <w:rPr>
          <w:rFonts w:ascii="Times New Roman" w:hAnsi="Times New Roman" w:cs="Times New Roman"/>
          <w:sz w:val="24"/>
          <w:szCs w:val="24"/>
        </w:rPr>
      </w:pPr>
      <w:r w:rsidRPr="00D76343">
        <w:rPr>
          <w:rFonts w:ascii="Times New Roman" w:hAnsi="Times New Roman" w:cs="Times New Roman"/>
          <w:sz w:val="24"/>
          <w:szCs w:val="24"/>
        </w:rPr>
        <w:t xml:space="preserve">Similarly, in </w:t>
      </w:r>
      <w:r w:rsidRPr="00D76343">
        <w:rPr>
          <w:rFonts w:ascii="Times New Roman" w:hAnsi="Times New Roman" w:cs="Times New Roman"/>
          <w:i/>
          <w:sz w:val="24"/>
          <w:szCs w:val="24"/>
        </w:rPr>
        <w:t>Vulcan Rubber Works</w:t>
      </w:r>
      <w:r w:rsidRPr="00D76343">
        <w:rPr>
          <w:rFonts w:ascii="Times New Roman" w:hAnsi="Times New Roman" w:cs="Times New Roman"/>
          <w:sz w:val="24"/>
          <w:szCs w:val="24"/>
        </w:rPr>
        <w:t xml:space="preserve"> (</w:t>
      </w:r>
      <w:r w:rsidRPr="00D76343">
        <w:rPr>
          <w:rFonts w:ascii="Times New Roman" w:hAnsi="Times New Roman" w:cs="Times New Roman"/>
          <w:i/>
          <w:sz w:val="24"/>
          <w:szCs w:val="24"/>
        </w:rPr>
        <w:t>Pty</w:t>
      </w:r>
      <w:r w:rsidRPr="00D76343">
        <w:rPr>
          <w:rFonts w:ascii="Times New Roman" w:hAnsi="Times New Roman" w:cs="Times New Roman"/>
          <w:sz w:val="24"/>
          <w:szCs w:val="24"/>
        </w:rPr>
        <w:t xml:space="preserve">) </w:t>
      </w:r>
      <w:r w:rsidRPr="00D76343">
        <w:rPr>
          <w:rFonts w:ascii="Times New Roman" w:hAnsi="Times New Roman" w:cs="Times New Roman"/>
          <w:i/>
          <w:sz w:val="24"/>
          <w:szCs w:val="24"/>
        </w:rPr>
        <w:t>Ltd</w:t>
      </w:r>
      <w:r w:rsidRPr="00D76343">
        <w:rPr>
          <w:rFonts w:ascii="Times New Roman" w:hAnsi="Times New Roman" w:cs="Times New Roman"/>
          <w:sz w:val="24"/>
          <w:szCs w:val="24"/>
        </w:rPr>
        <w:t xml:space="preserve"> </w:t>
      </w:r>
      <w:r w:rsidRPr="00DB6727">
        <w:rPr>
          <w:rFonts w:ascii="Times New Roman" w:hAnsi="Times New Roman" w:cs="Times New Roman"/>
          <w:i/>
          <w:sz w:val="24"/>
          <w:szCs w:val="24"/>
        </w:rPr>
        <w:t xml:space="preserve">v </w:t>
      </w:r>
      <w:r w:rsidRPr="00D76343">
        <w:rPr>
          <w:rFonts w:ascii="Times New Roman" w:hAnsi="Times New Roman" w:cs="Times New Roman"/>
          <w:i/>
          <w:sz w:val="24"/>
          <w:szCs w:val="24"/>
        </w:rPr>
        <w:t>S.A.R. &amp; H</w:t>
      </w:r>
      <w:r w:rsidRPr="00D76343">
        <w:rPr>
          <w:rFonts w:ascii="Times New Roman" w:hAnsi="Times New Roman" w:cs="Times New Roman"/>
          <w:sz w:val="24"/>
          <w:szCs w:val="24"/>
        </w:rPr>
        <w:t xml:space="preserve"> 1958 (3) SA 285 SCREINER J.A dealing with a claim by an owner for delivery of forty two bales of rubber stated at p 289:</w:t>
      </w:r>
    </w:p>
    <w:p w:rsidR="008B6100" w:rsidRPr="00D76343" w:rsidRDefault="008B6100" w:rsidP="008B6100">
      <w:pPr>
        <w:spacing w:line="360" w:lineRule="auto"/>
        <w:jc w:val="both"/>
        <w:rPr>
          <w:rFonts w:ascii="Times New Roman" w:hAnsi="Times New Roman" w:cs="Times New Roman"/>
          <w:sz w:val="24"/>
          <w:szCs w:val="24"/>
        </w:rPr>
      </w:pPr>
    </w:p>
    <w:p w:rsidR="008B6100" w:rsidRPr="00D76343" w:rsidRDefault="008B6100" w:rsidP="008B6100">
      <w:pPr>
        <w:spacing w:line="240" w:lineRule="auto"/>
        <w:ind w:left="720"/>
        <w:jc w:val="both"/>
        <w:rPr>
          <w:rFonts w:ascii="Times New Roman" w:hAnsi="Times New Roman" w:cs="Times New Roman"/>
          <w:sz w:val="24"/>
          <w:szCs w:val="24"/>
        </w:rPr>
      </w:pPr>
      <w:r w:rsidRPr="00D76343">
        <w:rPr>
          <w:rFonts w:ascii="Times New Roman" w:hAnsi="Times New Roman" w:cs="Times New Roman"/>
          <w:sz w:val="24"/>
          <w:szCs w:val="24"/>
        </w:rPr>
        <w:lastRenderedPageBreak/>
        <w:t>“…………Subject to special defences our law gives the owner of property the right to recover it from anyone who is in possession of it. He may moreover recover its value from anyone who has been in possession of it but has parted with possession after he has ha</w:t>
      </w:r>
      <w:r>
        <w:rPr>
          <w:rFonts w:ascii="Times New Roman" w:hAnsi="Times New Roman" w:cs="Times New Roman"/>
          <w:sz w:val="24"/>
          <w:szCs w:val="24"/>
        </w:rPr>
        <w:t>d notice of the owner’s right (</w:t>
      </w:r>
      <w:proofErr w:type="spellStart"/>
      <w:r w:rsidRPr="000A2E09">
        <w:rPr>
          <w:rFonts w:ascii="Times New Roman" w:hAnsi="Times New Roman" w:cs="Times New Roman"/>
          <w:i/>
          <w:sz w:val="24"/>
          <w:szCs w:val="24"/>
        </w:rPr>
        <w:t>Aspeling</w:t>
      </w:r>
      <w:proofErr w:type="spellEnd"/>
      <w:r w:rsidRPr="000A2E09">
        <w:rPr>
          <w:rFonts w:ascii="Times New Roman" w:hAnsi="Times New Roman" w:cs="Times New Roman"/>
          <w:i/>
          <w:sz w:val="24"/>
          <w:szCs w:val="24"/>
        </w:rPr>
        <w:t xml:space="preserve">, N.O. </w:t>
      </w:r>
      <w:r w:rsidRPr="00DB6727">
        <w:rPr>
          <w:rFonts w:ascii="Times New Roman" w:hAnsi="Times New Roman" w:cs="Times New Roman"/>
          <w:sz w:val="24"/>
          <w:szCs w:val="24"/>
        </w:rPr>
        <w:t>v</w:t>
      </w:r>
      <w:r w:rsidRPr="000A2E09">
        <w:rPr>
          <w:rFonts w:ascii="Times New Roman" w:hAnsi="Times New Roman" w:cs="Times New Roman"/>
          <w:i/>
          <w:sz w:val="24"/>
          <w:szCs w:val="24"/>
        </w:rPr>
        <w:t xml:space="preserve"> </w:t>
      </w:r>
      <w:proofErr w:type="spellStart"/>
      <w:r w:rsidRPr="000A2E09">
        <w:rPr>
          <w:rFonts w:ascii="Times New Roman" w:hAnsi="Times New Roman" w:cs="Times New Roman"/>
          <w:i/>
          <w:sz w:val="24"/>
          <w:szCs w:val="24"/>
        </w:rPr>
        <w:t>Joubert</w:t>
      </w:r>
      <w:proofErr w:type="spellEnd"/>
      <w:r w:rsidRPr="000A2E09">
        <w:rPr>
          <w:rFonts w:ascii="Times New Roman" w:hAnsi="Times New Roman" w:cs="Times New Roman"/>
          <w:i/>
          <w:sz w:val="24"/>
          <w:szCs w:val="24"/>
        </w:rPr>
        <w:t xml:space="preserve"> </w:t>
      </w:r>
      <w:r w:rsidRPr="00D76343">
        <w:rPr>
          <w:rFonts w:ascii="Times New Roman" w:hAnsi="Times New Roman" w:cs="Times New Roman"/>
          <w:sz w:val="24"/>
          <w:szCs w:val="24"/>
        </w:rPr>
        <w:t xml:space="preserve">1919 A.D.167 at </w:t>
      </w:r>
      <w:proofErr w:type="spellStart"/>
      <w:r w:rsidRPr="00D76343">
        <w:rPr>
          <w:rFonts w:ascii="Times New Roman" w:hAnsi="Times New Roman" w:cs="Times New Roman"/>
          <w:sz w:val="24"/>
          <w:szCs w:val="24"/>
        </w:rPr>
        <w:t>pp</w:t>
      </w:r>
      <w:proofErr w:type="spellEnd"/>
      <w:r w:rsidRPr="00D76343">
        <w:rPr>
          <w:rFonts w:ascii="Times New Roman" w:hAnsi="Times New Roman" w:cs="Times New Roman"/>
          <w:sz w:val="24"/>
          <w:szCs w:val="24"/>
        </w:rPr>
        <w:t xml:space="preserve"> 170, 171). Those were the two remedies which were available to the plaintiff. If it could prove that the Administration was at the time of the action in possession of the forty-two bales of rubber it could obtain judgment for their delivery. Alternatively, if it could show that the Administration had had possession of the rubber and had parted with possession after it had been notified, as it was on the 30</w:t>
      </w:r>
      <w:r w:rsidRPr="00D76343">
        <w:rPr>
          <w:rFonts w:ascii="Times New Roman" w:hAnsi="Times New Roman" w:cs="Times New Roman"/>
          <w:sz w:val="24"/>
          <w:szCs w:val="24"/>
          <w:vertAlign w:val="superscript"/>
        </w:rPr>
        <w:t>th</w:t>
      </w:r>
      <w:r w:rsidRPr="00D76343">
        <w:rPr>
          <w:rFonts w:ascii="Times New Roman" w:hAnsi="Times New Roman" w:cs="Times New Roman"/>
          <w:sz w:val="24"/>
          <w:szCs w:val="24"/>
        </w:rPr>
        <w:t xml:space="preserve"> October 1951, of the appellant’s claim, it could recover the value of the rubber. The two claims can be brought as alternatives in one action, but they are not simply alternative forms of relief, as where a purchaser of property sues for its delivery, or alternatively, for damages.  In such cases the purchaser has to prove no more than that he is entitled to delivery. In the present case, the appellant, if it could not prove that the Administration still had the rubber, had to prove that it was in possession of it after the 30</w:t>
      </w:r>
      <w:r w:rsidRPr="00D76343">
        <w:rPr>
          <w:rFonts w:ascii="Times New Roman" w:hAnsi="Times New Roman" w:cs="Times New Roman"/>
          <w:sz w:val="24"/>
          <w:szCs w:val="24"/>
          <w:vertAlign w:val="superscript"/>
        </w:rPr>
        <w:t>th</w:t>
      </w:r>
      <w:r w:rsidRPr="00D76343">
        <w:rPr>
          <w:rFonts w:ascii="Times New Roman" w:hAnsi="Times New Roman" w:cs="Times New Roman"/>
          <w:sz w:val="24"/>
          <w:szCs w:val="24"/>
        </w:rPr>
        <w:t xml:space="preserve"> October 1951. This the appellant could, of course, do by showing that the Administration had been in possession of the rubber in, say, July or August 1951, and had not parted with it before the 30</w:t>
      </w:r>
      <w:r w:rsidRPr="00D76343">
        <w:rPr>
          <w:rFonts w:ascii="Times New Roman" w:hAnsi="Times New Roman" w:cs="Times New Roman"/>
          <w:sz w:val="24"/>
          <w:szCs w:val="24"/>
          <w:vertAlign w:val="superscript"/>
        </w:rPr>
        <w:t>th</w:t>
      </w:r>
      <w:r w:rsidRPr="00D76343">
        <w:rPr>
          <w:rFonts w:ascii="Times New Roman" w:hAnsi="Times New Roman" w:cs="Times New Roman"/>
          <w:sz w:val="24"/>
          <w:szCs w:val="24"/>
        </w:rPr>
        <w:t xml:space="preserve"> October 1951. </w:t>
      </w:r>
    </w:p>
    <w:p w:rsidR="008B6100" w:rsidRPr="00D76343" w:rsidRDefault="008B6100" w:rsidP="008B6100">
      <w:pPr>
        <w:spacing w:line="240" w:lineRule="auto"/>
        <w:ind w:left="720"/>
        <w:jc w:val="both"/>
        <w:rPr>
          <w:rFonts w:ascii="Times New Roman" w:hAnsi="Times New Roman" w:cs="Times New Roman"/>
          <w:sz w:val="24"/>
          <w:szCs w:val="24"/>
        </w:rPr>
      </w:pPr>
      <w:r w:rsidRPr="00D76343">
        <w:rPr>
          <w:rFonts w:ascii="Times New Roman" w:hAnsi="Times New Roman" w:cs="Times New Roman"/>
          <w:sz w:val="24"/>
          <w:szCs w:val="24"/>
        </w:rPr>
        <w:t xml:space="preserve">It will be observed that the declaration does not allege that the defendant Administration was in possession of the rubber at the commencement of the action (July 1952) or at the date of the declaration (September 1952). It only alleges possession by the Administration in July 1951. The declaration was on that ground </w:t>
      </w:r>
      <w:proofErr w:type="spellStart"/>
      <w:r w:rsidRPr="00D76343">
        <w:rPr>
          <w:rFonts w:ascii="Times New Roman" w:hAnsi="Times New Roman" w:cs="Times New Roman"/>
          <w:sz w:val="24"/>
          <w:szCs w:val="24"/>
        </w:rPr>
        <w:t>excipiable</w:t>
      </w:r>
      <w:proofErr w:type="spellEnd"/>
      <w:r w:rsidRPr="00D76343">
        <w:rPr>
          <w:rFonts w:ascii="Times New Roman" w:hAnsi="Times New Roman" w:cs="Times New Roman"/>
          <w:sz w:val="24"/>
          <w:szCs w:val="24"/>
        </w:rPr>
        <w:t>. (</w:t>
      </w:r>
      <w:r w:rsidRPr="000A2E09">
        <w:rPr>
          <w:rFonts w:ascii="Times New Roman" w:hAnsi="Times New Roman" w:cs="Times New Roman"/>
          <w:i/>
          <w:sz w:val="24"/>
          <w:szCs w:val="24"/>
        </w:rPr>
        <w:t>Philip Bros</w:t>
      </w:r>
      <w:r w:rsidRPr="00D76343">
        <w:rPr>
          <w:rFonts w:ascii="Times New Roman" w:hAnsi="Times New Roman" w:cs="Times New Roman"/>
          <w:sz w:val="24"/>
          <w:szCs w:val="24"/>
        </w:rPr>
        <w:t xml:space="preserve"> </w:t>
      </w:r>
      <w:r w:rsidRPr="000A2E09">
        <w:rPr>
          <w:rFonts w:ascii="Times New Roman" w:hAnsi="Times New Roman" w:cs="Times New Roman"/>
          <w:i/>
          <w:sz w:val="24"/>
          <w:szCs w:val="24"/>
        </w:rPr>
        <w:t xml:space="preserve">v </w:t>
      </w:r>
      <w:proofErr w:type="spellStart"/>
      <w:r w:rsidRPr="000A2E09">
        <w:rPr>
          <w:rFonts w:ascii="Times New Roman" w:hAnsi="Times New Roman" w:cs="Times New Roman"/>
          <w:i/>
          <w:sz w:val="24"/>
          <w:szCs w:val="24"/>
        </w:rPr>
        <w:t>Wetzler</w:t>
      </w:r>
      <w:proofErr w:type="spellEnd"/>
      <w:r w:rsidRPr="00D76343">
        <w:rPr>
          <w:rFonts w:ascii="Times New Roman" w:hAnsi="Times New Roman" w:cs="Times New Roman"/>
          <w:sz w:val="24"/>
          <w:szCs w:val="24"/>
        </w:rPr>
        <w:t xml:space="preserve"> 1878 </w:t>
      </w:r>
      <w:proofErr w:type="spellStart"/>
      <w:r w:rsidRPr="00D76343">
        <w:rPr>
          <w:rFonts w:ascii="Times New Roman" w:hAnsi="Times New Roman" w:cs="Times New Roman"/>
          <w:sz w:val="24"/>
          <w:szCs w:val="24"/>
        </w:rPr>
        <w:t>Buch</w:t>
      </w:r>
      <w:proofErr w:type="spellEnd"/>
      <w:r w:rsidRPr="00D76343">
        <w:rPr>
          <w:rFonts w:ascii="Times New Roman" w:hAnsi="Times New Roman" w:cs="Times New Roman"/>
          <w:sz w:val="24"/>
          <w:szCs w:val="24"/>
        </w:rPr>
        <w:t xml:space="preserve"> 77; </w:t>
      </w:r>
      <w:r w:rsidRPr="000A2E09">
        <w:rPr>
          <w:rFonts w:ascii="Times New Roman" w:hAnsi="Times New Roman" w:cs="Times New Roman"/>
          <w:i/>
          <w:sz w:val="24"/>
          <w:szCs w:val="24"/>
        </w:rPr>
        <w:t xml:space="preserve">South African Railways and Harbours </w:t>
      </w:r>
      <w:r w:rsidRPr="00DB6727">
        <w:rPr>
          <w:rFonts w:ascii="Times New Roman" w:hAnsi="Times New Roman" w:cs="Times New Roman"/>
          <w:sz w:val="24"/>
          <w:szCs w:val="24"/>
        </w:rPr>
        <w:t>v</w:t>
      </w:r>
      <w:r w:rsidRPr="000A2E09">
        <w:rPr>
          <w:rFonts w:ascii="Times New Roman" w:hAnsi="Times New Roman" w:cs="Times New Roman"/>
          <w:i/>
          <w:sz w:val="24"/>
          <w:szCs w:val="24"/>
        </w:rPr>
        <w:t xml:space="preserve"> Natal Industrial Products, Ltd </w:t>
      </w:r>
      <w:r w:rsidRPr="00D76343">
        <w:rPr>
          <w:rFonts w:ascii="Times New Roman" w:hAnsi="Times New Roman" w:cs="Times New Roman"/>
          <w:sz w:val="24"/>
          <w:szCs w:val="24"/>
        </w:rPr>
        <w:t>1949 (2) SA 782 (N).”</w:t>
      </w:r>
    </w:p>
    <w:p w:rsidR="008B6100" w:rsidRDefault="008B6100" w:rsidP="00D763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F870D3" w:rsidRPr="00D76343" w:rsidRDefault="00AD6794" w:rsidP="00D76343">
      <w:pPr>
        <w:spacing w:line="360" w:lineRule="auto"/>
        <w:ind w:firstLine="720"/>
        <w:jc w:val="both"/>
        <w:rPr>
          <w:rFonts w:ascii="Times New Roman" w:hAnsi="Times New Roman" w:cs="Times New Roman"/>
          <w:sz w:val="24"/>
          <w:szCs w:val="24"/>
        </w:rPr>
      </w:pPr>
      <w:r w:rsidRPr="00D76343">
        <w:rPr>
          <w:rFonts w:ascii="Times New Roman" w:hAnsi="Times New Roman" w:cs="Times New Roman"/>
          <w:sz w:val="24"/>
          <w:szCs w:val="24"/>
        </w:rPr>
        <w:t xml:space="preserve">My perusal of the authorities leaves me to conclude that the authorities are in </w:t>
      </w:r>
      <w:r w:rsidR="00F870D3" w:rsidRPr="00D76343">
        <w:rPr>
          <w:rFonts w:ascii="Times New Roman" w:hAnsi="Times New Roman" w:cs="Times New Roman"/>
          <w:sz w:val="24"/>
          <w:szCs w:val="24"/>
        </w:rPr>
        <w:t xml:space="preserve">agreement that the </w:t>
      </w:r>
      <w:proofErr w:type="spellStart"/>
      <w:r w:rsidR="00F870D3" w:rsidRPr="00807D09">
        <w:rPr>
          <w:rFonts w:ascii="Times New Roman" w:hAnsi="Times New Roman" w:cs="Times New Roman"/>
          <w:i/>
          <w:sz w:val="24"/>
          <w:szCs w:val="24"/>
        </w:rPr>
        <w:t>actio</w:t>
      </w:r>
      <w:proofErr w:type="spellEnd"/>
      <w:r w:rsidR="00F870D3" w:rsidRPr="00807D09">
        <w:rPr>
          <w:rFonts w:ascii="Times New Roman" w:hAnsi="Times New Roman" w:cs="Times New Roman"/>
          <w:i/>
          <w:sz w:val="24"/>
          <w:szCs w:val="24"/>
        </w:rPr>
        <w:t xml:space="preserve"> </w:t>
      </w:r>
      <w:proofErr w:type="spellStart"/>
      <w:r w:rsidR="00F870D3" w:rsidRPr="00807D09">
        <w:rPr>
          <w:rFonts w:ascii="Times New Roman" w:hAnsi="Times New Roman" w:cs="Times New Roman"/>
          <w:i/>
          <w:sz w:val="24"/>
          <w:szCs w:val="24"/>
        </w:rPr>
        <w:t>rei</w:t>
      </w:r>
      <w:proofErr w:type="spellEnd"/>
      <w:r w:rsidR="00F870D3" w:rsidRPr="00807D09">
        <w:rPr>
          <w:rFonts w:ascii="Times New Roman" w:hAnsi="Times New Roman" w:cs="Times New Roman"/>
          <w:i/>
          <w:sz w:val="24"/>
          <w:szCs w:val="24"/>
        </w:rPr>
        <w:t xml:space="preserve"> </w:t>
      </w:r>
      <w:proofErr w:type="spellStart"/>
      <w:r w:rsidR="00F870D3" w:rsidRPr="00807D09">
        <w:rPr>
          <w:rFonts w:ascii="Times New Roman" w:hAnsi="Times New Roman" w:cs="Times New Roman"/>
          <w:i/>
          <w:sz w:val="24"/>
          <w:szCs w:val="24"/>
        </w:rPr>
        <w:t>vindicatio</w:t>
      </w:r>
      <w:proofErr w:type="spellEnd"/>
      <w:r w:rsidR="00F870D3" w:rsidRPr="00D76343">
        <w:rPr>
          <w:rFonts w:ascii="Times New Roman" w:hAnsi="Times New Roman" w:cs="Times New Roman"/>
          <w:sz w:val="24"/>
          <w:szCs w:val="24"/>
        </w:rPr>
        <w:t xml:space="preserve"> and the </w:t>
      </w:r>
      <w:proofErr w:type="spellStart"/>
      <w:r w:rsidR="00F870D3" w:rsidRPr="00807D09">
        <w:rPr>
          <w:rFonts w:ascii="Times New Roman" w:hAnsi="Times New Roman" w:cs="Times New Roman"/>
          <w:i/>
          <w:sz w:val="24"/>
          <w:szCs w:val="24"/>
        </w:rPr>
        <w:t>actio</w:t>
      </w:r>
      <w:proofErr w:type="spellEnd"/>
      <w:r w:rsidR="00F870D3" w:rsidRPr="00D76343">
        <w:rPr>
          <w:rFonts w:ascii="Times New Roman" w:hAnsi="Times New Roman" w:cs="Times New Roman"/>
          <w:sz w:val="24"/>
          <w:szCs w:val="24"/>
        </w:rPr>
        <w:t xml:space="preserve"> </w:t>
      </w:r>
      <w:proofErr w:type="spellStart"/>
      <w:r w:rsidR="00F870D3" w:rsidRPr="00D76343">
        <w:rPr>
          <w:rFonts w:ascii="Times New Roman" w:hAnsi="Times New Roman" w:cs="Times New Roman"/>
          <w:i/>
          <w:sz w:val="24"/>
          <w:szCs w:val="24"/>
        </w:rPr>
        <w:t>ad</w:t>
      </w:r>
      <w:proofErr w:type="spellEnd"/>
      <w:r w:rsidR="00F870D3" w:rsidRPr="00D76343">
        <w:rPr>
          <w:rFonts w:ascii="Times New Roman" w:hAnsi="Times New Roman" w:cs="Times New Roman"/>
          <w:i/>
          <w:sz w:val="24"/>
          <w:szCs w:val="24"/>
        </w:rPr>
        <w:t xml:space="preserve"> </w:t>
      </w:r>
      <w:proofErr w:type="spellStart"/>
      <w:r w:rsidR="00F870D3" w:rsidRPr="00D76343">
        <w:rPr>
          <w:rFonts w:ascii="Times New Roman" w:hAnsi="Times New Roman" w:cs="Times New Roman"/>
          <w:i/>
          <w:sz w:val="24"/>
          <w:szCs w:val="24"/>
        </w:rPr>
        <w:t>exhibendum</w:t>
      </w:r>
      <w:proofErr w:type="spellEnd"/>
      <w:r w:rsidR="00F870D3" w:rsidRPr="00D76343">
        <w:rPr>
          <w:rFonts w:ascii="Times New Roman" w:hAnsi="Times New Roman" w:cs="Times New Roman"/>
          <w:sz w:val="24"/>
          <w:szCs w:val="24"/>
        </w:rPr>
        <w:t xml:space="preserve"> are not alternative claims. They are entirely separate and distinct. </w:t>
      </w:r>
    </w:p>
    <w:p w:rsidR="008B6100" w:rsidRPr="00D76343" w:rsidRDefault="008B6100" w:rsidP="008B6100">
      <w:pPr>
        <w:spacing w:line="360" w:lineRule="auto"/>
        <w:ind w:firstLine="720"/>
        <w:jc w:val="both"/>
        <w:rPr>
          <w:rFonts w:ascii="Times New Roman" w:hAnsi="Times New Roman" w:cs="Times New Roman"/>
          <w:sz w:val="24"/>
          <w:szCs w:val="24"/>
        </w:rPr>
      </w:pPr>
      <w:r w:rsidRPr="00D76343">
        <w:rPr>
          <w:rFonts w:ascii="Times New Roman" w:hAnsi="Times New Roman" w:cs="Times New Roman"/>
          <w:sz w:val="24"/>
          <w:szCs w:val="24"/>
        </w:rPr>
        <w:t xml:space="preserve">Although the defendant suggests that the plaintiff has not averred that the defendant parted with the property with the knowledge of the plaintiff’s claim to ownership therein, the defendant has not </w:t>
      </w:r>
      <w:proofErr w:type="gramStart"/>
      <w:r w:rsidRPr="00D76343">
        <w:rPr>
          <w:rFonts w:ascii="Times New Roman" w:hAnsi="Times New Roman" w:cs="Times New Roman"/>
          <w:sz w:val="24"/>
          <w:szCs w:val="24"/>
        </w:rPr>
        <w:t>excepted</w:t>
      </w:r>
      <w:proofErr w:type="gramEnd"/>
      <w:r w:rsidRPr="00D76343">
        <w:rPr>
          <w:rFonts w:ascii="Times New Roman" w:hAnsi="Times New Roman" w:cs="Times New Roman"/>
          <w:sz w:val="24"/>
          <w:szCs w:val="24"/>
        </w:rPr>
        <w:t xml:space="preserve"> to the declaration on the grounds that it does not disclose a cause of action. The plaintiff has not proceeded under the </w:t>
      </w:r>
      <w:proofErr w:type="spellStart"/>
      <w:r w:rsidRPr="008B6100">
        <w:rPr>
          <w:rFonts w:ascii="Times New Roman" w:hAnsi="Times New Roman" w:cs="Times New Roman"/>
          <w:i/>
          <w:sz w:val="24"/>
          <w:szCs w:val="24"/>
        </w:rPr>
        <w:t>actio</w:t>
      </w:r>
      <w:proofErr w:type="spellEnd"/>
      <w:r w:rsidRPr="008B6100">
        <w:rPr>
          <w:rFonts w:ascii="Times New Roman" w:hAnsi="Times New Roman" w:cs="Times New Roman"/>
          <w:i/>
          <w:sz w:val="24"/>
          <w:szCs w:val="24"/>
        </w:rPr>
        <w:t xml:space="preserve"> </w:t>
      </w:r>
      <w:proofErr w:type="spellStart"/>
      <w:r>
        <w:rPr>
          <w:rFonts w:ascii="Times New Roman" w:hAnsi="Times New Roman" w:cs="Times New Roman"/>
          <w:i/>
          <w:sz w:val="24"/>
          <w:szCs w:val="24"/>
        </w:rPr>
        <w:t>a</w:t>
      </w:r>
      <w:r w:rsidRPr="008B6100">
        <w:rPr>
          <w:rFonts w:ascii="Times New Roman" w:hAnsi="Times New Roman" w:cs="Times New Roman"/>
          <w:i/>
          <w:sz w:val="24"/>
          <w:szCs w:val="24"/>
        </w:rPr>
        <w:t>d</w:t>
      </w:r>
      <w:proofErr w:type="spellEnd"/>
      <w:r w:rsidRPr="008B6100">
        <w:rPr>
          <w:rFonts w:ascii="Times New Roman" w:hAnsi="Times New Roman" w:cs="Times New Roman"/>
          <w:i/>
          <w:sz w:val="24"/>
          <w:szCs w:val="24"/>
        </w:rPr>
        <w:t xml:space="preserve"> </w:t>
      </w:r>
      <w:proofErr w:type="spellStart"/>
      <w:r w:rsidRPr="008B6100">
        <w:rPr>
          <w:rFonts w:ascii="Times New Roman" w:hAnsi="Times New Roman" w:cs="Times New Roman"/>
          <w:i/>
          <w:sz w:val="24"/>
          <w:szCs w:val="24"/>
        </w:rPr>
        <w:t>exhibendum</w:t>
      </w:r>
      <w:proofErr w:type="spellEnd"/>
      <w:r w:rsidRPr="00D76343">
        <w:rPr>
          <w:rFonts w:ascii="Times New Roman" w:hAnsi="Times New Roman" w:cs="Times New Roman"/>
          <w:sz w:val="24"/>
          <w:szCs w:val="24"/>
        </w:rPr>
        <w:t xml:space="preserve"> but under the </w:t>
      </w:r>
      <w:proofErr w:type="spellStart"/>
      <w:r w:rsidRPr="008B6100">
        <w:rPr>
          <w:rFonts w:ascii="Times New Roman" w:hAnsi="Times New Roman" w:cs="Times New Roman"/>
          <w:i/>
          <w:sz w:val="24"/>
          <w:szCs w:val="24"/>
        </w:rPr>
        <w:t>actio</w:t>
      </w:r>
      <w:proofErr w:type="spellEnd"/>
      <w:r w:rsidRPr="008B6100">
        <w:rPr>
          <w:rFonts w:ascii="Times New Roman" w:hAnsi="Times New Roman" w:cs="Times New Roman"/>
          <w:i/>
          <w:sz w:val="24"/>
          <w:szCs w:val="24"/>
        </w:rPr>
        <w:t xml:space="preserve"> </w:t>
      </w:r>
      <w:proofErr w:type="spellStart"/>
      <w:r w:rsidRPr="008B6100">
        <w:rPr>
          <w:rFonts w:ascii="Times New Roman" w:hAnsi="Times New Roman" w:cs="Times New Roman"/>
          <w:i/>
          <w:sz w:val="24"/>
          <w:szCs w:val="24"/>
        </w:rPr>
        <w:t>rei</w:t>
      </w:r>
      <w:proofErr w:type="spellEnd"/>
      <w:r w:rsidRPr="00D76343">
        <w:rPr>
          <w:rFonts w:ascii="Times New Roman" w:hAnsi="Times New Roman" w:cs="Times New Roman"/>
          <w:sz w:val="24"/>
          <w:szCs w:val="24"/>
        </w:rPr>
        <w:t xml:space="preserve"> </w:t>
      </w:r>
      <w:proofErr w:type="spellStart"/>
      <w:r w:rsidRPr="008B6100">
        <w:rPr>
          <w:rFonts w:ascii="Times New Roman" w:hAnsi="Times New Roman" w:cs="Times New Roman"/>
          <w:i/>
          <w:sz w:val="24"/>
          <w:szCs w:val="24"/>
        </w:rPr>
        <w:t>vindicatio</w:t>
      </w:r>
      <w:proofErr w:type="spellEnd"/>
      <w:r w:rsidRPr="008B6100">
        <w:rPr>
          <w:rFonts w:ascii="Times New Roman" w:hAnsi="Times New Roman" w:cs="Times New Roman"/>
          <w:i/>
          <w:sz w:val="24"/>
          <w:szCs w:val="24"/>
        </w:rPr>
        <w:t>.</w:t>
      </w:r>
      <w:r w:rsidRPr="00D76343">
        <w:rPr>
          <w:rFonts w:ascii="Times New Roman" w:hAnsi="Times New Roman" w:cs="Times New Roman"/>
          <w:sz w:val="24"/>
          <w:szCs w:val="24"/>
        </w:rPr>
        <w:t xml:space="preserve"> It seems that on that </w:t>
      </w:r>
      <w:proofErr w:type="gramStart"/>
      <w:r w:rsidRPr="00D76343">
        <w:rPr>
          <w:rFonts w:ascii="Times New Roman" w:hAnsi="Times New Roman" w:cs="Times New Roman"/>
          <w:sz w:val="24"/>
          <w:szCs w:val="24"/>
        </w:rPr>
        <w:t>score</w:t>
      </w:r>
      <w:proofErr w:type="gramEnd"/>
      <w:r w:rsidRPr="00D76343">
        <w:rPr>
          <w:rFonts w:ascii="Times New Roman" w:hAnsi="Times New Roman" w:cs="Times New Roman"/>
          <w:sz w:val="24"/>
          <w:szCs w:val="24"/>
        </w:rPr>
        <w:t xml:space="preserve"> the plaintiff is satisfied that the declaration discloses a cause of action for a vindicatory claim. </w:t>
      </w:r>
      <w:r>
        <w:rPr>
          <w:rFonts w:ascii="Times New Roman" w:hAnsi="Times New Roman" w:cs="Times New Roman"/>
          <w:sz w:val="24"/>
          <w:szCs w:val="24"/>
        </w:rPr>
        <w:t xml:space="preserve"> </w:t>
      </w:r>
    </w:p>
    <w:p w:rsidR="008B6100" w:rsidRDefault="00F870D3" w:rsidP="00D76343">
      <w:pPr>
        <w:spacing w:line="360" w:lineRule="auto"/>
        <w:ind w:firstLine="720"/>
        <w:jc w:val="both"/>
        <w:rPr>
          <w:rFonts w:ascii="Times New Roman" w:hAnsi="Times New Roman" w:cs="Times New Roman"/>
          <w:sz w:val="24"/>
          <w:szCs w:val="24"/>
        </w:rPr>
      </w:pPr>
      <w:r w:rsidRPr="00D76343">
        <w:rPr>
          <w:rFonts w:ascii="Times New Roman" w:hAnsi="Times New Roman" w:cs="Times New Roman"/>
          <w:sz w:val="24"/>
          <w:szCs w:val="24"/>
        </w:rPr>
        <w:t xml:space="preserve">A close examination of the heads of argument filed by the </w:t>
      </w:r>
      <w:r w:rsidR="008B6100">
        <w:rPr>
          <w:rFonts w:ascii="Times New Roman" w:hAnsi="Times New Roman" w:cs="Times New Roman"/>
          <w:sz w:val="24"/>
          <w:szCs w:val="24"/>
        </w:rPr>
        <w:t>def</w:t>
      </w:r>
      <w:r w:rsidRPr="00D76343">
        <w:rPr>
          <w:rFonts w:ascii="Times New Roman" w:hAnsi="Times New Roman" w:cs="Times New Roman"/>
          <w:sz w:val="24"/>
          <w:szCs w:val="24"/>
        </w:rPr>
        <w:t xml:space="preserve">endant appears to suggest that he is unable to return the property. The defendant in </w:t>
      </w:r>
      <w:proofErr w:type="gramStart"/>
      <w:r w:rsidRPr="00D76343">
        <w:rPr>
          <w:rFonts w:ascii="Times New Roman" w:hAnsi="Times New Roman" w:cs="Times New Roman"/>
          <w:sz w:val="24"/>
          <w:szCs w:val="24"/>
        </w:rPr>
        <w:t>raising</w:t>
      </w:r>
      <w:proofErr w:type="gramEnd"/>
      <w:r w:rsidRPr="00D76343">
        <w:rPr>
          <w:rFonts w:ascii="Times New Roman" w:hAnsi="Times New Roman" w:cs="Times New Roman"/>
          <w:sz w:val="24"/>
          <w:szCs w:val="24"/>
        </w:rPr>
        <w:t xml:space="preserve"> the exception is arguing based on facts that have not been pleaded for example when he argues that the property may have been </w:t>
      </w:r>
      <w:r w:rsidRPr="00D76343">
        <w:rPr>
          <w:rFonts w:ascii="Times New Roman" w:hAnsi="Times New Roman" w:cs="Times New Roman"/>
          <w:sz w:val="24"/>
          <w:szCs w:val="24"/>
        </w:rPr>
        <w:lastRenderedPageBreak/>
        <w:t xml:space="preserve">consumed or incorporated into another object so that its original identity ceases to exist. </w:t>
      </w:r>
      <w:r w:rsidR="003F6095" w:rsidRPr="00D76343">
        <w:rPr>
          <w:rFonts w:ascii="Times New Roman" w:hAnsi="Times New Roman" w:cs="Times New Roman"/>
          <w:sz w:val="24"/>
          <w:szCs w:val="24"/>
        </w:rPr>
        <w:t xml:space="preserve">It does not seem to me appropriate for an argument to be raised based on a theory as opposed to pleadings on the record. </w:t>
      </w:r>
      <w:r w:rsidR="00135A66" w:rsidRPr="00D76343">
        <w:rPr>
          <w:rFonts w:ascii="Times New Roman" w:hAnsi="Times New Roman" w:cs="Times New Roman"/>
          <w:sz w:val="24"/>
          <w:szCs w:val="24"/>
        </w:rPr>
        <w:t>As the plaintiff has argued it is incumbent upon the defendant to plead to the claim. If the property is no longer in his possession he must plead that as this is a factual issue. The plaintiff in my view cannot be expected to guess as to the whereabouts of the property or speculate on what the plaintiff may have done with it.</w:t>
      </w:r>
    </w:p>
    <w:p w:rsidR="00CF28D2" w:rsidRPr="00D76343" w:rsidRDefault="00274F2B" w:rsidP="00D76343">
      <w:pPr>
        <w:spacing w:line="360" w:lineRule="auto"/>
        <w:ind w:firstLine="720"/>
        <w:jc w:val="both"/>
        <w:rPr>
          <w:rFonts w:ascii="Times New Roman" w:hAnsi="Times New Roman" w:cs="Times New Roman"/>
          <w:sz w:val="24"/>
          <w:szCs w:val="24"/>
        </w:rPr>
      </w:pPr>
      <w:r w:rsidRPr="00D76343">
        <w:rPr>
          <w:rFonts w:ascii="Times New Roman" w:hAnsi="Times New Roman" w:cs="Times New Roman"/>
          <w:sz w:val="24"/>
          <w:szCs w:val="24"/>
        </w:rPr>
        <w:t xml:space="preserve">The plaintiff has suggested that a litigant cannot lawfully except to an alternative claim without </w:t>
      </w:r>
      <w:r w:rsidR="00F60C87" w:rsidRPr="00D76343">
        <w:rPr>
          <w:rFonts w:ascii="Times New Roman" w:hAnsi="Times New Roman" w:cs="Times New Roman"/>
          <w:sz w:val="24"/>
          <w:szCs w:val="24"/>
        </w:rPr>
        <w:t>excepting to the main claim</w:t>
      </w:r>
      <w:r w:rsidR="0022511B" w:rsidRPr="00D76343">
        <w:rPr>
          <w:rFonts w:ascii="Times New Roman" w:hAnsi="Times New Roman" w:cs="Times New Roman"/>
          <w:sz w:val="24"/>
          <w:szCs w:val="24"/>
        </w:rPr>
        <w:t xml:space="preserve">. The plaintiff has referred this court to </w:t>
      </w:r>
      <w:r w:rsidR="0022511B" w:rsidRPr="008B6100">
        <w:rPr>
          <w:rFonts w:ascii="Times New Roman" w:hAnsi="Times New Roman" w:cs="Times New Roman"/>
          <w:i/>
          <w:sz w:val="24"/>
          <w:szCs w:val="24"/>
        </w:rPr>
        <w:t>Stein v Giese</w:t>
      </w:r>
      <w:r w:rsidR="0022511B" w:rsidRPr="00D76343">
        <w:rPr>
          <w:rFonts w:ascii="Times New Roman" w:hAnsi="Times New Roman" w:cs="Times New Roman"/>
          <w:sz w:val="24"/>
          <w:szCs w:val="24"/>
        </w:rPr>
        <w:t xml:space="preserve"> 1939 CPD 336 wherein at 338 JONES J with SUTTON J concurring opined that it was not open to a defendant to except to one of several claims arising out of one and the same cause of action. </w:t>
      </w:r>
      <w:proofErr w:type="gramStart"/>
      <w:r w:rsidR="008F4F67" w:rsidRPr="00D76343">
        <w:rPr>
          <w:rFonts w:ascii="Times New Roman" w:hAnsi="Times New Roman" w:cs="Times New Roman"/>
          <w:sz w:val="24"/>
          <w:szCs w:val="24"/>
        </w:rPr>
        <w:t>(</w:t>
      </w:r>
      <w:r w:rsidR="0022511B" w:rsidRPr="00D76343">
        <w:rPr>
          <w:rFonts w:ascii="Times New Roman" w:hAnsi="Times New Roman" w:cs="Times New Roman"/>
          <w:sz w:val="24"/>
          <w:szCs w:val="24"/>
        </w:rPr>
        <w:t xml:space="preserve">See </w:t>
      </w:r>
      <w:proofErr w:type="spellStart"/>
      <w:r w:rsidR="0022511B" w:rsidRPr="00D76343">
        <w:rPr>
          <w:rFonts w:ascii="Times New Roman" w:hAnsi="Times New Roman" w:cs="Times New Roman"/>
          <w:i/>
          <w:sz w:val="24"/>
          <w:szCs w:val="24"/>
        </w:rPr>
        <w:t>Sugden</w:t>
      </w:r>
      <w:proofErr w:type="spellEnd"/>
      <w:r w:rsidR="0022511B" w:rsidRPr="00D76343">
        <w:rPr>
          <w:rFonts w:ascii="Times New Roman" w:hAnsi="Times New Roman" w:cs="Times New Roman"/>
          <w:i/>
          <w:sz w:val="24"/>
          <w:szCs w:val="24"/>
        </w:rPr>
        <w:t xml:space="preserve"> Baron St Leonards</w:t>
      </w:r>
      <w:r w:rsidR="0022511B" w:rsidRPr="00D76343">
        <w:rPr>
          <w:rFonts w:ascii="Times New Roman" w:hAnsi="Times New Roman" w:cs="Times New Roman"/>
          <w:sz w:val="24"/>
          <w:szCs w:val="24"/>
        </w:rPr>
        <w:t xml:space="preserve"> v </w:t>
      </w:r>
      <w:proofErr w:type="spellStart"/>
      <w:r w:rsidR="0022511B" w:rsidRPr="00D76343">
        <w:rPr>
          <w:rFonts w:ascii="Times New Roman" w:hAnsi="Times New Roman" w:cs="Times New Roman"/>
          <w:i/>
          <w:sz w:val="24"/>
          <w:szCs w:val="24"/>
        </w:rPr>
        <w:t>Kannemeyer</w:t>
      </w:r>
      <w:proofErr w:type="spellEnd"/>
      <w:r w:rsidR="0022511B" w:rsidRPr="00D76343">
        <w:rPr>
          <w:rFonts w:ascii="Times New Roman" w:hAnsi="Times New Roman" w:cs="Times New Roman"/>
          <w:sz w:val="24"/>
          <w:szCs w:val="24"/>
        </w:rPr>
        <w:t xml:space="preserve"> 1921 O.P.D 121; </w:t>
      </w:r>
      <w:proofErr w:type="spellStart"/>
      <w:r w:rsidR="0022511B" w:rsidRPr="00D76343">
        <w:rPr>
          <w:rFonts w:ascii="Times New Roman" w:hAnsi="Times New Roman" w:cs="Times New Roman"/>
          <w:i/>
          <w:sz w:val="24"/>
          <w:szCs w:val="24"/>
        </w:rPr>
        <w:t>Goller</w:t>
      </w:r>
      <w:proofErr w:type="spellEnd"/>
      <w:r w:rsidR="0022511B" w:rsidRPr="00D76343">
        <w:rPr>
          <w:rFonts w:ascii="Times New Roman" w:hAnsi="Times New Roman" w:cs="Times New Roman"/>
          <w:i/>
          <w:sz w:val="24"/>
          <w:szCs w:val="24"/>
        </w:rPr>
        <w:t xml:space="preserve"> and Others</w:t>
      </w:r>
      <w:r w:rsidR="0022511B" w:rsidRPr="00D76343">
        <w:rPr>
          <w:rFonts w:ascii="Times New Roman" w:hAnsi="Times New Roman" w:cs="Times New Roman"/>
          <w:sz w:val="24"/>
          <w:szCs w:val="24"/>
        </w:rPr>
        <w:t xml:space="preserve"> </w:t>
      </w:r>
      <w:r w:rsidR="0022511B" w:rsidRPr="00DB6727">
        <w:rPr>
          <w:rFonts w:ascii="Times New Roman" w:hAnsi="Times New Roman" w:cs="Times New Roman"/>
          <w:i/>
          <w:sz w:val="24"/>
          <w:szCs w:val="24"/>
        </w:rPr>
        <w:t>v</w:t>
      </w:r>
      <w:r w:rsidR="0022511B" w:rsidRPr="00D76343">
        <w:rPr>
          <w:rFonts w:ascii="Times New Roman" w:hAnsi="Times New Roman" w:cs="Times New Roman"/>
          <w:sz w:val="24"/>
          <w:szCs w:val="24"/>
        </w:rPr>
        <w:t xml:space="preserve"> </w:t>
      </w:r>
      <w:r w:rsidR="0022511B" w:rsidRPr="00D76343">
        <w:rPr>
          <w:rFonts w:ascii="Times New Roman" w:hAnsi="Times New Roman" w:cs="Times New Roman"/>
          <w:i/>
          <w:sz w:val="24"/>
          <w:szCs w:val="24"/>
        </w:rPr>
        <w:t xml:space="preserve">van der </w:t>
      </w:r>
      <w:proofErr w:type="spellStart"/>
      <w:r w:rsidR="008F4F67" w:rsidRPr="00D76343">
        <w:rPr>
          <w:rFonts w:ascii="Times New Roman" w:hAnsi="Times New Roman" w:cs="Times New Roman"/>
          <w:i/>
          <w:sz w:val="24"/>
          <w:szCs w:val="24"/>
        </w:rPr>
        <w:t>Merwe</w:t>
      </w:r>
      <w:proofErr w:type="spellEnd"/>
      <w:r w:rsidR="008F4F67" w:rsidRPr="00D76343">
        <w:rPr>
          <w:rFonts w:ascii="Times New Roman" w:hAnsi="Times New Roman" w:cs="Times New Roman"/>
          <w:sz w:val="24"/>
          <w:szCs w:val="24"/>
        </w:rPr>
        <w:t xml:space="preserve"> 1903 T.S 157.</w:t>
      </w:r>
      <w:proofErr w:type="gramEnd"/>
      <w:r w:rsidR="0074749F">
        <w:rPr>
          <w:rFonts w:ascii="Times New Roman" w:hAnsi="Times New Roman" w:cs="Times New Roman"/>
          <w:sz w:val="24"/>
          <w:szCs w:val="24"/>
        </w:rPr>
        <w:t xml:space="preserve"> </w:t>
      </w:r>
      <w:proofErr w:type="spellStart"/>
      <w:r w:rsidR="0074749F" w:rsidRPr="00DB6727">
        <w:rPr>
          <w:rFonts w:ascii="Times New Roman" w:hAnsi="Times New Roman" w:cs="Times New Roman"/>
          <w:i/>
          <w:sz w:val="24"/>
          <w:szCs w:val="24"/>
        </w:rPr>
        <w:t>Dharumpal</w:t>
      </w:r>
      <w:proofErr w:type="spellEnd"/>
      <w:r w:rsidR="0074749F" w:rsidRPr="00DB6727">
        <w:rPr>
          <w:rFonts w:ascii="Times New Roman" w:hAnsi="Times New Roman" w:cs="Times New Roman"/>
          <w:i/>
          <w:sz w:val="24"/>
          <w:szCs w:val="24"/>
        </w:rPr>
        <w:t xml:space="preserve"> Transport (Pty Ltd</w:t>
      </w:r>
      <w:r w:rsidR="0074749F">
        <w:rPr>
          <w:rFonts w:ascii="Times New Roman" w:hAnsi="Times New Roman" w:cs="Times New Roman"/>
          <w:sz w:val="24"/>
          <w:szCs w:val="24"/>
        </w:rPr>
        <w:t xml:space="preserve"> v </w:t>
      </w:r>
      <w:proofErr w:type="spellStart"/>
      <w:r w:rsidR="0074749F" w:rsidRPr="00DB6727">
        <w:rPr>
          <w:rFonts w:ascii="Times New Roman" w:hAnsi="Times New Roman" w:cs="Times New Roman"/>
          <w:i/>
          <w:sz w:val="24"/>
          <w:szCs w:val="24"/>
        </w:rPr>
        <w:t>Dharumpal</w:t>
      </w:r>
      <w:proofErr w:type="spellEnd"/>
      <w:r w:rsidR="0074749F" w:rsidRPr="00DB6727">
        <w:rPr>
          <w:rFonts w:ascii="Times New Roman" w:hAnsi="Times New Roman" w:cs="Times New Roman"/>
          <w:i/>
          <w:sz w:val="24"/>
          <w:szCs w:val="24"/>
        </w:rPr>
        <w:t xml:space="preserve"> </w:t>
      </w:r>
      <w:r w:rsidR="0074749F">
        <w:rPr>
          <w:rFonts w:ascii="Times New Roman" w:hAnsi="Times New Roman" w:cs="Times New Roman"/>
          <w:sz w:val="24"/>
          <w:szCs w:val="24"/>
        </w:rPr>
        <w:t>1956 (1) SA 700</w:t>
      </w:r>
      <w:r w:rsidR="008F4F67" w:rsidRPr="00D76343">
        <w:rPr>
          <w:rFonts w:ascii="Times New Roman" w:hAnsi="Times New Roman" w:cs="Times New Roman"/>
          <w:sz w:val="24"/>
          <w:szCs w:val="24"/>
        </w:rPr>
        <w:t>)</w:t>
      </w:r>
      <w:r w:rsidR="006C7812" w:rsidRPr="00D76343">
        <w:rPr>
          <w:rFonts w:ascii="Times New Roman" w:hAnsi="Times New Roman" w:cs="Times New Roman"/>
          <w:sz w:val="24"/>
          <w:szCs w:val="24"/>
        </w:rPr>
        <w:t xml:space="preserve"> Put differently a defendant is entitled to except to an</w:t>
      </w:r>
      <w:r w:rsidR="008B6100">
        <w:rPr>
          <w:rFonts w:ascii="Times New Roman" w:hAnsi="Times New Roman" w:cs="Times New Roman"/>
          <w:sz w:val="24"/>
          <w:szCs w:val="24"/>
        </w:rPr>
        <w:t>y</w:t>
      </w:r>
      <w:r w:rsidR="006C7812" w:rsidRPr="00D76343">
        <w:rPr>
          <w:rFonts w:ascii="Times New Roman" w:hAnsi="Times New Roman" w:cs="Times New Roman"/>
          <w:sz w:val="24"/>
          <w:szCs w:val="24"/>
        </w:rPr>
        <w:t xml:space="preserve"> set of facts together with the relief claimed in respect thereof as being bad in law. What a defendant cannot do is to except to a declaration on the basis that it does not support one of several claims arising out of one cause of action. </w:t>
      </w:r>
      <w:r w:rsidR="0074749F">
        <w:rPr>
          <w:rFonts w:ascii="Times New Roman" w:hAnsi="Times New Roman" w:cs="Times New Roman"/>
          <w:sz w:val="24"/>
          <w:szCs w:val="24"/>
        </w:rPr>
        <w:t xml:space="preserve">An exception taken in this form serves no purpose. An exception is taken in order to avoid the leading of unnecessary evidence. In </w:t>
      </w:r>
      <w:proofErr w:type="spellStart"/>
      <w:r w:rsidR="0074749F" w:rsidRPr="00DB6727">
        <w:rPr>
          <w:rFonts w:ascii="Times New Roman" w:hAnsi="Times New Roman" w:cs="Times New Roman"/>
          <w:i/>
          <w:sz w:val="24"/>
          <w:szCs w:val="24"/>
        </w:rPr>
        <w:t>casu</w:t>
      </w:r>
      <w:proofErr w:type="spellEnd"/>
      <w:r w:rsidR="0074749F" w:rsidRPr="00DB6727">
        <w:rPr>
          <w:rFonts w:ascii="Times New Roman" w:hAnsi="Times New Roman" w:cs="Times New Roman"/>
          <w:i/>
          <w:sz w:val="24"/>
          <w:szCs w:val="24"/>
        </w:rPr>
        <w:t>,</w:t>
      </w:r>
      <w:r w:rsidR="0074749F">
        <w:rPr>
          <w:rFonts w:ascii="Times New Roman" w:hAnsi="Times New Roman" w:cs="Times New Roman"/>
          <w:sz w:val="24"/>
          <w:szCs w:val="24"/>
        </w:rPr>
        <w:t xml:space="preserve"> the exception will not dispose of the main claim, </w:t>
      </w:r>
      <w:proofErr w:type="spellStart"/>
      <w:r w:rsidR="0074749F">
        <w:rPr>
          <w:rFonts w:ascii="Times New Roman" w:hAnsi="Times New Roman" w:cs="Times New Roman"/>
          <w:sz w:val="24"/>
          <w:szCs w:val="24"/>
        </w:rPr>
        <w:t>viz</w:t>
      </w:r>
      <w:proofErr w:type="spellEnd"/>
      <w:r w:rsidR="0074749F">
        <w:rPr>
          <w:rFonts w:ascii="Times New Roman" w:hAnsi="Times New Roman" w:cs="Times New Roman"/>
          <w:sz w:val="24"/>
          <w:szCs w:val="24"/>
        </w:rPr>
        <w:t xml:space="preserve">, the return of the property claimed by the plaintiff. </w:t>
      </w:r>
      <w:r w:rsidR="00CF28D2" w:rsidRPr="00D76343">
        <w:rPr>
          <w:rFonts w:ascii="Times New Roman" w:hAnsi="Times New Roman" w:cs="Times New Roman"/>
          <w:sz w:val="24"/>
          <w:szCs w:val="24"/>
        </w:rPr>
        <w:t>It follows therefore that a defendant cannot except to a prayer whilst leaving the whole declaration intact.</w:t>
      </w:r>
    </w:p>
    <w:p w:rsidR="003E3FA5" w:rsidRPr="00D76343" w:rsidRDefault="00CF28D2" w:rsidP="001062EE">
      <w:pPr>
        <w:spacing w:line="360" w:lineRule="auto"/>
        <w:jc w:val="both"/>
        <w:rPr>
          <w:rFonts w:ascii="Times New Roman" w:hAnsi="Times New Roman" w:cs="Times New Roman"/>
          <w:sz w:val="24"/>
          <w:szCs w:val="24"/>
        </w:rPr>
      </w:pPr>
      <w:r w:rsidRPr="00D76343">
        <w:rPr>
          <w:rFonts w:ascii="Times New Roman" w:hAnsi="Times New Roman" w:cs="Times New Roman"/>
          <w:sz w:val="24"/>
          <w:szCs w:val="24"/>
        </w:rPr>
        <w:t>I find that the exception was not well taken and it is hereby dismissed with costs.</w:t>
      </w:r>
    </w:p>
    <w:p w:rsidR="00D76343" w:rsidRPr="00D76343" w:rsidRDefault="00D76343" w:rsidP="001062EE">
      <w:pPr>
        <w:spacing w:line="360" w:lineRule="auto"/>
        <w:jc w:val="both"/>
        <w:rPr>
          <w:rFonts w:ascii="Times New Roman" w:hAnsi="Times New Roman" w:cs="Times New Roman"/>
          <w:sz w:val="24"/>
          <w:szCs w:val="24"/>
        </w:rPr>
      </w:pPr>
    </w:p>
    <w:p w:rsidR="003E3FA5" w:rsidRPr="00D76343" w:rsidRDefault="003E3FA5" w:rsidP="00D76343">
      <w:pPr>
        <w:spacing w:after="0" w:line="240" w:lineRule="auto"/>
        <w:jc w:val="both"/>
        <w:rPr>
          <w:rFonts w:ascii="Times New Roman" w:hAnsi="Times New Roman" w:cs="Times New Roman"/>
          <w:sz w:val="24"/>
          <w:szCs w:val="24"/>
        </w:rPr>
      </w:pPr>
      <w:proofErr w:type="spellStart"/>
      <w:r w:rsidRPr="00D76343">
        <w:rPr>
          <w:rFonts w:ascii="Times New Roman" w:hAnsi="Times New Roman" w:cs="Times New Roman"/>
          <w:i/>
          <w:sz w:val="24"/>
          <w:szCs w:val="24"/>
        </w:rPr>
        <w:t>Wintertons</w:t>
      </w:r>
      <w:proofErr w:type="spellEnd"/>
      <w:r w:rsidR="00D76343" w:rsidRPr="00D76343">
        <w:rPr>
          <w:rFonts w:ascii="Times New Roman" w:hAnsi="Times New Roman" w:cs="Times New Roman"/>
          <w:sz w:val="24"/>
          <w:szCs w:val="24"/>
        </w:rPr>
        <w:t>,</w:t>
      </w:r>
      <w:r w:rsidRPr="00D76343">
        <w:rPr>
          <w:rFonts w:ascii="Times New Roman" w:hAnsi="Times New Roman" w:cs="Times New Roman"/>
          <w:i/>
          <w:sz w:val="24"/>
          <w:szCs w:val="24"/>
        </w:rPr>
        <w:t xml:space="preserve"> </w:t>
      </w:r>
      <w:r w:rsidRPr="00D76343">
        <w:rPr>
          <w:rFonts w:ascii="Times New Roman" w:hAnsi="Times New Roman" w:cs="Times New Roman"/>
          <w:sz w:val="24"/>
          <w:szCs w:val="24"/>
        </w:rPr>
        <w:t>legal practitioners for the excipient</w:t>
      </w:r>
    </w:p>
    <w:p w:rsidR="00AD6794" w:rsidRPr="00D76343" w:rsidRDefault="003E3FA5" w:rsidP="00D76343">
      <w:pPr>
        <w:spacing w:after="0" w:line="240" w:lineRule="auto"/>
        <w:jc w:val="both"/>
        <w:rPr>
          <w:rFonts w:ascii="Times New Roman" w:hAnsi="Times New Roman" w:cs="Times New Roman"/>
          <w:sz w:val="24"/>
          <w:szCs w:val="24"/>
        </w:rPr>
      </w:pPr>
      <w:proofErr w:type="spellStart"/>
      <w:r w:rsidRPr="00D76343">
        <w:rPr>
          <w:rFonts w:ascii="Times New Roman" w:hAnsi="Times New Roman" w:cs="Times New Roman"/>
          <w:i/>
          <w:sz w:val="24"/>
          <w:szCs w:val="24"/>
        </w:rPr>
        <w:t>Coghlan</w:t>
      </w:r>
      <w:proofErr w:type="spellEnd"/>
      <w:r w:rsidRPr="00D76343">
        <w:rPr>
          <w:rFonts w:ascii="Times New Roman" w:hAnsi="Times New Roman" w:cs="Times New Roman"/>
          <w:i/>
          <w:sz w:val="24"/>
          <w:szCs w:val="24"/>
        </w:rPr>
        <w:t>, Welsh &amp; Guest</w:t>
      </w:r>
      <w:r w:rsidR="00D76343" w:rsidRPr="00D76343">
        <w:rPr>
          <w:rFonts w:ascii="Times New Roman" w:hAnsi="Times New Roman" w:cs="Times New Roman"/>
          <w:i/>
          <w:sz w:val="24"/>
          <w:szCs w:val="24"/>
        </w:rPr>
        <w:t>,</w:t>
      </w:r>
      <w:r w:rsidRPr="00D76343">
        <w:rPr>
          <w:rFonts w:ascii="Times New Roman" w:hAnsi="Times New Roman" w:cs="Times New Roman"/>
          <w:i/>
          <w:sz w:val="24"/>
          <w:szCs w:val="24"/>
        </w:rPr>
        <w:t xml:space="preserve"> </w:t>
      </w:r>
      <w:r w:rsidRPr="00D76343">
        <w:rPr>
          <w:rFonts w:ascii="Times New Roman" w:hAnsi="Times New Roman" w:cs="Times New Roman"/>
          <w:sz w:val="24"/>
          <w:szCs w:val="24"/>
        </w:rPr>
        <w:t>legal practitioners for the plaintiff</w:t>
      </w:r>
      <w:r w:rsidR="00CF28D2" w:rsidRPr="00D76343">
        <w:rPr>
          <w:rFonts w:ascii="Times New Roman" w:hAnsi="Times New Roman" w:cs="Times New Roman"/>
          <w:sz w:val="24"/>
          <w:szCs w:val="24"/>
        </w:rPr>
        <w:t xml:space="preserve">    </w:t>
      </w:r>
      <w:r w:rsidR="0022511B" w:rsidRPr="00D76343">
        <w:rPr>
          <w:rFonts w:ascii="Times New Roman" w:hAnsi="Times New Roman" w:cs="Times New Roman"/>
          <w:sz w:val="24"/>
          <w:szCs w:val="24"/>
        </w:rPr>
        <w:t xml:space="preserve">   </w:t>
      </w:r>
      <w:r w:rsidR="00F60C87" w:rsidRPr="00D76343">
        <w:rPr>
          <w:rFonts w:ascii="Times New Roman" w:hAnsi="Times New Roman" w:cs="Times New Roman"/>
          <w:sz w:val="24"/>
          <w:szCs w:val="24"/>
        </w:rPr>
        <w:t xml:space="preserve">  </w:t>
      </w:r>
      <w:r w:rsidR="00274F2B" w:rsidRPr="00D76343">
        <w:rPr>
          <w:rFonts w:ascii="Times New Roman" w:hAnsi="Times New Roman" w:cs="Times New Roman"/>
          <w:sz w:val="24"/>
          <w:szCs w:val="24"/>
        </w:rPr>
        <w:t xml:space="preserve"> </w:t>
      </w:r>
      <w:r w:rsidR="003F6095" w:rsidRPr="00D76343">
        <w:rPr>
          <w:rFonts w:ascii="Times New Roman" w:hAnsi="Times New Roman" w:cs="Times New Roman"/>
          <w:sz w:val="24"/>
          <w:szCs w:val="24"/>
        </w:rPr>
        <w:t xml:space="preserve"> </w:t>
      </w:r>
      <w:r w:rsidR="00F870D3" w:rsidRPr="00D76343">
        <w:rPr>
          <w:rFonts w:ascii="Times New Roman" w:hAnsi="Times New Roman" w:cs="Times New Roman"/>
          <w:sz w:val="24"/>
          <w:szCs w:val="24"/>
        </w:rPr>
        <w:t xml:space="preserve">  </w:t>
      </w:r>
    </w:p>
    <w:p w:rsidR="009B0AEE" w:rsidRPr="00D76343" w:rsidRDefault="009B0AEE" w:rsidP="001062EE">
      <w:pPr>
        <w:spacing w:line="360" w:lineRule="auto"/>
        <w:jc w:val="both"/>
        <w:rPr>
          <w:rFonts w:ascii="Times New Roman" w:hAnsi="Times New Roman" w:cs="Times New Roman"/>
          <w:sz w:val="24"/>
          <w:szCs w:val="24"/>
        </w:rPr>
      </w:pPr>
      <w:r w:rsidRPr="00D76343">
        <w:rPr>
          <w:rFonts w:ascii="Times New Roman" w:hAnsi="Times New Roman" w:cs="Times New Roman"/>
          <w:sz w:val="24"/>
          <w:szCs w:val="24"/>
        </w:rPr>
        <w:t xml:space="preserve">  </w:t>
      </w:r>
    </w:p>
    <w:p w:rsidR="009B0AEE" w:rsidRPr="00D76343" w:rsidRDefault="009B0AEE" w:rsidP="001062EE">
      <w:pPr>
        <w:spacing w:line="360" w:lineRule="auto"/>
        <w:ind w:left="360"/>
        <w:jc w:val="both"/>
        <w:rPr>
          <w:rFonts w:ascii="Times New Roman" w:hAnsi="Times New Roman" w:cs="Times New Roman"/>
          <w:sz w:val="24"/>
          <w:szCs w:val="24"/>
        </w:rPr>
      </w:pPr>
      <w:r w:rsidRPr="00D76343">
        <w:rPr>
          <w:rFonts w:ascii="Times New Roman" w:hAnsi="Times New Roman" w:cs="Times New Roman"/>
          <w:sz w:val="24"/>
          <w:szCs w:val="24"/>
        </w:rPr>
        <w:t xml:space="preserve"> </w:t>
      </w:r>
    </w:p>
    <w:sectPr w:rsidR="009B0AEE" w:rsidRPr="00D76343" w:rsidSect="00C707F2">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7CF" w:rsidRDefault="006367CF" w:rsidP="00ED2F2A">
      <w:pPr>
        <w:spacing w:after="0" w:line="240" w:lineRule="auto"/>
      </w:pPr>
      <w:r>
        <w:separator/>
      </w:r>
    </w:p>
  </w:endnote>
  <w:endnote w:type="continuationSeparator" w:id="0">
    <w:p w:rsidR="006367CF" w:rsidRDefault="006367CF" w:rsidP="00ED2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7CF" w:rsidRDefault="006367CF" w:rsidP="00ED2F2A">
      <w:pPr>
        <w:spacing w:after="0" w:line="240" w:lineRule="auto"/>
      </w:pPr>
      <w:r>
        <w:separator/>
      </w:r>
    </w:p>
  </w:footnote>
  <w:footnote w:type="continuationSeparator" w:id="0">
    <w:p w:rsidR="006367CF" w:rsidRDefault="006367CF" w:rsidP="00ED2F2A">
      <w:pPr>
        <w:spacing w:after="0" w:line="240" w:lineRule="auto"/>
      </w:pPr>
      <w:r>
        <w:continuationSeparator/>
      </w:r>
    </w:p>
  </w:footnote>
  <w:footnote w:id="1">
    <w:p w:rsidR="00807D09" w:rsidRPr="00807D09" w:rsidRDefault="00807D09">
      <w:pPr>
        <w:pStyle w:val="FootnoteText"/>
        <w:rPr>
          <w:lang w:val="en-US"/>
        </w:rPr>
      </w:pPr>
      <w:r>
        <w:rPr>
          <w:rStyle w:val="FootnoteReference"/>
        </w:rPr>
        <w:footnoteRef/>
      </w:r>
      <w:r>
        <w:t xml:space="preserve"> </w:t>
      </w:r>
      <w:proofErr w:type="gramStart"/>
      <w:r>
        <w:rPr>
          <w:lang w:val="en-US"/>
        </w:rPr>
        <w:t>Silberberg p 277.</w:t>
      </w:r>
      <w:proofErr w:type="gramEnd"/>
    </w:p>
  </w:footnote>
  <w:footnote w:id="2">
    <w:p w:rsidR="008B6100" w:rsidRPr="00A32D73" w:rsidRDefault="008B6100" w:rsidP="008B6100">
      <w:pPr>
        <w:pStyle w:val="FootnoteText"/>
        <w:rPr>
          <w:lang w:val="en-US"/>
        </w:rPr>
      </w:pPr>
      <w:r>
        <w:rPr>
          <w:rStyle w:val="FootnoteReference"/>
        </w:rPr>
        <w:footnoteRef/>
      </w:r>
      <w:r>
        <w:t xml:space="preserve"> </w:t>
      </w:r>
      <w:r>
        <w:rPr>
          <w:lang w:val="en-US"/>
        </w:rPr>
        <w:t xml:space="preserve">3ed </w:t>
      </w:r>
      <w:proofErr w:type="spellStart"/>
      <w:r>
        <w:rPr>
          <w:lang w:val="en-US"/>
        </w:rPr>
        <w:t>pp</w:t>
      </w:r>
      <w:proofErr w:type="spellEnd"/>
      <w:r>
        <w:rPr>
          <w:lang w:val="en-US"/>
        </w:rPr>
        <w:t xml:space="preserve"> 278-9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694810"/>
      <w:docPartObj>
        <w:docPartGallery w:val="Page Numbers (Top of Page)"/>
        <w:docPartUnique/>
      </w:docPartObj>
    </w:sdtPr>
    <w:sdtEndPr>
      <w:rPr>
        <w:noProof/>
      </w:rPr>
    </w:sdtEndPr>
    <w:sdtContent>
      <w:p w:rsidR="00D76343" w:rsidRDefault="00812D99">
        <w:pPr>
          <w:pStyle w:val="Header"/>
          <w:jc w:val="right"/>
          <w:rPr>
            <w:noProof/>
          </w:rPr>
        </w:pPr>
        <w:r>
          <w:fldChar w:fldCharType="begin"/>
        </w:r>
        <w:r w:rsidR="00D76343">
          <w:instrText xml:space="preserve"> PAGE   \* MERGEFORMAT </w:instrText>
        </w:r>
        <w:r>
          <w:fldChar w:fldCharType="separate"/>
        </w:r>
        <w:r w:rsidR="00792DF9">
          <w:rPr>
            <w:noProof/>
          </w:rPr>
          <w:t>1</w:t>
        </w:r>
        <w:r>
          <w:rPr>
            <w:noProof/>
          </w:rPr>
          <w:fldChar w:fldCharType="end"/>
        </w:r>
      </w:p>
      <w:p w:rsidR="00413CBB" w:rsidRDefault="00413CBB">
        <w:pPr>
          <w:pStyle w:val="Header"/>
          <w:jc w:val="right"/>
          <w:rPr>
            <w:noProof/>
          </w:rPr>
        </w:pPr>
        <w:r>
          <w:rPr>
            <w:noProof/>
          </w:rPr>
          <w:t>HH 258-11</w:t>
        </w:r>
      </w:p>
      <w:p w:rsidR="00D76343" w:rsidRDefault="00D76343">
        <w:pPr>
          <w:pStyle w:val="Header"/>
          <w:jc w:val="right"/>
        </w:pPr>
        <w:r>
          <w:rPr>
            <w:noProof/>
          </w:rPr>
          <w:t>HC 2334/10</w:t>
        </w:r>
      </w:p>
    </w:sdtContent>
  </w:sdt>
  <w:p w:rsidR="00D76343" w:rsidRDefault="00D763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17E1E"/>
    <w:multiLevelType w:val="hybridMultilevel"/>
    <w:tmpl w:val="523AEA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0250A2"/>
    <w:multiLevelType w:val="hybridMultilevel"/>
    <w:tmpl w:val="8D3EF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553DF7"/>
    <w:multiLevelType w:val="hybridMultilevel"/>
    <w:tmpl w:val="2CC255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6DE"/>
    <w:rsid w:val="000A2E09"/>
    <w:rsid w:val="000B3A09"/>
    <w:rsid w:val="001062EE"/>
    <w:rsid w:val="00122B38"/>
    <w:rsid w:val="00135A66"/>
    <w:rsid w:val="0014262A"/>
    <w:rsid w:val="001668FC"/>
    <w:rsid w:val="00194EE0"/>
    <w:rsid w:val="001E5932"/>
    <w:rsid w:val="001F3147"/>
    <w:rsid w:val="00202536"/>
    <w:rsid w:val="0022511B"/>
    <w:rsid w:val="002633AD"/>
    <w:rsid w:val="00274F2B"/>
    <w:rsid w:val="00281877"/>
    <w:rsid w:val="00292588"/>
    <w:rsid w:val="002A00F0"/>
    <w:rsid w:val="002E5C46"/>
    <w:rsid w:val="0031409F"/>
    <w:rsid w:val="00316087"/>
    <w:rsid w:val="00335D41"/>
    <w:rsid w:val="0034181A"/>
    <w:rsid w:val="0039306B"/>
    <w:rsid w:val="003C0DC4"/>
    <w:rsid w:val="003C260B"/>
    <w:rsid w:val="003E3FA5"/>
    <w:rsid w:val="003E5468"/>
    <w:rsid w:val="003F6095"/>
    <w:rsid w:val="00413CBB"/>
    <w:rsid w:val="004225B2"/>
    <w:rsid w:val="00451254"/>
    <w:rsid w:val="00483CA3"/>
    <w:rsid w:val="004A299E"/>
    <w:rsid w:val="004B01EA"/>
    <w:rsid w:val="004E0D27"/>
    <w:rsid w:val="0050626F"/>
    <w:rsid w:val="005320FB"/>
    <w:rsid w:val="00547582"/>
    <w:rsid w:val="006367CF"/>
    <w:rsid w:val="006C7812"/>
    <w:rsid w:val="006E5BC2"/>
    <w:rsid w:val="007043C5"/>
    <w:rsid w:val="00731195"/>
    <w:rsid w:val="00741095"/>
    <w:rsid w:val="0074749F"/>
    <w:rsid w:val="00792DF9"/>
    <w:rsid w:val="007A7EEF"/>
    <w:rsid w:val="00807D09"/>
    <w:rsid w:val="00812D99"/>
    <w:rsid w:val="008939E8"/>
    <w:rsid w:val="008B6100"/>
    <w:rsid w:val="008B7C8A"/>
    <w:rsid w:val="008E1B44"/>
    <w:rsid w:val="008F4F67"/>
    <w:rsid w:val="009121C8"/>
    <w:rsid w:val="009376DE"/>
    <w:rsid w:val="00952AB9"/>
    <w:rsid w:val="009B0AEE"/>
    <w:rsid w:val="009C0AC5"/>
    <w:rsid w:val="009C1CEB"/>
    <w:rsid w:val="00A23AB3"/>
    <w:rsid w:val="00A32D73"/>
    <w:rsid w:val="00AA2B64"/>
    <w:rsid w:val="00AB55D6"/>
    <w:rsid w:val="00AD6794"/>
    <w:rsid w:val="00B25AB0"/>
    <w:rsid w:val="00B839CB"/>
    <w:rsid w:val="00B93DE4"/>
    <w:rsid w:val="00BB0334"/>
    <w:rsid w:val="00C707F2"/>
    <w:rsid w:val="00C75502"/>
    <w:rsid w:val="00CF28D2"/>
    <w:rsid w:val="00CF7321"/>
    <w:rsid w:val="00D57D54"/>
    <w:rsid w:val="00D76343"/>
    <w:rsid w:val="00DB6727"/>
    <w:rsid w:val="00E03A3F"/>
    <w:rsid w:val="00E1727E"/>
    <w:rsid w:val="00E44ECB"/>
    <w:rsid w:val="00E52832"/>
    <w:rsid w:val="00E76DF0"/>
    <w:rsid w:val="00EB1866"/>
    <w:rsid w:val="00EB2D43"/>
    <w:rsid w:val="00EC5AE4"/>
    <w:rsid w:val="00ED2F2A"/>
    <w:rsid w:val="00F21E42"/>
    <w:rsid w:val="00F2712F"/>
    <w:rsid w:val="00F60C87"/>
    <w:rsid w:val="00F870D3"/>
    <w:rsid w:val="00FE38A5"/>
    <w:rsid w:val="00FF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AEE"/>
    <w:pPr>
      <w:ind w:left="720"/>
      <w:contextualSpacing/>
    </w:pPr>
  </w:style>
  <w:style w:type="paragraph" w:styleId="FootnoteText">
    <w:name w:val="footnote text"/>
    <w:basedOn w:val="Normal"/>
    <w:link w:val="FootnoteTextChar"/>
    <w:uiPriority w:val="99"/>
    <w:semiHidden/>
    <w:unhideWhenUsed/>
    <w:rsid w:val="00ED2F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2F2A"/>
    <w:rPr>
      <w:sz w:val="20"/>
      <w:szCs w:val="20"/>
      <w:lang w:val="en-GB"/>
    </w:rPr>
  </w:style>
  <w:style w:type="character" w:styleId="FootnoteReference">
    <w:name w:val="footnote reference"/>
    <w:basedOn w:val="DefaultParagraphFont"/>
    <w:uiPriority w:val="99"/>
    <w:semiHidden/>
    <w:unhideWhenUsed/>
    <w:rsid w:val="00ED2F2A"/>
    <w:rPr>
      <w:vertAlign w:val="superscript"/>
    </w:rPr>
  </w:style>
  <w:style w:type="paragraph" w:styleId="Header">
    <w:name w:val="header"/>
    <w:basedOn w:val="Normal"/>
    <w:link w:val="HeaderChar"/>
    <w:uiPriority w:val="99"/>
    <w:unhideWhenUsed/>
    <w:rsid w:val="00D7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343"/>
    <w:rPr>
      <w:lang w:val="en-GB"/>
    </w:rPr>
  </w:style>
  <w:style w:type="paragraph" w:styleId="Footer">
    <w:name w:val="footer"/>
    <w:basedOn w:val="Normal"/>
    <w:link w:val="FooterChar"/>
    <w:uiPriority w:val="99"/>
    <w:unhideWhenUsed/>
    <w:rsid w:val="00D7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343"/>
    <w:rPr>
      <w:lang w:val="en-GB"/>
    </w:rPr>
  </w:style>
  <w:style w:type="paragraph" w:styleId="BalloonText">
    <w:name w:val="Balloon Text"/>
    <w:basedOn w:val="Normal"/>
    <w:link w:val="BalloonTextChar"/>
    <w:uiPriority w:val="99"/>
    <w:semiHidden/>
    <w:unhideWhenUsed/>
    <w:rsid w:val="00D763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343"/>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AEE"/>
    <w:pPr>
      <w:ind w:left="720"/>
      <w:contextualSpacing/>
    </w:pPr>
  </w:style>
  <w:style w:type="paragraph" w:styleId="FootnoteText">
    <w:name w:val="footnote text"/>
    <w:basedOn w:val="Normal"/>
    <w:link w:val="FootnoteTextChar"/>
    <w:uiPriority w:val="99"/>
    <w:semiHidden/>
    <w:unhideWhenUsed/>
    <w:rsid w:val="00ED2F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2F2A"/>
    <w:rPr>
      <w:sz w:val="20"/>
      <w:szCs w:val="20"/>
      <w:lang w:val="en-GB"/>
    </w:rPr>
  </w:style>
  <w:style w:type="character" w:styleId="FootnoteReference">
    <w:name w:val="footnote reference"/>
    <w:basedOn w:val="DefaultParagraphFont"/>
    <w:uiPriority w:val="99"/>
    <w:semiHidden/>
    <w:unhideWhenUsed/>
    <w:rsid w:val="00ED2F2A"/>
    <w:rPr>
      <w:vertAlign w:val="superscript"/>
    </w:rPr>
  </w:style>
  <w:style w:type="paragraph" w:styleId="Header">
    <w:name w:val="header"/>
    <w:basedOn w:val="Normal"/>
    <w:link w:val="HeaderChar"/>
    <w:uiPriority w:val="99"/>
    <w:unhideWhenUsed/>
    <w:rsid w:val="00D7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343"/>
    <w:rPr>
      <w:lang w:val="en-GB"/>
    </w:rPr>
  </w:style>
  <w:style w:type="paragraph" w:styleId="Footer">
    <w:name w:val="footer"/>
    <w:basedOn w:val="Normal"/>
    <w:link w:val="FooterChar"/>
    <w:uiPriority w:val="99"/>
    <w:unhideWhenUsed/>
    <w:rsid w:val="00D7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343"/>
    <w:rPr>
      <w:lang w:val="en-GB"/>
    </w:rPr>
  </w:style>
  <w:style w:type="paragraph" w:styleId="BalloonText">
    <w:name w:val="Balloon Text"/>
    <w:basedOn w:val="Normal"/>
    <w:link w:val="BalloonTextChar"/>
    <w:uiPriority w:val="99"/>
    <w:semiHidden/>
    <w:unhideWhenUsed/>
    <w:rsid w:val="00D763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343"/>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934A0-5A69-43BD-AD4F-C0ABB39D4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2472</Words>
  <Characters>14095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dc:creator>
  <cp:lastModifiedBy>user</cp:lastModifiedBy>
  <cp:revision>3</cp:revision>
  <cp:lastPrinted>2011-10-12T07:02:00Z</cp:lastPrinted>
  <dcterms:created xsi:type="dcterms:W3CDTF">2011-12-13T08:58:00Z</dcterms:created>
  <dcterms:modified xsi:type="dcterms:W3CDTF">2012-05-30T08:32:00Z</dcterms:modified>
</cp:coreProperties>
</file>