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5B9B09F2" w:rsidR="006B622A" w:rsidRDefault="00114F68" w:rsidP="00535ED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GWENZI MHONDORO </w:t>
      </w:r>
      <w:r w:rsidR="00605AC2">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535ED2">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617D49B1" w:rsidR="00822ADA" w:rsidRDefault="00114F68" w:rsidP="00535E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LANDS, AGRICULTURE WATER AND RURAL RESETTLEMENT</w:t>
      </w:r>
      <w:r w:rsidR="00605AC2">
        <w:rPr>
          <w:rFonts w:ascii="Times New Roman" w:hAnsi="Times New Roman" w:cs="Times New Roman"/>
          <w:sz w:val="24"/>
          <w:szCs w:val="24"/>
        </w:rPr>
        <w:t xml:space="preserve"> </w:t>
      </w:r>
    </w:p>
    <w:p w14:paraId="1FC34839" w14:textId="21B66942" w:rsidR="007E25E9" w:rsidRDefault="007E25E9" w:rsidP="00535E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4ABECBF" w14:textId="593BA00F" w:rsidR="00744FB4" w:rsidRDefault="00114F68" w:rsidP="00535E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ATTORNEY GENERAL OF ZIMBABWE </w:t>
      </w:r>
      <w:r w:rsidR="00822ADA">
        <w:rPr>
          <w:rFonts w:ascii="Times New Roman" w:hAnsi="Times New Roman" w:cs="Times New Roman"/>
          <w:sz w:val="24"/>
          <w:szCs w:val="24"/>
        </w:rPr>
        <w:t xml:space="preserve"> </w:t>
      </w:r>
    </w:p>
    <w:p w14:paraId="3FBA9C6F" w14:textId="77777777" w:rsidR="00822ADA" w:rsidRDefault="00822ADA" w:rsidP="00535ED2">
      <w:pPr>
        <w:spacing w:after="0" w:line="240" w:lineRule="auto"/>
        <w:jc w:val="both"/>
        <w:rPr>
          <w:rFonts w:ascii="Times New Roman" w:hAnsi="Times New Roman" w:cs="Times New Roman"/>
          <w:sz w:val="24"/>
          <w:szCs w:val="24"/>
        </w:rPr>
      </w:pPr>
    </w:p>
    <w:p w14:paraId="1A692FE2" w14:textId="77777777" w:rsidR="00535ED2" w:rsidRDefault="00535ED2" w:rsidP="00535ED2">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D8D3024"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648E6">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114F68">
        <w:rPr>
          <w:rFonts w:ascii="Times New Roman" w:hAnsi="Times New Roman" w:cs="Times New Roman"/>
          <w:sz w:val="24"/>
          <w:szCs w:val="24"/>
        </w:rPr>
        <w:t>8 June 2021</w:t>
      </w:r>
      <w:r w:rsidR="00744FB4">
        <w:rPr>
          <w:rFonts w:ascii="Times New Roman" w:hAnsi="Times New Roman" w:cs="Times New Roman"/>
          <w:sz w:val="24"/>
          <w:szCs w:val="24"/>
        </w:rPr>
        <w:t xml:space="preserve"> &amp; </w:t>
      </w:r>
      <w:r w:rsidR="00DA3741">
        <w:rPr>
          <w:rFonts w:ascii="Times New Roman" w:hAnsi="Times New Roman" w:cs="Times New Roman"/>
          <w:sz w:val="24"/>
          <w:szCs w:val="24"/>
        </w:rPr>
        <w:t>12 September</w:t>
      </w:r>
      <w:r w:rsidR="00114F68">
        <w:rPr>
          <w:rFonts w:ascii="Times New Roman" w:hAnsi="Times New Roman" w:cs="Times New Roman"/>
          <w:sz w:val="24"/>
          <w:szCs w:val="24"/>
        </w:rPr>
        <w:t xml:space="preserve"> 2022</w:t>
      </w:r>
    </w:p>
    <w:p w14:paraId="505EA27B" w14:textId="77777777" w:rsidR="00535ED2" w:rsidRDefault="00535ED2"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612E8A25" w:rsidR="00FF0E99" w:rsidRDefault="00F36D5D" w:rsidP="00535ED2">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Opposed application</w:t>
      </w:r>
      <w:r w:rsidR="0010675F">
        <w:rPr>
          <w:rFonts w:ascii="Times New Roman" w:hAnsi="Times New Roman" w:cs="Times New Roman"/>
          <w:b/>
          <w:sz w:val="24"/>
          <w:szCs w:val="24"/>
        </w:rPr>
        <w:t xml:space="preserve"> </w:t>
      </w:r>
      <w:r w:rsidR="001824BC">
        <w:rPr>
          <w:rFonts w:ascii="Times New Roman" w:hAnsi="Times New Roman" w:cs="Times New Roman"/>
          <w:b/>
          <w:sz w:val="24"/>
          <w:szCs w:val="24"/>
        </w:rPr>
        <w:t xml:space="preserve">– </w:t>
      </w:r>
      <w:r w:rsidR="001824BC" w:rsidRPr="001824BC">
        <w:rPr>
          <w:rFonts w:ascii="Times New Roman" w:hAnsi="Times New Roman" w:cs="Times New Roman"/>
          <w:b/>
          <w:i/>
          <w:sz w:val="24"/>
          <w:szCs w:val="24"/>
        </w:rPr>
        <w:t xml:space="preserve">Declaratur </w:t>
      </w:r>
    </w:p>
    <w:p w14:paraId="598C170F" w14:textId="77777777" w:rsidR="00535ED2" w:rsidRDefault="00535ED2" w:rsidP="00535ED2">
      <w:pPr>
        <w:spacing w:after="0" w:line="360" w:lineRule="auto"/>
        <w:jc w:val="both"/>
        <w:rPr>
          <w:rFonts w:ascii="Times New Roman" w:hAnsi="Times New Roman" w:cs="Times New Roman"/>
          <w:b/>
          <w:sz w:val="24"/>
          <w:szCs w:val="24"/>
        </w:rPr>
      </w:pPr>
    </w:p>
    <w:p w14:paraId="23C2DF8A" w14:textId="4B3FB0A4" w:rsidR="007F2D63" w:rsidRDefault="00535ED2" w:rsidP="00535ED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w:t>
      </w:r>
      <w:r w:rsidR="001824BC">
        <w:rPr>
          <w:rFonts w:ascii="Times New Roman" w:hAnsi="Times New Roman" w:cs="Times New Roman"/>
          <w:i/>
          <w:sz w:val="24"/>
          <w:szCs w:val="24"/>
        </w:rPr>
        <w:t xml:space="preserve"> Murisi</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251CFE63" w:rsidR="001E18C7" w:rsidRDefault="00535ED2"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w:t>
      </w:r>
      <w:r w:rsidR="001824BC">
        <w:rPr>
          <w:rFonts w:ascii="Times New Roman" w:hAnsi="Times New Roman" w:cs="Times New Roman"/>
          <w:i/>
          <w:sz w:val="24"/>
          <w:szCs w:val="24"/>
        </w:rPr>
        <w:t xml:space="preserve"> Siqoza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605AC2">
        <w:rPr>
          <w:rFonts w:ascii="Times New Roman" w:hAnsi="Times New Roman" w:cs="Times New Roman"/>
          <w:sz w:val="24"/>
          <w:szCs w:val="24"/>
        </w:rPr>
        <w:t>1</w:t>
      </w:r>
      <w:r w:rsidR="00605AC2" w:rsidRPr="00605AC2">
        <w:rPr>
          <w:rFonts w:ascii="Times New Roman" w:hAnsi="Times New Roman" w:cs="Times New Roman"/>
          <w:sz w:val="24"/>
          <w:szCs w:val="24"/>
          <w:vertAlign w:val="superscript"/>
        </w:rPr>
        <w:t>st</w:t>
      </w:r>
      <w:r w:rsidR="00605AC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1824BC">
        <w:rPr>
          <w:rFonts w:ascii="Times New Roman" w:hAnsi="Times New Roman" w:cs="Times New Roman"/>
          <w:sz w:val="24"/>
          <w:szCs w:val="24"/>
        </w:rPr>
        <w:t>2</w:t>
      </w:r>
      <w:r w:rsidR="001824BC" w:rsidRPr="001824BC">
        <w:rPr>
          <w:rFonts w:ascii="Times New Roman" w:hAnsi="Times New Roman" w:cs="Times New Roman"/>
          <w:sz w:val="24"/>
          <w:szCs w:val="24"/>
          <w:vertAlign w:val="superscript"/>
        </w:rPr>
        <w:t>nd</w:t>
      </w:r>
      <w:r w:rsidR="001824BC">
        <w:rPr>
          <w:rFonts w:ascii="Times New Roman" w:hAnsi="Times New Roman" w:cs="Times New Roman"/>
          <w:sz w:val="24"/>
          <w:szCs w:val="24"/>
        </w:rPr>
        <w:t xml:space="preserve"> </w:t>
      </w:r>
      <w:r w:rsidR="007E25E9">
        <w:rPr>
          <w:rFonts w:ascii="Times New Roman" w:hAnsi="Times New Roman" w:cs="Times New Roman"/>
          <w:sz w:val="24"/>
          <w:szCs w:val="24"/>
        </w:rPr>
        <w:t>respondent</w:t>
      </w:r>
      <w:r w:rsidR="001824BC">
        <w:rPr>
          <w:rFonts w:ascii="Times New Roman" w:hAnsi="Times New Roman" w:cs="Times New Roman"/>
          <w:sz w:val="24"/>
          <w:szCs w:val="24"/>
        </w:rPr>
        <w:t>s</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AE12E5">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5123C7EB" w14:textId="77777777" w:rsidR="00535ED2" w:rsidRDefault="00826C37" w:rsidP="00535ED2">
      <w:pPr>
        <w:spacing w:after="0" w:line="360" w:lineRule="auto"/>
        <w:jc w:val="both"/>
        <w:rPr>
          <w:rFonts w:ascii="Times New Roman" w:hAnsi="Times New Roman" w:cs="Times New Roman"/>
          <w:b/>
          <w:sz w:val="24"/>
          <w:szCs w:val="24"/>
        </w:rPr>
      </w:pPr>
      <w:r w:rsidRPr="00826C37">
        <w:rPr>
          <w:rFonts w:ascii="Times New Roman" w:hAnsi="Times New Roman" w:cs="Times New Roman"/>
          <w:b/>
          <w:sz w:val="24"/>
          <w:szCs w:val="24"/>
        </w:rPr>
        <w:t xml:space="preserve">BACKGROUND </w:t>
      </w:r>
    </w:p>
    <w:p w14:paraId="6343CB9D" w14:textId="662A1B1F" w:rsidR="00AE12F6" w:rsidRPr="00535ED2" w:rsidRDefault="00535ED2" w:rsidP="00535E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EE509E">
        <w:rPr>
          <w:rFonts w:ascii="Times New Roman" w:hAnsi="Times New Roman" w:cs="Times New Roman"/>
          <w:sz w:val="24"/>
          <w:szCs w:val="24"/>
        </w:rPr>
        <w:t>The applica</w:t>
      </w:r>
      <w:r w:rsidR="001824BC">
        <w:rPr>
          <w:rFonts w:ascii="Times New Roman" w:hAnsi="Times New Roman" w:cs="Times New Roman"/>
          <w:sz w:val="24"/>
          <w:szCs w:val="24"/>
        </w:rPr>
        <w:t xml:space="preserve">tion before the court is one for a </w:t>
      </w:r>
      <w:r w:rsidR="001824BC" w:rsidRPr="001824BC">
        <w:rPr>
          <w:rFonts w:ascii="Times New Roman" w:hAnsi="Times New Roman" w:cs="Times New Roman"/>
          <w:i/>
          <w:sz w:val="24"/>
          <w:szCs w:val="24"/>
        </w:rPr>
        <w:t>declaratur</w:t>
      </w:r>
      <w:r w:rsidR="001824BC">
        <w:rPr>
          <w:rFonts w:ascii="Times New Roman" w:hAnsi="Times New Roman" w:cs="Times New Roman"/>
          <w:sz w:val="24"/>
          <w:szCs w:val="24"/>
        </w:rPr>
        <w:t xml:space="preserve"> initiated </w:t>
      </w:r>
      <w:r w:rsidR="0002613C">
        <w:rPr>
          <w:rFonts w:ascii="Times New Roman" w:hAnsi="Times New Roman" w:cs="Times New Roman"/>
          <w:sz w:val="24"/>
          <w:szCs w:val="24"/>
        </w:rPr>
        <w:t xml:space="preserve">under </w:t>
      </w:r>
      <w:r w:rsidR="00F54E4E">
        <w:rPr>
          <w:rFonts w:ascii="Times New Roman" w:hAnsi="Times New Roman" w:cs="Times New Roman"/>
          <w:sz w:val="24"/>
          <w:szCs w:val="24"/>
        </w:rPr>
        <w:t>s</w:t>
      </w:r>
      <w:r w:rsidR="0002613C">
        <w:rPr>
          <w:rFonts w:ascii="Times New Roman" w:hAnsi="Times New Roman" w:cs="Times New Roman"/>
          <w:sz w:val="24"/>
          <w:szCs w:val="24"/>
        </w:rPr>
        <w:t xml:space="preserve"> </w:t>
      </w:r>
      <w:r w:rsidR="00F54E4E">
        <w:rPr>
          <w:rFonts w:ascii="Times New Roman" w:hAnsi="Times New Roman" w:cs="Times New Roman"/>
          <w:sz w:val="24"/>
          <w:szCs w:val="24"/>
        </w:rPr>
        <w:t>85 (</w:t>
      </w:r>
      <w:r w:rsidR="001824BC">
        <w:rPr>
          <w:rFonts w:ascii="Times New Roman" w:hAnsi="Times New Roman" w:cs="Times New Roman"/>
          <w:sz w:val="24"/>
          <w:szCs w:val="24"/>
        </w:rPr>
        <w:t>1) o</w:t>
      </w:r>
      <w:r>
        <w:rPr>
          <w:rFonts w:ascii="Times New Roman" w:hAnsi="Times New Roman" w:cs="Times New Roman"/>
          <w:sz w:val="24"/>
          <w:szCs w:val="24"/>
        </w:rPr>
        <w:t xml:space="preserve">f the Constitution of Zimbabwe.  </w:t>
      </w:r>
      <w:r w:rsidR="001824BC">
        <w:rPr>
          <w:rFonts w:ascii="Times New Roman" w:hAnsi="Times New Roman" w:cs="Times New Roman"/>
          <w:sz w:val="24"/>
          <w:szCs w:val="24"/>
        </w:rPr>
        <w:t xml:space="preserve">The applicant challenges the constitutional validity of the Land Commission (Gazetted Land) (Disposal In Lieu of Compensation) Regulations, </w:t>
      </w:r>
      <w:r w:rsidR="00826C37">
        <w:rPr>
          <w:rFonts w:ascii="Times New Roman" w:hAnsi="Times New Roman" w:cs="Times New Roman"/>
          <w:sz w:val="24"/>
          <w:szCs w:val="24"/>
        </w:rPr>
        <w:t xml:space="preserve">2020 (S.I. 62 of 2020) (hereinafter referred to as the regulations). </w:t>
      </w:r>
      <w:r>
        <w:rPr>
          <w:rFonts w:ascii="Times New Roman" w:hAnsi="Times New Roman" w:cs="Times New Roman"/>
          <w:sz w:val="24"/>
          <w:szCs w:val="24"/>
        </w:rPr>
        <w:t xml:space="preserve"> </w:t>
      </w:r>
      <w:r w:rsidR="003D5318">
        <w:rPr>
          <w:rFonts w:ascii="Times New Roman" w:hAnsi="Times New Roman" w:cs="Times New Roman"/>
          <w:sz w:val="24"/>
          <w:szCs w:val="24"/>
        </w:rPr>
        <w:t xml:space="preserve">The regulations were promulgated by the first respondent </w:t>
      </w:r>
      <w:r w:rsidR="00275F54">
        <w:rPr>
          <w:rFonts w:ascii="Times New Roman" w:hAnsi="Times New Roman" w:cs="Times New Roman"/>
          <w:sz w:val="24"/>
          <w:szCs w:val="24"/>
        </w:rPr>
        <w:t xml:space="preserve">on 13 March 2020 </w:t>
      </w:r>
      <w:r w:rsidR="003D5318">
        <w:rPr>
          <w:rFonts w:ascii="Times New Roman" w:hAnsi="Times New Roman" w:cs="Times New Roman"/>
          <w:sz w:val="24"/>
          <w:szCs w:val="24"/>
        </w:rPr>
        <w:t>in terms of s 21 as read with s 17 of the Land Commission Act</w:t>
      </w:r>
      <w:r w:rsidR="003D5318">
        <w:rPr>
          <w:rStyle w:val="FootnoteReference"/>
          <w:rFonts w:ascii="Times New Roman" w:hAnsi="Times New Roman" w:cs="Times New Roman"/>
          <w:sz w:val="24"/>
          <w:szCs w:val="24"/>
        </w:rPr>
        <w:footnoteReference w:id="1"/>
      </w:r>
      <w:r w:rsidR="003D5318">
        <w:rPr>
          <w:rFonts w:ascii="Times New Roman" w:hAnsi="Times New Roman" w:cs="Times New Roman"/>
          <w:sz w:val="24"/>
          <w:szCs w:val="24"/>
        </w:rPr>
        <w:t xml:space="preserve"> (the Act). </w:t>
      </w:r>
      <w:r>
        <w:rPr>
          <w:rFonts w:ascii="Times New Roman" w:hAnsi="Times New Roman" w:cs="Times New Roman"/>
          <w:sz w:val="24"/>
          <w:szCs w:val="24"/>
        </w:rPr>
        <w:t xml:space="preserve"> </w:t>
      </w:r>
      <w:r w:rsidR="00F54E4E">
        <w:rPr>
          <w:rFonts w:ascii="Times New Roman" w:hAnsi="Times New Roman" w:cs="Times New Roman"/>
          <w:sz w:val="24"/>
          <w:szCs w:val="24"/>
        </w:rPr>
        <w:t xml:space="preserve">The applicant argues that the regulations violate his right to agricultural land, his right to property, his right to administrative justice and the right to be heard. </w:t>
      </w:r>
      <w:r>
        <w:rPr>
          <w:rFonts w:ascii="Times New Roman" w:hAnsi="Times New Roman" w:cs="Times New Roman"/>
          <w:sz w:val="24"/>
          <w:szCs w:val="24"/>
        </w:rPr>
        <w:t xml:space="preserve"> </w:t>
      </w:r>
      <w:r w:rsidR="00F54E4E">
        <w:rPr>
          <w:rFonts w:ascii="Times New Roman" w:hAnsi="Times New Roman" w:cs="Times New Roman"/>
          <w:sz w:val="24"/>
          <w:szCs w:val="24"/>
        </w:rPr>
        <w:t xml:space="preserve">The applicant also argues that the regulations are inconsistent with s 295 of the Constitution and are also </w:t>
      </w:r>
      <w:r w:rsidR="00F54E4E" w:rsidRPr="00C54CCF">
        <w:rPr>
          <w:rFonts w:ascii="Times New Roman" w:hAnsi="Times New Roman" w:cs="Times New Roman"/>
          <w:i/>
          <w:sz w:val="24"/>
          <w:szCs w:val="24"/>
        </w:rPr>
        <w:t>ultra vires</w:t>
      </w:r>
      <w:r w:rsidR="00F54E4E">
        <w:rPr>
          <w:rFonts w:ascii="Times New Roman" w:hAnsi="Times New Roman" w:cs="Times New Roman"/>
          <w:sz w:val="24"/>
          <w:szCs w:val="24"/>
        </w:rPr>
        <w:t xml:space="preserve"> s 21 as read with s 17 of the Act. </w:t>
      </w:r>
      <w:r>
        <w:rPr>
          <w:rFonts w:ascii="Times New Roman" w:hAnsi="Times New Roman" w:cs="Times New Roman"/>
          <w:sz w:val="24"/>
          <w:szCs w:val="24"/>
        </w:rPr>
        <w:t xml:space="preserve"> </w:t>
      </w:r>
      <w:r w:rsidR="00F54E4E">
        <w:rPr>
          <w:rFonts w:ascii="Times New Roman" w:hAnsi="Times New Roman" w:cs="Times New Roman"/>
          <w:sz w:val="24"/>
          <w:szCs w:val="24"/>
        </w:rPr>
        <w:t xml:space="preserve">To that end the applicant seeks the following relief by way of </w:t>
      </w:r>
      <w:r w:rsidR="00F54E4E" w:rsidRPr="00F54E4E">
        <w:rPr>
          <w:rFonts w:ascii="Times New Roman" w:hAnsi="Times New Roman" w:cs="Times New Roman"/>
          <w:i/>
          <w:sz w:val="24"/>
          <w:szCs w:val="24"/>
        </w:rPr>
        <w:t>declaratur</w:t>
      </w:r>
      <w:r w:rsidR="004977D4">
        <w:rPr>
          <w:rFonts w:ascii="Times New Roman" w:hAnsi="Times New Roman" w:cs="Times New Roman"/>
          <w:sz w:val="24"/>
          <w:szCs w:val="24"/>
        </w:rPr>
        <w:t>:</w:t>
      </w:r>
    </w:p>
    <w:p w14:paraId="720CD897" w14:textId="3971BC16" w:rsidR="00631AEB" w:rsidRDefault="00BA1ADB" w:rsidP="00F54E4E">
      <w:pPr>
        <w:spacing w:after="0" w:line="240" w:lineRule="auto"/>
        <w:ind w:left="1843" w:hanging="1276"/>
        <w:jc w:val="both"/>
        <w:rPr>
          <w:rFonts w:ascii="Times New Roman" w:hAnsi="Times New Roman" w:cs="Times New Roman"/>
        </w:rPr>
      </w:pPr>
      <w:r w:rsidRPr="00BA1ADB">
        <w:rPr>
          <w:rFonts w:ascii="Times New Roman" w:hAnsi="Times New Roman" w:cs="Times New Roman"/>
        </w:rPr>
        <w:t>“</w:t>
      </w:r>
      <w:r w:rsidR="00631AEB">
        <w:rPr>
          <w:rFonts w:ascii="Times New Roman" w:hAnsi="Times New Roman" w:cs="Times New Roman"/>
        </w:rPr>
        <w:t xml:space="preserve">IT IS </w:t>
      </w:r>
      <w:r w:rsidR="00F54E4E">
        <w:rPr>
          <w:rFonts w:ascii="Times New Roman" w:hAnsi="Times New Roman" w:cs="Times New Roman"/>
        </w:rPr>
        <w:t xml:space="preserve">DECLARED </w:t>
      </w:r>
      <w:r w:rsidR="00631AEB">
        <w:rPr>
          <w:rFonts w:ascii="Times New Roman" w:hAnsi="Times New Roman" w:cs="Times New Roman"/>
        </w:rPr>
        <w:t>THAT:</w:t>
      </w:r>
    </w:p>
    <w:p w14:paraId="2D0DD5C6" w14:textId="365493F3" w:rsidR="00F54E4E" w:rsidRDefault="00F54E4E" w:rsidP="00F54E4E">
      <w:pPr>
        <w:pStyle w:val="ListParagraph"/>
        <w:numPr>
          <w:ilvl w:val="0"/>
          <w:numId w:val="45"/>
        </w:numPr>
        <w:spacing w:after="0" w:line="240" w:lineRule="auto"/>
        <w:ind w:left="1134" w:hanging="283"/>
        <w:jc w:val="both"/>
        <w:rPr>
          <w:rFonts w:ascii="Times New Roman" w:hAnsi="Times New Roman" w:cs="Times New Roman"/>
        </w:rPr>
      </w:pPr>
      <w:r>
        <w:rPr>
          <w:rFonts w:ascii="Times New Roman" w:hAnsi="Times New Roman" w:cs="Times New Roman"/>
        </w:rPr>
        <w:t>The Land Commission (Gazetted Land) (Disposal in lieu of Compensation) Regulations, 2020 (SI 62 of 2020) is declared to be inconsistent with Section 72 (2)(3) and (4) of the Constitution of Zimbabwe as read with sections 289 (b) and (f) and section 292 of the Constitution and therefore invalid in terms of the Section 2 of the Constitution of Zimbabwe.</w:t>
      </w:r>
    </w:p>
    <w:p w14:paraId="50EB1AD3" w14:textId="11FEEE07" w:rsidR="00BF1CBE" w:rsidRDefault="00F54E4E" w:rsidP="00BF1CBE">
      <w:pPr>
        <w:pStyle w:val="ListParagraph"/>
        <w:numPr>
          <w:ilvl w:val="0"/>
          <w:numId w:val="45"/>
        </w:numPr>
        <w:spacing w:after="0" w:line="240" w:lineRule="auto"/>
        <w:ind w:left="1134" w:hanging="283"/>
        <w:jc w:val="both"/>
        <w:rPr>
          <w:rFonts w:ascii="Times New Roman" w:hAnsi="Times New Roman" w:cs="Times New Roman"/>
        </w:rPr>
      </w:pPr>
      <w:r>
        <w:rPr>
          <w:rFonts w:ascii="Times New Roman" w:hAnsi="Times New Roman" w:cs="Times New Roman"/>
        </w:rPr>
        <w:t xml:space="preserve">The </w:t>
      </w:r>
      <w:r w:rsidR="00B81986">
        <w:rPr>
          <w:rFonts w:ascii="Times New Roman" w:hAnsi="Times New Roman" w:cs="Times New Roman"/>
        </w:rPr>
        <w:t xml:space="preserve">Land Commission (Gazetted Land) (Disposal in lieu of Compensation) Regulations, 2020 (SI 62 of 2020) is declared to be inconsistent with section 71 (2) and (3) of the Constitution of Zimbabwe and therefore invalid in terms of Section 2 of the Constitution of Zimbabwe. </w:t>
      </w:r>
      <w:r>
        <w:rPr>
          <w:rFonts w:ascii="Times New Roman" w:hAnsi="Times New Roman" w:cs="Times New Roman"/>
        </w:rPr>
        <w:t xml:space="preserve"> </w:t>
      </w:r>
    </w:p>
    <w:p w14:paraId="7BFE4EE4" w14:textId="325363EF" w:rsidR="00BF1CBE" w:rsidRDefault="00BF1CBE" w:rsidP="00BF1CBE">
      <w:pPr>
        <w:pStyle w:val="ListParagraph"/>
        <w:numPr>
          <w:ilvl w:val="0"/>
          <w:numId w:val="45"/>
        </w:numPr>
        <w:spacing w:after="0" w:line="240" w:lineRule="auto"/>
        <w:ind w:left="1134" w:hanging="283"/>
        <w:jc w:val="both"/>
        <w:rPr>
          <w:rFonts w:ascii="Times New Roman" w:hAnsi="Times New Roman" w:cs="Times New Roman"/>
        </w:rPr>
      </w:pPr>
      <w:r>
        <w:rPr>
          <w:rFonts w:ascii="Times New Roman" w:hAnsi="Times New Roman" w:cs="Times New Roman"/>
        </w:rPr>
        <w:lastRenderedPageBreak/>
        <w:t xml:space="preserve">The Land Commission (Gazetted Land) (Disposal in lieu of Compensation) Regulations, 2020 (SI 62 of 2020) is declared to be inconsistent with section </w:t>
      </w:r>
      <w:r w:rsidR="00E71D15">
        <w:rPr>
          <w:rFonts w:ascii="Times New Roman" w:hAnsi="Times New Roman" w:cs="Times New Roman"/>
        </w:rPr>
        <w:t>68 (1) of the 2013 Constitution of Zimbabwe and therefore invalid in terms of the Section 2 of the Constitution of Zimbabwe.</w:t>
      </w:r>
    </w:p>
    <w:p w14:paraId="5F6149A7" w14:textId="25778A3E" w:rsidR="00E71D15" w:rsidRDefault="00E71D15" w:rsidP="00BF1CBE">
      <w:pPr>
        <w:pStyle w:val="ListParagraph"/>
        <w:numPr>
          <w:ilvl w:val="0"/>
          <w:numId w:val="45"/>
        </w:numPr>
        <w:spacing w:after="0" w:line="240" w:lineRule="auto"/>
        <w:ind w:left="1134" w:hanging="283"/>
        <w:jc w:val="both"/>
        <w:rPr>
          <w:rFonts w:ascii="Times New Roman" w:hAnsi="Times New Roman" w:cs="Times New Roman"/>
        </w:rPr>
      </w:pPr>
      <w:r>
        <w:rPr>
          <w:rFonts w:ascii="Times New Roman" w:hAnsi="Times New Roman" w:cs="Times New Roman"/>
        </w:rPr>
        <w:t>The Land Commission (Gazetted Land) (Disposal in lieu of Compensation) Regulations, 2020 (SI 62 of 2020) is declared to be inconsistent with Section (2) of the Constitution of Zimbabwe and therefore invalid in terms of the Section 2 of the Constitution of Zimbabwe.</w:t>
      </w:r>
    </w:p>
    <w:p w14:paraId="442DA09D" w14:textId="5A4FD115" w:rsidR="00E71D15" w:rsidRDefault="00E71D15" w:rsidP="00BF1CBE">
      <w:pPr>
        <w:pStyle w:val="ListParagraph"/>
        <w:numPr>
          <w:ilvl w:val="0"/>
          <w:numId w:val="45"/>
        </w:numPr>
        <w:spacing w:after="0" w:line="240" w:lineRule="auto"/>
        <w:ind w:left="1134" w:hanging="283"/>
        <w:jc w:val="both"/>
        <w:rPr>
          <w:rFonts w:ascii="Times New Roman" w:hAnsi="Times New Roman" w:cs="Times New Roman"/>
        </w:rPr>
      </w:pPr>
      <w:r>
        <w:rPr>
          <w:rFonts w:ascii="Times New Roman" w:hAnsi="Times New Roman" w:cs="Times New Roman"/>
        </w:rPr>
        <w:t>The Land Commission (Gazetted Land) (Disposal in lieu of Compensation), Regulations, 2020 (SI 62 of 2020) is declared to be inconsistent with Section 295 of the Constitution of Zimbabwe and therefore a violation of the right to the protection of the law and the Supremacy of the Constitution and thus invalid in terms of the Section 2 of the Constitution of Zimbabwe.</w:t>
      </w:r>
    </w:p>
    <w:p w14:paraId="304F6928" w14:textId="5CA227DE" w:rsidR="00E71D15" w:rsidRPr="00106E8F" w:rsidRDefault="00E71D15" w:rsidP="00106E8F">
      <w:pPr>
        <w:pStyle w:val="ListParagraph"/>
        <w:numPr>
          <w:ilvl w:val="0"/>
          <w:numId w:val="45"/>
        </w:numPr>
        <w:spacing w:line="240" w:lineRule="auto"/>
        <w:ind w:left="1134" w:hanging="283"/>
        <w:jc w:val="both"/>
        <w:rPr>
          <w:rFonts w:ascii="Times New Roman" w:hAnsi="Times New Roman" w:cs="Times New Roman"/>
        </w:rPr>
      </w:pPr>
      <w:r w:rsidRPr="00106E8F">
        <w:rPr>
          <w:rFonts w:ascii="Times New Roman" w:hAnsi="Times New Roman" w:cs="Times New Roman"/>
        </w:rPr>
        <w:t>The Land Commission (Gazetted Land) (Disposal in lieu of Compensation) Regulations, 2020 (SI 62 of 2020) is ultra vires Section 21 as read with section 17 of the Land Commission Act [Chapter 20:29] and therefore invalid.”</w:t>
      </w:r>
    </w:p>
    <w:p w14:paraId="2356CF44" w14:textId="3D6C332E" w:rsidR="005E035D" w:rsidRPr="00E71D15" w:rsidRDefault="00E71D15" w:rsidP="00761B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61B78">
        <w:rPr>
          <w:rFonts w:ascii="Times New Roman" w:hAnsi="Times New Roman" w:cs="Times New Roman"/>
          <w:sz w:val="24"/>
          <w:szCs w:val="24"/>
        </w:rPr>
        <w:t xml:space="preserve">application was opposed by both respondents. </w:t>
      </w:r>
      <w:r w:rsidR="00535ED2">
        <w:rPr>
          <w:rFonts w:ascii="Times New Roman" w:hAnsi="Times New Roman" w:cs="Times New Roman"/>
          <w:sz w:val="24"/>
          <w:szCs w:val="24"/>
        </w:rPr>
        <w:t xml:space="preserve"> </w:t>
      </w:r>
      <w:r w:rsidR="00761B78">
        <w:rPr>
          <w:rFonts w:ascii="Times New Roman" w:hAnsi="Times New Roman" w:cs="Times New Roman"/>
          <w:sz w:val="24"/>
          <w:szCs w:val="24"/>
        </w:rPr>
        <w:t>In his notice of opposition, the second respondent argue</w:t>
      </w:r>
      <w:r w:rsidR="00106E8F">
        <w:rPr>
          <w:rFonts w:ascii="Times New Roman" w:hAnsi="Times New Roman" w:cs="Times New Roman"/>
          <w:sz w:val="24"/>
          <w:szCs w:val="24"/>
        </w:rPr>
        <w:t xml:space="preserve">d that he was improperly cited </w:t>
      </w:r>
      <w:r w:rsidR="00761B78">
        <w:rPr>
          <w:rFonts w:ascii="Times New Roman" w:hAnsi="Times New Roman" w:cs="Times New Roman"/>
          <w:sz w:val="24"/>
          <w:szCs w:val="24"/>
        </w:rPr>
        <w:t xml:space="preserve">since he had no interest in the proceedings, save </w:t>
      </w:r>
      <w:r w:rsidR="00106E8F">
        <w:rPr>
          <w:rFonts w:ascii="Times New Roman" w:hAnsi="Times New Roman" w:cs="Times New Roman"/>
          <w:sz w:val="24"/>
          <w:szCs w:val="24"/>
        </w:rPr>
        <w:t xml:space="preserve">to act </w:t>
      </w:r>
      <w:r w:rsidR="00761B78">
        <w:rPr>
          <w:rFonts w:ascii="Times New Roman" w:hAnsi="Times New Roman" w:cs="Times New Roman"/>
          <w:sz w:val="24"/>
          <w:szCs w:val="24"/>
        </w:rPr>
        <w:t xml:space="preserve">as counsel </w:t>
      </w:r>
      <w:r w:rsidR="00106E8F">
        <w:rPr>
          <w:rFonts w:ascii="Times New Roman" w:hAnsi="Times New Roman" w:cs="Times New Roman"/>
          <w:sz w:val="24"/>
          <w:szCs w:val="24"/>
        </w:rPr>
        <w:t xml:space="preserve">for </w:t>
      </w:r>
      <w:r w:rsidR="00761B78">
        <w:rPr>
          <w:rFonts w:ascii="Times New Roman" w:hAnsi="Times New Roman" w:cs="Times New Roman"/>
          <w:sz w:val="24"/>
          <w:szCs w:val="24"/>
        </w:rPr>
        <w:t xml:space="preserve">the Government of Zimbabwe.  </w:t>
      </w:r>
      <w:r w:rsidR="00F211E7">
        <w:rPr>
          <w:rFonts w:ascii="Times New Roman" w:hAnsi="Times New Roman" w:cs="Times New Roman"/>
          <w:sz w:val="24"/>
          <w:szCs w:val="24"/>
        </w:rPr>
        <w:t xml:space="preserve">He </w:t>
      </w:r>
      <w:r w:rsidR="00106E8F">
        <w:rPr>
          <w:rFonts w:ascii="Times New Roman" w:hAnsi="Times New Roman" w:cs="Times New Roman"/>
          <w:sz w:val="24"/>
          <w:szCs w:val="24"/>
        </w:rPr>
        <w:t xml:space="preserve">requested </w:t>
      </w:r>
      <w:r w:rsidR="00F211E7">
        <w:rPr>
          <w:rFonts w:ascii="Times New Roman" w:hAnsi="Times New Roman" w:cs="Times New Roman"/>
          <w:sz w:val="24"/>
          <w:szCs w:val="24"/>
        </w:rPr>
        <w:t>to be excused from the proceedings.</w:t>
      </w:r>
      <w:r w:rsidR="00E973FF">
        <w:rPr>
          <w:rFonts w:ascii="Times New Roman" w:hAnsi="Times New Roman" w:cs="Times New Roman"/>
          <w:sz w:val="24"/>
          <w:szCs w:val="24"/>
        </w:rPr>
        <w:t xml:space="preserve"> </w:t>
      </w:r>
      <w:r w:rsidR="00F211E7">
        <w:rPr>
          <w:rFonts w:ascii="Times New Roman" w:hAnsi="Times New Roman" w:cs="Times New Roman"/>
          <w:sz w:val="24"/>
          <w:szCs w:val="24"/>
        </w:rPr>
        <w:t xml:space="preserve"> At the hearing, Mr </w:t>
      </w:r>
      <w:r w:rsidR="00F211E7" w:rsidRPr="00F211E7">
        <w:rPr>
          <w:rFonts w:ascii="Times New Roman" w:hAnsi="Times New Roman" w:cs="Times New Roman"/>
          <w:i/>
          <w:sz w:val="24"/>
          <w:szCs w:val="24"/>
        </w:rPr>
        <w:t xml:space="preserve">Murisi </w:t>
      </w:r>
      <w:r w:rsidR="00F211E7">
        <w:rPr>
          <w:rFonts w:ascii="Times New Roman" w:hAnsi="Times New Roman" w:cs="Times New Roman"/>
          <w:sz w:val="24"/>
          <w:szCs w:val="24"/>
        </w:rPr>
        <w:t>for the applicant conceded that the second respondent had been improperly cited.</w:t>
      </w:r>
      <w:r w:rsidR="00063BD3">
        <w:rPr>
          <w:rFonts w:ascii="Times New Roman" w:hAnsi="Times New Roman" w:cs="Times New Roman"/>
          <w:sz w:val="24"/>
          <w:szCs w:val="24"/>
        </w:rPr>
        <w:t xml:space="preserve"> The second respondent was consequently excused from taking part in the proceedings. Any reference to the respondent herein shall mean the first respondent. </w:t>
      </w:r>
      <w:r w:rsidR="00F211E7">
        <w:rPr>
          <w:rFonts w:ascii="Times New Roman" w:hAnsi="Times New Roman" w:cs="Times New Roman"/>
          <w:sz w:val="24"/>
          <w:szCs w:val="24"/>
        </w:rPr>
        <w:t xml:space="preserve"> </w:t>
      </w:r>
    </w:p>
    <w:p w14:paraId="6257CD59" w14:textId="4EAD140C" w:rsidR="00D66D10" w:rsidRDefault="0072629C"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FACTUAL </w:t>
      </w:r>
      <w:r w:rsidR="0010675F">
        <w:rPr>
          <w:rFonts w:ascii="Times New Roman" w:hAnsi="Times New Roman" w:cs="Times New Roman"/>
          <w:b/>
          <w:sz w:val="24"/>
          <w:szCs w:val="24"/>
        </w:rPr>
        <w:t>BAC</w:t>
      </w:r>
      <w:r w:rsidR="00D66D10" w:rsidRPr="007F2D63">
        <w:rPr>
          <w:rFonts w:ascii="Times New Roman" w:hAnsi="Times New Roman" w:cs="Times New Roman"/>
          <w:b/>
          <w:sz w:val="24"/>
          <w:szCs w:val="24"/>
        </w:rPr>
        <w:t>KGROUND</w:t>
      </w:r>
    </w:p>
    <w:p w14:paraId="1B5FEAF5" w14:textId="0798C9D9" w:rsidR="005D7621" w:rsidRDefault="00647C45" w:rsidP="00F41846">
      <w:pPr>
        <w:spacing w:after="0" w:line="360" w:lineRule="auto"/>
        <w:jc w:val="both"/>
        <w:rPr>
          <w:rFonts w:ascii="Times New Roman" w:hAnsi="Times New Roman" w:cs="Times New Roman"/>
          <w:sz w:val="24"/>
          <w:szCs w:val="24"/>
        </w:rPr>
      </w:pPr>
      <w:r w:rsidRPr="00647C45">
        <w:rPr>
          <w:rFonts w:ascii="Times New Roman" w:hAnsi="Times New Roman" w:cs="Times New Roman"/>
          <w:sz w:val="24"/>
          <w:szCs w:val="24"/>
        </w:rPr>
        <w:tab/>
      </w:r>
      <w:r w:rsidR="00F41846">
        <w:rPr>
          <w:rFonts w:ascii="Times New Roman" w:hAnsi="Times New Roman" w:cs="Times New Roman"/>
          <w:sz w:val="24"/>
          <w:szCs w:val="24"/>
        </w:rPr>
        <w:t xml:space="preserve">The applicant is a beneficiary of the land reform programme. </w:t>
      </w:r>
      <w:r w:rsidR="00E973FF">
        <w:rPr>
          <w:rFonts w:ascii="Times New Roman" w:hAnsi="Times New Roman" w:cs="Times New Roman"/>
          <w:sz w:val="24"/>
          <w:szCs w:val="24"/>
        </w:rPr>
        <w:t xml:space="preserve"> </w:t>
      </w:r>
      <w:r w:rsidR="00F41846">
        <w:rPr>
          <w:rFonts w:ascii="Times New Roman" w:hAnsi="Times New Roman" w:cs="Times New Roman"/>
          <w:sz w:val="24"/>
          <w:szCs w:val="24"/>
        </w:rPr>
        <w:t xml:space="preserve">On 13 October 2005, he was allocated a farm by the then Minister of State for National Security, Lands, Land Reform and Resettlement. The farm is described in the offer letter as subdivision 6 of Sholliver in Zvimba District of Mashonaland West province measuring approximately 79.125 hectares in extent (hereinafter referred to as the farm). </w:t>
      </w:r>
      <w:r w:rsidR="00E973FF">
        <w:rPr>
          <w:rFonts w:ascii="Times New Roman" w:hAnsi="Times New Roman" w:cs="Times New Roman"/>
          <w:sz w:val="24"/>
          <w:szCs w:val="24"/>
        </w:rPr>
        <w:t xml:space="preserve"> </w:t>
      </w:r>
      <w:r w:rsidR="00A66346">
        <w:rPr>
          <w:rFonts w:ascii="Times New Roman" w:hAnsi="Times New Roman" w:cs="Times New Roman"/>
          <w:sz w:val="24"/>
          <w:szCs w:val="24"/>
        </w:rPr>
        <w:t>That offer was made in terms of the Agricultural Land Settlement Act.</w:t>
      </w:r>
      <w:r w:rsidR="00A66346">
        <w:rPr>
          <w:rStyle w:val="FootnoteReference"/>
          <w:rFonts w:ascii="Times New Roman" w:hAnsi="Times New Roman" w:cs="Times New Roman"/>
          <w:sz w:val="24"/>
          <w:szCs w:val="24"/>
        </w:rPr>
        <w:footnoteReference w:id="2"/>
      </w:r>
      <w:r w:rsidR="00A66346">
        <w:rPr>
          <w:rFonts w:ascii="Times New Roman" w:hAnsi="Times New Roman" w:cs="Times New Roman"/>
          <w:sz w:val="24"/>
          <w:szCs w:val="24"/>
        </w:rPr>
        <w:t xml:space="preserve"> </w:t>
      </w:r>
    </w:p>
    <w:p w14:paraId="5B5C2092" w14:textId="48F61ED6" w:rsidR="00C54CCF" w:rsidRDefault="005D7621" w:rsidP="005D76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farm was previously owned by a company called Broxifield Enterprises</w:t>
      </w:r>
      <w:r w:rsidR="00C54CCF">
        <w:rPr>
          <w:rFonts w:ascii="Times New Roman" w:hAnsi="Times New Roman" w:cs="Times New Roman"/>
          <w:sz w:val="24"/>
          <w:szCs w:val="24"/>
        </w:rPr>
        <w:t xml:space="preserve"> Private Limited (the company), but</w:t>
      </w:r>
      <w:r w:rsidR="00106E8F">
        <w:rPr>
          <w:rFonts w:ascii="Times New Roman" w:hAnsi="Times New Roman" w:cs="Times New Roman"/>
          <w:sz w:val="24"/>
          <w:szCs w:val="24"/>
        </w:rPr>
        <w:t xml:space="preserve"> it</w:t>
      </w:r>
      <w:r w:rsidR="00C54CCF">
        <w:rPr>
          <w:rFonts w:ascii="Times New Roman" w:hAnsi="Times New Roman" w:cs="Times New Roman"/>
          <w:sz w:val="24"/>
          <w:szCs w:val="24"/>
        </w:rPr>
        <w:t xml:space="preserve"> had </w:t>
      </w:r>
      <w:r w:rsidR="00106E8F">
        <w:rPr>
          <w:rFonts w:ascii="Times New Roman" w:hAnsi="Times New Roman" w:cs="Times New Roman"/>
          <w:sz w:val="24"/>
          <w:szCs w:val="24"/>
        </w:rPr>
        <w:t xml:space="preserve">since </w:t>
      </w:r>
      <w:r w:rsidR="00C54CCF">
        <w:rPr>
          <w:rFonts w:ascii="Times New Roman" w:hAnsi="Times New Roman" w:cs="Times New Roman"/>
          <w:sz w:val="24"/>
          <w:szCs w:val="24"/>
        </w:rPr>
        <w:t xml:space="preserve">been acquired by the State. </w:t>
      </w:r>
      <w:r w:rsidR="00E973FF">
        <w:rPr>
          <w:rFonts w:ascii="Times New Roman" w:hAnsi="Times New Roman" w:cs="Times New Roman"/>
          <w:sz w:val="24"/>
          <w:szCs w:val="24"/>
        </w:rPr>
        <w:t xml:space="preserve"> </w:t>
      </w:r>
      <w:r w:rsidR="00106E8F">
        <w:rPr>
          <w:rFonts w:ascii="Times New Roman" w:hAnsi="Times New Roman" w:cs="Times New Roman"/>
          <w:sz w:val="24"/>
          <w:szCs w:val="24"/>
        </w:rPr>
        <w:t xml:space="preserve">The </w:t>
      </w:r>
      <w:r>
        <w:rPr>
          <w:rFonts w:ascii="Times New Roman" w:hAnsi="Times New Roman" w:cs="Times New Roman"/>
          <w:sz w:val="24"/>
          <w:szCs w:val="24"/>
        </w:rPr>
        <w:t xml:space="preserve">company is owned by indigenous persons, </w:t>
      </w:r>
      <w:r w:rsidR="004D7485">
        <w:rPr>
          <w:rFonts w:ascii="Times New Roman" w:hAnsi="Times New Roman" w:cs="Times New Roman"/>
          <w:sz w:val="24"/>
          <w:szCs w:val="24"/>
        </w:rPr>
        <w:t xml:space="preserve">meaning that the former owners of the farm </w:t>
      </w:r>
      <w:r w:rsidR="00106E8F">
        <w:rPr>
          <w:rFonts w:ascii="Times New Roman" w:hAnsi="Times New Roman" w:cs="Times New Roman"/>
          <w:sz w:val="24"/>
          <w:szCs w:val="24"/>
        </w:rPr>
        <w:t xml:space="preserve">are </w:t>
      </w:r>
      <w:r w:rsidR="004D7485">
        <w:rPr>
          <w:rFonts w:ascii="Times New Roman" w:hAnsi="Times New Roman" w:cs="Times New Roman"/>
          <w:sz w:val="24"/>
          <w:szCs w:val="24"/>
        </w:rPr>
        <w:t>persons that qualif</w:t>
      </w:r>
      <w:r w:rsidR="00106E8F">
        <w:rPr>
          <w:rFonts w:ascii="Times New Roman" w:hAnsi="Times New Roman" w:cs="Times New Roman"/>
          <w:sz w:val="24"/>
          <w:szCs w:val="24"/>
        </w:rPr>
        <w:t>y</w:t>
      </w:r>
      <w:r w:rsidR="004D7485">
        <w:rPr>
          <w:rFonts w:ascii="Times New Roman" w:hAnsi="Times New Roman" w:cs="Times New Roman"/>
          <w:sz w:val="24"/>
          <w:szCs w:val="24"/>
        </w:rPr>
        <w:t xml:space="preserve"> to </w:t>
      </w:r>
      <w:r w:rsidR="00106E8F">
        <w:rPr>
          <w:rFonts w:ascii="Times New Roman" w:hAnsi="Times New Roman" w:cs="Times New Roman"/>
          <w:sz w:val="24"/>
          <w:szCs w:val="24"/>
        </w:rPr>
        <w:t xml:space="preserve">reclaim </w:t>
      </w:r>
      <w:r w:rsidR="004D7485">
        <w:rPr>
          <w:rFonts w:ascii="Times New Roman" w:hAnsi="Times New Roman" w:cs="Times New Roman"/>
          <w:sz w:val="24"/>
          <w:szCs w:val="24"/>
        </w:rPr>
        <w:t xml:space="preserve">title to their land under s 4 of the regulations. </w:t>
      </w:r>
      <w:r w:rsidR="00E973FF">
        <w:rPr>
          <w:rFonts w:ascii="Times New Roman" w:hAnsi="Times New Roman" w:cs="Times New Roman"/>
          <w:sz w:val="24"/>
          <w:szCs w:val="24"/>
        </w:rPr>
        <w:t xml:space="preserve"> </w:t>
      </w:r>
      <w:r w:rsidR="004D7485">
        <w:rPr>
          <w:rFonts w:ascii="Times New Roman" w:hAnsi="Times New Roman" w:cs="Times New Roman"/>
          <w:sz w:val="24"/>
          <w:szCs w:val="24"/>
        </w:rPr>
        <w:t xml:space="preserve">That </w:t>
      </w:r>
      <w:r w:rsidR="000B6A2B">
        <w:rPr>
          <w:rFonts w:ascii="Times New Roman" w:hAnsi="Times New Roman" w:cs="Times New Roman"/>
          <w:sz w:val="24"/>
          <w:szCs w:val="24"/>
        </w:rPr>
        <w:t xml:space="preserve">feat </w:t>
      </w:r>
      <w:r w:rsidR="004D7485">
        <w:rPr>
          <w:rFonts w:ascii="Times New Roman" w:hAnsi="Times New Roman" w:cs="Times New Roman"/>
          <w:sz w:val="24"/>
          <w:szCs w:val="24"/>
        </w:rPr>
        <w:t xml:space="preserve">would be achieved through an application to the respondent. </w:t>
      </w:r>
      <w:r w:rsidR="00E973FF">
        <w:rPr>
          <w:rFonts w:ascii="Times New Roman" w:hAnsi="Times New Roman" w:cs="Times New Roman"/>
          <w:sz w:val="24"/>
          <w:szCs w:val="24"/>
        </w:rPr>
        <w:t xml:space="preserve"> </w:t>
      </w:r>
      <w:r w:rsidR="00C54CCF">
        <w:rPr>
          <w:rFonts w:ascii="Times New Roman" w:hAnsi="Times New Roman" w:cs="Times New Roman"/>
          <w:sz w:val="24"/>
          <w:szCs w:val="24"/>
        </w:rPr>
        <w:t xml:space="preserve">The applicant feared that in the event of the company making such application, he and others in a similar position would </w:t>
      </w:r>
      <w:r w:rsidR="00106E8F">
        <w:rPr>
          <w:rFonts w:ascii="Times New Roman" w:hAnsi="Times New Roman" w:cs="Times New Roman"/>
          <w:sz w:val="24"/>
          <w:szCs w:val="24"/>
        </w:rPr>
        <w:t xml:space="preserve">be </w:t>
      </w:r>
      <w:r w:rsidR="00C54CCF">
        <w:rPr>
          <w:rFonts w:ascii="Times New Roman" w:hAnsi="Times New Roman" w:cs="Times New Roman"/>
          <w:sz w:val="24"/>
          <w:szCs w:val="24"/>
        </w:rPr>
        <w:t xml:space="preserve">seriously prejudiced </w:t>
      </w:r>
      <w:r w:rsidR="00106E8F">
        <w:rPr>
          <w:rFonts w:ascii="Times New Roman" w:hAnsi="Times New Roman" w:cs="Times New Roman"/>
          <w:sz w:val="24"/>
          <w:szCs w:val="24"/>
        </w:rPr>
        <w:t>by the surrender of the land to previous owners.</w:t>
      </w:r>
    </w:p>
    <w:p w14:paraId="13B3308E" w14:textId="581E1259" w:rsidR="00F41846" w:rsidRDefault="00C54CCF" w:rsidP="005D76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applicant aver</w:t>
      </w:r>
      <w:r w:rsidR="00ED7B94">
        <w:rPr>
          <w:rFonts w:ascii="Times New Roman" w:hAnsi="Times New Roman" w:cs="Times New Roman"/>
          <w:sz w:val="24"/>
          <w:szCs w:val="24"/>
        </w:rPr>
        <w:t>red</w:t>
      </w:r>
      <w:r>
        <w:rPr>
          <w:rFonts w:ascii="Times New Roman" w:hAnsi="Times New Roman" w:cs="Times New Roman"/>
          <w:sz w:val="24"/>
          <w:szCs w:val="24"/>
        </w:rPr>
        <w:t xml:space="preserve"> that the land reform programme was in</w:t>
      </w:r>
      <w:r w:rsidR="00ED7B94">
        <w:rPr>
          <w:rFonts w:ascii="Times New Roman" w:hAnsi="Times New Roman" w:cs="Times New Roman"/>
          <w:sz w:val="24"/>
          <w:szCs w:val="24"/>
        </w:rPr>
        <w:t xml:space="preserve">itiated </w:t>
      </w:r>
      <w:r>
        <w:rPr>
          <w:rFonts w:ascii="Times New Roman" w:hAnsi="Times New Roman" w:cs="Times New Roman"/>
          <w:sz w:val="24"/>
          <w:szCs w:val="24"/>
        </w:rPr>
        <w:t xml:space="preserve">as a means of addressing past colonial injustices, which explained why the Government of Zimbabwe had no obligation to pay compensation for the land repossessed from the former settlers. </w:t>
      </w:r>
      <w:r w:rsidR="00E973FF">
        <w:rPr>
          <w:rFonts w:ascii="Times New Roman" w:hAnsi="Times New Roman" w:cs="Times New Roman"/>
          <w:sz w:val="24"/>
          <w:szCs w:val="24"/>
        </w:rPr>
        <w:t xml:space="preserve"> </w:t>
      </w:r>
      <w:r w:rsidR="00B85A9F">
        <w:rPr>
          <w:rFonts w:ascii="Times New Roman" w:hAnsi="Times New Roman" w:cs="Times New Roman"/>
          <w:sz w:val="24"/>
          <w:szCs w:val="24"/>
        </w:rPr>
        <w:t xml:space="preserve">The land issue was a matter of national interest, and any law that affected the rights of </w:t>
      </w:r>
      <w:r w:rsidR="005A6D29">
        <w:rPr>
          <w:rFonts w:ascii="Times New Roman" w:hAnsi="Times New Roman" w:cs="Times New Roman"/>
          <w:sz w:val="24"/>
          <w:szCs w:val="24"/>
        </w:rPr>
        <w:t>indigenous</w:t>
      </w:r>
      <w:r w:rsidR="00B85A9F">
        <w:rPr>
          <w:rFonts w:ascii="Times New Roman" w:hAnsi="Times New Roman" w:cs="Times New Roman"/>
          <w:sz w:val="24"/>
          <w:szCs w:val="24"/>
        </w:rPr>
        <w:t xml:space="preserve"> people over the land issue was of public interest. </w:t>
      </w:r>
      <w:r w:rsidR="00E973FF">
        <w:rPr>
          <w:rFonts w:ascii="Times New Roman" w:hAnsi="Times New Roman" w:cs="Times New Roman"/>
          <w:sz w:val="24"/>
          <w:szCs w:val="24"/>
        </w:rPr>
        <w:t xml:space="preserve"> </w:t>
      </w:r>
      <w:r w:rsidR="005A6D29">
        <w:rPr>
          <w:rFonts w:ascii="Times New Roman" w:hAnsi="Times New Roman" w:cs="Times New Roman"/>
          <w:sz w:val="24"/>
          <w:szCs w:val="24"/>
        </w:rPr>
        <w:t xml:space="preserve">Indigenous companies or individuals affected by the land reform programme had recourse in the form of compensation </w:t>
      </w:r>
      <w:r w:rsidR="001D1D22">
        <w:rPr>
          <w:rFonts w:ascii="Times New Roman" w:hAnsi="Times New Roman" w:cs="Times New Roman"/>
          <w:sz w:val="24"/>
          <w:szCs w:val="24"/>
        </w:rPr>
        <w:t>from</w:t>
      </w:r>
      <w:r w:rsidR="005A6D29">
        <w:rPr>
          <w:rFonts w:ascii="Times New Roman" w:hAnsi="Times New Roman" w:cs="Times New Roman"/>
          <w:sz w:val="24"/>
          <w:szCs w:val="24"/>
        </w:rPr>
        <w:t xml:space="preserve"> the Government. </w:t>
      </w:r>
    </w:p>
    <w:p w14:paraId="42AB0AAE" w14:textId="61A11C06" w:rsidR="00381816" w:rsidRDefault="00381816" w:rsidP="00133F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s</w:t>
      </w:r>
      <w:r w:rsidR="00E973FF">
        <w:rPr>
          <w:rFonts w:ascii="Times New Roman" w:hAnsi="Times New Roman" w:cs="Times New Roman"/>
          <w:sz w:val="24"/>
          <w:szCs w:val="24"/>
        </w:rPr>
        <w:t>s</w:t>
      </w:r>
      <w:r>
        <w:rPr>
          <w:rFonts w:ascii="Times New Roman" w:hAnsi="Times New Roman" w:cs="Times New Roman"/>
          <w:sz w:val="24"/>
          <w:szCs w:val="24"/>
        </w:rPr>
        <w:t xml:space="preserve"> 3 and 4 of the regulations seek to dispose of the land to persons who, before the agricultural land owned by them was compulsorily acquired under the Land Reform and Resettlement programme, were the owners of such land under a deed of grant or title deed. </w:t>
      </w:r>
      <w:r w:rsidR="00E973FF">
        <w:rPr>
          <w:rFonts w:ascii="Times New Roman" w:hAnsi="Times New Roman" w:cs="Times New Roman"/>
          <w:sz w:val="24"/>
          <w:szCs w:val="24"/>
        </w:rPr>
        <w:t xml:space="preserve"> </w:t>
      </w:r>
      <w:r>
        <w:rPr>
          <w:rFonts w:ascii="Times New Roman" w:hAnsi="Times New Roman" w:cs="Times New Roman"/>
          <w:sz w:val="24"/>
          <w:szCs w:val="24"/>
        </w:rPr>
        <w:t xml:space="preserve">It also applied to those people who had completed the purchase of their farms from the State in terms of a lease with an option to purchase. </w:t>
      </w:r>
    </w:p>
    <w:p w14:paraId="4B2A0544" w14:textId="6B673A7D" w:rsidR="00893A90" w:rsidRDefault="00893A90" w:rsidP="00893A90">
      <w:pPr>
        <w:spacing w:after="0" w:line="360" w:lineRule="auto"/>
        <w:jc w:val="both"/>
        <w:rPr>
          <w:rFonts w:ascii="Times New Roman" w:hAnsi="Times New Roman" w:cs="Times New Roman"/>
          <w:b/>
          <w:i/>
          <w:sz w:val="24"/>
          <w:szCs w:val="24"/>
        </w:rPr>
      </w:pPr>
      <w:r w:rsidRPr="00D9259B">
        <w:rPr>
          <w:rFonts w:ascii="Times New Roman" w:hAnsi="Times New Roman" w:cs="Times New Roman"/>
          <w:b/>
          <w:i/>
          <w:sz w:val="24"/>
          <w:szCs w:val="24"/>
        </w:rPr>
        <w:t>Applicant’s Case</w:t>
      </w:r>
    </w:p>
    <w:p w14:paraId="723BB40F" w14:textId="43D19604" w:rsidR="00893A90" w:rsidRDefault="00893A90" w:rsidP="00893A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contention is that the regulations seek to reverse the land reform programme in that the p</w:t>
      </w:r>
      <w:r w:rsidR="00E973FF">
        <w:rPr>
          <w:rFonts w:ascii="Times New Roman" w:hAnsi="Times New Roman" w:cs="Times New Roman"/>
          <w:sz w:val="24"/>
          <w:szCs w:val="24"/>
        </w:rPr>
        <w:t>ersons who qualify under s</w:t>
      </w:r>
      <w:r>
        <w:rPr>
          <w:rFonts w:ascii="Times New Roman" w:hAnsi="Times New Roman" w:cs="Times New Roman"/>
          <w:sz w:val="24"/>
          <w:szCs w:val="24"/>
        </w:rPr>
        <w:t xml:space="preserve">s 3 and 4 thereof are entitled to claim back their land upon an application to the respondent. </w:t>
      </w:r>
      <w:r w:rsidR="00E973FF">
        <w:rPr>
          <w:rFonts w:ascii="Times New Roman" w:hAnsi="Times New Roman" w:cs="Times New Roman"/>
          <w:sz w:val="24"/>
          <w:szCs w:val="24"/>
        </w:rPr>
        <w:t xml:space="preserve"> </w:t>
      </w:r>
      <w:r w:rsidR="00884B76">
        <w:rPr>
          <w:rFonts w:ascii="Times New Roman" w:hAnsi="Times New Roman" w:cs="Times New Roman"/>
          <w:sz w:val="24"/>
          <w:szCs w:val="24"/>
        </w:rPr>
        <w:t xml:space="preserve">If such application were to succeed, then it would result in the eviction of the current lawful occupiers from their farms without any recourse. </w:t>
      </w:r>
    </w:p>
    <w:p w14:paraId="56E9CAD5" w14:textId="2AF10EEF" w:rsidR="00416797" w:rsidRDefault="00416797" w:rsidP="00893A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further contends that the regulations </w:t>
      </w:r>
      <w:r w:rsidRPr="004A2B25">
        <w:rPr>
          <w:rFonts w:ascii="Times New Roman" w:hAnsi="Times New Roman" w:cs="Times New Roman"/>
          <w:sz w:val="24"/>
          <w:szCs w:val="24"/>
        </w:rPr>
        <w:t>violate s 95 of the Constitution since</w:t>
      </w:r>
      <w:r>
        <w:rPr>
          <w:rFonts w:ascii="Times New Roman" w:hAnsi="Times New Roman" w:cs="Times New Roman"/>
          <w:sz w:val="24"/>
          <w:szCs w:val="24"/>
        </w:rPr>
        <w:t xml:space="preserve"> that section only </w:t>
      </w:r>
      <w:r w:rsidR="002D10A8">
        <w:rPr>
          <w:rFonts w:ascii="Times New Roman" w:hAnsi="Times New Roman" w:cs="Times New Roman"/>
          <w:sz w:val="24"/>
          <w:szCs w:val="24"/>
        </w:rPr>
        <w:t xml:space="preserve">entitles </w:t>
      </w:r>
      <w:r w:rsidR="00E973FF">
        <w:rPr>
          <w:rFonts w:ascii="Times New Roman" w:hAnsi="Times New Roman" w:cs="Times New Roman"/>
          <w:sz w:val="24"/>
          <w:szCs w:val="24"/>
        </w:rPr>
        <w:t>persons stated in s</w:t>
      </w:r>
      <w:r>
        <w:rPr>
          <w:rFonts w:ascii="Times New Roman" w:hAnsi="Times New Roman" w:cs="Times New Roman"/>
          <w:sz w:val="24"/>
          <w:szCs w:val="24"/>
        </w:rPr>
        <w:t xml:space="preserve">s 3 and 4 of the regulations </w:t>
      </w:r>
      <w:r w:rsidR="002D10A8">
        <w:rPr>
          <w:rFonts w:ascii="Times New Roman" w:hAnsi="Times New Roman" w:cs="Times New Roman"/>
          <w:sz w:val="24"/>
          <w:szCs w:val="24"/>
        </w:rPr>
        <w:t xml:space="preserve">to seek compensation from the State, and not the right to regain title to their former land. </w:t>
      </w:r>
      <w:r w:rsidR="00E973FF">
        <w:rPr>
          <w:rFonts w:ascii="Times New Roman" w:hAnsi="Times New Roman" w:cs="Times New Roman"/>
          <w:sz w:val="24"/>
          <w:szCs w:val="24"/>
        </w:rPr>
        <w:t xml:space="preserve"> </w:t>
      </w:r>
      <w:r w:rsidR="00AB4110">
        <w:rPr>
          <w:rFonts w:ascii="Times New Roman" w:hAnsi="Times New Roman" w:cs="Times New Roman"/>
          <w:sz w:val="24"/>
          <w:szCs w:val="24"/>
        </w:rPr>
        <w:t xml:space="preserve">The applicant further avers that s 72 (3) of the Constitution vests ownership of all agricultural land in the State. </w:t>
      </w:r>
      <w:r w:rsidR="00E973FF">
        <w:rPr>
          <w:rFonts w:ascii="Times New Roman" w:hAnsi="Times New Roman" w:cs="Times New Roman"/>
          <w:sz w:val="24"/>
          <w:szCs w:val="24"/>
        </w:rPr>
        <w:t xml:space="preserve"> </w:t>
      </w:r>
      <w:r w:rsidR="00AB4110">
        <w:rPr>
          <w:rFonts w:ascii="Times New Roman" w:hAnsi="Times New Roman" w:cs="Times New Roman"/>
          <w:sz w:val="24"/>
          <w:szCs w:val="24"/>
        </w:rPr>
        <w:t xml:space="preserve">The regulations had the effect of reversing that constitutional position by vesting ownership in the persons specified in s 4 of the regulations. </w:t>
      </w:r>
    </w:p>
    <w:p w14:paraId="75704E80" w14:textId="5262B131" w:rsidR="00800906" w:rsidRDefault="00800906" w:rsidP="00893A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also contended that the regulations violated s 71(3) of the Constitution. He argued that once a person was allocated land under the land reform programme, that land con</w:t>
      </w:r>
      <w:r w:rsidR="00945AA3">
        <w:rPr>
          <w:rFonts w:ascii="Times New Roman" w:hAnsi="Times New Roman" w:cs="Times New Roman"/>
          <w:sz w:val="24"/>
          <w:szCs w:val="24"/>
        </w:rPr>
        <w:t xml:space="preserve">stituted property which entitled the occupier to property rights under s 71 of the Constitution. </w:t>
      </w:r>
      <w:r w:rsidR="00E973FF">
        <w:rPr>
          <w:rFonts w:ascii="Times New Roman" w:hAnsi="Times New Roman" w:cs="Times New Roman"/>
          <w:sz w:val="24"/>
          <w:szCs w:val="24"/>
        </w:rPr>
        <w:t xml:space="preserve"> </w:t>
      </w:r>
      <w:r w:rsidR="00945AA3">
        <w:rPr>
          <w:rFonts w:ascii="Times New Roman" w:hAnsi="Times New Roman" w:cs="Times New Roman"/>
          <w:sz w:val="24"/>
          <w:szCs w:val="24"/>
        </w:rPr>
        <w:t xml:space="preserve">The regulations unlawfully deprived such occupiers of their rights and interest to such land without a proper law of general application in breach of s 71(3) of the Constitution. </w:t>
      </w:r>
      <w:r w:rsidR="00275F54">
        <w:rPr>
          <w:rFonts w:ascii="Times New Roman" w:hAnsi="Times New Roman" w:cs="Times New Roman"/>
          <w:sz w:val="24"/>
          <w:szCs w:val="24"/>
        </w:rPr>
        <w:t>The law of general application required the acquiring authority to give reasonable notice of any intention to acquire property to any</w:t>
      </w:r>
      <w:r w:rsidR="000E01EB">
        <w:rPr>
          <w:rFonts w:ascii="Times New Roman" w:hAnsi="Times New Roman" w:cs="Times New Roman"/>
          <w:sz w:val="24"/>
          <w:szCs w:val="24"/>
        </w:rPr>
        <w:t xml:space="preserve"> person </w:t>
      </w:r>
      <w:r w:rsidR="00275F54">
        <w:rPr>
          <w:rFonts w:ascii="Times New Roman" w:hAnsi="Times New Roman" w:cs="Times New Roman"/>
          <w:sz w:val="24"/>
          <w:szCs w:val="24"/>
        </w:rPr>
        <w:t>whose rights or interests would be affected by the acquisition</w:t>
      </w:r>
      <w:r w:rsidR="004F6147">
        <w:rPr>
          <w:rFonts w:ascii="Times New Roman" w:hAnsi="Times New Roman" w:cs="Times New Roman"/>
          <w:sz w:val="24"/>
          <w:szCs w:val="24"/>
        </w:rPr>
        <w:t xml:space="preserve"> </w:t>
      </w:r>
      <w:r w:rsidR="00275F54">
        <w:rPr>
          <w:rFonts w:ascii="Times New Roman" w:hAnsi="Times New Roman" w:cs="Times New Roman"/>
          <w:sz w:val="24"/>
          <w:szCs w:val="24"/>
        </w:rPr>
        <w:t xml:space="preserve">and payment of fair compensation </w:t>
      </w:r>
      <w:r w:rsidR="004F6147">
        <w:rPr>
          <w:rFonts w:ascii="Times New Roman" w:hAnsi="Times New Roman" w:cs="Times New Roman"/>
          <w:sz w:val="24"/>
          <w:szCs w:val="24"/>
        </w:rPr>
        <w:t xml:space="preserve">before acquiring or within a reasonable time after acquiring. </w:t>
      </w:r>
      <w:r w:rsidR="00E973FF">
        <w:rPr>
          <w:rFonts w:ascii="Times New Roman" w:hAnsi="Times New Roman" w:cs="Times New Roman"/>
          <w:sz w:val="24"/>
          <w:szCs w:val="24"/>
        </w:rPr>
        <w:t xml:space="preserve"> </w:t>
      </w:r>
      <w:r w:rsidR="00EE095F">
        <w:rPr>
          <w:rFonts w:ascii="Times New Roman" w:hAnsi="Times New Roman" w:cs="Times New Roman"/>
          <w:sz w:val="24"/>
          <w:szCs w:val="24"/>
        </w:rPr>
        <w:t xml:space="preserve">The regulations were therefore inconsistent </w:t>
      </w:r>
      <w:r w:rsidR="00540300">
        <w:rPr>
          <w:rFonts w:ascii="Times New Roman" w:hAnsi="Times New Roman" w:cs="Times New Roman"/>
          <w:sz w:val="24"/>
          <w:szCs w:val="24"/>
        </w:rPr>
        <w:t>with s 292 of the Constitution, and consequently invalid to the extent of the inconsistency.</w:t>
      </w:r>
    </w:p>
    <w:p w14:paraId="6DBEF926" w14:textId="35297A1D" w:rsidR="00540300" w:rsidRDefault="00540300" w:rsidP="00893A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also averred that the regulations took away his rights to administrative justice and</w:t>
      </w:r>
      <w:r w:rsidR="00E973FF">
        <w:rPr>
          <w:rFonts w:ascii="Times New Roman" w:hAnsi="Times New Roman" w:cs="Times New Roman"/>
          <w:sz w:val="24"/>
          <w:szCs w:val="24"/>
        </w:rPr>
        <w:t xml:space="preserve"> to be heard in terms of s</w:t>
      </w:r>
      <w:r>
        <w:rPr>
          <w:rFonts w:ascii="Times New Roman" w:hAnsi="Times New Roman" w:cs="Times New Roman"/>
          <w:sz w:val="24"/>
          <w:szCs w:val="24"/>
        </w:rPr>
        <w:t xml:space="preserve">s 68 and 69 of the Constitution. </w:t>
      </w:r>
      <w:r w:rsidR="00E973FF">
        <w:rPr>
          <w:rFonts w:ascii="Times New Roman" w:hAnsi="Times New Roman" w:cs="Times New Roman"/>
          <w:sz w:val="24"/>
          <w:szCs w:val="24"/>
        </w:rPr>
        <w:t xml:space="preserve"> </w:t>
      </w:r>
      <w:r>
        <w:rPr>
          <w:rFonts w:ascii="Times New Roman" w:hAnsi="Times New Roman" w:cs="Times New Roman"/>
          <w:sz w:val="24"/>
          <w:szCs w:val="24"/>
        </w:rPr>
        <w:t xml:space="preserve">He averred so in light of the fact that there was no indication of what would happen to all persons </w:t>
      </w:r>
      <w:r w:rsidR="000E01EB">
        <w:rPr>
          <w:rFonts w:ascii="Times New Roman" w:hAnsi="Times New Roman" w:cs="Times New Roman"/>
          <w:sz w:val="24"/>
          <w:szCs w:val="24"/>
        </w:rPr>
        <w:t xml:space="preserve">adversely </w:t>
      </w:r>
      <w:r>
        <w:rPr>
          <w:rFonts w:ascii="Times New Roman" w:hAnsi="Times New Roman" w:cs="Times New Roman"/>
          <w:sz w:val="24"/>
          <w:szCs w:val="24"/>
        </w:rPr>
        <w:t xml:space="preserve">affected by the operationalization of that law. </w:t>
      </w:r>
      <w:r w:rsidR="00E973FF">
        <w:rPr>
          <w:rFonts w:ascii="Times New Roman" w:hAnsi="Times New Roman" w:cs="Times New Roman"/>
          <w:sz w:val="24"/>
          <w:szCs w:val="24"/>
        </w:rPr>
        <w:t xml:space="preserve"> </w:t>
      </w:r>
      <w:r>
        <w:rPr>
          <w:rFonts w:ascii="Times New Roman" w:hAnsi="Times New Roman" w:cs="Times New Roman"/>
          <w:sz w:val="24"/>
          <w:szCs w:val="24"/>
        </w:rPr>
        <w:t>Chances were that those people in his position would be evicted and left without any recourse.</w:t>
      </w:r>
    </w:p>
    <w:p w14:paraId="63CF10DA" w14:textId="1238B0F6" w:rsidR="00540300" w:rsidRPr="004A2B25" w:rsidRDefault="00540300" w:rsidP="00893A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A2B25">
        <w:rPr>
          <w:rFonts w:ascii="Times New Roman" w:hAnsi="Times New Roman" w:cs="Times New Roman"/>
          <w:sz w:val="24"/>
          <w:szCs w:val="24"/>
        </w:rPr>
        <w:t>The applican</w:t>
      </w:r>
      <w:r w:rsidR="001D1D22">
        <w:rPr>
          <w:rFonts w:ascii="Times New Roman" w:hAnsi="Times New Roman" w:cs="Times New Roman"/>
          <w:sz w:val="24"/>
          <w:szCs w:val="24"/>
        </w:rPr>
        <w:t xml:space="preserve">t also submitted that the </w:t>
      </w:r>
      <w:r w:rsidRPr="004A2B25">
        <w:rPr>
          <w:rFonts w:ascii="Times New Roman" w:hAnsi="Times New Roman" w:cs="Times New Roman"/>
          <w:sz w:val="24"/>
          <w:szCs w:val="24"/>
        </w:rPr>
        <w:t>respondent acted in terms of s 21 as read with s 17 of the Land Commission Act in making the regulations, yet the Land Commis</w:t>
      </w:r>
      <w:r w:rsidR="001D1D22">
        <w:rPr>
          <w:rFonts w:ascii="Times New Roman" w:hAnsi="Times New Roman" w:cs="Times New Roman"/>
          <w:sz w:val="24"/>
          <w:szCs w:val="24"/>
        </w:rPr>
        <w:t xml:space="preserve">sion Act did not give the </w:t>
      </w:r>
      <w:r w:rsidRPr="004A2B25">
        <w:rPr>
          <w:rFonts w:ascii="Times New Roman" w:hAnsi="Times New Roman" w:cs="Times New Roman"/>
          <w:sz w:val="24"/>
          <w:szCs w:val="24"/>
        </w:rPr>
        <w:t xml:space="preserve">respondent the power to make such regulations. </w:t>
      </w:r>
      <w:r w:rsidR="00E973FF">
        <w:rPr>
          <w:rFonts w:ascii="Times New Roman" w:hAnsi="Times New Roman" w:cs="Times New Roman"/>
          <w:sz w:val="24"/>
          <w:szCs w:val="24"/>
        </w:rPr>
        <w:t xml:space="preserve"> </w:t>
      </w:r>
      <w:r w:rsidR="001D1D22">
        <w:rPr>
          <w:rFonts w:ascii="Times New Roman" w:hAnsi="Times New Roman" w:cs="Times New Roman"/>
          <w:sz w:val="24"/>
          <w:szCs w:val="24"/>
        </w:rPr>
        <w:t xml:space="preserve">The </w:t>
      </w:r>
      <w:r w:rsidR="00D240D4" w:rsidRPr="004A2B25">
        <w:rPr>
          <w:rFonts w:ascii="Times New Roman" w:hAnsi="Times New Roman" w:cs="Times New Roman"/>
          <w:sz w:val="24"/>
          <w:szCs w:val="24"/>
        </w:rPr>
        <w:t xml:space="preserve">respondent therefore acted </w:t>
      </w:r>
      <w:r w:rsidR="00D240D4" w:rsidRPr="004A2B25">
        <w:rPr>
          <w:rFonts w:ascii="Times New Roman" w:hAnsi="Times New Roman" w:cs="Times New Roman"/>
          <w:i/>
          <w:sz w:val="24"/>
          <w:szCs w:val="24"/>
        </w:rPr>
        <w:t>ultra vires</w:t>
      </w:r>
      <w:r w:rsidR="00D240D4" w:rsidRPr="004A2B25">
        <w:rPr>
          <w:rFonts w:ascii="Times New Roman" w:hAnsi="Times New Roman" w:cs="Times New Roman"/>
          <w:sz w:val="24"/>
          <w:szCs w:val="24"/>
        </w:rPr>
        <w:t xml:space="preserve"> the said law. </w:t>
      </w:r>
      <w:r w:rsidR="009425AE">
        <w:rPr>
          <w:rFonts w:ascii="Times New Roman" w:hAnsi="Times New Roman" w:cs="Times New Roman"/>
          <w:sz w:val="24"/>
          <w:szCs w:val="24"/>
        </w:rPr>
        <w:t xml:space="preserve"> </w:t>
      </w:r>
      <w:r w:rsidR="005F0020" w:rsidRPr="004A2B25">
        <w:rPr>
          <w:rFonts w:ascii="Times New Roman" w:hAnsi="Times New Roman" w:cs="Times New Roman"/>
          <w:sz w:val="24"/>
          <w:szCs w:val="24"/>
        </w:rPr>
        <w:t xml:space="preserve">The regulations themselves were also </w:t>
      </w:r>
      <w:r w:rsidR="005F0020" w:rsidRPr="004A2B25">
        <w:rPr>
          <w:rFonts w:ascii="Times New Roman" w:hAnsi="Times New Roman" w:cs="Times New Roman"/>
          <w:i/>
          <w:sz w:val="24"/>
          <w:szCs w:val="24"/>
        </w:rPr>
        <w:t>ultra vires</w:t>
      </w:r>
      <w:r w:rsidR="005F0020" w:rsidRPr="004A2B25">
        <w:rPr>
          <w:rFonts w:ascii="Times New Roman" w:hAnsi="Times New Roman" w:cs="Times New Roman"/>
          <w:sz w:val="24"/>
          <w:szCs w:val="24"/>
        </w:rPr>
        <w:t xml:space="preserve"> the same law.</w:t>
      </w:r>
    </w:p>
    <w:p w14:paraId="0D0976E0" w14:textId="510EE3FC" w:rsidR="005F0020" w:rsidRDefault="005F0020" w:rsidP="00893A90">
      <w:pPr>
        <w:spacing w:after="0" w:line="360" w:lineRule="auto"/>
        <w:jc w:val="both"/>
        <w:rPr>
          <w:rFonts w:ascii="Times New Roman" w:hAnsi="Times New Roman" w:cs="Times New Roman"/>
          <w:sz w:val="24"/>
          <w:szCs w:val="24"/>
        </w:rPr>
      </w:pPr>
      <w:r w:rsidRPr="004A2B25">
        <w:rPr>
          <w:rFonts w:ascii="Times New Roman" w:hAnsi="Times New Roman" w:cs="Times New Roman"/>
          <w:sz w:val="24"/>
          <w:szCs w:val="24"/>
        </w:rPr>
        <w:tab/>
        <w:t>The applicant averred that it was his desire to seek the protection of</w:t>
      </w:r>
      <w:r w:rsidR="00E1054B" w:rsidRPr="004A2B25">
        <w:rPr>
          <w:rFonts w:ascii="Times New Roman" w:hAnsi="Times New Roman" w:cs="Times New Roman"/>
          <w:sz w:val="24"/>
          <w:szCs w:val="24"/>
        </w:rPr>
        <w:t xml:space="preserve"> the</w:t>
      </w:r>
      <w:r w:rsidRPr="004A2B25">
        <w:rPr>
          <w:rFonts w:ascii="Times New Roman" w:hAnsi="Times New Roman" w:cs="Times New Roman"/>
          <w:sz w:val="24"/>
          <w:szCs w:val="24"/>
        </w:rPr>
        <w:t xml:space="preserve"> public interest </w:t>
      </w:r>
      <w:r>
        <w:rPr>
          <w:rFonts w:ascii="Times New Roman" w:hAnsi="Times New Roman" w:cs="Times New Roman"/>
          <w:sz w:val="24"/>
          <w:szCs w:val="24"/>
        </w:rPr>
        <w:t xml:space="preserve">and achieve real and substantial justice on behalf of </w:t>
      </w:r>
      <w:r w:rsidR="001D1D22">
        <w:rPr>
          <w:rFonts w:ascii="Times New Roman" w:hAnsi="Times New Roman" w:cs="Times New Roman"/>
          <w:sz w:val="24"/>
          <w:szCs w:val="24"/>
        </w:rPr>
        <w:t xml:space="preserve">the marginalised members of </w:t>
      </w:r>
      <w:r>
        <w:rPr>
          <w:rFonts w:ascii="Times New Roman" w:hAnsi="Times New Roman" w:cs="Times New Roman"/>
          <w:sz w:val="24"/>
          <w:szCs w:val="24"/>
        </w:rPr>
        <w:t xml:space="preserve">society in the same position as him. </w:t>
      </w:r>
      <w:r w:rsidR="009425AE">
        <w:rPr>
          <w:rFonts w:ascii="Times New Roman" w:hAnsi="Times New Roman" w:cs="Times New Roman"/>
          <w:sz w:val="24"/>
          <w:szCs w:val="24"/>
        </w:rPr>
        <w:t xml:space="preserve"> </w:t>
      </w:r>
      <w:r>
        <w:rPr>
          <w:rFonts w:ascii="Times New Roman" w:hAnsi="Times New Roman" w:cs="Times New Roman"/>
          <w:sz w:val="24"/>
          <w:szCs w:val="24"/>
        </w:rPr>
        <w:t xml:space="preserve">Many people would be adversely affected by the illegality if the regulations were allowed to stand. </w:t>
      </w:r>
      <w:r w:rsidR="009425AE">
        <w:rPr>
          <w:rFonts w:ascii="Times New Roman" w:hAnsi="Times New Roman" w:cs="Times New Roman"/>
          <w:sz w:val="24"/>
          <w:szCs w:val="24"/>
        </w:rPr>
        <w:t xml:space="preserve"> </w:t>
      </w:r>
      <w:r>
        <w:rPr>
          <w:rFonts w:ascii="Times New Roman" w:hAnsi="Times New Roman" w:cs="Times New Roman"/>
          <w:sz w:val="24"/>
          <w:szCs w:val="24"/>
        </w:rPr>
        <w:t>The regulations were clearly against the wellbeing of the beneficiaries of the land reform and the public interest.</w:t>
      </w:r>
      <w:r w:rsidR="009425AE">
        <w:rPr>
          <w:rFonts w:ascii="Times New Roman" w:hAnsi="Times New Roman" w:cs="Times New Roman"/>
          <w:sz w:val="24"/>
          <w:szCs w:val="24"/>
        </w:rPr>
        <w:t xml:space="preserve">  </w:t>
      </w:r>
      <w:r w:rsidR="006A5D60">
        <w:rPr>
          <w:rFonts w:ascii="Times New Roman" w:hAnsi="Times New Roman" w:cs="Times New Roman"/>
          <w:sz w:val="24"/>
          <w:szCs w:val="24"/>
        </w:rPr>
        <w:t xml:space="preserve">In terms of s 44 of the Constitution, </w:t>
      </w:r>
      <w:r w:rsidR="00A93BE5">
        <w:rPr>
          <w:rFonts w:ascii="Times New Roman" w:hAnsi="Times New Roman" w:cs="Times New Roman"/>
          <w:sz w:val="24"/>
          <w:szCs w:val="24"/>
        </w:rPr>
        <w:t>the State</w:t>
      </w:r>
      <w:r w:rsidR="006A5D60">
        <w:rPr>
          <w:rFonts w:ascii="Times New Roman" w:hAnsi="Times New Roman" w:cs="Times New Roman"/>
          <w:sz w:val="24"/>
          <w:szCs w:val="24"/>
        </w:rPr>
        <w:t xml:space="preserve"> was obliged to protect every fundamental human right and freedom regardless of one’s social and economic sta</w:t>
      </w:r>
      <w:r w:rsidR="00E1054B">
        <w:rPr>
          <w:rFonts w:ascii="Times New Roman" w:hAnsi="Times New Roman" w:cs="Times New Roman"/>
          <w:sz w:val="24"/>
          <w:szCs w:val="24"/>
        </w:rPr>
        <w:t>nding</w:t>
      </w:r>
      <w:r w:rsidR="006A5D60">
        <w:rPr>
          <w:rFonts w:ascii="Times New Roman" w:hAnsi="Times New Roman" w:cs="Times New Roman"/>
          <w:sz w:val="24"/>
          <w:szCs w:val="24"/>
        </w:rPr>
        <w:t xml:space="preserve">. </w:t>
      </w:r>
    </w:p>
    <w:p w14:paraId="5E1F66BE" w14:textId="4DCD6462" w:rsidR="00275F54" w:rsidRDefault="00275F54" w:rsidP="00893A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further averred that the regulations amounted to a public wrong as they violated rights under Chapter 4 of the Constitution. The public had an interest in having that wrong corrected by the courts. </w:t>
      </w:r>
      <w:r w:rsidR="009425AE">
        <w:rPr>
          <w:rFonts w:ascii="Times New Roman" w:hAnsi="Times New Roman" w:cs="Times New Roman"/>
          <w:sz w:val="24"/>
          <w:szCs w:val="24"/>
        </w:rPr>
        <w:t xml:space="preserve"> </w:t>
      </w:r>
      <w:r>
        <w:rPr>
          <w:rFonts w:ascii="Times New Roman" w:hAnsi="Times New Roman" w:cs="Times New Roman"/>
          <w:sz w:val="24"/>
          <w:szCs w:val="24"/>
        </w:rPr>
        <w:t xml:space="preserve">The applicant was seeking </w:t>
      </w:r>
      <w:r w:rsidR="00E1054B">
        <w:rPr>
          <w:rFonts w:ascii="Times New Roman" w:hAnsi="Times New Roman" w:cs="Times New Roman"/>
          <w:sz w:val="24"/>
          <w:szCs w:val="24"/>
        </w:rPr>
        <w:t xml:space="preserve">a vindication of </w:t>
      </w:r>
      <w:r>
        <w:rPr>
          <w:rFonts w:ascii="Times New Roman" w:hAnsi="Times New Roman" w:cs="Times New Roman"/>
          <w:sz w:val="24"/>
          <w:szCs w:val="24"/>
        </w:rPr>
        <w:t xml:space="preserve">the rule of law and the supremacy of the Constitution. </w:t>
      </w:r>
    </w:p>
    <w:p w14:paraId="3C9B52A2" w14:textId="5243307B" w:rsidR="003B48DF" w:rsidRDefault="003B48DF" w:rsidP="003B48DF">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Respondent’s Case</w:t>
      </w:r>
    </w:p>
    <w:p w14:paraId="78ECC4C7" w14:textId="4FF43FBE" w:rsidR="00C903E7" w:rsidRDefault="00B011BB" w:rsidP="00346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opposing affidavit was deposed to by the </w:t>
      </w:r>
      <w:r w:rsidR="00E1054B">
        <w:rPr>
          <w:rFonts w:ascii="Times New Roman" w:hAnsi="Times New Roman" w:cs="Times New Roman"/>
          <w:sz w:val="24"/>
          <w:szCs w:val="24"/>
        </w:rPr>
        <w:t>P</w:t>
      </w:r>
      <w:r>
        <w:rPr>
          <w:rFonts w:ascii="Times New Roman" w:hAnsi="Times New Roman" w:cs="Times New Roman"/>
          <w:sz w:val="24"/>
          <w:szCs w:val="24"/>
        </w:rPr>
        <w:t xml:space="preserve">ermanent </w:t>
      </w:r>
      <w:r w:rsidR="00E1054B">
        <w:rPr>
          <w:rFonts w:ascii="Times New Roman" w:hAnsi="Times New Roman" w:cs="Times New Roman"/>
          <w:sz w:val="24"/>
          <w:szCs w:val="24"/>
        </w:rPr>
        <w:t>S</w:t>
      </w:r>
      <w:r>
        <w:rPr>
          <w:rFonts w:ascii="Times New Roman" w:hAnsi="Times New Roman" w:cs="Times New Roman"/>
          <w:sz w:val="24"/>
          <w:szCs w:val="24"/>
        </w:rPr>
        <w:t xml:space="preserve">ecretary in the respondent’s ministry. </w:t>
      </w:r>
      <w:r w:rsidR="00A025AD">
        <w:rPr>
          <w:rFonts w:ascii="Times New Roman" w:hAnsi="Times New Roman" w:cs="Times New Roman"/>
          <w:sz w:val="24"/>
          <w:szCs w:val="24"/>
        </w:rPr>
        <w:t xml:space="preserve"> </w:t>
      </w:r>
      <w:r>
        <w:rPr>
          <w:rFonts w:ascii="Times New Roman" w:hAnsi="Times New Roman" w:cs="Times New Roman"/>
          <w:sz w:val="24"/>
          <w:szCs w:val="24"/>
        </w:rPr>
        <w:t xml:space="preserve">He stated that the fast track land reform programme introduced around 2000, was intended to correct land imbalances </w:t>
      </w:r>
      <w:r w:rsidR="006C071D">
        <w:rPr>
          <w:rFonts w:ascii="Times New Roman" w:hAnsi="Times New Roman" w:cs="Times New Roman"/>
          <w:sz w:val="24"/>
          <w:szCs w:val="24"/>
        </w:rPr>
        <w:t>caused by the colonial regime</w:t>
      </w:r>
      <w:r w:rsidR="00E1054B">
        <w:rPr>
          <w:rFonts w:ascii="Times New Roman" w:hAnsi="Times New Roman" w:cs="Times New Roman"/>
          <w:sz w:val="24"/>
          <w:szCs w:val="24"/>
        </w:rPr>
        <w:t>,</w:t>
      </w:r>
      <w:r w:rsidR="006C071D">
        <w:rPr>
          <w:rFonts w:ascii="Times New Roman" w:hAnsi="Times New Roman" w:cs="Times New Roman"/>
          <w:sz w:val="24"/>
          <w:szCs w:val="24"/>
        </w:rPr>
        <w:t xml:space="preserve"> </w:t>
      </w:r>
      <w:r>
        <w:rPr>
          <w:rFonts w:ascii="Times New Roman" w:hAnsi="Times New Roman" w:cs="Times New Roman"/>
          <w:sz w:val="24"/>
          <w:szCs w:val="24"/>
        </w:rPr>
        <w:t xml:space="preserve">through the compulsory acquisition of agricultural land and its redistribution to landless Zimbabweans. </w:t>
      </w:r>
      <w:r w:rsidR="00A025AD">
        <w:rPr>
          <w:rFonts w:ascii="Times New Roman" w:hAnsi="Times New Roman" w:cs="Times New Roman"/>
          <w:sz w:val="24"/>
          <w:szCs w:val="24"/>
        </w:rPr>
        <w:t xml:space="preserve"> </w:t>
      </w:r>
      <w:r>
        <w:rPr>
          <w:rFonts w:ascii="Times New Roman" w:hAnsi="Times New Roman" w:cs="Times New Roman"/>
          <w:sz w:val="24"/>
          <w:szCs w:val="24"/>
        </w:rPr>
        <w:t xml:space="preserve">The exercise was never intended to dispossess indigenous black Zimbabweans of their land. </w:t>
      </w:r>
      <w:r w:rsidR="00A025AD">
        <w:rPr>
          <w:rFonts w:ascii="Times New Roman" w:hAnsi="Times New Roman" w:cs="Times New Roman"/>
          <w:sz w:val="24"/>
          <w:szCs w:val="24"/>
        </w:rPr>
        <w:t xml:space="preserve"> </w:t>
      </w:r>
      <w:r w:rsidR="006C071D">
        <w:rPr>
          <w:rFonts w:ascii="Times New Roman" w:hAnsi="Times New Roman" w:cs="Times New Roman"/>
          <w:sz w:val="24"/>
          <w:szCs w:val="24"/>
        </w:rPr>
        <w:t>In order to surmount the challenges caused by continu</w:t>
      </w:r>
      <w:r w:rsidR="001D1D22">
        <w:rPr>
          <w:rFonts w:ascii="Times New Roman" w:hAnsi="Times New Roman" w:cs="Times New Roman"/>
          <w:sz w:val="24"/>
          <w:szCs w:val="24"/>
        </w:rPr>
        <w:t>ous</w:t>
      </w:r>
      <w:r w:rsidR="006C071D">
        <w:rPr>
          <w:rFonts w:ascii="Times New Roman" w:hAnsi="Times New Roman" w:cs="Times New Roman"/>
          <w:sz w:val="24"/>
          <w:szCs w:val="24"/>
        </w:rPr>
        <w:t xml:space="preserve"> resistance and myriad court challenges, the Government acquired all agricultural land and vested it in the State through Constitutional Amendment No. 17.  </w:t>
      </w:r>
      <w:r w:rsidR="00A025AD">
        <w:rPr>
          <w:rFonts w:ascii="Times New Roman" w:hAnsi="Times New Roman" w:cs="Times New Roman"/>
          <w:sz w:val="24"/>
          <w:szCs w:val="24"/>
        </w:rPr>
        <w:t xml:space="preserve"> </w:t>
      </w:r>
      <w:r w:rsidR="00C903E7">
        <w:rPr>
          <w:rFonts w:ascii="Times New Roman" w:hAnsi="Times New Roman" w:cs="Times New Roman"/>
          <w:sz w:val="24"/>
          <w:szCs w:val="24"/>
        </w:rPr>
        <w:t xml:space="preserve">That amendment also contained a list of all the farms that were gazetted and acquired by the State. </w:t>
      </w:r>
    </w:p>
    <w:p w14:paraId="0B915546" w14:textId="5955D73C" w:rsidR="00E1054B" w:rsidRDefault="00C903E7" w:rsidP="00346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Because of the fast track nature of the pro</w:t>
      </w:r>
      <w:r w:rsidR="00E1054B">
        <w:rPr>
          <w:rFonts w:ascii="Times New Roman" w:hAnsi="Times New Roman" w:cs="Times New Roman"/>
          <w:sz w:val="24"/>
          <w:szCs w:val="24"/>
        </w:rPr>
        <w:t>gramme</w:t>
      </w:r>
      <w:r>
        <w:rPr>
          <w:rFonts w:ascii="Times New Roman" w:hAnsi="Times New Roman" w:cs="Times New Roman"/>
          <w:sz w:val="24"/>
          <w:szCs w:val="24"/>
        </w:rPr>
        <w:t xml:space="preserve">, two sets of farms that were not intended for acquisition were also included in the list of the farms gazetted and acquired by the State. </w:t>
      </w:r>
      <w:r w:rsidR="00A025AD">
        <w:rPr>
          <w:rFonts w:ascii="Times New Roman" w:hAnsi="Times New Roman" w:cs="Times New Roman"/>
          <w:sz w:val="24"/>
          <w:szCs w:val="24"/>
        </w:rPr>
        <w:t xml:space="preserve"> </w:t>
      </w:r>
      <w:r w:rsidR="00E36FE8">
        <w:rPr>
          <w:rFonts w:ascii="Times New Roman" w:hAnsi="Times New Roman" w:cs="Times New Roman"/>
          <w:sz w:val="24"/>
          <w:szCs w:val="24"/>
        </w:rPr>
        <w:t xml:space="preserve">These were the farms owned by indigenous Zimbabweans and those protected under the </w:t>
      </w:r>
      <w:r w:rsidR="003D0E76">
        <w:rPr>
          <w:rFonts w:ascii="Times New Roman" w:hAnsi="Times New Roman" w:cs="Times New Roman"/>
          <w:sz w:val="24"/>
          <w:szCs w:val="24"/>
        </w:rPr>
        <w:lastRenderedPageBreak/>
        <w:t xml:space="preserve">Bilateral Investment Protection and Promotion Agreements (BIPPA). Owners of the first category of farms were facing three major challenges, that is: they could </w:t>
      </w:r>
      <w:r w:rsidR="00E1054B">
        <w:rPr>
          <w:rFonts w:ascii="Times New Roman" w:hAnsi="Times New Roman" w:cs="Times New Roman"/>
          <w:sz w:val="24"/>
          <w:szCs w:val="24"/>
        </w:rPr>
        <w:t>no longer</w:t>
      </w:r>
      <w:r w:rsidR="003D0E76">
        <w:rPr>
          <w:rFonts w:ascii="Times New Roman" w:hAnsi="Times New Roman" w:cs="Times New Roman"/>
          <w:sz w:val="24"/>
          <w:szCs w:val="24"/>
        </w:rPr>
        <w:t xml:space="preserve"> exercise proprietary rights over land they purchased legitimately; they could not access lines of credit from banks as they could not utilise the farms as collateral; the farms could not be sold or transferred as they were acquired agricultural land. </w:t>
      </w:r>
    </w:p>
    <w:p w14:paraId="3058C437" w14:textId="35260E54" w:rsidR="0019679F" w:rsidRDefault="003D0E76" w:rsidP="00E105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coming into effect of Constitutional </w:t>
      </w:r>
      <w:r w:rsidR="00A35CC7">
        <w:rPr>
          <w:rFonts w:ascii="Times New Roman" w:hAnsi="Times New Roman" w:cs="Times New Roman"/>
          <w:sz w:val="24"/>
          <w:szCs w:val="24"/>
        </w:rPr>
        <w:t>Amendment</w:t>
      </w:r>
      <w:r>
        <w:rPr>
          <w:rFonts w:ascii="Times New Roman" w:hAnsi="Times New Roman" w:cs="Times New Roman"/>
          <w:sz w:val="24"/>
          <w:szCs w:val="24"/>
        </w:rPr>
        <w:t xml:space="preserve"> No.17, the </w:t>
      </w:r>
      <w:r w:rsidR="00336155">
        <w:rPr>
          <w:rFonts w:ascii="Times New Roman" w:hAnsi="Times New Roman" w:cs="Times New Roman"/>
          <w:sz w:val="24"/>
          <w:szCs w:val="24"/>
        </w:rPr>
        <w:t xml:space="preserve">Ministry of </w:t>
      </w:r>
      <w:r>
        <w:rPr>
          <w:rFonts w:ascii="Times New Roman" w:hAnsi="Times New Roman" w:cs="Times New Roman"/>
          <w:sz w:val="24"/>
          <w:szCs w:val="24"/>
        </w:rPr>
        <w:t xml:space="preserve">Lands would simply delist the farms that had been </w:t>
      </w:r>
      <w:r w:rsidR="00A35CC7">
        <w:rPr>
          <w:rFonts w:ascii="Times New Roman" w:hAnsi="Times New Roman" w:cs="Times New Roman"/>
          <w:sz w:val="24"/>
          <w:szCs w:val="24"/>
        </w:rPr>
        <w:t>erroneously</w:t>
      </w:r>
      <w:r>
        <w:rPr>
          <w:rFonts w:ascii="Times New Roman" w:hAnsi="Times New Roman" w:cs="Times New Roman"/>
          <w:sz w:val="24"/>
          <w:szCs w:val="24"/>
        </w:rPr>
        <w:t xml:space="preserve"> acquired or gazetted.</w:t>
      </w:r>
      <w:r w:rsidR="0012209C">
        <w:rPr>
          <w:rFonts w:ascii="Times New Roman" w:hAnsi="Times New Roman" w:cs="Times New Roman"/>
          <w:sz w:val="24"/>
          <w:szCs w:val="24"/>
        </w:rPr>
        <w:t xml:space="preserve"> </w:t>
      </w:r>
      <w:r>
        <w:rPr>
          <w:rFonts w:ascii="Times New Roman" w:hAnsi="Times New Roman" w:cs="Times New Roman"/>
          <w:sz w:val="24"/>
          <w:szCs w:val="24"/>
        </w:rPr>
        <w:t xml:space="preserve"> However after the coming into force of the Constitutional Amendment, the delisting route was no longer </w:t>
      </w:r>
      <w:r w:rsidR="001D1D22">
        <w:rPr>
          <w:rFonts w:ascii="Times New Roman" w:hAnsi="Times New Roman" w:cs="Times New Roman"/>
          <w:sz w:val="24"/>
          <w:szCs w:val="24"/>
        </w:rPr>
        <w:t>feasible</w:t>
      </w:r>
      <w:r>
        <w:rPr>
          <w:rFonts w:ascii="Times New Roman" w:hAnsi="Times New Roman" w:cs="Times New Roman"/>
          <w:sz w:val="24"/>
          <w:szCs w:val="24"/>
        </w:rPr>
        <w:t>. This is because the amendment included all previously gazetted farms including those that had been delisted.</w:t>
      </w:r>
      <w:r w:rsidR="0012209C">
        <w:rPr>
          <w:rFonts w:ascii="Times New Roman" w:hAnsi="Times New Roman" w:cs="Times New Roman"/>
          <w:sz w:val="24"/>
          <w:szCs w:val="24"/>
        </w:rPr>
        <w:t xml:space="preserve"> </w:t>
      </w:r>
      <w:r w:rsidR="00A35CC7">
        <w:rPr>
          <w:rFonts w:ascii="Times New Roman" w:hAnsi="Times New Roman" w:cs="Times New Roman"/>
          <w:sz w:val="24"/>
          <w:szCs w:val="24"/>
        </w:rPr>
        <w:t xml:space="preserve"> It meant that all the farms that the Government had not intended to acquire were included in the process. </w:t>
      </w:r>
      <w:r>
        <w:rPr>
          <w:rFonts w:ascii="Times New Roman" w:hAnsi="Times New Roman" w:cs="Times New Roman"/>
          <w:sz w:val="24"/>
          <w:szCs w:val="24"/>
        </w:rPr>
        <w:t xml:space="preserve">  </w:t>
      </w:r>
      <w:r w:rsidR="00D24AB1">
        <w:rPr>
          <w:rFonts w:ascii="Times New Roman" w:hAnsi="Times New Roman" w:cs="Times New Roman"/>
          <w:sz w:val="24"/>
          <w:szCs w:val="24"/>
        </w:rPr>
        <w:tab/>
      </w:r>
    </w:p>
    <w:p w14:paraId="56B56566" w14:textId="47A8DFFF" w:rsidR="00A7132A" w:rsidRDefault="00D87B69" w:rsidP="00346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6155">
        <w:rPr>
          <w:rFonts w:ascii="Times New Roman" w:hAnsi="Times New Roman" w:cs="Times New Roman"/>
          <w:sz w:val="24"/>
          <w:szCs w:val="24"/>
        </w:rPr>
        <w:t>Several ways of rectifying this anomaly were mooted. One approach was for the affected farmers to approach the courts for the delisting of the</w:t>
      </w:r>
      <w:r w:rsidR="00E1054B">
        <w:rPr>
          <w:rFonts w:ascii="Times New Roman" w:hAnsi="Times New Roman" w:cs="Times New Roman"/>
          <w:sz w:val="24"/>
          <w:szCs w:val="24"/>
        </w:rPr>
        <w:t>ir</w:t>
      </w:r>
      <w:r w:rsidR="00336155">
        <w:rPr>
          <w:rFonts w:ascii="Times New Roman" w:hAnsi="Times New Roman" w:cs="Times New Roman"/>
          <w:sz w:val="24"/>
          <w:szCs w:val="24"/>
        </w:rPr>
        <w:t xml:space="preserve"> farm</w:t>
      </w:r>
      <w:r w:rsidR="00E1054B">
        <w:rPr>
          <w:rFonts w:ascii="Times New Roman" w:hAnsi="Times New Roman" w:cs="Times New Roman"/>
          <w:sz w:val="24"/>
          <w:szCs w:val="24"/>
        </w:rPr>
        <w:t>s</w:t>
      </w:r>
      <w:r w:rsidR="00336155">
        <w:rPr>
          <w:rFonts w:ascii="Times New Roman" w:hAnsi="Times New Roman" w:cs="Times New Roman"/>
          <w:sz w:val="24"/>
          <w:szCs w:val="24"/>
        </w:rPr>
        <w:t xml:space="preserve">, with the Ministry of Lands </w:t>
      </w:r>
      <w:r w:rsidR="00E1054B">
        <w:rPr>
          <w:rFonts w:ascii="Times New Roman" w:hAnsi="Times New Roman" w:cs="Times New Roman"/>
          <w:sz w:val="24"/>
          <w:szCs w:val="24"/>
        </w:rPr>
        <w:t>supporting such a request</w:t>
      </w:r>
      <w:r w:rsidR="00336155">
        <w:rPr>
          <w:rFonts w:ascii="Times New Roman" w:hAnsi="Times New Roman" w:cs="Times New Roman"/>
          <w:sz w:val="24"/>
          <w:szCs w:val="24"/>
        </w:rPr>
        <w:t xml:space="preserve">. </w:t>
      </w:r>
      <w:r w:rsidR="009370C7">
        <w:rPr>
          <w:rFonts w:ascii="Times New Roman" w:hAnsi="Times New Roman" w:cs="Times New Roman"/>
          <w:sz w:val="24"/>
          <w:szCs w:val="24"/>
        </w:rPr>
        <w:t xml:space="preserve"> </w:t>
      </w:r>
      <w:r w:rsidR="00336155">
        <w:rPr>
          <w:rFonts w:ascii="Times New Roman" w:hAnsi="Times New Roman" w:cs="Times New Roman"/>
          <w:sz w:val="24"/>
          <w:szCs w:val="24"/>
        </w:rPr>
        <w:t>Th</w:t>
      </w:r>
      <w:r w:rsidR="00E1054B">
        <w:rPr>
          <w:rFonts w:ascii="Times New Roman" w:hAnsi="Times New Roman" w:cs="Times New Roman"/>
          <w:sz w:val="24"/>
          <w:szCs w:val="24"/>
        </w:rPr>
        <w:t>at</w:t>
      </w:r>
      <w:r w:rsidR="00336155">
        <w:rPr>
          <w:rFonts w:ascii="Times New Roman" w:hAnsi="Times New Roman" w:cs="Times New Roman"/>
          <w:sz w:val="24"/>
          <w:szCs w:val="24"/>
        </w:rPr>
        <w:t xml:space="preserve"> approach had its own challenges. </w:t>
      </w:r>
      <w:r w:rsidR="009370C7">
        <w:rPr>
          <w:rFonts w:ascii="Times New Roman" w:hAnsi="Times New Roman" w:cs="Times New Roman"/>
          <w:sz w:val="24"/>
          <w:szCs w:val="24"/>
        </w:rPr>
        <w:t xml:space="preserve"> </w:t>
      </w:r>
      <w:r w:rsidR="00E52C96">
        <w:rPr>
          <w:rFonts w:ascii="Times New Roman" w:hAnsi="Times New Roman" w:cs="Times New Roman"/>
          <w:sz w:val="24"/>
          <w:szCs w:val="24"/>
        </w:rPr>
        <w:t xml:space="preserve">The upliftment of the endorsement of the title deed did not restore ownership to the affected farmer. </w:t>
      </w:r>
      <w:r w:rsidR="009370C7">
        <w:rPr>
          <w:rFonts w:ascii="Times New Roman" w:hAnsi="Times New Roman" w:cs="Times New Roman"/>
          <w:sz w:val="24"/>
          <w:szCs w:val="24"/>
        </w:rPr>
        <w:t xml:space="preserve"> </w:t>
      </w:r>
      <w:r w:rsidR="00E52C96">
        <w:rPr>
          <w:rFonts w:ascii="Times New Roman" w:hAnsi="Times New Roman" w:cs="Times New Roman"/>
          <w:sz w:val="24"/>
          <w:szCs w:val="24"/>
        </w:rPr>
        <w:t xml:space="preserve">This was because the land remained acquired in terms of the Constitutional Amendment and s 72(4) of the </w:t>
      </w:r>
      <w:r w:rsidR="00AE2419">
        <w:rPr>
          <w:rFonts w:ascii="Times New Roman" w:hAnsi="Times New Roman" w:cs="Times New Roman"/>
          <w:sz w:val="24"/>
          <w:szCs w:val="24"/>
        </w:rPr>
        <w:t xml:space="preserve">new </w:t>
      </w:r>
      <w:r w:rsidR="00E52C96">
        <w:rPr>
          <w:rFonts w:ascii="Times New Roman" w:hAnsi="Times New Roman" w:cs="Times New Roman"/>
          <w:sz w:val="24"/>
          <w:szCs w:val="24"/>
        </w:rPr>
        <w:t xml:space="preserve">Constitution. </w:t>
      </w:r>
      <w:r w:rsidR="009370C7">
        <w:rPr>
          <w:rFonts w:ascii="Times New Roman" w:hAnsi="Times New Roman" w:cs="Times New Roman"/>
          <w:sz w:val="24"/>
          <w:szCs w:val="24"/>
        </w:rPr>
        <w:t xml:space="preserve"> </w:t>
      </w:r>
      <w:r w:rsidR="00CA0888">
        <w:rPr>
          <w:rFonts w:ascii="Times New Roman" w:hAnsi="Times New Roman" w:cs="Times New Roman"/>
          <w:sz w:val="24"/>
          <w:szCs w:val="24"/>
        </w:rPr>
        <w:t xml:space="preserve">Further, delisting through the courts was considered to be tantamount to </w:t>
      </w:r>
      <w:r w:rsidR="00E1054B">
        <w:rPr>
          <w:rFonts w:ascii="Times New Roman" w:hAnsi="Times New Roman" w:cs="Times New Roman"/>
          <w:sz w:val="24"/>
          <w:szCs w:val="24"/>
        </w:rPr>
        <w:t xml:space="preserve">an </w:t>
      </w:r>
      <w:r w:rsidR="00CA0888">
        <w:rPr>
          <w:rFonts w:ascii="Times New Roman" w:hAnsi="Times New Roman" w:cs="Times New Roman"/>
          <w:sz w:val="24"/>
          <w:szCs w:val="24"/>
        </w:rPr>
        <w:t xml:space="preserve">amendment of the </w:t>
      </w:r>
      <w:r w:rsidR="00E1054B">
        <w:rPr>
          <w:rFonts w:ascii="Times New Roman" w:hAnsi="Times New Roman" w:cs="Times New Roman"/>
          <w:sz w:val="24"/>
          <w:szCs w:val="24"/>
        </w:rPr>
        <w:t>C</w:t>
      </w:r>
      <w:r w:rsidR="00CA0888">
        <w:rPr>
          <w:rFonts w:ascii="Times New Roman" w:hAnsi="Times New Roman" w:cs="Times New Roman"/>
          <w:sz w:val="24"/>
          <w:szCs w:val="24"/>
        </w:rPr>
        <w:t xml:space="preserve">onstitution through the courts. </w:t>
      </w:r>
      <w:r w:rsidR="009370C7">
        <w:rPr>
          <w:rFonts w:ascii="Times New Roman" w:hAnsi="Times New Roman" w:cs="Times New Roman"/>
          <w:sz w:val="24"/>
          <w:szCs w:val="24"/>
        </w:rPr>
        <w:t xml:space="preserve"> </w:t>
      </w:r>
      <w:r w:rsidR="00CA0888">
        <w:rPr>
          <w:rFonts w:ascii="Times New Roman" w:hAnsi="Times New Roman" w:cs="Times New Roman"/>
          <w:sz w:val="24"/>
          <w:szCs w:val="24"/>
        </w:rPr>
        <w:t xml:space="preserve">It was in view of these legal impediments that delisting was considered not to be a competent route for the restoration </w:t>
      </w:r>
      <w:r w:rsidR="00E1054B">
        <w:rPr>
          <w:rFonts w:ascii="Times New Roman" w:hAnsi="Times New Roman" w:cs="Times New Roman"/>
          <w:sz w:val="24"/>
          <w:szCs w:val="24"/>
        </w:rPr>
        <w:t xml:space="preserve">of </w:t>
      </w:r>
      <w:r w:rsidR="00CA0888">
        <w:rPr>
          <w:rFonts w:ascii="Times New Roman" w:hAnsi="Times New Roman" w:cs="Times New Roman"/>
          <w:sz w:val="24"/>
          <w:szCs w:val="24"/>
        </w:rPr>
        <w:t xml:space="preserve">proprietary rights. </w:t>
      </w:r>
      <w:r w:rsidR="009370C7">
        <w:rPr>
          <w:rFonts w:ascii="Times New Roman" w:hAnsi="Times New Roman" w:cs="Times New Roman"/>
          <w:sz w:val="24"/>
          <w:szCs w:val="24"/>
        </w:rPr>
        <w:t xml:space="preserve"> </w:t>
      </w:r>
      <w:r w:rsidR="00A7132A">
        <w:rPr>
          <w:rFonts w:ascii="Times New Roman" w:hAnsi="Times New Roman" w:cs="Times New Roman"/>
          <w:sz w:val="24"/>
          <w:szCs w:val="24"/>
        </w:rPr>
        <w:t xml:space="preserve">That explained the birth of the regulations.  </w:t>
      </w:r>
    </w:p>
    <w:p w14:paraId="58EF5774" w14:textId="02EEA888" w:rsidR="00A7132A" w:rsidRDefault="00A7132A" w:rsidP="00346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14D5">
        <w:rPr>
          <w:rFonts w:ascii="Times New Roman" w:hAnsi="Times New Roman" w:cs="Times New Roman"/>
          <w:sz w:val="24"/>
          <w:szCs w:val="24"/>
        </w:rPr>
        <w:t>According to the respondent, s</w:t>
      </w:r>
      <w:r w:rsidR="009370C7">
        <w:rPr>
          <w:rFonts w:ascii="Times New Roman" w:hAnsi="Times New Roman" w:cs="Times New Roman"/>
          <w:sz w:val="24"/>
          <w:szCs w:val="24"/>
        </w:rPr>
        <w:t xml:space="preserve"> </w:t>
      </w:r>
      <w:r w:rsidR="008C14D5">
        <w:rPr>
          <w:rFonts w:ascii="Times New Roman" w:hAnsi="Times New Roman" w:cs="Times New Roman"/>
          <w:sz w:val="24"/>
          <w:szCs w:val="24"/>
        </w:rPr>
        <w:t xml:space="preserve">295 of the Constitution provided for the compensation of indigenous Zimbabweans whose agricultural land was acquired as well as those persons whose land was protected </w:t>
      </w:r>
      <w:r w:rsidR="00784A90">
        <w:rPr>
          <w:rFonts w:ascii="Times New Roman" w:hAnsi="Times New Roman" w:cs="Times New Roman"/>
          <w:sz w:val="24"/>
          <w:szCs w:val="24"/>
        </w:rPr>
        <w:t xml:space="preserve">under </w:t>
      </w:r>
      <w:r w:rsidR="008C14D5">
        <w:rPr>
          <w:rFonts w:ascii="Times New Roman" w:hAnsi="Times New Roman" w:cs="Times New Roman"/>
          <w:sz w:val="24"/>
          <w:szCs w:val="24"/>
        </w:rPr>
        <w:t>BI</w:t>
      </w:r>
      <w:r w:rsidR="00784A90">
        <w:rPr>
          <w:rFonts w:ascii="Times New Roman" w:hAnsi="Times New Roman" w:cs="Times New Roman"/>
          <w:sz w:val="24"/>
          <w:szCs w:val="24"/>
        </w:rPr>
        <w:t>P</w:t>
      </w:r>
      <w:r w:rsidR="008C14D5">
        <w:rPr>
          <w:rFonts w:ascii="Times New Roman" w:hAnsi="Times New Roman" w:cs="Times New Roman"/>
          <w:sz w:val="24"/>
          <w:szCs w:val="24"/>
        </w:rPr>
        <w:t>PA at the time of acquisition. Of the 440 indige</w:t>
      </w:r>
      <w:r w:rsidR="006727E3">
        <w:rPr>
          <w:rFonts w:ascii="Times New Roman" w:hAnsi="Times New Roman" w:cs="Times New Roman"/>
          <w:sz w:val="24"/>
          <w:szCs w:val="24"/>
        </w:rPr>
        <w:t xml:space="preserve">nous farms acquired, 90 were allocated to new beneficiaries, while the remaining 350 were never reallocated with the owners still retaining possession. </w:t>
      </w:r>
      <w:r w:rsidR="009370C7">
        <w:rPr>
          <w:rFonts w:ascii="Times New Roman" w:hAnsi="Times New Roman" w:cs="Times New Roman"/>
          <w:sz w:val="24"/>
          <w:szCs w:val="24"/>
        </w:rPr>
        <w:t xml:space="preserve"> </w:t>
      </w:r>
      <w:r w:rsidR="00541088">
        <w:rPr>
          <w:rFonts w:ascii="Times New Roman" w:hAnsi="Times New Roman" w:cs="Times New Roman"/>
          <w:sz w:val="24"/>
          <w:szCs w:val="24"/>
        </w:rPr>
        <w:t xml:space="preserve">With respect to those protected by BIPPA, a total of 281 farms were acquired with a combined hectarage of 1 124 512 hectares. Government had an obligation to pay compensation for improvements in respect of the acquired farms. </w:t>
      </w:r>
    </w:p>
    <w:p w14:paraId="6EA3BD25" w14:textId="1C5F7661" w:rsidR="0028019E" w:rsidRDefault="00F26D64" w:rsidP="00346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5791">
        <w:rPr>
          <w:rFonts w:ascii="Times New Roman" w:hAnsi="Times New Roman" w:cs="Times New Roman"/>
          <w:sz w:val="24"/>
          <w:szCs w:val="24"/>
        </w:rPr>
        <w:t xml:space="preserve">According to the </w:t>
      </w:r>
      <w:r w:rsidR="00565791" w:rsidRPr="00565791">
        <w:rPr>
          <w:rFonts w:ascii="Times New Roman" w:hAnsi="Times New Roman" w:cs="Times New Roman"/>
          <w:sz w:val="24"/>
          <w:szCs w:val="24"/>
        </w:rPr>
        <w:t>respondent, s</w:t>
      </w:r>
      <w:r w:rsidRPr="00565791">
        <w:rPr>
          <w:rFonts w:ascii="Times New Roman" w:hAnsi="Times New Roman" w:cs="Times New Roman"/>
          <w:sz w:val="24"/>
          <w:szCs w:val="24"/>
        </w:rPr>
        <w:t xml:space="preserve"> 293 of the Constitution provides for the alienation of land by the State including for value, transfer of ownership and lease of agricultural land. </w:t>
      </w:r>
      <w:r w:rsidR="009370C7">
        <w:rPr>
          <w:rFonts w:ascii="Times New Roman" w:hAnsi="Times New Roman" w:cs="Times New Roman"/>
          <w:sz w:val="24"/>
          <w:szCs w:val="24"/>
        </w:rPr>
        <w:t xml:space="preserve"> </w:t>
      </w:r>
      <w:r w:rsidR="009022B7" w:rsidRPr="00565791">
        <w:rPr>
          <w:rFonts w:ascii="Times New Roman" w:hAnsi="Times New Roman" w:cs="Times New Roman"/>
          <w:sz w:val="24"/>
          <w:szCs w:val="24"/>
        </w:rPr>
        <w:t xml:space="preserve">That provision allows the State to sell land and even issue title deeds for the land sold. </w:t>
      </w:r>
      <w:r w:rsidR="009370C7">
        <w:rPr>
          <w:rFonts w:ascii="Times New Roman" w:hAnsi="Times New Roman" w:cs="Times New Roman"/>
          <w:sz w:val="24"/>
          <w:szCs w:val="24"/>
        </w:rPr>
        <w:t xml:space="preserve"> </w:t>
      </w:r>
      <w:r w:rsidR="00705924" w:rsidRPr="00565791">
        <w:rPr>
          <w:rFonts w:ascii="Times New Roman" w:hAnsi="Times New Roman" w:cs="Times New Roman"/>
          <w:sz w:val="24"/>
          <w:szCs w:val="24"/>
        </w:rPr>
        <w:t xml:space="preserve">In order to restore the proprietary rights of individuals who were </w:t>
      </w:r>
      <w:r w:rsidR="00705924">
        <w:rPr>
          <w:rFonts w:ascii="Times New Roman" w:hAnsi="Times New Roman" w:cs="Times New Roman"/>
          <w:sz w:val="24"/>
          <w:szCs w:val="24"/>
        </w:rPr>
        <w:t xml:space="preserve">erroneously affected by the acquisition </w:t>
      </w:r>
      <w:r w:rsidR="00705924">
        <w:rPr>
          <w:rFonts w:ascii="Times New Roman" w:hAnsi="Times New Roman" w:cs="Times New Roman"/>
          <w:sz w:val="24"/>
          <w:szCs w:val="24"/>
        </w:rPr>
        <w:lastRenderedPageBreak/>
        <w:t xml:space="preserve">of the farms falling under the said categories, </w:t>
      </w:r>
      <w:r w:rsidR="009A55C2">
        <w:rPr>
          <w:rFonts w:ascii="Times New Roman" w:hAnsi="Times New Roman" w:cs="Times New Roman"/>
          <w:sz w:val="24"/>
          <w:szCs w:val="24"/>
        </w:rPr>
        <w:t xml:space="preserve">there was need to issue title deeds </w:t>
      </w:r>
      <w:r w:rsidR="00784A90">
        <w:rPr>
          <w:rFonts w:ascii="Times New Roman" w:hAnsi="Times New Roman" w:cs="Times New Roman"/>
          <w:sz w:val="24"/>
          <w:szCs w:val="24"/>
        </w:rPr>
        <w:t>to</w:t>
      </w:r>
      <w:r w:rsidR="009A55C2">
        <w:rPr>
          <w:rFonts w:ascii="Times New Roman" w:hAnsi="Times New Roman" w:cs="Times New Roman"/>
          <w:sz w:val="24"/>
          <w:szCs w:val="24"/>
        </w:rPr>
        <w:t xml:space="preserve"> those affected persons. </w:t>
      </w:r>
      <w:r w:rsidR="00B4334B">
        <w:rPr>
          <w:rFonts w:ascii="Times New Roman" w:hAnsi="Times New Roman" w:cs="Times New Roman"/>
          <w:sz w:val="24"/>
          <w:szCs w:val="24"/>
        </w:rPr>
        <w:t xml:space="preserve"> </w:t>
      </w:r>
      <w:r w:rsidR="009022B7">
        <w:rPr>
          <w:rFonts w:ascii="Times New Roman" w:hAnsi="Times New Roman" w:cs="Times New Roman"/>
          <w:sz w:val="24"/>
          <w:szCs w:val="24"/>
        </w:rPr>
        <w:t xml:space="preserve">It was therefore wrong to allege that the regulations violated the Constitution. </w:t>
      </w:r>
    </w:p>
    <w:p w14:paraId="53CF0C54" w14:textId="2223472F" w:rsidR="00F26D64" w:rsidRDefault="0037620B" w:rsidP="002801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denied that the regula</w:t>
      </w:r>
      <w:r w:rsidR="0028019E">
        <w:rPr>
          <w:rFonts w:ascii="Times New Roman" w:hAnsi="Times New Roman" w:cs="Times New Roman"/>
          <w:sz w:val="24"/>
          <w:szCs w:val="24"/>
        </w:rPr>
        <w:t xml:space="preserve">tions violated the Constitution, insisting the applicant had adopted a narrow </w:t>
      </w:r>
      <w:r w:rsidR="005369F3">
        <w:rPr>
          <w:rFonts w:ascii="Times New Roman" w:hAnsi="Times New Roman" w:cs="Times New Roman"/>
          <w:sz w:val="24"/>
          <w:szCs w:val="24"/>
        </w:rPr>
        <w:t xml:space="preserve">interpretation of the law. The applicant had also failed to demonstrate in what way the impugned law would adversely affect </w:t>
      </w:r>
      <w:r w:rsidR="00540C29">
        <w:rPr>
          <w:rFonts w:ascii="Times New Roman" w:hAnsi="Times New Roman" w:cs="Times New Roman"/>
          <w:sz w:val="24"/>
          <w:szCs w:val="24"/>
        </w:rPr>
        <w:t xml:space="preserve">his </w:t>
      </w:r>
      <w:r w:rsidR="005369F3">
        <w:rPr>
          <w:rFonts w:ascii="Times New Roman" w:hAnsi="Times New Roman" w:cs="Times New Roman"/>
          <w:sz w:val="24"/>
          <w:szCs w:val="24"/>
        </w:rPr>
        <w:t xml:space="preserve">rights since legal safeguards were already </w:t>
      </w:r>
      <w:r w:rsidR="00540C29">
        <w:rPr>
          <w:rFonts w:ascii="Times New Roman" w:hAnsi="Times New Roman" w:cs="Times New Roman"/>
          <w:sz w:val="24"/>
          <w:szCs w:val="24"/>
        </w:rPr>
        <w:t>in place</w:t>
      </w:r>
      <w:r w:rsidR="005369F3">
        <w:rPr>
          <w:rFonts w:ascii="Times New Roman" w:hAnsi="Times New Roman" w:cs="Times New Roman"/>
          <w:sz w:val="24"/>
          <w:szCs w:val="24"/>
        </w:rPr>
        <w:t xml:space="preserve">. </w:t>
      </w:r>
      <w:r w:rsidR="0028019E">
        <w:rPr>
          <w:rFonts w:ascii="Times New Roman" w:hAnsi="Times New Roman" w:cs="Times New Roman"/>
          <w:sz w:val="24"/>
          <w:szCs w:val="24"/>
        </w:rPr>
        <w:t xml:space="preserve"> </w:t>
      </w:r>
    </w:p>
    <w:p w14:paraId="51C04021" w14:textId="2AEEF113" w:rsidR="009A55C2" w:rsidRPr="002006A0" w:rsidRDefault="002006A0" w:rsidP="00346B79">
      <w:pPr>
        <w:spacing w:after="0" w:line="360" w:lineRule="auto"/>
        <w:jc w:val="both"/>
        <w:rPr>
          <w:rFonts w:ascii="Times New Roman" w:hAnsi="Times New Roman" w:cs="Times New Roman"/>
          <w:b/>
          <w:sz w:val="24"/>
          <w:szCs w:val="24"/>
        </w:rPr>
      </w:pPr>
      <w:r w:rsidRPr="002006A0">
        <w:rPr>
          <w:rFonts w:ascii="Times New Roman" w:hAnsi="Times New Roman" w:cs="Times New Roman"/>
          <w:b/>
          <w:sz w:val="24"/>
          <w:szCs w:val="24"/>
        </w:rPr>
        <w:t xml:space="preserve">The Submissions </w:t>
      </w:r>
      <w:r w:rsidR="009A55C2" w:rsidRPr="002006A0">
        <w:rPr>
          <w:rFonts w:ascii="Times New Roman" w:hAnsi="Times New Roman" w:cs="Times New Roman"/>
          <w:b/>
          <w:sz w:val="24"/>
          <w:szCs w:val="24"/>
        </w:rPr>
        <w:tab/>
      </w:r>
    </w:p>
    <w:p w14:paraId="6E388A38" w14:textId="77316038" w:rsidR="009E7356" w:rsidRDefault="00A7132A" w:rsidP="00346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7356">
        <w:rPr>
          <w:rFonts w:ascii="Times New Roman" w:hAnsi="Times New Roman" w:cs="Times New Roman"/>
          <w:sz w:val="24"/>
          <w:szCs w:val="24"/>
        </w:rPr>
        <w:t xml:space="preserve">In his oral submissions, Mr </w:t>
      </w:r>
      <w:r w:rsidR="009E7356" w:rsidRPr="009E7356">
        <w:rPr>
          <w:rFonts w:ascii="Times New Roman" w:hAnsi="Times New Roman" w:cs="Times New Roman"/>
          <w:i/>
          <w:sz w:val="24"/>
          <w:szCs w:val="24"/>
        </w:rPr>
        <w:t xml:space="preserve">Murisi </w:t>
      </w:r>
      <w:r w:rsidR="009E7356">
        <w:rPr>
          <w:rFonts w:ascii="Times New Roman" w:hAnsi="Times New Roman" w:cs="Times New Roman"/>
          <w:sz w:val="24"/>
          <w:szCs w:val="24"/>
        </w:rPr>
        <w:t>argued that the respondent aborted the delisting approach of returning land that had been erroneously acquired or gazetted because it was tantamount to amending the Constitution through the backdoor.</w:t>
      </w:r>
      <w:r w:rsidR="009370C7">
        <w:rPr>
          <w:rFonts w:ascii="Times New Roman" w:hAnsi="Times New Roman" w:cs="Times New Roman"/>
          <w:sz w:val="24"/>
          <w:szCs w:val="24"/>
        </w:rPr>
        <w:t xml:space="preserve"> </w:t>
      </w:r>
      <w:r w:rsidR="009E7356">
        <w:rPr>
          <w:rFonts w:ascii="Times New Roman" w:hAnsi="Times New Roman" w:cs="Times New Roman"/>
          <w:sz w:val="24"/>
          <w:szCs w:val="24"/>
        </w:rPr>
        <w:t xml:space="preserve"> </w:t>
      </w:r>
      <w:r w:rsidR="00B75C35">
        <w:rPr>
          <w:rFonts w:ascii="Times New Roman" w:hAnsi="Times New Roman" w:cs="Times New Roman"/>
          <w:sz w:val="24"/>
          <w:szCs w:val="24"/>
        </w:rPr>
        <w:t xml:space="preserve">That position had not changed since the regulations had the same effect of amending the Constitution. </w:t>
      </w:r>
      <w:r w:rsidR="009370C7">
        <w:rPr>
          <w:rFonts w:ascii="Times New Roman" w:hAnsi="Times New Roman" w:cs="Times New Roman"/>
          <w:sz w:val="24"/>
          <w:szCs w:val="24"/>
        </w:rPr>
        <w:t xml:space="preserve"> </w:t>
      </w:r>
      <w:r w:rsidR="00B75C35">
        <w:rPr>
          <w:rFonts w:ascii="Times New Roman" w:hAnsi="Times New Roman" w:cs="Times New Roman"/>
          <w:sz w:val="24"/>
          <w:szCs w:val="24"/>
        </w:rPr>
        <w:t>Alienation of land could not be achieved through a Statutory Instrument.</w:t>
      </w:r>
      <w:r w:rsidR="009370C7">
        <w:rPr>
          <w:rFonts w:ascii="Times New Roman" w:hAnsi="Times New Roman" w:cs="Times New Roman"/>
          <w:sz w:val="24"/>
          <w:szCs w:val="24"/>
        </w:rPr>
        <w:t xml:space="preserve">  </w:t>
      </w:r>
      <w:r w:rsidR="008321BD">
        <w:rPr>
          <w:rFonts w:ascii="Times New Roman" w:hAnsi="Times New Roman" w:cs="Times New Roman"/>
          <w:sz w:val="24"/>
          <w:szCs w:val="24"/>
        </w:rPr>
        <w:t xml:space="preserve">All persons affected had adequate protection under s 295 of the Constitution. </w:t>
      </w:r>
      <w:r w:rsidR="0058475F">
        <w:rPr>
          <w:rFonts w:ascii="Times New Roman" w:hAnsi="Times New Roman" w:cs="Times New Roman"/>
          <w:sz w:val="24"/>
          <w:szCs w:val="24"/>
        </w:rPr>
        <w:t xml:space="preserve">Counsel further submitted that the respondent’s decision was final, thus denying </w:t>
      </w:r>
      <w:r w:rsidR="00540C29">
        <w:rPr>
          <w:rFonts w:ascii="Times New Roman" w:hAnsi="Times New Roman" w:cs="Times New Roman"/>
          <w:sz w:val="24"/>
          <w:szCs w:val="24"/>
        </w:rPr>
        <w:t xml:space="preserve">interested </w:t>
      </w:r>
      <w:r w:rsidR="0058475F">
        <w:rPr>
          <w:rFonts w:ascii="Times New Roman" w:hAnsi="Times New Roman" w:cs="Times New Roman"/>
          <w:sz w:val="24"/>
          <w:szCs w:val="24"/>
        </w:rPr>
        <w:t>persons the enjoyme</w:t>
      </w:r>
      <w:r w:rsidR="00B4334B">
        <w:rPr>
          <w:rFonts w:ascii="Times New Roman" w:hAnsi="Times New Roman" w:cs="Times New Roman"/>
          <w:sz w:val="24"/>
          <w:szCs w:val="24"/>
        </w:rPr>
        <w:t>nt of their rights under s</w:t>
      </w:r>
      <w:r w:rsidR="0058475F">
        <w:rPr>
          <w:rFonts w:ascii="Times New Roman" w:hAnsi="Times New Roman" w:cs="Times New Roman"/>
          <w:sz w:val="24"/>
          <w:szCs w:val="24"/>
        </w:rPr>
        <w:t xml:space="preserve">s 68 and 69 of the Constitution. </w:t>
      </w:r>
      <w:r w:rsidR="00B4334B">
        <w:rPr>
          <w:rFonts w:ascii="Times New Roman" w:hAnsi="Times New Roman" w:cs="Times New Roman"/>
          <w:sz w:val="24"/>
          <w:szCs w:val="24"/>
        </w:rPr>
        <w:t xml:space="preserve"> </w:t>
      </w:r>
      <w:r w:rsidR="00CB3681">
        <w:rPr>
          <w:rFonts w:ascii="Times New Roman" w:hAnsi="Times New Roman" w:cs="Times New Roman"/>
          <w:sz w:val="24"/>
          <w:szCs w:val="24"/>
        </w:rPr>
        <w:t xml:space="preserve">He also argued that s 21 of the Act was limiting in its scope and did not cover matters that the respondent sought to regulate through the regulations. </w:t>
      </w:r>
    </w:p>
    <w:p w14:paraId="0DB79D56" w14:textId="1323B3F1" w:rsidR="00540C29" w:rsidRDefault="00CB3681" w:rsidP="00346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Ms </w:t>
      </w:r>
      <w:r w:rsidRPr="00CB3681">
        <w:rPr>
          <w:rFonts w:ascii="Times New Roman" w:hAnsi="Times New Roman" w:cs="Times New Roman"/>
          <w:i/>
          <w:sz w:val="24"/>
          <w:szCs w:val="24"/>
        </w:rPr>
        <w:t xml:space="preserve">Siqoza </w:t>
      </w:r>
      <w:r>
        <w:rPr>
          <w:rFonts w:ascii="Times New Roman" w:hAnsi="Times New Roman" w:cs="Times New Roman"/>
          <w:sz w:val="24"/>
          <w:szCs w:val="24"/>
        </w:rPr>
        <w:t xml:space="preserve">for the respondent submitted that s 17 of the Act provided for alienation of land, and it </w:t>
      </w:r>
      <w:r w:rsidR="007744F6">
        <w:rPr>
          <w:rFonts w:ascii="Times New Roman" w:hAnsi="Times New Roman" w:cs="Times New Roman"/>
          <w:sz w:val="24"/>
          <w:szCs w:val="24"/>
        </w:rPr>
        <w:t>was</w:t>
      </w:r>
      <w:r>
        <w:rPr>
          <w:rFonts w:ascii="Times New Roman" w:hAnsi="Times New Roman" w:cs="Times New Roman"/>
          <w:sz w:val="24"/>
          <w:szCs w:val="24"/>
        </w:rPr>
        <w:t xml:space="preserve"> in terms of that law that the respondent had acted.  </w:t>
      </w:r>
      <w:r w:rsidR="004B148E">
        <w:rPr>
          <w:rFonts w:ascii="Times New Roman" w:hAnsi="Times New Roman" w:cs="Times New Roman"/>
          <w:sz w:val="24"/>
          <w:szCs w:val="24"/>
        </w:rPr>
        <w:t>She further submitted that the regulations were concerned with matters of procedure and had nothing to do with alienation</w:t>
      </w:r>
      <w:r w:rsidR="00BF7BEC">
        <w:rPr>
          <w:rFonts w:ascii="Times New Roman" w:hAnsi="Times New Roman" w:cs="Times New Roman"/>
          <w:sz w:val="24"/>
          <w:szCs w:val="24"/>
        </w:rPr>
        <w:t xml:space="preserve"> of land</w:t>
      </w:r>
      <w:r w:rsidR="004B148E">
        <w:rPr>
          <w:rFonts w:ascii="Times New Roman" w:hAnsi="Times New Roman" w:cs="Times New Roman"/>
          <w:sz w:val="24"/>
          <w:szCs w:val="24"/>
        </w:rPr>
        <w:t xml:space="preserve">. </w:t>
      </w:r>
      <w:r w:rsidR="00B4334B">
        <w:rPr>
          <w:rFonts w:ascii="Times New Roman" w:hAnsi="Times New Roman" w:cs="Times New Roman"/>
          <w:sz w:val="24"/>
          <w:szCs w:val="24"/>
        </w:rPr>
        <w:t xml:space="preserve"> </w:t>
      </w:r>
      <w:r w:rsidR="004B148E">
        <w:rPr>
          <w:rFonts w:ascii="Times New Roman" w:hAnsi="Times New Roman" w:cs="Times New Roman"/>
          <w:sz w:val="24"/>
          <w:szCs w:val="24"/>
        </w:rPr>
        <w:t xml:space="preserve">Counsel further submitted that the alleged violation of </w:t>
      </w:r>
      <w:r w:rsidR="006C377A">
        <w:rPr>
          <w:rFonts w:ascii="Times New Roman" w:hAnsi="Times New Roman" w:cs="Times New Roman"/>
          <w:sz w:val="24"/>
          <w:szCs w:val="24"/>
        </w:rPr>
        <w:t xml:space="preserve">the right to a fair hearing was rather far-fetched. </w:t>
      </w:r>
      <w:r w:rsidR="00B4334B">
        <w:rPr>
          <w:rFonts w:ascii="Times New Roman" w:hAnsi="Times New Roman" w:cs="Times New Roman"/>
          <w:sz w:val="24"/>
          <w:szCs w:val="24"/>
        </w:rPr>
        <w:t xml:space="preserve"> </w:t>
      </w:r>
      <w:r w:rsidR="00F15A35">
        <w:rPr>
          <w:rFonts w:ascii="Times New Roman" w:hAnsi="Times New Roman" w:cs="Times New Roman"/>
          <w:sz w:val="24"/>
          <w:szCs w:val="24"/>
        </w:rPr>
        <w:t xml:space="preserve">The right to be heard did not exist where the owner of property decided what to do with their property. </w:t>
      </w:r>
    </w:p>
    <w:p w14:paraId="28D5E548" w14:textId="79641A2B" w:rsidR="00CB3681" w:rsidRDefault="00F15A35" w:rsidP="00540C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there was a process to be followed in the event that the respondent </w:t>
      </w:r>
      <w:r w:rsidR="00540C29">
        <w:rPr>
          <w:rFonts w:ascii="Times New Roman" w:hAnsi="Times New Roman" w:cs="Times New Roman"/>
          <w:sz w:val="24"/>
          <w:szCs w:val="24"/>
        </w:rPr>
        <w:t xml:space="preserve">decided </w:t>
      </w:r>
      <w:r>
        <w:rPr>
          <w:rFonts w:ascii="Times New Roman" w:hAnsi="Times New Roman" w:cs="Times New Roman"/>
          <w:sz w:val="24"/>
          <w:szCs w:val="24"/>
        </w:rPr>
        <w:t xml:space="preserve">to withdraw an offer letter. The holder of the offer letter would be notified in writing before the actual withdrawal was done. </w:t>
      </w:r>
      <w:r w:rsidR="00675133">
        <w:rPr>
          <w:rFonts w:ascii="Times New Roman" w:hAnsi="Times New Roman" w:cs="Times New Roman"/>
          <w:sz w:val="24"/>
          <w:szCs w:val="24"/>
        </w:rPr>
        <w:t xml:space="preserve"> </w:t>
      </w:r>
      <w:r w:rsidR="00BE76E9">
        <w:rPr>
          <w:rFonts w:ascii="Times New Roman" w:hAnsi="Times New Roman" w:cs="Times New Roman"/>
          <w:sz w:val="24"/>
          <w:szCs w:val="24"/>
        </w:rPr>
        <w:t xml:space="preserve">At least that common law position safeguarded such holders of offer letters and they could not be ambushed so to speak. </w:t>
      </w:r>
      <w:r w:rsidR="00675133">
        <w:rPr>
          <w:rFonts w:ascii="Times New Roman" w:hAnsi="Times New Roman" w:cs="Times New Roman"/>
          <w:sz w:val="24"/>
          <w:szCs w:val="24"/>
        </w:rPr>
        <w:t xml:space="preserve"> </w:t>
      </w:r>
      <w:r w:rsidR="00942287">
        <w:rPr>
          <w:rFonts w:ascii="Times New Roman" w:hAnsi="Times New Roman" w:cs="Times New Roman"/>
          <w:sz w:val="24"/>
          <w:szCs w:val="24"/>
        </w:rPr>
        <w:t xml:space="preserve">The principles of natural justice required the respondent to follow due process failing which the </w:t>
      </w:r>
      <w:r w:rsidR="006F2439">
        <w:rPr>
          <w:rFonts w:ascii="Times New Roman" w:hAnsi="Times New Roman" w:cs="Times New Roman"/>
          <w:sz w:val="24"/>
          <w:szCs w:val="24"/>
        </w:rPr>
        <w:t>aggrieved</w:t>
      </w:r>
      <w:r w:rsidR="00942287">
        <w:rPr>
          <w:rFonts w:ascii="Times New Roman" w:hAnsi="Times New Roman" w:cs="Times New Roman"/>
          <w:sz w:val="24"/>
          <w:szCs w:val="24"/>
        </w:rPr>
        <w:t xml:space="preserve"> party could </w:t>
      </w:r>
      <w:r w:rsidR="00540C29">
        <w:rPr>
          <w:rFonts w:ascii="Times New Roman" w:hAnsi="Times New Roman" w:cs="Times New Roman"/>
          <w:sz w:val="24"/>
          <w:szCs w:val="24"/>
        </w:rPr>
        <w:t xml:space="preserve">approach </w:t>
      </w:r>
      <w:r w:rsidR="00942287">
        <w:rPr>
          <w:rFonts w:ascii="Times New Roman" w:hAnsi="Times New Roman" w:cs="Times New Roman"/>
          <w:sz w:val="24"/>
          <w:szCs w:val="24"/>
        </w:rPr>
        <w:t>the court for appropriate re</w:t>
      </w:r>
      <w:r w:rsidR="00540C29">
        <w:rPr>
          <w:rFonts w:ascii="Times New Roman" w:hAnsi="Times New Roman" w:cs="Times New Roman"/>
          <w:sz w:val="24"/>
          <w:szCs w:val="24"/>
        </w:rPr>
        <w:t>lief</w:t>
      </w:r>
      <w:r w:rsidR="00942287">
        <w:rPr>
          <w:rFonts w:ascii="Times New Roman" w:hAnsi="Times New Roman" w:cs="Times New Roman"/>
          <w:sz w:val="24"/>
          <w:szCs w:val="24"/>
        </w:rPr>
        <w:t xml:space="preserve">. </w:t>
      </w:r>
      <w:r w:rsidR="00675133">
        <w:rPr>
          <w:rFonts w:ascii="Times New Roman" w:hAnsi="Times New Roman" w:cs="Times New Roman"/>
          <w:sz w:val="24"/>
          <w:szCs w:val="24"/>
        </w:rPr>
        <w:t xml:space="preserve"> </w:t>
      </w:r>
      <w:r w:rsidR="00942287">
        <w:rPr>
          <w:rFonts w:ascii="Times New Roman" w:hAnsi="Times New Roman" w:cs="Times New Roman"/>
          <w:sz w:val="24"/>
          <w:szCs w:val="24"/>
        </w:rPr>
        <w:t xml:space="preserve">For that reason, the applicant had no reason to worry about the intentions of the law. </w:t>
      </w:r>
    </w:p>
    <w:p w14:paraId="5BBAF0FA" w14:textId="2DBB8B27" w:rsidR="007744F6" w:rsidRPr="007744F6" w:rsidRDefault="007744F6" w:rsidP="007744F6">
      <w:pPr>
        <w:spacing w:after="0" w:line="360" w:lineRule="auto"/>
        <w:jc w:val="both"/>
        <w:rPr>
          <w:rFonts w:ascii="Times New Roman" w:hAnsi="Times New Roman" w:cs="Times New Roman"/>
          <w:b/>
          <w:sz w:val="24"/>
          <w:szCs w:val="24"/>
        </w:rPr>
      </w:pPr>
      <w:r w:rsidRPr="007744F6">
        <w:rPr>
          <w:rFonts w:ascii="Times New Roman" w:hAnsi="Times New Roman" w:cs="Times New Roman"/>
          <w:b/>
          <w:sz w:val="24"/>
          <w:szCs w:val="24"/>
        </w:rPr>
        <w:t xml:space="preserve">Analysis </w:t>
      </w:r>
    </w:p>
    <w:p w14:paraId="352B08F5" w14:textId="6F34B9C3" w:rsidR="00D87B69" w:rsidRDefault="009E7356" w:rsidP="009E73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much maligned regulations were made in terms of s 21 as read with s 17 of the Land Commission Act. </w:t>
      </w:r>
      <w:r w:rsidR="00675133">
        <w:rPr>
          <w:rFonts w:ascii="Times New Roman" w:hAnsi="Times New Roman" w:cs="Times New Roman"/>
          <w:sz w:val="24"/>
          <w:szCs w:val="24"/>
        </w:rPr>
        <w:t xml:space="preserve"> </w:t>
      </w:r>
      <w:r>
        <w:rPr>
          <w:rFonts w:ascii="Times New Roman" w:hAnsi="Times New Roman" w:cs="Times New Roman"/>
          <w:sz w:val="24"/>
          <w:szCs w:val="24"/>
        </w:rPr>
        <w:t xml:space="preserve">It is instructive to analyse these two sections at the outset. </w:t>
      </w:r>
      <w:r w:rsidR="00675133">
        <w:rPr>
          <w:rFonts w:ascii="Times New Roman" w:hAnsi="Times New Roman" w:cs="Times New Roman"/>
          <w:sz w:val="24"/>
          <w:szCs w:val="24"/>
        </w:rPr>
        <w:t xml:space="preserve"> </w:t>
      </w:r>
      <w:r>
        <w:rPr>
          <w:rFonts w:ascii="Times New Roman" w:hAnsi="Times New Roman" w:cs="Times New Roman"/>
          <w:sz w:val="24"/>
          <w:szCs w:val="24"/>
        </w:rPr>
        <w:t>Section 21 states as follows:</w:t>
      </w:r>
    </w:p>
    <w:p w14:paraId="54C757F0" w14:textId="77777777" w:rsidR="00675133" w:rsidRDefault="00675133" w:rsidP="009E7356">
      <w:pPr>
        <w:spacing w:after="0" w:line="360" w:lineRule="auto"/>
        <w:ind w:firstLine="720"/>
        <w:jc w:val="both"/>
        <w:rPr>
          <w:rFonts w:ascii="Times New Roman" w:hAnsi="Times New Roman" w:cs="Times New Roman"/>
          <w:sz w:val="24"/>
          <w:szCs w:val="24"/>
        </w:rPr>
      </w:pPr>
    </w:p>
    <w:p w14:paraId="11E342C5" w14:textId="4A1BEC52" w:rsidR="00DD4103" w:rsidRPr="00DD4103" w:rsidRDefault="00DD4103" w:rsidP="00DD4103">
      <w:pPr>
        <w:autoSpaceDE w:val="0"/>
        <w:autoSpaceDN w:val="0"/>
        <w:adjustRightInd w:val="0"/>
        <w:spacing w:after="0" w:line="240" w:lineRule="auto"/>
        <w:ind w:firstLine="720"/>
        <w:jc w:val="both"/>
        <w:rPr>
          <w:rFonts w:ascii="Times New Roman" w:hAnsi="Times New Roman" w:cs="Times New Roman"/>
          <w:b/>
          <w:bCs/>
          <w:sz w:val="21"/>
          <w:szCs w:val="21"/>
        </w:rPr>
      </w:pPr>
      <w:r>
        <w:rPr>
          <w:rFonts w:ascii="Times New Roman" w:hAnsi="Times New Roman" w:cs="Times New Roman"/>
          <w:b/>
          <w:bCs/>
          <w:sz w:val="21"/>
          <w:szCs w:val="21"/>
        </w:rPr>
        <w:t>“</w:t>
      </w:r>
      <w:r w:rsidRPr="00DD4103">
        <w:rPr>
          <w:rFonts w:ascii="Times New Roman" w:hAnsi="Times New Roman" w:cs="Times New Roman"/>
          <w:b/>
          <w:bCs/>
          <w:sz w:val="21"/>
          <w:szCs w:val="21"/>
        </w:rPr>
        <w:t>21 Regulations under Part IV</w:t>
      </w:r>
    </w:p>
    <w:p w14:paraId="4D912F5A" w14:textId="5348CD33" w:rsidR="00DD4103" w:rsidRPr="00DD4103" w:rsidRDefault="00DD4103" w:rsidP="00DD4103">
      <w:pPr>
        <w:autoSpaceDE w:val="0"/>
        <w:autoSpaceDN w:val="0"/>
        <w:adjustRightInd w:val="0"/>
        <w:spacing w:after="0" w:line="240" w:lineRule="auto"/>
        <w:ind w:left="720"/>
        <w:jc w:val="both"/>
        <w:rPr>
          <w:rFonts w:ascii="Times New Roman" w:hAnsi="Times New Roman" w:cs="Times New Roman"/>
          <w:sz w:val="21"/>
          <w:szCs w:val="21"/>
        </w:rPr>
      </w:pPr>
      <w:r w:rsidRPr="00DD4103">
        <w:rPr>
          <w:rFonts w:ascii="Times New Roman" w:hAnsi="Times New Roman" w:cs="Times New Roman"/>
          <w:sz w:val="21"/>
          <w:szCs w:val="21"/>
        </w:rPr>
        <w:t>(1) The Minister shall have power to make such regulations as he or she may deem expedient to give</w:t>
      </w:r>
      <w:r>
        <w:rPr>
          <w:rFonts w:ascii="Times New Roman" w:hAnsi="Times New Roman" w:cs="Times New Roman"/>
          <w:sz w:val="21"/>
          <w:szCs w:val="21"/>
        </w:rPr>
        <w:t xml:space="preserve"> </w:t>
      </w:r>
      <w:r w:rsidRPr="00DD4103">
        <w:rPr>
          <w:rFonts w:ascii="Times New Roman" w:hAnsi="Times New Roman" w:cs="Times New Roman"/>
          <w:sz w:val="21"/>
          <w:szCs w:val="21"/>
        </w:rPr>
        <w:t>force or effect to this Part or for its better administration.</w:t>
      </w:r>
    </w:p>
    <w:p w14:paraId="55D2639D" w14:textId="77777777" w:rsidR="00DD4103" w:rsidRPr="00DD4103" w:rsidRDefault="00DD4103" w:rsidP="00DD4103">
      <w:pPr>
        <w:autoSpaceDE w:val="0"/>
        <w:autoSpaceDN w:val="0"/>
        <w:adjustRightInd w:val="0"/>
        <w:spacing w:after="0" w:line="240" w:lineRule="auto"/>
        <w:ind w:firstLine="720"/>
        <w:jc w:val="both"/>
        <w:rPr>
          <w:rFonts w:ascii="Times New Roman" w:hAnsi="Times New Roman" w:cs="Times New Roman"/>
          <w:sz w:val="21"/>
          <w:szCs w:val="21"/>
        </w:rPr>
      </w:pPr>
      <w:r w:rsidRPr="00DD4103">
        <w:rPr>
          <w:rFonts w:ascii="Times New Roman" w:hAnsi="Times New Roman" w:cs="Times New Roman"/>
          <w:sz w:val="21"/>
          <w:szCs w:val="21"/>
        </w:rPr>
        <w:t>(2) The appropriate Minister may make regulations in terms of subsection (1) providing for—</w:t>
      </w:r>
    </w:p>
    <w:p w14:paraId="034468AA" w14:textId="77777777" w:rsidR="00DD4103" w:rsidRPr="00DD4103" w:rsidRDefault="00DD4103" w:rsidP="00DD4103">
      <w:pPr>
        <w:autoSpaceDE w:val="0"/>
        <w:autoSpaceDN w:val="0"/>
        <w:adjustRightInd w:val="0"/>
        <w:spacing w:after="0" w:line="240" w:lineRule="auto"/>
        <w:ind w:left="720"/>
        <w:jc w:val="both"/>
        <w:rPr>
          <w:rFonts w:ascii="Times New Roman" w:hAnsi="Times New Roman" w:cs="Times New Roman"/>
          <w:sz w:val="21"/>
          <w:szCs w:val="21"/>
        </w:rPr>
      </w:pPr>
      <w:r w:rsidRPr="00DD4103">
        <w:rPr>
          <w:rFonts w:ascii="Times New Roman" w:hAnsi="Times New Roman" w:cs="Times New Roman"/>
          <w:sz w:val="21"/>
          <w:szCs w:val="21"/>
        </w:rPr>
        <w:t>(</w:t>
      </w:r>
      <w:r w:rsidRPr="00DD4103">
        <w:rPr>
          <w:rFonts w:ascii="Times New Roman" w:hAnsi="Times New Roman" w:cs="Times New Roman"/>
          <w:i/>
          <w:iCs/>
          <w:sz w:val="21"/>
          <w:szCs w:val="21"/>
        </w:rPr>
        <w:t>a</w:t>
      </w:r>
      <w:r w:rsidRPr="00DD4103">
        <w:rPr>
          <w:rFonts w:ascii="Times New Roman" w:hAnsi="Times New Roman" w:cs="Times New Roman"/>
          <w:sz w:val="21"/>
          <w:szCs w:val="21"/>
        </w:rPr>
        <w:t>) limiting the number of pieces of land that any person may own or hold for farming or other purposes;</w:t>
      </w:r>
    </w:p>
    <w:p w14:paraId="06AA1787" w14:textId="575EDD65" w:rsidR="00DD4103" w:rsidRPr="00DD4103" w:rsidRDefault="00DD4103" w:rsidP="00DD4103">
      <w:pPr>
        <w:autoSpaceDE w:val="0"/>
        <w:autoSpaceDN w:val="0"/>
        <w:adjustRightInd w:val="0"/>
        <w:spacing w:after="0" w:line="240" w:lineRule="auto"/>
        <w:ind w:left="720"/>
        <w:jc w:val="both"/>
        <w:rPr>
          <w:rFonts w:ascii="Times New Roman" w:hAnsi="Times New Roman" w:cs="Times New Roman"/>
          <w:sz w:val="21"/>
          <w:szCs w:val="21"/>
        </w:rPr>
      </w:pPr>
      <w:r w:rsidRPr="00DD4103">
        <w:rPr>
          <w:rFonts w:ascii="Times New Roman" w:hAnsi="Times New Roman" w:cs="Times New Roman"/>
          <w:sz w:val="21"/>
          <w:szCs w:val="21"/>
        </w:rPr>
        <w:t>(</w:t>
      </w:r>
      <w:r w:rsidRPr="00DD4103">
        <w:rPr>
          <w:rFonts w:ascii="Times New Roman" w:hAnsi="Times New Roman" w:cs="Times New Roman"/>
          <w:i/>
          <w:iCs/>
          <w:sz w:val="21"/>
          <w:szCs w:val="21"/>
        </w:rPr>
        <w:t>b</w:t>
      </w:r>
      <w:r w:rsidRPr="00DD4103">
        <w:rPr>
          <w:rFonts w:ascii="Times New Roman" w:hAnsi="Times New Roman" w:cs="Times New Roman"/>
          <w:sz w:val="21"/>
          <w:szCs w:val="21"/>
        </w:rPr>
        <w:t>) limiting the size of any piece of land that may be owned by any person for fa</w:t>
      </w:r>
      <w:r w:rsidR="007744F6">
        <w:rPr>
          <w:rFonts w:ascii="Times New Roman" w:hAnsi="Times New Roman" w:cs="Times New Roman"/>
          <w:sz w:val="21"/>
          <w:szCs w:val="21"/>
        </w:rPr>
        <w:t xml:space="preserve">rming </w:t>
      </w:r>
      <w:r w:rsidRPr="00DD4103">
        <w:rPr>
          <w:rFonts w:ascii="Times New Roman" w:hAnsi="Times New Roman" w:cs="Times New Roman"/>
          <w:sz w:val="21"/>
          <w:szCs w:val="21"/>
        </w:rPr>
        <w:t>or other purposes</w:t>
      </w:r>
      <w:r>
        <w:rPr>
          <w:rFonts w:ascii="Times New Roman" w:hAnsi="Times New Roman" w:cs="Times New Roman"/>
          <w:sz w:val="21"/>
          <w:szCs w:val="21"/>
        </w:rPr>
        <w:t xml:space="preserve"> </w:t>
      </w:r>
      <w:r w:rsidRPr="00DD4103">
        <w:rPr>
          <w:rFonts w:ascii="Times New Roman" w:hAnsi="Times New Roman" w:cs="Times New Roman"/>
          <w:sz w:val="21"/>
          <w:szCs w:val="21"/>
        </w:rPr>
        <w:t>and, in so doing, the Minister may fix the size of any such piece of land according to the</w:t>
      </w:r>
      <w:r>
        <w:rPr>
          <w:rFonts w:ascii="Times New Roman" w:hAnsi="Times New Roman" w:cs="Times New Roman"/>
          <w:sz w:val="21"/>
          <w:szCs w:val="21"/>
        </w:rPr>
        <w:t xml:space="preserve"> </w:t>
      </w:r>
      <w:r w:rsidRPr="00DD4103">
        <w:rPr>
          <w:rFonts w:ascii="Times New Roman" w:hAnsi="Times New Roman" w:cs="Times New Roman"/>
          <w:sz w:val="21"/>
          <w:szCs w:val="21"/>
        </w:rPr>
        <w:t>Natural Region in which such land is located or according to such other criteria as he or she considers</w:t>
      </w:r>
      <w:r>
        <w:rPr>
          <w:rFonts w:ascii="Times New Roman" w:hAnsi="Times New Roman" w:cs="Times New Roman"/>
          <w:sz w:val="21"/>
          <w:szCs w:val="21"/>
        </w:rPr>
        <w:t xml:space="preserve"> </w:t>
      </w:r>
      <w:r w:rsidRPr="00DD4103">
        <w:rPr>
          <w:rFonts w:ascii="Times New Roman" w:hAnsi="Times New Roman" w:cs="Times New Roman"/>
          <w:sz w:val="21"/>
          <w:szCs w:val="21"/>
        </w:rPr>
        <w:t>appropriate;</w:t>
      </w:r>
    </w:p>
    <w:p w14:paraId="465556DB" w14:textId="77777777" w:rsidR="00DD4103" w:rsidRPr="00DD4103" w:rsidRDefault="00DD4103" w:rsidP="00DD4103">
      <w:pPr>
        <w:autoSpaceDE w:val="0"/>
        <w:autoSpaceDN w:val="0"/>
        <w:adjustRightInd w:val="0"/>
        <w:spacing w:after="0" w:line="240" w:lineRule="auto"/>
        <w:ind w:firstLine="720"/>
        <w:jc w:val="both"/>
        <w:rPr>
          <w:rFonts w:ascii="Times New Roman" w:hAnsi="Times New Roman" w:cs="Times New Roman"/>
          <w:sz w:val="21"/>
          <w:szCs w:val="21"/>
        </w:rPr>
      </w:pPr>
      <w:r w:rsidRPr="00DD4103">
        <w:rPr>
          <w:rFonts w:ascii="Times New Roman" w:hAnsi="Times New Roman" w:cs="Times New Roman"/>
          <w:sz w:val="21"/>
          <w:szCs w:val="21"/>
        </w:rPr>
        <w:t>(</w:t>
      </w:r>
      <w:r w:rsidRPr="00DD4103">
        <w:rPr>
          <w:rFonts w:ascii="Times New Roman" w:hAnsi="Times New Roman" w:cs="Times New Roman"/>
          <w:i/>
          <w:iCs/>
          <w:sz w:val="21"/>
          <w:szCs w:val="21"/>
        </w:rPr>
        <w:t>c</w:t>
      </w:r>
      <w:r w:rsidRPr="00DD4103">
        <w:rPr>
          <w:rFonts w:ascii="Times New Roman" w:hAnsi="Times New Roman" w:cs="Times New Roman"/>
          <w:sz w:val="21"/>
          <w:szCs w:val="21"/>
        </w:rPr>
        <w:t>) restricting the right of—</w:t>
      </w:r>
    </w:p>
    <w:p w14:paraId="264317D7" w14:textId="71572AF6" w:rsidR="00DD4103" w:rsidRPr="00DD4103" w:rsidRDefault="00DD4103" w:rsidP="00DD4103">
      <w:pPr>
        <w:autoSpaceDE w:val="0"/>
        <w:autoSpaceDN w:val="0"/>
        <w:adjustRightInd w:val="0"/>
        <w:spacing w:after="0" w:line="240" w:lineRule="auto"/>
        <w:ind w:left="1134" w:hanging="283"/>
        <w:jc w:val="both"/>
        <w:rPr>
          <w:rFonts w:ascii="Times New Roman" w:hAnsi="Times New Roman" w:cs="Times New Roman"/>
          <w:sz w:val="21"/>
          <w:szCs w:val="21"/>
        </w:rPr>
      </w:pPr>
      <w:r w:rsidRPr="00DD4103">
        <w:rPr>
          <w:rFonts w:ascii="Times New Roman" w:hAnsi="Times New Roman" w:cs="Times New Roman"/>
          <w:sz w:val="21"/>
          <w:szCs w:val="21"/>
        </w:rPr>
        <w:t>(i) individuals who are not indigenous citizens of Zimbabwe to own, lease or otherwise occupy</w:t>
      </w:r>
      <w:r>
        <w:rPr>
          <w:rFonts w:ascii="Times New Roman" w:hAnsi="Times New Roman" w:cs="Times New Roman"/>
          <w:sz w:val="21"/>
          <w:szCs w:val="21"/>
        </w:rPr>
        <w:t xml:space="preserve"> </w:t>
      </w:r>
      <w:r w:rsidRPr="00DD4103">
        <w:rPr>
          <w:rFonts w:ascii="Times New Roman" w:hAnsi="Times New Roman" w:cs="Times New Roman"/>
          <w:sz w:val="21"/>
          <w:szCs w:val="21"/>
        </w:rPr>
        <w:t>State land in Zimbabwe;</w:t>
      </w:r>
    </w:p>
    <w:p w14:paraId="76F6574A" w14:textId="77777777" w:rsidR="00DD4103" w:rsidRPr="00DD4103" w:rsidRDefault="00DD4103" w:rsidP="00DD4103">
      <w:pPr>
        <w:autoSpaceDE w:val="0"/>
        <w:autoSpaceDN w:val="0"/>
        <w:adjustRightInd w:val="0"/>
        <w:spacing w:after="0" w:line="240" w:lineRule="auto"/>
        <w:ind w:left="414" w:firstLine="437"/>
        <w:jc w:val="both"/>
        <w:rPr>
          <w:rFonts w:ascii="Times New Roman" w:hAnsi="Times New Roman" w:cs="Times New Roman"/>
          <w:sz w:val="21"/>
          <w:szCs w:val="21"/>
        </w:rPr>
      </w:pPr>
      <w:r w:rsidRPr="00DD4103">
        <w:rPr>
          <w:rFonts w:ascii="Times New Roman" w:hAnsi="Times New Roman" w:cs="Times New Roman"/>
          <w:sz w:val="21"/>
          <w:szCs w:val="21"/>
        </w:rPr>
        <w:t>(ii) individuals who are not residents or citizens of Zimbabwe, or companies or bodies corporate</w:t>
      </w:r>
    </w:p>
    <w:p w14:paraId="436CAE94" w14:textId="51987679" w:rsidR="00DD4103" w:rsidRDefault="00DD4103" w:rsidP="00DD4103">
      <w:pPr>
        <w:autoSpaceDE w:val="0"/>
        <w:autoSpaceDN w:val="0"/>
        <w:adjustRightInd w:val="0"/>
        <w:spacing w:after="0" w:line="240" w:lineRule="auto"/>
        <w:ind w:left="1134"/>
        <w:jc w:val="both"/>
        <w:rPr>
          <w:rFonts w:ascii="Times New Roman" w:hAnsi="Times New Roman" w:cs="Times New Roman"/>
          <w:sz w:val="21"/>
          <w:szCs w:val="21"/>
        </w:rPr>
      </w:pPr>
      <w:r w:rsidRPr="00DD4103">
        <w:rPr>
          <w:rFonts w:ascii="Times New Roman" w:hAnsi="Times New Roman" w:cs="Times New Roman"/>
          <w:sz w:val="21"/>
          <w:szCs w:val="21"/>
        </w:rPr>
        <w:t>whose activities are controlled by individuals who are not resident in Zimbabwe, to</w:t>
      </w:r>
      <w:r>
        <w:rPr>
          <w:rFonts w:ascii="Times New Roman" w:hAnsi="Times New Roman" w:cs="Times New Roman"/>
          <w:sz w:val="21"/>
          <w:szCs w:val="21"/>
        </w:rPr>
        <w:t xml:space="preserve"> </w:t>
      </w:r>
      <w:r w:rsidRPr="00DD4103">
        <w:rPr>
          <w:rFonts w:ascii="Times New Roman" w:hAnsi="Times New Roman" w:cs="Times New Roman"/>
          <w:sz w:val="21"/>
          <w:szCs w:val="21"/>
        </w:rPr>
        <w:t>own, lease or otherwise occupy land in Zimbabwe.</w:t>
      </w:r>
      <w:r>
        <w:rPr>
          <w:rFonts w:ascii="Times New Roman" w:hAnsi="Times New Roman" w:cs="Times New Roman"/>
          <w:sz w:val="21"/>
          <w:szCs w:val="21"/>
        </w:rPr>
        <w:t>”</w:t>
      </w:r>
    </w:p>
    <w:p w14:paraId="277C6916" w14:textId="77777777" w:rsidR="00DD4103" w:rsidRPr="00DD4103" w:rsidRDefault="00DD4103" w:rsidP="00DD4103">
      <w:pPr>
        <w:autoSpaceDE w:val="0"/>
        <w:autoSpaceDN w:val="0"/>
        <w:adjustRightInd w:val="0"/>
        <w:spacing w:after="0" w:line="240" w:lineRule="auto"/>
        <w:ind w:left="1134"/>
        <w:jc w:val="both"/>
        <w:rPr>
          <w:rFonts w:ascii="Times New Roman" w:hAnsi="Times New Roman" w:cs="Times New Roman"/>
          <w:sz w:val="24"/>
          <w:szCs w:val="24"/>
        </w:rPr>
      </w:pPr>
    </w:p>
    <w:p w14:paraId="0AD85FF1" w14:textId="60B90CC3" w:rsidR="009E7356" w:rsidRDefault="00675133" w:rsidP="00DD41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4103">
        <w:rPr>
          <w:rFonts w:ascii="Times New Roman" w:hAnsi="Times New Roman" w:cs="Times New Roman"/>
          <w:sz w:val="24"/>
          <w:szCs w:val="24"/>
        </w:rPr>
        <w:t xml:space="preserve">Section 17 of the same Act deals with the lease or other forms of alienation of State Land. </w:t>
      </w:r>
      <w:r>
        <w:rPr>
          <w:rFonts w:ascii="Times New Roman" w:hAnsi="Times New Roman" w:cs="Times New Roman"/>
          <w:sz w:val="24"/>
          <w:szCs w:val="24"/>
        </w:rPr>
        <w:t xml:space="preserve"> </w:t>
      </w:r>
      <w:r w:rsidR="00DD4103">
        <w:rPr>
          <w:rFonts w:ascii="Times New Roman" w:hAnsi="Times New Roman" w:cs="Times New Roman"/>
          <w:sz w:val="24"/>
          <w:szCs w:val="24"/>
        </w:rPr>
        <w:t>It states as follows:</w:t>
      </w:r>
    </w:p>
    <w:p w14:paraId="620021D1" w14:textId="5B37A1F4" w:rsidR="00DD4103" w:rsidRPr="00DD4103" w:rsidRDefault="00DD4103" w:rsidP="00DD4103">
      <w:pPr>
        <w:autoSpaceDE w:val="0"/>
        <w:autoSpaceDN w:val="0"/>
        <w:adjustRightInd w:val="0"/>
        <w:spacing w:after="0" w:line="240" w:lineRule="auto"/>
        <w:jc w:val="both"/>
        <w:rPr>
          <w:rFonts w:ascii="Times New Roman" w:hAnsi="Times New Roman" w:cs="Times New Roman"/>
          <w:b/>
          <w:bCs/>
          <w:color w:val="000000"/>
          <w:sz w:val="21"/>
          <w:szCs w:val="21"/>
        </w:rPr>
      </w:pPr>
      <w:r>
        <w:rPr>
          <w:rFonts w:ascii="Times New Roman" w:hAnsi="Times New Roman" w:cs="Times New Roman"/>
          <w:sz w:val="24"/>
          <w:szCs w:val="24"/>
        </w:rPr>
        <w:tab/>
        <w:t>“</w:t>
      </w:r>
      <w:r w:rsidRPr="00DD4103">
        <w:rPr>
          <w:rFonts w:ascii="Times New Roman" w:hAnsi="Times New Roman" w:cs="Times New Roman"/>
          <w:b/>
          <w:bCs/>
          <w:color w:val="000000"/>
          <w:sz w:val="21"/>
          <w:szCs w:val="21"/>
        </w:rPr>
        <w:t>17 Lease or other alienation of State Land</w:t>
      </w:r>
    </w:p>
    <w:p w14:paraId="2894AA43" w14:textId="24128EE1" w:rsidR="00DD4103" w:rsidRPr="00DD4103" w:rsidRDefault="00DD4103" w:rsidP="00DD4103">
      <w:pPr>
        <w:autoSpaceDE w:val="0"/>
        <w:autoSpaceDN w:val="0"/>
        <w:adjustRightInd w:val="0"/>
        <w:spacing w:after="0" w:line="240" w:lineRule="auto"/>
        <w:ind w:left="720"/>
        <w:jc w:val="both"/>
        <w:rPr>
          <w:rFonts w:ascii="Times New Roman" w:hAnsi="Times New Roman" w:cs="Times New Roman"/>
          <w:color w:val="000000"/>
          <w:sz w:val="21"/>
          <w:szCs w:val="21"/>
        </w:rPr>
      </w:pPr>
      <w:r w:rsidRPr="00DD4103">
        <w:rPr>
          <w:rFonts w:ascii="Times New Roman" w:hAnsi="Times New Roman" w:cs="Times New Roman"/>
          <w:color w:val="000000"/>
          <w:sz w:val="21"/>
          <w:szCs w:val="21"/>
        </w:rPr>
        <w:t>(1) The Minister may, after consultation with the Commission and with the approval of the President,</w:t>
      </w:r>
      <w:r>
        <w:rPr>
          <w:rFonts w:ascii="Times New Roman" w:hAnsi="Times New Roman" w:cs="Times New Roman"/>
          <w:color w:val="000000"/>
          <w:sz w:val="21"/>
          <w:szCs w:val="21"/>
        </w:rPr>
        <w:t xml:space="preserve"> </w:t>
      </w:r>
      <w:r w:rsidRPr="00DD4103">
        <w:rPr>
          <w:rFonts w:ascii="Times New Roman" w:hAnsi="Times New Roman" w:cs="Times New Roman"/>
          <w:color w:val="000000"/>
          <w:sz w:val="21"/>
          <w:szCs w:val="21"/>
        </w:rPr>
        <w:t>lease, sell or otherwise dispose of State land for such purposes and subject to such conditions as he or she</w:t>
      </w:r>
      <w:r>
        <w:rPr>
          <w:rFonts w:ascii="Times New Roman" w:hAnsi="Times New Roman" w:cs="Times New Roman"/>
          <w:color w:val="000000"/>
          <w:sz w:val="21"/>
          <w:szCs w:val="21"/>
        </w:rPr>
        <w:t xml:space="preserve"> </w:t>
      </w:r>
      <w:r w:rsidRPr="00DD4103">
        <w:rPr>
          <w:rFonts w:ascii="Times New Roman" w:hAnsi="Times New Roman" w:cs="Times New Roman"/>
          <w:color w:val="000000"/>
          <w:sz w:val="21"/>
          <w:szCs w:val="21"/>
        </w:rPr>
        <w:t>may determine.</w:t>
      </w:r>
    </w:p>
    <w:p w14:paraId="2F0F1D90" w14:textId="05FF2007" w:rsidR="00DD4103" w:rsidRPr="00DD4103" w:rsidRDefault="00DD4103" w:rsidP="00540C29">
      <w:pPr>
        <w:autoSpaceDE w:val="0"/>
        <w:autoSpaceDN w:val="0"/>
        <w:adjustRightInd w:val="0"/>
        <w:spacing w:line="240" w:lineRule="auto"/>
        <w:ind w:left="720"/>
        <w:jc w:val="both"/>
        <w:rPr>
          <w:rFonts w:ascii="Times New Roman" w:hAnsi="Times New Roman" w:cs="Times New Roman"/>
          <w:sz w:val="24"/>
          <w:szCs w:val="24"/>
        </w:rPr>
      </w:pPr>
      <w:r w:rsidRPr="00DD4103">
        <w:rPr>
          <w:rFonts w:ascii="Times New Roman" w:hAnsi="Times New Roman" w:cs="Times New Roman"/>
          <w:color w:val="000000"/>
          <w:sz w:val="21"/>
          <w:szCs w:val="21"/>
        </w:rPr>
        <w:t>(2) Land may be leased or alienated to a single individual, a single corporate body, a single household</w:t>
      </w:r>
      <w:r>
        <w:rPr>
          <w:rFonts w:ascii="Times New Roman" w:hAnsi="Times New Roman" w:cs="Times New Roman"/>
          <w:color w:val="000000"/>
          <w:sz w:val="21"/>
          <w:szCs w:val="21"/>
        </w:rPr>
        <w:t xml:space="preserve"> </w:t>
      </w:r>
      <w:r w:rsidRPr="00DD4103">
        <w:rPr>
          <w:rFonts w:ascii="Times New Roman" w:hAnsi="Times New Roman" w:cs="Times New Roman"/>
          <w:color w:val="000000"/>
          <w:sz w:val="21"/>
          <w:szCs w:val="21"/>
        </w:rPr>
        <w:t>or to two or more persons jointly.</w:t>
      </w:r>
      <w:r>
        <w:rPr>
          <w:rFonts w:ascii="Times New Roman" w:hAnsi="Times New Roman" w:cs="Times New Roman"/>
          <w:color w:val="000000"/>
          <w:sz w:val="21"/>
          <w:szCs w:val="21"/>
        </w:rPr>
        <w:t>”</w:t>
      </w:r>
    </w:p>
    <w:p w14:paraId="32E79F2D" w14:textId="0EB326C2" w:rsidR="002679BA" w:rsidRDefault="002679BA" w:rsidP="00540C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set out the components of the law in terms of which the regulations were made, I will in turn proceed to </w:t>
      </w:r>
      <w:r w:rsidR="007744F6">
        <w:rPr>
          <w:rFonts w:ascii="Times New Roman" w:hAnsi="Times New Roman" w:cs="Times New Roman"/>
          <w:sz w:val="24"/>
          <w:szCs w:val="24"/>
        </w:rPr>
        <w:t xml:space="preserve">determine </w:t>
      </w:r>
      <w:r>
        <w:rPr>
          <w:rFonts w:ascii="Times New Roman" w:hAnsi="Times New Roman" w:cs="Times New Roman"/>
          <w:sz w:val="24"/>
          <w:szCs w:val="24"/>
        </w:rPr>
        <w:t xml:space="preserve">whether the regulations suffer from the legal infirmities as alleged herein. </w:t>
      </w:r>
    </w:p>
    <w:p w14:paraId="0AC1C1F2" w14:textId="7D3E38AF" w:rsidR="00A53AD7" w:rsidRDefault="002679BA" w:rsidP="002679BA">
      <w:pPr>
        <w:spacing w:after="0" w:line="360" w:lineRule="auto"/>
        <w:jc w:val="both"/>
        <w:rPr>
          <w:rFonts w:ascii="Times New Roman" w:hAnsi="Times New Roman" w:cs="Times New Roman"/>
          <w:b/>
          <w:i/>
          <w:sz w:val="24"/>
          <w:szCs w:val="24"/>
        </w:rPr>
      </w:pPr>
      <w:r w:rsidRPr="002679BA">
        <w:rPr>
          <w:rFonts w:ascii="Times New Roman" w:hAnsi="Times New Roman" w:cs="Times New Roman"/>
          <w:b/>
          <w:i/>
          <w:sz w:val="24"/>
          <w:szCs w:val="24"/>
        </w:rPr>
        <w:t>Whether the regulations are ultra vires s 21 as read with s 17 of the Act</w:t>
      </w:r>
      <w:r w:rsidR="0078009D">
        <w:rPr>
          <w:rFonts w:ascii="Times New Roman" w:hAnsi="Times New Roman" w:cs="Times New Roman"/>
          <w:b/>
          <w:i/>
          <w:sz w:val="24"/>
          <w:szCs w:val="24"/>
        </w:rPr>
        <w:t xml:space="preserve"> and s 293 of the Constitution</w:t>
      </w:r>
      <w:r w:rsidRPr="002679BA">
        <w:rPr>
          <w:rFonts w:ascii="Times New Roman" w:hAnsi="Times New Roman" w:cs="Times New Roman"/>
          <w:b/>
          <w:i/>
          <w:sz w:val="24"/>
          <w:szCs w:val="24"/>
        </w:rPr>
        <w:t>.</w:t>
      </w:r>
    </w:p>
    <w:p w14:paraId="020A2758" w14:textId="0E148857" w:rsidR="007C5181" w:rsidRDefault="00BC46A5" w:rsidP="00267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w:t>
      </w:r>
      <w:r w:rsidR="0078009D">
        <w:rPr>
          <w:rFonts w:ascii="Times New Roman" w:hAnsi="Times New Roman" w:cs="Times New Roman"/>
          <w:sz w:val="24"/>
          <w:szCs w:val="24"/>
        </w:rPr>
        <w:t xml:space="preserve">critical </w:t>
      </w:r>
      <w:r>
        <w:rPr>
          <w:rFonts w:ascii="Times New Roman" w:hAnsi="Times New Roman" w:cs="Times New Roman"/>
          <w:sz w:val="24"/>
          <w:szCs w:val="24"/>
        </w:rPr>
        <w:t>issue is whether the respondent’s powers to make regulations is limited to the matters stated in terms of s</w:t>
      </w:r>
      <w:r w:rsidR="00675133">
        <w:rPr>
          <w:rFonts w:ascii="Times New Roman" w:hAnsi="Times New Roman" w:cs="Times New Roman"/>
          <w:sz w:val="24"/>
          <w:szCs w:val="24"/>
        </w:rPr>
        <w:t xml:space="preserve"> </w:t>
      </w:r>
      <w:r>
        <w:rPr>
          <w:rFonts w:ascii="Times New Roman" w:hAnsi="Times New Roman" w:cs="Times New Roman"/>
          <w:sz w:val="24"/>
          <w:szCs w:val="24"/>
        </w:rPr>
        <w:t xml:space="preserve">21 (2) of the Act as argued for the applicant, or it is unlimited as submitted on behalf of the respondent. </w:t>
      </w:r>
      <w:r w:rsidR="00675133">
        <w:rPr>
          <w:rFonts w:ascii="Times New Roman" w:hAnsi="Times New Roman" w:cs="Times New Roman"/>
          <w:sz w:val="24"/>
          <w:szCs w:val="24"/>
        </w:rPr>
        <w:t xml:space="preserve"> </w:t>
      </w:r>
      <w:r w:rsidR="0009296B">
        <w:rPr>
          <w:rFonts w:ascii="Times New Roman" w:hAnsi="Times New Roman" w:cs="Times New Roman"/>
          <w:sz w:val="24"/>
          <w:szCs w:val="24"/>
        </w:rPr>
        <w:t xml:space="preserve">The applicant’s contention was that the Act does not give the respondent powers to make regulations that provide for the giving back of title to land to former </w:t>
      </w:r>
      <w:r w:rsidR="0078009D">
        <w:rPr>
          <w:rFonts w:ascii="Times New Roman" w:hAnsi="Times New Roman" w:cs="Times New Roman"/>
          <w:sz w:val="24"/>
          <w:szCs w:val="24"/>
        </w:rPr>
        <w:t xml:space="preserve">land </w:t>
      </w:r>
      <w:r w:rsidR="0009296B">
        <w:rPr>
          <w:rFonts w:ascii="Times New Roman" w:hAnsi="Times New Roman" w:cs="Times New Roman"/>
          <w:sz w:val="24"/>
          <w:szCs w:val="24"/>
        </w:rPr>
        <w:t>owners under any circumstances.</w:t>
      </w:r>
      <w:r w:rsidR="00675133">
        <w:rPr>
          <w:rFonts w:ascii="Times New Roman" w:hAnsi="Times New Roman" w:cs="Times New Roman"/>
          <w:sz w:val="24"/>
          <w:szCs w:val="24"/>
        </w:rPr>
        <w:t xml:space="preserve"> </w:t>
      </w:r>
      <w:r w:rsidR="0009296B">
        <w:rPr>
          <w:rFonts w:ascii="Times New Roman" w:hAnsi="Times New Roman" w:cs="Times New Roman"/>
          <w:sz w:val="24"/>
          <w:szCs w:val="24"/>
        </w:rPr>
        <w:t xml:space="preserve"> It was submitted on behalf of the respondent that a clear reading of s 21 showed that the respondent had powers to make regulations for any</w:t>
      </w:r>
      <w:r w:rsidR="0078009D">
        <w:rPr>
          <w:rFonts w:ascii="Times New Roman" w:hAnsi="Times New Roman" w:cs="Times New Roman"/>
          <w:sz w:val="24"/>
          <w:szCs w:val="24"/>
        </w:rPr>
        <w:t xml:space="preserve"> matter </w:t>
      </w:r>
      <w:r w:rsidR="0009296B">
        <w:rPr>
          <w:rFonts w:ascii="Times New Roman" w:hAnsi="Times New Roman" w:cs="Times New Roman"/>
          <w:sz w:val="24"/>
          <w:szCs w:val="24"/>
        </w:rPr>
        <w:t xml:space="preserve">contained in Part IV of the Act including those matters listed in s 21 (2). </w:t>
      </w:r>
    </w:p>
    <w:p w14:paraId="1F25C873" w14:textId="44929969" w:rsidR="00AC47E9" w:rsidRPr="00675133" w:rsidRDefault="00AC47E9" w:rsidP="00267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a reading of s 21(1) that the respondent is endowed with powers to make regulations to deal with matters </w:t>
      </w:r>
      <w:r w:rsidR="0078009D">
        <w:rPr>
          <w:rFonts w:ascii="Times New Roman" w:hAnsi="Times New Roman" w:cs="Times New Roman"/>
          <w:sz w:val="24"/>
          <w:szCs w:val="24"/>
        </w:rPr>
        <w:t xml:space="preserve">specified </w:t>
      </w:r>
      <w:r>
        <w:rPr>
          <w:rFonts w:ascii="Times New Roman" w:hAnsi="Times New Roman" w:cs="Times New Roman"/>
          <w:sz w:val="24"/>
          <w:szCs w:val="24"/>
        </w:rPr>
        <w:t xml:space="preserve">in Part IV of the Act. Indeed the heading to s 21 refers to </w:t>
      </w:r>
      <w:r w:rsidRPr="00FA14BC">
        <w:rPr>
          <w:rFonts w:ascii="Times New Roman" w:hAnsi="Times New Roman" w:cs="Times New Roman"/>
          <w:i/>
          <w:sz w:val="24"/>
          <w:szCs w:val="24"/>
        </w:rPr>
        <w:t>“Regulations under Part IV”</w:t>
      </w:r>
      <w:r w:rsidR="001C47B5">
        <w:rPr>
          <w:rFonts w:ascii="Times New Roman" w:hAnsi="Times New Roman" w:cs="Times New Roman"/>
          <w:sz w:val="24"/>
          <w:szCs w:val="24"/>
        </w:rPr>
        <w:t>.</w:t>
      </w:r>
      <w:r w:rsidR="003F5CA3">
        <w:rPr>
          <w:rFonts w:ascii="Times New Roman" w:hAnsi="Times New Roman" w:cs="Times New Roman"/>
          <w:sz w:val="24"/>
          <w:szCs w:val="24"/>
        </w:rPr>
        <w:t xml:space="preserve"> </w:t>
      </w:r>
      <w:r w:rsidR="00675133">
        <w:rPr>
          <w:rFonts w:ascii="Times New Roman" w:hAnsi="Times New Roman" w:cs="Times New Roman"/>
          <w:sz w:val="24"/>
          <w:szCs w:val="24"/>
        </w:rPr>
        <w:t xml:space="preserve"> </w:t>
      </w:r>
      <w:r w:rsidR="003F5CA3">
        <w:rPr>
          <w:rFonts w:ascii="Times New Roman" w:hAnsi="Times New Roman" w:cs="Times New Roman"/>
          <w:sz w:val="24"/>
          <w:szCs w:val="24"/>
        </w:rPr>
        <w:t xml:space="preserve">Part IV of the Act deals with </w:t>
      </w:r>
      <w:r w:rsidR="003F5CA3" w:rsidRPr="00FA14BC">
        <w:rPr>
          <w:rFonts w:ascii="Times New Roman" w:hAnsi="Times New Roman" w:cs="Times New Roman"/>
          <w:i/>
          <w:sz w:val="24"/>
          <w:szCs w:val="24"/>
        </w:rPr>
        <w:t>“Powers of minister in relation to State land generally”</w:t>
      </w:r>
      <w:r w:rsidR="003F5CA3">
        <w:rPr>
          <w:rFonts w:ascii="Times New Roman" w:hAnsi="Times New Roman" w:cs="Times New Roman"/>
          <w:sz w:val="24"/>
          <w:szCs w:val="24"/>
        </w:rPr>
        <w:t xml:space="preserve">. </w:t>
      </w:r>
      <w:r w:rsidR="00675133">
        <w:rPr>
          <w:rFonts w:ascii="Times New Roman" w:hAnsi="Times New Roman" w:cs="Times New Roman"/>
          <w:sz w:val="24"/>
          <w:szCs w:val="24"/>
        </w:rPr>
        <w:t xml:space="preserve"> </w:t>
      </w:r>
      <w:r w:rsidR="00FA14BC">
        <w:rPr>
          <w:rFonts w:ascii="Times New Roman" w:hAnsi="Times New Roman" w:cs="Times New Roman"/>
          <w:sz w:val="24"/>
          <w:szCs w:val="24"/>
        </w:rPr>
        <w:t xml:space="preserve">Section 17 of the Act falls under Part IV of the same Act. </w:t>
      </w:r>
      <w:r w:rsidR="00675133">
        <w:rPr>
          <w:rFonts w:ascii="Times New Roman" w:hAnsi="Times New Roman" w:cs="Times New Roman"/>
          <w:sz w:val="24"/>
          <w:szCs w:val="24"/>
        </w:rPr>
        <w:t xml:space="preserve"> </w:t>
      </w:r>
      <w:r w:rsidR="00FA14BC">
        <w:rPr>
          <w:rFonts w:ascii="Times New Roman" w:hAnsi="Times New Roman" w:cs="Times New Roman"/>
          <w:sz w:val="24"/>
          <w:szCs w:val="24"/>
        </w:rPr>
        <w:t xml:space="preserve">Section </w:t>
      </w:r>
      <w:r w:rsidR="00FA14BC">
        <w:rPr>
          <w:rFonts w:ascii="Times New Roman" w:hAnsi="Times New Roman" w:cs="Times New Roman"/>
          <w:sz w:val="24"/>
          <w:szCs w:val="24"/>
        </w:rPr>
        <w:lastRenderedPageBreak/>
        <w:t>21 of the Act does not envisage the making of regulations whose scope is limited to the regulation of matters stated in s 21 (2), as arg</w:t>
      </w:r>
      <w:r w:rsidR="00675133">
        <w:rPr>
          <w:rFonts w:ascii="Times New Roman" w:hAnsi="Times New Roman" w:cs="Times New Roman"/>
          <w:sz w:val="24"/>
          <w:szCs w:val="24"/>
        </w:rPr>
        <w:t xml:space="preserve">ued on behalf of the Applicant.  </w:t>
      </w:r>
      <w:r w:rsidR="00FA14BC">
        <w:rPr>
          <w:rFonts w:ascii="Times New Roman" w:hAnsi="Times New Roman" w:cs="Times New Roman"/>
          <w:sz w:val="24"/>
          <w:szCs w:val="24"/>
        </w:rPr>
        <w:t xml:space="preserve">Rather, its </w:t>
      </w:r>
      <w:r w:rsidR="0078009D">
        <w:rPr>
          <w:rFonts w:ascii="Times New Roman" w:hAnsi="Times New Roman" w:cs="Times New Roman"/>
          <w:sz w:val="24"/>
          <w:szCs w:val="24"/>
        </w:rPr>
        <w:t xml:space="preserve">scope </w:t>
      </w:r>
      <w:r w:rsidR="00FA14BC">
        <w:rPr>
          <w:rFonts w:ascii="Times New Roman" w:hAnsi="Times New Roman" w:cs="Times New Roman"/>
          <w:sz w:val="24"/>
          <w:szCs w:val="24"/>
        </w:rPr>
        <w:t xml:space="preserve">is wide and inclusive of all the matters that are covered under Part IV of the Act. </w:t>
      </w:r>
    </w:p>
    <w:p w14:paraId="16611459" w14:textId="1EE982D8" w:rsidR="00E84362" w:rsidRPr="00E84362" w:rsidRDefault="00FA14BC" w:rsidP="00E843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84362">
        <w:rPr>
          <w:rFonts w:ascii="Times New Roman" w:hAnsi="Times New Roman" w:cs="Times New Roman"/>
          <w:sz w:val="24"/>
          <w:szCs w:val="24"/>
        </w:rPr>
        <w:t>Hav</w:t>
      </w:r>
      <w:r w:rsidR="00540C29" w:rsidRPr="00E84362">
        <w:rPr>
          <w:rFonts w:ascii="Times New Roman" w:hAnsi="Times New Roman" w:cs="Times New Roman"/>
          <w:sz w:val="24"/>
          <w:szCs w:val="24"/>
        </w:rPr>
        <w:t xml:space="preserve">ing made the above finding, a further critical issue that arises for consideration is </w:t>
      </w:r>
      <w:r w:rsidR="00124436" w:rsidRPr="00E84362">
        <w:rPr>
          <w:rFonts w:ascii="Times New Roman" w:hAnsi="Times New Roman" w:cs="Times New Roman"/>
          <w:sz w:val="24"/>
          <w:szCs w:val="24"/>
        </w:rPr>
        <w:t xml:space="preserve">whether </w:t>
      </w:r>
      <w:r w:rsidR="007B6B0B" w:rsidRPr="00E84362">
        <w:rPr>
          <w:rFonts w:ascii="Times New Roman" w:hAnsi="Times New Roman" w:cs="Times New Roman"/>
          <w:sz w:val="24"/>
          <w:szCs w:val="24"/>
        </w:rPr>
        <w:t xml:space="preserve">the </w:t>
      </w:r>
      <w:r w:rsidR="003A69AE" w:rsidRPr="00E84362">
        <w:rPr>
          <w:rFonts w:ascii="Times New Roman" w:hAnsi="Times New Roman" w:cs="Times New Roman"/>
          <w:sz w:val="24"/>
          <w:szCs w:val="24"/>
        </w:rPr>
        <w:t xml:space="preserve">respondent can in the </w:t>
      </w:r>
      <w:r w:rsidR="007B6B0B" w:rsidRPr="00E84362">
        <w:rPr>
          <w:rFonts w:ascii="Times New Roman" w:hAnsi="Times New Roman" w:cs="Times New Roman"/>
          <w:sz w:val="24"/>
          <w:szCs w:val="24"/>
        </w:rPr>
        <w:t>exercise</w:t>
      </w:r>
      <w:r w:rsidR="003A69AE" w:rsidRPr="00E84362">
        <w:rPr>
          <w:rFonts w:ascii="Times New Roman" w:hAnsi="Times New Roman" w:cs="Times New Roman"/>
          <w:sz w:val="24"/>
          <w:szCs w:val="24"/>
        </w:rPr>
        <w:t xml:space="preserve"> of his </w:t>
      </w:r>
      <w:r w:rsidR="007B6B0B" w:rsidRPr="00E84362">
        <w:rPr>
          <w:rFonts w:ascii="Times New Roman" w:hAnsi="Times New Roman" w:cs="Times New Roman"/>
          <w:sz w:val="24"/>
          <w:szCs w:val="24"/>
        </w:rPr>
        <w:t xml:space="preserve">powers </w:t>
      </w:r>
      <w:r w:rsidR="003A69AE" w:rsidRPr="00E84362">
        <w:rPr>
          <w:rFonts w:ascii="Times New Roman" w:hAnsi="Times New Roman" w:cs="Times New Roman"/>
          <w:sz w:val="24"/>
          <w:szCs w:val="24"/>
        </w:rPr>
        <w:t>under s 21 of the Act, make regulations whose effect is to provide for the l</w:t>
      </w:r>
      <w:r w:rsidR="003A69AE" w:rsidRPr="00E84362">
        <w:rPr>
          <w:rFonts w:ascii="Times New Roman" w:hAnsi="Times New Roman" w:cs="Times New Roman"/>
          <w:bCs/>
          <w:sz w:val="24"/>
          <w:szCs w:val="24"/>
        </w:rPr>
        <w:t xml:space="preserve">ease or other form of alienation of State land. </w:t>
      </w:r>
      <w:r w:rsidR="00675133">
        <w:rPr>
          <w:rFonts w:ascii="Times New Roman" w:hAnsi="Times New Roman" w:cs="Times New Roman"/>
          <w:bCs/>
          <w:sz w:val="24"/>
          <w:szCs w:val="24"/>
        </w:rPr>
        <w:t xml:space="preserve"> </w:t>
      </w:r>
      <w:r w:rsidR="003A69AE" w:rsidRPr="00E84362">
        <w:rPr>
          <w:rFonts w:ascii="Times New Roman" w:hAnsi="Times New Roman" w:cs="Times New Roman"/>
          <w:bCs/>
          <w:sz w:val="24"/>
          <w:szCs w:val="24"/>
        </w:rPr>
        <w:t xml:space="preserve">Section 3 of the </w:t>
      </w:r>
      <w:r w:rsidR="00665CFB" w:rsidRPr="00E84362">
        <w:rPr>
          <w:rFonts w:ascii="Times New Roman" w:hAnsi="Times New Roman" w:cs="Times New Roman"/>
          <w:bCs/>
          <w:sz w:val="24"/>
          <w:szCs w:val="24"/>
        </w:rPr>
        <w:t>regulations states that the o</w:t>
      </w:r>
      <w:r w:rsidR="00665CFB" w:rsidRPr="00E84362">
        <w:rPr>
          <w:rFonts w:ascii="Times New Roman" w:hAnsi="Times New Roman" w:cs="Times New Roman"/>
          <w:iCs/>
          <w:sz w:val="24"/>
          <w:szCs w:val="24"/>
        </w:rPr>
        <w:t xml:space="preserve">bject of the regulations </w:t>
      </w:r>
      <w:r w:rsidR="00665CFB" w:rsidRPr="00E84362">
        <w:rPr>
          <w:rFonts w:ascii="Times New Roman" w:hAnsi="Times New Roman" w:cs="Times New Roman"/>
          <w:sz w:val="24"/>
          <w:szCs w:val="24"/>
        </w:rPr>
        <w:t>is to provide for the disposal of land to persons referred to in s 4, who are, in terms of s 295 of the Constitution, entitled to compensation for acquisition of previously compulsorily acquired agricultural land.</w:t>
      </w:r>
      <w:r w:rsidR="00675133">
        <w:rPr>
          <w:rFonts w:ascii="Times New Roman" w:hAnsi="Times New Roman" w:cs="Times New Roman"/>
          <w:sz w:val="24"/>
          <w:szCs w:val="24"/>
        </w:rPr>
        <w:t xml:space="preserve">  </w:t>
      </w:r>
      <w:r w:rsidR="006C0B8B" w:rsidRPr="00E84362">
        <w:rPr>
          <w:rFonts w:ascii="Times New Roman" w:hAnsi="Times New Roman" w:cs="Times New Roman"/>
          <w:sz w:val="24"/>
          <w:szCs w:val="24"/>
        </w:rPr>
        <w:t xml:space="preserve">In other words, while the persons referred to in s 4 of the regulations are entitled to compensation for their land that was compulsorily acquired, the regulations </w:t>
      </w:r>
      <w:r w:rsidR="00E84362" w:rsidRPr="00E84362">
        <w:rPr>
          <w:rFonts w:ascii="Times New Roman" w:hAnsi="Times New Roman" w:cs="Times New Roman"/>
          <w:sz w:val="24"/>
          <w:szCs w:val="24"/>
        </w:rPr>
        <w:t xml:space="preserve">seek to provide </w:t>
      </w:r>
      <w:r w:rsidR="0078009D">
        <w:rPr>
          <w:rFonts w:ascii="Times New Roman" w:hAnsi="Times New Roman" w:cs="Times New Roman"/>
          <w:sz w:val="24"/>
          <w:szCs w:val="24"/>
        </w:rPr>
        <w:t>further relief to indigenous Zimbabweans who wish</w:t>
      </w:r>
      <w:r w:rsidR="00E84362" w:rsidRPr="00E84362">
        <w:rPr>
          <w:rFonts w:ascii="Times New Roman" w:hAnsi="Times New Roman" w:cs="Times New Roman"/>
          <w:sz w:val="24"/>
          <w:szCs w:val="24"/>
        </w:rPr>
        <w:t xml:space="preserve"> to </w:t>
      </w:r>
      <w:r w:rsidR="0078009D">
        <w:rPr>
          <w:rFonts w:ascii="Times New Roman" w:hAnsi="Times New Roman" w:cs="Times New Roman"/>
          <w:sz w:val="24"/>
          <w:szCs w:val="24"/>
        </w:rPr>
        <w:t>reclaim t</w:t>
      </w:r>
      <w:r w:rsidR="00E84362" w:rsidRPr="00E84362">
        <w:rPr>
          <w:rFonts w:ascii="Times New Roman" w:hAnsi="Times New Roman" w:cs="Times New Roman"/>
          <w:sz w:val="24"/>
          <w:szCs w:val="24"/>
        </w:rPr>
        <w:t>itle</w:t>
      </w:r>
      <w:r w:rsidR="0078009D">
        <w:rPr>
          <w:rFonts w:ascii="Times New Roman" w:hAnsi="Times New Roman" w:cs="Times New Roman"/>
          <w:sz w:val="24"/>
          <w:szCs w:val="24"/>
        </w:rPr>
        <w:t xml:space="preserve"> to their </w:t>
      </w:r>
      <w:r w:rsidR="00E84362">
        <w:rPr>
          <w:rFonts w:ascii="Times New Roman" w:hAnsi="Times New Roman" w:cs="Times New Roman"/>
          <w:sz w:val="24"/>
          <w:szCs w:val="24"/>
        </w:rPr>
        <w:t xml:space="preserve">land that was compulsorily acquired. </w:t>
      </w:r>
    </w:p>
    <w:p w14:paraId="72B9C909" w14:textId="7C77FB5E" w:rsidR="00FA14BC" w:rsidRPr="003A69AE" w:rsidRDefault="003B199A" w:rsidP="009B385E">
      <w:pPr>
        <w:autoSpaceDE w:val="0"/>
        <w:autoSpaceDN w:val="0"/>
        <w:adjustRightInd w:val="0"/>
        <w:spacing w:after="0" w:line="360" w:lineRule="auto"/>
        <w:ind w:firstLine="720"/>
        <w:jc w:val="both"/>
        <w:rPr>
          <w:rFonts w:ascii="Times New Roman" w:hAnsi="Times New Roman" w:cs="Times New Roman"/>
          <w:strike/>
          <w:sz w:val="24"/>
          <w:szCs w:val="24"/>
        </w:rPr>
      </w:pPr>
      <w:r>
        <w:rPr>
          <w:rFonts w:ascii="Times New Roman" w:hAnsi="Times New Roman" w:cs="Times New Roman"/>
          <w:sz w:val="24"/>
          <w:szCs w:val="24"/>
        </w:rPr>
        <w:t xml:space="preserve">What is clear from a reading of the regulations is that they provide a detailed procedure of the steps that have to be followed by the </w:t>
      </w:r>
      <w:r w:rsidR="0078009D">
        <w:rPr>
          <w:rFonts w:ascii="Times New Roman" w:hAnsi="Times New Roman" w:cs="Times New Roman"/>
          <w:sz w:val="24"/>
          <w:szCs w:val="24"/>
        </w:rPr>
        <w:t xml:space="preserve">s 4 </w:t>
      </w:r>
      <w:r>
        <w:rPr>
          <w:rFonts w:ascii="Times New Roman" w:hAnsi="Times New Roman" w:cs="Times New Roman"/>
          <w:sz w:val="24"/>
          <w:szCs w:val="24"/>
        </w:rPr>
        <w:t xml:space="preserve">beneficiaries, in the process of </w:t>
      </w:r>
      <w:r w:rsidR="0078009D">
        <w:rPr>
          <w:rFonts w:ascii="Times New Roman" w:hAnsi="Times New Roman" w:cs="Times New Roman"/>
          <w:sz w:val="24"/>
          <w:szCs w:val="24"/>
        </w:rPr>
        <w:t>re</w:t>
      </w:r>
      <w:r>
        <w:rPr>
          <w:rFonts w:ascii="Times New Roman" w:hAnsi="Times New Roman" w:cs="Times New Roman"/>
          <w:sz w:val="24"/>
          <w:szCs w:val="24"/>
        </w:rPr>
        <w:t>claiming their land back.</w:t>
      </w:r>
      <w:r w:rsidR="007B6B0B" w:rsidRPr="003A69AE">
        <w:rPr>
          <w:rFonts w:ascii="Times New Roman" w:hAnsi="Times New Roman" w:cs="Times New Roman"/>
          <w:strike/>
          <w:sz w:val="24"/>
          <w:szCs w:val="24"/>
        </w:rPr>
        <w:t xml:space="preserve"> </w:t>
      </w:r>
      <w:r w:rsidR="00124436" w:rsidRPr="003A69AE">
        <w:rPr>
          <w:rFonts w:ascii="Times New Roman" w:hAnsi="Times New Roman" w:cs="Times New Roman"/>
          <w:strike/>
          <w:sz w:val="24"/>
          <w:szCs w:val="24"/>
        </w:rPr>
        <w:t xml:space="preserve"> </w:t>
      </w:r>
    </w:p>
    <w:p w14:paraId="311B2654" w14:textId="10BCC4BF" w:rsidR="002303A9" w:rsidRDefault="002303A9" w:rsidP="002679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regulations were made in terms of s 21 of the Act as read with s 17 thereof. </w:t>
      </w:r>
      <w:r w:rsidR="007B6B6E">
        <w:rPr>
          <w:rFonts w:ascii="Times New Roman" w:hAnsi="Times New Roman" w:cs="Times New Roman"/>
          <w:sz w:val="24"/>
          <w:szCs w:val="24"/>
        </w:rPr>
        <w:t xml:space="preserve">In her oral submissions, Ms </w:t>
      </w:r>
      <w:r w:rsidR="007B6B6E" w:rsidRPr="007B6B6E">
        <w:rPr>
          <w:rFonts w:ascii="Times New Roman" w:hAnsi="Times New Roman" w:cs="Times New Roman"/>
          <w:i/>
          <w:sz w:val="24"/>
          <w:szCs w:val="24"/>
        </w:rPr>
        <w:t>Siqoza</w:t>
      </w:r>
      <w:r w:rsidR="007B6B6E">
        <w:rPr>
          <w:rFonts w:ascii="Times New Roman" w:hAnsi="Times New Roman" w:cs="Times New Roman"/>
          <w:sz w:val="24"/>
          <w:szCs w:val="24"/>
        </w:rPr>
        <w:t xml:space="preserve"> submitted that the regulations were simply concerned with procedure and they had nothing to do with alienation of land. </w:t>
      </w:r>
      <w:r w:rsidR="00675133">
        <w:rPr>
          <w:rFonts w:ascii="Times New Roman" w:hAnsi="Times New Roman" w:cs="Times New Roman"/>
          <w:sz w:val="24"/>
          <w:szCs w:val="24"/>
        </w:rPr>
        <w:t xml:space="preserve"> </w:t>
      </w:r>
      <w:r w:rsidR="007B6B6E">
        <w:rPr>
          <w:rFonts w:ascii="Times New Roman" w:hAnsi="Times New Roman" w:cs="Times New Roman"/>
          <w:sz w:val="24"/>
          <w:szCs w:val="24"/>
        </w:rPr>
        <w:t xml:space="preserve">According to her, the alienation </w:t>
      </w:r>
      <w:r w:rsidR="003B199A">
        <w:rPr>
          <w:rFonts w:ascii="Times New Roman" w:hAnsi="Times New Roman" w:cs="Times New Roman"/>
          <w:sz w:val="24"/>
          <w:szCs w:val="24"/>
        </w:rPr>
        <w:t xml:space="preserve">of land </w:t>
      </w:r>
      <w:r w:rsidR="007B6B6E">
        <w:rPr>
          <w:rFonts w:ascii="Times New Roman" w:hAnsi="Times New Roman" w:cs="Times New Roman"/>
          <w:sz w:val="24"/>
          <w:szCs w:val="24"/>
        </w:rPr>
        <w:t xml:space="preserve">was done in terms of s 17 of the Act. </w:t>
      </w:r>
      <w:r w:rsidR="00675133">
        <w:rPr>
          <w:rFonts w:ascii="Times New Roman" w:hAnsi="Times New Roman" w:cs="Times New Roman"/>
          <w:sz w:val="24"/>
          <w:szCs w:val="24"/>
        </w:rPr>
        <w:t xml:space="preserve"> </w:t>
      </w:r>
      <w:r w:rsidR="004B5178">
        <w:rPr>
          <w:rFonts w:ascii="Times New Roman" w:hAnsi="Times New Roman" w:cs="Times New Roman"/>
          <w:sz w:val="24"/>
          <w:szCs w:val="24"/>
        </w:rPr>
        <w:t>That submission contradict</w:t>
      </w:r>
      <w:r w:rsidR="00675133">
        <w:rPr>
          <w:rFonts w:ascii="Times New Roman" w:hAnsi="Times New Roman" w:cs="Times New Roman"/>
          <w:sz w:val="24"/>
          <w:szCs w:val="24"/>
        </w:rPr>
        <w:t>ed the submissions made in para</w:t>
      </w:r>
      <w:r w:rsidR="004B5178">
        <w:rPr>
          <w:rFonts w:ascii="Times New Roman" w:hAnsi="Times New Roman" w:cs="Times New Roman"/>
          <w:sz w:val="24"/>
          <w:szCs w:val="24"/>
        </w:rPr>
        <w:t xml:space="preserve"> 14 of the respondent’s heads of argument, where it was stated:</w:t>
      </w:r>
    </w:p>
    <w:p w14:paraId="2A4AC8CB" w14:textId="3B2EA8D7" w:rsidR="004B5178" w:rsidRDefault="004B5178" w:rsidP="004B5178">
      <w:pPr>
        <w:spacing w:after="0" w:line="240" w:lineRule="auto"/>
        <w:ind w:left="1134" w:hanging="425"/>
        <w:jc w:val="both"/>
        <w:rPr>
          <w:rFonts w:ascii="Times New Roman" w:hAnsi="Times New Roman" w:cs="Times New Roman"/>
        </w:rPr>
      </w:pPr>
      <w:r w:rsidRPr="004B5178">
        <w:rPr>
          <w:rFonts w:ascii="Times New Roman" w:hAnsi="Times New Roman" w:cs="Times New Roman"/>
        </w:rPr>
        <w:t>“14. It is respectfully submitted that the 1</w:t>
      </w:r>
      <w:r w:rsidRPr="004B5178">
        <w:rPr>
          <w:rFonts w:ascii="Times New Roman" w:hAnsi="Times New Roman" w:cs="Times New Roman"/>
          <w:vertAlign w:val="superscript"/>
        </w:rPr>
        <w:t>st</w:t>
      </w:r>
      <w:r w:rsidRPr="004B5178">
        <w:rPr>
          <w:rFonts w:ascii="Times New Roman" w:hAnsi="Times New Roman" w:cs="Times New Roman"/>
        </w:rPr>
        <w:t xml:space="preserve"> Respondent has power to make </w:t>
      </w:r>
      <w:r w:rsidRPr="000200E8">
        <w:rPr>
          <w:rFonts w:ascii="Times New Roman" w:hAnsi="Times New Roman" w:cs="Times New Roman"/>
          <w:u w:val="single"/>
        </w:rPr>
        <w:t>regulations with regards  to the alienation of agricultural land and SI 62 of 2020 is therefore not ultra vires section 21 as read with section 17 of the Act</w:t>
      </w:r>
      <w:r>
        <w:rPr>
          <w:rFonts w:ascii="Times New Roman" w:hAnsi="Times New Roman" w:cs="Times New Roman"/>
        </w:rPr>
        <w:t>.”</w:t>
      </w:r>
      <w:r w:rsidR="00295FBB">
        <w:rPr>
          <w:rFonts w:ascii="Times New Roman" w:hAnsi="Times New Roman" w:cs="Times New Roman"/>
        </w:rPr>
        <w:t xml:space="preserve"> (Underlining for emphasis).</w:t>
      </w:r>
      <w:r w:rsidR="003C3621">
        <w:rPr>
          <w:rStyle w:val="FootnoteReference"/>
          <w:rFonts w:ascii="Times New Roman" w:hAnsi="Times New Roman" w:cs="Times New Roman"/>
        </w:rPr>
        <w:footnoteReference w:id="3"/>
      </w:r>
      <w:r w:rsidR="00295FBB">
        <w:rPr>
          <w:rFonts w:ascii="Times New Roman" w:hAnsi="Times New Roman" w:cs="Times New Roman"/>
        </w:rPr>
        <w:t xml:space="preserve"> </w:t>
      </w:r>
    </w:p>
    <w:p w14:paraId="47FE5E10" w14:textId="77777777" w:rsidR="004B5178" w:rsidRDefault="004B5178" w:rsidP="003C3621">
      <w:pPr>
        <w:spacing w:after="0" w:line="240" w:lineRule="auto"/>
        <w:jc w:val="both"/>
        <w:rPr>
          <w:rFonts w:ascii="Times New Roman" w:hAnsi="Times New Roman" w:cs="Times New Roman"/>
        </w:rPr>
      </w:pPr>
    </w:p>
    <w:p w14:paraId="42F13D9E" w14:textId="6E6F2BBD" w:rsidR="005B0F73" w:rsidRPr="003C3621" w:rsidRDefault="003C3621" w:rsidP="005B0F73">
      <w:pPr>
        <w:spacing w:after="0" w:line="360" w:lineRule="auto"/>
        <w:ind w:firstLine="709"/>
        <w:jc w:val="both"/>
        <w:rPr>
          <w:rFonts w:ascii="Times New Roman" w:hAnsi="Times New Roman" w:cs="Times New Roman"/>
          <w:sz w:val="24"/>
          <w:szCs w:val="24"/>
        </w:rPr>
      </w:pPr>
      <w:r w:rsidRPr="003C3621">
        <w:rPr>
          <w:rFonts w:ascii="Times New Roman" w:hAnsi="Times New Roman" w:cs="Times New Roman"/>
          <w:sz w:val="24"/>
          <w:szCs w:val="24"/>
        </w:rPr>
        <w:t xml:space="preserve">In </w:t>
      </w:r>
      <w:r>
        <w:rPr>
          <w:rFonts w:ascii="Times New Roman" w:hAnsi="Times New Roman" w:cs="Times New Roman"/>
          <w:sz w:val="24"/>
          <w:szCs w:val="24"/>
        </w:rPr>
        <w:t xml:space="preserve">determining the lawfulness of the respondent’s conduct, one needs to start </w:t>
      </w:r>
      <w:r w:rsidR="003B199A">
        <w:rPr>
          <w:rFonts w:ascii="Times New Roman" w:hAnsi="Times New Roman" w:cs="Times New Roman"/>
          <w:sz w:val="24"/>
          <w:szCs w:val="24"/>
        </w:rPr>
        <w:t>by looking at the Constitutional basis of the respondent’s actions.</w:t>
      </w:r>
      <w:r w:rsidR="005B0F73">
        <w:rPr>
          <w:rFonts w:ascii="Times New Roman" w:hAnsi="Times New Roman" w:cs="Times New Roman"/>
          <w:sz w:val="24"/>
          <w:szCs w:val="24"/>
        </w:rPr>
        <w:t xml:space="preserve"> It was submitted on behalf of the respondent that the State holds ownership rights over agricultural land and that includes the right to aliena</w:t>
      </w:r>
      <w:r w:rsidR="00675133">
        <w:rPr>
          <w:rFonts w:ascii="Times New Roman" w:hAnsi="Times New Roman" w:cs="Times New Roman"/>
          <w:sz w:val="24"/>
          <w:szCs w:val="24"/>
        </w:rPr>
        <w:t xml:space="preserve">te and lease agricultural land.  </w:t>
      </w:r>
      <w:r w:rsidR="005B0F73">
        <w:rPr>
          <w:rFonts w:ascii="Times New Roman" w:hAnsi="Times New Roman" w:cs="Times New Roman"/>
          <w:sz w:val="24"/>
          <w:szCs w:val="24"/>
        </w:rPr>
        <w:t>According to the respondent, s 17 of the regulations must be read in h</w:t>
      </w:r>
      <w:r w:rsidR="00675133">
        <w:rPr>
          <w:rFonts w:ascii="Times New Roman" w:hAnsi="Times New Roman" w:cs="Times New Roman"/>
          <w:sz w:val="24"/>
          <w:szCs w:val="24"/>
        </w:rPr>
        <w:t>armony with s</w:t>
      </w:r>
      <w:r w:rsidR="005B0F73">
        <w:rPr>
          <w:rFonts w:ascii="Times New Roman" w:hAnsi="Times New Roman" w:cs="Times New Roman"/>
          <w:sz w:val="24"/>
          <w:szCs w:val="24"/>
        </w:rPr>
        <w:t xml:space="preserve">s 289, 293 and 295 of the Constitution. </w:t>
      </w:r>
      <w:r w:rsidR="00D1144A">
        <w:rPr>
          <w:rFonts w:ascii="Times New Roman" w:hAnsi="Times New Roman" w:cs="Times New Roman"/>
          <w:sz w:val="24"/>
          <w:szCs w:val="24"/>
        </w:rPr>
        <w:t xml:space="preserve">I agree. </w:t>
      </w:r>
      <w:r w:rsidR="00675133">
        <w:rPr>
          <w:rFonts w:ascii="Times New Roman" w:hAnsi="Times New Roman" w:cs="Times New Roman"/>
          <w:sz w:val="24"/>
          <w:szCs w:val="24"/>
        </w:rPr>
        <w:t xml:space="preserve"> </w:t>
      </w:r>
      <w:r w:rsidR="005B0F73">
        <w:rPr>
          <w:rFonts w:ascii="Times New Roman" w:hAnsi="Times New Roman" w:cs="Times New Roman"/>
          <w:sz w:val="24"/>
          <w:szCs w:val="24"/>
        </w:rPr>
        <w:t xml:space="preserve">Section 289 deals with the principles guiding policy on agricultural land.  Section 293 deals with the alienation of agricultural land by the State, while s 295 is concerned with compensation for acquisition of previously acquired agricultural land. </w:t>
      </w:r>
    </w:p>
    <w:p w14:paraId="3ACFEAA0" w14:textId="39EDD59D" w:rsidR="009166A6" w:rsidRDefault="00D1144A" w:rsidP="003C36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Sections 289, 293 and 295 of the Constitution provide a framework that must guide the alienation of agricultural land by the State.  </w:t>
      </w:r>
      <w:r w:rsidR="00675133">
        <w:rPr>
          <w:rFonts w:ascii="Times New Roman" w:hAnsi="Times New Roman" w:cs="Times New Roman"/>
          <w:sz w:val="24"/>
          <w:szCs w:val="24"/>
        </w:rPr>
        <w:t xml:space="preserve"> </w:t>
      </w:r>
      <w:r w:rsidR="0093497A">
        <w:rPr>
          <w:rFonts w:ascii="Times New Roman" w:hAnsi="Times New Roman" w:cs="Times New Roman"/>
          <w:sz w:val="24"/>
          <w:szCs w:val="24"/>
        </w:rPr>
        <w:t xml:space="preserve">Section </w:t>
      </w:r>
      <w:r w:rsidR="003C3621">
        <w:rPr>
          <w:rFonts w:ascii="Times New Roman" w:hAnsi="Times New Roman" w:cs="Times New Roman"/>
          <w:sz w:val="24"/>
          <w:szCs w:val="24"/>
        </w:rPr>
        <w:t xml:space="preserve">293 </w:t>
      </w:r>
      <w:r w:rsidR="0093497A">
        <w:rPr>
          <w:rFonts w:ascii="Times New Roman" w:hAnsi="Times New Roman" w:cs="Times New Roman"/>
          <w:sz w:val="24"/>
          <w:szCs w:val="24"/>
        </w:rPr>
        <w:t xml:space="preserve">is specific to the alienation agricultural land by the State. </w:t>
      </w:r>
      <w:r w:rsidR="00B135F7">
        <w:rPr>
          <w:rFonts w:ascii="Times New Roman" w:hAnsi="Times New Roman" w:cs="Times New Roman"/>
          <w:sz w:val="24"/>
          <w:szCs w:val="24"/>
        </w:rPr>
        <w:t xml:space="preserve">It </w:t>
      </w:r>
      <w:r w:rsidR="005B0F73">
        <w:rPr>
          <w:rFonts w:ascii="Times New Roman" w:hAnsi="Times New Roman" w:cs="Times New Roman"/>
          <w:sz w:val="24"/>
          <w:szCs w:val="24"/>
        </w:rPr>
        <w:t xml:space="preserve">reads </w:t>
      </w:r>
      <w:r w:rsidR="009166A6">
        <w:rPr>
          <w:rFonts w:ascii="Times New Roman" w:hAnsi="Times New Roman" w:cs="Times New Roman"/>
          <w:sz w:val="24"/>
          <w:szCs w:val="24"/>
        </w:rPr>
        <w:t>as follows:</w:t>
      </w:r>
    </w:p>
    <w:p w14:paraId="5EEE9C6A" w14:textId="675AEC75" w:rsidR="009166A6" w:rsidRPr="009166A6" w:rsidRDefault="00050ED5" w:rsidP="00050ED5">
      <w:pPr>
        <w:autoSpaceDE w:val="0"/>
        <w:autoSpaceDN w:val="0"/>
        <w:adjustRightInd w:val="0"/>
        <w:spacing w:after="0" w:line="240" w:lineRule="auto"/>
        <w:ind w:firstLine="709"/>
        <w:jc w:val="both"/>
        <w:rPr>
          <w:rFonts w:ascii="Times New Roman" w:hAnsi="Times New Roman" w:cs="Times New Roman"/>
          <w:color w:val="000000"/>
          <w:sz w:val="21"/>
          <w:szCs w:val="21"/>
        </w:rPr>
      </w:pPr>
      <w:r>
        <w:rPr>
          <w:rFonts w:ascii="Times New Roman" w:hAnsi="Times New Roman" w:cs="Times New Roman"/>
          <w:b/>
          <w:bCs/>
          <w:color w:val="000000"/>
          <w:sz w:val="21"/>
          <w:szCs w:val="21"/>
        </w:rPr>
        <w:t>“</w:t>
      </w:r>
      <w:r w:rsidR="009166A6" w:rsidRPr="009166A6">
        <w:rPr>
          <w:rFonts w:ascii="Times New Roman" w:hAnsi="Times New Roman" w:cs="Times New Roman"/>
          <w:b/>
          <w:bCs/>
          <w:color w:val="000000"/>
          <w:sz w:val="21"/>
          <w:szCs w:val="21"/>
        </w:rPr>
        <w:t xml:space="preserve">293 Alienation of agricultural land by State </w:t>
      </w:r>
    </w:p>
    <w:p w14:paraId="02F37337" w14:textId="3B69A619" w:rsidR="009166A6" w:rsidRPr="009166A6" w:rsidRDefault="009166A6" w:rsidP="00050ED5">
      <w:pPr>
        <w:autoSpaceDE w:val="0"/>
        <w:autoSpaceDN w:val="0"/>
        <w:adjustRightInd w:val="0"/>
        <w:spacing w:after="0" w:line="240" w:lineRule="auto"/>
        <w:ind w:left="709"/>
        <w:jc w:val="both"/>
        <w:rPr>
          <w:rFonts w:ascii="Times New Roman" w:hAnsi="Times New Roman" w:cs="Times New Roman"/>
          <w:color w:val="000000"/>
          <w:sz w:val="21"/>
          <w:szCs w:val="21"/>
        </w:rPr>
      </w:pPr>
      <w:r w:rsidRPr="009166A6">
        <w:rPr>
          <w:rFonts w:ascii="Times New Roman" w:hAnsi="Times New Roman" w:cs="Times New Roman"/>
          <w:color w:val="000000"/>
          <w:sz w:val="21"/>
          <w:szCs w:val="21"/>
        </w:rPr>
        <w:t xml:space="preserve">(1) The State may alienate for value any agricultural land vested in it, whether through the transfer of ownership to any other person or through the grant of a lease or other right of occupation or use, but any such alienation must be in accordance with the principles specified in section 289. </w:t>
      </w:r>
    </w:p>
    <w:p w14:paraId="5097BD40" w14:textId="77777777" w:rsidR="009166A6" w:rsidRPr="009166A6" w:rsidRDefault="009166A6" w:rsidP="00050ED5">
      <w:pPr>
        <w:autoSpaceDE w:val="0"/>
        <w:autoSpaceDN w:val="0"/>
        <w:adjustRightInd w:val="0"/>
        <w:spacing w:after="0" w:line="240" w:lineRule="auto"/>
        <w:ind w:left="709"/>
        <w:jc w:val="both"/>
        <w:rPr>
          <w:rFonts w:ascii="Times New Roman" w:hAnsi="Times New Roman" w:cs="Times New Roman"/>
          <w:color w:val="000000"/>
          <w:sz w:val="21"/>
          <w:szCs w:val="21"/>
        </w:rPr>
      </w:pPr>
      <w:r w:rsidRPr="009166A6">
        <w:rPr>
          <w:rFonts w:ascii="Times New Roman" w:hAnsi="Times New Roman" w:cs="Times New Roman"/>
          <w:color w:val="000000"/>
          <w:sz w:val="21"/>
          <w:szCs w:val="21"/>
        </w:rPr>
        <w:t xml:space="preserve">(2) The State may not alienate more than one piece of agricultural land to the same person and his or her dependants. </w:t>
      </w:r>
    </w:p>
    <w:p w14:paraId="56EFA676" w14:textId="406E9704" w:rsidR="003C3621" w:rsidRDefault="009166A6" w:rsidP="005B0F73">
      <w:pPr>
        <w:spacing w:line="240" w:lineRule="auto"/>
        <w:ind w:left="709"/>
        <w:jc w:val="both"/>
        <w:rPr>
          <w:rFonts w:ascii="Times New Roman" w:hAnsi="Times New Roman" w:cs="Times New Roman"/>
          <w:sz w:val="24"/>
          <w:szCs w:val="24"/>
        </w:rPr>
      </w:pPr>
      <w:r w:rsidRPr="009166A6">
        <w:rPr>
          <w:rFonts w:ascii="Times New Roman" w:hAnsi="Times New Roman" w:cs="Times New Roman"/>
          <w:color w:val="000000"/>
          <w:sz w:val="21"/>
          <w:szCs w:val="21"/>
        </w:rPr>
        <w:t xml:space="preserve">(3) </w:t>
      </w:r>
      <w:r w:rsidRPr="005B0F73">
        <w:rPr>
          <w:rFonts w:ascii="Times New Roman" w:hAnsi="Times New Roman" w:cs="Times New Roman"/>
          <w:color w:val="000000"/>
          <w:sz w:val="21"/>
          <w:szCs w:val="21"/>
          <w:u w:val="single"/>
        </w:rPr>
        <w:t>An Act of Parliament must prescribe procedures for the alienation and allocation of agricultural land by the State, and any such law must be consistent with the principles specified in section 289</w:t>
      </w:r>
      <w:r w:rsidRPr="009166A6">
        <w:rPr>
          <w:rFonts w:ascii="Times New Roman" w:hAnsi="Times New Roman" w:cs="Times New Roman"/>
          <w:color w:val="000000"/>
          <w:sz w:val="21"/>
          <w:szCs w:val="21"/>
        </w:rPr>
        <w:t>.</w:t>
      </w:r>
      <w:r w:rsidR="00050ED5">
        <w:rPr>
          <w:rFonts w:ascii="Times New Roman" w:hAnsi="Times New Roman" w:cs="Times New Roman"/>
          <w:sz w:val="24"/>
          <w:szCs w:val="24"/>
        </w:rPr>
        <w:t>”</w:t>
      </w:r>
      <w:r w:rsidR="005B0F73">
        <w:rPr>
          <w:rFonts w:ascii="Times New Roman" w:hAnsi="Times New Roman" w:cs="Times New Roman"/>
          <w:sz w:val="24"/>
          <w:szCs w:val="24"/>
        </w:rPr>
        <w:t xml:space="preserve"> (Underlining for emphasis).</w:t>
      </w:r>
    </w:p>
    <w:p w14:paraId="5C1F862B" w14:textId="3C961A20" w:rsidR="00CE3E6B" w:rsidRDefault="00B135F7" w:rsidP="002A41C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key issue that warrants interrogation is whether the respondent can make regulations that provide for the alienation or disposal of agricultural land outside the parameters set out by s 293 of the Constitution. </w:t>
      </w:r>
      <w:r w:rsidR="00675133">
        <w:rPr>
          <w:rFonts w:ascii="Times New Roman" w:hAnsi="Times New Roman" w:cs="Times New Roman"/>
          <w:sz w:val="24"/>
          <w:szCs w:val="24"/>
        </w:rPr>
        <w:t xml:space="preserve"> </w:t>
      </w:r>
      <w:r w:rsidR="001343B4">
        <w:rPr>
          <w:rFonts w:ascii="Times New Roman" w:hAnsi="Times New Roman" w:cs="Times New Roman"/>
          <w:sz w:val="24"/>
          <w:szCs w:val="24"/>
        </w:rPr>
        <w:t xml:space="preserve">In other words, could it have been the intention of </w:t>
      </w:r>
      <w:r w:rsidR="00CE3E6B">
        <w:rPr>
          <w:rFonts w:ascii="Times New Roman" w:hAnsi="Times New Roman" w:cs="Times New Roman"/>
          <w:sz w:val="24"/>
          <w:szCs w:val="24"/>
        </w:rPr>
        <w:t>the Legislature</w:t>
      </w:r>
      <w:r w:rsidR="001343B4">
        <w:rPr>
          <w:rFonts w:ascii="Times New Roman" w:hAnsi="Times New Roman" w:cs="Times New Roman"/>
          <w:sz w:val="24"/>
          <w:szCs w:val="24"/>
        </w:rPr>
        <w:t xml:space="preserve"> that the respondent could make regulations providing for the lease or other alienation of State land in terms of s 17 of the Act, while at the same time requiring that procedures for the alienation and allocation of agricultural land by the State be spelt out in an Act of Parliament</w:t>
      </w:r>
      <w:r w:rsidR="00B34EAF">
        <w:rPr>
          <w:rFonts w:ascii="Times New Roman" w:hAnsi="Times New Roman" w:cs="Times New Roman"/>
          <w:sz w:val="24"/>
          <w:szCs w:val="24"/>
        </w:rPr>
        <w:t>, in line with s 293 of the Constitution.</w:t>
      </w:r>
      <w:r w:rsidR="001343B4">
        <w:rPr>
          <w:rFonts w:ascii="Times New Roman" w:hAnsi="Times New Roman" w:cs="Times New Roman"/>
          <w:sz w:val="24"/>
          <w:szCs w:val="24"/>
        </w:rPr>
        <w:t xml:space="preserve"> </w:t>
      </w:r>
      <w:r w:rsidR="00675133">
        <w:rPr>
          <w:rFonts w:ascii="Times New Roman" w:hAnsi="Times New Roman" w:cs="Times New Roman"/>
          <w:sz w:val="24"/>
          <w:szCs w:val="24"/>
        </w:rPr>
        <w:t xml:space="preserve"> </w:t>
      </w:r>
      <w:r w:rsidR="00CE3E6B">
        <w:rPr>
          <w:rFonts w:ascii="Times New Roman" w:hAnsi="Times New Roman" w:cs="Times New Roman"/>
          <w:sz w:val="24"/>
          <w:szCs w:val="24"/>
        </w:rPr>
        <w:t xml:space="preserve">I do not believe that was the intention of the Legislature to provide two </w:t>
      </w:r>
      <w:r w:rsidR="00B34EAF">
        <w:rPr>
          <w:rFonts w:ascii="Times New Roman" w:hAnsi="Times New Roman" w:cs="Times New Roman"/>
          <w:sz w:val="24"/>
          <w:szCs w:val="24"/>
        </w:rPr>
        <w:t xml:space="preserve">parallel </w:t>
      </w:r>
      <w:r w:rsidR="00CE3E6B">
        <w:rPr>
          <w:rFonts w:ascii="Times New Roman" w:hAnsi="Times New Roman" w:cs="Times New Roman"/>
          <w:sz w:val="24"/>
          <w:szCs w:val="24"/>
        </w:rPr>
        <w:t>s</w:t>
      </w:r>
      <w:r w:rsidR="00B34EAF">
        <w:rPr>
          <w:rFonts w:ascii="Times New Roman" w:hAnsi="Times New Roman" w:cs="Times New Roman"/>
          <w:sz w:val="24"/>
          <w:szCs w:val="24"/>
        </w:rPr>
        <w:t xml:space="preserve">tructures </w:t>
      </w:r>
      <w:r w:rsidR="00CE3E6B">
        <w:rPr>
          <w:rFonts w:ascii="Times New Roman" w:hAnsi="Times New Roman" w:cs="Times New Roman"/>
          <w:sz w:val="24"/>
          <w:szCs w:val="24"/>
        </w:rPr>
        <w:t>to regulate the alienation of agricultural land</w:t>
      </w:r>
      <w:r w:rsidR="00B34EAF">
        <w:rPr>
          <w:rFonts w:ascii="Times New Roman" w:hAnsi="Times New Roman" w:cs="Times New Roman"/>
          <w:sz w:val="24"/>
          <w:szCs w:val="24"/>
        </w:rPr>
        <w:t xml:space="preserve"> for purposes of </w:t>
      </w:r>
      <w:r w:rsidR="00C637C1">
        <w:rPr>
          <w:rFonts w:ascii="Times New Roman" w:hAnsi="Times New Roman" w:cs="Times New Roman"/>
          <w:sz w:val="24"/>
          <w:szCs w:val="24"/>
        </w:rPr>
        <w:t xml:space="preserve">recompensing </w:t>
      </w:r>
      <w:r w:rsidR="00B34EAF">
        <w:rPr>
          <w:rFonts w:ascii="Times New Roman" w:hAnsi="Times New Roman" w:cs="Times New Roman"/>
          <w:sz w:val="24"/>
          <w:szCs w:val="24"/>
        </w:rPr>
        <w:t>indigenous land owners whose land was compulsorily acquired.</w:t>
      </w:r>
      <w:r w:rsidR="00CE3E6B">
        <w:rPr>
          <w:rFonts w:ascii="Times New Roman" w:hAnsi="Times New Roman" w:cs="Times New Roman"/>
          <w:sz w:val="24"/>
          <w:szCs w:val="24"/>
        </w:rPr>
        <w:t xml:space="preserve"> </w:t>
      </w:r>
      <w:r w:rsidR="00675133">
        <w:rPr>
          <w:rFonts w:ascii="Times New Roman" w:hAnsi="Times New Roman" w:cs="Times New Roman"/>
          <w:sz w:val="24"/>
          <w:szCs w:val="24"/>
        </w:rPr>
        <w:t xml:space="preserve"> </w:t>
      </w:r>
      <w:r w:rsidR="00CE3E6B">
        <w:rPr>
          <w:rFonts w:ascii="Times New Roman" w:hAnsi="Times New Roman" w:cs="Times New Roman"/>
          <w:sz w:val="24"/>
          <w:szCs w:val="24"/>
        </w:rPr>
        <w:t xml:space="preserve">After all, </w:t>
      </w:r>
      <w:r w:rsidR="002E5124">
        <w:rPr>
          <w:rFonts w:ascii="Times New Roman" w:hAnsi="Times New Roman" w:cs="Times New Roman"/>
          <w:sz w:val="24"/>
          <w:szCs w:val="24"/>
        </w:rPr>
        <w:t xml:space="preserve">agricultural land </w:t>
      </w:r>
      <w:r w:rsidR="00B34EAF">
        <w:rPr>
          <w:rFonts w:ascii="Times New Roman" w:hAnsi="Times New Roman" w:cs="Times New Roman"/>
          <w:sz w:val="24"/>
          <w:szCs w:val="24"/>
        </w:rPr>
        <w:t xml:space="preserve">is </w:t>
      </w:r>
      <w:r w:rsidR="002E5124">
        <w:rPr>
          <w:rFonts w:ascii="Times New Roman" w:hAnsi="Times New Roman" w:cs="Times New Roman"/>
          <w:sz w:val="24"/>
          <w:szCs w:val="24"/>
        </w:rPr>
        <w:t>vest</w:t>
      </w:r>
      <w:r w:rsidR="00B34EAF">
        <w:rPr>
          <w:rFonts w:ascii="Times New Roman" w:hAnsi="Times New Roman" w:cs="Times New Roman"/>
          <w:sz w:val="24"/>
          <w:szCs w:val="24"/>
        </w:rPr>
        <w:t>ed</w:t>
      </w:r>
      <w:r w:rsidR="002E5124">
        <w:rPr>
          <w:rFonts w:ascii="Times New Roman" w:hAnsi="Times New Roman" w:cs="Times New Roman"/>
          <w:sz w:val="24"/>
          <w:szCs w:val="24"/>
        </w:rPr>
        <w:t xml:space="preserve"> in the State. </w:t>
      </w:r>
    </w:p>
    <w:p w14:paraId="19DFBB65" w14:textId="3DCD5FBA" w:rsidR="002D4241" w:rsidRPr="00BC5DC4" w:rsidRDefault="002D4241" w:rsidP="002A41C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Further, one</w:t>
      </w:r>
      <w:r w:rsidR="002C7FF3">
        <w:rPr>
          <w:rFonts w:ascii="Times New Roman" w:hAnsi="Times New Roman" w:cs="Times New Roman"/>
          <w:sz w:val="24"/>
          <w:szCs w:val="24"/>
        </w:rPr>
        <w:t xml:space="preserve"> cannot divorce matters of procedure and alienation as suggested by counsel for the respondent.</w:t>
      </w:r>
      <w:r w:rsidR="002E5124">
        <w:rPr>
          <w:rFonts w:ascii="Times New Roman" w:hAnsi="Times New Roman" w:cs="Times New Roman"/>
          <w:sz w:val="24"/>
          <w:szCs w:val="24"/>
        </w:rPr>
        <w:t xml:space="preserve"> </w:t>
      </w:r>
      <w:r w:rsidR="00675133">
        <w:rPr>
          <w:rFonts w:ascii="Times New Roman" w:hAnsi="Times New Roman" w:cs="Times New Roman"/>
          <w:sz w:val="24"/>
          <w:szCs w:val="24"/>
        </w:rPr>
        <w:t xml:space="preserve"> </w:t>
      </w:r>
      <w:r w:rsidR="002E5124">
        <w:rPr>
          <w:rFonts w:ascii="Times New Roman" w:hAnsi="Times New Roman" w:cs="Times New Roman"/>
          <w:sz w:val="24"/>
          <w:szCs w:val="24"/>
        </w:rPr>
        <w:t xml:space="preserve">Indeed counsel for the respondent had difficulties in trying to reconcile the procedure she claimed was set out in the regulations, and the alienation process she claimed was set out in s 17 of the </w:t>
      </w:r>
      <w:r w:rsidR="00C637C1">
        <w:rPr>
          <w:rFonts w:ascii="Times New Roman" w:hAnsi="Times New Roman" w:cs="Times New Roman"/>
          <w:sz w:val="24"/>
          <w:szCs w:val="24"/>
        </w:rPr>
        <w:t>Act</w:t>
      </w:r>
      <w:r w:rsidR="002E5124">
        <w:rPr>
          <w:rFonts w:ascii="Times New Roman" w:hAnsi="Times New Roman" w:cs="Times New Roman"/>
          <w:sz w:val="24"/>
          <w:szCs w:val="24"/>
        </w:rPr>
        <w:t xml:space="preserve">. </w:t>
      </w:r>
      <w:r w:rsidR="00675133">
        <w:rPr>
          <w:rFonts w:ascii="Times New Roman" w:hAnsi="Times New Roman" w:cs="Times New Roman"/>
          <w:sz w:val="24"/>
          <w:szCs w:val="24"/>
        </w:rPr>
        <w:t xml:space="preserve"> </w:t>
      </w:r>
      <w:r w:rsidR="002E5124">
        <w:rPr>
          <w:rFonts w:ascii="Times New Roman" w:hAnsi="Times New Roman" w:cs="Times New Roman"/>
          <w:sz w:val="24"/>
          <w:szCs w:val="24"/>
        </w:rPr>
        <w:t xml:space="preserve">Alienation of land </w:t>
      </w:r>
      <w:r w:rsidR="00C637C1">
        <w:rPr>
          <w:rFonts w:ascii="Times New Roman" w:hAnsi="Times New Roman" w:cs="Times New Roman"/>
          <w:sz w:val="24"/>
          <w:szCs w:val="24"/>
        </w:rPr>
        <w:t xml:space="preserve">does not occur </w:t>
      </w:r>
      <w:r w:rsidR="002E5124">
        <w:rPr>
          <w:rFonts w:ascii="Times New Roman" w:hAnsi="Times New Roman" w:cs="Times New Roman"/>
          <w:sz w:val="24"/>
          <w:szCs w:val="24"/>
        </w:rPr>
        <w:t>in a vacuum. It must be carried out through a well-defined procedure to avoid chaos</w:t>
      </w:r>
      <w:r w:rsidR="002E5124" w:rsidRPr="00BC5DC4">
        <w:rPr>
          <w:rFonts w:ascii="Times New Roman" w:hAnsi="Times New Roman" w:cs="Times New Roman"/>
          <w:sz w:val="24"/>
          <w:szCs w:val="24"/>
        </w:rPr>
        <w:t>.</w:t>
      </w:r>
      <w:r w:rsidR="00264A4D" w:rsidRPr="00BC5DC4">
        <w:rPr>
          <w:rFonts w:ascii="Times New Roman" w:hAnsi="Times New Roman" w:cs="Times New Roman"/>
          <w:sz w:val="24"/>
          <w:szCs w:val="24"/>
        </w:rPr>
        <w:t xml:space="preserve"> </w:t>
      </w:r>
      <w:r w:rsidR="00675133">
        <w:rPr>
          <w:rFonts w:ascii="Times New Roman" w:hAnsi="Times New Roman" w:cs="Times New Roman"/>
          <w:sz w:val="24"/>
          <w:szCs w:val="24"/>
        </w:rPr>
        <w:t xml:space="preserve"> </w:t>
      </w:r>
      <w:r w:rsidR="00EC7FA7" w:rsidRPr="00BC5DC4">
        <w:rPr>
          <w:rFonts w:ascii="Times New Roman" w:hAnsi="Times New Roman" w:cs="Times New Roman"/>
          <w:sz w:val="24"/>
          <w:szCs w:val="24"/>
        </w:rPr>
        <w:t xml:space="preserve">It is clear from a reading of s 293 (3) that the procedure for alienation and allocation of agricultural land by the State must be prescribed through an Act of Parliament and not through regulations. </w:t>
      </w:r>
    </w:p>
    <w:p w14:paraId="7B26EB82" w14:textId="2F22F4F1" w:rsidR="00AC47E9" w:rsidRPr="007C5181" w:rsidRDefault="00264A4D" w:rsidP="002A41C0">
      <w:pPr>
        <w:spacing w:after="0" w:line="360" w:lineRule="auto"/>
        <w:ind w:firstLine="709"/>
        <w:jc w:val="both"/>
        <w:rPr>
          <w:rFonts w:ascii="Times New Roman" w:hAnsi="Times New Roman" w:cs="Times New Roman"/>
          <w:sz w:val="24"/>
          <w:szCs w:val="24"/>
        </w:rPr>
      </w:pPr>
      <w:r w:rsidRPr="00BC5DC4">
        <w:rPr>
          <w:rFonts w:ascii="Times New Roman" w:hAnsi="Times New Roman" w:cs="Times New Roman"/>
          <w:sz w:val="24"/>
          <w:szCs w:val="24"/>
        </w:rPr>
        <w:t xml:space="preserve">Counsel for the respondent did not suggest to the court that there is a </w:t>
      </w:r>
      <w:r>
        <w:rPr>
          <w:rFonts w:ascii="Times New Roman" w:hAnsi="Times New Roman" w:cs="Times New Roman"/>
          <w:sz w:val="24"/>
          <w:szCs w:val="24"/>
        </w:rPr>
        <w:t xml:space="preserve">separate process through which the respondent may alienate agricultural land </w:t>
      </w:r>
      <w:r w:rsidR="00C637C1">
        <w:rPr>
          <w:rFonts w:ascii="Times New Roman" w:hAnsi="Times New Roman" w:cs="Times New Roman"/>
          <w:sz w:val="24"/>
          <w:szCs w:val="24"/>
        </w:rPr>
        <w:t xml:space="preserve">other than through </w:t>
      </w:r>
      <w:r>
        <w:rPr>
          <w:rFonts w:ascii="Times New Roman" w:hAnsi="Times New Roman" w:cs="Times New Roman"/>
          <w:sz w:val="24"/>
          <w:szCs w:val="24"/>
        </w:rPr>
        <w:t xml:space="preserve">s 17 of the Act, </w:t>
      </w:r>
      <w:r w:rsidR="00C637C1">
        <w:rPr>
          <w:rFonts w:ascii="Times New Roman" w:hAnsi="Times New Roman" w:cs="Times New Roman"/>
          <w:sz w:val="24"/>
          <w:szCs w:val="24"/>
        </w:rPr>
        <w:t>as read in consonant with</w:t>
      </w:r>
      <w:r>
        <w:rPr>
          <w:rFonts w:ascii="Times New Roman" w:hAnsi="Times New Roman" w:cs="Times New Roman"/>
          <w:sz w:val="24"/>
          <w:szCs w:val="24"/>
        </w:rPr>
        <w:t xml:space="preserve"> s</w:t>
      </w:r>
      <w:r w:rsidR="00C637C1">
        <w:rPr>
          <w:rFonts w:ascii="Times New Roman" w:hAnsi="Times New Roman" w:cs="Times New Roman"/>
          <w:sz w:val="24"/>
          <w:szCs w:val="24"/>
        </w:rPr>
        <w:t>ections</w:t>
      </w:r>
      <w:r>
        <w:rPr>
          <w:rFonts w:ascii="Times New Roman" w:hAnsi="Times New Roman" w:cs="Times New Roman"/>
          <w:sz w:val="24"/>
          <w:szCs w:val="24"/>
        </w:rPr>
        <w:t xml:space="preserve"> 293 </w:t>
      </w:r>
      <w:r w:rsidR="00C637C1">
        <w:rPr>
          <w:rFonts w:ascii="Times New Roman" w:hAnsi="Times New Roman" w:cs="Times New Roman"/>
          <w:sz w:val="24"/>
          <w:szCs w:val="24"/>
        </w:rPr>
        <w:t xml:space="preserve">and 289 </w:t>
      </w:r>
      <w:r>
        <w:rPr>
          <w:rFonts w:ascii="Times New Roman" w:hAnsi="Times New Roman" w:cs="Times New Roman"/>
          <w:sz w:val="24"/>
          <w:szCs w:val="24"/>
        </w:rPr>
        <w:t xml:space="preserve">of the Constitution. </w:t>
      </w:r>
      <w:r w:rsidR="0080251E">
        <w:rPr>
          <w:rFonts w:ascii="Times New Roman" w:hAnsi="Times New Roman" w:cs="Times New Roman"/>
          <w:sz w:val="24"/>
          <w:szCs w:val="24"/>
        </w:rPr>
        <w:t xml:space="preserve">If according to respondent’s counsel, the alienation of land for purposes of s 17 of the Act is entrenched </w:t>
      </w:r>
      <w:r w:rsidR="00C637C1">
        <w:rPr>
          <w:rFonts w:ascii="Times New Roman" w:hAnsi="Times New Roman" w:cs="Times New Roman"/>
          <w:sz w:val="24"/>
          <w:szCs w:val="24"/>
        </w:rPr>
        <w:t>in</w:t>
      </w:r>
      <w:r w:rsidR="0080251E">
        <w:rPr>
          <w:rFonts w:ascii="Times New Roman" w:hAnsi="Times New Roman" w:cs="Times New Roman"/>
          <w:sz w:val="24"/>
          <w:szCs w:val="24"/>
        </w:rPr>
        <w:t xml:space="preserve"> s 293 of the Constitution, then it follows that s 17 must be read in </w:t>
      </w:r>
      <w:r w:rsidR="00C637C1">
        <w:rPr>
          <w:rFonts w:ascii="Times New Roman" w:hAnsi="Times New Roman" w:cs="Times New Roman"/>
          <w:sz w:val="24"/>
          <w:szCs w:val="24"/>
        </w:rPr>
        <w:t xml:space="preserve">accord </w:t>
      </w:r>
      <w:r w:rsidR="0080251E">
        <w:rPr>
          <w:rFonts w:ascii="Times New Roman" w:hAnsi="Times New Roman" w:cs="Times New Roman"/>
          <w:sz w:val="24"/>
          <w:szCs w:val="24"/>
        </w:rPr>
        <w:t>with s 293 of the Constitution.</w:t>
      </w:r>
      <w:r w:rsidR="00ED1E7A">
        <w:rPr>
          <w:rStyle w:val="FootnoteReference"/>
          <w:rFonts w:ascii="Times New Roman" w:hAnsi="Times New Roman" w:cs="Times New Roman"/>
          <w:sz w:val="24"/>
          <w:szCs w:val="24"/>
        </w:rPr>
        <w:footnoteReference w:id="4"/>
      </w:r>
      <w:r w:rsidR="0080251E">
        <w:rPr>
          <w:rFonts w:ascii="Times New Roman" w:hAnsi="Times New Roman" w:cs="Times New Roman"/>
          <w:sz w:val="24"/>
          <w:szCs w:val="24"/>
        </w:rPr>
        <w:t xml:space="preserve"> </w:t>
      </w:r>
      <w:r w:rsidR="00675133">
        <w:rPr>
          <w:rFonts w:ascii="Times New Roman" w:hAnsi="Times New Roman" w:cs="Times New Roman"/>
          <w:sz w:val="24"/>
          <w:szCs w:val="24"/>
        </w:rPr>
        <w:t xml:space="preserve"> </w:t>
      </w:r>
      <w:r w:rsidR="00B21335">
        <w:rPr>
          <w:rFonts w:ascii="Times New Roman" w:hAnsi="Times New Roman" w:cs="Times New Roman"/>
          <w:sz w:val="24"/>
          <w:szCs w:val="24"/>
        </w:rPr>
        <w:lastRenderedPageBreak/>
        <w:t xml:space="preserve">The two sections substantively deal with the same matters. </w:t>
      </w:r>
      <w:r w:rsidR="00C637C1">
        <w:rPr>
          <w:rFonts w:ascii="Times New Roman" w:hAnsi="Times New Roman" w:cs="Times New Roman"/>
          <w:sz w:val="24"/>
          <w:szCs w:val="24"/>
        </w:rPr>
        <w:t xml:space="preserve">Any interpretation that </w:t>
      </w:r>
      <w:r w:rsidR="0070381A">
        <w:rPr>
          <w:rFonts w:ascii="Times New Roman" w:hAnsi="Times New Roman" w:cs="Times New Roman"/>
          <w:sz w:val="24"/>
          <w:szCs w:val="24"/>
        </w:rPr>
        <w:t>results in</w:t>
      </w:r>
      <w:r w:rsidR="00C637C1">
        <w:rPr>
          <w:rFonts w:ascii="Times New Roman" w:hAnsi="Times New Roman" w:cs="Times New Roman"/>
          <w:sz w:val="24"/>
          <w:szCs w:val="24"/>
        </w:rPr>
        <w:t xml:space="preserve"> a discord between s 17 of the Act and s 293 of the Constitution would render s 17 of the Act unconstitutional. </w:t>
      </w:r>
      <w:r w:rsidR="002C7FF3">
        <w:rPr>
          <w:rFonts w:ascii="Times New Roman" w:hAnsi="Times New Roman" w:cs="Times New Roman"/>
          <w:sz w:val="24"/>
          <w:szCs w:val="24"/>
        </w:rPr>
        <w:t>It follows that while s</w:t>
      </w:r>
      <w:r w:rsidR="00675133">
        <w:rPr>
          <w:rFonts w:ascii="Times New Roman" w:hAnsi="Times New Roman" w:cs="Times New Roman"/>
          <w:sz w:val="24"/>
          <w:szCs w:val="24"/>
        </w:rPr>
        <w:t xml:space="preserve"> </w:t>
      </w:r>
      <w:r w:rsidR="002C7FF3">
        <w:rPr>
          <w:rFonts w:ascii="Times New Roman" w:hAnsi="Times New Roman" w:cs="Times New Roman"/>
          <w:sz w:val="24"/>
          <w:szCs w:val="24"/>
        </w:rPr>
        <w:t xml:space="preserve">21 of the Regulations permit the respondent to make regulations encompassing matters covered in Part IV of the Act, such regulations cannot extend to </w:t>
      </w:r>
      <w:r w:rsidR="00BF6077">
        <w:rPr>
          <w:rFonts w:ascii="Times New Roman" w:hAnsi="Times New Roman" w:cs="Times New Roman"/>
          <w:sz w:val="24"/>
          <w:szCs w:val="24"/>
        </w:rPr>
        <w:t xml:space="preserve">matters concerned with the alienation of agricultural land by the State. </w:t>
      </w:r>
      <w:r w:rsidR="002C7FF3">
        <w:rPr>
          <w:rFonts w:ascii="Times New Roman" w:hAnsi="Times New Roman" w:cs="Times New Roman"/>
          <w:sz w:val="24"/>
          <w:szCs w:val="24"/>
        </w:rPr>
        <w:t xml:space="preserve"> </w:t>
      </w:r>
    </w:p>
    <w:p w14:paraId="31269A6E" w14:textId="77777777" w:rsidR="007A41C4" w:rsidRDefault="00B95950"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determined that the procedure for alienation and allocation of agricultural land by the State must be prescribed through an Act of Parliament and not through regulations, it follows that the regulations are unconstitutional as they </w:t>
      </w:r>
      <w:r w:rsidR="002D4241">
        <w:rPr>
          <w:rFonts w:ascii="Times New Roman" w:hAnsi="Times New Roman" w:cs="Times New Roman"/>
          <w:sz w:val="24"/>
          <w:szCs w:val="24"/>
        </w:rPr>
        <w:t xml:space="preserve">are inconsistent with s 293 as read with s 289 of the Constitution. </w:t>
      </w:r>
      <w:r w:rsidR="00675133">
        <w:rPr>
          <w:rFonts w:ascii="Times New Roman" w:hAnsi="Times New Roman" w:cs="Times New Roman"/>
          <w:sz w:val="24"/>
          <w:szCs w:val="24"/>
        </w:rPr>
        <w:t xml:space="preserve"> </w:t>
      </w:r>
      <w:r w:rsidR="0050425D">
        <w:rPr>
          <w:rFonts w:ascii="Times New Roman" w:hAnsi="Times New Roman" w:cs="Times New Roman"/>
          <w:sz w:val="24"/>
          <w:szCs w:val="24"/>
        </w:rPr>
        <w:t xml:space="preserve">Further, the regulations are </w:t>
      </w:r>
      <w:r w:rsidR="0050425D" w:rsidRPr="0050425D">
        <w:rPr>
          <w:rFonts w:ascii="Times New Roman" w:hAnsi="Times New Roman" w:cs="Times New Roman"/>
          <w:i/>
          <w:sz w:val="24"/>
          <w:szCs w:val="24"/>
        </w:rPr>
        <w:t>ultra vires</w:t>
      </w:r>
      <w:r w:rsidR="0050425D">
        <w:rPr>
          <w:rFonts w:ascii="Times New Roman" w:hAnsi="Times New Roman" w:cs="Times New Roman"/>
          <w:sz w:val="24"/>
          <w:szCs w:val="24"/>
        </w:rPr>
        <w:t xml:space="preserve"> s 21 as read with s 17 of the Act as they seek to regulate matters which must be regulated through an Act of Parliament. </w:t>
      </w:r>
      <w:r w:rsidR="002D4241">
        <w:rPr>
          <w:rFonts w:ascii="Times New Roman" w:hAnsi="Times New Roman" w:cs="Times New Roman"/>
          <w:sz w:val="24"/>
          <w:szCs w:val="24"/>
        </w:rPr>
        <w:t xml:space="preserve">The respondent does not enjoy the powers to make regulations that concern the alienation of agricultural land by the State. </w:t>
      </w:r>
      <w:r w:rsidR="00675133">
        <w:rPr>
          <w:rFonts w:ascii="Times New Roman" w:hAnsi="Times New Roman" w:cs="Times New Roman"/>
          <w:sz w:val="24"/>
          <w:szCs w:val="24"/>
        </w:rPr>
        <w:t xml:space="preserve"> </w:t>
      </w:r>
      <w:r w:rsidR="0050425D">
        <w:rPr>
          <w:rFonts w:ascii="Times New Roman" w:hAnsi="Times New Roman" w:cs="Times New Roman"/>
          <w:sz w:val="24"/>
          <w:szCs w:val="24"/>
        </w:rPr>
        <w:t xml:space="preserve">In short, the regulations have no legal foundation and must fall on that basis. </w:t>
      </w:r>
      <w:r w:rsidR="00675133">
        <w:rPr>
          <w:rFonts w:ascii="Times New Roman" w:hAnsi="Times New Roman" w:cs="Times New Roman"/>
          <w:sz w:val="24"/>
          <w:szCs w:val="24"/>
        </w:rPr>
        <w:t xml:space="preserve"> </w:t>
      </w:r>
      <w:r w:rsidR="0050425D">
        <w:rPr>
          <w:rFonts w:ascii="Times New Roman" w:hAnsi="Times New Roman" w:cs="Times New Roman"/>
          <w:sz w:val="24"/>
          <w:szCs w:val="24"/>
        </w:rPr>
        <w:t>It is pointless for this court to then interrogate the other perceived constitutional violations once the court determines that the regulations are bereft of any legal foundation.</w:t>
      </w:r>
    </w:p>
    <w:p w14:paraId="463A19B6" w14:textId="2DFC5232" w:rsidR="00A53AD7" w:rsidRPr="009B2027" w:rsidRDefault="007A41C4"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coming to this conclusion I am </w:t>
      </w:r>
      <w:r w:rsidR="00FD7215">
        <w:rPr>
          <w:rFonts w:ascii="Times New Roman" w:hAnsi="Times New Roman" w:cs="Times New Roman"/>
          <w:sz w:val="24"/>
          <w:szCs w:val="24"/>
        </w:rPr>
        <w:t xml:space="preserve">cognizant </w:t>
      </w:r>
      <w:r>
        <w:rPr>
          <w:rFonts w:ascii="Times New Roman" w:hAnsi="Times New Roman" w:cs="Times New Roman"/>
          <w:sz w:val="24"/>
          <w:szCs w:val="24"/>
        </w:rPr>
        <w:t xml:space="preserve">of the provisions of s 175 of the Constitution as read with s </w:t>
      </w:r>
      <w:r w:rsidR="007F687C">
        <w:rPr>
          <w:rFonts w:ascii="Times New Roman" w:hAnsi="Times New Roman" w:cs="Times New Roman"/>
          <w:sz w:val="24"/>
          <w:szCs w:val="24"/>
        </w:rPr>
        <w:t>31 of the Constitutional Court Rules</w:t>
      </w:r>
      <w:r w:rsidR="00A41820">
        <w:rPr>
          <w:rStyle w:val="FootnoteReference"/>
          <w:rFonts w:ascii="Times New Roman" w:hAnsi="Times New Roman" w:cs="Times New Roman"/>
          <w:sz w:val="24"/>
          <w:szCs w:val="24"/>
        </w:rPr>
        <w:footnoteReference w:id="5"/>
      </w:r>
      <w:r w:rsidR="007F687C">
        <w:rPr>
          <w:rFonts w:ascii="Times New Roman" w:hAnsi="Times New Roman" w:cs="Times New Roman"/>
          <w:sz w:val="24"/>
          <w:szCs w:val="24"/>
        </w:rPr>
        <w:t xml:space="preserve">, as regards the further progression of this matter in connection with the confirmation of the order of the constitutional invalidity of the said regulations. </w:t>
      </w:r>
      <w:r w:rsidR="0050425D">
        <w:rPr>
          <w:rFonts w:ascii="Times New Roman" w:hAnsi="Times New Roman" w:cs="Times New Roman"/>
          <w:sz w:val="24"/>
          <w:szCs w:val="24"/>
        </w:rPr>
        <w:t xml:space="preserve"> </w:t>
      </w:r>
    </w:p>
    <w:p w14:paraId="79F65FB9" w14:textId="3456127F" w:rsidR="0075730B" w:rsidRPr="007F6644" w:rsidRDefault="007F6644" w:rsidP="007F6644">
      <w:pPr>
        <w:spacing w:after="0"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 xml:space="preserve">COSTS </w:t>
      </w:r>
    </w:p>
    <w:p w14:paraId="46835B4D" w14:textId="1BB64A6B" w:rsidR="002D740B" w:rsidRDefault="00880E89" w:rsidP="004A2B25">
      <w:pPr>
        <w:spacing w:after="0" w:line="360" w:lineRule="auto"/>
        <w:ind w:firstLine="720"/>
        <w:jc w:val="both"/>
        <w:rPr>
          <w:rFonts w:ascii="Times New Roman" w:hAnsi="Times New Roman" w:cs="Times New Roman"/>
          <w:sz w:val="24"/>
          <w:szCs w:val="24"/>
        </w:rPr>
      </w:pPr>
      <w:r w:rsidRPr="006D5EEB">
        <w:rPr>
          <w:rFonts w:ascii="Times New Roman" w:hAnsi="Times New Roman" w:cs="Times New Roman"/>
          <w:sz w:val="24"/>
          <w:szCs w:val="24"/>
        </w:rPr>
        <w:t xml:space="preserve">Neither party addressed </w:t>
      </w:r>
      <w:r>
        <w:rPr>
          <w:rFonts w:ascii="Times New Roman" w:hAnsi="Times New Roman" w:cs="Times New Roman"/>
          <w:sz w:val="24"/>
          <w:szCs w:val="24"/>
        </w:rPr>
        <w:t xml:space="preserve">the court on the issue of costs. </w:t>
      </w:r>
      <w:r w:rsidR="00675133">
        <w:rPr>
          <w:rFonts w:ascii="Times New Roman" w:hAnsi="Times New Roman" w:cs="Times New Roman"/>
          <w:sz w:val="24"/>
          <w:szCs w:val="24"/>
        </w:rPr>
        <w:t xml:space="preserve"> </w:t>
      </w:r>
      <w:r>
        <w:rPr>
          <w:rFonts w:ascii="Times New Roman" w:hAnsi="Times New Roman" w:cs="Times New Roman"/>
          <w:sz w:val="24"/>
          <w:szCs w:val="24"/>
        </w:rPr>
        <w:t xml:space="preserve">This is a case of public interest, and courts are slow to make an order of costs in public interest litigation. </w:t>
      </w:r>
      <w:r w:rsidR="00675133">
        <w:rPr>
          <w:rFonts w:ascii="Times New Roman" w:hAnsi="Times New Roman" w:cs="Times New Roman"/>
          <w:sz w:val="24"/>
          <w:szCs w:val="24"/>
        </w:rPr>
        <w:t xml:space="preserve"> </w:t>
      </w:r>
      <w:r w:rsidR="005F3D73">
        <w:rPr>
          <w:rFonts w:ascii="Times New Roman" w:hAnsi="Times New Roman" w:cs="Times New Roman"/>
          <w:sz w:val="24"/>
          <w:szCs w:val="24"/>
        </w:rPr>
        <w:t>It is therefore befitting that each part</w:t>
      </w:r>
      <w:r w:rsidR="00FD7215">
        <w:rPr>
          <w:rFonts w:ascii="Times New Roman" w:hAnsi="Times New Roman" w:cs="Times New Roman"/>
          <w:sz w:val="24"/>
          <w:szCs w:val="24"/>
        </w:rPr>
        <w:t>y shall bear its own costs</w:t>
      </w:r>
      <w:r w:rsidR="005F3D73">
        <w:rPr>
          <w:rFonts w:ascii="Times New Roman" w:hAnsi="Times New Roman" w:cs="Times New Roman"/>
          <w:sz w:val="24"/>
          <w:szCs w:val="24"/>
        </w:rPr>
        <w:t xml:space="preserve">.  </w:t>
      </w:r>
    </w:p>
    <w:p w14:paraId="73BEE996" w14:textId="77777777" w:rsidR="00675133" w:rsidRDefault="00675133" w:rsidP="004A2B25">
      <w:pPr>
        <w:spacing w:after="0" w:line="360" w:lineRule="auto"/>
        <w:ind w:firstLine="720"/>
        <w:jc w:val="both"/>
        <w:rPr>
          <w:rFonts w:ascii="Times New Roman" w:hAnsi="Times New Roman" w:cs="Times New Roman"/>
          <w:sz w:val="24"/>
          <w:szCs w:val="24"/>
        </w:rPr>
      </w:pPr>
    </w:p>
    <w:p w14:paraId="7E142144" w14:textId="77777777" w:rsidR="00675133" w:rsidRDefault="00675133" w:rsidP="004A2B25">
      <w:pPr>
        <w:spacing w:after="0" w:line="360" w:lineRule="auto"/>
        <w:ind w:firstLine="720"/>
        <w:jc w:val="both"/>
        <w:rPr>
          <w:rFonts w:ascii="Times New Roman" w:hAnsi="Times New Roman" w:cs="Times New Roman"/>
          <w:sz w:val="24"/>
          <w:szCs w:val="24"/>
        </w:rPr>
      </w:pPr>
    </w:p>
    <w:p w14:paraId="654D1E9E" w14:textId="77777777" w:rsidR="00675133" w:rsidRDefault="00675133" w:rsidP="004A2B25">
      <w:pPr>
        <w:spacing w:after="0" w:line="360" w:lineRule="auto"/>
        <w:ind w:firstLine="720"/>
        <w:jc w:val="both"/>
        <w:rPr>
          <w:rFonts w:ascii="Times New Roman" w:hAnsi="Times New Roman" w:cs="Times New Roman"/>
          <w:sz w:val="24"/>
          <w:szCs w:val="24"/>
        </w:rPr>
      </w:pPr>
    </w:p>
    <w:p w14:paraId="5A9C8969" w14:textId="77777777" w:rsidR="00675133" w:rsidRDefault="00675133" w:rsidP="004A2B25">
      <w:pPr>
        <w:spacing w:after="0" w:line="360" w:lineRule="auto"/>
        <w:ind w:firstLine="720"/>
        <w:jc w:val="both"/>
        <w:rPr>
          <w:rFonts w:ascii="Times New Roman" w:hAnsi="Times New Roman" w:cs="Times New Roman"/>
          <w:sz w:val="24"/>
          <w:szCs w:val="24"/>
        </w:rPr>
      </w:pPr>
    </w:p>
    <w:p w14:paraId="41067D47" w14:textId="77777777" w:rsidR="00675133" w:rsidRDefault="00675133" w:rsidP="00F65285">
      <w:pPr>
        <w:spacing w:after="0" w:line="360" w:lineRule="auto"/>
        <w:jc w:val="both"/>
        <w:rPr>
          <w:rFonts w:ascii="Times New Roman" w:hAnsi="Times New Roman" w:cs="Times New Roman"/>
          <w:sz w:val="24"/>
          <w:szCs w:val="24"/>
        </w:rPr>
      </w:pPr>
    </w:p>
    <w:p w14:paraId="7A502BA1" w14:textId="45B902F4" w:rsidR="00644FC5" w:rsidRPr="00A402A3" w:rsidRDefault="00A402A3"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4E15D57A"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79A0CD1F" w14:textId="77777777" w:rsidR="002A1BC5" w:rsidRPr="00537D4E" w:rsidRDefault="008A44CE" w:rsidP="002D039B">
      <w:pPr>
        <w:pStyle w:val="ListParagraph"/>
        <w:numPr>
          <w:ilvl w:val="0"/>
          <w:numId w:val="44"/>
        </w:numPr>
        <w:spacing w:after="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2A1BC5" w:rsidRPr="00537D4E">
        <w:rPr>
          <w:rFonts w:ascii="Times New Roman" w:hAnsi="Times New Roman" w:cs="Times New Roman"/>
          <w:sz w:val="24"/>
          <w:szCs w:val="24"/>
        </w:rPr>
        <w:t xml:space="preserve">application for a </w:t>
      </w:r>
      <w:r w:rsidR="002A1BC5" w:rsidRPr="00537D4E">
        <w:rPr>
          <w:rFonts w:ascii="Times New Roman" w:hAnsi="Times New Roman" w:cs="Times New Roman"/>
          <w:i/>
          <w:sz w:val="24"/>
          <w:szCs w:val="24"/>
        </w:rPr>
        <w:t>declaratur</w:t>
      </w:r>
      <w:r w:rsidR="002A1BC5" w:rsidRPr="00537D4E">
        <w:rPr>
          <w:rFonts w:ascii="Times New Roman" w:hAnsi="Times New Roman" w:cs="Times New Roman"/>
          <w:sz w:val="24"/>
          <w:szCs w:val="24"/>
        </w:rPr>
        <w:t xml:space="preserve"> succeeds. </w:t>
      </w:r>
    </w:p>
    <w:p w14:paraId="26700B00" w14:textId="053CD37B" w:rsidR="00110D32" w:rsidRPr="00814BB0" w:rsidRDefault="005F3D73" w:rsidP="002D039B">
      <w:pPr>
        <w:pStyle w:val="ListParagraph"/>
        <w:numPr>
          <w:ilvl w:val="0"/>
          <w:numId w:val="44"/>
        </w:numPr>
        <w:spacing w:after="0"/>
        <w:jc w:val="both"/>
        <w:rPr>
          <w:rFonts w:ascii="Times New Roman" w:hAnsi="Times New Roman" w:cs="Times New Roman"/>
          <w:sz w:val="24"/>
          <w:szCs w:val="24"/>
        </w:rPr>
      </w:pPr>
      <w:r>
        <w:rPr>
          <w:rFonts w:ascii="Times New Roman" w:hAnsi="Times New Roman" w:cs="Times New Roman"/>
        </w:rPr>
        <w:t xml:space="preserve">The Land Commission (Gazetted Land) (Disposal in lieu of Compensation) Regulations, 2020 (SI 62 of 2020) </w:t>
      </w:r>
      <w:r w:rsidR="0002613C">
        <w:rPr>
          <w:rFonts w:ascii="Times New Roman" w:hAnsi="Times New Roman" w:cs="Times New Roman"/>
        </w:rPr>
        <w:t>are</w:t>
      </w:r>
      <w:r>
        <w:rPr>
          <w:rFonts w:ascii="Times New Roman" w:hAnsi="Times New Roman" w:cs="Times New Roman"/>
        </w:rPr>
        <w:t xml:space="preserve"> </w:t>
      </w:r>
      <w:r w:rsidRPr="005F3D73">
        <w:rPr>
          <w:rFonts w:ascii="Times New Roman" w:hAnsi="Times New Roman" w:cs="Times New Roman"/>
          <w:i/>
        </w:rPr>
        <w:t>ultra vires</w:t>
      </w:r>
      <w:r>
        <w:rPr>
          <w:rFonts w:ascii="Times New Roman" w:hAnsi="Times New Roman" w:cs="Times New Roman"/>
        </w:rPr>
        <w:t xml:space="preserve"> section 21 as read with section 17 of the Land Commission Act [</w:t>
      </w:r>
      <w:r w:rsidRPr="00814BB0">
        <w:rPr>
          <w:rFonts w:ascii="Times New Roman" w:hAnsi="Times New Roman" w:cs="Times New Roman"/>
          <w:i/>
        </w:rPr>
        <w:t>Chapter 20:29</w:t>
      </w:r>
      <w:r>
        <w:rPr>
          <w:rFonts w:ascii="Times New Roman" w:hAnsi="Times New Roman" w:cs="Times New Roman"/>
        </w:rPr>
        <w:t xml:space="preserve">], and s 293 of the Constitution and </w:t>
      </w:r>
      <w:r w:rsidR="00971608">
        <w:rPr>
          <w:rFonts w:ascii="Times New Roman" w:hAnsi="Times New Roman" w:cs="Times New Roman"/>
        </w:rPr>
        <w:t xml:space="preserve">consequently </w:t>
      </w:r>
      <w:r>
        <w:rPr>
          <w:rFonts w:ascii="Times New Roman" w:hAnsi="Times New Roman" w:cs="Times New Roman"/>
        </w:rPr>
        <w:t>invalid.</w:t>
      </w:r>
    </w:p>
    <w:p w14:paraId="7EA815C5" w14:textId="0B36B09D" w:rsidR="002D039B" w:rsidRDefault="002D039B" w:rsidP="00732650">
      <w:pPr>
        <w:pStyle w:val="ListParagraph"/>
        <w:numPr>
          <w:ilvl w:val="0"/>
          <w:numId w:val="44"/>
        </w:numPr>
        <w:spacing w:after="0"/>
        <w:jc w:val="both"/>
        <w:rPr>
          <w:rFonts w:ascii="Times New Roman" w:hAnsi="Times New Roman" w:cs="Times New Roman"/>
          <w:sz w:val="24"/>
          <w:szCs w:val="24"/>
        </w:rPr>
      </w:pPr>
      <w:r w:rsidRPr="00206042">
        <w:rPr>
          <w:rFonts w:ascii="Times New Roman" w:hAnsi="Times New Roman" w:cs="Times New Roman"/>
          <w:sz w:val="24"/>
          <w:szCs w:val="24"/>
        </w:rPr>
        <w:t xml:space="preserve">Each </w:t>
      </w:r>
      <w:r w:rsidR="001953B2">
        <w:rPr>
          <w:rFonts w:ascii="Times New Roman" w:hAnsi="Times New Roman" w:cs="Times New Roman"/>
          <w:sz w:val="24"/>
          <w:szCs w:val="24"/>
        </w:rPr>
        <w:t>party shall bear its own costs.</w:t>
      </w: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3100F17F" w14:textId="77777777" w:rsidR="00675133" w:rsidRDefault="00675133" w:rsidP="007459AC">
      <w:pPr>
        <w:spacing w:after="0" w:line="360" w:lineRule="auto"/>
        <w:jc w:val="right"/>
        <w:rPr>
          <w:noProof/>
          <w:lang w:eastAsia="en-ZW"/>
        </w:rPr>
      </w:pPr>
    </w:p>
    <w:p w14:paraId="0C3D73C6" w14:textId="77777777" w:rsidR="00675133" w:rsidRDefault="00675133" w:rsidP="007459AC">
      <w:pPr>
        <w:spacing w:after="0" w:line="360" w:lineRule="auto"/>
        <w:jc w:val="right"/>
        <w:rPr>
          <w:noProof/>
          <w:lang w:eastAsia="en-ZW"/>
        </w:rPr>
      </w:pPr>
    </w:p>
    <w:p w14:paraId="2C8F3638" w14:textId="77777777" w:rsidR="00675133" w:rsidRDefault="00675133" w:rsidP="007459AC">
      <w:pPr>
        <w:spacing w:after="0" w:line="360" w:lineRule="auto"/>
        <w:jc w:val="right"/>
        <w:rPr>
          <w:noProof/>
          <w:lang w:eastAsia="en-ZW"/>
        </w:rPr>
      </w:pPr>
    </w:p>
    <w:p w14:paraId="0D1FBA2B" w14:textId="77777777" w:rsidR="00675133" w:rsidRDefault="00675133" w:rsidP="007459AC">
      <w:pPr>
        <w:spacing w:after="0" w:line="360" w:lineRule="auto"/>
        <w:jc w:val="right"/>
        <w:rPr>
          <w:noProof/>
          <w:lang w:eastAsia="en-ZW"/>
        </w:rPr>
      </w:pPr>
    </w:p>
    <w:p w14:paraId="001ABC47" w14:textId="3516C75D" w:rsidR="00406CEF" w:rsidRDefault="00114F68"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Murisi and Associates </w:t>
      </w:r>
      <w:r w:rsidR="00EE509E">
        <w:rPr>
          <w:rFonts w:ascii="Times New Roman" w:hAnsi="Times New Roman" w:cs="Times New Roman"/>
          <w:i/>
          <w:sz w:val="24"/>
          <w:szCs w:val="24"/>
        </w:rPr>
        <w:t>Legal Practitioners</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4734A47B" w14:textId="0D0E2C1C" w:rsidR="00AA19F3" w:rsidRPr="00AA19F3" w:rsidRDefault="00114F68"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 xml:space="preserve">legal practitioners for the </w:t>
      </w:r>
      <w:r w:rsidR="00675133">
        <w:rPr>
          <w:rFonts w:ascii="Times New Roman" w:hAnsi="Times New Roman" w:cs="Times New Roman"/>
          <w:sz w:val="24"/>
          <w:szCs w:val="24"/>
        </w:rPr>
        <w:t>first and second respondents</w:t>
      </w:r>
      <w:r w:rsidR="00AA19F3">
        <w:rPr>
          <w:rFonts w:ascii="Times New Roman" w:hAnsi="Times New Roman" w:cs="Times New Roman"/>
          <w:sz w:val="24"/>
          <w:szCs w:val="24"/>
        </w:rPr>
        <w:t xml:space="preserve"> </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DAC2F" w14:textId="77777777" w:rsidR="00CB4655" w:rsidRDefault="00CB4655" w:rsidP="00EA00E7">
      <w:pPr>
        <w:spacing w:after="0" w:line="240" w:lineRule="auto"/>
      </w:pPr>
      <w:r>
        <w:separator/>
      </w:r>
    </w:p>
  </w:endnote>
  <w:endnote w:type="continuationSeparator" w:id="0">
    <w:p w14:paraId="5646261D" w14:textId="77777777" w:rsidR="00CB4655" w:rsidRDefault="00CB4655"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81010" w14:textId="77777777" w:rsidR="00CB4655" w:rsidRDefault="00CB4655" w:rsidP="00EA00E7">
      <w:pPr>
        <w:spacing w:after="0" w:line="240" w:lineRule="auto"/>
      </w:pPr>
      <w:r>
        <w:separator/>
      </w:r>
    </w:p>
  </w:footnote>
  <w:footnote w:type="continuationSeparator" w:id="0">
    <w:p w14:paraId="032337B0" w14:textId="77777777" w:rsidR="00CB4655" w:rsidRDefault="00CB4655" w:rsidP="00EA00E7">
      <w:pPr>
        <w:spacing w:after="0" w:line="240" w:lineRule="auto"/>
      </w:pPr>
      <w:r>
        <w:continuationSeparator/>
      </w:r>
    </w:p>
  </w:footnote>
  <w:footnote w:id="1">
    <w:p w14:paraId="01142DA4" w14:textId="3C83C592" w:rsidR="003D5318" w:rsidRPr="003D5318" w:rsidRDefault="003D5318">
      <w:pPr>
        <w:pStyle w:val="FootnoteText"/>
        <w:rPr>
          <w:rFonts w:ascii="Times New Roman" w:hAnsi="Times New Roman" w:cs="Times New Roman"/>
          <w:sz w:val="18"/>
          <w:szCs w:val="18"/>
          <w:lang w:val="en-US"/>
        </w:rPr>
      </w:pPr>
      <w:r w:rsidRPr="003D5318">
        <w:rPr>
          <w:rStyle w:val="FootnoteReference"/>
          <w:rFonts w:ascii="Times New Roman" w:hAnsi="Times New Roman" w:cs="Times New Roman"/>
          <w:sz w:val="18"/>
          <w:szCs w:val="18"/>
        </w:rPr>
        <w:footnoteRef/>
      </w:r>
      <w:r w:rsidRPr="003D5318">
        <w:rPr>
          <w:rFonts w:ascii="Times New Roman" w:hAnsi="Times New Roman" w:cs="Times New Roman"/>
          <w:sz w:val="18"/>
          <w:szCs w:val="18"/>
        </w:rPr>
        <w:t xml:space="preserve"> </w:t>
      </w:r>
      <w:r w:rsidRPr="003D5318">
        <w:rPr>
          <w:rFonts w:ascii="Times New Roman" w:hAnsi="Times New Roman" w:cs="Times New Roman"/>
          <w:sz w:val="18"/>
          <w:szCs w:val="18"/>
          <w:lang w:val="en-US"/>
        </w:rPr>
        <w:t>[</w:t>
      </w:r>
      <w:r w:rsidRPr="003D5318">
        <w:rPr>
          <w:rFonts w:ascii="Times New Roman" w:hAnsi="Times New Roman" w:cs="Times New Roman"/>
          <w:i/>
          <w:sz w:val="18"/>
          <w:szCs w:val="18"/>
          <w:lang w:val="en-US"/>
        </w:rPr>
        <w:t>Chapter 20:29</w:t>
      </w:r>
      <w:r w:rsidRPr="003D5318">
        <w:rPr>
          <w:rFonts w:ascii="Times New Roman" w:hAnsi="Times New Roman" w:cs="Times New Roman"/>
          <w:sz w:val="18"/>
          <w:szCs w:val="18"/>
          <w:lang w:val="en-US"/>
        </w:rPr>
        <w:t>]</w:t>
      </w:r>
    </w:p>
  </w:footnote>
  <w:footnote w:id="2">
    <w:p w14:paraId="42B60B96" w14:textId="403EA67E" w:rsidR="00A66346" w:rsidRPr="00A66346" w:rsidRDefault="00A66346">
      <w:pPr>
        <w:pStyle w:val="FootnoteText"/>
        <w:rPr>
          <w:rFonts w:ascii="Times New Roman" w:hAnsi="Times New Roman" w:cs="Times New Roman"/>
          <w:lang w:val="en-US"/>
        </w:rPr>
      </w:pPr>
      <w:r w:rsidRPr="00A66346">
        <w:rPr>
          <w:rStyle w:val="FootnoteReference"/>
          <w:rFonts w:ascii="Times New Roman" w:hAnsi="Times New Roman" w:cs="Times New Roman"/>
        </w:rPr>
        <w:footnoteRef/>
      </w:r>
      <w:r w:rsidRPr="00A66346">
        <w:rPr>
          <w:rFonts w:ascii="Times New Roman" w:hAnsi="Times New Roman" w:cs="Times New Roman"/>
        </w:rPr>
        <w:t xml:space="preserve"> </w:t>
      </w:r>
      <w:r w:rsidRPr="00A66346">
        <w:rPr>
          <w:rFonts w:ascii="Times New Roman" w:hAnsi="Times New Roman" w:cs="Times New Roman"/>
          <w:lang w:val="en-US"/>
        </w:rPr>
        <w:t>[</w:t>
      </w:r>
      <w:r w:rsidRPr="00A66346">
        <w:rPr>
          <w:rFonts w:ascii="Times New Roman" w:hAnsi="Times New Roman" w:cs="Times New Roman"/>
          <w:i/>
          <w:lang w:val="en-US"/>
        </w:rPr>
        <w:t>Chapter 20:01</w:t>
      </w:r>
      <w:r w:rsidRPr="00A66346">
        <w:rPr>
          <w:rFonts w:ascii="Times New Roman" w:hAnsi="Times New Roman" w:cs="Times New Roman"/>
          <w:lang w:val="en-US"/>
        </w:rPr>
        <w:t>]</w:t>
      </w:r>
    </w:p>
  </w:footnote>
  <w:footnote w:id="3">
    <w:p w14:paraId="08101228" w14:textId="76383850" w:rsidR="003C3621" w:rsidRPr="003C3621" w:rsidRDefault="003C3621">
      <w:pPr>
        <w:pStyle w:val="FootnoteText"/>
        <w:rPr>
          <w:rFonts w:ascii="Times New Roman" w:hAnsi="Times New Roman" w:cs="Times New Roman"/>
          <w:sz w:val="18"/>
          <w:szCs w:val="18"/>
          <w:lang w:val="en-US"/>
        </w:rPr>
      </w:pPr>
      <w:r w:rsidRPr="003C3621">
        <w:rPr>
          <w:rStyle w:val="FootnoteReference"/>
          <w:rFonts w:ascii="Times New Roman" w:hAnsi="Times New Roman" w:cs="Times New Roman"/>
          <w:sz w:val="18"/>
          <w:szCs w:val="18"/>
        </w:rPr>
        <w:footnoteRef/>
      </w:r>
      <w:r w:rsidRPr="003C3621">
        <w:rPr>
          <w:rFonts w:ascii="Times New Roman" w:hAnsi="Times New Roman" w:cs="Times New Roman"/>
          <w:sz w:val="18"/>
          <w:szCs w:val="18"/>
        </w:rPr>
        <w:t xml:space="preserve"> </w:t>
      </w:r>
      <w:r w:rsidRPr="003C3621">
        <w:rPr>
          <w:rFonts w:ascii="Times New Roman" w:hAnsi="Times New Roman" w:cs="Times New Roman"/>
          <w:sz w:val="18"/>
          <w:szCs w:val="18"/>
          <w:lang w:val="en-US"/>
        </w:rPr>
        <w:t xml:space="preserve">Page 84 of the record of proceedings </w:t>
      </w:r>
    </w:p>
  </w:footnote>
  <w:footnote w:id="4">
    <w:p w14:paraId="1EE7A74A" w14:textId="04156DB6" w:rsidR="00ED1E7A" w:rsidRPr="00ED1E7A" w:rsidRDefault="00ED1E7A" w:rsidP="00ED1E7A">
      <w:pPr>
        <w:autoSpaceDE w:val="0"/>
        <w:autoSpaceDN w:val="0"/>
        <w:adjustRightInd w:val="0"/>
        <w:spacing w:after="0" w:line="240" w:lineRule="auto"/>
        <w:ind w:firstLine="720"/>
        <w:jc w:val="both"/>
        <w:rPr>
          <w:rFonts w:ascii="Times New Roman" w:hAnsi="Times New Roman" w:cs="Times New Roman"/>
          <w:sz w:val="18"/>
          <w:szCs w:val="18"/>
        </w:rPr>
      </w:pPr>
      <w:r>
        <w:rPr>
          <w:rStyle w:val="FootnoteReference"/>
        </w:rPr>
        <w:footnoteRef/>
      </w:r>
      <w:r>
        <w:t xml:space="preserve"> </w:t>
      </w:r>
      <w:r w:rsidRPr="00ED1E7A">
        <w:rPr>
          <w:rFonts w:ascii="Times New Roman" w:hAnsi="Times New Roman" w:cs="Times New Roman"/>
          <w:sz w:val="18"/>
          <w:szCs w:val="18"/>
        </w:rPr>
        <w:t xml:space="preserve">See </w:t>
      </w:r>
      <w:r w:rsidRPr="00ED1E7A">
        <w:rPr>
          <w:rFonts w:ascii="Times New Roman" w:hAnsi="Times New Roman" w:cs="Times New Roman"/>
          <w:i/>
          <w:sz w:val="18"/>
          <w:szCs w:val="18"/>
        </w:rPr>
        <w:t xml:space="preserve">Democratic Assembly for Restoration and Empowerment &amp; 3 Ors </w:t>
      </w:r>
      <w:r w:rsidRPr="00ED1E7A">
        <w:rPr>
          <w:rFonts w:ascii="Times New Roman" w:hAnsi="Times New Roman" w:cs="Times New Roman"/>
          <w:sz w:val="18"/>
          <w:szCs w:val="18"/>
        </w:rPr>
        <w:t>v</w:t>
      </w:r>
      <w:r w:rsidRPr="00ED1E7A">
        <w:rPr>
          <w:rFonts w:ascii="Times New Roman" w:hAnsi="Times New Roman" w:cs="Times New Roman"/>
          <w:i/>
          <w:sz w:val="18"/>
          <w:szCs w:val="18"/>
        </w:rPr>
        <w:t xml:space="preserve"> Saunyama &amp; 3 Ors </w:t>
      </w:r>
      <w:r w:rsidRPr="00ED1E7A">
        <w:rPr>
          <w:rFonts w:ascii="Times New Roman" w:hAnsi="Times New Roman" w:cs="Times New Roman"/>
          <w:sz w:val="18"/>
          <w:szCs w:val="18"/>
          <w:lang w:val="en-US"/>
        </w:rPr>
        <w:t>CCZ/19 at page 11 of the cyclostyled judgment</w:t>
      </w:r>
      <w:r w:rsidRPr="00ED1E7A">
        <w:rPr>
          <w:rFonts w:ascii="Times New Roman" w:hAnsi="Times New Roman" w:cs="Times New Roman"/>
          <w:i/>
          <w:sz w:val="18"/>
          <w:szCs w:val="18"/>
        </w:rPr>
        <w:t xml:space="preserve">, </w:t>
      </w:r>
      <w:r>
        <w:rPr>
          <w:rFonts w:ascii="Times New Roman" w:hAnsi="Times New Roman" w:cs="Times New Roman"/>
          <w:sz w:val="18"/>
          <w:szCs w:val="18"/>
        </w:rPr>
        <w:t xml:space="preserve">where </w:t>
      </w:r>
      <w:r w:rsidRPr="00ED1E7A">
        <w:rPr>
          <w:rFonts w:ascii="Times New Roman" w:hAnsi="Times New Roman" w:cs="Times New Roman"/>
          <w:sz w:val="18"/>
          <w:szCs w:val="18"/>
        </w:rPr>
        <w:t>MAKARAU JCC writing for the Constitutional Court bench held as follows:</w:t>
      </w:r>
    </w:p>
    <w:p w14:paraId="38097C41" w14:textId="77777777" w:rsidR="00ED1E7A" w:rsidRPr="00ED1E7A" w:rsidRDefault="00ED1E7A" w:rsidP="00ED1E7A">
      <w:pPr>
        <w:autoSpaceDE w:val="0"/>
        <w:autoSpaceDN w:val="0"/>
        <w:adjustRightInd w:val="0"/>
        <w:spacing w:after="0" w:line="240" w:lineRule="auto"/>
        <w:ind w:left="720"/>
        <w:jc w:val="both"/>
        <w:rPr>
          <w:rFonts w:ascii="Times New Roman" w:hAnsi="Times New Roman" w:cs="Times New Roman"/>
          <w:sz w:val="18"/>
          <w:szCs w:val="18"/>
          <w:u w:val="single"/>
        </w:rPr>
      </w:pPr>
      <w:r w:rsidRPr="00ED1E7A">
        <w:rPr>
          <w:rFonts w:ascii="Times New Roman" w:hAnsi="Times New Roman" w:cs="Times New Roman"/>
          <w:sz w:val="18"/>
          <w:szCs w:val="18"/>
        </w:rPr>
        <w:t xml:space="preserve">“The correct approach of presuming constitutionality is to avoid interpreting the Constitution in a restricted manner in order to accommodate the challenged legislation. </w:t>
      </w:r>
      <w:r w:rsidRPr="00ED1E7A">
        <w:rPr>
          <w:rFonts w:ascii="Times New Roman" w:hAnsi="Times New Roman" w:cs="Times New Roman"/>
          <w:sz w:val="18"/>
          <w:szCs w:val="18"/>
          <w:u w:val="single"/>
        </w:rPr>
        <w:t>Instead, after properly interpreting the Constitution, the court then examines the challenged legislation to establish whether it fits into the framework of the Constitution.</w:t>
      </w:r>
    </w:p>
    <w:p w14:paraId="0A412CD3" w14:textId="2A26373E" w:rsidR="00ED1E7A" w:rsidRPr="00A41820" w:rsidRDefault="00ED1E7A" w:rsidP="00A41820">
      <w:pPr>
        <w:autoSpaceDE w:val="0"/>
        <w:autoSpaceDN w:val="0"/>
        <w:adjustRightInd w:val="0"/>
        <w:spacing w:line="240" w:lineRule="auto"/>
        <w:ind w:left="720"/>
        <w:jc w:val="both"/>
        <w:rPr>
          <w:rFonts w:ascii="Times New Roman" w:hAnsi="Times New Roman" w:cs="Times New Roman"/>
          <w:sz w:val="18"/>
          <w:szCs w:val="18"/>
        </w:rPr>
      </w:pPr>
      <w:r w:rsidRPr="00ED1E7A">
        <w:rPr>
          <w:rFonts w:ascii="Times New Roman" w:hAnsi="Times New Roman" w:cs="Times New Roman"/>
          <w:sz w:val="18"/>
          <w:szCs w:val="18"/>
          <w:u w:val="single"/>
        </w:rPr>
        <w:t>This approach gives the Constitution its rightful place, one of primacy over the challenged legislation. The Constitution is properly interpreted first to get its true meaning. Only thereafter is the challenged legislation held against the properly constructed provision of the Constitution to test its validity. In other words, one does not stretch the Constitution to cover the challenged legislation but instead, one assesses the challenged law, and tries to fit it like a jigsaw puzzle piece into the big picture which is the Constitution.</w:t>
      </w:r>
      <w:r w:rsidRPr="00ED1E7A">
        <w:rPr>
          <w:rFonts w:ascii="Times New Roman" w:hAnsi="Times New Roman" w:cs="Times New Roman"/>
          <w:sz w:val="18"/>
          <w:szCs w:val="18"/>
        </w:rPr>
        <w:t xml:space="preserve"> If it does not fit, it must be thrown away. (See Zimbabwe Township Development (Pvt) Ltd v Lou’s Shoes (Pvt) Ltd 1983(2) ZLR 376 (S). (Underlining for emphasis).</w:t>
      </w:r>
    </w:p>
  </w:footnote>
  <w:footnote w:id="5">
    <w:p w14:paraId="43EA0215" w14:textId="6E0D853E" w:rsidR="00A41820" w:rsidRPr="00A41820" w:rsidRDefault="00A41820">
      <w:pPr>
        <w:pStyle w:val="FootnoteText"/>
        <w:rPr>
          <w:rFonts w:ascii="Times New Roman" w:hAnsi="Times New Roman" w:cs="Times New Roman"/>
          <w:lang w:val="en-US"/>
        </w:rPr>
      </w:pPr>
      <w:r w:rsidRPr="00A41820">
        <w:rPr>
          <w:rStyle w:val="FootnoteReference"/>
          <w:rFonts w:ascii="Times New Roman" w:hAnsi="Times New Roman" w:cs="Times New Roman"/>
        </w:rPr>
        <w:footnoteRef/>
      </w:r>
      <w:r w:rsidRPr="00A41820">
        <w:rPr>
          <w:rFonts w:ascii="Times New Roman" w:hAnsi="Times New Roman" w:cs="Times New Roman"/>
        </w:rPr>
        <w:t xml:space="preserve"> Statutory Instrument 61 of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456D61FD"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8F040E">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1B5FB4B5"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F65285">
          <w:rPr>
            <w:rFonts w:ascii="Times New Roman" w:hAnsi="Times New Roman" w:cs="Times New Roman"/>
            <w:sz w:val="24"/>
            <w:szCs w:val="24"/>
          </w:rPr>
          <w:t>H 603-22</w:t>
        </w:r>
      </w:p>
      <w:p w14:paraId="1048E6DB" w14:textId="2B9928CD" w:rsidR="00FD619D" w:rsidRPr="00E544F4"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114F68">
          <w:rPr>
            <w:rFonts w:ascii="Times New Roman" w:hAnsi="Times New Roman" w:cs="Times New Roman"/>
            <w:sz w:val="24"/>
            <w:szCs w:val="24"/>
          </w:rPr>
          <w:t>2273/20</w:t>
        </w: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945AE4"/>
    <w:multiLevelType w:val="hybridMultilevel"/>
    <w:tmpl w:val="572234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2B771E7F"/>
    <w:multiLevelType w:val="hybridMultilevel"/>
    <w:tmpl w:val="1F64B1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2BFC19F9"/>
    <w:multiLevelType w:val="hybridMultilevel"/>
    <w:tmpl w:val="10FE59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2D0300B2"/>
    <w:multiLevelType w:val="hybridMultilevel"/>
    <w:tmpl w:val="B328BCFC"/>
    <w:lvl w:ilvl="0" w:tplc="D3004FAA">
      <w:numFmt w:val="bullet"/>
      <w:lvlText w:val="-"/>
      <w:lvlJc w:val="left"/>
      <w:pPr>
        <w:ind w:left="1920" w:hanging="360"/>
      </w:pPr>
      <w:rPr>
        <w:rFonts w:ascii="Times New Roman" w:eastAsiaTheme="minorHAnsi" w:hAnsi="Times New Roman" w:cs="Times New Roman" w:hint="default"/>
      </w:rPr>
    </w:lvl>
    <w:lvl w:ilvl="1" w:tplc="30090003" w:tentative="1">
      <w:start w:val="1"/>
      <w:numFmt w:val="bullet"/>
      <w:lvlText w:val="o"/>
      <w:lvlJc w:val="left"/>
      <w:pPr>
        <w:ind w:left="2640" w:hanging="360"/>
      </w:pPr>
      <w:rPr>
        <w:rFonts w:ascii="Courier New" w:hAnsi="Courier New" w:cs="Courier New" w:hint="default"/>
      </w:rPr>
    </w:lvl>
    <w:lvl w:ilvl="2" w:tplc="30090005" w:tentative="1">
      <w:start w:val="1"/>
      <w:numFmt w:val="bullet"/>
      <w:lvlText w:val=""/>
      <w:lvlJc w:val="left"/>
      <w:pPr>
        <w:ind w:left="3360" w:hanging="360"/>
      </w:pPr>
      <w:rPr>
        <w:rFonts w:ascii="Wingdings" w:hAnsi="Wingdings" w:hint="default"/>
      </w:rPr>
    </w:lvl>
    <w:lvl w:ilvl="3" w:tplc="30090001" w:tentative="1">
      <w:start w:val="1"/>
      <w:numFmt w:val="bullet"/>
      <w:lvlText w:val=""/>
      <w:lvlJc w:val="left"/>
      <w:pPr>
        <w:ind w:left="4080" w:hanging="360"/>
      </w:pPr>
      <w:rPr>
        <w:rFonts w:ascii="Symbol" w:hAnsi="Symbol" w:hint="default"/>
      </w:rPr>
    </w:lvl>
    <w:lvl w:ilvl="4" w:tplc="30090003" w:tentative="1">
      <w:start w:val="1"/>
      <w:numFmt w:val="bullet"/>
      <w:lvlText w:val="o"/>
      <w:lvlJc w:val="left"/>
      <w:pPr>
        <w:ind w:left="4800" w:hanging="360"/>
      </w:pPr>
      <w:rPr>
        <w:rFonts w:ascii="Courier New" w:hAnsi="Courier New" w:cs="Courier New" w:hint="default"/>
      </w:rPr>
    </w:lvl>
    <w:lvl w:ilvl="5" w:tplc="30090005" w:tentative="1">
      <w:start w:val="1"/>
      <w:numFmt w:val="bullet"/>
      <w:lvlText w:val=""/>
      <w:lvlJc w:val="left"/>
      <w:pPr>
        <w:ind w:left="5520" w:hanging="360"/>
      </w:pPr>
      <w:rPr>
        <w:rFonts w:ascii="Wingdings" w:hAnsi="Wingdings" w:hint="default"/>
      </w:rPr>
    </w:lvl>
    <w:lvl w:ilvl="6" w:tplc="30090001" w:tentative="1">
      <w:start w:val="1"/>
      <w:numFmt w:val="bullet"/>
      <w:lvlText w:val=""/>
      <w:lvlJc w:val="left"/>
      <w:pPr>
        <w:ind w:left="6240" w:hanging="360"/>
      </w:pPr>
      <w:rPr>
        <w:rFonts w:ascii="Symbol" w:hAnsi="Symbol" w:hint="default"/>
      </w:rPr>
    </w:lvl>
    <w:lvl w:ilvl="7" w:tplc="30090003" w:tentative="1">
      <w:start w:val="1"/>
      <w:numFmt w:val="bullet"/>
      <w:lvlText w:val="o"/>
      <w:lvlJc w:val="left"/>
      <w:pPr>
        <w:ind w:left="6960" w:hanging="360"/>
      </w:pPr>
      <w:rPr>
        <w:rFonts w:ascii="Courier New" w:hAnsi="Courier New" w:cs="Courier New" w:hint="default"/>
      </w:rPr>
    </w:lvl>
    <w:lvl w:ilvl="8" w:tplc="30090005" w:tentative="1">
      <w:start w:val="1"/>
      <w:numFmt w:val="bullet"/>
      <w:lvlText w:val=""/>
      <w:lvlJc w:val="left"/>
      <w:pPr>
        <w:ind w:left="7680" w:hanging="360"/>
      </w:pPr>
      <w:rPr>
        <w:rFonts w:ascii="Wingdings" w:hAnsi="Wingdings" w:hint="default"/>
      </w:rPr>
    </w:lvl>
  </w:abstractNum>
  <w:abstractNum w:abstractNumId="1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3F8055A2"/>
    <w:multiLevelType w:val="hybridMultilevel"/>
    <w:tmpl w:val="DA2C4EC8"/>
    <w:lvl w:ilvl="0" w:tplc="36363C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4C731979"/>
    <w:multiLevelType w:val="hybridMultilevel"/>
    <w:tmpl w:val="4B4ABEFE"/>
    <w:lvl w:ilvl="0" w:tplc="3AFAEDB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7"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8"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2D55CD"/>
    <w:multiLevelType w:val="hybridMultilevel"/>
    <w:tmpl w:val="9A4AA802"/>
    <w:lvl w:ilvl="0" w:tplc="265CDFC2">
      <w:numFmt w:val="bullet"/>
      <w:lvlText w:val="-"/>
      <w:lvlJc w:val="left"/>
      <w:pPr>
        <w:ind w:left="1800" w:hanging="360"/>
      </w:pPr>
      <w:rPr>
        <w:rFonts w:ascii="Times New Roman" w:eastAsiaTheme="minorHAnsi" w:hAnsi="Times New Roman"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30"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1" w15:restartNumberingAfterBreak="0">
    <w:nsid w:val="54DF2EC1"/>
    <w:multiLevelType w:val="hybridMultilevel"/>
    <w:tmpl w:val="96CEC072"/>
    <w:lvl w:ilvl="0" w:tplc="4F6C3A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3"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5"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0"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6"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7"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8" w15:restartNumberingAfterBreak="0">
    <w:nsid w:val="7CF47EF0"/>
    <w:multiLevelType w:val="hybridMultilevel"/>
    <w:tmpl w:val="406CD078"/>
    <w:lvl w:ilvl="0" w:tplc="43683FEA">
      <w:start w:val="1"/>
      <w:numFmt w:val="decimal"/>
      <w:lvlText w:val="%1."/>
      <w:lvlJc w:val="left"/>
      <w:pPr>
        <w:ind w:left="1845" w:hanging="40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9"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3"/>
  </w:num>
  <w:num w:numId="2">
    <w:abstractNumId w:val="12"/>
  </w:num>
  <w:num w:numId="3">
    <w:abstractNumId w:val="15"/>
  </w:num>
  <w:num w:numId="4">
    <w:abstractNumId w:val="23"/>
  </w:num>
  <w:num w:numId="5">
    <w:abstractNumId w:val="32"/>
  </w:num>
  <w:num w:numId="6">
    <w:abstractNumId w:val="11"/>
  </w:num>
  <w:num w:numId="7">
    <w:abstractNumId w:val="9"/>
  </w:num>
  <w:num w:numId="8">
    <w:abstractNumId w:val="42"/>
  </w:num>
  <w:num w:numId="9">
    <w:abstractNumId w:val="6"/>
  </w:num>
  <w:num w:numId="10">
    <w:abstractNumId w:val="39"/>
  </w:num>
  <w:num w:numId="11">
    <w:abstractNumId w:val="43"/>
  </w:num>
  <w:num w:numId="12">
    <w:abstractNumId w:val="47"/>
  </w:num>
  <w:num w:numId="13">
    <w:abstractNumId w:val="5"/>
  </w:num>
  <w:num w:numId="14">
    <w:abstractNumId w:val="25"/>
  </w:num>
  <w:num w:numId="15">
    <w:abstractNumId w:val="8"/>
  </w:num>
  <w:num w:numId="16">
    <w:abstractNumId w:val="37"/>
  </w:num>
  <w:num w:numId="17">
    <w:abstractNumId w:val="41"/>
  </w:num>
  <w:num w:numId="18">
    <w:abstractNumId w:val="38"/>
  </w:num>
  <w:num w:numId="19">
    <w:abstractNumId w:val="45"/>
  </w:num>
  <w:num w:numId="20">
    <w:abstractNumId w:val="2"/>
  </w:num>
  <w:num w:numId="21">
    <w:abstractNumId w:val="21"/>
  </w:num>
  <w:num w:numId="22">
    <w:abstractNumId w:val="19"/>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4"/>
  </w:num>
  <w:num w:numId="26">
    <w:abstractNumId w:val="28"/>
  </w:num>
  <w:num w:numId="27">
    <w:abstractNumId w:val="7"/>
  </w:num>
  <w:num w:numId="28">
    <w:abstractNumId w:val="35"/>
  </w:num>
  <w:num w:numId="29">
    <w:abstractNumId w:val="49"/>
  </w:num>
  <w:num w:numId="30">
    <w:abstractNumId w:val="20"/>
  </w:num>
  <w:num w:numId="31">
    <w:abstractNumId w:val="27"/>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6"/>
  </w:num>
  <w:num w:numId="35">
    <w:abstractNumId w:val="13"/>
  </w:num>
  <w:num w:numId="36">
    <w:abstractNumId w:val="30"/>
  </w:num>
  <w:num w:numId="37">
    <w:abstractNumId w:val="17"/>
  </w:num>
  <w:num w:numId="38">
    <w:abstractNumId w:val="1"/>
  </w:num>
  <w:num w:numId="39">
    <w:abstractNumId w:val="40"/>
  </w:num>
  <w:num w:numId="40">
    <w:abstractNumId w:val="24"/>
  </w:num>
  <w:num w:numId="41">
    <w:abstractNumId w:val="26"/>
  </w:num>
  <w:num w:numId="42">
    <w:abstractNumId w:val="18"/>
  </w:num>
  <w:num w:numId="43">
    <w:abstractNumId w:val="29"/>
  </w:num>
  <w:num w:numId="44">
    <w:abstractNumId w:val="36"/>
  </w:num>
  <w:num w:numId="45">
    <w:abstractNumId w:val="48"/>
  </w:num>
  <w:num w:numId="46">
    <w:abstractNumId w:val="31"/>
  </w:num>
  <w:num w:numId="47">
    <w:abstractNumId w:val="0"/>
  </w:num>
  <w:num w:numId="48">
    <w:abstractNumId w:val="3"/>
  </w:num>
  <w:num w:numId="49">
    <w:abstractNumId w:val="16"/>
  </w:num>
  <w:num w:numId="5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2D9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0E8"/>
    <w:rsid w:val="000202AA"/>
    <w:rsid w:val="00020393"/>
    <w:rsid w:val="000206A2"/>
    <w:rsid w:val="000219C1"/>
    <w:rsid w:val="00021B16"/>
    <w:rsid w:val="00021DCC"/>
    <w:rsid w:val="00022BD9"/>
    <w:rsid w:val="00023FA8"/>
    <w:rsid w:val="00024E01"/>
    <w:rsid w:val="000257DD"/>
    <w:rsid w:val="00025966"/>
    <w:rsid w:val="0002613C"/>
    <w:rsid w:val="0002631B"/>
    <w:rsid w:val="000300FD"/>
    <w:rsid w:val="000304CF"/>
    <w:rsid w:val="000306A5"/>
    <w:rsid w:val="00030DC2"/>
    <w:rsid w:val="000314F2"/>
    <w:rsid w:val="00031C0D"/>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477CE"/>
    <w:rsid w:val="000506F0"/>
    <w:rsid w:val="00050992"/>
    <w:rsid w:val="000509CC"/>
    <w:rsid w:val="00050ED5"/>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C93"/>
    <w:rsid w:val="00056DC2"/>
    <w:rsid w:val="00056F20"/>
    <w:rsid w:val="000579F7"/>
    <w:rsid w:val="000602AE"/>
    <w:rsid w:val="00060B89"/>
    <w:rsid w:val="00060BD9"/>
    <w:rsid w:val="000614F7"/>
    <w:rsid w:val="0006157F"/>
    <w:rsid w:val="00061DBB"/>
    <w:rsid w:val="00062B7C"/>
    <w:rsid w:val="000630EB"/>
    <w:rsid w:val="000637DD"/>
    <w:rsid w:val="00063BD3"/>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96B"/>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A2B"/>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3EF9"/>
    <w:rsid w:val="000D51B6"/>
    <w:rsid w:val="000D59EB"/>
    <w:rsid w:val="000D670C"/>
    <w:rsid w:val="000D699F"/>
    <w:rsid w:val="000D6D3C"/>
    <w:rsid w:val="000D6F89"/>
    <w:rsid w:val="000D7175"/>
    <w:rsid w:val="000D7EC1"/>
    <w:rsid w:val="000E01EB"/>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E7F8C"/>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6E8F"/>
    <w:rsid w:val="00107132"/>
    <w:rsid w:val="0010720D"/>
    <w:rsid w:val="00107300"/>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4F68"/>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09C"/>
    <w:rsid w:val="00122990"/>
    <w:rsid w:val="00122F55"/>
    <w:rsid w:val="00123789"/>
    <w:rsid w:val="00123CC7"/>
    <w:rsid w:val="00123E50"/>
    <w:rsid w:val="00123F32"/>
    <w:rsid w:val="00124436"/>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3FFB"/>
    <w:rsid w:val="001343B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40"/>
    <w:rsid w:val="001461FF"/>
    <w:rsid w:val="001465DB"/>
    <w:rsid w:val="001469E5"/>
    <w:rsid w:val="00146C76"/>
    <w:rsid w:val="0014700C"/>
    <w:rsid w:val="00147173"/>
    <w:rsid w:val="00150AF2"/>
    <w:rsid w:val="00151853"/>
    <w:rsid w:val="00152085"/>
    <w:rsid w:val="00152284"/>
    <w:rsid w:val="0015254A"/>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24BC"/>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B2"/>
    <w:rsid w:val="001953F5"/>
    <w:rsid w:val="0019679F"/>
    <w:rsid w:val="00197049"/>
    <w:rsid w:val="001A0165"/>
    <w:rsid w:val="001A01F4"/>
    <w:rsid w:val="001A0570"/>
    <w:rsid w:val="001A07DA"/>
    <w:rsid w:val="001A0E29"/>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04D"/>
    <w:rsid w:val="001C4118"/>
    <w:rsid w:val="001C47B5"/>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D22"/>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6A0"/>
    <w:rsid w:val="00200C07"/>
    <w:rsid w:val="00200C93"/>
    <w:rsid w:val="00200F4C"/>
    <w:rsid w:val="00200FFF"/>
    <w:rsid w:val="00201B4E"/>
    <w:rsid w:val="00201B5E"/>
    <w:rsid w:val="00201EFB"/>
    <w:rsid w:val="002025F0"/>
    <w:rsid w:val="0020335D"/>
    <w:rsid w:val="00204C7C"/>
    <w:rsid w:val="00205670"/>
    <w:rsid w:val="00206042"/>
    <w:rsid w:val="0020632D"/>
    <w:rsid w:val="00206809"/>
    <w:rsid w:val="00206FBF"/>
    <w:rsid w:val="0020777B"/>
    <w:rsid w:val="00207C8D"/>
    <w:rsid w:val="00210407"/>
    <w:rsid w:val="002107FB"/>
    <w:rsid w:val="00210CA3"/>
    <w:rsid w:val="00211C9C"/>
    <w:rsid w:val="00211EBD"/>
    <w:rsid w:val="00211EE0"/>
    <w:rsid w:val="00212433"/>
    <w:rsid w:val="00212D49"/>
    <w:rsid w:val="00212D56"/>
    <w:rsid w:val="00213037"/>
    <w:rsid w:val="002130AD"/>
    <w:rsid w:val="002134B1"/>
    <w:rsid w:val="00213BDC"/>
    <w:rsid w:val="00214A70"/>
    <w:rsid w:val="002152B8"/>
    <w:rsid w:val="00215B2E"/>
    <w:rsid w:val="0021611E"/>
    <w:rsid w:val="002166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3A9"/>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A4D"/>
    <w:rsid w:val="00264D13"/>
    <w:rsid w:val="002652F6"/>
    <w:rsid w:val="00265770"/>
    <w:rsid w:val="00265E33"/>
    <w:rsid w:val="00266437"/>
    <w:rsid w:val="002666E4"/>
    <w:rsid w:val="0026783D"/>
    <w:rsid w:val="002679BA"/>
    <w:rsid w:val="00270DEF"/>
    <w:rsid w:val="0027111B"/>
    <w:rsid w:val="0027113C"/>
    <w:rsid w:val="002712E4"/>
    <w:rsid w:val="00271B4B"/>
    <w:rsid w:val="00271DA6"/>
    <w:rsid w:val="00272C6E"/>
    <w:rsid w:val="002732A9"/>
    <w:rsid w:val="00275A06"/>
    <w:rsid w:val="00275F54"/>
    <w:rsid w:val="00276498"/>
    <w:rsid w:val="00276742"/>
    <w:rsid w:val="00276749"/>
    <w:rsid w:val="002800CD"/>
    <w:rsid w:val="0028019E"/>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3C9"/>
    <w:rsid w:val="002918F0"/>
    <w:rsid w:val="00291E03"/>
    <w:rsid w:val="00291F25"/>
    <w:rsid w:val="0029221F"/>
    <w:rsid w:val="00292471"/>
    <w:rsid w:val="00292501"/>
    <w:rsid w:val="0029280C"/>
    <w:rsid w:val="00292B67"/>
    <w:rsid w:val="0029302B"/>
    <w:rsid w:val="00293124"/>
    <w:rsid w:val="00293B0F"/>
    <w:rsid w:val="00293F81"/>
    <w:rsid w:val="00295A8C"/>
    <w:rsid w:val="00295FBB"/>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136"/>
    <w:rsid w:val="002A3421"/>
    <w:rsid w:val="002A3840"/>
    <w:rsid w:val="002A3DFA"/>
    <w:rsid w:val="002A3E81"/>
    <w:rsid w:val="002A41C0"/>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C7FF3"/>
    <w:rsid w:val="002D039B"/>
    <w:rsid w:val="002D0535"/>
    <w:rsid w:val="002D10A8"/>
    <w:rsid w:val="002D1787"/>
    <w:rsid w:val="002D24F0"/>
    <w:rsid w:val="002D26D8"/>
    <w:rsid w:val="002D282E"/>
    <w:rsid w:val="002D28BC"/>
    <w:rsid w:val="002D2CEB"/>
    <w:rsid w:val="002D2DF4"/>
    <w:rsid w:val="002D3194"/>
    <w:rsid w:val="002D3F49"/>
    <w:rsid w:val="002D3F7B"/>
    <w:rsid w:val="002D4241"/>
    <w:rsid w:val="002D4AFA"/>
    <w:rsid w:val="002D5C78"/>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D31"/>
    <w:rsid w:val="002E5124"/>
    <w:rsid w:val="002E550C"/>
    <w:rsid w:val="002E6457"/>
    <w:rsid w:val="002E66F3"/>
    <w:rsid w:val="002E6711"/>
    <w:rsid w:val="002E695C"/>
    <w:rsid w:val="002E6BE7"/>
    <w:rsid w:val="002E78C9"/>
    <w:rsid w:val="002E7B53"/>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2DAF"/>
    <w:rsid w:val="0031329B"/>
    <w:rsid w:val="003134B2"/>
    <w:rsid w:val="00313914"/>
    <w:rsid w:val="00313F21"/>
    <w:rsid w:val="00314459"/>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40B"/>
    <w:rsid w:val="00325672"/>
    <w:rsid w:val="003260CA"/>
    <w:rsid w:val="00326756"/>
    <w:rsid w:val="00326D49"/>
    <w:rsid w:val="00326DA3"/>
    <w:rsid w:val="0032746F"/>
    <w:rsid w:val="00330015"/>
    <w:rsid w:val="003305CC"/>
    <w:rsid w:val="003306F2"/>
    <w:rsid w:val="00331036"/>
    <w:rsid w:val="00332081"/>
    <w:rsid w:val="003321EF"/>
    <w:rsid w:val="003323C9"/>
    <w:rsid w:val="003340FA"/>
    <w:rsid w:val="00334652"/>
    <w:rsid w:val="00334FD1"/>
    <w:rsid w:val="00335464"/>
    <w:rsid w:val="003359F6"/>
    <w:rsid w:val="00335CDA"/>
    <w:rsid w:val="00336155"/>
    <w:rsid w:val="00336D22"/>
    <w:rsid w:val="00337225"/>
    <w:rsid w:val="0033771F"/>
    <w:rsid w:val="003413D0"/>
    <w:rsid w:val="0034211D"/>
    <w:rsid w:val="0034304E"/>
    <w:rsid w:val="003441C2"/>
    <w:rsid w:val="003443C6"/>
    <w:rsid w:val="00344DF2"/>
    <w:rsid w:val="003453DE"/>
    <w:rsid w:val="00345C5D"/>
    <w:rsid w:val="00346B79"/>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679"/>
    <w:rsid w:val="0037485C"/>
    <w:rsid w:val="003751B1"/>
    <w:rsid w:val="0037587D"/>
    <w:rsid w:val="003760B3"/>
    <w:rsid w:val="0037620B"/>
    <w:rsid w:val="00376370"/>
    <w:rsid w:val="003775FC"/>
    <w:rsid w:val="00380122"/>
    <w:rsid w:val="0038037A"/>
    <w:rsid w:val="00380B52"/>
    <w:rsid w:val="00381090"/>
    <w:rsid w:val="00381816"/>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69AE"/>
    <w:rsid w:val="003A706A"/>
    <w:rsid w:val="003A758F"/>
    <w:rsid w:val="003A787D"/>
    <w:rsid w:val="003B02C6"/>
    <w:rsid w:val="003B0DC2"/>
    <w:rsid w:val="003B12B9"/>
    <w:rsid w:val="003B1335"/>
    <w:rsid w:val="003B13FB"/>
    <w:rsid w:val="003B199A"/>
    <w:rsid w:val="003B2E91"/>
    <w:rsid w:val="003B32A4"/>
    <w:rsid w:val="003B393E"/>
    <w:rsid w:val="003B3C48"/>
    <w:rsid w:val="003B3E80"/>
    <w:rsid w:val="003B4015"/>
    <w:rsid w:val="003B48DF"/>
    <w:rsid w:val="003B4A73"/>
    <w:rsid w:val="003B4C64"/>
    <w:rsid w:val="003B4E2F"/>
    <w:rsid w:val="003B4FBF"/>
    <w:rsid w:val="003B6563"/>
    <w:rsid w:val="003B6AFD"/>
    <w:rsid w:val="003B7807"/>
    <w:rsid w:val="003C09FB"/>
    <w:rsid w:val="003C0EB6"/>
    <w:rsid w:val="003C18C8"/>
    <w:rsid w:val="003C1B36"/>
    <w:rsid w:val="003C26B5"/>
    <w:rsid w:val="003C3621"/>
    <w:rsid w:val="003C3826"/>
    <w:rsid w:val="003C3940"/>
    <w:rsid w:val="003C4764"/>
    <w:rsid w:val="003C5106"/>
    <w:rsid w:val="003C5B0B"/>
    <w:rsid w:val="003C5C43"/>
    <w:rsid w:val="003C5C98"/>
    <w:rsid w:val="003C5EF2"/>
    <w:rsid w:val="003C6CC0"/>
    <w:rsid w:val="003C7C0C"/>
    <w:rsid w:val="003C7E30"/>
    <w:rsid w:val="003C7E99"/>
    <w:rsid w:val="003D0DE8"/>
    <w:rsid w:val="003D0E76"/>
    <w:rsid w:val="003D1763"/>
    <w:rsid w:val="003D1B19"/>
    <w:rsid w:val="003D2547"/>
    <w:rsid w:val="003D276B"/>
    <w:rsid w:val="003D2C0B"/>
    <w:rsid w:val="003D5114"/>
    <w:rsid w:val="003D5318"/>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5CA3"/>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6797"/>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DDE"/>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257"/>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008"/>
    <w:rsid w:val="00493A0F"/>
    <w:rsid w:val="00493ECB"/>
    <w:rsid w:val="00494168"/>
    <w:rsid w:val="0049520A"/>
    <w:rsid w:val="004954E2"/>
    <w:rsid w:val="0049631D"/>
    <w:rsid w:val="004963B8"/>
    <w:rsid w:val="0049647A"/>
    <w:rsid w:val="004974DA"/>
    <w:rsid w:val="004977B4"/>
    <w:rsid w:val="004977D4"/>
    <w:rsid w:val="00497A6B"/>
    <w:rsid w:val="004A05F8"/>
    <w:rsid w:val="004A0B8E"/>
    <w:rsid w:val="004A1152"/>
    <w:rsid w:val="004A25C3"/>
    <w:rsid w:val="004A26A4"/>
    <w:rsid w:val="004A2867"/>
    <w:rsid w:val="004A2B25"/>
    <w:rsid w:val="004A2F43"/>
    <w:rsid w:val="004A304E"/>
    <w:rsid w:val="004A3E4D"/>
    <w:rsid w:val="004A3E58"/>
    <w:rsid w:val="004A3EB0"/>
    <w:rsid w:val="004A420E"/>
    <w:rsid w:val="004A6C4C"/>
    <w:rsid w:val="004A7483"/>
    <w:rsid w:val="004B002F"/>
    <w:rsid w:val="004B0F07"/>
    <w:rsid w:val="004B0F6F"/>
    <w:rsid w:val="004B148E"/>
    <w:rsid w:val="004B30FB"/>
    <w:rsid w:val="004B319B"/>
    <w:rsid w:val="004B38F9"/>
    <w:rsid w:val="004B3AB6"/>
    <w:rsid w:val="004B3D65"/>
    <w:rsid w:val="004B3D89"/>
    <w:rsid w:val="004B4B77"/>
    <w:rsid w:val="004B4EE7"/>
    <w:rsid w:val="004B5178"/>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4CFB"/>
    <w:rsid w:val="004D5688"/>
    <w:rsid w:val="004D57BD"/>
    <w:rsid w:val="004D57CC"/>
    <w:rsid w:val="004D5F6A"/>
    <w:rsid w:val="004D60D2"/>
    <w:rsid w:val="004D6172"/>
    <w:rsid w:val="004D64B0"/>
    <w:rsid w:val="004D651B"/>
    <w:rsid w:val="004D69AE"/>
    <w:rsid w:val="004D7485"/>
    <w:rsid w:val="004D76F4"/>
    <w:rsid w:val="004D7BAB"/>
    <w:rsid w:val="004E0D3D"/>
    <w:rsid w:val="004E1C63"/>
    <w:rsid w:val="004E1F9A"/>
    <w:rsid w:val="004E2D2C"/>
    <w:rsid w:val="004E3205"/>
    <w:rsid w:val="004E32A1"/>
    <w:rsid w:val="004E3332"/>
    <w:rsid w:val="004E3937"/>
    <w:rsid w:val="004E3B1D"/>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4F6147"/>
    <w:rsid w:val="00500275"/>
    <w:rsid w:val="00500D03"/>
    <w:rsid w:val="00500D65"/>
    <w:rsid w:val="00501216"/>
    <w:rsid w:val="00501546"/>
    <w:rsid w:val="00501BD5"/>
    <w:rsid w:val="005021D8"/>
    <w:rsid w:val="005026CD"/>
    <w:rsid w:val="005039F1"/>
    <w:rsid w:val="00503C79"/>
    <w:rsid w:val="00503EB8"/>
    <w:rsid w:val="00504259"/>
    <w:rsid w:val="0050425D"/>
    <w:rsid w:val="00504E4B"/>
    <w:rsid w:val="00505A0A"/>
    <w:rsid w:val="00505DD5"/>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5ED2"/>
    <w:rsid w:val="00536256"/>
    <w:rsid w:val="005369F3"/>
    <w:rsid w:val="00536CF7"/>
    <w:rsid w:val="00536FDA"/>
    <w:rsid w:val="005376BC"/>
    <w:rsid w:val="00537969"/>
    <w:rsid w:val="00537CD1"/>
    <w:rsid w:val="00537D4E"/>
    <w:rsid w:val="00540300"/>
    <w:rsid w:val="00540704"/>
    <w:rsid w:val="005407B0"/>
    <w:rsid w:val="00540838"/>
    <w:rsid w:val="00540C29"/>
    <w:rsid w:val="0054108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CF6"/>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4E4E"/>
    <w:rsid w:val="00565791"/>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75F"/>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A6D29"/>
    <w:rsid w:val="005B0DF1"/>
    <w:rsid w:val="005B0F73"/>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952"/>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621"/>
    <w:rsid w:val="005D77F5"/>
    <w:rsid w:val="005E035D"/>
    <w:rsid w:val="005E0665"/>
    <w:rsid w:val="005E0F3E"/>
    <w:rsid w:val="005E330A"/>
    <w:rsid w:val="005E3A56"/>
    <w:rsid w:val="005E3B0E"/>
    <w:rsid w:val="005E3EC6"/>
    <w:rsid w:val="005E50CD"/>
    <w:rsid w:val="005E53D1"/>
    <w:rsid w:val="005E56AD"/>
    <w:rsid w:val="005E57CF"/>
    <w:rsid w:val="005E6980"/>
    <w:rsid w:val="005E7107"/>
    <w:rsid w:val="005F0020"/>
    <w:rsid w:val="005F0A12"/>
    <w:rsid w:val="005F1201"/>
    <w:rsid w:val="005F17E8"/>
    <w:rsid w:val="005F190D"/>
    <w:rsid w:val="005F1DBD"/>
    <w:rsid w:val="005F231F"/>
    <w:rsid w:val="005F2842"/>
    <w:rsid w:val="005F35ED"/>
    <w:rsid w:val="005F3C44"/>
    <w:rsid w:val="005F3D73"/>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04E"/>
    <w:rsid w:val="0060540E"/>
    <w:rsid w:val="0060562E"/>
    <w:rsid w:val="00605AC2"/>
    <w:rsid w:val="00605AC6"/>
    <w:rsid w:val="006061FE"/>
    <w:rsid w:val="00607350"/>
    <w:rsid w:val="0060753D"/>
    <w:rsid w:val="00607AEF"/>
    <w:rsid w:val="00607C8A"/>
    <w:rsid w:val="00610CF7"/>
    <w:rsid w:val="00611048"/>
    <w:rsid w:val="006114A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C45"/>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5CFB"/>
    <w:rsid w:val="00666498"/>
    <w:rsid w:val="006668EF"/>
    <w:rsid w:val="006678EE"/>
    <w:rsid w:val="00667B07"/>
    <w:rsid w:val="00670D6C"/>
    <w:rsid w:val="00671065"/>
    <w:rsid w:val="00671136"/>
    <w:rsid w:val="00671743"/>
    <w:rsid w:val="00672582"/>
    <w:rsid w:val="006727E3"/>
    <w:rsid w:val="00672874"/>
    <w:rsid w:val="00672885"/>
    <w:rsid w:val="00672D97"/>
    <w:rsid w:val="00672E73"/>
    <w:rsid w:val="006738FE"/>
    <w:rsid w:val="006744EB"/>
    <w:rsid w:val="00675133"/>
    <w:rsid w:val="00675684"/>
    <w:rsid w:val="00675734"/>
    <w:rsid w:val="00675C8B"/>
    <w:rsid w:val="00675CCB"/>
    <w:rsid w:val="006767F6"/>
    <w:rsid w:val="00676D95"/>
    <w:rsid w:val="00680380"/>
    <w:rsid w:val="00680526"/>
    <w:rsid w:val="006809BF"/>
    <w:rsid w:val="00680BB2"/>
    <w:rsid w:val="00681752"/>
    <w:rsid w:val="00682D51"/>
    <w:rsid w:val="00682EEE"/>
    <w:rsid w:val="0068304B"/>
    <w:rsid w:val="00684307"/>
    <w:rsid w:val="0068445E"/>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5D60"/>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71D"/>
    <w:rsid w:val="006C09C8"/>
    <w:rsid w:val="006C0B8B"/>
    <w:rsid w:val="006C0CA4"/>
    <w:rsid w:val="006C0D58"/>
    <w:rsid w:val="006C0D98"/>
    <w:rsid w:val="006C0E1C"/>
    <w:rsid w:val="006C1112"/>
    <w:rsid w:val="006C24F8"/>
    <w:rsid w:val="006C2506"/>
    <w:rsid w:val="006C377A"/>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31AE"/>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959"/>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0EB7"/>
    <w:rsid w:val="006F1ECD"/>
    <w:rsid w:val="006F2439"/>
    <w:rsid w:val="006F253B"/>
    <w:rsid w:val="006F2D4B"/>
    <w:rsid w:val="006F3136"/>
    <w:rsid w:val="006F34B8"/>
    <w:rsid w:val="006F3A08"/>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81A"/>
    <w:rsid w:val="00703D49"/>
    <w:rsid w:val="00703D94"/>
    <w:rsid w:val="00703E22"/>
    <w:rsid w:val="007040C2"/>
    <w:rsid w:val="007048C3"/>
    <w:rsid w:val="00705924"/>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656"/>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B78"/>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4F6"/>
    <w:rsid w:val="00774A61"/>
    <w:rsid w:val="00774D2C"/>
    <w:rsid w:val="0077536A"/>
    <w:rsid w:val="00775ACF"/>
    <w:rsid w:val="00775ADA"/>
    <w:rsid w:val="00775D7D"/>
    <w:rsid w:val="00776C7D"/>
    <w:rsid w:val="00777D05"/>
    <w:rsid w:val="00777D4A"/>
    <w:rsid w:val="0078009D"/>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4A90"/>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D2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1C4"/>
    <w:rsid w:val="007A4308"/>
    <w:rsid w:val="007A4598"/>
    <w:rsid w:val="007A51E5"/>
    <w:rsid w:val="007A56F3"/>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6B0B"/>
    <w:rsid w:val="007B6B6E"/>
    <w:rsid w:val="007B72FD"/>
    <w:rsid w:val="007B7E85"/>
    <w:rsid w:val="007C042D"/>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181"/>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87C"/>
    <w:rsid w:val="007F6D8C"/>
    <w:rsid w:val="007F6FAC"/>
    <w:rsid w:val="008005F9"/>
    <w:rsid w:val="00800906"/>
    <w:rsid w:val="0080133E"/>
    <w:rsid w:val="00802109"/>
    <w:rsid w:val="0080251E"/>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4BB0"/>
    <w:rsid w:val="0081514D"/>
    <w:rsid w:val="008167DC"/>
    <w:rsid w:val="00816EB2"/>
    <w:rsid w:val="00816F08"/>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6C37"/>
    <w:rsid w:val="008272BD"/>
    <w:rsid w:val="00830000"/>
    <w:rsid w:val="00830C98"/>
    <w:rsid w:val="00830E32"/>
    <w:rsid w:val="00831268"/>
    <w:rsid w:val="008313BF"/>
    <w:rsid w:val="008313FC"/>
    <w:rsid w:val="008314E0"/>
    <w:rsid w:val="00831B8C"/>
    <w:rsid w:val="008321BD"/>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646"/>
    <w:rsid w:val="00856867"/>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8E6"/>
    <w:rsid w:val="00864E8A"/>
    <w:rsid w:val="008651F8"/>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0E89"/>
    <w:rsid w:val="0088125C"/>
    <w:rsid w:val="0088130A"/>
    <w:rsid w:val="00881510"/>
    <w:rsid w:val="00881929"/>
    <w:rsid w:val="00881954"/>
    <w:rsid w:val="00881EB4"/>
    <w:rsid w:val="00882B89"/>
    <w:rsid w:val="00883094"/>
    <w:rsid w:val="00883222"/>
    <w:rsid w:val="00883D92"/>
    <w:rsid w:val="00884B61"/>
    <w:rsid w:val="00884B76"/>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A90"/>
    <w:rsid w:val="00893E54"/>
    <w:rsid w:val="008943A0"/>
    <w:rsid w:val="00894F9D"/>
    <w:rsid w:val="0089517D"/>
    <w:rsid w:val="008954E5"/>
    <w:rsid w:val="008956EE"/>
    <w:rsid w:val="00895CB2"/>
    <w:rsid w:val="00895F4B"/>
    <w:rsid w:val="0089688B"/>
    <w:rsid w:val="00896B1F"/>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14D5"/>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974"/>
    <w:rsid w:val="008D3A42"/>
    <w:rsid w:val="008D4706"/>
    <w:rsid w:val="008D5012"/>
    <w:rsid w:val="008D5273"/>
    <w:rsid w:val="008D6B4B"/>
    <w:rsid w:val="008D6CE4"/>
    <w:rsid w:val="008D7016"/>
    <w:rsid w:val="008D7468"/>
    <w:rsid w:val="008D7E40"/>
    <w:rsid w:val="008E0AFE"/>
    <w:rsid w:val="008E1049"/>
    <w:rsid w:val="008E17B3"/>
    <w:rsid w:val="008E181F"/>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0E"/>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2B7"/>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6A6"/>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497A"/>
    <w:rsid w:val="00935652"/>
    <w:rsid w:val="00935C1E"/>
    <w:rsid w:val="0093671A"/>
    <w:rsid w:val="009370C7"/>
    <w:rsid w:val="009372E1"/>
    <w:rsid w:val="00937A96"/>
    <w:rsid w:val="00937AE7"/>
    <w:rsid w:val="00937AF1"/>
    <w:rsid w:val="00937FA3"/>
    <w:rsid w:val="00940981"/>
    <w:rsid w:val="00941410"/>
    <w:rsid w:val="00941B8A"/>
    <w:rsid w:val="00942287"/>
    <w:rsid w:val="009425AE"/>
    <w:rsid w:val="009437B2"/>
    <w:rsid w:val="009437CE"/>
    <w:rsid w:val="009438F0"/>
    <w:rsid w:val="00943DDC"/>
    <w:rsid w:val="009440E4"/>
    <w:rsid w:val="00944CB4"/>
    <w:rsid w:val="009452E2"/>
    <w:rsid w:val="00945329"/>
    <w:rsid w:val="00945AA3"/>
    <w:rsid w:val="0094681A"/>
    <w:rsid w:val="00947FB1"/>
    <w:rsid w:val="009500E4"/>
    <w:rsid w:val="0095060E"/>
    <w:rsid w:val="0095083D"/>
    <w:rsid w:val="009509AD"/>
    <w:rsid w:val="00951359"/>
    <w:rsid w:val="00952A03"/>
    <w:rsid w:val="00952D77"/>
    <w:rsid w:val="00952FF9"/>
    <w:rsid w:val="0095396D"/>
    <w:rsid w:val="00954AA7"/>
    <w:rsid w:val="00954E23"/>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1608"/>
    <w:rsid w:val="009721FE"/>
    <w:rsid w:val="00973B34"/>
    <w:rsid w:val="00973EF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4BA5"/>
    <w:rsid w:val="00984D48"/>
    <w:rsid w:val="00984EF2"/>
    <w:rsid w:val="0098583F"/>
    <w:rsid w:val="00985BD8"/>
    <w:rsid w:val="0098612A"/>
    <w:rsid w:val="009864A2"/>
    <w:rsid w:val="0098652C"/>
    <w:rsid w:val="0098658B"/>
    <w:rsid w:val="00986692"/>
    <w:rsid w:val="009877D7"/>
    <w:rsid w:val="00987CEC"/>
    <w:rsid w:val="00990087"/>
    <w:rsid w:val="00991490"/>
    <w:rsid w:val="00991CB0"/>
    <w:rsid w:val="00991E51"/>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5C2"/>
    <w:rsid w:val="009A5DBF"/>
    <w:rsid w:val="009A60AD"/>
    <w:rsid w:val="009A6DE5"/>
    <w:rsid w:val="009A6F88"/>
    <w:rsid w:val="009A7727"/>
    <w:rsid w:val="009B0770"/>
    <w:rsid w:val="009B0793"/>
    <w:rsid w:val="009B1DF6"/>
    <w:rsid w:val="009B2027"/>
    <w:rsid w:val="009B385E"/>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6593"/>
    <w:rsid w:val="009E72EC"/>
    <w:rsid w:val="009E7356"/>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25AD"/>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348"/>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5CC7"/>
    <w:rsid w:val="00A36355"/>
    <w:rsid w:val="00A36390"/>
    <w:rsid w:val="00A36680"/>
    <w:rsid w:val="00A37872"/>
    <w:rsid w:val="00A402A3"/>
    <w:rsid w:val="00A40465"/>
    <w:rsid w:val="00A409C2"/>
    <w:rsid w:val="00A41820"/>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3"/>
    <w:rsid w:val="00A605DB"/>
    <w:rsid w:val="00A61FE8"/>
    <w:rsid w:val="00A62348"/>
    <w:rsid w:val="00A63561"/>
    <w:rsid w:val="00A63C2C"/>
    <w:rsid w:val="00A64467"/>
    <w:rsid w:val="00A64483"/>
    <w:rsid w:val="00A6488F"/>
    <w:rsid w:val="00A649F9"/>
    <w:rsid w:val="00A66346"/>
    <w:rsid w:val="00A66880"/>
    <w:rsid w:val="00A66CD1"/>
    <w:rsid w:val="00A66DEF"/>
    <w:rsid w:val="00A674A6"/>
    <w:rsid w:val="00A706F1"/>
    <w:rsid w:val="00A70BA5"/>
    <w:rsid w:val="00A70BC9"/>
    <w:rsid w:val="00A70C7D"/>
    <w:rsid w:val="00A70DD4"/>
    <w:rsid w:val="00A712E0"/>
    <w:rsid w:val="00A7132A"/>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31FC"/>
    <w:rsid w:val="00A93BE5"/>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4110"/>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47E9"/>
    <w:rsid w:val="00AC542A"/>
    <w:rsid w:val="00AC556D"/>
    <w:rsid w:val="00AC5C50"/>
    <w:rsid w:val="00AC5D1A"/>
    <w:rsid w:val="00AC7205"/>
    <w:rsid w:val="00AC747B"/>
    <w:rsid w:val="00AC7824"/>
    <w:rsid w:val="00AD1A7B"/>
    <w:rsid w:val="00AD1B3A"/>
    <w:rsid w:val="00AD2178"/>
    <w:rsid w:val="00AD24AF"/>
    <w:rsid w:val="00AD3345"/>
    <w:rsid w:val="00AD3869"/>
    <w:rsid w:val="00AD3C17"/>
    <w:rsid w:val="00AD4003"/>
    <w:rsid w:val="00AD4278"/>
    <w:rsid w:val="00AD487F"/>
    <w:rsid w:val="00AD4889"/>
    <w:rsid w:val="00AD5343"/>
    <w:rsid w:val="00AD5FD4"/>
    <w:rsid w:val="00AD6512"/>
    <w:rsid w:val="00AE1181"/>
    <w:rsid w:val="00AE12E5"/>
    <w:rsid w:val="00AE12F6"/>
    <w:rsid w:val="00AE13C5"/>
    <w:rsid w:val="00AE1422"/>
    <w:rsid w:val="00AE1E98"/>
    <w:rsid w:val="00AE2419"/>
    <w:rsid w:val="00AE2776"/>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1BB"/>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5F7"/>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35"/>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4EAF"/>
    <w:rsid w:val="00B364A0"/>
    <w:rsid w:val="00B365DF"/>
    <w:rsid w:val="00B36AF2"/>
    <w:rsid w:val="00B37300"/>
    <w:rsid w:val="00B375EC"/>
    <w:rsid w:val="00B37865"/>
    <w:rsid w:val="00B37B9F"/>
    <w:rsid w:val="00B4042E"/>
    <w:rsid w:val="00B409E0"/>
    <w:rsid w:val="00B409E7"/>
    <w:rsid w:val="00B40FA6"/>
    <w:rsid w:val="00B413CC"/>
    <w:rsid w:val="00B4159C"/>
    <w:rsid w:val="00B42E36"/>
    <w:rsid w:val="00B43149"/>
    <w:rsid w:val="00B4334B"/>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5C35"/>
    <w:rsid w:val="00B7653D"/>
    <w:rsid w:val="00B778EB"/>
    <w:rsid w:val="00B80F58"/>
    <w:rsid w:val="00B812B5"/>
    <w:rsid w:val="00B818AB"/>
    <w:rsid w:val="00B81986"/>
    <w:rsid w:val="00B81F4F"/>
    <w:rsid w:val="00B826C4"/>
    <w:rsid w:val="00B827AB"/>
    <w:rsid w:val="00B828BD"/>
    <w:rsid w:val="00B82D5E"/>
    <w:rsid w:val="00B83D92"/>
    <w:rsid w:val="00B845C6"/>
    <w:rsid w:val="00B84B39"/>
    <w:rsid w:val="00B84F1A"/>
    <w:rsid w:val="00B852C6"/>
    <w:rsid w:val="00B85A9F"/>
    <w:rsid w:val="00B85FE4"/>
    <w:rsid w:val="00B8659B"/>
    <w:rsid w:val="00B868EF"/>
    <w:rsid w:val="00B86E58"/>
    <w:rsid w:val="00B87279"/>
    <w:rsid w:val="00B87A0D"/>
    <w:rsid w:val="00B9052E"/>
    <w:rsid w:val="00B90D9D"/>
    <w:rsid w:val="00B91322"/>
    <w:rsid w:val="00B91626"/>
    <w:rsid w:val="00B91BF2"/>
    <w:rsid w:val="00B91CD9"/>
    <w:rsid w:val="00B93554"/>
    <w:rsid w:val="00B936F6"/>
    <w:rsid w:val="00B93A58"/>
    <w:rsid w:val="00B9408D"/>
    <w:rsid w:val="00B94741"/>
    <w:rsid w:val="00B94964"/>
    <w:rsid w:val="00B94A7F"/>
    <w:rsid w:val="00B95198"/>
    <w:rsid w:val="00B9580E"/>
    <w:rsid w:val="00B95950"/>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6A5"/>
    <w:rsid w:val="00BC4747"/>
    <w:rsid w:val="00BC4F36"/>
    <w:rsid w:val="00BC5155"/>
    <w:rsid w:val="00BC5951"/>
    <w:rsid w:val="00BC5A79"/>
    <w:rsid w:val="00BC5DC4"/>
    <w:rsid w:val="00BC6872"/>
    <w:rsid w:val="00BC6938"/>
    <w:rsid w:val="00BC6A85"/>
    <w:rsid w:val="00BC74D3"/>
    <w:rsid w:val="00BC7C84"/>
    <w:rsid w:val="00BD00A8"/>
    <w:rsid w:val="00BD0B6D"/>
    <w:rsid w:val="00BD0C6C"/>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6E9"/>
    <w:rsid w:val="00BE7D5A"/>
    <w:rsid w:val="00BF0B07"/>
    <w:rsid w:val="00BF0CF8"/>
    <w:rsid w:val="00BF1A70"/>
    <w:rsid w:val="00BF1CBE"/>
    <w:rsid w:val="00BF24C1"/>
    <w:rsid w:val="00BF258B"/>
    <w:rsid w:val="00BF267F"/>
    <w:rsid w:val="00BF29C4"/>
    <w:rsid w:val="00BF333A"/>
    <w:rsid w:val="00BF34E1"/>
    <w:rsid w:val="00BF387A"/>
    <w:rsid w:val="00BF3D95"/>
    <w:rsid w:val="00BF43D0"/>
    <w:rsid w:val="00BF4A27"/>
    <w:rsid w:val="00BF50B1"/>
    <w:rsid w:val="00BF6077"/>
    <w:rsid w:val="00BF6B61"/>
    <w:rsid w:val="00BF7BB6"/>
    <w:rsid w:val="00BF7BEC"/>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40"/>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B0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6FD"/>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4CCF"/>
    <w:rsid w:val="00C54F64"/>
    <w:rsid w:val="00C56546"/>
    <w:rsid w:val="00C56CBD"/>
    <w:rsid w:val="00C570A6"/>
    <w:rsid w:val="00C57146"/>
    <w:rsid w:val="00C578A0"/>
    <w:rsid w:val="00C6201B"/>
    <w:rsid w:val="00C625C2"/>
    <w:rsid w:val="00C62BB9"/>
    <w:rsid w:val="00C637C1"/>
    <w:rsid w:val="00C63820"/>
    <w:rsid w:val="00C63B5D"/>
    <w:rsid w:val="00C644B5"/>
    <w:rsid w:val="00C645C4"/>
    <w:rsid w:val="00C656AB"/>
    <w:rsid w:val="00C656F3"/>
    <w:rsid w:val="00C6591A"/>
    <w:rsid w:val="00C66487"/>
    <w:rsid w:val="00C66646"/>
    <w:rsid w:val="00C66F3A"/>
    <w:rsid w:val="00C67921"/>
    <w:rsid w:val="00C70663"/>
    <w:rsid w:val="00C7068E"/>
    <w:rsid w:val="00C706AD"/>
    <w:rsid w:val="00C70BAF"/>
    <w:rsid w:val="00C70CEC"/>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E7"/>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0888"/>
    <w:rsid w:val="00CA1055"/>
    <w:rsid w:val="00CA1163"/>
    <w:rsid w:val="00CA195F"/>
    <w:rsid w:val="00CA24AE"/>
    <w:rsid w:val="00CA2C3D"/>
    <w:rsid w:val="00CA3549"/>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3681"/>
    <w:rsid w:val="00CB414D"/>
    <w:rsid w:val="00CB4655"/>
    <w:rsid w:val="00CB483E"/>
    <w:rsid w:val="00CB6326"/>
    <w:rsid w:val="00CB7286"/>
    <w:rsid w:val="00CC001F"/>
    <w:rsid w:val="00CC0FB9"/>
    <w:rsid w:val="00CC1631"/>
    <w:rsid w:val="00CC2137"/>
    <w:rsid w:val="00CC2EE2"/>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3E6B"/>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44A"/>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0D4"/>
    <w:rsid w:val="00D24AB1"/>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87B69"/>
    <w:rsid w:val="00D90485"/>
    <w:rsid w:val="00D907C4"/>
    <w:rsid w:val="00D91214"/>
    <w:rsid w:val="00D917FE"/>
    <w:rsid w:val="00D91A35"/>
    <w:rsid w:val="00D924A3"/>
    <w:rsid w:val="00D9259B"/>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2381"/>
    <w:rsid w:val="00DA34C2"/>
    <w:rsid w:val="00DA3741"/>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103"/>
    <w:rsid w:val="00DD457E"/>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9EA"/>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54B"/>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A88"/>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6FE8"/>
    <w:rsid w:val="00E3764C"/>
    <w:rsid w:val="00E37D97"/>
    <w:rsid w:val="00E40213"/>
    <w:rsid w:val="00E404EC"/>
    <w:rsid w:val="00E4055E"/>
    <w:rsid w:val="00E41092"/>
    <w:rsid w:val="00E412D8"/>
    <w:rsid w:val="00E415D2"/>
    <w:rsid w:val="00E416A1"/>
    <w:rsid w:val="00E419A9"/>
    <w:rsid w:val="00E41CBF"/>
    <w:rsid w:val="00E42890"/>
    <w:rsid w:val="00E43ADF"/>
    <w:rsid w:val="00E43C13"/>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2C96"/>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1D15"/>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362"/>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3FF"/>
    <w:rsid w:val="00E976EF"/>
    <w:rsid w:val="00E97B2D"/>
    <w:rsid w:val="00E97E17"/>
    <w:rsid w:val="00E97E31"/>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4209"/>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C7FA7"/>
    <w:rsid w:val="00ED0143"/>
    <w:rsid w:val="00ED03C5"/>
    <w:rsid w:val="00ED05D3"/>
    <w:rsid w:val="00ED0C62"/>
    <w:rsid w:val="00ED12FE"/>
    <w:rsid w:val="00ED1571"/>
    <w:rsid w:val="00ED1D9C"/>
    <w:rsid w:val="00ED1E7A"/>
    <w:rsid w:val="00ED244A"/>
    <w:rsid w:val="00ED2A23"/>
    <w:rsid w:val="00ED2A7F"/>
    <w:rsid w:val="00ED3331"/>
    <w:rsid w:val="00ED3597"/>
    <w:rsid w:val="00ED45E5"/>
    <w:rsid w:val="00ED46B6"/>
    <w:rsid w:val="00ED473D"/>
    <w:rsid w:val="00ED4B2B"/>
    <w:rsid w:val="00ED4E11"/>
    <w:rsid w:val="00ED4E6F"/>
    <w:rsid w:val="00ED5DF0"/>
    <w:rsid w:val="00ED5F98"/>
    <w:rsid w:val="00ED608B"/>
    <w:rsid w:val="00ED6278"/>
    <w:rsid w:val="00ED68E9"/>
    <w:rsid w:val="00ED6F55"/>
    <w:rsid w:val="00ED70F0"/>
    <w:rsid w:val="00ED7107"/>
    <w:rsid w:val="00ED7225"/>
    <w:rsid w:val="00ED7253"/>
    <w:rsid w:val="00ED7B94"/>
    <w:rsid w:val="00EE07E4"/>
    <w:rsid w:val="00EE095F"/>
    <w:rsid w:val="00EE09FA"/>
    <w:rsid w:val="00EE1394"/>
    <w:rsid w:val="00EE14B7"/>
    <w:rsid w:val="00EE1584"/>
    <w:rsid w:val="00EE165C"/>
    <w:rsid w:val="00EE18BA"/>
    <w:rsid w:val="00EE1E67"/>
    <w:rsid w:val="00EE2866"/>
    <w:rsid w:val="00EE3070"/>
    <w:rsid w:val="00EE3E48"/>
    <w:rsid w:val="00EE451A"/>
    <w:rsid w:val="00EE46B8"/>
    <w:rsid w:val="00EE48E9"/>
    <w:rsid w:val="00EE4BA3"/>
    <w:rsid w:val="00EE509E"/>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EF7233"/>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5A35"/>
    <w:rsid w:val="00F16084"/>
    <w:rsid w:val="00F16517"/>
    <w:rsid w:val="00F166FC"/>
    <w:rsid w:val="00F169B0"/>
    <w:rsid w:val="00F16D42"/>
    <w:rsid w:val="00F16E82"/>
    <w:rsid w:val="00F17757"/>
    <w:rsid w:val="00F1793D"/>
    <w:rsid w:val="00F2012F"/>
    <w:rsid w:val="00F20EBC"/>
    <w:rsid w:val="00F211E7"/>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6D64"/>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1846"/>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4E"/>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285"/>
    <w:rsid w:val="00F654F5"/>
    <w:rsid w:val="00F65645"/>
    <w:rsid w:val="00F6576B"/>
    <w:rsid w:val="00F658A2"/>
    <w:rsid w:val="00F664D8"/>
    <w:rsid w:val="00F67AC5"/>
    <w:rsid w:val="00F67DF3"/>
    <w:rsid w:val="00F70088"/>
    <w:rsid w:val="00F70541"/>
    <w:rsid w:val="00F70686"/>
    <w:rsid w:val="00F70AF8"/>
    <w:rsid w:val="00F71992"/>
    <w:rsid w:val="00F71BAF"/>
    <w:rsid w:val="00F72661"/>
    <w:rsid w:val="00F72C0B"/>
    <w:rsid w:val="00F733CE"/>
    <w:rsid w:val="00F73D19"/>
    <w:rsid w:val="00F7594B"/>
    <w:rsid w:val="00F760C5"/>
    <w:rsid w:val="00F76FEE"/>
    <w:rsid w:val="00F77133"/>
    <w:rsid w:val="00F80740"/>
    <w:rsid w:val="00F82A36"/>
    <w:rsid w:val="00F8333A"/>
    <w:rsid w:val="00F83630"/>
    <w:rsid w:val="00F841F7"/>
    <w:rsid w:val="00F85047"/>
    <w:rsid w:val="00F85B40"/>
    <w:rsid w:val="00F865F2"/>
    <w:rsid w:val="00F86A40"/>
    <w:rsid w:val="00F87095"/>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4BC"/>
    <w:rsid w:val="00FA1969"/>
    <w:rsid w:val="00FA1C01"/>
    <w:rsid w:val="00FA1D7E"/>
    <w:rsid w:val="00FA2D2D"/>
    <w:rsid w:val="00FA536E"/>
    <w:rsid w:val="00FA53FA"/>
    <w:rsid w:val="00FA6033"/>
    <w:rsid w:val="00FA6417"/>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3D8B"/>
    <w:rsid w:val="00FB48DF"/>
    <w:rsid w:val="00FB48F0"/>
    <w:rsid w:val="00FB5E88"/>
    <w:rsid w:val="00FB6229"/>
    <w:rsid w:val="00FB6464"/>
    <w:rsid w:val="00FB6496"/>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E75"/>
    <w:rsid w:val="00FC5FDF"/>
    <w:rsid w:val="00FC714E"/>
    <w:rsid w:val="00FC728D"/>
    <w:rsid w:val="00FC7507"/>
    <w:rsid w:val="00FC76AB"/>
    <w:rsid w:val="00FD033A"/>
    <w:rsid w:val="00FD1368"/>
    <w:rsid w:val="00FD1EA7"/>
    <w:rsid w:val="00FD2DC1"/>
    <w:rsid w:val="00FD3C97"/>
    <w:rsid w:val="00FD448C"/>
    <w:rsid w:val="00FD5270"/>
    <w:rsid w:val="00FD574E"/>
    <w:rsid w:val="00FD57AD"/>
    <w:rsid w:val="00FD5AE5"/>
    <w:rsid w:val="00FD5B52"/>
    <w:rsid w:val="00FD619D"/>
    <w:rsid w:val="00FD7215"/>
    <w:rsid w:val="00FD72A1"/>
    <w:rsid w:val="00FD796F"/>
    <w:rsid w:val="00FD7C45"/>
    <w:rsid w:val="00FE01B0"/>
    <w:rsid w:val="00FE06C8"/>
    <w:rsid w:val="00FE1D39"/>
    <w:rsid w:val="00FE2A87"/>
    <w:rsid w:val="00FE4319"/>
    <w:rsid w:val="00FE4383"/>
    <w:rsid w:val="00FE441A"/>
    <w:rsid w:val="00FE57F7"/>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648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6DEEA-34E2-43D4-8836-E3F4A275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2022-09-06T06:36:00Z</cp:lastPrinted>
  <dcterms:created xsi:type="dcterms:W3CDTF">2022-09-16T09:16:00Z</dcterms:created>
  <dcterms:modified xsi:type="dcterms:W3CDTF">2022-09-16T09:16:00Z</dcterms:modified>
</cp:coreProperties>
</file>