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B8E5E" w14:textId="6AF19343" w:rsidR="00020EF3" w:rsidRDefault="001F1CDE" w:rsidP="001F1CDE">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GREATER SPITZKOP RESIDENTS</w:t>
      </w:r>
      <w:r w:rsidR="007C71C2">
        <w:rPr>
          <w:rFonts w:ascii="Times New Roman" w:hAnsi="Times New Roman" w:cs="Times New Roman"/>
          <w:sz w:val="24"/>
          <w:szCs w:val="24"/>
          <w:lang w:val="en-US"/>
        </w:rPr>
        <w:t>’</w:t>
      </w:r>
      <w:r>
        <w:rPr>
          <w:rFonts w:ascii="Times New Roman" w:hAnsi="Times New Roman" w:cs="Times New Roman"/>
          <w:sz w:val="24"/>
          <w:szCs w:val="24"/>
          <w:lang w:val="en-US"/>
        </w:rPr>
        <w:t xml:space="preserve"> ASSOCIATION</w:t>
      </w:r>
    </w:p>
    <w:p w14:paraId="32CF6351" w14:textId="536B4A23"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2AB205DA" w14:textId="56080D5C"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VEVHU RESOURCES (PVT) LTD</w:t>
      </w:r>
    </w:p>
    <w:p w14:paraId="0DF56ACD" w14:textId="55773926"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7509D4DB" w14:textId="638A31AB"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MINISTER OF LOCAL GOVERNMENT AND PUBLIC </w:t>
      </w:r>
    </w:p>
    <w:p w14:paraId="47A04683" w14:textId="4F89A5F9"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WORKS AND NATIONAL HOUSING</w:t>
      </w:r>
    </w:p>
    <w:p w14:paraId="6EB11826" w14:textId="5876E8A3"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1F7C726B" w14:textId="4D245365"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ZVIMBA RURAL DISTRICT COUNCIL</w:t>
      </w:r>
    </w:p>
    <w:p w14:paraId="7EF1DDDB" w14:textId="59C19B7C"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7C79955D" w14:textId="3A773D59"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NIFS INVESTMENTS PVT LTD</w:t>
      </w:r>
    </w:p>
    <w:p w14:paraId="0B795E28" w14:textId="305EFC9C"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2D57C856" w14:textId="63EBFE12"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VALLEYSET PROPERTIES</w:t>
      </w:r>
    </w:p>
    <w:p w14:paraId="6F7EDF90" w14:textId="5CEB23F7"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43CFB52A" w14:textId="2437A803"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DIVINE HOMES (PVT) LTD</w:t>
      </w:r>
    </w:p>
    <w:p w14:paraId="06353D08" w14:textId="5095B3F9"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5239A499" w14:textId="1A262B9B"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VEVHU MARKETING INVESTMENTS (PVT) LTD</w:t>
      </w:r>
    </w:p>
    <w:p w14:paraId="45638C1C" w14:textId="1702EDDC" w:rsidR="001F1CDE" w:rsidRDefault="001F1CDE" w:rsidP="001F1CDE">
      <w:pPr>
        <w:spacing w:after="0"/>
        <w:rPr>
          <w:rFonts w:ascii="Times New Roman" w:hAnsi="Times New Roman" w:cs="Times New Roman"/>
          <w:sz w:val="24"/>
          <w:szCs w:val="24"/>
          <w:lang w:val="en-US"/>
        </w:rPr>
      </w:pPr>
    </w:p>
    <w:p w14:paraId="666BC2AC" w14:textId="4F1831B3" w:rsidR="001F1CDE" w:rsidRDefault="001F1CDE" w:rsidP="001F1CDE">
      <w:pPr>
        <w:spacing w:after="0"/>
        <w:rPr>
          <w:rFonts w:ascii="Times New Roman" w:hAnsi="Times New Roman" w:cs="Times New Roman"/>
          <w:sz w:val="24"/>
          <w:szCs w:val="24"/>
          <w:lang w:val="en-US"/>
        </w:rPr>
      </w:pPr>
    </w:p>
    <w:p w14:paraId="6E378B79" w14:textId="5234F3F8"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D0344B7" w14:textId="52B697AA"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41E5424E" w14:textId="2C17941A"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23 August and 5 September 2022</w:t>
      </w:r>
    </w:p>
    <w:p w14:paraId="6B667407" w14:textId="25B479C8"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and </w:t>
      </w:r>
      <w:r w:rsidR="001956FE">
        <w:rPr>
          <w:rFonts w:ascii="Times New Roman" w:hAnsi="Times New Roman" w:cs="Times New Roman"/>
          <w:sz w:val="24"/>
          <w:szCs w:val="24"/>
          <w:lang w:val="en-US"/>
        </w:rPr>
        <w:t>23</w:t>
      </w:r>
      <w:r w:rsidR="00F22B41">
        <w:rPr>
          <w:rFonts w:ascii="Times New Roman" w:hAnsi="Times New Roman" w:cs="Times New Roman"/>
          <w:sz w:val="24"/>
          <w:szCs w:val="24"/>
          <w:lang w:val="en-US"/>
        </w:rPr>
        <w:t xml:space="preserve"> February</w:t>
      </w:r>
      <w:r>
        <w:rPr>
          <w:rFonts w:ascii="Times New Roman" w:hAnsi="Times New Roman" w:cs="Times New Roman"/>
          <w:sz w:val="24"/>
          <w:szCs w:val="24"/>
          <w:lang w:val="en-US"/>
        </w:rPr>
        <w:t xml:space="preserve"> 2023</w:t>
      </w:r>
    </w:p>
    <w:p w14:paraId="5E5FC3ED" w14:textId="1AEC3145" w:rsidR="001F1CDE" w:rsidRDefault="001F1CDE" w:rsidP="001F1CDE">
      <w:pPr>
        <w:spacing w:after="0"/>
        <w:rPr>
          <w:rFonts w:ascii="Times New Roman" w:hAnsi="Times New Roman" w:cs="Times New Roman"/>
          <w:sz w:val="24"/>
          <w:szCs w:val="24"/>
          <w:lang w:val="en-US"/>
        </w:rPr>
      </w:pPr>
    </w:p>
    <w:p w14:paraId="722AD332" w14:textId="6FF508AB" w:rsidR="001F1CDE" w:rsidRDefault="001F1CDE" w:rsidP="001F1CDE">
      <w:pPr>
        <w:spacing w:after="0"/>
        <w:rPr>
          <w:rFonts w:ascii="Times New Roman" w:hAnsi="Times New Roman" w:cs="Times New Roman"/>
          <w:sz w:val="24"/>
          <w:szCs w:val="24"/>
          <w:lang w:val="en-US"/>
        </w:rPr>
      </w:pPr>
    </w:p>
    <w:p w14:paraId="265A6A5B" w14:textId="48A044F5" w:rsidR="001F1CDE" w:rsidRPr="001F1CDE" w:rsidRDefault="001F1CDE" w:rsidP="001F1CDE">
      <w:pPr>
        <w:spacing w:after="0"/>
        <w:rPr>
          <w:rFonts w:ascii="Times New Roman" w:hAnsi="Times New Roman" w:cs="Times New Roman"/>
          <w:b/>
          <w:bCs/>
          <w:sz w:val="24"/>
          <w:szCs w:val="24"/>
          <w:lang w:val="en-US"/>
        </w:rPr>
      </w:pPr>
      <w:r w:rsidRPr="001F1CDE">
        <w:rPr>
          <w:rFonts w:ascii="Times New Roman" w:hAnsi="Times New Roman" w:cs="Times New Roman"/>
          <w:b/>
          <w:bCs/>
          <w:sz w:val="24"/>
          <w:szCs w:val="24"/>
          <w:lang w:val="en-US"/>
        </w:rPr>
        <w:t>Urgent Chamber Application</w:t>
      </w:r>
    </w:p>
    <w:p w14:paraId="478242E5" w14:textId="6B4D2780" w:rsidR="001F1CDE" w:rsidRDefault="001F1CDE" w:rsidP="001F1CDE">
      <w:pPr>
        <w:spacing w:after="0"/>
        <w:rPr>
          <w:rFonts w:ascii="Times New Roman" w:hAnsi="Times New Roman" w:cs="Times New Roman"/>
          <w:sz w:val="24"/>
          <w:szCs w:val="24"/>
          <w:lang w:val="en-US"/>
        </w:rPr>
      </w:pPr>
    </w:p>
    <w:p w14:paraId="09F15150" w14:textId="09C92EA0" w:rsidR="001F1CDE" w:rsidRDefault="001F1CDE" w:rsidP="001F1CDE">
      <w:pPr>
        <w:spacing w:after="0"/>
        <w:rPr>
          <w:rFonts w:ascii="Times New Roman" w:hAnsi="Times New Roman" w:cs="Times New Roman"/>
          <w:sz w:val="24"/>
          <w:szCs w:val="24"/>
          <w:lang w:val="en-US"/>
        </w:rPr>
      </w:pPr>
    </w:p>
    <w:p w14:paraId="060E6B52" w14:textId="0CD02D6A" w:rsidR="001F1CDE" w:rsidRDefault="001F1CDE" w:rsidP="001F1CDE">
      <w:pPr>
        <w:spacing w:after="0"/>
        <w:rPr>
          <w:rFonts w:ascii="Times New Roman" w:hAnsi="Times New Roman" w:cs="Times New Roman"/>
          <w:sz w:val="24"/>
          <w:szCs w:val="24"/>
          <w:lang w:val="en-US"/>
        </w:rPr>
      </w:pPr>
      <w:r w:rsidRPr="001F1CDE">
        <w:rPr>
          <w:rFonts w:ascii="Times New Roman" w:hAnsi="Times New Roman" w:cs="Times New Roman"/>
          <w:i/>
          <w:iCs/>
          <w:sz w:val="24"/>
          <w:szCs w:val="24"/>
          <w:lang w:val="en-US"/>
        </w:rPr>
        <w:t>V C Maramba</w:t>
      </w:r>
      <w:r>
        <w:rPr>
          <w:rFonts w:ascii="Times New Roman" w:hAnsi="Times New Roman" w:cs="Times New Roman"/>
          <w:sz w:val="24"/>
          <w:szCs w:val="24"/>
          <w:lang w:val="en-US"/>
        </w:rPr>
        <w:t xml:space="preserve"> with </w:t>
      </w:r>
      <w:r w:rsidRPr="001F1CDE">
        <w:rPr>
          <w:rFonts w:ascii="Times New Roman" w:hAnsi="Times New Roman" w:cs="Times New Roman"/>
          <w:i/>
          <w:iCs/>
          <w:sz w:val="24"/>
          <w:szCs w:val="24"/>
          <w:lang w:val="en-US"/>
        </w:rPr>
        <w:t>M Musimbe</w:t>
      </w:r>
      <w:r>
        <w:rPr>
          <w:rFonts w:ascii="Times New Roman" w:hAnsi="Times New Roman" w:cs="Times New Roman"/>
          <w:sz w:val="24"/>
          <w:szCs w:val="24"/>
          <w:lang w:val="en-US"/>
        </w:rPr>
        <w:t xml:space="preserve">, for the applicant </w:t>
      </w:r>
    </w:p>
    <w:p w14:paraId="296AEB9D" w14:textId="4D408685" w:rsidR="001F1CDE" w:rsidRDefault="001F1CDE" w:rsidP="001F1CDE">
      <w:pPr>
        <w:spacing w:after="0"/>
        <w:rPr>
          <w:rFonts w:ascii="Times New Roman" w:hAnsi="Times New Roman" w:cs="Times New Roman"/>
          <w:sz w:val="24"/>
          <w:szCs w:val="24"/>
          <w:lang w:val="en-US"/>
        </w:rPr>
      </w:pPr>
      <w:r w:rsidRPr="001F1CDE">
        <w:rPr>
          <w:rFonts w:ascii="Times New Roman" w:hAnsi="Times New Roman" w:cs="Times New Roman"/>
          <w:i/>
          <w:iCs/>
          <w:sz w:val="24"/>
          <w:szCs w:val="24"/>
          <w:lang w:val="en-US"/>
        </w:rPr>
        <w:t>L Mundieta</w:t>
      </w:r>
      <w:r>
        <w:rPr>
          <w:rFonts w:ascii="Times New Roman" w:hAnsi="Times New Roman" w:cs="Times New Roman"/>
          <w:sz w:val="24"/>
          <w:szCs w:val="24"/>
          <w:lang w:val="en-US"/>
        </w:rPr>
        <w:t xml:space="preserve"> with </w:t>
      </w:r>
      <w:r w:rsidRPr="001F1CDE">
        <w:rPr>
          <w:rFonts w:ascii="Times New Roman" w:hAnsi="Times New Roman" w:cs="Times New Roman"/>
          <w:i/>
          <w:iCs/>
          <w:sz w:val="24"/>
          <w:szCs w:val="24"/>
          <w:lang w:val="en-US"/>
        </w:rPr>
        <w:t>B Hodzi</w:t>
      </w:r>
      <w:r>
        <w:rPr>
          <w:rFonts w:ascii="Times New Roman" w:hAnsi="Times New Roman" w:cs="Times New Roman"/>
          <w:sz w:val="24"/>
          <w:szCs w:val="24"/>
          <w:lang w:val="en-US"/>
        </w:rPr>
        <w:t>, for the first respondent</w:t>
      </w:r>
    </w:p>
    <w:p w14:paraId="3F7574F5" w14:textId="5E7808E0" w:rsidR="001F1CDE" w:rsidRDefault="001F1CDE" w:rsidP="001F1CDE">
      <w:pPr>
        <w:spacing w:after="0"/>
        <w:rPr>
          <w:rFonts w:ascii="Times New Roman" w:hAnsi="Times New Roman" w:cs="Times New Roman"/>
          <w:sz w:val="24"/>
          <w:szCs w:val="24"/>
          <w:lang w:val="en-US"/>
        </w:rPr>
      </w:pPr>
      <w:r>
        <w:rPr>
          <w:rFonts w:ascii="Times New Roman" w:hAnsi="Times New Roman" w:cs="Times New Roman"/>
          <w:sz w:val="24"/>
          <w:szCs w:val="24"/>
          <w:lang w:val="en-US"/>
        </w:rPr>
        <w:t>No appearance for the 7</w:t>
      </w:r>
      <w:r w:rsidRPr="001F1CD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w:t>
      </w:r>
    </w:p>
    <w:p w14:paraId="3DF96413" w14:textId="2380F98E" w:rsidR="001F1CDE" w:rsidRDefault="001F1CDE" w:rsidP="001F1CDE">
      <w:pPr>
        <w:spacing w:after="0"/>
        <w:rPr>
          <w:rFonts w:ascii="Times New Roman" w:hAnsi="Times New Roman" w:cs="Times New Roman"/>
          <w:sz w:val="24"/>
          <w:szCs w:val="24"/>
          <w:lang w:val="en-US"/>
        </w:rPr>
      </w:pPr>
    </w:p>
    <w:p w14:paraId="25F28F75" w14:textId="6576514B" w:rsidR="001F1CDE" w:rsidRDefault="001F1CDE" w:rsidP="001F1CDE">
      <w:pPr>
        <w:spacing w:after="0"/>
        <w:rPr>
          <w:rFonts w:ascii="Times New Roman" w:hAnsi="Times New Roman" w:cs="Times New Roman"/>
          <w:sz w:val="24"/>
          <w:szCs w:val="24"/>
          <w:lang w:val="en-US"/>
        </w:rPr>
      </w:pPr>
    </w:p>
    <w:p w14:paraId="0719A9A1" w14:textId="5AEE7BB5" w:rsidR="001F1CDE" w:rsidRDefault="001F1CDE"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WAMAMBO J:</w:t>
      </w:r>
      <w:r w:rsidR="0005448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urgent chamber application was set down and heard on 23 August 2022.  I reserved judgment to 5 September 2022 and pronounced </w:t>
      </w:r>
      <w:r w:rsidR="00F22B41">
        <w:rPr>
          <w:rFonts w:ascii="Times New Roman" w:hAnsi="Times New Roman" w:cs="Times New Roman"/>
          <w:sz w:val="24"/>
          <w:szCs w:val="24"/>
          <w:lang w:val="en-US"/>
        </w:rPr>
        <w:t>m</w:t>
      </w:r>
      <w:r>
        <w:rPr>
          <w:rFonts w:ascii="Times New Roman" w:hAnsi="Times New Roman" w:cs="Times New Roman"/>
          <w:sz w:val="24"/>
          <w:szCs w:val="24"/>
          <w:lang w:val="en-US"/>
        </w:rPr>
        <w:t xml:space="preserve">y reasons for the decision to the </w:t>
      </w:r>
      <w:r w:rsidR="00E95E73">
        <w:rPr>
          <w:rFonts w:ascii="Times New Roman" w:hAnsi="Times New Roman" w:cs="Times New Roman"/>
          <w:sz w:val="24"/>
          <w:szCs w:val="24"/>
          <w:lang w:val="en-US"/>
        </w:rPr>
        <w:t>parties in chambers.  I have now been requested to furnish full reason</w:t>
      </w:r>
      <w:r w:rsidR="00F22B41">
        <w:rPr>
          <w:rFonts w:ascii="Times New Roman" w:hAnsi="Times New Roman" w:cs="Times New Roman"/>
          <w:sz w:val="24"/>
          <w:szCs w:val="24"/>
          <w:lang w:val="en-US"/>
        </w:rPr>
        <w:t>s</w:t>
      </w:r>
      <w:r w:rsidR="00E95E73">
        <w:rPr>
          <w:rFonts w:ascii="Times New Roman" w:hAnsi="Times New Roman" w:cs="Times New Roman"/>
          <w:sz w:val="24"/>
          <w:szCs w:val="24"/>
          <w:lang w:val="en-US"/>
        </w:rPr>
        <w:t xml:space="preserve"> for the purposes of an appeal.  These are they:</w:t>
      </w:r>
    </w:p>
    <w:p w14:paraId="2839B0E5" w14:textId="4CB4F94E" w:rsidR="001F224B" w:rsidRDefault="001F224B"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application is premised on the following as per applicant’s founding affidavit.</w:t>
      </w:r>
    </w:p>
    <w:p w14:paraId="55CCFAC1" w14:textId="0341D98A" w:rsidR="008943D7" w:rsidRDefault="008943D7"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is a body corporate bound by a Constitution.  The first, fourth, fifth, sixth and seventh respondents are legal entities.  The second respondent is the Minister of Local Government, Public Works and National Housing in his official capacity.</w:t>
      </w:r>
    </w:p>
    <w:p w14:paraId="1043461F" w14:textId="7ABF3B68" w:rsidR="008943D7" w:rsidRDefault="008943D7"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The applicant’s members purchased immovable property from the first, fourth, fifth, sixth and seventh respondents.  The said property is located within Lot 12 and 14 of Spitzkop Farm located in Zvimba district measuring 348.68 hectares in extent.</w:t>
      </w:r>
    </w:p>
    <w:p w14:paraId="1556FBEC" w14:textId="17B0AB66" w:rsidR="008943D7" w:rsidRDefault="008943D7"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fourth, fifth, sixth and seventh respondents are in the process of repegging and </w:t>
      </w:r>
      <w:r w:rsidR="00F22B41">
        <w:rPr>
          <w:rFonts w:ascii="Times New Roman" w:hAnsi="Times New Roman" w:cs="Times New Roman"/>
          <w:sz w:val="24"/>
          <w:szCs w:val="24"/>
          <w:lang w:val="en-US"/>
        </w:rPr>
        <w:t>re</w:t>
      </w:r>
      <w:r>
        <w:rPr>
          <w:rFonts w:ascii="Times New Roman" w:hAnsi="Times New Roman" w:cs="Times New Roman"/>
          <w:sz w:val="24"/>
          <w:szCs w:val="24"/>
          <w:lang w:val="en-US"/>
        </w:rPr>
        <w:t>adjusting the boundaries of the residential stand</w:t>
      </w:r>
      <w:r w:rsidR="001956FE">
        <w:rPr>
          <w:rFonts w:ascii="Times New Roman" w:hAnsi="Times New Roman" w:cs="Times New Roman"/>
          <w:sz w:val="24"/>
          <w:szCs w:val="24"/>
          <w:lang w:val="en-US"/>
        </w:rPr>
        <w:t>s</w:t>
      </w:r>
      <w:r>
        <w:rPr>
          <w:rFonts w:ascii="Times New Roman" w:hAnsi="Times New Roman" w:cs="Times New Roman"/>
          <w:sz w:val="24"/>
          <w:szCs w:val="24"/>
          <w:lang w:val="en-US"/>
        </w:rPr>
        <w:t xml:space="preserve"> sold to the applicant’s member</w:t>
      </w:r>
      <w:r w:rsidR="00F22B41">
        <w:rPr>
          <w:rFonts w:ascii="Times New Roman" w:hAnsi="Times New Roman" w:cs="Times New Roman"/>
          <w:sz w:val="24"/>
          <w:szCs w:val="24"/>
          <w:lang w:val="en-US"/>
        </w:rPr>
        <w:t>s</w:t>
      </w:r>
      <w:r>
        <w:rPr>
          <w:rFonts w:ascii="Times New Roman" w:hAnsi="Times New Roman" w:cs="Times New Roman"/>
          <w:sz w:val="24"/>
          <w:szCs w:val="24"/>
          <w:lang w:val="en-US"/>
        </w:rPr>
        <w:t>.  This process commenced on 5 August 2022 and was not brought to the attention of applicant’s members.</w:t>
      </w:r>
    </w:p>
    <w:p w14:paraId="22BB7F4C" w14:textId="5E43C966" w:rsidR="008943D7" w:rsidRDefault="008943D7"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actions of first, fourth, fifth, sixth and seventh respondents were not sanctioned by applicant’s members and </w:t>
      </w:r>
      <w:r w:rsidR="00736A4E">
        <w:rPr>
          <w:rFonts w:ascii="Times New Roman" w:hAnsi="Times New Roman" w:cs="Times New Roman"/>
          <w:sz w:val="24"/>
          <w:szCs w:val="24"/>
          <w:lang w:val="en-US"/>
        </w:rPr>
        <w:t>will result in the displacement of various members as the existing stand</w:t>
      </w:r>
      <w:r w:rsidR="00F22B41">
        <w:rPr>
          <w:rFonts w:ascii="Times New Roman" w:hAnsi="Times New Roman" w:cs="Times New Roman"/>
          <w:sz w:val="24"/>
          <w:szCs w:val="24"/>
          <w:lang w:val="en-US"/>
        </w:rPr>
        <w:t>s</w:t>
      </w:r>
      <w:r w:rsidR="00736A4E">
        <w:rPr>
          <w:rFonts w:ascii="Times New Roman" w:hAnsi="Times New Roman" w:cs="Times New Roman"/>
          <w:sz w:val="24"/>
          <w:szCs w:val="24"/>
          <w:lang w:val="en-US"/>
        </w:rPr>
        <w:t xml:space="preserve"> of 200m² </w:t>
      </w:r>
      <w:r>
        <w:rPr>
          <w:rFonts w:ascii="Times New Roman" w:hAnsi="Times New Roman" w:cs="Times New Roman"/>
          <w:sz w:val="24"/>
          <w:szCs w:val="24"/>
          <w:lang w:val="en-US"/>
        </w:rPr>
        <w:t>are being increased to 400m</w:t>
      </w:r>
      <w:r w:rsidR="00736A4E">
        <w:rPr>
          <w:rFonts w:ascii="Times New Roman" w:hAnsi="Times New Roman" w:cs="Times New Roman"/>
          <w:sz w:val="24"/>
          <w:szCs w:val="24"/>
          <w:lang w:val="en-US"/>
        </w:rPr>
        <w:t>²</w:t>
      </w:r>
      <w:r w:rsidR="00C50873">
        <w:rPr>
          <w:rFonts w:ascii="Times New Roman" w:hAnsi="Times New Roman" w:cs="Times New Roman"/>
          <w:sz w:val="24"/>
          <w:szCs w:val="24"/>
          <w:lang w:val="en-US"/>
        </w:rPr>
        <w:t>.  There is a reality that the applicant’s members will lose out on both the land they purchased and the money they used to pay for the stands.  The Land Commission and second respondent are of the view that the land in question is State Land.  The first, fourth, fifth, sixth and seventh respondents hold no title deeds to the said land.</w:t>
      </w:r>
    </w:p>
    <w:p w14:paraId="0366BD51" w14:textId="68239804" w:rsidR="00C50873" w:rsidRDefault="00C50873"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There has been no negotiation nor compensation to applicant’s members.  There will be financial prejudice to applicant’s members as a result.</w:t>
      </w:r>
    </w:p>
    <w:p w14:paraId="388BBD20" w14:textId="12298067" w:rsidR="00C50873" w:rsidRDefault="00C50873"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the first respondent who created various companies to act as its agents to advertise and sell the land in question</w:t>
      </w:r>
      <w:r w:rsidR="00F22B41">
        <w:rPr>
          <w:rFonts w:ascii="Times New Roman" w:hAnsi="Times New Roman" w:cs="Times New Roman"/>
          <w:sz w:val="24"/>
          <w:szCs w:val="24"/>
          <w:lang w:val="en-US"/>
        </w:rPr>
        <w:t xml:space="preserve"> which</w:t>
      </w:r>
      <w:r>
        <w:rPr>
          <w:rFonts w:ascii="Times New Roman" w:hAnsi="Times New Roman" w:cs="Times New Roman"/>
          <w:sz w:val="24"/>
          <w:szCs w:val="24"/>
          <w:lang w:val="en-US"/>
        </w:rPr>
        <w:t>, however, resulted in double allocations to applicant</w:t>
      </w:r>
      <w:r w:rsidR="00F22B41">
        <w:rPr>
          <w:rFonts w:ascii="Times New Roman" w:hAnsi="Times New Roman" w:cs="Times New Roman"/>
          <w:sz w:val="24"/>
          <w:szCs w:val="24"/>
          <w:lang w:val="en-US"/>
        </w:rPr>
        <w:t>’s</w:t>
      </w:r>
      <w:r>
        <w:rPr>
          <w:rFonts w:ascii="Times New Roman" w:hAnsi="Times New Roman" w:cs="Times New Roman"/>
          <w:sz w:val="24"/>
          <w:szCs w:val="24"/>
          <w:lang w:val="en-US"/>
        </w:rPr>
        <w:t xml:space="preserve"> members’ prejudice.</w:t>
      </w:r>
    </w:p>
    <w:p w14:paraId="4938566C" w14:textId="720FEE6B" w:rsidR="00C50873" w:rsidRDefault="00C50873"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First respondent filed a notice of opposition.  She raised a number of points </w:t>
      </w:r>
      <w:r w:rsidRPr="00C50873">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on the papers namely that the matter is not urgent, the relief sought is invalid at law.  In oral submissions the first respondent raised more points </w:t>
      </w:r>
      <w:r w:rsidRPr="00C50873">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namely that the court cannot interdict a lawful order and applicant has no </w:t>
      </w:r>
      <w:r w:rsidRPr="00C50873">
        <w:rPr>
          <w:rFonts w:ascii="Times New Roman" w:hAnsi="Times New Roman" w:cs="Times New Roman"/>
          <w:i/>
          <w:iCs/>
          <w:sz w:val="24"/>
          <w:szCs w:val="24"/>
          <w:lang w:val="en-US"/>
        </w:rPr>
        <w:t>locus standi</w:t>
      </w:r>
      <w:r>
        <w:rPr>
          <w:rFonts w:ascii="Times New Roman" w:hAnsi="Times New Roman" w:cs="Times New Roman"/>
          <w:sz w:val="24"/>
          <w:szCs w:val="24"/>
          <w:lang w:val="en-US"/>
        </w:rPr>
        <w:t xml:space="preserve">.  </w:t>
      </w:r>
    </w:p>
    <w:p w14:paraId="7E76A3A6" w14:textId="32BFA990" w:rsidR="0066467C" w:rsidRDefault="0066467C"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will deal with the issue of urgency</w:t>
      </w:r>
      <w:r w:rsidR="00F22B41">
        <w:rPr>
          <w:rFonts w:ascii="Times New Roman" w:hAnsi="Times New Roman" w:cs="Times New Roman"/>
          <w:sz w:val="24"/>
          <w:szCs w:val="24"/>
          <w:lang w:val="en-US"/>
        </w:rPr>
        <w:t>.  F</w:t>
      </w:r>
      <w:r>
        <w:rPr>
          <w:rFonts w:ascii="Times New Roman" w:hAnsi="Times New Roman" w:cs="Times New Roman"/>
          <w:sz w:val="24"/>
          <w:szCs w:val="24"/>
          <w:lang w:val="en-US"/>
        </w:rPr>
        <w:t>irst applicant was able to prove that she only dis</w:t>
      </w:r>
      <w:r w:rsidR="00F22B41">
        <w:rPr>
          <w:rFonts w:ascii="Times New Roman" w:hAnsi="Times New Roman" w:cs="Times New Roman"/>
          <w:sz w:val="24"/>
          <w:szCs w:val="24"/>
          <w:lang w:val="en-US"/>
        </w:rPr>
        <w:t>covere</w:t>
      </w:r>
      <w:r>
        <w:rPr>
          <w:rFonts w:ascii="Times New Roman" w:hAnsi="Times New Roman" w:cs="Times New Roman"/>
          <w:sz w:val="24"/>
          <w:szCs w:val="24"/>
          <w:lang w:val="en-US"/>
        </w:rPr>
        <w:t>d on 5 August 2022 that the first respondent was re-pegging and re-setting the land boundaries to the stands.  This application was lodged on 12 August 2022 about a week after the discovery of the re-pegging exercise by the applicant.  The first respondent argued that the need to act arose on 19 July 2022.  I found no sound basis laid for such a submission.</w:t>
      </w:r>
    </w:p>
    <w:p w14:paraId="6AD2C330" w14:textId="7F1B7403" w:rsidR="0066467C" w:rsidRDefault="0066467C" w:rsidP="00E95E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KUDYA AJA (as he then was) in </w:t>
      </w:r>
      <w:r w:rsidRPr="0066467C">
        <w:rPr>
          <w:rFonts w:ascii="Times New Roman" w:hAnsi="Times New Roman" w:cs="Times New Roman"/>
          <w:i/>
          <w:iCs/>
          <w:sz w:val="24"/>
          <w:szCs w:val="24"/>
          <w:lang w:val="en-US"/>
        </w:rPr>
        <w:t>Equity Properties (Private) Limited</w:t>
      </w:r>
      <w:r>
        <w:rPr>
          <w:rFonts w:ascii="Times New Roman" w:hAnsi="Times New Roman" w:cs="Times New Roman"/>
          <w:sz w:val="24"/>
          <w:szCs w:val="24"/>
          <w:lang w:val="en-US"/>
        </w:rPr>
        <w:t xml:space="preserve"> v </w:t>
      </w:r>
      <w:r w:rsidRPr="0066467C">
        <w:rPr>
          <w:rFonts w:ascii="Times New Roman" w:hAnsi="Times New Roman" w:cs="Times New Roman"/>
          <w:i/>
          <w:iCs/>
          <w:sz w:val="24"/>
          <w:szCs w:val="24"/>
          <w:lang w:val="en-US"/>
        </w:rPr>
        <w:t>Als</w:t>
      </w:r>
      <w:r w:rsidR="00F22B41">
        <w:rPr>
          <w:rFonts w:ascii="Times New Roman" w:hAnsi="Times New Roman" w:cs="Times New Roman"/>
          <w:i/>
          <w:iCs/>
          <w:sz w:val="24"/>
          <w:szCs w:val="24"/>
          <w:lang w:val="en-US"/>
        </w:rPr>
        <w:t>h</w:t>
      </w:r>
      <w:r w:rsidRPr="0066467C">
        <w:rPr>
          <w:rFonts w:ascii="Times New Roman" w:hAnsi="Times New Roman" w:cs="Times New Roman"/>
          <w:i/>
          <w:iCs/>
          <w:sz w:val="24"/>
          <w:szCs w:val="24"/>
          <w:lang w:val="en-US"/>
        </w:rPr>
        <w:t>ams Global BVI Limited and Registrar of Deeds</w:t>
      </w:r>
      <w:r>
        <w:rPr>
          <w:rFonts w:ascii="Times New Roman" w:hAnsi="Times New Roman" w:cs="Times New Roman"/>
          <w:sz w:val="24"/>
          <w:szCs w:val="24"/>
          <w:lang w:val="en-US"/>
        </w:rPr>
        <w:t xml:space="preserve"> SC 101/21 at p 11 said the following:</w:t>
      </w:r>
    </w:p>
    <w:p w14:paraId="00A5D117" w14:textId="3F282AB4" w:rsidR="0066467C" w:rsidRDefault="0066467C" w:rsidP="0066467C">
      <w:pPr>
        <w:spacing w:after="0" w:line="240" w:lineRule="auto"/>
        <w:ind w:left="720"/>
        <w:jc w:val="both"/>
        <w:rPr>
          <w:rFonts w:ascii="Times New Roman" w:hAnsi="Times New Roman" w:cs="Times New Roman"/>
          <w:lang w:val="en-US"/>
        </w:rPr>
      </w:pPr>
      <w:r w:rsidRPr="0066467C">
        <w:rPr>
          <w:rFonts w:ascii="Times New Roman" w:hAnsi="Times New Roman" w:cs="Times New Roman"/>
          <w:lang w:val="en-US"/>
        </w:rPr>
        <w:t>“The law on urgency is settled</w:t>
      </w:r>
      <w:r w:rsidR="00F22B41">
        <w:rPr>
          <w:rFonts w:ascii="Times New Roman" w:hAnsi="Times New Roman" w:cs="Times New Roman"/>
          <w:lang w:val="en-US"/>
        </w:rPr>
        <w:t>.  U</w:t>
      </w:r>
      <w:r w:rsidRPr="0066467C">
        <w:rPr>
          <w:rFonts w:ascii="Times New Roman" w:hAnsi="Times New Roman" w:cs="Times New Roman"/>
          <w:lang w:val="en-US"/>
        </w:rPr>
        <w:t xml:space="preserve">rgency is manifested by either a time or consequence dimension.  See </w:t>
      </w:r>
      <w:r w:rsidRPr="0066467C">
        <w:rPr>
          <w:rFonts w:ascii="Times New Roman" w:hAnsi="Times New Roman" w:cs="Times New Roman"/>
          <w:i/>
          <w:iCs/>
          <w:lang w:val="en-US"/>
        </w:rPr>
        <w:t>Kuvarega</w:t>
      </w:r>
      <w:r w:rsidRPr="0066467C">
        <w:rPr>
          <w:rFonts w:ascii="Times New Roman" w:hAnsi="Times New Roman" w:cs="Times New Roman"/>
          <w:lang w:val="en-US"/>
        </w:rPr>
        <w:t xml:space="preserve"> v </w:t>
      </w:r>
      <w:r w:rsidRPr="0066467C">
        <w:rPr>
          <w:rFonts w:ascii="Times New Roman" w:hAnsi="Times New Roman" w:cs="Times New Roman"/>
          <w:i/>
          <w:iCs/>
          <w:lang w:val="en-US"/>
        </w:rPr>
        <w:t>Registrar General &amp; Anor</w:t>
      </w:r>
      <w:r w:rsidRPr="0066467C">
        <w:rPr>
          <w:rFonts w:ascii="Times New Roman" w:hAnsi="Times New Roman" w:cs="Times New Roman"/>
          <w:lang w:val="en-US"/>
        </w:rPr>
        <w:t xml:space="preserve"> 1998(1) 188(H) at 193E.”</w:t>
      </w:r>
    </w:p>
    <w:p w14:paraId="665E82A2" w14:textId="77777777" w:rsidR="0066467C" w:rsidRPr="0066467C" w:rsidRDefault="0066467C" w:rsidP="0066467C">
      <w:pPr>
        <w:spacing w:after="0" w:line="240" w:lineRule="auto"/>
        <w:ind w:left="720"/>
        <w:jc w:val="both"/>
        <w:rPr>
          <w:rFonts w:ascii="Times New Roman" w:hAnsi="Times New Roman" w:cs="Times New Roman"/>
          <w:lang w:val="en-US"/>
        </w:rPr>
      </w:pPr>
    </w:p>
    <w:p w14:paraId="15DF912E" w14:textId="18968C0E" w:rsidR="0066467C" w:rsidRDefault="0066467C" w:rsidP="0066467C">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learned Judge of Appeal con</w:t>
      </w:r>
      <w:r w:rsidR="00F22B41">
        <w:rPr>
          <w:rFonts w:ascii="Times New Roman" w:hAnsi="Times New Roman" w:cs="Times New Roman"/>
          <w:sz w:val="24"/>
          <w:szCs w:val="24"/>
          <w:lang w:val="en-US"/>
        </w:rPr>
        <w:t>tinu</w:t>
      </w:r>
      <w:r>
        <w:rPr>
          <w:rFonts w:ascii="Times New Roman" w:hAnsi="Times New Roman" w:cs="Times New Roman"/>
          <w:sz w:val="24"/>
          <w:szCs w:val="24"/>
          <w:lang w:val="en-US"/>
        </w:rPr>
        <w:t>ed thus at p 12:</w:t>
      </w:r>
    </w:p>
    <w:p w14:paraId="201EB821" w14:textId="09F6FB93" w:rsidR="0066467C" w:rsidRDefault="0066467C" w:rsidP="00F93FDC">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lastRenderedPageBreak/>
        <w:t>“</w:t>
      </w:r>
      <w:r w:rsidRPr="00F93FDC">
        <w:rPr>
          <w:rFonts w:ascii="Times New Roman" w:hAnsi="Times New Roman" w:cs="Times New Roman"/>
          <w:lang w:val="en-US"/>
        </w:rPr>
        <w:t xml:space="preserve">It is apparent that the consequence dimension presupposes that the harm sought to be protected in an impending matter would be amorphously, irredemiable without </w:t>
      </w:r>
      <w:r w:rsidR="00F93FDC" w:rsidRPr="00F93FDC">
        <w:rPr>
          <w:rFonts w:ascii="Times New Roman" w:hAnsi="Times New Roman" w:cs="Times New Roman"/>
          <w:lang w:val="en-US"/>
        </w:rPr>
        <w:t>the interim indulgence”.</w:t>
      </w:r>
    </w:p>
    <w:p w14:paraId="631DEB13" w14:textId="77777777" w:rsidR="00F93FDC" w:rsidRDefault="00F93FDC" w:rsidP="00F93FDC">
      <w:pPr>
        <w:spacing w:after="0" w:line="240" w:lineRule="auto"/>
        <w:ind w:left="720"/>
        <w:jc w:val="both"/>
        <w:rPr>
          <w:rFonts w:ascii="Times New Roman" w:hAnsi="Times New Roman" w:cs="Times New Roman"/>
          <w:sz w:val="24"/>
          <w:szCs w:val="24"/>
          <w:lang w:val="en-US"/>
        </w:rPr>
      </w:pPr>
    </w:p>
    <w:p w14:paraId="10A7B9C7" w14:textId="680EB37B" w:rsidR="00F93FDC" w:rsidRDefault="00F93FDC" w:rsidP="00F93F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circumstance of this case the application is premised on fear of financial prejudice</w:t>
      </w:r>
      <w:r w:rsidR="00F22B41">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jeopardy of double allocation of stands</w:t>
      </w:r>
      <w:r w:rsidR="00F22B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 find on the face of it that the harm sought to be protected is of utmost urgency and can only be cured by interim relief.  It is an issue that involves accommodation and possible homelessness.  To that end I find that the matter is urgent.</w:t>
      </w:r>
    </w:p>
    <w:p w14:paraId="2CCDCA46" w14:textId="140D1AB1" w:rsidR="00F93FDC" w:rsidRDefault="00F93FDC" w:rsidP="00F93F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will deal with the issue of </w:t>
      </w:r>
      <w:r w:rsidRPr="00F93FDC">
        <w:rPr>
          <w:rFonts w:ascii="Times New Roman" w:hAnsi="Times New Roman" w:cs="Times New Roman"/>
          <w:i/>
          <w:iCs/>
          <w:sz w:val="24"/>
          <w:szCs w:val="24"/>
          <w:lang w:val="en-US"/>
        </w:rPr>
        <w:t>locus standi</w:t>
      </w:r>
      <w:r>
        <w:rPr>
          <w:rFonts w:ascii="Times New Roman" w:hAnsi="Times New Roman" w:cs="Times New Roman"/>
          <w:sz w:val="24"/>
          <w:szCs w:val="24"/>
          <w:lang w:val="en-US"/>
        </w:rPr>
        <w:t xml:space="preserve"> next.  It was averred by the first respondent that there is no list of residents who seek relief in this matter.  Further that there are no contracts between the applicant’s members and first respondent attached to the application</w:t>
      </w:r>
      <w:r w:rsidR="00F22B41">
        <w:rPr>
          <w:rFonts w:ascii="Times New Roman" w:hAnsi="Times New Roman" w:cs="Times New Roman"/>
          <w:sz w:val="24"/>
          <w:szCs w:val="24"/>
          <w:lang w:val="en-US"/>
        </w:rPr>
        <w:t>.  C</w:t>
      </w:r>
      <w:r>
        <w:rPr>
          <w:rFonts w:ascii="Times New Roman" w:hAnsi="Times New Roman" w:cs="Times New Roman"/>
          <w:sz w:val="24"/>
          <w:szCs w:val="24"/>
          <w:lang w:val="en-US"/>
        </w:rPr>
        <w:t xml:space="preserve">ounsel for applicants submitted that the list was available but same was </w:t>
      </w:r>
      <w:r w:rsidR="00EC1903">
        <w:rPr>
          <w:rFonts w:ascii="Times New Roman" w:hAnsi="Times New Roman" w:cs="Times New Roman"/>
          <w:sz w:val="24"/>
          <w:szCs w:val="24"/>
          <w:lang w:val="en-US"/>
        </w:rPr>
        <w:t>inadvertently not attached to the application.</w:t>
      </w:r>
    </w:p>
    <w:p w14:paraId="1A9019CE" w14:textId="2606646E" w:rsidR="00EC1903" w:rsidRDefault="00EC1903" w:rsidP="00F93F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was however a Constitution of applicant which was attached to the application.  The first respondent argued fiercely on this point </w:t>
      </w:r>
      <w:r w:rsidRPr="00EC1903">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although I note that she conceded in many forms that applicants interacted with </w:t>
      </w:r>
      <w:r w:rsidR="00F22B41">
        <w:rPr>
          <w:rFonts w:ascii="Times New Roman" w:hAnsi="Times New Roman" w:cs="Times New Roman"/>
          <w:sz w:val="24"/>
          <w:szCs w:val="24"/>
          <w:lang w:val="en-US"/>
        </w:rPr>
        <w:t>her</w:t>
      </w:r>
      <w:r>
        <w:rPr>
          <w:rFonts w:ascii="Times New Roman" w:hAnsi="Times New Roman" w:cs="Times New Roman"/>
          <w:sz w:val="24"/>
          <w:szCs w:val="24"/>
          <w:lang w:val="en-US"/>
        </w:rPr>
        <w:t xml:space="preserve"> on the issue of the stand</w:t>
      </w:r>
      <w:r w:rsidR="00F22B41">
        <w:rPr>
          <w:rFonts w:ascii="Times New Roman" w:hAnsi="Times New Roman" w:cs="Times New Roman"/>
          <w:sz w:val="24"/>
          <w:szCs w:val="24"/>
          <w:lang w:val="en-US"/>
        </w:rPr>
        <w:t>s.  A</w:t>
      </w:r>
      <w:r>
        <w:rPr>
          <w:rFonts w:ascii="Times New Roman" w:hAnsi="Times New Roman" w:cs="Times New Roman"/>
          <w:sz w:val="24"/>
          <w:szCs w:val="24"/>
          <w:lang w:val="en-US"/>
        </w:rPr>
        <w:t>t p 36 of the record is a letter by first respondent to fourth respondent confirming the handing over of 360 stands at Lot 15 Spitzkop to fourth respondent’s members</w:t>
      </w:r>
      <w:r w:rsidR="00F22B41">
        <w:rPr>
          <w:rFonts w:ascii="Times New Roman" w:hAnsi="Times New Roman" w:cs="Times New Roman"/>
          <w:sz w:val="24"/>
          <w:szCs w:val="24"/>
          <w:lang w:val="en-US"/>
        </w:rPr>
        <w:t>.  A</w:t>
      </w:r>
      <w:r>
        <w:rPr>
          <w:rFonts w:ascii="Times New Roman" w:hAnsi="Times New Roman" w:cs="Times New Roman"/>
          <w:sz w:val="24"/>
          <w:szCs w:val="24"/>
          <w:lang w:val="en-US"/>
        </w:rPr>
        <w:t>ttached thereto is a list of stand numbers, the quantity and the total number of stands.  See also p 37.</w:t>
      </w:r>
    </w:p>
    <w:p w14:paraId="35B9C79B" w14:textId="70B08912" w:rsidR="00EC1903" w:rsidRDefault="00EC1903" w:rsidP="00F93F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p 45 is confirmation that the first respondent allocated Block 2627-2731 to fourth respondent.  I note that those letters as referred to above were not impugned in any way by the first respondent.</w:t>
      </w:r>
    </w:p>
    <w:p w14:paraId="56632B09" w14:textId="2096CF60" w:rsidR="00EC1903" w:rsidRDefault="00EC1903" w:rsidP="00F93F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first respondent’s notice of opposition, first respondent make</w:t>
      </w:r>
      <w:r w:rsidR="00F22B41">
        <w:rPr>
          <w:rFonts w:ascii="Times New Roman" w:hAnsi="Times New Roman" w:cs="Times New Roman"/>
          <w:sz w:val="24"/>
          <w:szCs w:val="24"/>
          <w:lang w:val="en-US"/>
        </w:rPr>
        <w:t>s</w:t>
      </w:r>
      <w:r>
        <w:rPr>
          <w:rFonts w:ascii="Times New Roman" w:hAnsi="Times New Roman" w:cs="Times New Roman"/>
          <w:sz w:val="24"/>
          <w:szCs w:val="24"/>
          <w:lang w:val="en-US"/>
        </w:rPr>
        <w:t xml:space="preserve"> reference to toilets and wells being hapha</w:t>
      </w:r>
      <w:r w:rsidR="002A3532">
        <w:rPr>
          <w:rFonts w:ascii="Times New Roman" w:hAnsi="Times New Roman" w:cs="Times New Roman"/>
          <w:sz w:val="24"/>
          <w:szCs w:val="24"/>
          <w:lang w:val="en-US"/>
        </w:rPr>
        <w:t xml:space="preserve">zardously </w:t>
      </w:r>
      <w:r w:rsidR="00F22B41">
        <w:rPr>
          <w:rFonts w:ascii="Times New Roman" w:hAnsi="Times New Roman" w:cs="Times New Roman"/>
          <w:sz w:val="24"/>
          <w:szCs w:val="24"/>
          <w:lang w:val="en-US"/>
        </w:rPr>
        <w:t xml:space="preserve">positioned </w:t>
      </w:r>
      <w:r w:rsidR="002A3532">
        <w:rPr>
          <w:rFonts w:ascii="Times New Roman" w:hAnsi="Times New Roman" w:cs="Times New Roman"/>
          <w:sz w:val="24"/>
          <w:szCs w:val="24"/>
          <w:lang w:val="en-US"/>
        </w:rPr>
        <w:t xml:space="preserve">placing members of the applicant in </w:t>
      </w:r>
      <w:r w:rsidR="00F22B41">
        <w:rPr>
          <w:rFonts w:ascii="Times New Roman" w:hAnsi="Times New Roman" w:cs="Times New Roman"/>
          <w:sz w:val="24"/>
          <w:szCs w:val="24"/>
          <w:lang w:val="en-US"/>
        </w:rPr>
        <w:t xml:space="preserve">harm’s </w:t>
      </w:r>
      <w:r w:rsidR="002A3532">
        <w:rPr>
          <w:rFonts w:ascii="Times New Roman" w:hAnsi="Times New Roman" w:cs="Times New Roman"/>
          <w:sz w:val="24"/>
          <w:szCs w:val="24"/>
          <w:lang w:val="en-US"/>
        </w:rPr>
        <w:t xml:space="preserve">way showing the necessity of the repegging exercise.  </w:t>
      </w:r>
      <w:r w:rsidR="00F22B41">
        <w:rPr>
          <w:rFonts w:ascii="Times New Roman" w:hAnsi="Times New Roman" w:cs="Times New Roman"/>
          <w:sz w:val="24"/>
          <w:szCs w:val="24"/>
          <w:lang w:val="en-US"/>
        </w:rPr>
        <w:t xml:space="preserve">Paragraph </w:t>
      </w:r>
      <w:r w:rsidR="002A3532">
        <w:rPr>
          <w:rFonts w:ascii="Times New Roman" w:hAnsi="Times New Roman" w:cs="Times New Roman"/>
          <w:sz w:val="24"/>
          <w:szCs w:val="24"/>
          <w:lang w:val="en-US"/>
        </w:rPr>
        <w:t xml:space="preserve"> 9.1 of first respondent’s opposing affidavit makes reference of “</w:t>
      </w:r>
      <w:r w:rsidR="00F22B41">
        <w:rPr>
          <w:rFonts w:ascii="Times New Roman" w:hAnsi="Times New Roman" w:cs="Times New Roman"/>
          <w:sz w:val="24"/>
          <w:szCs w:val="24"/>
          <w:lang w:val="en-US"/>
        </w:rPr>
        <w:t>m</w:t>
      </w:r>
      <w:r w:rsidR="002A3532">
        <w:rPr>
          <w:rFonts w:ascii="Times New Roman" w:hAnsi="Times New Roman" w:cs="Times New Roman"/>
          <w:sz w:val="24"/>
          <w:szCs w:val="24"/>
          <w:lang w:val="en-US"/>
        </w:rPr>
        <w:t>embers of the applicant” disrupting activities and the riot police being called onto the land.</w:t>
      </w:r>
    </w:p>
    <w:p w14:paraId="4A93AB26" w14:textId="3AAE0E4F" w:rsidR="002A3532" w:rsidRDefault="002A3532" w:rsidP="00F93F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2A3532">
        <w:rPr>
          <w:rFonts w:ascii="Times New Roman" w:hAnsi="Times New Roman" w:cs="Times New Roman"/>
          <w:i/>
          <w:iCs/>
          <w:sz w:val="24"/>
          <w:szCs w:val="24"/>
          <w:lang w:val="en-US"/>
        </w:rPr>
        <w:t>ZTA &amp; Op</w:t>
      </w:r>
      <w:r>
        <w:rPr>
          <w:rFonts w:ascii="Times New Roman" w:hAnsi="Times New Roman" w:cs="Times New Roman"/>
          <w:sz w:val="24"/>
          <w:szCs w:val="24"/>
          <w:lang w:val="en-US"/>
        </w:rPr>
        <w:t xml:space="preserve"> v </w:t>
      </w:r>
      <w:r w:rsidRPr="002A3532">
        <w:rPr>
          <w:rFonts w:ascii="Times New Roman" w:hAnsi="Times New Roman" w:cs="Times New Roman"/>
          <w:i/>
          <w:iCs/>
          <w:sz w:val="24"/>
          <w:szCs w:val="24"/>
          <w:lang w:val="en-US"/>
        </w:rPr>
        <w:t>Ministry of Education and Culture</w:t>
      </w:r>
      <w:r>
        <w:rPr>
          <w:rFonts w:ascii="Times New Roman" w:hAnsi="Times New Roman" w:cs="Times New Roman"/>
          <w:sz w:val="24"/>
          <w:szCs w:val="24"/>
          <w:lang w:val="en-US"/>
        </w:rPr>
        <w:t xml:space="preserve"> 1990(2) ZLR 48 </w:t>
      </w:r>
      <w:r w:rsidRPr="002A3532">
        <w:rPr>
          <w:rFonts w:ascii="Times New Roman" w:hAnsi="Times New Roman" w:cs="Times New Roman"/>
          <w:smallCaps/>
          <w:sz w:val="24"/>
          <w:szCs w:val="24"/>
          <w:lang w:val="en-US"/>
        </w:rPr>
        <w:t>Ebrahim J</w:t>
      </w:r>
      <w:r>
        <w:rPr>
          <w:rFonts w:ascii="Times New Roman" w:hAnsi="Times New Roman" w:cs="Times New Roman"/>
          <w:sz w:val="24"/>
          <w:szCs w:val="24"/>
          <w:lang w:val="en-US"/>
        </w:rPr>
        <w:t xml:space="preserve"> (as he then was) said at p 52-53 thus:</w:t>
      </w:r>
    </w:p>
    <w:p w14:paraId="4267C4E4" w14:textId="1238973F" w:rsidR="00B3684A" w:rsidRPr="00B3684A" w:rsidRDefault="00B3684A" w:rsidP="00B3684A">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B3684A">
        <w:rPr>
          <w:rFonts w:ascii="Times New Roman" w:hAnsi="Times New Roman" w:cs="Times New Roman"/>
          <w:lang w:val="en-US"/>
        </w:rPr>
        <w:t xml:space="preserve">It is well settled that in order to justify its participation in a </w:t>
      </w:r>
      <w:r w:rsidR="00F22B41">
        <w:rPr>
          <w:rFonts w:ascii="Times New Roman" w:hAnsi="Times New Roman" w:cs="Times New Roman"/>
          <w:lang w:val="en-US"/>
        </w:rPr>
        <w:t xml:space="preserve">suit </w:t>
      </w:r>
      <w:r w:rsidRPr="00B3684A">
        <w:rPr>
          <w:rFonts w:ascii="Times New Roman" w:hAnsi="Times New Roman" w:cs="Times New Roman"/>
          <w:lang w:val="en-US"/>
        </w:rPr>
        <w:t xml:space="preserve">such as the present </w:t>
      </w:r>
      <w:r w:rsidR="00F22B41">
        <w:rPr>
          <w:rFonts w:ascii="Times New Roman" w:hAnsi="Times New Roman" w:cs="Times New Roman"/>
          <w:lang w:val="en-US"/>
        </w:rPr>
        <w:t>a</w:t>
      </w:r>
      <w:r w:rsidRPr="00B3684A">
        <w:rPr>
          <w:rFonts w:ascii="Times New Roman" w:hAnsi="Times New Roman" w:cs="Times New Roman"/>
          <w:lang w:val="en-US"/>
        </w:rPr>
        <w:t xml:space="preserve"> party has to show that it has a direct and substantial interest in the subject matter and outcome of the application</w:t>
      </w:r>
      <w:r w:rsidR="00F22B41">
        <w:rPr>
          <w:rFonts w:ascii="Times New Roman" w:hAnsi="Times New Roman" w:cs="Times New Roman"/>
          <w:lang w:val="en-US"/>
        </w:rPr>
        <w:t>.”</w:t>
      </w:r>
    </w:p>
    <w:p w14:paraId="22ADC877" w14:textId="7FF04130" w:rsidR="00B3684A" w:rsidRPr="00B3684A" w:rsidRDefault="00B3684A" w:rsidP="00B3684A">
      <w:pPr>
        <w:spacing w:after="0" w:line="240" w:lineRule="auto"/>
        <w:ind w:firstLine="720"/>
        <w:jc w:val="both"/>
        <w:rPr>
          <w:rFonts w:ascii="Times New Roman" w:hAnsi="Times New Roman" w:cs="Times New Roman"/>
          <w:lang w:val="en-US"/>
        </w:rPr>
      </w:pPr>
    </w:p>
    <w:p w14:paraId="3F01C4F9" w14:textId="326199F3" w:rsidR="00B3684A" w:rsidRDefault="00B3684A" w:rsidP="00F22B41">
      <w:pPr>
        <w:spacing w:after="0" w:line="360" w:lineRule="auto"/>
        <w:ind w:firstLine="720"/>
        <w:jc w:val="both"/>
        <w:rPr>
          <w:rFonts w:ascii="Times New Roman" w:hAnsi="Times New Roman" w:cs="Times New Roman"/>
          <w:sz w:val="24"/>
          <w:szCs w:val="24"/>
          <w:lang w:val="en-US"/>
        </w:rPr>
      </w:pPr>
      <w:r w:rsidRPr="00B3684A">
        <w:rPr>
          <w:rFonts w:ascii="Times New Roman" w:hAnsi="Times New Roman" w:cs="Times New Roman"/>
          <w:lang w:val="en-US"/>
        </w:rPr>
        <w:t xml:space="preserve">I find in the circumstances of this case as reflected above that the applicant has a direct and substantial interest in the subject and outcome of this application.  To that end I dismiss lack of </w:t>
      </w:r>
      <w:r w:rsidRPr="00B3684A">
        <w:rPr>
          <w:rFonts w:ascii="Times New Roman" w:hAnsi="Times New Roman" w:cs="Times New Roman"/>
          <w:i/>
          <w:iCs/>
          <w:lang w:val="en-US"/>
        </w:rPr>
        <w:t>locus standi</w:t>
      </w:r>
      <w:r w:rsidRPr="00B3684A">
        <w:rPr>
          <w:rFonts w:ascii="Times New Roman" w:hAnsi="Times New Roman" w:cs="Times New Roman"/>
          <w:lang w:val="en-US"/>
        </w:rPr>
        <w:t xml:space="preserve"> on applicant’s part as raised by first respondent.</w:t>
      </w:r>
    </w:p>
    <w:p w14:paraId="5C8E1986" w14:textId="77777777" w:rsidR="00B3684A" w:rsidRDefault="00B3684A" w:rsidP="00B3684A">
      <w:pPr>
        <w:spacing w:after="0" w:line="240" w:lineRule="auto"/>
        <w:ind w:left="720"/>
        <w:jc w:val="both"/>
        <w:rPr>
          <w:rFonts w:ascii="Times New Roman" w:hAnsi="Times New Roman" w:cs="Times New Roman"/>
          <w:sz w:val="24"/>
          <w:szCs w:val="24"/>
          <w:lang w:val="en-US"/>
        </w:rPr>
      </w:pPr>
    </w:p>
    <w:p w14:paraId="10C6D052" w14:textId="74850DE5" w:rsidR="00B3684A" w:rsidRDefault="00F22B41" w:rsidP="00B3684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B3684A">
        <w:rPr>
          <w:rFonts w:ascii="Times New Roman" w:hAnsi="Times New Roman" w:cs="Times New Roman"/>
          <w:sz w:val="24"/>
          <w:szCs w:val="24"/>
          <w:lang w:val="en-US"/>
        </w:rPr>
        <w:t xml:space="preserve">n the point </w:t>
      </w:r>
      <w:r w:rsidR="00B3684A" w:rsidRPr="00B3684A">
        <w:rPr>
          <w:rFonts w:ascii="Times New Roman" w:hAnsi="Times New Roman" w:cs="Times New Roman"/>
          <w:i/>
          <w:iCs/>
          <w:sz w:val="24"/>
          <w:szCs w:val="24"/>
          <w:lang w:val="en-US"/>
        </w:rPr>
        <w:t>in limine</w:t>
      </w:r>
      <w:r w:rsidR="00B3684A">
        <w:rPr>
          <w:rFonts w:ascii="Times New Roman" w:hAnsi="Times New Roman" w:cs="Times New Roman"/>
          <w:sz w:val="24"/>
          <w:szCs w:val="24"/>
          <w:lang w:val="en-US"/>
        </w:rPr>
        <w:t xml:space="preserve"> that the relief sought is invalid at law</w:t>
      </w:r>
      <w:r>
        <w:rPr>
          <w:rFonts w:ascii="Times New Roman" w:hAnsi="Times New Roman" w:cs="Times New Roman"/>
          <w:sz w:val="24"/>
          <w:szCs w:val="24"/>
          <w:lang w:val="en-US"/>
        </w:rPr>
        <w:t xml:space="preserve"> t</w:t>
      </w:r>
      <w:r w:rsidR="00B3684A">
        <w:rPr>
          <w:rFonts w:ascii="Times New Roman" w:hAnsi="Times New Roman" w:cs="Times New Roman"/>
          <w:sz w:val="24"/>
          <w:szCs w:val="24"/>
          <w:lang w:val="en-US"/>
        </w:rPr>
        <w:t>he first respondent averred that applicant should have proceeded to launch their application in the Administrative Court.  The High Court is no</w:t>
      </w:r>
      <w:r>
        <w:rPr>
          <w:rFonts w:ascii="Times New Roman" w:hAnsi="Times New Roman" w:cs="Times New Roman"/>
          <w:sz w:val="24"/>
          <w:szCs w:val="24"/>
          <w:lang w:val="en-US"/>
        </w:rPr>
        <w:t>t</w:t>
      </w:r>
      <w:r w:rsidR="00B3684A">
        <w:rPr>
          <w:rFonts w:ascii="Times New Roman" w:hAnsi="Times New Roman" w:cs="Times New Roman"/>
          <w:sz w:val="24"/>
          <w:szCs w:val="24"/>
          <w:lang w:val="en-US"/>
        </w:rPr>
        <w:t xml:space="preserve"> displaced or barred from entertaining such application as in the instant case.  The instant application seeks interim relief on an urgent basis and can lawfully be entertained by th</w:t>
      </w:r>
      <w:r w:rsidR="00EA28A0">
        <w:rPr>
          <w:rFonts w:ascii="Times New Roman" w:hAnsi="Times New Roman" w:cs="Times New Roman"/>
          <w:sz w:val="24"/>
          <w:szCs w:val="24"/>
          <w:lang w:val="en-US"/>
        </w:rPr>
        <w:t>is</w:t>
      </w:r>
      <w:r w:rsidR="00B3684A">
        <w:rPr>
          <w:rFonts w:ascii="Times New Roman" w:hAnsi="Times New Roman" w:cs="Times New Roman"/>
          <w:sz w:val="24"/>
          <w:szCs w:val="24"/>
          <w:lang w:val="en-US"/>
        </w:rPr>
        <w:t xml:space="preserve"> court</w:t>
      </w:r>
      <w:r w:rsidR="00EA28A0">
        <w:rPr>
          <w:rFonts w:ascii="Times New Roman" w:hAnsi="Times New Roman" w:cs="Times New Roman"/>
          <w:sz w:val="24"/>
          <w:szCs w:val="24"/>
          <w:lang w:val="en-US"/>
        </w:rPr>
        <w:t xml:space="preserve">.  </w:t>
      </w:r>
      <w:r w:rsidR="00B3684A">
        <w:rPr>
          <w:rFonts w:ascii="Times New Roman" w:hAnsi="Times New Roman" w:cs="Times New Roman"/>
          <w:sz w:val="24"/>
          <w:szCs w:val="24"/>
          <w:lang w:val="en-US"/>
        </w:rPr>
        <w:t xml:space="preserve"> I was no</w:t>
      </w:r>
      <w:r w:rsidR="00EA28A0">
        <w:rPr>
          <w:rFonts w:ascii="Times New Roman" w:hAnsi="Times New Roman" w:cs="Times New Roman"/>
          <w:sz w:val="24"/>
          <w:szCs w:val="24"/>
          <w:lang w:val="en-US"/>
        </w:rPr>
        <w:t>t</w:t>
      </w:r>
      <w:r w:rsidR="00B3684A">
        <w:rPr>
          <w:rFonts w:ascii="Times New Roman" w:hAnsi="Times New Roman" w:cs="Times New Roman"/>
          <w:sz w:val="24"/>
          <w:szCs w:val="24"/>
          <w:lang w:val="en-US"/>
        </w:rPr>
        <w:t xml:space="preserve"> referred to any legal </w:t>
      </w:r>
      <w:r w:rsidR="000107BA">
        <w:rPr>
          <w:rFonts w:ascii="Times New Roman" w:hAnsi="Times New Roman" w:cs="Times New Roman"/>
          <w:sz w:val="24"/>
          <w:szCs w:val="24"/>
          <w:lang w:val="en-US"/>
        </w:rPr>
        <w:t xml:space="preserve">principle or statutory provision that bars the High Court from hearing the instant application.  I therefore also dismiss this point </w:t>
      </w:r>
      <w:r w:rsidR="000107BA" w:rsidRPr="000107BA">
        <w:rPr>
          <w:rFonts w:ascii="Times New Roman" w:hAnsi="Times New Roman" w:cs="Times New Roman"/>
          <w:i/>
          <w:iCs/>
          <w:sz w:val="24"/>
          <w:szCs w:val="24"/>
          <w:lang w:val="en-US"/>
        </w:rPr>
        <w:t>in limine</w:t>
      </w:r>
      <w:r w:rsidR="000107BA">
        <w:rPr>
          <w:rFonts w:ascii="Times New Roman" w:hAnsi="Times New Roman" w:cs="Times New Roman"/>
          <w:sz w:val="24"/>
          <w:szCs w:val="24"/>
          <w:lang w:val="en-US"/>
        </w:rPr>
        <w:t>.</w:t>
      </w:r>
    </w:p>
    <w:p w14:paraId="67B17374" w14:textId="33A99456" w:rsidR="000107BA" w:rsidRDefault="000107BA" w:rsidP="00B3684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was unable to find the basis for </w:t>
      </w:r>
      <w:r w:rsidR="00EA28A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averment that there is a lawful act that this court cannot interdict.  I was not referred to any lawful order or the basis that the order sought goes against a lawful act in </w:t>
      </w:r>
      <w:r w:rsidR="00EA28A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circumstances of this case.  I also dismissed the point </w:t>
      </w:r>
      <w:r w:rsidRPr="000107BA">
        <w:rPr>
          <w:rFonts w:ascii="Times New Roman" w:hAnsi="Times New Roman" w:cs="Times New Roman"/>
          <w:i/>
          <w:iCs/>
          <w:sz w:val="24"/>
          <w:szCs w:val="24"/>
          <w:lang w:val="en-US"/>
        </w:rPr>
        <w:t>in limine</w:t>
      </w:r>
      <w:r>
        <w:rPr>
          <w:rFonts w:ascii="Times New Roman" w:hAnsi="Times New Roman" w:cs="Times New Roman"/>
          <w:sz w:val="24"/>
          <w:szCs w:val="24"/>
          <w:lang w:val="en-US"/>
        </w:rPr>
        <w:t>.</w:t>
      </w:r>
    </w:p>
    <w:p w14:paraId="58E51348" w14:textId="24F92395" w:rsidR="000107BA" w:rsidRDefault="000107BA" w:rsidP="00B3684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turn to the merits.  Applicant mainly argue</w:t>
      </w:r>
      <w:r w:rsidR="00EA28A0">
        <w:rPr>
          <w:rFonts w:ascii="Times New Roman" w:hAnsi="Times New Roman" w:cs="Times New Roman"/>
          <w:sz w:val="24"/>
          <w:szCs w:val="24"/>
          <w:lang w:val="en-US"/>
        </w:rPr>
        <w:t>d</w:t>
      </w:r>
      <w:r>
        <w:rPr>
          <w:rFonts w:ascii="Times New Roman" w:hAnsi="Times New Roman" w:cs="Times New Roman"/>
          <w:sz w:val="24"/>
          <w:szCs w:val="24"/>
          <w:lang w:val="en-US"/>
        </w:rPr>
        <w:t xml:space="preserve"> that its members bought stand</w:t>
      </w:r>
      <w:r w:rsidR="00EA28A0">
        <w:rPr>
          <w:rFonts w:ascii="Times New Roman" w:hAnsi="Times New Roman" w:cs="Times New Roman"/>
          <w:sz w:val="24"/>
          <w:szCs w:val="24"/>
          <w:lang w:val="en-US"/>
        </w:rPr>
        <w:t>s</w:t>
      </w:r>
      <w:r>
        <w:rPr>
          <w:rFonts w:ascii="Times New Roman" w:hAnsi="Times New Roman" w:cs="Times New Roman"/>
          <w:sz w:val="24"/>
          <w:szCs w:val="24"/>
          <w:lang w:val="en-US"/>
        </w:rPr>
        <w:t xml:space="preserve"> and could easily los</w:t>
      </w:r>
      <w:r w:rsidR="00EA28A0">
        <w:rPr>
          <w:rFonts w:ascii="Times New Roman" w:hAnsi="Times New Roman" w:cs="Times New Roman"/>
          <w:sz w:val="24"/>
          <w:szCs w:val="24"/>
          <w:lang w:val="en-US"/>
        </w:rPr>
        <w:t>e</w:t>
      </w:r>
      <w:r>
        <w:rPr>
          <w:rFonts w:ascii="Times New Roman" w:hAnsi="Times New Roman" w:cs="Times New Roman"/>
          <w:sz w:val="24"/>
          <w:szCs w:val="24"/>
          <w:lang w:val="en-US"/>
        </w:rPr>
        <w:t xml:space="preserve"> them</w:t>
      </w:r>
      <w:r w:rsidR="00EA28A0">
        <w:rPr>
          <w:rFonts w:ascii="Times New Roman" w:hAnsi="Times New Roman" w:cs="Times New Roman"/>
          <w:sz w:val="24"/>
          <w:szCs w:val="24"/>
          <w:lang w:val="en-US"/>
        </w:rPr>
        <w:t>.  F</w:t>
      </w:r>
      <w:r>
        <w:rPr>
          <w:rFonts w:ascii="Times New Roman" w:hAnsi="Times New Roman" w:cs="Times New Roman"/>
          <w:sz w:val="24"/>
          <w:szCs w:val="24"/>
          <w:lang w:val="en-US"/>
        </w:rPr>
        <w:t xml:space="preserve">irst respondent argued that there was no </w:t>
      </w:r>
      <w:r w:rsidRPr="000107BA">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right established.  The other arguments raised were</w:t>
      </w:r>
      <w:r w:rsidR="00EA28A0">
        <w:rPr>
          <w:rFonts w:ascii="Times New Roman" w:hAnsi="Times New Roman" w:cs="Times New Roman"/>
          <w:sz w:val="24"/>
          <w:szCs w:val="24"/>
          <w:lang w:val="en-US"/>
        </w:rPr>
        <w:t xml:space="preserve"> already</w:t>
      </w:r>
      <w:r>
        <w:rPr>
          <w:rFonts w:ascii="Times New Roman" w:hAnsi="Times New Roman" w:cs="Times New Roman"/>
          <w:sz w:val="24"/>
          <w:szCs w:val="24"/>
          <w:lang w:val="en-US"/>
        </w:rPr>
        <w:t xml:space="preserve"> raised in the points </w:t>
      </w:r>
      <w:r w:rsidRPr="000107BA">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w:t>
      </w:r>
    </w:p>
    <w:p w14:paraId="47359991" w14:textId="655BD00C" w:rsidR="000107BA" w:rsidRDefault="000107BA" w:rsidP="00B3684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find that the ingredients of an interdict were established.  The threat of homelessness on the face of it was established.  I also</w:t>
      </w:r>
      <w:r w:rsidR="001808C4">
        <w:rPr>
          <w:rFonts w:ascii="Times New Roman" w:hAnsi="Times New Roman" w:cs="Times New Roman"/>
          <w:sz w:val="24"/>
          <w:szCs w:val="24"/>
          <w:lang w:val="en-US"/>
        </w:rPr>
        <w:t xml:space="preserve"> note that the allegations of threats and inducements as raised by applicant were not </w:t>
      </w:r>
      <w:r w:rsidR="00EA28A0">
        <w:rPr>
          <w:rFonts w:ascii="Times New Roman" w:hAnsi="Times New Roman" w:cs="Times New Roman"/>
          <w:sz w:val="24"/>
          <w:szCs w:val="24"/>
          <w:lang w:val="en-US"/>
        </w:rPr>
        <w:t xml:space="preserve">rebutted </w:t>
      </w:r>
      <w:r w:rsidR="001808C4">
        <w:rPr>
          <w:rFonts w:ascii="Times New Roman" w:hAnsi="Times New Roman" w:cs="Times New Roman"/>
          <w:sz w:val="24"/>
          <w:szCs w:val="24"/>
          <w:lang w:val="en-US"/>
        </w:rPr>
        <w:t>or impugned in any way.</w:t>
      </w:r>
    </w:p>
    <w:p w14:paraId="606FE84D" w14:textId="39FAC97D" w:rsidR="001808C4" w:rsidRDefault="001808C4" w:rsidP="00B3684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Lands Commission findings at p 32 para. 26.5 established irregularities committed by the first respondent</w:t>
      </w:r>
      <w:r w:rsidR="00EA28A0">
        <w:rPr>
          <w:rFonts w:ascii="Times New Roman" w:hAnsi="Times New Roman" w:cs="Times New Roman"/>
          <w:sz w:val="24"/>
          <w:szCs w:val="24"/>
          <w:lang w:val="en-US"/>
        </w:rPr>
        <w:t xml:space="preserve"> which</w:t>
      </w:r>
      <w:r w:rsidR="001956FE">
        <w:rPr>
          <w:rFonts w:ascii="Times New Roman" w:hAnsi="Times New Roman" w:cs="Times New Roman"/>
          <w:sz w:val="24"/>
          <w:szCs w:val="24"/>
          <w:lang w:val="en-US"/>
        </w:rPr>
        <w:t xml:space="preserve"> are </w:t>
      </w:r>
      <w:r w:rsidR="00EA28A0">
        <w:rPr>
          <w:rFonts w:ascii="Times New Roman" w:hAnsi="Times New Roman" w:cs="Times New Roman"/>
          <w:sz w:val="24"/>
          <w:szCs w:val="24"/>
          <w:lang w:val="en-US"/>
        </w:rPr>
        <w:t xml:space="preserve">regurgitated </w:t>
      </w:r>
      <w:r>
        <w:rPr>
          <w:rFonts w:ascii="Times New Roman" w:hAnsi="Times New Roman" w:cs="Times New Roman"/>
          <w:sz w:val="24"/>
          <w:szCs w:val="24"/>
          <w:lang w:val="en-US"/>
        </w:rPr>
        <w:t>below:</w:t>
      </w:r>
    </w:p>
    <w:p w14:paraId="1FF4C694" w14:textId="13E633D7" w:rsidR="001808C4" w:rsidRDefault="001808C4" w:rsidP="001808C4">
      <w:pPr>
        <w:pStyle w:val="ListParagraph"/>
        <w:numPr>
          <w:ilvl w:val="0"/>
          <w:numId w:val="1"/>
        </w:numPr>
        <w:spacing w:after="0" w:line="360" w:lineRule="auto"/>
        <w:jc w:val="both"/>
        <w:rPr>
          <w:rFonts w:ascii="Times New Roman" w:hAnsi="Times New Roman" w:cs="Times New Roman"/>
          <w:sz w:val="24"/>
          <w:szCs w:val="24"/>
          <w:lang w:val="en-US"/>
        </w:rPr>
      </w:pPr>
      <w:r w:rsidRPr="001808C4">
        <w:rPr>
          <w:rFonts w:ascii="Times New Roman" w:hAnsi="Times New Roman" w:cs="Times New Roman"/>
          <w:sz w:val="24"/>
          <w:szCs w:val="24"/>
          <w:lang w:val="en-US"/>
        </w:rPr>
        <w:t>Vevhu Resources</w:t>
      </w:r>
      <w:r>
        <w:rPr>
          <w:rFonts w:ascii="Times New Roman" w:hAnsi="Times New Roman" w:cs="Times New Roman"/>
          <w:sz w:val="24"/>
          <w:szCs w:val="24"/>
          <w:lang w:val="en-US"/>
        </w:rPr>
        <w:t xml:space="preserve"> (Pvt) Ltd sold State land long before its application for change of use from agricultural </w:t>
      </w:r>
      <w:r w:rsidR="00EA28A0">
        <w:rPr>
          <w:rFonts w:ascii="Times New Roman" w:hAnsi="Times New Roman" w:cs="Times New Roman"/>
          <w:sz w:val="24"/>
          <w:szCs w:val="24"/>
          <w:lang w:val="en-US"/>
        </w:rPr>
        <w:t>to urban</w:t>
      </w:r>
      <w:r>
        <w:rPr>
          <w:rFonts w:ascii="Times New Roman" w:hAnsi="Times New Roman" w:cs="Times New Roman"/>
          <w:sz w:val="24"/>
          <w:szCs w:val="24"/>
          <w:lang w:val="en-US"/>
        </w:rPr>
        <w:t xml:space="preserve"> developments.</w:t>
      </w:r>
    </w:p>
    <w:p w14:paraId="3E664639" w14:textId="039D0115" w:rsidR="001808C4" w:rsidRDefault="001808C4" w:rsidP="001808C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Vevhu Resources (Pvt) sold state land without an approved layout plan.</w:t>
      </w:r>
    </w:p>
    <w:p w14:paraId="1A15DD81" w14:textId="46510913" w:rsidR="001808C4" w:rsidRDefault="001808C4" w:rsidP="001808C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Vevhu Resources (Pvt) Ltd is collecting intrinsic value from the beneficiaries without </w:t>
      </w:r>
      <w:r w:rsidR="0077430F">
        <w:rPr>
          <w:rFonts w:ascii="Times New Roman" w:hAnsi="Times New Roman" w:cs="Times New Roman"/>
          <w:sz w:val="24"/>
          <w:szCs w:val="24"/>
          <w:lang w:val="en-US"/>
        </w:rPr>
        <w:t>authority of MLG and has not surrendered the money to MLG.  The money was converted to its own use.</w:t>
      </w:r>
    </w:p>
    <w:p w14:paraId="085C707C" w14:textId="15DE58BF" w:rsidR="0077430F" w:rsidRDefault="0077430F" w:rsidP="001808C4">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agents which were </w:t>
      </w:r>
      <w:r w:rsidR="00694AFE">
        <w:rPr>
          <w:rFonts w:ascii="Times New Roman" w:hAnsi="Times New Roman" w:cs="Times New Roman"/>
          <w:sz w:val="24"/>
          <w:szCs w:val="24"/>
          <w:lang w:val="en-US"/>
        </w:rPr>
        <w:t>appointed to sell State land on behalf of Vevhu Resources (Pvt) Ltd caused double allocations, coll</w:t>
      </w:r>
      <w:r w:rsidR="00EA28A0">
        <w:rPr>
          <w:rFonts w:ascii="Times New Roman" w:hAnsi="Times New Roman" w:cs="Times New Roman"/>
          <w:sz w:val="24"/>
          <w:szCs w:val="24"/>
          <w:lang w:val="en-US"/>
        </w:rPr>
        <w:t>ec</w:t>
      </w:r>
      <w:r w:rsidR="00694AFE">
        <w:rPr>
          <w:rFonts w:ascii="Times New Roman" w:hAnsi="Times New Roman" w:cs="Times New Roman"/>
          <w:sz w:val="24"/>
          <w:szCs w:val="24"/>
          <w:lang w:val="en-US"/>
        </w:rPr>
        <w:t>ted intrinsic value and converted it to their own use.</w:t>
      </w:r>
    </w:p>
    <w:p w14:paraId="297AA488" w14:textId="735597CC" w:rsidR="00694AFE" w:rsidRDefault="00694AFE" w:rsidP="00694AF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above remarks on the face of it speak to the possibility of irreparable harm to the applicant and its members.</w:t>
      </w:r>
    </w:p>
    <w:p w14:paraId="35AD7448" w14:textId="194B45AC" w:rsidR="00694AFE" w:rsidRDefault="00694AFE" w:rsidP="00694AF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also that in the circumstances as aforementioned there is no other remedy open to applicant except to approach the court.  It is in light of potential loss to housing stands and </w:t>
      </w:r>
      <w:r>
        <w:rPr>
          <w:rFonts w:ascii="Times New Roman" w:hAnsi="Times New Roman" w:cs="Times New Roman"/>
          <w:sz w:val="24"/>
          <w:szCs w:val="24"/>
          <w:lang w:val="en-US"/>
        </w:rPr>
        <w:lastRenderedPageBreak/>
        <w:t>financial prejudice where the process as carried out by first respondent and it</w:t>
      </w:r>
      <w:r w:rsidR="00270714">
        <w:rPr>
          <w:rFonts w:ascii="Times New Roman" w:hAnsi="Times New Roman" w:cs="Times New Roman"/>
          <w:sz w:val="24"/>
          <w:szCs w:val="24"/>
          <w:lang w:val="en-US"/>
        </w:rPr>
        <w:t>s agent are</w:t>
      </w:r>
      <w:r>
        <w:rPr>
          <w:rFonts w:ascii="Times New Roman" w:hAnsi="Times New Roman" w:cs="Times New Roman"/>
          <w:sz w:val="24"/>
          <w:szCs w:val="24"/>
          <w:lang w:val="en-US"/>
        </w:rPr>
        <w:t xml:space="preserve"> </w:t>
      </w:r>
      <w:r w:rsidRPr="00270714">
        <w:rPr>
          <w:rFonts w:ascii="Times New Roman" w:hAnsi="Times New Roman" w:cs="Times New Roman"/>
          <w:i/>
          <w:iCs/>
          <w:sz w:val="24"/>
          <w:szCs w:val="24"/>
          <w:lang w:val="en-US"/>
        </w:rPr>
        <w:t xml:space="preserve">prima facie </w:t>
      </w:r>
      <w:r>
        <w:rPr>
          <w:rFonts w:ascii="Times New Roman" w:hAnsi="Times New Roman" w:cs="Times New Roman"/>
          <w:sz w:val="24"/>
          <w:szCs w:val="24"/>
          <w:lang w:val="en-US"/>
        </w:rPr>
        <w:t>irregular.</w:t>
      </w:r>
    </w:p>
    <w:p w14:paraId="2D4F4FBF" w14:textId="7BF0C5E1" w:rsidR="00694AFE" w:rsidRDefault="00694AFE" w:rsidP="00694AF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was thus satisfied that applicants deserve the relief as sought which was granted as follows:</w:t>
      </w:r>
    </w:p>
    <w:p w14:paraId="33CA25AB" w14:textId="54805559" w:rsidR="00694AFE" w:rsidRDefault="00694AFE" w:rsidP="007C71C2">
      <w:pPr>
        <w:spacing w:after="0" w:line="360" w:lineRule="auto"/>
        <w:ind w:firstLine="720"/>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w:t>
      </w:r>
      <w:r w:rsidRPr="00694AFE">
        <w:rPr>
          <w:rFonts w:ascii="Times New Roman" w:hAnsi="Times New Roman" w:cs="Times New Roman"/>
          <w:b/>
          <w:bCs/>
          <w:sz w:val="24"/>
          <w:szCs w:val="24"/>
          <w:u w:val="single"/>
          <w:lang w:val="en-US"/>
        </w:rPr>
        <w:t>TERMS OF FINAL ORDER SOUGHT</w:t>
      </w:r>
    </w:p>
    <w:p w14:paraId="2F26FCAE" w14:textId="24728F69" w:rsidR="00694AFE" w:rsidRDefault="00694AFE" w:rsidP="00694AFE">
      <w:pPr>
        <w:spacing w:after="0" w:line="360" w:lineRule="auto"/>
        <w:ind w:left="720"/>
        <w:jc w:val="both"/>
        <w:rPr>
          <w:rFonts w:ascii="Times New Roman" w:hAnsi="Times New Roman" w:cs="Times New Roman"/>
          <w:sz w:val="24"/>
          <w:szCs w:val="24"/>
          <w:lang w:val="en-US"/>
        </w:rPr>
      </w:pPr>
      <w:r w:rsidRPr="00694AFE">
        <w:rPr>
          <w:rFonts w:ascii="Times New Roman" w:hAnsi="Times New Roman" w:cs="Times New Roman"/>
          <w:sz w:val="24"/>
          <w:szCs w:val="24"/>
          <w:lang w:val="en-US"/>
        </w:rPr>
        <w:t xml:space="preserve">That </w:t>
      </w:r>
      <w:r>
        <w:rPr>
          <w:rFonts w:ascii="Times New Roman" w:hAnsi="Times New Roman" w:cs="Times New Roman"/>
          <w:sz w:val="24"/>
          <w:szCs w:val="24"/>
          <w:lang w:val="en-US"/>
        </w:rPr>
        <w:t>you show cause to this Honourable Court if any, why a final order should not be made in the following terms:</w:t>
      </w:r>
    </w:p>
    <w:p w14:paraId="59F47DBE" w14:textId="706550F7" w:rsidR="00E115B0" w:rsidRDefault="00E115B0" w:rsidP="00E115B0">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implementation of the proposed subdivision of Lot 14 of Spitzkop by the respondents is to be carried out in consultation with the applicant and its members.</w:t>
      </w:r>
    </w:p>
    <w:p w14:paraId="79DFF608" w14:textId="2B381AEF" w:rsidR="00E115B0" w:rsidRDefault="00E115B0" w:rsidP="00E115B0">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E115B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4</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5</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6</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and 7</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are hereby ordered not to cha</w:t>
      </w:r>
      <w:r w:rsidR="00002C18">
        <w:rPr>
          <w:rFonts w:ascii="Times New Roman" w:hAnsi="Times New Roman" w:cs="Times New Roman"/>
          <w:sz w:val="24"/>
          <w:szCs w:val="24"/>
          <w:lang w:val="en-US"/>
        </w:rPr>
        <w:t>r</w:t>
      </w:r>
      <w:r>
        <w:rPr>
          <w:rFonts w:ascii="Times New Roman" w:hAnsi="Times New Roman" w:cs="Times New Roman"/>
          <w:sz w:val="24"/>
          <w:szCs w:val="24"/>
          <w:lang w:val="en-US"/>
        </w:rPr>
        <w:t>ge the applicant and its members for the implementation of the proposed subdivision of Lot 14 Spitzkop.</w:t>
      </w:r>
    </w:p>
    <w:p w14:paraId="338209F9" w14:textId="5FB19ECB" w:rsidR="00E115B0" w:rsidRPr="007C71C2" w:rsidRDefault="00E115B0" w:rsidP="007C71C2">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Respondents are to pay costs of suit.</w:t>
      </w:r>
    </w:p>
    <w:p w14:paraId="3B60B9DA" w14:textId="3FAA4FC1" w:rsidR="00E115B0" w:rsidRPr="00E115B0" w:rsidRDefault="00E115B0" w:rsidP="00E115B0">
      <w:pPr>
        <w:spacing w:after="0" w:line="360" w:lineRule="auto"/>
        <w:ind w:left="720"/>
        <w:jc w:val="both"/>
        <w:rPr>
          <w:rFonts w:ascii="Times New Roman" w:hAnsi="Times New Roman" w:cs="Times New Roman"/>
          <w:b/>
          <w:bCs/>
          <w:sz w:val="24"/>
          <w:szCs w:val="24"/>
          <w:u w:val="single"/>
          <w:lang w:val="en-US"/>
        </w:rPr>
      </w:pPr>
      <w:r w:rsidRPr="00E115B0">
        <w:rPr>
          <w:rFonts w:ascii="Times New Roman" w:hAnsi="Times New Roman" w:cs="Times New Roman"/>
          <w:b/>
          <w:bCs/>
          <w:sz w:val="24"/>
          <w:szCs w:val="24"/>
          <w:u w:val="single"/>
          <w:lang w:val="en-US"/>
        </w:rPr>
        <w:t>INTERIM RELIEF GRANTED</w:t>
      </w:r>
    </w:p>
    <w:p w14:paraId="03C26639" w14:textId="7F71A719" w:rsidR="00E115B0" w:rsidRDefault="00E115B0" w:rsidP="00E115B0">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That pending confirmation of the final order sought, applicants are granted following relief:</w:t>
      </w:r>
    </w:p>
    <w:p w14:paraId="46247081" w14:textId="0E765971" w:rsidR="00E115B0" w:rsidRDefault="00E115B0" w:rsidP="00E115B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be and are hereby interdicted from carrying out activities such as re-pegging the residential stands of the 1</w:t>
      </w:r>
      <w:r w:rsidRPr="00E115B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applicant and its members and any other activities pursuant to t he implementation of the proposed subdivision of Lot 14 of Spitzkop until the determination of this urgent chamber application is finalized.</w:t>
      </w:r>
    </w:p>
    <w:p w14:paraId="6D51FBF2" w14:textId="44BF8FBD" w:rsidR="00E115B0" w:rsidRDefault="00E115B0" w:rsidP="00E115B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E115B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4</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5</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6</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and 7</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be and are hereby interdicted from collecting any money from the applicant and its members in pursuance of the implementation of the proposed subdivision of Lot 14 of Spitzkop until the determination of the proposed subdivision of Lot 14 of Spitz</w:t>
      </w:r>
      <w:r w:rsidR="00B32A36">
        <w:rPr>
          <w:rFonts w:ascii="Times New Roman" w:hAnsi="Times New Roman" w:cs="Times New Roman"/>
          <w:sz w:val="24"/>
          <w:szCs w:val="24"/>
          <w:lang w:val="en-US"/>
        </w:rPr>
        <w:t>k</w:t>
      </w:r>
      <w:r>
        <w:rPr>
          <w:rFonts w:ascii="Times New Roman" w:hAnsi="Times New Roman" w:cs="Times New Roman"/>
          <w:sz w:val="24"/>
          <w:szCs w:val="24"/>
          <w:lang w:val="en-US"/>
        </w:rPr>
        <w:t>op until the determination of this urgent chamber application is finalized.</w:t>
      </w:r>
    </w:p>
    <w:p w14:paraId="3ED7BF49" w14:textId="321129E8" w:rsidR="00E115B0" w:rsidRDefault="00E115B0" w:rsidP="00E115B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E115B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4</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5</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6</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and 7</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be and are hereby interdicted from threatening applicant and its members to sign new contracts or forms and to receive any money from applicant and its members until the determination of this urgent application.</w:t>
      </w:r>
    </w:p>
    <w:p w14:paraId="57816D9D" w14:textId="0A311894" w:rsidR="00E115B0" w:rsidRDefault="00E115B0" w:rsidP="00E115B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event that the 1</w:t>
      </w:r>
      <w:r w:rsidRPr="00E115B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4</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5</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6</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and 7</w:t>
      </w:r>
      <w:r w:rsidRPr="00E115B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have commenced the activities of repegging the residential stands of the applicant and its members and the opening of new roads or any process pursuant to the proposed subdivision of </w:t>
      </w:r>
      <w:r>
        <w:rPr>
          <w:rFonts w:ascii="Times New Roman" w:hAnsi="Times New Roman" w:cs="Times New Roman"/>
          <w:sz w:val="24"/>
          <w:szCs w:val="24"/>
          <w:lang w:val="en-US"/>
        </w:rPr>
        <w:lastRenderedPageBreak/>
        <w:t xml:space="preserve">Lot 14 of Spitzkop Farm the respondents are hereby estopped from carrying </w:t>
      </w:r>
      <w:r w:rsidR="00002C18">
        <w:rPr>
          <w:rFonts w:ascii="Times New Roman" w:hAnsi="Times New Roman" w:cs="Times New Roman"/>
          <w:sz w:val="24"/>
          <w:szCs w:val="24"/>
          <w:lang w:val="en-US"/>
        </w:rPr>
        <w:t xml:space="preserve">on </w:t>
      </w:r>
      <w:r>
        <w:rPr>
          <w:rFonts w:ascii="Times New Roman" w:hAnsi="Times New Roman" w:cs="Times New Roman"/>
          <w:sz w:val="24"/>
          <w:szCs w:val="24"/>
          <w:lang w:val="en-US"/>
        </w:rPr>
        <w:t>such activities until the determination of this urgent chamber application.</w:t>
      </w:r>
    </w:p>
    <w:p w14:paraId="6C55A9D3" w14:textId="4F61EF59" w:rsidR="00E115B0" w:rsidRDefault="00E115B0" w:rsidP="00E115B0">
      <w:pPr>
        <w:spacing w:after="0" w:line="360" w:lineRule="auto"/>
        <w:ind w:left="720"/>
        <w:jc w:val="both"/>
        <w:rPr>
          <w:rFonts w:ascii="Times New Roman" w:hAnsi="Times New Roman" w:cs="Times New Roman"/>
          <w:sz w:val="24"/>
          <w:szCs w:val="24"/>
          <w:lang w:val="en-US"/>
        </w:rPr>
      </w:pPr>
    </w:p>
    <w:p w14:paraId="7B2811EE" w14:textId="53F1E203" w:rsidR="00E115B0" w:rsidRDefault="00A17411" w:rsidP="00E115B0">
      <w:pPr>
        <w:spacing w:after="0" w:line="360" w:lineRule="auto"/>
        <w:ind w:left="720"/>
        <w:jc w:val="both"/>
        <w:rPr>
          <w:rFonts w:ascii="Times New Roman" w:hAnsi="Times New Roman" w:cs="Times New Roman"/>
          <w:b/>
          <w:bCs/>
          <w:sz w:val="24"/>
          <w:szCs w:val="24"/>
          <w:u w:val="single"/>
          <w:lang w:val="en-US"/>
        </w:rPr>
      </w:pPr>
      <w:r w:rsidRPr="00A17411">
        <w:rPr>
          <w:rFonts w:ascii="Times New Roman" w:hAnsi="Times New Roman" w:cs="Times New Roman"/>
          <w:b/>
          <w:bCs/>
          <w:sz w:val="24"/>
          <w:szCs w:val="24"/>
          <w:u w:val="single"/>
          <w:lang w:val="en-US"/>
        </w:rPr>
        <w:t>SERVICE OF PROVISIONAL ORDER</w:t>
      </w:r>
    </w:p>
    <w:p w14:paraId="01785E17" w14:textId="2A9AF510" w:rsidR="00A17411" w:rsidRDefault="00A17411" w:rsidP="00E115B0">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legal practitioners are to serve a copy of the provisional court order on the respondents.”</w:t>
      </w:r>
    </w:p>
    <w:p w14:paraId="3AC6FE17" w14:textId="7F0E859A" w:rsidR="00A17411" w:rsidRDefault="00A17411" w:rsidP="00A17411">
      <w:pPr>
        <w:spacing w:after="0" w:line="360" w:lineRule="auto"/>
        <w:jc w:val="both"/>
        <w:rPr>
          <w:rFonts w:ascii="Times New Roman" w:hAnsi="Times New Roman" w:cs="Times New Roman"/>
          <w:sz w:val="24"/>
          <w:szCs w:val="24"/>
          <w:lang w:val="en-US"/>
        </w:rPr>
      </w:pPr>
    </w:p>
    <w:p w14:paraId="6B286F8F" w14:textId="094CC2A7" w:rsidR="00A17411" w:rsidRDefault="00A17411" w:rsidP="00A17411">
      <w:pPr>
        <w:spacing w:after="0" w:line="360" w:lineRule="auto"/>
        <w:jc w:val="both"/>
        <w:rPr>
          <w:rFonts w:ascii="Times New Roman" w:hAnsi="Times New Roman" w:cs="Times New Roman"/>
          <w:sz w:val="24"/>
          <w:szCs w:val="24"/>
          <w:lang w:val="en-US"/>
        </w:rPr>
      </w:pPr>
    </w:p>
    <w:p w14:paraId="60D44454" w14:textId="343F941C" w:rsidR="00A17411" w:rsidRDefault="00A17411" w:rsidP="00E101A4">
      <w:pPr>
        <w:spacing w:after="0" w:line="240" w:lineRule="auto"/>
        <w:jc w:val="both"/>
        <w:rPr>
          <w:rFonts w:ascii="Times New Roman" w:hAnsi="Times New Roman" w:cs="Times New Roman"/>
          <w:sz w:val="24"/>
          <w:szCs w:val="24"/>
          <w:lang w:val="en-US"/>
        </w:rPr>
      </w:pPr>
      <w:r w:rsidRPr="00A17411">
        <w:rPr>
          <w:rFonts w:ascii="Times New Roman" w:hAnsi="Times New Roman" w:cs="Times New Roman"/>
          <w:i/>
          <w:iCs/>
          <w:sz w:val="24"/>
          <w:szCs w:val="24"/>
          <w:lang w:val="en-US"/>
        </w:rPr>
        <w:t>Maseko Law Chambers</w:t>
      </w:r>
      <w:r>
        <w:rPr>
          <w:rFonts w:ascii="Times New Roman" w:hAnsi="Times New Roman" w:cs="Times New Roman"/>
          <w:sz w:val="24"/>
          <w:szCs w:val="24"/>
          <w:lang w:val="en-US"/>
        </w:rPr>
        <w:t>, applicant’s legal practitioners</w:t>
      </w:r>
    </w:p>
    <w:p w14:paraId="0621C839" w14:textId="0836D483" w:rsidR="00A17411" w:rsidRPr="00A17411" w:rsidRDefault="00A17411" w:rsidP="00E101A4">
      <w:pPr>
        <w:spacing w:after="0" w:line="240" w:lineRule="auto"/>
        <w:jc w:val="both"/>
        <w:rPr>
          <w:rFonts w:ascii="Times New Roman" w:hAnsi="Times New Roman" w:cs="Times New Roman"/>
          <w:sz w:val="24"/>
          <w:szCs w:val="24"/>
          <w:lang w:val="en-US"/>
        </w:rPr>
      </w:pPr>
      <w:r w:rsidRPr="00A17411">
        <w:rPr>
          <w:rFonts w:ascii="Times New Roman" w:hAnsi="Times New Roman" w:cs="Times New Roman"/>
          <w:i/>
          <w:iCs/>
          <w:sz w:val="24"/>
          <w:szCs w:val="24"/>
          <w:lang w:val="en-US"/>
        </w:rPr>
        <w:t>Mundieta &amp; Wagocha-Madzivanyika</w:t>
      </w:r>
      <w:r>
        <w:rPr>
          <w:rFonts w:ascii="Times New Roman" w:hAnsi="Times New Roman" w:cs="Times New Roman"/>
          <w:sz w:val="24"/>
          <w:szCs w:val="24"/>
          <w:lang w:val="en-US"/>
        </w:rPr>
        <w:t>, first respondent’s legal practitioners</w:t>
      </w:r>
    </w:p>
    <w:p w14:paraId="1C0F5820" w14:textId="77777777" w:rsidR="00C50873" w:rsidRDefault="00C50873" w:rsidP="00E95E73">
      <w:pPr>
        <w:spacing w:after="0" w:line="360" w:lineRule="auto"/>
        <w:jc w:val="both"/>
        <w:rPr>
          <w:rFonts w:ascii="Times New Roman" w:hAnsi="Times New Roman" w:cs="Times New Roman"/>
          <w:sz w:val="24"/>
          <w:szCs w:val="24"/>
          <w:lang w:val="en-US"/>
        </w:rPr>
      </w:pPr>
    </w:p>
    <w:p w14:paraId="493AE4A6" w14:textId="77777777" w:rsidR="001F224B" w:rsidRDefault="001F224B" w:rsidP="00E95E73">
      <w:pPr>
        <w:spacing w:after="0" w:line="360" w:lineRule="auto"/>
        <w:jc w:val="both"/>
        <w:rPr>
          <w:rFonts w:ascii="Times New Roman" w:hAnsi="Times New Roman" w:cs="Times New Roman"/>
          <w:sz w:val="24"/>
          <w:szCs w:val="24"/>
          <w:lang w:val="en-US"/>
        </w:rPr>
      </w:pPr>
    </w:p>
    <w:p w14:paraId="2908514C" w14:textId="77777777" w:rsidR="001F1CDE" w:rsidRDefault="001F1CDE" w:rsidP="00E95E73">
      <w:pPr>
        <w:spacing w:after="0" w:line="360" w:lineRule="auto"/>
        <w:jc w:val="both"/>
        <w:rPr>
          <w:rFonts w:ascii="Times New Roman" w:hAnsi="Times New Roman" w:cs="Times New Roman"/>
          <w:sz w:val="24"/>
          <w:szCs w:val="24"/>
          <w:lang w:val="en-US"/>
        </w:rPr>
      </w:pPr>
    </w:p>
    <w:p w14:paraId="160A6B84" w14:textId="77777777" w:rsidR="001F1CDE" w:rsidRPr="001F1CDE" w:rsidRDefault="001F1CDE" w:rsidP="001F1CDE">
      <w:pPr>
        <w:spacing w:after="0"/>
        <w:rPr>
          <w:rFonts w:ascii="Times New Roman" w:hAnsi="Times New Roman" w:cs="Times New Roman"/>
          <w:sz w:val="24"/>
          <w:szCs w:val="24"/>
          <w:lang w:val="en-US"/>
        </w:rPr>
      </w:pPr>
    </w:p>
    <w:sectPr w:rsidR="001F1CDE" w:rsidRPr="001F1C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C1B22" w14:textId="77777777" w:rsidR="008A41AC" w:rsidRDefault="008A41AC" w:rsidP="007C71C2">
      <w:pPr>
        <w:spacing w:after="0" w:line="240" w:lineRule="auto"/>
      </w:pPr>
      <w:r>
        <w:separator/>
      </w:r>
    </w:p>
  </w:endnote>
  <w:endnote w:type="continuationSeparator" w:id="0">
    <w:p w14:paraId="4950FDC4" w14:textId="77777777" w:rsidR="008A41AC" w:rsidRDefault="008A41AC" w:rsidP="007C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2138B" w14:textId="77777777" w:rsidR="008A41AC" w:rsidRDefault="008A41AC" w:rsidP="007C71C2">
      <w:pPr>
        <w:spacing w:after="0" w:line="240" w:lineRule="auto"/>
      </w:pPr>
      <w:r>
        <w:separator/>
      </w:r>
    </w:p>
  </w:footnote>
  <w:footnote w:type="continuationSeparator" w:id="0">
    <w:p w14:paraId="66D3BD06" w14:textId="77777777" w:rsidR="008A41AC" w:rsidRDefault="008A41AC" w:rsidP="007C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610220"/>
      <w:docPartObj>
        <w:docPartGallery w:val="Page Numbers (Top of Page)"/>
        <w:docPartUnique/>
      </w:docPartObj>
    </w:sdtPr>
    <w:sdtEndPr>
      <w:rPr>
        <w:noProof/>
      </w:rPr>
    </w:sdtEndPr>
    <w:sdtContent>
      <w:p w14:paraId="0D20CFC0" w14:textId="64360F9A" w:rsidR="007C71C2" w:rsidRDefault="007C71C2">
        <w:pPr>
          <w:pStyle w:val="Header"/>
          <w:jc w:val="right"/>
          <w:rPr>
            <w:noProof/>
          </w:rPr>
        </w:pPr>
        <w:r>
          <w:fldChar w:fldCharType="begin"/>
        </w:r>
        <w:r>
          <w:instrText xml:space="preserve"> PAGE   \* MERGEFORMAT </w:instrText>
        </w:r>
        <w:r>
          <w:fldChar w:fldCharType="separate"/>
        </w:r>
        <w:r w:rsidR="00D24078">
          <w:rPr>
            <w:noProof/>
          </w:rPr>
          <w:t>1</w:t>
        </w:r>
        <w:r>
          <w:rPr>
            <w:noProof/>
          </w:rPr>
          <w:fldChar w:fldCharType="end"/>
        </w:r>
      </w:p>
      <w:p w14:paraId="2C8C4BDD" w14:textId="7FA66108" w:rsidR="007C71C2" w:rsidRDefault="007C71C2">
        <w:pPr>
          <w:pStyle w:val="Header"/>
          <w:jc w:val="right"/>
          <w:rPr>
            <w:noProof/>
          </w:rPr>
        </w:pPr>
        <w:r>
          <w:rPr>
            <w:noProof/>
          </w:rPr>
          <w:t xml:space="preserve">HH </w:t>
        </w:r>
        <w:r w:rsidR="00E730CC">
          <w:rPr>
            <w:noProof/>
          </w:rPr>
          <w:t>138</w:t>
        </w:r>
        <w:r>
          <w:rPr>
            <w:noProof/>
          </w:rPr>
          <w:t>-23</w:t>
        </w:r>
      </w:p>
      <w:p w14:paraId="250D4A5A" w14:textId="183A6012" w:rsidR="007C71C2" w:rsidRDefault="007C71C2">
        <w:pPr>
          <w:pStyle w:val="Header"/>
          <w:jc w:val="right"/>
        </w:pPr>
        <w:r>
          <w:rPr>
            <w:noProof/>
          </w:rPr>
          <w:t>HC 5342/22</w:t>
        </w:r>
      </w:p>
    </w:sdtContent>
  </w:sdt>
  <w:p w14:paraId="77BF91D4" w14:textId="77777777" w:rsidR="007C71C2" w:rsidRDefault="007C71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C6C1A"/>
    <w:multiLevelType w:val="hybridMultilevel"/>
    <w:tmpl w:val="16BA3540"/>
    <w:lvl w:ilvl="0" w:tplc="5ECE7E62">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15:restartNumberingAfterBreak="0">
    <w:nsid w:val="4E86261A"/>
    <w:multiLevelType w:val="hybridMultilevel"/>
    <w:tmpl w:val="78F6D06C"/>
    <w:lvl w:ilvl="0" w:tplc="E7740F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05616EB"/>
    <w:multiLevelType w:val="hybridMultilevel"/>
    <w:tmpl w:val="8D127504"/>
    <w:lvl w:ilvl="0" w:tplc="61EAB7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DE"/>
    <w:rsid w:val="00002C18"/>
    <w:rsid w:val="000107BA"/>
    <w:rsid w:val="00020EF3"/>
    <w:rsid w:val="0005448A"/>
    <w:rsid w:val="001205C1"/>
    <w:rsid w:val="001808C4"/>
    <w:rsid w:val="001956FE"/>
    <w:rsid w:val="001F1CDE"/>
    <w:rsid w:val="001F224B"/>
    <w:rsid w:val="00270714"/>
    <w:rsid w:val="002A3532"/>
    <w:rsid w:val="004937AC"/>
    <w:rsid w:val="00656923"/>
    <w:rsid w:val="0066467C"/>
    <w:rsid w:val="00694AFE"/>
    <w:rsid w:val="00694DD6"/>
    <w:rsid w:val="00736A4E"/>
    <w:rsid w:val="0077430F"/>
    <w:rsid w:val="007C4DB1"/>
    <w:rsid w:val="007C71C2"/>
    <w:rsid w:val="008943D7"/>
    <w:rsid w:val="008A41AC"/>
    <w:rsid w:val="00A17411"/>
    <w:rsid w:val="00B32A36"/>
    <w:rsid w:val="00B3684A"/>
    <w:rsid w:val="00C50873"/>
    <w:rsid w:val="00C726CA"/>
    <w:rsid w:val="00D24078"/>
    <w:rsid w:val="00E101A4"/>
    <w:rsid w:val="00E115B0"/>
    <w:rsid w:val="00E730CC"/>
    <w:rsid w:val="00E95E73"/>
    <w:rsid w:val="00EA28A0"/>
    <w:rsid w:val="00EC1903"/>
    <w:rsid w:val="00F22B41"/>
    <w:rsid w:val="00F93F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912F"/>
  <w15:chartTrackingRefBased/>
  <w15:docId w15:val="{9B6E4C28-B85D-4B7E-87B6-22E9070D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8C4"/>
    <w:pPr>
      <w:ind w:left="720"/>
      <w:contextualSpacing/>
    </w:pPr>
  </w:style>
  <w:style w:type="paragraph" w:styleId="Header">
    <w:name w:val="header"/>
    <w:basedOn w:val="Normal"/>
    <w:link w:val="HeaderChar"/>
    <w:uiPriority w:val="99"/>
    <w:unhideWhenUsed/>
    <w:rsid w:val="007C7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1C2"/>
  </w:style>
  <w:style w:type="paragraph" w:styleId="Footer">
    <w:name w:val="footer"/>
    <w:basedOn w:val="Normal"/>
    <w:link w:val="FooterChar"/>
    <w:uiPriority w:val="99"/>
    <w:unhideWhenUsed/>
    <w:rsid w:val="007C7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2023-02-24T10:18:00Z</dcterms:created>
  <dcterms:modified xsi:type="dcterms:W3CDTF">2023-02-24T10:18:00Z</dcterms:modified>
</cp:coreProperties>
</file>