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F32" w:rsidRPr="007B5879" w:rsidRDefault="00190F32" w:rsidP="00190F32">
      <w:pPr>
        <w:spacing w:after="0" w:line="240" w:lineRule="auto"/>
        <w:ind w:left="360"/>
        <w:rPr>
          <w:rFonts w:ascii="Times New Roman" w:eastAsia="Calibri" w:hAnsi="Times New Roman" w:cs="Times New Roman"/>
          <w:b/>
          <w:sz w:val="24"/>
          <w:szCs w:val="24"/>
          <w:u w:val="single"/>
        </w:rPr>
      </w:pPr>
      <w:bookmarkStart w:id="0" w:name="_GoBack"/>
      <w:bookmarkEnd w:id="0"/>
      <w:r w:rsidRPr="007B5879">
        <w:rPr>
          <w:rFonts w:ascii="Times New Roman" w:eastAsia="Calibri" w:hAnsi="Times New Roman" w:cs="Times New Roman"/>
          <w:b/>
          <w:sz w:val="24"/>
          <w:szCs w:val="24"/>
          <w:u w:val="single"/>
        </w:rPr>
        <w:t>EX TEMPORE</w:t>
      </w:r>
    </w:p>
    <w:p w:rsidR="00773881" w:rsidRPr="007B5879" w:rsidRDefault="00773881" w:rsidP="00B31002">
      <w:pPr>
        <w:spacing w:line="240" w:lineRule="auto"/>
        <w:rPr>
          <w:rFonts w:ascii="Times New Roman" w:eastAsia="Calibri" w:hAnsi="Times New Roman" w:cs="Times New Roman"/>
          <w:b/>
          <w:sz w:val="24"/>
          <w:szCs w:val="24"/>
        </w:rPr>
      </w:pPr>
    </w:p>
    <w:p w:rsidR="00773881" w:rsidRPr="007B5879" w:rsidRDefault="00773881" w:rsidP="00631768">
      <w:pPr>
        <w:spacing w:line="240" w:lineRule="auto"/>
        <w:ind w:left="360"/>
        <w:jc w:val="center"/>
        <w:rPr>
          <w:rFonts w:ascii="Times New Roman" w:eastAsia="Calibri" w:hAnsi="Times New Roman" w:cs="Times New Roman"/>
          <w:b/>
          <w:sz w:val="24"/>
          <w:szCs w:val="24"/>
        </w:rPr>
      </w:pPr>
    </w:p>
    <w:p w:rsidR="00631768" w:rsidRPr="007B5879" w:rsidRDefault="00B31002" w:rsidP="00B31002">
      <w:pPr>
        <w:spacing w:after="0" w:line="240" w:lineRule="auto"/>
        <w:ind w:left="360"/>
        <w:jc w:val="center"/>
        <w:rPr>
          <w:rFonts w:ascii="Times New Roman" w:eastAsia="Calibri" w:hAnsi="Times New Roman" w:cs="Times New Roman"/>
          <w:b/>
          <w:sz w:val="24"/>
          <w:szCs w:val="24"/>
        </w:rPr>
      </w:pPr>
      <w:r w:rsidRPr="007B5879">
        <w:rPr>
          <w:rFonts w:ascii="Times New Roman" w:eastAsia="Calibri" w:hAnsi="Times New Roman" w:cs="Times New Roman"/>
          <w:b/>
          <w:sz w:val="24"/>
          <w:szCs w:val="24"/>
        </w:rPr>
        <w:t xml:space="preserve">GRAIN     MARKETING    </w:t>
      </w:r>
      <w:r w:rsidR="00631768" w:rsidRPr="007B5879">
        <w:rPr>
          <w:rFonts w:ascii="Times New Roman" w:eastAsia="Calibri" w:hAnsi="Times New Roman" w:cs="Times New Roman"/>
          <w:b/>
          <w:sz w:val="24"/>
          <w:szCs w:val="24"/>
        </w:rPr>
        <w:t>BOARD</w:t>
      </w:r>
    </w:p>
    <w:p w:rsidR="00B31002" w:rsidRPr="007B5879" w:rsidRDefault="00B31002" w:rsidP="00B31002">
      <w:pPr>
        <w:spacing w:after="0" w:line="240" w:lineRule="auto"/>
        <w:jc w:val="center"/>
        <w:rPr>
          <w:rFonts w:ascii="Times New Roman" w:eastAsia="Calibri" w:hAnsi="Times New Roman" w:cs="Times New Roman"/>
          <w:b/>
          <w:sz w:val="24"/>
          <w:szCs w:val="24"/>
        </w:rPr>
      </w:pPr>
      <w:r w:rsidRPr="007B5879">
        <w:rPr>
          <w:rFonts w:ascii="Times New Roman" w:eastAsia="Calibri" w:hAnsi="Times New Roman" w:cs="Times New Roman"/>
          <w:b/>
          <w:sz w:val="24"/>
          <w:szCs w:val="24"/>
        </w:rPr>
        <w:t>V</w:t>
      </w:r>
    </w:p>
    <w:p w:rsidR="00631768" w:rsidRPr="007B5879" w:rsidRDefault="00B31002" w:rsidP="00B31002">
      <w:pPr>
        <w:pStyle w:val="ListParagraph"/>
        <w:numPr>
          <w:ilvl w:val="0"/>
          <w:numId w:val="6"/>
        </w:numPr>
        <w:spacing w:after="0" w:line="240" w:lineRule="auto"/>
        <w:rPr>
          <w:rFonts w:ascii="Times New Roman" w:eastAsia="Calibri" w:hAnsi="Times New Roman" w:cs="Times New Roman"/>
          <w:b/>
          <w:sz w:val="24"/>
          <w:szCs w:val="24"/>
        </w:rPr>
      </w:pPr>
      <w:r w:rsidRPr="007B5879">
        <w:rPr>
          <w:rFonts w:ascii="Times New Roman" w:eastAsia="Calibri" w:hAnsi="Times New Roman" w:cs="Times New Roman"/>
          <w:b/>
          <w:sz w:val="24"/>
          <w:szCs w:val="24"/>
        </w:rPr>
        <w:t xml:space="preserve">    ARENEL     (PRIVATE)     </w:t>
      </w:r>
      <w:r w:rsidR="00631768" w:rsidRPr="007B5879">
        <w:rPr>
          <w:rFonts w:ascii="Times New Roman" w:eastAsia="Calibri" w:hAnsi="Times New Roman" w:cs="Times New Roman"/>
          <w:b/>
          <w:sz w:val="24"/>
          <w:szCs w:val="24"/>
        </w:rPr>
        <w:t>LIMITED</w:t>
      </w:r>
      <w:r w:rsidRPr="007B5879">
        <w:rPr>
          <w:rFonts w:ascii="Times New Roman" w:eastAsia="Calibri" w:hAnsi="Times New Roman" w:cs="Times New Roman"/>
          <w:b/>
          <w:sz w:val="24"/>
          <w:szCs w:val="24"/>
        </w:rPr>
        <w:t xml:space="preserve">     (2)     GORDON  </w:t>
      </w:r>
      <w:r w:rsidR="00D01499" w:rsidRPr="007B5879">
        <w:rPr>
          <w:rFonts w:ascii="Times New Roman" w:eastAsia="Calibri" w:hAnsi="Times New Roman" w:cs="Times New Roman"/>
          <w:b/>
          <w:sz w:val="24"/>
          <w:szCs w:val="24"/>
        </w:rPr>
        <w:t>GEDDES</w:t>
      </w:r>
      <w:r w:rsidRPr="007B5879">
        <w:rPr>
          <w:rFonts w:ascii="Times New Roman" w:eastAsia="Calibri" w:hAnsi="Times New Roman" w:cs="Times New Roman"/>
          <w:b/>
          <w:sz w:val="24"/>
          <w:szCs w:val="24"/>
        </w:rPr>
        <w:t xml:space="preserve">     </w:t>
      </w:r>
      <w:r w:rsidR="00631768" w:rsidRPr="007B5879">
        <w:rPr>
          <w:rFonts w:ascii="Times New Roman" w:eastAsia="Calibri" w:hAnsi="Times New Roman" w:cs="Times New Roman"/>
          <w:b/>
          <w:sz w:val="24"/>
          <w:szCs w:val="24"/>
        </w:rPr>
        <w:t>N.O</w:t>
      </w:r>
    </w:p>
    <w:p w:rsidR="00B31002" w:rsidRPr="007B5879" w:rsidRDefault="00B31002" w:rsidP="00B31002">
      <w:pPr>
        <w:pStyle w:val="ListParagraph"/>
        <w:spacing w:after="0" w:line="480" w:lineRule="auto"/>
        <w:ind w:left="1077"/>
        <w:rPr>
          <w:rFonts w:ascii="Times New Roman" w:eastAsia="Calibri" w:hAnsi="Times New Roman" w:cs="Times New Roman"/>
          <w:b/>
          <w:sz w:val="24"/>
          <w:szCs w:val="24"/>
        </w:rPr>
      </w:pPr>
    </w:p>
    <w:p w:rsidR="00631768" w:rsidRPr="007B5879" w:rsidRDefault="00631768" w:rsidP="00631768">
      <w:pPr>
        <w:spacing w:line="240" w:lineRule="auto"/>
        <w:jc w:val="both"/>
        <w:rPr>
          <w:rFonts w:ascii="Times New Roman" w:eastAsia="Calibri" w:hAnsi="Times New Roman" w:cs="Times New Roman"/>
          <w:b/>
          <w:sz w:val="24"/>
          <w:szCs w:val="24"/>
        </w:rPr>
      </w:pPr>
    </w:p>
    <w:p w:rsidR="00631768" w:rsidRPr="007B5879" w:rsidRDefault="00631768" w:rsidP="00B31002">
      <w:pPr>
        <w:tabs>
          <w:tab w:val="left" w:pos="3225"/>
        </w:tabs>
        <w:spacing w:after="0" w:line="240" w:lineRule="auto"/>
        <w:jc w:val="both"/>
        <w:rPr>
          <w:rFonts w:ascii="Times New Roman" w:eastAsia="Calibri" w:hAnsi="Times New Roman" w:cs="Times New Roman"/>
          <w:b/>
          <w:sz w:val="24"/>
          <w:szCs w:val="24"/>
        </w:rPr>
      </w:pPr>
      <w:r w:rsidRPr="007B5879">
        <w:rPr>
          <w:rFonts w:ascii="Times New Roman" w:eastAsia="Calibri" w:hAnsi="Times New Roman" w:cs="Times New Roman"/>
          <w:b/>
          <w:sz w:val="24"/>
          <w:szCs w:val="24"/>
        </w:rPr>
        <w:t>SUPREME COURT OF ZIMBABWE</w:t>
      </w:r>
    </w:p>
    <w:p w:rsidR="00631768" w:rsidRPr="007B5879" w:rsidRDefault="00631768" w:rsidP="00B31002">
      <w:pPr>
        <w:tabs>
          <w:tab w:val="left" w:pos="3225"/>
        </w:tabs>
        <w:spacing w:after="0" w:line="240" w:lineRule="auto"/>
        <w:jc w:val="both"/>
        <w:rPr>
          <w:rFonts w:ascii="Times New Roman" w:eastAsia="Calibri" w:hAnsi="Times New Roman" w:cs="Times New Roman"/>
          <w:b/>
          <w:sz w:val="24"/>
          <w:szCs w:val="24"/>
        </w:rPr>
      </w:pPr>
      <w:r w:rsidRPr="007B5879">
        <w:rPr>
          <w:rFonts w:ascii="Times New Roman" w:eastAsia="Calibri" w:hAnsi="Times New Roman" w:cs="Times New Roman"/>
          <w:b/>
          <w:sz w:val="24"/>
          <w:szCs w:val="24"/>
        </w:rPr>
        <w:t>GWAUNZA DCJ; MATHONSI JA</w:t>
      </w:r>
      <w:r w:rsidR="00F77A17" w:rsidRPr="007B5879">
        <w:rPr>
          <w:rFonts w:ascii="Times New Roman" w:eastAsia="Calibri" w:hAnsi="Times New Roman" w:cs="Times New Roman"/>
          <w:b/>
          <w:sz w:val="24"/>
          <w:szCs w:val="24"/>
        </w:rPr>
        <w:t xml:space="preserve"> &amp;</w:t>
      </w:r>
      <w:r w:rsidRPr="007B5879">
        <w:rPr>
          <w:rFonts w:ascii="Times New Roman" w:eastAsia="Calibri" w:hAnsi="Times New Roman" w:cs="Times New Roman"/>
          <w:b/>
          <w:sz w:val="24"/>
          <w:szCs w:val="24"/>
        </w:rPr>
        <w:t xml:space="preserve"> KUDYA AJA</w:t>
      </w:r>
    </w:p>
    <w:p w:rsidR="00B31002" w:rsidRPr="007B5879" w:rsidRDefault="00631768" w:rsidP="00B31002">
      <w:pPr>
        <w:tabs>
          <w:tab w:val="left" w:pos="6108"/>
        </w:tabs>
        <w:spacing w:after="0" w:line="240" w:lineRule="auto"/>
        <w:jc w:val="both"/>
        <w:rPr>
          <w:rFonts w:ascii="Times New Roman" w:eastAsia="Calibri" w:hAnsi="Times New Roman" w:cs="Times New Roman"/>
          <w:sz w:val="24"/>
          <w:szCs w:val="24"/>
        </w:rPr>
      </w:pPr>
      <w:r w:rsidRPr="007B5879">
        <w:rPr>
          <w:rFonts w:ascii="Times New Roman" w:eastAsia="Calibri" w:hAnsi="Times New Roman" w:cs="Times New Roman"/>
          <w:b/>
          <w:sz w:val="24"/>
          <w:szCs w:val="24"/>
        </w:rPr>
        <w:t>BULAWAYO</w:t>
      </w:r>
      <w:r w:rsidRPr="00BE2B46">
        <w:rPr>
          <w:rFonts w:ascii="Times New Roman" w:eastAsia="Calibri" w:hAnsi="Times New Roman" w:cs="Times New Roman"/>
          <w:b/>
          <w:sz w:val="24"/>
          <w:szCs w:val="24"/>
        </w:rPr>
        <w:t>, MARCH 23</w:t>
      </w:r>
      <w:r w:rsidR="00BE2B46" w:rsidRPr="00BE2B46">
        <w:rPr>
          <w:rFonts w:ascii="Times New Roman" w:eastAsia="Calibri" w:hAnsi="Times New Roman" w:cs="Times New Roman"/>
          <w:b/>
          <w:sz w:val="24"/>
          <w:szCs w:val="24"/>
        </w:rPr>
        <w:t>, 2021</w:t>
      </w:r>
      <w:r w:rsidR="003C168D" w:rsidRPr="00BE2B46">
        <w:rPr>
          <w:rFonts w:ascii="Times New Roman" w:eastAsia="Calibri" w:hAnsi="Times New Roman" w:cs="Times New Roman"/>
          <w:b/>
          <w:sz w:val="24"/>
          <w:szCs w:val="24"/>
        </w:rPr>
        <w:t xml:space="preserve"> &amp; </w:t>
      </w:r>
      <w:r w:rsidR="00BE2B46" w:rsidRPr="00BE2B46">
        <w:rPr>
          <w:rFonts w:ascii="Times New Roman" w:eastAsia="Calibri" w:hAnsi="Times New Roman" w:cs="Times New Roman"/>
          <w:b/>
          <w:sz w:val="24"/>
          <w:szCs w:val="24"/>
        </w:rPr>
        <w:t xml:space="preserve">MARCH </w:t>
      </w:r>
      <w:r w:rsidR="003C168D" w:rsidRPr="00BE2B46">
        <w:rPr>
          <w:rFonts w:ascii="Times New Roman" w:eastAsia="Calibri" w:hAnsi="Times New Roman" w:cs="Times New Roman"/>
          <w:b/>
          <w:sz w:val="24"/>
          <w:szCs w:val="24"/>
        </w:rPr>
        <w:t>25</w:t>
      </w:r>
      <w:r w:rsidR="00B31002" w:rsidRPr="00BE2B46">
        <w:rPr>
          <w:rFonts w:ascii="Times New Roman" w:eastAsia="Calibri" w:hAnsi="Times New Roman" w:cs="Times New Roman"/>
          <w:b/>
          <w:sz w:val="24"/>
          <w:szCs w:val="24"/>
        </w:rPr>
        <w:t>,</w:t>
      </w:r>
      <w:r w:rsidRPr="00BE2B46">
        <w:rPr>
          <w:rFonts w:ascii="Times New Roman" w:eastAsia="Calibri" w:hAnsi="Times New Roman" w:cs="Times New Roman"/>
          <w:b/>
          <w:sz w:val="24"/>
          <w:szCs w:val="24"/>
        </w:rPr>
        <w:t xml:space="preserve"> 2021</w:t>
      </w:r>
      <w:r w:rsidR="00B31002" w:rsidRPr="007B5879">
        <w:rPr>
          <w:rFonts w:ascii="Times New Roman" w:eastAsia="Calibri" w:hAnsi="Times New Roman" w:cs="Times New Roman"/>
          <w:sz w:val="24"/>
          <w:szCs w:val="24"/>
        </w:rPr>
        <w:t xml:space="preserve"> </w:t>
      </w:r>
    </w:p>
    <w:p w:rsidR="00631768" w:rsidRPr="007B5879" w:rsidRDefault="00631768" w:rsidP="00B31002">
      <w:pPr>
        <w:tabs>
          <w:tab w:val="left" w:pos="6108"/>
        </w:tabs>
        <w:spacing w:after="0" w:line="480" w:lineRule="auto"/>
        <w:jc w:val="both"/>
        <w:rPr>
          <w:rFonts w:ascii="Times New Roman" w:eastAsia="Calibri" w:hAnsi="Times New Roman" w:cs="Times New Roman"/>
          <w:sz w:val="24"/>
          <w:szCs w:val="24"/>
        </w:rPr>
      </w:pPr>
      <w:r w:rsidRPr="007B5879">
        <w:rPr>
          <w:rFonts w:ascii="Times New Roman" w:eastAsia="Calibri" w:hAnsi="Times New Roman" w:cs="Times New Roman"/>
          <w:sz w:val="24"/>
          <w:szCs w:val="24"/>
        </w:rPr>
        <w:t xml:space="preserve"> </w:t>
      </w:r>
      <w:r w:rsidR="00635502" w:rsidRPr="007B5879">
        <w:rPr>
          <w:rFonts w:ascii="Times New Roman" w:eastAsia="Calibri" w:hAnsi="Times New Roman" w:cs="Times New Roman"/>
          <w:sz w:val="24"/>
          <w:szCs w:val="24"/>
        </w:rPr>
        <w:tab/>
      </w:r>
    </w:p>
    <w:p w:rsidR="00631768" w:rsidRPr="007B5879" w:rsidRDefault="00631768" w:rsidP="00631768">
      <w:pPr>
        <w:spacing w:line="240" w:lineRule="auto"/>
        <w:jc w:val="both"/>
        <w:rPr>
          <w:rFonts w:ascii="Times New Roman" w:eastAsia="Calibri" w:hAnsi="Times New Roman" w:cs="Times New Roman"/>
          <w:sz w:val="24"/>
          <w:szCs w:val="24"/>
        </w:rPr>
      </w:pPr>
    </w:p>
    <w:p w:rsidR="00631768" w:rsidRPr="007B5879" w:rsidRDefault="00A63269" w:rsidP="007643C4">
      <w:pPr>
        <w:spacing w:after="0" w:line="480" w:lineRule="auto"/>
        <w:jc w:val="both"/>
        <w:rPr>
          <w:rFonts w:ascii="Times New Roman" w:eastAsia="Calibri" w:hAnsi="Times New Roman" w:cs="Times New Roman"/>
          <w:sz w:val="24"/>
          <w:szCs w:val="24"/>
        </w:rPr>
      </w:pPr>
      <w:r w:rsidRPr="007B5879">
        <w:rPr>
          <w:rFonts w:ascii="Times New Roman" w:eastAsia="Calibri" w:hAnsi="Times New Roman" w:cs="Times New Roman"/>
          <w:sz w:val="24"/>
          <w:szCs w:val="24"/>
        </w:rPr>
        <w:t>Ms</w:t>
      </w:r>
      <w:r w:rsidRPr="007B5879">
        <w:rPr>
          <w:rFonts w:ascii="Times New Roman" w:eastAsia="Calibri" w:hAnsi="Times New Roman" w:cs="Times New Roman"/>
          <w:i/>
          <w:sz w:val="24"/>
          <w:szCs w:val="24"/>
        </w:rPr>
        <w:t xml:space="preserve"> </w:t>
      </w:r>
      <w:r w:rsidR="00631768" w:rsidRPr="007B5879">
        <w:rPr>
          <w:rFonts w:ascii="Times New Roman" w:eastAsia="Calibri" w:hAnsi="Times New Roman" w:cs="Times New Roman"/>
          <w:i/>
          <w:sz w:val="24"/>
          <w:szCs w:val="24"/>
        </w:rPr>
        <w:t>P. Dube</w:t>
      </w:r>
      <w:r w:rsidR="00B31002" w:rsidRPr="007B5879">
        <w:rPr>
          <w:rFonts w:ascii="Times New Roman" w:eastAsia="Calibri" w:hAnsi="Times New Roman" w:cs="Times New Roman"/>
          <w:i/>
          <w:sz w:val="24"/>
          <w:szCs w:val="24"/>
        </w:rPr>
        <w:t>,</w:t>
      </w:r>
      <w:r w:rsidR="00631768" w:rsidRPr="007B5879">
        <w:rPr>
          <w:rFonts w:ascii="Times New Roman" w:eastAsia="Calibri" w:hAnsi="Times New Roman" w:cs="Times New Roman"/>
          <w:sz w:val="24"/>
          <w:szCs w:val="24"/>
        </w:rPr>
        <w:t xml:space="preserve"> for the appellant</w:t>
      </w:r>
    </w:p>
    <w:p w:rsidR="00631768" w:rsidRPr="007B5879" w:rsidRDefault="00A63269" w:rsidP="007643C4">
      <w:pPr>
        <w:spacing w:after="0" w:line="480" w:lineRule="auto"/>
        <w:jc w:val="both"/>
        <w:rPr>
          <w:rFonts w:ascii="Times New Roman" w:eastAsia="Calibri" w:hAnsi="Times New Roman" w:cs="Times New Roman"/>
          <w:sz w:val="24"/>
          <w:szCs w:val="24"/>
        </w:rPr>
      </w:pPr>
      <w:r w:rsidRPr="007B5879">
        <w:rPr>
          <w:rFonts w:ascii="Times New Roman" w:eastAsia="Calibri" w:hAnsi="Times New Roman" w:cs="Times New Roman"/>
          <w:sz w:val="24"/>
          <w:szCs w:val="24"/>
        </w:rPr>
        <w:t>Mr</w:t>
      </w:r>
      <w:r w:rsidRPr="007B5879">
        <w:rPr>
          <w:rFonts w:ascii="Times New Roman" w:eastAsia="Calibri" w:hAnsi="Times New Roman" w:cs="Times New Roman"/>
          <w:i/>
          <w:sz w:val="24"/>
          <w:szCs w:val="24"/>
        </w:rPr>
        <w:t xml:space="preserve"> </w:t>
      </w:r>
      <w:r w:rsidR="00631768" w:rsidRPr="007B5879">
        <w:rPr>
          <w:rFonts w:ascii="Times New Roman" w:eastAsia="Calibri" w:hAnsi="Times New Roman" w:cs="Times New Roman"/>
          <w:i/>
          <w:sz w:val="24"/>
          <w:szCs w:val="24"/>
        </w:rPr>
        <w:t>L. Nkomo</w:t>
      </w:r>
      <w:r w:rsidR="00B31002" w:rsidRPr="007B5879">
        <w:rPr>
          <w:rFonts w:ascii="Times New Roman" w:eastAsia="Calibri" w:hAnsi="Times New Roman" w:cs="Times New Roman"/>
          <w:i/>
          <w:sz w:val="24"/>
          <w:szCs w:val="24"/>
        </w:rPr>
        <w:t>,</w:t>
      </w:r>
      <w:r w:rsidR="00631768" w:rsidRPr="007B5879">
        <w:rPr>
          <w:rFonts w:ascii="Times New Roman" w:eastAsia="Calibri" w:hAnsi="Times New Roman" w:cs="Times New Roman"/>
          <w:sz w:val="24"/>
          <w:szCs w:val="24"/>
        </w:rPr>
        <w:t xml:space="preserve"> for the </w:t>
      </w:r>
      <w:r w:rsidR="00B31002" w:rsidRPr="007B5879">
        <w:rPr>
          <w:rFonts w:ascii="Times New Roman" w:eastAsia="Calibri" w:hAnsi="Times New Roman" w:cs="Times New Roman"/>
          <w:sz w:val="24"/>
          <w:szCs w:val="24"/>
        </w:rPr>
        <w:t>first</w:t>
      </w:r>
      <w:r w:rsidR="00631768" w:rsidRPr="007B5879">
        <w:rPr>
          <w:rFonts w:ascii="Times New Roman" w:eastAsia="Calibri" w:hAnsi="Times New Roman" w:cs="Times New Roman"/>
          <w:sz w:val="24"/>
          <w:szCs w:val="24"/>
        </w:rPr>
        <w:t xml:space="preserve"> respondent</w:t>
      </w:r>
    </w:p>
    <w:p w:rsidR="00631768" w:rsidRPr="007B5879" w:rsidRDefault="00D01499" w:rsidP="007643C4">
      <w:pPr>
        <w:spacing w:after="0" w:line="480" w:lineRule="auto"/>
        <w:jc w:val="both"/>
        <w:rPr>
          <w:rFonts w:ascii="Times New Roman" w:hAnsi="Times New Roman" w:cs="Times New Roman"/>
          <w:sz w:val="24"/>
          <w:szCs w:val="24"/>
        </w:rPr>
      </w:pPr>
      <w:r w:rsidRPr="007B5879">
        <w:rPr>
          <w:rFonts w:ascii="Times New Roman" w:hAnsi="Times New Roman" w:cs="Times New Roman"/>
          <w:sz w:val="24"/>
          <w:szCs w:val="24"/>
        </w:rPr>
        <w:t xml:space="preserve">No appearance for the </w:t>
      </w:r>
      <w:r w:rsidR="00B31002" w:rsidRPr="007B5879">
        <w:rPr>
          <w:rFonts w:ascii="Times New Roman" w:hAnsi="Times New Roman" w:cs="Times New Roman"/>
          <w:sz w:val="24"/>
          <w:szCs w:val="24"/>
        </w:rPr>
        <w:t>second</w:t>
      </w:r>
      <w:r w:rsidRPr="007B5879">
        <w:rPr>
          <w:rFonts w:ascii="Times New Roman" w:hAnsi="Times New Roman" w:cs="Times New Roman"/>
          <w:sz w:val="24"/>
          <w:szCs w:val="24"/>
        </w:rPr>
        <w:t xml:space="preserve"> respondent</w:t>
      </w:r>
    </w:p>
    <w:p w:rsidR="00D01499" w:rsidRPr="007B5879" w:rsidRDefault="00D01499" w:rsidP="00631768">
      <w:pPr>
        <w:spacing w:line="480" w:lineRule="auto"/>
        <w:jc w:val="both"/>
        <w:rPr>
          <w:rFonts w:ascii="Times New Roman" w:hAnsi="Times New Roman" w:cs="Times New Roman"/>
          <w:sz w:val="24"/>
          <w:szCs w:val="24"/>
        </w:rPr>
      </w:pPr>
    </w:p>
    <w:p w:rsidR="007E531D" w:rsidRPr="007B5879" w:rsidRDefault="00631768" w:rsidP="007B5879">
      <w:pPr>
        <w:spacing w:line="480" w:lineRule="auto"/>
        <w:jc w:val="both"/>
        <w:rPr>
          <w:rFonts w:ascii="Times New Roman" w:hAnsi="Times New Roman" w:cs="Times New Roman"/>
          <w:sz w:val="24"/>
          <w:szCs w:val="24"/>
        </w:rPr>
      </w:pPr>
      <w:r w:rsidRPr="007B5879">
        <w:rPr>
          <w:rFonts w:ascii="Times New Roman" w:hAnsi="Times New Roman" w:cs="Times New Roman"/>
          <w:b/>
          <w:sz w:val="24"/>
          <w:szCs w:val="24"/>
        </w:rPr>
        <w:t>GWAUNZA DCJ</w:t>
      </w:r>
      <w:r w:rsidRPr="007B5879">
        <w:rPr>
          <w:rFonts w:ascii="Times New Roman" w:hAnsi="Times New Roman" w:cs="Times New Roman"/>
          <w:sz w:val="24"/>
          <w:szCs w:val="24"/>
        </w:rPr>
        <w:t xml:space="preserve"> </w:t>
      </w:r>
    </w:p>
    <w:p w:rsidR="00631768" w:rsidRPr="007B5879" w:rsidRDefault="00631768" w:rsidP="007E531D">
      <w:pPr>
        <w:spacing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 xml:space="preserve">This is an appeal against </w:t>
      </w:r>
      <w:r w:rsidR="00507275" w:rsidRPr="007B5879">
        <w:rPr>
          <w:rFonts w:ascii="Times New Roman" w:hAnsi="Times New Roman" w:cs="Times New Roman"/>
          <w:sz w:val="24"/>
          <w:szCs w:val="24"/>
        </w:rPr>
        <w:t>part of the</w:t>
      </w:r>
      <w:r w:rsidRPr="007B5879">
        <w:rPr>
          <w:rFonts w:ascii="Times New Roman" w:hAnsi="Times New Roman" w:cs="Times New Roman"/>
          <w:sz w:val="24"/>
          <w:szCs w:val="24"/>
        </w:rPr>
        <w:t xml:space="preserve"> judgment of the High Court</w:t>
      </w:r>
      <w:r w:rsidR="00D01499" w:rsidRPr="007B5879">
        <w:rPr>
          <w:rFonts w:ascii="Times New Roman" w:hAnsi="Times New Roman" w:cs="Times New Roman"/>
          <w:sz w:val="24"/>
          <w:szCs w:val="24"/>
        </w:rPr>
        <w:t xml:space="preserve"> (“the court </w:t>
      </w:r>
      <w:r w:rsidR="00D01499" w:rsidRPr="007B5879">
        <w:rPr>
          <w:rFonts w:ascii="Times New Roman" w:hAnsi="Times New Roman" w:cs="Times New Roman"/>
          <w:i/>
          <w:sz w:val="24"/>
          <w:szCs w:val="24"/>
        </w:rPr>
        <w:t>a quo</w:t>
      </w:r>
      <w:r w:rsidR="00D01499" w:rsidRPr="007B5879">
        <w:rPr>
          <w:rFonts w:ascii="Times New Roman" w:hAnsi="Times New Roman" w:cs="Times New Roman"/>
          <w:sz w:val="24"/>
          <w:szCs w:val="24"/>
        </w:rPr>
        <w:t>”)</w:t>
      </w:r>
      <w:r w:rsidRPr="007B5879">
        <w:rPr>
          <w:rFonts w:ascii="Times New Roman" w:hAnsi="Times New Roman" w:cs="Times New Roman"/>
          <w:sz w:val="24"/>
          <w:szCs w:val="24"/>
        </w:rPr>
        <w:t xml:space="preserve"> which </w:t>
      </w:r>
      <w:r w:rsidR="008C3364" w:rsidRPr="007B5879">
        <w:rPr>
          <w:rFonts w:ascii="Times New Roman" w:hAnsi="Times New Roman" w:cs="Times New Roman"/>
          <w:sz w:val="24"/>
          <w:szCs w:val="24"/>
        </w:rPr>
        <w:t xml:space="preserve">granted an application for the registration of </w:t>
      </w:r>
      <w:r w:rsidR="00507275" w:rsidRPr="007B5879">
        <w:rPr>
          <w:rFonts w:ascii="Times New Roman" w:hAnsi="Times New Roman" w:cs="Times New Roman"/>
          <w:sz w:val="24"/>
          <w:szCs w:val="24"/>
        </w:rPr>
        <w:t>an arbitral</w:t>
      </w:r>
      <w:r w:rsidR="008C3364" w:rsidRPr="007B5879">
        <w:rPr>
          <w:rFonts w:ascii="Times New Roman" w:hAnsi="Times New Roman" w:cs="Times New Roman"/>
          <w:sz w:val="24"/>
          <w:szCs w:val="24"/>
        </w:rPr>
        <w:t xml:space="preserve"> award.</w:t>
      </w:r>
    </w:p>
    <w:p w:rsidR="007643C4" w:rsidRPr="007B5879" w:rsidRDefault="007643C4" w:rsidP="007643C4">
      <w:pPr>
        <w:spacing w:after="0" w:line="480" w:lineRule="auto"/>
        <w:ind w:firstLine="720"/>
        <w:jc w:val="both"/>
        <w:rPr>
          <w:rFonts w:ascii="Times New Roman" w:hAnsi="Times New Roman" w:cs="Times New Roman"/>
          <w:sz w:val="24"/>
          <w:szCs w:val="24"/>
        </w:rPr>
      </w:pPr>
    </w:p>
    <w:p w:rsidR="00335B1E" w:rsidRPr="007B5879" w:rsidRDefault="00335B1E" w:rsidP="007E531D">
      <w:pPr>
        <w:spacing w:after="0" w:line="480" w:lineRule="auto"/>
        <w:jc w:val="both"/>
        <w:rPr>
          <w:rFonts w:ascii="Times New Roman" w:hAnsi="Times New Roman" w:cs="Times New Roman"/>
          <w:b/>
          <w:sz w:val="24"/>
          <w:szCs w:val="24"/>
        </w:rPr>
      </w:pPr>
      <w:r w:rsidRPr="007B5879">
        <w:rPr>
          <w:rFonts w:ascii="Times New Roman" w:hAnsi="Times New Roman" w:cs="Times New Roman"/>
          <w:b/>
          <w:sz w:val="24"/>
          <w:szCs w:val="24"/>
        </w:rPr>
        <w:t>FACTUAL BACKGROUND</w:t>
      </w:r>
    </w:p>
    <w:p w:rsidR="003601B1" w:rsidRPr="007B5879" w:rsidRDefault="00746D21" w:rsidP="007B5879">
      <w:pPr>
        <w:spacing w:after="0"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On 11 November 2016 t</w:t>
      </w:r>
      <w:r w:rsidR="004A7D15" w:rsidRPr="007B5879">
        <w:rPr>
          <w:rFonts w:ascii="Times New Roman" w:hAnsi="Times New Roman" w:cs="Times New Roman"/>
          <w:sz w:val="24"/>
          <w:szCs w:val="24"/>
        </w:rPr>
        <w:t xml:space="preserve">he </w:t>
      </w:r>
      <w:r w:rsidRPr="007B5879">
        <w:rPr>
          <w:rFonts w:ascii="Times New Roman" w:hAnsi="Times New Roman" w:cs="Times New Roman"/>
          <w:sz w:val="24"/>
          <w:szCs w:val="24"/>
        </w:rPr>
        <w:t xml:space="preserve">appellant and the </w:t>
      </w:r>
      <w:r w:rsidR="00B31002" w:rsidRPr="007B5879">
        <w:rPr>
          <w:rFonts w:ascii="Times New Roman" w:eastAsia="Calibri" w:hAnsi="Times New Roman" w:cs="Times New Roman"/>
          <w:sz w:val="24"/>
          <w:szCs w:val="24"/>
        </w:rPr>
        <w:t>firs</w:t>
      </w:r>
      <w:r w:rsidR="00BE2B46">
        <w:rPr>
          <w:rFonts w:ascii="Times New Roman" w:eastAsia="Calibri" w:hAnsi="Times New Roman" w:cs="Times New Roman"/>
          <w:sz w:val="24"/>
          <w:szCs w:val="24"/>
        </w:rPr>
        <w:t>t</w:t>
      </w:r>
      <w:r w:rsidRPr="007B5879">
        <w:rPr>
          <w:rFonts w:ascii="Times New Roman" w:hAnsi="Times New Roman" w:cs="Times New Roman"/>
          <w:sz w:val="24"/>
          <w:szCs w:val="24"/>
        </w:rPr>
        <w:t xml:space="preserve"> respondent</w:t>
      </w:r>
      <w:r w:rsidR="004A7D15" w:rsidRPr="007B5879">
        <w:rPr>
          <w:rFonts w:ascii="Times New Roman" w:hAnsi="Times New Roman" w:cs="Times New Roman"/>
          <w:sz w:val="24"/>
          <w:szCs w:val="24"/>
        </w:rPr>
        <w:t xml:space="preserve"> entered into an agreement </w:t>
      </w:r>
      <w:r w:rsidRPr="007B5879">
        <w:rPr>
          <w:rFonts w:ascii="Times New Roman" w:hAnsi="Times New Roman" w:cs="Times New Roman"/>
          <w:sz w:val="24"/>
          <w:szCs w:val="24"/>
        </w:rPr>
        <w:t>in terms of which they</w:t>
      </w:r>
      <w:r w:rsidR="004A7D15" w:rsidRPr="007B5879">
        <w:rPr>
          <w:rFonts w:ascii="Times New Roman" w:hAnsi="Times New Roman" w:cs="Times New Roman"/>
          <w:sz w:val="24"/>
          <w:szCs w:val="24"/>
        </w:rPr>
        <w:t xml:space="preserve"> </w:t>
      </w:r>
      <w:r w:rsidR="008A62C4" w:rsidRPr="007B5879">
        <w:rPr>
          <w:rFonts w:ascii="Times New Roman" w:hAnsi="Times New Roman" w:cs="Times New Roman"/>
          <w:sz w:val="24"/>
          <w:szCs w:val="24"/>
        </w:rPr>
        <w:t>agreed that the appellant would sell</w:t>
      </w:r>
      <w:r w:rsidR="004A7D15" w:rsidRPr="007B5879">
        <w:rPr>
          <w:rFonts w:ascii="Times New Roman" w:hAnsi="Times New Roman" w:cs="Times New Roman"/>
          <w:sz w:val="24"/>
          <w:szCs w:val="24"/>
        </w:rPr>
        <w:t xml:space="preserve"> and supply to the </w:t>
      </w:r>
      <w:r w:rsidR="00B31002" w:rsidRPr="007B5879">
        <w:rPr>
          <w:rFonts w:ascii="Times New Roman" w:eastAsia="Calibri" w:hAnsi="Times New Roman" w:cs="Times New Roman"/>
          <w:sz w:val="24"/>
          <w:szCs w:val="24"/>
        </w:rPr>
        <w:t>firs</w:t>
      </w:r>
      <w:r w:rsidR="003601B1" w:rsidRPr="007B5879">
        <w:rPr>
          <w:rFonts w:ascii="Times New Roman" w:eastAsia="Calibri" w:hAnsi="Times New Roman" w:cs="Times New Roman"/>
          <w:sz w:val="24"/>
          <w:szCs w:val="24"/>
        </w:rPr>
        <w:t>t</w:t>
      </w:r>
      <w:r w:rsidR="004A7D15" w:rsidRPr="007B5879">
        <w:rPr>
          <w:rFonts w:ascii="Times New Roman" w:hAnsi="Times New Roman" w:cs="Times New Roman"/>
          <w:sz w:val="24"/>
          <w:szCs w:val="24"/>
        </w:rPr>
        <w:t xml:space="preserve"> respondent 6 000 metric tonnes of biscuit</w:t>
      </w:r>
      <w:r w:rsidRPr="007B5879">
        <w:rPr>
          <w:rFonts w:ascii="Times New Roman" w:hAnsi="Times New Roman" w:cs="Times New Roman"/>
          <w:sz w:val="24"/>
          <w:szCs w:val="24"/>
        </w:rPr>
        <w:t xml:space="preserve"> making</w:t>
      </w:r>
      <w:r w:rsidR="004A7D15" w:rsidRPr="007B5879">
        <w:rPr>
          <w:rFonts w:ascii="Times New Roman" w:hAnsi="Times New Roman" w:cs="Times New Roman"/>
          <w:sz w:val="24"/>
          <w:szCs w:val="24"/>
        </w:rPr>
        <w:t xml:space="preserve"> flour. The flour was to be sold at a price of US</w:t>
      </w:r>
      <w:r w:rsidRPr="007B5879">
        <w:rPr>
          <w:rFonts w:ascii="Times New Roman" w:hAnsi="Times New Roman" w:cs="Times New Roman"/>
          <w:sz w:val="24"/>
          <w:szCs w:val="24"/>
        </w:rPr>
        <w:t>D$</w:t>
      </w:r>
      <w:r w:rsidR="004A7D15" w:rsidRPr="007B5879">
        <w:rPr>
          <w:rFonts w:ascii="Times New Roman" w:hAnsi="Times New Roman" w:cs="Times New Roman"/>
          <w:sz w:val="24"/>
          <w:szCs w:val="24"/>
        </w:rPr>
        <w:t xml:space="preserve">450 per metric tonne. The purchase price was payable within </w:t>
      </w:r>
      <w:r w:rsidRPr="007B5879">
        <w:rPr>
          <w:rFonts w:ascii="Times New Roman" w:hAnsi="Times New Roman" w:cs="Times New Roman"/>
          <w:sz w:val="24"/>
          <w:szCs w:val="24"/>
        </w:rPr>
        <w:t>sixty</w:t>
      </w:r>
      <w:r w:rsidR="004A7D15" w:rsidRPr="007B5879">
        <w:rPr>
          <w:rFonts w:ascii="Times New Roman" w:hAnsi="Times New Roman" w:cs="Times New Roman"/>
          <w:sz w:val="24"/>
          <w:szCs w:val="24"/>
        </w:rPr>
        <w:t xml:space="preserve"> days of the monthly statement</w:t>
      </w:r>
      <w:r w:rsidRPr="007B5879">
        <w:rPr>
          <w:rFonts w:ascii="Times New Roman" w:hAnsi="Times New Roman" w:cs="Times New Roman"/>
          <w:sz w:val="24"/>
          <w:szCs w:val="24"/>
        </w:rPr>
        <w:t xml:space="preserve"> for all flour delivered. </w:t>
      </w:r>
      <w:r w:rsidR="00752511" w:rsidRPr="007B5879">
        <w:rPr>
          <w:rFonts w:ascii="Times New Roman" w:hAnsi="Times New Roman" w:cs="Times New Roman"/>
          <w:sz w:val="24"/>
          <w:szCs w:val="24"/>
        </w:rPr>
        <w:t>In the event of a dispute arising between the parties</w:t>
      </w:r>
      <w:r w:rsidR="008C0ABA" w:rsidRPr="007B5879">
        <w:rPr>
          <w:rFonts w:ascii="Times New Roman" w:hAnsi="Times New Roman" w:cs="Times New Roman"/>
          <w:sz w:val="24"/>
          <w:szCs w:val="24"/>
        </w:rPr>
        <w:t>,</w:t>
      </w:r>
      <w:r w:rsidR="00752511" w:rsidRPr="007B5879">
        <w:rPr>
          <w:rFonts w:ascii="Times New Roman" w:hAnsi="Times New Roman" w:cs="Times New Roman"/>
          <w:sz w:val="24"/>
          <w:szCs w:val="24"/>
        </w:rPr>
        <w:t xml:space="preserve"> it was</w:t>
      </w:r>
      <w:r w:rsidR="00D01499" w:rsidRPr="007B5879">
        <w:rPr>
          <w:rFonts w:ascii="Times New Roman" w:hAnsi="Times New Roman" w:cs="Times New Roman"/>
          <w:sz w:val="24"/>
          <w:szCs w:val="24"/>
        </w:rPr>
        <w:t xml:space="preserve"> also</w:t>
      </w:r>
      <w:r w:rsidR="00752511" w:rsidRPr="007B5879">
        <w:rPr>
          <w:rFonts w:ascii="Times New Roman" w:hAnsi="Times New Roman" w:cs="Times New Roman"/>
          <w:sz w:val="24"/>
          <w:szCs w:val="24"/>
        </w:rPr>
        <w:t xml:space="preserve"> agreed that such dispute would be resolved </w:t>
      </w:r>
      <w:r w:rsidR="00EE7F33" w:rsidRPr="007B5879">
        <w:rPr>
          <w:rFonts w:ascii="Times New Roman" w:hAnsi="Times New Roman" w:cs="Times New Roman"/>
          <w:sz w:val="24"/>
          <w:szCs w:val="24"/>
        </w:rPr>
        <w:t>through arbitration and</w:t>
      </w:r>
      <w:r w:rsidR="00507275" w:rsidRPr="007B5879">
        <w:rPr>
          <w:rFonts w:ascii="Times New Roman" w:hAnsi="Times New Roman" w:cs="Times New Roman"/>
          <w:sz w:val="24"/>
          <w:szCs w:val="24"/>
        </w:rPr>
        <w:t xml:space="preserve"> that</w:t>
      </w:r>
      <w:r w:rsidR="00EE7F33" w:rsidRPr="007B5879">
        <w:rPr>
          <w:rFonts w:ascii="Times New Roman" w:hAnsi="Times New Roman" w:cs="Times New Roman"/>
          <w:sz w:val="24"/>
          <w:szCs w:val="24"/>
        </w:rPr>
        <w:t xml:space="preserve"> the decision of the arbitrator would be final and binding on both parties.</w:t>
      </w:r>
    </w:p>
    <w:p w:rsidR="00EE7F33" w:rsidRPr="007B5879" w:rsidRDefault="00EE7F33" w:rsidP="007E531D">
      <w:pPr>
        <w:spacing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lastRenderedPageBreak/>
        <w:t xml:space="preserve">Pursuant to the agreement, the </w:t>
      </w:r>
      <w:r w:rsidR="00752511" w:rsidRPr="007B5879">
        <w:rPr>
          <w:rFonts w:ascii="Times New Roman" w:hAnsi="Times New Roman" w:cs="Times New Roman"/>
          <w:sz w:val="24"/>
          <w:szCs w:val="24"/>
        </w:rPr>
        <w:t xml:space="preserve">appellant supplied the </w:t>
      </w:r>
      <w:r w:rsidR="003601B1" w:rsidRPr="007B5879">
        <w:rPr>
          <w:rFonts w:ascii="Times New Roman" w:eastAsia="Calibri" w:hAnsi="Times New Roman" w:cs="Times New Roman"/>
          <w:sz w:val="24"/>
          <w:szCs w:val="24"/>
        </w:rPr>
        <w:t xml:space="preserve">first </w:t>
      </w:r>
      <w:r w:rsidR="00752511" w:rsidRPr="007B5879">
        <w:rPr>
          <w:rFonts w:ascii="Times New Roman" w:hAnsi="Times New Roman" w:cs="Times New Roman"/>
          <w:sz w:val="24"/>
          <w:szCs w:val="24"/>
        </w:rPr>
        <w:t xml:space="preserve">respondent with 1 379 metric tonnes </w:t>
      </w:r>
      <w:r w:rsidRPr="007B5879">
        <w:rPr>
          <w:rFonts w:ascii="Times New Roman" w:hAnsi="Times New Roman" w:cs="Times New Roman"/>
          <w:sz w:val="24"/>
          <w:szCs w:val="24"/>
        </w:rPr>
        <w:t xml:space="preserve">of flour </w:t>
      </w:r>
      <w:r w:rsidR="007E531D" w:rsidRPr="007B5879">
        <w:rPr>
          <w:rFonts w:ascii="Times New Roman" w:hAnsi="Times New Roman" w:cs="Times New Roman"/>
          <w:sz w:val="24"/>
          <w:szCs w:val="24"/>
        </w:rPr>
        <w:t>as at 16 </w:t>
      </w:r>
      <w:r w:rsidR="007643C4" w:rsidRPr="007B5879">
        <w:rPr>
          <w:rFonts w:ascii="Times New Roman" w:hAnsi="Times New Roman" w:cs="Times New Roman"/>
          <w:sz w:val="24"/>
          <w:szCs w:val="24"/>
        </w:rPr>
        <w:t>April </w:t>
      </w:r>
      <w:r w:rsidR="00752511" w:rsidRPr="007B5879">
        <w:rPr>
          <w:rFonts w:ascii="Times New Roman" w:hAnsi="Times New Roman" w:cs="Times New Roman"/>
          <w:sz w:val="24"/>
          <w:szCs w:val="24"/>
        </w:rPr>
        <w:t>2019</w:t>
      </w:r>
      <w:r w:rsidRPr="007B5879">
        <w:rPr>
          <w:rFonts w:ascii="Times New Roman" w:hAnsi="Times New Roman" w:cs="Times New Roman"/>
          <w:sz w:val="24"/>
          <w:szCs w:val="24"/>
        </w:rPr>
        <w:t>, leaving a balance of 4 620.10 metric tonnes</w:t>
      </w:r>
      <w:r w:rsidR="00752511" w:rsidRPr="007B5879">
        <w:rPr>
          <w:rFonts w:ascii="Times New Roman" w:hAnsi="Times New Roman" w:cs="Times New Roman"/>
          <w:sz w:val="24"/>
          <w:szCs w:val="24"/>
        </w:rPr>
        <w:t xml:space="preserve">. </w:t>
      </w:r>
      <w:r w:rsidRPr="007B5879">
        <w:rPr>
          <w:rFonts w:ascii="Times New Roman" w:hAnsi="Times New Roman" w:cs="Times New Roman"/>
          <w:sz w:val="24"/>
          <w:szCs w:val="24"/>
        </w:rPr>
        <w:t>Thereafter</w:t>
      </w:r>
      <w:r w:rsidR="00752511" w:rsidRPr="007B5879">
        <w:rPr>
          <w:rFonts w:ascii="Times New Roman" w:hAnsi="Times New Roman" w:cs="Times New Roman"/>
          <w:sz w:val="24"/>
          <w:szCs w:val="24"/>
        </w:rPr>
        <w:t xml:space="preserve">, the parties signed an addendum </w:t>
      </w:r>
      <w:r w:rsidR="00507275" w:rsidRPr="007B5879">
        <w:rPr>
          <w:rFonts w:ascii="Times New Roman" w:hAnsi="Times New Roman" w:cs="Times New Roman"/>
          <w:sz w:val="24"/>
          <w:szCs w:val="24"/>
        </w:rPr>
        <w:t>to</w:t>
      </w:r>
      <w:r w:rsidR="00752511" w:rsidRPr="007B5879">
        <w:rPr>
          <w:rFonts w:ascii="Times New Roman" w:hAnsi="Times New Roman" w:cs="Times New Roman"/>
          <w:sz w:val="24"/>
          <w:szCs w:val="24"/>
        </w:rPr>
        <w:t xml:space="preserve"> the agreement varying the price of the flour from US</w:t>
      </w:r>
      <w:r w:rsidRPr="007B5879">
        <w:rPr>
          <w:rFonts w:ascii="Times New Roman" w:hAnsi="Times New Roman" w:cs="Times New Roman"/>
          <w:sz w:val="24"/>
          <w:szCs w:val="24"/>
        </w:rPr>
        <w:t>D</w:t>
      </w:r>
      <w:r w:rsidR="00752511" w:rsidRPr="007B5879">
        <w:rPr>
          <w:rFonts w:ascii="Times New Roman" w:hAnsi="Times New Roman" w:cs="Times New Roman"/>
          <w:sz w:val="24"/>
          <w:szCs w:val="24"/>
        </w:rPr>
        <w:t xml:space="preserve">$450 per metric tonne to RTGS 1 135.00 per metric tonne. </w:t>
      </w:r>
      <w:r w:rsidR="002426F6" w:rsidRPr="007B5879">
        <w:rPr>
          <w:rFonts w:ascii="Times New Roman" w:hAnsi="Times New Roman" w:cs="Times New Roman"/>
          <w:sz w:val="24"/>
          <w:szCs w:val="24"/>
        </w:rPr>
        <w:t>Thereafter, the appellant only supplied 267 metric tonnes leaving a balance of 4353.10 metric tonnes.</w:t>
      </w:r>
    </w:p>
    <w:p w:rsidR="007643C4" w:rsidRPr="007B5879" w:rsidRDefault="007643C4" w:rsidP="007643C4">
      <w:pPr>
        <w:spacing w:after="0" w:line="480" w:lineRule="auto"/>
        <w:ind w:firstLine="720"/>
        <w:jc w:val="both"/>
        <w:rPr>
          <w:rFonts w:ascii="Times New Roman" w:hAnsi="Times New Roman" w:cs="Times New Roman"/>
          <w:sz w:val="24"/>
          <w:szCs w:val="24"/>
        </w:rPr>
      </w:pPr>
    </w:p>
    <w:p w:rsidR="004F28B0" w:rsidRPr="007B5879" w:rsidRDefault="004F28B0" w:rsidP="007E531D">
      <w:pPr>
        <w:spacing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On 13</w:t>
      </w:r>
      <w:r w:rsidR="00752511" w:rsidRPr="007B5879">
        <w:rPr>
          <w:rFonts w:ascii="Times New Roman" w:hAnsi="Times New Roman" w:cs="Times New Roman"/>
          <w:sz w:val="24"/>
          <w:szCs w:val="24"/>
        </w:rPr>
        <w:t xml:space="preserve"> June 2019 </w:t>
      </w:r>
      <w:r w:rsidRPr="007B5879">
        <w:rPr>
          <w:rFonts w:ascii="Times New Roman" w:hAnsi="Times New Roman" w:cs="Times New Roman"/>
          <w:sz w:val="24"/>
          <w:szCs w:val="24"/>
        </w:rPr>
        <w:t xml:space="preserve">the appellant wrote to the </w:t>
      </w:r>
      <w:r w:rsidR="007643C4" w:rsidRPr="007B5879">
        <w:rPr>
          <w:rFonts w:ascii="Times New Roman" w:hAnsi="Times New Roman" w:cs="Times New Roman"/>
          <w:sz w:val="24"/>
          <w:szCs w:val="24"/>
        </w:rPr>
        <w:t>first</w:t>
      </w:r>
      <w:r w:rsidRPr="007B5879">
        <w:rPr>
          <w:rFonts w:ascii="Times New Roman" w:hAnsi="Times New Roman" w:cs="Times New Roman"/>
          <w:sz w:val="24"/>
          <w:szCs w:val="24"/>
        </w:rPr>
        <w:t xml:space="preserve"> respondent informing it that </w:t>
      </w:r>
      <w:r w:rsidR="008C0ABA" w:rsidRPr="007B5879">
        <w:rPr>
          <w:rFonts w:ascii="Times New Roman" w:hAnsi="Times New Roman" w:cs="Times New Roman"/>
          <w:sz w:val="24"/>
          <w:szCs w:val="24"/>
        </w:rPr>
        <w:t xml:space="preserve">it </w:t>
      </w:r>
      <w:r w:rsidRPr="007B5879">
        <w:rPr>
          <w:rFonts w:ascii="Times New Roman" w:hAnsi="Times New Roman" w:cs="Times New Roman"/>
          <w:sz w:val="24"/>
          <w:szCs w:val="24"/>
        </w:rPr>
        <w:t xml:space="preserve">could no longer continue to supply the flour in terms of the agreement due to </w:t>
      </w:r>
      <w:r w:rsidR="002426F6" w:rsidRPr="007B5879">
        <w:rPr>
          <w:rFonts w:ascii="Times New Roman" w:hAnsi="Times New Roman" w:cs="Times New Roman"/>
          <w:sz w:val="24"/>
          <w:szCs w:val="24"/>
        </w:rPr>
        <w:t>“</w:t>
      </w:r>
      <w:r w:rsidRPr="007B5879">
        <w:rPr>
          <w:rFonts w:ascii="Times New Roman" w:hAnsi="Times New Roman" w:cs="Times New Roman"/>
          <w:i/>
          <w:sz w:val="24"/>
          <w:szCs w:val="24"/>
        </w:rPr>
        <w:t>force majeure</w:t>
      </w:r>
      <w:r w:rsidR="002426F6" w:rsidRPr="007B5879">
        <w:rPr>
          <w:rFonts w:ascii="Times New Roman" w:hAnsi="Times New Roman" w:cs="Times New Roman"/>
          <w:i/>
          <w:sz w:val="24"/>
          <w:szCs w:val="24"/>
        </w:rPr>
        <w:t>”</w:t>
      </w:r>
      <w:r w:rsidRPr="007B5879">
        <w:rPr>
          <w:rFonts w:ascii="Times New Roman" w:hAnsi="Times New Roman" w:cs="Times New Roman"/>
          <w:sz w:val="24"/>
          <w:szCs w:val="24"/>
        </w:rPr>
        <w:t xml:space="preserve">. It was averred </w:t>
      </w:r>
      <w:r w:rsidR="008C0ABA" w:rsidRPr="007B5879">
        <w:rPr>
          <w:rFonts w:ascii="Times New Roman" w:hAnsi="Times New Roman" w:cs="Times New Roman"/>
          <w:sz w:val="24"/>
          <w:szCs w:val="24"/>
        </w:rPr>
        <w:t>that the Government of Zimbabwe</w:t>
      </w:r>
      <w:r w:rsidR="00EE7F33" w:rsidRPr="007B5879">
        <w:rPr>
          <w:rFonts w:ascii="Times New Roman" w:hAnsi="Times New Roman" w:cs="Times New Roman"/>
          <w:sz w:val="24"/>
          <w:szCs w:val="24"/>
        </w:rPr>
        <w:t>,</w:t>
      </w:r>
      <w:r w:rsidRPr="007B5879">
        <w:rPr>
          <w:rFonts w:ascii="Times New Roman" w:hAnsi="Times New Roman" w:cs="Times New Roman"/>
          <w:sz w:val="24"/>
          <w:szCs w:val="24"/>
        </w:rPr>
        <w:t xml:space="preserve"> being the owner of the flour, had directed that all flour be supplied </w:t>
      </w:r>
      <w:r w:rsidR="00EE7F33" w:rsidRPr="007B5879">
        <w:rPr>
          <w:rFonts w:ascii="Times New Roman" w:hAnsi="Times New Roman" w:cs="Times New Roman"/>
          <w:sz w:val="24"/>
          <w:szCs w:val="24"/>
        </w:rPr>
        <w:t>exclusively to</w:t>
      </w:r>
      <w:r w:rsidRPr="007B5879">
        <w:rPr>
          <w:rFonts w:ascii="Times New Roman" w:hAnsi="Times New Roman" w:cs="Times New Roman"/>
          <w:sz w:val="24"/>
          <w:szCs w:val="24"/>
        </w:rPr>
        <w:t xml:space="preserve"> bakers of bread.</w:t>
      </w:r>
    </w:p>
    <w:p w:rsidR="007643C4" w:rsidRPr="007B5879" w:rsidRDefault="007643C4" w:rsidP="007E531D">
      <w:pPr>
        <w:spacing w:after="0" w:line="480" w:lineRule="auto"/>
        <w:ind w:firstLine="720"/>
        <w:jc w:val="both"/>
        <w:rPr>
          <w:rFonts w:ascii="Times New Roman" w:hAnsi="Times New Roman" w:cs="Times New Roman"/>
          <w:sz w:val="24"/>
          <w:szCs w:val="24"/>
        </w:rPr>
      </w:pPr>
    </w:p>
    <w:p w:rsidR="00696D83" w:rsidRPr="007B5879" w:rsidRDefault="001A3FA6" w:rsidP="00552219">
      <w:pPr>
        <w:spacing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Consequently</w:t>
      </w:r>
      <w:r w:rsidR="00414B9C" w:rsidRPr="007B5879">
        <w:rPr>
          <w:rFonts w:ascii="Times New Roman" w:hAnsi="Times New Roman" w:cs="Times New Roman"/>
          <w:sz w:val="24"/>
          <w:szCs w:val="24"/>
        </w:rPr>
        <w:t>,</w:t>
      </w:r>
      <w:r w:rsidRPr="007B5879">
        <w:rPr>
          <w:rFonts w:ascii="Times New Roman" w:hAnsi="Times New Roman" w:cs="Times New Roman"/>
          <w:sz w:val="24"/>
          <w:szCs w:val="24"/>
        </w:rPr>
        <w:t xml:space="preserve"> a</w:t>
      </w:r>
      <w:r w:rsidR="004F28B0" w:rsidRPr="007B5879">
        <w:rPr>
          <w:rFonts w:ascii="Times New Roman" w:hAnsi="Times New Roman" w:cs="Times New Roman"/>
          <w:sz w:val="24"/>
          <w:szCs w:val="24"/>
        </w:rPr>
        <w:t xml:space="preserve"> </w:t>
      </w:r>
      <w:r w:rsidR="00752511" w:rsidRPr="007B5879">
        <w:rPr>
          <w:rFonts w:ascii="Times New Roman" w:hAnsi="Times New Roman" w:cs="Times New Roman"/>
          <w:sz w:val="24"/>
          <w:szCs w:val="24"/>
        </w:rPr>
        <w:t>dispu</w:t>
      </w:r>
      <w:r w:rsidR="004F28B0" w:rsidRPr="007B5879">
        <w:rPr>
          <w:rFonts w:ascii="Times New Roman" w:hAnsi="Times New Roman" w:cs="Times New Roman"/>
          <w:sz w:val="24"/>
          <w:szCs w:val="24"/>
        </w:rPr>
        <w:t xml:space="preserve">te arose between the parties </w:t>
      </w:r>
      <w:r w:rsidRPr="007B5879">
        <w:rPr>
          <w:rFonts w:ascii="Times New Roman" w:hAnsi="Times New Roman" w:cs="Times New Roman"/>
          <w:sz w:val="24"/>
          <w:szCs w:val="24"/>
        </w:rPr>
        <w:t>and in terms of clause 6 of the agreement it</w:t>
      </w:r>
      <w:r w:rsidR="004F28B0" w:rsidRPr="007B5879">
        <w:rPr>
          <w:rFonts w:ascii="Times New Roman" w:hAnsi="Times New Roman" w:cs="Times New Roman"/>
          <w:sz w:val="24"/>
          <w:szCs w:val="24"/>
        </w:rPr>
        <w:t xml:space="preserve"> was submitted to arbitration</w:t>
      </w:r>
      <w:r w:rsidRPr="007B5879">
        <w:rPr>
          <w:rFonts w:ascii="Times New Roman" w:hAnsi="Times New Roman" w:cs="Times New Roman"/>
          <w:sz w:val="24"/>
          <w:szCs w:val="24"/>
        </w:rPr>
        <w:t xml:space="preserve"> before the </w:t>
      </w:r>
      <w:r w:rsidR="00414B9C" w:rsidRPr="007B5879">
        <w:rPr>
          <w:rFonts w:ascii="Times New Roman" w:hAnsi="Times New Roman" w:cs="Times New Roman"/>
          <w:sz w:val="24"/>
          <w:szCs w:val="24"/>
        </w:rPr>
        <w:t>second</w:t>
      </w:r>
      <w:r w:rsidRPr="007B5879">
        <w:rPr>
          <w:rFonts w:ascii="Times New Roman" w:hAnsi="Times New Roman" w:cs="Times New Roman"/>
          <w:sz w:val="24"/>
          <w:szCs w:val="24"/>
        </w:rPr>
        <w:t xml:space="preserve"> respondent</w:t>
      </w:r>
      <w:r w:rsidR="004F28B0" w:rsidRPr="007B5879">
        <w:rPr>
          <w:rFonts w:ascii="Times New Roman" w:hAnsi="Times New Roman" w:cs="Times New Roman"/>
          <w:sz w:val="24"/>
          <w:szCs w:val="24"/>
        </w:rPr>
        <w:t xml:space="preserve">. </w:t>
      </w:r>
      <w:r w:rsidR="00696D83" w:rsidRPr="007B5879">
        <w:rPr>
          <w:rFonts w:ascii="Times New Roman" w:hAnsi="Times New Roman" w:cs="Times New Roman"/>
          <w:sz w:val="24"/>
          <w:szCs w:val="24"/>
        </w:rPr>
        <w:t xml:space="preserve">The </w:t>
      </w:r>
      <w:r w:rsidR="00414B9C" w:rsidRPr="007B5879">
        <w:rPr>
          <w:rFonts w:ascii="Times New Roman" w:hAnsi="Times New Roman" w:cs="Times New Roman"/>
          <w:sz w:val="24"/>
          <w:szCs w:val="24"/>
        </w:rPr>
        <w:t>first</w:t>
      </w:r>
      <w:r w:rsidR="00696D83" w:rsidRPr="007B5879">
        <w:rPr>
          <w:rFonts w:ascii="Times New Roman" w:hAnsi="Times New Roman" w:cs="Times New Roman"/>
          <w:sz w:val="24"/>
          <w:szCs w:val="24"/>
        </w:rPr>
        <w:t xml:space="preserve"> respondent prayed for an order </w:t>
      </w:r>
      <w:r w:rsidR="00507275" w:rsidRPr="007B5879">
        <w:rPr>
          <w:rFonts w:ascii="Times New Roman" w:hAnsi="Times New Roman" w:cs="Times New Roman"/>
          <w:sz w:val="24"/>
          <w:szCs w:val="24"/>
        </w:rPr>
        <w:t>of</w:t>
      </w:r>
      <w:r w:rsidR="00696D83" w:rsidRPr="007B5879">
        <w:rPr>
          <w:rFonts w:ascii="Times New Roman" w:hAnsi="Times New Roman" w:cs="Times New Roman"/>
          <w:sz w:val="24"/>
          <w:szCs w:val="24"/>
        </w:rPr>
        <w:t xml:space="preserve"> specific performance for the supply of the </w:t>
      </w:r>
      <w:r w:rsidR="00D01499" w:rsidRPr="007B5879">
        <w:rPr>
          <w:rFonts w:ascii="Times New Roman" w:hAnsi="Times New Roman" w:cs="Times New Roman"/>
          <w:sz w:val="24"/>
          <w:szCs w:val="24"/>
        </w:rPr>
        <w:t>outstanding</w:t>
      </w:r>
      <w:r w:rsidR="00696D83" w:rsidRPr="007B5879">
        <w:rPr>
          <w:rFonts w:ascii="Times New Roman" w:hAnsi="Times New Roman" w:cs="Times New Roman"/>
          <w:sz w:val="24"/>
          <w:szCs w:val="24"/>
        </w:rPr>
        <w:t xml:space="preserve"> 4 353.10 metric tonnes at the agreed purchase price. </w:t>
      </w:r>
      <w:r w:rsidRPr="007B5879">
        <w:rPr>
          <w:rFonts w:ascii="Times New Roman" w:hAnsi="Times New Roman" w:cs="Times New Roman"/>
          <w:sz w:val="24"/>
          <w:szCs w:val="24"/>
        </w:rPr>
        <w:t xml:space="preserve">The appellant persisted with its contention that it could not perform its obligation to supply the biscuit flour to the </w:t>
      </w:r>
      <w:r w:rsidR="00414B9C" w:rsidRPr="007B5879">
        <w:rPr>
          <w:rFonts w:ascii="Times New Roman" w:hAnsi="Times New Roman" w:cs="Times New Roman"/>
          <w:sz w:val="24"/>
          <w:szCs w:val="24"/>
        </w:rPr>
        <w:t>first</w:t>
      </w:r>
      <w:r w:rsidRPr="007B5879">
        <w:rPr>
          <w:rFonts w:ascii="Times New Roman" w:hAnsi="Times New Roman" w:cs="Times New Roman"/>
          <w:sz w:val="24"/>
          <w:szCs w:val="24"/>
        </w:rPr>
        <w:t xml:space="preserve"> respondent owing to the aforementioned government directive which allegedly amounted to </w:t>
      </w:r>
      <w:r w:rsidR="002426F6" w:rsidRPr="007B5879">
        <w:rPr>
          <w:rFonts w:ascii="Times New Roman" w:hAnsi="Times New Roman" w:cs="Times New Roman"/>
          <w:sz w:val="24"/>
          <w:szCs w:val="24"/>
        </w:rPr>
        <w:t>“</w:t>
      </w:r>
      <w:r w:rsidR="00CD34F9" w:rsidRPr="007B5879">
        <w:rPr>
          <w:rFonts w:ascii="Times New Roman" w:hAnsi="Times New Roman" w:cs="Times New Roman"/>
          <w:i/>
          <w:sz w:val="24"/>
          <w:szCs w:val="24"/>
        </w:rPr>
        <w:t>force majeure</w:t>
      </w:r>
      <w:r w:rsidR="002426F6" w:rsidRPr="007B5879">
        <w:rPr>
          <w:rFonts w:ascii="Times New Roman" w:hAnsi="Times New Roman" w:cs="Times New Roman"/>
          <w:i/>
          <w:sz w:val="24"/>
          <w:szCs w:val="24"/>
        </w:rPr>
        <w:t>”</w:t>
      </w:r>
      <w:r w:rsidR="00CD34F9" w:rsidRPr="007B5879">
        <w:rPr>
          <w:rFonts w:ascii="Times New Roman" w:hAnsi="Times New Roman" w:cs="Times New Roman"/>
          <w:i/>
          <w:sz w:val="24"/>
          <w:szCs w:val="24"/>
        </w:rPr>
        <w:t>.</w:t>
      </w:r>
      <w:r w:rsidR="00CD34F9" w:rsidRPr="007B5879">
        <w:rPr>
          <w:rFonts w:ascii="Times New Roman" w:hAnsi="Times New Roman" w:cs="Times New Roman"/>
          <w:sz w:val="24"/>
          <w:szCs w:val="24"/>
        </w:rPr>
        <w:t xml:space="preserve"> </w:t>
      </w:r>
      <w:r w:rsidRPr="007B5879">
        <w:rPr>
          <w:rFonts w:ascii="Times New Roman" w:hAnsi="Times New Roman" w:cs="Times New Roman"/>
          <w:sz w:val="24"/>
          <w:szCs w:val="24"/>
        </w:rPr>
        <w:t>The appellant</w:t>
      </w:r>
      <w:r w:rsidR="00CD34F9" w:rsidRPr="007B5879">
        <w:rPr>
          <w:rFonts w:ascii="Times New Roman" w:hAnsi="Times New Roman" w:cs="Times New Roman"/>
          <w:sz w:val="24"/>
          <w:szCs w:val="24"/>
        </w:rPr>
        <w:t xml:space="preserve"> further </w:t>
      </w:r>
      <w:r w:rsidRPr="007B5879">
        <w:rPr>
          <w:rFonts w:ascii="Times New Roman" w:hAnsi="Times New Roman" w:cs="Times New Roman"/>
          <w:sz w:val="24"/>
          <w:szCs w:val="24"/>
        </w:rPr>
        <w:t>averred</w:t>
      </w:r>
      <w:r w:rsidR="00CD34F9" w:rsidRPr="007B5879">
        <w:rPr>
          <w:rFonts w:ascii="Times New Roman" w:hAnsi="Times New Roman" w:cs="Times New Roman"/>
          <w:sz w:val="24"/>
          <w:szCs w:val="24"/>
        </w:rPr>
        <w:t xml:space="preserve"> that it was</w:t>
      </w:r>
      <w:r w:rsidRPr="007B5879">
        <w:rPr>
          <w:rFonts w:ascii="Times New Roman" w:hAnsi="Times New Roman" w:cs="Times New Roman"/>
          <w:sz w:val="24"/>
          <w:szCs w:val="24"/>
        </w:rPr>
        <w:t xml:space="preserve"> however</w:t>
      </w:r>
      <w:r w:rsidR="00CD34F9" w:rsidRPr="007B5879">
        <w:rPr>
          <w:rFonts w:ascii="Times New Roman" w:hAnsi="Times New Roman" w:cs="Times New Roman"/>
          <w:sz w:val="24"/>
          <w:szCs w:val="24"/>
        </w:rPr>
        <w:t xml:space="preserve"> willing to supply the outstanding flour but on different terms </w:t>
      </w:r>
      <w:r w:rsidR="00507275" w:rsidRPr="007B5879">
        <w:rPr>
          <w:rFonts w:ascii="Times New Roman" w:hAnsi="Times New Roman" w:cs="Times New Roman"/>
          <w:sz w:val="24"/>
          <w:szCs w:val="24"/>
        </w:rPr>
        <w:t>as regards</w:t>
      </w:r>
      <w:r w:rsidR="00CD34F9" w:rsidRPr="007B5879">
        <w:rPr>
          <w:rFonts w:ascii="Times New Roman" w:hAnsi="Times New Roman" w:cs="Times New Roman"/>
          <w:sz w:val="24"/>
          <w:szCs w:val="24"/>
        </w:rPr>
        <w:t xml:space="preserve"> quantities and pricing. </w:t>
      </w:r>
      <w:r w:rsidR="00696D83" w:rsidRPr="007B5879">
        <w:rPr>
          <w:rFonts w:ascii="Times New Roman" w:hAnsi="Times New Roman" w:cs="Times New Roman"/>
          <w:sz w:val="24"/>
          <w:szCs w:val="24"/>
        </w:rPr>
        <w:t>I</w:t>
      </w:r>
      <w:r w:rsidR="001B29A8" w:rsidRPr="007B5879">
        <w:rPr>
          <w:rFonts w:ascii="Times New Roman" w:hAnsi="Times New Roman" w:cs="Times New Roman"/>
          <w:sz w:val="24"/>
          <w:szCs w:val="24"/>
        </w:rPr>
        <w:t>n its “</w:t>
      </w:r>
      <w:r w:rsidR="00CD34F9" w:rsidRPr="007B5879">
        <w:rPr>
          <w:rFonts w:ascii="Times New Roman" w:hAnsi="Times New Roman" w:cs="Times New Roman"/>
          <w:sz w:val="24"/>
          <w:szCs w:val="24"/>
        </w:rPr>
        <w:t>supplementary statement of defence</w:t>
      </w:r>
      <w:r w:rsidR="001B29A8" w:rsidRPr="007B5879">
        <w:rPr>
          <w:rFonts w:ascii="Times New Roman" w:hAnsi="Times New Roman" w:cs="Times New Roman"/>
          <w:sz w:val="24"/>
          <w:szCs w:val="24"/>
        </w:rPr>
        <w:t>” th</w:t>
      </w:r>
      <w:r w:rsidR="00696D83" w:rsidRPr="007B5879">
        <w:rPr>
          <w:rFonts w:ascii="Times New Roman" w:hAnsi="Times New Roman" w:cs="Times New Roman"/>
          <w:sz w:val="24"/>
          <w:szCs w:val="24"/>
        </w:rPr>
        <w:t xml:space="preserve">e appellant sought to argue the </w:t>
      </w:r>
      <w:r w:rsidR="008C0ABA" w:rsidRPr="007B5879">
        <w:rPr>
          <w:rFonts w:ascii="Times New Roman" w:hAnsi="Times New Roman" w:cs="Times New Roman"/>
          <w:sz w:val="24"/>
          <w:szCs w:val="24"/>
        </w:rPr>
        <w:t xml:space="preserve">defence </w:t>
      </w:r>
      <w:r w:rsidR="00696D83" w:rsidRPr="007B5879">
        <w:rPr>
          <w:rFonts w:ascii="Times New Roman" w:hAnsi="Times New Roman" w:cs="Times New Roman"/>
          <w:sz w:val="24"/>
          <w:szCs w:val="24"/>
        </w:rPr>
        <w:t>of severability, more particularly that the purchase price had been eroded by inflation so as to render it unreasonable and unequitable thus the specific clause relating to the purchase price had to be severed from</w:t>
      </w:r>
      <w:r w:rsidR="00D01499" w:rsidRPr="007B5879">
        <w:rPr>
          <w:rFonts w:ascii="Times New Roman" w:hAnsi="Times New Roman" w:cs="Times New Roman"/>
          <w:sz w:val="24"/>
          <w:szCs w:val="24"/>
        </w:rPr>
        <w:t xml:space="preserve"> the rest of</w:t>
      </w:r>
      <w:r w:rsidR="00696D83" w:rsidRPr="007B5879">
        <w:rPr>
          <w:rFonts w:ascii="Times New Roman" w:hAnsi="Times New Roman" w:cs="Times New Roman"/>
          <w:sz w:val="24"/>
          <w:szCs w:val="24"/>
        </w:rPr>
        <w:t xml:space="preserve"> the contract.</w:t>
      </w:r>
    </w:p>
    <w:p w:rsidR="00414B9C" w:rsidRPr="007B5879" w:rsidRDefault="00414B9C" w:rsidP="00552219">
      <w:pPr>
        <w:spacing w:after="0" w:line="480" w:lineRule="auto"/>
        <w:ind w:firstLine="720"/>
        <w:jc w:val="both"/>
        <w:rPr>
          <w:rFonts w:ascii="Times New Roman" w:hAnsi="Times New Roman" w:cs="Times New Roman"/>
          <w:sz w:val="24"/>
          <w:szCs w:val="24"/>
        </w:rPr>
      </w:pPr>
    </w:p>
    <w:p w:rsidR="0064310D" w:rsidRPr="007B5879" w:rsidRDefault="0064310D" w:rsidP="00552219">
      <w:pPr>
        <w:spacing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lastRenderedPageBreak/>
        <w:t xml:space="preserve">The </w:t>
      </w:r>
      <w:r w:rsidR="00414B9C" w:rsidRPr="007B5879">
        <w:rPr>
          <w:rFonts w:ascii="Times New Roman" w:hAnsi="Times New Roman" w:cs="Times New Roman"/>
          <w:sz w:val="24"/>
          <w:szCs w:val="24"/>
        </w:rPr>
        <w:t>second</w:t>
      </w:r>
      <w:r w:rsidRPr="007B5879">
        <w:rPr>
          <w:rFonts w:ascii="Times New Roman" w:hAnsi="Times New Roman" w:cs="Times New Roman"/>
          <w:sz w:val="24"/>
          <w:szCs w:val="24"/>
        </w:rPr>
        <w:t xml:space="preserve"> respondent </w:t>
      </w:r>
      <w:r w:rsidR="00D01499" w:rsidRPr="007B5879">
        <w:rPr>
          <w:rFonts w:ascii="Times New Roman" w:hAnsi="Times New Roman" w:cs="Times New Roman"/>
          <w:sz w:val="24"/>
          <w:szCs w:val="24"/>
        </w:rPr>
        <w:t>granted</w:t>
      </w:r>
      <w:r w:rsidRPr="007B5879">
        <w:rPr>
          <w:rFonts w:ascii="Times New Roman" w:hAnsi="Times New Roman" w:cs="Times New Roman"/>
          <w:sz w:val="24"/>
          <w:szCs w:val="24"/>
        </w:rPr>
        <w:t xml:space="preserve"> the </w:t>
      </w:r>
      <w:r w:rsidR="00414B9C" w:rsidRPr="007B5879">
        <w:rPr>
          <w:rFonts w:ascii="Times New Roman" w:hAnsi="Times New Roman" w:cs="Times New Roman"/>
          <w:sz w:val="24"/>
          <w:szCs w:val="24"/>
        </w:rPr>
        <w:t>first</w:t>
      </w:r>
      <w:r w:rsidRPr="007B5879">
        <w:rPr>
          <w:rFonts w:ascii="Times New Roman" w:hAnsi="Times New Roman" w:cs="Times New Roman"/>
          <w:sz w:val="24"/>
          <w:szCs w:val="24"/>
        </w:rPr>
        <w:t xml:space="preserve"> respondent’s claim for specific performance.</w:t>
      </w:r>
      <w:r w:rsidR="00FD7D76" w:rsidRPr="007B5879">
        <w:rPr>
          <w:rFonts w:ascii="Times New Roman" w:hAnsi="Times New Roman" w:cs="Times New Roman"/>
          <w:sz w:val="24"/>
          <w:szCs w:val="24"/>
        </w:rPr>
        <w:t xml:space="preserve"> Following that</w:t>
      </w:r>
      <w:r w:rsidRPr="007B5879">
        <w:rPr>
          <w:rFonts w:ascii="Times New Roman" w:hAnsi="Times New Roman" w:cs="Times New Roman"/>
          <w:sz w:val="24"/>
          <w:szCs w:val="24"/>
        </w:rPr>
        <w:t xml:space="preserve"> arbitral award, the appellant </w:t>
      </w:r>
      <w:r w:rsidR="00FD7D76" w:rsidRPr="007B5879">
        <w:rPr>
          <w:rFonts w:ascii="Times New Roman" w:hAnsi="Times New Roman" w:cs="Times New Roman"/>
          <w:sz w:val="24"/>
          <w:szCs w:val="24"/>
        </w:rPr>
        <w:t xml:space="preserve">filed an application in the </w:t>
      </w:r>
      <w:r w:rsidR="00D01499" w:rsidRPr="007B5879">
        <w:rPr>
          <w:rFonts w:ascii="Times New Roman" w:hAnsi="Times New Roman" w:cs="Times New Roman"/>
          <w:sz w:val="24"/>
          <w:szCs w:val="24"/>
        </w:rPr>
        <w:t xml:space="preserve">court </w:t>
      </w:r>
      <w:r w:rsidR="00D01499" w:rsidRPr="007B5879">
        <w:rPr>
          <w:rFonts w:ascii="Times New Roman" w:hAnsi="Times New Roman" w:cs="Times New Roman"/>
          <w:i/>
          <w:sz w:val="24"/>
          <w:szCs w:val="24"/>
        </w:rPr>
        <w:t>a quo</w:t>
      </w:r>
      <w:r w:rsidR="00FD7D76" w:rsidRPr="007B5879">
        <w:rPr>
          <w:rFonts w:ascii="Times New Roman" w:hAnsi="Times New Roman" w:cs="Times New Roman"/>
          <w:sz w:val="24"/>
          <w:szCs w:val="24"/>
        </w:rPr>
        <w:t xml:space="preserve"> to</w:t>
      </w:r>
      <w:r w:rsidRPr="007B5879">
        <w:rPr>
          <w:rFonts w:ascii="Times New Roman" w:hAnsi="Times New Roman" w:cs="Times New Roman"/>
          <w:sz w:val="24"/>
          <w:szCs w:val="24"/>
        </w:rPr>
        <w:t xml:space="preserve"> </w:t>
      </w:r>
      <w:r w:rsidR="00FD7D76" w:rsidRPr="007B5879">
        <w:rPr>
          <w:rFonts w:ascii="Times New Roman" w:hAnsi="Times New Roman" w:cs="Times New Roman"/>
          <w:sz w:val="24"/>
          <w:szCs w:val="24"/>
        </w:rPr>
        <w:t>set aside the arbitral award</w:t>
      </w:r>
      <w:r w:rsidR="00D01499" w:rsidRPr="007B5879">
        <w:rPr>
          <w:rFonts w:ascii="Times New Roman" w:hAnsi="Times New Roman" w:cs="Times New Roman"/>
          <w:sz w:val="24"/>
          <w:szCs w:val="24"/>
        </w:rPr>
        <w:t xml:space="preserve"> in terms of Article 34(2)(b)(ii) of the </w:t>
      </w:r>
      <w:r w:rsidR="00507275" w:rsidRPr="007B5879">
        <w:rPr>
          <w:rFonts w:ascii="Times New Roman" w:hAnsi="Times New Roman" w:cs="Times New Roman"/>
          <w:sz w:val="24"/>
          <w:szCs w:val="24"/>
        </w:rPr>
        <w:t>Model Law in</w:t>
      </w:r>
      <w:r w:rsidR="00D01499" w:rsidRPr="007B5879">
        <w:rPr>
          <w:rFonts w:ascii="Times New Roman" w:hAnsi="Times New Roman" w:cs="Times New Roman"/>
          <w:sz w:val="24"/>
          <w:szCs w:val="24"/>
        </w:rPr>
        <w:t xml:space="preserve"> the Arbitration Act [</w:t>
      </w:r>
      <w:r w:rsidR="00D01499" w:rsidRPr="007B5879">
        <w:rPr>
          <w:rFonts w:ascii="Times New Roman" w:hAnsi="Times New Roman" w:cs="Times New Roman"/>
          <w:i/>
          <w:sz w:val="24"/>
          <w:szCs w:val="24"/>
        </w:rPr>
        <w:t>Chapter 7:15</w:t>
      </w:r>
      <w:r w:rsidR="00D01499" w:rsidRPr="007B5879">
        <w:rPr>
          <w:rFonts w:ascii="Times New Roman" w:hAnsi="Times New Roman" w:cs="Times New Roman"/>
          <w:sz w:val="24"/>
          <w:szCs w:val="24"/>
        </w:rPr>
        <w:t>] (“the Model Law”)</w:t>
      </w:r>
      <w:r w:rsidR="00FD7D76" w:rsidRPr="007B5879">
        <w:rPr>
          <w:rFonts w:ascii="Times New Roman" w:hAnsi="Times New Roman" w:cs="Times New Roman"/>
          <w:sz w:val="24"/>
          <w:szCs w:val="24"/>
        </w:rPr>
        <w:t xml:space="preserve">. Simultaneously, </w:t>
      </w:r>
      <w:r w:rsidRPr="007B5879">
        <w:rPr>
          <w:rFonts w:ascii="Times New Roman" w:hAnsi="Times New Roman" w:cs="Times New Roman"/>
          <w:sz w:val="24"/>
          <w:szCs w:val="24"/>
        </w:rPr>
        <w:t xml:space="preserve">the </w:t>
      </w:r>
      <w:r w:rsidR="00414B9C" w:rsidRPr="007B5879">
        <w:rPr>
          <w:rFonts w:ascii="Times New Roman" w:hAnsi="Times New Roman" w:cs="Times New Roman"/>
          <w:sz w:val="24"/>
          <w:szCs w:val="24"/>
        </w:rPr>
        <w:t>first</w:t>
      </w:r>
      <w:r w:rsidRPr="007B5879">
        <w:rPr>
          <w:rFonts w:ascii="Times New Roman" w:hAnsi="Times New Roman" w:cs="Times New Roman"/>
          <w:sz w:val="24"/>
          <w:szCs w:val="24"/>
        </w:rPr>
        <w:t xml:space="preserve"> respondent </w:t>
      </w:r>
      <w:r w:rsidR="00FD7D76" w:rsidRPr="007B5879">
        <w:rPr>
          <w:rFonts w:ascii="Times New Roman" w:hAnsi="Times New Roman" w:cs="Times New Roman"/>
          <w:sz w:val="24"/>
          <w:szCs w:val="24"/>
        </w:rPr>
        <w:t>filed an application for</w:t>
      </w:r>
      <w:r w:rsidRPr="007B5879">
        <w:rPr>
          <w:rFonts w:ascii="Times New Roman" w:hAnsi="Times New Roman" w:cs="Times New Roman"/>
          <w:sz w:val="24"/>
          <w:szCs w:val="24"/>
        </w:rPr>
        <w:t xml:space="preserve"> the registration of the award </w:t>
      </w:r>
      <w:r w:rsidR="00FD7D76" w:rsidRPr="007B5879">
        <w:rPr>
          <w:rFonts w:ascii="Times New Roman" w:hAnsi="Times New Roman" w:cs="Times New Roman"/>
          <w:sz w:val="24"/>
          <w:szCs w:val="24"/>
        </w:rPr>
        <w:t>in the same court</w:t>
      </w:r>
      <w:r w:rsidR="00D01499" w:rsidRPr="007B5879">
        <w:rPr>
          <w:rFonts w:ascii="Times New Roman" w:hAnsi="Times New Roman" w:cs="Times New Roman"/>
          <w:sz w:val="24"/>
          <w:szCs w:val="24"/>
        </w:rPr>
        <w:t xml:space="preserve"> in terms of Article 36 of the Model Law</w:t>
      </w:r>
      <w:r w:rsidRPr="007B5879">
        <w:rPr>
          <w:rFonts w:ascii="Times New Roman" w:hAnsi="Times New Roman" w:cs="Times New Roman"/>
          <w:sz w:val="24"/>
          <w:szCs w:val="24"/>
        </w:rPr>
        <w:t>. The matters were consolidated</w:t>
      </w:r>
      <w:r w:rsidR="0060110E" w:rsidRPr="007B5879">
        <w:rPr>
          <w:rFonts w:ascii="Times New Roman" w:hAnsi="Times New Roman" w:cs="Times New Roman"/>
          <w:sz w:val="24"/>
          <w:szCs w:val="24"/>
        </w:rPr>
        <w:t xml:space="preserve"> by consent of the parties.</w:t>
      </w:r>
    </w:p>
    <w:p w:rsidR="00414B9C" w:rsidRPr="007B5879" w:rsidRDefault="00414B9C" w:rsidP="00552219">
      <w:pPr>
        <w:spacing w:after="0" w:line="480" w:lineRule="auto"/>
        <w:ind w:firstLine="720"/>
        <w:jc w:val="both"/>
        <w:rPr>
          <w:rFonts w:ascii="Times New Roman" w:hAnsi="Times New Roman" w:cs="Times New Roman"/>
          <w:sz w:val="24"/>
          <w:szCs w:val="24"/>
        </w:rPr>
      </w:pPr>
    </w:p>
    <w:p w:rsidR="006E2F4F" w:rsidRPr="007B5879" w:rsidRDefault="00507275" w:rsidP="00552219">
      <w:pPr>
        <w:spacing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T</w:t>
      </w:r>
      <w:r w:rsidR="00271924" w:rsidRPr="007B5879">
        <w:rPr>
          <w:rFonts w:ascii="Times New Roman" w:hAnsi="Times New Roman" w:cs="Times New Roman"/>
          <w:sz w:val="24"/>
          <w:szCs w:val="24"/>
        </w:rPr>
        <w:t xml:space="preserve">he court </w:t>
      </w:r>
      <w:r w:rsidR="00066A50" w:rsidRPr="007B5879">
        <w:rPr>
          <w:rFonts w:ascii="Times New Roman" w:hAnsi="Times New Roman" w:cs="Times New Roman"/>
          <w:i/>
          <w:sz w:val="24"/>
          <w:szCs w:val="24"/>
        </w:rPr>
        <w:t>a quo</w:t>
      </w:r>
      <w:r w:rsidR="00271924" w:rsidRPr="007B5879">
        <w:rPr>
          <w:rFonts w:ascii="Times New Roman" w:hAnsi="Times New Roman" w:cs="Times New Roman"/>
          <w:sz w:val="24"/>
          <w:szCs w:val="24"/>
        </w:rPr>
        <w:t xml:space="preserve"> noted that the appellant was challenging the registration of the award on the basis that it was not sounding in money and </w:t>
      </w:r>
      <w:r w:rsidR="00066A50" w:rsidRPr="007B5879">
        <w:rPr>
          <w:rFonts w:ascii="Times New Roman" w:hAnsi="Times New Roman" w:cs="Times New Roman"/>
          <w:sz w:val="24"/>
          <w:szCs w:val="24"/>
        </w:rPr>
        <w:t xml:space="preserve">thus </w:t>
      </w:r>
      <w:r w:rsidR="00271924" w:rsidRPr="007B5879">
        <w:rPr>
          <w:rFonts w:ascii="Times New Roman" w:hAnsi="Times New Roman" w:cs="Times New Roman"/>
          <w:sz w:val="24"/>
          <w:szCs w:val="24"/>
        </w:rPr>
        <w:t xml:space="preserve">could not be registered </w:t>
      </w:r>
      <w:r w:rsidR="00066A50" w:rsidRPr="007B5879">
        <w:rPr>
          <w:rFonts w:ascii="Times New Roman" w:hAnsi="Times New Roman" w:cs="Times New Roman"/>
          <w:sz w:val="24"/>
          <w:szCs w:val="24"/>
        </w:rPr>
        <w:t>because</w:t>
      </w:r>
      <w:r w:rsidR="00271924" w:rsidRPr="007B5879">
        <w:rPr>
          <w:rFonts w:ascii="Times New Roman" w:hAnsi="Times New Roman" w:cs="Times New Roman"/>
          <w:sz w:val="24"/>
          <w:szCs w:val="24"/>
        </w:rPr>
        <w:t xml:space="preserve"> it was incomplete. The court found that the ground was devoid of merit as Article 36 </w:t>
      </w:r>
      <w:r w:rsidR="00865A4C" w:rsidRPr="007B5879">
        <w:rPr>
          <w:rFonts w:ascii="Times New Roman" w:hAnsi="Times New Roman" w:cs="Times New Roman"/>
          <w:sz w:val="24"/>
          <w:szCs w:val="24"/>
        </w:rPr>
        <w:t xml:space="preserve">of the Model Law does not list the fact that an award is not sounding in money as one of the grounds upon which a court may refuse to recognise and register an arbitral award. </w:t>
      </w:r>
      <w:r w:rsidR="00A61C5A" w:rsidRPr="007B5879">
        <w:rPr>
          <w:rFonts w:ascii="Times New Roman" w:hAnsi="Times New Roman" w:cs="Times New Roman"/>
          <w:sz w:val="24"/>
          <w:szCs w:val="24"/>
        </w:rPr>
        <w:t xml:space="preserve">In the result the court </w:t>
      </w:r>
      <w:r w:rsidR="006019B7" w:rsidRPr="007B5879">
        <w:rPr>
          <w:rFonts w:ascii="Times New Roman" w:hAnsi="Times New Roman" w:cs="Times New Roman"/>
          <w:sz w:val="24"/>
          <w:szCs w:val="24"/>
        </w:rPr>
        <w:t xml:space="preserve">granted the application for registration of the </w:t>
      </w:r>
      <w:r w:rsidRPr="007B5879">
        <w:rPr>
          <w:rFonts w:ascii="Times New Roman" w:hAnsi="Times New Roman" w:cs="Times New Roman"/>
          <w:sz w:val="24"/>
          <w:szCs w:val="24"/>
        </w:rPr>
        <w:t>arbitral</w:t>
      </w:r>
      <w:r w:rsidR="006019B7" w:rsidRPr="007B5879">
        <w:rPr>
          <w:rFonts w:ascii="Times New Roman" w:hAnsi="Times New Roman" w:cs="Times New Roman"/>
          <w:sz w:val="24"/>
          <w:szCs w:val="24"/>
        </w:rPr>
        <w:t xml:space="preserve"> award.</w:t>
      </w:r>
      <w:r w:rsidR="006A4E5E">
        <w:rPr>
          <w:rFonts w:ascii="Times New Roman" w:hAnsi="Times New Roman" w:cs="Times New Roman"/>
          <w:sz w:val="24"/>
          <w:szCs w:val="24"/>
        </w:rPr>
        <w:t xml:space="preserve"> It dismissed the application for the setting aside of the same award.</w:t>
      </w:r>
    </w:p>
    <w:p w:rsidR="00414B9C" w:rsidRPr="007B5879" w:rsidRDefault="00414B9C" w:rsidP="00414B9C">
      <w:pPr>
        <w:spacing w:after="0" w:line="480" w:lineRule="auto"/>
        <w:ind w:firstLine="720"/>
        <w:jc w:val="both"/>
        <w:rPr>
          <w:rFonts w:ascii="Times New Roman" w:hAnsi="Times New Roman" w:cs="Times New Roman"/>
          <w:sz w:val="24"/>
          <w:szCs w:val="24"/>
        </w:rPr>
      </w:pPr>
    </w:p>
    <w:p w:rsidR="00BB3345" w:rsidRPr="007B5879" w:rsidRDefault="006019B7" w:rsidP="00552219">
      <w:pPr>
        <w:spacing w:after="0"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 xml:space="preserve">Dissatisfied, the appellant </w:t>
      </w:r>
      <w:r w:rsidR="00507275" w:rsidRPr="007B5879">
        <w:rPr>
          <w:rFonts w:ascii="Times New Roman" w:hAnsi="Times New Roman" w:cs="Times New Roman"/>
          <w:sz w:val="24"/>
          <w:szCs w:val="24"/>
        </w:rPr>
        <w:t>filed the present</w:t>
      </w:r>
      <w:r w:rsidRPr="007B5879">
        <w:rPr>
          <w:rFonts w:ascii="Times New Roman" w:hAnsi="Times New Roman" w:cs="Times New Roman"/>
          <w:sz w:val="24"/>
          <w:szCs w:val="24"/>
        </w:rPr>
        <w:t xml:space="preserve"> appeal on the following </w:t>
      </w:r>
      <w:r w:rsidR="00834B92" w:rsidRPr="007B5879">
        <w:rPr>
          <w:rFonts w:ascii="Times New Roman" w:hAnsi="Times New Roman" w:cs="Times New Roman"/>
          <w:sz w:val="24"/>
          <w:szCs w:val="24"/>
        </w:rPr>
        <w:t xml:space="preserve">ground: - </w:t>
      </w:r>
    </w:p>
    <w:p w:rsidR="006019B7" w:rsidRPr="007B5879" w:rsidRDefault="006019B7" w:rsidP="00834B92">
      <w:pPr>
        <w:spacing w:after="0" w:line="240" w:lineRule="auto"/>
        <w:ind w:left="720"/>
        <w:jc w:val="both"/>
        <w:rPr>
          <w:rFonts w:ascii="Times New Roman" w:hAnsi="Times New Roman" w:cs="Times New Roman"/>
          <w:sz w:val="24"/>
          <w:szCs w:val="24"/>
        </w:rPr>
      </w:pPr>
      <w:r w:rsidRPr="007B5879">
        <w:rPr>
          <w:rFonts w:ascii="Times New Roman" w:hAnsi="Times New Roman" w:cs="Times New Roman"/>
          <w:sz w:val="24"/>
          <w:szCs w:val="24"/>
        </w:rPr>
        <w:t>“The c</w:t>
      </w:r>
      <w:r w:rsidR="00BB3345" w:rsidRPr="007B5879">
        <w:rPr>
          <w:rFonts w:ascii="Times New Roman" w:hAnsi="Times New Roman" w:cs="Times New Roman"/>
          <w:sz w:val="24"/>
          <w:szCs w:val="24"/>
        </w:rPr>
        <w:t xml:space="preserve">ourt </w:t>
      </w:r>
      <w:r w:rsidR="00BB3345" w:rsidRPr="007B5879">
        <w:rPr>
          <w:rFonts w:ascii="Times New Roman" w:hAnsi="Times New Roman" w:cs="Times New Roman"/>
          <w:i/>
          <w:sz w:val="24"/>
          <w:szCs w:val="24"/>
        </w:rPr>
        <w:t>a quo</w:t>
      </w:r>
      <w:r w:rsidR="00BB3345" w:rsidRPr="007B5879">
        <w:rPr>
          <w:rFonts w:ascii="Times New Roman" w:hAnsi="Times New Roman" w:cs="Times New Roman"/>
          <w:sz w:val="24"/>
          <w:szCs w:val="24"/>
        </w:rPr>
        <w:t xml:space="preserve"> erred and misdirected itself on the law by registering an Arbitral award that was incomplete and in particular it was not sounding in money an</w:t>
      </w:r>
      <w:r w:rsidRPr="007B5879">
        <w:rPr>
          <w:rFonts w:ascii="Times New Roman" w:hAnsi="Times New Roman" w:cs="Times New Roman"/>
          <w:sz w:val="24"/>
          <w:szCs w:val="24"/>
        </w:rPr>
        <w:t>d not enforceable.”</w:t>
      </w:r>
      <w:r w:rsidR="00BB3345" w:rsidRPr="007B5879">
        <w:rPr>
          <w:rFonts w:ascii="Times New Roman" w:hAnsi="Times New Roman" w:cs="Times New Roman"/>
          <w:sz w:val="24"/>
          <w:szCs w:val="24"/>
        </w:rPr>
        <w:t xml:space="preserve"> </w:t>
      </w:r>
      <w:r w:rsidR="00507275" w:rsidRPr="007B5879">
        <w:rPr>
          <w:rFonts w:ascii="Times New Roman" w:hAnsi="Times New Roman" w:cs="Times New Roman"/>
          <w:sz w:val="24"/>
          <w:szCs w:val="24"/>
        </w:rPr>
        <w:t>(sic)</w:t>
      </w:r>
    </w:p>
    <w:p w:rsidR="00834B92" w:rsidRPr="007B5879" w:rsidRDefault="00834B92" w:rsidP="00834B92">
      <w:pPr>
        <w:spacing w:after="0" w:line="480" w:lineRule="auto"/>
        <w:jc w:val="both"/>
        <w:rPr>
          <w:rFonts w:ascii="Times New Roman" w:hAnsi="Times New Roman" w:cs="Times New Roman"/>
          <w:b/>
          <w:sz w:val="24"/>
          <w:szCs w:val="24"/>
        </w:rPr>
      </w:pPr>
    </w:p>
    <w:p w:rsidR="006019B7" w:rsidRPr="007B5879" w:rsidRDefault="00335B1E" w:rsidP="00834B92">
      <w:pPr>
        <w:spacing w:after="0" w:line="480" w:lineRule="auto"/>
        <w:jc w:val="both"/>
        <w:rPr>
          <w:rFonts w:ascii="Times New Roman" w:hAnsi="Times New Roman" w:cs="Times New Roman"/>
          <w:b/>
          <w:sz w:val="24"/>
          <w:szCs w:val="24"/>
        </w:rPr>
      </w:pPr>
      <w:r w:rsidRPr="007B5879">
        <w:rPr>
          <w:rFonts w:ascii="Times New Roman" w:hAnsi="Times New Roman" w:cs="Times New Roman"/>
          <w:b/>
          <w:sz w:val="24"/>
          <w:szCs w:val="24"/>
        </w:rPr>
        <w:t>ISSUE</w:t>
      </w:r>
    </w:p>
    <w:p w:rsidR="008A6BC0" w:rsidRPr="007B5879" w:rsidRDefault="006019B7" w:rsidP="00552219">
      <w:pPr>
        <w:spacing w:after="0"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 xml:space="preserve">The crisp issue for determination is whether or not the court </w:t>
      </w:r>
      <w:r w:rsidRPr="007B5879">
        <w:rPr>
          <w:rFonts w:ascii="Times New Roman" w:hAnsi="Times New Roman" w:cs="Times New Roman"/>
          <w:i/>
          <w:sz w:val="24"/>
          <w:szCs w:val="24"/>
        </w:rPr>
        <w:t>a quo</w:t>
      </w:r>
      <w:r w:rsidRPr="007B5879">
        <w:rPr>
          <w:rFonts w:ascii="Times New Roman" w:hAnsi="Times New Roman" w:cs="Times New Roman"/>
          <w:sz w:val="24"/>
          <w:szCs w:val="24"/>
        </w:rPr>
        <w:t xml:space="preserve"> was wrong in</w:t>
      </w:r>
      <w:r w:rsidR="008A6BC0" w:rsidRPr="007B5879">
        <w:rPr>
          <w:rFonts w:ascii="Times New Roman" w:hAnsi="Times New Roman" w:cs="Times New Roman"/>
          <w:sz w:val="24"/>
          <w:szCs w:val="24"/>
        </w:rPr>
        <w:t xml:space="preserve"> granting the application for the registration of the arbitral award.</w:t>
      </w:r>
    </w:p>
    <w:p w:rsidR="00414B9C" w:rsidRPr="007B5879" w:rsidRDefault="00414B9C" w:rsidP="00414B9C">
      <w:pPr>
        <w:spacing w:after="0" w:line="480" w:lineRule="auto"/>
        <w:ind w:firstLine="720"/>
        <w:jc w:val="both"/>
        <w:rPr>
          <w:rFonts w:ascii="Times New Roman" w:hAnsi="Times New Roman" w:cs="Times New Roman"/>
          <w:sz w:val="24"/>
          <w:szCs w:val="24"/>
        </w:rPr>
      </w:pPr>
    </w:p>
    <w:p w:rsidR="006A4E5E" w:rsidRDefault="006A4E5E" w:rsidP="00414B9C">
      <w:pPr>
        <w:spacing w:after="0" w:line="480" w:lineRule="auto"/>
        <w:jc w:val="both"/>
        <w:rPr>
          <w:rFonts w:ascii="Times New Roman" w:hAnsi="Times New Roman" w:cs="Times New Roman"/>
          <w:b/>
          <w:sz w:val="24"/>
          <w:szCs w:val="24"/>
        </w:rPr>
      </w:pPr>
    </w:p>
    <w:p w:rsidR="006A4E5E" w:rsidRDefault="006A4E5E" w:rsidP="00414B9C">
      <w:pPr>
        <w:spacing w:after="0" w:line="480" w:lineRule="auto"/>
        <w:jc w:val="both"/>
        <w:rPr>
          <w:rFonts w:ascii="Times New Roman" w:hAnsi="Times New Roman" w:cs="Times New Roman"/>
          <w:b/>
          <w:sz w:val="24"/>
          <w:szCs w:val="24"/>
        </w:rPr>
      </w:pPr>
    </w:p>
    <w:p w:rsidR="00335B1E" w:rsidRPr="007B5879" w:rsidRDefault="00335B1E" w:rsidP="00414B9C">
      <w:pPr>
        <w:spacing w:after="0" w:line="480" w:lineRule="auto"/>
        <w:jc w:val="both"/>
        <w:rPr>
          <w:rFonts w:ascii="Times New Roman" w:hAnsi="Times New Roman" w:cs="Times New Roman"/>
          <w:b/>
          <w:sz w:val="24"/>
          <w:szCs w:val="24"/>
        </w:rPr>
      </w:pPr>
      <w:r w:rsidRPr="007B5879">
        <w:rPr>
          <w:rFonts w:ascii="Times New Roman" w:hAnsi="Times New Roman" w:cs="Times New Roman"/>
          <w:b/>
          <w:sz w:val="24"/>
          <w:szCs w:val="24"/>
        </w:rPr>
        <w:lastRenderedPageBreak/>
        <w:t>THE FACTS AND THE LAW</w:t>
      </w:r>
    </w:p>
    <w:p w:rsidR="00A46F5F" w:rsidRPr="007B5879" w:rsidRDefault="00A46F5F" w:rsidP="00552219">
      <w:pPr>
        <w:spacing w:after="0"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On appeal, it</w:t>
      </w:r>
      <w:r w:rsidR="00555890" w:rsidRPr="007B5879">
        <w:rPr>
          <w:rFonts w:ascii="Times New Roman" w:hAnsi="Times New Roman" w:cs="Times New Roman"/>
          <w:sz w:val="24"/>
          <w:szCs w:val="24"/>
        </w:rPr>
        <w:t xml:space="preserve"> </w:t>
      </w:r>
      <w:r w:rsidRPr="007B5879">
        <w:rPr>
          <w:rFonts w:ascii="Times New Roman" w:hAnsi="Times New Roman" w:cs="Times New Roman"/>
          <w:sz w:val="24"/>
          <w:szCs w:val="24"/>
        </w:rPr>
        <w:t>is</w:t>
      </w:r>
      <w:r w:rsidR="00555890" w:rsidRPr="007B5879">
        <w:rPr>
          <w:rFonts w:ascii="Times New Roman" w:hAnsi="Times New Roman" w:cs="Times New Roman"/>
          <w:sz w:val="24"/>
          <w:szCs w:val="24"/>
        </w:rPr>
        <w:t xml:space="preserve"> the appellant’s argument that the court </w:t>
      </w:r>
      <w:r w:rsidR="00414B9C" w:rsidRPr="007B5879">
        <w:rPr>
          <w:rFonts w:ascii="Times New Roman" w:hAnsi="Times New Roman" w:cs="Times New Roman"/>
          <w:i/>
          <w:sz w:val="24"/>
          <w:szCs w:val="24"/>
        </w:rPr>
        <w:t>a </w:t>
      </w:r>
      <w:r w:rsidR="00555890" w:rsidRPr="007B5879">
        <w:rPr>
          <w:rFonts w:ascii="Times New Roman" w:hAnsi="Times New Roman" w:cs="Times New Roman"/>
          <w:i/>
          <w:sz w:val="24"/>
          <w:szCs w:val="24"/>
        </w:rPr>
        <w:t>quo</w:t>
      </w:r>
      <w:r w:rsidR="00555890" w:rsidRPr="007B5879">
        <w:rPr>
          <w:rFonts w:ascii="Times New Roman" w:hAnsi="Times New Roman" w:cs="Times New Roman"/>
          <w:sz w:val="24"/>
          <w:szCs w:val="24"/>
        </w:rPr>
        <w:t xml:space="preserve"> erred in finding that an arbitral award which does not sound in money could be registered.</w:t>
      </w:r>
      <w:r w:rsidRPr="007B5879">
        <w:rPr>
          <w:rFonts w:ascii="Times New Roman" w:hAnsi="Times New Roman" w:cs="Times New Roman"/>
          <w:sz w:val="24"/>
          <w:szCs w:val="24"/>
        </w:rPr>
        <w:t xml:space="preserve"> It is averred that such an order is unenforceable. </w:t>
      </w:r>
      <w:r w:rsidR="00F11AD0" w:rsidRPr="007B5879">
        <w:rPr>
          <w:rFonts w:ascii="Times New Roman" w:hAnsi="Times New Roman" w:cs="Times New Roman"/>
          <w:sz w:val="24"/>
          <w:szCs w:val="24"/>
        </w:rPr>
        <w:t>T</w:t>
      </w:r>
      <w:r w:rsidRPr="007B5879">
        <w:rPr>
          <w:rFonts w:ascii="Times New Roman" w:hAnsi="Times New Roman" w:cs="Times New Roman"/>
          <w:sz w:val="24"/>
          <w:szCs w:val="24"/>
        </w:rPr>
        <w:t xml:space="preserve">he case of </w:t>
      </w:r>
      <w:r w:rsidRPr="007B5879">
        <w:rPr>
          <w:rFonts w:ascii="Times New Roman" w:hAnsi="Times New Roman" w:cs="Times New Roman"/>
          <w:i/>
          <w:sz w:val="24"/>
          <w:szCs w:val="24"/>
        </w:rPr>
        <w:t>Matthews v Craster International (</w:t>
      </w:r>
      <w:r w:rsidR="00F11AD0" w:rsidRPr="007B5879">
        <w:rPr>
          <w:rFonts w:ascii="Times New Roman" w:hAnsi="Times New Roman" w:cs="Times New Roman"/>
          <w:i/>
          <w:sz w:val="24"/>
          <w:szCs w:val="24"/>
        </w:rPr>
        <w:t>P</w:t>
      </w:r>
      <w:r w:rsidRPr="007B5879">
        <w:rPr>
          <w:rFonts w:ascii="Times New Roman" w:hAnsi="Times New Roman" w:cs="Times New Roman"/>
          <w:i/>
          <w:sz w:val="24"/>
          <w:szCs w:val="24"/>
        </w:rPr>
        <w:t>vt) Ltd</w:t>
      </w:r>
      <w:r w:rsidRPr="007B5879">
        <w:rPr>
          <w:rFonts w:ascii="Times New Roman" w:hAnsi="Times New Roman" w:cs="Times New Roman"/>
          <w:sz w:val="24"/>
          <w:szCs w:val="24"/>
        </w:rPr>
        <w:t xml:space="preserve"> SC 151/20 is pertinent</w:t>
      </w:r>
      <w:r w:rsidR="00404C4E" w:rsidRPr="007B5879">
        <w:rPr>
          <w:rFonts w:ascii="Times New Roman" w:hAnsi="Times New Roman" w:cs="Times New Roman"/>
          <w:sz w:val="24"/>
          <w:szCs w:val="24"/>
        </w:rPr>
        <w:t xml:space="preserve"> in this regard</w:t>
      </w:r>
      <w:r w:rsidRPr="007B5879">
        <w:rPr>
          <w:rFonts w:ascii="Times New Roman" w:hAnsi="Times New Roman" w:cs="Times New Roman"/>
          <w:sz w:val="24"/>
          <w:szCs w:val="24"/>
        </w:rPr>
        <w:t xml:space="preserve">. </w:t>
      </w:r>
      <w:r w:rsidR="00F11AD0" w:rsidRPr="007B5879">
        <w:rPr>
          <w:rFonts w:ascii="Times New Roman" w:hAnsi="Times New Roman" w:cs="Times New Roman"/>
          <w:sz w:val="24"/>
          <w:szCs w:val="24"/>
        </w:rPr>
        <w:t xml:space="preserve">In dealing with the issue whether or not the </w:t>
      </w:r>
      <w:r w:rsidR="00404C4E" w:rsidRPr="007B5879">
        <w:rPr>
          <w:rFonts w:ascii="Times New Roman" w:hAnsi="Times New Roman" w:cs="Times New Roman"/>
          <w:sz w:val="24"/>
          <w:szCs w:val="24"/>
        </w:rPr>
        <w:t>High Court</w:t>
      </w:r>
      <w:r w:rsidR="00F11AD0" w:rsidRPr="007B5879">
        <w:rPr>
          <w:rFonts w:ascii="Times New Roman" w:hAnsi="Times New Roman" w:cs="Times New Roman"/>
          <w:sz w:val="24"/>
          <w:szCs w:val="24"/>
        </w:rPr>
        <w:t xml:space="preserve"> was correct in declining to register an award made under the Model Law which did not sound in money, GOWORA JA had the following to say at p</w:t>
      </w:r>
      <w:r w:rsidR="001C738C" w:rsidRPr="007B5879">
        <w:rPr>
          <w:rFonts w:ascii="Times New Roman" w:hAnsi="Times New Roman" w:cs="Times New Roman"/>
          <w:sz w:val="24"/>
          <w:szCs w:val="24"/>
        </w:rPr>
        <w:t xml:space="preserve"> </w:t>
      </w:r>
      <w:r w:rsidR="00F11AD0" w:rsidRPr="007B5879">
        <w:rPr>
          <w:rFonts w:ascii="Times New Roman" w:hAnsi="Times New Roman" w:cs="Times New Roman"/>
          <w:sz w:val="24"/>
          <w:szCs w:val="24"/>
        </w:rPr>
        <w:t xml:space="preserve">16 of the cyclostyled </w:t>
      </w:r>
      <w:r w:rsidR="00834B92" w:rsidRPr="007B5879">
        <w:rPr>
          <w:rFonts w:ascii="Times New Roman" w:hAnsi="Times New Roman" w:cs="Times New Roman"/>
          <w:sz w:val="24"/>
          <w:szCs w:val="24"/>
        </w:rPr>
        <w:t>judgment: -</w:t>
      </w:r>
    </w:p>
    <w:p w:rsidR="00F11AD0" w:rsidRPr="007B5879" w:rsidRDefault="00F11AD0" w:rsidP="00414B9C">
      <w:pPr>
        <w:spacing w:after="0" w:line="240" w:lineRule="auto"/>
        <w:ind w:left="567"/>
        <w:jc w:val="both"/>
        <w:rPr>
          <w:rFonts w:ascii="Times New Roman" w:eastAsia="Times New Roman" w:hAnsi="Times New Roman" w:cs="Times New Roman"/>
          <w:sz w:val="24"/>
          <w:szCs w:val="24"/>
        </w:rPr>
      </w:pPr>
      <w:r w:rsidRPr="007B5879">
        <w:rPr>
          <w:rFonts w:ascii="Times New Roman" w:hAnsi="Times New Roman" w:cs="Times New Roman"/>
          <w:sz w:val="24"/>
          <w:szCs w:val="24"/>
        </w:rPr>
        <w:t>“</w:t>
      </w:r>
      <w:r w:rsidRPr="007B5879">
        <w:rPr>
          <w:rFonts w:ascii="Times New Roman" w:eastAsia="Times New Roman" w:hAnsi="Times New Roman" w:cs="Times New Roman"/>
          <w:sz w:val="24"/>
          <w:szCs w:val="24"/>
        </w:rPr>
        <w:t xml:space="preserve">The same is not true of the Model Law. The law does not require that an award sound in money for purposes of recognition under article 36. Sight must not be lost of the import of the Model Law and its application. Under article 35 the law provides for the recognition of awards emanating from beyond our borders in addition to our own. It </w:t>
      </w:r>
      <w:r w:rsidR="00834B92" w:rsidRPr="007B5879">
        <w:rPr>
          <w:rFonts w:ascii="Times New Roman" w:eastAsia="Times New Roman" w:hAnsi="Times New Roman" w:cs="Times New Roman"/>
          <w:sz w:val="24"/>
          <w:szCs w:val="24"/>
        </w:rPr>
        <w:t>provides: -</w:t>
      </w:r>
    </w:p>
    <w:p w:rsidR="00F11AD0" w:rsidRPr="007B5879" w:rsidRDefault="00834B92" w:rsidP="008C3364">
      <w:pPr>
        <w:spacing w:after="0" w:line="240" w:lineRule="auto"/>
        <w:ind w:left="567" w:firstLine="567"/>
        <w:jc w:val="both"/>
        <w:rPr>
          <w:rFonts w:ascii="Times New Roman" w:eastAsia="Times New Roman" w:hAnsi="Times New Roman" w:cs="Times New Roman"/>
          <w:sz w:val="24"/>
          <w:szCs w:val="24"/>
        </w:rPr>
      </w:pPr>
      <w:r w:rsidRPr="007B5879">
        <w:rPr>
          <w:rFonts w:ascii="Times New Roman" w:eastAsia="Times New Roman" w:hAnsi="Times New Roman" w:cs="Times New Roman"/>
          <w:sz w:val="24"/>
          <w:szCs w:val="24"/>
        </w:rPr>
        <w:t>“</w:t>
      </w:r>
      <w:r w:rsidR="00F11AD0" w:rsidRPr="007B5879">
        <w:rPr>
          <w:rFonts w:ascii="Times New Roman" w:eastAsia="Times New Roman" w:hAnsi="Times New Roman" w:cs="Times New Roman"/>
          <w:sz w:val="24"/>
          <w:szCs w:val="24"/>
        </w:rPr>
        <w:t>ARTICLE 35</w:t>
      </w:r>
    </w:p>
    <w:p w:rsidR="00F11AD0" w:rsidRPr="007B5879" w:rsidRDefault="00F11AD0" w:rsidP="008C3364">
      <w:pPr>
        <w:spacing w:after="0" w:line="240" w:lineRule="auto"/>
        <w:ind w:left="567" w:firstLine="567"/>
        <w:jc w:val="both"/>
        <w:rPr>
          <w:rFonts w:ascii="Times New Roman" w:eastAsia="Times New Roman" w:hAnsi="Times New Roman" w:cs="Times New Roman"/>
          <w:sz w:val="24"/>
          <w:szCs w:val="24"/>
        </w:rPr>
      </w:pPr>
    </w:p>
    <w:p w:rsidR="00F11AD0" w:rsidRPr="007B5879" w:rsidRDefault="00F11AD0" w:rsidP="008C3364">
      <w:pPr>
        <w:spacing w:after="0" w:line="240" w:lineRule="auto"/>
        <w:ind w:left="567" w:firstLine="851"/>
        <w:jc w:val="both"/>
        <w:rPr>
          <w:rFonts w:ascii="Times New Roman" w:eastAsia="Times New Roman" w:hAnsi="Times New Roman" w:cs="Times New Roman"/>
          <w:i/>
          <w:sz w:val="24"/>
          <w:szCs w:val="24"/>
        </w:rPr>
      </w:pPr>
      <w:r w:rsidRPr="007B5879">
        <w:rPr>
          <w:rFonts w:ascii="Times New Roman" w:eastAsia="Times New Roman" w:hAnsi="Times New Roman" w:cs="Times New Roman"/>
          <w:i/>
          <w:sz w:val="24"/>
          <w:szCs w:val="24"/>
        </w:rPr>
        <w:t>Recognition and enforcement</w:t>
      </w:r>
    </w:p>
    <w:p w:rsidR="00F11AD0" w:rsidRPr="007B5879" w:rsidRDefault="00F11AD0" w:rsidP="008C3364">
      <w:pPr>
        <w:spacing w:after="0" w:line="240" w:lineRule="auto"/>
        <w:ind w:left="2268" w:hanging="567"/>
        <w:jc w:val="both"/>
        <w:rPr>
          <w:rFonts w:ascii="Times New Roman" w:eastAsia="Times New Roman" w:hAnsi="Times New Roman" w:cs="Times New Roman"/>
          <w:sz w:val="24"/>
          <w:szCs w:val="24"/>
        </w:rPr>
      </w:pPr>
    </w:p>
    <w:p w:rsidR="00F11AD0" w:rsidRPr="007B5879" w:rsidRDefault="00414B9C" w:rsidP="008C3364">
      <w:pPr>
        <w:spacing w:after="0" w:line="240" w:lineRule="auto"/>
        <w:ind w:left="2268" w:hanging="567"/>
        <w:jc w:val="both"/>
        <w:rPr>
          <w:rFonts w:ascii="Times New Roman" w:eastAsia="Times New Roman" w:hAnsi="Times New Roman" w:cs="Times New Roman"/>
          <w:sz w:val="24"/>
          <w:szCs w:val="24"/>
        </w:rPr>
      </w:pPr>
      <w:r w:rsidRPr="007B5879">
        <w:rPr>
          <w:rFonts w:ascii="Times New Roman" w:eastAsia="Times New Roman" w:hAnsi="Times New Roman" w:cs="Times New Roman"/>
          <w:sz w:val="24"/>
          <w:szCs w:val="24"/>
        </w:rPr>
        <w:t xml:space="preserve">(1) </w:t>
      </w:r>
      <w:r w:rsidR="00F11AD0" w:rsidRPr="007B5879">
        <w:rPr>
          <w:rFonts w:ascii="Times New Roman" w:eastAsia="Times New Roman" w:hAnsi="Times New Roman" w:cs="Times New Roman"/>
          <w:sz w:val="24"/>
          <w:szCs w:val="24"/>
        </w:rPr>
        <w:t>An arbitral award, irrespective of the country in which it was made, shall be recognised as binding and, upon application in writing to the High Court, shall be enforced subject to the provisions of this article and of Article 36.</w:t>
      </w:r>
    </w:p>
    <w:p w:rsidR="00F11AD0" w:rsidRPr="007B5879" w:rsidRDefault="00414B9C" w:rsidP="008C3364">
      <w:pPr>
        <w:spacing w:after="0" w:line="240" w:lineRule="auto"/>
        <w:ind w:left="2268" w:hanging="567"/>
        <w:jc w:val="both"/>
        <w:rPr>
          <w:rFonts w:ascii="Times New Roman" w:eastAsia="Times New Roman" w:hAnsi="Times New Roman" w:cs="Times New Roman"/>
          <w:sz w:val="24"/>
          <w:szCs w:val="24"/>
        </w:rPr>
      </w:pPr>
      <w:r w:rsidRPr="007B5879">
        <w:rPr>
          <w:rFonts w:ascii="Times New Roman" w:eastAsia="Times New Roman" w:hAnsi="Times New Roman" w:cs="Times New Roman"/>
          <w:sz w:val="24"/>
          <w:szCs w:val="24"/>
        </w:rPr>
        <w:t xml:space="preserve">(2) </w:t>
      </w:r>
      <w:r w:rsidR="00F11AD0" w:rsidRPr="007B5879">
        <w:rPr>
          <w:rFonts w:ascii="Times New Roman" w:eastAsia="Times New Roman" w:hAnsi="Times New Roman" w:cs="Times New Roman"/>
          <w:sz w:val="24"/>
          <w:szCs w:val="24"/>
        </w:rPr>
        <w:t>The party relying on an award or applying for its enforcement shall supply the duly authenticated original award or a duly certified copy thereof and the original arbitration agreement referred to in article 7 or a duly certified copy thereof. If the award or agreement is not made in the English language, the party shall supply a duly certified translation into the English language.</w:t>
      </w:r>
      <w:r w:rsidR="00492C0A" w:rsidRPr="007B5879">
        <w:rPr>
          <w:rFonts w:ascii="Times New Roman" w:eastAsia="Times New Roman" w:hAnsi="Times New Roman" w:cs="Times New Roman"/>
          <w:sz w:val="24"/>
          <w:szCs w:val="24"/>
        </w:rPr>
        <w:t>’</w:t>
      </w:r>
    </w:p>
    <w:p w:rsidR="00F11AD0" w:rsidRPr="007B5879" w:rsidRDefault="00F11AD0" w:rsidP="008C3364">
      <w:pPr>
        <w:spacing w:after="0" w:line="240" w:lineRule="auto"/>
        <w:ind w:left="567"/>
        <w:jc w:val="both"/>
        <w:rPr>
          <w:rFonts w:ascii="Times New Roman" w:eastAsia="Times New Roman" w:hAnsi="Times New Roman" w:cs="Times New Roman"/>
          <w:sz w:val="24"/>
          <w:szCs w:val="24"/>
        </w:rPr>
      </w:pPr>
    </w:p>
    <w:p w:rsidR="00F11AD0" w:rsidRPr="007B5879" w:rsidRDefault="00F11AD0" w:rsidP="008C3364">
      <w:pPr>
        <w:spacing w:after="0" w:line="240" w:lineRule="auto"/>
        <w:ind w:left="567"/>
        <w:jc w:val="both"/>
        <w:rPr>
          <w:rFonts w:ascii="Times New Roman" w:eastAsia="Times New Roman" w:hAnsi="Times New Roman" w:cs="Times New Roman"/>
          <w:sz w:val="24"/>
          <w:szCs w:val="24"/>
        </w:rPr>
      </w:pPr>
      <w:r w:rsidRPr="007B5879">
        <w:rPr>
          <w:rFonts w:ascii="Times New Roman" w:eastAsia="Times New Roman" w:hAnsi="Times New Roman" w:cs="Times New Roman"/>
          <w:sz w:val="24"/>
          <w:szCs w:val="24"/>
        </w:rPr>
        <w:t xml:space="preserve">Suffice it to state that the matter proceeded to the High Court for the recognition of an award under article 35 of the Model Law. Refusal for the recognition of the award can only be premised on what the law permitting such recognition provides for. </w:t>
      </w:r>
      <w:r w:rsidRPr="007B5879">
        <w:rPr>
          <w:rFonts w:ascii="Times New Roman" w:eastAsia="Times New Roman" w:hAnsi="Times New Roman" w:cs="Times New Roman"/>
          <w:sz w:val="24"/>
          <w:szCs w:val="24"/>
          <w:u w:val="single"/>
        </w:rPr>
        <w:t xml:space="preserve">The court </w:t>
      </w:r>
      <w:r w:rsidRPr="007B5879">
        <w:rPr>
          <w:rFonts w:ascii="Times New Roman" w:eastAsia="Times New Roman" w:hAnsi="Times New Roman" w:cs="Times New Roman"/>
          <w:i/>
          <w:sz w:val="24"/>
          <w:szCs w:val="24"/>
          <w:u w:val="single"/>
        </w:rPr>
        <w:t>a quo</w:t>
      </w:r>
      <w:r w:rsidRPr="007B5879">
        <w:rPr>
          <w:rFonts w:ascii="Times New Roman" w:eastAsia="Times New Roman" w:hAnsi="Times New Roman" w:cs="Times New Roman"/>
          <w:sz w:val="24"/>
          <w:szCs w:val="24"/>
          <w:u w:val="single"/>
        </w:rPr>
        <w:t xml:space="preserve"> was wrong to find that an arbitral award under the Model Law must sound in money for purposes of recognition. The law does not require it. In any event awards under the Model Law arise under a myriad of agreements and may take the form of orders </w:t>
      </w:r>
      <w:r w:rsidRPr="007B5879">
        <w:rPr>
          <w:rFonts w:ascii="Times New Roman" w:eastAsia="Times New Roman" w:hAnsi="Times New Roman" w:cs="Times New Roman"/>
          <w:i/>
          <w:sz w:val="24"/>
          <w:szCs w:val="24"/>
          <w:u w:val="single"/>
        </w:rPr>
        <w:t>ad percunium solvendum</w:t>
      </w:r>
      <w:r w:rsidRPr="007B5879">
        <w:rPr>
          <w:rFonts w:ascii="Times New Roman" w:eastAsia="Times New Roman" w:hAnsi="Times New Roman" w:cs="Times New Roman"/>
          <w:sz w:val="24"/>
          <w:szCs w:val="24"/>
          <w:u w:val="single"/>
        </w:rPr>
        <w:t xml:space="preserve"> or </w:t>
      </w:r>
      <w:r w:rsidRPr="007B5879">
        <w:rPr>
          <w:rFonts w:ascii="Times New Roman" w:eastAsia="Times New Roman" w:hAnsi="Times New Roman" w:cs="Times New Roman"/>
          <w:i/>
          <w:sz w:val="24"/>
          <w:szCs w:val="24"/>
          <w:u w:val="single"/>
        </w:rPr>
        <w:t>ad factum praestandum</w:t>
      </w:r>
      <w:r w:rsidRPr="007B5879">
        <w:rPr>
          <w:rFonts w:ascii="Times New Roman" w:eastAsia="Times New Roman" w:hAnsi="Times New Roman" w:cs="Times New Roman"/>
          <w:sz w:val="24"/>
          <w:szCs w:val="24"/>
          <w:u w:val="single"/>
        </w:rPr>
        <w:t xml:space="preserve">. For these reasons the dismissal of the application premised on a reading of s 98 (14) is in my view a misdirection on the part of the court </w:t>
      </w:r>
      <w:r w:rsidRPr="007B5879">
        <w:rPr>
          <w:rFonts w:ascii="Times New Roman" w:eastAsia="Times New Roman" w:hAnsi="Times New Roman" w:cs="Times New Roman"/>
          <w:i/>
          <w:sz w:val="24"/>
          <w:szCs w:val="24"/>
          <w:u w:val="single"/>
        </w:rPr>
        <w:t>a quo</w:t>
      </w:r>
      <w:r w:rsidRPr="007B5879">
        <w:rPr>
          <w:rFonts w:ascii="Times New Roman" w:eastAsia="Times New Roman" w:hAnsi="Times New Roman" w:cs="Times New Roman"/>
          <w:sz w:val="24"/>
          <w:szCs w:val="24"/>
        </w:rPr>
        <w:t xml:space="preserve">.” </w:t>
      </w:r>
      <w:r w:rsidR="008A6BC0" w:rsidRPr="007B5879">
        <w:rPr>
          <w:rFonts w:ascii="Times New Roman" w:eastAsia="Times New Roman" w:hAnsi="Times New Roman" w:cs="Times New Roman"/>
          <w:sz w:val="24"/>
          <w:szCs w:val="24"/>
        </w:rPr>
        <w:t>(the underlining is for emphasis)</w:t>
      </w:r>
      <w:r w:rsidRPr="007B5879">
        <w:rPr>
          <w:rFonts w:ascii="Times New Roman" w:eastAsia="Times New Roman" w:hAnsi="Times New Roman" w:cs="Times New Roman"/>
          <w:sz w:val="24"/>
          <w:szCs w:val="24"/>
        </w:rPr>
        <w:t xml:space="preserve"> </w:t>
      </w:r>
    </w:p>
    <w:p w:rsidR="008C3364" w:rsidRPr="007B5879" w:rsidRDefault="008C3364" w:rsidP="00552219">
      <w:pPr>
        <w:spacing w:after="0" w:line="480" w:lineRule="auto"/>
        <w:ind w:firstLine="567"/>
        <w:jc w:val="both"/>
        <w:rPr>
          <w:rFonts w:ascii="Times New Roman" w:hAnsi="Times New Roman" w:cs="Times New Roman"/>
          <w:sz w:val="24"/>
          <w:szCs w:val="24"/>
        </w:rPr>
      </w:pPr>
    </w:p>
    <w:p w:rsidR="008D6604" w:rsidRDefault="001C738C" w:rsidP="00BE2B46">
      <w:pPr>
        <w:spacing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 xml:space="preserve">In casu, it is common cause that the arbitral award sought to be registered is not an award </w:t>
      </w:r>
      <w:r w:rsidR="002B6EEE" w:rsidRPr="007B5879">
        <w:rPr>
          <w:rFonts w:ascii="Times New Roman" w:hAnsi="Times New Roman" w:cs="Times New Roman"/>
          <w:sz w:val="24"/>
          <w:szCs w:val="24"/>
        </w:rPr>
        <w:t xml:space="preserve">made </w:t>
      </w:r>
      <w:r w:rsidRPr="007B5879">
        <w:rPr>
          <w:rFonts w:ascii="Times New Roman" w:hAnsi="Times New Roman" w:cs="Times New Roman"/>
          <w:sz w:val="24"/>
          <w:szCs w:val="24"/>
        </w:rPr>
        <w:t>under the Labour Act [</w:t>
      </w:r>
      <w:r w:rsidRPr="007B5879">
        <w:rPr>
          <w:rFonts w:ascii="Times New Roman" w:hAnsi="Times New Roman" w:cs="Times New Roman"/>
          <w:i/>
          <w:sz w:val="24"/>
          <w:szCs w:val="24"/>
        </w:rPr>
        <w:t>Chapter 28:01</w:t>
      </w:r>
      <w:r w:rsidRPr="007B5879">
        <w:rPr>
          <w:rFonts w:ascii="Times New Roman" w:hAnsi="Times New Roman" w:cs="Times New Roman"/>
          <w:sz w:val="24"/>
          <w:szCs w:val="24"/>
        </w:rPr>
        <w:t xml:space="preserve">], rather it is one made in terms of the Model Law. It </w:t>
      </w:r>
      <w:r w:rsidR="008A6BC0" w:rsidRPr="007B5879">
        <w:rPr>
          <w:rFonts w:ascii="Times New Roman" w:hAnsi="Times New Roman" w:cs="Times New Roman"/>
          <w:sz w:val="24"/>
          <w:szCs w:val="24"/>
        </w:rPr>
        <w:t>is now settled</w:t>
      </w:r>
      <w:r w:rsidRPr="007B5879">
        <w:rPr>
          <w:rFonts w:ascii="Times New Roman" w:hAnsi="Times New Roman" w:cs="Times New Roman"/>
          <w:sz w:val="24"/>
          <w:szCs w:val="24"/>
        </w:rPr>
        <w:t xml:space="preserve"> that an award under the Model Law which does not sound in money is </w:t>
      </w:r>
      <w:r w:rsidRPr="007B5879">
        <w:rPr>
          <w:rFonts w:ascii="Times New Roman" w:hAnsi="Times New Roman" w:cs="Times New Roman"/>
          <w:sz w:val="24"/>
          <w:szCs w:val="24"/>
        </w:rPr>
        <w:lastRenderedPageBreak/>
        <w:t>capable of registration and enforcement. As such, the appellant`s argument to the contrary is without merit and must be dismissed.</w:t>
      </w:r>
    </w:p>
    <w:p w:rsidR="006A1307" w:rsidRPr="007B5879" w:rsidRDefault="006A1307" w:rsidP="006A1307">
      <w:pPr>
        <w:spacing w:after="0" w:line="480" w:lineRule="auto"/>
        <w:ind w:firstLine="1134"/>
        <w:jc w:val="both"/>
        <w:rPr>
          <w:rFonts w:ascii="Times New Roman" w:hAnsi="Times New Roman" w:cs="Times New Roman"/>
          <w:sz w:val="24"/>
          <w:szCs w:val="24"/>
        </w:rPr>
      </w:pPr>
    </w:p>
    <w:p w:rsidR="001C738C" w:rsidRPr="007B5879" w:rsidRDefault="00404C4E" w:rsidP="00552219">
      <w:pPr>
        <w:spacing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At the hearing of the appeal, counsel for the appellant also sought to argue that the arbitral a</w:t>
      </w:r>
      <w:r w:rsidR="00A46231" w:rsidRPr="007B5879">
        <w:rPr>
          <w:rFonts w:ascii="Times New Roman" w:hAnsi="Times New Roman" w:cs="Times New Roman"/>
          <w:sz w:val="24"/>
          <w:szCs w:val="24"/>
        </w:rPr>
        <w:t>ward at the centre</w:t>
      </w:r>
      <w:r w:rsidRPr="007B5879">
        <w:rPr>
          <w:rFonts w:ascii="Times New Roman" w:hAnsi="Times New Roman" w:cs="Times New Roman"/>
          <w:sz w:val="24"/>
          <w:szCs w:val="24"/>
        </w:rPr>
        <w:t xml:space="preserve"> of this dispute </w:t>
      </w:r>
      <w:r w:rsidR="00A2148C" w:rsidRPr="007B5879">
        <w:rPr>
          <w:rFonts w:ascii="Times New Roman" w:hAnsi="Times New Roman" w:cs="Times New Roman"/>
          <w:sz w:val="24"/>
          <w:szCs w:val="24"/>
        </w:rPr>
        <w:t xml:space="preserve">was unenforceable. </w:t>
      </w:r>
      <w:r w:rsidR="008A6BC0" w:rsidRPr="007B5879">
        <w:rPr>
          <w:rFonts w:ascii="Times New Roman" w:hAnsi="Times New Roman" w:cs="Times New Roman"/>
          <w:sz w:val="24"/>
          <w:szCs w:val="24"/>
        </w:rPr>
        <w:t>Counsel argued</w:t>
      </w:r>
      <w:r w:rsidR="00A2148C" w:rsidRPr="007B5879">
        <w:rPr>
          <w:rFonts w:ascii="Times New Roman" w:hAnsi="Times New Roman" w:cs="Times New Roman"/>
          <w:sz w:val="24"/>
          <w:szCs w:val="24"/>
        </w:rPr>
        <w:t xml:space="preserve"> that the </w:t>
      </w:r>
      <w:r w:rsidR="00552219" w:rsidRPr="007B5879">
        <w:rPr>
          <w:rFonts w:ascii="Times New Roman" w:hAnsi="Times New Roman" w:cs="Times New Roman"/>
          <w:sz w:val="24"/>
          <w:szCs w:val="24"/>
        </w:rPr>
        <w:t>second</w:t>
      </w:r>
      <w:r w:rsidR="00A2148C" w:rsidRPr="007B5879">
        <w:rPr>
          <w:rFonts w:ascii="Times New Roman" w:hAnsi="Times New Roman" w:cs="Times New Roman"/>
          <w:sz w:val="24"/>
          <w:szCs w:val="24"/>
        </w:rPr>
        <w:t xml:space="preserve"> respondent granted the principal relief and alternative relief which were not compatible with each other. </w:t>
      </w:r>
      <w:r w:rsidR="008A6BC0" w:rsidRPr="007B5879">
        <w:rPr>
          <w:rFonts w:ascii="Times New Roman" w:hAnsi="Times New Roman" w:cs="Times New Roman"/>
          <w:sz w:val="24"/>
          <w:szCs w:val="24"/>
        </w:rPr>
        <w:t>She</w:t>
      </w:r>
      <w:r w:rsidR="00A2148C" w:rsidRPr="007B5879">
        <w:rPr>
          <w:rFonts w:ascii="Times New Roman" w:hAnsi="Times New Roman" w:cs="Times New Roman"/>
          <w:sz w:val="24"/>
          <w:szCs w:val="24"/>
        </w:rPr>
        <w:t xml:space="preserve"> submitted </w:t>
      </w:r>
      <w:r w:rsidR="008A6BC0" w:rsidRPr="007B5879">
        <w:rPr>
          <w:rFonts w:ascii="Times New Roman" w:hAnsi="Times New Roman" w:cs="Times New Roman"/>
          <w:sz w:val="24"/>
          <w:szCs w:val="24"/>
        </w:rPr>
        <w:t xml:space="preserve">further </w:t>
      </w:r>
      <w:r w:rsidR="00A2148C" w:rsidRPr="007B5879">
        <w:rPr>
          <w:rFonts w:ascii="Times New Roman" w:hAnsi="Times New Roman" w:cs="Times New Roman"/>
          <w:sz w:val="24"/>
          <w:szCs w:val="24"/>
        </w:rPr>
        <w:t>that both reliefs directed two different courses of action to be taken by the a</w:t>
      </w:r>
      <w:r w:rsidR="007A15F6" w:rsidRPr="007B5879">
        <w:rPr>
          <w:rFonts w:ascii="Times New Roman" w:hAnsi="Times New Roman" w:cs="Times New Roman"/>
          <w:sz w:val="24"/>
          <w:szCs w:val="24"/>
        </w:rPr>
        <w:t>ppellant, the first one being sp</w:t>
      </w:r>
      <w:r w:rsidR="00A2148C" w:rsidRPr="007B5879">
        <w:rPr>
          <w:rFonts w:ascii="Times New Roman" w:hAnsi="Times New Roman" w:cs="Times New Roman"/>
          <w:sz w:val="24"/>
          <w:szCs w:val="24"/>
        </w:rPr>
        <w:t xml:space="preserve">ecific performance in terms of the contract and the second </w:t>
      </w:r>
      <w:r w:rsidR="008A6BC0" w:rsidRPr="007B5879">
        <w:rPr>
          <w:rFonts w:ascii="Times New Roman" w:hAnsi="Times New Roman" w:cs="Times New Roman"/>
          <w:sz w:val="24"/>
          <w:szCs w:val="24"/>
        </w:rPr>
        <w:t>requiring</w:t>
      </w:r>
      <w:r w:rsidR="00A2148C" w:rsidRPr="007B5879">
        <w:rPr>
          <w:rFonts w:ascii="Times New Roman" w:hAnsi="Times New Roman" w:cs="Times New Roman"/>
          <w:sz w:val="24"/>
          <w:szCs w:val="24"/>
        </w:rPr>
        <w:t xml:space="preserve"> it to pay monies to “diverse third parties”.</w:t>
      </w:r>
    </w:p>
    <w:p w:rsidR="008D6604" w:rsidRPr="007B5879" w:rsidRDefault="008D6604" w:rsidP="008D6604">
      <w:pPr>
        <w:spacing w:after="0" w:line="480" w:lineRule="auto"/>
        <w:ind w:firstLine="567"/>
        <w:jc w:val="both"/>
        <w:rPr>
          <w:rFonts w:ascii="Times New Roman" w:hAnsi="Times New Roman" w:cs="Times New Roman"/>
          <w:sz w:val="24"/>
          <w:szCs w:val="24"/>
        </w:rPr>
      </w:pPr>
    </w:p>
    <w:p w:rsidR="00A2148C" w:rsidRPr="007B5879" w:rsidRDefault="00772C54" w:rsidP="00552219">
      <w:pPr>
        <w:spacing w:after="0"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 xml:space="preserve">The arbitral award reads as follows in relevant </w:t>
      </w:r>
      <w:r w:rsidR="008D6604" w:rsidRPr="007B5879">
        <w:rPr>
          <w:rFonts w:ascii="Times New Roman" w:hAnsi="Times New Roman" w:cs="Times New Roman"/>
          <w:sz w:val="24"/>
          <w:szCs w:val="24"/>
        </w:rPr>
        <w:t>part: -</w:t>
      </w:r>
    </w:p>
    <w:p w:rsidR="00772C54" w:rsidRPr="007B5879" w:rsidRDefault="00772C54" w:rsidP="00552219">
      <w:pPr>
        <w:spacing w:after="0" w:line="240" w:lineRule="auto"/>
        <w:ind w:left="720"/>
        <w:jc w:val="both"/>
        <w:rPr>
          <w:rFonts w:ascii="Times New Roman" w:hAnsi="Times New Roman" w:cs="Times New Roman"/>
          <w:sz w:val="24"/>
          <w:szCs w:val="24"/>
        </w:rPr>
      </w:pPr>
      <w:r w:rsidRPr="007B5879">
        <w:rPr>
          <w:rFonts w:ascii="Times New Roman" w:hAnsi="Times New Roman" w:cs="Times New Roman"/>
          <w:sz w:val="24"/>
          <w:szCs w:val="24"/>
        </w:rPr>
        <w:t>“38. Final Order</w:t>
      </w:r>
    </w:p>
    <w:p w:rsidR="00772C54" w:rsidRPr="007B5879" w:rsidRDefault="00772C54" w:rsidP="008C3364">
      <w:pPr>
        <w:spacing w:line="240" w:lineRule="auto"/>
        <w:ind w:left="720"/>
        <w:jc w:val="both"/>
        <w:rPr>
          <w:rFonts w:ascii="Times New Roman" w:hAnsi="Times New Roman" w:cs="Times New Roman"/>
          <w:sz w:val="24"/>
          <w:szCs w:val="24"/>
        </w:rPr>
      </w:pPr>
      <w:r w:rsidRPr="007B5879">
        <w:rPr>
          <w:rFonts w:ascii="Times New Roman" w:hAnsi="Times New Roman" w:cs="Times New Roman"/>
          <w:sz w:val="24"/>
          <w:szCs w:val="24"/>
        </w:rPr>
        <w:t>38.1 This is an order for specific perf</w:t>
      </w:r>
      <w:r w:rsidR="00834B92" w:rsidRPr="007B5879">
        <w:rPr>
          <w:rFonts w:ascii="Times New Roman" w:hAnsi="Times New Roman" w:cs="Times New Roman"/>
          <w:sz w:val="24"/>
          <w:szCs w:val="24"/>
        </w:rPr>
        <w:t>ormance made whereby the r</w:t>
      </w:r>
      <w:r w:rsidRPr="007B5879">
        <w:rPr>
          <w:rFonts w:ascii="Times New Roman" w:hAnsi="Times New Roman" w:cs="Times New Roman"/>
          <w:sz w:val="24"/>
          <w:szCs w:val="24"/>
        </w:rPr>
        <w:t>espondent be and is hereby directed to supply the balance of 4 353.20</w:t>
      </w:r>
      <w:r w:rsidR="002B6EEE" w:rsidRPr="007B5879">
        <w:rPr>
          <w:rFonts w:ascii="Times New Roman" w:hAnsi="Times New Roman" w:cs="Times New Roman"/>
          <w:sz w:val="24"/>
          <w:szCs w:val="24"/>
        </w:rPr>
        <w:t xml:space="preserve"> </w:t>
      </w:r>
      <w:r w:rsidRPr="007B5879">
        <w:rPr>
          <w:rFonts w:ascii="Times New Roman" w:hAnsi="Times New Roman" w:cs="Times New Roman"/>
          <w:sz w:val="24"/>
          <w:szCs w:val="24"/>
        </w:rPr>
        <w:t>mt at RTGS$ 1 135 per tonne</w:t>
      </w:r>
      <w:r w:rsidR="008A6BC0" w:rsidRPr="007B5879">
        <w:rPr>
          <w:rFonts w:ascii="Times New Roman" w:hAnsi="Times New Roman" w:cs="Times New Roman"/>
          <w:sz w:val="24"/>
          <w:szCs w:val="24"/>
        </w:rPr>
        <w:t xml:space="preserve"> (sic)</w:t>
      </w:r>
    </w:p>
    <w:p w:rsidR="00772C54" w:rsidRPr="007B5879" w:rsidRDefault="00772C54" w:rsidP="008C3364">
      <w:pPr>
        <w:spacing w:line="240" w:lineRule="auto"/>
        <w:ind w:left="720"/>
        <w:jc w:val="both"/>
        <w:rPr>
          <w:rFonts w:ascii="Times New Roman" w:hAnsi="Times New Roman" w:cs="Times New Roman"/>
          <w:sz w:val="24"/>
          <w:szCs w:val="24"/>
        </w:rPr>
      </w:pPr>
      <w:r w:rsidRPr="007B5879">
        <w:rPr>
          <w:rFonts w:ascii="Times New Roman" w:hAnsi="Times New Roman" w:cs="Times New Roman"/>
          <w:sz w:val="24"/>
          <w:szCs w:val="24"/>
        </w:rPr>
        <w:t>Alternatively, the Respondent is directed to pay the lowest or cheapest supplier of flour within the jurisdiction, the difference or shortfall from the contract price to the supplier on a monthly basis for the supply of 4 353.10 mt of flour…”</w:t>
      </w:r>
    </w:p>
    <w:p w:rsidR="002B6EEE" w:rsidRPr="007B5879" w:rsidRDefault="002B6EEE" w:rsidP="00552219">
      <w:pPr>
        <w:spacing w:after="0" w:line="480" w:lineRule="auto"/>
        <w:jc w:val="both"/>
        <w:rPr>
          <w:rFonts w:ascii="Times New Roman" w:hAnsi="Times New Roman" w:cs="Times New Roman"/>
          <w:sz w:val="24"/>
          <w:szCs w:val="24"/>
        </w:rPr>
      </w:pPr>
    </w:p>
    <w:p w:rsidR="008D6604" w:rsidRDefault="00772C54" w:rsidP="006A4E5E">
      <w:pPr>
        <w:spacing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 xml:space="preserve">A proper interpretation of the above award </w:t>
      </w:r>
      <w:r w:rsidR="008A6BC0" w:rsidRPr="007B5879">
        <w:rPr>
          <w:rFonts w:ascii="Times New Roman" w:hAnsi="Times New Roman" w:cs="Times New Roman"/>
          <w:sz w:val="24"/>
          <w:szCs w:val="24"/>
        </w:rPr>
        <w:t>does not support</w:t>
      </w:r>
      <w:r w:rsidRPr="007B5879">
        <w:rPr>
          <w:rFonts w:ascii="Times New Roman" w:hAnsi="Times New Roman" w:cs="Times New Roman"/>
          <w:sz w:val="24"/>
          <w:szCs w:val="24"/>
        </w:rPr>
        <w:t xml:space="preserve"> the appellant`s contention that the relief granted by the </w:t>
      </w:r>
      <w:r w:rsidR="008D6604" w:rsidRPr="007B5879">
        <w:rPr>
          <w:rFonts w:ascii="Times New Roman" w:hAnsi="Times New Roman" w:cs="Times New Roman"/>
          <w:sz w:val="24"/>
          <w:szCs w:val="24"/>
        </w:rPr>
        <w:t>second</w:t>
      </w:r>
      <w:r w:rsidRPr="007B5879">
        <w:rPr>
          <w:rFonts w:ascii="Times New Roman" w:hAnsi="Times New Roman" w:cs="Times New Roman"/>
          <w:sz w:val="24"/>
          <w:szCs w:val="24"/>
        </w:rPr>
        <w:t xml:space="preserve"> respondent was unenforceable</w:t>
      </w:r>
      <w:r w:rsidR="00A46231" w:rsidRPr="007B5879">
        <w:rPr>
          <w:rFonts w:ascii="Times New Roman" w:hAnsi="Times New Roman" w:cs="Times New Roman"/>
          <w:sz w:val="24"/>
          <w:szCs w:val="24"/>
        </w:rPr>
        <w:t>. In</w:t>
      </w:r>
      <w:r w:rsidR="008D1217" w:rsidRPr="007B5879">
        <w:rPr>
          <w:rFonts w:ascii="Times New Roman" w:hAnsi="Times New Roman" w:cs="Times New Roman"/>
          <w:sz w:val="24"/>
          <w:szCs w:val="24"/>
        </w:rPr>
        <w:t xml:space="preserve"> our view the main and alternative reliefs are complementary because if the appellant is unable to supply the flour itself, it could do so in terms of the alternative relief</w:t>
      </w:r>
      <w:r w:rsidR="00A46231" w:rsidRPr="007B5879">
        <w:rPr>
          <w:rFonts w:ascii="Times New Roman" w:hAnsi="Times New Roman" w:cs="Times New Roman"/>
          <w:sz w:val="24"/>
          <w:szCs w:val="24"/>
        </w:rPr>
        <w:t xml:space="preserve">. </w:t>
      </w:r>
      <w:r w:rsidR="002B6EEE" w:rsidRPr="007B5879">
        <w:rPr>
          <w:rFonts w:ascii="Times New Roman" w:hAnsi="Times New Roman" w:cs="Times New Roman"/>
          <w:sz w:val="24"/>
          <w:szCs w:val="24"/>
        </w:rPr>
        <w:t xml:space="preserve">There is merit in the </w:t>
      </w:r>
      <w:r w:rsidR="008D6604" w:rsidRPr="007B5879">
        <w:rPr>
          <w:rFonts w:ascii="Times New Roman" w:hAnsi="Times New Roman" w:cs="Times New Roman"/>
          <w:sz w:val="24"/>
          <w:szCs w:val="24"/>
        </w:rPr>
        <w:t>first</w:t>
      </w:r>
      <w:r w:rsidR="002B6EEE" w:rsidRPr="007B5879">
        <w:rPr>
          <w:rFonts w:ascii="Times New Roman" w:hAnsi="Times New Roman" w:cs="Times New Roman"/>
          <w:sz w:val="24"/>
          <w:szCs w:val="24"/>
        </w:rPr>
        <w:t xml:space="preserve"> respondent`s contention that the </w:t>
      </w:r>
      <w:r w:rsidR="008D6604" w:rsidRPr="007B5879">
        <w:rPr>
          <w:rFonts w:ascii="Times New Roman" w:hAnsi="Times New Roman" w:cs="Times New Roman"/>
          <w:sz w:val="24"/>
          <w:szCs w:val="24"/>
        </w:rPr>
        <w:t>second</w:t>
      </w:r>
      <w:r w:rsidR="002B6EEE" w:rsidRPr="007B5879">
        <w:rPr>
          <w:rFonts w:ascii="Times New Roman" w:hAnsi="Times New Roman" w:cs="Times New Roman"/>
          <w:sz w:val="24"/>
          <w:szCs w:val="24"/>
        </w:rPr>
        <w:t xml:space="preserve"> respondent could not quantify the order for specific performance as the lowest or cheapest prices of flour could only be ascertained at the time of procurement of the flour and thus the main and alternative relief were complete and properly granted by the </w:t>
      </w:r>
      <w:r w:rsidR="008D6604" w:rsidRPr="007B5879">
        <w:rPr>
          <w:rFonts w:ascii="Times New Roman" w:hAnsi="Times New Roman" w:cs="Times New Roman"/>
          <w:sz w:val="24"/>
          <w:szCs w:val="24"/>
        </w:rPr>
        <w:t>second</w:t>
      </w:r>
      <w:r w:rsidR="002B6EEE" w:rsidRPr="007B5879">
        <w:rPr>
          <w:rFonts w:ascii="Times New Roman" w:hAnsi="Times New Roman" w:cs="Times New Roman"/>
          <w:sz w:val="24"/>
          <w:szCs w:val="24"/>
        </w:rPr>
        <w:t xml:space="preserve"> respondent.</w:t>
      </w:r>
      <w:r w:rsidR="008D1217" w:rsidRPr="007B5879">
        <w:rPr>
          <w:rFonts w:ascii="Times New Roman" w:hAnsi="Times New Roman" w:cs="Times New Roman"/>
          <w:sz w:val="24"/>
          <w:szCs w:val="24"/>
        </w:rPr>
        <w:t xml:space="preserve"> The fact that the enforcement of the award may entail the </w:t>
      </w:r>
      <w:r w:rsidR="008D1217" w:rsidRPr="007B5879">
        <w:rPr>
          <w:rFonts w:ascii="Times New Roman" w:hAnsi="Times New Roman" w:cs="Times New Roman"/>
          <w:sz w:val="24"/>
          <w:szCs w:val="24"/>
        </w:rPr>
        <w:lastRenderedPageBreak/>
        <w:t xml:space="preserve">institution of contempt of court proceedings </w:t>
      </w:r>
      <w:r w:rsidR="006A4E5E">
        <w:rPr>
          <w:rFonts w:ascii="Times New Roman" w:hAnsi="Times New Roman" w:cs="Times New Roman"/>
          <w:sz w:val="24"/>
          <w:szCs w:val="24"/>
        </w:rPr>
        <w:t xml:space="preserve">against the appellant </w:t>
      </w:r>
      <w:r w:rsidR="008D1217" w:rsidRPr="007B5879">
        <w:rPr>
          <w:rFonts w:ascii="Times New Roman" w:hAnsi="Times New Roman" w:cs="Times New Roman"/>
          <w:sz w:val="24"/>
          <w:szCs w:val="24"/>
        </w:rPr>
        <w:t>is not a ground for refusing its registration.</w:t>
      </w:r>
    </w:p>
    <w:p w:rsidR="006A1307" w:rsidRPr="007B5879" w:rsidRDefault="006A1307" w:rsidP="006A1307">
      <w:pPr>
        <w:spacing w:after="0" w:line="480" w:lineRule="auto"/>
        <w:ind w:firstLine="1134"/>
        <w:jc w:val="both"/>
        <w:rPr>
          <w:rFonts w:ascii="Times New Roman" w:hAnsi="Times New Roman" w:cs="Times New Roman"/>
          <w:sz w:val="24"/>
          <w:szCs w:val="24"/>
        </w:rPr>
      </w:pPr>
    </w:p>
    <w:p w:rsidR="00C01464" w:rsidRPr="007B5879" w:rsidRDefault="007A15F6" w:rsidP="003174CB">
      <w:pPr>
        <w:spacing w:after="0"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 xml:space="preserve">The appellant is bound by the agreement it entered into with the </w:t>
      </w:r>
      <w:r w:rsidR="008D6604" w:rsidRPr="007B5879">
        <w:rPr>
          <w:rFonts w:ascii="Times New Roman" w:hAnsi="Times New Roman" w:cs="Times New Roman"/>
          <w:sz w:val="24"/>
          <w:szCs w:val="24"/>
        </w:rPr>
        <w:t>first</w:t>
      </w:r>
      <w:r w:rsidR="008D1217" w:rsidRPr="007B5879">
        <w:rPr>
          <w:rFonts w:ascii="Times New Roman" w:hAnsi="Times New Roman" w:cs="Times New Roman"/>
          <w:sz w:val="24"/>
          <w:szCs w:val="24"/>
        </w:rPr>
        <w:t xml:space="preserve"> respondent</w:t>
      </w:r>
      <w:r w:rsidRPr="007B5879">
        <w:rPr>
          <w:rFonts w:ascii="Times New Roman" w:hAnsi="Times New Roman" w:cs="Times New Roman"/>
          <w:sz w:val="24"/>
          <w:szCs w:val="24"/>
        </w:rPr>
        <w:t xml:space="preserve"> </w:t>
      </w:r>
      <w:r w:rsidR="008D1217" w:rsidRPr="007B5879">
        <w:rPr>
          <w:rFonts w:ascii="Times New Roman" w:hAnsi="Times New Roman" w:cs="Times New Roman"/>
          <w:sz w:val="24"/>
          <w:szCs w:val="24"/>
        </w:rPr>
        <w:t>in terms of the</w:t>
      </w:r>
      <w:r w:rsidR="00A46231" w:rsidRPr="007B5879">
        <w:rPr>
          <w:rFonts w:ascii="Times New Roman" w:hAnsi="Times New Roman" w:cs="Times New Roman"/>
          <w:sz w:val="24"/>
          <w:szCs w:val="24"/>
        </w:rPr>
        <w:t xml:space="preserve"> </w:t>
      </w:r>
      <w:r w:rsidR="00A46231" w:rsidRPr="007B5879">
        <w:rPr>
          <w:rFonts w:ascii="Times New Roman" w:hAnsi="Times New Roman" w:cs="Times New Roman"/>
          <w:i/>
          <w:sz w:val="24"/>
          <w:szCs w:val="24"/>
        </w:rPr>
        <w:t>caveat subscriptor</w:t>
      </w:r>
      <w:r w:rsidR="008D1217" w:rsidRPr="007B5879">
        <w:rPr>
          <w:rFonts w:ascii="Times New Roman" w:hAnsi="Times New Roman" w:cs="Times New Roman"/>
          <w:i/>
          <w:sz w:val="24"/>
          <w:szCs w:val="24"/>
        </w:rPr>
        <w:t xml:space="preserve"> </w:t>
      </w:r>
      <w:r w:rsidR="008D1217" w:rsidRPr="007B5879">
        <w:rPr>
          <w:rFonts w:ascii="Times New Roman" w:hAnsi="Times New Roman" w:cs="Times New Roman"/>
          <w:sz w:val="24"/>
          <w:szCs w:val="24"/>
        </w:rPr>
        <w:t>rule</w:t>
      </w:r>
      <w:r w:rsidR="00A46231" w:rsidRPr="007B5879">
        <w:rPr>
          <w:rFonts w:ascii="Times New Roman" w:hAnsi="Times New Roman" w:cs="Times New Roman"/>
          <w:sz w:val="24"/>
          <w:szCs w:val="24"/>
        </w:rPr>
        <w:t xml:space="preserve">. Simply put, parties must exercise extreme caution in </w:t>
      </w:r>
      <w:r w:rsidR="008D1217" w:rsidRPr="007B5879">
        <w:rPr>
          <w:rFonts w:ascii="Times New Roman" w:hAnsi="Times New Roman" w:cs="Times New Roman"/>
          <w:sz w:val="24"/>
          <w:szCs w:val="24"/>
        </w:rPr>
        <w:t>entering into and signing</w:t>
      </w:r>
      <w:r w:rsidR="00A46231" w:rsidRPr="007B5879">
        <w:rPr>
          <w:rFonts w:ascii="Times New Roman" w:hAnsi="Times New Roman" w:cs="Times New Roman"/>
          <w:sz w:val="24"/>
          <w:szCs w:val="24"/>
        </w:rPr>
        <w:t xml:space="preserve"> contracts.</w:t>
      </w:r>
      <w:r w:rsidR="00C01464" w:rsidRPr="007B5879">
        <w:rPr>
          <w:rFonts w:ascii="Times New Roman" w:hAnsi="Times New Roman" w:cs="Times New Roman"/>
          <w:sz w:val="24"/>
          <w:szCs w:val="24"/>
        </w:rPr>
        <w:t xml:space="preserve"> Consequently, a party to a contract who appends his or her signature to a document does so at his</w:t>
      </w:r>
      <w:r w:rsidR="00F01435" w:rsidRPr="007B5879">
        <w:rPr>
          <w:rFonts w:ascii="Times New Roman" w:hAnsi="Times New Roman" w:cs="Times New Roman"/>
          <w:sz w:val="24"/>
          <w:szCs w:val="24"/>
        </w:rPr>
        <w:t xml:space="preserve"> or her</w:t>
      </w:r>
      <w:r w:rsidR="00126736" w:rsidRPr="007B5879">
        <w:rPr>
          <w:rFonts w:ascii="Times New Roman" w:hAnsi="Times New Roman" w:cs="Times New Roman"/>
          <w:sz w:val="24"/>
          <w:szCs w:val="24"/>
        </w:rPr>
        <w:t xml:space="preserve"> own peril</w:t>
      </w:r>
      <w:r w:rsidR="00C01464" w:rsidRPr="007B5879">
        <w:rPr>
          <w:rFonts w:ascii="Times New Roman" w:hAnsi="Times New Roman" w:cs="Times New Roman"/>
          <w:sz w:val="24"/>
          <w:szCs w:val="24"/>
        </w:rPr>
        <w:t>.</w:t>
      </w:r>
    </w:p>
    <w:p w:rsidR="002B6EEE" w:rsidRPr="007B5879" w:rsidRDefault="002B6EEE" w:rsidP="008D6604">
      <w:pPr>
        <w:spacing w:after="0" w:line="480" w:lineRule="auto"/>
        <w:jc w:val="both"/>
        <w:rPr>
          <w:rFonts w:ascii="Times New Roman" w:hAnsi="Times New Roman" w:cs="Times New Roman"/>
          <w:sz w:val="24"/>
          <w:szCs w:val="24"/>
        </w:rPr>
      </w:pPr>
    </w:p>
    <w:p w:rsidR="00C01464" w:rsidRPr="007B5879" w:rsidRDefault="00C01464" w:rsidP="003174CB">
      <w:pPr>
        <w:spacing w:after="0"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 xml:space="preserve">The rationale for </w:t>
      </w:r>
      <w:r w:rsidR="00F01435" w:rsidRPr="007B5879">
        <w:rPr>
          <w:rFonts w:ascii="Times New Roman" w:hAnsi="Times New Roman" w:cs="Times New Roman"/>
          <w:sz w:val="24"/>
          <w:szCs w:val="24"/>
        </w:rPr>
        <w:t xml:space="preserve">this </w:t>
      </w:r>
      <w:r w:rsidR="00126736" w:rsidRPr="007B5879">
        <w:rPr>
          <w:rFonts w:ascii="Times New Roman" w:hAnsi="Times New Roman" w:cs="Times New Roman"/>
          <w:sz w:val="24"/>
          <w:szCs w:val="24"/>
        </w:rPr>
        <w:t>rule</w:t>
      </w:r>
      <w:r w:rsidRPr="007B5879">
        <w:rPr>
          <w:rFonts w:ascii="Times New Roman" w:hAnsi="Times New Roman" w:cs="Times New Roman"/>
          <w:sz w:val="24"/>
          <w:szCs w:val="24"/>
        </w:rPr>
        <w:t xml:space="preserve"> was captured by RH Christie in his book </w:t>
      </w:r>
      <w:r w:rsidRPr="007B5879">
        <w:rPr>
          <w:rFonts w:ascii="Times New Roman" w:hAnsi="Times New Roman" w:cs="Times New Roman"/>
          <w:i/>
          <w:sz w:val="24"/>
          <w:szCs w:val="24"/>
        </w:rPr>
        <w:t>Business Law in Zimbabwe</w:t>
      </w:r>
      <w:r w:rsidRPr="007B5879">
        <w:rPr>
          <w:rFonts w:ascii="Times New Roman" w:hAnsi="Times New Roman" w:cs="Times New Roman"/>
          <w:sz w:val="24"/>
          <w:szCs w:val="24"/>
        </w:rPr>
        <w:t>, 1998, Juta &amp; Co p</w:t>
      </w:r>
      <w:r w:rsidR="007A15F6" w:rsidRPr="007B5879">
        <w:rPr>
          <w:rFonts w:ascii="Times New Roman" w:hAnsi="Times New Roman" w:cs="Times New Roman"/>
          <w:sz w:val="24"/>
          <w:szCs w:val="24"/>
        </w:rPr>
        <w:t xml:space="preserve">p </w:t>
      </w:r>
      <w:r w:rsidRPr="007B5879">
        <w:rPr>
          <w:rFonts w:ascii="Times New Roman" w:hAnsi="Times New Roman" w:cs="Times New Roman"/>
          <w:sz w:val="24"/>
          <w:szCs w:val="24"/>
        </w:rPr>
        <w:t xml:space="preserve">63 – 64, where the learned author </w:t>
      </w:r>
      <w:r w:rsidR="008D6604" w:rsidRPr="007B5879">
        <w:rPr>
          <w:rFonts w:ascii="Times New Roman" w:hAnsi="Times New Roman" w:cs="Times New Roman"/>
          <w:sz w:val="24"/>
          <w:szCs w:val="24"/>
        </w:rPr>
        <w:t>says: -</w:t>
      </w:r>
    </w:p>
    <w:p w:rsidR="00C01464" w:rsidRPr="007B5879" w:rsidRDefault="00C01464" w:rsidP="008C3364">
      <w:pPr>
        <w:spacing w:after="0" w:line="240" w:lineRule="auto"/>
        <w:ind w:left="720"/>
        <w:jc w:val="both"/>
        <w:rPr>
          <w:rFonts w:ascii="Times New Roman" w:hAnsi="Times New Roman" w:cs="Times New Roman"/>
          <w:sz w:val="24"/>
          <w:szCs w:val="24"/>
        </w:rPr>
      </w:pPr>
      <w:r w:rsidRPr="007B5879">
        <w:rPr>
          <w:rFonts w:ascii="Times New Roman" w:hAnsi="Times New Roman" w:cs="Times New Roman"/>
          <w:sz w:val="24"/>
          <w:szCs w:val="24"/>
        </w:rPr>
        <w:t xml:space="preserve">“The business world has come to rely on the principle that a signature on a written contract binds the signatory to the terms of the contract and if this principle were not upheld any business enterprise would become hazardous in the extreme. The general rule, sometimes known as the </w:t>
      </w:r>
      <w:r w:rsidRPr="007B5879">
        <w:rPr>
          <w:rFonts w:ascii="Times New Roman" w:hAnsi="Times New Roman" w:cs="Times New Roman"/>
          <w:i/>
          <w:sz w:val="24"/>
          <w:szCs w:val="24"/>
        </w:rPr>
        <w:t>caveat subscriptor</w:t>
      </w:r>
      <w:r w:rsidRPr="007B5879">
        <w:rPr>
          <w:rFonts w:ascii="Times New Roman" w:hAnsi="Times New Roman" w:cs="Times New Roman"/>
          <w:sz w:val="24"/>
          <w:szCs w:val="24"/>
        </w:rPr>
        <w:t xml:space="preserve"> rule is therefore that a party to a contract is bound by his signature whether or not he has read and understood the contract…”</w:t>
      </w:r>
    </w:p>
    <w:p w:rsidR="00C01464" w:rsidRPr="007B5879" w:rsidRDefault="00C01464" w:rsidP="00834B92">
      <w:pPr>
        <w:spacing w:after="0" w:line="480" w:lineRule="auto"/>
        <w:jc w:val="both"/>
        <w:rPr>
          <w:rFonts w:ascii="Times New Roman" w:hAnsi="Times New Roman" w:cs="Times New Roman"/>
          <w:sz w:val="24"/>
          <w:szCs w:val="24"/>
        </w:rPr>
      </w:pPr>
    </w:p>
    <w:p w:rsidR="00C01464" w:rsidRPr="007B5879" w:rsidRDefault="00C01464" w:rsidP="003174CB">
      <w:pPr>
        <w:spacing w:after="0"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It is common cause that the appellant freely entered into the agreement that it now seeks to attack at this stage.</w:t>
      </w:r>
      <w:r w:rsidR="00F01435" w:rsidRPr="007B5879">
        <w:rPr>
          <w:rFonts w:ascii="Times New Roman" w:hAnsi="Times New Roman" w:cs="Times New Roman"/>
          <w:sz w:val="24"/>
          <w:szCs w:val="24"/>
        </w:rPr>
        <w:t xml:space="preserve"> It cannot do so.</w:t>
      </w:r>
      <w:r w:rsidRPr="007B5879">
        <w:rPr>
          <w:rFonts w:ascii="Times New Roman" w:hAnsi="Times New Roman" w:cs="Times New Roman"/>
          <w:sz w:val="24"/>
          <w:szCs w:val="24"/>
        </w:rPr>
        <w:t xml:space="preserve"> In </w:t>
      </w:r>
      <w:r w:rsidRPr="007B5879">
        <w:rPr>
          <w:rFonts w:ascii="Times New Roman" w:hAnsi="Times New Roman" w:cs="Times New Roman"/>
          <w:i/>
          <w:sz w:val="24"/>
          <w:szCs w:val="24"/>
        </w:rPr>
        <w:t>Magodora v Care International Zimbabwe</w:t>
      </w:r>
      <w:r w:rsidRPr="007B5879">
        <w:rPr>
          <w:rFonts w:ascii="Times New Roman" w:hAnsi="Times New Roman" w:cs="Times New Roman"/>
          <w:sz w:val="24"/>
          <w:szCs w:val="24"/>
        </w:rPr>
        <w:t xml:space="preserve"> SC 24/14 PATEL JA had the following to say with regards to the principle of sanctity of </w:t>
      </w:r>
      <w:r w:rsidR="00B14DC3" w:rsidRPr="007B5879">
        <w:rPr>
          <w:rFonts w:ascii="Times New Roman" w:hAnsi="Times New Roman" w:cs="Times New Roman"/>
          <w:sz w:val="24"/>
          <w:szCs w:val="24"/>
        </w:rPr>
        <w:t>contract: -</w:t>
      </w:r>
    </w:p>
    <w:p w:rsidR="00C01464" w:rsidRPr="007B5879" w:rsidRDefault="00C01464" w:rsidP="008C3364">
      <w:pPr>
        <w:spacing w:after="0" w:line="240" w:lineRule="auto"/>
        <w:ind w:left="720"/>
        <w:jc w:val="both"/>
        <w:rPr>
          <w:rFonts w:ascii="Times New Roman" w:hAnsi="Times New Roman" w:cs="Times New Roman"/>
          <w:sz w:val="24"/>
          <w:szCs w:val="24"/>
        </w:rPr>
      </w:pPr>
      <w:r w:rsidRPr="007B5879">
        <w:rPr>
          <w:rFonts w:ascii="Times New Roman" w:hAnsi="Times New Roman" w:cs="Times New Roman"/>
          <w:sz w:val="24"/>
          <w:szCs w:val="24"/>
        </w:rPr>
        <w:t>“It is not open to the courts to rewrite a contract entered into between the parties or to excuse any of them from the consequences of the contract that they have freely and voluntarily accepted even if they are shown to be onerous or oppressive. This is so as a matter of public policy. Nor is it generally permissible to read into the contract some implied or tacit term that is in direct conflict with its express terms.”</w:t>
      </w:r>
    </w:p>
    <w:p w:rsidR="00226FF6" w:rsidRPr="007B5879" w:rsidRDefault="00226FF6" w:rsidP="008C3364">
      <w:pPr>
        <w:spacing w:line="480" w:lineRule="auto"/>
        <w:jc w:val="both"/>
        <w:rPr>
          <w:rFonts w:ascii="Times New Roman" w:hAnsi="Times New Roman" w:cs="Times New Roman"/>
          <w:sz w:val="24"/>
          <w:szCs w:val="24"/>
        </w:rPr>
      </w:pPr>
    </w:p>
    <w:p w:rsidR="0090486A" w:rsidRPr="007B5879" w:rsidRDefault="00226FF6" w:rsidP="006A1307">
      <w:pPr>
        <w:spacing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 xml:space="preserve">The remarks in </w:t>
      </w:r>
      <w:r w:rsidRPr="007B5879">
        <w:rPr>
          <w:rFonts w:ascii="Times New Roman" w:hAnsi="Times New Roman" w:cs="Times New Roman"/>
          <w:i/>
          <w:sz w:val="24"/>
          <w:szCs w:val="24"/>
        </w:rPr>
        <w:t>Magodora</w:t>
      </w:r>
      <w:r w:rsidRPr="007B5879">
        <w:rPr>
          <w:rFonts w:ascii="Times New Roman" w:hAnsi="Times New Roman" w:cs="Times New Roman"/>
          <w:sz w:val="24"/>
          <w:szCs w:val="24"/>
        </w:rPr>
        <w:t xml:space="preserve"> above are entirely apposite to the matter at hand. It is not open to this Court to excuse the appellant from the consequences of its actions in </w:t>
      </w:r>
      <w:r w:rsidR="00F01435" w:rsidRPr="007B5879">
        <w:rPr>
          <w:rFonts w:ascii="Times New Roman" w:hAnsi="Times New Roman" w:cs="Times New Roman"/>
          <w:sz w:val="24"/>
          <w:szCs w:val="24"/>
        </w:rPr>
        <w:t xml:space="preserve">voluntarily and freely </w:t>
      </w:r>
      <w:r w:rsidRPr="007B5879">
        <w:rPr>
          <w:rFonts w:ascii="Times New Roman" w:hAnsi="Times New Roman" w:cs="Times New Roman"/>
          <w:sz w:val="24"/>
          <w:szCs w:val="24"/>
        </w:rPr>
        <w:t>signing the agreement.</w:t>
      </w:r>
    </w:p>
    <w:p w:rsidR="00B14DC3" w:rsidRDefault="00126736" w:rsidP="006A4E5E">
      <w:pPr>
        <w:spacing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lastRenderedPageBreak/>
        <w:t>We find that t</w:t>
      </w:r>
      <w:r w:rsidR="00A227BF" w:rsidRPr="007B5879">
        <w:rPr>
          <w:rFonts w:ascii="Times New Roman" w:hAnsi="Times New Roman" w:cs="Times New Roman"/>
          <w:sz w:val="24"/>
          <w:szCs w:val="24"/>
        </w:rPr>
        <w:t xml:space="preserve">he decision of the court </w:t>
      </w:r>
      <w:r w:rsidR="00A227BF" w:rsidRPr="007B5879">
        <w:rPr>
          <w:rFonts w:ascii="Times New Roman" w:hAnsi="Times New Roman" w:cs="Times New Roman"/>
          <w:i/>
          <w:sz w:val="24"/>
          <w:szCs w:val="24"/>
        </w:rPr>
        <w:t>a quo</w:t>
      </w:r>
      <w:r w:rsidR="0090486A" w:rsidRPr="007B5879">
        <w:rPr>
          <w:rFonts w:ascii="Times New Roman" w:hAnsi="Times New Roman" w:cs="Times New Roman"/>
          <w:sz w:val="24"/>
          <w:szCs w:val="24"/>
        </w:rPr>
        <w:t xml:space="preserve"> to recognise the </w:t>
      </w:r>
      <w:r w:rsidR="00B14DC3" w:rsidRPr="007B5879">
        <w:rPr>
          <w:rFonts w:ascii="Times New Roman" w:hAnsi="Times New Roman" w:cs="Times New Roman"/>
          <w:sz w:val="24"/>
          <w:szCs w:val="24"/>
        </w:rPr>
        <w:t>second</w:t>
      </w:r>
      <w:r w:rsidR="0090486A" w:rsidRPr="007B5879">
        <w:rPr>
          <w:rFonts w:ascii="Times New Roman" w:hAnsi="Times New Roman" w:cs="Times New Roman"/>
          <w:sz w:val="24"/>
          <w:szCs w:val="24"/>
        </w:rPr>
        <w:t xml:space="preserve"> respondent`s award</w:t>
      </w:r>
      <w:r w:rsidR="00A227BF" w:rsidRPr="007B5879">
        <w:rPr>
          <w:rFonts w:ascii="Times New Roman" w:hAnsi="Times New Roman" w:cs="Times New Roman"/>
          <w:sz w:val="24"/>
          <w:szCs w:val="24"/>
        </w:rPr>
        <w:t xml:space="preserve"> cannot be faulted.</w:t>
      </w:r>
    </w:p>
    <w:p w:rsidR="006A1307" w:rsidRPr="007B5879" w:rsidRDefault="006A1307" w:rsidP="006A1307">
      <w:pPr>
        <w:spacing w:after="0" w:line="480" w:lineRule="auto"/>
        <w:ind w:firstLine="1134"/>
        <w:jc w:val="both"/>
        <w:rPr>
          <w:rFonts w:ascii="Times New Roman" w:hAnsi="Times New Roman" w:cs="Times New Roman"/>
          <w:sz w:val="24"/>
          <w:szCs w:val="24"/>
        </w:rPr>
      </w:pPr>
    </w:p>
    <w:p w:rsidR="00126736" w:rsidRPr="007B5879" w:rsidRDefault="0090486A" w:rsidP="003174CB">
      <w:pPr>
        <w:spacing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 xml:space="preserve">In </w:t>
      </w:r>
      <w:r w:rsidRPr="007B5879">
        <w:rPr>
          <w:rFonts w:ascii="Times New Roman" w:hAnsi="Times New Roman" w:cs="Times New Roman"/>
          <w:i/>
          <w:sz w:val="24"/>
          <w:szCs w:val="24"/>
        </w:rPr>
        <w:t>casu</w:t>
      </w:r>
      <w:r w:rsidRPr="007B5879">
        <w:rPr>
          <w:rFonts w:ascii="Times New Roman" w:hAnsi="Times New Roman" w:cs="Times New Roman"/>
          <w:sz w:val="24"/>
          <w:szCs w:val="24"/>
        </w:rPr>
        <w:t xml:space="preserve">, the appellant </w:t>
      </w:r>
      <w:r w:rsidR="00CE210C" w:rsidRPr="007B5879">
        <w:rPr>
          <w:rFonts w:ascii="Times New Roman" w:hAnsi="Times New Roman" w:cs="Times New Roman"/>
          <w:sz w:val="24"/>
          <w:szCs w:val="24"/>
        </w:rPr>
        <w:t xml:space="preserve">did not provide a lawful basis, in terms of Article 36 of the Model Law, upon which it was resisting the registration of the arbitral award in the court </w:t>
      </w:r>
      <w:r w:rsidR="00CE210C" w:rsidRPr="007B5879">
        <w:rPr>
          <w:rFonts w:ascii="Times New Roman" w:hAnsi="Times New Roman" w:cs="Times New Roman"/>
          <w:i/>
          <w:sz w:val="24"/>
          <w:szCs w:val="24"/>
        </w:rPr>
        <w:t>a quo</w:t>
      </w:r>
      <w:r w:rsidRPr="007B5879">
        <w:rPr>
          <w:rFonts w:ascii="Times New Roman" w:hAnsi="Times New Roman" w:cs="Times New Roman"/>
          <w:sz w:val="24"/>
          <w:szCs w:val="24"/>
        </w:rPr>
        <w:t>. The appellant rather argues that the award is “incomplete</w:t>
      </w:r>
      <w:r w:rsidR="00CE210C" w:rsidRPr="007B5879">
        <w:rPr>
          <w:rFonts w:ascii="Times New Roman" w:hAnsi="Times New Roman" w:cs="Times New Roman"/>
          <w:sz w:val="24"/>
          <w:szCs w:val="24"/>
        </w:rPr>
        <w:t xml:space="preserve"> and unenforceable</w:t>
      </w:r>
      <w:r w:rsidRPr="007B5879">
        <w:rPr>
          <w:rFonts w:ascii="Times New Roman" w:hAnsi="Times New Roman" w:cs="Times New Roman"/>
          <w:sz w:val="24"/>
          <w:szCs w:val="24"/>
        </w:rPr>
        <w:t xml:space="preserve">” as it does not have a specific sum quantified by the </w:t>
      </w:r>
      <w:r w:rsidR="00B14DC3" w:rsidRPr="007B5879">
        <w:rPr>
          <w:rFonts w:ascii="Times New Roman" w:hAnsi="Times New Roman" w:cs="Times New Roman"/>
          <w:sz w:val="24"/>
          <w:szCs w:val="24"/>
        </w:rPr>
        <w:t>second</w:t>
      </w:r>
      <w:r w:rsidRPr="007B5879">
        <w:rPr>
          <w:rFonts w:ascii="Times New Roman" w:hAnsi="Times New Roman" w:cs="Times New Roman"/>
          <w:sz w:val="24"/>
          <w:szCs w:val="24"/>
        </w:rPr>
        <w:t xml:space="preserve"> respondent in granting the specific performance. </w:t>
      </w:r>
    </w:p>
    <w:p w:rsidR="00B14DC3" w:rsidRPr="007B5879" w:rsidRDefault="00B14DC3" w:rsidP="00175A29">
      <w:pPr>
        <w:spacing w:after="0" w:line="480" w:lineRule="auto"/>
        <w:ind w:firstLine="720"/>
        <w:jc w:val="both"/>
        <w:rPr>
          <w:rFonts w:ascii="Times New Roman" w:hAnsi="Times New Roman" w:cs="Times New Roman"/>
          <w:sz w:val="24"/>
          <w:szCs w:val="24"/>
        </w:rPr>
      </w:pPr>
    </w:p>
    <w:p w:rsidR="00F01435" w:rsidRPr="007B5879" w:rsidRDefault="00CE210C" w:rsidP="003174CB">
      <w:pPr>
        <w:spacing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It also bear</w:t>
      </w:r>
      <w:r w:rsidR="00126736" w:rsidRPr="007B5879">
        <w:rPr>
          <w:rFonts w:ascii="Times New Roman" w:hAnsi="Times New Roman" w:cs="Times New Roman"/>
          <w:sz w:val="24"/>
          <w:szCs w:val="24"/>
        </w:rPr>
        <w:t>s</w:t>
      </w:r>
      <w:r w:rsidRPr="007B5879">
        <w:rPr>
          <w:rFonts w:ascii="Times New Roman" w:hAnsi="Times New Roman" w:cs="Times New Roman"/>
          <w:sz w:val="24"/>
          <w:szCs w:val="24"/>
        </w:rPr>
        <w:t xml:space="preserve"> mention that at the hearing of the appeal, </w:t>
      </w:r>
      <w:r w:rsidR="00980209" w:rsidRPr="007B5879">
        <w:rPr>
          <w:rFonts w:ascii="Times New Roman" w:hAnsi="Times New Roman" w:cs="Times New Roman"/>
          <w:sz w:val="24"/>
          <w:szCs w:val="24"/>
        </w:rPr>
        <w:t>after full argument from</w:t>
      </w:r>
      <w:r w:rsidR="00432B55" w:rsidRPr="007B5879">
        <w:rPr>
          <w:rFonts w:ascii="Times New Roman" w:hAnsi="Times New Roman" w:cs="Times New Roman"/>
          <w:sz w:val="24"/>
          <w:szCs w:val="24"/>
        </w:rPr>
        <w:t xml:space="preserve"> both </w:t>
      </w:r>
      <w:r w:rsidR="00476B85" w:rsidRPr="007B5879">
        <w:rPr>
          <w:rFonts w:ascii="Times New Roman" w:hAnsi="Times New Roman" w:cs="Times New Roman"/>
          <w:sz w:val="24"/>
          <w:szCs w:val="24"/>
        </w:rPr>
        <w:t>parties</w:t>
      </w:r>
      <w:r w:rsidR="00432B55" w:rsidRPr="007B5879">
        <w:rPr>
          <w:rFonts w:ascii="Times New Roman" w:hAnsi="Times New Roman" w:cs="Times New Roman"/>
          <w:sz w:val="24"/>
          <w:szCs w:val="24"/>
        </w:rPr>
        <w:t xml:space="preserve">, </w:t>
      </w:r>
      <w:r w:rsidRPr="007B5879">
        <w:rPr>
          <w:rFonts w:ascii="Times New Roman" w:hAnsi="Times New Roman" w:cs="Times New Roman"/>
          <w:sz w:val="24"/>
          <w:szCs w:val="24"/>
        </w:rPr>
        <w:t>counsel for the appellant sought to amend</w:t>
      </w:r>
      <w:r w:rsidR="00695D3F" w:rsidRPr="007B5879">
        <w:rPr>
          <w:rFonts w:ascii="Times New Roman" w:hAnsi="Times New Roman" w:cs="Times New Roman"/>
          <w:sz w:val="24"/>
          <w:szCs w:val="24"/>
        </w:rPr>
        <w:t>,</w:t>
      </w:r>
      <w:r w:rsidRPr="007B5879">
        <w:rPr>
          <w:rFonts w:ascii="Times New Roman" w:hAnsi="Times New Roman" w:cs="Times New Roman"/>
          <w:sz w:val="24"/>
          <w:szCs w:val="24"/>
        </w:rPr>
        <w:t xml:space="preserve"> </w:t>
      </w:r>
      <w:r w:rsidR="00432B55" w:rsidRPr="007B5879">
        <w:rPr>
          <w:rFonts w:ascii="Times New Roman" w:hAnsi="Times New Roman" w:cs="Times New Roman"/>
          <w:sz w:val="24"/>
          <w:szCs w:val="24"/>
        </w:rPr>
        <w:t>from the bar</w:t>
      </w:r>
      <w:r w:rsidR="00695D3F" w:rsidRPr="007B5879">
        <w:rPr>
          <w:rFonts w:ascii="Times New Roman" w:hAnsi="Times New Roman" w:cs="Times New Roman"/>
          <w:sz w:val="24"/>
          <w:szCs w:val="24"/>
        </w:rPr>
        <w:t>,</w:t>
      </w:r>
      <w:r w:rsidR="00432B55" w:rsidRPr="007B5879">
        <w:rPr>
          <w:rFonts w:ascii="Times New Roman" w:hAnsi="Times New Roman" w:cs="Times New Roman"/>
          <w:sz w:val="24"/>
          <w:szCs w:val="24"/>
        </w:rPr>
        <w:t xml:space="preserve"> </w:t>
      </w:r>
      <w:r w:rsidRPr="007B5879">
        <w:rPr>
          <w:rFonts w:ascii="Times New Roman" w:hAnsi="Times New Roman" w:cs="Times New Roman"/>
          <w:sz w:val="24"/>
          <w:szCs w:val="24"/>
        </w:rPr>
        <w:t xml:space="preserve">the sole ground of appeal in this matter. This came after the realisation that </w:t>
      </w:r>
      <w:r w:rsidR="00432B55" w:rsidRPr="007B5879">
        <w:rPr>
          <w:rFonts w:ascii="Times New Roman" w:hAnsi="Times New Roman" w:cs="Times New Roman"/>
          <w:sz w:val="24"/>
          <w:szCs w:val="24"/>
        </w:rPr>
        <w:t xml:space="preserve">the </w:t>
      </w:r>
      <w:r w:rsidR="00432B55" w:rsidRPr="007B5879">
        <w:rPr>
          <w:rFonts w:ascii="Times New Roman" w:hAnsi="Times New Roman" w:cs="Times New Roman"/>
          <w:i/>
          <w:sz w:val="24"/>
          <w:szCs w:val="24"/>
        </w:rPr>
        <w:t>Matthews</w:t>
      </w:r>
      <w:r w:rsidR="00432B55" w:rsidRPr="007B5879">
        <w:rPr>
          <w:rFonts w:ascii="Times New Roman" w:hAnsi="Times New Roman" w:cs="Times New Roman"/>
          <w:sz w:val="24"/>
          <w:szCs w:val="24"/>
        </w:rPr>
        <w:t xml:space="preserve"> case aforementioned</w:t>
      </w:r>
      <w:r w:rsidR="007A15F6" w:rsidRPr="007B5879">
        <w:rPr>
          <w:rFonts w:ascii="Times New Roman" w:hAnsi="Times New Roman" w:cs="Times New Roman"/>
          <w:sz w:val="24"/>
          <w:szCs w:val="24"/>
        </w:rPr>
        <w:t>, which counsel was not aware of,</w:t>
      </w:r>
      <w:r w:rsidR="00432B55" w:rsidRPr="007B5879">
        <w:rPr>
          <w:rFonts w:ascii="Times New Roman" w:hAnsi="Times New Roman" w:cs="Times New Roman"/>
          <w:sz w:val="24"/>
          <w:szCs w:val="24"/>
        </w:rPr>
        <w:t xml:space="preserve"> effectively </w:t>
      </w:r>
      <w:r w:rsidR="006A4E5E">
        <w:rPr>
          <w:rFonts w:ascii="Times New Roman" w:hAnsi="Times New Roman" w:cs="Times New Roman"/>
          <w:sz w:val="24"/>
          <w:szCs w:val="24"/>
        </w:rPr>
        <w:t xml:space="preserve">destroyed </w:t>
      </w:r>
      <w:r w:rsidR="006A4E5E" w:rsidRPr="007B5879">
        <w:rPr>
          <w:rFonts w:ascii="Times New Roman" w:hAnsi="Times New Roman" w:cs="Times New Roman"/>
          <w:sz w:val="24"/>
          <w:szCs w:val="24"/>
        </w:rPr>
        <w:t>the</w:t>
      </w:r>
      <w:r w:rsidR="00432B55" w:rsidRPr="007B5879">
        <w:rPr>
          <w:rFonts w:ascii="Times New Roman" w:hAnsi="Times New Roman" w:cs="Times New Roman"/>
          <w:sz w:val="24"/>
          <w:szCs w:val="24"/>
        </w:rPr>
        <w:t xml:space="preserve"> appellant`s argument that an arbitral award that does not sound in money is not registrable.  Counsel sought </w:t>
      </w:r>
      <w:r w:rsidR="00980209" w:rsidRPr="007B5879">
        <w:rPr>
          <w:rFonts w:ascii="Times New Roman" w:hAnsi="Times New Roman" w:cs="Times New Roman"/>
          <w:sz w:val="24"/>
          <w:szCs w:val="24"/>
        </w:rPr>
        <w:t xml:space="preserve">to amend the ground so as to </w:t>
      </w:r>
      <w:r w:rsidR="00476B85" w:rsidRPr="007B5879">
        <w:rPr>
          <w:rFonts w:ascii="Times New Roman" w:hAnsi="Times New Roman" w:cs="Times New Roman"/>
          <w:sz w:val="24"/>
          <w:szCs w:val="24"/>
        </w:rPr>
        <w:t>sever that part of the ground of appeal.</w:t>
      </w:r>
    </w:p>
    <w:p w:rsidR="00B14DC3" w:rsidRPr="007B5879" w:rsidRDefault="00B14DC3" w:rsidP="00175A29">
      <w:pPr>
        <w:spacing w:after="0" w:line="480" w:lineRule="auto"/>
        <w:ind w:firstLine="720"/>
        <w:jc w:val="both"/>
        <w:rPr>
          <w:rFonts w:ascii="Times New Roman" w:hAnsi="Times New Roman" w:cs="Times New Roman"/>
          <w:sz w:val="24"/>
          <w:szCs w:val="24"/>
        </w:rPr>
      </w:pPr>
    </w:p>
    <w:p w:rsidR="003174CB" w:rsidRDefault="00476B85" w:rsidP="00BE2B46">
      <w:pPr>
        <w:spacing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Rule 44(3) of the Supreme Court Rules, 2018 allows for the amendment of grounds of appeal on application before the hearing or at the hearing by notice of amendment duly served on the respondent</w:t>
      </w:r>
      <w:r w:rsidR="00755E4C" w:rsidRPr="007B5879">
        <w:rPr>
          <w:rFonts w:ascii="Times New Roman" w:hAnsi="Times New Roman" w:cs="Times New Roman"/>
          <w:sz w:val="24"/>
          <w:szCs w:val="24"/>
        </w:rPr>
        <w:t xml:space="preserve">. </w:t>
      </w:r>
      <w:r w:rsidR="00755E4C" w:rsidRPr="007B5879">
        <w:rPr>
          <w:rFonts w:ascii="Times New Roman" w:hAnsi="Times New Roman" w:cs="Times New Roman"/>
          <w:i/>
          <w:sz w:val="24"/>
          <w:szCs w:val="24"/>
        </w:rPr>
        <w:t>I</w:t>
      </w:r>
      <w:r w:rsidRPr="007B5879">
        <w:rPr>
          <w:rFonts w:ascii="Times New Roman" w:hAnsi="Times New Roman" w:cs="Times New Roman"/>
          <w:i/>
          <w:sz w:val="24"/>
          <w:szCs w:val="24"/>
        </w:rPr>
        <w:t>n casu</w:t>
      </w:r>
      <w:r w:rsidRPr="007B5879">
        <w:rPr>
          <w:rFonts w:ascii="Times New Roman" w:hAnsi="Times New Roman" w:cs="Times New Roman"/>
          <w:sz w:val="24"/>
          <w:szCs w:val="24"/>
        </w:rPr>
        <w:t xml:space="preserve">, it </w:t>
      </w:r>
      <w:r w:rsidR="00755E4C" w:rsidRPr="007B5879">
        <w:rPr>
          <w:rFonts w:ascii="Times New Roman" w:hAnsi="Times New Roman" w:cs="Times New Roman"/>
          <w:sz w:val="24"/>
          <w:szCs w:val="24"/>
        </w:rPr>
        <w:t xml:space="preserve">cannot be gainsaid that the appellant`s application to amend the ground of appeal was not only late in the proceedings but was also made without notice to </w:t>
      </w:r>
      <w:r w:rsidR="00D324E1" w:rsidRPr="007B5879">
        <w:rPr>
          <w:rFonts w:ascii="Times New Roman" w:hAnsi="Times New Roman" w:cs="Times New Roman"/>
          <w:sz w:val="24"/>
          <w:szCs w:val="24"/>
        </w:rPr>
        <w:t>the</w:t>
      </w:r>
      <w:r w:rsidR="00755E4C" w:rsidRPr="007B5879">
        <w:rPr>
          <w:rFonts w:ascii="Times New Roman" w:hAnsi="Times New Roman" w:cs="Times New Roman"/>
          <w:sz w:val="24"/>
          <w:szCs w:val="24"/>
        </w:rPr>
        <w:t xml:space="preserve"> respondent. </w:t>
      </w:r>
      <w:r w:rsidR="00D324E1" w:rsidRPr="007B5879">
        <w:rPr>
          <w:rFonts w:ascii="Times New Roman" w:hAnsi="Times New Roman" w:cs="Times New Roman"/>
          <w:sz w:val="24"/>
          <w:szCs w:val="24"/>
        </w:rPr>
        <w:t>It</w:t>
      </w:r>
      <w:r w:rsidR="00140970" w:rsidRPr="007B5879">
        <w:rPr>
          <w:rFonts w:ascii="Times New Roman" w:hAnsi="Times New Roman" w:cs="Times New Roman"/>
          <w:sz w:val="24"/>
          <w:szCs w:val="24"/>
        </w:rPr>
        <w:t xml:space="preserve"> clearly</w:t>
      </w:r>
      <w:r w:rsidR="00FC5C7F">
        <w:rPr>
          <w:rFonts w:ascii="Times New Roman" w:hAnsi="Times New Roman" w:cs="Times New Roman"/>
          <w:sz w:val="24"/>
          <w:szCs w:val="24"/>
        </w:rPr>
        <w:t xml:space="preserve"> does not comply with the r</w:t>
      </w:r>
      <w:r w:rsidR="00126736" w:rsidRPr="007B5879">
        <w:rPr>
          <w:rFonts w:ascii="Times New Roman" w:hAnsi="Times New Roman" w:cs="Times New Roman"/>
          <w:sz w:val="24"/>
          <w:szCs w:val="24"/>
        </w:rPr>
        <w:t>ules and</w:t>
      </w:r>
      <w:r w:rsidR="00D324E1" w:rsidRPr="007B5879">
        <w:rPr>
          <w:rFonts w:ascii="Times New Roman" w:hAnsi="Times New Roman" w:cs="Times New Roman"/>
          <w:sz w:val="24"/>
          <w:szCs w:val="24"/>
        </w:rPr>
        <w:t xml:space="preserve"> </w:t>
      </w:r>
      <w:r w:rsidR="007A15F6" w:rsidRPr="007B5879">
        <w:rPr>
          <w:rFonts w:ascii="Times New Roman" w:hAnsi="Times New Roman" w:cs="Times New Roman"/>
          <w:sz w:val="24"/>
          <w:szCs w:val="24"/>
        </w:rPr>
        <w:t xml:space="preserve">seems to have been a last ditch attempt by the appellant to </w:t>
      </w:r>
      <w:r w:rsidR="00126736" w:rsidRPr="007B5879">
        <w:rPr>
          <w:rFonts w:ascii="Times New Roman" w:hAnsi="Times New Roman" w:cs="Times New Roman"/>
          <w:sz w:val="24"/>
          <w:szCs w:val="24"/>
        </w:rPr>
        <w:t>salvage its unmeritorious appeal</w:t>
      </w:r>
      <w:r w:rsidR="007A15F6" w:rsidRPr="007B5879">
        <w:rPr>
          <w:rFonts w:ascii="Times New Roman" w:hAnsi="Times New Roman" w:cs="Times New Roman"/>
          <w:sz w:val="24"/>
          <w:szCs w:val="24"/>
        </w:rPr>
        <w:t>.</w:t>
      </w:r>
    </w:p>
    <w:p w:rsidR="00374BD6" w:rsidRDefault="00374BD6" w:rsidP="00374BD6">
      <w:pPr>
        <w:tabs>
          <w:tab w:val="left" w:pos="1134"/>
        </w:tabs>
        <w:spacing w:after="0" w:line="480" w:lineRule="auto"/>
        <w:jc w:val="both"/>
        <w:rPr>
          <w:rFonts w:ascii="Times New Roman" w:hAnsi="Times New Roman" w:cs="Times New Roman"/>
          <w:sz w:val="24"/>
          <w:szCs w:val="24"/>
        </w:rPr>
      </w:pPr>
    </w:p>
    <w:p w:rsidR="007A15F6" w:rsidRPr="007B5879" w:rsidRDefault="007A15F6" w:rsidP="00374BD6">
      <w:pPr>
        <w:spacing w:after="0" w:line="480" w:lineRule="auto"/>
        <w:jc w:val="both"/>
        <w:rPr>
          <w:rFonts w:ascii="Times New Roman" w:hAnsi="Times New Roman" w:cs="Times New Roman"/>
          <w:b/>
          <w:sz w:val="24"/>
          <w:szCs w:val="24"/>
        </w:rPr>
      </w:pPr>
      <w:r w:rsidRPr="007B5879">
        <w:rPr>
          <w:rFonts w:ascii="Times New Roman" w:hAnsi="Times New Roman" w:cs="Times New Roman"/>
          <w:b/>
          <w:sz w:val="24"/>
          <w:szCs w:val="24"/>
        </w:rPr>
        <w:t>DISPOSITION</w:t>
      </w:r>
    </w:p>
    <w:p w:rsidR="007A15F6" w:rsidRPr="007B5879" w:rsidRDefault="007A15F6" w:rsidP="003174CB">
      <w:pPr>
        <w:spacing w:after="0" w:line="480" w:lineRule="auto"/>
        <w:ind w:firstLine="1134"/>
        <w:jc w:val="both"/>
        <w:rPr>
          <w:rFonts w:ascii="Times New Roman" w:hAnsi="Times New Roman" w:cs="Times New Roman"/>
          <w:sz w:val="24"/>
          <w:szCs w:val="24"/>
        </w:rPr>
      </w:pPr>
      <w:r w:rsidRPr="007B5879">
        <w:rPr>
          <w:rFonts w:ascii="Times New Roman" w:hAnsi="Times New Roman" w:cs="Times New Roman"/>
          <w:sz w:val="24"/>
          <w:szCs w:val="24"/>
        </w:rPr>
        <w:t xml:space="preserve">In the result, the following order is </w:t>
      </w:r>
      <w:r w:rsidR="008E6515" w:rsidRPr="007B5879">
        <w:rPr>
          <w:rFonts w:ascii="Times New Roman" w:hAnsi="Times New Roman" w:cs="Times New Roman"/>
          <w:sz w:val="24"/>
          <w:szCs w:val="24"/>
        </w:rPr>
        <w:t>made: -</w:t>
      </w:r>
    </w:p>
    <w:p w:rsidR="00374BD6" w:rsidRDefault="009E45BC" w:rsidP="006A1307">
      <w:pPr>
        <w:spacing w:line="480" w:lineRule="auto"/>
        <w:ind w:left="720" w:firstLine="720"/>
        <w:jc w:val="both"/>
        <w:rPr>
          <w:rFonts w:ascii="Times New Roman" w:hAnsi="Times New Roman" w:cs="Times New Roman"/>
          <w:i/>
          <w:sz w:val="24"/>
          <w:szCs w:val="24"/>
        </w:rPr>
      </w:pPr>
      <w:r w:rsidRPr="007B5879">
        <w:rPr>
          <w:rFonts w:ascii="Times New Roman" w:hAnsi="Times New Roman" w:cs="Times New Roman"/>
          <w:i/>
          <w:sz w:val="24"/>
          <w:szCs w:val="24"/>
        </w:rPr>
        <w:lastRenderedPageBreak/>
        <w:t>“The appeal be and is hereby dismissed with costs”</w:t>
      </w:r>
    </w:p>
    <w:p w:rsidR="006A1307" w:rsidRPr="006A1307" w:rsidRDefault="006A1307" w:rsidP="006A1307">
      <w:pPr>
        <w:spacing w:line="480" w:lineRule="auto"/>
        <w:ind w:left="720" w:firstLine="720"/>
        <w:jc w:val="both"/>
        <w:rPr>
          <w:rFonts w:ascii="Times New Roman" w:hAnsi="Times New Roman" w:cs="Times New Roman"/>
          <w:i/>
          <w:sz w:val="24"/>
          <w:szCs w:val="24"/>
        </w:rPr>
      </w:pPr>
    </w:p>
    <w:p w:rsidR="00175A29" w:rsidRDefault="002426F6" w:rsidP="006A1307">
      <w:pPr>
        <w:spacing w:line="480" w:lineRule="auto"/>
        <w:ind w:left="1440"/>
        <w:jc w:val="both"/>
        <w:rPr>
          <w:rFonts w:ascii="Times New Roman" w:hAnsi="Times New Roman" w:cs="Times New Roman"/>
          <w:b/>
          <w:sz w:val="24"/>
          <w:szCs w:val="24"/>
        </w:rPr>
      </w:pPr>
      <w:r w:rsidRPr="007B5879">
        <w:rPr>
          <w:rFonts w:ascii="Times New Roman" w:hAnsi="Times New Roman" w:cs="Times New Roman"/>
          <w:b/>
          <w:sz w:val="24"/>
          <w:szCs w:val="24"/>
        </w:rPr>
        <w:t>MATHONSI JA</w:t>
      </w:r>
      <w:r w:rsidR="008E6515" w:rsidRPr="007B5879">
        <w:rPr>
          <w:rFonts w:ascii="Times New Roman" w:hAnsi="Times New Roman" w:cs="Times New Roman"/>
          <w:b/>
          <w:sz w:val="24"/>
          <w:szCs w:val="24"/>
        </w:rPr>
        <w:tab/>
        <w:t>:</w:t>
      </w:r>
      <w:r w:rsidR="0005259D" w:rsidRPr="007B5879">
        <w:rPr>
          <w:rFonts w:ascii="Times New Roman" w:hAnsi="Times New Roman" w:cs="Times New Roman"/>
          <w:b/>
          <w:sz w:val="24"/>
          <w:szCs w:val="24"/>
        </w:rPr>
        <w:tab/>
      </w:r>
      <w:r w:rsidRPr="007B5879">
        <w:rPr>
          <w:rFonts w:ascii="Times New Roman" w:hAnsi="Times New Roman" w:cs="Times New Roman"/>
          <w:b/>
          <w:sz w:val="24"/>
          <w:szCs w:val="24"/>
        </w:rPr>
        <w:t>I agree</w:t>
      </w:r>
    </w:p>
    <w:p w:rsidR="006A1307" w:rsidRPr="007B5879" w:rsidRDefault="006A1307" w:rsidP="006A1307">
      <w:pPr>
        <w:spacing w:line="480" w:lineRule="auto"/>
        <w:ind w:left="1440"/>
        <w:jc w:val="both"/>
        <w:rPr>
          <w:rFonts w:ascii="Times New Roman" w:hAnsi="Times New Roman" w:cs="Times New Roman"/>
          <w:b/>
          <w:sz w:val="24"/>
          <w:szCs w:val="24"/>
        </w:rPr>
      </w:pPr>
    </w:p>
    <w:p w:rsidR="002426F6" w:rsidRPr="007B5879" w:rsidRDefault="008E6515" w:rsidP="008C3364">
      <w:pPr>
        <w:spacing w:line="480" w:lineRule="auto"/>
        <w:jc w:val="both"/>
        <w:rPr>
          <w:rFonts w:ascii="Times New Roman" w:hAnsi="Times New Roman" w:cs="Times New Roman"/>
          <w:b/>
          <w:sz w:val="24"/>
          <w:szCs w:val="24"/>
        </w:rPr>
      </w:pPr>
      <w:r w:rsidRPr="007B5879">
        <w:rPr>
          <w:rFonts w:ascii="Times New Roman" w:hAnsi="Times New Roman" w:cs="Times New Roman"/>
          <w:b/>
          <w:sz w:val="24"/>
          <w:szCs w:val="24"/>
        </w:rPr>
        <w:tab/>
      </w:r>
      <w:r w:rsidRPr="007B5879">
        <w:rPr>
          <w:rFonts w:ascii="Times New Roman" w:hAnsi="Times New Roman" w:cs="Times New Roman"/>
          <w:b/>
          <w:sz w:val="24"/>
          <w:szCs w:val="24"/>
        </w:rPr>
        <w:tab/>
      </w:r>
      <w:r w:rsidR="002426F6" w:rsidRPr="007B5879">
        <w:rPr>
          <w:rFonts w:ascii="Times New Roman" w:hAnsi="Times New Roman" w:cs="Times New Roman"/>
          <w:b/>
          <w:sz w:val="24"/>
          <w:szCs w:val="24"/>
        </w:rPr>
        <w:t>KUDYA AJA</w:t>
      </w:r>
      <w:r w:rsidRPr="007B5879">
        <w:rPr>
          <w:rFonts w:ascii="Times New Roman" w:hAnsi="Times New Roman" w:cs="Times New Roman"/>
          <w:b/>
          <w:sz w:val="24"/>
          <w:szCs w:val="24"/>
        </w:rPr>
        <w:tab/>
      </w:r>
      <w:r w:rsidRPr="007B5879">
        <w:rPr>
          <w:rFonts w:ascii="Times New Roman" w:hAnsi="Times New Roman" w:cs="Times New Roman"/>
          <w:b/>
          <w:sz w:val="24"/>
          <w:szCs w:val="24"/>
        </w:rPr>
        <w:tab/>
        <w:t>:</w:t>
      </w:r>
      <w:r w:rsidR="0005259D" w:rsidRPr="007B5879">
        <w:rPr>
          <w:rFonts w:ascii="Times New Roman" w:hAnsi="Times New Roman" w:cs="Times New Roman"/>
          <w:b/>
          <w:sz w:val="24"/>
          <w:szCs w:val="24"/>
        </w:rPr>
        <w:tab/>
      </w:r>
      <w:r w:rsidR="002426F6" w:rsidRPr="007B5879">
        <w:rPr>
          <w:rFonts w:ascii="Times New Roman" w:hAnsi="Times New Roman" w:cs="Times New Roman"/>
          <w:b/>
          <w:sz w:val="24"/>
          <w:szCs w:val="24"/>
        </w:rPr>
        <w:t>I agree</w:t>
      </w:r>
    </w:p>
    <w:p w:rsidR="00226FF6" w:rsidRPr="007B5879" w:rsidRDefault="00226FF6" w:rsidP="008C3364">
      <w:pPr>
        <w:spacing w:line="480" w:lineRule="auto"/>
        <w:jc w:val="both"/>
        <w:rPr>
          <w:rFonts w:ascii="Times New Roman" w:hAnsi="Times New Roman" w:cs="Times New Roman"/>
          <w:sz w:val="24"/>
          <w:szCs w:val="24"/>
        </w:rPr>
      </w:pPr>
    </w:p>
    <w:p w:rsidR="00BB3345" w:rsidRPr="007B5879" w:rsidRDefault="0093119E" w:rsidP="0005259D">
      <w:pPr>
        <w:spacing w:after="0" w:line="480" w:lineRule="auto"/>
        <w:jc w:val="both"/>
        <w:rPr>
          <w:rFonts w:ascii="Times New Roman" w:hAnsi="Times New Roman" w:cs="Times New Roman"/>
          <w:sz w:val="24"/>
          <w:szCs w:val="24"/>
        </w:rPr>
      </w:pPr>
      <w:r w:rsidRPr="007B5879">
        <w:rPr>
          <w:rFonts w:ascii="Times New Roman" w:hAnsi="Times New Roman" w:cs="Times New Roman"/>
          <w:i/>
          <w:sz w:val="24"/>
          <w:szCs w:val="24"/>
        </w:rPr>
        <w:t>Makuwaza &amp; Magogo</w:t>
      </w:r>
      <w:r w:rsidRPr="007B5879">
        <w:rPr>
          <w:rFonts w:ascii="Times New Roman" w:hAnsi="Times New Roman" w:cs="Times New Roman"/>
          <w:sz w:val="24"/>
          <w:szCs w:val="24"/>
        </w:rPr>
        <w:t>, appellant`s legal practitioners</w:t>
      </w:r>
    </w:p>
    <w:p w:rsidR="00140970" w:rsidRPr="007B5879" w:rsidRDefault="0093119E" w:rsidP="0005259D">
      <w:pPr>
        <w:spacing w:after="0" w:line="480" w:lineRule="auto"/>
        <w:jc w:val="both"/>
        <w:rPr>
          <w:rFonts w:ascii="Times New Roman" w:hAnsi="Times New Roman" w:cs="Times New Roman"/>
          <w:sz w:val="24"/>
          <w:szCs w:val="24"/>
        </w:rPr>
      </w:pPr>
      <w:r w:rsidRPr="007B5879">
        <w:rPr>
          <w:rFonts w:ascii="Times New Roman" w:hAnsi="Times New Roman" w:cs="Times New Roman"/>
          <w:i/>
          <w:sz w:val="24"/>
          <w:szCs w:val="24"/>
        </w:rPr>
        <w:t>Coghlan &amp; Welsh</w:t>
      </w:r>
      <w:r w:rsidRPr="007B5879">
        <w:rPr>
          <w:rFonts w:ascii="Times New Roman" w:hAnsi="Times New Roman" w:cs="Times New Roman"/>
          <w:sz w:val="24"/>
          <w:szCs w:val="24"/>
        </w:rPr>
        <w:t>, 1</w:t>
      </w:r>
      <w:r w:rsidRPr="007B5879">
        <w:rPr>
          <w:rFonts w:ascii="Times New Roman" w:hAnsi="Times New Roman" w:cs="Times New Roman"/>
          <w:sz w:val="24"/>
          <w:szCs w:val="24"/>
          <w:vertAlign w:val="superscript"/>
        </w:rPr>
        <w:t>st</w:t>
      </w:r>
      <w:r w:rsidRPr="007B5879">
        <w:rPr>
          <w:rFonts w:ascii="Times New Roman" w:hAnsi="Times New Roman" w:cs="Times New Roman"/>
          <w:sz w:val="24"/>
          <w:szCs w:val="24"/>
        </w:rPr>
        <w:t xml:space="preserve"> respondent`s legal practitioners</w:t>
      </w:r>
    </w:p>
    <w:sectPr w:rsidR="00140970" w:rsidRPr="007B587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463" w:rsidRDefault="00783463" w:rsidP="003B5260">
      <w:pPr>
        <w:spacing w:after="0" w:line="240" w:lineRule="auto"/>
      </w:pPr>
      <w:r>
        <w:separator/>
      </w:r>
    </w:p>
  </w:endnote>
  <w:endnote w:type="continuationSeparator" w:id="0">
    <w:p w:rsidR="00783463" w:rsidRDefault="00783463" w:rsidP="003B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463" w:rsidRDefault="00783463" w:rsidP="003B5260">
      <w:pPr>
        <w:spacing w:after="0" w:line="240" w:lineRule="auto"/>
      </w:pPr>
      <w:r>
        <w:separator/>
      </w:r>
    </w:p>
  </w:footnote>
  <w:footnote w:type="continuationSeparator" w:id="0">
    <w:p w:rsidR="00783463" w:rsidRDefault="00783463" w:rsidP="003B5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364" w:rsidRPr="008C3364" w:rsidRDefault="00E42050">
    <w:pPr>
      <w:pStyle w:val="Header"/>
      <w:rPr>
        <w:rFonts w:ascii="Courier New" w:hAnsi="Courier New" w:cs="Courier New"/>
      </w:rPr>
    </w:pPr>
    <w:r w:rsidRPr="00E42050">
      <w:rPr>
        <w:rFonts w:ascii="Courier New" w:hAnsi="Courier New" w:cs="Courier New"/>
        <w:noProof/>
        <w:lang w:val="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050" w:rsidRPr="007B5879" w:rsidRDefault="00E42050">
                          <w:pPr>
                            <w:spacing w:after="0" w:line="240" w:lineRule="auto"/>
                            <w:jc w:val="right"/>
                            <w:rPr>
                              <w:rFonts w:ascii="Times New Roman" w:hAnsi="Times New Roman" w:cs="Times New Roman"/>
                              <w:noProof/>
                              <w:sz w:val="24"/>
                              <w:szCs w:val="24"/>
                            </w:rPr>
                          </w:pPr>
                          <w:r w:rsidRPr="007B5879">
                            <w:rPr>
                              <w:rFonts w:ascii="Times New Roman" w:hAnsi="Times New Roman" w:cs="Times New Roman"/>
                              <w:noProof/>
                              <w:sz w:val="24"/>
                              <w:szCs w:val="24"/>
                            </w:rPr>
                            <w:t xml:space="preserve">Judgment No.  SC </w:t>
                          </w:r>
                          <w:r w:rsidR="007B5879">
                            <w:rPr>
                              <w:rFonts w:ascii="Times New Roman" w:hAnsi="Times New Roman" w:cs="Times New Roman"/>
                              <w:noProof/>
                              <w:sz w:val="24"/>
                              <w:szCs w:val="24"/>
                            </w:rPr>
                            <w:t>30</w:t>
                          </w:r>
                          <w:r w:rsidRPr="007B5879">
                            <w:rPr>
                              <w:rFonts w:ascii="Times New Roman" w:hAnsi="Times New Roman" w:cs="Times New Roman"/>
                              <w:noProof/>
                              <w:sz w:val="24"/>
                              <w:szCs w:val="24"/>
                            </w:rPr>
                            <w:t>/21</w:t>
                          </w:r>
                        </w:p>
                        <w:p w:rsidR="00E42050" w:rsidRPr="007B5879" w:rsidRDefault="00E42050">
                          <w:pPr>
                            <w:spacing w:after="0" w:line="240" w:lineRule="auto"/>
                            <w:jc w:val="right"/>
                            <w:rPr>
                              <w:rFonts w:ascii="Times New Roman" w:hAnsi="Times New Roman" w:cs="Times New Roman"/>
                              <w:noProof/>
                              <w:sz w:val="24"/>
                              <w:szCs w:val="24"/>
                            </w:rPr>
                          </w:pPr>
                          <w:r w:rsidRPr="007B5879">
                            <w:rPr>
                              <w:rFonts w:ascii="Times New Roman" w:hAnsi="Times New Roman" w:cs="Times New Roman"/>
                              <w:noProof/>
                              <w:sz w:val="24"/>
                              <w:szCs w:val="24"/>
                            </w:rPr>
                            <w:t>Civil Appeal No.</w:t>
                          </w:r>
                          <w:r w:rsidR="00834B92" w:rsidRPr="007B5879">
                            <w:rPr>
                              <w:rFonts w:ascii="Times New Roman" w:hAnsi="Times New Roman" w:cs="Times New Roman"/>
                              <w:noProof/>
                              <w:sz w:val="24"/>
                              <w:szCs w:val="24"/>
                            </w:rPr>
                            <w:t xml:space="preserve"> SCB </w:t>
                          </w:r>
                          <w:r w:rsidRPr="007B5879">
                            <w:rPr>
                              <w:rFonts w:ascii="Times New Roman" w:hAnsi="Times New Roman" w:cs="Times New Roman"/>
                              <w:noProof/>
                              <w:sz w:val="24"/>
                              <w:szCs w:val="24"/>
                            </w:rPr>
                            <w:t>341/20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42050" w:rsidRPr="007B5879" w:rsidRDefault="00E42050">
                    <w:pPr>
                      <w:spacing w:after="0" w:line="240" w:lineRule="auto"/>
                      <w:jc w:val="right"/>
                      <w:rPr>
                        <w:rFonts w:ascii="Times New Roman" w:hAnsi="Times New Roman" w:cs="Times New Roman"/>
                        <w:noProof/>
                        <w:sz w:val="24"/>
                        <w:szCs w:val="24"/>
                      </w:rPr>
                    </w:pPr>
                    <w:r w:rsidRPr="007B5879">
                      <w:rPr>
                        <w:rFonts w:ascii="Times New Roman" w:hAnsi="Times New Roman" w:cs="Times New Roman"/>
                        <w:noProof/>
                        <w:sz w:val="24"/>
                        <w:szCs w:val="24"/>
                      </w:rPr>
                      <w:t xml:space="preserve">Judgment No.  SC </w:t>
                    </w:r>
                    <w:r w:rsidR="007B5879">
                      <w:rPr>
                        <w:rFonts w:ascii="Times New Roman" w:hAnsi="Times New Roman" w:cs="Times New Roman"/>
                        <w:noProof/>
                        <w:sz w:val="24"/>
                        <w:szCs w:val="24"/>
                      </w:rPr>
                      <w:t>30</w:t>
                    </w:r>
                    <w:r w:rsidRPr="007B5879">
                      <w:rPr>
                        <w:rFonts w:ascii="Times New Roman" w:hAnsi="Times New Roman" w:cs="Times New Roman"/>
                        <w:noProof/>
                        <w:sz w:val="24"/>
                        <w:szCs w:val="24"/>
                      </w:rPr>
                      <w:t>/21</w:t>
                    </w:r>
                  </w:p>
                  <w:p w:rsidR="00E42050" w:rsidRPr="007B5879" w:rsidRDefault="00E42050">
                    <w:pPr>
                      <w:spacing w:after="0" w:line="240" w:lineRule="auto"/>
                      <w:jc w:val="right"/>
                      <w:rPr>
                        <w:rFonts w:ascii="Times New Roman" w:hAnsi="Times New Roman" w:cs="Times New Roman"/>
                        <w:noProof/>
                        <w:sz w:val="24"/>
                        <w:szCs w:val="24"/>
                      </w:rPr>
                    </w:pPr>
                    <w:r w:rsidRPr="007B5879">
                      <w:rPr>
                        <w:rFonts w:ascii="Times New Roman" w:hAnsi="Times New Roman" w:cs="Times New Roman"/>
                        <w:noProof/>
                        <w:sz w:val="24"/>
                        <w:szCs w:val="24"/>
                      </w:rPr>
                      <w:t>Civil Appeal No.</w:t>
                    </w:r>
                    <w:r w:rsidR="00834B92" w:rsidRPr="007B5879">
                      <w:rPr>
                        <w:rFonts w:ascii="Times New Roman" w:hAnsi="Times New Roman" w:cs="Times New Roman"/>
                        <w:noProof/>
                        <w:sz w:val="24"/>
                        <w:szCs w:val="24"/>
                      </w:rPr>
                      <w:t xml:space="preserve"> SCB </w:t>
                    </w:r>
                    <w:r w:rsidRPr="007B5879">
                      <w:rPr>
                        <w:rFonts w:ascii="Times New Roman" w:hAnsi="Times New Roman" w:cs="Times New Roman"/>
                        <w:noProof/>
                        <w:sz w:val="24"/>
                        <w:szCs w:val="24"/>
                      </w:rPr>
                      <w:t>341/20</w:t>
                    </w:r>
                  </w:p>
                </w:txbxContent>
              </v:textbox>
              <w10:wrap anchorx="margin" anchory="margin"/>
            </v:shape>
          </w:pict>
        </mc:Fallback>
      </mc:AlternateContent>
    </w:r>
    <w:r w:rsidRPr="00E42050">
      <w:rPr>
        <w:rFonts w:ascii="Courier New" w:hAnsi="Courier New" w:cs="Courier New"/>
        <w:noProof/>
        <w:lang w:val="en-US"/>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42050" w:rsidRDefault="00E42050">
                          <w:pPr>
                            <w:spacing w:after="0" w:line="240" w:lineRule="auto"/>
                            <w:rPr>
                              <w:color w:val="FFFFFF" w:themeColor="background1"/>
                            </w:rPr>
                          </w:pPr>
                          <w:r>
                            <w:fldChar w:fldCharType="begin"/>
                          </w:r>
                          <w:r>
                            <w:instrText xml:space="preserve"> PAGE   \* MERGEFORMAT </w:instrText>
                          </w:r>
                          <w:r>
                            <w:fldChar w:fldCharType="separate"/>
                          </w:r>
                          <w:r w:rsidR="00A70D4E" w:rsidRPr="00A70D4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E42050" w:rsidRDefault="00E42050">
                    <w:pPr>
                      <w:spacing w:after="0" w:line="240" w:lineRule="auto"/>
                      <w:rPr>
                        <w:color w:val="FFFFFF" w:themeColor="background1"/>
                      </w:rPr>
                    </w:pPr>
                    <w:r>
                      <w:fldChar w:fldCharType="begin"/>
                    </w:r>
                    <w:r>
                      <w:instrText xml:space="preserve"> PAGE   \* MERGEFORMAT </w:instrText>
                    </w:r>
                    <w:r>
                      <w:fldChar w:fldCharType="separate"/>
                    </w:r>
                    <w:r w:rsidR="00A70D4E" w:rsidRPr="00A70D4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5BD7"/>
    <w:multiLevelType w:val="hybridMultilevel"/>
    <w:tmpl w:val="AAA4DFEA"/>
    <w:lvl w:ilvl="0" w:tplc="ACAE2270">
      <w:start w:val="1"/>
      <w:numFmt w:val="decimal"/>
      <w:lvlText w:val="(%1)"/>
      <w:lvlJc w:val="left"/>
      <w:pPr>
        <w:ind w:left="1080" w:hanging="720"/>
      </w:pPr>
      <w:rPr>
        <w:rFonts w:ascii="Times New Roman" w:eastAsia="Calibri"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6FE1CD8"/>
    <w:multiLevelType w:val="hybridMultilevel"/>
    <w:tmpl w:val="47BEC9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CD25643"/>
    <w:multiLevelType w:val="hybridMultilevel"/>
    <w:tmpl w:val="F560E3A2"/>
    <w:lvl w:ilvl="0" w:tplc="350EB58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74B1658"/>
    <w:multiLevelType w:val="hybridMultilevel"/>
    <w:tmpl w:val="5114E2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9A37B97"/>
    <w:multiLevelType w:val="hybridMultilevel"/>
    <w:tmpl w:val="7C2870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68A6BC7"/>
    <w:multiLevelType w:val="hybridMultilevel"/>
    <w:tmpl w:val="51DE084A"/>
    <w:lvl w:ilvl="0" w:tplc="D9C03D7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260"/>
    <w:rsid w:val="0005259D"/>
    <w:rsid w:val="00053453"/>
    <w:rsid w:val="00066A50"/>
    <w:rsid w:val="000769A9"/>
    <w:rsid w:val="00080637"/>
    <w:rsid w:val="000C0ED1"/>
    <w:rsid w:val="001050DD"/>
    <w:rsid w:val="00126736"/>
    <w:rsid w:val="00140970"/>
    <w:rsid w:val="00175A29"/>
    <w:rsid w:val="00190F32"/>
    <w:rsid w:val="001A3FA6"/>
    <w:rsid w:val="001B29A8"/>
    <w:rsid w:val="001C738C"/>
    <w:rsid w:val="001D2BC3"/>
    <w:rsid w:val="001F66D9"/>
    <w:rsid w:val="00202AC2"/>
    <w:rsid w:val="00207D98"/>
    <w:rsid w:val="00210EBD"/>
    <w:rsid w:val="00226FF6"/>
    <w:rsid w:val="002426F6"/>
    <w:rsid w:val="00257648"/>
    <w:rsid w:val="00260007"/>
    <w:rsid w:val="00271924"/>
    <w:rsid w:val="00296E7C"/>
    <w:rsid w:val="002A11B3"/>
    <w:rsid w:val="002B49CE"/>
    <w:rsid w:val="002B6EEE"/>
    <w:rsid w:val="00310C3A"/>
    <w:rsid w:val="003174CB"/>
    <w:rsid w:val="00335B1E"/>
    <w:rsid w:val="003601B1"/>
    <w:rsid w:val="00362B05"/>
    <w:rsid w:val="00374BD6"/>
    <w:rsid w:val="00387321"/>
    <w:rsid w:val="003B5260"/>
    <w:rsid w:val="003C168D"/>
    <w:rsid w:val="00404C4E"/>
    <w:rsid w:val="00414B9C"/>
    <w:rsid w:val="00432B55"/>
    <w:rsid w:val="004530A0"/>
    <w:rsid w:val="00476B85"/>
    <w:rsid w:val="00490A6C"/>
    <w:rsid w:val="00492C0A"/>
    <w:rsid w:val="004A7D15"/>
    <w:rsid w:val="004F28B0"/>
    <w:rsid w:val="00507275"/>
    <w:rsid w:val="00552219"/>
    <w:rsid w:val="00555890"/>
    <w:rsid w:val="00596226"/>
    <w:rsid w:val="005A64D6"/>
    <w:rsid w:val="005E557F"/>
    <w:rsid w:val="0060110E"/>
    <w:rsid w:val="006019B7"/>
    <w:rsid w:val="00631768"/>
    <w:rsid w:val="00635502"/>
    <w:rsid w:val="0064310D"/>
    <w:rsid w:val="00672128"/>
    <w:rsid w:val="00695D3F"/>
    <w:rsid w:val="00696D83"/>
    <w:rsid w:val="006A1307"/>
    <w:rsid w:val="006A4E5E"/>
    <w:rsid w:val="006D7C2A"/>
    <w:rsid w:val="006E2F4F"/>
    <w:rsid w:val="00746D21"/>
    <w:rsid w:val="00752511"/>
    <w:rsid w:val="00755E4C"/>
    <w:rsid w:val="007643C4"/>
    <w:rsid w:val="00772C54"/>
    <w:rsid w:val="00773881"/>
    <w:rsid w:val="007830B4"/>
    <w:rsid w:val="00783463"/>
    <w:rsid w:val="007A15F6"/>
    <w:rsid w:val="007A2CF2"/>
    <w:rsid w:val="007B5879"/>
    <w:rsid w:val="007B66F2"/>
    <w:rsid w:val="007E531D"/>
    <w:rsid w:val="007F2932"/>
    <w:rsid w:val="00812F0D"/>
    <w:rsid w:val="00834B92"/>
    <w:rsid w:val="00855BE7"/>
    <w:rsid w:val="008603EF"/>
    <w:rsid w:val="00865A4C"/>
    <w:rsid w:val="008A37FE"/>
    <w:rsid w:val="008A62C4"/>
    <w:rsid w:val="008A6BC0"/>
    <w:rsid w:val="008C0ABA"/>
    <w:rsid w:val="008C13E0"/>
    <w:rsid w:val="008C3364"/>
    <w:rsid w:val="008D1217"/>
    <w:rsid w:val="008D6604"/>
    <w:rsid w:val="008E113F"/>
    <w:rsid w:val="008E6515"/>
    <w:rsid w:val="0090486A"/>
    <w:rsid w:val="009056B2"/>
    <w:rsid w:val="0093119E"/>
    <w:rsid w:val="00980209"/>
    <w:rsid w:val="009A19F0"/>
    <w:rsid w:val="009A2343"/>
    <w:rsid w:val="009E45BC"/>
    <w:rsid w:val="00A02D58"/>
    <w:rsid w:val="00A2148C"/>
    <w:rsid w:val="00A227BF"/>
    <w:rsid w:val="00A4604D"/>
    <w:rsid w:val="00A46231"/>
    <w:rsid w:val="00A46F5F"/>
    <w:rsid w:val="00A61C5A"/>
    <w:rsid w:val="00A63269"/>
    <w:rsid w:val="00A70D4E"/>
    <w:rsid w:val="00B14DC3"/>
    <w:rsid w:val="00B31002"/>
    <w:rsid w:val="00B6395B"/>
    <w:rsid w:val="00B73C31"/>
    <w:rsid w:val="00BB2D4B"/>
    <w:rsid w:val="00BB3345"/>
    <w:rsid w:val="00BE2B46"/>
    <w:rsid w:val="00C01464"/>
    <w:rsid w:val="00C07FBD"/>
    <w:rsid w:val="00C1158B"/>
    <w:rsid w:val="00C73648"/>
    <w:rsid w:val="00C9273C"/>
    <w:rsid w:val="00CC3727"/>
    <w:rsid w:val="00CD34F9"/>
    <w:rsid w:val="00CE210C"/>
    <w:rsid w:val="00CE4FC4"/>
    <w:rsid w:val="00D01499"/>
    <w:rsid w:val="00D324E1"/>
    <w:rsid w:val="00D67CA3"/>
    <w:rsid w:val="00D96C4A"/>
    <w:rsid w:val="00DF2276"/>
    <w:rsid w:val="00E262CA"/>
    <w:rsid w:val="00E42050"/>
    <w:rsid w:val="00E53005"/>
    <w:rsid w:val="00EC173B"/>
    <w:rsid w:val="00EE7F33"/>
    <w:rsid w:val="00F01435"/>
    <w:rsid w:val="00F11AD0"/>
    <w:rsid w:val="00F16A7F"/>
    <w:rsid w:val="00F33955"/>
    <w:rsid w:val="00F405EB"/>
    <w:rsid w:val="00F56FC3"/>
    <w:rsid w:val="00F76531"/>
    <w:rsid w:val="00F77A17"/>
    <w:rsid w:val="00F84AF3"/>
    <w:rsid w:val="00F90FFA"/>
    <w:rsid w:val="00FC5C7F"/>
    <w:rsid w:val="00FC79D1"/>
    <w:rsid w:val="00FD7D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065BCE-D097-4941-AA6F-B911303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65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260"/>
  </w:style>
  <w:style w:type="paragraph" w:styleId="Footer">
    <w:name w:val="footer"/>
    <w:basedOn w:val="Normal"/>
    <w:link w:val="FooterChar"/>
    <w:uiPriority w:val="99"/>
    <w:unhideWhenUsed/>
    <w:rsid w:val="003B5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260"/>
  </w:style>
  <w:style w:type="paragraph" w:styleId="FootnoteText">
    <w:name w:val="footnote text"/>
    <w:basedOn w:val="Normal"/>
    <w:link w:val="FootnoteTextChar"/>
    <w:uiPriority w:val="99"/>
    <w:semiHidden/>
    <w:unhideWhenUsed/>
    <w:rsid w:val="00BB3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3345"/>
    <w:rPr>
      <w:sz w:val="20"/>
      <w:szCs w:val="20"/>
    </w:rPr>
  </w:style>
  <w:style w:type="character" w:styleId="FootnoteReference">
    <w:name w:val="footnote reference"/>
    <w:basedOn w:val="DefaultParagraphFont"/>
    <w:uiPriority w:val="99"/>
    <w:semiHidden/>
    <w:unhideWhenUsed/>
    <w:rsid w:val="00BB3345"/>
    <w:rPr>
      <w:vertAlign w:val="superscript"/>
    </w:rPr>
  </w:style>
  <w:style w:type="paragraph" w:styleId="ListParagraph">
    <w:name w:val="List Paragraph"/>
    <w:basedOn w:val="Normal"/>
    <w:uiPriority w:val="34"/>
    <w:qFormat/>
    <w:rsid w:val="00BB3345"/>
    <w:pPr>
      <w:ind w:left="720"/>
      <w:contextualSpacing/>
    </w:pPr>
  </w:style>
  <w:style w:type="character" w:customStyle="1" w:styleId="Heading1Char">
    <w:name w:val="Heading 1 Char"/>
    <w:basedOn w:val="DefaultParagraphFont"/>
    <w:link w:val="Heading1"/>
    <w:uiPriority w:val="9"/>
    <w:rsid w:val="00F7653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F7653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C3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3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553127">
      <w:bodyDiv w:val="1"/>
      <w:marLeft w:val="0"/>
      <w:marRight w:val="0"/>
      <w:marTop w:val="0"/>
      <w:marBottom w:val="0"/>
      <w:divBdr>
        <w:top w:val="none" w:sz="0" w:space="0" w:color="auto"/>
        <w:left w:val="none" w:sz="0" w:space="0" w:color="auto"/>
        <w:bottom w:val="none" w:sz="0" w:space="0" w:color="auto"/>
        <w:right w:val="none" w:sz="0" w:space="0" w:color="auto"/>
      </w:divBdr>
    </w:div>
    <w:div w:id="151541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3E0C7-0D72-400D-AADD-8DA5A497D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Civil Appeal No. SC 341/20</vt:lpstr>
    </vt:vector>
  </TitlesOfParts>
  <Company>Judgment No. SC…/21</Company>
  <LinksUpToDate>false</LinksUpToDate>
  <CharactersWithSpaces>12599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341/20</dc:title>
  <dc:subject/>
  <dc:creator>USR</dc:creator>
  <cp:keywords/>
  <dc:description/>
  <cp:lastModifiedBy>Microsoft account</cp:lastModifiedBy>
  <cp:revision>2</cp:revision>
  <cp:lastPrinted>2021-04-15T07:25:00Z</cp:lastPrinted>
  <dcterms:created xsi:type="dcterms:W3CDTF">2021-04-16T12:26:00Z</dcterms:created>
  <dcterms:modified xsi:type="dcterms:W3CDTF">2021-04-16T12:26:00Z</dcterms:modified>
</cp:coreProperties>
</file>