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01" w:rsidRDefault="00E660C4">
      <w:pPr>
        <w:rPr>
          <w:b/>
          <w:sz w:val="28"/>
          <w:szCs w:val="28"/>
        </w:rPr>
      </w:pPr>
      <w:r>
        <w:rPr>
          <w:b/>
          <w:sz w:val="28"/>
          <w:szCs w:val="28"/>
        </w:rPr>
        <w:t>I</w:t>
      </w:r>
      <w:r w:rsidR="00F064F3">
        <w:rPr>
          <w:b/>
          <w:sz w:val="28"/>
          <w:szCs w:val="28"/>
        </w:rPr>
        <w:t>N THE LABOUR COURT OF ZIMBABWE</w:t>
      </w:r>
      <w:r w:rsidR="00F064F3">
        <w:rPr>
          <w:b/>
          <w:sz w:val="28"/>
          <w:szCs w:val="28"/>
        </w:rPr>
        <w:tab/>
        <w:t xml:space="preserve">          </w:t>
      </w:r>
      <w:r>
        <w:rPr>
          <w:b/>
          <w:sz w:val="28"/>
          <w:szCs w:val="28"/>
        </w:rPr>
        <w:t>JUDGMENT NO LC/H/</w:t>
      </w:r>
      <w:r w:rsidR="00F064F3">
        <w:rPr>
          <w:b/>
          <w:sz w:val="28"/>
          <w:szCs w:val="28"/>
        </w:rPr>
        <w:t>747</w:t>
      </w:r>
      <w:r>
        <w:rPr>
          <w:b/>
          <w:sz w:val="28"/>
          <w:szCs w:val="28"/>
        </w:rPr>
        <w:t>/14</w:t>
      </w:r>
    </w:p>
    <w:p w:rsidR="00E660C4" w:rsidRDefault="00E660C4">
      <w:pPr>
        <w:rPr>
          <w:b/>
          <w:sz w:val="28"/>
          <w:szCs w:val="28"/>
        </w:rPr>
      </w:pPr>
      <w:r>
        <w:rPr>
          <w:b/>
          <w:sz w:val="28"/>
          <w:szCs w:val="28"/>
        </w:rPr>
        <w:t>HELD AT HARARE 18</w:t>
      </w:r>
      <w:r w:rsidRPr="00E660C4">
        <w:rPr>
          <w:b/>
          <w:sz w:val="28"/>
          <w:szCs w:val="28"/>
          <w:vertAlign w:val="superscript"/>
        </w:rPr>
        <w:t>TH</w:t>
      </w:r>
      <w:r>
        <w:rPr>
          <w:b/>
          <w:sz w:val="28"/>
          <w:szCs w:val="28"/>
        </w:rPr>
        <w:t xml:space="preserve"> SEPTEMBER 2014</w:t>
      </w:r>
      <w:r>
        <w:rPr>
          <w:b/>
          <w:sz w:val="28"/>
          <w:szCs w:val="28"/>
        </w:rPr>
        <w:tab/>
      </w:r>
      <w:r>
        <w:rPr>
          <w:b/>
          <w:sz w:val="28"/>
          <w:szCs w:val="28"/>
        </w:rPr>
        <w:tab/>
        <w:t>CASE NO LC/H/189/14</w:t>
      </w:r>
    </w:p>
    <w:p w:rsidR="00186932" w:rsidRDefault="00186932">
      <w:pPr>
        <w:rPr>
          <w:b/>
          <w:sz w:val="28"/>
          <w:szCs w:val="28"/>
        </w:rPr>
      </w:pPr>
      <w:r>
        <w:rPr>
          <w:b/>
          <w:sz w:val="28"/>
          <w:szCs w:val="28"/>
        </w:rPr>
        <w:t>&amp; 7</w:t>
      </w:r>
      <w:r w:rsidRPr="00186932">
        <w:rPr>
          <w:b/>
          <w:sz w:val="28"/>
          <w:szCs w:val="28"/>
          <w:vertAlign w:val="superscript"/>
        </w:rPr>
        <w:t>TH</w:t>
      </w:r>
      <w:r>
        <w:rPr>
          <w:b/>
          <w:sz w:val="28"/>
          <w:szCs w:val="28"/>
        </w:rPr>
        <w:t xml:space="preserve"> NOVEMBER 2014</w:t>
      </w:r>
    </w:p>
    <w:p w:rsidR="00E660C4" w:rsidRDefault="00E660C4">
      <w:pPr>
        <w:rPr>
          <w:sz w:val="28"/>
          <w:szCs w:val="28"/>
        </w:rPr>
      </w:pPr>
      <w:r>
        <w:rPr>
          <w:sz w:val="28"/>
          <w:szCs w:val="28"/>
        </w:rPr>
        <w:t>In the matter between:--</w:t>
      </w:r>
    </w:p>
    <w:p w:rsidR="00E660C4" w:rsidRDefault="00E660C4">
      <w:pPr>
        <w:rPr>
          <w:b/>
          <w:sz w:val="28"/>
          <w:szCs w:val="28"/>
        </w:rPr>
      </w:pPr>
      <w:r w:rsidRPr="00E660C4">
        <w:rPr>
          <w:b/>
          <w:sz w:val="28"/>
          <w:szCs w:val="28"/>
        </w:rPr>
        <w:t>GOLD DR</w:t>
      </w:r>
      <w:r>
        <w:rPr>
          <w:b/>
          <w:sz w:val="28"/>
          <w:szCs w:val="28"/>
        </w:rPr>
        <w:t>I</w:t>
      </w:r>
      <w:r w:rsidRPr="00E660C4">
        <w:rPr>
          <w:b/>
          <w:sz w:val="28"/>
          <w:szCs w:val="28"/>
        </w:rPr>
        <w:t>VEN TOBACCO (PVT) LTD</w:t>
      </w:r>
      <w:r w:rsidRPr="00E660C4">
        <w:rPr>
          <w:b/>
          <w:sz w:val="28"/>
          <w:szCs w:val="28"/>
        </w:rPr>
        <w:tab/>
      </w:r>
      <w:r w:rsidRPr="00E660C4">
        <w:rPr>
          <w:b/>
          <w:sz w:val="28"/>
          <w:szCs w:val="28"/>
        </w:rPr>
        <w:tab/>
      </w:r>
      <w:r w:rsidRPr="00E660C4">
        <w:rPr>
          <w:b/>
          <w:sz w:val="28"/>
          <w:szCs w:val="28"/>
        </w:rPr>
        <w:tab/>
        <w:t>Appellant</w:t>
      </w:r>
    </w:p>
    <w:p w:rsidR="00E660C4" w:rsidRDefault="00E660C4">
      <w:pPr>
        <w:rPr>
          <w:b/>
          <w:sz w:val="28"/>
          <w:szCs w:val="28"/>
        </w:rPr>
      </w:pPr>
      <w:r>
        <w:rPr>
          <w:b/>
          <w:sz w:val="28"/>
          <w:szCs w:val="28"/>
        </w:rPr>
        <w:t>And</w:t>
      </w:r>
    </w:p>
    <w:p w:rsidR="00E660C4" w:rsidRDefault="00E660C4">
      <w:pPr>
        <w:rPr>
          <w:b/>
          <w:sz w:val="28"/>
          <w:szCs w:val="28"/>
        </w:rPr>
      </w:pPr>
      <w:r>
        <w:rPr>
          <w:b/>
          <w:sz w:val="28"/>
          <w:szCs w:val="28"/>
        </w:rPr>
        <w:t>KENNEDY MUCHAYI</w:t>
      </w:r>
      <w:r>
        <w:rPr>
          <w:b/>
          <w:sz w:val="28"/>
          <w:szCs w:val="28"/>
        </w:rPr>
        <w:tab/>
      </w:r>
      <w:r>
        <w:rPr>
          <w:b/>
          <w:sz w:val="28"/>
          <w:szCs w:val="28"/>
        </w:rPr>
        <w:tab/>
      </w:r>
      <w:r>
        <w:rPr>
          <w:b/>
          <w:sz w:val="28"/>
          <w:szCs w:val="28"/>
        </w:rPr>
        <w:tab/>
      </w:r>
      <w:r>
        <w:rPr>
          <w:b/>
          <w:sz w:val="28"/>
          <w:szCs w:val="28"/>
        </w:rPr>
        <w:tab/>
      </w:r>
      <w:r>
        <w:rPr>
          <w:b/>
          <w:sz w:val="28"/>
          <w:szCs w:val="28"/>
        </w:rPr>
        <w:tab/>
        <w:t xml:space="preserve">Respondent </w:t>
      </w:r>
    </w:p>
    <w:p w:rsidR="00E660C4" w:rsidRDefault="00E660C4">
      <w:pPr>
        <w:rPr>
          <w:b/>
          <w:sz w:val="28"/>
          <w:szCs w:val="28"/>
        </w:rPr>
      </w:pPr>
      <w:r>
        <w:rPr>
          <w:b/>
          <w:sz w:val="28"/>
          <w:szCs w:val="28"/>
        </w:rPr>
        <w:t>And</w:t>
      </w:r>
    </w:p>
    <w:p w:rsidR="00E660C4" w:rsidRDefault="00E660C4">
      <w:pPr>
        <w:rPr>
          <w:b/>
          <w:sz w:val="28"/>
          <w:szCs w:val="28"/>
        </w:rPr>
      </w:pPr>
      <w:r>
        <w:rPr>
          <w:b/>
          <w:sz w:val="28"/>
          <w:szCs w:val="28"/>
        </w:rPr>
        <w:t>PARADZAYI GAVI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Pr="00E660C4">
        <w:rPr>
          <w:b/>
          <w:sz w:val="28"/>
          <w:szCs w:val="28"/>
          <w:vertAlign w:val="superscript"/>
        </w:rPr>
        <w:t>nd</w:t>
      </w:r>
      <w:r>
        <w:rPr>
          <w:b/>
          <w:sz w:val="28"/>
          <w:szCs w:val="28"/>
        </w:rPr>
        <w:t xml:space="preserve"> Respondent</w:t>
      </w:r>
    </w:p>
    <w:p w:rsidR="00E660C4" w:rsidRDefault="00E660C4">
      <w:pPr>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E660C4" w:rsidRDefault="00E660C4">
      <w:pPr>
        <w:rPr>
          <w:b/>
          <w:sz w:val="28"/>
          <w:szCs w:val="28"/>
        </w:rPr>
      </w:pPr>
      <w:r>
        <w:rPr>
          <w:b/>
          <w:sz w:val="28"/>
          <w:szCs w:val="28"/>
        </w:rPr>
        <w:t>For Appellant</w:t>
      </w:r>
      <w:r>
        <w:rPr>
          <w:b/>
          <w:sz w:val="28"/>
          <w:szCs w:val="28"/>
        </w:rPr>
        <w:tab/>
      </w:r>
      <w:r>
        <w:rPr>
          <w:b/>
          <w:sz w:val="28"/>
          <w:szCs w:val="28"/>
        </w:rPr>
        <w:tab/>
        <w:t xml:space="preserve">Ms A </w:t>
      </w:r>
      <w:proofErr w:type="spellStart"/>
      <w:r>
        <w:rPr>
          <w:b/>
          <w:sz w:val="28"/>
          <w:szCs w:val="28"/>
        </w:rPr>
        <w:t>Mapanzure</w:t>
      </w:r>
      <w:proofErr w:type="spellEnd"/>
      <w:r>
        <w:rPr>
          <w:b/>
          <w:sz w:val="28"/>
          <w:szCs w:val="28"/>
        </w:rPr>
        <w:t xml:space="preserve"> (Legal Practitioner)</w:t>
      </w:r>
    </w:p>
    <w:p w:rsidR="00E660C4" w:rsidRDefault="00E660C4" w:rsidP="00E660C4">
      <w:pPr>
        <w:spacing w:after="0"/>
        <w:rPr>
          <w:b/>
          <w:sz w:val="28"/>
          <w:szCs w:val="28"/>
        </w:rPr>
      </w:pPr>
      <w:r>
        <w:rPr>
          <w:b/>
          <w:sz w:val="28"/>
          <w:szCs w:val="28"/>
        </w:rPr>
        <w:t>For Respondent</w:t>
      </w:r>
      <w:r>
        <w:rPr>
          <w:b/>
          <w:sz w:val="28"/>
          <w:szCs w:val="28"/>
        </w:rPr>
        <w:tab/>
      </w:r>
      <w:r>
        <w:rPr>
          <w:b/>
          <w:sz w:val="28"/>
          <w:szCs w:val="28"/>
        </w:rPr>
        <w:tab/>
        <w:t xml:space="preserve">Mr G </w:t>
      </w:r>
      <w:proofErr w:type="spellStart"/>
      <w:r>
        <w:rPr>
          <w:b/>
          <w:sz w:val="28"/>
          <w:szCs w:val="28"/>
        </w:rPr>
        <w:t>Machingambi</w:t>
      </w:r>
      <w:proofErr w:type="spellEnd"/>
      <w:r>
        <w:rPr>
          <w:b/>
          <w:sz w:val="28"/>
          <w:szCs w:val="28"/>
        </w:rPr>
        <w:t xml:space="preserve"> (Legal Practitioner)</w:t>
      </w:r>
    </w:p>
    <w:p w:rsidR="00E660C4" w:rsidRPr="00E660C4" w:rsidRDefault="00E660C4" w:rsidP="00E660C4">
      <w:pPr>
        <w:spacing w:after="0"/>
        <w:rPr>
          <w:b/>
          <w:sz w:val="28"/>
          <w:szCs w:val="28"/>
        </w:rPr>
      </w:pPr>
      <w:r>
        <w:rPr>
          <w:b/>
          <w:sz w:val="28"/>
          <w:szCs w:val="28"/>
        </w:rPr>
        <w:tab/>
      </w:r>
      <w:r>
        <w:rPr>
          <w:b/>
          <w:sz w:val="28"/>
          <w:szCs w:val="28"/>
        </w:rPr>
        <w:tab/>
      </w:r>
      <w:r>
        <w:rPr>
          <w:b/>
          <w:sz w:val="28"/>
          <w:szCs w:val="28"/>
        </w:rPr>
        <w:tab/>
      </w:r>
      <w:r>
        <w:rPr>
          <w:b/>
          <w:sz w:val="28"/>
          <w:szCs w:val="28"/>
        </w:rPr>
        <w:tab/>
      </w:r>
      <w:proofErr w:type="gramStart"/>
      <w:r>
        <w:rPr>
          <w:b/>
          <w:sz w:val="28"/>
          <w:szCs w:val="28"/>
        </w:rPr>
        <w:t>with</w:t>
      </w:r>
      <w:proofErr w:type="gramEnd"/>
      <w:r>
        <w:rPr>
          <w:b/>
          <w:sz w:val="28"/>
          <w:szCs w:val="28"/>
        </w:rPr>
        <w:t xml:space="preserve"> 1</w:t>
      </w:r>
      <w:r w:rsidRPr="00E660C4">
        <w:rPr>
          <w:b/>
          <w:sz w:val="28"/>
          <w:szCs w:val="28"/>
          <w:vertAlign w:val="superscript"/>
        </w:rPr>
        <w:t>st</w:t>
      </w:r>
      <w:r>
        <w:rPr>
          <w:b/>
          <w:sz w:val="28"/>
          <w:szCs w:val="28"/>
        </w:rPr>
        <w:t xml:space="preserve"> Respondent</w:t>
      </w:r>
    </w:p>
    <w:p w:rsidR="00E660C4" w:rsidRDefault="00E660C4">
      <w:pPr>
        <w:rPr>
          <w:b/>
          <w:sz w:val="28"/>
          <w:szCs w:val="28"/>
        </w:rPr>
      </w:pPr>
    </w:p>
    <w:p w:rsidR="00E660C4" w:rsidRDefault="00E660C4">
      <w:pPr>
        <w:rPr>
          <w:b/>
          <w:sz w:val="28"/>
          <w:szCs w:val="28"/>
        </w:rPr>
      </w:pPr>
      <w:r>
        <w:rPr>
          <w:b/>
          <w:sz w:val="28"/>
          <w:szCs w:val="28"/>
        </w:rPr>
        <w:t>MUCHAWA, J:</w:t>
      </w:r>
    </w:p>
    <w:p w:rsidR="00E660C4" w:rsidRDefault="00E660C4">
      <w:pPr>
        <w:rPr>
          <w:b/>
          <w:sz w:val="28"/>
          <w:szCs w:val="28"/>
        </w:rPr>
      </w:pPr>
    </w:p>
    <w:p w:rsidR="00E660C4" w:rsidRDefault="00E660C4">
      <w:pPr>
        <w:rPr>
          <w:sz w:val="28"/>
          <w:szCs w:val="28"/>
        </w:rPr>
      </w:pPr>
      <w:r>
        <w:rPr>
          <w:b/>
          <w:sz w:val="28"/>
          <w:szCs w:val="28"/>
        </w:rPr>
        <w:tab/>
      </w:r>
      <w:r>
        <w:rPr>
          <w:sz w:val="28"/>
          <w:szCs w:val="28"/>
        </w:rPr>
        <w:t>This is an appeal against an arbitral awar</w:t>
      </w:r>
      <w:r w:rsidR="0089595C">
        <w:rPr>
          <w:sz w:val="28"/>
          <w:szCs w:val="28"/>
        </w:rPr>
        <w:t>d.</w:t>
      </w:r>
    </w:p>
    <w:p w:rsidR="0089595C" w:rsidRDefault="0089595C">
      <w:pPr>
        <w:rPr>
          <w:sz w:val="28"/>
          <w:szCs w:val="28"/>
        </w:rPr>
      </w:pPr>
    </w:p>
    <w:p w:rsidR="00E660C4" w:rsidRDefault="00E660C4" w:rsidP="00E660C4">
      <w:pPr>
        <w:spacing w:line="360" w:lineRule="auto"/>
        <w:rPr>
          <w:sz w:val="28"/>
          <w:szCs w:val="28"/>
        </w:rPr>
      </w:pPr>
      <w:r>
        <w:rPr>
          <w:sz w:val="28"/>
          <w:szCs w:val="28"/>
        </w:rPr>
        <w:tab/>
        <w:t>The first and second respondents are former employees of the appellant.  They were employed in the capacities</w:t>
      </w:r>
      <w:r w:rsidR="007836CF">
        <w:rPr>
          <w:sz w:val="28"/>
          <w:szCs w:val="28"/>
        </w:rPr>
        <w:t xml:space="preserve"> of shift manager and factory manager respectively on fixed term contracts.  Such contracts were for a two year period.  The last contracts ran from the 1</w:t>
      </w:r>
      <w:r w:rsidR="007836CF" w:rsidRPr="007836CF">
        <w:rPr>
          <w:sz w:val="28"/>
          <w:szCs w:val="28"/>
          <w:vertAlign w:val="superscript"/>
        </w:rPr>
        <w:t>st</w:t>
      </w:r>
      <w:r w:rsidR="007836CF">
        <w:rPr>
          <w:sz w:val="28"/>
          <w:szCs w:val="28"/>
        </w:rPr>
        <w:t xml:space="preserve"> of April 2012 to the 31</w:t>
      </w:r>
      <w:r w:rsidR="007836CF" w:rsidRPr="007836CF">
        <w:rPr>
          <w:sz w:val="28"/>
          <w:szCs w:val="28"/>
          <w:vertAlign w:val="superscript"/>
        </w:rPr>
        <w:t>st</w:t>
      </w:r>
      <w:r w:rsidR="007836CF">
        <w:rPr>
          <w:sz w:val="28"/>
          <w:szCs w:val="28"/>
        </w:rPr>
        <w:t xml:space="preserve"> of March 2014.</w:t>
      </w:r>
    </w:p>
    <w:p w:rsidR="0089595C" w:rsidRDefault="0089595C" w:rsidP="00E660C4">
      <w:pPr>
        <w:spacing w:line="360" w:lineRule="auto"/>
        <w:rPr>
          <w:sz w:val="28"/>
          <w:szCs w:val="28"/>
        </w:rPr>
      </w:pPr>
    </w:p>
    <w:p w:rsidR="007836CF" w:rsidRDefault="007836CF" w:rsidP="00E660C4">
      <w:pPr>
        <w:spacing w:line="360" w:lineRule="auto"/>
        <w:rPr>
          <w:sz w:val="28"/>
          <w:szCs w:val="28"/>
        </w:rPr>
      </w:pPr>
      <w:r>
        <w:rPr>
          <w:sz w:val="28"/>
          <w:szCs w:val="28"/>
        </w:rPr>
        <w:lastRenderedPageBreak/>
        <w:tab/>
      </w:r>
      <w:r w:rsidR="0089595C">
        <w:rPr>
          <w:sz w:val="28"/>
          <w:szCs w:val="28"/>
        </w:rPr>
        <w:t xml:space="preserve">It is common </w:t>
      </w:r>
      <w:proofErr w:type="gramStart"/>
      <w:r w:rsidR="0089595C">
        <w:rPr>
          <w:sz w:val="28"/>
          <w:szCs w:val="28"/>
        </w:rPr>
        <w:t>cause</w:t>
      </w:r>
      <w:proofErr w:type="gramEnd"/>
      <w:r w:rsidR="0089595C">
        <w:rPr>
          <w:sz w:val="28"/>
          <w:szCs w:val="28"/>
        </w:rPr>
        <w:t xml:space="preserve"> that appellant’s business suffered serious financial challenges during the relevant period as a result of the economic environment which made it difficult to import raw materials.  In response</w:t>
      </w:r>
      <w:proofErr w:type="gramStart"/>
      <w:r w:rsidR="0089595C">
        <w:rPr>
          <w:sz w:val="28"/>
          <w:szCs w:val="28"/>
        </w:rPr>
        <w:t>,  appellant</w:t>
      </w:r>
      <w:proofErr w:type="gramEnd"/>
      <w:r w:rsidR="0089595C">
        <w:rPr>
          <w:sz w:val="28"/>
          <w:szCs w:val="28"/>
        </w:rPr>
        <w:t xml:space="preserve"> closed down its operations </w:t>
      </w:r>
      <w:r w:rsidR="00F064F3">
        <w:rPr>
          <w:sz w:val="28"/>
          <w:szCs w:val="28"/>
        </w:rPr>
        <w:t xml:space="preserve">for </w:t>
      </w:r>
      <w:r w:rsidR="0089595C">
        <w:rPr>
          <w:sz w:val="28"/>
          <w:szCs w:val="28"/>
        </w:rPr>
        <w:t xml:space="preserve">some time and thereafter proceeded to terminate several of its employees’ contracts.   </w:t>
      </w:r>
      <w:proofErr w:type="gramStart"/>
      <w:r w:rsidR="0089595C">
        <w:rPr>
          <w:sz w:val="28"/>
          <w:szCs w:val="28"/>
        </w:rPr>
        <w:t>Those  targeted</w:t>
      </w:r>
      <w:proofErr w:type="gramEnd"/>
      <w:r w:rsidR="0089595C">
        <w:rPr>
          <w:sz w:val="28"/>
          <w:szCs w:val="28"/>
        </w:rPr>
        <w:t xml:space="preserve"> were on fixed term contracts, including the two respondents.</w:t>
      </w:r>
    </w:p>
    <w:p w:rsidR="0089595C" w:rsidRDefault="0089595C" w:rsidP="00E660C4">
      <w:pPr>
        <w:spacing w:line="360" w:lineRule="auto"/>
        <w:rPr>
          <w:sz w:val="28"/>
          <w:szCs w:val="28"/>
        </w:rPr>
      </w:pPr>
    </w:p>
    <w:p w:rsidR="0089595C" w:rsidRDefault="0089595C" w:rsidP="00E660C4">
      <w:pPr>
        <w:spacing w:line="360" w:lineRule="auto"/>
        <w:rPr>
          <w:sz w:val="28"/>
          <w:szCs w:val="28"/>
        </w:rPr>
      </w:pPr>
      <w:r>
        <w:rPr>
          <w:sz w:val="28"/>
          <w:szCs w:val="28"/>
        </w:rPr>
        <w:tab/>
        <w:t>Appellant terminate</w:t>
      </w:r>
      <w:r w:rsidR="00F064F3">
        <w:rPr>
          <w:sz w:val="28"/>
          <w:szCs w:val="28"/>
        </w:rPr>
        <w:t>d</w:t>
      </w:r>
      <w:r>
        <w:rPr>
          <w:sz w:val="28"/>
          <w:szCs w:val="28"/>
        </w:rPr>
        <w:t xml:space="preserve"> the contracts by giving three months’</w:t>
      </w:r>
      <w:r w:rsidR="00845579">
        <w:rPr>
          <w:sz w:val="28"/>
          <w:szCs w:val="28"/>
        </w:rPr>
        <w:t xml:space="preserve"> notice to the respondents for which cash in lieu of notice was offered.  Other statutory an</w:t>
      </w:r>
      <w:r w:rsidR="00F064F3">
        <w:rPr>
          <w:sz w:val="28"/>
          <w:szCs w:val="28"/>
        </w:rPr>
        <w:t>d</w:t>
      </w:r>
      <w:r w:rsidR="00845579">
        <w:rPr>
          <w:sz w:val="28"/>
          <w:szCs w:val="28"/>
        </w:rPr>
        <w:t xml:space="preserve"> contractual payments relevant in each case were offered.</w:t>
      </w:r>
    </w:p>
    <w:p w:rsidR="00845579" w:rsidRDefault="00845579" w:rsidP="00E660C4">
      <w:pPr>
        <w:spacing w:line="360" w:lineRule="auto"/>
        <w:rPr>
          <w:sz w:val="28"/>
          <w:szCs w:val="28"/>
        </w:rPr>
      </w:pPr>
    </w:p>
    <w:p w:rsidR="00845579" w:rsidRDefault="00845579" w:rsidP="00E660C4">
      <w:pPr>
        <w:spacing w:line="360" w:lineRule="auto"/>
        <w:rPr>
          <w:sz w:val="28"/>
          <w:szCs w:val="28"/>
        </w:rPr>
      </w:pPr>
      <w:r>
        <w:rPr>
          <w:sz w:val="28"/>
          <w:szCs w:val="28"/>
        </w:rPr>
        <w:tab/>
        <w:t>Appellant did not however offer to pay the respondents’ salaries for the remaining contract period till the expiration of the fixed term contracts.</w:t>
      </w:r>
    </w:p>
    <w:p w:rsidR="00845579" w:rsidRDefault="00845579" w:rsidP="00E660C4">
      <w:pPr>
        <w:spacing w:line="360" w:lineRule="auto"/>
        <w:rPr>
          <w:sz w:val="28"/>
          <w:szCs w:val="28"/>
        </w:rPr>
      </w:pPr>
    </w:p>
    <w:p w:rsidR="00845579" w:rsidRDefault="00845579" w:rsidP="00E660C4">
      <w:pPr>
        <w:spacing w:line="360" w:lineRule="auto"/>
        <w:rPr>
          <w:sz w:val="28"/>
          <w:szCs w:val="28"/>
        </w:rPr>
      </w:pPr>
      <w:r>
        <w:rPr>
          <w:sz w:val="28"/>
          <w:szCs w:val="28"/>
        </w:rPr>
        <w:tab/>
        <w:t>First respondent accepted hi</w:t>
      </w:r>
      <w:r w:rsidR="00F064F3">
        <w:rPr>
          <w:sz w:val="28"/>
          <w:szCs w:val="28"/>
        </w:rPr>
        <w:t>s termination and signed for it</w:t>
      </w:r>
      <w:r>
        <w:rPr>
          <w:sz w:val="28"/>
          <w:szCs w:val="28"/>
        </w:rPr>
        <w:t xml:space="preserve"> as follows;</w:t>
      </w:r>
    </w:p>
    <w:p w:rsidR="00845579" w:rsidRDefault="00845579" w:rsidP="00845579">
      <w:pPr>
        <w:spacing w:line="240" w:lineRule="auto"/>
        <w:ind w:left="720"/>
        <w:rPr>
          <w:sz w:val="24"/>
          <w:szCs w:val="24"/>
        </w:rPr>
      </w:pPr>
      <w:r>
        <w:rPr>
          <w:sz w:val="24"/>
          <w:szCs w:val="24"/>
        </w:rPr>
        <w:t>“I acknowledge receipt of the sum of us$8554.00 being net terminal benefits due to me as set out above and accept this amount in full and final settlement of monies due to me from the organisation.”</w:t>
      </w:r>
    </w:p>
    <w:p w:rsidR="00845579" w:rsidRDefault="00845579" w:rsidP="00845579">
      <w:pPr>
        <w:spacing w:line="240" w:lineRule="auto"/>
        <w:ind w:left="720"/>
        <w:rPr>
          <w:sz w:val="24"/>
          <w:szCs w:val="24"/>
        </w:rPr>
      </w:pPr>
    </w:p>
    <w:p w:rsidR="00845579" w:rsidRDefault="00845579" w:rsidP="00845579">
      <w:pPr>
        <w:spacing w:after="0" w:line="360" w:lineRule="auto"/>
        <w:ind w:left="720"/>
        <w:rPr>
          <w:sz w:val="28"/>
          <w:szCs w:val="28"/>
        </w:rPr>
      </w:pPr>
      <w:r>
        <w:rPr>
          <w:sz w:val="28"/>
          <w:szCs w:val="28"/>
        </w:rPr>
        <w:t xml:space="preserve">After receiving the letter of termination, second respondent did not </w:t>
      </w:r>
    </w:p>
    <w:p w:rsidR="00845579" w:rsidRDefault="00845579" w:rsidP="00845579">
      <w:pPr>
        <w:spacing w:after="0" w:line="360" w:lineRule="auto"/>
        <w:rPr>
          <w:sz w:val="28"/>
          <w:szCs w:val="28"/>
        </w:rPr>
      </w:pPr>
      <w:proofErr w:type="gramStart"/>
      <w:r>
        <w:rPr>
          <w:sz w:val="28"/>
          <w:szCs w:val="28"/>
        </w:rPr>
        <w:t>accept</w:t>
      </w:r>
      <w:proofErr w:type="gramEnd"/>
      <w:r>
        <w:rPr>
          <w:sz w:val="28"/>
          <w:szCs w:val="28"/>
        </w:rPr>
        <w:t xml:space="preserve"> his terminal benefits but addressed</w:t>
      </w:r>
      <w:r w:rsidR="00A91CB3">
        <w:rPr>
          <w:sz w:val="28"/>
          <w:szCs w:val="28"/>
        </w:rPr>
        <w:t xml:space="preserve"> an email to the managing director, bidding farewell and thanking the organisation for the time spent there.</w:t>
      </w:r>
    </w:p>
    <w:p w:rsidR="00A91CB3" w:rsidRDefault="00A91CB3" w:rsidP="00845579">
      <w:pPr>
        <w:spacing w:after="0" w:line="360" w:lineRule="auto"/>
        <w:rPr>
          <w:sz w:val="28"/>
          <w:szCs w:val="28"/>
        </w:rPr>
      </w:pPr>
    </w:p>
    <w:p w:rsidR="00A91CB3" w:rsidRDefault="00A91CB3" w:rsidP="00845579">
      <w:pPr>
        <w:spacing w:after="0" w:line="360" w:lineRule="auto"/>
        <w:rPr>
          <w:sz w:val="28"/>
          <w:szCs w:val="28"/>
        </w:rPr>
      </w:pPr>
      <w:r>
        <w:rPr>
          <w:sz w:val="28"/>
          <w:szCs w:val="28"/>
        </w:rPr>
        <w:tab/>
        <w:t xml:space="preserve">The respondents subsequently lodged a complaint of alleged unfair labour practices being </w:t>
      </w:r>
      <w:proofErr w:type="spellStart"/>
      <w:r>
        <w:rPr>
          <w:sz w:val="28"/>
          <w:szCs w:val="28"/>
        </w:rPr>
        <w:t>non payment</w:t>
      </w:r>
      <w:proofErr w:type="spellEnd"/>
      <w:r>
        <w:rPr>
          <w:sz w:val="28"/>
          <w:szCs w:val="28"/>
        </w:rPr>
        <w:t xml:space="preserve"> of salaries and unfair termination of </w:t>
      </w:r>
      <w:r>
        <w:rPr>
          <w:sz w:val="28"/>
          <w:szCs w:val="28"/>
        </w:rPr>
        <w:lastRenderedPageBreak/>
        <w:t>employment contracts.  That culminated in the arbitral award which upheld the claim for unfair labour practice and ordered that the respondents be paid arrear salaries until the expiry of their fixed term contracts.</w:t>
      </w:r>
    </w:p>
    <w:p w:rsidR="00A91CB3" w:rsidRDefault="00A91CB3" w:rsidP="00845579">
      <w:pPr>
        <w:spacing w:after="0" w:line="360" w:lineRule="auto"/>
        <w:rPr>
          <w:sz w:val="28"/>
          <w:szCs w:val="28"/>
        </w:rPr>
      </w:pPr>
    </w:p>
    <w:p w:rsidR="00A91CB3" w:rsidRDefault="00A91CB3" w:rsidP="00845579">
      <w:pPr>
        <w:spacing w:after="0" w:line="360" w:lineRule="auto"/>
        <w:rPr>
          <w:sz w:val="28"/>
          <w:szCs w:val="28"/>
        </w:rPr>
      </w:pPr>
      <w:r>
        <w:rPr>
          <w:sz w:val="28"/>
          <w:szCs w:val="28"/>
        </w:rPr>
        <w:tab/>
        <w:t>The grounds of appeal before me are summarised as follows;</w:t>
      </w:r>
    </w:p>
    <w:p w:rsidR="00A91CB3" w:rsidRDefault="00A91CB3" w:rsidP="00A91CB3">
      <w:pPr>
        <w:pStyle w:val="ListParagraph"/>
        <w:numPr>
          <w:ilvl w:val="0"/>
          <w:numId w:val="1"/>
        </w:numPr>
        <w:spacing w:after="0" w:line="240" w:lineRule="auto"/>
        <w:rPr>
          <w:sz w:val="24"/>
          <w:szCs w:val="24"/>
        </w:rPr>
      </w:pPr>
      <w:r>
        <w:rPr>
          <w:sz w:val="24"/>
          <w:szCs w:val="24"/>
        </w:rPr>
        <w:t>The Arbitrator seriously and grossly misdirected herself on the facts presented before her as to amount to a misdirection at law in holding that a fixed term contract of employment is not lawfully terminable on notice and more particularly in holding that the fixed term contracts in question did not provide that the appellant could terminate them on notice.</w:t>
      </w:r>
    </w:p>
    <w:p w:rsidR="00A91CB3" w:rsidRDefault="00A91CB3" w:rsidP="00A91CB3">
      <w:pPr>
        <w:pStyle w:val="ListParagraph"/>
        <w:numPr>
          <w:ilvl w:val="0"/>
          <w:numId w:val="1"/>
        </w:numPr>
        <w:spacing w:after="0" w:line="240" w:lineRule="auto"/>
        <w:rPr>
          <w:sz w:val="24"/>
          <w:szCs w:val="24"/>
        </w:rPr>
      </w:pPr>
      <w:r>
        <w:rPr>
          <w:sz w:val="24"/>
          <w:szCs w:val="24"/>
        </w:rPr>
        <w:t>The Arbitrator grossly erred in law in holding that the termination of the respondent’s fixed term contracts of employment was unilateral, unlawful and amounted to an unfair labour practice.</w:t>
      </w:r>
    </w:p>
    <w:p w:rsidR="00A91CB3" w:rsidRDefault="00A91CB3" w:rsidP="00A91CB3">
      <w:pPr>
        <w:pStyle w:val="ListParagraph"/>
        <w:numPr>
          <w:ilvl w:val="0"/>
          <w:numId w:val="1"/>
        </w:numPr>
        <w:spacing w:after="0" w:line="240" w:lineRule="auto"/>
        <w:rPr>
          <w:sz w:val="24"/>
          <w:szCs w:val="24"/>
        </w:rPr>
      </w:pPr>
      <w:proofErr w:type="spellStart"/>
      <w:r>
        <w:rPr>
          <w:sz w:val="24"/>
          <w:szCs w:val="24"/>
        </w:rPr>
        <w:t>Overally</w:t>
      </w:r>
      <w:proofErr w:type="spellEnd"/>
      <w:r>
        <w:rPr>
          <w:sz w:val="24"/>
          <w:szCs w:val="24"/>
        </w:rPr>
        <w:t>, the Arbitrator erred in law in holding that the respondent</w:t>
      </w:r>
      <w:r w:rsidR="00331183">
        <w:rPr>
          <w:sz w:val="24"/>
          <w:szCs w:val="24"/>
        </w:rPr>
        <w:t>s</w:t>
      </w:r>
      <w:r>
        <w:rPr>
          <w:sz w:val="24"/>
          <w:szCs w:val="24"/>
        </w:rPr>
        <w:t xml:space="preserve"> be paid</w:t>
      </w:r>
      <w:r w:rsidR="00331183">
        <w:rPr>
          <w:sz w:val="24"/>
          <w:szCs w:val="24"/>
        </w:rPr>
        <w:t xml:space="preserve"> their salaries up </w:t>
      </w:r>
      <w:r w:rsidR="00F064F3">
        <w:rPr>
          <w:sz w:val="24"/>
          <w:szCs w:val="24"/>
        </w:rPr>
        <w:t>until</w:t>
      </w:r>
      <w:r w:rsidR="00331183">
        <w:rPr>
          <w:sz w:val="24"/>
          <w:szCs w:val="24"/>
        </w:rPr>
        <w:t xml:space="preserve"> the expiration of fixed term contracts.</w:t>
      </w:r>
    </w:p>
    <w:p w:rsidR="00331183" w:rsidRDefault="00331183" w:rsidP="00331183">
      <w:pPr>
        <w:spacing w:after="0" w:line="240" w:lineRule="auto"/>
        <w:rPr>
          <w:sz w:val="24"/>
          <w:szCs w:val="24"/>
        </w:rPr>
      </w:pPr>
    </w:p>
    <w:p w:rsidR="00331183" w:rsidRDefault="00331183" w:rsidP="00331183">
      <w:pPr>
        <w:spacing w:after="0" w:line="240" w:lineRule="auto"/>
        <w:rPr>
          <w:sz w:val="24"/>
          <w:szCs w:val="24"/>
        </w:rPr>
      </w:pPr>
    </w:p>
    <w:p w:rsidR="00331183" w:rsidRDefault="00331183" w:rsidP="00331183">
      <w:pPr>
        <w:spacing w:after="0"/>
        <w:ind w:left="360"/>
        <w:rPr>
          <w:sz w:val="28"/>
          <w:szCs w:val="28"/>
        </w:rPr>
      </w:pPr>
      <w:r>
        <w:rPr>
          <w:sz w:val="28"/>
          <w:szCs w:val="28"/>
        </w:rPr>
        <w:t>The appeal is opposed.  I deal with each ground of appeal below.</w:t>
      </w:r>
    </w:p>
    <w:p w:rsidR="00331183" w:rsidRDefault="00331183" w:rsidP="00331183">
      <w:pPr>
        <w:spacing w:after="0"/>
        <w:rPr>
          <w:sz w:val="28"/>
          <w:szCs w:val="28"/>
        </w:rPr>
      </w:pPr>
    </w:p>
    <w:p w:rsidR="00331183" w:rsidRDefault="00331183" w:rsidP="00331183">
      <w:pPr>
        <w:spacing w:after="0"/>
        <w:rPr>
          <w:sz w:val="28"/>
          <w:szCs w:val="28"/>
          <w:u w:val="single"/>
        </w:rPr>
      </w:pPr>
      <w:r>
        <w:rPr>
          <w:sz w:val="28"/>
          <w:szCs w:val="28"/>
          <w:u w:val="single"/>
        </w:rPr>
        <w:t>Ground of appeal 1 a – Did the contracts in question provide for termination on notice</w:t>
      </w:r>
    </w:p>
    <w:p w:rsidR="00331183" w:rsidRDefault="00331183" w:rsidP="00331183">
      <w:pPr>
        <w:spacing w:after="0"/>
        <w:rPr>
          <w:sz w:val="28"/>
          <w:szCs w:val="28"/>
          <w:u w:val="single"/>
        </w:rPr>
      </w:pPr>
    </w:p>
    <w:p w:rsidR="00331183" w:rsidRDefault="00331183" w:rsidP="00390106">
      <w:pPr>
        <w:spacing w:after="0" w:line="360" w:lineRule="auto"/>
        <w:rPr>
          <w:sz w:val="28"/>
          <w:szCs w:val="28"/>
        </w:rPr>
      </w:pPr>
      <w:r>
        <w:rPr>
          <w:sz w:val="28"/>
          <w:szCs w:val="28"/>
        </w:rPr>
        <w:tab/>
        <w:t>I wish</w:t>
      </w:r>
      <w:r w:rsidR="00C71161">
        <w:rPr>
          <w:sz w:val="28"/>
          <w:szCs w:val="28"/>
        </w:rPr>
        <w:t xml:space="preserve"> </w:t>
      </w:r>
      <w:proofErr w:type="gramStart"/>
      <w:r w:rsidR="00C71161">
        <w:rPr>
          <w:sz w:val="28"/>
          <w:szCs w:val="28"/>
        </w:rPr>
        <w:t xml:space="preserve">to </w:t>
      </w:r>
      <w:r w:rsidR="00390106">
        <w:rPr>
          <w:sz w:val="28"/>
          <w:szCs w:val="28"/>
        </w:rPr>
        <w:t xml:space="preserve"> address</w:t>
      </w:r>
      <w:proofErr w:type="gramEnd"/>
      <w:r w:rsidR="00390106">
        <w:rPr>
          <w:sz w:val="28"/>
          <w:szCs w:val="28"/>
        </w:rPr>
        <w:t xml:space="preserve"> the challenged factual finding of the arbitrator, that the contracts in question did not provide for termination on notice.</w:t>
      </w:r>
    </w:p>
    <w:p w:rsidR="00390106" w:rsidRDefault="00390106" w:rsidP="00390106">
      <w:pPr>
        <w:spacing w:after="0" w:line="360" w:lineRule="auto"/>
        <w:rPr>
          <w:sz w:val="28"/>
          <w:szCs w:val="28"/>
        </w:rPr>
      </w:pPr>
    </w:p>
    <w:p w:rsidR="00390106" w:rsidRDefault="00390106" w:rsidP="00390106">
      <w:pPr>
        <w:spacing w:after="0" w:line="360" w:lineRule="auto"/>
        <w:rPr>
          <w:sz w:val="28"/>
          <w:szCs w:val="28"/>
        </w:rPr>
      </w:pPr>
      <w:r>
        <w:rPr>
          <w:sz w:val="28"/>
          <w:szCs w:val="28"/>
        </w:rPr>
        <w:tab/>
        <w:t>A perusal of the contracts shows a clause which reads;</w:t>
      </w:r>
    </w:p>
    <w:p w:rsidR="00390106" w:rsidRDefault="00390106" w:rsidP="00390106">
      <w:pPr>
        <w:spacing w:after="0" w:line="360" w:lineRule="auto"/>
        <w:rPr>
          <w:sz w:val="24"/>
          <w:szCs w:val="24"/>
          <w:u w:val="single"/>
        </w:rPr>
      </w:pPr>
      <w:r>
        <w:rPr>
          <w:sz w:val="28"/>
          <w:szCs w:val="28"/>
        </w:rPr>
        <w:tab/>
      </w:r>
      <w:r>
        <w:rPr>
          <w:sz w:val="24"/>
          <w:szCs w:val="24"/>
        </w:rPr>
        <w:t>“</w:t>
      </w:r>
      <w:r>
        <w:rPr>
          <w:sz w:val="24"/>
          <w:szCs w:val="24"/>
          <w:u w:val="single"/>
        </w:rPr>
        <w:t>Period of Employment</w:t>
      </w:r>
    </w:p>
    <w:p w:rsidR="00390106" w:rsidRDefault="00390106" w:rsidP="00390106">
      <w:pPr>
        <w:spacing w:after="0" w:line="240" w:lineRule="auto"/>
        <w:rPr>
          <w:sz w:val="24"/>
          <w:szCs w:val="24"/>
        </w:rPr>
      </w:pPr>
      <w:r>
        <w:rPr>
          <w:sz w:val="24"/>
          <w:szCs w:val="24"/>
        </w:rPr>
        <w:tab/>
      </w:r>
      <w:r w:rsidRPr="00390106">
        <w:rPr>
          <w:sz w:val="24"/>
          <w:szCs w:val="24"/>
        </w:rPr>
        <w:t xml:space="preserve">You are being employed on a fixed contract with effect from 1 April 2012 and </w:t>
      </w:r>
      <w:r>
        <w:rPr>
          <w:sz w:val="24"/>
          <w:szCs w:val="24"/>
        </w:rPr>
        <w:t xml:space="preserve">shall </w:t>
      </w:r>
    </w:p>
    <w:p w:rsidR="00390106" w:rsidRDefault="00390106" w:rsidP="00390106">
      <w:pPr>
        <w:spacing w:after="0" w:line="240" w:lineRule="auto"/>
        <w:ind w:left="720"/>
        <w:rPr>
          <w:sz w:val="24"/>
          <w:szCs w:val="24"/>
        </w:rPr>
      </w:pPr>
      <w:proofErr w:type="gramStart"/>
      <w:r>
        <w:rPr>
          <w:sz w:val="24"/>
          <w:szCs w:val="24"/>
        </w:rPr>
        <w:t>expire</w:t>
      </w:r>
      <w:proofErr w:type="gramEnd"/>
      <w:r>
        <w:rPr>
          <w:sz w:val="24"/>
          <w:szCs w:val="24"/>
        </w:rPr>
        <w:t xml:space="preserve"> on 31 March 2014.  </w:t>
      </w:r>
      <w:r>
        <w:rPr>
          <w:sz w:val="24"/>
          <w:szCs w:val="24"/>
          <w:u w:val="single"/>
        </w:rPr>
        <w:t xml:space="preserve">Notice of termination will be three months in writing by either party…” </w:t>
      </w:r>
      <w:r>
        <w:rPr>
          <w:sz w:val="24"/>
          <w:szCs w:val="24"/>
        </w:rPr>
        <w:t xml:space="preserve"> (My emphasis)</w:t>
      </w:r>
    </w:p>
    <w:p w:rsidR="00390106" w:rsidRDefault="00390106" w:rsidP="00390106">
      <w:pPr>
        <w:spacing w:after="0" w:line="240" w:lineRule="auto"/>
        <w:ind w:left="720"/>
        <w:rPr>
          <w:sz w:val="24"/>
          <w:szCs w:val="24"/>
        </w:rPr>
      </w:pPr>
    </w:p>
    <w:p w:rsidR="00390106" w:rsidRDefault="00390106" w:rsidP="00390106">
      <w:pPr>
        <w:spacing w:after="0" w:line="240" w:lineRule="auto"/>
        <w:ind w:left="720"/>
        <w:rPr>
          <w:sz w:val="24"/>
          <w:szCs w:val="24"/>
        </w:rPr>
      </w:pPr>
    </w:p>
    <w:p w:rsidR="00390106" w:rsidRDefault="00390106" w:rsidP="00390106">
      <w:pPr>
        <w:spacing w:after="0" w:line="360" w:lineRule="auto"/>
        <w:ind w:left="720"/>
        <w:rPr>
          <w:sz w:val="28"/>
          <w:szCs w:val="28"/>
        </w:rPr>
      </w:pPr>
      <w:r>
        <w:rPr>
          <w:sz w:val="28"/>
          <w:szCs w:val="28"/>
        </w:rPr>
        <w:t xml:space="preserve">In the light of the above clause, I find that the arbitrator erred on the </w:t>
      </w:r>
    </w:p>
    <w:p w:rsidR="00390106" w:rsidRDefault="00390106" w:rsidP="00390106">
      <w:pPr>
        <w:spacing w:after="0" w:line="360" w:lineRule="auto"/>
        <w:rPr>
          <w:sz w:val="28"/>
          <w:szCs w:val="28"/>
        </w:rPr>
      </w:pPr>
      <w:proofErr w:type="gramStart"/>
      <w:r>
        <w:rPr>
          <w:sz w:val="28"/>
          <w:szCs w:val="28"/>
        </w:rPr>
        <w:t>factual</w:t>
      </w:r>
      <w:proofErr w:type="gramEnd"/>
      <w:r>
        <w:rPr>
          <w:sz w:val="28"/>
          <w:szCs w:val="28"/>
        </w:rPr>
        <w:t xml:space="preserve"> finding that the contracts in question did not provide for termination of notice.  This, in my opinion, amounts to a question of law.</w:t>
      </w:r>
    </w:p>
    <w:p w:rsidR="00390106" w:rsidRDefault="00390106" w:rsidP="00390106">
      <w:pPr>
        <w:spacing w:after="0" w:line="360" w:lineRule="auto"/>
        <w:rPr>
          <w:sz w:val="28"/>
          <w:szCs w:val="28"/>
          <w:u w:val="single"/>
        </w:rPr>
      </w:pPr>
      <w:r>
        <w:rPr>
          <w:sz w:val="28"/>
          <w:szCs w:val="28"/>
          <w:u w:val="single"/>
        </w:rPr>
        <w:lastRenderedPageBreak/>
        <w:t xml:space="preserve">Ground </w:t>
      </w:r>
      <w:r w:rsidR="00F368CC">
        <w:rPr>
          <w:sz w:val="28"/>
          <w:szCs w:val="28"/>
          <w:u w:val="single"/>
        </w:rPr>
        <w:t>16 – Can a fixed term contract be lawfully terminated on notice?</w:t>
      </w:r>
    </w:p>
    <w:p w:rsidR="00F368CC" w:rsidRDefault="00F368CC" w:rsidP="00390106">
      <w:pPr>
        <w:spacing w:after="0" w:line="360" w:lineRule="auto"/>
        <w:rPr>
          <w:sz w:val="28"/>
          <w:szCs w:val="28"/>
        </w:rPr>
      </w:pPr>
      <w:r>
        <w:rPr>
          <w:sz w:val="28"/>
          <w:szCs w:val="28"/>
        </w:rPr>
        <w:tab/>
        <w:t>Appellant argues that it is lawful to terminate fixed term contracts on notice particularly if the contract provides for such a notice period.</w:t>
      </w:r>
    </w:p>
    <w:p w:rsidR="00F368CC" w:rsidRDefault="00F368CC" w:rsidP="00390106">
      <w:pPr>
        <w:spacing w:after="0" w:line="360" w:lineRule="auto"/>
        <w:rPr>
          <w:sz w:val="28"/>
          <w:szCs w:val="28"/>
        </w:rPr>
      </w:pPr>
    </w:p>
    <w:p w:rsidR="00F368CC" w:rsidRDefault="00F368CC" w:rsidP="00F368CC">
      <w:pPr>
        <w:spacing w:after="0" w:line="360" w:lineRule="auto"/>
        <w:ind w:left="720"/>
        <w:rPr>
          <w:i/>
          <w:sz w:val="28"/>
          <w:szCs w:val="28"/>
        </w:rPr>
      </w:pPr>
      <w:r>
        <w:rPr>
          <w:sz w:val="28"/>
          <w:szCs w:val="28"/>
        </w:rPr>
        <w:t xml:space="preserve">Reliance is placed on the judgment by </w:t>
      </w:r>
      <w:proofErr w:type="gramStart"/>
      <w:r>
        <w:rPr>
          <w:sz w:val="28"/>
          <w:szCs w:val="28"/>
        </w:rPr>
        <w:t>MAXWELL  J</w:t>
      </w:r>
      <w:proofErr w:type="gramEnd"/>
      <w:r>
        <w:rPr>
          <w:sz w:val="28"/>
          <w:szCs w:val="28"/>
        </w:rPr>
        <w:t xml:space="preserve"> in </w:t>
      </w:r>
      <w:proofErr w:type="spellStart"/>
      <w:r>
        <w:rPr>
          <w:i/>
          <w:sz w:val="28"/>
          <w:szCs w:val="28"/>
        </w:rPr>
        <w:t>Zuva</w:t>
      </w:r>
      <w:proofErr w:type="spellEnd"/>
      <w:r>
        <w:rPr>
          <w:i/>
          <w:sz w:val="28"/>
          <w:szCs w:val="28"/>
        </w:rPr>
        <w:t xml:space="preserve"> Petroleum </w:t>
      </w:r>
    </w:p>
    <w:p w:rsidR="00F368CC" w:rsidRDefault="00F368CC" w:rsidP="00F368CC">
      <w:pPr>
        <w:spacing w:after="0" w:line="360" w:lineRule="auto"/>
        <w:rPr>
          <w:sz w:val="28"/>
          <w:szCs w:val="28"/>
        </w:rPr>
      </w:pPr>
      <w:r>
        <w:rPr>
          <w:i/>
          <w:sz w:val="28"/>
          <w:szCs w:val="28"/>
        </w:rPr>
        <w:t xml:space="preserve">(Pvt) </w:t>
      </w:r>
      <w:r w:rsidRPr="0034550D">
        <w:rPr>
          <w:i/>
          <w:sz w:val="28"/>
          <w:szCs w:val="28"/>
        </w:rPr>
        <w:t xml:space="preserve">Ltd  </w:t>
      </w:r>
      <w:r w:rsidR="0034550D">
        <w:rPr>
          <w:i/>
          <w:sz w:val="28"/>
          <w:szCs w:val="28"/>
        </w:rPr>
        <w:t xml:space="preserve"> v</w:t>
      </w:r>
      <w:r w:rsidRPr="0034550D">
        <w:rPr>
          <w:i/>
          <w:sz w:val="28"/>
          <w:szCs w:val="28"/>
        </w:rPr>
        <w:t xml:space="preserve"> Don </w:t>
      </w:r>
      <w:proofErr w:type="spellStart"/>
      <w:r w:rsidRPr="0034550D">
        <w:rPr>
          <w:i/>
          <w:sz w:val="28"/>
          <w:szCs w:val="28"/>
        </w:rPr>
        <w:t>Nyamande</w:t>
      </w:r>
      <w:proofErr w:type="spellEnd"/>
      <w:r w:rsidRPr="0034550D">
        <w:rPr>
          <w:i/>
          <w:sz w:val="28"/>
          <w:szCs w:val="28"/>
        </w:rPr>
        <w:t xml:space="preserve"> and </w:t>
      </w:r>
      <w:proofErr w:type="spellStart"/>
      <w:proofErr w:type="gramStart"/>
      <w:r w:rsidRPr="0034550D">
        <w:rPr>
          <w:i/>
          <w:sz w:val="28"/>
          <w:szCs w:val="28"/>
        </w:rPr>
        <w:t>Anor</w:t>
      </w:r>
      <w:proofErr w:type="spellEnd"/>
      <w:r>
        <w:rPr>
          <w:sz w:val="28"/>
          <w:szCs w:val="28"/>
        </w:rPr>
        <w:t xml:space="preserve"> </w:t>
      </w:r>
      <w:r w:rsidR="0034550D">
        <w:rPr>
          <w:sz w:val="28"/>
          <w:szCs w:val="28"/>
        </w:rPr>
        <w:t xml:space="preserve"> </w:t>
      </w:r>
      <w:r w:rsidR="0034550D" w:rsidRPr="0034550D">
        <w:rPr>
          <w:sz w:val="28"/>
          <w:szCs w:val="28"/>
        </w:rPr>
        <w:t>LC</w:t>
      </w:r>
      <w:proofErr w:type="gramEnd"/>
      <w:r w:rsidR="0034550D" w:rsidRPr="0034550D">
        <w:rPr>
          <w:sz w:val="28"/>
          <w:szCs w:val="28"/>
        </w:rPr>
        <w:t>/H/195/2014.  The f</w:t>
      </w:r>
      <w:r w:rsidR="0034550D">
        <w:rPr>
          <w:sz w:val="28"/>
          <w:szCs w:val="28"/>
        </w:rPr>
        <w:t xml:space="preserve">acts in </w:t>
      </w:r>
      <w:proofErr w:type="spellStart"/>
      <w:r w:rsidR="0034550D" w:rsidRPr="0034550D">
        <w:rPr>
          <w:i/>
          <w:sz w:val="28"/>
          <w:szCs w:val="28"/>
        </w:rPr>
        <w:t>Zuva</w:t>
      </w:r>
      <w:proofErr w:type="spellEnd"/>
      <w:r w:rsidR="0034550D" w:rsidRPr="0034550D">
        <w:rPr>
          <w:i/>
          <w:sz w:val="28"/>
          <w:szCs w:val="28"/>
        </w:rPr>
        <w:t xml:space="preserve"> Petroleum</w:t>
      </w:r>
      <w:r w:rsidR="0034550D">
        <w:rPr>
          <w:sz w:val="28"/>
          <w:szCs w:val="28"/>
        </w:rPr>
        <w:t xml:space="preserve"> </w:t>
      </w:r>
      <w:r w:rsidR="0034550D" w:rsidRPr="0034550D">
        <w:rPr>
          <w:i/>
          <w:sz w:val="28"/>
          <w:szCs w:val="28"/>
        </w:rPr>
        <w:t xml:space="preserve">supra </w:t>
      </w:r>
      <w:r w:rsidR="0034550D">
        <w:rPr>
          <w:sz w:val="28"/>
          <w:szCs w:val="28"/>
        </w:rPr>
        <w:t>relate to two managers who were initially offered a voluntary retrenchment package.  When they declined this there was an attempt to go the compulsory retrenchment route which also failed at negotiation level.  Thereafter respondents’ contracts were terminated on notice.</w:t>
      </w:r>
    </w:p>
    <w:p w:rsidR="0034550D" w:rsidRDefault="0034550D" w:rsidP="00F368CC">
      <w:pPr>
        <w:spacing w:after="0" w:line="360" w:lineRule="auto"/>
        <w:rPr>
          <w:sz w:val="28"/>
          <w:szCs w:val="28"/>
        </w:rPr>
      </w:pPr>
    </w:p>
    <w:p w:rsidR="0034550D" w:rsidRDefault="0034550D" w:rsidP="00F368CC">
      <w:pPr>
        <w:spacing w:after="0" w:line="360" w:lineRule="auto"/>
        <w:rPr>
          <w:sz w:val="28"/>
          <w:szCs w:val="28"/>
        </w:rPr>
      </w:pPr>
      <w:r>
        <w:rPr>
          <w:sz w:val="28"/>
          <w:szCs w:val="28"/>
        </w:rPr>
        <w:tab/>
        <w:t xml:space="preserve">On the issue of whether such contracts could be terminated on notice, MAXWELL J  held that section 12 (4) and 12 B of the Labour Act [Chapter 28:01] did not have the effect of </w:t>
      </w:r>
      <w:r w:rsidR="00DC7FB7">
        <w:rPr>
          <w:sz w:val="28"/>
          <w:szCs w:val="28"/>
        </w:rPr>
        <w:t>doing away with the termination o</w:t>
      </w:r>
      <w:r>
        <w:rPr>
          <w:sz w:val="28"/>
          <w:szCs w:val="28"/>
        </w:rPr>
        <w:t>f a contract of employment on notice.</w:t>
      </w:r>
    </w:p>
    <w:p w:rsidR="00DC7FB7" w:rsidRDefault="00DC7FB7" w:rsidP="00F368CC">
      <w:pPr>
        <w:spacing w:after="0" w:line="360" w:lineRule="auto"/>
        <w:rPr>
          <w:sz w:val="28"/>
          <w:szCs w:val="28"/>
        </w:rPr>
      </w:pPr>
    </w:p>
    <w:p w:rsidR="00DC7FB7" w:rsidRDefault="00DC7FB7" w:rsidP="00F368CC">
      <w:pPr>
        <w:spacing w:after="0" w:line="360" w:lineRule="auto"/>
        <w:rPr>
          <w:sz w:val="28"/>
          <w:szCs w:val="28"/>
        </w:rPr>
      </w:pPr>
      <w:r>
        <w:rPr>
          <w:sz w:val="28"/>
          <w:szCs w:val="28"/>
        </w:rPr>
        <w:tab/>
        <w:t xml:space="preserve">I was also referred to the case of </w:t>
      </w:r>
      <w:r>
        <w:rPr>
          <w:i/>
          <w:sz w:val="28"/>
          <w:szCs w:val="28"/>
        </w:rPr>
        <w:t xml:space="preserve">Lever Brothers (Pvt) Ltd v </w:t>
      </w:r>
      <w:proofErr w:type="spellStart"/>
      <w:r>
        <w:rPr>
          <w:i/>
          <w:sz w:val="28"/>
          <w:szCs w:val="28"/>
        </w:rPr>
        <w:t>Sheilah</w:t>
      </w:r>
      <w:proofErr w:type="spellEnd"/>
      <w:r>
        <w:rPr>
          <w:i/>
          <w:sz w:val="28"/>
          <w:szCs w:val="28"/>
        </w:rPr>
        <w:t xml:space="preserve"> </w:t>
      </w:r>
      <w:proofErr w:type="spellStart"/>
      <w:r>
        <w:rPr>
          <w:i/>
          <w:sz w:val="28"/>
          <w:szCs w:val="28"/>
        </w:rPr>
        <w:t>Marapuzah</w:t>
      </w:r>
      <w:proofErr w:type="spellEnd"/>
      <w:r>
        <w:rPr>
          <w:i/>
          <w:sz w:val="28"/>
          <w:szCs w:val="28"/>
        </w:rPr>
        <w:t xml:space="preserve"> and Four Others </w:t>
      </w:r>
      <w:r>
        <w:rPr>
          <w:sz w:val="28"/>
          <w:szCs w:val="28"/>
        </w:rPr>
        <w:t>SC 23/97 where the Supreme Court stated that either party can terminate the employment relationship by giving one day’s notice in advance but in the event of neither doing so, the contracts will terminate automatically at expiry.</w:t>
      </w:r>
    </w:p>
    <w:p w:rsidR="00DC7FB7" w:rsidRDefault="00DC7FB7" w:rsidP="00F368CC">
      <w:pPr>
        <w:spacing w:after="0" w:line="360" w:lineRule="auto"/>
        <w:rPr>
          <w:sz w:val="28"/>
          <w:szCs w:val="28"/>
        </w:rPr>
      </w:pPr>
    </w:p>
    <w:p w:rsidR="00DC7FB7" w:rsidRDefault="00DC7FB7" w:rsidP="00F368CC">
      <w:pPr>
        <w:spacing w:after="0" w:line="360" w:lineRule="auto"/>
        <w:rPr>
          <w:sz w:val="28"/>
          <w:szCs w:val="28"/>
        </w:rPr>
      </w:pPr>
      <w:r>
        <w:rPr>
          <w:sz w:val="28"/>
          <w:szCs w:val="28"/>
        </w:rPr>
        <w:tab/>
        <w:t>Respondent contends that the Labour Act and its Regulations, Statutory Instrument 15 of 2006 complement each other.  It is argued that section 12 of the Act provides for notice periods before termination of employment whilst S.I. 15 of 2006 provides the procedure to be followed in termination</w:t>
      </w:r>
      <w:r w:rsidR="00974D6D">
        <w:rPr>
          <w:sz w:val="28"/>
          <w:szCs w:val="28"/>
        </w:rPr>
        <w:t>.</w:t>
      </w:r>
    </w:p>
    <w:p w:rsidR="00974D6D" w:rsidRDefault="00974D6D" w:rsidP="00F368CC">
      <w:pPr>
        <w:spacing w:after="0" w:line="360" w:lineRule="auto"/>
        <w:rPr>
          <w:sz w:val="28"/>
          <w:szCs w:val="28"/>
        </w:rPr>
      </w:pPr>
    </w:p>
    <w:p w:rsidR="00F064F3" w:rsidRDefault="00974D6D" w:rsidP="00F368CC">
      <w:pPr>
        <w:spacing w:after="0" w:line="360" w:lineRule="auto"/>
        <w:rPr>
          <w:sz w:val="28"/>
          <w:szCs w:val="28"/>
        </w:rPr>
      </w:pPr>
      <w:r>
        <w:rPr>
          <w:sz w:val="28"/>
          <w:szCs w:val="28"/>
        </w:rPr>
        <w:lastRenderedPageBreak/>
        <w:tab/>
        <w:t xml:space="preserve">The case of </w:t>
      </w:r>
      <w:proofErr w:type="spellStart"/>
      <w:r>
        <w:rPr>
          <w:i/>
          <w:sz w:val="28"/>
          <w:szCs w:val="28"/>
        </w:rPr>
        <w:t>Zuva</w:t>
      </w:r>
      <w:proofErr w:type="spellEnd"/>
      <w:r>
        <w:rPr>
          <w:i/>
          <w:sz w:val="28"/>
          <w:szCs w:val="28"/>
        </w:rPr>
        <w:t xml:space="preserve"> Petroleum </w:t>
      </w:r>
      <w:r w:rsidRPr="00974D6D">
        <w:rPr>
          <w:i/>
          <w:sz w:val="28"/>
          <w:szCs w:val="28"/>
        </w:rPr>
        <w:t>supra</w:t>
      </w:r>
      <w:r w:rsidR="00F064F3">
        <w:rPr>
          <w:i/>
          <w:sz w:val="28"/>
          <w:szCs w:val="28"/>
        </w:rPr>
        <w:t xml:space="preserve"> </w:t>
      </w:r>
      <w:r w:rsidR="00F064F3">
        <w:rPr>
          <w:sz w:val="28"/>
          <w:szCs w:val="28"/>
        </w:rPr>
        <w:t>is distinguished as dealing with contracts without limit of time and not fixed term contracts.</w:t>
      </w:r>
    </w:p>
    <w:p w:rsidR="00F064F3" w:rsidRDefault="00F064F3" w:rsidP="00F368CC">
      <w:pPr>
        <w:spacing w:after="0" w:line="360" w:lineRule="auto"/>
        <w:rPr>
          <w:sz w:val="28"/>
          <w:szCs w:val="28"/>
        </w:rPr>
      </w:pPr>
    </w:p>
    <w:p w:rsidR="00F064F3" w:rsidRDefault="00F064F3" w:rsidP="00F368CC">
      <w:pPr>
        <w:spacing w:after="0" w:line="360" w:lineRule="auto"/>
        <w:rPr>
          <w:sz w:val="28"/>
          <w:szCs w:val="28"/>
        </w:rPr>
      </w:pPr>
      <w:r>
        <w:rPr>
          <w:sz w:val="28"/>
          <w:szCs w:val="28"/>
        </w:rPr>
        <w:tab/>
        <w:t>Respondent further insists that a fixed term contract expires automatically on its date of expiration.  It is therefore argued that the termination on notice was unlawful and unilateral.</w:t>
      </w:r>
    </w:p>
    <w:p w:rsidR="00F064F3" w:rsidRDefault="00F064F3" w:rsidP="00F368CC">
      <w:pPr>
        <w:spacing w:after="0" w:line="360" w:lineRule="auto"/>
        <w:rPr>
          <w:sz w:val="28"/>
          <w:szCs w:val="28"/>
        </w:rPr>
      </w:pPr>
    </w:p>
    <w:p w:rsidR="00974D6D" w:rsidRDefault="00F064F3" w:rsidP="00F064F3">
      <w:pPr>
        <w:spacing w:after="0" w:line="360" w:lineRule="auto"/>
        <w:ind w:firstLine="720"/>
        <w:rPr>
          <w:sz w:val="28"/>
          <w:szCs w:val="28"/>
        </w:rPr>
      </w:pPr>
      <w:r>
        <w:rPr>
          <w:sz w:val="28"/>
          <w:szCs w:val="28"/>
        </w:rPr>
        <w:t xml:space="preserve">I associate myself with the reasoning in </w:t>
      </w:r>
      <w:proofErr w:type="spellStart"/>
      <w:r>
        <w:rPr>
          <w:sz w:val="28"/>
          <w:szCs w:val="28"/>
        </w:rPr>
        <w:t>Zuva</w:t>
      </w:r>
      <w:proofErr w:type="spellEnd"/>
      <w:r>
        <w:rPr>
          <w:sz w:val="28"/>
          <w:szCs w:val="28"/>
        </w:rPr>
        <w:t xml:space="preserve"> Petroleum </w:t>
      </w:r>
      <w:r>
        <w:rPr>
          <w:i/>
          <w:sz w:val="28"/>
          <w:szCs w:val="28"/>
        </w:rPr>
        <w:t xml:space="preserve">supra. </w:t>
      </w:r>
      <w:r w:rsidR="00974D6D">
        <w:rPr>
          <w:sz w:val="28"/>
          <w:szCs w:val="28"/>
        </w:rPr>
        <w:t xml:space="preserve"> The judgment</w:t>
      </w:r>
      <w:r w:rsidR="00906C83">
        <w:rPr>
          <w:sz w:val="28"/>
          <w:szCs w:val="28"/>
        </w:rPr>
        <w:t xml:space="preserve"> correctly excludes section 12 B of the Act to be inapplicable as it deals with dismissals rather than termination</w:t>
      </w:r>
      <w:r>
        <w:rPr>
          <w:sz w:val="28"/>
          <w:szCs w:val="28"/>
        </w:rPr>
        <w:t>.   I</w:t>
      </w:r>
      <w:r w:rsidR="00906C83">
        <w:rPr>
          <w:sz w:val="28"/>
          <w:szCs w:val="28"/>
        </w:rPr>
        <w:t>t takes a historical approach and notes that section 12 B was inserted by an amendment in 2002.  Section 12 (4) which was inserted in 2005 did not repeal the provisions that provide for periods of notice of termination of the contract of employment to be given by either party.  I note in particular that the notice period for a contract without limit of time and for a fixed term contract of two years is similar.</w:t>
      </w:r>
    </w:p>
    <w:p w:rsidR="00906C83" w:rsidRDefault="00906C83" w:rsidP="00F368CC">
      <w:pPr>
        <w:spacing w:after="0" w:line="360" w:lineRule="auto"/>
        <w:rPr>
          <w:sz w:val="28"/>
          <w:szCs w:val="28"/>
        </w:rPr>
      </w:pPr>
    </w:p>
    <w:p w:rsidR="00906C83" w:rsidRDefault="00906C83" w:rsidP="00F368CC">
      <w:pPr>
        <w:spacing w:after="0" w:line="360" w:lineRule="auto"/>
        <w:rPr>
          <w:sz w:val="28"/>
          <w:szCs w:val="28"/>
        </w:rPr>
      </w:pPr>
      <w:r>
        <w:rPr>
          <w:sz w:val="28"/>
          <w:szCs w:val="28"/>
        </w:rPr>
        <w:tab/>
        <w:t xml:space="preserve">I therefore think that nothing turns on the fact that the </w:t>
      </w:r>
      <w:proofErr w:type="spellStart"/>
      <w:r>
        <w:rPr>
          <w:i/>
          <w:sz w:val="28"/>
          <w:szCs w:val="28"/>
        </w:rPr>
        <w:t>Zuva</w:t>
      </w:r>
      <w:proofErr w:type="spellEnd"/>
      <w:r>
        <w:rPr>
          <w:i/>
          <w:sz w:val="28"/>
          <w:szCs w:val="28"/>
        </w:rPr>
        <w:t xml:space="preserve"> Petroleum</w:t>
      </w:r>
      <w:r>
        <w:rPr>
          <w:sz w:val="28"/>
          <w:szCs w:val="28"/>
        </w:rPr>
        <w:t xml:space="preserve"> matter is dealing with contracts without limit of time and these contracts deal with two year fixed term contracts.</w:t>
      </w:r>
    </w:p>
    <w:p w:rsidR="00906C83" w:rsidRDefault="00906C83" w:rsidP="00F368CC">
      <w:pPr>
        <w:spacing w:after="0" w:line="360" w:lineRule="auto"/>
        <w:rPr>
          <w:sz w:val="28"/>
          <w:szCs w:val="28"/>
        </w:rPr>
      </w:pPr>
    </w:p>
    <w:p w:rsidR="000828D7" w:rsidRDefault="00906C83" w:rsidP="000828D7">
      <w:pPr>
        <w:spacing w:after="0" w:line="360" w:lineRule="auto"/>
        <w:rPr>
          <w:sz w:val="28"/>
          <w:szCs w:val="28"/>
        </w:rPr>
      </w:pPr>
      <w:r>
        <w:rPr>
          <w:sz w:val="28"/>
          <w:szCs w:val="28"/>
        </w:rPr>
        <w:tab/>
        <w:t xml:space="preserve">I find too that none of the sections referred to by respondent have the effect of ousting termination of a contract of employment on notice.  This is particularly so where the termination on notice is for a reason other than misconduct.  (See </w:t>
      </w:r>
      <w:proofErr w:type="spellStart"/>
      <w:r>
        <w:rPr>
          <w:i/>
          <w:sz w:val="28"/>
          <w:szCs w:val="28"/>
        </w:rPr>
        <w:t>Chirasasa</w:t>
      </w:r>
      <w:proofErr w:type="spellEnd"/>
      <w:r>
        <w:rPr>
          <w:i/>
          <w:sz w:val="28"/>
          <w:szCs w:val="28"/>
        </w:rPr>
        <w:t xml:space="preserve"> </w:t>
      </w:r>
      <w:r>
        <w:rPr>
          <w:sz w:val="28"/>
          <w:szCs w:val="28"/>
        </w:rPr>
        <w:t xml:space="preserve">case) In an article by </w:t>
      </w:r>
      <w:proofErr w:type="spellStart"/>
      <w:r>
        <w:rPr>
          <w:sz w:val="28"/>
          <w:szCs w:val="28"/>
        </w:rPr>
        <w:t>Mucheche</w:t>
      </w:r>
      <w:proofErr w:type="spellEnd"/>
      <w:r>
        <w:rPr>
          <w:sz w:val="28"/>
          <w:szCs w:val="28"/>
        </w:rPr>
        <w:t xml:space="preserve"> C.H. titled “A critique of the Termination of Contract of Employment on Notice in Zimbabwe” Exorcising </w:t>
      </w:r>
      <w:proofErr w:type="gramStart"/>
      <w:r>
        <w:rPr>
          <w:sz w:val="28"/>
          <w:szCs w:val="28"/>
        </w:rPr>
        <w:t>The</w:t>
      </w:r>
      <w:proofErr w:type="gramEnd"/>
      <w:r>
        <w:rPr>
          <w:sz w:val="28"/>
          <w:szCs w:val="28"/>
        </w:rPr>
        <w:t xml:space="preserve"> Ghost of the Past!! In A Practical Guide To Labour Law, Conciliation, Mediation and Arbitration in Zimbabwe, 2</w:t>
      </w:r>
      <w:r w:rsidRPr="00906C83">
        <w:rPr>
          <w:sz w:val="28"/>
          <w:szCs w:val="28"/>
          <w:vertAlign w:val="superscript"/>
        </w:rPr>
        <w:t>nd</w:t>
      </w:r>
      <w:r>
        <w:rPr>
          <w:sz w:val="28"/>
          <w:szCs w:val="28"/>
        </w:rPr>
        <w:t xml:space="preserve"> Edition, African </w:t>
      </w:r>
      <w:r>
        <w:rPr>
          <w:sz w:val="28"/>
          <w:szCs w:val="28"/>
        </w:rPr>
        <w:lastRenderedPageBreak/>
        <w:t xml:space="preserve">Dominion Publications, June 2014, reference is made to the cases of </w:t>
      </w:r>
      <w:proofErr w:type="spellStart"/>
      <w:r>
        <w:rPr>
          <w:i/>
          <w:sz w:val="28"/>
          <w:szCs w:val="28"/>
        </w:rPr>
        <w:t>Chirasasa</w:t>
      </w:r>
      <w:proofErr w:type="spellEnd"/>
      <w:r>
        <w:rPr>
          <w:i/>
          <w:sz w:val="28"/>
          <w:szCs w:val="28"/>
        </w:rPr>
        <w:t xml:space="preserve"> and </w:t>
      </w:r>
      <w:proofErr w:type="spellStart"/>
      <w:r>
        <w:rPr>
          <w:i/>
          <w:sz w:val="28"/>
          <w:szCs w:val="28"/>
        </w:rPr>
        <w:t>Ors</w:t>
      </w:r>
      <w:proofErr w:type="spellEnd"/>
      <w:r>
        <w:rPr>
          <w:i/>
          <w:sz w:val="28"/>
          <w:szCs w:val="28"/>
        </w:rPr>
        <w:t xml:space="preserve"> v </w:t>
      </w:r>
      <w:proofErr w:type="spellStart"/>
      <w:r>
        <w:rPr>
          <w:i/>
          <w:sz w:val="28"/>
          <w:szCs w:val="28"/>
        </w:rPr>
        <w:t>Nhamo</w:t>
      </w:r>
      <w:proofErr w:type="spellEnd"/>
      <w:r>
        <w:rPr>
          <w:i/>
          <w:sz w:val="28"/>
          <w:szCs w:val="28"/>
        </w:rPr>
        <w:t xml:space="preserve"> and </w:t>
      </w:r>
      <w:proofErr w:type="spellStart"/>
      <w:r>
        <w:rPr>
          <w:i/>
          <w:sz w:val="28"/>
          <w:szCs w:val="28"/>
        </w:rPr>
        <w:t>Anor</w:t>
      </w:r>
      <w:proofErr w:type="spellEnd"/>
      <w:r>
        <w:rPr>
          <w:i/>
          <w:sz w:val="28"/>
          <w:szCs w:val="28"/>
        </w:rPr>
        <w:t xml:space="preserve"> </w:t>
      </w:r>
      <w:r>
        <w:rPr>
          <w:sz w:val="28"/>
          <w:szCs w:val="28"/>
        </w:rPr>
        <w:t>2003 (2) ZLR 206 (S)</w:t>
      </w:r>
      <w:r w:rsidR="000828D7">
        <w:rPr>
          <w:sz w:val="28"/>
          <w:szCs w:val="28"/>
        </w:rPr>
        <w:t xml:space="preserve"> – and </w:t>
      </w:r>
      <w:r w:rsidR="000828D7">
        <w:rPr>
          <w:sz w:val="28"/>
          <w:szCs w:val="28"/>
        </w:rPr>
        <w:t xml:space="preserve"> </w:t>
      </w:r>
      <w:r w:rsidR="000828D7">
        <w:rPr>
          <w:i/>
          <w:sz w:val="28"/>
          <w:szCs w:val="28"/>
        </w:rPr>
        <w:t xml:space="preserve">P </w:t>
      </w:r>
      <w:proofErr w:type="spellStart"/>
      <w:r w:rsidR="000828D7">
        <w:rPr>
          <w:i/>
          <w:sz w:val="28"/>
          <w:szCs w:val="28"/>
        </w:rPr>
        <w:t>Mudyahoto</w:t>
      </w:r>
      <w:proofErr w:type="spellEnd"/>
      <w:r w:rsidR="000828D7">
        <w:rPr>
          <w:i/>
          <w:sz w:val="28"/>
          <w:szCs w:val="28"/>
        </w:rPr>
        <w:t xml:space="preserve"> v Road Motor Service (Pvt) Ltd </w:t>
      </w:r>
      <w:r w:rsidR="000828D7">
        <w:rPr>
          <w:sz w:val="28"/>
          <w:szCs w:val="28"/>
        </w:rPr>
        <w:t>LC/MS/14/12 .</w:t>
      </w:r>
    </w:p>
    <w:p w:rsidR="000828D7" w:rsidRDefault="000828D7" w:rsidP="000828D7">
      <w:pPr>
        <w:spacing w:after="0" w:line="360" w:lineRule="auto"/>
        <w:rPr>
          <w:sz w:val="28"/>
          <w:szCs w:val="28"/>
        </w:rPr>
      </w:pPr>
    </w:p>
    <w:p w:rsidR="000828D7" w:rsidRDefault="000828D7" w:rsidP="000828D7">
      <w:pPr>
        <w:spacing w:after="0" w:line="360" w:lineRule="auto"/>
        <w:rPr>
          <w:sz w:val="28"/>
          <w:szCs w:val="28"/>
        </w:rPr>
      </w:pPr>
      <w:r>
        <w:rPr>
          <w:sz w:val="28"/>
          <w:szCs w:val="28"/>
        </w:rPr>
        <w:tab/>
        <w:t xml:space="preserve">In the </w:t>
      </w:r>
      <w:proofErr w:type="spellStart"/>
      <w:r>
        <w:rPr>
          <w:sz w:val="28"/>
          <w:szCs w:val="28"/>
        </w:rPr>
        <w:t>Chirasasa</w:t>
      </w:r>
      <w:proofErr w:type="spellEnd"/>
      <w:r>
        <w:rPr>
          <w:sz w:val="28"/>
          <w:szCs w:val="28"/>
        </w:rPr>
        <w:t xml:space="preserve"> case no act of misconduct was alleged and it was held that the employer could terminate the contracts of employment on notice.  The case arose however before the enactment of section 12 B of the Labour Act.</w:t>
      </w:r>
    </w:p>
    <w:p w:rsidR="000828D7" w:rsidRDefault="000828D7" w:rsidP="000828D7">
      <w:pPr>
        <w:spacing w:after="0" w:line="360" w:lineRule="auto"/>
        <w:rPr>
          <w:sz w:val="28"/>
          <w:szCs w:val="28"/>
        </w:rPr>
      </w:pPr>
    </w:p>
    <w:p w:rsidR="000828D7" w:rsidRDefault="000828D7" w:rsidP="000828D7">
      <w:pPr>
        <w:spacing w:after="0" w:line="360" w:lineRule="auto"/>
        <w:rPr>
          <w:sz w:val="28"/>
          <w:szCs w:val="28"/>
        </w:rPr>
      </w:pPr>
      <w:r>
        <w:rPr>
          <w:sz w:val="28"/>
          <w:szCs w:val="28"/>
        </w:rPr>
        <w:tab/>
        <w:t xml:space="preserve">The </w:t>
      </w:r>
      <w:proofErr w:type="spellStart"/>
      <w:r>
        <w:rPr>
          <w:sz w:val="28"/>
          <w:szCs w:val="28"/>
        </w:rPr>
        <w:t>Mudyahoto</w:t>
      </w:r>
      <w:proofErr w:type="spellEnd"/>
      <w:r>
        <w:rPr>
          <w:sz w:val="28"/>
          <w:szCs w:val="28"/>
        </w:rPr>
        <w:t xml:space="preserve"> matter dealt with a situation where an act of misconduct was alleged.</w:t>
      </w:r>
    </w:p>
    <w:p w:rsidR="000828D7" w:rsidRDefault="000828D7" w:rsidP="000828D7">
      <w:pPr>
        <w:spacing w:after="0" w:line="360" w:lineRule="auto"/>
        <w:rPr>
          <w:sz w:val="28"/>
          <w:szCs w:val="28"/>
        </w:rPr>
      </w:pPr>
    </w:p>
    <w:p w:rsidR="00906C83" w:rsidRDefault="000828D7" w:rsidP="000828D7">
      <w:pPr>
        <w:spacing w:after="0" w:line="360" w:lineRule="auto"/>
        <w:rPr>
          <w:sz w:val="28"/>
          <w:szCs w:val="28"/>
        </w:rPr>
      </w:pPr>
      <w:r>
        <w:rPr>
          <w:sz w:val="28"/>
          <w:szCs w:val="28"/>
        </w:rPr>
        <w:tab/>
      </w:r>
      <w:proofErr w:type="spellStart"/>
      <w:r>
        <w:rPr>
          <w:sz w:val="28"/>
          <w:szCs w:val="28"/>
        </w:rPr>
        <w:t>Mucheche</w:t>
      </w:r>
      <w:proofErr w:type="spellEnd"/>
      <w:r>
        <w:rPr>
          <w:sz w:val="28"/>
          <w:szCs w:val="28"/>
        </w:rPr>
        <w:t xml:space="preserve"> concludes his article in a manner I totally agree with.  He states that there is need for a definitive Supreme Court judgment to determine whether the provisions in the labour Act in section 12 B and 12 (4) as read with section 5 of the Labour (National Employment Code of Conduct) Regulations, 2006, S.I.  15 of 2006 proscribe termination of contract on notice.  Before that is done, on the basis of the facts on this matter, I have to find that this ground of appeal succeeds.</w:t>
      </w:r>
    </w:p>
    <w:p w:rsidR="00906C83" w:rsidRDefault="00906C83" w:rsidP="00F368CC">
      <w:pPr>
        <w:spacing w:after="0" w:line="360" w:lineRule="auto"/>
        <w:rPr>
          <w:sz w:val="28"/>
          <w:szCs w:val="28"/>
        </w:rPr>
      </w:pPr>
    </w:p>
    <w:p w:rsidR="00906C83" w:rsidRDefault="00906C83" w:rsidP="00F368CC">
      <w:pPr>
        <w:spacing w:after="0" w:line="360" w:lineRule="auto"/>
        <w:rPr>
          <w:sz w:val="28"/>
          <w:szCs w:val="28"/>
          <w:u w:val="single"/>
        </w:rPr>
      </w:pPr>
      <w:r>
        <w:rPr>
          <w:sz w:val="28"/>
          <w:szCs w:val="28"/>
          <w:u w:val="single"/>
        </w:rPr>
        <w:t>Ground 2 – Whether the termination of Respondents’ fixed term contracts was unilateral</w:t>
      </w:r>
      <w:r w:rsidR="005E5C5B">
        <w:rPr>
          <w:sz w:val="28"/>
          <w:szCs w:val="28"/>
          <w:u w:val="single"/>
        </w:rPr>
        <w:t>, unlawful and amounted to an unfair labour practice</w:t>
      </w:r>
    </w:p>
    <w:p w:rsidR="005E5C5B" w:rsidRDefault="005E5C5B" w:rsidP="00F368CC">
      <w:pPr>
        <w:spacing w:after="0" w:line="360" w:lineRule="auto"/>
        <w:rPr>
          <w:sz w:val="28"/>
          <w:szCs w:val="28"/>
        </w:rPr>
      </w:pPr>
      <w:r>
        <w:rPr>
          <w:sz w:val="28"/>
          <w:szCs w:val="28"/>
        </w:rPr>
        <w:tab/>
        <w:t>In the event that I may be wrong on the first ground of appeal, I consider ground two.</w:t>
      </w:r>
    </w:p>
    <w:p w:rsidR="005E5C5B" w:rsidRDefault="005E5C5B" w:rsidP="00F368CC">
      <w:pPr>
        <w:spacing w:after="0" w:line="360" w:lineRule="auto"/>
        <w:rPr>
          <w:sz w:val="28"/>
          <w:szCs w:val="28"/>
        </w:rPr>
      </w:pPr>
      <w:r>
        <w:rPr>
          <w:sz w:val="28"/>
          <w:szCs w:val="28"/>
        </w:rPr>
        <w:tab/>
        <w:t xml:space="preserve">Appellant relies on the </w:t>
      </w:r>
      <w:proofErr w:type="spellStart"/>
      <w:r>
        <w:rPr>
          <w:sz w:val="28"/>
          <w:szCs w:val="28"/>
        </w:rPr>
        <w:t>Chirasasa</w:t>
      </w:r>
      <w:proofErr w:type="spellEnd"/>
      <w:r>
        <w:rPr>
          <w:sz w:val="28"/>
          <w:szCs w:val="28"/>
        </w:rPr>
        <w:t xml:space="preserve"> case </w:t>
      </w:r>
      <w:r>
        <w:rPr>
          <w:i/>
          <w:sz w:val="28"/>
          <w:szCs w:val="28"/>
        </w:rPr>
        <w:t>supra</w:t>
      </w:r>
      <w:r>
        <w:rPr>
          <w:sz w:val="28"/>
          <w:szCs w:val="28"/>
        </w:rPr>
        <w:t xml:space="preserve"> for asserting that a refusal to accept a change in terms and conditions of employment necessitated by the commercial interests of a business is good enough reason for terminating a </w:t>
      </w:r>
      <w:r>
        <w:rPr>
          <w:sz w:val="28"/>
          <w:szCs w:val="28"/>
        </w:rPr>
        <w:lastRenderedPageBreak/>
        <w:t xml:space="preserve">contract of employment.  This is because in </w:t>
      </w:r>
      <w:proofErr w:type="spellStart"/>
      <w:r>
        <w:rPr>
          <w:i/>
          <w:sz w:val="28"/>
          <w:szCs w:val="28"/>
        </w:rPr>
        <w:t>casu</w:t>
      </w:r>
      <w:proofErr w:type="spellEnd"/>
      <w:r>
        <w:rPr>
          <w:sz w:val="28"/>
          <w:szCs w:val="28"/>
        </w:rPr>
        <w:t xml:space="preserve"> it was common </w:t>
      </w:r>
      <w:proofErr w:type="gramStart"/>
      <w:r>
        <w:rPr>
          <w:sz w:val="28"/>
          <w:szCs w:val="28"/>
        </w:rPr>
        <w:t>cause</w:t>
      </w:r>
      <w:proofErr w:type="gramEnd"/>
      <w:r>
        <w:rPr>
          <w:sz w:val="28"/>
          <w:szCs w:val="28"/>
        </w:rPr>
        <w:t xml:space="preserve"> that appellant’s business was struggling.</w:t>
      </w:r>
    </w:p>
    <w:p w:rsidR="005E5C5B" w:rsidRDefault="005E5C5B" w:rsidP="00F368CC">
      <w:pPr>
        <w:spacing w:after="0" w:line="360" w:lineRule="auto"/>
        <w:rPr>
          <w:sz w:val="28"/>
          <w:szCs w:val="28"/>
        </w:rPr>
      </w:pPr>
    </w:p>
    <w:p w:rsidR="009E535B" w:rsidRDefault="005E5C5B" w:rsidP="00F368CC">
      <w:pPr>
        <w:spacing w:after="0" w:line="360" w:lineRule="auto"/>
        <w:rPr>
          <w:sz w:val="28"/>
          <w:szCs w:val="28"/>
        </w:rPr>
      </w:pPr>
      <w:r>
        <w:rPr>
          <w:sz w:val="28"/>
          <w:szCs w:val="28"/>
        </w:rPr>
        <w:tab/>
      </w:r>
      <w:r w:rsidR="009E535B">
        <w:rPr>
          <w:sz w:val="28"/>
          <w:szCs w:val="28"/>
        </w:rPr>
        <w:t xml:space="preserve">Respondent counters this argument by stating that the excuse of a struggling business is not an adequate and lawful excuse not to follow the procedures.  It is further argued that appellant should have proceeded by securing a mutual agreement.  As there was no such agreement, it is argued that the termination was unlawful.  Reliance is placed on the case of </w:t>
      </w:r>
      <w:proofErr w:type="spellStart"/>
      <w:r w:rsidR="009E535B">
        <w:rPr>
          <w:i/>
          <w:sz w:val="28"/>
          <w:szCs w:val="28"/>
        </w:rPr>
        <w:t>Choga</w:t>
      </w:r>
      <w:proofErr w:type="spellEnd"/>
      <w:r w:rsidR="009E535B">
        <w:rPr>
          <w:i/>
          <w:sz w:val="28"/>
          <w:szCs w:val="28"/>
        </w:rPr>
        <w:t xml:space="preserve"> v Johnson’s Motors Transport (Pvt) </w:t>
      </w:r>
      <w:proofErr w:type="gramStart"/>
      <w:r w:rsidR="009E535B">
        <w:rPr>
          <w:i/>
          <w:sz w:val="28"/>
          <w:szCs w:val="28"/>
        </w:rPr>
        <w:t xml:space="preserve">Ltd </w:t>
      </w:r>
      <w:r w:rsidR="009E535B">
        <w:rPr>
          <w:sz w:val="28"/>
          <w:szCs w:val="28"/>
        </w:rPr>
        <w:t xml:space="preserve"> 1998</w:t>
      </w:r>
      <w:proofErr w:type="gramEnd"/>
      <w:r w:rsidR="009E535B">
        <w:rPr>
          <w:sz w:val="28"/>
          <w:szCs w:val="28"/>
        </w:rPr>
        <w:t xml:space="preserve"> (2) ZLR 560 on the need for a mutual agreement to be </w:t>
      </w:r>
      <w:r w:rsidR="000828D7">
        <w:rPr>
          <w:sz w:val="28"/>
          <w:szCs w:val="28"/>
        </w:rPr>
        <w:t>r</w:t>
      </w:r>
      <w:r w:rsidR="00907A7F">
        <w:rPr>
          <w:sz w:val="28"/>
          <w:szCs w:val="28"/>
        </w:rPr>
        <w:t>educed to writing.</w:t>
      </w:r>
    </w:p>
    <w:p w:rsidR="00907A7F" w:rsidRDefault="00907A7F" w:rsidP="00F368CC">
      <w:pPr>
        <w:spacing w:after="0" w:line="360" w:lineRule="auto"/>
        <w:rPr>
          <w:sz w:val="28"/>
          <w:szCs w:val="28"/>
        </w:rPr>
      </w:pPr>
    </w:p>
    <w:p w:rsidR="00907A7F" w:rsidRDefault="00907A7F" w:rsidP="00F368CC">
      <w:pPr>
        <w:spacing w:after="0" w:line="360" w:lineRule="auto"/>
        <w:rPr>
          <w:sz w:val="28"/>
          <w:szCs w:val="28"/>
        </w:rPr>
      </w:pPr>
      <w:r>
        <w:rPr>
          <w:sz w:val="28"/>
          <w:szCs w:val="28"/>
        </w:rPr>
        <w:tab/>
        <w:t xml:space="preserve">I agree that there was no mutual termination.  I have however already found that the termination on notice was lawful in the circumstances.  I am also supported by the </w:t>
      </w:r>
      <w:proofErr w:type="spellStart"/>
      <w:r>
        <w:rPr>
          <w:sz w:val="28"/>
          <w:szCs w:val="28"/>
        </w:rPr>
        <w:t>Chirasasa</w:t>
      </w:r>
      <w:proofErr w:type="spellEnd"/>
      <w:r>
        <w:rPr>
          <w:sz w:val="28"/>
          <w:szCs w:val="28"/>
        </w:rPr>
        <w:t xml:space="preserve"> case which stated that termination in the commercial interest of an organisation was lawful.</w:t>
      </w:r>
    </w:p>
    <w:p w:rsidR="00907A7F" w:rsidRDefault="00907A7F" w:rsidP="00F368CC">
      <w:pPr>
        <w:spacing w:after="0" w:line="360" w:lineRule="auto"/>
        <w:rPr>
          <w:sz w:val="28"/>
          <w:szCs w:val="28"/>
        </w:rPr>
      </w:pPr>
    </w:p>
    <w:p w:rsidR="00907A7F" w:rsidRDefault="00907A7F" w:rsidP="00F368CC">
      <w:pPr>
        <w:spacing w:after="0" w:line="360" w:lineRule="auto"/>
        <w:rPr>
          <w:sz w:val="28"/>
          <w:szCs w:val="28"/>
          <w:u w:val="single"/>
        </w:rPr>
      </w:pPr>
      <w:r>
        <w:rPr>
          <w:sz w:val="28"/>
          <w:szCs w:val="28"/>
          <w:u w:val="single"/>
        </w:rPr>
        <w:t xml:space="preserve">Acceptance of Termination </w:t>
      </w:r>
      <w:proofErr w:type="gramStart"/>
      <w:r>
        <w:rPr>
          <w:sz w:val="28"/>
          <w:szCs w:val="28"/>
          <w:u w:val="single"/>
        </w:rPr>
        <w:t>By</w:t>
      </w:r>
      <w:proofErr w:type="gramEnd"/>
      <w:r>
        <w:rPr>
          <w:sz w:val="28"/>
          <w:szCs w:val="28"/>
          <w:u w:val="single"/>
        </w:rPr>
        <w:t xml:space="preserve"> First Respondent</w:t>
      </w:r>
    </w:p>
    <w:p w:rsidR="00907A7F" w:rsidRDefault="00907A7F" w:rsidP="00F368CC">
      <w:pPr>
        <w:spacing w:after="0" w:line="360" w:lineRule="auto"/>
        <w:rPr>
          <w:sz w:val="28"/>
          <w:szCs w:val="28"/>
        </w:rPr>
      </w:pPr>
      <w:r>
        <w:rPr>
          <w:sz w:val="28"/>
          <w:szCs w:val="28"/>
        </w:rPr>
        <w:tab/>
        <w:t>First respondent did accept his terminal benefits in full and final settlement of his claims.</w:t>
      </w:r>
    </w:p>
    <w:p w:rsidR="00907A7F" w:rsidRDefault="00907A7F" w:rsidP="00F368CC">
      <w:pPr>
        <w:spacing w:after="0" w:line="360" w:lineRule="auto"/>
        <w:rPr>
          <w:sz w:val="28"/>
          <w:szCs w:val="28"/>
        </w:rPr>
      </w:pPr>
    </w:p>
    <w:p w:rsidR="00907A7F" w:rsidRDefault="00907A7F" w:rsidP="00F368CC">
      <w:pPr>
        <w:spacing w:after="0" w:line="360" w:lineRule="auto"/>
        <w:rPr>
          <w:sz w:val="28"/>
          <w:szCs w:val="28"/>
        </w:rPr>
      </w:pPr>
      <w:r>
        <w:rPr>
          <w:sz w:val="28"/>
          <w:szCs w:val="28"/>
        </w:rPr>
        <w:tab/>
        <w:t>In find that first respondent is bound by the ordinary meaning and effect of the words in the document he signed (</w:t>
      </w:r>
      <w:r w:rsidRPr="00907A7F">
        <w:rPr>
          <w:i/>
          <w:sz w:val="28"/>
          <w:szCs w:val="28"/>
        </w:rPr>
        <w:t>Burger v Central SAR</w:t>
      </w:r>
      <w:r>
        <w:rPr>
          <w:sz w:val="28"/>
          <w:szCs w:val="28"/>
        </w:rPr>
        <w:t xml:space="preserve"> 1903 </w:t>
      </w:r>
      <w:r w:rsidR="0033588B">
        <w:rPr>
          <w:sz w:val="28"/>
          <w:szCs w:val="28"/>
        </w:rPr>
        <w:t xml:space="preserve">TS </w:t>
      </w:r>
      <w:r>
        <w:rPr>
          <w:sz w:val="28"/>
          <w:szCs w:val="28"/>
        </w:rPr>
        <w:t>571).  By accepting terminal benefits, first respondent accepted termination of his employment as he could not accept terminal benefits</w:t>
      </w:r>
      <w:r w:rsidR="0033588B">
        <w:rPr>
          <w:sz w:val="28"/>
          <w:szCs w:val="28"/>
        </w:rPr>
        <w:t xml:space="preserve"> conditionally (</w:t>
      </w:r>
      <w:proofErr w:type="gramStart"/>
      <w:r w:rsidR="0033588B">
        <w:rPr>
          <w:sz w:val="28"/>
          <w:szCs w:val="28"/>
        </w:rPr>
        <w:t xml:space="preserve">See  </w:t>
      </w:r>
      <w:r w:rsidR="0033588B">
        <w:rPr>
          <w:i/>
          <w:sz w:val="28"/>
          <w:szCs w:val="28"/>
        </w:rPr>
        <w:t>Forestry</w:t>
      </w:r>
      <w:proofErr w:type="gramEnd"/>
      <w:r w:rsidR="0033588B">
        <w:rPr>
          <w:i/>
          <w:sz w:val="28"/>
          <w:szCs w:val="28"/>
        </w:rPr>
        <w:t xml:space="preserve"> Commission v </w:t>
      </w:r>
      <w:proofErr w:type="spellStart"/>
      <w:r w:rsidR="0033588B">
        <w:rPr>
          <w:i/>
          <w:sz w:val="28"/>
          <w:szCs w:val="28"/>
        </w:rPr>
        <w:t>Kujinga</w:t>
      </w:r>
      <w:proofErr w:type="spellEnd"/>
      <w:r w:rsidR="0033588B">
        <w:rPr>
          <w:i/>
          <w:sz w:val="28"/>
          <w:szCs w:val="28"/>
        </w:rPr>
        <w:t xml:space="preserve"> </w:t>
      </w:r>
      <w:r w:rsidR="0033588B">
        <w:rPr>
          <w:sz w:val="28"/>
          <w:szCs w:val="28"/>
        </w:rPr>
        <w:t xml:space="preserve">HH-36-92).   The Supreme Court confirms that position in </w:t>
      </w:r>
      <w:r w:rsidR="0033588B">
        <w:rPr>
          <w:i/>
          <w:sz w:val="28"/>
          <w:szCs w:val="28"/>
        </w:rPr>
        <w:t xml:space="preserve">Gauntlet Security Services (Pvt) Ltd v </w:t>
      </w:r>
      <w:proofErr w:type="spellStart"/>
      <w:r w:rsidR="0033588B">
        <w:rPr>
          <w:i/>
          <w:sz w:val="28"/>
          <w:szCs w:val="28"/>
        </w:rPr>
        <w:t>Hlabangani</w:t>
      </w:r>
      <w:proofErr w:type="spellEnd"/>
      <w:r w:rsidR="0033588B">
        <w:rPr>
          <w:i/>
          <w:sz w:val="28"/>
          <w:szCs w:val="28"/>
        </w:rPr>
        <w:t xml:space="preserve"> </w:t>
      </w:r>
      <w:r w:rsidR="0033588B">
        <w:rPr>
          <w:sz w:val="28"/>
          <w:szCs w:val="28"/>
        </w:rPr>
        <w:t>SC51/04.</w:t>
      </w:r>
    </w:p>
    <w:p w:rsidR="0033588B" w:rsidRDefault="0033588B" w:rsidP="00F368CC">
      <w:pPr>
        <w:spacing w:after="0" w:line="360" w:lineRule="auto"/>
        <w:rPr>
          <w:sz w:val="28"/>
          <w:szCs w:val="28"/>
        </w:rPr>
      </w:pPr>
    </w:p>
    <w:p w:rsidR="0033588B" w:rsidRDefault="0033588B" w:rsidP="00F368CC">
      <w:pPr>
        <w:spacing w:after="0" w:line="360" w:lineRule="auto"/>
        <w:rPr>
          <w:sz w:val="28"/>
          <w:szCs w:val="28"/>
        </w:rPr>
      </w:pPr>
      <w:r>
        <w:rPr>
          <w:sz w:val="28"/>
          <w:szCs w:val="28"/>
        </w:rPr>
        <w:lastRenderedPageBreak/>
        <w:tab/>
        <w:t xml:space="preserve">In similar manner the principles of waiver and estoppel work against first respondent.  </w:t>
      </w:r>
      <w:proofErr w:type="gramStart"/>
      <w:r>
        <w:rPr>
          <w:sz w:val="28"/>
          <w:szCs w:val="28"/>
        </w:rPr>
        <w:t xml:space="preserve">(See </w:t>
      </w:r>
      <w:proofErr w:type="spellStart"/>
      <w:r>
        <w:rPr>
          <w:i/>
          <w:sz w:val="28"/>
          <w:szCs w:val="28"/>
        </w:rPr>
        <w:t>Chidziva</w:t>
      </w:r>
      <w:proofErr w:type="spellEnd"/>
      <w:r>
        <w:rPr>
          <w:i/>
          <w:sz w:val="28"/>
          <w:szCs w:val="28"/>
        </w:rPr>
        <w:t xml:space="preserve"> + </w:t>
      </w:r>
      <w:proofErr w:type="spellStart"/>
      <w:r>
        <w:rPr>
          <w:i/>
          <w:sz w:val="28"/>
          <w:szCs w:val="28"/>
        </w:rPr>
        <w:t>Ors</w:t>
      </w:r>
      <w:proofErr w:type="spellEnd"/>
      <w:r>
        <w:rPr>
          <w:i/>
          <w:sz w:val="28"/>
          <w:szCs w:val="28"/>
        </w:rPr>
        <w:t xml:space="preserve"> v Zimbabwe Iron and Steel Company Ltd </w:t>
      </w:r>
      <w:r>
        <w:rPr>
          <w:sz w:val="28"/>
          <w:szCs w:val="28"/>
        </w:rPr>
        <w:t xml:space="preserve">1997 (2) ZLR 368 (S) and </w:t>
      </w:r>
      <w:proofErr w:type="spellStart"/>
      <w:r w:rsidRPr="0033588B">
        <w:rPr>
          <w:i/>
          <w:sz w:val="28"/>
          <w:szCs w:val="28"/>
        </w:rPr>
        <w:t>Ndemera</w:t>
      </w:r>
      <w:proofErr w:type="spellEnd"/>
      <w:r w:rsidRPr="0033588B">
        <w:rPr>
          <w:i/>
          <w:sz w:val="28"/>
          <w:szCs w:val="28"/>
        </w:rPr>
        <w:t xml:space="preserve"> v Marie and Two </w:t>
      </w:r>
      <w:proofErr w:type="spellStart"/>
      <w:r w:rsidRPr="0033588B">
        <w:rPr>
          <w:i/>
          <w:sz w:val="28"/>
          <w:szCs w:val="28"/>
        </w:rPr>
        <w:t>Ors</w:t>
      </w:r>
      <w:proofErr w:type="spellEnd"/>
      <w:r w:rsidRPr="0033588B">
        <w:rPr>
          <w:i/>
          <w:sz w:val="28"/>
          <w:szCs w:val="28"/>
        </w:rPr>
        <w:t xml:space="preserve"> </w:t>
      </w:r>
      <w:r>
        <w:rPr>
          <w:sz w:val="28"/>
          <w:szCs w:val="28"/>
        </w:rPr>
        <w:t>SC-39-06).</w:t>
      </w:r>
      <w:proofErr w:type="gramEnd"/>
      <w:r>
        <w:rPr>
          <w:sz w:val="28"/>
          <w:szCs w:val="28"/>
        </w:rPr>
        <w:t xml:space="preserve">  His explanation</w:t>
      </w:r>
      <w:r w:rsidR="00D34BE8">
        <w:rPr>
          <w:sz w:val="28"/>
          <w:szCs w:val="28"/>
        </w:rPr>
        <w:t xml:space="preserve"> that he collected and signed way after the contract was terminated is unacceptable to me.</w:t>
      </w:r>
    </w:p>
    <w:p w:rsidR="00D34BE8" w:rsidRDefault="00D34BE8" w:rsidP="00F368CC">
      <w:pPr>
        <w:spacing w:after="0" w:line="360" w:lineRule="auto"/>
        <w:rPr>
          <w:sz w:val="28"/>
          <w:szCs w:val="28"/>
        </w:rPr>
      </w:pPr>
    </w:p>
    <w:p w:rsidR="00D34BE8" w:rsidRDefault="00D34BE8" w:rsidP="00F368CC">
      <w:pPr>
        <w:spacing w:after="0" w:line="360" w:lineRule="auto"/>
        <w:rPr>
          <w:sz w:val="28"/>
          <w:szCs w:val="28"/>
          <w:u w:val="single"/>
        </w:rPr>
      </w:pPr>
    </w:p>
    <w:p w:rsidR="00D34BE8" w:rsidRDefault="00D34BE8" w:rsidP="00F368CC">
      <w:pPr>
        <w:spacing w:after="0" w:line="360" w:lineRule="auto"/>
        <w:rPr>
          <w:sz w:val="28"/>
          <w:szCs w:val="28"/>
          <w:u w:val="single"/>
        </w:rPr>
      </w:pPr>
      <w:r>
        <w:rPr>
          <w:sz w:val="28"/>
          <w:szCs w:val="28"/>
          <w:u w:val="single"/>
        </w:rPr>
        <w:t xml:space="preserve">Acceptance of Termination </w:t>
      </w:r>
      <w:proofErr w:type="gramStart"/>
      <w:r>
        <w:rPr>
          <w:sz w:val="28"/>
          <w:szCs w:val="28"/>
          <w:u w:val="single"/>
        </w:rPr>
        <w:t>By</w:t>
      </w:r>
      <w:proofErr w:type="gramEnd"/>
      <w:r>
        <w:rPr>
          <w:sz w:val="28"/>
          <w:szCs w:val="28"/>
          <w:u w:val="single"/>
        </w:rPr>
        <w:t xml:space="preserve"> 2</w:t>
      </w:r>
      <w:r w:rsidRPr="00D34BE8">
        <w:rPr>
          <w:sz w:val="28"/>
          <w:szCs w:val="28"/>
          <w:u w:val="single"/>
          <w:vertAlign w:val="superscript"/>
        </w:rPr>
        <w:t>nd</w:t>
      </w:r>
      <w:r>
        <w:rPr>
          <w:sz w:val="28"/>
          <w:szCs w:val="28"/>
          <w:u w:val="single"/>
        </w:rPr>
        <w:t xml:space="preserve"> Respondent?</w:t>
      </w:r>
    </w:p>
    <w:p w:rsidR="00D34BE8" w:rsidRDefault="00D34BE8" w:rsidP="00F368CC">
      <w:pPr>
        <w:spacing w:after="0" w:line="360" w:lineRule="auto"/>
        <w:rPr>
          <w:sz w:val="28"/>
          <w:szCs w:val="28"/>
        </w:rPr>
      </w:pPr>
      <w:r>
        <w:rPr>
          <w:sz w:val="28"/>
          <w:szCs w:val="28"/>
        </w:rPr>
        <w:tab/>
        <w:t>Appellant claims that 2</w:t>
      </w:r>
      <w:r w:rsidRPr="00D34BE8">
        <w:rPr>
          <w:sz w:val="28"/>
          <w:szCs w:val="28"/>
          <w:vertAlign w:val="superscript"/>
        </w:rPr>
        <w:t>nd</w:t>
      </w:r>
      <w:r>
        <w:rPr>
          <w:sz w:val="28"/>
          <w:szCs w:val="28"/>
        </w:rPr>
        <w:t xml:space="preserve"> Respondent accepted his termination of e</w:t>
      </w:r>
      <w:r w:rsidR="000828D7">
        <w:rPr>
          <w:sz w:val="28"/>
          <w:szCs w:val="28"/>
        </w:rPr>
        <w:t xml:space="preserve">mployment by writing an email </w:t>
      </w:r>
      <w:r>
        <w:rPr>
          <w:sz w:val="28"/>
          <w:szCs w:val="28"/>
        </w:rPr>
        <w:t>bidding farewell</w:t>
      </w:r>
      <w:r w:rsidR="009F79CC">
        <w:rPr>
          <w:sz w:val="28"/>
          <w:szCs w:val="28"/>
        </w:rPr>
        <w:t xml:space="preserve"> and wishing the organisation well.   His email is said not to reflect any bitterness.</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rPr>
      </w:pPr>
      <w:r>
        <w:rPr>
          <w:sz w:val="28"/>
          <w:szCs w:val="28"/>
        </w:rPr>
        <w:tab/>
        <w:t>Respondent argues that 2</w:t>
      </w:r>
      <w:r w:rsidRPr="009F79CC">
        <w:rPr>
          <w:sz w:val="28"/>
          <w:szCs w:val="28"/>
          <w:vertAlign w:val="superscript"/>
        </w:rPr>
        <w:t>nd</w:t>
      </w:r>
      <w:r>
        <w:rPr>
          <w:sz w:val="28"/>
          <w:szCs w:val="28"/>
        </w:rPr>
        <w:t xml:space="preserve"> respondent’s refusal to accept the terminal benefits is clear evidence of </w:t>
      </w:r>
      <w:proofErr w:type="spellStart"/>
      <w:r>
        <w:rPr>
          <w:sz w:val="28"/>
          <w:szCs w:val="28"/>
        </w:rPr>
        <w:t>non acceptance</w:t>
      </w:r>
      <w:proofErr w:type="spellEnd"/>
      <w:r>
        <w:rPr>
          <w:sz w:val="28"/>
          <w:szCs w:val="28"/>
        </w:rPr>
        <w:t xml:space="preserve"> of the termination.  The email is explained as a sign of simple good manners.</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rPr>
      </w:pPr>
      <w:r>
        <w:rPr>
          <w:sz w:val="28"/>
          <w:szCs w:val="28"/>
        </w:rPr>
        <w:tab/>
        <w:t>I find second respondent’s position to be different from that of first respondent.  His actions clearly show that he did not accept termination of his contract.</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u w:val="single"/>
        </w:rPr>
      </w:pPr>
      <w:r>
        <w:rPr>
          <w:sz w:val="28"/>
          <w:szCs w:val="28"/>
          <w:u w:val="single"/>
        </w:rPr>
        <w:t xml:space="preserve">Ground 3 – Propriety of order to </w:t>
      </w:r>
      <w:r w:rsidR="000828D7">
        <w:rPr>
          <w:sz w:val="28"/>
          <w:szCs w:val="28"/>
          <w:u w:val="single"/>
        </w:rPr>
        <w:t>pay respondents their salaries u</w:t>
      </w:r>
      <w:bookmarkStart w:id="0" w:name="_GoBack"/>
      <w:bookmarkEnd w:id="0"/>
      <w:r>
        <w:rPr>
          <w:sz w:val="28"/>
          <w:szCs w:val="28"/>
          <w:u w:val="single"/>
        </w:rPr>
        <w:t>p to the expiration of the fixed term contracts</w:t>
      </w:r>
    </w:p>
    <w:p w:rsidR="009F79CC" w:rsidRDefault="009F79CC" w:rsidP="00F368CC">
      <w:pPr>
        <w:spacing w:after="0" w:line="360" w:lineRule="auto"/>
        <w:rPr>
          <w:sz w:val="28"/>
          <w:szCs w:val="28"/>
        </w:rPr>
      </w:pPr>
      <w:r>
        <w:rPr>
          <w:sz w:val="28"/>
          <w:szCs w:val="28"/>
        </w:rPr>
        <w:tab/>
        <w:t>Having already found, as I have done, that the termination of the contracts on notice, in terms of the contractual provision and regard being had to the fact that there was no misconduct, that the termination was lawful, I find therefore that the arbitrator erred.  There was no legal basis on which to award salaries up to the expiration of the fixed term contracts.</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rPr>
      </w:pPr>
      <w:r>
        <w:rPr>
          <w:sz w:val="28"/>
          <w:szCs w:val="28"/>
        </w:rPr>
        <w:tab/>
        <w:t>Accordingly the appeal succeeds.</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rPr>
      </w:pPr>
      <w:r>
        <w:rPr>
          <w:sz w:val="28"/>
          <w:szCs w:val="28"/>
        </w:rPr>
        <w:tab/>
        <w:t xml:space="preserve">The arbitral award of the 25 February 2014 by Arbitrator N </w:t>
      </w:r>
      <w:proofErr w:type="spellStart"/>
      <w:r>
        <w:rPr>
          <w:sz w:val="28"/>
          <w:szCs w:val="28"/>
        </w:rPr>
        <w:t>Shumba</w:t>
      </w:r>
      <w:proofErr w:type="spellEnd"/>
      <w:r>
        <w:rPr>
          <w:sz w:val="28"/>
          <w:szCs w:val="28"/>
        </w:rPr>
        <w:t xml:space="preserve"> be and is hereby set aside in its entirety.</w:t>
      </w:r>
    </w:p>
    <w:p w:rsidR="009F79CC" w:rsidRDefault="009F79CC" w:rsidP="00F368CC">
      <w:pPr>
        <w:spacing w:after="0" w:line="360" w:lineRule="auto"/>
        <w:rPr>
          <w:sz w:val="28"/>
          <w:szCs w:val="28"/>
        </w:rPr>
      </w:pPr>
    </w:p>
    <w:p w:rsidR="009F79CC" w:rsidRDefault="009F79CC" w:rsidP="00F368CC">
      <w:pPr>
        <w:spacing w:after="0" w:line="360" w:lineRule="auto"/>
        <w:rPr>
          <w:sz w:val="28"/>
          <w:szCs w:val="28"/>
        </w:rPr>
      </w:pPr>
      <w:r>
        <w:rPr>
          <w:sz w:val="28"/>
          <w:szCs w:val="28"/>
        </w:rPr>
        <w:tab/>
      </w:r>
    </w:p>
    <w:p w:rsidR="009F79CC" w:rsidRDefault="009F79CC" w:rsidP="009F79CC">
      <w:pPr>
        <w:spacing w:after="0" w:line="360" w:lineRule="auto"/>
        <w:ind w:firstLine="720"/>
        <w:rPr>
          <w:sz w:val="28"/>
          <w:szCs w:val="28"/>
        </w:rPr>
      </w:pPr>
      <w:r>
        <w:rPr>
          <w:sz w:val="28"/>
          <w:szCs w:val="28"/>
        </w:rPr>
        <w:t>It be and is hereby substituted as follows</w:t>
      </w:r>
    </w:p>
    <w:p w:rsidR="009F79CC" w:rsidRDefault="009F79CC" w:rsidP="00F368CC">
      <w:pPr>
        <w:spacing w:after="0" w:line="360" w:lineRule="auto"/>
        <w:rPr>
          <w:sz w:val="28"/>
          <w:szCs w:val="28"/>
        </w:rPr>
      </w:pPr>
    </w:p>
    <w:p w:rsidR="009F79CC" w:rsidRDefault="009F79CC" w:rsidP="009F79CC">
      <w:pPr>
        <w:spacing w:after="0" w:line="240" w:lineRule="auto"/>
        <w:rPr>
          <w:sz w:val="24"/>
          <w:szCs w:val="24"/>
        </w:rPr>
      </w:pPr>
      <w:r>
        <w:rPr>
          <w:sz w:val="28"/>
          <w:szCs w:val="28"/>
        </w:rPr>
        <w:tab/>
        <w:t>“</w:t>
      </w:r>
      <w:r>
        <w:rPr>
          <w:sz w:val="24"/>
          <w:szCs w:val="24"/>
        </w:rPr>
        <w:t>The claim of unfair labour practice be and is hereby dismissed.”</w:t>
      </w:r>
    </w:p>
    <w:p w:rsidR="009F79CC" w:rsidRDefault="009F79CC" w:rsidP="009F79CC">
      <w:pPr>
        <w:spacing w:after="0" w:line="240" w:lineRule="auto"/>
        <w:rPr>
          <w:sz w:val="24"/>
          <w:szCs w:val="24"/>
        </w:rPr>
      </w:pPr>
    </w:p>
    <w:p w:rsidR="009F79CC" w:rsidRDefault="009F79CC" w:rsidP="009F79CC">
      <w:pPr>
        <w:spacing w:after="0" w:line="240" w:lineRule="auto"/>
        <w:rPr>
          <w:sz w:val="24"/>
          <w:szCs w:val="24"/>
        </w:rPr>
      </w:pPr>
    </w:p>
    <w:p w:rsidR="009F79CC" w:rsidRDefault="009F79CC" w:rsidP="009F79CC">
      <w:pPr>
        <w:spacing w:after="0" w:line="240" w:lineRule="auto"/>
        <w:rPr>
          <w:sz w:val="24"/>
          <w:szCs w:val="24"/>
        </w:rPr>
      </w:pPr>
    </w:p>
    <w:p w:rsidR="009F79CC" w:rsidRDefault="009F79CC" w:rsidP="009F79CC">
      <w:pPr>
        <w:spacing w:after="0" w:line="240" w:lineRule="auto"/>
        <w:rPr>
          <w:sz w:val="24"/>
          <w:szCs w:val="24"/>
        </w:rPr>
      </w:pPr>
    </w:p>
    <w:p w:rsidR="009F79CC" w:rsidRDefault="009F79CC" w:rsidP="009F79CC">
      <w:pPr>
        <w:spacing w:after="0" w:line="240" w:lineRule="auto"/>
        <w:rPr>
          <w:sz w:val="24"/>
          <w:szCs w:val="24"/>
        </w:rPr>
      </w:pPr>
      <w:proofErr w:type="spellStart"/>
      <w:r>
        <w:rPr>
          <w:b/>
          <w:i/>
          <w:sz w:val="24"/>
          <w:szCs w:val="24"/>
        </w:rPr>
        <w:t>Chinawa</w:t>
      </w:r>
      <w:proofErr w:type="spellEnd"/>
      <w:r>
        <w:rPr>
          <w:b/>
          <w:i/>
          <w:sz w:val="24"/>
          <w:szCs w:val="24"/>
        </w:rPr>
        <w:t xml:space="preserve"> Law Chambers, </w:t>
      </w:r>
      <w:r>
        <w:rPr>
          <w:sz w:val="24"/>
          <w:szCs w:val="24"/>
        </w:rPr>
        <w:t>applicant’s legal practitioners</w:t>
      </w:r>
    </w:p>
    <w:p w:rsidR="009F79CC" w:rsidRPr="009F79CC" w:rsidRDefault="009F79CC" w:rsidP="009F79CC">
      <w:pPr>
        <w:spacing w:after="0" w:line="240" w:lineRule="auto"/>
        <w:rPr>
          <w:sz w:val="24"/>
          <w:szCs w:val="24"/>
        </w:rPr>
      </w:pPr>
      <w:r w:rsidRPr="00D45766">
        <w:rPr>
          <w:b/>
          <w:i/>
          <w:sz w:val="24"/>
          <w:szCs w:val="24"/>
        </w:rPr>
        <w:t xml:space="preserve">G </w:t>
      </w:r>
      <w:proofErr w:type="spellStart"/>
      <w:r w:rsidRPr="00D45766">
        <w:rPr>
          <w:b/>
          <w:i/>
          <w:sz w:val="24"/>
          <w:szCs w:val="24"/>
        </w:rPr>
        <w:t>Machingambi</w:t>
      </w:r>
      <w:proofErr w:type="spellEnd"/>
      <w:r w:rsidR="00D45766" w:rsidRPr="00D45766">
        <w:rPr>
          <w:b/>
          <w:i/>
          <w:sz w:val="24"/>
          <w:szCs w:val="24"/>
        </w:rPr>
        <w:t xml:space="preserve"> Legal Practitioners</w:t>
      </w:r>
      <w:r w:rsidR="00D45766">
        <w:rPr>
          <w:sz w:val="24"/>
          <w:szCs w:val="24"/>
        </w:rPr>
        <w:t>, respondents’ legal practitioners</w:t>
      </w:r>
    </w:p>
    <w:p w:rsidR="009F79CC" w:rsidRPr="009F79CC" w:rsidRDefault="009F79CC" w:rsidP="00F368CC">
      <w:pPr>
        <w:spacing w:after="0" w:line="360" w:lineRule="auto"/>
        <w:rPr>
          <w:sz w:val="28"/>
          <w:szCs w:val="28"/>
        </w:rPr>
      </w:pPr>
    </w:p>
    <w:p w:rsidR="00D34BE8" w:rsidRPr="00D34BE8" w:rsidRDefault="00D34BE8" w:rsidP="00F368CC">
      <w:pPr>
        <w:spacing w:after="0" w:line="360" w:lineRule="auto"/>
        <w:rPr>
          <w:sz w:val="28"/>
          <w:szCs w:val="28"/>
          <w:u w:val="single"/>
        </w:rPr>
      </w:pPr>
    </w:p>
    <w:p w:rsidR="00907A7F" w:rsidRPr="00907A7F" w:rsidRDefault="00907A7F" w:rsidP="00F368CC">
      <w:pPr>
        <w:spacing w:after="0" w:line="360" w:lineRule="auto"/>
        <w:rPr>
          <w:sz w:val="28"/>
          <w:szCs w:val="28"/>
          <w:u w:val="single"/>
        </w:rPr>
      </w:pPr>
    </w:p>
    <w:p w:rsidR="009E535B" w:rsidRPr="009E535B" w:rsidRDefault="009E535B" w:rsidP="00F368CC">
      <w:pPr>
        <w:spacing w:after="0" w:line="360" w:lineRule="auto"/>
        <w:rPr>
          <w:sz w:val="28"/>
          <w:szCs w:val="28"/>
        </w:rPr>
      </w:pPr>
    </w:p>
    <w:p w:rsidR="0034550D" w:rsidRDefault="0034550D" w:rsidP="00F368CC">
      <w:pPr>
        <w:spacing w:after="0" w:line="360" w:lineRule="auto"/>
        <w:rPr>
          <w:sz w:val="28"/>
          <w:szCs w:val="28"/>
        </w:rPr>
      </w:pPr>
    </w:p>
    <w:p w:rsidR="0034550D" w:rsidRPr="0034550D" w:rsidRDefault="0034550D" w:rsidP="00F368CC">
      <w:pPr>
        <w:spacing w:after="0" w:line="360" w:lineRule="auto"/>
        <w:rPr>
          <w:i/>
          <w:sz w:val="28"/>
          <w:szCs w:val="28"/>
        </w:rPr>
      </w:pPr>
      <w:r>
        <w:rPr>
          <w:sz w:val="28"/>
          <w:szCs w:val="28"/>
        </w:rPr>
        <w:tab/>
      </w:r>
    </w:p>
    <w:p w:rsidR="00F368CC" w:rsidRPr="00F368CC" w:rsidRDefault="00F368CC" w:rsidP="00F368CC">
      <w:pPr>
        <w:spacing w:after="0" w:line="360" w:lineRule="auto"/>
        <w:rPr>
          <w:sz w:val="28"/>
          <w:szCs w:val="28"/>
        </w:rPr>
      </w:pPr>
    </w:p>
    <w:p w:rsidR="00390106" w:rsidRPr="00390106" w:rsidRDefault="00390106" w:rsidP="00390106">
      <w:pPr>
        <w:spacing w:after="0" w:line="360" w:lineRule="auto"/>
        <w:rPr>
          <w:sz w:val="28"/>
          <w:szCs w:val="28"/>
        </w:rPr>
      </w:pPr>
    </w:p>
    <w:p w:rsidR="00845579" w:rsidRPr="00845579" w:rsidRDefault="00845579" w:rsidP="00390106">
      <w:pPr>
        <w:spacing w:line="360" w:lineRule="auto"/>
        <w:rPr>
          <w:sz w:val="28"/>
          <w:szCs w:val="28"/>
        </w:rPr>
      </w:pPr>
    </w:p>
    <w:sectPr w:rsidR="00845579" w:rsidRPr="00845579" w:rsidSect="008959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7D" w:rsidRDefault="0082567D" w:rsidP="0089595C">
      <w:pPr>
        <w:spacing w:after="0" w:line="240" w:lineRule="auto"/>
      </w:pPr>
      <w:r>
        <w:separator/>
      </w:r>
    </w:p>
  </w:endnote>
  <w:endnote w:type="continuationSeparator" w:id="0">
    <w:p w:rsidR="0082567D" w:rsidRDefault="0082567D" w:rsidP="0089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37456"/>
      <w:docPartObj>
        <w:docPartGallery w:val="Page Numbers (Bottom of Page)"/>
        <w:docPartUnique/>
      </w:docPartObj>
    </w:sdtPr>
    <w:sdtEndPr>
      <w:rPr>
        <w:noProof/>
      </w:rPr>
    </w:sdtEndPr>
    <w:sdtContent>
      <w:p w:rsidR="00D45766" w:rsidRDefault="00D45766">
        <w:pPr>
          <w:pStyle w:val="Footer"/>
          <w:jc w:val="right"/>
        </w:pPr>
        <w:r>
          <w:fldChar w:fldCharType="begin"/>
        </w:r>
        <w:r>
          <w:instrText xml:space="preserve"> PAGE   \* MERGEFORMAT </w:instrText>
        </w:r>
        <w:r>
          <w:fldChar w:fldCharType="separate"/>
        </w:r>
        <w:r w:rsidR="000828D7">
          <w:rPr>
            <w:noProof/>
          </w:rPr>
          <w:t>8</w:t>
        </w:r>
        <w:r>
          <w:rPr>
            <w:noProof/>
          </w:rPr>
          <w:fldChar w:fldCharType="end"/>
        </w:r>
      </w:p>
    </w:sdtContent>
  </w:sdt>
  <w:p w:rsidR="00D45766" w:rsidRDefault="00D45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7D" w:rsidRDefault="0082567D" w:rsidP="0089595C">
      <w:pPr>
        <w:spacing w:after="0" w:line="240" w:lineRule="auto"/>
      </w:pPr>
      <w:r>
        <w:separator/>
      </w:r>
    </w:p>
  </w:footnote>
  <w:footnote w:type="continuationSeparator" w:id="0">
    <w:p w:rsidR="0082567D" w:rsidRDefault="0082567D" w:rsidP="00895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5C" w:rsidRDefault="00F064F3" w:rsidP="00F064F3">
    <w:pPr>
      <w:ind w:left="5040"/>
      <w:rPr>
        <w:b/>
        <w:sz w:val="28"/>
        <w:szCs w:val="28"/>
      </w:rPr>
    </w:pPr>
    <w:r>
      <w:rPr>
        <w:b/>
        <w:sz w:val="28"/>
        <w:szCs w:val="28"/>
      </w:rPr>
      <w:t xml:space="preserve">   </w:t>
    </w:r>
    <w:r w:rsidR="0089595C">
      <w:rPr>
        <w:b/>
        <w:sz w:val="28"/>
        <w:szCs w:val="28"/>
      </w:rPr>
      <w:t>JUDGMENT NO LC/H/</w:t>
    </w:r>
    <w:r>
      <w:rPr>
        <w:b/>
        <w:sz w:val="28"/>
        <w:szCs w:val="28"/>
      </w:rPr>
      <w:t>747</w:t>
    </w:r>
    <w:r w:rsidR="0089595C">
      <w:rPr>
        <w:b/>
        <w:sz w:val="28"/>
        <w:szCs w:val="28"/>
      </w:rPr>
      <w:t>/14</w:t>
    </w:r>
  </w:p>
  <w:p w:rsidR="0089595C" w:rsidRDefault="00895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E7334"/>
    <w:multiLevelType w:val="hybridMultilevel"/>
    <w:tmpl w:val="4118B5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C4"/>
    <w:rsid w:val="000828D7"/>
    <w:rsid w:val="00186932"/>
    <w:rsid w:val="00331183"/>
    <w:rsid w:val="0033588B"/>
    <w:rsid w:val="0034550D"/>
    <w:rsid w:val="00364101"/>
    <w:rsid w:val="00390106"/>
    <w:rsid w:val="005572FB"/>
    <w:rsid w:val="005E5C5B"/>
    <w:rsid w:val="007836CF"/>
    <w:rsid w:val="0082567D"/>
    <w:rsid w:val="00845579"/>
    <w:rsid w:val="0089595C"/>
    <w:rsid w:val="00906C83"/>
    <w:rsid w:val="00907A7F"/>
    <w:rsid w:val="00974D6D"/>
    <w:rsid w:val="009E535B"/>
    <w:rsid w:val="009F79CC"/>
    <w:rsid w:val="00A91CB3"/>
    <w:rsid w:val="00C71161"/>
    <w:rsid w:val="00D34BE8"/>
    <w:rsid w:val="00D45766"/>
    <w:rsid w:val="00DC7FB7"/>
    <w:rsid w:val="00E404E4"/>
    <w:rsid w:val="00E660C4"/>
    <w:rsid w:val="00F064F3"/>
    <w:rsid w:val="00F368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95C"/>
  </w:style>
  <w:style w:type="paragraph" w:styleId="Footer">
    <w:name w:val="footer"/>
    <w:basedOn w:val="Normal"/>
    <w:link w:val="FooterChar"/>
    <w:uiPriority w:val="99"/>
    <w:unhideWhenUsed/>
    <w:rsid w:val="0089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95C"/>
  </w:style>
  <w:style w:type="paragraph" w:styleId="ListParagraph">
    <w:name w:val="List Paragraph"/>
    <w:basedOn w:val="Normal"/>
    <w:uiPriority w:val="34"/>
    <w:qFormat/>
    <w:rsid w:val="00A91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95C"/>
  </w:style>
  <w:style w:type="paragraph" w:styleId="Footer">
    <w:name w:val="footer"/>
    <w:basedOn w:val="Normal"/>
    <w:link w:val="FooterChar"/>
    <w:uiPriority w:val="99"/>
    <w:unhideWhenUsed/>
    <w:rsid w:val="0089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95C"/>
  </w:style>
  <w:style w:type="paragraph" w:styleId="ListParagraph">
    <w:name w:val="List Paragraph"/>
    <w:basedOn w:val="Normal"/>
    <w:uiPriority w:val="34"/>
    <w:qFormat/>
    <w:rsid w:val="00A91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9</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2014-10-27T13:05:00Z</dcterms:created>
  <dcterms:modified xsi:type="dcterms:W3CDTF">2014-10-29T06:25:00Z</dcterms:modified>
</cp:coreProperties>
</file>