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6ACC4" w14:textId="77777777" w:rsidR="0015799A" w:rsidRDefault="0015799A" w:rsidP="00857C2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GODWIN MUNJOMA</w:t>
      </w:r>
    </w:p>
    <w:p w14:paraId="14D3CF09" w14:textId="77777777" w:rsidR="0015799A"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301F64A4" w14:textId="77777777" w:rsidR="0015799A"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DAVID TUNHIRA</w:t>
      </w:r>
    </w:p>
    <w:p w14:paraId="1733496C" w14:textId="77777777" w:rsidR="0015799A"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499D9FD0" w14:textId="77777777" w:rsidR="0015799A"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FARAI MUPANGO</w:t>
      </w:r>
    </w:p>
    <w:p w14:paraId="51F6A6D1" w14:textId="77777777" w:rsidR="0015799A"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58CDA358" w14:textId="77777777" w:rsidR="0015799A"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TAKAWIRA MASOCHA</w:t>
      </w:r>
    </w:p>
    <w:p w14:paraId="7A89426F" w14:textId="77777777" w:rsidR="0015799A"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3803E001" w14:textId="2486B7C2" w:rsidR="006B622A"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WELLINGTON NCUBE </w:t>
      </w:r>
      <w:r w:rsidR="00605AC2">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r w:rsidR="00744FB4">
        <w:rPr>
          <w:rFonts w:ascii="Times New Roman" w:hAnsi="Times New Roman" w:cs="Times New Roman"/>
          <w:sz w:val="24"/>
          <w:szCs w:val="24"/>
        </w:rPr>
        <w:t xml:space="preserve">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857C29">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14:paraId="769B302F" w14:textId="5D99322A" w:rsidR="00822ADA"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MINISTER OF LABOUR N.O. </w:t>
      </w:r>
      <w:r w:rsidR="00605AC2">
        <w:rPr>
          <w:rFonts w:ascii="Times New Roman" w:hAnsi="Times New Roman" w:cs="Times New Roman"/>
          <w:sz w:val="24"/>
          <w:szCs w:val="24"/>
        </w:rPr>
        <w:t xml:space="preserve"> </w:t>
      </w:r>
    </w:p>
    <w:p w14:paraId="1FC34839" w14:textId="21B66942" w:rsidR="007E25E9" w:rsidRDefault="007E25E9"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48B23E2" w14:textId="2CFBCFE4" w:rsidR="0015799A"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COMMERCIAL WORKERS UNION OF ZIMBABWE </w:t>
      </w:r>
    </w:p>
    <w:p w14:paraId="11642751" w14:textId="4A45001A" w:rsidR="00822ADA" w:rsidRDefault="00822AD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4870280" w14:textId="77777777" w:rsidR="0015799A"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BARBARA TANYANYIWA</w:t>
      </w:r>
    </w:p>
    <w:p w14:paraId="0E958A39" w14:textId="77777777" w:rsidR="0015799A"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A840EA6" w14:textId="77777777" w:rsidR="0015799A"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KWADZANAYI CHIKAZHE</w:t>
      </w:r>
    </w:p>
    <w:p w14:paraId="2502FA9F" w14:textId="77777777" w:rsidR="0015799A"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DF0C571" w14:textId="16F20619" w:rsidR="007E25E9"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JOSEPH MAMINA</w:t>
      </w:r>
    </w:p>
    <w:p w14:paraId="1DC48369" w14:textId="10733D7B" w:rsidR="0015799A"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5DE0B456" w14:textId="198FCBED" w:rsidR="0015799A"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GILBERT KATIKUIMBA</w:t>
      </w:r>
    </w:p>
    <w:p w14:paraId="300A634A" w14:textId="55E09CB1" w:rsidR="0015799A"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C8F05DC" w14:textId="7593CDD5" w:rsidR="0015799A"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MICHAEL RUPANGA</w:t>
      </w:r>
    </w:p>
    <w:p w14:paraId="24E80EFD" w14:textId="07318016" w:rsidR="0015799A"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24C60FC" w14:textId="0305FAAC" w:rsidR="0015799A"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CUTHBERT CHIKWEKWETE</w:t>
      </w:r>
    </w:p>
    <w:p w14:paraId="110B8BFC" w14:textId="7DACCACE" w:rsidR="0015799A"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76E4DD6" w14:textId="705534D8" w:rsidR="0015799A"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TAWANDA KUWENGA</w:t>
      </w:r>
    </w:p>
    <w:p w14:paraId="68ED3D4A" w14:textId="1A3C108D" w:rsidR="0015799A"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0FD93111" w14:textId="30613D68" w:rsidR="0015799A"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TRYMORE MABVIRAKARE</w:t>
      </w:r>
    </w:p>
    <w:p w14:paraId="5E38494F" w14:textId="7585E6BE" w:rsidR="0015799A"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D7D933A" w14:textId="5A73E02E" w:rsidR="0015799A"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RICHARD DOMA</w:t>
      </w:r>
    </w:p>
    <w:p w14:paraId="2CF1FC96" w14:textId="134C9CD5" w:rsidR="0015799A"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A6C2ED0" w14:textId="380EF85B" w:rsidR="0015799A"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EDNA SIZIBA</w:t>
      </w:r>
    </w:p>
    <w:p w14:paraId="7D2964DA" w14:textId="796B601B" w:rsidR="0015799A"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15A89F6" w14:textId="31521691" w:rsidR="0015799A"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LANGTON NYEVE</w:t>
      </w:r>
    </w:p>
    <w:p w14:paraId="2752DF6D" w14:textId="35D703E8" w:rsidR="0015799A" w:rsidRDefault="00857C29"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15799A">
        <w:rPr>
          <w:rFonts w:ascii="Times New Roman" w:hAnsi="Times New Roman" w:cs="Times New Roman"/>
          <w:sz w:val="24"/>
          <w:szCs w:val="24"/>
        </w:rPr>
        <w:t>nd</w:t>
      </w:r>
    </w:p>
    <w:p w14:paraId="03F2A8B0" w14:textId="3B468577" w:rsidR="00857C29" w:rsidRDefault="00857C29"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WALTER TARANHIKE</w:t>
      </w:r>
    </w:p>
    <w:p w14:paraId="1B7AF090" w14:textId="4CAC3A01" w:rsidR="00857C29" w:rsidRPr="00857C29" w:rsidRDefault="00857C29" w:rsidP="00857C29">
      <w:pPr>
        <w:spacing w:after="0" w:line="240" w:lineRule="auto"/>
        <w:jc w:val="both"/>
        <w:rPr>
          <w:rFonts w:ascii="Times New Roman" w:hAnsi="Times New Roman" w:cs="Times New Roman"/>
        </w:rPr>
      </w:pPr>
      <w:r w:rsidRPr="00857C29">
        <w:rPr>
          <w:rFonts w:ascii="Times New Roman" w:hAnsi="Times New Roman" w:cs="Times New Roman"/>
        </w:rPr>
        <w:t>and</w:t>
      </w:r>
    </w:p>
    <w:p w14:paraId="35387478" w14:textId="5B0196DE" w:rsidR="0015799A"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GRACE MATHE </w:t>
      </w:r>
    </w:p>
    <w:p w14:paraId="0B9B2C5D" w14:textId="5FDDBBB9" w:rsidR="0015799A"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705AD7E" w14:textId="7F3D1011" w:rsidR="0015799A"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FLORENCE NGOBERA </w:t>
      </w:r>
    </w:p>
    <w:p w14:paraId="58779933" w14:textId="291CF4A4" w:rsidR="0015799A"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49E5482" w14:textId="37A3BFFD" w:rsidR="0015799A"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ADAM NHAMO</w:t>
      </w:r>
    </w:p>
    <w:p w14:paraId="56E20341" w14:textId="160CF45F" w:rsidR="0015799A"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20090B8D" w14:textId="0A079351" w:rsidR="0015799A" w:rsidRDefault="0015799A" w:rsidP="00857C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ANGELINE KASUKUWERE </w:t>
      </w:r>
    </w:p>
    <w:p w14:paraId="3FBA9C6F" w14:textId="063A06F8" w:rsidR="00822ADA" w:rsidRDefault="00822ADA" w:rsidP="00966050">
      <w:pPr>
        <w:spacing w:after="0" w:line="240" w:lineRule="auto"/>
        <w:jc w:val="both"/>
        <w:rPr>
          <w:rFonts w:ascii="Times New Roman" w:hAnsi="Times New Roman" w:cs="Times New Roman"/>
          <w:sz w:val="24"/>
          <w:szCs w:val="24"/>
        </w:rPr>
      </w:pPr>
    </w:p>
    <w:p w14:paraId="7B29F9F5" w14:textId="1467301B" w:rsidR="00857C29" w:rsidRDefault="00857C29" w:rsidP="00966050">
      <w:pPr>
        <w:spacing w:after="0" w:line="240" w:lineRule="auto"/>
        <w:jc w:val="both"/>
        <w:rPr>
          <w:rFonts w:ascii="Times New Roman" w:hAnsi="Times New Roman" w:cs="Times New Roman"/>
          <w:sz w:val="24"/>
          <w:szCs w:val="24"/>
        </w:rPr>
      </w:pPr>
    </w:p>
    <w:p w14:paraId="55AD3846" w14:textId="7154C5AB" w:rsidR="00857C29" w:rsidRDefault="00857C29" w:rsidP="00966050">
      <w:pPr>
        <w:spacing w:after="0" w:line="240" w:lineRule="auto"/>
        <w:jc w:val="both"/>
        <w:rPr>
          <w:rFonts w:ascii="Times New Roman" w:hAnsi="Times New Roman" w:cs="Times New Roman"/>
          <w:sz w:val="24"/>
          <w:szCs w:val="24"/>
        </w:rPr>
      </w:pPr>
    </w:p>
    <w:p w14:paraId="5C303512" w14:textId="77777777" w:rsidR="00857C29" w:rsidRDefault="00857C29" w:rsidP="00966050">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1F30EDDA"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25F73">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4338EE">
        <w:rPr>
          <w:rFonts w:ascii="Times New Roman" w:hAnsi="Times New Roman" w:cs="Times New Roman"/>
          <w:sz w:val="24"/>
          <w:szCs w:val="24"/>
        </w:rPr>
        <w:t>21 May, 1</w:t>
      </w:r>
      <w:r w:rsidR="0003569F">
        <w:rPr>
          <w:rFonts w:ascii="Times New Roman" w:hAnsi="Times New Roman" w:cs="Times New Roman"/>
          <w:sz w:val="24"/>
          <w:szCs w:val="24"/>
        </w:rPr>
        <w:t>4 June 202</w:t>
      </w:r>
      <w:r w:rsidR="004338EE">
        <w:rPr>
          <w:rFonts w:ascii="Times New Roman" w:hAnsi="Times New Roman" w:cs="Times New Roman"/>
          <w:sz w:val="24"/>
          <w:szCs w:val="24"/>
        </w:rPr>
        <w:t>1</w:t>
      </w:r>
      <w:r w:rsidR="00744FB4">
        <w:rPr>
          <w:rFonts w:ascii="Times New Roman" w:hAnsi="Times New Roman" w:cs="Times New Roman"/>
          <w:sz w:val="24"/>
          <w:szCs w:val="24"/>
        </w:rPr>
        <w:t xml:space="preserve"> &amp; </w:t>
      </w:r>
      <w:r w:rsidR="00203ED6">
        <w:rPr>
          <w:rFonts w:ascii="Times New Roman" w:hAnsi="Times New Roman" w:cs="Times New Roman"/>
          <w:sz w:val="24"/>
          <w:szCs w:val="24"/>
        </w:rPr>
        <w:t xml:space="preserve">13 </w:t>
      </w:r>
      <w:r w:rsidR="0003569F">
        <w:rPr>
          <w:rFonts w:ascii="Times New Roman" w:hAnsi="Times New Roman" w:cs="Times New Roman"/>
          <w:sz w:val="24"/>
          <w:szCs w:val="24"/>
        </w:rPr>
        <w:t>July 2022</w:t>
      </w:r>
    </w:p>
    <w:p w14:paraId="62AFF563" w14:textId="77777777" w:rsidR="003C5106" w:rsidRDefault="003C5106" w:rsidP="00966050">
      <w:pPr>
        <w:spacing w:after="0" w:line="240" w:lineRule="auto"/>
        <w:jc w:val="both"/>
        <w:rPr>
          <w:rFonts w:ascii="Times New Roman" w:hAnsi="Times New Roman" w:cs="Times New Roman"/>
          <w:sz w:val="24"/>
          <w:szCs w:val="24"/>
        </w:rPr>
      </w:pPr>
    </w:p>
    <w:p w14:paraId="4142093B" w14:textId="79E09B94" w:rsidR="00FF0E99" w:rsidRDefault="00F36D5D" w:rsidP="00537D4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w:t>
      </w:r>
      <w:r w:rsidR="005B7EE3">
        <w:rPr>
          <w:rFonts w:ascii="Times New Roman" w:hAnsi="Times New Roman" w:cs="Times New Roman"/>
          <w:b/>
          <w:sz w:val="24"/>
          <w:szCs w:val="24"/>
        </w:rPr>
        <w:t>A</w:t>
      </w:r>
      <w:r>
        <w:rPr>
          <w:rFonts w:ascii="Times New Roman" w:hAnsi="Times New Roman" w:cs="Times New Roman"/>
          <w:b/>
          <w:sz w:val="24"/>
          <w:szCs w:val="24"/>
        </w:rPr>
        <w:t>pplication</w:t>
      </w:r>
      <w:r w:rsidR="0010675F">
        <w:rPr>
          <w:rFonts w:ascii="Times New Roman" w:hAnsi="Times New Roman" w:cs="Times New Roman"/>
          <w:b/>
          <w:sz w:val="24"/>
          <w:szCs w:val="24"/>
        </w:rPr>
        <w:t xml:space="preserve"> </w:t>
      </w:r>
      <w:r w:rsidR="00535094">
        <w:rPr>
          <w:rFonts w:ascii="Times New Roman" w:hAnsi="Times New Roman" w:cs="Times New Roman"/>
          <w:b/>
          <w:sz w:val="24"/>
          <w:szCs w:val="24"/>
        </w:rPr>
        <w:t xml:space="preserve">- </w:t>
      </w:r>
      <w:r w:rsidR="00535094" w:rsidRPr="00535094">
        <w:rPr>
          <w:rFonts w:ascii="Times New Roman" w:hAnsi="Times New Roman" w:cs="Times New Roman"/>
          <w:b/>
          <w:i/>
          <w:sz w:val="24"/>
          <w:szCs w:val="24"/>
        </w:rPr>
        <w:t>Declaratur</w:t>
      </w:r>
    </w:p>
    <w:p w14:paraId="23C2DF8A" w14:textId="41C61C72" w:rsidR="007F2D63" w:rsidRDefault="00535094" w:rsidP="001E18C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 Matsikidze</w:t>
      </w:r>
      <w:r w:rsidR="000E08CC" w:rsidRPr="000E08CC">
        <w:rPr>
          <w:rFonts w:ascii="Times New Roman" w:hAnsi="Times New Roman" w:cs="Times New Roman"/>
          <w:sz w:val="24"/>
          <w:szCs w:val="24"/>
        </w:rPr>
        <w:t>, for the</w:t>
      </w:r>
      <w:r w:rsidR="007E25E9">
        <w:rPr>
          <w:rFonts w:ascii="Times New Roman" w:hAnsi="Times New Roman" w:cs="Times New Roman"/>
          <w:sz w:val="24"/>
          <w:szCs w:val="24"/>
        </w:rPr>
        <w:t xml:space="preserve"> applicant</w:t>
      </w:r>
      <w:r>
        <w:rPr>
          <w:rFonts w:ascii="Times New Roman" w:hAnsi="Times New Roman" w:cs="Times New Roman"/>
          <w:sz w:val="24"/>
          <w:szCs w:val="24"/>
        </w:rPr>
        <w:t>s</w:t>
      </w:r>
    </w:p>
    <w:p w14:paraId="5A53F74C" w14:textId="4070C86F" w:rsidR="001E18C7" w:rsidRDefault="00605AC2" w:rsidP="001E18C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 </w:t>
      </w:r>
      <w:r w:rsidR="00535094">
        <w:rPr>
          <w:rFonts w:ascii="Times New Roman" w:hAnsi="Times New Roman" w:cs="Times New Roman"/>
          <w:i/>
          <w:sz w:val="24"/>
          <w:szCs w:val="24"/>
        </w:rPr>
        <w:t>Ushewokunze</w:t>
      </w:r>
      <w:r w:rsidR="004C1B39">
        <w:rPr>
          <w:rFonts w:ascii="Times New Roman" w:hAnsi="Times New Roman" w:cs="Times New Roman"/>
          <w:i/>
          <w:sz w:val="24"/>
          <w:szCs w:val="24"/>
        </w:rPr>
        <w:t>,</w:t>
      </w:r>
      <w:r w:rsidR="00631AEB">
        <w:rPr>
          <w:rFonts w:ascii="Times New Roman" w:hAnsi="Times New Roman" w:cs="Times New Roman"/>
          <w:i/>
          <w:sz w:val="24"/>
          <w:szCs w:val="24"/>
        </w:rPr>
        <w:t xml:space="preserve"> </w:t>
      </w:r>
      <w:r w:rsidR="001E18C7" w:rsidRPr="001E18C7">
        <w:rPr>
          <w:rFonts w:ascii="Times New Roman" w:hAnsi="Times New Roman" w:cs="Times New Roman"/>
          <w:sz w:val="24"/>
          <w:szCs w:val="24"/>
        </w:rPr>
        <w:t xml:space="preserve">for the </w:t>
      </w:r>
      <w:r w:rsidR="007E25E9">
        <w:rPr>
          <w:rFonts w:ascii="Times New Roman" w:hAnsi="Times New Roman" w:cs="Times New Roman"/>
          <w:sz w:val="24"/>
          <w:szCs w:val="24"/>
        </w:rPr>
        <w:t>respondent</w:t>
      </w:r>
      <w:r w:rsidR="00535094">
        <w:rPr>
          <w:rFonts w:ascii="Times New Roman" w:hAnsi="Times New Roman" w:cs="Times New Roman"/>
          <w:sz w:val="24"/>
          <w:szCs w:val="24"/>
        </w:rPr>
        <w:t>s</w:t>
      </w:r>
      <w:r w:rsidR="007F2D63">
        <w:rPr>
          <w:rFonts w:ascii="Times New Roman" w:hAnsi="Times New Roman" w:cs="Times New Roman"/>
          <w:sz w:val="24"/>
          <w:szCs w:val="24"/>
        </w:rPr>
        <w:t xml:space="preserve"> </w:t>
      </w:r>
    </w:p>
    <w:p w14:paraId="42EE241C" w14:textId="77777777" w:rsidR="00537D4E" w:rsidRDefault="00537D4E" w:rsidP="001E18C7">
      <w:pPr>
        <w:spacing w:after="0" w:line="240" w:lineRule="auto"/>
        <w:jc w:val="both"/>
        <w:rPr>
          <w:rFonts w:ascii="Times New Roman" w:hAnsi="Times New Roman" w:cs="Times New Roman"/>
          <w:sz w:val="24"/>
          <w:szCs w:val="24"/>
        </w:rPr>
      </w:pPr>
    </w:p>
    <w:p w14:paraId="3E05C82A" w14:textId="77777777" w:rsidR="001E18C7" w:rsidRDefault="001E18C7" w:rsidP="00174220">
      <w:pPr>
        <w:spacing w:after="0" w:line="240" w:lineRule="auto"/>
        <w:jc w:val="both"/>
        <w:rPr>
          <w:rFonts w:ascii="Times New Roman" w:hAnsi="Times New Roman" w:cs="Times New Roman"/>
          <w:sz w:val="24"/>
          <w:szCs w:val="24"/>
        </w:rPr>
      </w:pPr>
    </w:p>
    <w:p w14:paraId="6343CB9D" w14:textId="1FA8D70E" w:rsidR="00AE12F6" w:rsidRPr="00857C29" w:rsidRDefault="00BE14D8" w:rsidP="00857C29">
      <w:pPr>
        <w:spacing w:after="0" w:line="360" w:lineRule="auto"/>
        <w:ind w:firstLine="720"/>
        <w:jc w:val="both"/>
        <w:rPr>
          <w:rFonts w:ascii="Times New Roman" w:hAnsi="Times New Roman" w:cs="Times New Roman"/>
          <w:b/>
          <w:sz w:val="24"/>
          <w:szCs w:val="24"/>
        </w:rPr>
      </w:pPr>
      <w:r w:rsidRPr="007F2D63">
        <w:rPr>
          <w:rFonts w:ascii="Times New Roman" w:hAnsi="Times New Roman" w:cs="Times New Roman"/>
          <w:b/>
          <w:sz w:val="24"/>
          <w:szCs w:val="24"/>
        </w:rPr>
        <w:t>M</w:t>
      </w:r>
      <w:r w:rsidR="00883D92" w:rsidRPr="007F2D63">
        <w:rPr>
          <w:rFonts w:ascii="Times New Roman" w:hAnsi="Times New Roman" w:cs="Times New Roman"/>
          <w:b/>
          <w:sz w:val="24"/>
          <w:szCs w:val="24"/>
        </w:rPr>
        <w:t>USITHU</w:t>
      </w:r>
      <w:r w:rsidRPr="007F2D63">
        <w:rPr>
          <w:rFonts w:ascii="Times New Roman" w:hAnsi="Times New Roman" w:cs="Times New Roman"/>
          <w:b/>
          <w:sz w:val="24"/>
          <w:szCs w:val="24"/>
        </w:rPr>
        <w:t xml:space="preserve"> J</w:t>
      </w:r>
      <w:r w:rsidR="000D3198">
        <w:rPr>
          <w:rFonts w:ascii="Times New Roman" w:hAnsi="Times New Roman" w:cs="Times New Roman"/>
          <w:b/>
          <w:sz w:val="24"/>
          <w:szCs w:val="24"/>
        </w:rPr>
        <w:t xml:space="preserve">: </w:t>
      </w:r>
      <w:r w:rsidR="00EE509E">
        <w:rPr>
          <w:rFonts w:ascii="Times New Roman" w:hAnsi="Times New Roman" w:cs="Times New Roman"/>
          <w:sz w:val="24"/>
          <w:szCs w:val="24"/>
        </w:rPr>
        <w:t xml:space="preserve">The applicant seeks </w:t>
      </w:r>
      <w:r w:rsidR="00E87CA3">
        <w:rPr>
          <w:rFonts w:ascii="Times New Roman" w:hAnsi="Times New Roman" w:cs="Times New Roman"/>
          <w:sz w:val="24"/>
          <w:szCs w:val="24"/>
        </w:rPr>
        <w:t xml:space="preserve">a </w:t>
      </w:r>
      <w:r w:rsidR="00E87CA3" w:rsidRPr="00E87CA3">
        <w:rPr>
          <w:rFonts w:ascii="Times New Roman" w:hAnsi="Times New Roman" w:cs="Times New Roman"/>
          <w:i/>
          <w:sz w:val="24"/>
          <w:szCs w:val="24"/>
        </w:rPr>
        <w:t>declaratur</w:t>
      </w:r>
      <w:r w:rsidR="00E87CA3">
        <w:rPr>
          <w:rFonts w:ascii="Times New Roman" w:hAnsi="Times New Roman" w:cs="Times New Roman"/>
          <w:sz w:val="24"/>
          <w:szCs w:val="24"/>
        </w:rPr>
        <w:t xml:space="preserve"> and ancillary relief.</w:t>
      </w:r>
      <w:r w:rsidR="00857C29">
        <w:rPr>
          <w:rFonts w:ascii="Times New Roman" w:hAnsi="Times New Roman" w:cs="Times New Roman"/>
          <w:sz w:val="24"/>
          <w:szCs w:val="24"/>
        </w:rPr>
        <w:t xml:space="preserve">  </w:t>
      </w:r>
      <w:r w:rsidR="004977D4">
        <w:rPr>
          <w:rFonts w:ascii="Times New Roman" w:hAnsi="Times New Roman" w:cs="Times New Roman"/>
          <w:sz w:val="24"/>
          <w:szCs w:val="24"/>
        </w:rPr>
        <w:t xml:space="preserve">The relief sought </w:t>
      </w:r>
      <w:r w:rsidR="00E87CA3">
        <w:rPr>
          <w:rFonts w:ascii="Times New Roman" w:hAnsi="Times New Roman" w:cs="Times New Roman"/>
          <w:sz w:val="24"/>
          <w:szCs w:val="24"/>
        </w:rPr>
        <w:t>is set out in the draft order as follows</w:t>
      </w:r>
      <w:r w:rsidR="004977D4">
        <w:rPr>
          <w:rFonts w:ascii="Times New Roman" w:hAnsi="Times New Roman" w:cs="Times New Roman"/>
          <w:sz w:val="24"/>
          <w:szCs w:val="24"/>
        </w:rPr>
        <w:t>:</w:t>
      </w:r>
    </w:p>
    <w:p w14:paraId="720CD897" w14:textId="489F6C03" w:rsidR="00631AEB" w:rsidRPr="00E87CA3" w:rsidRDefault="00BA1ADB" w:rsidP="00857C29">
      <w:pPr>
        <w:spacing w:after="0" w:line="240" w:lineRule="auto"/>
        <w:ind w:firstLine="720"/>
        <w:jc w:val="both"/>
        <w:rPr>
          <w:rFonts w:ascii="Times New Roman" w:hAnsi="Times New Roman" w:cs="Times New Roman"/>
          <w:b/>
          <w:u w:val="single"/>
        </w:rPr>
      </w:pPr>
      <w:r w:rsidRPr="00E87CA3">
        <w:rPr>
          <w:rFonts w:ascii="Times New Roman" w:hAnsi="Times New Roman" w:cs="Times New Roman"/>
          <w:b/>
          <w:u w:val="single"/>
        </w:rPr>
        <w:t>“</w:t>
      </w:r>
      <w:r w:rsidR="00631AEB" w:rsidRPr="00E87CA3">
        <w:rPr>
          <w:rFonts w:ascii="Times New Roman" w:hAnsi="Times New Roman" w:cs="Times New Roman"/>
          <w:b/>
          <w:u w:val="single"/>
        </w:rPr>
        <w:t xml:space="preserve">IT IS </w:t>
      </w:r>
      <w:r w:rsidR="0015254A" w:rsidRPr="00E87CA3">
        <w:rPr>
          <w:rFonts w:ascii="Times New Roman" w:hAnsi="Times New Roman" w:cs="Times New Roman"/>
          <w:b/>
          <w:u w:val="single"/>
        </w:rPr>
        <w:t xml:space="preserve">HEREBY </w:t>
      </w:r>
      <w:r w:rsidR="00631AEB" w:rsidRPr="00E87CA3">
        <w:rPr>
          <w:rFonts w:ascii="Times New Roman" w:hAnsi="Times New Roman" w:cs="Times New Roman"/>
          <w:b/>
          <w:u w:val="single"/>
        </w:rPr>
        <w:t>ORDERED THAT:</w:t>
      </w:r>
      <w:r w:rsidR="00A87A46" w:rsidRPr="00E87CA3">
        <w:rPr>
          <w:rFonts w:ascii="Times New Roman" w:hAnsi="Times New Roman" w:cs="Times New Roman"/>
          <w:b/>
          <w:u w:val="single"/>
        </w:rPr>
        <w:t>-</w:t>
      </w:r>
    </w:p>
    <w:p w14:paraId="4E01CF99" w14:textId="7C777C90" w:rsidR="00E87CA3" w:rsidRDefault="00E87CA3" w:rsidP="00857C29">
      <w:pPr>
        <w:pStyle w:val="ListParagraph"/>
        <w:numPr>
          <w:ilvl w:val="0"/>
          <w:numId w:val="2"/>
        </w:numPr>
        <w:spacing w:after="0" w:line="240" w:lineRule="auto"/>
        <w:ind w:left="1276" w:hanging="425"/>
        <w:jc w:val="both"/>
        <w:rPr>
          <w:rFonts w:ascii="Times New Roman" w:hAnsi="Times New Roman" w:cs="Times New Roman"/>
        </w:rPr>
      </w:pPr>
      <w:r>
        <w:rPr>
          <w:rFonts w:ascii="Times New Roman" w:hAnsi="Times New Roman" w:cs="Times New Roman"/>
        </w:rPr>
        <w:t xml:space="preserve">The Application for a </w:t>
      </w:r>
      <w:r w:rsidRPr="00ED2E3F">
        <w:rPr>
          <w:rFonts w:ascii="Times New Roman" w:hAnsi="Times New Roman" w:cs="Times New Roman"/>
        </w:rPr>
        <w:t>declaratur</w:t>
      </w:r>
      <w:r w:rsidRPr="00ED2E3F">
        <w:rPr>
          <w:rFonts w:ascii="Times New Roman" w:hAnsi="Times New Roman" w:cs="Times New Roman"/>
          <w:i/>
        </w:rPr>
        <w:t xml:space="preserve"> </w:t>
      </w:r>
      <w:r>
        <w:rPr>
          <w:rFonts w:ascii="Times New Roman" w:hAnsi="Times New Roman" w:cs="Times New Roman"/>
        </w:rPr>
        <w:t>to the effect that the 1-5</w:t>
      </w:r>
      <w:r w:rsidRPr="00E87CA3">
        <w:rPr>
          <w:rFonts w:ascii="Times New Roman" w:hAnsi="Times New Roman" w:cs="Times New Roman"/>
          <w:vertAlign w:val="superscript"/>
        </w:rPr>
        <w:t>th</w:t>
      </w:r>
      <w:r>
        <w:rPr>
          <w:rFonts w:ascii="Times New Roman" w:hAnsi="Times New Roman" w:cs="Times New Roman"/>
        </w:rPr>
        <w:t xml:space="preserve"> applicants and </w:t>
      </w:r>
      <w:r w:rsidR="00ED2E3F">
        <w:rPr>
          <w:rFonts w:ascii="Times New Roman" w:hAnsi="Times New Roman" w:cs="Times New Roman"/>
        </w:rPr>
        <w:t>3</w:t>
      </w:r>
      <w:r w:rsidR="00ED2E3F" w:rsidRPr="00ED2E3F">
        <w:rPr>
          <w:rFonts w:ascii="Times New Roman" w:hAnsi="Times New Roman" w:cs="Times New Roman"/>
          <w:vertAlign w:val="superscript"/>
        </w:rPr>
        <w:t>rd</w:t>
      </w:r>
      <w:r w:rsidR="00ED2E3F">
        <w:rPr>
          <w:rFonts w:ascii="Times New Roman" w:hAnsi="Times New Roman" w:cs="Times New Roman"/>
        </w:rPr>
        <w:t xml:space="preserve"> -18</w:t>
      </w:r>
      <w:r w:rsidR="00ED2E3F" w:rsidRPr="00ED2E3F">
        <w:rPr>
          <w:rFonts w:ascii="Times New Roman" w:hAnsi="Times New Roman" w:cs="Times New Roman"/>
          <w:vertAlign w:val="superscript"/>
        </w:rPr>
        <w:t>th</w:t>
      </w:r>
      <w:r w:rsidR="00ED2E3F">
        <w:rPr>
          <w:rFonts w:ascii="Times New Roman" w:hAnsi="Times New Roman" w:cs="Times New Roman"/>
        </w:rPr>
        <w:t xml:space="preserve"> respondents cannot hold valid elections or set or restructure the 2</w:t>
      </w:r>
      <w:r w:rsidR="00ED2E3F" w:rsidRPr="00ED2E3F">
        <w:rPr>
          <w:rFonts w:ascii="Times New Roman" w:hAnsi="Times New Roman" w:cs="Times New Roman"/>
          <w:vertAlign w:val="superscript"/>
        </w:rPr>
        <w:t>nd</w:t>
      </w:r>
      <w:r w:rsidR="00ED2E3F">
        <w:rPr>
          <w:rFonts w:ascii="Times New Roman" w:hAnsi="Times New Roman" w:cs="Times New Roman"/>
        </w:rPr>
        <w:t xml:space="preserve"> respondent’s structures on their own.</w:t>
      </w:r>
    </w:p>
    <w:p w14:paraId="62D6C1A7" w14:textId="5288DDD5" w:rsidR="00ED2E3F" w:rsidRDefault="00ED2E3F" w:rsidP="00857C29">
      <w:pPr>
        <w:pStyle w:val="ListParagraph"/>
        <w:numPr>
          <w:ilvl w:val="0"/>
          <w:numId w:val="2"/>
        </w:numPr>
        <w:spacing w:after="0" w:line="240" w:lineRule="auto"/>
        <w:ind w:left="1276" w:hanging="425"/>
        <w:jc w:val="both"/>
        <w:rPr>
          <w:rFonts w:ascii="Times New Roman" w:hAnsi="Times New Roman" w:cs="Times New Roman"/>
        </w:rPr>
      </w:pPr>
      <w:r>
        <w:rPr>
          <w:rFonts w:ascii="Times New Roman" w:hAnsi="Times New Roman" w:cs="Times New Roman"/>
        </w:rPr>
        <w:t>The ancillary relief is granted to the effect that:</w:t>
      </w:r>
    </w:p>
    <w:p w14:paraId="3B3B4637" w14:textId="77777777" w:rsidR="00932130" w:rsidRDefault="00ED2E3F" w:rsidP="00857C29">
      <w:pPr>
        <w:pStyle w:val="ListParagraph"/>
        <w:numPr>
          <w:ilvl w:val="1"/>
          <w:numId w:val="2"/>
        </w:numPr>
        <w:spacing w:after="0" w:line="240" w:lineRule="auto"/>
        <w:ind w:left="1701" w:hanging="425"/>
        <w:jc w:val="both"/>
        <w:rPr>
          <w:rFonts w:ascii="Times New Roman" w:hAnsi="Times New Roman" w:cs="Times New Roman"/>
        </w:rPr>
      </w:pPr>
      <w:r>
        <w:rPr>
          <w:rFonts w:ascii="Times New Roman" w:hAnsi="Times New Roman" w:cs="Times New Roman"/>
        </w:rPr>
        <w:t>The 1-5</w:t>
      </w:r>
      <w:r w:rsidRPr="00ED2E3F">
        <w:rPr>
          <w:rFonts w:ascii="Times New Roman" w:hAnsi="Times New Roman" w:cs="Times New Roman"/>
          <w:vertAlign w:val="superscript"/>
        </w:rPr>
        <w:t>th</w:t>
      </w:r>
      <w:r>
        <w:rPr>
          <w:rFonts w:ascii="Times New Roman" w:hAnsi="Times New Roman" w:cs="Times New Roman"/>
        </w:rPr>
        <w:t xml:space="preserve"> applicants and 3</w:t>
      </w:r>
      <w:r w:rsidRPr="00ED2E3F">
        <w:rPr>
          <w:rFonts w:ascii="Times New Roman" w:hAnsi="Times New Roman" w:cs="Times New Roman"/>
          <w:vertAlign w:val="superscript"/>
        </w:rPr>
        <w:t>rd</w:t>
      </w:r>
      <w:r>
        <w:rPr>
          <w:rFonts w:ascii="Times New Roman" w:hAnsi="Times New Roman" w:cs="Times New Roman"/>
        </w:rPr>
        <w:t>-18</w:t>
      </w:r>
      <w:r w:rsidRPr="00ED2E3F">
        <w:rPr>
          <w:rFonts w:ascii="Times New Roman" w:hAnsi="Times New Roman" w:cs="Times New Roman"/>
          <w:vertAlign w:val="superscript"/>
        </w:rPr>
        <w:t>th</w:t>
      </w:r>
      <w:r>
        <w:rPr>
          <w:rFonts w:ascii="Times New Roman" w:hAnsi="Times New Roman" w:cs="Times New Roman"/>
        </w:rPr>
        <w:t xml:space="preserve"> respondents be and are hereby directed to hold fresh elections, within 3 calendar months of receiving this court order, for all the elected positions of the 2</w:t>
      </w:r>
      <w:r w:rsidRPr="00ED2E3F">
        <w:rPr>
          <w:rFonts w:ascii="Times New Roman" w:hAnsi="Times New Roman" w:cs="Times New Roman"/>
          <w:vertAlign w:val="superscript"/>
        </w:rPr>
        <w:t>nd</w:t>
      </w:r>
      <w:r>
        <w:rPr>
          <w:rFonts w:ascii="Times New Roman" w:hAnsi="Times New Roman" w:cs="Times New Roman"/>
        </w:rPr>
        <w:t xml:space="preserve"> respondent as provided for in terms of its constitution, and the elections would be organised, conducted and supervised by a team, set by the 1</w:t>
      </w:r>
      <w:r w:rsidRPr="00ED2E3F">
        <w:rPr>
          <w:rFonts w:ascii="Times New Roman" w:hAnsi="Times New Roman" w:cs="Times New Roman"/>
          <w:vertAlign w:val="superscript"/>
        </w:rPr>
        <w:t>st</w:t>
      </w:r>
      <w:r>
        <w:rPr>
          <w:rFonts w:ascii="Times New Roman" w:hAnsi="Times New Roman" w:cs="Times New Roman"/>
        </w:rPr>
        <w:t xml:space="preserve"> respondent, which constitutes not less than 10 Labour Officers headed by the Registrar of Labour.</w:t>
      </w:r>
    </w:p>
    <w:p w14:paraId="7BAA463E" w14:textId="77777777" w:rsidR="00932130" w:rsidRDefault="00ED2E3F" w:rsidP="00857C29">
      <w:pPr>
        <w:pStyle w:val="ListParagraph"/>
        <w:numPr>
          <w:ilvl w:val="1"/>
          <w:numId w:val="2"/>
        </w:numPr>
        <w:spacing w:after="0" w:line="240" w:lineRule="auto"/>
        <w:ind w:left="1701" w:hanging="425"/>
        <w:jc w:val="both"/>
        <w:rPr>
          <w:rFonts w:ascii="Times New Roman" w:hAnsi="Times New Roman" w:cs="Times New Roman"/>
        </w:rPr>
      </w:pPr>
      <w:r w:rsidRPr="00932130">
        <w:rPr>
          <w:rFonts w:ascii="Times New Roman" w:hAnsi="Times New Roman" w:cs="Times New Roman"/>
        </w:rPr>
        <w:t xml:space="preserve">Notwithstanding paragraph 2.1 of the order, the period </w:t>
      </w:r>
      <w:r w:rsidR="009E3F89" w:rsidRPr="00932130">
        <w:rPr>
          <w:rFonts w:ascii="Times New Roman" w:hAnsi="Times New Roman" w:cs="Times New Roman"/>
        </w:rPr>
        <w:t>to conduct fresh elections may be extended by the team assigned in terms of paragraph 2.1 above for whatever reasonable and justifiable reasons to be given in writing.</w:t>
      </w:r>
    </w:p>
    <w:p w14:paraId="3E53E0D4" w14:textId="77777777" w:rsidR="00932130" w:rsidRDefault="009E3F89" w:rsidP="00857C29">
      <w:pPr>
        <w:pStyle w:val="ListParagraph"/>
        <w:numPr>
          <w:ilvl w:val="1"/>
          <w:numId w:val="2"/>
        </w:numPr>
        <w:spacing w:after="0" w:line="240" w:lineRule="auto"/>
        <w:ind w:left="1701" w:hanging="425"/>
        <w:jc w:val="both"/>
        <w:rPr>
          <w:rFonts w:ascii="Times New Roman" w:hAnsi="Times New Roman" w:cs="Times New Roman"/>
        </w:rPr>
      </w:pPr>
      <w:r w:rsidRPr="00932130">
        <w:rPr>
          <w:rFonts w:ascii="Times New Roman" w:hAnsi="Times New Roman" w:cs="Times New Roman"/>
        </w:rPr>
        <w:t>The 1</w:t>
      </w:r>
      <w:r w:rsidRPr="00932130">
        <w:rPr>
          <w:rFonts w:ascii="Times New Roman" w:hAnsi="Times New Roman" w:cs="Times New Roman"/>
          <w:vertAlign w:val="superscript"/>
        </w:rPr>
        <w:t>st</w:t>
      </w:r>
      <w:r w:rsidRPr="00932130">
        <w:rPr>
          <w:rFonts w:ascii="Times New Roman" w:hAnsi="Times New Roman" w:cs="Times New Roman"/>
        </w:rPr>
        <w:t xml:space="preserve"> respondent is hereby ordered to set a team to be headed by the Registrar of Labour with no less that 10 (ten) Labour Officers to conduct elections and supervise elections for the various structures of the 2</w:t>
      </w:r>
      <w:r w:rsidRPr="00932130">
        <w:rPr>
          <w:rFonts w:ascii="Times New Roman" w:hAnsi="Times New Roman" w:cs="Times New Roman"/>
          <w:vertAlign w:val="superscript"/>
        </w:rPr>
        <w:t>nd</w:t>
      </w:r>
      <w:r w:rsidRPr="00932130">
        <w:rPr>
          <w:rFonts w:ascii="Times New Roman" w:hAnsi="Times New Roman" w:cs="Times New Roman"/>
        </w:rPr>
        <w:t xml:space="preserve"> respondent as provided for by its constitution such as branches, regional and national executive committees.</w:t>
      </w:r>
    </w:p>
    <w:p w14:paraId="5092771E" w14:textId="77777777" w:rsidR="00932130" w:rsidRDefault="009E3F89" w:rsidP="00857C29">
      <w:pPr>
        <w:pStyle w:val="ListParagraph"/>
        <w:numPr>
          <w:ilvl w:val="1"/>
          <w:numId w:val="2"/>
        </w:numPr>
        <w:spacing w:after="0" w:line="240" w:lineRule="auto"/>
        <w:ind w:left="1701" w:hanging="425"/>
        <w:jc w:val="both"/>
        <w:rPr>
          <w:rFonts w:ascii="Times New Roman" w:hAnsi="Times New Roman" w:cs="Times New Roman"/>
        </w:rPr>
      </w:pPr>
      <w:r w:rsidRPr="00932130">
        <w:rPr>
          <w:rFonts w:ascii="Times New Roman" w:hAnsi="Times New Roman" w:cs="Times New Roman"/>
        </w:rPr>
        <w:t>The 1</w:t>
      </w:r>
      <w:r w:rsidRPr="00932130">
        <w:rPr>
          <w:rFonts w:ascii="Times New Roman" w:hAnsi="Times New Roman" w:cs="Times New Roman"/>
          <w:vertAlign w:val="superscript"/>
        </w:rPr>
        <w:t>st</w:t>
      </w:r>
      <w:r w:rsidRPr="00932130">
        <w:rPr>
          <w:rFonts w:ascii="Times New Roman" w:hAnsi="Times New Roman" w:cs="Times New Roman"/>
        </w:rPr>
        <w:t xml:space="preserve"> respondent or his or her assignees are hereby authorised to get updated membership registers of the 2</w:t>
      </w:r>
      <w:r w:rsidRPr="00932130">
        <w:rPr>
          <w:rFonts w:ascii="Times New Roman" w:hAnsi="Times New Roman" w:cs="Times New Roman"/>
          <w:vertAlign w:val="superscript"/>
        </w:rPr>
        <w:t>nd</w:t>
      </w:r>
      <w:r w:rsidRPr="00932130">
        <w:rPr>
          <w:rFonts w:ascii="Times New Roman" w:hAnsi="Times New Roman" w:cs="Times New Roman"/>
        </w:rPr>
        <w:t xml:space="preserve"> respondent from the Union or from the employers to enable the 1</w:t>
      </w:r>
      <w:r w:rsidRPr="00932130">
        <w:rPr>
          <w:rFonts w:ascii="Times New Roman" w:hAnsi="Times New Roman" w:cs="Times New Roman"/>
          <w:vertAlign w:val="superscript"/>
        </w:rPr>
        <w:t>st</w:t>
      </w:r>
      <w:r w:rsidRPr="00932130">
        <w:rPr>
          <w:rFonts w:ascii="Times New Roman" w:hAnsi="Times New Roman" w:cs="Times New Roman"/>
        </w:rPr>
        <w:t xml:space="preserve"> respondent or assignees to come up with the Electoral College. The electorate shall be made up of only fully paid up members of the 2</w:t>
      </w:r>
      <w:r w:rsidRPr="00932130">
        <w:rPr>
          <w:rFonts w:ascii="Times New Roman" w:hAnsi="Times New Roman" w:cs="Times New Roman"/>
          <w:vertAlign w:val="superscript"/>
        </w:rPr>
        <w:t>nd</w:t>
      </w:r>
      <w:r w:rsidRPr="00932130">
        <w:rPr>
          <w:rFonts w:ascii="Times New Roman" w:hAnsi="Times New Roman" w:cs="Times New Roman"/>
        </w:rPr>
        <w:t xml:space="preserve"> respondent who have been subscribing for at least 12 months and are employed within the different sub sectors of the commercial sector.</w:t>
      </w:r>
    </w:p>
    <w:p w14:paraId="55F0E5AB" w14:textId="77777777" w:rsidR="00932130" w:rsidRDefault="009E3F89" w:rsidP="00857C29">
      <w:pPr>
        <w:pStyle w:val="ListParagraph"/>
        <w:numPr>
          <w:ilvl w:val="1"/>
          <w:numId w:val="2"/>
        </w:numPr>
        <w:spacing w:after="0" w:line="240" w:lineRule="auto"/>
        <w:ind w:left="1701" w:hanging="425"/>
        <w:jc w:val="both"/>
        <w:rPr>
          <w:rFonts w:ascii="Times New Roman" w:hAnsi="Times New Roman" w:cs="Times New Roman"/>
        </w:rPr>
      </w:pPr>
      <w:r w:rsidRPr="00932130">
        <w:rPr>
          <w:rFonts w:ascii="Times New Roman" w:hAnsi="Times New Roman" w:cs="Times New Roman"/>
        </w:rPr>
        <w:t>The 2</w:t>
      </w:r>
      <w:r w:rsidRPr="00932130">
        <w:rPr>
          <w:rFonts w:ascii="Times New Roman" w:hAnsi="Times New Roman" w:cs="Times New Roman"/>
          <w:vertAlign w:val="superscript"/>
        </w:rPr>
        <w:t>nd</w:t>
      </w:r>
      <w:r w:rsidRPr="00932130">
        <w:rPr>
          <w:rFonts w:ascii="Times New Roman" w:hAnsi="Times New Roman" w:cs="Times New Roman"/>
        </w:rPr>
        <w:t xml:space="preserve"> Respondent be and is hereby ordered to meet the costs for running the elections.</w:t>
      </w:r>
    </w:p>
    <w:p w14:paraId="1501BF71" w14:textId="605B82BD" w:rsidR="009E3F89" w:rsidRPr="00932130" w:rsidRDefault="00C24BBA" w:rsidP="00857C29">
      <w:pPr>
        <w:pStyle w:val="ListParagraph"/>
        <w:numPr>
          <w:ilvl w:val="1"/>
          <w:numId w:val="2"/>
        </w:numPr>
        <w:spacing w:line="240" w:lineRule="auto"/>
        <w:ind w:left="1701" w:hanging="425"/>
        <w:jc w:val="both"/>
        <w:rPr>
          <w:rFonts w:ascii="Times New Roman" w:hAnsi="Times New Roman" w:cs="Times New Roman"/>
        </w:rPr>
      </w:pPr>
      <w:r w:rsidRPr="00932130">
        <w:rPr>
          <w:rFonts w:ascii="Times New Roman" w:hAnsi="Times New Roman" w:cs="Times New Roman"/>
        </w:rPr>
        <w:t>The Respondents, if</w:t>
      </w:r>
      <w:r w:rsidR="009E3F89" w:rsidRPr="00932130">
        <w:rPr>
          <w:rFonts w:ascii="Times New Roman" w:hAnsi="Times New Roman" w:cs="Times New Roman"/>
        </w:rPr>
        <w:t xml:space="preserve"> opposes this application, to pay costs of suit on a client-attorney scale”</w:t>
      </w:r>
      <w:r w:rsidR="00932130">
        <w:rPr>
          <w:rFonts w:ascii="Times New Roman" w:hAnsi="Times New Roman" w:cs="Times New Roman"/>
        </w:rPr>
        <w:t>.</w:t>
      </w:r>
    </w:p>
    <w:p w14:paraId="2356CF44" w14:textId="05CA9338" w:rsidR="005E035D" w:rsidRPr="00E170E7" w:rsidRDefault="00E170E7" w:rsidP="00436C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was opposed by the </w:t>
      </w:r>
      <w:r w:rsidR="00857C29">
        <w:rPr>
          <w:rFonts w:ascii="Times New Roman" w:hAnsi="Times New Roman" w:cs="Times New Roman"/>
          <w:sz w:val="24"/>
          <w:szCs w:val="24"/>
        </w:rPr>
        <w:t>second</w:t>
      </w:r>
      <w:r>
        <w:rPr>
          <w:rFonts w:ascii="Times New Roman" w:hAnsi="Times New Roman" w:cs="Times New Roman"/>
          <w:sz w:val="24"/>
          <w:szCs w:val="24"/>
        </w:rPr>
        <w:t xml:space="preserve">, </w:t>
      </w:r>
      <w:r w:rsidR="00857C29">
        <w:rPr>
          <w:rFonts w:ascii="Times New Roman" w:hAnsi="Times New Roman" w:cs="Times New Roman"/>
          <w:sz w:val="24"/>
          <w:szCs w:val="24"/>
        </w:rPr>
        <w:t>fourth</w:t>
      </w:r>
      <w:r>
        <w:rPr>
          <w:rFonts w:ascii="Times New Roman" w:hAnsi="Times New Roman" w:cs="Times New Roman"/>
          <w:sz w:val="24"/>
          <w:szCs w:val="24"/>
        </w:rPr>
        <w:t>-</w:t>
      </w:r>
      <w:r w:rsidR="00857C29">
        <w:rPr>
          <w:rFonts w:ascii="Times New Roman" w:hAnsi="Times New Roman" w:cs="Times New Roman"/>
          <w:sz w:val="24"/>
          <w:szCs w:val="24"/>
        </w:rPr>
        <w:t>eighth</w:t>
      </w:r>
      <w:r>
        <w:rPr>
          <w:rFonts w:ascii="Times New Roman" w:hAnsi="Times New Roman" w:cs="Times New Roman"/>
          <w:sz w:val="24"/>
          <w:szCs w:val="24"/>
        </w:rPr>
        <w:t xml:space="preserve">, </w:t>
      </w:r>
      <w:r w:rsidR="00857C29">
        <w:rPr>
          <w:rFonts w:ascii="Times New Roman" w:hAnsi="Times New Roman" w:cs="Times New Roman"/>
          <w:sz w:val="24"/>
          <w:szCs w:val="24"/>
        </w:rPr>
        <w:t>thirteenth to fifteenth</w:t>
      </w:r>
      <w:r>
        <w:rPr>
          <w:rFonts w:ascii="Times New Roman" w:hAnsi="Times New Roman" w:cs="Times New Roman"/>
          <w:sz w:val="24"/>
          <w:szCs w:val="24"/>
        </w:rPr>
        <w:t xml:space="preserve"> and </w:t>
      </w:r>
      <w:r w:rsidR="00857C29">
        <w:rPr>
          <w:rFonts w:ascii="Times New Roman" w:hAnsi="Times New Roman" w:cs="Times New Roman"/>
          <w:sz w:val="24"/>
          <w:szCs w:val="24"/>
        </w:rPr>
        <w:t xml:space="preserve">seventeenth </w:t>
      </w:r>
      <w:r>
        <w:rPr>
          <w:rFonts w:ascii="Times New Roman" w:hAnsi="Times New Roman" w:cs="Times New Roman"/>
          <w:sz w:val="24"/>
          <w:szCs w:val="24"/>
        </w:rPr>
        <w:t xml:space="preserve">respondents. </w:t>
      </w:r>
    </w:p>
    <w:p w14:paraId="6257CD59" w14:textId="73223C08" w:rsidR="00D66D10" w:rsidRDefault="0010675F" w:rsidP="00D66D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BAC</w:t>
      </w:r>
      <w:r w:rsidR="00D66D10" w:rsidRPr="007F2D63">
        <w:rPr>
          <w:rFonts w:ascii="Times New Roman" w:hAnsi="Times New Roman" w:cs="Times New Roman"/>
          <w:b/>
          <w:sz w:val="24"/>
          <w:szCs w:val="24"/>
        </w:rPr>
        <w:t>KGROUND</w:t>
      </w:r>
    </w:p>
    <w:p w14:paraId="0024655F" w14:textId="34464267" w:rsidR="00190D03" w:rsidRDefault="00647C45" w:rsidP="00863637">
      <w:pPr>
        <w:spacing w:after="0" w:line="360" w:lineRule="auto"/>
        <w:jc w:val="both"/>
        <w:rPr>
          <w:rFonts w:ascii="Times New Roman" w:hAnsi="Times New Roman" w:cs="Times New Roman"/>
          <w:sz w:val="24"/>
          <w:szCs w:val="24"/>
        </w:rPr>
      </w:pPr>
      <w:r w:rsidRPr="00647C45">
        <w:rPr>
          <w:rFonts w:ascii="Times New Roman" w:hAnsi="Times New Roman" w:cs="Times New Roman"/>
          <w:sz w:val="24"/>
          <w:szCs w:val="24"/>
        </w:rPr>
        <w:tab/>
      </w:r>
      <w:r w:rsidR="008D369B">
        <w:rPr>
          <w:rFonts w:ascii="Times New Roman" w:hAnsi="Times New Roman" w:cs="Times New Roman"/>
          <w:sz w:val="24"/>
          <w:szCs w:val="24"/>
        </w:rPr>
        <w:t xml:space="preserve">The </w:t>
      </w:r>
      <w:r w:rsidR="00857C29">
        <w:rPr>
          <w:rFonts w:ascii="Times New Roman" w:hAnsi="Times New Roman" w:cs="Times New Roman"/>
          <w:sz w:val="24"/>
          <w:szCs w:val="24"/>
        </w:rPr>
        <w:t>first</w:t>
      </w:r>
      <w:r w:rsidR="00C24BBA">
        <w:rPr>
          <w:rFonts w:ascii="Times New Roman" w:hAnsi="Times New Roman" w:cs="Times New Roman"/>
          <w:sz w:val="24"/>
          <w:szCs w:val="24"/>
        </w:rPr>
        <w:t xml:space="preserve"> </w:t>
      </w:r>
      <w:r w:rsidR="008D369B">
        <w:rPr>
          <w:rFonts w:ascii="Times New Roman" w:hAnsi="Times New Roman" w:cs="Times New Roman"/>
          <w:sz w:val="24"/>
          <w:szCs w:val="24"/>
        </w:rPr>
        <w:t xml:space="preserve">applicant deposed to the founding affidavit in his capacity as a subscribing member of the </w:t>
      </w:r>
      <w:r w:rsidR="00857C29">
        <w:rPr>
          <w:rFonts w:ascii="Times New Roman" w:hAnsi="Times New Roman" w:cs="Times New Roman"/>
          <w:sz w:val="24"/>
          <w:szCs w:val="24"/>
        </w:rPr>
        <w:t>second</w:t>
      </w:r>
      <w:r w:rsidR="008D369B">
        <w:rPr>
          <w:rFonts w:ascii="Times New Roman" w:hAnsi="Times New Roman" w:cs="Times New Roman"/>
          <w:sz w:val="24"/>
          <w:szCs w:val="24"/>
        </w:rPr>
        <w:t xml:space="preserve"> respondent, and also on behalf of the </w:t>
      </w:r>
      <w:r w:rsidR="00857C29">
        <w:rPr>
          <w:rFonts w:ascii="Times New Roman" w:hAnsi="Times New Roman" w:cs="Times New Roman"/>
          <w:sz w:val="24"/>
          <w:szCs w:val="24"/>
        </w:rPr>
        <w:t>second to fifth</w:t>
      </w:r>
      <w:r w:rsidR="008D369B">
        <w:rPr>
          <w:rFonts w:ascii="Times New Roman" w:hAnsi="Times New Roman" w:cs="Times New Roman"/>
          <w:sz w:val="24"/>
          <w:szCs w:val="24"/>
        </w:rPr>
        <w:t xml:space="preserve"> applicants.</w:t>
      </w:r>
      <w:r w:rsidR="00857C29">
        <w:rPr>
          <w:rFonts w:ascii="Times New Roman" w:hAnsi="Times New Roman" w:cs="Times New Roman"/>
          <w:sz w:val="24"/>
          <w:szCs w:val="24"/>
        </w:rPr>
        <w:t xml:space="preserve"> </w:t>
      </w:r>
      <w:r w:rsidR="008D369B">
        <w:rPr>
          <w:rFonts w:ascii="Times New Roman" w:hAnsi="Times New Roman" w:cs="Times New Roman"/>
          <w:sz w:val="24"/>
          <w:szCs w:val="24"/>
        </w:rPr>
        <w:t xml:space="preserve"> On their part the </w:t>
      </w:r>
      <w:r w:rsidR="00857C29">
        <w:rPr>
          <w:rFonts w:ascii="Times New Roman" w:hAnsi="Times New Roman" w:cs="Times New Roman"/>
          <w:sz w:val="24"/>
          <w:szCs w:val="24"/>
        </w:rPr>
        <w:t>second to fifth</w:t>
      </w:r>
      <w:r w:rsidR="008D369B">
        <w:rPr>
          <w:rFonts w:ascii="Times New Roman" w:hAnsi="Times New Roman" w:cs="Times New Roman"/>
          <w:sz w:val="24"/>
          <w:szCs w:val="24"/>
        </w:rPr>
        <w:t xml:space="preserve"> </w:t>
      </w:r>
      <w:r w:rsidR="00436C1D">
        <w:rPr>
          <w:rFonts w:ascii="Times New Roman" w:hAnsi="Times New Roman" w:cs="Times New Roman"/>
          <w:sz w:val="24"/>
          <w:szCs w:val="24"/>
        </w:rPr>
        <w:t xml:space="preserve">applicants </w:t>
      </w:r>
      <w:r w:rsidR="008D369B">
        <w:rPr>
          <w:rFonts w:ascii="Times New Roman" w:hAnsi="Times New Roman" w:cs="Times New Roman"/>
          <w:sz w:val="24"/>
          <w:szCs w:val="24"/>
        </w:rPr>
        <w:t xml:space="preserve">deposed to supporting affidavits in which they associated </w:t>
      </w:r>
      <w:r w:rsidR="008D369B">
        <w:rPr>
          <w:rFonts w:ascii="Times New Roman" w:hAnsi="Times New Roman" w:cs="Times New Roman"/>
          <w:sz w:val="24"/>
          <w:szCs w:val="24"/>
        </w:rPr>
        <w:lastRenderedPageBreak/>
        <w:t xml:space="preserve">themselves with the averments made </w:t>
      </w:r>
      <w:r w:rsidR="00436C1D">
        <w:rPr>
          <w:rFonts w:ascii="Times New Roman" w:hAnsi="Times New Roman" w:cs="Times New Roman"/>
          <w:sz w:val="24"/>
          <w:szCs w:val="24"/>
        </w:rPr>
        <w:t xml:space="preserve">in </w:t>
      </w:r>
      <w:r w:rsidR="008D369B">
        <w:rPr>
          <w:rFonts w:ascii="Times New Roman" w:hAnsi="Times New Roman" w:cs="Times New Roman"/>
          <w:sz w:val="24"/>
          <w:szCs w:val="24"/>
        </w:rPr>
        <w:t xml:space="preserve">the </w:t>
      </w:r>
      <w:r w:rsidR="00857C29">
        <w:rPr>
          <w:rFonts w:ascii="Times New Roman" w:hAnsi="Times New Roman" w:cs="Times New Roman"/>
          <w:sz w:val="24"/>
          <w:szCs w:val="24"/>
        </w:rPr>
        <w:t xml:space="preserve">first </w:t>
      </w:r>
      <w:r w:rsidR="008D369B">
        <w:rPr>
          <w:rFonts w:ascii="Times New Roman" w:hAnsi="Times New Roman" w:cs="Times New Roman"/>
          <w:sz w:val="24"/>
          <w:szCs w:val="24"/>
        </w:rPr>
        <w:t xml:space="preserve">applicant’s founding affidavit. The </w:t>
      </w:r>
      <w:r w:rsidR="00857C29">
        <w:rPr>
          <w:rFonts w:ascii="Times New Roman" w:hAnsi="Times New Roman" w:cs="Times New Roman"/>
          <w:sz w:val="24"/>
          <w:szCs w:val="24"/>
        </w:rPr>
        <w:t>first</w:t>
      </w:r>
      <w:r w:rsidR="008D369B">
        <w:rPr>
          <w:rFonts w:ascii="Times New Roman" w:hAnsi="Times New Roman" w:cs="Times New Roman"/>
          <w:sz w:val="24"/>
          <w:szCs w:val="24"/>
        </w:rPr>
        <w:t xml:space="preserve"> respondent is cited in his official capacity as the Minister responsible for the administration of the Labour </w:t>
      </w:r>
      <w:r w:rsidR="003648EC">
        <w:rPr>
          <w:rFonts w:ascii="Times New Roman" w:hAnsi="Times New Roman" w:cs="Times New Roman"/>
          <w:sz w:val="24"/>
          <w:szCs w:val="24"/>
        </w:rPr>
        <w:t>Act</w:t>
      </w:r>
      <w:r w:rsidR="00791CE1">
        <w:rPr>
          <w:rFonts w:ascii="Times New Roman" w:hAnsi="Times New Roman" w:cs="Times New Roman"/>
          <w:sz w:val="24"/>
          <w:szCs w:val="24"/>
        </w:rPr>
        <w:t xml:space="preserve"> (the Act)</w:t>
      </w:r>
      <w:r w:rsidR="003648EC">
        <w:rPr>
          <w:rFonts w:ascii="Times New Roman" w:hAnsi="Times New Roman" w:cs="Times New Roman"/>
          <w:sz w:val="24"/>
          <w:szCs w:val="24"/>
        </w:rPr>
        <w:t>.</w:t>
      </w:r>
      <w:r w:rsidR="003648EC">
        <w:rPr>
          <w:rStyle w:val="FootnoteReference"/>
          <w:rFonts w:ascii="Times New Roman" w:hAnsi="Times New Roman" w:cs="Times New Roman"/>
          <w:sz w:val="24"/>
          <w:szCs w:val="24"/>
        </w:rPr>
        <w:footnoteReference w:id="1"/>
      </w:r>
      <w:r w:rsidR="003648EC">
        <w:rPr>
          <w:rFonts w:ascii="Times New Roman" w:hAnsi="Times New Roman" w:cs="Times New Roman"/>
          <w:sz w:val="24"/>
          <w:szCs w:val="24"/>
        </w:rPr>
        <w:t xml:space="preserve"> </w:t>
      </w:r>
      <w:r w:rsidR="00857C29">
        <w:rPr>
          <w:rFonts w:ascii="Times New Roman" w:hAnsi="Times New Roman" w:cs="Times New Roman"/>
          <w:sz w:val="24"/>
          <w:szCs w:val="24"/>
        </w:rPr>
        <w:t xml:space="preserve"> </w:t>
      </w:r>
      <w:r w:rsidR="003648EC">
        <w:rPr>
          <w:rFonts w:ascii="Times New Roman" w:hAnsi="Times New Roman" w:cs="Times New Roman"/>
          <w:sz w:val="24"/>
          <w:szCs w:val="24"/>
        </w:rPr>
        <w:t xml:space="preserve">The dispute between the parties herein falls </w:t>
      </w:r>
      <w:r w:rsidR="00436C1D">
        <w:rPr>
          <w:rFonts w:ascii="Times New Roman" w:hAnsi="Times New Roman" w:cs="Times New Roman"/>
          <w:sz w:val="24"/>
          <w:szCs w:val="24"/>
        </w:rPr>
        <w:t>under</w:t>
      </w:r>
      <w:r w:rsidR="003648EC">
        <w:rPr>
          <w:rFonts w:ascii="Times New Roman" w:hAnsi="Times New Roman" w:cs="Times New Roman"/>
          <w:sz w:val="24"/>
          <w:szCs w:val="24"/>
        </w:rPr>
        <w:t xml:space="preserve"> the purview of that law. </w:t>
      </w:r>
      <w:r w:rsidR="00857C29">
        <w:rPr>
          <w:rFonts w:ascii="Times New Roman" w:hAnsi="Times New Roman" w:cs="Times New Roman"/>
          <w:sz w:val="24"/>
          <w:szCs w:val="24"/>
        </w:rPr>
        <w:t xml:space="preserve"> </w:t>
      </w:r>
      <w:r w:rsidR="00791CE1">
        <w:rPr>
          <w:rFonts w:ascii="Times New Roman" w:hAnsi="Times New Roman" w:cs="Times New Roman"/>
          <w:sz w:val="24"/>
          <w:szCs w:val="24"/>
        </w:rPr>
        <w:t xml:space="preserve">The </w:t>
      </w:r>
      <w:r w:rsidR="00857C29">
        <w:rPr>
          <w:rFonts w:ascii="Times New Roman" w:hAnsi="Times New Roman" w:cs="Times New Roman"/>
          <w:sz w:val="24"/>
          <w:szCs w:val="24"/>
        </w:rPr>
        <w:t xml:space="preserve">second </w:t>
      </w:r>
      <w:r w:rsidR="00791CE1">
        <w:rPr>
          <w:rFonts w:ascii="Times New Roman" w:hAnsi="Times New Roman" w:cs="Times New Roman"/>
          <w:sz w:val="24"/>
          <w:szCs w:val="24"/>
        </w:rPr>
        <w:t>respondent represents the interests of commercial</w:t>
      </w:r>
      <w:r w:rsidR="008D369B">
        <w:rPr>
          <w:rFonts w:ascii="Times New Roman" w:hAnsi="Times New Roman" w:cs="Times New Roman"/>
          <w:sz w:val="24"/>
          <w:szCs w:val="24"/>
        </w:rPr>
        <w:t xml:space="preserve"> </w:t>
      </w:r>
      <w:r w:rsidR="00791CE1">
        <w:rPr>
          <w:rFonts w:ascii="Times New Roman" w:hAnsi="Times New Roman" w:cs="Times New Roman"/>
          <w:sz w:val="24"/>
          <w:szCs w:val="24"/>
        </w:rPr>
        <w:t>workers in Zimbabwe</w:t>
      </w:r>
      <w:r w:rsidR="00301CE1">
        <w:rPr>
          <w:rFonts w:ascii="Times New Roman" w:hAnsi="Times New Roman" w:cs="Times New Roman"/>
          <w:sz w:val="24"/>
          <w:szCs w:val="24"/>
        </w:rPr>
        <w:t>.</w:t>
      </w:r>
      <w:r w:rsidR="00857C29">
        <w:rPr>
          <w:rFonts w:ascii="Times New Roman" w:hAnsi="Times New Roman" w:cs="Times New Roman"/>
          <w:sz w:val="24"/>
          <w:szCs w:val="24"/>
        </w:rPr>
        <w:t xml:space="preserve"> </w:t>
      </w:r>
      <w:r w:rsidR="00301CE1">
        <w:rPr>
          <w:rFonts w:ascii="Times New Roman" w:hAnsi="Times New Roman" w:cs="Times New Roman"/>
          <w:sz w:val="24"/>
          <w:szCs w:val="24"/>
        </w:rPr>
        <w:t xml:space="preserve"> It is </w:t>
      </w:r>
      <w:r w:rsidR="00791CE1">
        <w:rPr>
          <w:rFonts w:ascii="Times New Roman" w:hAnsi="Times New Roman" w:cs="Times New Roman"/>
          <w:sz w:val="24"/>
          <w:szCs w:val="24"/>
        </w:rPr>
        <w:t>constituted in terms of the Act.</w:t>
      </w:r>
      <w:r w:rsidR="00190D03">
        <w:rPr>
          <w:rFonts w:ascii="Times New Roman" w:hAnsi="Times New Roman" w:cs="Times New Roman"/>
          <w:sz w:val="24"/>
          <w:szCs w:val="24"/>
        </w:rPr>
        <w:t xml:space="preserve"> </w:t>
      </w:r>
      <w:r w:rsidR="00857C29">
        <w:rPr>
          <w:rFonts w:ascii="Times New Roman" w:hAnsi="Times New Roman" w:cs="Times New Roman"/>
          <w:sz w:val="24"/>
          <w:szCs w:val="24"/>
        </w:rPr>
        <w:t xml:space="preserve"> </w:t>
      </w:r>
      <w:r w:rsidR="00190D03">
        <w:rPr>
          <w:rFonts w:ascii="Times New Roman" w:hAnsi="Times New Roman" w:cs="Times New Roman"/>
          <w:sz w:val="24"/>
          <w:szCs w:val="24"/>
        </w:rPr>
        <w:t xml:space="preserve">The </w:t>
      </w:r>
      <w:r w:rsidR="00857C29">
        <w:rPr>
          <w:rFonts w:ascii="Times New Roman" w:hAnsi="Times New Roman" w:cs="Times New Roman"/>
          <w:sz w:val="24"/>
          <w:szCs w:val="24"/>
        </w:rPr>
        <w:t>third to eighteenth</w:t>
      </w:r>
      <w:r w:rsidR="00190D03">
        <w:rPr>
          <w:rFonts w:ascii="Times New Roman" w:hAnsi="Times New Roman" w:cs="Times New Roman"/>
          <w:sz w:val="24"/>
          <w:szCs w:val="24"/>
        </w:rPr>
        <w:t xml:space="preserve"> respondents are embroiled in</w:t>
      </w:r>
      <w:r w:rsidR="00056457">
        <w:rPr>
          <w:rFonts w:ascii="Times New Roman" w:hAnsi="Times New Roman" w:cs="Times New Roman"/>
          <w:sz w:val="24"/>
          <w:szCs w:val="24"/>
        </w:rPr>
        <w:t xml:space="preserve"> a</w:t>
      </w:r>
      <w:r w:rsidR="00190D03">
        <w:rPr>
          <w:rFonts w:ascii="Times New Roman" w:hAnsi="Times New Roman" w:cs="Times New Roman"/>
          <w:sz w:val="24"/>
          <w:szCs w:val="24"/>
        </w:rPr>
        <w:t xml:space="preserve"> </w:t>
      </w:r>
      <w:r w:rsidR="00C24BBA">
        <w:rPr>
          <w:rFonts w:ascii="Times New Roman" w:hAnsi="Times New Roman" w:cs="Times New Roman"/>
          <w:sz w:val="24"/>
          <w:szCs w:val="24"/>
        </w:rPr>
        <w:t xml:space="preserve">leadership </w:t>
      </w:r>
      <w:r w:rsidR="00190D03">
        <w:rPr>
          <w:rFonts w:ascii="Times New Roman" w:hAnsi="Times New Roman" w:cs="Times New Roman"/>
          <w:sz w:val="24"/>
          <w:szCs w:val="24"/>
        </w:rPr>
        <w:t xml:space="preserve">dispute with the applicants in connection with the management of the </w:t>
      </w:r>
      <w:r w:rsidR="002449E0">
        <w:rPr>
          <w:rFonts w:ascii="Times New Roman" w:hAnsi="Times New Roman" w:cs="Times New Roman"/>
          <w:sz w:val="24"/>
          <w:szCs w:val="24"/>
        </w:rPr>
        <w:t>second</w:t>
      </w:r>
      <w:r w:rsidR="00190D03">
        <w:rPr>
          <w:rFonts w:ascii="Times New Roman" w:hAnsi="Times New Roman" w:cs="Times New Roman"/>
          <w:sz w:val="24"/>
          <w:szCs w:val="24"/>
        </w:rPr>
        <w:t xml:space="preserve"> respondent. </w:t>
      </w:r>
    </w:p>
    <w:p w14:paraId="296F0745" w14:textId="72A444D1" w:rsidR="00D9259B" w:rsidRDefault="00190D03" w:rsidP="005B64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2010, the </w:t>
      </w:r>
      <w:r w:rsidR="002449E0">
        <w:rPr>
          <w:rFonts w:ascii="Times New Roman" w:hAnsi="Times New Roman" w:cs="Times New Roman"/>
          <w:sz w:val="24"/>
          <w:szCs w:val="24"/>
        </w:rPr>
        <w:t>second</w:t>
      </w:r>
      <w:r>
        <w:rPr>
          <w:rFonts w:ascii="Times New Roman" w:hAnsi="Times New Roman" w:cs="Times New Roman"/>
          <w:sz w:val="24"/>
          <w:szCs w:val="24"/>
        </w:rPr>
        <w:t xml:space="preserve"> respondent held elections for its office bearers in terms of its constitution. The </w:t>
      </w:r>
      <w:r w:rsidR="002449E0">
        <w:rPr>
          <w:rFonts w:ascii="Times New Roman" w:hAnsi="Times New Roman" w:cs="Times New Roman"/>
          <w:sz w:val="24"/>
          <w:szCs w:val="24"/>
        </w:rPr>
        <w:t>eighth</w:t>
      </w:r>
      <w:r>
        <w:rPr>
          <w:rFonts w:ascii="Times New Roman" w:hAnsi="Times New Roman" w:cs="Times New Roman"/>
          <w:sz w:val="24"/>
          <w:szCs w:val="24"/>
        </w:rPr>
        <w:t xml:space="preserve"> respondent was elected as president and assumed office</w:t>
      </w:r>
      <w:r w:rsidR="00056457">
        <w:rPr>
          <w:rFonts w:ascii="Times New Roman" w:hAnsi="Times New Roman" w:cs="Times New Roman"/>
          <w:sz w:val="24"/>
          <w:szCs w:val="24"/>
        </w:rPr>
        <w:t xml:space="preserve"> from thereon</w:t>
      </w:r>
      <w:r>
        <w:rPr>
          <w:rFonts w:ascii="Times New Roman" w:hAnsi="Times New Roman" w:cs="Times New Roman"/>
          <w:sz w:val="24"/>
          <w:szCs w:val="24"/>
        </w:rPr>
        <w:t>. The applicant</w:t>
      </w:r>
      <w:r w:rsidR="001A035C">
        <w:rPr>
          <w:rFonts w:ascii="Times New Roman" w:hAnsi="Times New Roman" w:cs="Times New Roman"/>
          <w:sz w:val="24"/>
          <w:szCs w:val="24"/>
        </w:rPr>
        <w:t>s</w:t>
      </w:r>
      <w:r>
        <w:rPr>
          <w:rFonts w:ascii="Times New Roman" w:hAnsi="Times New Roman" w:cs="Times New Roman"/>
          <w:sz w:val="24"/>
          <w:szCs w:val="24"/>
        </w:rPr>
        <w:t xml:space="preserve"> allege that in November 201</w:t>
      </w:r>
      <w:r w:rsidR="005B641F">
        <w:rPr>
          <w:rFonts w:ascii="Times New Roman" w:hAnsi="Times New Roman" w:cs="Times New Roman"/>
          <w:sz w:val="24"/>
          <w:szCs w:val="24"/>
        </w:rPr>
        <w:t>0</w:t>
      </w:r>
      <w:r>
        <w:rPr>
          <w:rFonts w:ascii="Times New Roman" w:hAnsi="Times New Roman" w:cs="Times New Roman"/>
          <w:sz w:val="24"/>
          <w:szCs w:val="24"/>
        </w:rPr>
        <w:t xml:space="preserve">, the </w:t>
      </w:r>
      <w:r w:rsidR="002449E0">
        <w:rPr>
          <w:rFonts w:ascii="Times New Roman" w:hAnsi="Times New Roman" w:cs="Times New Roman"/>
          <w:sz w:val="24"/>
          <w:szCs w:val="24"/>
        </w:rPr>
        <w:t xml:space="preserve">eighth </w:t>
      </w:r>
      <w:r>
        <w:rPr>
          <w:rFonts w:ascii="Times New Roman" w:hAnsi="Times New Roman" w:cs="Times New Roman"/>
          <w:sz w:val="24"/>
          <w:szCs w:val="24"/>
        </w:rPr>
        <w:t xml:space="preserve">respondent was elevated to the </w:t>
      </w:r>
      <w:r w:rsidR="001A035C">
        <w:rPr>
          <w:rFonts w:ascii="Times New Roman" w:hAnsi="Times New Roman" w:cs="Times New Roman"/>
          <w:sz w:val="24"/>
          <w:szCs w:val="24"/>
        </w:rPr>
        <w:t xml:space="preserve">position of </w:t>
      </w:r>
      <w:r>
        <w:rPr>
          <w:rFonts w:ascii="Times New Roman" w:hAnsi="Times New Roman" w:cs="Times New Roman"/>
          <w:sz w:val="24"/>
          <w:szCs w:val="24"/>
        </w:rPr>
        <w:t xml:space="preserve">Human Resources Manager at his workplace. </w:t>
      </w:r>
      <w:r w:rsidR="002449E0">
        <w:rPr>
          <w:rFonts w:ascii="Times New Roman" w:hAnsi="Times New Roman" w:cs="Times New Roman"/>
          <w:sz w:val="24"/>
          <w:szCs w:val="24"/>
        </w:rPr>
        <w:t xml:space="preserve"> </w:t>
      </w:r>
      <w:r>
        <w:rPr>
          <w:rFonts w:ascii="Times New Roman" w:hAnsi="Times New Roman" w:cs="Times New Roman"/>
          <w:sz w:val="24"/>
          <w:szCs w:val="24"/>
        </w:rPr>
        <w:t>Apparently</w:t>
      </w:r>
      <w:r w:rsidR="002449E0">
        <w:rPr>
          <w:rFonts w:ascii="Times New Roman" w:hAnsi="Times New Roman" w:cs="Times New Roman"/>
          <w:sz w:val="24"/>
          <w:szCs w:val="24"/>
        </w:rPr>
        <w:t>,</w:t>
      </w:r>
      <w:r>
        <w:rPr>
          <w:rFonts w:ascii="Times New Roman" w:hAnsi="Times New Roman" w:cs="Times New Roman"/>
          <w:sz w:val="24"/>
          <w:szCs w:val="24"/>
        </w:rPr>
        <w:t xml:space="preserve"> he was </w:t>
      </w:r>
      <w:r w:rsidR="001A035C">
        <w:rPr>
          <w:rFonts w:ascii="Times New Roman" w:hAnsi="Times New Roman" w:cs="Times New Roman"/>
          <w:sz w:val="24"/>
          <w:szCs w:val="24"/>
        </w:rPr>
        <w:t xml:space="preserve">required </w:t>
      </w:r>
      <w:r>
        <w:rPr>
          <w:rFonts w:ascii="Times New Roman" w:hAnsi="Times New Roman" w:cs="Times New Roman"/>
          <w:sz w:val="24"/>
          <w:szCs w:val="24"/>
        </w:rPr>
        <w:t xml:space="preserve">to relinquish his position as </w:t>
      </w:r>
      <w:r w:rsidR="00501355">
        <w:rPr>
          <w:rFonts w:ascii="Times New Roman" w:hAnsi="Times New Roman" w:cs="Times New Roman"/>
          <w:sz w:val="24"/>
          <w:szCs w:val="24"/>
        </w:rPr>
        <w:t xml:space="preserve">the president of the </w:t>
      </w:r>
      <w:r w:rsidR="002449E0">
        <w:rPr>
          <w:rFonts w:ascii="Times New Roman" w:hAnsi="Times New Roman" w:cs="Times New Roman"/>
          <w:sz w:val="24"/>
          <w:szCs w:val="24"/>
        </w:rPr>
        <w:t>second</w:t>
      </w:r>
      <w:r w:rsidR="00501355">
        <w:rPr>
          <w:rFonts w:ascii="Times New Roman" w:hAnsi="Times New Roman" w:cs="Times New Roman"/>
          <w:sz w:val="24"/>
          <w:szCs w:val="24"/>
        </w:rPr>
        <w:t xml:space="preserve"> respondent </w:t>
      </w:r>
      <w:r w:rsidR="001A035C">
        <w:rPr>
          <w:rFonts w:ascii="Times New Roman" w:hAnsi="Times New Roman" w:cs="Times New Roman"/>
          <w:sz w:val="24"/>
          <w:szCs w:val="24"/>
        </w:rPr>
        <w:t>once he assumed a management position</w:t>
      </w:r>
      <w:r w:rsidR="00501355">
        <w:rPr>
          <w:rFonts w:ascii="Times New Roman" w:hAnsi="Times New Roman" w:cs="Times New Roman"/>
          <w:sz w:val="24"/>
          <w:szCs w:val="24"/>
        </w:rPr>
        <w:t xml:space="preserve">. He did not disclose this development to members of the </w:t>
      </w:r>
      <w:r w:rsidR="002449E0">
        <w:rPr>
          <w:rFonts w:ascii="Times New Roman" w:hAnsi="Times New Roman" w:cs="Times New Roman"/>
          <w:sz w:val="24"/>
          <w:szCs w:val="24"/>
        </w:rPr>
        <w:t>second</w:t>
      </w:r>
      <w:r w:rsidR="00501355">
        <w:rPr>
          <w:rFonts w:ascii="Times New Roman" w:hAnsi="Times New Roman" w:cs="Times New Roman"/>
          <w:sz w:val="24"/>
          <w:szCs w:val="24"/>
        </w:rPr>
        <w:t xml:space="preserve"> respondent. </w:t>
      </w:r>
      <w:r w:rsidR="00056457">
        <w:rPr>
          <w:rFonts w:ascii="Times New Roman" w:hAnsi="Times New Roman" w:cs="Times New Roman"/>
          <w:sz w:val="24"/>
          <w:szCs w:val="24"/>
        </w:rPr>
        <w:t>According to the applicants, the fact t</w:t>
      </w:r>
      <w:r w:rsidR="005B641F">
        <w:rPr>
          <w:rFonts w:ascii="Times New Roman" w:hAnsi="Times New Roman" w:cs="Times New Roman"/>
          <w:sz w:val="24"/>
          <w:szCs w:val="24"/>
        </w:rPr>
        <w:t xml:space="preserve">hat he was a managerial employee was confirmed by an arbitral award made on 25 March 2013, in a dispute between </w:t>
      </w:r>
      <w:r w:rsidR="001A035C">
        <w:rPr>
          <w:rFonts w:ascii="Times New Roman" w:hAnsi="Times New Roman" w:cs="Times New Roman"/>
          <w:sz w:val="24"/>
          <w:szCs w:val="24"/>
        </w:rPr>
        <w:t xml:space="preserve">him </w:t>
      </w:r>
      <w:r w:rsidR="005B641F">
        <w:rPr>
          <w:rFonts w:ascii="Times New Roman" w:hAnsi="Times New Roman" w:cs="Times New Roman"/>
          <w:sz w:val="24"/>
          <w:szCs w:val="24"/>
        </w:rPr>
        <w:t xml:space="preserve">and his employer, Humble Trading (BUSCOD). </w:t>
      </w:r>
      <w:r w:rsidR="002449E0">
        <w:rPr>
          <w:rFonts w:ascii="Times New Roman" w:hAnsi="Times New Roman" w:cs="Times New Roman"/>
          <w:sz w:val="24"/>
          <w:szCs w:val="24"/>
        </w:rPr>
        <w:t xml:space="preserve"> </w:t>
      </w:r>
      <w:r w:rsidR="005B641F">
        <w:rPr>
          <w:rFonts w:ascii="Times New Roman" w:hAnsi="Times New Roman" w:cs="Times New Roman"/>
          <w:sz w:val="24"/>
          <w:szCs w:val="24"/>
        </w:rPr>
        <w:t xml:space="preserve">The dispute was concerned </w:t>
      </w:r>
      <w:r w:rsidR="001A035C">
        <w:rPr>
          <w:rFonts w:ascii="Times New Roman" w:hAnsi="Times New Roman" w:cs="Times New Roman"/>
          <w:sz w:val="24"/>
          <w:szCs w:val="24"/>
        </w:rPr>
        <w:t xml:space="preserve">with </w:t>
      </w:r>
      <w:r w:rsidR="005B641F">
        <w:rPr>
          <w:rFonts w:ascii="Times New Roman" w:hAnsi="Times New Roman" w:cs="Times New Roman"/>
          <w:sz w:val="24"/>
          <w:szCs w:val="24"/>
        </w:rPr>
        <w:t xml:space="preserve">the underpayment of </w:t>
      </w:r>
      <w:r w:rsidR="001A035C">
        <w:rPr>
          <w:rFonts w:ascii="Times New Roman" w:hAnsi="Times New Roman" w:cs="Times New Roman"/>
          <w:sz w:val="24"/>
          <w:szCs w:val="24"/>
        </w:rPr>
        <w:t xml:space="preserve">his </w:t>
      </w:r>
      <w:r w:rsidR="005B641F">
        <w:rPr>
          <w:rFonts w:ascii="Times New Roman" w:hAnsi="Times New Roman" w:cs="Times New Roman"/>
          <w:sz w:val="24"/>
          <w:szCs w:val="24"/>
        </w:rPr>
        <w:t xml:space="preserve">salary and unfair dismissal. </w:t>
      </w:r>
      <w:r w:rsidR="002449E0">
        <w:rPr>
          <w:rFonts w:ascii="Times New Roman" w:hAnsi="Times New Roman" w:cs="Times New Roman"/>
          <w:sz w:val="24"/>
          <w:szCs w:val="24"/>
        </w:rPr>
        <w:t xml:space="preserve"> </w:t>
      </w:r>
      <w:r w:rsidR="005B641F">
        <w:rPr>
          <w:rFonts w:ascii="Times New Roman" w:hAnsi="Times New Roman" w:cs="Times New Roman"/>
          <w:sz w:val="24"/>
          <w:szCs w:val="24"/>
        </w:rPr>
        <w:t xml:space="preserve">The arbitrator, one P.A. Chenyika found in favour of the </w:t>
      </w:r>
      <w:r w:rsidR="002449E0">
        <w:rPr>
          <w:rFonts w:ascii="Times New Roman" w:hAnsi="Times New Roman" w:cs="Times New Roman"/>
          <w:sz w:val="24"/>
          <w:szCs w:val="24"/>
        </w:rPr>
        <w:t xml:space="preserve">eighth </w:t>
      </w:r>
      <w:r w:rsidR="005B641F">
        <w:rPr>
          <w:rFonts w:ascii="Times New Roman" w:hAnsi="Times New Roman" w:cs="Times New Roman"/>
          <w:sz w:val="24"/>
          <w:szCs w:val="24"/>
        </w:rPr>
        <w:t xml:space="preserve">respondent </w:t>
      </w:r>
      <w:r w:rsidR="001A035C">
        <w:rPr>
          <w:rFonts w:ascii="Times New Roman" w:hAnsi="Times New Roman" w:cs="Times New Roman"/>
          <w:sz w:val="24"/>
          <w:szCs w:val="24"/>
        </w:rPr>
        <w:t xml:space="preserve">and </w:t>
      </w:r>
      <w:r w:rsidR="005B641F">
        <w:rPr>
          <w:rFonts w:ascii="Times New Roman" w:hAnsi="Times New Roman" w:cs="Times New Roman"/>
          <w:sz w:val="24"/>
          <w:szCs w:val="24"/>
        </w:rPr>
        <w:t>ordered his reinstatement</w:t>
      </w:r>
      <w:r w:rsidR="001A035C">
        <w:rPr>
          <w:rFonts w:ascii="Times New Roman" w:hAnsi="Times New Roman" w:cs="Times New Roman"/>
          <w:sz w:val="24"/>
          <w:szCs w:val="24"/>
        </w:rPr>
        <w:t xml:space="preserve">. </w:t>
      </w:r>
      <w:r w:rsidR="002449E0">
        <w:rPr>
          <w:rFonts w:ascii="Times New Roman" w:hAnsi="Times New Roman" w:cs="Times New Roman"/>
          <w:sz w:val="24"/>
          <w:szCs w:val="24"/>
        </w:rPr>
        <w:t xml:space="preserve"> </w:t>
      </w:r>
      <w:r w:rsidR="001A035C">
        <w:rPr>
          <w:rFonts w:ascii="Times New Roman" w:hAnsi="Times New Roman" w:cs="Times New Roman"/>
          <w:sz w:val="24"/>
          <w:szCs w:val="24"/>
        </w:rPr>
        <w:t xml:space="preserve">The arbitrator </w:t>
      </w:r>
      <w:r w:rsidR="00632BFB">
        <w:rPr>
          <w:rFonts w:ascii="Times New Roman" w:hAnsi="Times New Roman" w:cs="Times New Roman"/>
          <w:sz w:val="24"/>
          <w:szCs w:val="24"/>
        </w:rPr>
        <w:t xml:space="preserve">further directed that the issue of the salary be resolved through further negotiations between the </w:t>
      </w:r>
      <w:r w:rsidR="00056457">
        <w:rPr>
          <w:rFonts w:ascii="Times New Roman" w:hAnsi="Times New Roman" w:cs="Times New Roman"/>
          <w:sz w:val="24"/>
          <w:szCs w:val="24"/>
        </w:rPr>
        <w:t>employer and the employee</w:t>
      </w:r>
      <w:r w:rsidR="00632BFB">
        <w:rPr>
          <w:rFonts w:ascii="Times New Roman" w:hAnsi="Times New Roman" w:cs="Times New Roman"/>
          <w:sz w:val="24"/>
          <w:szCs w:val="24"/>
        </w:rPr>
        <w:t>.</w:t>
      </w:r>
    </w:p>
    <w:p w14:paraId="7D701502" w14:textId="2A4E613D" w:rsidR="00741FC5" w:rsidRDefault="00685DF9" w:rsidP="005B64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aver</w:t>
      </w:r>
      <w:r w:rsidR="00420AA6">
        <w:rPr>
          <w:rFonts w:ascii="Times New Roman" w:hAnsi="Times New Roman" w:cs="Times New Roman"/>
          <w:sz w:val="24"/>
          <w:szCs w:val="24"/>
        </w:rPr>
        <w:t>red</w:t>
      </w:r>
      <w:r>
        <w:rPr>
          <w:rFonts w:ascii="Times New Roman" w:hAnsi="Times New Roman" w:cs="Times New Roman"/>
          <w:sz w:val="24"/>
          <w:szCs w:val="24"/>
        </w:rPr>
        <w:t xml:space="preserve"> that </w:t>
      </w:r>
      <w:r w:rsidR="00420AA6">
        <w:rPr>
          <w:rFonts w:ascii="Times New Roman" w:hAnsi="Times New Roman" w:cs="Times New Roman"/>
          <w:sz w:val="24"/>
          <w:szCs w:val="24"/>
        </w:rPr>
        <w:t xml:space="preserve">in terms of the </w:t>
      </w:r>
      <w:r w:rsidR="002449E0">
        <w:rPr>
          <w:rFonts w:ascii="Times New Roman" w:hAnsi="Times New Roman" w:cs="Times New Roman"/>
          <w:sz w:val="24"/>
          <w:szCs w:val="24"/>
        </w:rPr>
        <w:t>second</w:t>
      </w:r>
      <w:r w:rsidR="00420AA6">
        <w:rPr>
          <w:rFonts w:ascii="Times New Roman" w:hAnsi="Times New Roman" w:cs="Times New Roman"/>
          <w:sz w:val="24"/>
          <w:szCs w:val="24"/>
        </w:rPr>
        <w:t xml:space="preserve"> respondent’s constitution </w:t>
      </w:r>
      <w:r>
        <w:rPr>
          <w:rFonts w:ascii="Times New Roman" w:hAnsi="Times New Roman" w:cs="Times New Roman"/>
          <w:sz w:val="24"/>
          <w:szCs w:val="24"/>
        </w:rPr>
        <w:t xml:space="preserve">the </w:t>
      </w:r>
      <w:r w:rsidR="002449E0">
        <w:rPr>
          <w:rFonts w:ascii="Times New Roman" w:hAnsi="Times New Roman" w:cs="Times New Roman"/>
          <w:sz w:val="24"/>
          <w:szCs w:val="24"/>
        </w:rPr>
        <w:t xml:space="preserve">eighth </w:t>
      </w:r>
      <w:r>
        <w:rPr>
          <w:rFonts w:ascii="Times New Roman" w:hAnsi="Times New Roman" w:cs="Times New Roman"/>
          <w:sz w:val="24"/>
          <w:szCs w:val="24"/>
        </w:rPr>
        <w:t xml:space="preserve">respondent’s completed his tenure in 2014. </w:t>
      </w:r>
      <w:r w:rsidR="008E7376">
        <w:rPr>
          <w:rFonts w:ascii="Times New Roman" w:hAnsi="Times New Roman" w:cs="Times New Roman"/>
          <w:sz w:val="24"/>
          <w:szCs w:val="24"/>
        </w:rPr>
        <w:t xml:space="preserve">According to the </w:t>
      </w:r>
      <w:r>
        <w:rPr>
          <w:rFonts w:ascii="Times New Roman" w:hAnsi="Times New Roman" w:cs="Times New Roman"/>
          <w:sz w:val="24"/>
          <w:szCs w:val="24"/>
        </w:rPr>
        <w:t>applicants</w:t>
      </w:r>
      <w:r w:rsidR="008E7376">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2449E0">
        <w:rPr>
          <w:rFonts w:ascii="Times New Roman" w:hAnsi="Times New Roman" w:cs="Times New Roman"/>
          <w:sz w:val="24"/>
          <w:szCs w:val="24"/>
        </w:rPr>
        <w:t>eighth respondent’s</w:t>
      </w:r>
      <w:r>
        <w:rPr>
          <w:rFonts w:ascii="Times New Roman" w:hAnsi="Times New Roman" w:cs="Times New Roman"/>
          <w:sz w:val="24"/>
          <w:szCs w:val="24"/>
        </w:rPr>
        <w:t xml:space="preserve"> term of office was completed in dubious circumstances since he ought to have relinquished his position the </w:t>
      </w:r>
      <w:r w:rsidR="008E7376">
        <w:rPr>
          <w:rFonts w:ascii="Times New Roman" w:hAnsi="Times New Roman" w:cs="Times New Roman"/>
          <w:sz w:val="24"/>
          <w:szCs w:val="24"/>
        </w:rPr>
        <w:t>moment</w:t>
      </w:r>
      <w:r>
        <w:rPr>
          <w:rFonts w:ascii="Times New Roman" w:hAnsi="Times New Roman" w:cs="Times New Roman"/>
          <w:sz w:val="24"/>
          <w:szCs w:val="24"/>
        </w:rPr>
        <w:t xml:space="preserve"> he became a managerial employee.</w:t>
      </w:r>
      <w:r w:rsidR="002449E0">
        <w:rPr>
          <w:rFonts w:ascii="Times New Roman" w:hAnsi="Times New Roman" w:cs="Times New Roman"/>
          <w:sz w:val="24"/>
          <w:szCs w:val="24"/>
        </w:rPr>
        <w:t xml:space="preserve"> </w:t>
      </w:r>
      <w:r w:rsidR="008E7376">
        <w:rPr>
          <w:rFonts w:ascii="Times New Roman" w:hAnsi="Times New Roman" w:cs="Times New Roman"/>
          <w:sz w:val="24"/>
          <w:szCs w:val="24"/>
        </w:rPr>
        <w:t xml:space="preserve"> It is alleged that</w:t>
      </w:r>
      <w:r w:rsidR="00420AA6">
        <w:rPr>
          <w:rFonts w:ascii="Times New Roman" w:hAnsi="Times New Roman" w:cs="Times New Roman"/>
          <w:sz w:val="24"/>
          <w:szCs w:val="24"/>
        </w:rPr>
        <w:t xml:space="preserve"> members of the </w:t>
      </w:r>
      <w:r w:rsidR="002449E0">
        <w:rPr>
          <w:rFonts w:ascii="Times New Roman" w:hAnsi="Times New Roman" w:cs="Times New Roman"/>
          <w:sz w:val="24"/>
          <w:szCs w:val="24"/>
        </w:rPr>
        <w:t>second</w:t>
      </w:r>
      <w:r>
        <w:rPr>
          <w:rFonts w:ascii="Times New Roman" w:hAnsi="Times New Roman" w:cs="Times New Roman"/>
          <w:sz w:val="24"/>
          <w:szCs w:val="24"/>
        </w:rPr>
        <w:t xml:space="preserve"> respondent challenged his presidency using internal processes</w:t>
      </w:r>
      <w:r w:rsidR="00420AA6">
        <w:rPr>
          <w:rFonts w:ascii="Times New Roman" w:hAnsi="Times New Roman" w:cs="Times New Roman"/>
          <w:sz w:val="24"/>
          <w:szCs w:val="24"/>
        </w:rPr>
        <w:t xml:space="preserve"> when they became aware of the development</w:t>
      </w:r>
      <w:r>
        <w:rPr>
          <w:rFonts w:ascii="Times New Roman" w:hAnsi="Times New Roman" w:cs="Times New Roman"/>
          <w:sz w:val="24"/>
          <w:szCs w:val="24"/>
        </w:rPr>
        <w:t>.</w:t>
      </w:r>
      <w:r w:rsidR="002449E0">
        <w:rPr>
          <w:rFonts w:ascii="Times New Roman" w:hAnsi="Times New Roman" w:cs="Times New Roman"/>
          <w:sz w:val="24"/>
          <w:szCs w:val="24"/>
        </w:rPr>
        <w:t xml:space="preserve"> </w:t>
      </w:r>
      <w:r>
        <w:rPr>
          <w:rFonts w:ascii="Times New Roman" w:hAnsi="Times New Roman" w:cs="Times New Roman"/>
          <w:sz w:val="24"/>
          <w:szCs w:val="24"/>
        </w:rPr>
        <w:t xml:space="preserve"> That challenge gave birth to two factions</w:t>
      </w:r>
      <w:r w:rsidR="00DE5380">
        <w:rPr>
          <w:rFonts w:ascii="Times New Roman" w:hAnsi="Times New Roman" w:cs="Times New Roman"/>
          <w:sz w:val="24"/>
          <w:szCs w:val="24"/>
        </w:rPr>
        <w:t xml:space="preserve">, one led by the </w:t>
      </w:r>
      <w:r w:rsidR="002449E0">
        <w:rPr>
          <w:rFonts w:ascii="Times New Roman" w:hAnsi="Times New Roman" w:cs="Times New Roman"/>
          <w:sz w:val="24"/>
          <w:szCs w:val="24"/>
        </w:rPr>
        <w:t>eighth</w:t>
      </w:r>
      <w:r w:rsidR="00DE5380">
        <w:rPr>
          <w:rFonts w:ascii="Times New Roman" w:hAnsi="Times New Roman" w:cs="Times New Roman"/>
          <w:sz w:val="24"/>
          <w:szCs w:val="24"/>
        </w:rPr>
        <w:t xml:space="preserve"> respondent and the other led by one March Makanya. </w:t>
      </w:r>
      <w:r w:rsidR="002449E0">
        <w:rPr>
          <w:rFonts w:ascii="Times New Roman" w:hAnsi="Times New Roman" w:cs="Times New Roman"/>
          <w:sz w:val="24"/>
          <w:szCs w:val="24"/>
        </w:rPr>
        <w:t xml:space="preserve"> </w:t>
      </w:r>
      <w:r w:rsidR="00DE5380">
        <w:rPr>
          <w:rFonts w:ascii="Times New Roman" w:hAnsi="Times New Roman" w:cs="Times New Roman"/>
          <w:sz w:val="24"/>
          <w:szCs w:val="24"/>
        </w:rPr>
        <w:t xml:space="preserve">On 4 March 2012, the two factions found common ground and executed a memorandum of understanding that gave birth to a steering committee. That committee was a compromise </w:t>
      </w:r>
      <w:r w:rsidR="00420AA6">
        <w:rPr>
          <w:rFonts w:ascii="Times New Roman" w:hAnsi="Times New Roman" w:cs="Times New Roman"/>
          <w:sz w:val="24"/>
          <w:szCs w:val="24"/>
        </w:rPr>
        <w:t xml:space="preserve">arrangement </w:t>
      </w:r>
      <w:r w:rsidR="00DE5380">
        <w:rPr>
          <w:rFonts w:ascii="Times New Roman" w:hAnsi="Times New Roman" w:cs="Times New Roman"/>
          <w:sz w:val="24"/>
          <w:szCs w:val="24"/>
        </w:rPr>
        <w:t>between the two factions</w:t>
      </w:r>
      <w:r w:rsidR="00420AA6">
        <w:rPr>
          <w:rFonts w:ascii="Times New Roman" w:hAnsi="Times New Roman" w:cs="Times New Roman"/>
          <w:sz w:val="24"/>
          <w:szCs w:val="24"/>
        </w:rPr>
        <w:t>.</w:t>
      </w:r>
      <w:r w:rsidR="002449E0">
        <w:rPr>
          <w:rFonts w:ascii="Times New Roman" w:hAnsi="Times New Roman" w:cs="Times New Roman"/>
          <w:sz w:val="24"/>
          <w:szCs w:val="24"/>
        </w:rPr>
        <w:t xml:space="preserve"> </w:t>
      </w:r>
      <w:r w:rsidR="00420AA6">
        <w:rPr>
          <w:rFonts w:ascii="Times New Roman" w:hAnsi="Times New Roman" w:cs="Times New Roman"/>
          <w:sz w:val="24"/>
          <w:szCs w:val="24"/>
        </w:rPr>
        <w:t xml:space="preserve"> It was expected </w:t>
      </w:r>
      <w:r w:rsidR="00DE5380">
        <w:rPr>
          <w:rFonts w:ascii="Times New Roman" w:hAnsi="Times New Roman" w:cs="Times New Roman"/>
          <w:sz w:val="24"/>
          <w:szCs w:val="24"/>
        </w:rPr>
        <w:t>to facilitate the holding of fresh elections</w:t>
      </w:r>
      <w:r w:rsidR="00420AA6">
        <w:rPr>
          <w:rFonts w:ascii="Times New Roman" w:hAnsi="Times New Roman" w:cs="Times New Roman"/>
          <w:sz w:val="24"/>
          <w:szCs w:val="24"/>
        </w:rPr>
        <w:t xml:space="preserve"> to </w:t>
      </w:r>
      <w:r w:rsidR="008E7376">
        <w:rPr>
          <w:rFonts w:ascii="Times New Roman" w:hAnsi="Times New Roman" w:cs="Times New Roman"/>
          <w:sz w:val="24"/>
          <w:szCs w:val="24"/>
        </w:rPr>
        <w:t xml:space="preserve">elect </w:t>
      </w:r>
      <w:r w:rsidR="00420AA6">
        <w:rPr>
          <w:rFonts w:ascii="Times New Roman" w:hAnsi="Times New Roman" w:cs="Times New Roman"/>
          <w:sz w:val="24"/>
          <w:szCs w:val="24"/>
        </w:rPr>
        <w:t xml:space="preserve">a </w:t>
      </w:r>
      <w:r w:rsidR="008E7376">
        <w:rPr>
          <w:rFonts w:ascii="Times New Roman" w:hAnsi="Times New Roman" w:cs="Times New Roman"/>
          <w:sz w:val="24"/>
          <w:szCs w:val="24"/>
        </w:rPr>
        <w:t xml:space="preserve">new </w:t>
      </w:r>
      <w:r w:rsidR="00420AA6">
        <w:rPr>
          <w:rFonts w:ascii="Times New Roman" w:hAnsi="Times New Roman" w:cs="Times New Roman"/>
          <w:sz w:val="24"/>
          <w:szCs w:val="24"/>
        </w:rPr>
        <w:t xml:space="preserve">leadership for the </w:t>
      </w:r>
      <w:r w:rsidR="002449E0">
        <w:rPr>
          <w:rFonts w:ascii="Times New Roman" w:hAnsi="Times New Roman" w:cs="Times New Roman"/>
          <w:sz w:val="24"/>
          <w:szCs w:val="24"/>
        </w:rPr>
        <w:t xml:space="preserve">second </w:t>
      </w:r>
      <w:r w:rsidR="00420AA6">
        <w:rPr>
          <w:rFonts w:ascii="Times New Roman" w:hAnsi="Times New Roman" w:cs="Times New Roman"/>
          <w:sz w:val="24"/>
          <w:szCs w:val="24"/>
        </w:rPr>
        <w:t>respondent</w:t>
      </w:r>
      <w:r w:rsidR="00741FC5">
        <w:rPr>
          <w:rFonts w:ascii="Times New Roman" w:hAnsi="Times New Roman" w:cs="Times New Roman"/>
          <w:sz w:val="24"/>
          <w:szCs w:val="24"/>
        </w:rPr>
        <w:t xml:space="preserve">. </w:t>
      </w:r>
    </w:p>
    <w:p w14:paraId="2F8F0A0E" w14:textId="70A673B1" w:rsidR="000B6252" w:rsidRDefault="00741FC5" w:rsidP="005B64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63FF6">
        <w:rPr>
          <w:rFonts w:ascii="Times New Roman" w:hAnsi="Times New Roman" w:cs="Times New Roman"/>
          <w:sz w:val="24"/>
          <w:szCs w:val="24"/>
        </w:rPr>
        <w:t>The s</w:t>
      </w:r>
      <w:r>
        <w:rPr>
          <w:rFonts w:ascii="Times New Roman" w:hAnsi="Times New Roman" w:cs="Times New Roman"/>
          <w:sz w:val="24"/>
          <w:szCs w:val="24"/>
        </w:rPr>
        <w:t xml:space="preserve">teering committee called for elections </w:t>
      </w:r>
      <w:r w:rsidR="00263147">
        <w:rPr>
          <w:rFonts w:ascii="Times New Roman" w:hAnsi="Times New Roman" w:cs="Times New Roman"/>
          <w:sz w:val="24"/>
          <w:szCs w:val="24"/>
        </w:rPr>
        <w:t xml:space="preserve">at Adelaide Acres in Waterfalls Harare </w:t>
      </w:r>
      <w:r>
        <w:rPr>
          <w:rFonts w:ascii="Times New Roman" w:hAnsi="Times New Roman" w:cs="Times New Roman"/>
          <w:sz w:val="24"/>
          <w:szCs w:val="24"/>
        </w:rPr>
        <w:t>during the period 3-6 July 2013</w:t>
      </w:r>
      <w:r w:rsidR="00663FF6">
        <w:rPr>
          <w:rFonts w:ascii="Times New Roman" w:hAnsi="Times New Roman" w:cs="Times New Roman"/>
          <w:sz w:val="24"/>
          <w:szCs w:val="24"/>
        </w:rPr>
        <w:t>.</w:t>
      </w:r>
      <w:r w:rsidR="002449E0">
        <w:rPr>
          <w:rFonts w:ascii="Times New Roman" w:hAnsi="Times New Roman" w:cs="Times New Roman"/>
          <w:sz w:val="24"/>
          <w:szCs w:val="24"/>
        </w:rPr>
        <w:t xml:space="preserve">  </w:t>
      </w:r>
      <w:r w:rsidR="00663FF6">
        <w:rPr>
          <w:rFonts w:ascii="Times New Roman" w:hAnsi="Times New Roman" w:cs="Times New Roman"/>
          <w:sz w:val="24"/>
          <w:szCs w:val="24"/>
        </w:rPr>
        <w:t xml:space="preserve">The elections </w:t>
      </w:r>
      <w:r>
        <w:rPr>
          <w:rFonts w:ascii="Times New Roman" w:hAnsi="Times New Roman" w:cs="Times New Roman"/>
          <w:sz w:val="24"/>
          <w:szCs w:val="24"/>
        </w:rPr>
        <w:t xml:space="preserve">were attended by the </w:t>
      </w:r>
      <w:r w:rsidR="002449E0">
        <w:rPr>
          <w:rFonts w:ascii="Times New Roman" w:hAnsi="Times New Roman" w:cs="Times New Roman"/>
          <w:sz w:val="24"/>
          <w:szCs w:val="24"/>
        </w:rPr>
        <w:t xml:space="preserve">first to fifth </w:t>
      </w:r>
      <w:r>
        <w:rPr>
          <w:rFonts w:ascii="Times New Roman" w:hAnsi="Times New Roman" w:cs="Times New Roman"/>
          <w:sz w:val="24"/>
          <w:szCs w:val="24"/>
        </w:rPr>
        <w:t xml:space="preserve">applicants. </w:t>
      </w:r>
      <w:r w:rsidR="00263147">
        <w:rPr>
          <w:rFonts w:ascii="Times New Roman" w:hAnsi="Times New Roman" w:cs="Times New Roman"/>
          <w:sz w:val="24"/>
          <w:szCs w:val="24"/>
        </w:rPr>
        <w:lastRenderedPageBreak/>
        <w:t xml:space="preserve">The elections gave birth to a new leadership for the </w:t>
      </w:r>
      <w:r w:rsidR="002449E0">
        <w:rPr>
          <w:rFonts w:ascii="Times New Roman" w:hAnsi="Times New Roman" w:cs="Times New Roman"/>
          <w:sz w:val="24"/>
          <w:szCs w:val="24"/>
        </w:rPr>
        <w:t>second</w:t>
      </w:r>
      <w:r w:rsidR="00263147">
        <w:rPr>
          <w:rFonts w:ascii="Times New Roman" w:hAnsi="Times New Roman" w:cs="Times New Roman"/>
          <w:sz w:val="24"/>
          <w:szCs w:val="24"/>
        </w:rPr>
        <w:t xml:space="preserve"> respondent. The </w:t>
      </w:r>
      <w:r>
        <w:rPr>
          <w:rFonts w:ascii="Times New Roman" w:hAnsi="Times New Roman" w:cs="Times New Roman"/>
          <w:sz w:val="24"/>
          <w:szCs w:val="24"/>
        </w:rPr>
        <w:t xml:space="preserve">other faction represented by </w:t>
      </w:r>
      <w:r w:rsidR="008E7376">
        <w:rPr>
          <w:rFonts w:ascii="Times New Roman" w:hAnsi="Times New Roman" w:cs="Times New Roman"/>
          <w:sz w:val="24"/>
          <w:szCs w:val="24"/>
        </w:rPr>
        <w:t xml:space="preserve">the </w:t>
      </w:r>
      <w:r w:rsidR="002449E0">
        <w:rPr>
          <w:rFonts w:ascii="Times New Roman" w:hAnsi="Times New Roman" w:cs="Times New Roman"/>
          <w:sz w:val="24"/>
          <w:szCs w:val="24"/>
        </w:rPr>
        <w:t xml:space="preserve">third to eighteenth </w:t>
      </w:r>
      <w:r>
        <w:rPr>
          <w:rFonts w:ascii="Times New Roman" w:hAnsi="Times New Roman" w:cs="Times New Roman"/>
          <w:sz w:val="24"/>
          <w:szCs w:val="24"/>
        </w:rPr>
        <w:t>respondents did not participate in th</w:t>
      </w:r>
      <w:r w:rsidR="00263147">
        <w:rPr>
          <w:rFonts w:ascii="Times New Roman" w:hAnsi="Times New Roman" w:cs="Times New Roman"/>
          <w:sz w:val="24"/>
          <w:szCs w:val="24"/>
        </w:rPr>
        <w:t xml:space="preserve">ose </w:t>
      </w:r>
      <w:r>
        <w:rPr>
          <w:rFonts w:ascii="Times New Roman" w:hAnsi="Times New Roman" w:cs="Times New Roman"/>
          <w:sz w:val="24"/>
          <w:szCs w:val="24"/>
        </w:rPr>
        <w:t xml:space="preserve">elections. </w:t>
      </w:r>
      <w:r w:rsidR="002449E0">
        <w:rPr>
          <w:rFonts w:ascii="Times New Roman" w:hAnsi="Times New Roman" w:cs="Times New Roman"/>
          <w:sz w:val="24"/>
          <w:szCs w:val="24"/>
        </w:rPr>
        <w:t>Apparently,</w:t>
      </w:r>
      <w:r>
        <w:rPr>
          <w:rFonts w:ascii="Times New Roman" w:hAnsi="Times New Roman" w:cs="Times New Roman"/>
          <w:sz w:val="24"/>
          <w:szCs w:val="24"/>
        </w:rPr>
        <w:t xml:space="preserve"> the</w:t>
      </w:r>
      <w:r w:rsidR="00263147">
        <w:rPr>
          <w:rFonts w:ascii="Times New Roman" w:hAnsi="Times New Roman" w:cs="Times New Roman"/>
          <w:sz w:val="24"/>
          <w:szCs w:val="24"/>
        </w:rPr>
        <w:t xml:space="preserve"> factions clashed on the dates for holding the </w:t>
      </w:r>
      <w:r>
        <w:rPr>
          <w:rFonts w:ascii="Times New Roman" w:hAnsi="Times New Roman" w:cs="Times New Roman"/>
          <w:sz w:val="24"/>
          <w:szCs w:val="24"/>
        </w:rPr>
        <w:t>elections.</w:t>
      </w:r>
      <w:r w:rsidR="00A803E3">
        <w:rPr>
          <w:rFonts w:ascii="Times New Roman" w:hAnsi="Times New Roman" w:cs="Times New Roman"/>
          <w:sz w:val="24"/>
          <w:szCs w:val="24"/>
        </w:rPr>
        <w:t xml:space="preserve"> </w:t>
      </w:r>
      <w:r w:rsidR="002449E0">
        <w:rPr>
          <w:rFonts w:ascii="Times New Roman" w:hAnsi="Times New Roman" w:cs="Times New Roman"/>
          <w:sz w:val="24"/>
          <w:szCs w:val="24"/>
        </w:rPr>
        <w:t xml:space="preserve"> </w:t>
      </w:r>
      <w:r w:rsidR="00A803E3">
        <w:rPr>
          <w:rFonts w:ascii="Times New Roman" w:hAnsi="Times New Roman" w:cs="Times New Roman"/>
          <w:sz w:val="24"/>
          <w:szCs w:val="24"/>
        </w:rPr>
        <w:t xml:space="preserve">The </w:t>
      </w:r>
      <w:r w:rsidR="002449E0">
        <w:rPr>
          <w:rFonts w:ascii="Times New Roman" w:hAnsi="Times New Roman" w:cs="Times New Roman"/>
          <w:sz w:val="24"/>
          <w:szCs w:val="24"/>
        </w:rPr>
        <w:t>third to eighteenth</w:t>
      </w:r>
      <w:r w:rsidR="00A803E3">
        <w:rPr>
          <w:rFonts w:ascii="Times New Roman" w:hAnsi="Times New Roman" w:cs="Times New Roman"/>
          <w:sz w:val="24"/>
          <w:szCs w:val="24"/>
        </w:rPr>
        <w:t xml:space="preserve"> respondents held their own elections on 1 </w:t>
      </w:r>
      <w:r w:rsidR="00263147">
        <w:rPr>
          <w:rFonts w:ascii="Times New Roman" w:hAnsi="Times New Roman" w:cs="Times New Roman"/>
          <w:sz w:val="24"/>
          <w:szCs w:val="24"/>
        </w:rPr>
        <w:t>February 2014 at Courtney Hotel, Harare.</w:t>
      </w:r>
      <w:r w:rsidR="00F84C6A">
        <w:rPr>
          <w:rFonts w:ascii="Times New Roman" w:hAnsi="Times New Roman" w:cs="Times New Roman"/>
          <w:sz w:val="24"/>
          <w:szCs w:val="24"/>
        </w:rPr>
        <w:t xml:space="preserve"> </w:t>
      </w:r>
      <w:r w:rsidR="002449E0">
        <w:rPr>
          <w:rFonts w:ascii="Times New Roman" w:hAnsi="Times New Roman" w:cs="Times New Roman"/>
          <w:sz w:val="24"/>
          <w:szCs w:val="24"/>
        </w:rPr>
        <w:t xml:space="preserve"> </w:t>
      </w:r>
      <w:r w:rsidR="00263147">
        <w:rPr>
          <w:rFonts w:ascii="Times New Roman" w:hAnsi="Times New Roman" w:cs="Times New Roman"/>
          <w:sz w:val="24"/>
          <w:szCs w:val="24"/>
        </w:rPr>
        <w:t>They</w:t>
      </w:r>
      <w:r w:rsidR="00A803E3">
        <w:rPr>
          <w:rFonts w:ascii="Times New Roman" w:hAnsi="Times New Roman" w:cs="Times New Roman"/>
          <w:sz w:val="24"/>
          <w:szCs w:val="24"/>
        </w:rPr>
        <w:t xml:space="preserve"> </w:t>
      </w:r>
      <w:r w:rsidR="00F84C6A">
        <w:rPr>
          <w:rFonts w:ascii="Times New Roman" w:hAnsi="Times New Roman" w:cs="Times New Roman"/>
          <w:sz w:val="24"/>
          <w:szCs w:val="24"/>
        </w:rPr>
        <w:t xml:space="preserve">also </w:t>
      </w:r>
      <w:r w:rsidR="00AF1CD6">
        <w:rPr>
          <w:rFonts w:ascii="Times New Roman" w:hAnsi="Times New Roman" w:cs="Times New Roman"/>
          <w:sz w:val="24"/>
          <w:szCs w:val="24"/>
        </w:rPr>
        <w:t xml:space="preserve">elected </w:t>
      </w:r>
      <w:r w:rsidR="00F84C6A">
        <w:rPr>
          <w:rFonts w:ascii="Times New Roman" w:hAnsi="Times New Roman" w:cs="Times New Roman"/>
          <w:sz w:val="24"/>
          <w:szCs w:val="24"/>
        </w:rPr>
        <w:t xml:space="preserve">a new leadership for the </w:t>
      </w:r>
      <w:r w:rsidR="002449E0">
        <w:rPr>
          <w:rFonts w:ascii="Times New Roman" w:hAnsi="Times New Roman" w:cs="Times New Roman"/>
          <w:sz w:val="24"/>
          <w:szCs w:val="24"/>
        </w:rPr>
        <w:t>second</w:t>
      </w:r>
      <w:r w:rsidR="00F84C6A">
        <w:rPr>
          <w:rFonts w:ascii="Times New Roman" w:hAnsi="Times New Roman" w:cs="Times New Roman"/>
          <w:sz w:val="24"/>
          <w:szCs w:val="24"/>
        </w:rPr>
        <w:t xml:space="preserve"> respondent</w:t>
      </w:r>
      <w:r w:rsidR="00A803E3">
        <w:rPr>
          <w:rFonts w:ascii="Times New Roman" w:hAnsi="Times New Roman" w:cs="Times New Roman"/>
          <w:sz w:val="24"/>
          <w:szCs w:val="24"/>
        </w:rPr>
        <w:t xml:space="preserve">. </w:t>
      </w:r>
    </w:p>
    <w:p w14:paraId="4E2B6224" w14:textId="6CEDA944" w:rsidR="00632BFB" w:rsidRDefault="000B6252" w:rsidP="005B64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1762F">
        <w:rPr>
          <w:rFonts w:ascii="Times New Roman" w:hAnsi="Times New Roman" w:cs="Times New Roman"/>
          <w:sz w:val="24"/>
          <w:szCs w:val="24"/>
        </w:rPr>
        <w:t xml:space="preserve">The </w:t>
      </w:r>
      <w:r w:rsidR="002449E0">
        <w:rPr>
          <w:rFonts w:ascii="Times New Roman" w:hAnsi="Times New Roman" w:cs="Times New Roman"/>
          <w:sz w:val="24"/>
          <w:szCs w:val="24"/>
        </w:rPr>
        <w:t>first to fifth</w:t>
      </w:r>
      <w:r w:rsidR="00BF4A22">
        <w:rPr>
          <w:rFonts w:ascii="Times New Roman" w:hAnsi="Times New Roman" w:cs="Times New Roman"/>
          <w:sz w:val="24"/>
          <w:szCs w:val="24"/>
        </w:rPr>
        <w:t xml:space="preserve"> applicants approached this court under HC 1830/14 seeking a </w:t>
      </w:r>
      <w:r w:rsidR="00BF4A22">
        <w:rPr>
          <w:rFonts w:ascii="Times New Roman" w:hAnsi="Times New Roman" w:cs="Times New Roman"/>
          <w:i/>
          <w:sz w:val="24"/>
          <w:szCs w:val="24"/>
        </w:rPr>
        <w:t xml:space="preserve">declaratur </w:t>
      </w:r>
      <w:r w:rsidR="00BF4A22">
        <w:rPr>
          <w:rFonts w:ascii="Times New Roman" w:hAnsi="Times New Roman" w:cs="Times New Roman"/>
          <w:sz w:val="24"/>
          <w:szCs w:val="24"/>
        </w:rPr>
        <w:t xml:space="preserve">that the </w:t>
      </w:r>
      <w:r w:rsidR="002449E0">
        <w:rPr>
          <w:rFonts w:ascii="Times New Roman" w:hAnsi="Times New Roman" w:cs="Times New Roman"/>
          <w:sz w:val="24"/>
          <w:szCs w:val="24"/>
        </w:rPr>
        <w:t xml:space="preserve">third to eighteenth </w:t>
      </w:r>
      <w:r w:rsidR="00BF4A22">
        <w:rPr>
          <w:rFonts w:ascii="Times New Roman" w:hAnsi="Times New Roman" w:cs="Times New Roman"/>
          <w:sz w:val="24"/>
          <w:szCs w:val="24"/>
        </w:rPr>
        <w:t xml:space="preserve">respondents were not the duly elected office bearers of the </w:t>
      </w:r>
      <w:r w:rsidR="002449E0">
        <w:rPr>
          <w:rFonts w:ascii="Times New Roman" w:hAnsi="Times New Roman" w:cs="Times New Roman"/>
          <w:sz w:val="24"/>
          <w:szCs w:val="24"/>
        </w:rPr>
        <w:t>second</w:t>
      </w:r>
      <w:r w:rsidR="00BF4A22">
        <w:rPr>
          <w:rFonts w:ascii="Times New Roman" w:hAnsi="Times New Roman" w:cs="Times New Roman"/>
          <w:sz w:val="24"/>
          <w:szCs w:val="24"/>
        </w:rPr>
        <w:t xml:space="preserve"> respondent. They also sought an order interdicting them from using the </w:t>
      </w:r>
      <w:r w:rsidR="002449E0">
        <w:rPr>
          <w:rFonts w:ascii="Times New Roman" w:hAnsi="Times New Roman" w:cs="Times New Roman"/>
          <w:sz w:val="24"/>
          <w:szCs w:val="24"/>
        </w:rPr>
        <w:t>second</w:t>
      </w:r>
      <w:r w:rsidR="00BF4A22">
        <w:rPr>
          <w:rFonts w:ascii="Times New Roman" w:hAnsi="Times New Roman" w:cs="Times New Roman"/>
          <w:sz w:val="24"/>
          <w:szCs w:val="24"/>
        </w:rPr>
        <w:t xml:space="preserve"> respondent’s resources. In response, the </w:t>
      </w:r>
      <w:r w:rsidR="002449E0">
        <w:rPr>
          <w:rFonts w:ascii="Times New Roman" w:hAnsi="Times New Roman" w:cs="Times New Roman"/>
          <w:sz w:val="24"/>
          <w:szCs w:val="24"/>
        </w:rPr>
        <w:t xml:space="preserve">third to eighteenth </w:t>
      </w:r>
      <w:r w:rsidR="00BF4A22">
        <w:rPr>
          <w:rFonts w:ascii="Times New Roman" w:hAnsi="Times New Roman" w:cs="Times New Roman"/>
          <w:sz w:val="24"/>
          <w:szCs w:val="24"/>
        </w:rPr>
        <w:t xml:space="preserve">respondents issued their own summons against the </w:t>
      </w:r>
      <w:r w:rsidR="002449E0">
        <w:rPr>
          <w:rFonts w:ascii="Times New Roman" w:hAnsi="Times New Roman" w:cs="Times New Roman"/>
          <w:sz w:val="24"/>
          <w:szCs w:val="24"/>
        </w:rPr>
        <w:t>first to fifth</w:t>
      </w:r>
      <w:r w:rsidR="00BF4A22">
        <w:rPr>
          <w:rFonts w:ascii="Times New Roman" w:hAnsi="Times New Roman" w:cs="Times New Roman"/>
          <w:sz w:val="24"/>
          <w:szCs w:val="24"/>
        </w:rPr>
        <w:t xml:space="preserve"> applicants under HC 1927/14, claiming almost similar relief as their counterparts. </w:t>
      </w:r>
      <w:r w:rsidR="002449E0">
        <w:rPr>
          <w:rFonts w:ascii="Times New Roman" w:hAnsi="Times New Roman" w:cs="Times New Roman"/>
          <w:sz w:val="24"/>
          <w:szCs w:val="24"/>
        </w:rPr>
        <w:t xml:space="preserve"> </w:t>
      </w:r>
      <w:r w:rsidR="00BF4A22">
        <w:rPr>
          <w:rFonts w:ascii="Times New Roman" w:hAnsi="Times New Roman" w:cs="Times New Roman"/>
          <w:sz w:val="24"/>
          <w:szCs w:val="24"/>
        </w:rPr>
        <w:t xml:space="preserve">The two matters were consolidated and heard by </w:t>
      </w:r>
      <w:r w:rsidR="002449E0" w:rsidRPr="002449E0">
        <w:rPr>
          <w:rFonts w:ascii="Times New Roman" w:hAnsi="Times New Roman" w:cs="Times New Roman"/>
          <w:smallCaps/>
          <w:sz w:val="24"/>
          <w:szCs w:val="24"/>
        </w:rPr>
        <w:t>chikowero</w:t>
      </w:r>
      <w:r w:rsidR="002449E0">
        <w:rPr>
          <w:rFonts w:ascii="Times New Roman" w:hAnsi="Times New Roman" w:cs="Times New Roman"/>
          <w:sz w:val="24"/>
          <w:szCs w:val="24"/>
        </w:rPr>
        <w:t xml:space="preserve"> </w:t>
      </w:r>
      <w:r w:rsidR="00BF4A22">
        <w:rPr>
          <w:rFonts w:ascii="Times New Roman" w:hAnsi="Times New Roman" w:cs="Times New Roman"/>
          <w:sz w:val="24"/>
          <w:szCs w:val="24"/>
        </w:rPr>
        <w:t xml:space="preserve">J, who </w:t>
      </w:r>
      <w:r w:rsidR="00066FF2">
        <w:rPr>
          <w:rFonts w:ascii="Times New Roman" w:hAnsi="Times New Roman" w:cs="Times New Roman"/>
          <w:sz w:val="24"/>
          <w:szCs w:val="24"/>
        </w:rPr>
        <w:t xml:space="preserve">on </w:t>
      </w:r>
      <w:r w:rsidR="00BF4A22">
        <w:rPr>
          <w:rFonts w:ascii="Times New Roman" w:hAnsi="Times New Roman" w:cs="Times New Roman"/>
          <w:sz w:val="24"/>
          <w:szCs w:val="24"/>
        </w:rPr>
        <w:t>10 July 2019 granted the following order:</w:t>
      </w:r>
    </w:p>
    <w:p w14:paraId="202CFDAA" w14:textId="6785DBAA" w:rsidR="0006207A" w:rsidRPr="00007B75" w:rsidRDefault="00007B75" w:rsidP="00007B75">
      <w:pPr>
        <w:spacing w:after="0" w:line="240" w:lineRule="auto"/>
        <w:jc w:val="both"/>
        <w:rPr>
          <w:rFonts w:ascii="Times New Roman" w:hAnsi="Times New Roman" w:cs="Times New Roman"/>
        </w:rPr>
      </w:pPr>
      <w:r w:rsidRPr="00007B75">
        <w:rPr>
          <w:rFonts w:ascii="Times New Roman" w:hAnsi="Times New Roman" w:cs="Times New Roman"/>
        </w:rPr>
        <w:tab/>
        <w:t>“In the result, I order as follows:</w:t>
      </w:r>
    </w:p>
    <w:p w14:paraId="457D006B" w14:textId="67A282CF" w:rsidR="00007B75" w:rsidRPr="00C43488" w:rsidRDefault="00007B75" w:rsidP="00EA30B4">
      <w:pPr>
        <w:pStyle w:val="ListParagraph"/>
        <w:numPr>
          <w:ilvl w:val="0"/>
          <w:numId w:val="5"/>
        </w:numPr>
        <w:spacing w:after="0" w:line="240" w:lineRule="auto"/>
        <w:jc w:val="both"/>
        <w:rPr>
          <w:rFonts w:ascii="Times New Roman" w:hAnsi="Times New Roman" w:cs="Times New Roman"/>
        </w:rPr>
      </w:pPr>
      <w:r w:rsidRPr="00C43488">
        <w:rPr>
          <w:rFonts w:ascii="Times New Roman" w:hAnsi="Times New Roman" w:cs="Times New Roman"/>
        </w:rPr>
        <w:t>In respect of HC 1830/14</w:t>
      </w:r>
    </w:p>
    <w:p w14:paraId="60811F41" w14:textId="1DF280ED" w:rsidR="00007B75" w:rsidRPr="00007B75" w:rsidRDefault="00007B75" w:rsidP="00EA30B4">
      <w:pPr>
        <w:pStyle w:val="ListParagraph"/>
        <w:numPr>
          <w:ilvl w:val="0"/>
          <w:numId w:val="6"/>
        </w:numPr>
        <w:spacing w:after="0" w:line="240" w:lineRule="auto"/>
        <w:jc w:val="both"/>
        <w:rPr>
          <w:rFonts w:ascii="Times New Roman" w:hAnsi="Times New Roman" w:cs="Times New Roman"/>
        </w:rPr>
      </w:pPr>
      <w:r w:rsidRPr="00007B75">
        <w:rPr>
          <w:rFonts w:ascii="Times New Roman" w:hAnsi="Times New Roman" w:cs="Times New Roman"/>
        </w:rPr>
        <w:t>The congress held on 1 February 2014 at Courtney Hotel in Harare be and is declared null and void.</w:t>
      </w:r>
    </w:p>
    <w:p w14:paraId="5DABAC01" w14:textId="4559A166" w:rsidR="00007B75" w:rsidRPr="00007B75" w:rsidRDefault="00007B75" w:rsidP="00EA30B4">
      <w:pPr>
        <w:pStyle w:val="ListParagraph"/>
        <w:numPr>
          <w:ilvl w:val="0"/>
          <w:numId w:val="6"/>
        </w:numPr>
        <w:spacing w:after="0" w:line="240" w:lineRule="auto"/>
        <w:jc w:val="both"/>
        <w:rPr>
          <w:rFonts w:ascii="Times New Roman" w:hAnsi="Times New Roman" w:cs="Times New Roman"/>
        </w:rPr>
      </w:pPr>
      <w:r w:rsidRPr="00007B75">
        <w:rPr>
          <w:rFonts w:ascii="Times New Roman" w:hAnsi="Times New Roman" w:cs="Times New Roman"/>
        </w:rPr>
        <w:t>1</w:t>
      </w:r>
      <w:r w:rsidRPr="00007B75">
        <w:rPr>
          <w:rFonts w:ascii="Times New Roman" w:hAnsi="Times New Roman" w:cs="Times New Roman"/>
          <w:vertAlign w:val="superscript"/>
        </w:rPr>
        <w:t>st</w:t>
      </w:r>
      <w:r w:rsidRPr="00007B75">
        <w:rPr>
          <w:rFonts w:ascii="Times New Roman" w:hAnsi="Times New Roman" w:cs="Times New Roman"/>
        </w:rPr>
        <w:t xml:space="preserve"> to 16</w:t>
      </w:r>
      <w:r w:rsidRPr="00007B75">
        <w:rPr>
          <w:rFonts w:ascii="Times New Roman" w:hAnsi="Times New Roman" w:cs="Times New Roman"/>
          <w:vertAlign w:val="superscript"/>
        </w:rPr>
        <w:t>th</w:t>
      </w:r>
      <w:r w:rsidRPr="00007B75">
        <w:rPr>
          <w:rFonts w:ascii="Times New Roman" w:hAnsi="Times New Roman" w:cs="Times New Roman"/>
        </w:rPr>
        <w:t xml:space="preserve"> defendants are not </w:t>
      </w:r>
      <w:r w:rsidRPr="00862EF6">
        <w:rPr>
          <w:rFonts w:ascii="Times New Roman" w:hAnsi="Times New Roman" w:cs="Times New Roman"/>
          <w:i/>
        </w:rPr>
        <w:t>bona fide</w:t>
      </w:r>
      <w:r w:rsidRPr="00007B75">
        <w:rPr>
          <w:rFonts w:ascii="Times New Roman" w:hAnsi="Times New Roman" w:cs="Times New Roman"/>
        </w:rPr>
        <w:t xml:space="preserve"> office bearers of the Commercial Workers Union of Zimbabwe.</w:t>
      </w:r>
    </w:p>
    <w:p w14:paraId="7B960563" w14:textId="522AE9D7" w:rsidR="00007B75" w:rsidRPr="000A7561" w:rsidRDefault="00007B75" w:rsidP="00EA30B4">
      <w:pPr>
        <w:pStyle w:val="ListParagraph"/>
        <w:numPr>
          <w:ilvl w:val="0"/>
          <w:numId w:val="6"/>
        </w:numPr>
        <w:spacing w:after="0" w:line="240" w:lineRule="auto"/>
        <w:jc w:val="both"/>
        <w:rPr>
          <w:rFonts w:ascii="Times New Roman" w:hAnsi="Times New Roman" w:cs="Times New Roman"/>
        </w:rPr>
      </w:pPr>
      <w:r w:rsidRPr="000A7561">
        <w:rPr>
          <w:rFonts w:ascii="Times New Roman" w:hAnsi="Times New Roman" w:cs="Times New Roman"/>
        </w:rPr>
        <w:t>The remainder of the plaintiffs’ claims are dismissed.</w:t>
      </w:r>
    </w:p>
    <w:p w14:paraId="47858094" w14:textId="0127ECD8" w:rsidR="00007B75" w:rsidRPr="00C43488" w:rsidRDefault="00007B75" w:rsidP="00EA30B4">
      <w:pPr>
        <w:pStyle w:val="ListParagraph"/>
        <w:numPr>
          <w:ilvl w:val="0"/>
          <w:numId w:val="5"/>
        </w:numPr>
        <w:spacing w:after="0" w:line="240" w:lineRule="auto"/>
        <w:jc w:val="both"/>
        <w:rPr>
          <w:rFonts w:ascii="Times New Roman" w:hAnsi="Times New Roman" w:cs="Times New Roman"/>
        </w:rPr>
      </w:pPr>
      <w:r w:rsidRPr="00C43488">
        <w:rPr>
          <w:rFonts w:ascii="Times New Roman" w:hAnsi="Times New Roman" w:cs="Times New Roman"/>
        </w:rPr>
        <w:t>In respect of HC 1927/14</w:t>
      </w:r>
    </w:p>
    <w:p w14:paraId="1DF2EDE3" w14:textId="465C4CE4" w:rsidR="00007B75" w:rsidRPr="000A7561" w:rsidRDefault="00007B75" w:rsidP="00EA30B4">
      <w:pPr>
        <w:pStyle w:val="ListParagraph"/>
        <w:numPr>
          <w:ilvl w:val="0"/>
          <w:numId w:val="6"/>
        </w:numPr>
        <w:spacing w:after="0" w:line="240" w:lineRule="auto"/>
        <w:jc w:val="both"/>
        <w:rPr>
          <w:rFonts w:ascii="Times New Roman" w:hAnsi="Times New Roman" w:cs="Times New Roman"/>
        </w:rPr>
      </w:pPr>
      <w:r w:rsidRPr="000A7561">
        <w:rPr>
          <w:rFonts w:ascii="Times New Roman" w:hAnsi="Times New Roman" w:cs="Times New Roman"/>
        </w:rPr>
        <w:t>The meeting held by 1</w:t>
      </w:r>
      <w:r w:rsidRPr="000A7561">
        <w:rPr>
          <w:rFonts w:ascii="Times New Roman" w:hAnsi="Times New Roman" w:cs="Times New Roman"/>
          <w:vertAlign w:val="superscript"/>
        </w:rPr>
        <w:t>st</w:t>
      </w:r>
      <w:r w:rsidRPr="000A7561">
        <w:rPr>
          <w:rFonts w:ascii="Times New Roman" w:hAnsi="Times New Roman" w:cs="Times New Roman"/>
        </w:rPr>
        <w:t xml:space="preserve"> to 8</w:t>
      </w:r>
      <w:r w:rsidRPr="000A7561">
        <w:rPr>
          <w:rFonts w:ascii="Times New Roman" w:hAnsi="Times New Roman" w:cs="Times New Roman"/>
          <w:vertAlign w:val="superscript"/>
        </w:rPr>
        <w:t>th</w:t>
      </w:r>
      <w:r w:rsidRPr="000A7561">
        <w:rPr>
          <w:rFonts w:ascii="Times New Roman" w:hAnsi="Times New Roman" w:cs="Times New Roman"/>
        </w:rPr>
        <w:t xml:space="preserve"> defendant and anyone acting through them or on their behalf on 4</w:t>
      </w:r>
      <w:r w:rsidRPr="000A7561">
        <w:rPr>
          <w:rFonts w:ascii="Times New Roman" w:hAnsi="Times New Roman" w:cs="Times New Roman"/>
          <w:vertAlign w:val="superscript"/>
        </w:rPr>
        <w:t>th</w:t>
      </w:r>
      <w:r w:rsidRPr="000A7561">
        <w:rPr>
          <w:rFonts w:ascii="Times New Roman" w:hAnsi="Times New Roman" w:cs="Times New Roman"/>
        </w:rPr>
        <w:t xml:space="preserve"> to 6</w:t>
      </w:r>
      <w:r w:rsidRPr="000A7561">
        <w:rPr>
          <w:rFonts w:ascii="Times New Roman" w:hAnsi="Times New Roman" w:cs="Times New Roman"/>
          <w:vertAlign w:val="superscript"/>
        </w:rPr>
        <w:t>th</w:t>
      </w:r>
      <w:r w:rsidRPr="000A7561">
        <w:rPr>
          <w:rFonts w:ascii="Times New Roman" w:hAnsi="Times New Roman" w:cs="Times New Roman"/>
        </w:rPr>
        <w:t xml:space="preserve"> July 2013 and at Adelaide Acres Harare be and is declared not to be a congress of </w:t>
      </w:r>
      <w:r w:rsidR="00862EF6">
        <w:rPr>
          <w:rFonts w:ascii="Times New Roman" w:hAnsi="Times New Roman" w:cs="Times New Roman"/>
        </w:rPr>
        <w:t xml:space="preserve">the </w:t>
      </w:r>
      <w:r w:rsidRPr="000A7561">
        <w:rPr>
          <w:rFonts w:ascii="Times New Roman" w:hAnsi="Times New Roman" w:cs="Times New Roman"/>
        </w:rPr>
        <w:t>Commercial Workers Union of Zimbabwe.</w:t>
      </w:r>
    </w:p>
    <w:p w14:paraId="47D5FE21" w14:textId="5226CB02" w:rsidR="00007B75" w:rsidRPr="000A7561" w:rsidRDefault="00007B75" w:rsidP="00EA30B4">
      <w:pPr>
        <w:pStyle w:val="ListParagraph"/>
        <w:numPr>
          <w:ilvl w:val="0"/>
          <w:numId w:val="6"/>
        </w:numPr>
        <w:spacing w:after="0" w:line="240" w:lineRule="auto"/>
        <w:jc w:val="both"/>
        <w:rPr>
          <w:rFonts w:ascii="Times New Roman" w:hAnsi="Times New Roman" w:cs="Times New Roman"/>
        </w:rPr>
      </w:pPr>
      <w:r w:rsidRPr="000A7561">
        <w:rPr>
          <w:rFonts w:ascii="Times New Roman" w:hAnsi="Times New Roman" w:cs="Times New Roman"/>
        </w:rPr>
        <w:t>The purported congress meeting held by the 1</w:t>
      </w:r>
      <w:r w:rsidRPr="000A7561">
        <w:rPr>
          <w:rFonts w:ascii="Times New Roman" w:hAnsi="Times New Roman" w:cs="Times New Roman"/>
          <w:vertAlign w:val="superscript"/>
        </w:rPr>
        <w:t>st</w:t>
      </w:r>
      <w:r w:rsidRPr="000A7561">
        <w:rPr>
          <w:rFonts w:ascii="Times New Roman" w:hAnsi="Times New Roman" w:cs="Times New Roman"/>
        </w:rPr>
        <w:t xml:space="preserve"> to 8</w:t>
      </w:r>
      <w:r w:rsidRPr="000A7561">
        <w:rPr>
          <w:rFonts w:ascii="Times New Roman" w:hAnsi="Times New Roman" w:cs="Times New Roman"/>
          <w:vertAlign w:val="superscript"/>
        </w:rPr>
        <w:t>th</w:t>
      </w:r>
      <w:r w:rsidRPr="000A7561">
        <w:rPr>
          <w:rFonts w:ascii="Times New Roman" w:hAnsi="Times New Roman" w:cs="Times New Roman"/>
        </w:rPr>
        <w:t xml:space="preserve"> defendants on the 4</w:t>
      </w:r>
      <w:r w:rsidRPr="000A7561">
        <w:rPr>
          <w:rFonts w:ascii="Times New Roman" w:hAnsi="Times New Roman" w:cs="Times New Roman"/>
          <w:vertAlign w:val="superscript"/>
        </w:rPr>
        <w:t>th</w:t>
      </w:r>
      <w:r w:rsidRPr="000A7561">
        <w:rPr>
          <w:rFonts w:ascii="Times New Roman" w:hAnsi="Times New Roman" w:cs="Times New Roman"/>
        </w:rPr>
        <w:t xml:space="preserve"> -6</w:t>
      </w:r>
      <w:r w:rsidRPr="000A7561">
        <w:rPr>
          <w:rFonts w:ascii="Times New Roman" w:hAnsi="Times New Roman" w:cs="Times New Roman"/>
          <w:vertAlign w:val="superscript"/>
        </w:rPr>
        <w:t>th</w:t>
      </w:r>
      <w:r w:rsidRPr="000A7561">
        <w:rPr>
          <w:rFonts w:ascii="Times New Roman" w:hAnsi="Times New Roman" w:cs="Times New Roman"/>
        </w:rPr>
        <w:t xml:space="preserve"> of July 2013 was not </w:t>
      </w:r>
      <w:r w:rsidR="000A7561" w:rsidRPr="000A7561">
        <w:rPr>
          <w:rFonts w:ascii="Times New Roman" w:hAnsi="Times New Roman" w:cs="Times New Roman"/>
        </w:rPr>
        <w:t>held in terms of the Commercial Workers Union of Zimbabwe Constitution and is declared null and void.</w:t>
      </w:r>
    </w:p>
    <w:p w14:paraId="58B92755" w14:textId="3C7D9BF7" w:rsidR="000A7561" w:rsidRPr="000A7561" w:rsidRDefault="000A7561" w:rsidP="00EA30B4">
      <w:pPr>
        <w:pStyle w:val="ListParagraph"/>
        <w:numPr>
          <w:ilvl w:val="0"/>
          <w:numId w:val="6"/>
        </w:numPr>
        <w:spacing w:after="0" w:line="240" w:lineRule="auto"/>
        <w:jc w:val="both"/>
        <w:rPr>
          <w:rFonts w:ascii="Times New Roman" w:hAnsi="Times New Roman" w:cs="Times New Roman"/>
        </w:rPr>
      </w:pPr>
      <w:r w:rsidRPr="000A7561">
        <w:rPr>
          <w:rFonts w:ascii="Times New Roman" w:hAnsi="Times New Roman" w:cs="Times New Roman"/>
        </w:rPr>
        <w:t>1</w:t>
      </w:r>
      <w:r w:rsidRPr="000A7561">
        <w:rPr>
          <w:rFonts w:ascii="Times New Roman" w:hAnsi="Times New Roman" w:cs="Times New Roman"/>
          <w:vertAlign w:val="superscript"/>
        </w:rPr>
        <w:t>st</w:t>
      </w:r>
      <w:r w:rsidRPr="000A7561">
        <w:rPr>
          <w:rFonts w:ascii="Times New Roman" w:hAnsi="Times New Roman" w:cs="Times New Roman"/>
        </w:rPr>
        <w:t xml:space="preserve"> to 8</w:t>
      </w:r>
      <w:r w:rsidRPr="000A7561">
        <w:rPr>
          <w:rFonts w:ascii="Times New Roman" w:hAnsi="Times New Roman" w:cs="Times New Roman"/>
          <w:vertAlign w:val="superscript"/>
        </w:rPr>
        <w:t>th</w:t>
      </w:r>
      <w:r w:rsidRPr="000A7561">
        <w:rPr>
          <w:rFonts w:ascii="Times New Roman" w:hAnsi="Times New Roman" w:cs="Times New Roman"/>
        </w:rPr>
        <w:t xml:space="preserve"> defendants were not duly elected as office bearers of the Commercial Workers Union of Zimbabwe arising from the meeting they held on 4</w:t>
      </w:r>
      <w:r w:rsidRPr="000A7561">
        <w:rPr>
          <w:rFonts w:ascii="Times New Roman" w:hAnsi="Times New Roman" w:cs="Times New Roman"/>
          <w:vertAlign w:val="superscript"/>
        </w:rPr>
        <w:t>th</w:t>
      </w:r>
      <w:r w:rsidRPr="000A7561">
        <w:rPr>
          <w:rFonts w:ascii="Times New Roman" w:hAnsi="Times New Roman" w:cs="Times New Roman"/>
        </w:rPr>
        <w:t>-6</w:t>
      </w:r>
      <w:r w:rsidRPr="000A7561">
        <w:rPr>
          <w:rFonts w:ascii="Times New Roman" w:hAnsi="Times New Roman" w:cs="Times New Roman"/>
          <w:vertAlign w:val="superscript"/>
        </w:rPr>
        <w:t>th</w:t>
      </w:r>
      <w:r w:rsidRPr="000A7561">
        <w:rPr>
          <w:rFonts w:ascii="Times New Roman" w:hAnsi="Times New Roman" w:cs="Times New Roman"/>
        </w:rPr>
        <w:t xml:space="preserve"> July 2013.</w:t>
      </w:r>
    </w:p>
    <w:p w14:paraId="11A6865F" w14:textId="59B5C1C8" w:rsidR="000A7561" w:rsidRPr="000A7561" w:rsidRDefault="000A7561" w:rsidP="00EA30B4">
      <w:pPr>
        <w:pStyle w:val="ListParagraph"/>
        <w:numPr>
          <w:ilvl w:val="0"/>
          <w:numId w:val="6"/>
        </w:numPr>
        <w:spacing w:after="0" w:line="240" w:lineRule="auto"/>
        <w:jc w:val="both"/>
        <w:rPr>
          <w:rFonts w:ascii="Times New Roman" w:hAnsi="Times New Roman" w:cs="Times New Roman"/>
        </w:rPr>
      </w:pPr>
      <w:r w:rsidRPr="000A7561">
        <w:rPr>
          <w:rFonts w:ascii="Times New Roman" w:hAnsi="Times New Roman" w:cs="Times New Roman"/>
        </w:rPr>
        <w:t>All actions carried out by 1</w:t>
      </w:r>
      <w:r w:rsidRPr="000A7561">
        <w:rPr>
          <w:rFonts w:ascii="Times New Roman" w:hAnsi="Times New Roman" w:cs="Times New Roman"/>
          <w:vertAlign w:val="superscript"/>
        </w:rPr>
        <w:t>st</w:t>
      </w:r>
      <w:r w:rsidRPr="000A7561">
        <w:rPr>
          <w:rFonts w:ascii="Times New Roman" w:hAnsi="Times New Roman" w:cs="Times New Roman"/>
        </w:rPr>
        <w:t xml:space="preserve"> to 8</w:t>
      </w:r>
      <w:r w:rsidRPr="000A7561">
        <w:rPr>
          <w:rFonts w:ascii="Times New Roman" w:hAnsi="Times New Roman" w:cs="Times New Roman"/>
          <w:vertAlign w:val="superscript"/>
        </w:rPr>
        <w:t>th</w:t>
      </w:r>
      <w:r w:rsidRPr="000A7561">
        <w:rPr>
          <w:rFonts w:ascii="Times New Roman" w:hAnsi="Times New Roman" w:cs="Times New Roman"/>
        </w:rPr>
        <w:t xml:space="preserve"> defendants or their agents on behalf of the Commercial Workers Union of Zimbabwe pursuant to the outcome of the meeting they held on 4</w:t>
      </w:r>
      <w:r w:rsidRPr="000A7561">
        <w:rPr>
          <w:rFonts w:ascii="Times New Roman" w:hAnsi="Times New Roman" w:cs="Times New Roman"/>
          <w:vertAlign w:val="superscript"/>
        </w:rPr>
        <w:t>th</w:t>
      </w:r>
      <w:r w:rsidRPr="000A7561">
        <w:rPr>
          <w:rFonts w:ascii="Times New Roman" w:hAnsi="Times New Roman" w:cs="Times New Roman"/>
        </w:rPr>
        <w:t>-6</w:t>
      </w:r>
      <w:r w:rsidRPr="000A7561">
        <w:rPr>
          <w:rFonts w:ascii="Times New Roman" w:hAnsi="Times New Roman" w:cs="Times New Roman"/>
          <w:vertAlign w:val="superscript"/>
        </w:rPr>
        <w:t>th</w:t>
      </w:r>
      <w:r w:rsidRPr="000A7561">
        <w:rPr>
          <w:rFonts w:ascii="Times New Roman" w:hAnsi="Times New Roman" w:cs="Times New Roman"/>
        </w:rPr>
        <w:t xml:space="preserve"> July 2013 be and is hereby declared null and void.</w:t>
      </w:r>
    </w:p>
    <w:p w14:paraId="19D9F5C2" w14:textId="03674001" w:rsidR="000A7561" w:rsidRPr="000A7561" w:rsidRDefault="000A7561" w:rsidP="00EA30B4">
      <w:pPr>
        <w:pStyle w:val="ListParagraph"/>
        <w:numPr>
          <w:ilvl w:val="0"/>
          <w:numId w:val="6"/>
        </w:numPr>
        <w:spacing w:after="0" w:line="240" w:lineRule="auto"/>
        <w:jc w:val="both"/>
        <w:rPr>
          <w:rFonts w:ascii="Times New Roman" w:hAnsi="Times New Roman" w:cs="Times New Roman"/>
        </w:rPr>
      </w:pPr>
      <w:r w:rsidRPr="000A7561">
        <w:rPr>
          <w:rFonts w:ascii="Times New Roman" w:hAnsi="Times New Roman" w:cs="Times New Roman"/>
        </w:rPr>
        <w:t>1</w:t>
      </w:r>
      <w:r w:rsidRPr="000A7561">
        <w:rPr>
          <w:rFonts w:ascii="Times New Roman" w:hAnsi="Times New Roman" w:cs="Times New Roman"/>
          <w:vertAlign w:val="superscript"/>
        </w:rPr>
        <w:t>st</w:t>
      </w:r>
      <w:r w:rsidRPr="000A7561">
        <w:rPr>
          <w:rFonts w:ascii="Times New Roman" w:hAnsi="Times New Roman" w:cs="Times New Roman"/>
        </w:rPr>
        <w:t xml:space="preserve"> to 8</w:t>
      </w:r>
      <w:r w:rsidRPr="000A7561">
        <w:rPr>
          <w:rFonts w:ascii="Times New Roman" w:hAnsi="Times New Roman" w:cs="Times New Roman"/>
          <w:vertAlign w:val="superscript"/>
        </w:rPr>
        <w:t>th</w:t>
      </w:r>
      <w:r w:rsidRPr="000A7561">
        <w:rPr>
          <w:rFonts w:ascii="Times New Roman" w:hAnsi="Times New Roman" w:cs="Times New Roman"/>
        </w:rPr>
        <w:t xml:space="preserve"> defendants are interdicted from purporting to be office bearers of the Commercial Workers Union of Zimbabwe and from in any way purporting to act for or on behalf of the Commercial Workers Union of Zimbabwe in any </w:t>
      </w:r>
      <w:r w:rsidRPr="00862EF6">
        <w:rPr>
          <w:rFonts w:ascii="Times New Roman" w:hAnsi="Times New Roman" w:cs="Times New Roman"/>
          <w:i/>
        </w:rPr>
        <w:t>fora</w:t>
      </w:r>
      <w:r w:rsidRPr="000A7561">
        <w:rPr>
          <w:rFonts w:ascii="Times New Roman" w:hAnsi="Times New Roman" w:cs="Times New Roman"/>
        </w:rPr>
        <w:t>.</w:t>
      </w:r>
    </w:p>
    <w:p w14:paraId="2B0F096E" w14:textId="3FD17591" w:rsidR="000A7561" w:rsidRPr="000A7561" w:rsidRDefault="000A7561" w:rsidP="00EA30B4">
      <w:pPr>
        <w:pStyle w:val="ListParagraph"/>
        <w:numPr>
          <w:ilvl w:val="0"/>
          <w:numId w:val="6"/>
        </w:numPr>
        <w:spacing w:after="0" w:line="240" w:lineRule="auto"/>
        <w:jc w:val="both"/>
        <w:rPr>
          <w:rFonts w:ascii="Times New Roman" w:hAnsi="Times New Roman" w:cs="Times New Roman"/>
        </w:rPr>
      </w:pPr>
      <w:r w:rsidRPr="000A7561">
        <w:rPr>
          <w:rFonts w:ascii="Times New Roman" w:hAnsi="Times New Roman" w:cs="Times New Roman"/>
        </w:rPr>
        <w:t>1</w:t>
      </w:r>
      <w:r w:rsidRPr="000A7561">
        <w:rPr>
          <w:rFonts w:ascii="Times New Roman" w:hAnsi="Times New Roman" w:cs="Times New Roman"/>
          <w:vertAlign w:val="superscript"/>
        </w:rPr>
        <w:t>st</w:t>
      </w:r>
      <w:r w:rsidRPr="000A7561">
        <w:rPr>
          <w:rFonts w:ascii="Times New Roman" w:hAnsi="Times New Roman" w:cs="Times New Roman"/>
        </w:rPr>
        <w:t xml:space="preserve"> to 8</w:t>
      </w:r>
      <w:r w:rsidRPr="000A7561">
        <w:rPr>
          <w:rFonts w:ascii="Times New Roman" w:hAnsi="Times New Roman" w:cs="Times New Roman"/>
          <w:vertAlign w:val="superscript"/>
        </w:rPr>
        <w:t>th</w:t>
      </w:r>
      <w:r w:rsidRPr="000A7561">
        <w:rPr>
          <w:rFonts w:ascii="Times New Roman" w:hAnsi="Times New Roman" w:cs="Times New Roman"/>
        </w:rPr>
        <w:t xml:space="preserve"> defendants are interdicted from using any of the Commercial Workers Union of Zimbabwe property immovable or movable including letterheads and other intellectual property.</w:t>
      </w:r>
    </w:p>
    <w:p w14:paraId="73B5BBCF" w14:textId="3399589A" w:rsidR="00007B75" w:rsidRDefault="000A7561" w:rsidP="00EA30B4">
      <w:pPr>
        <w:pStyle w:val="ListParagraph"/>
        <w:numPr>
          <w:ilvl w:val="0"/>
          <w:numId w:val="5"/>
        </w:numPr>
        <w:spacing w:after="0" w:line="240" w:lineRule="auto"/>
        <w:jc w:val="both"/>
        <w:rPr>
          <w:rFonts w:ascii="Times New Roman" w:hAnsi="Times New Roman" w:cs="Times New Roman"/>
        </w:rPr>
      </w:pPr>
      <w:r w:rsidRPr="000A7561">
        <w:rPr>
          <w:rFonts w:ascii="Times New Roman" w:hAnsi="Times New Roman" w:cs="Times New Roman"/>
        </w:rPr>
        <w:t>In respect of both case numbers HC 1830/14 and HC 1927/14, each par</w:t>
      </w:r>
      <w:r>
        <w:rPr>
          <w:rFonts w:ascii="Times New Roman" w:hAnsi="Times New Roman" w:cs="Times New Roman"/>
        </w:rPr>
        <w:t>ty shall bear its own costs.”</w:t>
      </w:r>
    </w:p>
    <w:p w14:paraId="1CE8E2F1" w14:textId="77777777" w:rsidR="000A7561" w:rsidRDefault="000A7561" w:rsidP="000A7561">
      <w:pPr>
        <w:spacing w:after="0" w:line="240" w:lineRule="auto"/>
        <w:jc w:val="both"/>
        <w:rPr>
          <w:rFonts w:ascii="Times New Roman" w:hAnsi="Times New Roman" w:cs="Times New Roman"/>
        </w:rPr>
      </w:pPr>
    </w:p>
    <w:p w14:paraId="5E2A16C9" w14:textId="533EF294" w:rsidR="000A7561" w:rsidRDefault="0005155A" w:rsidP="00FD7C23">
      <w:pPr>
        <w:spacing w:after="0" w:line="360" w:lineRule="auto"/>
        <w:ind w:firstLine="720"/>
        <w:jc w:val="both"/>
        <w:rPr>
          <w:rFonts w:ascii="Times New Roman" w:hAnsi="Times New Roman" w:cs="Times New Roman"/>
          <w:sz w:val="24"/>
          <w:szCs w:val="24"/>
        </w:rPr>
      </w:pPr>
      <w:r w:rsidRPr="0005155A">
        <w:rPr>
          <w:rFonts w:ascii="Times New Roman" w:hAnsi="Times New Roman" w:cs="Times New Roman"/>
          <w:sz w:val="24"/>
          <w:szCs w:val="24"/>
        </w:rPr>
        <w:t xml:space="preserve">The applicants appealed against part of the </w:t>
      </w:r>
      <w:r w:rsidR="00066FF2">
        <w:rPr>
          <w:rFonts w:ascii="Times New Roman" w:hAnsi="Times New Roman" w:cs="Times New Roman"/>
          <w:sz w:val="24"/>
          <w:szCs w:val="24"/>
        </w:rPr>
        <w:t xml:space="preserve">judgment by </w:t>
      </w:r>
      <w:r w:rsidR="00C43488" w:rsidRPr="00C43488">
        <w:rPr>
          <w:rFonts w:ascii="Times New Roman" w:hAnsi="Times New Roman" w:cs="Times New Roman"/>
          <w:smallCaps/>
          <w:sz w:val="24"/>
          <w:szCs w:val="24"/>
        </w:rPr>
        <w:t>chikowero</w:t>
      </w:r>
      <w:r w:rsidR="00C43488" w:rsidRPr="0005155A">
        <w:rPr>
          <w:rFonts w:ascii="Times New Roman" w:hAnsi="Times New Roman" w:cs="Times New Roman"/>
          <w:sz w:val="24"/>
          <w:szCs w:val="24"/>
        </w:rPr>
        <w:t xml:space="preserve"> </w:t>
      </w:r>
      <w:r w:rsidRPr="0005155A">
        <w:rPr>
          <w:rFonts w:ascii="Times New Roman" w:hAnsi="Times New Roman" w:cs="Times New Roman"/>
          <w:sz w:val="24"/>
          <w:szCs w:val="24"/>
        </w:rPr>
        <w:t>J</w:t>
      </w:r>
      <w:r>
        <w:rPr>
          <w:rFonts w:ascii="Times New Roman" w:hAnsi="Times New Roman" w:cs="Times New Roman"/>
          <w:sz w:val="24"/>
          <w:szCs w:val="24"/>
        </w:rPr>
        <w:t xml:space="preserve">, while the </w:t>
      </w:r>
      <w:r w:rsidR="00C43488">
        <w:rPr>
          <w:rFonts w:ascii="Times New Roman" w:hAnsi="Times New Roman" w:cs="Times New Roman"/>
          <w:sz w:val="24"/>
          <w:szCs w:val="24"/>
        </w:rPr>
        <w:t>third to eighteenth</w:t>
      </w:r>
      <w:r>
        <w:rPr>
          <w:rFonts w:ascii="Times New Roman" w:hAnsi="Times New Roman" w:cs="Times New Roman"/>
          <w:sz w:val="24"/>
          <w:szCs w:val="24"/>
        </w:rPr>
        <w:t xml:space="preserve"> respondents chose not to. </w:t>
      </w:r>
      <w:r w:rsidR="00C43488">
        <w:rPr>
          <w:rFonts w:ascii="Times New Roman" w:hAnsi="Times New Roman" w:cs="Times New Roman"/>
          <w:sz w:val="24"/>
          <w:szCs w:val="24"/>
        </w:rPr>
        <w:t xml:space="preserve"> </w:t>
      </w:r>
      <w:r w:rsidR="00501142" w:rsidRPr="00C43488">
        <w:rPr>
          <w:rFonts w:ascii="Times New Roman" w:hAnsi="Times New Roman" w:cs="Times New Roman"/>
          <w:sz w:val="24"/>
          <w:szCs w:val="24"/>
        </w:rPr>
        <w:t xml:space="preserve">On 10 July 2019, </w:t>
      </w:r>
      <w:r w:rsidR="00501142">
        <w:rPr>
          <w:rFonts w:ascii="Times New Roman" w:hAnsi="Times New Roman" w:cs="Times New Roman"/>
          <w:sz w:val="24"/>
          <w:szCs w:val="24"/>
        </w:rPr>
        <w:t xml:space="preserve">the Supreme Court struck the appeal off the roll on the basis that it was fatally defective. </w:t>
      </w:r>
      <w:r w:rsidR="00C43488">
        <w:rPr>
          <w:rFonts w:ascii="Times New Roman" w:hAnsi="Times New Roman" w:cs="Times New Roman"/>
          <w:sz w:val="24"/>
          <w:szCs w:val="24"/>
        </w:rPr>
        <w:t xml:space="preserve"> </w:t>
      </w:r>
      <w:r w:rsidR="00FD7C23">
        <w:rPr>
          <w:rFonts w:ascii="Times New Roman" w:hAnsi="Times New Roman" w:cs="Times New Roman"/>
          <w:sz w:val="24"/>
          <w:szCs w:val="24"/>
        </w:rPr>
        <w:t xml:space="preserve">On their part, the </w:t>
      </w:r>
      <w:r w:rsidR="00C43488">
        <w:rPr>
          <w:rFonts w:ascii="Times New Roman" w:hAnsi="Times New Roman" w:cs="Times New Roman"/>
          <w:sz w:val="24"/>
          <w:szCs w:val="24"/>
        </w:rPr>
        <w:t>third to eighteenth</w:t>
      </w:r>
      <w:r w:rsidR="00FD7C23">
        <w:rPr>
          <w:rFonts w:ascii="Times New Roman" w:hAnsi="Times New Roman" w:cs="Times New Roman"/>
          <w:sz w:val="24"/>
          <w:szCs w:val="24"/>
        </w:rPr>
        <w:t xml:space="preserve"> respondents reckoned that the </w:t>
      </w:r>
      <w:r w:rsidR="00066FF2">
        <w:rPr>
          <w:rFonts w:ascii="Times New Roman" w:hAnsi="Times New Roman" w:cs="Times New Roman"/>
          <w:sz w:val="24"/>
          <w:szCs w:val="24"/>
        </w:rPr>
        <w:t xml:space="preserve">judgment by </w:t>
      </w:r>
      <w:r w:rsidR="00C43488" w:rsidRPr="00C43488">
        <w:rPr>
          <w:rFonts w:ascii="Times New Roman" w:hAnsi="Times New Roman" w:cs="Times New Roman"/>
          <w:smallCaps/>
          <w:sz w:val="24"/>
          <w:szCs w:val="24"/>
        </w:rPr>
        <w:t>chikowero</w:t>
      </w:r>
      <w:r w:rsidR="00C43488">
        <w:rPr>
          <w:rFonts w:ascii="Times New Roman" w:hAnsi="Times New Roman" w:cs="Times New Roman"/>
          <w:sz w:val="24"/>
          <w:szCs w:val="24"/>
        </w:rPr>
        <w:t xml:space="preserve"> </w:t>
      </w:r>
      <w:r w:rsidR="00FD7C23">
        <w:rPr>
          <w:rFonts w:ascii="Times New Roman" w:hAnsi="Times New Roman" w:cs="Times New Roman"/>
          <w:sz w:val="24"/>
          <w:szCs w:val="24"/>
        </w:rPr>
        <w:t xml:space="preserve">J was in their favour, and issued a writ </w:t>
      </w:r>
      <w:r w:rsidR="00FD7C23">
        <w:rPr>
          <w:rFonts w:ascii="Times New Roman" w:hAnsi="Times New Roman" w:cs="Times New Roman"/>
          <w:sz w:val="24"/>
          <w:szCs w:val="24"/>
        </w:rPr>
        <w:lastRenderedPageBreak/>
        <w:t xml:space="preserve">for the eviction of the applicants from the </w:t>
      </w:r>
      <w:r w:rsidR="00C43488">
        <w:rPr>
          <w:rFonts w:ascii="Times New Roman" w:hAnsi="Times New Roman" w:cs="Times New Roman"/>
          <w:sz w:val="24"/>
          <w:szCs w:val="24"/>
        </w:rPr>
        <w:t xml:space="preserve">second </w:t>
      </w:r>
      <w:r w:rsidR="00FD7C23">
        <w:rPr>
          <w:rFonts w:ascii="Times New Roman" w:hAnsi="Times New Roman" w:cs="Times New Roman"/>
          <w:sz w:val="24"/>
          <w:szCs w:val="24"/>
        </w:rPr>
        <w:t>respondent’s premises. The applicants</w:t>
      </w:r>
      <w:r w:rsidR="00066FF2">
        <w:rPr>
          <w:rFonts w:ascii="Times New Roman" w:hAnsi="Times New Roman" w:cs="Times New Roman"/>
          <w:sz w:val="24"/>
          <w:szCs w:val="24"/>
        </w:rPr>
        <w:t xml:space="preserve"> herein obtained</w:t>
      </w:r>
      <w:r w:rsidR="00FD7C23">
        <w:rPr>
          <w:rFonts w:ascii="Times New Roman" w:hAnsi="Times New Roman" w:cs="Times New Roman"/>
          <w:sz w:val="24"/>
          <w:szCs w:val="24"/>
        </w:rPr>
        <w:t xml:space="preserve"> a stay of execution with a concomitant order of costs on the attorney and client scale against the respondent</w:t>
      </w:r>
      <w:r w:rsidR="00066FF2">
        <w:rPr>
          <w:rFonts w:ascii="Times New Roman" w:hAnsi="Times New Roman" w:cs="Times New Roman"/>
          <w:sz w:val="24"/>
          <w:szCs w:val="24"/>
        </w:rPr>
        <w:t>s herein</w:t>
      </w:r>
      <w:r w:rsidR="00FD7C23">
        <w:rPr>
          <w:rFonts w:ascii="Times New Roman" w:hAnsi="Times New Roman" w:cs="Times New Roman"/>
          <w:sz w:val="24"/>
          <w:szCs w:val="24"/>
        </w:rPr>
        <w:t xml:space="preserve">. </w:t>
      </w:r>
      <w:r w:rsidR="00C43488">
        <w:rPr>
          <w:rFonts w:ascii="Times New Roman" w:hAnsi="Times New Roman" w:cs="Times New Roman"/>
          <w:sz w:val="24"/>
          <w:szCs w:val="24"/>
        </w:rPr>
        <w:t xml:space="preserve"> </w:t>
      </w:r>
      <w:r w:rsidR="00FD7C23">
        <w:rPr>
          <w:rFonts w:ascii="Times New Roman" w:hAnsi="Times New Roman" w:cs="Times New Roman"/>
          <w:sz w:val="24"/>
          <w:szCs w:val="24"/>
        </w:rPr>
        <w:t xml:space="preserve">The court </w:t>
      </w:r>
      <w:r w:rsidR="00862EF6">
        <w:rPr>
          <w:rFonts w:ascii="Times New Roman" w:hAnsi="Times New Roman" w:cs="Times New Roman"/>
          <w:sz w:val="24"/>
          <w:szCs w:val="24"/>
        </w:rPr>
        <w:t xml:space="preserve">adjudged </w:t>
      </w:r>
      <w:r w:rsidR="00066FF2">
        <w:rPr>
          <w:rFonts w:ascii="Times New Roman" w:hAnsi="Times New Roman" w:cs="Times New Roman"/>
          <w:sz w:val="24"/>
          <w:szCs w:val="24"/>
        </w:rPr>
        <w:t xml:space="preserve">the </w:t>
      </w:r>
      <w:r w:rsidR="00C43488">
        <w:rPr>
          <w:rFonts w:ascii="Times New Roman" w:hAnsi="Times New Roman" w:cs="Times New Roman"/>
          <w:sz w:val="24"/>
          <w:szCs w:val="24"/>
        </w:rPr>
        <w:t>third to eighteenth</w:t>
      </w:r>
      <w:r w:rsidR="00FD7C23">
        <w:rPr>
          <w:rFonts w:ascii="Times New Roman" w:hAnsi="Times New Roman" w:cs="Times New Roman"/>
          <w:sz w:val="24"/>
          <w:szCs w:val="24"/>
        </w:rPr>
        <w:t xml:space="preserve"> respondents</w:t>
      </w:r>
      <w:r w:rsidR="00066FF2">
        <w:rPr>
          <w:rFonts w:ascii="Times New Roman" w:hAnsi="Times New Roman" w:cs="Times New Roman"/>
          <w:sz w:val="24"/>
          <w:szCs w:val="24"/>
        </w:rPr>
        <w:t>’</w:t>
      </w:r>
      <w:r w:rsidR="00FD7C23">
        <w:rPr>
          <w:rFonts w:ascii="Times New Roman" w:hAnsi="Times New Roman" w:cs="Times New Roman"/>
          <w:sz w:val="24"/>
          <w:szCs w:val="24"/>
        </w:rPr>
        <w:t xml:space="preserve"> conduct </w:t>
      </w:r>
      <w:r w:rsidR="00862EF6">
        <w:rPr>
          <w:rFonts w:ascii="Times New Roman" w:hAnsi="Times New Roman" w:cs="Times New Roman"/>
          <w:sz w:val="24"/>
          <w:szCs w:val="24"/>
        </w:rPr>
        <w:t xml:space="preserve">to be </w:t>
      </w:r>
      <w:r w:rsidR="00FD7C23">
        <w:rPr>
          <w:rFonts w:ascii="Times New Roman" w:hAnsi="Times New Roman" w:cs="Times New Roman"/>
          <w:sz w:val="24"/>
          <w:szCs w:val="24"/>
        </w:rPr>
        <w:t xml:space="preserve">an abuse of court process as they were not legitimate office bearers with rights to evict the applicants. </w:t>
      </w:r>
      <w:r w:rsidR="00C43488">
        <w:rPr>
          <w:rFonts w:ascii="Times New Roman" w:hAnsi="Times New Roman" w:cs="Times New Roman"/>
          <w:sz w:val="24"/>
          <w:szCs w:val="24"/>
        </w:rPr>
        <w:t xml:space="preserve"> </w:t>
      </w:r>
      <w:r w:rsidR="00BA3DEA">
        <w:rPr>
          <w:rFonts w:ascii="Times New Roman" w:hAnsi="Times New Roman" w:cs="Times New Roman"/>
          <w:sz w:val="24"/>
          <w:szCs w:val="24"/>
        </w:rPr>
        <w:t xml:space="preserve">The applicants claimed that the </w:t>
      </w:r>
      <w:r w:rsidR="00333088">
        <w:rPr>
          <w:rFonts w:ascii="Times New Roman" w:hAnsi="Times New Roman" w:cs="Times New Roman"/>
          <w:sz w:val="24"/>
          <w:szCs w:val="24"/>
        </w:rPr>
        <w:t>respondents’</w:t>
      </w:r>
      <w:r w:rsidR="00BA3DEA">
        <w:rPr>
          <w:rFonts w:ascii="Times New Roman" w:hAnsi="Times New Roman" w:cs="Times New Roman"/>
          <w:sz w:val="24"/>
          <w:szCs w:val="24"/>
        </w:rPr>
        <w:t xml:space="preserve"> argument was that the</w:t>
      </w:r>
      <w:r w:rsidR="00066FF2">
        <w:rPr>
          <w:rFonts w:ascii="Times New Roman" w:hAnsi="Times New Roman" w:cs="Times New Roman"/>
          <w:sz w:val="24"/>
          <w:szCs w:val="24"/>
        </w:rPr>
        <w:t xml:space="preserve"> judgment by </w:t>
      </w:r>
      <w:r w:rsidR="00C43488" w:rsidRPr="00C43488">
        <w:rPr>
          <w:rFonts w:ascii="Times New Roman" w:hAnsi="Times New Roman" w:cs="Times New Roman"/>
          <w:smallCaps/>
          <w:sz w:val="24"/>
          <w:szCs w:val="24"/>
        </w:rPr>
        <w:t>chikowero</w:t>
      </w:r>
      <w:r w:rsidR="00C43488">
        <w:rPr>
          <w:rFonts w:ascii="Times New Roman" w:hAnsi="Times New Roman" w:cs="Times New Roman"/>
          <w:sz w:val="24"/>
          <w:szCs w:val="24"/>
        </w:rPr>
        <w:t xml:space="preserve"> </w:t>
      </w:r>
      <w:r w:rsidR="00BA3DEA">
        <w:rPr>
          <w:rFonts w:ascii="Times New Roman" w:hAnsi="Times New Roman" w:cs="Times New Roman"/>
          <w:sz w:val="24"/>
          <w:szCs w:val="24"/>
        </w:rPr>
        <w:t>J restore</w:t>
      </w:r>
      <w:r w:rsidR="00066FF2">
        <w:rPr>
          <w:rFonts w:ascii="Times New Roman" w:hAnsi="Times New Roman" w:cs="Times New Roman"/>
          <w:sz w:val="24"/>
          <w:szCs w:val="24"/>
        </w:rPr>
        <w:t>d</w:t>
      </w:r>
      <w:r w:rsidR="00BA3DEA">
        <w:rPr>
          <w:rFonts w:ascii="Times New Roman" w:hAnsi="Times New Roman" w:cs="Times New Roman"/>
          <w:sz w:val="24"/>
          <w:szCs w:val="24"/>
        </w:rPr>
        <w:t xml:space="preserve"> the 2010 leadership </w:t>
      </w:r>
      <w:r w:rsidR="00862EF6">
        <w:rPr>
          <w:rFonts w:ascii="Times New Roman" w:hAnsi="Times New Roman" w:cs="Times New Roman"/>
          <w:sz w:val="24"/>
          <w:szCs w:val="24"/>
        </w:rPr>
        <w:t xml:space="preserve">of </w:t>
      </w:r>
      <w:r w:rsidR="00BA3DEA">
        <w:rPr>
          <w:rFonts w:ascii="Times New Roman" w:hAnsi="Times New Roman" w:cs="Times New Roman"/>
          <w:sz w:val="24"/>
          <w:szCs w:val="24"/>
        </w:rPr>
        <w:t xml:space="preserve">the </w:t>
      </w:r>
      <w:r w:rsidR="00C43488">
        <w:rPr>
          <w:rFonts w:ascii="Times New Roman" w:hAnsi="Times New Roman" w:cs="Times New Roman"/>
          <w:sz w:val="24"/>
          <w:szCs w:val="24"/>
        </w:rPr>
        <w:t>second</w:t>
      </w:r>
      <w:r w:rsidR="00BA3DEA">
        <w:rPr>
          <w:rFonts w:ascii="Times New Roman" w:hAnsi="Times New Roman" w:cs="Times New Roman"/>
          <w:sz w:val="24"/>
          <w:szCs w:val="24"/>
        </w:rPr>
        <w:t xml:space="preserve"> respondent. According to the applicants, </w:t>
      </w:r>
      <w:r w:rsidR="00C43488" w:rsidRPr="00C43488">
        <w:rPr>
          <w:rFonts w:ascii="Times New Roman" w:hAnsi="Times New Roman" w:cs="Times New Roman"/>
          <w:smallCaps/>
          <w:sz w:val="24"/>
          <w:szCs w:val="24"/>
        </w:rPr>
        <w:t>chikowero</w:t>
      </w:r>
      <w:r w:rsidR="00C43488">
        <w:rPr>
          <w:rFonts w:ascii="Times New Roman" w:hAnsi="Times New Roman" w:cs="Times New Roman"/>
          <w:sz w:val="24"/>
          <w:szCs w:val="24"/>
        </w:rPr>
        <w:t xml:space="preserve"> </w:t>
      </w:r>
      <w:r w:rsidR="00BA3DEA">
        <w:rPr>
          <w:rFonts w:ascii="Times New Roman" w:hAnsi="Times New Roman" w:cs="Times New Roman"/>
          <w:sz w:val="24"/>
          <w:szCs w:val="24"/>
        </w:rPr>
        <w:t xml:space="preserve">J who set aside the writ of ejectment stated that there was no executive leadership for the </w:t>
      </w:r>
      <w:r w:rsidR="00C43488">
        <w:rPr>
          <w:rFonts w:ascii="Times New Roman" w:hAnsi="Times New Roman" w:cs="Times New Roman"/>
          <w:sz w:val="24"/>
          <w:szCs w:val="24"/>
        </w:rPr>
        <w:t>second</w:t>
      </w:r>
      <w:r w:rsidR="00BA3DEA">
        <w:rPr>
          <w:rFonts w:ascii="Times New Roman" w:hAnsi="Times New Roman" w:cs="Times New Roman"/>
          <w:sz w:val="24"/>
          <w:szCs w:val="24"/>
        </w:rPr>
        <w:t xml:space="preserve"> respondent.  </w:t>
      </w:r>
    </w:p>
    <w:p w14:paraId="765002E1" w14:textId="567D6792" w:rsidR="00932130" w:rsidRDefault="00BA3DEA" w:rsidP="00932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Meanwhile, the applicants had also applied for condonation and extension of time to appeal against </w:t>
      </w:r>
      <w:r w:rsidR="00C43488" w:rsidRPr="00C43488">
        <w:rPr>
          <w:rFonts w:ascii="Times New Roman" w:hAnsi="Times New Roman" w:cs="Times New Roman"/>
          <w:smallCaps/>
          <w:sz w:val="24"/>
          <w:szCs w:val="24"/>
        </w:rPr>
        <w:t>chikowero</w:t>
      </w:r>
      <w:r w:rsidR="00C43488">
        <w:rPr>
          <w:rFonts w:ascii="Times New Roman" w:hAnsi="Times New Roman" w:cs="Times New Roman"/>
          <w:sz w:val="24"/>
          <w:szCs w:val="24"/>
        </w:rPr>
        <w:t xml:space="preserve"> </w:t>
      </w:r>
      <w:r>
        <w:rPr>
          <w:rFonts w:ascii="Times New Roman" w:hAnsi="Times New Roman" w:cs="Times New Roman"/>
          <w:sz w:val="24"/>
          <w:szCs w:val="24"/>
        </w:rPr>
        <w:t xml:space="preserve">J’s first judgment. </w:t>
      </w:r>
      <w:r w:rsidR="00C43488">
        <w:rPr>
          <w:rFonts w:ascii="Times New Roman" w:hAnsi="Times New Roman" w:cs="Times New Roman"/>
          <w:sz w:val="24"/>
          <w:szCs w:val="24"/>
        </w:rPr>
        <w:t xml:space="preserve"> </w:t>
      </w:r>
      <w:r>
        <w:rPr>
          <w:rFonts w:ascii="Times New Roman" w:hAnsi="Times New Roman" w:cs="Times New Roman"/>
          <w:sz w:val="24"/>
          <w:szCs w:val="24"/>
        </w:rPr>
        <w:t xml:space="preserve">That application was granted by the Supreme Court on 24 February 2020. </w:t>
      </w:r>
      <w:r w:rsidR="00C43488">
        <w:rPr>
          <w:rFonts w:ascii="Times New Roman" w:hAnsi="Times New Roman" w:cs="Times New Roman"/>
          <w:sz w:val="24"/>
          <w:szCs w:val="24"/>
        </w:rPr>
        <w:t xml:space="preserve"> </w:t>
      </w:r>
      <w:r w:rsidR="005F64F4">
        <w:rPr>
          <w:rFonts w:ascii="Times New Roman" w:hAnsi="Times New Roman" w:cs="Times New Roman"/>
          <w:sz w:val="24"/>
          <w:szCs w:val="24"/>
        </w:rPr>
        <w:t xml:space="preserve">The applicants filed a fresh notice of appeal with that court under </w:t>
      </w:r>
      <w:r w:rsidR="005F64F4" w:rsidRPr="00862EF6">
        <w:rPr>
          <w:rFonts w:ascii="Times New Roman" w:hAnsi="Times New Roman" w:cs="Times New Roman"/>
          <w:sz w:val="24"/>
          <w:szCs w:val="24"/>
        </w:rPr>
        <w:t xml:space="preserve">SC 113/20. </w:t>
      </w:r>
      <w:r w:rsidR="005F64F4">
        <w:rPr>
          <w:rFonts w:ascii="Times New Roman" w:hAnsi="Times New Roman" w:cs="Times New Roman"/>
          <w:sz w:val="24"/>
          <w:szCs w:val="24"/>
        </w:rPr>
        <w:t>That appeal, which contain</w:t>
      </w:r>
      <w:r w:rsidR="00862EF6">
        <w:rPr>
          <w:rFonts w:ascii="Times New Roman" w:hAnsi="Times New Roman" w:cs="Times New Roman"/>
          <w:sz w:val="24"/>
          <w:szCs w:val="24"/>
        </w:rPr>
        <w:t>ed</w:t>
      </w:r>
      <w:r w:rsidR="005F64F4">
        <w:rPr>
          <w:rFonts w:ascii="Times New Roman" w:hAnsi="Times New Roman" w:cs="Times New Roman"/>
          <w:sz w:val="24"/>
          <w:szCs w:val="24"/>
        </w:rPr>
        <w:t xml:space="preserve"> only one ground of appeal, </w:t>
      </w:r>
      <w:r w:rsidR="00862EF6">
        <w:rPr>
          <w:rFonts w:ascii="Times New Roman" w:hAnsi="Times New Roman" w:cs="Times New Roman"/>
          <w:sz w:val="24"/>
          <w:szCs w:val="24"/>
        </w:rPr>
        <w:t xml:space="preserve">was heard on 13 May 2021. </w:t>
      </w:r>
    </w:p>
    <w:p w14:paraId="2B814DD8" w14:textId="09916ABE" w:rsidR="00932130" w:rsidRDefault="00932130" w:rsidP="00932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 of appeal read as follows:</w:t>
      </w:r>
    </w:p>
    <w:p w14:paraId="1A9420FA" w14:textId="77777777" w:rsidR="00932130" w:rsidRDefault="00932130" w:rsidP="00932130">
      <w:pPr>
        <w:spacing w:after="0" w:line="240" w:lineRule="auto"/>
        <w:ind w:left="1134" w:hanging="414"/>
        <w:jc w:val="both"/>
        <w:rPr>
          <w:rFonts w:ascii="Times New Roman" w:hAnsi="Times New Roman" w:cs="Times New Roman"/>
        </w:rPr>
      </w:pPr>
      <w:r w:rsidRPr="005F64F4">
        <w:rPr>
          <w:rFonts w:ascii="Times New Roman" w:hAnsi="Times New Roman" w:cs="Times New Roman"/>
        </w:rPr>
        <w:t>“1)</w:t>
      </w:r>
      <w:r w:rsidRPr="005F64F4">
        <w:rPr>
          <w:rFonts w:ascii="Times New Roman" w:hAnsi="Times New Roman" w:cs="Times New Roman"/>
        </w:rPr>
        <w:tab/>
        <w:t xml:space="preserve">The Court </w:t>
      </w:r>
      <w:r w:rsidRPr="005F64F4">
        <w:rPr>
          <w:rFonts w:ascii="Times New Roman" w:hAnsi="Times New Roman" w:cs="Times New Roman"/>
          <w:i/>
        </w:rPr>
        <w:t xml:space="preserve">a quo </w:t>
      </w:r>
      <w:r w:rsidRPr="005F64F4">
        <w:rPr>
          <w:rFonts w:ascii="Times New Roman" w:hAnsi="Times New Roman" w:cs="Times New Roman"/>
        </w:rPr>
        <w:t>erred in granting interdicts to the Respondents and against the Appellants and refusing to grant such interdicts to the Appellants and against the Respondents even though it held that the parties had attained an equal measure of success.”</w:t>
      </w:r>
    </w:p>
    <w:p w14:paraId="3FC1D190" w14:textId="77777777" w:rsidR="00932130" w:rsidRPr="005F64F4" w:rsidRDefault="00932130" w:rsidP="00932130">
      <w:pPr>
        <w:spacing w:after="0" w:line="240" w:lineRule="auto"/>
        <w:ind w:left="1134" w:hanging="414"/>
        <w:jc w:val="both"/>
        <w:rPr>
          <w:rFonts w:ascii="Times New Roman" w:hAnsi="Times New Roman" w:cs="Times New Roman"/>
        </w:rPr>
      </w:pPr>
    </w:p>
    <w:p w14:paraId="0FB15320" w14:textId="27967A16" w:rsidR="0088411C" w:rsidRDefault="00932130" w:rsidP="00C434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appeal essentially challenged the court’s decision to grant an interdict against the applicants alone instead of granting </w:t>
      </w:r>
      <w:r w:rsidR="00066FF2">
        <w:rPr>
          <w:rFonts w:ascii="Times New Roman" w:hAnsi="Times New Roman" w:cs="Times New Roman"/>
          <w:sz w:val="24"/>
          <w:szCs w:val="24"/>
        </w:rPr>
        <w:t xml:space="preserve">blanket interdict </w:t>
      </w:r>
      <w:r>
        <w:rPr>
          <w:rFonts w:ascii="Times New Roman" w:hAnsi="Times New Roman" w:cs="Times New Roman"/>
          <w:sz w:val="24"/>
          <w:szCs w:val="24"/>
        </w:rPr>
        <w:t xml:space="preserve">against both parties. </w:t>
      </w:r>
      <w:r w:rsidR="00C43488">
        <w:rPr>
          <w:rFonts w:ascii="Times New Roman" w:hAnsi="Times New Roman" w:cs="Times New Roman"/>
          <w:sz w:val="24"/>
          <w:szCs w:val="24"/>
        </w:rPr>
        <w:t xml:space="preserve"> </w:t>
      </w:r>
      <w:r w:rsidR="00862EF6">
        <w:rPr>
          <w:rFonts w:ascii="Times New Roman" w:hAnsi="Times New Roman" w:cs="Times New Roman"/>
          <w:sz w:val="24"/>
          <w:szCs w:val="24"/>
        </w:rPr>
        <w:t xml:space="preserve">When the parties appeared before me </w:t>
      </w:r>
      <w:r>
        <w:rPr>
          <w:rFonts w:ascii="Times New Roman" w:hAnsi="Times New Roman" w:cs="Times New Roman"/>
          <w:sz w:val="24"/>
          <w:szCs w:val="24"/>
        </w:rPr>
        <w:t>on 21 May 2021, they were not yet aware of the outcome</w:t>
      </w:r>
      <w:r w:rsidR="00066FF2">
        <w:rPr>
          <w:rFonts w:ascii="Times New Roman" w:hAnsi="Times New Roman" w:cs="Times New Roman"/>
          <w:sz w:val="24"/>
          <w:szCs w:val="24"/>
        </w:rPr>
        <w:t xml:space="preserve"> of the appeal hearing which was set down for 13 May 2021</w:t>
      </w:r>
      <w:r>
        <w:rPr>
          <w:rFonts w:ascii="Times New Roman" w:hAnsi="Times New Roman" w:cs="Times New Roman"/>
          <w:sz w:val="24"/>
          <w:szCs w:val="24"/>
        </w:rPr>
        <w:t xml:space="preserve">. </w:t>
      </w:r>
      <w:r w:rsidR="00C43488">
        <w:rPr>
          <w:rFonts w:ascii="Times New Roman" w:hAnsi="Times New Roman" w:cs="Times New Roman"/>
          <w:sz w:val="24"/>
          <w:szCs w:val="24"/>
        </w:rPr>
        <w:t xml:space="preserve"> </w:t>
      </w:r>
      <w:r>
        <w:rPr>
          <w:rFonts w:ascii="Times New Roman" w:hAnsi="Times New Roman" w:cs="Times New Roman"/>
          <w:sz w:val="24"/>
          <w:szCs w:val="24"/>
        </w:rPr>
        <w:t>A perusal of the Supreme Court record however shows that the appeal was disposed of as follows:</w:t>
      </w:r>
    </w:p>
    <w:p w14:paraId="629BE3C6" w14:textId="65B38E9F" w:rsidR="00932130" w:rsidRDefault="00932130" w:rsidP="00AC0139">
      <w:pPr>
        <w:spacing w:after="0" w:line="240" w:lineRule="auto"/>
        <w:ind w:firstLine="720"/>
        <w:jc w:val="both"/>
        <w:rPr>
          <w:rFonts w:ascii="Times New Roman" w:hAnsi="Times New Roman" w:cs="Times New Roman"/>
        </w:rPr>
      </w:pPr>
      <w:r w:rsidRPr="00932130">
        <w:rPr>
          <w:rFonts w:ascii="Times New Roman" w:hAnsi="Times New Roman" w:cs="Times New Roman"/>
        </w:rPr>
        <w:t xml:space="preserve">“In the </w:t>
      </w:r>
      <w:r>
        <w:rPr>
          <w:rFonts w:ascii="Times New Roman" w:hAnsi="Times New Roman" w:cs="Times New Roman"/>
        </w:rPr>
        <w:t xml:space="preserve">result </w:t>
      </w:r>
      <w:r w:rsidR="00AC0139">
        <w:rPr>
          <w:rFonts w:ascii="Times New Roman" w:hAnsi="Times New Roman" w:cs="Times New Roman"/>
        </w:rPr>
        <w:t>the court made the following order:</w:t>
      </w:r>
    </w:p>
    <w:p w14:paraId="0A4B061F" w14:textId="4A2820BD" w:rsidR="00AC0139" w:rsidRDefault="00AC0139" w:rsidP="00AC0139">
      <w:pPr>
        <w:pStyle w:val="ListParagraph"/>
        <w:numPr>
          <w:ilvl w:val="0"/>
          <w:numId w:val="7"/>
        </w:numPr>
        <w:spacing w:after="0" w:line="240" w:lineRule="auto"/>
        <w:jc w:val="both"/>
        <w:rPr>
          <w:rFonts w:ascii="Times New Roman" w:hAnsi="Times New Roman" w:cs="Times New Roman"/>
        </w:rPr>
      </w:pPr>
      <w:r>
        <w:rPr>
          <w:rFonts w:ascii="Times New Roman" w:hAnsi="Times New Roman" w:cs="Times New Roman"/>
        </w:rPr>
        <w:t xml:space="preserve">The points </w:t>
      </w:r>
      <w:r w:rsidRPr="00AC0139">
        <w:rPr>
          <w:rFonts w:ascii="Times New Roman" w:hAnsi="Times New Roman" w:cs="Times New Roman"/>
          <w:i/>
        </w:rPr>
        <w:t>in limine</w:t>
      </w:r>
      <w:r>
        <w:rPr>
          <w:rFonts w:ascii="Times New Roman" w:hAnsi="Times New Roman" w:cs="Times New Roman"/>
        </w:rPr>
        <w:t xml:space="preserve"> by the respondents are hereby upheld.</w:t>
      </w:r>
    </w:p>
    <w:p w14:paraId="3473664B" w14:textId="5030EB7D" w:rsidR="00AC0139" w:rsidRDefault="00AC0139" w:rsidP="00AC0139">
      <w:pPr>
        <w:pStyle w:val="ListParagraph"/>
        <w:numPr>
          <w:ilvl w:val="0"/>
          <w:numId w:val="7"/>
        </w:numPr>
        <w:spacing w:after="0" w:line="240" w:lineRule="auto"/>
        <w:jc w:val="both"/>
        <w:rPr>
          <w:rFonts w:ascii="Times New Roman" w:hAnsi="Times New Roman" w:cs="Times New Roman"/>
        </w:rPr>
      </w:pPr>
      <w:r>
        <w:rPr>
          <w:rFonts w:ascii="Times New Roman" w:hAnsi="Times New Roman" w:cs="Times New Roman"/>
        </w:rPr>
        <w:t>The matter is hereby struck of the roll for the reason that the Notice of Appeal is fatally defective</w:t>
      </w:r>
    </w:p>
    <w:p w14:paraId="007CD62B" w14:textId="0F55AFB9" w:rsidR="00AC0139" w:rsidRDefault="00AC0139" w:rsidP="00AC0139">
      <w:pPr>
        <w:pStyle w:val="ListParagraph"/>
        <w:numPr>
          <w:ilvl w:val="0"/>
          <w:numId w:val="7"/>
        </w:numPr>
        <w:spacing w:after="0" w:line="240" w:lineRule="auto"/>
        <w:jc w:val="both"/>
        <w:rPr>
          <w:rFonts w:ascii="Times New Roman" w:hAnsi="Times New Roman" w:cs="Times New Roman"/>
        </w:rPr>
      </w:pPr>
      <w:r>
        <w:rPr>
          <w:rFonts w:ascii="Times New Roman" w:hAnsi="Times New Roman" w:cs="Times New Roman"/>
        </w:rPr>
        <w:t>The appellants shall the respondent costs</w:t>
      </w:r>
    </w:p>
    <w:p w14:paraId="28F489AF" w14:textId="28FFF9CB" w:rsidR="00932130" w:rsidRDefault="00AC0139" w:rsidP="00AC0139">
      <w:pPr>
        <w:spacing w:line="240" w:lineRule="auto"/>
        <w:ind w:left="720"/>
        <w:jc w:val="both"/>
        <w:rPr>
          <w:rFonts w:ascii="Times New Roman" w:hAnsi="Times New Roman" w:cs="Times New Roman"/>
        </w:rPr>
      </w:pPr>
      <w:r>
        <w:rPr>
          <w:rFonts w:ascii="Times New Roman" w:hAnsi="Times New Roman" w:cs="Times New Roman"/>
        </w:rPr>
        <w:t>Reasons for this decision will be availed in due course.”</w:t>
      </w:r>
    </w:p>
    <w:p w14:paraId="167868FB" w14:textId="08CF32F7" w:rsidR="00AC0139" w:rsidRPr="00AC0139" w:rsidRDefault="00AC0139" w:rsidP="00C43488">
      <w:pPr>
        <w:spacing w:line="240" w:lineRule="auto"/>
        <w:ind w:firstLine="720"/>
        <w:jc w:val="both"/>
        <w:rPr>
          <w:rFonts w:ascii="Times New Roman" w:hAnsi="Times New Roman" w:cs="Times New Roman"/>
          <w:sz w:val="24"/>
          <w:szCs w:val="24"/>
        </w:rPr>
      </w:pPr>
      <w:r w:rsidRPr="00AC0139">
        <w:rPr>
          <w:rFonts w:ascii="Times New Roman" w:hAnsi="Times New Roman" w:cs="Times New Roman"/>
          <w:sz w:val="24"/>
          <w:szCs w:val="24"/>
        </w:rPr>
        <w:t xml:space="preserve">It </w:t>
      </w:r>
      <w:r>
        <w:rPr>
          <w:rFonts w:ascii="Times New Roman" w:hAnsi="Times New Roman" w:cs="Times New Roman"/>
          <w:sz w:val="24"/>
          <w:szCs w:val="24"/>
        </w:rPr>
        <w:t>therefore means that there is no appeal pending at the Supreme Court.</w:t>
      </w:r>
    </w:p>
    <w:p w14:paraId="23769FF6" w14:textId="18EEA5F9" w:rsidR="00D9259B" w:rsidRPr="00AC0139" w:rsidRDefault="00AC0139" w:rsidP="009740DD">
      <w:pPr>
        <w:spacing w:after="0" w:line="360" w:lineRule="auto"/>
        <w:jc w:val="both"/>
        <w:rPr>
          <w:rFonts w:ascii="Times New Roman" w:hAnsi="Times New Roman" w:cs="Times New Roman"/>
          <w:b/>
          <w:sz w:val="24"/>
          <w:szCs w:val="24"/>
        </w:rPr>
      </w:pPr>
      <w:r w:rsidRPr="00AC0139">
        <w:rPr>
          <w:rFonts w:ascii="Times New Roman" w:hAnsi="Times New Roman" w:cs="Times New Roman"/>
          <w:b/>
          <w:sz w:val="24"/>
          <w:szCs w:val="24"/>
        </w:rPr>
        <w:t>APPLICANT</w:t>
      </w:r>
      <w:r>
        <w:rPr>
          <w:rFonts w:ascii="Times New Roman" w:hAnsi="Times New Roman" w:cs="Times New Roman"/>
          <w:b/>
          <w:sz w:val="24"/>
          <w:szCs w:val="24"/>
        </w:rPr>
        <w:t>S</w:t>
      </w:r>
      <w:r w:rsidRPr="00AC0139">
        <w:rPr>
          <w:rFonts w:ascii="Times New Roman" w:hAnsi="Times New Roman" w:cs="Times New Roman"/>
          <w:b/>
          <w:sz w:val="24"/>
          <w:szCs w:val="24"/>
        </w:rPr>
        <w:t xml:space="preserve">’ CASE HEREIN </w:t>
      </w:r>
    </w:p>
    <w:p w14:paraId="3296A341" w14:textId="20EFA0D4" w:rsidR="00746449" w:rsidRDefault="009740DD" w:rsidP="00974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claim</w:t>
      </w:r>
      <w:r w:rsidR="00AC0139">
        <w:rPr>
          <w:rFonts w:ascii="Times New Roman" w:hAnsi="Times New Roman" w:cs="Times New Roman"/>
          <w:sz w:val="24"/>
          <w:szCs w:val="24"/>
        </w:rPr>
        <w:t>ed</w:t>
      </w:r>
      <w:r>
        <w:rPr>
          <w:rFonts w:ascii="Times New Roman" w:hAnsi="Times New Roman" w:cs="Times New Roman"/>
          <w:sz w:val="24"/>
          <w:szCs w:val="24"/>
        </w:rPr>
        <w:t xml:space="preserve"> to be </w:t>
      </w:r>
      <w:r w:rsidRPr="009740DD">
        <w:rPr>
          <w:rFonts w:ascii="Times New Roman" w:hAnsi="Times New Roman" w:cs="Times New Roman"/>
          <w:i/>
          <w:sz w:val="24"/>
          <w:szCs w:val="24"/>
        </w:rPr>
        <w:t xml:space="preserve">bona fide </w:t>
      </w:r>
      <w:r>
        <w:rPr>
          <w:rFonts w:ascii="Times New Roman" w:hAnsi="Times New Roman" w:cs="Times New Roman"/>
          <w:sz w:val="24"/>
          <w:szCs w:val="24"/>
        </w:rPr>
        <w:t xml:space="preserve">members of the </w:t>
      </w:r>
      <w:r w:rsidR="00C43488">
        <w:rPr>
          <w:rFonts w:ascii="Times New Roman" w:hAnsi="Times New Roman" w:cs="Times New Roman"/>
          <w:sz w:val="24"/>
          <w:szCs w:val="24"/>
        </w:rPr>
        <w:t>second</w:t>
      </w:r>
      <w:r>
        <w:rPr>
          <w:rFonts w:ascii="Times New Roman" w:hAnsi="Times New Roman" w:cs="Times New Roman"/>
          <w:sz w:val="24"/>
          <w:szCs w:val="24"/>
        </w:rPr>
        <w:t xml:space="preserve"> respondent with real and substantial interest in its administration. </w:t>
      </w:r>
      <w:r w:rsidR="00C43488">
        <w:rPr>
          <w:rFonts w:ascii="Times New Roman" w:hAnsi="Times New Roman" w:cs="Times New Roman"/>
          <w:sz w:val="24"/>
          <w:szCs w:val="24"/>
        </w:rPr>
        <w:t xml:space="preserve"> </w:t>
      </w:r>
      <w:r>
        <w:rPr>
          <w:rFonts w:ascii="Times New Roman" w:hAnsi="Times New Roman" w:cs="Times New Roman"/>
          <w:sz w:val="24"/>
          <w:szCs w:val="24"/>
        </w:rPr>
        <w:t>They further claim</w:t>
      </w:r>
      <w:r w:rsidR="00AC0139">
        <w:rPr>
          <w:rFonts w:ascii="Times New Roman" w:hAnsi="Times New Roman" w:cs="Times New Roman"/>
          <w:sz w:val="24"/>
          <w:szCs w:val="24"/>
        </w:rPr>
        <w:t>ed</w:t>
      </w:r>
      <w:r>
        <w:rPr>
          <w:rFonts w:ascii="Times New Roman" w:hAnsi="Times New Roman" w:cs="Times New Roman"/>
          <w:sz w:val="24"/>
          <w:szCs w:val="24"/>
        </w:rPr>
        <w:t xml:space="preserve"> to be suffering harm from the leadership vacuum created by the </w:t>
      </w:r>
      <w:r w:rsidR="000674BB" w:rsidRPr="000674BB">
        <w:rPr>
          <w:rFonts w:ascii="Times New Roman" w:hAnsi="Times New Roman" w:cs="Times New Roman"/>
          <w:smallCaps/>
          <w:sz w:val="24"/>
          <w:szCs w:val="24"/>
        </w:rPr>
        <w:t>chikowero</w:t>
      </w:r>
      <w:r w:rsidR="000674BB">
        <w:rPr>
          <w:rFonts w:ascii="Times New Roman" w:hAnsi="Times New Roman" w:cs="Times New Roman"/>
          <w:sz w:val="24"/>
          <w:szCs w:val="24"/>
        </w:rPr>
        <w:t xml:space="preserve"> </w:t>
      </w:r>
      <w:r>
        <w:rPr>
          <w:rFonts w:ascii="Times New Roman" w:hAnsi="Times New Roman" w:cs="Times New Roman"/>
          <w:sz w:val="24"/>
          <w:szCs w:val="24"/>
        </w:rPr>
        <w:t xml:space="preserve">J judgment, as the judgment did not provide a remedy to bring an end </w:t>
      </w:r>
      <w:r w:rsidR="00066FF2">
        <w:rPr>
          <w:rFonts w:ascii="Times New Roman" w:hAnsi="Times New Roman" w:cs="Times New Roman"/>
          <w:sz w:val="24"/>
          <w:szCs w:val="24"/>
        </w:rPr>
        <w:t xml:space="preserve">to </w:t>
      </w:r>
      <w:r>
        <w:rPr>
          <w:rFonts w:ascii="Times New Roman" w:hAnsi="Times New Roman" w:cs="Times New Roman"/>
          <w:sz w:val="24"/>
          <w:szCs w:val="24"/>
        </w:rPr>
        <w:t xml:space="preserve">that leadership crisis. </w:t>
      </w:r>
      <w:r w:rsidR="000674BB">
        <w:rPr>
          <w:rFonts w:ascii="Times New Roman" w:hAnsi="Times New Roman" w:cs="Times New Roman"/>
          <w:sz w:val="24"/>
          <w:szCs w:val="24"/>
        </w:rPr>
        <w:t xml:space="preserve"> </w:t>
      </w:r>
      <w:r>
        <w:rPr>
          <w:rFonts w:ascii="Times New Roman" w:hAnsi="Times New Roman" w:cs="Times New Roman"/>
          <w:sz w:val="24"/>
          <w:szCs w:val="24"/>
        </w:rPr>
        <w:t xml:space="preserve">The judgment declared that both factions embroiled in the fight for </w:t>
      </w:r>
      <w:r w:rsidR="00AC0139">
        <w:rPr>
          <w:rFonts w:ascii="Times New Roman" w:hAnsi="Times New Roman" w:cs="Times New Roman"/>
          <w:sz w:val="24"/>
          <w:szCs w:val="24"/>
        </w:rPr>
        <w:t xml:space="preserve">the </w:t>
      </w:r>
      <w:r>
        <w:rPr>
          <w:rFonts w:ascii="Times New Roman" w:hAnsi="Times New Roman" w:cs="Times New Roman"/>
          <w:sz w:val="24"/>
          <w:szCs w:val="24"/>
        </w:rPr>
        <w:t xml:space="preserve">leadership of the </w:t>
      </w:r>
      <w:r w:rsidR="000674BB">
        <w:rPr>
          <w:rFonts w:ascii="Times New Roman" w:hAnsi="Times New Roman" w:cs="Times New Roman"/>
          <w:sz w:val="24"/>
          <w:szCs w:val="24"/>
        </w:rPr>
        <w:t xml:space="preserve">second </w:t>
      </w:r>
      <w:r>
        <w:rPr>
          <w:rFonts w:ascii="Times New Roman" w:hAnsi="Times New Roman" w:cs="Times New Roman"/>
          <w:sz w:val="24"/>
          <w:szCs w:val="24"/>
        </w:rPr>
        <w:t xml:space="preserve">respondent, </w:t>
      </w:r>
      <w:r w:rsidR="00AC0139">
        <w:rPr>
          <w:rFonts w:ascii="Times New Roman" w:hAnsi="Times New Roman" w:cs="Times New Roman"/>
          <w:sz w:val="24"/>
          <w:szCs w:val="24"/>
        </w:rPr>
        <w:t xml:space="preserve">were </w:t>
      </w:r>
      <w:r>
        <w:rPr>
          <w:rFonts w:ascii="Times New Roman" w:hAnsi="Times New Roman" w:cs="Times New Roman"/>
          <w:sz w:val="24"/>
          <w:szCs w:val="24"/>
        </w:rPr>
        <w:t xml:space="preserve">unlawful office bearers. </w:t>
      </w:r>
      <w:r>
        <w:rPr>
          <w:rFonts w:ascii="Times New Roman" w:hAnsi="Times New Roman" w:cs="Times New Roman"/>
          <w:sz w:val="24"/>
          <w:szCs w:val="24"/>
        </w:rPr>
        <w:lastRenderedPageBreak/>
        <w:t xml:space="preserve">The </w:t>
      </w:r>
      <w:r w:rsidR="000674BB">
        <w:rPr>
          <w:rFonts w:ascii="Times New Roman" w:hAnsi="Times New Roman" w:cs="Times New Roman"/>
          <w:sz w:val="24"/>
          <w:szCs w:val="24"/>
        </w:rPr>
        <w:t>third to eighteenth</w:t>
      </w:r>
      <w:r>
        <w:rPr>
          <w:rFonts w:ascii="Times New Roman" w:hAnsi="Times New Roman" w:cs="Times New Roman"/>
          <w:sz w:val="24"/>
          <w:szCs w:val="24"/>
        </w:rPr>
        <w:t xml:space="preserve"> respondents did not challenge that judgment, meaning that they were content with th</w:t>
      </w:r>
      <w:r w:rsidR="00AC0139">
        <w:rPr>
          <w:rFonts w:ascii="Times New Roman" w:hAnsi="Times New Roman" w:cs="Times New Roman"/>
          <w:sz w:val="24"/>
          <w:szCs w:val="24"/>
        </w:rPr>
        <w:t>at</w:t>
      </w:r>
      <w:r>
        <w:rPr>
          <w:rFonts w:ascii="Times New Roman" w:hAnsi="Times New Roman" w:cs="Times New Roman"/>
          <w:sz w:val="24"/>
          <w:szCs w:val="24"/>
        </w:rPr>
        <w:t xml:space="preserve"> outcome. </w:t>
      </w:r>
    </w:p>
    <w:p w14:paraId="0DC9857F" w14:textId="2C7DBEFD" w:rsidR="009740DD" w:rsidRDefault="009740DD" w:rsidP="007464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465724">
        <w:rPr>
          <w:rFonts w:ascii="Times New Roman" w:hAnsi="Times New Roman" w:cs="Times New Roman"/>
          <w:sz w:val="24"/>
          <w:szCs w:val="24"/>
        </w:rPr>
        <w:t xml:space="preserve"> applicants averred that the</w:t>
      </w:r>
      <w:r>
        <w:rPr>
          <w:rFonts w:ascii="Times New Roman" w:hAnsi="Times New Roman" w:cs="Times New Roman"/>
          <w:sz w:val="24"/>
          <w:szCs w:val="24"/>
        </w:rPr>
        <w:t xml:space="preserve">re was need for an election to be held so that </w:t>
      </w:r>
      <w:r w:rsidR="00996FD2" w:rsidRPr="00996FD2">
        <w:rPr>
          <w:rFonts w:ascii="Times New Roman" w:hAnsi="Times New Roman" w:cs="Times New Roman"/>
          <w:i/>
          <w:sz w:val="24"/>
          <w:szCs w:val="24"/>
        </w:rPr>
        <w:t>bona fide</w:t>
      </w:r>
      <w:r w:rsidR="00996FD2">
        <w:rPr>
          <w:rFonts w:ascii="Times New Roman" w:hAnsi="Times New Roman" w:cs="Times New Roman"/>
          <w:sz w:val="24"/>
          <w:szCs w:val="24"/>
        </w:rPr>
        <w:t xml:space="preserve"> office bearers were elected into office. </w:t>
      </w:r>
      <w:r w:rsidR="00D0611F">
        <w:rPr>
          <w:rFonts w:ascii="Times New Roman" w:hAnsi="Times New Roman" w:cs="Times New Roman"/>
          <w:sz w:val="24"/>
          <w:szCs w:val="24"/>
        </w:rPr>
        <w:t xml:space="preserve">The operations of the </w:t>
      </w:r>
      <w:r w:rsidR="000674BB">
        <w:rPr>
          <w:rFonts w:ascii="Times New Roman" w:hAnsi="Times New Roman" w:cs="Times New Roman"/>
          <w:sz w:val="24"/>
          <w:szCs w:val="24"/>
        </w:rPr>
        <w:t>second</w:t>
      </w:r>
      <w:r w:rsidR="00D0611F">
        <w:rPr>
          <w:rFonts w:ascii="Times New Roman" w:hAnsi="Times New Roman" w:cs="Times New Roman"/>
          <w:sz w:val="24"/>
          <w:szCs w:val="24"/>
        </w:rPr>
        <w:t xml:space="preserve"> respondent had been crippled. </w:t>
      </w:r>
      <w:r w:rsidR="000674BB">
        <w:rPr>
          <w:rFonts w:ascii="Times New Roman" w:hAnsi="Times New Roman" w:cs="Times New Roman"/>
          <w:sz w:val="24"/>
          <w:szCs w:val="24"/>
        </w:rPr>
        <w:t xml:space="preserve"> </w:t>
      </w:r>
      <w:r w:rsidR="00746449">
        <w:rPr>
          <w:rFonts w:ascii="Times New Roman" w:hAnsi="Times New Roman" w:cs="Times New Roman"/>
          <w:sz w:val="24"/>
          <w:szCs w:val="24"/>
        </w:rPr>
        <w:t xml:space="preserve">The resources of the </w:t>
      </w:r>
      <w:r w:rsidR="000674BB">
        <w:rPr>
          <w:rFonts w:ascii="Times New Roman" w:hAnsi="Times New Roman" w:cs="Times New Roman"/>
          <w:sz w:val="24"/>
          <w:szCs w:val="24"/>
        </w:rPr>
        <w:t>second</w:t>
      </w:r>
      <w:r w:rsidR="00746449">
        <w:rPr>
          <w:rFonts w:ascii="Times New Roman" w:hAnsi="Times New Roman" w:cs="Times New Roman"/>
          <w:sz w:val="24"/>
          <w:szCs w:val="24"/>
        </w:rPr>
        <w:t xml:space="preserve"> respondent could not be accounted for in the absence of proper structures. </w:t>
      </w:r>
      <w:r w:rsidR="000674BB">
        <w:rPr>
          <w:rFonts w:ascii="Times New Roman" w:hAnsi="Times New Roman" w:cs="Times New Roman"/>
          <w:sz w:val="24"/>
          <w:szCs w:val="24"/>
        </w:rPr>
        <w:t xml:space="preserve"> </w:t>
      </w:r>
      <w:r w:rsidR="00D0611F">
        <w:rPr>
          <w:rFonts w:ascii="Times New Roman" w:hAnsi="Times New Roman" w:cs="Times New Roman"/>
          <w:sz w:val="24"/>
          <w:szCs w:val="24"/>
        </w:rPr>
        <w:t xml:space="preserve">There was an urgent need to resolve that crisis through the holding of fresh elections to be conducted by </w:t>
      </w:r>
      <w:r w:rsidR="00C83695">
        <w:rPr>
          <w:rFonts w:ascii="Times New Roman" w:hAnsi="Times New Roman" w:cs="Times New Roman"/>
          <w:sz w:val="24"/>
          <w:szCs w:val="24"/>
        </w:rPr>
        <w:t xml:space="preserve">officials of the </w:t>
      </w:r>
      <w:r w:rsidR="000674BB">
        <w:rPr>
          <w:rFonts w:ascii="Times New Roman" w:hAnsi="Times New Roman" w:cs="Times New Roman"/>
          <w:sz w:val="24"/>
          <w:szCs w:val="24"/>
        </w:rPr>
        <w:t xml:space="preserve">first </w:t>
      </w:r>
      <w:r w:rsidR="00C83695">
        <w:rPr>
          <w:rFonts w:ascii="Times New Roman" w:hAnsi="Times New Roman" w:cs="Times New Roman"/>
          <w:sz w:val="24"/>
          <w:szCs w:val="24"/>
        </w:rPr>
        <w:t>respondent.</w:t>
      </w:r>
      <w:r w:rsidR="000674BB">
        <w:rPr>
          <w:rFonts w:ascii="Times New Roman" w:hAnsi="Times New Roman" w:cs="Times New Roman"/>
          <w:sz w:val="24"/>
          <w:szCs w:val="24"/>
        </w:rPr>
        <w:t xml:space="preserve"> </w:t>
      </w:r>
      <w:r w:rsidR="00C83695">
        <w:rPr>
          <w:rFonts w:ascii="Times New Roman" w:hAnsi="Times New Roman" w:cs="Times New Roman"/>
          <w:sz w:val="24"/>
          <w:szCs w:val="24"/>
        </w:rPr>
        <w:t xml:space="preserve"> </w:t>
      </w:r>
      <w:r w:rsidR="00DF4AEE">
        <w:rPr>
          <w:rFonts w:ascii="Times New Roman" w:hAnsi="Times New Roman" w:cs="Times New Roman"/>
          <w:sz w:val="24"/>
          <w:szCs w:val="24"/>
        </w:rPr>
        <w:t>For the foregoing reasons, the applicants averred that they had made a case for the granting of the relief sought</w:t>
      </w:r>
      <w:r w:rsidR="00465724">
        <w:rPr>
          <w:rFonts w:ascii="Times New Roman" w:hAnsi="Times New Roman" w:cs="Times New Roman"/>
          <w:sz w:val="24"/>
          <w:szCs w:val="24"/>
        </w:rPr>
        <w:t xml:space="preserve"> herein</w:t>
      </w:r>
      <w:r w:rsidR="00DF4AEE">
        <w:rPr>
          <w:rFonts w:ascii="Times New Roman" w:hAnsi="Times New Roman" w:cs="Times New Roman"/>
          <w:sz w:val="24"/>
          <w:szCs w:val="24"/>
        </w:rPr>
        <w:t xml:space="preserve">. </w:t>
      </w:r>
    </w:p>
    <w:p w14:paraId="3C9B52A2" w14:textId="12F854DF" w:rsidR="003B48DF" w:rsidRPr="00AC0139" w:rsidRDefault="000674BB" w:rsidP="003B48D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SECOND</w:t>
      </w:r>
      <w:r w:rsidR="00AC0139" w:rsidRPr="00AC0139">
        <w:rPr>
          <w:rFonts w:ascii="Times New Roman" w:hAnsi="Times New Roman" w:cs="Times New Roman"/>
          <w:b/>
          <w:sz w:val="24"/>
          <w:szCs w:val="24"/>
        </w:rPr>
        <w:t xml:space="preserve">, </w:t>
      </w:r>
      <w:r>
        <w:rPr>
          <w:rFonts w:ascii="Times New Roman" w:hAnsi="Times New Roman" w:cs="Times New Roman"/>
          <w:b/>
          <w:sz w:val="24"/>
          <w:szCs w:val="24"/>
        </w:rPr>
        <w:t>FOURTH TO EIGHTH</w:t>
      </w:r>
      <w:r w:rsidR="00AC0139" w:rsidRPr="00AC0139">
        <w:rPr>
          <w:rFonts w:ascii="Times New Roman" w:hAnsi="Times New Roman" w:cs="Times New Roman"/>
          <w:b/>
          <w:sz w:val="24"/>
          <w:szCs w:val="24"/>
        </w:rPr>
        <w:t xml:space="preserve">, </w:t>
      </w:r>
      <w:r>
        <w:rPr>
          <w:rFonts w:ascii="Times New Roman" w:hAnsi="Times New Roman" w:cs="Times New Roman"/>
          <w:b/>
          <w:sz w:val="24"/>
          <w:szCs w:val="24"/>
        </w:rPr>
        <w:t>THIRTEENTH TO FIFTEENTH</w:t>
      </w:r>
      <w:r w:rsidR="00AC0139" w:rsidRPr="00AC0139">
        <w:rPr>
          <w:rFonts w:ascii="Times New Roman" w:hAnsi="Times New Roman" w:cs="Times New Roman"/>
          <w:b/>
          <w:sz w:val="24"/>
          <w:szCs w:val="24"/>
        </w:rPr>
        <w:t xml:space="preserve"> AND </w:t>
      </w:r>
      <w:r>
        <w:rPr>
          <w:rFonts w:ascii="Times New Roman" w:hAnsi="Times New Roman" w:cs="Times New Roman"/>
          <w:b/>
          <w:sz w:val="24"/>
          <w:szCs w:val="24"/>
        </w:rPr>
        <w:t>SEVENTEENTH</w:t>
      </w:r>
      <w:r w:rsidR="00AC0139">
        <w:rPr>
          <w:rFonts w:ascii="Times New Roman" w:hAnsi="Times New Roman" w:cs="Times New Roman"/>
          <w:b/>
          <w:sz w:val="24"/>
          <w:szCs w:val="24"/>
          <w:vertAlign w:val="superscript"/>
        </w:rPr>
        <w:t xml:space="preserve"> </w:t>
      </w:r>
      <w:r w:rsidR="00AC0139" w:rsidRPr="00AC0139">
        <w:rPr>
          <w:rFonts w:ascii="Times New Roman" w:hAnsi="Times New Roman" w:cs="Times New Roman"/>
          <w:b/>
          <w:sz w:val="24"/>
          <w:szCs w:val="24"/>
        </w:rPr>
        <w:t>RESPONDENTS’ CASE</w:t>
      </w:r>
    </w:p>
    <w:p w14:paraId="3058C437" w14:textId="60A46A18" w:rsidR="0019679F" w:rsidRDefault="00D24AB1" w:rsidP="00D718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1614E">
        <w:rPr>
          <w:rFonts w:ascii="Times New Roman" w:hAnsi="Times New Roman" w:cs="Times New Roman"/>
          <w:sz w:val="24"/>
          <w:szCs w:val="24"/>
        </w:rPr>
        <w:t xml:space="preserve">The </w:t>
      </w:r>
      <w:r w:rsidR="000674BB">
        <w:rPr>
          <w:rFonts w:ascii="Times New Roman" w:hAnsi="Times New Roman" w:cs="Times New Roman"/>
          <w:sz w:val="24"/>
          <w:szCs w:val="24"/>
        </w:rPr>
        <w:t>eighth</w:t>
      </w:r>
      <w:r w:rsidR="00465724">
        <w:rPr>
          <w:rFonts w:ascii="Times New Roman" w:hAnsi="Times New Roman" w:cs="Times New Roman"/>
          <w:sz w:val="24"/>
          <w:szCs w:val="24"/>
        </w:rPr>
        <w:t xml:space="preserve"> respondent deposed to the</w:t>
      </w:r>
      <w:r w:rsidR="0081614E">
        <w:rPr>
          <w:rFonts w:ascii="Times New Roman" w:hAnsi="Times New Roman" w:cs="Times New Roman"/>
          <w:sz w:val="24"/>
          <w:szCs w:val="24"/>
        </w:rPr>
        <w:t xml:space="preserve"> opposing affidavit in his capacity as the current and outgoing president of the </w:t>
      </w:r>
      <w:r w:rsidR="000674BB">
        <w:rPr>
          <w:rFonts w:ascii="Times New Roman" w:hAnsi="Times New Roman" w:cs="Times New Roman"/>
          <w:sz w:val="24"/>
          <w:szCs w:val="24"/>
        </w:rPr>
        <w:t>second</w:t>
      </w:r>
      <w:r w:rsidR="0081614E">
        <w:rPr>
          <w:rFonts w:ascii="Times New Roman" w:hAnsi="Times New Roman" w:cs="Times New Roman"/>
          <w:sz w:val="24"/>
          <w:szCs w:val="24"/>
        </w:rPr>
        <w:t xml:space="preserve"> respondent.</w:t>
      </w:r>
      <w:r w:rsidR="000674BB">
        <w:rPr>
          <w:rFonts w:ascii="Times New Roman" w:hAnsi="Times New Roman" w:cs="Times New Roman"/>
          <w:sz w:val="24"/>
          <w:szCs w:val="24"/>
        </w:rPr>
        <w:t xml:space="preserve"> </w:t>
      </w:r>
      <w:r w:rsidR="0081614E">
        <w:rPr>
          <w:rFonts w:ascii="Times New Roman" w:hAnsi="Times New Roman" w:cs="Times New Roman"/>
          <w:sz w:val="24"/>
          <w:szCs w:val="24"/>
        </w:rPr>
        <w:t xml:space="preserve"> He also did so on behalf of the </w:t>
      </w:r>
      <w:r w:rsidR="000674BB">
        <w:rPr>
          <w:rFonts w:ascii="Times New Roman" w:hAnsi="Times New Roman" w:cs="Times New Roman"/>
          <w:sz w:val="24"/>
          <w:szCs w:val="24"/>
        </w:rPr>
        <w:t>second</w:t>
      </w:r>
      <w:r w:rsidR="0081614E">
        <w:rPr>
          <w:rFonts w:ascii="Times New Roman" w:hAnsi="Times New Roman" w:cs="Times New Roman"/>
          <w:sz w:val="24"/>
          <w:szCs w:val="24"/>
        </w:rPr>
        <w:t xml:space="preserve">, </w:t>
      </w:r>
      <w:r w:rsidR="000674BB">
        <w:rPr>
          <w:rFonts w:ascii="Times New Roman" w:hAnsi="Times New Roman" w:cs="Times New Roman"/>
          <w:sz w:val="24"/>
          <w:szCs w:val="24"/>
        </w:rPr>
        <w:t>fourth</w:t>
      </w:r>
      <w:r w:rsidR="0081614E">
        <w:rPr>
          <w:rFonts w:ascii="Times New Roman" w:hAnsi="Times New Roman" w:cs="Times New Roman"/>
          <w:sz w:val="24"/>
          <w:szCs w:val="24"/>
        </w:rPr>
        <w:t xml:space="preserve"> to </w:t>
      </w:r>
      <w:r w:rsidR="000674BB">
        <w:rPr>
          <w:rFonts w:ascii="Times New Roman" w:hAnsi="Times New Roman" w:cs="Times New Roman"/>
          <w:sz w:val="24"/>
          <w:szCs w:val="24"/>
        </w:rPr>
        <w:t>seventh</w:t>
      </w:r>
      <w:r w:rsidR="0081614E">
        <w:rPr>
          <w:rFonts w:ascii="Times New Roman" w:hAnsi="Times New Roman" w:cs="Times New Roman"/>
          <w:sz w:val="24"/>
          <w:szCs w:val="24"/>
        </w:rPr>
        <w:t xml:space="preserve">, </w:t>
      </w:r>
      <w:r w:rsidR="000674BB">
        <w:rPr>
          <w:rFonts w:ascii="Times New Roman" w:hAnsi="Times New Roman" w:cs="Times New Roman"/>
          <w:sz w:val="24"/>
          <w:szCs w:val="24"/>
        </w:rPr>
        <w:t>thirteenth</w:t>
      </w:r>
      <w:r w:rsidR="0081614E">
        <w:rPr>
          <w:rFonts w:ascii="Times New Roman" w:hAnsi="Times New Roman" w:cs="Times New Roman"/>
          <w:sz w:val="24"/>
          <w:szCs w:val="24"/>
        </w:rPr>
        <w:t xml:space="preserve"> to </w:t>
      </w:r>
      <w:r w:rsidR="000674BB">
        <w:rPr>
          <w:rFonts w:ascii="Times New Roman" w:hAnsi="Times New Roman" w:cs="Times New Roman"/>
          <w:sz w:val="24"/>
          <w:szCs w:val="24"/>
        </w:rPr>
        <w:t xml:space="preserve">fifteenth </w:t>
      </w:r>
      <w:r w:rsidR="0081614E">
        <w:rPr>
          <w:rFonts w:ascii="Times New Roman" w:hAnsi="Times New Roman" w:cs="Times New Roman"/>
          <w:sz w:val="24"/>
          <w:szCs w:val="24"/>
        </w:rPr>
        <w:t xml:space="preserve">and </w:t>
      </w:r>
      <w:r w:rsidR="000674BB">
        <w:rPr>
          <w:rFonts w:ascii="Times New Roman" w:hAnsi="Times New Roman" w:cs="Times New Roman"/>
          <w:sz w:val="24"/>
          <w:szCs w:val="24"/>
        </w:rPr>
        <w:t>seventeenth</w:t>
      </w:r>
      <w:r w:rsidR="0081614E">
        <w:rPr>
          <w:rFonts w:ascii="Times New Roman" w:hAnsi="Times New Roman" w:cs="Times New Roman"/>
          <w:sz w:val="24"/>
          <w:szCs w:val="24"/>
        </w:rPr>
        <w:t xml:space="preserve"> respondents</w:t>
      </w:r>
      <w:r w:rsidR="00734507">
        <w:rPr>
          <w:rFonts w:ascii="Times New Roman" w:hAnsi="Times New Roman" w:cs="Times New Roman"/>
          <w:sz w:val="24"/>
          <w:szCs w:val="24"/>
        </w:rPr>
        <w:t xml:space="preserve"> (hereinafter collectively referred to as the respondents, or individually where the context requires)</w:t>
      </w:r>
      <w:r w:rsidR="0081614E">
        <w:rPr>
          <w:rFonts w:ascii="Times New Roman" w:hAnsi="Times New Roman" w:cs="Times New Roman"/>
          <w:sz w:val="24"/>
          <w:szCs w:val="24"/>
        </w:rPr>
        <w:t xml:space="preserve">. </w:t>
      </w:r>
      <w:r w:rsidR="000674BB">
        <w:rPr>
          <w:rFonts w:ascii="Times New Roman" w:hAnsi="Times New Roman" w:cs="Times New Roman"/>
          <w:sz w:val="24"/>
          <w:szCs w:val="24"/>
        </w:rPr>
        <w:t xml:space="preserve"> </w:t>
      </w:r>
      <w:r w:rsidR="0081614E">
        <w:rPr>
          <w:rFonts w:ascii="Times New Roman" w:hAnsi="Times New Roman" w:cs="Times New Roman"/>
          <w:sz w:val="24"/>
          <w:szCs w:val="24"/>
        </w:rPr>
        <w:t xml:space="preserve">He also stated that the </w:t>
      </w:r>
      <w:r w:rsidR="000674BB">
        <w:rPr>
          <w:rFonts w:ascii="Times New Roman" w:hAnsi="Times New Roman" w:cs="Times New Roman"/>
          <w:sz w:val="24"/>
          <w:szCs w:val="24"/>
        </w:rPr>
        <w:t>third</w:t>
      </w:r>
      <w:r w:rsidR="0081614E">
        <w:rPr>
          <w:rFonts w:ascii="Times New Roman" w:hAnsi="Times New Roman" w:cs="Times New Roman"/>
          <w:sz w:val="24"/>
          <w:szCs w:val="24"/>
        </w:rPr>
        <w:t xml:space="preserve">, </w:t>
      </w:r>
      <w:r w:rsidR="000674BB">
        <w:rPr>
          <w:rFonts w:ascii="Times New Roman" w:hAnsi="Times New Roman" w:cs="Times New Roman"/>
          <w:sz w:val="24"/>
          <w:szCs w:val="24"/>
        </w:rPr>
        <w:t>ninth</w:t>
      </w:r>
      <w:r w:rsidR="0081614E">
        <w:rPr>
          <w:rFonts w:ascii="Times New Roman" w:hAnsi="Times New Roman" w:cs="Times New Roman"/>
          <w:sz w:val="24"/>
          <w:szCs w:val="24"/>
        </w:rPr>
        <w:t xml:space="preserve"> to </w:t>
      </w:r>
      <w:r w:rsidR="000674BB">
        <w:rPr>
          <w:rFonts w:ascii="Times New Roman" w:hAnsi="Times New Roman" w:cs="Times New Roman"/>
          <w:sz w:val="24"/>
          <w:szCs w:val="24"/>
        </w:rPr>
        <w:t>twelfth</w:t>
      </w:r>
      <w:r w:rsidR="0081614E">
        <w:rPr>
          <w:rFonts w:ascii="Times New Roman" w:hAnsi="Times New Roman" w:cs="Times New Roman"/>
          <w:sz w:val="24"/>
          <w:szCs w:val="24"/>
        </w:rPr>
        <w:t xml:space="preserve">, </w:t>
      </w:r>
      <w:r w:rsidR="000674BB">
        <w:rPr>
          <w:rFonts w:ascii="Times New Roman" w:hAnsi="Times New Roman" w:cs="Times New Roman"/>
          <w:sz w:val="24"/>
          <w:szCs w:val="24"/>
        </w:rPr>
        <w:t>sixteenth</w:t>
      </w:r>
      <w:r w:rsidR="0081614E">
        <w:rPr>
          <w:rFonts w:ascii="Times New Roman" w:hAnsi="Times New Roman" w:cs="Times New Roman"/>
          <w:sz w:val="24"/>
          <w:szCs w:val="24"/>
        </w:rPr>
        <w:t xml:space="preserve"> and </w:t>
      </w:r>
      <w:r w:rsidR="000674BB">
        <w:rPr>
          <w:rFonts w:ascii="Times New Roman" w:hAnsi="Times New Roman" w:cs="Times New Roman"/>
          <w:sz w:val="24"/>
          <w:szCs w:val="24"/>
        </w:rPr>
        <w:t xml:space="preserve">eighteenth </w:t>
      </w:r>
      <w:r w:rsidR="0081614E">
        <w:rPr>
          <w:rFonts w:ascii="Times New Roman" w:hAnsi="Times New Roman" w:cs="Times New Roman"/>
          <w:sz w:val="24"/>
          <w:szCs w:val="24"/>
        </w:rPr>
        <w:t>respondent</w:t>
      </w:r>
      <w:r w:rsidR="00AC0139">
        <w:rPr>
          <w:rFonts w:ascii="Times New Roman" w:hAnsi="Times New Roman" w:cs="Times New Roman"/>
          <w:sz w:val="24"/>
          <w:szCs w:val="24"/>
        </w:rPr>
        <w:t>s</w:t>
      </w:r>
      <w:r w:rsidR="0081614E">
        <w:rPr>
          <w:rFonts w:ascii="Times New Roman" w:hAnsi="Times New Roman" w:cs="Times New Roman"/>
          <w:sz w:val="24"/>
          <w:szCs w:val="24"/>
        </w:rPr>
        <w:t xml:space="preserve"> were not represented as they were no longer members of the </w:t>
      </w:r>
      <w:r w:rsidR="000674BB">
        <w:rPr>
          <w:rFonts w:ascii="Times New Roman" w:hAnsi="Times New Roman" w:cs="Times New Roman"/>
          <w:sz w:val="24"/>
          <w:szCs w:val="24"/>
        </w:rPr>
        <w:t>second</w:t>
      </w:r>
      <w:r w:rsidR="0081614E">
        <w:rPr>
          <w:rFonts w:ascii="Times New Roman" w:hAnsi="Times New Roman" w:cs="Times New Roman"/>
          <w:sz w:val="24"/>
          <w:szCs w:val="24"/>
        </w:rPr>
        <w:t xml:space="preserve"> </w:t>
      </w:r>
      <w:r w:rsidR="00465724">
        <w:rPr>
          <w:rFonts w:ascii="Times New Roman" w:hAnsi="Times New Roman" w:cs="Times New Roman"/>
          <w:sz w:val="24"/>
          <w:szCs w:val="24"/>
        </w:rPr>
        <w:t xml:space="preserve">respondent </w:t>
      </w:r>
      <w:r w:rsidR="0081614E">
        <w:rPr>
          <w:rFonts w:ascii="Times New Roman" w:hAnsi="Times New Roman" w:cs="Times New Roman"/>
          <w:sz w:val="24"/>
          <w:szCs w:val="24"/>
        </w:rPr>
        <w:t>for di</w:t>
      </w:r>
      <w:r w:rsidR="00465724">
        <w:rPr>
          <w:rFonts w:ascii="Times New Roman" w:hAnsi="Times New Roman" w:cs="Times New Roman"/>
          <w:sz w:val="24"/>
          <w:szCs w:val="24"/>
        </w:rPr>
        <w:t xml:space="preserve">vers </w:t>
      </w:r>
      <w:r w:rsidR="0081614E">
        <w:rPr>
          <w:rFonts w:ascii="Times New Roman" w:hAnsi="Times New Roman" w:cs="Times New Roman"/>
          <w:sz w:val="24"/>
          <w:szCs w:val="24"/>
        </w:rPr>
        <w:t xml:space="preserve">reasons. </w:t>
      </w:r>
    </w:p>
    <w:p w14:paraId="335BA889" w14:textId="7908EDF4" w:rsidR="00734507" w:rsidRDefault="0081614E" w:rsidP="00D718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950803">
        <w:rPr>
          <w:rFonts w:ascii="Times New Roman" w:hAnsi="Times New Roman" w:cs="Times New Roman"/>
          <w:sz w:val="24"/>
          <w:szCs w:val="24"/>
        </w:rPr>
        <w:t>The respondents raised the following preliminary points at the outset:</w:t>
      </w:r>
      <w:r w:rsidR="001B5903" w:rsidRPr="00950803">
        <w:rPr>
          <w:rFonts w:ascii="Times New Roman" w:hAnsi="Times New Roman" w:cs="Times New Roman"/>
          <w:sz w:val="24"/>
          <w:szCs w:val="24"/>
        </w:rPr>
        <w:t xml:space="preserve"> absence of </w:t>
      </w:r>
      <w:r w:rsidR="001B5903" w:rsidRPr="00950803">
        <w:rPr>
          <w:rFonts w:ascii="Times New Roman" w:hAnsi="Times New Roman" w:cs="Times New Roman"/>
          <w:i/>
          <w:sz w:val="24"/>
          <w:szCs w:val="24"/>
        </w:rPr>
        <w:t xml:space="preserve">locus standi </w:t>
      </w:r>
      <w:r w:rsidR="001B5903" w:rsidRPr="00950803">
        <w:rPr>
          <w:rFonts w:ascii="Times New Roman" w:hAnsi="Times New Roman" w:cs="Times New Roman"/>
          <w:sz w:val="24"/>
          <w:szCs w:val="24"/>
        </w:rPr>
        <w:t xml:space="preserve">and secession; </w:t>
      </w:r>
      <w:r w:rsidR="00780D29" w:rsidRPr="00950803">
        <w:rPr>
          <w:rFonts w:ascii="Times New Roman" w:hAnsi="Times New Roman" w:cs="Times New Roman"/>
          <w:sz w:val="24"/>
          <w:szCs w:val="24"/>
        </w:rPr>
        <w:t>dirty hands;</w:t>
      </w:r>
      <w:r w:rsidR="003C4DE3" w:rsidRPr="00950803">
        <w:rPr>
          <w:rFonts w:ascii="Times New Roman" w:hAnsi="Times New Roman" w:cs="Times New Roman"/>
          <w:sz w:val="24"/>
          <w:szCs w:val="24"/>
        </w:rPr>
        <w:t xml:space="preserve"> lack of </w:t>
      </w:r>
      <w:r w:rsidR="003C4DE3" w:rsidRPr="00950803">
        <w:rPr>
          <w:rFonts w:ascii="Times New Roman" w:hAnsi="Times New Roman" w:cs="Times New Roman"/>
          <w:i/>
          <w:sz w:val="24"/>
          <w:szCs w:val="24"/>
        </w:rPr>
        <w:t>locus standi</w:t>
      </w:r>
      <w:r w:rsidR="003C4DE3" w:rsidRPr="00950803">
        <w:rPr>
          <w:rFonts w:ascii="Times New Roman" w:hAnsi="Times New Roman" w:cs="Times New Roman"/>
          <w:sz w:val="24"/>
          <w:szCs w:val="24"/>
        </w:rPr>
        <w:t xml:space="preserve"> on the part of </w:t>
      </w:r>
      <w:r w:rsidR="00A46B0C" w:rsidRPr="00950803">
        <w:rPr>
          <w:rFonts w:ascii="Times New Roman" w:hAnsi="Times New Roman" w:cs="Times New Roman"/>
          <w:sz w:val="24"/>
          <w:szCs w:val="24"/>
        </w:rPr>
        <w:t xml:space="preserve">the </w:t>
      </w:r>
      <w:r w:rsidR="000674BB">
        <w:rPr>
          <w:rFonts w:ascii="Times New Roman" w:hAnsi="Times New Roman" w:cs="Times New Roman"/>
          <w:sz w:val="24"/>
          <w:szCs w:val="24"/>
        </w:rPr>
        <w:t xml:space="preserve">first </w:t>
      </w:r>
      <w:r w:rsidR="003C4DE3" w:rsidRPr="00950803">
        <w:rPr>
          <w:rFonts w:ascii="Times New Roman" w:hAnsi="Times New Roman" w:cs="Times New Roman"/>
          <w:sz w:val="24"/>
          <w:szCs w:val="24"/>
        </w:rPr>
        <w:t xml:space="preserve">and </w:t>
      </w:r>
      <w:r w:rsidR="000674BB">
        <w:rPr>
          <w:rFonts w:ascii="Times New Roman" w:hAnsi="Times New Roman" w:cs="Times New Roman"/>
          <w:sz w:val="24"/>
          <w:szCs w:val="24"/>
        </w:rPr>
        <w:t>second</w:t>
      </w:r>
      <w:r w:rsidR="003C4DE3" w:rsidRPr="00950803">
        <w:rPr>
          <w:rFonts w:ascii="Times New Roman" w:hAnsi="Times New Roman" w:cs="Times New Roman"/>
          <w:sz w:val="24"/>
          <w:szCs w:val="24"/>
        </w:rPr>
        <w:t xml:space="preserve"> applicants; </w:t>
      </w:r>
      <w:r w:rsidR="00734507" w:rsidRPr="00950803">
        <w:rPr>
          <w:rFonts w:ascii="Times New Roman" w:hAnsi="Times New Roman" w:cs="Times New Roman"/>
          <w:sz w:val="24"/>
          <w:szCs w:val="24"/>
        </w:rPr>
        <w:t xml:space="preserve">that the relief sought was incompetent and </w:t>
      </w:r>
      <w:r w:rsidR="00734507" w:rsidRPr="00950803">
        <w:rPr>
          <w:rFonts w:ascii="Times New Roman" w:hAnsi="Times New Roman" w:cs="Times New Roman"/>
          <w:i/>
          <w:sz w:val="24"/>
          <w:szCs w:val="24"/>
        </w:rPr>
        <w:t>ultra vires</w:t>
      </w:r>
      <w:r w:rsidR="00734507" w:rsidRPr="00950803">
        <w:rPr>
          <w:rFonts w:ascii="Times New Roman" w:hAnsi="Times New Roman" w:cs="Times New Roman"/>
          <w:sz w:val="24"/>
          <w:szCs w:val="24"/>
        </w:rPr>
        <w:t xml:space="preserve"> the </w:t>
      </w:r>
      <w:r w:rsidR="000674BB">
        <w:rPr>
          <w:rFonts w:ascii="Times New Roman" w:hAnsi="Times New Roman" w:cs="Times New Roman"/>
          <w:sz w:val="24"/>
          <w:szCs w:val="24"/>
        </w:rPr>
        <w:t>second</w:t>
      </w:r>
      <w:r w:rsidR="00734507" w:rsidRPr="00950803">
        <w:rPr>
          <w:rFonts w:ascii="Times New Roman" w:hAnsi="Times New Roman" w:cs="Times New Roman"/>
          <w:sz w:val="24"/>
          <w:szCs w:val="24"/>
        </w:rPr>
        <w:t xml:space="preserve"> respondent’s constitution; </w:t>
      </w:r>
      <w:r w:rsidR="000C0A92">
        <w:rPr>
          <w:rFonts w:ascii="Times New Roman" w:hAnsi="Times New Roman" w:cs="Times New Roman"/>
          <w:sz w:val="24"/>
          <w:szCs w:val="24"/>
        </w:rPr>
        <w:t xml:space="preserve">and lastly they alleged that the matter was afflicted by </w:t>
      </w:r>
      <w:r w:rsidR="00734507" w:rsidRPr="00950803">
        <w:rPr>
          <w:rFonts w:ascii="Times New Roman" w:hAnsi="Times New Roman" w:cs="Times New Roman"/>
          <w:sz w:val="24"/>
          <w:szCs w:val="24"/>
        </w:rPr>
        <w:t>material disputes of fact</w:t>
      </w:r>
      <w:r w:rsidR="000C0A92">
        <w:rPr>
          <w:rFonts w:ascii="Times New Roman" w:hAnsi="Times New Roman" w:cs="Times New Roman"/>
          <w:sz w:val="24"/>
          <w:szCs w:val="24"/>
        </w:rPr>
        <w:t xml:space="preserve"> which were unresolvable on the papers</w:t>
      </w:r>
      <w:r w:rsidR="00734507" w:rsidRPr="00950803">
        <w:rPr>
          <w:rFonts w:ascii="Times New Roman" w:hAnsi="Times New Roman" w:cs="Times New Roman"/>
          <w:sz w:val="24"/>
          <w:szCs w:val="24"/>
        </w:rPr>
        <w:t xml:space="preserve">. </w:t>
      </w:r>
      <w:r w:rsidR="000674BB">
        <w:rPr>
          <w:rFonts w:ascii="Times New Roman" w:hAnsi="Times New Roman" w:cs="Times New Roman"/>
          <w:sz w:val="24"/>
          <w:szCs w:val="24"/>
        </w:rPr>
        <w:t xml:space="preserve"> </w:t>
      </w:r>
      <w:r w:rsidR="00734507" w:rsidRPr="00950803">
        <w:rPr>
          <w:rFonts w:ascii="Times New Roman" w:hAnsi="Times New Roman" w:cs="Times New Roman"/>
          <w:sz w:val="24"/>
          <w:szCs w:val="24"/>
        </w:rPr>
        <w:t>I shall revert to these preliminary points later in the judgment.</w:t>
      </w:r>
      <w:r w:rsidR="00734507">
        <w:rPr>
          <w:rFonts w:ascii="Times New Roman" w:hAnsi="Times New Roman" w:cs="Times New Roman"/>
          <w:sz w:val="24"/>
          <w:szCs w:val="24"/>
        </w:rPr>
        <w:t xml:space="preserve"> </w:t>
      </w:r>
    </w:p>
    <w:p w14:paraId="03816A46" w14:textId="6301FE64" w:rsidR="0081614E" w:rsidRDefault="00734507" w:rsidP="007345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merits, the respondents contended that the applicants had no interest in the affairs of the </w:t>
      </w:r>
      <w:r w:rsidR="000674BB">
        <w:rPr>
          <w:rFonts w:ascii="Times New Roman" w:hAnsi="Times New Roman" w:cs="Times New Roman"/>
          <w:sz w:val="24"/>
          <w:szCs w:val="24"/>
        </w:rPr>
        <w:t>second</w:t>
      </w:r>
      <w:r>
        <w:rPr>
          <w:rFonts w:ascii="Times New Roman" w:hAnsi="Times New Roman" w:cs="Times New Roman"/>
          <w:sz w:val="24"/>
          <w:szCs w:val="24"/>
        </w:rPr>
        <w:t xml:space="preserve"> respondent having seceded from that entity to form their own labour union called Aggrieved Commercial Workers Labour Trust</w:t>
      </w:r>
      <w:r w:rsidR="00780D29">
        <w:rPr>
          <w:rFonts w:ascii="Times New Roman" w:hAnsi="Times New Roman" w:cs="Times New Roman"/>
          <w:sz w:val="24"/>
          <w:szCs w:val="24"/>
        </w:rPr>
        <w:t xml:space="preserve"> </w:t>
      </w:r>
      <w:r>
        <w:rPr>
          <w:rFonts w:ascii="Times New Roman" w:hAnsi="Times New Roman" w:cs="Times New Roman"/>
          <w:sz w:val="24"/>
          <w:szCs w:val="24"/>
        </w:rPr>
        <w:t>(hereinafter referred as the Labour Trust for convenience).</w:t>
      </w:r>
      <w:r w:rsidR="005F759B">
        <w:rPr>
          <w:rFonts w:ascii="Times New Roman" w:hAnsi="Times New Roman" w:cs="Times New Roman"/>
          <w:sz w:val="24"/>
          <w:szCs w:val="24"/>
        </w:rPr>
        <w:t xml:space="preserve"> </w:t>
      </w:r>
      <w:r w:rsidR="00250EEC">
        <w:rPr>
          <w:rFonts w:ascii="Times New Roman" w:hAnsi="Times New Roman" w:cs="Times New Roman"/>
          <w:sz w:val="24"/>
          <w:szCs w:val="24"/>
        </w:rPr>
        <w:t xml:space="preserve">The respondents further contended that the </w:t>
      </w:r>
      <w:r w:rsidR="005F759B">
        <w:rPr>
          <w:rFonts w:ascii="Times New Roman" w:hAnsi="Times New Roman" w:cs="Times New Roman"/>
          <w:sz w:val="24"/>
          <w:szCs w:val="24"/>
        </w:rPr>
        <w:t xml:space="preserve">first </w:t>
      </w:r>
      <w:r w:rsidR="00250EEC">
        <w:rPr>
          <w:rFonts w:ascii="Times New Roman" w:hAnsi="Times New Roman" w:cs="Times New Roman"/>
          <w:sz w:val="24"/>
          <w:szCs w:val="24"/>
        </w:rPr>
        <w:t xml:space="preserve">applicant’s subscriptions were actually </w:t>
      </w:r>
      <w:r w:rsidR="004408D3">
        <w:rPr>
          <w:rFonts w:ascii="Times New Roman" w:hAnsi="Times New Roman" w:cs="Times New Roman"/>
          <w:sz w:val="24"/>
          <w:szCs w:val="24"/>
        </w:rPr>
        <w:t xml:space="preserve">being paid </w:t>
      </w:r>
      <w:r w:rsidR="00250EEC">
        <w:rPr>
          <w:rFonts w:ascii="Times New Roman" w:hAnsi="Times New Roman" w:cs="Times New Roman"/>
          <w:sz w:val="24"/>
          <w:szCs w:val="24"/>
        </w:rPr>
        <w:t xml:space="preserve">to the Labour Trust. </w:t>
      </w:r>
      <w:r w:rsidR="005F759B">
        <w:rPr>
          <w:rFonts w:ascii="Times New Roman" w:hAnsi="Times New Roman" w:cs="Times New Roman"/>
          <w:sz w:val="24"/>
          <w:szCs w:val="24"/>
        </w:rPr>
        <w:t xml:space="preserve"> </w:t>
      </w:r>
      <w:r w:rsidR="00250EEC">
        <w:rPr>
          <w:rFonts w:ascii="Times New Roman" w:hAnsi="Times New Roman" w:cs="Times New Roman"/>
          <w:sz w:val="24"/>
          <w:szCs w:val="24"/>
        </w:rPr>
        <w:t xml:space="preserve">The Labour Trust held an account with Standard Chartered Bank at </w:t>
      </w:r>
      <w:r w:rsidR="001F7A99">
        <w:rPr>
          <w:rFonts w:ascii="Times New Roman" w:hAnsi="Times New Roman" w:cs="Times New Roman"/>
          <w:sz w:val="24"/>
          <w:szCs w:val="24"/>
        </w:rPr>
        <w:t>its</w:t>
      </w:r>
      <w:r w:rsidR="00250EEC">
        <w:rPr>
          <w:rFonts w:ascii="Times New Roman" w:hAnsi="Times New Roman" w:cs="Times New Roman"/>
          <w:sz w:val="24"/>
          <w:szCs w:val="24"/>
        </w:rPr>
        <w:t xml:space="preserve"> Africa Unity Square Branch</w:t>
      </w:r>
      <w:r w:rsidR="001F7A99">
        <w:rPr>
          <w:rFonts w:ascii="Times New Roman" w:hAnsi="Times New Roman" w:cs="Times New Roman"/>
          <w:sz w:val="24"/>
          <w:szCs w:val="24"/>
        </w:rPr>
        <w:t xml:space="preserve"> in Harare</w:t>
      </w:r>
      <w:r w:rsidR="00250EEC">
        <w:rPr>
          <w:rFonts w:ascii="Times New Roman" w:hAnsi="Times New Roman" w:cs="Times New Roman"/>
          <w:sz w:val="24"/>
          <w:szCs w:val="24"/>
        </w:rPr>
        <w:t xml:space="preserve">. </w:t>
      </w:r>
      <w:r w:rsidR="0031681F">
        <w:rPr>
          <w:rFonts w:ascii="Times New Roman" w:hAnsi="Times New Roman" w:cs="Times New Roman"/>
          <w:sz w:val="24"/>
          <w:szCs w:val="24"/>
        </w:rPr>
        <w:t xml:space="preserve">The applicants were accused of having recruited their own membership which subscribed to the Labour Trust’s Standard Chartered Bank Account. </w:t>
      </w:r>
      <w:r w:rsidR="00FC7FB0">
        <w:rPr>
          <w:rFonts w:ascii="Times New Roman" w:hAnsi="Times New Roman" w:cs="Times New Roman"/>
          <w:sz w:val="24"/>
          <w:szCs w:val="24"/>
        </w:rPr>
        <w:t xml:space="preserve">The applicants were challenged to prove that their subscriptions were going to the </w:t>
      </w:r>
      <w:r w:rsidR="005F759B">
        <w:rPr>
          <w:rFonts w:ascii="Times New Roman" w:hAnsi="Times New Roman" w:cs="Times New Roman"/>
          <w:sz w:val="24"/>
          <w:szCs w:val="24"/>
        </w:rPr>
        <w:t>second</w:t>
      </w:r>
      <w:r w:rsidR="00FC7FB0">
        <w:rPr>
          <w:rFonts w:ascii="Times New Roman" w:hAnsi="Times New Roman" w:cs="Times New Roman"/>
          <w:sz w:val="24"/>
          <w:szCs w:val="24"/>
        </w:rPr>
        <w:t xml:space="preserve"> respondent’s bank account. It was also averred that the </w:t>
      </w:r>
      <w:r w:rsidR="005F759B">
        <w:rPr>
          <w:rFonts w:ascii="Times New Roman" w:hAnsi="Times New Roman" w:cs="Times New Roman"/>
          <w:sz w:val="24"/>
          <w:szCs w:val="24"/>
        </w:rPr>
        <w:t>second</w:t>
      </w:r>
      <w:r w:rsidR="00FC7FB0">
        <w:rPr>
          <w:rFonts w:ascii="Times New Roman" w:hAnsi="Times New Roman" w:cs="Times New Roman"/>
          <w:sz w:val="24"/>
          <w:szCs w:val="24"/>
        </w:rPr>
        <w:t xml:space="preserve"> applicant was dismissed from TM Supermarkets where he was employed. That meant that he was no longer a member of the </w:t>
      </w:r>
      <w:r w:rsidR="005F759B">
        <w:rPr>
          <w:rFonts w:ascii="Times New Roman" w:hAnsi="Times New Roman" w:cs="Times New Roman"/>
          <w:sz w:val="24"/>
          <w:szCs w:val="24"/>
        </w:rPr>
        <w:t>second</w:t>
      </w:r>
      <w:r w:rsidR="00FC7FB0">
        <w:rPr>
          <w:rFonts w:ascii="Times New Roman" w:hAnsi="Times New Roman" w:cs="Times New Roman"/>
          <w:sz w:val="24"/>
          <w:szCs w:val="24"/>
        </w:rPr>
        <w:t xml:space="preserve"> respondent. </w:t>
      </w:r>
    </w:p>
    <w:p w14:paraId="34E7AA63" w14:textId="6E5DB8F5" w:rsidR="00B64F3E" w:rsidRDefault="00B64F3E" w:rsidP="007345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5F759B">
        <w:rPr>
          <w:rFonts w:ascii="Times New Roman" w:hAnsi="Times New Roman" w:cs="Times New Roman"/>
          <w:sz w:val="24"/>
          <w:szCs w:val="24"/>
        </w:rPr>
        <w:t>eighth</w:t>
      </w:r>
      <w:r>
        <w:rPr>
          <w:rFonts w:ascii="Times New Roman" w:hAnsi="Times New Roman" w:cs="Times New Roman"/>
          <w:sz w:val="24"/>
          <w:szCs w:val="24"/>
        </w:rPr>
        <w:t xml:space="preserve"> respondent denied that he was leading any faction.</w:t>
      </w:r>
      <w:r w:rsidR="005F759B">
        <w:rPr>
          <w:rFonts w:ascii="Times New Roman" w:hAnsi="Times New Roman" w:cs="Times New Roman"/>
          <w:sz w:val="24"/>
          <w:szCs w:val="24"/>
        </w:rPr>
        <w:t xml:space="preserve"> </w:t>
      </w:r>
      <w:r>
        <w:rPr>
          <w:rFonts w:ascii="Times New Roman" w:hAnsi="Times New Roman" w:cs="Times New Roman"/>
          <w:sz w:val="24"/>
          <w:szCs w:val="24"/>
        </w:rPr>
        <w:t xml:space="preserve"> </w:t>
      </w:r>
      <w:r w:rsidR="008A453C">
        <w:rPr>
          <w:rFonts w:ascii="Times New Roman" w:hAnsi="Times New Roman" w:cs="Times New Roman"/>
          <w:sz w:val="24"/>
          <w:szCs w:val="24"/>
        </w:rPr>
        <w:t xml:space="preserve">He insisted that he was the last duly elected and outgoing president of the </w:t>
      </w:r>
      <w:r w:rsidR="005F759B">
        <w:rPr>
          <w:rFonts w:ascii="Times New Roman" w:hAnsi="Times New Roman" w:cs="Times New Roman"/>
          <w:sz w:val="24"/>
          <w:szCs w:val="24"/>
        </w:rPr>
        <w:t xml:space="preserve">second </w:t>
      </w:r>
      <w:r w:rsidR="008A453C">
        <w:rPr>
          <w:rFonts w:ascii="Times New Roman" w:hAnsi="Times New Roman" w:cs="Times New Roman"/>
          <w:sz w:val="24"/>
          <w:szCs w:val="24"/>
        </w:rPr>
        <w:t xml:space="preserve">respondent, and the custodian of its constitution. The leadership of the </w:t>
      </w:r>
      <w:r w:rsidR="005F759B">
        <w:rPr>
          <w:rFonts w:ascii="Times New Roman" w:hAnsi="Times New Roman" w:cs="Times New Roman"/>
          <w:sz w:val="24"/>
          <w:szCs w:val="24"/>
        </w:rPr>
        <w:t>second</w:t>
      </w:r>
      <w:r w:rsidR="008A453C">
        <w:rPr>
          <w:rFonts w:ascii="Times New Roman" w:hAnsi="Times New Roman" w:cs="Times New Roman"/>
          <w:sz w:val="24"/>
          <w:szCs w:val="24"/>
        </w:rPr>
        <w:t xml:space="preserve"> respondent had reverted to the last duly elected </w:t>
      </w:r>
      <w:r w:rsidR="005D6059">
        <w:rPr>
          <w:rFonts w:ascii="Times New Roman" w:hAnsi="Times New Roman" w:cs="Times New Roman"/>
          <w:sz w:val="24"/>
          <w:szCs w:val="24"/>
        </w:rPr>
        <w:t>office bearers</w:t>
      </w:r>
      <w:r w:rsidR="008A453C">
        <w:rPr>
          <w:rFonts w:ascii="Times New Roman" w:hAnsi="Times New Roman" w:cs="Times New Roman"/>
          <w:sz w:val="24"/>
          <w:szCs w:val="24"/>
        </w:rPr>
        <w:t xml:space="preserve"> </w:t>
      </w:r>
      <w:r w:rsidR="005D6059">
        <w:rPr>
          <w:rFonts w:ascii="Times New Roman" w:hAnsi="Times New Roman" w:cs="Times New Roman"/>
          <w:sz w:val="24"/>
          <w:szCs w:val="24"/>
        </w:rPr>
        <w:t xml:space="preserve">who were elected at the </w:t>
      </w:r>
      <w:r w:rsidR="008A453C">
        <w:rPr>
          <w:rFonts w:ascii="Times New Roman" w:hAnsi="Times New Roman" w:cs="Times New Roman"/>
          <w:sz w:val="24"/>
          <w:szCs w:val="24"/>
        </w:rPr>
        <w:t>2010</w:t>
      </w:r>
      <w:r w:rsidR="005D6059">
        <w:rPr>
          <w:rFonts w:ascii="Times New Roman" w:hAnsi="Times New Roman" w:cs="Times New Roman"/>
          <w:sz w:val="24"/>
          <w:szCs w:val="24"/>
        </w:rPr>
        <w:t xml:space="preserve"> congress</w:t>
      </w:r>
      <w:r w:rsidR="008A453C">
        <w:rPr>
          <w:rFonts w:ascii="Times New Roman" w:hAnsi="Times New Roman" w:cs="Times New Roman"/>
          <w:sz w:val="24"/>
          <w:szCs w:val="24"/>
        </w:rPr>
        <w:t>.</w:t>
      </w:r>
      <w:r w:rsidR="005F759B">
        <w:rPr>
          <w:rFonts w:ascii="Times New Roman" w:hAnsi="Times New Roman" w:cs="Times New Roman"/>
          <w:sz w:val="24"/>
          <w:szCs w:val="24"/>
        </w:rPr>
        <w:t xml:space="preserve"> </w:t>
      </w:r>
      <w:r w:rsidR="008A453C">
        <w:rPr>
          <w:rFonts w:ascii="Times New Roman" w:hAnsi="Times New Roman" w:cs="Times New Roman"/>
          <w:sz w:val="24"/>
          <w:szCs w:val="24"/>
        </w:rPr>
        <w:t xml:space="preserve"> Replacements had been made where vacancies had arisen by reason of death and resignations amongst other factors. </w:t>
      </w:r>
    </w:p>
    <w:p w14:paraId="4934FF77" w14:textId="2003C9C5" w:rsidR="00AF1CD6" w:rsidRDefault="00EB0C10" w:rsidP="007345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F759B">
        <w:rPr>
          <w:rFonts w:ascii="Times New Roman" w:hAnsi="Times New Roman" w:cs="Times New Roman"/>
          <w:sz w:val="24"/>
          <w:szCs w:val="24"/>
        </w:rPr>
        <w:t xml:space="preserve">eighth </w:t>
      </w:r>
      <w:r>
        <w:rPr>
          <w:rFonts w:ascii="Times New Roman" w:hAnsi="Times New Roman" w:cs="Times New Roman"/>
          <w:sz w:val="24"/>
          <w:szCs w:val="24"/>
        </w:rPr>
        <w:t xml:space="preserve">respondent denied that he was a managerial employee as suggested in the arbitral award attached to the </w:t>
      </w:r>
      <w:r w:rsidR="005F759B">
        <w:rPr>
          <w:rFonts w:ascii="Times New Roman" w:hAnsi="Times New Roman" w:cs="Times New Roman"/>
          <w:sz w:val="24"/>
          <w:szCs w:val="24"/>
        </w:rPr>
        <w:t xml:space="preserve">first </w:t>
      </w:r>
      <w:r>
        <w:rPr>
          <w:rFonts w:ascii="Times New Roman" w:hAnsi="Times New Roman" w:cs="Times New Roman"/>
          <w:sz w:val="24"/>
          <w:szCs w:val="24"/>
        </w:rPr>
        <w:t xml:space="preserve">applicant’s affidavit. He denied that the award made a finding that he was a managerial employee. </w:t>
      </w:r>
      <w:r w:rsidR="005F759B">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5F759B">
        <w:rPr>
          <w:rFonts w:ascii="Times New Roman" w:hAnsi="Times New Roman" w:cs="Times New Roman"/>
          <w:sz w:val="24"/>
          <w:szCs w:val="24"/>
        </w:rPr>
        <w:t xml:space="preserve">eighth </w:t>
      </w:r>
      <w:r>
        <w:rPr>
          <w:rFonts w:ascii="Times New Roman" w:hAnsi="Times New Roman" w:cs="Times New Roman"/>
          <w:sz w:val="24"/>
          <w:szCs w:val="24"/>
        </w:rPr>
        <w:t xml:space="preserve">respondent also averred that sometime in 2021, some of the applicants embezzled funds from the </w:t>
      </w:r>
      <w:r w:rsidR="005F759B">
        <w:rPr>
          <w:rFonts w:ascii="Times New Roman" w:hAnsi="Times New Roman" w:cs="Times New Roman"/>
          <w:sz w:val="24"/>
          <w:szCs w:val="24"/>
        </w:rPr>
        <w:t>second</w:t>
      </w:r>
      <w:r>
        <w:rPr>
          <w:rFonts w:ascii="Times New Roman" w:hAnsi="Times New Roman" w:cs="Times New Roman"/>
          <w:sz w:val="24"/>
          <w:szCs w:val="24"/>
        </w:rPr>
        <w:t xml:space="preserve"> respondent, and the </w:t>
      </w:r>
      <w:r w:rsidR="005F759B">
        <w:rPr>
          <w:rFonts w:ascii="Times New Roman" w:hAnsi="Times New Roman" w:cs="Times New Roman"/>
          <w:sz w:val="24"/>
          <w:szCs w:val="24"/>
        </w:rPr>
        <w:t xml:space="preserve">eighth </w:t>
      </w:r>
      <w:r>
        <w:rPr>
          <w:rFonts w:ascii="Times New Roman" w:hAnsi="Times New Roman" w:cs="Times New Roman"/>
          <w:sz w:val="24"/>
          <w:szCs w:val="24"/>
        </w:rPr>
        <w:t xml:space="preserve">respondent’s executive commissioned an audit into the affairs of the </w:t>
      </w:r>
      <w:r w:rsidR="005F759B">
        <w:rPr>
          <w:rFonts w:ascii="Times New Roman" w:hAnsi="Times New Roman" w:cs="Times New Roman"/>
          <w:sz w:val="24"/>
          <w:szCs w:val="24"/>
        </w:rPr>
        <w:t xml:space="preserve">second </w:t>
      </w:r>
      <w:r>
        <w:rPr>
          <w:rFonts w:ascii="Times New Roman" w:hAnsi="Times New Roman" w:cs="Times New Roman"/>
          <w:sz w:val="24"/>
          <w:szCs w:val="24"/>
        </w:rPr>
        <w:t>respondent</w:t>
      </w:r>
      <w:r w:rsidR="004408D3">
        <w:rPr>
          <w:rFonts w:ascii="Times New Roman" w:hAnsi="Times New Roman" w:cs="Times New Roman"/>
          <w:sz w:val="24"/>
          <w:szCs w:val="24"/>
        </w:rPr>
        <w:t>,</w:t>
      </w:r>
      <w:r>
        <w:rPr>
          <w:rFonts w:ascii="Times New Roman" w:hAnsi="Times New Roman" w:cs="Times New Roman"/>
          <w:sz w:val="24"/>
          <w:szCs w:val="24"/>
        </w:rPr>
        <w:t xml:space="preserve"> as well as </w:t>
      </w:r>
      <w:r w:rsidR="004408D3">
        <w:rPr>
          <w:rFonts w:ascii="Times New Roman" w:hAnsi="Times New Roman" w:cs="Times New Roman"/>
          <w:sz w:val="24"/>
          <w:szCs w:val="24"/>
        </w:rPr>
        <w:t xml:space="preserve">taking </w:t>
      </w:r>
      <w:r>
        <w:rPr>
          <w:rFonts w:ascii="Times New Roman" w:hAnsi="Times New Roman" w:cs="Times New Roman"/>
          <w:sz w:val="24"/>
          <w:szCs w:val="24"/>
        </w:rPr>
        <w:t>some disciplinary measures</w:t>
      </w:r>
      <w:r w:rsidR="004408D3">
        <w:rPr>
          <w:rFonts w:ascii="Times New Roman" w:hAnsi="Times New Roman" w:cs="Times New Roman"/>
          <w:sz w:val="24"/>
          <w:szCs w:val="24"/>
        </w:rPr>
        <w:t xml:space="preserve"> against the implicated members</w:t>
      </w:r>
      <w:r>
        <w:rPr>
          <w:rFonts w:ascii="Times New Roman" w:hAnsi="Times New Roman" w:cs="Times New Roman"/>
          <w:sz w:val="24"/>
          <w:szCs w:val="24"/>
        </w:rPr>
        <w:t xml:space="preserve">. </w:t>
      </w:r>
      <w:r w:rsidR="005F759B">
        <w:rPr>
          <w:rFonts w:ascii="Times New Roman" w:hAnsi="Times New Roman" w:cs="Times New Roman"/>
          <w:sz w:val="24"/>
          <w:szCs w:val="24"/>
        </w:rPr>
        <w:t xml:space="preserve"> </w:t>
      </w:r>
      <w:r>
        <w:rPr>
          <w:rFonts w:ascii="Times New Roman" w:hAnsi="Times New Roman" w:cs="Times New Roman"/>
          <w:sz w:val="24"/>
          <w:szCs w:val="24"/>
        </w:rPr>
        <w:t xml:space="preserve">The applicants tried to </w:t>
      </w:r>
      <w:r w:rsidR="00AF1CD6">
        <w:rPr>
          <w:rFonts w:ascii="Times New Roman" w:hAnsi="Times New Roman" w:cs="Times New Roman"/>
          <w:sz w:val="24"/>
          <w:szCs w:val="24"/>
        </w:rPr>
        <w:t xml:space="preserve">elbow out the </w:t>
      </w:r>
      <w:r w:rsidR="005F759B">
        <w:rPr>
          <w:rFonts w:ascii="Times New Roman" w:hAnsi="Times New Roman" w:cs="Times New Roman"/>
          <w:sz w:val="24"/>
          <w:szCs w:val="24"/>
        </w:rPr>
        <w:t xml:space="preserve">eighth </w:t>
      </w:r>
      <w:r>
        <w:rPr>
          <w:rFonts w:ascii="Times New Roman" w:hAnsi="Times New Roman" w:cs="Times New Roman"/>
          <w:sz w:val="24"/>
          <w:szCs w:val="24"/>
        </w:rPr>
        <w:t xml:space="preserve">respondent and his executive </w:t>
      </w:r>
      <w:r w:rsidR="00AF1CD6">
        <w:rPr>
          <w:rFonts w:ascii="Times New Roman" w:hAnsi="Times New Roman" w:cs="Times New Roman"/>
          <w:sz w:val="24"/>
          <w:szCs w:val="24"/>
        </w:rPr>
        <w:t xml:space="preserve">from </w:t>
      </w:r>
      <w:r>
        <w:rPr>
          <w:rFonts w:ascii="Times New Roman" w:hAnsi="Times New Roman" w:cs="Times New Roman"/>
          <w:sz w:val="24"/>
          <w:szCs w:val="24"/>
        </w:rPr>
        <w:t xml:space="preserve">the </w:t>
      </w:r>
      <w:r w:rsidR="005F759B">
        <w:rPr>
          <w:rFonts w:ascii="Times New Roman" w:hAnsi="Times New Roman" w:cs="Times New Roman"/>
          <w:sz w:val="24"/>
          <w:szCs w:val="24"/>
        </w:rPr>
        <w:t>second</w:t>
      </w:r>
      <w:r>
        <w:rPr>
          <w:rFonts w:ascii="Times New Roman" w:hAnsi="Times New Roman" w:cs="Times New Roman"/>
          <w:sz w:val="24"/>
          <w:szCs w:val="24"/>
        </w:rPr>
        <w:t xml:space="preserve"> respondent. </w:t>
      </w:r>
    </w:p>
    <w:p w14:paraId="6AAE39D9" w14:textId="2497BF32" w:rsidR="003D179D" w:rsidRDefault="00EB0C10" w:rsidP="007345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F759B">
        <w:rPr>
          <w:rFonts w:ascii="Times New Roman" w:hAnsi="Times New Roman" w:cs="Times New Roman"/>
          <w:sz w:val="24"/>
          <w:szCs w:val="24"/>
        </w:rPr>
        <w:t xml:space="preserve">eighth </w:t>
      </w:r>
      <w:r>
        <w:rPr>
          <w:rFonts w:ascii="Times New Roman" w:hAnsi="Times New Roman" w:cs="Times New Roman"/>
          <w:sz w:val="24"/>
          <w:szCs w:val="24"/>
        </w:rPr>
        <w:t xml:space="preserve">respondent further claimed that at some point, the applicants </w:t>
      </w:r>
      <w:r w:rsidR="003D179D">
        <w:rPr>
          <w:rFonts w:ascii="Times New Roman" w:hAnsi="Times New Roman" w:cs="Times New Roman"/>
          <w:sz w:val="24"/>
          <w:szCs w:val="24"/>
        </w:rPr>
        <w:t>wheedled</w:t>
      </w:r>
      <w:r>
        <w:rPr>
          <w:rFonts w:ascii="Times New Roman" w:hAnsi="Times New Roman" w:cs="Times New Roman"/>
          <w:sz w:val="24"/>
          <w:szCs w:val="24"/>
        </w:rPr>
        <w:t xml:space="preserve"> him and other respondents into signing a memorandum of understanding </w:t>
      </w:r>
      <w:r w:rsidR="003D179D">
        <w:rPr>
          <w:rFonts w:ascii="Times New Roman" w:hAnsi="Times New Roman" w:cs="Times New Roman"/>
          <w:sz w:val="24"/>
          <w:szCs w:val="24"/>
        </w:rPr>
        <w:t xml:space="preserve">(MOU), </w:t>
      </w:r>
      <w:r>
        <w:rPr>
          <w:rFonts w:ascii="Times New Roman" w:hAnsi="Times New Roman" w:cs="Times New Roman"/>
          <w:sz w:val="24"/>
          <w:szCs w:val="24"/>
        </w:rPr>
        <w:t xml:space="preserve">which would result in the affairs of the </w:t>
      </w:r>
      <w:r w:rsidR="005F759B">
        <w:rPr>
          <w:rFonts w:ascii="Times New Roman" w:hAnsi="Times New Roman" w:cs="Times New Roman"/>
          <w:sz w:val="24"/>
          <w:szCs w:val="24"/>
        </w:rPr>
        <w:t>second</w:t>
      </w:r>
      <w:r>
        <w:rPr>
          <w:rFonts w:ascii="Times New Roman" w:hAnsi="Times New Roman" w:cs="Times New Roman"/>
          <w:sz w:val="24"/>
          <w:szCs w:val="24"/>
        </w:rPr>
        <w:t xml:space="preserve"> respondent being run by a steering committee. </w:t>
      </w:r>
      <w:r w:rsidR="005F759B">
        <w:rPr>
          <w:rFonts w:ascii="Times New Roman" w:hAnsi="Times New Roman" w:cs="Times New Roman"/>
          <w:sz w:val="24"/>
          <w:szCs w:val="24"/>
        </w:rPr>
        <w:t xml:space="preserve"> </w:t>
      </w:r>
      <w:r w:rsidR="003D179D">
        <w:rPr>
          <w:rFonts w:ascii="Times New Roman" w:hAnsi="Times New Roman" w:cs="Times New Roman"/>
          <w:sz w:val="24"/>
          <w:szCs w:val="24"/>
        </w:rPr>
        <w:t xml:space="preserve">It was the same MOU that led to the elections that were declared null and void by </w:t>
      </w:r>
      <w:r w:rsidR="005F759B" w:rsidRPr="005F759B">
        <w:rPr>
          <w:rFonts w:ascii="Times New Roman" w:hAnsi="Times New Roman" w:cs="Times New Roman"/>
          <w:smallCaps/>
          <w:sz w:val="24"/>
          <w:szCs w:val="24"/>
        </w:rPr>
        <w:t>chikowero</w:t>
      </w:r>
      <w:r w:rsidR="005F759B">
        <w:rPr>
          <w:rFonts w:ascii="Times New Roman" w:hAnsi="Times New Roman" w:cs="Times New Roman"/>
          <w:sz w:val="24"/>
          <w:szCs w:val="24"/>
        </w:rPr>
        <w:t xml:space="preserve"> </w:t>
      </w:r>
      <w:r w:rsidR="003D179D">
        <w:rPr>
          <w:rFonts w:ascii="Times New Roman" w:hAnsi="Times New Roman" w:cs="Times New Roman"/>
          <w:sz w:val="24"/>
          <w:szCs w:val="24"/>
        </w:rPr>
        <w:t xml:space="preserve">J. The memorandum of understanding had its own frailties that led to its abandonment by the </w:t>
      </w:r>
      <w:r w:rsidR="005F759B">
        <w:rPr>
          <w:rFonts w:ascii="Times New Roman" w:hAnsi="Times New Roman" w:cs="Times New Roman"/>
          <w:sz w:val="24"/>
          <w:szCs w:val="24"/>
        </w:rPr>
        <w:t xml:space="preserve">eighth </w:t>
      </w:r>
      <w:r w:rsidR="003D179D">
        <w:rPr>
          <w:rFonts w:ascii="Times New Roman" w:hAnsi="Times New Roman" w:cs="Times New Roman"/>
          <w:sz w:val="24"/>
          <w:szCs w:val="24"/>
        </w:rPr>
        <w:t xml:space="preserve">respondent and his </w:t>
      </w:r>
      <w:r w:rsidR="007D26AD">
        <w:rPr>
          <w:rFonts w:ascii="Times New Roman" w:hAnsi="Times New Roman" w:cs="Times New Roman"/>
          <w:sz w:val="24"/>
          <w:szCs w:val="24"/>
        </w:rPr>
        <w:t>faction</w:t>
      </w:r>
      <w:r w:rsidR="003D179D">
        <w:rPr>
          <w:rFonts w:ascii="Times New Roman" w:hAnsi="Times New Roman" w:cs="Times New Roman"/>
          <w:sz w:val="24"/>
          <w:szCs w:val="24"/>
        </w:rPr>
        <w:t xml:space="preserve">. </w:t>
      </w:r>
    </w:p>
    <w:p w14:paraId="03FDA62B" w14:textId="65A4221D" w:rsidR="00EB0C10" w:rsidRDefault="003D179D" w:rsidP="007345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w:t>
      </w:r>
      <w:r w:rsidR="00212484">
        <w:rPr>
          <w:rFonts w:ascii="Times New Roman" w:hAnsi="Times New Roman" w:cs="Times New Roman"/>
          <w:sz w:val="24"/>
          <w:szCs w:val="24"/>
        </w:rPr>
        <w:t xml:space="preserve">dismissed the </w:t>
      </w:r>
      <w:r>
        <w:rPr>
          <w:rFonts w:ascii="Times New Roman" w:hAnsi="Times New Roman" w:cs="Times New Roman"/>
          <w:sz w:val="24"/>
          <w:szCs w:val="24"/>
        </w:rPr>
        <w:t xml:space="preserve">appeal </w:t>
      </w:r>
      <w:r w:rsidRPr="00D304FA">
        <w:rPr>
          <w:rFonts w:ascii="Times New Roman" w:hAnsi="Times New Roman" w:cs="Times New Roman"/>
          <w:sz w:val="24"/>
          <w:szCs w:val="24"/>
        </w:rPr>
        <w:t xml:space="preserve">under SC 113/20 </w:t>
      </w:r>
      <w:r w:rsidR="00212484" w:rsidRPr="00D304FA">
        <w:rPr>
          <w:rFonts w:ascii="Times New Roman" w:hAnsi="Times New Roman" w:cs="Times New Roman"/>
          <w:sz w:val="24"/>
          <w:szCs w:val="24"/>
        </w:rPr>
        <w:t xml:space="preserve">as lacking </w:t>
      </w:r>
      <w:r w:rsidRPr="00D304FA">
        <w:rPr>
          <w:rFonts w:ascii="Times New Roman" w:hAnsi="Times New Roman" w:cs="Times New Roman"/>
          <w:sz w:val="24"/>
          <w:szCs w:val="24"/>
        </w:rPr>
        <w:t>merit</w:t>
      </w:r>
      <w:r w:rsidR="004408D3">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5F759B">
        <w:rPr>
          <w:rFonts w:ascii="Times New Roman" w:hAnsi="Times New Roman" w:cs="Times New Roman"/>
          <w:sz w:val="24"/>
          <w:szCs w:val="24"/>
        </w:rPr>
        <w:t>eighth</w:t>
      </w:r>
      <w:r>
        <w:rPr>
          <w:rFonts w:ascii="Times New Roman" w:hAnsi="Times New Roman" w:cs="Times New Roman"/>
          <w:sz w:val="24"/>
          <w:szCs w:val="24"/>
        </w:rPr>
        <w:t xml:space="preserve"> respondent averred that </w:t>
      </w:r>
      <w:r w:rsidR="005F759B" w:rsidRPr="005F759B">
        <w:rPr>
          <w:rFonts w:ascii="Times New Roman" w:hAnsi="Times New Roman" w:cs="Times New Roman"/>
          <w:smallCaps/>
          <w:sz w:val="24"/>
          <w:szCs w:val="24"/>
        </w:rPr>
        <w:t>chikowero</w:t>
      </w:r>
      <w:r w:rsidR="005F759B">
        <w:rPr>
          <w:rFonts w:ascii="Times New Roman" w:hAnsi="Times New Roman" w:cs="Times New Roman"/>
          <w:sz w:val="24"/>
          <w:szCs w:val="24"/>
        </w:rPr>
        <w:t xml:space="preserve"> </w:t>
      </w:r>
      <w:r>
        <w:rPr>
          <w:rFonts w:ascii="Times New Roman" w:hAnsi="Times New Roman" w:cs="Times New Roman"/>
          <w:sz w:val="24"/>
          <w:szCs w:val="24"/>
        </w:rPr>
        <w:t xml:space="preserve">J declared that </w:t>
      </w:r>
      <w:r w:rsidR="007D26AD">
        <w:rPr>
          <w:rFonts w:ascii="Times New Roman" w:hAnsi="Times New Roman" w:cs="Times New Roman"/>
          <w:sz w:val="24"/>
          <w:szCs w:val="24"/>
        </w:rPr>
        <w:t xml:space="preserve">the </w:t>
      </w:r>
      <w:r>
        <w:rPr>
          <w:rFonts w:ascii="Times New Roman" w:hAnsi="Times New Roman" w:cs="Times New Roman"/>
          <w:sz w:val="24"/>
          <w:szCs w:val="24"/>
        </w:rPr>
        <w:t xml:space="preserve">applicants’ </w:t>
      </w:r>
      <w:r w:rsidR="007D26AD">
        <w:rPr>
          <w:rFonts w:ascii="Times New Roman" w:hAnsi="Times New Roman" w:cs="Times New Roman"/>
          <w:sz w:val="24"/>
          <w:szCs w:val="24"/>
        </w:rPr>
        <w:t xml:space="preserve">meeting </w:t>
      </w:r>
      <w:r>
        <w:rPr>
          <w:rFonts w:ascii="Times New Roman" w:hAnsi="Times New Roman" w:cs="Times New Roman"/>
          <w:sz w:val="24"/>
          <w:szCs w:val="24"/>
        </w:rPr>
        <w:t xml:space="preserve">was not a congress of the </w:t>
      </w:r>
      <w:r w:rsidR="005F759B">
        <w:rPr>
          <w:rFonts w:ascii="Times New Roman" w:hAnsi="Times New Roman" w:cs="Times New Roman"/>
          <w:sz w:val="24"/>
          <w:szCs w:val="24"/>
        </w:rPr>
        <w:t>second</w:t>
      </w:r>
      <w:r>
        <w:rPr>
          <w:rFonts w:ascii="Times New Roman" w:hAnsi="Times New Roman" w:cs="Times New Roman"/>
          <w:sz w:val="24"/>
          <w:szCs w:val="24"/>
        </w:rPr>
        <w:t xml:space="preserve"> respondent since the</w:t>
      </w:r>
      <w:r w:rsidR="005F759B">
        <w:rPr>
          <w:rFonts w:ascii="Times New Roman" w:hAnsi="Times New Roman" w:cs="Times New Roman"/>
          <w:sz w:val="24"/>
          <w:szCs w:val="24"/>
        </w:rPr>
        <w:t xml:space="preserve"> eighth</w:t>
      </w:r>
      <w:r>
        <w:rPr>
          <w:rFonts w:ascii="Times New Roman" w:hAnsi="Times New Roman" w:cs="Times New Roman"/>
          <w:sz w:val="24"/>
          <w:szCs w:val="24"/>
        </w:rPr>
        <w:t xml:space="preserve"> respondent and his executive </w:t>
      </w:r>
      <w:r w:rsidR="004408D3">
        <w:rPr>
          <w:rFonts w:ascii="Times New Roman" w:hAnsi="Times New Roman" w:cs="Times New Roman"/>
          <w:sz w:val="24"/>
          <w:szCs w:val="24"/>
        </w:rPr>
        <w:t>were not in attendance</w:t>
      </w:r>
      <w:r>
        <w:rPr>
          <w:rFonts w:ascii="Times New Roman" w:hAnsi="Times New Roman" w:cs="Times New Roman"/>
          <w:sz w:val="24"/>
          <w:szCs w:val="24"/>
        </w:rPr>
        <w:t xml:space="preserve">.  </w:t>
      </w:r>
      <w:r w:rsidR="00212484">
        <w:rPr>
          <w:rFonts w:ascii="Times New Roman" w:hAnsi="Times New Roman" w:cs="Times New Roman"/>
          <w:sz w:val="24"/>
          <w:szCs w:val="24"/>
        </w:rPr>
        <w:t xml:space="preserve">The </w:t>
      </w:r>
      <w:r w:rsidR="005F759B">
        <w:rPr>
          <w:rFonts w:ascii="Times New Roman" w:hAnsi="Times New Roman" w:cs="Times New Roman"/>
          <w:sz w:val="24"/>
          <w:szCs w:val="24"/>
        </w:rPr>
        <w:t xml:space="preserve">eighth </w:t>
      </w:r>
      <w:r w:rsidR="00212484">
        <w:rPr>
          <w:rFonts w:ascii="Times New Roman" w:hAnsi="Times New Roman" w:cs="Times New Roman"/>
          <w:sz w:val="24"/>
          <w:szCs w:val="24"/>
        </w:rPr>
        <w:t xml:space="preserve">respondent also averred that the learned judge concluded that the congress held by the </w:t>
      </w:r>
      <w:r w:rsidR="005F759B">
        <w:rPr>
          <w:rFonts w:ascii="Times New Roman" w:hAnsi="Times New Roman" w:cs="Times New Roman"/>
          <w:sz w:val="24"/>
          <w:szCs w:val="24"/>
        </w:rPr>
        <w:t>eighth</w:t>
      </w:r>
      <w:r w:rsidR="00212484">
        <w:rPr>
          <w:rFonts w:ascii="Times New Roman" w:hAnsi="Times New Roman" w:cs="Times New Roman"/>
          <w:sz w:val="24"/>
          <w:szCs w:val="24"/>
        </w:rPr>
        <w:t xml:space="preserve"> respondent’s faction at Courtney Hotel though validly convened, was null and void because it had produced an unconstitutionally constituted executive.</w:t>
      </w:r>
      <w:r w:rsidR="005F759B">
        <w:rPr>
          <w:rFonts w:ascii="Times New Roman" w:hAnsi="Times New Roman" w:cs="Times New Roman"/>
          <w:sz w:val="24"/>
          <w:szCs w:val="24"/>
        </w:rPr>
        <w:t xml:space="preserve"> </w:t>
      </w:r>
      <w:r w:rsidR="00212484">
        <w:rPr>
          <w:rFonts w:ascii="Times New Roman" w:hAnsi="Times New Roman" w:cs="Times New Roman"/>
          <w:sz w:val="24"/>
          <w:szCs w:val="24"/>
        </w:rPr>
        <w:t xml:space="preserve">This meant that the </w:t>
      </w:r>
      <w:r w:rsidR="005F759B">
        <w:rPr>
          <w:rFonts w:ascii="Times New Roman" w:hAnsi="Times New Roman" w:cs="Times New Roman"/>
          <w:sz w:val="24"/>
          <w:szCs w:val="24"/>
        </w:rPr>
        <w:t xml:space="preserve">second </w:t>
      </w:r>
      <w:r w:rsidR="00212484">
        <w:rPr>
          <w:rFonts w:ascii="Times New Roman" w:hAnsi="Times New Roman" w:cs="Times New Roman"/>
          <w:sz w:val="24"/>
          <w:szCs w:val="24"/>
        </w:rPr>
        <w:t>respondent reverted to the last duly elected executive which was in the process</w:t>
      </w:r>
      <w:r w:rsidR="007D26AD">
        <w:rPr>
          <w:rFonts w:ascii="Times New Roman" w:hAnsi="Times New Roman" w:cs="Times New Roman"/>
          <w:sz w:val="24"/>
          <w:szCs w:val="24"/>
        </w:rPr>
        <w:t xml:space="preserve"> of organising elections for</w:t>
      </w:r>
      <w:r w:rsidR="00212484">
        <w:rPr>
          <w:rFonts w:ascii="Times New Roman" w:hAnsi="Times New Roman" w:cs="Times New Roman"/>
          <w:sz w:val="24"/>
          <w:szCs w:val="24"/>
        </w:rPr>
        <w:t xml:space="preserve"> new office bearers.</w:t>
      </w:r>
      <w:r w:rsidR="005F759B">
        <w:rPr>
          <w:rFonts w:ascii="Times New Roman" w:hAnsi="Times New Roman" w:cs="Times New Roman"/>
          <w:sz w:val="24"/>
          <w:szCs w:val="24"/>
        </w:rPr>
        <w:t xml:space="preserve"> </w:t>
      </w:r>
      <w:r w:rsidR="00212484">
        <w:rPr>
          <w:rFonts w:ascii="Times New Roman" w:hAnsi="Times New Roman" w:cs="Times New Roman"/>
          <w:sz w:val="24"/>
          <w:szCs w:val="24"/>
        </w:rPr>
        <w:t xml:space="preserve"> </w:t>
      </w:r>
      <w:r w:rsidR="004A6563">
        <w:rPr>
          <w:rFonts w:ascii="Times New Roman" w:hAnsi="Times New Roman" w:cs="Times New Roman"/>
          <w:sz w:val="24"/>
          <w:szCs w:val="24"/>
        </w:rPr>
        <w:t xml:space="preserve">According to the respondents, this position was also confirmed by the statement of agreed facts in the joint pre-trial conference </w:t>
      </w:r>
      <w:r w:rsidR="007D26AD">
        <w:rPr>
          <w:rFonts w:ascii="Times New Roman" w:hAnsi="Times New Roman" w:cs="Times New Roman"/>
          <w:sz w:val="24"/>
          <w:szCs w:val="24"/>
        </w:rPr>
        <w:t xml:space="preserve">minute </w:t>
      </w:r>
      <w:r w:rsidR="004A6563">
        <w:rPr>
          <w:rFonts w:ascii="Times New Roman" w:hAnsi="Times New Roman" w:cs="Times New Roman"/>
          <w:sz w:val="24"/>
          <w:szCs w:val="24"/>
        </w:rPr>
        <w:t xml:space="preserve">signed by both factions on 11 September 2018 in connection with the two </w:t>
      </w:r>
      <w:r w:rsidR="005F6049">
        <w:rPr>
          <w:rFonts w:ascii="Times New Roman" w:hAnsi="Times New Roman" w:cs="Times New Roman"/>
          <w:sz w:val="24"/>
          <w:szCs w:val="24"/>
        </w:rPr>
        <w:t xml:space="preserve">consolidated </w:t>
      </w:r>
      <w:r w:rsidR="004A6563">
        <w:rPr>
          <w:rFonts w:ascii="Times New Roman" w:hAnsi="Times New Roman" w:cs="Times New Roman"/>
          <w:sz w:val="24"/>
          <w:szCs w:val="24"/>
        </w:rPr>
        <w:t xml:space="preserve">matters. </w:t>
      </w:r>
    </w:p>
    <w:p w14:paraId="28AA0BE4" w14:textId="363F3253" w:rsidR="00FC7FB0" w:rsidRDefault="00B847CA" w:rsidP="00B847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urged the court to dismiss the application with costs on the higher scale </w:t>
      </w:r>
      <w:r w:rsidR="007D26AD">
        <w:rPr>
          <w:rFonts w:ascii="Times New Roman" w:hAnsi="Times New Roman" w:cs="Times New Roman"/>
          <w:sz w:val="24"/>
          <w:szCs w:val="24"/>
        </w:rPr>
        <w:t xml:space="preserve">as </w:t>
      </w:r>
      <w:r>
        <w:rPr>
          <w:rFonts w:ascii="Times New Roman" w:hAnsi="Times New Roman" w:cs="Times New Roman"/>
          <w:sz w:val="24"/>
          <w:szCs w:val="24"/>
        </w:rPr>
        <w:t xml:space="preserve">it was an abuse of court process. The applicants were meddling in the affairs of the </w:t>
      </w:r>
      <w:r w:rsidR="005F759B">
        <w:rPr>
          <w:rFonts w:ascii="Times New Roman" w:hAnsi="Times New Roman" w:cs="Times New Roman"/>
          <w:sz w:val="24"/>
          <w:szCs w:val="24"/>
        </w:rPr>
        <w:t xml:space="preserve">second </w:t>
      </w:r>
      <w:r>
        <w:rPr>
          <w:rFonts w:ascii="Times New Roman" w:hAnsi="Times New Roman" w:cs="Times New Roman"/>
          <w:sz w:val="24"/>
          <w:szCs w:val="24"/>
        </w:rPr>
        <w:t xml:space="preserve">respondent when they knew that they had seceded from that entity. </w:t>
      </w:r>
    </w:p>
    <w:p w14:paraId="64BDB2A9" w14:textId="77777777" w:rsidR="005F6049" w:rsidRDefault="005F6049" w:rsidP="00B847CA">
      <w:pPr>
        <w:spacing w:after="0" w:line="360" w:lineRule="auto"/>
        <w:ind w:firstLine="720"/>
        <w:jc w:val="both"/>
        <w:rPr>
          <w:rFonts w:ascii="Times New Roman" w:hAnsi="Times New Roman" w:cs="Times New Roman"/>
          <w:sz w:val="24"/>
          <w:szCs w:val="24"/>
        </w:rPr>
      </w:pPr>
    </w:p>
    <w:p w14:paraId="5C7BEE76" w14:textId="77777777" w:rsidR="005F6049" w:rsidRDefault="005F6049" w:rsidP="00B847CA">
      <w:pPr>
        <w:spacing w:after="0" w:line="360" w:lineRule="auto"/>
        <w:ind w:firstLine="720"/>
        <w:jc w:val="both"/>
        <w:rPr>
          <w:rFonts w:ascii="Times New Roman" w:hAnsi="Times New Roman" w:cs="Times New Roman"/>
          <w:sz w:val="24"/>
          <w:szCs w:val="24"/>
        </w:rPr>
      </w:pPr>
    </w:p>
    <w:p w14:paraId="14A2B019" w14:textId="0EA60635" w:rsidR="00146140" w:rsidRPr="007D26AD" w:rsidRDefault="007D26AD" w:rsidP="0019679F">
      <w:pPr>
        <w:spacing w:after="0" w:line="360" w:lineRule="auto"/>
        <w:jc w:val="both"/>
        <w:rPr>
          <w:rFonts w:ascii="Times New Roman" w:hAnsi="Times New Roman" w:cs="Times New Roman"/>
          <w:b/>
          <w:sz w:val="24"/>
          <w:szCs w:val="24"/>
        </w:rPr>
      </w:pPr>
      <w:r w:rsidRPr="007D26AD">
        <w:rPr>
          <w:rFonts w:ascii="Times New Roman" w:hAnsi="Times New Roman" w:cs="Times New Roman"/>
          <w:b/>
          <w:sz w:val="24"/>
          <w:szCs w:val="24"/>
        </w:rPr>
        <w:lastRenderedPageBreak/>
        <w:t>THE ANSWERING AFFIDAVIT</w:t>
      </w:r>
    </w:p>
    <w:p w14:paraId="2B40066C" w14:textId="029576D1" w:rsidR="00B847CA" w:rsidRDefault="00146140" w:rsidP="00B847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90F9A">
        <w:rPr>
          <w:rFonts w:ascii="Times New Roman" w:hAnsi="Times New Roman" w:cs="Times New Roman"/>
          <w:sz w:val="24"/>
          <w:szCs w:val="24"/>
        </w:rPr>
        <w:t xml:space="preserve">The applicants raised preliminary points of their own. </w:t>
      </w:r>
      <w:r w:rsidR="005F759B">
        <w:rPr>
          <w:rFonts w:ascii="Times New Roman" w:hAnsi="Times New Roman" w:cs="Times New Roman"/>
          <w:sz w:val="24"/>
          <w:szCs w:val="24"/>
        </w:rPr>
        <w:t xml:space="preserve"> </w:t>
      </w:r>
      <w:r w:rsidR="00B90F9A">
        <w:rPr>
          <w:rFonts w:ascii="Times New Roman" w:hAnsi="Times New Roman" w:cs="Times New Roman"/>
          <w:sz w:val="24"/>
          <w:szCs w:val="24"/>
        </w:rPr>
        <w:t xml:space="preserve">The points in </w:t>
      </w:r>
      <w:r w:rsidR="00B90F9A" w:rsidRPr="00B90F9A">
        <w:rPr>
          <w:rFonts w:ascii="Times New Roman" w:hAnsi="Times New Roman" w:cs="Times New Roman"/>
          <w:i/>
          <w:sz w:val="24"/>
          <w:szCs w:val="24"/>
        </w:rPr>
        <w:t>limine</w:t>
      </w:r>
      <w:r w:rsidR="00B90F9A">
        <w:rPr>
          <w:rFonts w:ascii="Times New Roman" w:hAnsi="Times New Roman" w:cs="Times New Roman"/>
          <w:sz w:val="24"/>
          <w:szCs w:val="24"/>
        </w:rPr>
        <w:t xml:space="preserve"> pertain to </w:t>
      </w:r>
      <w:r w:rsidR="007D26AD">
        <w:rPr>
          <w:rFonts w:ascii="Times New Roman" w:hAnsi="Times New Roman" w:cs="Times New Roman"/>
          <w:sz w:val="24"/>
          <w:szCs w:val="24"/>
        </w:rPr>
        <w:t xml:space="preserve">the </w:t>
      </w:r>
      <w:r w:rsidR="00B90F9A">
        <w:rPr>
          <w:rFonts w:ascii="Times New Roman" w:hAnsi="Times New Roman" w:cs="Times New Roman"/>
          <w:sz w:val="24"/>
          <w:szCs w:val="24"/>
        </w:rPr>
        <w:t xml:space="preserve">lack of </w:t>
      </w:r>
      <w:r w:rsidR="00B90F9A" w:rsidRPr="00B90F9A">
        <w:rPr>
          <w:rFonts w:ascii="Times New Roman" w:hAnsi="Times New Roman" w:cs="Times New Roman"/>
          <w:i/>
          <w:sz w:val="24"/>
          <w:szCs w:val="24"/>
        </w:rPr>
        <w:t>locus standi</w:t>
      </w:r>
      <w:r w:rsidR="00B90F9A">
        <w:rPr>
          <w:rFonts w:ascii="Times New Roman" w:hAnsi="Times New Roman" w:cs="Times New Roman"/>
          <w:sz w:val="24"/>
          <w:szCs w:val="24"/>
        </w:rPr>
        <w:t xml:space="preserve"> on the part of the respondents, and the absence of authority on the part of the </w:t>
      </w:r>
      <w:r w:rsidR="005F759B">
        <w:rPr>
          <w:rFonts w:ascii="Times New Roman" w:hAnsi="Times New Roman" w:cs="Times New Roman"/>
          <w:sz w:val="24"/>
          <w:szCs w:val="24"/>
        </w:rPr>
        <w:t>eighth</w:t>
      </w:r>
      <w:r w:rsidR="00B90F9A">
        <w:rPr>
          <w:rFonts w:ascii="Times New Roman" w:hAnsi="Times New Roman" w:cs="Times New Roman"/>
          <w:sz w:val="24"/>
          <w:szCs w:val="24"/>
        </w:rPr>
        <w:t xml:space="preserve"> respondents to represent all the respondents </w:t>
      </w:r>
      <w:r w:rsidR="007D26AD">
        <w:rPr>
          <w:rFonts w:ascii="Times New Roman" w:hAnsi="Times New Roman" w:cs="Times New Roman"/>
          <w:sz w:val="24"/>
          <w:szCs w:val="24"/>
        </w:rPr>
        <w:t xml:space="preserve">that </w:t>
      </w:r>
      <w:r w:rsidR="00B90F9A">
        <w:rPr>
          <w:rFonts w:ascii="Times New Roman" w:hAnsi="Times New Roman" w:cs="Times New Roman"/>
          <w:sz w:val="24"/>
          <w:szCs w:val="24"/>
        </w:rPr>
        <w:t>he purported to be represent</w:t>
      </w:r>
      <w:r w:rsidR="007F2DE1">
        <w:rPr>
          <w:rFonts w:ascii="Times New Roman" w:hAnsi="Times New Roman" w:cs="Times New Roman"/>
          <w:sz w:val="24"/>
          <w:szCs w:val="24"/>
        </w:rPr>
        <w:t>ing. I will deal with these lat</w:t>
      </w:r>
      <w:r w:rsidR="00B90F9A">
        <w:rPr>
          <w:rFonts w:ascii="Times New Roman" w:hAnsi="Times New Roman" w:cs="Times New Roman"/>
          <w:sz w:val="24"/>
          <w:szCs w:val="24"/>
        </w:rPr>
        <w:t xml:space="preserve">er in the judgment. </w:t>
      </w:r>
    </w:p>
    <w:p w14:paraId="52F4938E" w14:textId="7D6F669B" w:rsidR="00CB3368" w:rsidRDefault="00B90F9A" w:rsidP="00B847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denied that there existed a trade union known as the Labour Trust, or that they were members of such a body. In any case, the Labour Trust was not a trade union. There was a difference between the two.</w:t>
      </w:r>
      <w:r w:rsidR="005F759B">
        <w:rPr>
          <w:rFonts w:ascii="Times New Roman" w:hAnsi="Times New Roman" w:cs="Times New Roman"/>
          <w:sz w:val="24"/>
          <w:szCs w:val="24"/>
        </w:rPr>
        <w:t xml:space="preserve"> </w:t>
      </w:r>
      <w:r>
        <w:rPr>
          <w:rFonts w:ascii="Times New Roman" w:hAnsi="Times New Roman" w:cs="Times New Roman"/>
          <w:sz w:val="24"/>
          <w:szCs w:val="24"/>
        </w:rPr>
        <w:t xml:space="preserve"> A trade union was formed in terms of the Labour Act and registered by the Registrar of Labour, whereas a trust was registered by the Registrar of Deeds. </w:t>
      </w:r>
    </w:p>
    <w:p w14:paraId="0FC640E9" w14:textId="7452B009" w:rsidR="00B90F9A" w:rsidRPr="00D304FA" w:rsidRDefault="00A75D20" w:rsidP="00CB33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further contended that the national executive of the </w:t>
      </w:r>
      <w:r w:rsidR="005F759B">
        <w:rPr>
          <w:rFonts w:ascii="Times New Roman" w:hAnsi="Times New Roman" w:cs="Times New Roman"/>
          <w:sz w:val="24"/>
          <w:szCs w:val="24"/>
        </w:rPr>
        <w:t xml:space="preserve">second </w:t>
      </w:r>
      <w:r>
        <w:rPr>
          <w:rFonts w:ascii="Times New Roman" w:hAnsi="Times New Roman" w:cs="Times New Roman"/>
          <w:sz w:val="24"/>
          <w:szCs w:val="24"/>
        </w:rPr>
        <w:t xml:space="preserve">respondent and </w:t>
      </w:r>
      <w:r w:rsidR="00F54298">
        <w:rPr>
          <w:rFonts w:ascii="Times New Roman" w:hAnsi="Times New Roman" w:cs="Times New Roman"/>
          <w:sz w:val="24"/>
          <w:szCs w:val="24"/>
        </w:rPr>
        <w:t xml:space="preserve">its </w:t>
      </w:r>
      <w:r>
        <w:rPr>
          <w:rFonts w:ascii="Times New Roman" w:hAnsi="Times New Roman" w:cs="Times New Roman"/>
          <w:sz w:val="24"/>
          <w:szCs w:val="24"/>
        </w:rPr>
        <w:t xml:space="preserve">stakeholders agreed at some point to establish a trust to raise funds in order to resolve the crisis in the </w:t>
      </w:r>
      <w:r w:rsidR="005F759B">
        <w:rPr>
          <w:rFonts w:ascii="Times New Roman" w:hAnsi="Times New Roman" w:cs="Times New Roman"/>
          <w:sz w:val="24"/>
          <w:szCs w:val="24"/>
        </w:rPr>
        <w:t>second</w:t>
      </w:r>
      <w:r>
        <w:rPr>
          <w:rFonts w:ascii="Times New Roman" w:hAnsi="Times New Roman" w:cs="Times New Roman"/>
          <w:sz w:val="24"/>
          <w:szCs w:val="24"/>
        </w:rPr>
        <w:t xml:space="preserve"> respondent. </w:t>
      </w:r>
      <w:r w:rsidR="005F759B">
        <w:rPr>
          <w:rFonts w:ascii="Times New Roman" w:hAnsi="Times New Roman" w:cs="Times New Roman"/>
          <w:sz w:val="24"/>
          <w:szCs w:val="24"/>
        </w:rPr>
        <w:t xml:space="preserve"> </w:t>
      </w:r>
      <w:r w:rsidR="00D87EB7">
        <w:rPr>
          <w:rFonts w:ascii="Times New Roman" w:hAnsi="Times New Roman" w:cs="Times New Roman"/>
          <w:sz w:val="24"/>
          <w:szCs w:val="24"/>
        </w:rPr>
        <w:t xml:space="preserve">The deponent referred to resolutions of the </w:t>
      </w:r>
      <w:r w:rsidR="005F759B">
        <w:rPr>
          <w:rFonts w:ascii="Times New Roman" w:hAnsi="Times New Roman" w:cs="Times New Roman"/>
          <w:sz w:val="24"/>
          <w:szCs w:val="24"/>
        </w:rPr>
        <w:t>second</w:t>
      </w:r>
      <w:r w:rsidR="00D87EB7">
        <w:rPr>
          <w:rFonts w:ascii="Times New Roman" w:hAnsi="Times New Roman" w:cs="Times New Roman"/>
          <w:sz w:val="24"/>
          <w:szCs w:val="24"/>
        </w:rPr>
        <w:t xml:space="preserve"> respondent which authorised its members to remit union dues to the Labour Trust.</w:t>
      </w:r>
      <w:r w:rsidR="003C6248">
        <w:rPr>
          <w:rStyle w:val="FootnoteReference"/>
          <w:rFonts w:ascii="Times New Roman" w:hAnsi="Times New Roman" w:cs="Times New Roman"/>
          <w:sz w:val="24"/>
          <w:szCs w:val="24"/>
        </w:rPr>
        <w:footnoteReference w:id="2"/>
      </w:r>
      <w:r w:rsidR="00D87EB7">
        <w:rPr>
          <w:rFonts w:ascii="Times New Roman" w:hAnsi="Times New Roman" w:cs="Times New Roman"/>
          <w:sz w:val="24"/>
          <w:szCs w:val="24"/>
        </w:rPr>
        <w:t xml:space="preserve"> Such resolutions were however not attached to the answering affidavit as claimed.</w:t>
      </w:r>
      <w:r w:rsidR="005F759B">
        <w:rPr>
          <w:rFonts w:ascii="Times New Roman" w:hAnsi="Times New Roman" w:cs="Times New Roman"/>
          <w:sz w:val="24"/>
          <w:szCs w:val="24"/>
        </w:rPr>
        <w:t xml:space="preserve"> </w:t>
      </w:r>
      <w:r w:rsidR="00D87EB7">
        <w:rPr>
          <w:rFonts w:ascii="Times New Roman" w:hAnsi="Times New Roman" w:cs="Times New Roman"/>
          <w:sz w:val="24"/>
          <w:szCs w:val="24"/>
        </w:rPr>
        <w:t xml:space="preserve"> </w:t>
      </w:r>
      <w:r w:rsidR="005F0E8B">
        <w:rPr>
          <w:rFonts w:ascii="Times New Roman" w:hAnsi="Times New Roman" w:cs="Times New Roman"/>
          <w:sz w:val="24"/>
          <w:szCs w:val="24"/>
        </w:rPr>
        <w:t xml:space="preserve">The </w:t>
      </w:r>
      <w:r w:rsidR="005F759B">
        <w:rPr>
          <w:rFonts w:ascii="Times New Roman" w:hAnsi="Times New Roman" w:cs="Times New Roman"/>
          <w:sz w:val="24"/>
          <w:szCs w:val="24"/>
        </w:rPr>
        <w:t xml:space="preserve">first </w:t>
      </w:r>
      <w:r w:rsidR="005F0E8B">
        <w:rPr>
          <w:rFonts w:ascii="Times New Roman" w:hAnsi="Times New Roman" w:cs="Times New Roman"/>
          <w:sz w:val="24"/>
          <w:szCs w:val="24"/>
        </w:rPr>
        <w:t xml:space="preserve">applicant insisted that he was a member of the </w:t>
      </w:r>
      <w:r w:rsidR="005F759B">
        <w:rPr>
          <w:rFonts w:ascii="Times New Roman" w:hAnsi="Times New Roman" w:cs="Times New Roman"/>
          <w:sz w:val="24"/>
          <w:szCs w:val="24"/>
        </w:rPr>
        <w:t>second</w:t>
      </w:r>
      <w:r w:rsidR="005F0E8B">
        <w:rPr>
          <w:rFonts w:ascii="Times New Roman" w:hAnsi="Times New Roman" w:cs="Times New Roman"/>
          <w:sz w:val="24"/>
          <w:szCs w:val="24"/>
        </w:rPr>
        <w:t xml:space="preserve"> respondent who had complied with the resolutions of the </w:t>
      </w:r>
      <w:r w:rsidR="005F759B">
        <w:rPr>
          <w:rFonts w:ascii="Times New Roman" w:hAnsi="Times New Roman" w:cs="Times New Roman"/>
          <w:sz w:val="24"/>
          <w:szCs w:val="24"/>
        </w:rPr>
        <w:t>second</w:t>
      </w:r>
      <w:r w:rsidR="005F0E8B">
        <w:rPr>
          <w:rFonts w:ascii="Times New Roman" w:hAnsi="Times New Roman" w:cs="Times New Roman"/>
          <w:sz w:val="24"/>
          <w:szCs w:val="24"/>
        </w:rPr>
        <w:t xml:space="preserve"> respondent’s executive </w:t>
      </w:r>
      <w:r w:rsidR="005F0E8B" w:rsidRPr="00D304FA">
        <w:rPr>
          <w:rFonts w:ascii="Times New Roman" w:hAnsi="Times New Roman" w:cs="Times New Roman"/>
          <w:sz w:val="24"/>
          <w:szCs w:val="24"/>
        </w:rPr>
        <w:t xml:space="preserve">to </w:t>
      </w:r>
      <w:r w:rsidR="00F54298">
        <w:rPr>
          <w:rFonts w:ascii="Times New Roman" w:hAnsi="Times New Roman" w:cs="Times New Roman"/>
          <w:sz w:val="24"/>
          <w:szCs w:val="24"/>
        </w:rPr>
        <w:t xml:space="preserve">remit </w:t>
      </w:r>
      <w:r w:rsidR="00CF704B">
        <w:rPr>
          <w:rFonts w:ascii="Times New Roman" w:hAnsi="Times New Roman" w:cs="Times New Roman"/>
          <w:sz w:val="24"/>
          <w:szCs w:val="24"/>
        </w:rPr>
        <w:t xml:space="preserve">funds </w:t>
      </w:r>
      <w:r w:rsidR="00F54298">
        <w:rPr>
          <w:rFonts w:ascii="Times New Roman" w:hAnsi="Times New Roman" w:cs="Times New Roman"/>
          <w:sz w:val="24"/>
          <w:szCs w:val="24"/>
        </w:rPr>
        <w:t xml:space="preserve">to the </w:t>
      </w:r>
      <w:r w:rsidR="005F0E8B" w:rsidRPr="00D304FA">
        <w:rPr>
          <w:rFonts w:ascii="Times New Roman" w:hAnsi="Times New Roman" w:cs="Times New Roman"/>
          <w:sz w:val="24"/>
          <w:szCs w:val="24"/>
        </w:rPr>
        <w:t xml:space="preserve">Labour Trust. </w:t>
      </w:r>
      <w:r w:rsidRPr="00D304FA">
        <w:rPr>
          <w:rFonts w:ascii="Times New Roman" w:hAnsi="Times New Roman" w:cs="Times New Roman"/>
          <w:sz w:val="24"/>
          <w:szCs w:val="24"/>
        </w:rPr>
        <w:t>The objectives of the Labour Trust were clearly set out in the Notarial Deed of Donation and Trust that established the Labour Trust</w:t>
      </w:r>
      <w:r w:rsidR="007D26AD" w:rsidRPr="00D304FA">
        <w:rPr>
          <w:rFonts w:ascii="Times New Roman" w:hAnsi="Times New Roman" w:cs="Times New Roman"/>
          <w:sz w:val="24"/>
          <w:szCs w:val="24"/>
        </w:rPr>
        <w:t xml:space="preserve"> (hereinafter referred to as the </w:t>
      </w:r>
      <w:r w:rsidR="0055704D" w:rsidRPr="00D304FA">
        <w:rPr>
          <w:rFonts w:ascii="Times New Roman" w:hAnsi="Times New Roman" w:cs="Times New Roman"/>
          <w:sz w:val="24"/>
          <w:szCs w:val="24"/>
        </w:rPr>
        <w:t>Deed of Trust</w:t>
      </w:r>
      <w:r w:rsidR="007D26AD" w:rsidRPr="00D304FA">
        <w:rPr>
          <w:rFonts w:ascii="Times New Roman" w:hAnsi="Times New Roman" w:cs="Times New Roman"/>
          <w:sz w:val="24"/>
          <w:szCs w:val="24"/>
        </w:rPr>
        <w:t>)</w:t>
      </w:r>
      <w:r w:rsidRPr="00D304FA">
        <w:rPr>
          <w:rFonts w:ascii="Times New Roman" w:hAnsi="Times New Roman" w:cs="Times New Roman"/>
          <w:sz w:val="24"/>
          <w:szCs w:val="24"/>
        </w:rPr>
        <w:t xml:space="preserve">. </w:t>
      </w:r>
      <w:r w:rsidR="005F759B">
        <w:rPr>
          <w:rFonts w:ascii="Times New Roman" w:hAnsi="Times New Roman" w:cs="Times New Roman"/>
          <w:sz w:val="24"/>
          <w:szCs w:val="24"/>
        </w:rPr>
        <w:t xml:space="preserve"> </w:t>
      </w:r>
      <w:r w:rsidRPr="00D304FA">
        <w:rPr>
          <w:rFonts w:ascii="Times New Roman" w:hAnsi="Times New Roman" w:cs="Times New Roman"/>
          <w:sz w:val="24"/>
          <w:szCs w:val="24"/>
        </w:rPr>
        <w:t xml:space="preserve">The applicants </w:t>
      </w:r>
      <w:r w:rsidR="00216BCA" w:rsidRPr="00D304FA">
        <w:rPr>
          <w:rFonts w:ascii="Times New Roman" w:hAnsi="Times New Roman" w:cs="Times New Roman"/>
          <w:sz w:val="24"/>
          <w:szCs w:val="24"/>
        </w:rPr>
        <w:t xml:space="preserve">insisted </w:t>
      </w:r>
      <w:r w:rsidRPr="00D304FA">
        <w:rPr>
          <w:rFonts w:ascii="Times New Roman" w:hAnsi="Times New Roman" w:cs="Times New Roman"/>
          <w:sz w:val="24"/>
          <w:szCs w:val="24"/>
        </w:rPr>
        <w:t xml:space="preserve">that they were subscribing members of the </w:t>
      </w:r>
      <w:r w:rsidR="005F759B">
        <w:rPr>
          <w:rFonts w:ascii="Times New Roman" w:hAnsi="Times New Roman" w:cs="Times New Roman"/>
          <w:sz w:val="24"/>
          <w:szCs w:val="24"/>
        </w:rPr>
        <w:t>second</w:t>
      </w:r>
      <w:r w:rsidR="00CB3368" w:rsidRPr="00D304FA">
        <w:rPr>
          <w:rFonts w:ascii="Times New Roman" w:hAnsi="Times New Roman" w:cs="Times New Roman"/>
          <w:sz w:val="24"/>
          <w:szCs w:val="24"/>
        </w:rPr>
        <w:t xml:space="preserve"> respondent with a</w:t>
      </w:r>
      <w:r w:rsidRPr="00D304FA">
        <w:rPr>
          <w:rFonts w:ascii="Times New Roman" w:hAnsi="Times New Roman" w:cs="Times New Roman"/>
          <w:sz w:val="24"/>
          <w:szCs w:val="24"/>
        </w:rPr>
        <w:t xml:space="preserve"> real and substantial interest in</w:t>
      </w:r>
      <w:r w:rsidR="00F54298">
        <w:rPr>
          <w:rFonts w:ascii="Times New Roman" w:hAnsi="Times New Roman" w:cs="Times New Roman"/>
          <w:sz w:val="24"/>
          <w:szCs w:val="24"/>
        </w:rPr>
        <w:t xml:space="preserve"> its </w:t>
      </w:r>
      <w:r w:rsidRPr="00D304FA">
        <w:rPr>
          <w:rFonts w:ascii="Times New Roman" w:hAnsi="Times New Roman" w:cs="Times New Roman"/>
          <w:sz w:val="24"/>
          <w:szCs w:val="24"/>
        </w:rPr>
        <w:t>affairs</w:t>
      </w:r>
      <w:r w:rsidR="00CB3368" w:rsidRPr="00D304FA">
        <w:rPr>
          <w:rFonts w:ascii="Times New Roman" w:hAnsi="Times New Roman" w:cs="Times New Roman"/>
          <w:sz w:val="24"/>
          <w:szCs w:val="24"/>
        </w:rPr>
        <w:t xml:space="preserve">. </w:t>
      </w:r>
    </w:p>
    <w:p w14:paraId="1A1F3FBF" w14:textId="36744244" w:rsidR="00A75D20" w:rsidRDefault="00A75D20" w:rsidP="00B847CA">
      <w:pPr>
        <w:spacing w:after="0" w:line="360" w:lineRule="auto"/>
        <w:jc w:val="both"/>
        <w:rPr>
          <w:rFonts w:ascii="Times New Roman" w:hAnsi="Times New Roman" w:cs="Times New Roman"/>
          <w:sz w:val="24"/>
          <w:szCs w:val="24"/>
        </w:rPr>
      </w:pPr>
      <w:r w:rsidRPr="00D304FA">
        <w:rPr>
          <w:rFonts w:ascii="Times New Roman" w:hAnsi="Times New Roman" w:cs="Times New Roman"/>
          <w:sz w:val="24"/>
          <w:szCs w:val="24"/>
        </w:rPr>
        <w:tab/>
      </w:r>
      <w:r w:rsidR="00CB3368" w:rsidRPr="00D304FA">
        <w:rPr>
          <w:rFonts w:ascii="Times New Roman" w:hAnsi="Times New Roman" w:cs="Times New Roman"/>
          <w:sz w:val="24"/>
          <w:szCs w:val="24"/>
        </w:rPr>
        <w:t xml:space="preserve">The applicants denied that there was an interdict </w:t>
      </w:r>
      <w:r w:rsidR="00216BCA" w:rsidRPr="00D304FA">
        <w:rPr>
          <w:rFonts w:ascii="Times New Roman" w:hAnsi="Times New Roman" w:cs="Times New Roman"/>
          <w:sz w:val="24"/>
          <w:szCs w:val="24"/>
        </w:rPr>
        <w:t xml:space="preserve">against </w:t>
      </w:r>
      <w:r w:rsidR="00CB3368" w:rsidRPr="00D304FA">
        <w:rPr>
          <w:rFonts w:ascii="Times New Roman" w:hAnsi="Times New Roman" w:cs="Times New Roman"/>
          <w:sz w:val="24"/>
          <w:szCs w:val="24"/>
        </w:rPr>
        <w:t xml:space="preserve">them, since they had appealed against the judgment </w:t>
      </w:r>
      <w:r w:rsidR="008F0C3D">
        <w:rPr>
          <w:rFonts w:ascii="Times New Roman" w:hAnsi="Times New Roman" w:cs="Times New Roman"/>
          <w:sz w:val="24"/>
          <w:szCs w:val="24"/>
        </w:rPr>
        <w:t>by</w:t>
      </w:r>
      <w:r w:rsidR="00CB3368" w:rsidRPr="00D304FA">
        <w:rPr>
          <w:rFonts w:ascii="Times New Roman" w:hAnsi="Times New Roman" w:cs="Times New Roman"/>
          <w:sz w:val="24"/>
          <w:szCs w:val="24"/>
        </w:rPr>
        <w:t xml:space="preserve"> </w:t>
      </w:r>
      <w:r w:rsidR="005F759B" w:rsidRPr="005F759B">
        <w:rPr>
          <w:rFonts w:ascii="Times New Roman" w:hAnsi="Times New Roman" w:cs="Times New Roman"/>
          <w:smallCaps/>
          <w:sz w:val="24"/>
          <w:szCs w:val="24"/>
        </w:rPr>
        <w:t>chikowero</w:t>
      </w:r>
      <w:r w:rsidR="005F759B" w:rsidRPr="00D304FA">
        <w:rPr>
          <w:rFonts w:ascii="Times New Roman" w:hAnsi="Times New Roman" w:cs="Times New Roman"/>
          <w:sz w:val="24"/>
          <w:szCs w:val="24"/>
        </w:rPr>
        <w:t xml:space="preserve"> </w:t>
      </w:r>
      <w:r w:rsidR="00CB3368" w:rsidRPr="00D304FA">
        <w:rPr>
          <w:rFonts w:ascii="Times New Roman" w:hAnsi="Times New Roman" w:cs="Times New Roman"/>
          <w:sz w:val="24"/>
          <w:szCs w:val="24"/>
        </w:rPr>
        <w:t xml:space="preserve">J. </w:t>
      </w:r>
      <w:r w:rsidR="005F759B">
        <w:rPr>
          <w:rFonts w:ascii="Times New Roman" w:hAnsi="Times New Roman" w:cs="Times New Roman"/>
          <w:sz w:val="24"/>
          <w:szCs w:val="24"/>
        </w:rPr>
        <w:t xml:space="preserve"> </w:t>
      </w:r>
      <w:r w:rsidR="00CB3368" w:rsidRPr="00D304FA">
        <w:rPr>
          <w:rFonts w:ascii="Times New Roman" w:hAnsi="Times New Roman" w:cs="Times New Roman"/>
          <w:sz w:val="24"/>
          <w:szCs w:val="24"/>
        </w:rPr>
        <w:t xml:space="preserve">That appeal was pending at the Supreme Court. </w:t>
      </w:r>
      <w:r w:rsidR="005F759B">
        <w:rPr>
          <w:rFonts w:ascii="Times New Roman" w:hAnsi="Times New Roman" w:cs="Times New Roman"/>
          <w:sz w:val="24"/>
          <w:szCs w:val="24"/>
        </w:rPr>
        <w:t xml:space="preserve"> </w:t>
      </w:r>
      <w:r w:rsidR="00CB3368" w:rsidRPr="00D304FA">
        <w:rPr>
          <w:rFonts w:ascii="Times New Roman" w:hAnsi="Times New Roman" w:cs="Times New Roman"/>
          <w:sz w:val="24"/>
          <w:szCs w:val="24"/>
        </w:rPr>
        <w:t>The appeal was against all the interdicts granted against the applicants</w:t>
      </w:r>
      <w:r w:rsidR="00CB3368">
        <w:rPr>
          <w:rFonts w:ascii="Times New Roman" w:hAnsi="Times New Roman" w:cs="Times New Roman"/>
          <w:sz w:val="24"/>
          <w:szCs w:val="24"/>
        </w:rPr>
        <w:t xml:space="preserve">. </w:t>
      </w:r>
      <w:r w:rsidR="005F759B">
        <w:rPr>
          <w:rFonts w:ascii="Times New Roman" w:hAnsi="Times New Roman" w:cs="Times New Roman"/>
          <w:sz w:val="24"/>
          <w:szCs w:val="24"/>
        </w:rPr>
        <w:t xml:space="preserve"> </w:t>
      </w:r>
      <w:r w:rsidR="00CB3368">
        <w:rPr>
          <w:rFonts w:ascii="Times New Roman" w:hAnsi="Times New Roman" w:cs="Times New Roman"/>
          <w:sz w:val="24"/>
          <w:szCs w:val="24"/>
        </w:rPr>
        <w:t>An appeal to the Supreme Court had the effect of suspending the decision appealed against, unless the court granted leave to execute pending appe</w:t>
      </w:r>
      <w:r w:rsidR="003B674F">
        <w:rPr>
          <w:rFonts w:ascii="Times New Roman" w:hAnsi="Times New Roman" w:cs="Times New Roman"/>
          <w:sz w:val="24"/>
          <w:szCs w:val="24"/>
        </w:rPr>
        <w:t xml:space="preserve">al. </w:t>
      </w:r>
      <w:r w:rsidR="005F759B">
        <w:rPr>
          <w:rFonts w:ascii="Times New Roman" w:hAnsi="Times New Roman" w:cs="Times New Roman"/>
          <w:sz w:val="24"/>
          <w:szCs w:val="24"/>
        </w:rPr>
        <w:t xml:space="preserve"> </w:t>
      </w:r>
      <w:r w:rsidR="003B674F">
        <w:rPr>
          <w:rFonts w:ascii="Times New Roman" w:hAnsi="Times New Roman" w:cs="Times New Roman"/>
          <w:sz w:val="24"/>
          <w:szCs w:val="24"/>
        </w:rPr>
        <w:t xml:space="preserve">Accordingly, the </w:t>
      </w:r>
      <w:r w:rsidR="00CB3368">
        <w:rPr>
          <w:rFonts w:ascii="Times New Roman" w:hAnsi="Times New Roman" w:cs="Times New Roman"/>
          <w:sz w:val="24"/>
          <w:szCs w:val="24"/>
        </w:rPr>
        <w:t xml:space="preserve">question of dirty hands was </w:t>
      </w:r>
      <w:r w:rsidR="003B674F">
        <w:rPr>
          <w:rFonts w:ascii="Times New Roman" w:hAnsi="Times New Roman" w:cs="Times New Roman"/>
          <w:sz w:val="24"/>
          <w:szCs w:val="24"/>
        </w:rPr>
        <w:t xml:space="preserve">therefore </w:t>
      </w:r>
      <w:r w:rsidR="00CB3368">
        <w:rPr>
          <w:rFonts w:ascii="Times New Roman" w:hAnsi="Times New Roman" w:cs="Times New Roman"/>
          <w:sz w:val="24"/>
          <w:szCs w:val="24"/>
        </w:rPr>
        <w:t xml:space="preserve">misplaced. </w:t>
      </w:r>
    </w:p>
    <w:p w14:paraId="5A449B67" w14:textId="09B28FCE" w:rsidR="003A67CC" w:rsidRDefault="00E057CE" w:rsidP="001967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further maintained that the relief sought was competent</w:t>
      </w:r>
      <w:r w:rsidR="008F0C3D">
        <w:rPr>
          <w:rFonts w:ascii="Times New Roman" w:hAnsi="Times New Roman" w:cs="Times New Roman"/>
          <w:sz w:val="24"/>
          <w:szCs w:val="24"/>
        </w:rPr>
        <w:t xml:space="preserve">, as it </w:t>
      </w:r>
      <w:r>
        <w:rPr>
          <w:rFonts w:ascii="Times New Roman" w:hAnsi="Times New Roman" w:cs="Times New Roman"/>
          <w:sz w:val="24"/>
          <w:szCs w:val="24"/>
        </w:rPr>
        <w:t>was provided for in s</w:t>
      </w:r>
      <w:r w:rsidR="005F759B">
        <w:rPr>
          <w:rFonts w:ascii="Times New Roman" w:hAnsi="Times New Roman" w:cs="Times New Roman"/>
          <w:sz w:val="24"/>
          <w:szCs w:val="24"/>
        </w:rPr>
        <w:t xml:space="preserve"> </w:t>
      </w:r>
      <w:r>
        <w:rPr>
          <w:rFonts w:ascii="Times New Roman" w:hAnsi="Times New Roman" w:cs="Times New Roman"/>
          <w:sz w:val="24"/>
          <w:szCs w:val="24"/>
        </w:rPr>
        <w:t xml:space="preserve">51 of the Labour Act. At any rate, it was not possible to follow the </w:t>
      </w:r>
      <w:r w:rsidR="005F759B">
        <w:rPr>
          <w:rFonts w:ascii="Times New Roman" w:hAnsi="Times New Roman" w:cs="Times New Roman"/>
          <w:sz w:val="24"/>
          <w:szCs w:val="24"/>
        </w:rPr>
        <w:t>second</w:t>
      </w:r>
      <w:r>
        <w:rPr>
          <w:rFonts w:ascii="Times New Roman" w:hAnsi="Times New Roman" w:cs="Times New Roman"/>
          <w:sz w:val="24"/>
          <w:szCs w:val="24"/>
        </w:rPr>
        <w:t xml:space="preserve"> respondent’s constitution as there was no legitimate executive of the </w:t>
      </w:r>
      <w:r w:rsidR="005F759B">
        <w:rPr>
          <w:rFonts w:ascii="Times New Roman" w:hAnsi="Times New Roman" w:cs="Times New Roman"/>
          <w:sz w:val="24"/>
          <w:szCs w:val="24"/>
        </w:rPr>
        <w:t xml:space="preserve">second </w:t>
      </w:r>
      <w:r>
        <w:rPr>
          <w:rFonts w:ascii="Times New Roman" w:hAnsi="Times New Roman" w:cs="Times New Roman"/>
          <w:sz w:val="24"/>
          <w:szCs w:val="24"/>
        </w:rPr>
        <w:t xml:space="preserve">respondent in place. </w:t>
      </w:r>
      <w:r w:rsidR="005F759B">
        <w:rPr>
          <w:rFonts w:ascii="Times New Roman" w:hAnsi="Times New Roman" w:cs="Times New Roman"/>
          <w:sz w:val="24"/>
          <w:szCs w:val="24"/>
        </w:rPr>
        <w:t xml:space="preserve"> </w:t>
      </w:r>
      <w:r>
        <w:rPr>
          <w:rFonts w:ascii="Times New Roman" w:hAnsi="Times New Roman" w:cs="Times New Roman"/>
          <w:sz w:val="24"/>
          <w:szCs w:val="24"/>
        </w:rPr>
        <w:t xml:space="preserve">Only the court could provide a remedy to the leadership crisis. </w:t>
      </w:r>
      <w:r w:rsidR="005F759B">
        <w:rPr>
          <w:rFonts w:ascii="Times New Roman" w:hAnsi="Times New Roman" w:cs="Times New Roman"/>
          <w:sz w:val="24"/>
          <w:szCs w:val="24"/>
        </w:rPr>
        <w:t xml:space="preserve"> </w:t>
      </w:r>
      <w:r>
        <w:rPr>
          <w:rFonts w:ascii="Times New Roman" w:hAnsi="Times New Roman" w:cs="Times New Roman"/>
          <w:sz w:val="24"/>
          <w:szCs w:val="24"/>
        </w:rPr>
        <w:t xml:space="preserve">The purported executive </w:t>
      </w:r>
      <w:r>
        <w:rPr>
          <w:rFonts w:ascii="Times New Roman" w:hAnsi="Times New Roman" w:cs="Times New Roman"/>
          <w:sz w:val="24"/>
          <w:szCs w:val="24"/>
        </w:rPr>
        <w:lastRenderedPageBreak/>
        <w:t xml:space="preserve">did not have the capacity to hold the elections since it was declared not to be the </w:t>
      </w:r>
      <w:r w:rsidRPr="00E057CE">
        <w:rPr>
          <w:rFonts w:ascii="Times New Roman" w:hAnsi="Times New Roman" w:cs="Times New Roman"/>
          <w:i/>
          <w:sz w:val="24"/>
          <w:szCs w:val="24"/>
        </w:rPr>
        <w:t>bona fide</w:t>
      </w:r>
      <w:r>
        <w:rPr>
          <w:rFonts w:ascii="Times New Roman" w:hAnsi="Times New Roman" w:cs="Times New Roman"/>
          <w:sz w:val="24"/>
          <w:szCs w:val="24"/>
        </w:rPr>
        <w:t xml:space="preserve"> leadership of the </w:t>
      </w:r>
      <w:r w:rsidR="005F759B">
        <w:rPr>
          <w:rFonts w:ascii="Times New Roman" w:hAnsi="Times New Roman" w:cs="Times New Roman"/>
          <w:sz w:val="24"/>
          <w:szCs w:val="24"/>
        </w:rPr>
        <w:t xml:space="preserve">second </w:t>
      </w:r>
      <w:r>
        <w:rPr>
          <w:rFonts w:ascii="Times New Roman" w:hAnsi="Times New Roman" w:cs="Times New Roman"/>
          <w:sz w:val="24"/>
          <w:szCs w:val="24"/>
        </w:rPr>
        <w:t xml:space="preserve">respondent. </w:t>
      </w:r>
    </w:p>
    <w:p w14:paraId="5E810FE6" w14:textId="13CB5AD3" w:rsidR="00146140" w:rsidRPr="00D304FA" w:rsidRDefault="003A67CC" w:rsidP="003A67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further averred </w:t>
      </w:r>
      <w:r w:rsidRPr="00D304FA">
        <w:rPr>
          <w:rFonts w:ascii="Times New Roman" w:hAnsi="Times New Roman" w:cs="Times New Roman"/>
          <w:sz w:val="24"/>
          <w:szCs w:val="24"/>
        </w:rPr>
        <w:t xml:space="preserve">that the </w:t>
      </w:r>
      <w:r w:rsidR="00C5699C" w:rsidRPr="00D304FA">
        <w:rPr>
          <w:rFonts w:ascii="Times New Roman" w:hAnsi="Times New Roman" w:cs="Times New Roman"/>
          <w:sz w:val="24"/>
          <w:szCs w:val="24"/>
        </w:rPr>
        <w:t xml:space="preserve">judgment </w:t>
      </w:r>
      <w:r w:rsidR="00216BCA" w:rsidRPr="00D304FA">
        <w:rPr>
          <w:rFonts w:ascii="Times New Roman" w:hAnsi="Times New Roman" w:cs="Times New Roman"/>
          <w:sz w:val="24"/>
          <w:szCs w:val="24"/>
        </w:rPr>
        <w:t>by</w:t>
      </w:r>
      <w:r w:rsidR="00C5699C" w:rsidRPr="00D304FA">
        <w:rPr>
          <w:rFonts w:ascii="Times New Roman" w:hAnsi="Times New Roman" w:cs="Times New Roman"/>
          <w:sz w:val="24"/>
          <w:szCs w:val="24"/>
        </w:rPr>
        <w:t xml:space="preserve"> </w:t>
      </w:r>
      <w:r w:rsidR="005F759B" w:rsidRPr="005F759B">
        <w:rPr>
          <w:rFonts w:ascii="Times New Roman" w:hAnsi="Times New Roman" w:cs="Times New Roman"/>
          <w:smallCaps/>
          <w:sz w:val="24"/>
          <w:szCs w:val="24"/>
        </w:rPr>
        <w:t>chikowero</w:t>
      </w:r>
      <w:r w:rsidR="005F759B" w:rsidRPr="00D304FA">
        <w:rPr>
          <w:rFonts w:ascii="Times New Roman" w:hAnsi="Times New Roman" w:cs="Times New Roman"/>
          <w:sz w:val="24"/>
          <w:szCs w:val="24"/>
        </w:rPr>
        <w:t xml:space="preserve"> </w:t>
      </w:r>
      <w:r w:rsidR="00C5699C" w:rsidRPr="00D304FA">
        <w:rPr>
          <w:rFonts w:ascii="Times New Roman" w:hAnsi="Times New Roman" w:cs="Times New Roman"/>
          <w:sz w:val="24"/>
          <w:szCs w:val="24"/>
        </w:rPr>
        <w:t xml:space="preserve">J did not order the parties to revert to the 2010 leadership structures. </w:t>
      </w:r>
      <w:r w:rsidR="005F759B">
        <w:rPr>
          <w:rFonts w:ascii="Times New Roman" w:hAnsi="Times New Roman" w:cs="Times New Roman"/>
          <w:sz w:val="24"/>
          <w:szCs w:val="24"/>
        </w:rPr>
        <w:t xml:space="preserve"> </w:t>
      </w:r>
      <w:r w:rsidRPr="00D304FA">
        <w:rPr>
          <w:rFonts w:ascii="Times New Roman" w:hAnsi="Times New Roman" w:cs="Times New Roman"/>
          <w:sz w:val="24"/>
          <w:szCs w:val="24"/>
        </w:rPr>
        <w:t xml:space="preserve">The applicants insisted that the </w:t>
      </w:r>
      <w:r w:rsidR="005F759B">
        <w:rPr>
          <w:rFonts w:ascii="Times New Roman" w:hAnsi="Times New Roman" w:cs="Times New Roman"/>
          <w:sz w:val="24"/>
          <w:szCs w:val="24"/>
        </w:rPr>
        <w:t xml:space="preserve">eighth </w:t>
      </w:r>
      <w:r w:rsidRPr="00D304FA">
        <w:rPr>
          <w:rFonts w:ascii="Times New Roman" w:hAnsi="Times New Roman" w:cs="Times New Roman"/>
          <w:sz w:val="24"/>
          <w:szCs w:val="24"/>
        </w:rPr>
        <w:t xml:space="preserve">respondent was not the president of the </w:t>
      </w:r>
      <w:r w:rsidR="005F759B">
        <w:rPr>
          <w:rFonts w:ascii="Times New Roman" w:hAnsi="Times New Roman" w:cs="Times New Roman"/>
          <w:sz w:val="24"/>
          <w:szCs w:val="24"/>
        </w:rPr>
        <w:t>second</w:t>
      </w:r>
      <w:r w:rsidRPr="00D304FA">
        <w:rPr>
          <w:rFonts w:ascii="Times New Roman" w:hAnsi="Times New Roman" w:cs="Times New Roman"/>
          <w:sz w:val="24"/>
          <w:szCs w:val="24"/>
        </w:rPr>
        <w:t xml:space="preserve"> respondent since his tenure ended in 2014. </w:t>
      </w:r>
      <w:r w:rsidR="005F759B">
        <w:rPr>
          <w:rFonts w:ascii="Times New Roman" w:hAnsi="Times New Roman" w:cs="Times New Roman"/>
          <w:sz w:val="24"/>
          <w:szCs w:val="24"/>
        </w:rPr>
        <w:t xml:space="preserve"> </w:t>
      </w:r>
      <w:r w:rsidRPr="00D304FA">
        <w:rPr>
          <w:rFonts w:ascii="Times New Roman" w:hAnsi="Times New Roman" w:cs="Times New Roman"/>
          <w:sz w:val="24"/>
          <w:szCs w:val="24"/>
        </w:rPr>
        <w:t xml:space="preserve">He had also been told so by </w:t>
      </w:r>
      <w:r w:rsidR="005F759B" w:rsidRPr="005F759B">
        <w:rPr>
          <w:rFonts w:ascii="Times New Roman" w:hAnsi="Times New Roman" w:cs="Times New Roman"/>
          <w:smallCaps/>
          <w:sz w:val="24"/>
          <w:szCs w:val="24"/>
        </w:rPr>
        <w:t>chikowero</w:t>
      </w:r>
      <w:r w:rsidR="005F759B" w:rsidRPr="00D304FA">
        <w:rPr>
          <w:rFonts w:ascii="Times New Roman" w:hAnsi="Times New Roman" w:cs="Times New Roman"/>
          <w:sz w:val="24"/>
          <w:szCs w:val="24"/>
        </w:rPr>
        <w:t xml:space="preserve"> </w:t>
      </w:r>
      <w:r w:rsidRPr="00D304FA">
        <w:rPr>
          <w:rFonts w:ascii="Times New Roman" w:hAnsi="Times New Roman" w:cs="Times New Roman"/>
          <w:sz w:val="24"/>
          <w:szCs w:val="24"/>
        </w:rPr>
        <w:t xml:space="preserve">J when the parties attended court under HC 772/20. </w:t>
      </w:r>
      <w:r w:rsidR="00A712DF" w:rsidRPr="00D304FA">
        <w:rPr>
          <w:rFonts w:ascii="Times New Roman" w:hAnsi="Times New Roman" w:cs="Times New Roman"/>
          <w:sz w:val="24"/>
          <w:szCs w:val="24"/>
        </w:rPr>
        <w:t xml:space="preserve"> Further, since the </w:t>
      </w:r>
      <w:r w:rsidR="005F759B">
        <w:rPr>
          <w:rFonts w:ascii="Times New Roman" w:hAnsi="Times New Roman" w:cs="Times New Roman"/>
          <w:sz w:val="24"/>
          <w:szCs w:val="24"/>
        </w:rPr>
        <w:t>eighth</w:t>
      </w:r>
      <w:r w:rsidR="00A712DF" w:rsidRPr="00D304FA">
        <w:rPr>
          <w:rFonts w:ascii="Times New Roman" w:hAnsi="Times New Roman" w:cs="Times New Roman"/>
          <w:sz w:val="24"/>
          <w:szCs w:val="24"/>
        </w:rPr>
        <w:t xml:space="preserve"> respondent had become a managerial employee, he could not remain as the president of the </w:t>
      </w:r>
      <w:r w:rsidR="005F759B">
        <w:rPr>
          <w:rFonts w:ascii="Times New Roman" w:hAnsi="Times New Roman" w:cs="Times New Roman"/>
          <w:sz w:val="24"/>
          <w:szCs w:val="24"/>
        </w:rPr>
        <w:t>second</w:t>
      </w:r>
      <w:r w:rsidR="00A712DF" w:rsidRPr="00D304FA">
        <w:rPr>
          <w:rFonts w:ascii="Times New Roman" w:hAnsi="Times New Roman" w:cs="Times New Roman"/>
          <w:sz w:val="24"/>
          <w:szCs w:val="24"/>
        </w:rPr>
        <w:t xml:space="preserve"> respondent. </w:t>
      </w:r>
      <w:r w:rsidR="005F759B">
        <w:rPr>
          <w:rFonts w:ascii="Times New Roman" w:hAnsi="Times New Roman" w:cs="Times New Roman"/>
          <w:sz w:val="24"/>
          <w:szCs w:val="24"/>
        </w:rPr>
        <w:t xml:space="preserve"> </w:t>
      </w:r>
      <w:r w:rsidR="00AF2E34" w:rsidRPr="00D304FA">
        <w:rPr>
          <w:rFonts w:ascii="Times New Roman" w:hAnsi="Times New Roman" w:cs="Times New Roman"/>
          <w:sz w:val="24"/>
          <w:szCs w:val="24"/>
        </w:rPr>
        <w:t>He had disqualified himself.</w:t>
      </w:r>
      <w:r w:rsidR="005F759B">
        <w:rPr>
          <w:rFonts w:ascii="Times New Roman" w:hAnsi="Times New Roman" w:cs="Times New Roman"/>
          <w:sz w:val="24"/>
          <w:szCs w:val="24"/>
        </w:rPr>
        <w:t xml:space="preserve"> </w:t>
      </w:r>
      <w:r w:rsidR="00AF2E34" w:rsidRPr="00D304FA">
        <w:rPr>
          <w:rFonts w:ascii="Times New Roman" w:hAnsi="Times New Roman" w:cs="Times New Roman"/>
          <w:sz w:val="24"/>
          <w:szCs w:val="24"/>
        </w:rPr>
        <w:t xml:space="preserve"> The </w:t>
      </w:r>
      <w:r w:rsidR="005F759B">
        <w:rPr>
          <w:rFonts w:ascii="Times New Roman" w:hAnsi="Times New Roman" w:cs="Times New Roman"/>
          <w:sz w:val="24"/>
          <w:szCs w:val="24"/>
        </w:rPr>
        <w:t>second</w:t>
      </w:r>
      <w:r w:rsidR="00AF2E34" w:rsidRPr="00D304FA">
        <w:rPr>
          <w:rFonts w:ascii="Times New Roman" w:hAnsi="Times New Roman" w:cs="Times New Roman"/>
          <w:sz w:val="24"/>
          <w:szCs w:val="24"/>
        </w:rPr>
        <w:t xml:space="preserve"> respondent was a trade union for non-managerial employees</w:t>
      </w:r>
      <w:r w:rsidR="008F0C3D">
        <w:rPr>
          <w:rFonts w:ascii="Times New Roman" w:hAnsi="Times New Roman" w:cs="Times New Roman"/>
          <w:sz w:val="24"/>
          <w:szCs w:val="24"/>
        </w:rPr>
        <w:t xml:space="preserve"> only</w:t>
      </w:r>
      <w:r w:rsidR="00AF2E34" w:rsidRPr="00D304FA">
        <w:rPr>
          <w:rFonts w:ascii="Times New Roman" w:hAnsi="Times New Roman" w:cs="Times New Roman"/>
          <w:sz w:val="24"/>
          <w:szCs w:val="24"/>
        </w:rPr>
        <w:t xml:space="preserve">. </w:t>
      </w:r>
      <w:r w:rsidR="005F759B">
        <w:rPr>
          <w:rFonts w:ascii="Times New Roman" w:hAnsi="Times New Roman" w:cs="Times New Roman"/>
          <w:sz w:val="24"/>
          <w:szCs w:val="24"/>
        </w:rPr>
        <w:t xml:space="preserve"> </w:t>
      </w:r>
    </w:p>
    <w:p w14:paraId="6AD37DC2" w14:textId="1836866E" w:rsidR="00A61FE8" w:rsidRPr="00D304FA" w:rsidRDefault="007D5C13" w:rsidP="0019679F">
      <w:pPr>
        <w:spacing w:after="0" w:line="360" w:lineRule="auto"/>
        <w:jc w:val="both"/>
        <w:rPr>
          <w:rFonts w:ascii="Times New Roman" w:hAnsi="Times New Roman" w:cs="Times New Roman"/>
          <w:b/>
          <w:sz w:val="24"/>
          <w:szCs w:val="24"/>
        </w:rPr>
      </w:pPr>
      <w:r w:rsidRPr="00D304FA">
        <w:rPr>
          <w:rFonts w:ascii="Times New Roman" w:hAnsi="Times New Roman" w:cs="Times New Roman"/>
          <w:b/>
          <w:sz w:val="24"/>
          <w:szCs w:val="24"/>
        </w:rPr>
        <w:t>THE SUBMISSIONS AND ANALYSIS ON THE PRELIMINARY POINTS</w:t>
      </w:r>
    </w:p>
    <w:p w14:paraId="765DB888" w14:textId="228A1874" w:rsidR="00974B5B" w:rsidRDefault="004338EE" w:rsidP="0019679F">
      <w:pPr>
        <w:spacing w:after="0" w:line="360" w:lineRule="auto"/>
        <w:jc w:val="both"/>
        <w:rPr>
          <w:rStyle w:val="hgkelc"/>
          <w:rFonts w:ascii="Times New Roman" w:hAnsi="Times New Roman" w:cs="Times New Roman"/>
          <w:bCs/>
          <w:sz w:val="24"/>
          <w:szCs w:val="24"/>
          <w:lang w:val="en"/>
        </w:rPr>
      </w:pPr>
      <w:r w:rsidRPr="00D304FA">
        <w:rPr>
          <w:rFonts w:ascii="Times New Roman" w:hAnsi="Times New Roman" w:cs="Times New Roman"/>
          <w:sz w:val="24"/>
          <w:szCs w:val="24"/>
        </w:rPr>
        <w:tab/>
      </w:r>
      <w:r w:rsidR="00C313B6" w:rsidRPr="00D304FA">
        <w:rPr>
          <w:rFonts w:ascii="Times New Roman" w:hAnsi="Times New Roman" w:cs="Times New Roman"/>
          <w:sz w:val="24"/>
          <w:szCs w:val="24"/>
        </w:rPr>
        <w:t xml:space="preserve">The leadership crisis that the </w:t>
      </w:r>
      <w:r w:rsidR="00E73541">
        <w:rPr>
          <w:rFonts w:ascii="Times New Roman" w:hAnsi="Times New Roman" w:cs="Times New Roman"/>
          <w:sz w:val="24"/>
          <w:szCs w:val="24"/>
        </w:rPr>
        <w:t>second</w:t>
      </w:r>
      <w:r w:rsidR="00C313B6" w:rsidRPr="00D304FA">
        <w:rPr>
          <w:rFonts w:ascii="Times New Roman" w:hAnsi="Times New Roman" w:cs="Times New Roman"/>
          <w:sz w:val="24"/>
          <w:szCs w:val="24"/>
        </w:rPr>
        <w:t xml:space="preserve"> respondent finds itself engulfed </w:t>
      </w:r>
      <w:r w:rsidR="00E503F6" w:rsidRPr="00D304FA">
        <w:rPr>
          <w:rFonts w:ascii="Times New Roman" w:hAnsi="Times New Roman" w:cs="Times New Roman"/>
          <w:sz w:val="24"/>
          <w:szCs w:val="24"/>
        </w:rPr>
        <w:t xml:space="preserve">in exemplifies the kind of damage power struggles amongst </w:t>
      </w:r>
      <w:r w:rsidR="00974B5B" w:rsidRPr="00D304FA">
        <w:rPr>
          <w:rFonts w:ascii="Times New Roman" w:hAnsi="Times New Roman" w:cs="Times New Roman"/>
          <w:sz w:val="24"/>
          <w:szCs w:val="24"/>
        </w:rPr>
        <w:t xml:space="preserve">union </w:t>
      </w:r>
      <w:r w:rsidR="00E503F6" w:rsidRPr="00D304FA">
        <w:rPr>
          <w:rFonts w:ascii="Times New Roman" w:hAnsi="Times New Roman" w:cs="Times New Roman"/>
          <w:sz w:val="24"/>
          <w:szCs w:val="24"/>
        </w:rPr>
        <w:t xml:space="preserve">leaders can cause to an institution that </w:t>
      </w:r>
      <w:r w:rsidR="00974B5B" w:rsidRPr="00D304FA">
        <w:rPr>
          <w:rFonts w:ascii="Times New Roman" w:hAnsi="Times New Roman" w:cs="Times New Roman"/>
          <w:sz w:val="24"/>
          <w:szCs w:val="24"/>
        </w:rPr>
        <w:t xml:space="preserve">was </w:t>
      </w:r>
      <w:r w:rsidR="00E503F6" w:rsidRPr="00D304FA">
        <w:rPr>
          <w:rFonts w:ascii="Times New Roman" w:hAnsi="Times New Roman" w:cs="Times New Roman"/>
          <w:sz w:val="24"/>
          <w:szCs w:val="24"/>
        </w:rPr>
        <w:t xml:space="preserve">formed to protect the interests of its membership. </w:t>
      </w:r>
      <w:r w:rsidR="00E73541">
        <w:rPr>
          <w:rFonts w:ascii="Times New Roman" w:hAnsi="Times New Roman" w:cs="Times New Roman"/>
          <w:sz w:val="24"/>
          <w:szCs w:val="24"/>
        </w:rPr>
        <w:t xml:space="preserve"> </w:t>
      </w:r>
      <w:hyperlink r:id="rId8" w:history="1">
        <w:r w:rsidR="00E503F6" w:rsidRPr="00D304FA">
          <w:rPr>
            <w:rStyle w:val="Hyperlink"/>
            <w:rFonts w:ascii="Times New Roman" w:hAnsi="Times New Roman" w:cs="Times New Roman"/>
            <w:color w:val="auto"/>
            <w:sz w:val="24"/>
            <w:szCs w:val="24"/>
            <w:u w:val="none"/>
          </w:rPr>
          <w:t>Lord Acton</w:t>
        </w:r>
      </w:hyperlink>
      <w:r w:rsidR="00E503F6" w:rsidRPr="00D304FA">
        <w:rPr>
          <w:rFonts w:ascii="Times New Roman" w:hAnsi="Times New Roman" w:cs="Times New Roman"/>
          <w:sz w:val="24"/>
          <w:szCs w:val="24"/>
        </w:rPr>
        <w:t xml:space="preserve">, a revered </w:t>
      </w:r>
      <w:r w:rsidR="00E73541">
        <w:rPr>
          <w:rFonts w:ascii="Times New Roman" w:hAnsi="Times New Roman" w:cs="Times New Roman"/>
          <w:sz w:val="24"/>
          <w:szCs w:val="24"/>
        </w:rPr>
        <w:t>nineteenth</w:t>
      </w:r>
      <w:r w:rsidR="00E503F6" w:rsidRPr="00D304FA">
        <w:rPr>
          <w:rFonts w:ascii="Times New Roman" w:hAnsi="Times New Roman" w:cs="Times New Roman"/>
          <w:sz w:val="24"/>
          <w:szCs w:val="24"/>
        </w:rPr>
        <w:t>-century English historian and politician, once reflected</w:t>
      </w:r>
      <w:r w:rsidR="00E73541" w:rsidRPr="00D304FA">
        <w:rPr>
          <w:rFonts w:ascii="Times New Roman" w:hAnsi="Times New Roman" w:cs="Times New Roman"/>
          <w:sz w:val="24"/>
          <w:szCs w:val="24"/>
        </w:rPr>
        <w:t xml:space="preserve">: </w:t>
      </w:r>
      <w:r w:rsidR="00E73541">
        <w:rPr>
          <w:rFonts w:ascii="Times New Roman" w:hAnsi="Times New Roman" w:cs="Times New Roman"/>
          <w:sz w:val="24"/>
          <w:szCs w:val="24"/>
        </w:rPr>
        <w:t>“</w:t>
      </w:r>
      <w:r w:rsidR="00E503F6" w:rsidRPr="00D304FA">
        <w:rPr>
          <w:rFonts w:ascii="Times New Roman" w:hAnsi="Times New Roman" w:cs="Times New Roman"/>
          <w:sz w:val="24"/>
          <w:szCs w:val="24"/>
        </w:rPr>
        <w:t xml:space="preserve">Power tends to corrupt, and absolute power corrupts absolutely.” His celebrated </w:t>
      </w:r>
      <w:r w:rsidR="00E503F6" w:rsidRPr="00D304FA">
        <w:rPr>
          <w:rFonts w:ascii="Times New Roman" w:hAnsi="Times New Roman" w:cs="Times New Roman"/>
          <w:i/>
          <w:sz w:val="24"/>
          <w:szCs w:val="24"/>
        </w:rPr>
        <w:t xml:space="preserve">dictum </w:t>
      </w:r>
      <w:r w:rsidR="00E503F6" w:rsidRPr="00D304FA">
        <w:rPr>
          <w:rFonts w:ascii="Times New Roman" w:hAnsi="Times New Roman" w:cs="Times New Roman"/>
          <w:sz w:val="24"/>
          <w:szCs w:val="24"/>
        </w:rPr>
        <w:t>has been reiterated innumerable times since then.</w:t>
      </w:r>
      <w:r w:rsidR="00495DBA" w:rsidRPr="00D304FA">
        <w:rPr>
          <w:rFonts w:ascii="Times New Roman" w:hAnsi="Times New Roman" w:cs="Times New Roman"/>
          <w:sz w:val="24"/>
          <w:szCs w:val="24"/>
        </w:rPr>
        <w:t xml:space="preserve"> In simpler terms, that adage </w:t>
      </w:r>
      <w:r w:rsidR="00974B5B" w:rsidRPr="00D304FA">
        <w:rPr>
          <w:rFonts w:ascii="Times New Roman" w:hAnsi="Times New Roman" w:cs="Times New Roman"/>
          <w:sz w:val="24"/>
          <w:szCs w:val="24"/>
        </w:rPr>
        <w:t xml:space="preserve">posits </w:t>
      </w:r>
      <w:r w:rsidR="00F75758">
        <w:rPr>
          <w:rFonts w:ascii="Times New Roman" w:hAnsi="Times New Roman" w:cs="Times New Roman"/>
          <w:sz w:val="24"/>
          <w:szCs w:val="24"/>
        </w:rPr>
        <w:t xml:space="preserve">that </w:t>
      </w:r>
      <w:r w:rsidR="00495DBA" w:rsidRPr="00D304FA">
        <w:rPr>
          <w:rStyle w:val="hgkelc"/>
          <w:rFonts w:ascii="Times New Roman" w:hAnsi="Times New Roman" w:cs="Times New Roman"/>
          <w:bCs/>
          <w:sz w:val="24"/>
          <w:szCs w:val="24"/>
          <w:lang w:val="en"/>
        </w:rPr>
        <w:t xml:space="preserve">those with power often do not have the interests of people they purport to represent at heart. </w:t>
      </w:r>
      <w:r w:rsidR="00E73541">
        <w:rPr>
          <w:rStyle w:val="hgkelc"/>
          <w:rFonts w:ascii="Times New Roman" w:hAnsi="Times New Roman" w:cs="Times New Roman"/>
          <w:bCs/>
          <w:sz w:val="24"/>
          <w:szCs w:val="24"/>
          <w:lang w:val="en"/>
        </w:rPr>
        <w:t xml:space="preserve"> </w:t>
      </w:r>
      <w:r w:rsidR="00495DBA" w:rsidRPr="00D304FA">
        <w:rPr>
          <w:rStyle w:val="hgkelc"/>
          <w:rFonts w:ascii="Times New Roman" w:hAnsi="Times New Roman" w:cs="Times New Roman"/>
          <w:bCs/>
          <w:sz w:val="24"/>
          <w:szCs w:val="24"/>
          <w:lang w:val="en"/>
        </w:rPr>
        <w:t xml:space="preserve">That adage seems to apply </w:t>
      </w:r>
      <w:r w:rsidR="00A556B5" w:rsidRPr="00D304FA">
        <w:rPr>
          <w:rStyle w:val="hgkelc"/>
          <w:rFonts w:ascii="Times New Roman" w:hAnsi="Times New Roman" w:cs="Times New Roman"/>
          <w:bCs/>
          <w:sz w:val="24"/>
          <w:szCs w:val="24"/>
          <w:lang w:val="en"/>
        </w:rPr>
        <w:t xml:space="preserve">with compelling </w:t>
      </w:r>
      <w:r w:rsidR="00A556B5">
        <w:rPr>
          <w:rStyle w:val="hgkelc"/>
          <w:rFonts w:ascii="Times New Roman" w:hAnsi="Times New Roman" w:cs="Times New Roman"/>
          <w:bCs/>
          <w:sz w:val="24"/>
          <w:szCs w:val="24"/>
          <w:lang w:val="en"/>
        </w:rPr>
        <w:t xml:space="preserve">force to the circus that has enveloped the </w:t>
      </w:r>
      <w:r w:rsidR="00E73541">
        <w:rPr>
          <w:rStyle w:val="hgkelc"/>
          <w:rFonts w:ascii="Times New Roman" w:hAnsi="Times New Roman" w:cs="Times New Roman"/>
          <w:bCs/>
          <w:sz w:val="24"/>
          <w:szCs w:val="24"/>
          <w:lang w:val="en"/>
        </w:rPr>
        <w:t xml:space="preserve">second </w:t>
      </w:r>
      <w:r w:rsidR="00A556B5">
        <w:rPr>
          <w:rStyle w:val="hgkelc"/>
          <w:rFonts w:ascii="Times New Roman" w:hAnsi="Times New Roman" w:cs="Times New Roman"/>
          <w:bCs/>
          <w:sz w:val="24"/>
          <w:szCs w:val="24"/>
          <w:lang w:val="en"/>
        </w:rPr>
        <w:t xml:space="preserve">respondent for close to a decade now, with no respite seemingly </w:t>
      </w:r>
      <w:r w:rsidR="00974B5B">
        <w:rPr>
          <w:rStyle w:val="hgkelc"/>
          <w:rFonts w:ascii="Times New Roman" w:hAnsi="Times New Roman" w:cs="Times New Roman"/>
          <w:bCs/>
          <w:sz w:val="24"/>
          <w:szCs w:val="24"/>
          <w:lang w:val="en"/>
        </w:rPr>
        <w:t>in sight</w:t>
      </w:r>
      <w:r w:rsidR="00A556B5">
        <w:rPr>
          <w:rStyle w:val="hgkelc"/>
          <w:rFonts w:ascii="Times New Roman" w:hAnsi="Times New Roman" w:cs="Times New Roman"/>
          <w:bCs/>
          <w:sz w:val="24"/>
          <w:szCs w:val="24"/>
          <w:lang w:val="en"/>
        </w:rPr>
        <w:t xml:space="preserve">. </w:t>
      </w:r>
    </w:p>
    <w:p w14:paraId="687EBDF4" w14:textId="2DC98415" w:rsidR="00755F1B" w:rsidRDefault="00A556B5" w:rsidP="00974B5B">
      <w:pPr>
        <w:spacing w:after="0" w:line="360" w:lineRule="auto"/>
        <w:ind w:firstLine="720"/>
        <w:jc w:val="both"/>
        <w:rPr>
          <w:rFonts w:ascii="Times New Roman" w:hAnsi="Times New Roman" w:cs="Times New Roman"/>
          <w:sz w:val="24"/>
          <w:szCs w:val="24"/>
        </w:rPr>
      </w:pPr>
      <w:r>
        <w:rPr>
          <w:rStyle w:val="hgkelc"/>
          <w:rFonts w:ascii="Times New Roman" w:hAnsi="Times New Roman" w:cs="Times New Roman"/>
          <w:bCs/>
          <w:sz w:val="24"/>
          <w:szCs w:val="24"/>
          <w:lang w:val="en"/>
        </w:rPr>
        <w:t xml:space="preserve">The Constitution of the </w:t>
      </w:r>
      <w:r w:rsidR="00E73541">
        <w:rPr>
          <w:rStyle w:val="hgkelc"/>
          <w:rFonts w:ascii="Times New Roman" w:hAnsi="Times New Roman" w:cs="Times New Roman"/>
          <w:bCs/>
          <w:sz w:val="24"/>
          <w:szCs w:val="24"/>
          <w:lang w:val="en"/>
        </w:rPr>
        <w:t>second</w:t>
      </w:r>
      <w:r>
        <w:rPr>
          <w:rStyle w:val="hgkelc"/>
          <w:rFonts w:ascii="Times New Roman" w:hAnsi="Times New Roman" w:cs="Times New Roman"/>
          <w:bCs/>
          <w:sz w:val="24"/>
          <w:szCs w:val="24"/>
          <w:lang w:val="en"/>
        </w:rPr>
        <w:t xml:space="preserve"> respondent has as one of its key objects, the need </w:t>
      </w:r>
      <w:r w:rsidRPr="00A556B5">
        <w:rPr>
          <w:rStyle w:val="hgkelc"/>
          <w:rFonts w:ascii="Times New Roman" w:hAnsi="Times New Roman" w:cs="Times New Roman"/>
          <w:bCs/>
          <w:i/>
          <w:sz w:val="24"/>
          <w:szCs w:val="24"/>
          <w:lang w:val="en"/>
        </w:rPr>
        <w:t>“</w:t>
      </w:r>
      <w:r>
        <w:rPr>
          <w:rStyle w:val="hgkelc"/>
          <w:rFonts w:ascii="Times New Roman" w:hAnsi="Times New Roman" w:cs="Times New Roman"/>
          <w:bCs/>
          <w:i/>
          <w:sz w:val="24"/>
          <w:szCs w:val="24"/>
          <w:lang w:val="en"/>
        </w:rPr>
        <w:t>to promote and protect the interests of members in relation to their conditions of service.”</w:t>
      </w:r>
      <w:r>
        <w:rPr>
          <w:rStyle w:val="FootnoteReference"/>
          <w:rFonts w:ascii="Times New Roman" w:hAnsi="Times New Roman" w:cs="Times New Roman"/>
          <w:bCs/>
          <w:i/>
          <w:sz w:val="24"/>
          <w:szCs w:val="24"/>
          <w:lang w:val="en"/>
        </w:rPr>
        <w:footnoteReference w:id="3"/>
      </w:r>
      <w:r w:rsidR="00495DBA" w:rsidRPr="00495DBA">
        <w:rPr>
          <w:rStyle w:val="hgkelc"/>
          <w:rFonts w:ascii="Times New Roman" w:hAnsi="Times New Roman" w:cs="Times New Roman"/>
          <w:sz w:val="24"/>
          <w:szCs w:val="24"/>
          <w:lang w:val="en"/>
        </w:rPr>
        <w:t>.</w:t>
      </w:r>
      <w:r w:rsidR="00E503F6" w:rsidRPr="00495DBA">
        <w:rPr>
          <w:rFonts w:ascii="Times New Roman" w:hAnsi="Times New Roman" w:cs="Times New Roman"/>
          <w:sz w:val="24"/>
          <w:szCs w:val="24"/>
        </w:rPr>
        <w:t xml:space="preserve"> </w:t>
      </w:r>
      <w:r w:rsidR="00974B5B">
        <w:rPr>
          <w:rFonts w:ascii="Times New Roman" w:hAnsi="Times New Roman" w:cs="Times New Roman"/>
          <w:sz w:val="24"/>
          <w:szCs w:val="24"/>
        </w:rPr>
        <w:t>Instead of resolving their differences, th</w:t>
      </w:r>
      <w:r w:rsidR="00755F1B">
        <w:rPr>
          <w:rFonts w:ascii="Times New Roman" w:hAnsi="Times New Roman" w:cs="Times New Roman"/>
          <w:sz w:val="24"/>
          <w:szCs w:val="24"/>
        </w:rPr>
        <w:t xml:space="preserve">e two factions of the </w:t>
      </w:r>
      <w:r w:rsidR="00E73541">
        <w:rPr>
          <w:rFonts w:ascii="Times New Roman" w:hAnsi="Times New Roman" w:cs="Times New Roman"/>
          <w:sz w:val="24"/>
          <w:szCs w:val="24"/>
        </w:rPr>
        <w:t xml:space="preserve">second </w:t>
      </w:r>
      <w:r w:rsidR="00755F1B">
        <w:rPr>
          <w:rFonts w:ascii="Times New Roman" w:hAnsi="Times New Roman" w:cs="Times New Roman"/>
          <w:sz w:val="24"/>
          <w:szCs w:val="24"/>
        </w:rPr>
        <w:t xml:space="preserve">respondent appear </w:t>
      </w:r>
      <w:r w:rsidR="00974B5B">
        <w:rPr>
          <w:rFonts w:ascii="Times New Roman" w:hAnsi="Times New Roman" w:cs="Times New Roman"/>
          <w:sz w:val="24"/>
          <w:szCs w:val="24"/>
        </w:rPr>
        <w:t xml:space="preserve">determined </w:t>
      </w:r>
      <w:r w:rsidR="00755F1B">
        <w:rPr>
          <w:rFonts w:ascii="Times New Roman" w:hAnsi="Times New Roman" w:cs="Times New Roman"/>
          <w:sz w:val="24"/>
          <w:szCs w:val="24"/>
        </w:rPr>
        <w:t xml:space="preserve">to exert as much of their energies </w:t>
      </w:r>
      <w:r w:rsidR="00E970AD">
        <w:rPr>
          <w:rFonts w:ascii="Times New Roman" w:hAnsi="Times New Roman" w:cs="Times New Roman"/>
          <w:sz w:val="24"/>
          <w:szCs w:val="24"/>
        </w:rPr>
        <w:t xml:space="preserve">towards </w:t>
      </w:r>
      <w:r w:rsidR="00755F1B">
        <w:rPr>
          <w:rFonts w:ascii="Times New Roman" w:hAnsi="Times New Roman" w:cs="Times New Roman"/>
          <w:sz w:val="24"/>
          <w:szCs w:val="24"/>
        </w:rPr>
        <w:t xml:space="preserve">achieving the </w:t>
      </w:r>
      <w:r w:rsidR="0083361D">
        <w:rPr>
          <w:rFonts w:ascii="Times New Roman" w:hAnsi="Times New Roman" w:cs="Times New Roman"/>
          <w:sz w:val="24"/>
          <w:szCs w:val="24"/>
        </w:rPr>
        <w:t xml:space="preserve">converse </w:t>
      </w:r>
      <w:r w:rsidR="00755F1B">
        <w:rPr>
          <w:rFonts w:ascii="Times New Roman" w:hAnsi="Times New Roman" w:cs="Times New Roman"/>
          <w:sz w:val="24"/>
          <w:szCs w:val="24"/>
        </w:rPr>
        <w:t>of th</w:t>
      </w:r>
      <w:r w:rsidR="00974B5B">
        <w:rPr>
          <w:rFonts w:ascii="Times New Roman" w:hAnsi="Times New Roman" w:cs="Times New Roman"/>
          <w:sz w:val="24"/>
          <w:szCs w:val="24"/>
        </w:rPr>
        <w:t xml:space="preserve">e </w:t>
      </w:r>
      <w:r w:rsidR="00E73541">
        <w:rPr>
          <w:rFonts w:ascii="Times New Roman" w:hAnsi="Times New Roman" w:cs="Times New Roman"/>
          <w:sz w:val="24"/>
          <w:szCs w:val="24"/>
        </w:rPr>
        <w:t>second</w:t>
      </w:r>
      <w:r w:rsidR="00974B5B">
        <w:rPr>
          <w:rFonts w:ascii="Times New Roman" w:hAnsi="Times New Roman" w:cs="Times New Roman"/>
          <w:sz w:val="24"/>
          <w:szCs w:val="24"/>
        </w:rPr>
        <w:t xml:space="preserve"> respondent’s founding values as espoused in its constitution</w:t>
      </w:r>
      <w:r w:rsidR="00755F1B">
        <w:rPr>
          <w:rFonts w:ascii="Times New Roman" w:hAnsi="Times New Roman" w:cs="Times New Roman"/>
          <w:sz w:val="24"/>
          <w:szCs w:val="24"/>
        </w:rPr>
        <w:t xml:space="preserve">. </w:t>
      </w:r>
    </w:p>
    <w:p w14:paraId="5C9205F6" w14:textId="363B66F7" w:rsidR="00146140" w:rsidRDefault="00755F1B" w:rsidP="001967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the parties </w:t>
      </w:r>
      <w:r w:rsidR="0083361D">
        <w:rPr>
          <w:rFonts w:ascii="Times New Roman" w:hAnsi="Times New Roman" w:cs="Times New Roman"/>
          <w:sz w:val="24"/>
          <w:szCs w:val="24"/>
        </w:rPr>
        <w:t xml:space="preserve">appeared </w:t>
      </w:r>
      <w:r>
        <w:rPr>
          <w:rFonts w:ascii="Times New Roman" w:hAnsi="Times New Roman" w:cs="Times New Roman"/>
          <w:sz w:val="24"/>
          <w:szCs w:val="24"/>
        </w:rPr>
        <w:t xml:space="preserve">before me on 21 May 2021, it emerged that the respondents’ heads </w:t>
      </w:r>
      <w:r w:rsidR="00E970AD">
        <w:rPr>
          <w:rFonts w:ascii="Times New Roman" w:hAnsi="Times New Roman" w:cs="Times New Roman"/>
          <w:sz w:val="24"/>
          <w:szCs w:val="24"/>
        </w:rPr>
        <w:t xml:space="preserve">of argument </w:t>
      </w:r>
      <w:r>
        <w:rPr>
          <w:rFonts w:ascii="Times New Roman" w:hAnsi="Times New Roman" w:cs="Times New Roman"/>
          <w:sz w:val="24"/>
          <w:szCs w:val="24"/>
        </w:rPr>
        <w:t xml:space="preserve">had been filed </w:t>
      </w:r>
      <w:r w:rsidR="00D3776D">
        <w:rPr>
          <w:rFonts w:ascii="Times New Roman" w:hAnsi="Times New Roman" w:cs="Times New Roman"/>
          <w:sz w:val="24"/>
          <w:szCs w:val="24"/>
        </w:rPr>
        <w:t xml:space="preserve">two months </w:t>
      </w:r>
      <w:r>
        <w:rPr>
          <w:rFonts w:ascii="Times New Roman" w:hAnsi="Times New Roman" w:cs="Times New Roman"/>
          <w:sz w:val="24"/>
          <w:szCs w:val="24"/>
        </w:rPr>
        <w:t xml:space="preserve">out of time. </w:t>
      </w:r>
      <w:r w:rsidR="00E73541">
        <w:rPr>
          <w:rFonts w:ascii="Times New Roman" w:hAnsi="Times New Roman" w:cs="Times New Roman"/>
          <w:sz w:val="24"/>
          <w:szCs w:val="24"/>
        </w:rPr>
        <w:t xml:space="preserve"> </w:t>
      </w:r>
      <w:r w:rsidR="00D3776D">
        <w:rPr>
          <w:rFonts w:ascii="Times New Roman" w:hAnsi="Times New Roman" w:cs="Times New Roman"/>
          <w:sz w:val="24"/>
          <w:szCs w:val="24"/>
        </w:rPr>
        <w:t xml:space="preserve">For the applicants, Mr </w:t>
      </w:r>
      <w:r w:rsidR="00D3776D" w:rsidRPr="00D3776D">
        <w:rPr>
          <w:rFonts w:ascii="Times New Roman" w:hAnsi="Times New Roman" w:cs="Times New Roman"/>
          <w:i/>
          <w:sz w:val="24"/>
          <w:szCs w:val="24"/>
        </w:rPr>
        <w:t>Matsikidze</w:t>
      </w:r>
      <w:r w:rsidR="00D3776D">
        <w:rPr>
          <w:rFonts w:ascii="Times New Roman" w:hAnsi="Times New Roman" w:cs="Times New Roman"/>
          <w:sz w:val="24"/>
          <w:szCs w:val="24"/>
        </w:rPr>
        <w:t xml:space="preserve"> submitted that the respondents’ failure to purge their non-compliance with the rules of court demonstrated a wanton disregard of those rules. </w:t>
      </w:r>
      <w:r w:rsidR="00E73541">
        <w:rPr>
          <w:rFonts w:ascii="Times New Roman" w:hAnsi="Times New Roman" w:cs="Times New Roman"/>
          <w:sz w:val="24"/>
          <w:szCs w:val="24"/>
        </w:rPr>
        <w:t xml:space="preserve"> </w:t>
      </w:r>
      <w:r w:rsidR="00D3776D">
        <w:rPr>
          <w:rFonts w:ascii="Times New Roman" w:hAnsi="Times New Roman" w:cs="Times New Roman"/>
          <w:sz w:val="24"/>
          <w:szCs w:val="24"/>
        </w:rPr>
        <w:t xml:space="preserve">For the respondents, Mr </w:t>
      </w:r>
      <w:r w:rsidR="00D3776D" w:rsidRPr="00D3776D">
        <w:rPr>
          <w:rFonts w:ascii="Times New Roman" w:hAnsi="Times New Roman" w:cs="Times New Roman"/>
          <w:i/>
          <w:sz w:val="24"/>
          <w:szCs w:val="24"/>
        </w:rPr>
        <w:t>Ushewokunze</w:t>
      </w:r>
      <w:r w:rsidR="00D3776D">
        <w:rPr>
          <w:rFonts w:ascii="Times New Roman" w:hAnsi="Times New Roman" w:cs="Times New Roman"/>
          <w:sz w:val="24"/>
          <w:szCs w:val="24"/>
        </w:rPr>
        <w:t xml:space="preserve"> took the opportunity to apply for the upliftment of the bar, submitting that the filing of the heads</w:t>
      </w:r>
      <w:r w:rsidR="00E970AD">
        <w:rPr>
          <w:rFonts w:ascii="Times New Roman" w:hAnsi="Times New Roman" w:cs="Times New Roman"/>
          <w:sz w:val="24"/>
          <w:szCs w:val="24"/>
        </w:rPr>
        <w:t xml:space="preserve"> of argument</w:t>
      </w:r>
      <w:r w:rsidR="00D3776D">
        <w:rPr>
          <w:rFonts w:ascii="Times New Roman" w:hAnsi="Times New Roman" w:cs="Times New Roman"/>
          <w:sz w:val="24"/>
          <w:szCs w:val="24"/>
        </w:rPr>
        <w:t xml:space="preserve"> had been hampered by disturbances arising from the Covid-19 induced National Lockdown. </w:t>
      </w:r>
      <w:r w:rsidR="00E73541">
        <w:rPr>
          <w:rFonts w:ascii="Times New Roman" w:hAnsi="Times New Roman" w:cs="Times New Roman"/>
          <w:sz w:val="24"/>
          <w:szCs w:val="24"/>
        </w:rPr>
        <w:t xml:space="preserve"> </w:t>
      </w:r>
      <w:r w:rsidR="00D3776D">
        <w:rPr>
          <w:rFonts w:ascii="Times New Roman" w:hAnsi="Times New Roman" w:cs="Times New Roman"/>
          <w:sz w:val="24"/>
          <w:szCs w:val="24"/>
        </w:rPr>
        <w:t>The</w:t>
      </w:r>
      <w:r w:rsidR="00E970AD">
        <w:rPr>
          <w:rFonts w:ascii="Times New Roman" w:hAnsi="Times New Roman" w:cs="Times New Roman"/>
          <w:sz w:val="24"/>
          <w:szCs w:val="24"/>
        </w:rPr>
        <w:t>re was a</w:t>
      </w:r>
      <w:r w:rsidR="00D3776D">
        <w:rPr>
          <w:rFonts w:ascii="Times New Roman" w:hAnsi="Times New Roman" w:cs="Times New Roman"/>
          <w:sz w:val="24"/>
          <w:szCs w:val="24"/>
        </w:rPr>
        <w:t xml:space="preserve"> delay </w:t>
      </w:r>
      <w:r w:rsidR="00E970AD">
        <w:rPr>
          <w:rFonts w:ascii="Times New Roman" w:hAnsi="Times New Roman" w:cs="Times New Roman"/>
          <w:sz w:val="24"/>
          <w:szCs w:val="24"/>
        </w:rPr>
        <w:t xml:space="preserve">of </w:t>
      </w:r>
      <w:r w:rsidR="00D3776D">
        <w:rPr>
          <w:rFonts w:ascii="Times New Roman" w:hAnsi="Times New Roman" w:cs="Times New Roman"/>
          <w:sz w:val="24"/>
          <w:szCs w:val="24"/>
        </w:rPr>
        <w:t xml:space="preserve">about 28 days. </w:t>
      </w:r>
      <w:r w:rsidR="00E73541">
        <w:rPr>
          <w:rFonts w:ascii="Times New Roman" w:hAnsi="Times New Roman" w:cs="Times New Roman"/>
          <w:sz w:val="24"/>
          <w:szCs w:val="24"/>
        </w:rPr>
        <w:t xml:space="preserve"> </w:t>
      </w:r>
      <w:r w:rsidR="00AC25DD">
        <w:rPr>
          <w:rFonts w:ascii="Times New Roman" w:hAnsi="Times New Roman" w:cs="Times New Roman"/>
          <w:sz w:val="24"/>
          <w:szCs w:val="24"/>
        </w:rPr>
        <w:t xml:space="preserve">Counsel </w:t>
      </w:r>
      <w:r w:rsidR="00D3776D">
        <w:rPr>
          <w:rFonts w:ascii="Times New Roman" w:hAnsi="Times New Roman" w:cs="Times New Roman"/>
          <w:sz w:val="24"/>
          <w:szCs w:val="24"/>
        </w:rPr>
        <w:t xml:space="preserve">appealed to the court to exercise </w:t>
      </w:r>
      <w:r w:rsidR="00D3776D">
        <w:rPr>
          <w:rFonts w:ascii="Times New Roman" w:hAnsi="Times New Roman" w:cs="Times New Roman"/>
          <w:sz w:val="24"/>
          <w:szCs w:val="24"/>
        </w:rPr>
        <w:lastRenderedPageBreak/>
        <w:t xml:space="preserve">discretion and allow the filing of the heads </w:t>
      </w:r>
      <w:r w:rsidR="00AC25DD">
        <w:rPr>
          <w:rFonts w:ascii="Times New Roman" w:hAnsi="Times New Roman" w:cs="Times New Roman"/>
          <w:sz w:val="24"/>
          <w:szCs w:val="24"/>
        </w:rPr>
        <w:t xml:space="preserve">of argument </w:t>
      </w:r>
      <w:r w:rsidR="00D3776D">
        <w:rPr>
          <w:rFonts w:ascii="Times New Roman" w:hAnsi="Times New Roman" w:cs="Times New Roman"/>
          <w:sz w:val="24"/>
          <w:szCs w:val="24"/>
        </w:rPr>
        <w:t xml:space="preserve">out of time in terms of </w:t>
      </w:r>
      <w:r w:rsidR="00AC25DD">
        <w:rPr>
          <w:rFonts w:ascii="Times New Roman" w:hAnsi="Times New Roman" w:cs="Times New Roman"/>
          <w:sz w:val="24"/>
          <w:szCs w:val="24"/>
        </w:rPr>
        <w:t xml:space="preserve">order </w:t>
      </w:r>
      <w:r w:rsidR="00763AC4">
        <w:rPr>
          <w:rFonts w:ascii="Times New Roman" w:hAnsi="Times New Roman" w:cs="Times New Roman"/>
          <w:sz w:val="24"/>
          <w:szCs w:val="24"/>
        </w:rPr>
        <w:t xml:space="preserve">1 </w:t>
      </w:r>
      <w:r w:rsidR="00D3776D">
        <w:rPr>
          <w:rFonts w:ascii="Times New Roman" w:hAnsi="Times New Roman" w:cs="Times New Roman"/>
          <w:sz w:val="24"/>
          <w:szCs w:val="24"/>
        </w:rPr>
        <w:t>r</w:t>
      </w:r>
      <w:r w:rsidR="00AC25DD">
        <w:rPr>
          <w:rFonts w:ascii="Times New Roman" w:hAnsi="Times New Roman" w:cs="Times New Roman"/>
          <w:sz w:val="24"/>
          <w:szCs w:val="24"/>
        </w:rPr>
        <w:t>ule</w:t>
      </w:r>
      <w:r w:rsidR="00E73541">
        <w:rPr>
          <w:rFonts w:ascii="Times New Roman" w:hAnsi="Times New Roman" w:cs="Times New Roman"/>
          <w:sz w:val="24"/>
          <w:szCs w:val="24"/>
        </w:rPr>
        <w:t xml:space="preserve"> </w:t>
      </w:r>
      <w:r w:rsidR="00D3776D">
        <w:rPr>
          <w:rFonts w:ascii="Times New Roman" w:hAnsi="Times New Roman" w:cs="Times New Roman"/>
          <w:sz w:val="24"/>
          <w:szCs w:val="24"/>
        </w:rPr>
        <w:t>4</w:t>
      </w:r>
      <w:r w:rsidR="00763AC4">
        <w:rPr>
          <w:rFonts w:ascii="Times New Roman" w:hAnsi="Times New Roman" w:cs="Times New Roman"/>
          <w:sz w:val="24"/>
          <w:szCs w:val="24"/>
        </w:rPr>
        <w:t>C,</w:t>
      </w:r>
      <w:r w:rsidR="00AC25DD">
        <w:rPr>
          <w:rFonts w:ascii="Times New Roman" w:hAnsi="Times New Roman" w:cs="Times New Roman"/>
          <w:sz w:val="24"/>
          <w:szCs w:val="24"/>
        </w:rPr>
        <w:t xml:space="preserve"> of the old High Court rules. Rule 4C permits a </w:t>
      </w:r>
      <w:r w:rsidR="00763AC4">
        <w:rPr>
          <w:rFonts w:ascii="Times New Roman" w:hAnsi="Times New Roman" w:cs="Times New Roman"/>
          <w:sz w:val="24"/>
          <w:szCs w:val="24"/>
        </w:rPr>
        <w:t>departure from the rules</w:t>
      </w:r>
      <w:r w:rsidR="00AC25DD">
        <w:rPr>
          <w:rFonts w:ascii="Times New Roman" w:hAnsi="Times New Roman" w:cs="Times New Roman"/>
          <w:sz w:val="24"/>
          <w:szCs w:val="24"/>
        </w:rPr>
        <w:t xml:space="preserve"> by the court in the exercise of its discretion</w:t>
      </w:r>
      <w:r w:rsidR="00763AC4">
        <w:rPr>
          <w:rFonts w:ascii="Times New Roman" w:hAnsi="Times New Roman" w:cs="Times New Roman"/>
          <w:sz w:val="24"/>
          <w:szCs w:val="24"/>
        </w:rPr>
        <w:t xml:space="preserve">. </w:t>
      </w:r>
      <w:r w:rsidR="00E73541">
        <w:rPr>
          <w:rFonts w:ascii="Times New Roman" w:hAnsi="Times New Roman" w:cs="Times New Roman"/>
          <w:sz w:val="24"/>
          <w:szCs w:val="24"/>
        </w:rPr>
        <w:t xml:space="preserve"> </w:t>
      </w:r>
      <w:r w:rsidR="00763AC4">
        <w:rPr>
          <w:rFonts w:ascii="Times New Roman" w:hAnsi="Times New Roman" w:cs="Times New Roman"/>
          <w:sz w:val="24"/>
          <w:szCs w:val="24"/>
        </w:rPr>
        <w:t>In the exercise of its discretion</w:t>
      </w:r>
      <w:r w:rsidR="0083361D">
        <w:rPr>
          <w:rFonts w:ascii="Times New Roman" w:hAnsi="Times New Roman" w:cs="Times New Roman"/>
          <w:sz w:val="24"/>
          <w:szCs w:val="24"/>
        </w:rPr>
        <w:t xml:space="preserve"> and seeing no prejudice to either party</w:t>
      </w:r>
      <w:r w:rsidR="00763AC4">
        <w:rPr>
          <w:rFonts w:ascii="Times New Roman" w:hAnsi="Times New Roman" w:cs="Times New Roman"/>
          <w:sz w:val="24"/>
          <w:szCs w:val="24"/>
        </w:rPr>
        <w:t>, the court uplifted the bar and allowed the tendering of the respondents’ heads of argument out of time.</w:t>
      </w:r>
    </w:p>
    <w:p w14:paraId="1EDABC30" w14:textId="1BF528B8" w:rsidR="00C122CB" w:rsidRDefault="00763AC4" w:rsidP="001967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Yet another complication that beset the commencement of proceedings arose. </w:t>
      </w:r>
      <w:r w:rsidR="006345A7">
        <w:rPr>
          <w:rFonts w:ascii="Times New Roman" w:hAnsi="Times New Roman" w:cs="Times New Roman"/>
          <w:sz w:val="24"/>
          <w:szCs w:val="24"/>
        </w:rPr>
        <w:t xml:space="preserve">Mr </w:t>
      </w:r>
      <w:r w:rsidR="006345A7" w:rsidRPr="006345A7">
        <w:rPr>
          <w:rFonts w:ascii="Times New Roman" w:hAnsi="Times New Roman" w:cs="Times New Roman"/>
          <w:i/>
          <w:sz w:val="24"/>
          <w:szCs w:val="24"/>
        </w:rPr>
        <w:t>Matsikidze</w:t>
      </w:r>
      <w:r w:rsidR="006345A7">
        <w:rPr>
          <w:rFonts w:ascii="Times New Roman" w:hAnsi="Times New Roman" w:cs="Times New Roman"/>
          <w:sz w:val="24"/>
          <w:szCs w:val="24"/>
        </w:rPr>
        <w:t xml:space="preserve"> was in possession of affidavits in which some </w:t>
      </w:r>
      <w:r w:rsidR="007326FF">
        <w:rPr>
          <w:rFonts w:ascii="Times New Roman" w:hAnsi="Times New Roman" w:cs="Times New Roman"/>
          <w:sz w:val="24"/>
          <w:szCs w:val="24"/>
        </w:rPr>
        <w:t xml:space="preserve">of the </w:t>
      </w:r>
      <w:r w:rsidR="006345A7">
        <w:rPr>
          <w:rFonts w:ascii="Times New Roman" w:hAnsi="Times New Roman" w:cs="Times New Roman"/>
          <w:sz w:val="24"/>
          <w:szCs w:val="24"/>
        </w:rPr>
        <w:t xml:space="preserve">respondents </w:t>
      </w:r>
      <w:r w:rsidR="00981B06">
        <w:rPr>
          <w:rFonts w:ascii="Times New Roman" w:hAnsi="Times New Roman" w:cs="Times New Roman"/>
          <w:sz w:val="24"/>
          <w:szCs w:val="24"/>
        </w:rPr>
        <w:t xml:space="preserve">allegedly </w:t>
      </w:r>
      <w:r w:rsidR="006345A7">
        <w:rPr>
          <w:rFonts w:ascii="Times New Roman" w:hAnsi="Times New Roman" w:cs="Times New Roman"/>
          <w:sz w:val="24"/>
          <w:szCs w:val="24"/>
        </w:rPr>
        <w:t xml:space="preserve">denied that they had authorised the </w:t>
      </w:r>
      <w:r w:rsidR="00E73541">
        <w:rPr>
          <w:rFonts w:ascii="Times New Roman" w:hAnsi="Times New Roman" w:cs="Times New Roman"/>
          <w:sz w:val="24"/>
          <w:szCs w:val="24"/>
        </w:rPr>
        <w:t>eighth</w:t>
      </w:r>
      <w:r w:rsidR="006345A7">
        <w:rPr>
          <w:rFonts w:ascii="Times New Roman" w:hAnsi="Times New Roman" w:cs="Times New Roman"/>
          <w:sz w:val="24"/>
          <w:szCs w:val="24"/>
        </w:rPr>
        <w:t xml:space="preserve"> applicant to represent them in the</w:t>
      </w:r>
      <w:r w:rsidR="00981B06">
        <w:rPr>
          <w:rFonts w:ascii="Times New Roman" w:hAnsi="Times New Roman" w:cs="Times New Roman"/>
          <w:sz w:val="24"/>
          <w:szCs w:val="24"/>
        </w:rPr>
        <w:t>se</w:t>
      </w:r>
      <w:r w:rsidR="006345A7">
        <w:rPr>
          <w:rFonts w:ascii="Times New Roman" w:hAnsi="Times New Roman" w:cs="Times New Roman"/>
          <w:sz w:val="24"/>
          <w:szCs w:val="24"/>
        </w:rPr>
        <w:t xml:space="preserve"> proceedings. </w:t>
      </w:r>
      <w:r w:rsidR="00C122CB">
        <w:rPr>
          <w:rFonts w:ascii="Times New Roman" w:hAnsi="Times New Roman" w:cs="Times New Roman"/>
          <w:sz w:val="24"/>
          <w:szCs w:val="24"/>
        </w:rPr>
        <w:t>Th</w:t>
      </w:r>
      <w:r w:rsidR="00981B06">
        <w:rPr>
          <w:rFonts w:ascii="Times New Roman" w:hAnsi="Times New Roman" w:cs="Times New Roman"/>
          <w:sz w:val="24"/>
          <w:szCs w:val="24"/>
        </w:rPr>
        <w:t xml:space="preserve">ose affidavits were attributed to the </w:t>
      </w:r>
      <w:r w:rsidR="00E73541">
        <w:rPr>
          <w:rFonts w:ascii="Times New Roman" w:hAnsi="Times New Roman" w:cs="Times New Roman"/>
          <w:sz w:val="24"/>
          <w:szCs w:val="24"/>
        </w:rPr>
        <w:t>fourth</w:t>
      </w:r>
      <w:r w:rsidR="00C122CB" w:rsidRPr="007326FF">
        <w:rPr>
          <w:rFonts w:ascii="Times New Roman" w:hAnsi="Times New Roman" w:cs="Times New Roman"/>
          <w:sz w:val="24"/>
          <w:szCs w:val="24"/>
        </w:rPr>
        <w:t xml:space="preserve">, </w:t>
      </w:r>
      <w:r w:rsidR="00E73541">
        <w:rPr>
          <w:rFonts w:ascii="Times New Roman" w:hAnsi="Times New Roman" w:cs="Times New Roman"/>
          <w:sz w:val="24"/>
          <w:szCs w:val="24"/>
        </w:rPr>
        <w:t>fourteenth</w:t>
      </w:r>
      <w:r w:rsidR="00C122CB" w:rsidRPr="007326FF">
        <w:rPr>
          <w:rFonts w:ascii="Times New Roman" w:hAnsi="Times New Roman" w:cs="Times New Roman"/>
          <w:sz w:val="24"/>
          <w:szCs w:val="24"/>
        </w:rPr>
        <w:t xml:space="preserve">, </w:t>
      </w:r>
      <w:r w:rsidR="00E73541">
        <w:rPr>
          <w:rFonts w:ascii="Times New Roman" w:hAnsi="Times New Roman" w:cs="Times New Roman"/>
          <w:sz w:val="24"/>
          <w:szCs w:val="24"/>
        </w:rPr>
        <w:t>fifteenth</w:t>
      </w:r>
      <w:r w:rsidR="00C122CB" w:rsidRPr="007326FF">
        <w:rPr>
          <w:rFonts w:ascii="Times New Roman" w:hAnsi="Times New Roman" w:cs="Times New Roman"/>
          <w:sz w:val="24"/>
          <w:szCs w:val="24"/>
        </w:rPr>
        <w:t xml:space="preserve"> and </w:t>
      </w:r>
      <w:r w:rsidR="00E73541">
        <w:rPr>
          <w:rFonts w:ascii="Times New Roman" w:hAnsi="Times New Roman" w:cs="Times New Roman"/>
          <w:sz w:val="24"/>
          <w:szCs w:val="24"/>
        </w:rPr>
        <w:t>seventeenth</w:t>
      </w:r>
      <w:r w:rsidR="00C122CB" w:rsidRPr="007326FF">
        <w:rPr>
          <w:rFonts w:ascii="Times New Roman" w:hAnsi="Times New Roman" w:cs="Times New Roman"/>
          <w:sz w:val="24"/>
          <w:szCs w:val="24"/>
        </w:rPr>
        <w:t xml:space="preserve"> respondents</w:t>
      </w:r>
      <w:r w:rsidR="00C122CB">
        <w:rPr>
          <w:rFonts w:ascii="Times New Roman" w:hAnsi="Times New Roman" w:cs="Times New Roman"/>
          <w:sz w:val="24"/>
          <w:szCs w:val="24"/>
        </w:rPr>
        <w:t xml:space="preserve">. </w:t>
      </w:r>
      <w:r w:rsidR="00981B06">
        <w:rPr>
          <w:rFonts w:ascii="Times New Roman" w:hAnsi="Times New Roman" w:cs="Times New Roman"/>
          <w:sz w:val="24"/>
          <w:szCs w:val="24"/>
        </w:rPr>
        <w:t xml:space="preserve">The said respondents also allegedly denied that they had instructed Mr </w:t>
      </w:r>
      <w:r w:rsidR="00981B06" w:rsidRPr="00981B06">
        <w:rPr>
          <w:rFonts w:ascii="Times New Roman" w:hAnsi="Times New Roman" w:cs="Times New Roman"/>
          <w:i/>
          <w:sz w:val="24"/>
          <w:szCs w:val="24"/>
        </w:rPr>
        <w:t>Ushewokunze</w:t>
      </w:r>
      <w:r w:rsidR="00981B06">
        <w:rPr>
          <w:rFonts w:ascii="Times New Roman" w:hAnsi="Times New Roman" w:cs="Times New Roman"/>
          <w:sz w:val="24"/>
          <w:szCs w:val="24"/>
        </w:rPr>
        <w:t xml:space="preserve"> to represent them in these proceedings. </w:t>
      </w:r>
      <w:r w:rsidR="00203ED6">
        <w:rPr>
          <w:rFonts w:ascii="Times New Roman" w:hAnsi="Times New Roman" w:cs="Times New Roman"/>
          <w:sz w:val="24"/>
          <w:szCs w:val="24"/>
        </w:rPr>
        <w:t xml:space="preserve"> </w:t>
      </w:r>
      <w:r w:rsidR="00101298">
        <w:rPr>
          <w:rFonts w:ascii="Times New Roman" w:hAnsi="Times New Roman" w:cs="Times New Roman"/>
          <w:sz w:val="24"/>
          <w:szCs w:val="24"/>
        </w:rPr>
        <w:t xml:space="preserve">Mr </w:t>
      </w:r>
      <w:r w:rsidR="00101298" w:rsidRPr="00101298">
        <w:rPr>
          <w:rFonts w:ascii="Times New Roman" w:hAnsi="Times New Roman" w:cs="Times New Roman"/>
          <w:i/>
          <w:sz w:val="24"/>
          <w:szCs w:val="24"/>
        </w:rPr>
        <w:t>Ushewokunze</w:t>
      </w:r>
      <w:r w:rsidR="00101298">
        <w:rPr>
          <w:rFonts w:ascii="Times New Roman" w:hAnsi="Times New Roman" w:cs="Times New Roman"/>
          <w:sz w:val="24"/>
          <w:szCs w:val="24"/>
        </w:rPr>
        <w:t xml:space="preserve"> requested a postponement of the matter </w:t>
      </w:r>
      <w:r w:rsidR="00981B06">
        <w:rPr>
          <w:rFonts w:ascii="Times New Roman" w:hAnsi="Times New Roman" w:cs="Times New Roman"/>
          <w:sz w:val="24"/>
          <w:szCs w:val="24"/>
        </w:rPr>
        <w:t xml:space="preserve">in order to verify the authenticity of those affidavits with the respondents concerned. </w:t>
      </w:r>
      <w:r w:rsidR="00101298">
        <w:rPr>
          <w:rFonts w:ascii="Times New Roman" w:hAnsi="Times New Roman" w:cs="Times New Roman"/>
          <w:sz w:val="24"/>
          <w:szCs w:val="24"/>
        </w:rPr>
        <w:t xml:space="preserve">I postponed the matter to 14 June 2021 by consent. </w:t>
      </w:r>
    </w:p>
    <w:p w14:paraId="07E1E5D9" w14:textId="2727E03B" w:rsidR="0014534A" w:rsidRDefault="00C122CB" w:rsidP="00C122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resumption of the hearing, Mr </w:t>
      </w:r>
      <w:r w:rsidRPr="00C122CB">
        <w:rPr>
          <w:rFonts w:ascii="Times New Roman" w:hAnsi="Times New Roman" w:cs="Times New Roman"/>
          <w:i/>
          <w:sz w:val="24"/>
          <w:szCs w:val="24"/>
        </w:rPr>
        <w:t>Ushewokunze</w:t>
      </w:r>
      <w:r>
        <w:rPr>
          <w:rFonts w:ascii="Times New Roman" w:hAnsi="Times New Roman" w:cs="Times New Roman"/>
          <w:sz w:val="24"/>
          <w:szCs w:val="24"/>
        </w:rPr>
        <w:t xml:space="preserve"> </w:t>
      </w:r>
      <w:r w:rsidR="00981B06">
        <w:rPr>
          <w:rFonts w:ascii="Times New Roman" w:hAnsi="Times New Roman" w:cs="Times New Roman"/>
          <w:sz w:val="24"/>
          <w:szCs w:val="24"/>
        </w:rPr>
        <w:t xml:space="preserve">advised the court that he had the full mandate to represent </w:t>
      </w:r>
      <w:r>
        <w:rPr>
          <w:rFonts w:ascii="Times New Roman" w:hAnsi="Times New Roman" w:cs="Times New Roman"/>
          <w:sz w:val="24"/>
          <w:szCs w:val="24"/>
        </w:rPr>
        <w:t xml:space="preserve">all the respondents including those who had purportedly disowned </w:t>
      </w:r>
      <w:r w:rsidR="007326FF">
        <w:rPr>
          <w:rFonts w:ascii="Times New Roman" w:hAnsi="Times New Roman" w:cs="Times New Roman"/>
          <w:sz w:val="24"/>
          <w:szCs w:val="24"/>
        </w:rPr>
        <w:t xml:space="preserve">him and </w:t>
      </w:r>
      <w:r>
        <w:rPr>
          <w:rFonts w:ascii="Times New Roman" w:hAnsi="Times New Roman" w:cs="Times New Roman"/>
          <w:sz w:val="24"/>
          <w:szCs w:val="24"/>
        </w:rPr>
        <w:t xml:space="preserve">the </w:t>
      </w:r>
      <w:r w:rsidR="00E73541">
        <w:rPr>
          <w:rFonts w:ascii="Times New Roman" w:hAnsi="Times New Roman" w:cs="Times New Roman"/>
          <w:sz w:val="24"/>
          <w:szCs w:val="24"/>
        </w:rPr>
        <w:t xml:space="preserve">eighth </w:t>
      </w:r>
      <w:r>
        <w:rPr>
          <w:rFonts w:ascii="Times New Roman" w:hAnsi="Times New Roman" w:cs="Times New Roman"/>
          <w:sz w:val="24"/>
          <w:szCs w:val="24"/>
        </w:rPr>
        <w:t>respondent. He had</w:t>
      </w:r>
      <w:r w:rsidR="00406D7B">
        <w:rPr>
          <w:rFonts w:ascii="Times New Roman" w:hAnsi="Times New Roman" w:cs="Times New Roman"/>
          <w:sz w:val="24"/>
          <w:szCs w:val="24"/>
        </w:rPr>
        <w:t xml:space="preserve"> no instructions to renounce agency in respect of the </w:t>
      </w:r>
      <w:r>
        <w:rPr>
          <w:rFonts w:ascii="Times New Roman" w:hAnsi="Times New Roman" w:cs="Times New Roman"/>
          <w:sz w:val="24"/>
          <w:szCs w:val="24"/>
        </w:rPr>
        <w:t xml:space="preserve">four concerned respondents. </w:t>
      </w:r>
      <w:r w:rsidR="00203ED6">
        <w:rPr>
          <w:rFonts w:ascii="Times New Roman" w:hAnsi="Times New Roman" w:cs="Times New Roman"/>
          <w:sz w:val="24"/>
          <w:szCs w:val="24"/>
        </w:rPr>
        <w:t xml:space="preserve"> </w:t>
      </w:r>
      <w:r w:rsidR="00052E89">
        <w:rPr>
          <w:rFonts w:ascii="Times New Roman" w:hAnsi="Times New Roman" w:cs="Times New Roman"/>
          <w:sz w:val="24"/>
          <w:szCs w:val="24"/>
        </w:rPr>
        <w:t xml:space="preserve">Mr </w:t>
      </w:r>
      <w:r w:rsidR="00052E89" w:rsidRPr="00052E89">
        <w:rPr>
          <w:rFonts w:ascii="Times New Roman" w:hAnsi="Times New Roman" w:cs="Times New Roman"/>
          <w:i/>
          <w:sz w:val="24"/>
          <w:szCs w:val="24"/>
        </w:rPr>
        <w:t>Ushewokunze</w:t>
      </w:r>
      <w:r w:rsidR="00052E89">
        <w:rPr>
          <w:rFonts w:ascii="Times New Roman" w:hAnsi="Times New Roman" w:cs="Times New Roman"/>
          <w:sz w:val="24"/>
          <w:szCs w:val="24"/>
        </w:rPr>
        <w:t xml:space="preserve"> further argued that the affidavits pertaining to the </w:t>
      </w:r>
      <w:r w:rsidR="00635EFD">
        <w:rPr>
          <w:rFonts w:ascii="Times New Roman" w:hAnsi="Times New Roman" w:cs="Times New Roman"/>
          <w:sz w:val="24"/>
          <w:szCs w:val="24"/>
        </w:rPr>
        <w:t>four respondents were filed out of order. Th</w:t>
      </w:r>
      <w:r w:rsidR="00406D7B">
        <w:rPr>
          <w:rFonts w:ascii="Times New Roman" w:hAnsi="Times New Roman" w:cs="Times New Roman"/>
          <w:sz w:val="24"/>
          <w:szCs w:val="24"/>
        </w:rPr>
        <w:t xml:space="preserve">ose </w:t>
      </w:r>
      <w:r w:rsidR="00635EFD">
        <w:rPr>
          <w:rFonts w:ascii="Times New Roman" w:hAnsi="Times New Roman" w:cs="Times New Roman"/>
          <w:sz w:val="24"/>
          <w:szCs w:val="24"/>
        </w:rPr>
        <w:t xml:space="preserve">respondents were his clients, and yet </w:t>
      </w:r>
      <w:r w:rsidR="007326FF">
        <w:rPr>
          <w:rFonts w:ascii="Times New Roman" w:hAnsi="Times New Roman" w:cs="Times New Roman"/>
          <w:sz w:val="24"/>
          <w:szCs w:val="24"/>
        </w:rPr>
        <w:t xml:space="preserve">the affidavits had been </w:t>
      </w:r>
      <w:r w:rsidR="00635EFD">
        <w:rPr>
          <w:rFonts w:ascii="Times New Roman" w:hAnsi="Times New Roman" w:cs="Times New Roman"/>
          <w:sz w:val="24"/>
          <w:szCs w:val="24"/>
        </w:rPr>
        <w:t>placed before the court by the applicants’ counsel.</w:t>
      </w:r>
      <w:r w:rsidR="00E73541">
        <w:rPr>
          <w:rFonts w:ascii="Times New Roman" w:hAnsi="Times New Roman" w:cs="Times New Roman"/>
          <w:sz w:val="24"/>
          <w:szCs w:val="24"/>
        </w:rPr>
        <w:t xml:space="preserve"> </w:t>
      </w:r>
      <w:r w:rsidR="00635EFD">
        <w:rPr>
          <w:rFonts w:ascii="Times New Roman" w:hAnsi="Times New Roman" w:cs="Times New Roman"/>
          <w:sz w:val="24"/>
          <w:szCs w:val="24"/>
        </w:rPr>
        <w:t xml:space="preserve"> </w:t>
      </w:r>
      <w:r w:rsidR="0014534A">
        <w:rPr>
          <w:rFonts w:ascii="Times New Roman" w:hAnsi="Times New Roman" w:cs="Times New Roman"/>
          <w:sz w:val="24"/>
          <w:szCs w:val="24"/>
        </w:rPr>
        <w:t xml:space="preserve">He urged the court to disregard the affidavits and expunge them from the record. </w:t>
      </w:r>
    </w:p>
    <w:p w14:paraId="13F02EA5" w14:textId="6DBF95F5" w:rsidR="00763AC4" w:rsidRDefault="0014534A" w:rsidP="00C122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reply, Mr </w:t>
      </w:r>
      <w:r w:rsidR="007326FF" w:rsidRPr="0014534A">
        <w:rPr>
          <w:rFonts w:ascii="Times New Roman" w:hAnsi="Times New Roman" w:cs="Times New Roman"/>
          <w:i/>
          <w:sz w:val="24"/>
          <w:szCs w:val="24"/>
        </w:rPr>
        <w:t xml:space="preserve">Matsikidze </w:t>
      </w:r>
      <w:r w:rsidR="007326FF">
        <w:rPr>
          <w:rFonts w:ascii="Times New Roman" w:hAnsi="Times New Roman" w:cs="Times New Roman"/>
          <w:sz w:val="24"/>
          <w:szCs w:val="24"/>
        </w:rPr>
        <w:t>submitted</w:t>
      </w:r>
      <w:r>
        <w:rPr>
          <w:rFonts w:ascii="Times New Roman" w:hAnsi="Times New Roman" w:cs="Times New Roman"/>
          <w:sz w:val="24"/>
          <w:szCs w:val="24"/>
        </w:rPr>
        <w:t xml:space="preserve"> that the affidavits were duly commissioned by the four respondents, who all denied giving the </w:t>
      </w:r>
      <w:r w:rsidR="00E73541">
        <w:rPr>
          <w:rFonts w:ascii="Times New Roman" w:hAnsi="Times New Roman" w:cs="Times New Roman"/>
          <w:sz w:val="24"/>
          <w:szCs w:val="24"/>
        </w:rPr>
        <w:t>eighth</w:t>
      </w:r>
      <w:r>
        <w:rPr>
          <w:rFonts w:ascii="Times New Roman" w:hAnsi="Times New Roman" w:cs="Times New Roman"/>
          <w:sz w:val="24"/>
          <w:szCs w:val="24"/>
        </w:rPr>
        <w:t xml:space="preserve"> respondent and Mr </w:t>
      </w:r>
      <w:r w:rsidRPr="007326FF">
        <w:rPr>
          <w:rFonts w:ascii="Times New Roman" w:hAnsi="Times New Roman" w:cs="Times New Roman"/>
          <w:i/>
          <w:sz w:val="24"/>
          <w:szCs w:val="24"/>
        </w:rPr>
        <w:t>Ushewokunze</w:t>
      </w:r>
      <w:r>
        <w:rPr>
          <w:rFonts w:ascii="Times New Roman" w:hAnsi="Times New Roman" w:cs="Times New Roman"/>
          <w:sz w:val="24"/>
          <w:szCs w:val="24"/>
        </w:rPr>
        <w:t xml:space="preserve"> the </w:t>
      </w:r>
      <w:r w:rsidR="00406D7B">
        <w:rPr>
          <w:rFonts w:ascii="Times New Roman" w:hAnsi="Times New Roman" w:cs="Times New Roman"/>
          <w:sz w:val="24"/>
          <w:szCs w:val="24"/>
        </w:rPr>
        <w:t xml:space="preserve">mandate </w:t>
      </w:r>
      <w:r>
        <w:rPr>
          <w:rFonts w:ascii="Times New Roman" w:hAnsi="Times New Roman" w:cs="Times New Roman"/>
          <w:sz w:val="24"/>
          <w:szCs w:val="24"/>
        </w:rPr>
        <w:t xml:space="preserve">to represent them. </w:t>
      </w:r>
      <w:r w:rsidR="00406D7B">
        <w:rPr>
          <w:rFonts w:ascii="Times New Roman" w:hAnsi="Times New Roman" w:cs="Times New Roman"/>
          <w:sz w:val="24"/>
          <w:szCs w:val="24"/>
        </w:rPr>
        <w:t xml:space="preserve">According to counsel, </w:t>
      </w:r>
      <w:r w:rsidR="009779CF">
        <w:rPr>
          <w:rFonts w:ascii="Times New Roman" w:hAnsi="Times New Roman" w:cs="Times New Roman"/>
          <w:sz w:val="24"/>
          <w:szCs w:val="24"/>
        </w:rPr>
        <w:t xml:space="preserve">it </w:t>
      </w:r>
      <w:r w:rsidR="00406D7B">
        <w:rPr>
          <w:rFonts w:ascii="Times New Roman" w:hAnsi="Times New Roman" w:cs="Times New Roman"/>
          <w:sz w:val="24"/>
          <w:szCs w:val="24"/>
        </w:rPr>
        <w:t>meant that t</w:t>
      </w:r>
      <w:r>
        <w:rPr>
          <w:rFonts w:ascii="Times New Roman" w:hAnsi="Times New Roman" w:cs="Times New Roman"/>
          <w:sz w:val="24"/>
          <w:szCs w:val="24"/>
        </w:rPr>
        <w:t>he</w:t>
      </w:r>
      <w:r w:rsidR="009779CF">
        <w:rPr>
          <w:rFonts w:ascii="Times New Roman" w:hAnsi="Times New Roman" w:cs="Times New Roman"/>
          <w:sz w:val="24"/>
          <w:szCs w:val="24"/>
        </w:rPr>
        <w:t xml:space="preserve"> four </w:t>
      </w:r>
      <w:r>
        <w:rPr>
          <w:rFonts w:ascii="Times New Roman" w:hAnsi="Times New Roman" w:cs="Times New Roman"/>
          <w:sz w:val="24"/>
          <w:szCs w:val="24"/>
        </w:rPr>
        <w:t xml:space="preserve">were not opposed to the relief sought by the applicants. </w:t>
      </w:r>
      <w:r w:rsidR="00E73541">
        <w:rPr>
          <w:rFonts w:ascii="Times New Roman" w:hAnsi="Times New Roman" w:cs="Times New Roman"/>
          <w:sz w:val="24"/>
          <w:szCs w:val="24"/>
        </w:rPr>
        <w:t xml:space="preserve"> </w:t>
      </w:r>
      <w:r>
        <w:rPr>
          <w:rFonts w:ascii="Times New Roman" w:hAnsi="Times New Roman" w:cs="Times New Roman"/>
          <w:sz w:val="24"/>
          <w:szCs w:val="24"/>
        </w:rPr>
        <w:t xml:space="preserve">He further submitted that Mr </w:t>
      </w:r>
      <w:r w:rsidRPr="0014534A">
        <w:rPr>
          <w:rFonts w:ascii="Times New Roman" w:hAnsi="Times New Roman" w:cs="Times New Roman"/>
          <w:i/>
          <w:sz w:val="24"/>
          <w:szCs w:val="24"/>
        </w:rPr>
        <w:t>Ushewokunze</w:t>
      </w:r>
      <w:r w:rsidR="009779CF">
        <w:rPr>
          <w:rFonts w:ascii="Times New Roman" w:hAnsi="Times New Roman" w:cs="Times New Roman"/>
          <w:sz w:val="24"/>
          <w:szCs w:val="24"/>
        </w:rPr>
        <w:t xml:space="preserve"> should have procured evidence </w:t>
      </w:r>
      <w:r>
        <w:rPr>
          <w:rFonts w:ascii="Times New Roman" w:hAnsi="Times New Roman" w:cs="Times New Roman"/>
          <w:sz w:val="24"/>
          <w:szCs w:val="24"/>
        </w:rPr>
        <w:t xml:space="preserve">from the said respondents </w:t>
      </w:r>
      <w:r w:rsidR="009779CF">
        <w:rPr>
          <w:rFonts w:ascii="Times New Roman" w:hAnsi="Times New Roman" w:cs="Times New Roman"/>
          <w:sz w:val="24"/>
          <w:szCs w:val="24"/>
        </w:rPr>
        <w:t xml:space="preserve">refuting </w:t>
      </w:r>
      <w:r>
        <w:rPr>
          <w:rFonts w:ascii="Times New Roman" w:hAnsi="Times New Roman" w:cs="Times New Roman"/>
          <w:sz w:val="24"/>
          <w:szCs w:val="24"/>
        </w:rPr>
        <w:t>the contents of the affidavits attributed</w:t>
      </w:r>
      <w:r w:rsidR="009779CF">
        <w:rPr>
          <w:rFonts w:ascii="Times New Roman" w:hAnsi="Times New Roman" w:cs="Times New Roman"/>
          <w:sz w:val="24"/>
          <w:szCs w:val="24"/>
        </w:rPr>
        <w:t xml:space="preserve"> to them</w:t>
      </w:r>
      <w:r>
        <w:rPr>
          <w:rFonts w:ascii="Times New Roman" w:hAnsi="Times New Roman" w:cs="Times New Roman"/>
          <w:sz w:val="24"/>
          <w:szCs w:val="24"/>
        </w:rPr>
        <w:t xml:space="preserve">. Counsel further submitted that the </w:t>
      </w:r>
      <w:r w:rsidR="00E73541">
        <w:rPr>
          <w:rFonts w:ascii="Times New Roman" w:hAnsi="Times New Roman" w:cs="Times New Roman"/>
          <w:sz w:val="24"/>
          <w:szCs w:val="24"/>
        </w:rPr>
        <w:t>eighth</w:t>
      </w:r>
      <w:r>
        <w:rPr>
          <w:rFonts w:ascii="Times New Roman" w:hAnsi="Times New Roman" w:cs="Times New Roman"/>
          <w:sz w:val="24"/>
          <w:szCs w:val="24"/>
        </w:rPr>
        <w:t xml:space="preserve"> respondent had not </w:t>
      </w:r>
      <w:r w:rsidR="009779CF">
        <w:rPr>
          <w:rFonts w:ascii="Times New Roman" w:hAnsi="Times New Roman" w:cs="Times New Roman"/>
          <w:sz w:val="24"/>
          <w:szCs w:val="24"/>
        </w:rPr>
        <w:t xml:space="preserve">placed before the court any evidence to confirm that he had authority </w:t>
      </w:r>
      <w:r>
        <w:rPr>
          <w:rFonts w:ascii="Times New Roman" w:hAnsi="Times New Roman" w:cs="Times New Roman"/>
          <w:sz w:val="24"/>
          <w:szCs w:val="24"/>
        </w:rPr>
        <w:t xml:space="preserve">to represent the four. </w:t>
      </w:r>
    </w:p>
    <w:p w14:paraId="6B22252E" w14:textId="639D8072" w:rsidR="00782FEE" w:rsidRDefault="0014534A" w:rsidP="00C122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noted that the applicants had in their answering affidavit, challenged the</w:t>
      </w:r>
      <w:r w:rsidR="00E73541">
        <w:rPr>
          <w:rFonts w:ascii="Times New Roman" w:hAnsi="Times New Roman" w:cs="Times New Roman"/>
          <w:sz w:val="24"/>
          <w:szCs w:val="24"/>
        </w:rPr>
        <w:t xml:space="preserve"> eighth</w:t>
      </w:r>
      <w:r>
        <w:rPr>
          <w:rFonts w:ascii="Times New Roman" w:hAnsi="Times New Roman" w:cs="Times New Roman"/>
          <w:sz w:val="24"/>
          <w:szCs w:val="24"/>
        </w:rPr>
        <w:t xml:space="preserve"> respondent’s authority to represent all the respondents in the absence of authority to confirm that position. </w:t>
      </w:r>
      <w:r w:rsidR="00E73541">
        <w:rPr>
          <w:rFonts w:ascii="Times New Roman" w:hAnsi="Times New Roman" w:cs="Times New Roman"/>
          <w:sz w:val="24"/>
          <w:szCs w:val="24"/>
        </w:rPr>
        <w:t xml:space="preserve"> </w:t>
      </w:r>
      <w:r>
        <w:rPr>
          <w:rFonts w:ascii="Times New Roman" w:hAnsi="Times New Roman" w:cs="Times New Roman"/>
          <w:sz w:val="24"/>
          <w:szCs w:val="24"/>
        </w:rPr>
        <w:t xml:space="preserve">The four affidavits placed before the court by Mr </w:t>
      </w:r>
      <w:r w:rsidRPr="00F158E7">
        <w:rPr>
          <w:rFonts w:ascii="Times New Roman" w:hAnsi="Times New Roman" w:cs="Times New Roman"/>
          <w:i/>
          <w:sz w:val="24"/>
          <w:szCs w:val="24"/>
        </w:rPr>
        <w:t>Matsikidze</w:t>
      </w:r>
      <w:r>
        <w:rPr>
          <w:rFonts w:ascii="Times New Roman" w:hAnsi="Times New Roman" w:cs="Times New Roman"/>
          <w:sz w:val="24"/>
          <w:szCs w:val="24"/>
        </w:rPr>
        <w:t xml:space="preserve"> sought to corroborate the position that the </w:t>
      </w:r>
      <w:r w:rsidR="00E73541">
        <w:rPr>
          <w:rFonts w:ascii="Times New Roman" w:hAnsi="Times New Roman" w:cs="Times New Roman"/>
          <w:sz w:val="24"/>
          <w:szCs w:val="24"/>
        </w:rPr>
        <w:t xml:space="preserve">eighth </w:t>
      </w:r>
      <w:r w:rsidR="00F158E7">
        <w:rPr>
          <w:rFonts w:ascii="Times New Roman" w:hAnsi="Times New Roman" w:cs="Times New Roman"/>
          <w:sz w:val="24"/>
          <w:szCs w:val="24"/>
        </w:rPr>
        <w:t xml:space="preserve">respondent indeed had no authority to represent the other respondents. </w:t>
      </w:r>
    </w:p>
    <w:p w14:paraId="35F9FC88" w14:textId="77777777" w:rsidR="003B1FF8" w:rsidRDefault="00F158E7" w:rsidP="00E735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the manner in which the </w:t>
      </w:r>
      <w:r w:rsidR="003B1FF8">
        <w:rPr>
          <w:rFonts w:ascii="Times New Roman" w:hAnsi="Times New Roman" w:cs="Times New Roman"/>
          <w:sz w:val="24"/>
          <w:szCs w:val="24"/>
        </w:rPr>
        <w:t xml:space="preserve">four </w:t>
      </w:r>
      <w:r>
        <w:rPr>
          <w:rFonts w:ascii="Times New Roman" w:hAnsi="Times New Roman" w:cs="Times New Roman"/>
          <w:sz w:val="24"/>
          <w:szCs w:val="24"/>
        </w:rPr>
        <w:t xml:space="preserve">affidavits </w:t>
      </w:r>
      <w:r w:rsidR="003B1FF8">
        <w:rPr>
          <w:rFonts w:ascii="Times New Roman" w:hAnsi="Times New Roman" w:cs="Times New Roman"/>
          <w:sz w:val="24"/>
          <w:szCs w:val="24"/>
        </w:rPr>
        <w:t>were pl</w:t>
      </w:r>
      <w:r>
        <w:rPr>
          <w:rFonts w:ascii="Times New Roman" w:hAnsi="Times New Roman" w:cs="Times New Roman"/>
          <w:sz w:val="24"/>
          <w:szCs w:val="24"/>
        </w:rPr>
        <w:t xml:space="preserve">aced before the court that </w:t>
      </w:r>
      <w:r w:rsidR="003B1FF8">
        <w:rPr>
          <w:rFonts w:ascii="Times New Roman" w:hAnsi="Times New Roman" w:cs="Times New Roman"/>
          <w:sz w:val="24"/>
          <w:szCs w:val="24"/>
        </w:rPr>
        <w:t xml:space="preserve">was </w:t>
      </w:r>
      <w:r>
        <w:rPr>
          <w:rFonts w:ascii="Times New Roman" w:hAnsi="Times New Roman" w:cs="Times New Roman"/>
          <w:sz w:val="24"/>
          <w:szCs w:val="24"/>
        </w:rPr>
        <w:t xml:space="preserve">irregular. </w:t>
      </w:r>
      <w:r w:rsidR="00E73541">
        <w:rPr>
          <w:rFonts w:ascii="Times New Roman" w:hAnsi="Times New Roman" w:cs="Times New Roman"/>
          <w:sz w:val="24"/>
          <w:szCs w:val="24"/>
        </w:rPr>
        <w:t xml:space="preserve"> </w:t>
      </w:r>
      <w:r>
        <w:rPr>
          <w:rFonts w:ascii="Times New Roman" w:hAnsi="Times New Roman" w:cs="Times New Roman"/>
          <w:sz w:val="24"/>
          <w:szCs w:val="24"/>
        </w:rPr>
        <w:t>They were coming from the applicants’ counsel, who him</w:t>
      </w:r>
      <w:r w:rsidR="005E1DA6">
        <w:rPr>
          <w:rFonts w:ascii="Times New Roman" w:hAnsi="Times New Roman" w:cs="Times New Roman"/>
          <w:sz w:val="24"/>
          <w:szCs w:val="24"/>
        </w:rPr>
        <w:t>self had no mandate to speak on</w:t>
      </w:r>
      <w:r w:rsidR="00745A31">
        <w:rPr>
          <w:rFonts w:ascii="Times New Roman" w:hAnsi="Times New Roman" w:cs="Times New Roman"/>
          <w:sz w:val="24"/>
          <w:szCs w:val="24"/>
        </w:rPr>
        <w:t xml:space="preserve"> </w:t>
      </w:r>
      <w:r>
        <w:rPr>
          <w:rFonts w:ascii="Times New Roman" w:hAnsi="Times New Roman" w:cs="Times New Roman"/>
          <w:sz w:val="24"/>
          <w:szCs w:val="24"/>
        </w:rPr>
        <w:t>behalf</w:t>
      </w:r>
      <w:r w:rsidR="005E1DA6">
        <w:rPr>
          <w:rFonts w:ascii="Times New Roman" w:hAnsi="Times New Roman" w:cs="Times New Roman"/>
          <w:sz w:val="24"/>
          <w:szCs w:val="24"/>
        </w:rPr>
        <w:t xml:space="preserve"> of the four respondents</w:t>
      </w:r>
      <w:r>
        <w:rPr>
          <w:rFonts w:ascii="Times New Roman" w:hAnsi="Times New Roman" w:cs="Times New Roman"/>
          <w:sz w:val="24"/>
          <w:szCs w:val="24"/>
        </w:rPr>
        <w:t xml:space="preserve">. </w:t>
      </w:r>
      <w:r w:rsidR="00E73541">
        <w:rPr>
          <w:rFonts w:ascii="Times New Roman" w:hAnsi="Times New Roman" w:cs="Times New Roman"/>
          <w:sz w:val="24"/>
          <w:szCs w:val="24"/>
        </w:rPr>
        <w:t xml:space="preserve"> </w:t>
      </w:r>
      <w:r w:rsidR="0023283C">
        <w:rPr>
          <w:rFonts w:ascii="Times New Roman" w:hAnsi="Times New Roman" w:cs="Times New Roman"/>
          <w:sz w:val="24"/>
          <w:szCs w:val="24"/>
        </w:rPr>
        <w:t>N</w:t>
      </w:r>
      <w:r>
        <w:rPr>
          <w:rFonts w:ascii="Times New Roman" w:hAnsi="Times New Roman" w:cs="Times New Roman"/>
          <w:sz w:val="24"/>
          <w:szCs w:val="24"/>
        </w:rPr>
        <w:t xml:space="preserve">othing </w:t>
      </w:r>
      <w:r w:rsidR="0023283C">
        <w:rPr>
          <w:rFonts w:ascii="Times New Roman" w:hAnsi="Times New Roman" w:cs="Times New Roman"/>
          <w:sz w:val="24"/>
          <w:szCs w:val="24"/>
        </w:rPr>
        <w:t xml:space="preserve">stopped </w:t>
      </w:r>
      <w:r>
        <w:rPr>
          <w:rFonts w:ascii="Times New Roman" w:hAnsi="Times New Roman" w:cs="Times New Roman"/>
          <w:sz w:val="24"/>
          <w:szCs w:val="24"/>
        </w:rPr>
        <w:t xml:space="preserve">the four respondents </w:t>
      </w:r>
      <w:r w:rsidR="00745A31">
        <w:rPr>
          <w:rFonts w:ascii="Times New Roman" w:hAnsi="Times New Roman" w:cs="Times New Roman"/>
          <w:sz w:val="24"/>
          <w:szCs w:val="24"/>
        </w:rPr>
        <w:t xml:space="preserve">from approaching </w:t>
      </w:r>
      <w:r>
        <w:rPr>
          <w:rFonts w:ascii="Times New Roman" w:hAnsi="Times New Roman" w:cs="Times New Roman"/>
          <w:sz w:val="24"/>
          <w:szCs w:val="24"/>
        </w:rPr>
        <w:t xml:space="preserve">the court directly </w:t>
      </w:r>
      <w:r w:rsidR="00782FEE">
        <w:rPr>
          <w:rFonts w:ascii="Times New Roman" w:hAnsi="Times New Roman" w:cs="Times New Roman"/>
          <w:sz w:val="24"/>
          <w:szCs w:val="24"/>
        </w:rPr>
        <w:t xml:space="preserve">to </w:t>
      </w:r>
      <w:r w:rsidR="003B1FF8">
        <w:rPr>
          <w:rFonts w:ascii="Times New Roman" w:hAnsi="Times New Roman" w:cs="Times New Roman"/>
          <w:sz w:val="24"/>
          <w:szCs w:val="24"/>
        </w:rPr>
        <w:t xml:space="preserve">clarify </w:t>
      </w:r>
      <w:r w:rsidR="00782FEE">
        <w:rPr>
          <w:rFonts w:ascii="Times New Roman" w:hAnsi="Times New Roman" w:cs="Times New Roman"/>
          <w:sz w:val="24"/>
          <w:szCs w:val="24"/>
        </w:rPr>
        <w:t xml:space="preserve">their position if indeed they did not wish to be associated with the </w:t>
      </w:r>
      <w:r w:rsidR="00E73541">
        <w:rPr>
          <w:rFonts w:ascii="Times New Roman" w:hAnsi="Times New Roman" w:cs="Times New Roman"/>
          <w:sz w:val="24"/>
          <w:szCs w:val="24"/>
        </w:rPr>
        <w:t>eighth</w:t>
      </w:r>
      <w:r w:rsidR="00782FEE">
        <w:rPr>
          <w:rFonts w:ascii="Times New Roman" w:hAnsi="Times New Roman" w:cs="Times New Roman"/>
          <w:sz w:val="24"/>
          <w:szCs w:val="24"/>
        </w:rPr>
        <w:t xml:space="preserve"> respondent</w:t>
      </w:r>
      <w:r w:rsidR="0023283C">
        <w:rPr>
          <w:rFonts w:ascii="Times New Roman" w:hAnsi="Times New Roman" w:cs="Times New Roman"/>
          <w:sz w:val="24"/>
          <w:szCs w:val="24"/>
        </w:rPr>
        <w:t xml:space="preserve"> and Mr </w:t>
      </w:r>
      <w:r w:rsidR="0023283C" w:rsidRPr="0023283C">
        <w:rPr>
          <w:rFonts w:ascii="Times New Roman" w:hAnsi="Times New Roman" w:cs="Times New Roman"/>
          <w:i/>
          <w:sz w:val="24"/>
          <w:szCs w:val="24"/>
        </w:rPr>
        <w:t>Ushewokunze</w:t>
      </w:r>
      <w:r w:rsidR="00782FEE">
        <w:rPr>
          <w:rFonts w:ascii="Times New Roman" w:hAnsi="Times New Roman" w:cs="Times New Roman"/>
          <w:sz w:val="24"/>
          <w:szCs w:val="24"/>
        </w:rPr>
        <w:t xml:space="preserve">. </w:t>
      </w:r>
      <w:r w:rsidR="00E73541">
        <w:rPr>
          <w:rFonts w:ascii="Times New Roman" w:hAnsi="Times New Roman" w:cs="Times New Roman"/>
          <w:sz w:val="24"/>
          <w:szCs w:val="24"/>
        </w:rPr>
        <w:t xml:space="preserve"> </w:t>
      </w:r>
      <w:r w:rsidR="00782FEE">
        <w:rPr>
          <w:rFonts w:ascii="Times New Roman" w:hAnsi="Times New Roman" w:cs="Times New Roman"/>
          <w:sz w:val="24"/>
          <w:szCs w:val="24"/>
        </w:rPr>
        <w:t xml:space="preserve">They were not new to litigation having been involved in the proceedings before </w:t>
      </w:r>
      <w:r w:rsidR="00E73541" w:rsidRPr="00E73541">
        <w:rPr>
          <w:rFonts w:ascii="Times New Roman" w:hAnsi="Times New Roman" w:cs="Times New Roman"/>
          <w:smallCaps/>
          <w:sz w:val="24"/>
          <w:szCs w:val="24"/>
        </w:rPr>
        <w:t>chikowero</w:t>
      </w:r>
      <w:r w:rsidR="00E73541">
        <w:rPr>
          <w:rFonts w:ascii="Times New Roman" w:hAnsi="Times New Roman" w:cs="Times New Roman"/>
          <w:sz w:val="24"/>
          <w:szCs w:val="24"/>
        </w:rPr>
        <w:t xml:space="preserve"> </w:t>
      </w:r>
      <w:r w:rsidR="00782FEE">
        <w:rPr>
          <w:rFonts w:ascii="Times New Roman" w:hAnsi="Times New Roman" w:cs="Times New Roman"/>
          <w:sz w:val="24"/>
          <w:szCs w:val="24"/>
        </w:rPr>
        <w:t xml:space="preserve">J on the </w:t>
      </w:r>
      <w:r w:rsidR="00745A31">
        <w:rPr>
          <w:rFonts w:ascii="Times New Roman" w:hAnsi="Times New Roman" w:cs="Times New Roman"/>
          <w:sz w:val="24"/>
          <w:szCs w:val="24"/>
        </w:rPr>
        <w:t xml:space="preserve">same </w:t>
      </w:r>
      <w:r w:rsidR="00782FEE">
        <w:rPr>
          <w:rFonts w:ascii="Times New Roman" w:hAnsi="Times New Roman" w:cs="Times New Roman"/>
          <w:sz w:val="24"/>
          <w:szCs w:val="24"/>
        </w:rPr>
        <w:t xml:space="preserve">side </w:t>
      </w:r>
      <w:r w:rsidR="00745A31">
        <w:rPr>
          <w:rFonts w:ascii="Times New Roman" w:hAnsi="Times New Roman" w:cs="Times New Roman"/>
          <w:sz w:val="24"/>
          <w:szCs w:val="24"/>
        </w:rPr>
        <w:t>as</w:t>
      </w:r>
      <w:r w:rsidR="00782FEE">
        <w:rPr>
          <w:rFonts w:ascii="Times New Roman" w:hAnsi="Times New Roman" w:cs="Times New Roman"/>
          <w:sz w:val="24"/>
          <w:szCs w:val="24"/>
        </w:rPr>
        <w:t xml:space="preserve"> the</w:t>
      </w:r>
      <w:r w:rsidR="00E73541">
        <w:rPr>
          <w:rFonts w:ascii="Times New Roman" w:hAnsi="Times New Roman" w:cs="Times New Roman"/>
          <w:sz w:val="24"/>
          <w:szCs w:val="24"/>
        </w:rPr>
        <w:t xml:space="preserve"> eighth</w:t>
      </w:r>
      <w:r w:rsidR="00782FEE">
        <w:rPr>
          <w:rFonts w:ascii="Times New Roman" w:hAnsi="Times New Roman" w:cs="Times New Roman"/>
          <w:sz w:val="24"/>
          <w:szCs w:val="24"/>
        </w:rPr>
        <w:t xml:space="preserve"> respondent. </w:t>
      </w:r>
      <w:r w:rsidR="00E73541">
        <w:rPr>
          <w:rFonts w:ascii="Times New Roman" w:hAnsi="Times New Roman" w:cs="Times New Roman"/>
          <w:sz w:val="24"/>
          <w:szCs w:val="24"/>
        </w:rPr>
        <w:t xml:space="preserve"> </w:t>
      </w:r>
      <w:r w:rsidR="00782FEE">
        <w:rPr>
          <w:rFonts w:ascii="Times New Roman" w:hAnsi="Times New Roman" w:cs="Times New Roman"/>
          <w:sz w:val="24"/>
          <w:szCs w:val="24"/>
        </w:rPr>
        <w:t xml:space="preserve">The court finds that the four affidavits are not properly before the court and accordingly </w:t>
      </w:r>
      <w:r w:rsidR="00745A31">
        <w:rPr>
          <w:rFonts w:ascii="Times New Roman" w:hAnsi="Times New Roman" w:cs="Times New Roman"/>
          <w:sz w:val="24"/>
          <w:szCs w:val="24"/>
        </w:rPr>
        <w:t xml:space="preserve">they must be </w:t>
      </w:r>
      <w:r w:rsidR="00782FEE">
        <w:rPr>
          <w:rFonts w:ascii="Times New Roman" w:hAnsi="Times New Roman" w:cs="Times New Roman"/>
          <w:sz w:val="24"/>
          <w:szCs w:val="24"/>
        </w:rPr>
        <w:t xml:space="preserve">expunged from the record. </w:t>
      </w:r>
    </w:p>
    <w:p w14:paraId="56A64625" w14:textId="59770AF9" w:rsidR="00745A31" w:rsidRPr="00E73541" w:rsidRDefault="00745A31" w:rsidP="00E735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now turn to determine the preliminary points</w:t>
      </w:r>
      <w:r w:rsidR="003B1FF8">
        <w:rPr>
          <w:rFonts w:ascii="Times New Roman" w:hAnsi="Times New Roman" w:cs="Times New Roman"/>
          <w:sz w:val="24"/>
          <w:szCs w:val="24"/>
        </w:rPr>
        <w:t xml:space="preserve"> raised herein</w:t>
      </w:r>
      <w:r>
        <w:rPr>
          <w:rFonts w:ascii="Times New Roman" w:hAnsi="Times New Roman" w:cs="Times New Roman"/>
          <w:sz w:val="24"/>
          <w:szCs w:val="24"/>
        </w:rPr>
        <w:t xml:space="preserve">. </w:t>
      </w:r>
    </w:p>
    <w:p w14:paraId="5CF8E47B" w14:textId="44530B22" w:rsidR="00491081" w:rsidRPr="00491081" w:rsidRDefault="00491081" w:rsidP="00491081">
      <w:pPr>
        <w:spacing w:after="0" w:line="360" w:lineRule="auto"/>
        <w:jc w:val="both"/>
        <w:rPr>
          <w:rFonts w:ascii="Times New Roman" w:hAnsi="Times New Roman" w:cs="Times New Roman"/>
          <w:b/>
          <w:i/>
          <w:sz w:val="24"/>
          <w:szCs w:val="24"/>
        </w:rPr>
      </w:pPr>
      <w:r w:rsidRPr="00491081">
        <w:rPr>
          <w:rFonts w:ascii="Times New Roman" w:hAnsi="Times New Roman" w:cs="Times New Roman"/>
          <w:b/>
          <w:i/>
          <w:sz w:val="24"/>
          <w:szCs w:val="24"/>
        </w:rPr>
        <w:t xml:space="preserve">Locus Standi </w:t>
      </w:r>
    </w:p>
    <w:p w14:paraId="42D4ECB9" w14:textId="1C9AE876" w:rsidR="008D6B4B" w:rsidRDefault="008D6B4B" w:rsidP="003B48DF">
      <w:pPr>
        <w:spacing w:after="0" w:line="360" w:lineRule="auto"/>
        <w:jc w:val="both"/>
        <w:rPr>
          <w:rFonts w:ascii="Times New Roman" w:hAnsi="Times New Roman" w:cs="Times New Roman"/>
          <w:sz w:val="24"/>
          <w:szCs w:val="24"/>
        </w:rPr>
      </w:pPr>
      <w:r w:rsidRPr="00E503F6">
        <w:rPr>
          <w:rFonts w:ascii="Times New Roman" w:hAnsi="Times New Roman" w:cs="Times New Roman"/>
          <w:sz w:val="24"/>
          <w:szCs w:val="24"/>
        </w:rPr>
        <w:tab/>
      </w:r>
      <w:r w:rsidR="0068278E">
        <w:rPr>
          <w:rFonts w:ascii="Times New Roman" w:hAnsi="Times New Roman" w:cs="Times New Roman"/>
          <w:sz w:val="24"/>
          <w:szCs w:val="24"/>
        </w:rPr>
        <w:t xml:space="preserve">In their notice of opposition, the respondents challenged the </w:t>
      </w:r>
      <w:r w:rsidR="0068278E" w:rsidRPr="0068278E">
        <w:rPr>
          <w:rFonts w:ascii="Times New Roman" w:hAnsi="Times New Roman" w:cs="Times New Roman"/>
          <w:i/>
          <w:sz w:val="24"/>
          <w:szCs w:val="24"/>
        </w:rPr>
        <w:t>locus standi</w:t>
      </w:r>
      <w:r w:rsidR="0068278E">
        <w:rPr>
          <w:rFonts w:ascii="Times New Roman" w:hAnsi="Times New Roman" w:cs="Times New Roman"/>
          <w:sz w:val="24"/>
          <w:szCs w:val="24"/>
        </w:rPr>
        <w:t xml:space="preserve"> of the applicants arguing that they seceded from the </w:t>
      </w:r>
      <w:r w:rsidR="003B1AB3">
        <w:rPr>
          <w:rFonts w:ascii="Times New Roman" w:hAnsi="Times New Roman" w:cs="Times New Roman"/>
          <w:sz w:val="24"/>
          <w:szCs w:val="24"/>
        </w:rPr>
        <w:t xml:space="preserve">second </w:t>
      </w:r>
      <w:r w:rsidR="0068278E">
        <w:rPr>
          <w:rFonts w:ascii="Times New Roman" w:hAnsi="Times New Roman" w:cs="Times New Roman"/>
          <w:sz w:val="24"/>
          <w:szCs w:val="24"/>
        </w:rPr>
        <w:t>respondent to form their own trade union</w:t>
      </w:r>
      <w:r w:rsidR="003B1FF8">
        <w:rPr>
          <w:rFonts w:ascii="Times New Roman" w:hAnsi="Times New Roman" w:cs="Times New Roman"/>
          <w:sz w:val="24"/>
          <w:szCs w:val="24"/>
        </w:rPr>
        <w:t xml:space="preserve"> called </w:t>
      </w:r>
      <w:r w:rsidR="0068278E">
        <w:rPr>
          <w:rFonts w:ascii="Times New Roman" w:hAnsi="Times New Roman" w:cs="Times New Roman"/>
          <w:sz w:val="24"/>
          <w:szCs w:val="24"/>
        </w:rPr>
        <w:t xml:space="preserve">the Labour Trust. </w:t>
      </w:r>
      <w:r w:rsidR="003B1AB3">
        <w:rPr>
          <w:rFonts w:ascii="Times New Roman" w:hAnsi="Times New Roman" w:cs="Times New Roman"/>
          <w:sz w:val="24"/>
          <w:szCs w:val="24"/>
        </w:rPr>
        <w:t xml:space="preserve"> </w:t>
      </w:r>
      <w:r w:rsidR="0068278E">
        <w:rPr>
          <w:rFonts w:ascii="Times New Roman" w:hAnsi="Times New Roman" w:cs="Times New Roman"/>
          <w:sz w:val="24"/>
          <w:szCs w:val="24"/>
        </w:rPr>
        <w:t xml:space="preserve">In their answering affidavit, the applicants challenged the </w:t>
      </w:r>
      <w:r w:rsidR="0068278E" w:rsidRPr="0068278E">
        <w:rPr>
          <w:rFonts w:ascii="Times New Roman" w:hAnsi="Times New Roman" w:cs="Times New Roman"/>
          <w:i/>
          <w:sz w:val="24"/>
          <w:szCs w:val="24"/>
        </w:rPr>
        <w:t>locus standi</w:t>
      </w:r>
      <w:r w:rsidR="0068278E">
        <w:rPr>
          <w:rFonts w:ascii="Times New Roman" w:hAnsi="Times New Roman" w:cs="Times New Roman"/>
          <w:sz w:val="24"/>
          <w:szCs w:val="24"/>
        </w:rPr>
        <w:t xml:space="preserve"> of the respondents on two fronts. </w:t>
      </w:r>
      <w:r w:rsidR="003B1AB3">
        <w:rPr>
          <w:rFonts w:ascii="Times New Roman" w:hAnsi="Times New Roman" w:cs="Times New Roman"/>
          <w:sz w:val="24"/>
          <w:szCs w:val="24"/>
        </w:rPr>
        <w:t xml:space="preserve"> Firstly,</w:t>
      </w:r>
      <w:r w:rsidR="0068278E">
        <w:rPr>
          <w:rFonts w:ascii="Times New Roman" w:hAnsi="Times New Roman" w:cs="Times New Roman"/>
          <w:sz w:val="24"/>
          <w:szCs w:val="24"/>
        </w:rPr>
        <w:t xml:space="preserve"> they averred that the </w:t>
      </w:r>
      <w:r w:rsidR="003B1AB3">
        <w:rPr>
          <w:rFonts w:ascii="Times New Roman" w:hAnsi="Times New Roman" w:cs="Times New Roman"/>
          <w:sz w:val="24"/>
          <w:szCs w:val="24"/>
        </w:rPr>
        <w:t>eighth</w:t>
      </w:r>
      <w:r w:rsidR="0068278E">
        <w:rPr>
          <w:rFonts w:ascii="Times New Roman" w:hAnsi="Times New Roman" w:cs="Times New Roman"/>
          <w:sz w:val="24"/>
          <w:szCs w:val="24"/>
        </w:rPr>
        <w:t xml:space="preserve"> respondent’s tenure of office had lapsed and it was never renewed.</w:t>
      </w:r>
      <w:r w:rsidR="003B1AB3">
        <w:rPr>
          <w:rFonts w:ascii="Times New Roman" w:hAnsi="Times New Roman" w:cs="Times New Roman"/>
          <w:sz w:val="24"/>
          <w:szCs w:val="24"/>
        </w:rPr>
        <w:t xml:space="preserve"> </w:t>
      </w:r>
      <w:r w:rsidR="0068278E">
        <w:rPr>
          <w:rFonts w:ascii="Times New Roman" w:hAnsi="Times New Roman" w:cs="Times New Roman"/>
          <w:sz w:val="24"/>
          <w:szCs w:val="24"/>
        </w:rPr>
        <w:t xml:space="preserve"> It ran from </w:t>
      </w:r>
      <w:r w:rsidR="0068278E" w:rsidRPr="0023283C">
        <w:rPr>
          <w:rFonts w:ascii="Times New Roman" w:hAnsi="Times New Roman" w:cs="Times New Roman"/>
          <w:sz w:val="24"/>
          <w:szCs w:val="24"/>
        </w:rPr>
        <w:t xml:space="preserve">2010 to 2014. </w:t>
      </w:r>
      <w:r w:rsidR="003B1AB3">
        <w:rPr>
          <w:rFonts w:ascii="Times New Roman" w:hAnsi="Times New Roman" w:cs="Times New Roman"/>
          <w:sz w:val="24"/>
          <w:szCs w:val="24"/>
        </w:rPr>
        <w:t xml:space="preserve"> </w:t>
      </w:r>
      <w:r w:rsidR="00B33904" w:rsidRPr="0023283C">
        <w:rPr>
          <w:rFonts w:ascii="Times New Roman" w:hAnsi="Times New Roman" w:cs="Times New Roman"/>
          <w:sz w:val="24"/>
          <w:szCs w:val="24"/>
        </w:rPr>
        <w:t>Secondly</w:t>
      </w:r>
      <w:r w:rsidR="00B33904">
        <w:rPr>
          <w:rFonts w:ascii="Times New Roman" w:hAnsi="Times New Roman" w:cs="Times New Roman"/>
          <w:sz w:val="24"/>
          <w:szCs w:val="24"/>
        </w:rPr>
        <w:t xml:space="preserve">, in terms of the </w:t>
      </w:r>
      <w:r w:rsidR="003B1AB3">
        <w:rPr>
          <w:rFonts w:ascii="Times New Roman" w:hAnsi="Times New Roman" w:cs="Times New Roman"/>
          <w:sz w:val="24"/>
          <w:szCs w:val="24"/>
        </w:rPr>
        <w:t>second</w:t>
      </w:r>
      <w:r w:rsidR="00B33904">
        <w:rPr>
          <w:rFonts w:ascii="Times New Roman" w:hAnsi="Times New Roman" w:cs="Times New Roman"/>
          <w:sz w:val="24"/>
          <w:szCs w:val="24"/>
        </w:rPr>
        <w:t xml:space="preserve"> respondent’s constitution, no one could represent that entity without being authorised to do so by way of </w:t>
      </w:r>
      <w:r w:rsidR="003B1FF8">
        <w:rPr>
          <w:rFonts w:ascii="Times New Roman" w:hAnsi="Times New Roman" w:cs="Times New Roman"/>
          <w:sz w:val="24"/>
          <w:szCs w:val="24"/>
        </w:rPr>
        <w:t xml:space="preserve">a </w:t>
      </w:r>
      <w:r w:rsidR="00B33904">
        <w:rPr>
          <w:rFonts w:ascii="Times New Roman" w:hAnsi="Times New Roman" w:cs="Times New Roman"/>
          <w:sz w:val="24"/>
          <w:szCs w:val="24"/>
        </w:rPr>
        <w:t>resolution.</w:t>
      </w:r>
      <w:r w:rsidR="003B1AB3">
        <w:rPr>
          <w:rFonts w:ascii="Times New Roman" w:hAnsi="Times New Roman" w:cs="Times New Roman"/>
          <w:sz w:val="24"/>
          <w:szCs w:val="24"/>
        </w:rPr>
        <w:t xml:space="preserve"> </w:t>
      </w:r>
      <w:r w:rsidR="00B33904">
        <w:rPr>
          <w:rFonts w:ascii="Times New Roman" w:hAnsi="Times New Roman" w:cs="Times New Roman"/>
          <w:sz w:val="24"/>
          <w:szCs w:val="24"/>
        </w:rPr>
        <w:t xml:space="preserve"> No such resolution was placed before the court.</w:t>
      </w:r>
    </w:p>
    <w:p w14:paraId="2707BCFC" w14:textId="21A1C123" w:rsidR="0047471F" w:rsidRDefault="00B33904" w:rsidP="0047471F">
      <w:pPr>
        <w:spacing w:after="0" w:line="360" w:lineRule="auto"/>
        <w:jc w:val="both"/>
        <w:rPr>
          <w:rFonts w:ascii="Times New Roman" w:eastAsia="Times New Roman" w:hAnsi="Times New Roman" w:cs="Times New Roman"/>
          <w:i/>
          <w:iCs/>
          <w:sz w:val="24"/>
          <w:szCs w:val="24"/>
          <w:lang w:eastAsia="en-ZW"/>
        </w:rPr>
      </w:pPr>
      <w:r>
        <w:rPr>
          <w:rFonts w:ascii="Times New Roman" w:hAnsi="Times New Roman" w:cs="Times New Roman"/>
          <w:sz w:val="24"/>
          <w:szCs w:val="24"/>
        </w:rPr>
        <w:tab/>
        <w:t xml:space="preserve">The court will first decide the question of the applicant’s </w:t>
      </w:r>
      <w:r w:rsidRPr="00B33904">
        <w:rPr>
          <w:rFonts w:ascii="Times New Roman" w:hAnsi="Times New Roman" w:cs="Times New Roman"/>
          <w:i/>
          <w:sz w:val="24"/>
          <w:szCs w:val="24"/>
        </w:rPr>
        <w:t>locus standi</w:t>
      </w:r>
      <w:r>
        <w:rPr>
          <w:rFonts w:ascii="Times New Roman" w:hAnsi="Times New Roman" w:cs="Times New Roman"/>
          <w:sz w:val="24"/>
          <w:szCs w:val="24"/>
        </w:rPr>
        <w:t xml:space="preserve"> as it will determine whether there is a proper application before the court.</w:t>
      </w:r>
      <w:r w:rsidR="003B1AB3">
        <w:rPr>
          <w:rFonts w:ascii="Times New Roman" w:hAnsi="Times New Roman" w:cs="Times New Roman"/>
          <w:sz w:val="24"/>
          <w:szCs w:val="24"/>
        </w:rPr>
        <w:t xml:space="preserve"> </w:t>
      </w:r>
      <w:r>
        <w:rPr>
          <w:rFonts w:ascii="Times New Roman" w:hAnsi="Times New Roman" w:cs="Times New Roman"/>
          <w:sz w:val="24"/>
          <w:szCs w:val="24"/>
        </w:rPr>
        <w:t xml:space="preserve"> </w:t>
      </w:r>
      <w:r w:rsidR="0047471F">
        <w:rPr>
          <w:rFonts w:ascii="Times New Roman" w:hAnsi="Times New Roman" w:cs="Times New Roman"/>
          <w:sz w:val="24"/>
          <w:szCs w:val="24"/>
        </w:rPr>
        <w:t xml:space="preserve">In </w:t>
      </w:r>
      <w:r w:rsidR="0047471F" w:rsidRPr="00085651">
        <w:rPr>
          <w:rFonts w:ascii="Times New Roman" w:eastAsia="Times New Roman" w:hAnsi="Times New Roman" w:cs="Times New Roman"/>
          <w:i/>
          <w:iCs/>
          <w:sz w:val="24"/>
          <w:szCs w:val="24"/>
          <w:lang w:eastAsia="en-ZW"/>
        </w:rPr>
        <w:t>Makarudze &amp; Anor v Bungu &amp; Ors</w:t>
      </w:r>
      <w:r w:rsidR="0047471F" w:rsidRPr="00085651">
        <w:rPr>
          <w:rStyle w:val="FootnoteReference"/>
          <w:rFonts w:ascii="Times New Roman" w:eastAsia="Times New Roman" w:hAnsi="Times New Roman" w:cs="Times New Roman"/>
          <w:i/>
          <w:iCs/>
          <w:sz w:val="24"/>
          <w:szCs w:val="24"/>
          <w:lang w:eastAsia="en-ZW"/>
        </w:rPr>
        <w:footnoteReference w:id="4"/>
      </w:r>
      <w:r w:rsidR="0047471F" w:rsidRPr="00085651">
        <w:rPr>
          <w:rFonts w:ascii="Times New Roman" w:eastAsia="Times New Roman" w:hAnsi="Times New Roman" w:cs="Times New Roman"/>
          <w:sz w:val="24"/>
          <w:szCs w:val="24"/>
          <w:lang w:eastAsia="en-ZW"/>
        </w:rPr>
        <w:t xml:space="preserve">, </w:t>
      </w:r>
      <w:r w:rsidR="003B1AB3" w:rsidRPr="003B1AB3">
        <w:rPr>
          <w:rFonts w:ascii="Times New Roman" w:eastAsia="Times New Roman" w:hAnsi="Times New Roman" w:cs="Times New Roman"/>
          <w:smallCaps/>
          <w:sz w:val="24"/>
          <w:szCs w:val="24"/>
          <w:lang w:eastAsia="en-ZW"/>
        </w:rPr>
        <w:t>mafusire</w:t>
      </w:r>
      <w:r w:rsidR="003B1AB3">
        <w:rPr>
          <w:rFonts w:ascii="Times New Roman" w:eastAsia="Times New Roman" w:hAnsi="Times New Roman" w:cs="Times New Roman"/>
          <w:sz w:val="24"/>
          <w:szCs w:val="24"/>
          <w:lang w:eastAsia="en-ZW"/>
        </w:rPr>
        <w:t xml:space="preserve"> </w:t>
      </w:r>
      <w:r w:rsidR="0047471F">
        <w:rPr>
          <w:rFonts w:ascii="Times New Roman" w:eastAsia="Times New Roman" w:hAnsi="Times New Roman" w:cs="Times New Roman"/>
          <w:sz w:val="24"/>
          <w:szCs w:val="24"/>
          <w:lang w:eastAsia="en-ZW"/>
        </w:rPr>
        <w:t xml:space="preserve">J dealt with the question of </w:t>
      </w:r>
      <w:r w:rsidR="0047471F" w:rsidRPr="00085651">
        <w:rPr>
          <w:rFonts w:ascii="Times New Roman" w:eastAsia="Times New Roman" w:hAnsi="Times New Roman" w:cs="Times New Roman"/>
          <w:i/>
          <w:iCs/>
          <w:sz w:val="24"/>
          <w:szCs w:val="24"/>
          <w:lang w:eastAsia="en-ZW"/>
        </w:rPr>
        <w:t>locus standi in judicio</w:t>
      </w:r>
      <w:r w:rsidR="0047471F">
        <w:rPr>
          <w:rFonts w:ascii="Times New Roman" w:eastAsia="Times New Roman" w:hAnsi="Times New Roman" w:cs="Times New Roman"/>
          <w:iCs/>
          <w:sz w:val="24"/>
          <w:szCs w:val="24"/>
          <w:lang w:eastAsia="en-ZW"/>
        </w:rPr>
        <w:t xml:space="preserve"> as follows:</w:t>
      </w:r>
    </w:p>
    <w:p w14:paraId="6EE9D694" w14:textId="77777777" w:rsidR="0047471F" w:rsidRPr="00545E5F" w:rsidRDefault="0047471F" w:rsidP="0047471F">
      <w:pPr>
        <w:spacing w:after="0" w:line="240" w:lineRule="auto"/>
        <w:ind w:left="720"/>
        <w:jc w:val="both"/>
        <w:rPr>
          <w:rFonts w:ascii="Times New Roman" w:hAnsi="Times New Roman" w:cs="Times New Roman"/>
        </w:rPr>
      </w:pPr>
      <w:r>
        <w:rPr>
          <w:rFonts w:ascii="Times New Roman" w:hAnsi="Times New Roman" w:cs="Times New Roman"/>
          <w:i/>
        </w:rPr>
        <w:t>“</w:t>
      </w:r>
      <w:r w:rsidRPr="00545E5F">
        <w:rPr>
          <w:rFonts w:ascii="Times New Roman" w:hAnsi="Times New Roman" w:cs="Times New Roman"/>
          <w:i/>
        </w:rPr>
        <w:t>Locus standi in judicio</w:t>
      </w:r>
      <w:r w:rsidRPr="00545E5F">
        <w:rPr>
          <w:rFonts w:ascii="Times New Roman" w:hAnsi="Times New Roman" w:cs="Times New Roman"/>
        </w:rPr>
        <w:t xml:space="preserve"> refers to one’s right, ability or capacity to bring legal proceedings in a court of law. One must justify such right by showing that one has a </w:t>
      </w:r>
      <w:r w:rsidRPr="00545E5F">
        <w:rPr>
          <w:rFonts w:ascii="Times New Roman" w:hAnsi="Times New Roman" w:cs="Times New Roman"/>
          <w:b/>
          <w:u w:val="single"/>
        </w:rPr>
        <w:t>direct and substantial interest</w:t>
      </w:r>
      <w:r w:rsidRPr="00545E5F">
        <w:rPr>
          <w:rFonts w:ascii="Times New Roman" w:hAnsi="Times New Roman" w:cs="Times New Roman"/>
        </w:rPr>
        <w:t xml:space="preserve"> in the subject-matter and outcome of the litigation: see </w:t>
      </w:r>
      <w:r w:rsidRPr="00545E5F">
        <w:rPr>
          <w:rFonts w:ascii="Times New Roman" w:hAnsi="Times New Roman" w:cs="Times New Roman"/>
          <w:i/>
        </w:rPr>
        <w:t>Zimbabwe Teachers Association &amp; Ors v Minister of Education and Culture</w:t>
      </w:r>
      <w:r w:rsidRPr="00545E5F">
        <w:rPr>
          <w:rStyle w:val="FootnoteReference"/>
          <w:rFonts w:ascii="Times New Roman" w:hAnsi="Times New Roman" w:cs="Times New Roman"/>
        </w:rPr>
        <w:footnoteReference w:id="5"/>
      </w:r>
      <w:r w:rsidRPr="00545E5F">
        <w:rPr>
          <w:rFonts w:ascii="Times New Roman" w:hAnsi="Times New Roman" w:cs="Times New Roman"/>
        </w:rPr>
        <w:t>. In that case EBRAHIM J, as he then was, stated</w:t>
      </w:r>
      <w:r w:rsidRPr="00545E5F">
        <w:rPr>
          <w:rStyle w:val="FootnoteReference"/>
          <w:rFonts w:ascii="Times New Roman" w:hAnsi="Times New Roman" w:cs="Times New Roman"/>
        </w:rPr>
        <w:footnoteReference w:id="6"/>
      </w:r>
      <w:r w:rsidRPr="00545E5F">
        <w:rPr>
          <w:rFonts w:ascii="Times New Roman" w:hAnsi="Times New Roman" w:cs="Times New Roman"/>
        </w:rPr>
        <w:t>:</w:t>
      </w:r>
    </w:p>
    <w:p w14:paraId="1BD9CD1A" w14:textId="77777777" w:rsidR="0047471F" w:rsidRPr="00545E5F" w:rsidRDefault="0047471F" w:rsidP="0047471F">
      <w:pPr>
        <w:spacing w:after="0" w:line="240" w:lineRule="auto"/>
        <w:ind w:left="1440"/>
        <w:jc w:val="both"/>
        <w:rPr>
          <w:rFonts w:ascii="Times New Roman" w:hAnsi="Times New Roman" w:cs="Times New Roman"/>
        </w:rPr>
      </w:pPr>
      <w:r w:rsidRPr="00545E5F">
        <w:rPr>
          <w:rFonts w:ascii="Times New Roman" w:hAnsi="Times New Roman" w:cs="Times New Roman"/>
        </w:rPr>
        <w:t xml:space="preserve">“It is well settled that, in order to justify its participation in a suit such as the present, a party … has to show that it has </w:t>
      </w:r>
      <w:r w:rsidRPr="00545E5F">
        <w:rPr>
          <w:rFonts w:ascii="Times New Roman" w:hAnsi="Times New Roman" w:cs="Times New Roman"/>
          <w:b/>
          <w:u w:val="single"/>
        </w:rPr>
        <w:t>a direct and substantial interest</w:t>
      </w:r>
      <w:r w:rsidRPr="00545E5F">
        <w:rPr>
          <w:rFonts w:ascii="Times New Roman" w:hAnsi="Times New Roman" w:cs="Times New Roman"/>
        </w:rPr>
        <w:t xml:space="preserve"> in the subject-matter and outcome of the application.”</w:t>
      </w:r>
    </w:p>
    <w:p w14:paraId="0D9E1020" w14:textId="77777777" w:rsidR="0047471F" w:rsidRPr="00545E5F" w:rsidRDefault="0047471F" w:rsidP="0047471F">
      <w:pPr>
        <w:spacing w:after="0" w:line="240" w:lineRule="auto"/>
        <w:ind w:left="720"/>
        <w:jc w:val="both"/>
        <w:rPr>
          <w:rFonts w:ascii="Times New Roman" w:hAnsi="Times New Roman" w:cs="Times New Roman"/>
        </w:rPr>
      </w:pPr>
      <w:r w:rsidRPr="00545E5F">
        <w:rPr>
          <w:rFonts w:ascii="Times New Roman" w:hAnsi="Times New Roman" w:cs="Times New Roman"/>
        </w:rPr>
        <w:t xml:space="preserve">The </w:t>
      </w:r>
      <w:r w:rsidRPr="00545E5F">
        <w:rPr>
          <w:rFonts w:ascii="Times New Roman" w:hAnsi="Times New Roman" w:cs="Times New Roman"/>
          <w:b/>
          <w:u w:val="single"/>
        </w:rPr>
        <w:t>direct and substantial interest</w:t>
      </w:r>
      <w:r w:rsidRPr="00545E5F">
        <w:rPr>
          <w:rFonts w:ascii="Times New Roman" w:hAnsi="Times New Roman" w:cs="Times New Roman"/>
        </w:rPr>
        <w:t xml:space="preserve"> test has been followed in a plethora of cases such as those listed in footnote one above. In </w:t>
      </w:r>
      <w:r w:rsidRPr="00545E5F">
        <w:rPr>
          <w:rFonts w:ascii="Times New Roman" w:hAnsi="Times New Roman" w:cs="Times New Roman"/>
          <w:i/>
        </w:rPr>
        <w:t>Henri Viljoen (Pty) Ltd</w:t>
      </w:r>
      <w:r w:rsidRPr="00545E5F">
        <w:rPr>
          <w:rFonts w:ascii="Times New Roman" w:hAnsi="Times New Roman" w:cs="Times New Roman"/>
        </w:rPr>
        <w:t xml:space="preserve"> v</w:t>
      </w:r>
      <w:r w:rsidRPr="00545E5F">
        <w:rPr>
          <w:rFonts w:ascii="Times New Roman" w:hAnsi="Times New Roman" w:cs="Times New Roman"/>
          <w:i/>
        </w:rPr>
        <w:t xml:space="preserve"> Awerbuch Brothers</w:t>
      </w:r>
      <w:r w:rsidRPr="00545E5F">
        <w:rPr>
          <w:rStyle w:val="FootnoteReference"/>
          <w:rFonts w:ascii="Times New Roman" w:hAnsi="Times New Roman" w:cs="Times New Roman"/>
        </w:rPr>
        <w:footnoteReference w:id="7"/>
      </w:r>
      <w:r w:rsidRPr="00545E5F">
        <w:rPr>
          <w:rFonts w:ascii="Times New Roman" w:hAnsi="Times New Roman" w:cs="Times New Roman"/>
        </w:rPr>
        <w:t xml:space="preserve"> it was held to connote:</w:t>
      </w:r>
    </w:p>
    <w:p w14:paraId="03DD5F84" w14:textId="77777777" w:rsidR="0047471F" w:rsidRPr="00545E5F" w:rsidRDefault="0047471F" w:rsidP="0047471F">
      <w:pPr>
        <w:spacing w:after="0" w:line="240" w:lineRule="auto"/>
        <w:ind w:left="1440"/>
        <w:jc w:val="both"/>
        <w:rPr>
          <w:rFonts w:ascii="Times New Roman" w:hAnsi="Times New Roman" w:cs="Times New Roman"/>
        </w:rPr>
      </w:pPr>
      <w:r w:rsidRPr="00545E5F">
        <w:rPr>
          <w:rFonts w:ascii="Times New Roman" w:hAnsi="Times New Roman" w:cs="Times New Roman"/>
        </w:rPr>
        <w:lastRenderedPageBreak/>
        <w:t>“… an interest in the right which is the subject-matter of the litigation and … not thereby a financial interest which is only an indirect interest in such litigation.”</w:t>
      </w:r>
    </w:p>
    <w:p w14:paraId="5EA5EDCB" w14:textId="77777777" w:rsidR="0047471F" w:rsidRPr="00545E5F" w:rsidRDefault="0047471F" w:rsidP="0047471F">
      <w:pPr>
        <w:spacing w:after="0" w:line="240" w:lineRule="auto"/>
        <w:ind w:left="720"/>
        <w:jc w:val="both"/>
        <w:rPr>
          <w:rFonts w:ascii="Times New Roman" w:hAnsi="Times New Roman" w:cs="Times New Roman"/>
        </w:rPr>
      </w:pPr>
      <w:r w:rsidRPr="00545E5F">
        <w:rPr>
          <w:rFonts w:ascii="Times New Roman" w:hAnsi="Times New Roman" w:cs="Times New Roman"/>
        </w:rPr>
        <w:t xml:space="preserve">CORBETT J, in </w:t>
      </w:r>
      <w:r w:rsidRPr="00545E5F">
        <w:rPr>
          <w:rFonts w:ascii="Times New Roman" w:hAnsi="Times New Roman" w:cs="Times New Roman"/>
          <w:i/>
        </w:rPr>
        <w:t xml:space="preserve">United Watch &amp; Diamond Co (Pty) Ltd &amp; Ors </w:t>
      </w:r>
      <w:r w:rsidRPr="00545E5F">
        <w:rPr>
          <w:rFonts w:ascii="Times New Roman" w:hAnsi="Times New Roman" w:cs="Times New Roman"/>
        </w:rPr>
        <w:t xml:space="preserve">v </w:t>
      </w:r>
      <w:r w:rsidRPr="00545E5F">
        <w:rPr>
          <w:rFonts w:ascii="Times New Roman" w:hAnsi="Times New Roman" w:cs="Times New Roman"/>
          <w:i/>
        </w:rPr>
        <w:t>Disa Hotels Ltd &amp; Anor</w:t>
      </w:r>
      <w:r w:rsidRPr="00545E5F">
        <w:rPr>
          <w:rStyle w:val="FootnoteReference"/>
          <w:rFonts w:ascii="Times New Roman" w:hAnsi="Times New Roman" w:cs="Times New Roman"/>
        </w:rPr>
        <w:footnoteReference w:id="8"/>
      </w:r>
      <w:r w:rsidRPr="00545E5F">
        <w:rPr>
          <w:rFonts w:ascii="Times New Roman" w:hAnsi="Times New Roman" w:cs="Times New Roman"/>
          <w:i/>
        </w:rPr>
        <w:t>,</w:t>
      </w:r>
      <w:r w:rsidRPr="00545E5F">
        <w:rPr>
          <w:rFonts w:ascii="Times New Roman" w:hAnsi="Times New Roman" w:cs="Times New Roman"/>
        </w:rPr>
        <w:t xml:space="preserve"> elucidated it as follows</w:t>
      </w:r>
      <w:r w:rsidRPr="00545E5F">
        <w:rPr>
          <w:rStyle w:val="FootnoteReference"/>
          <w:rFonts w:ascii="Times New Roman" w:hAnsi="Times New Roman" w:cs="Times New Roman"/>
        </w:rPr>
        <w:footnoteReference w:id="9"/>
      </w:r>
      <w:r w:rsidRPr="00545E5F">
        <w:rPr>
          <w:rFonts w:ascii="Times New Roman" w:hAnsi="Times New Roman" w:cs="Times New Roman"/>
        </w:rPr>
        <w:t>:</w:t>
      </w:r>
    </w:p>
    <w:p w14:paraId="1EA07058" w14:textId="77777777" w:rsidR="0047471F" w:rsidRPr="00545E5F" w:rsidRDefault="0047471F" w:rsidP="0047471F">
      <w:pPr>
        <w:spacing w:line="240" w:lineRule="auto"/>
        <w:ind w:left="1440"/>
        <w:jc w:val="both"/>
        <w:rPr>
          <w:rFonts w:ascii="Times New Roman" w:eastAsia="Times New Roman" w:hAnsi="Times New Roman" w:cs="Times New Roman"/>
          <w:i/>
          <w:iCs/>
          <w:lang w:eastAsia="en-ZW"/>
        </w:rPr>
      </w:pPr>
      <w:r w:rsidRPr="00545E5F">
        <w:rPr>
          <w:rFonts w:ascii="Times New Roman" w:hAnsi="Times New Roman" w:cs="Times New Roman"/>
        </w:rPr>
        <w:t xml:space="preserve">“This view of what constitutes a </w:t>
      </w:r>
      <w:r w:rsidRPr="00545E5F">
        <w:rPr>
          <w:rFonts w:ascii="Times New Roman" w:hAnsi="Times New Roman" w:cs="Times New Roman"/>
          <w:b/>
          <w:u w:val="single"/>
        </w:rPr>
        <w:t>direct and substantial interest</w:t>
      </w:r>
      <w:r w:rsidRPr="00545E5F">
        <w:rPr>
          <w:rFonts w:ascii="Times New Roman" w:hAnsi="Times New Roman" w:cs="Times New Roman"/>
        </w:rPr>
        <w:t xml:space="preserve"> has been referred to and adopted in a number of subsequent decisions, including two in this Division … and it is generally accepted that what is required is a legal interest in the subject-matter of the action which could be prejudicially affected</w:t>
      </w:r>
      <w:r>
        <w:rPr>
          <w:rFonts w:ascii="Times New Roman" w:hAnsi="Times New Roman" w:cs="Times New Roman"/>
        </w:rPr>
        <w:t xml:space="preserve"> by the judgment of the Court (</w:t>
      </w:r>
      <w:r w:rsidRPr="00545E5F">
        <w:rPr>
          <w:rFonts w:ascii="Times New Roman" w:hAnsi="Times New Roman" w:cs="Times New Roman"/>
        </w:rPr>
        <w:t xml:space="preserve">See </w:t>
      </w:r>
      <w:r w:rsidRPr="00545E5F">
        <w:rPr>
          <w:rFonts w:ascii="Times New Roman" w:hAnsi="Times New Roman" w:cs="Times New Roman"/>
          <w:i/>
        </w:rPr>
        <w:t>Henri Viljoen</w:t>
      </w:r>
      <w:r w:rsidRPr="00545E5F">
        <w:rPr>
          <w:rFonts w:ascii="Times New Roman" w:hAnsi="Times New Roman" w:cs="Times New Roman"/>
        </w:rPr>
        <w:t xml:space="preserve">’s case </w:t>
      </w:r>
      <w:r w:rsidRPr="00545E5F">
        <w:rPr>
          <w:rFonts w:ascii="Times New Roman" w:hAnsi="Times New Roman" w:cs="Times New Roman"/>
          <w:i/>
        </w:rPr>
        <w:t>supra</w:t>
      </w:r>
      <w:r w:rsidRPr="00545E5F">
        <w:rPr>
          <w:rFonts w:ascii="Times New Roman" w:hAnsi="Times New Roman" w:cs="Times New Roman"/>
        </w:rPr>
        <w:t xml:space="preserve"> at 167)”.</w:t>
      </w:r>
    </w:p>
    <w:p w14:paraId="27D479F8" w14:textId="638938C6" w:rsidR="0047471F" w:rsidRDefault="0047471F" w:rsidP="0047471F">
      <w:pPr>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I fully associate myself with the views of the learned judges. </w:t>
      </w:r>
      <w:r w:rsidR="003B1AB3">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Direct and substantial interest denotes a significant interest in the subject matter of litigation, as well as its outcome. It must not be fanciful.  Court proceedings by their nature are no stroll in the park. A litigant</w:t>
      </w:r>
      <w:r w:rsidR="0023283C">
        <w:rPr>
          <w:rFonts w:ascii="Times New Roman" w:eastAsia="Times New Roman" w:hAnsi="Times New Roman" w:cs="Times New Roman"/>
          <w:sz w:val="24"/>
          <w:szCs w:val="24"/>
          <w:lang w:eastAsia="en-ZW"/>
        </w:rPr>
        <w:t xml:space="preserve"> must </w:t>
      </w:r>
      <w:r>
        <w:rPr>
          <w:rFonts w:ascii="Times New Roman" w:eastAsia="Times New Roman" w:hAnsi="Times New Roman" w:cs="Times New Roman"/>
          <w:sz w:val="24"/>
          <w:szCs w:val="24"/>
          <w:lang w:eastAsia="en-ZW"/>
        </w:rPr>
        <w:t xml:space="preserve">not just approach the court for fun. </w:t>
      </w:r>
      <w:r w:rsidR="003B1AB3">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 xml:space="preserve">They must assert clearly demonstrate their connection to the </w:t>
      </w:r>
      <w:r w:rsidR="0023283C">
        <w:rPr>
          <w:rFonts w:ascii="Times New Roman" w:eastAsia="Times New Roman" w:hAnsi="Times New Roman" w:cs="Times New Roman"/>
          <w:sz w:val="24"/>
          <w:szCs w:val="24"/>
          <w:lang w:eastAsia="en-ZW"/>
        </w:rPr>
        <w:t xml:space="preserve">dispute </w:t>
      </w:r>
      <w:r>
        <w:rPr>
          <w:rFonts w:ascii="Times New Roman" w:eastAsia="Times New Roman" w:hAnsi="Times New Roman" w:cs="Times New Roman"/>
          <w:sz w:val="24"/>
          <w:szCs w:val="24"/>
          <w:lang w:eastAsia="en-ZW"/>
        </w:rPr>
        <w:t>before the court.</w:t>
      </w:r>
      <w:r w:rsidR="003B1AB3">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 xml:space="preserve"> On its part, t</w:t>
      </w:r>
      <w:r w:rsidRPr="00085651">
        <w:rPr>
          <w:rFonts w:ascii="Times New Roman" w:eastAsia="Times New Roman" w:hAnsi="Times New Roman" w:cs="Times New Roman"/>
          <w:sz w:val="24"/>
          <w:szCs w:val="24"/>
          <w:lang w:eastAsia="en-ZW"/>
        </w:rPr>
        <w:t xml:space="preserve">he court will be slow to deny </w:t>
      </w:r>
      <w:r w:rsidRPr="00085651">
        <w:rPr>
          <w:rFonts w:ascii="Times New Roman" w:eastAsia="Times New Roman" w:hAnsi="Times New Roman" w:cs="Times New Roman"/>
          <w:i/>
          <w:sz w:val="24"/>
          <w:szCs w:val="24"/>
          <w:lang w:eastAsia="en-ZW"/>
        </w:rPr>
        <w:t>locus standi</w:t>
      </w:r>
      <w:r w:rsidRPr="00085651">
        <w:rPr>
          <w:rFonts w:ascii="Times New Roman" w:eastAsia="Times New Roman" w:hAnsi="Times New Roman" w:cs="Times New Roman"/>
          <w:sz w:val="24"/>
          <w:szCs w:val="24"/>
          <w:lang w:eastAsia="en-ZW"/>
        </w:rPr>
        <w:t xml:space="preserve"> to a litigant</w:t>
      </w:r>
      <w:r>
        <w:rPr>
          <w:rFonts w:ascii="Times New Roman" w:eastAsia="Times New Roman" w:hAnsi="Times New Roman" w:cs="Times New Roman"/>
          <w:sz w:val="24"/>
          <w:szCs w:val="24"/>
          <w:lang w:eastAsia="en-ZW"/>
        </w:rPr>
        <w:t xml:space="preserve">. </w:t>
      </w:r>
      <w:r w:rsidRPr="00085651">
        <w:rPr>
          <w:rFonts w:ascii="Times New Roman" w:eastAsia="Times New Roman" w:hAnsi="Times New Roman" w:cs="Times New Roman"/>
          <w:sz w:val="24"/>
          <w:szCs w:val="24"/>
          <w:lang w:eastAsia="en-ZW"/>
        </w:rPr>
        <w:t xml:space="preserve"> </w:t>
      </w:r>
      <w:r w:rsidR="003B1FF8">
        <w:rPr>
          <w:rFonts w:ascii="Times New Roman" w:eastAsia="Times New Roman" w:hAnsi="Times New Roman" w:cs="Times New Roman"/>
          <w:sz w:val="24"/>
          <w:szCs w:val="24"/>
          <w:lang w:eastAsia="en-ZW"/>
        </w:rPr>
        <w:t xml:space="preserve">The doors of the courts are open to all, but subject to the caveat that one must clearly assert their legal interest in the issues that fall for determination by the court. </w:t>
      </w:r>
    </w:p>
    <w:p w14:paraId="21DD378D" w14:textId="6D3EBFB7" w:rsidR="00B33904" w:rsidRPr="00D304FA" w:rsidRDefault="0047471F" w:rsidP="004A7096">
      <w:pPr>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en-ZW"/>
        </w:rPr>
        <w:t>T</w:t>
      </w:r>
      <w:r w:rsidR="001659FE">
        <w:rPr>
          <w:rFonts w:ascii="Times New Roman" w:eastAsia="Times New Roman" w:hAnsi="Times New Roman" w:cs="Times New Roman"/>
          <w:sz w:val="24"/>
          <w:szCs w:val="24"/>
          <w:lang w:eastAsia="en-ZW"/>
        </w:rPr>
        <w:t xml:space="preserve">o support their contention that the applicants had seceded from the </w:t>
      </w:r>
      <w:r w:rsidR="003B1AB3">
        <w:rPr>
          <w:rFonts w:ascii="Times New Roman" w:eastAsia="Times New Roman" w:hAnsi="Times New Roman" w:cs="Times New Roman"/>
          <w:sz w:val="24"/>
          <w:szCs w:val="24"/>
          <w:lang w:eastAsia="en-ZW"/>
        </w:rPr>
        <w:t xml:space="preserve">second </w:t>
      </w:r>
      <w:r w:rsidR="001659FE">
        <w:rPr>
          <w:rFonts w:ascii="Times New Roman" w:eastAsia="Times New Roman" w:hAnsi="Times New Roman" w:cs="Times New Roman"/>
          <w:sz w:val="24"/>
          <w:szCs w:val="24"/>
          <w:lang w:eastAsia="en-ZW"/>
        </w:rPr>
        <w:t xml:space="preserve">respondent, and were no longer members thereof, the </w:t>
      </w:r>
      <w:r w:rsidR="003B1AB3">
        <w:rPr>
          <w:rFonts w:ascii="Times New Roman" w:eastAsia="Times New Roman" w:hAnsi="Times New Roman" w:cs="Times New Roman"/>
          <w:sz w:val="24"/>
          <w:szCs w:val="24"/>
          <w:lang w:eastAsia="en-ZW"/>
        </w:rPr>
        <w:t>eighth</w:t>
      </w:r>
      <w:r w:rsidR="001659FE">
        <w:rPr>
          <w:rFonts w:ascii="Times New Roman" w:eastAsia="Times New Roman" w:hAnsi="Times New Roman" w:cs="Times New Roman"/>
          <w:sz w:val="24"/>
          <w:szCs w:val="24"/>
          <w:lang w:eastAsia="en-ZW"/>
        </w:rPr>
        <w:t xml:space="preserve"> respondent attached the </w:t>
      </w:r>
      <w:r w:rsidR="0055704D" w:rsidRPr="00D304FA">
        <w:rPr>
          <w:rFonts w:ascii="Times New Roman" w:eastAsia="Times New Roman" w:hAnsi="Times New Roman" w:cs="Times New Roman"/>
          <w:sz w:val="24"/>
          <w:szCs w:val="24"/>
          <w:lang w:eastAsia="en-ZW"/>
        </w:rPr>
        <w:t xml:space="preserve">Deed of </w:t>
      </w:r>
      <w:r w:rsidR="0023283C" w:rsidRPr="00D304FA">
        <w:rPr>
          <w:rFonts w:ascii="Times New Roman" w:eastAsia="Times New Roman" w:hAnsi="Times New Roman" w:cs="Times New Roman"/>
          <w:sz w:val="24"/>
          <w:szCs w:val="24"/>
          <w:lang w:eastAsia="en-ZW"/>
        </w:rPr>
        <w:t xml:space="preserve">Trust </w:t>
      </w:r>
      <w:r w:rsidR="001659FE" w:rsidRPr="00D304FA">
        <w:rPr>
          <w:rFonts w:ascii="Times New Roman" w:eastAsia="Times New Roman" w:hAnsi="Times New Roman" w:cs="Times New Roman"/>
          <w:sz w:val="24"/>
          <w:szCs w:val="24"/>
          <w:lang w:eastAsia="en-ZW"/>
        </w:rPr>
        <w:t>establishing the Labour Trust and an Earning Deduction Breakdown Report presumably</w:t>
      </w:r>
      <w:r w:rsidR="0023283C" w:rsidRPr="00D304FA">
        <w:rPr>
          <w:rFonts w:ascii="Times New Roman" w:eastAsia="Times New Roman" w:hAnsi="Times New Roman" w:cs="Times New Roman"/>
          <w:sz w:val="24"/>
          <w:szCs w:val="24"/>
          <w:lang w:eastAsia="en-ZW"/>
        </w:rPr>
        <w:t xml:space="preserve"> from</w:t>
      </w:r>
      <w:r w:rsidR="001659FE" w:rsidRPr="00D304FA">
        <w:rPr>
          <w:rFonts w:ascii="Times New Roman" w:eastAsia="Times New Roman" w:hAnsi="Times New Roman" w:cs="Times New Roman"/>
          <w:sz w:val="24"/>
          <w:szCs w:val="24"/>
          <w:lang w:eastAsia="en-ZW"/>
        </w:rPr>
        <w:t xml:space="preserve"> one of the employers whose employees were members of the </w:t>
      </w:r>
      <w:r w:rsidR="0023283C" w:rsidRPr="00D304FA">
        <w:rPr>
          <w:rFonts w:ascii="Times New Roman" w:eastAsia="Times New Roman" w:hAnsi="Times New Roman" w:cs="Times New Roman"/>
          <w:sz w:val="24"/>
          <w:szCs w:val="24"/>
          <w:lang w:eastAsia="en-ZW"/>
        </w:rPr>
        <w:t>Labour Trust</w:t>
      </w:r>
      <w:r w:rsidR="001659FE" w:rsidRPr="00D304FA">
        <w:rPr>
          <w:rFonts w:ascii="Times New Roman" w:eastAsia="Times New Roman" w:hAnsi="Times New Roman" w:cs="Times New Roman"/>
          <w:sz w:val="24"/>
          <w:szCs w:val="24"/>
          <w:lang w:eastAsia="en-ZW"/>
        </w:rPr>
        <w:t xml:space="preserve">. </w:t>
      </w:r>
      <w:r w:rsidR="003B1AB3">
        <w:rPr>
          <w:rFonts w:ascii="Times New Roman" w:eastAsia="Times New Roman" w:hAnsi="Times New Roman" w:cs="Times New Roman"/>
          <w:sz w:val="24"/>
          <w:szCs w:val="24"/>
          <w:lang w:eastAsia="en-ZW"/>
        </w:rPr>
        <w:t xml:space="preserve"> </w:t>
      </w:r>
      <w:r w:rsidR="001659FE" w:rsidRPr="00D304FA">
        <w:rPr>
          <w:rFonts w:ascii="Times New Roman" w:eastAsia="Times New Roman" w:hAnsi="Times New Roman" w:cs="Times New Roman"/>
          <w:sz w:val="24"/>
          <w:szCs w:val="24"/>
          <w:lang w:eastAsia="en-ZW"/>
        </w:rPr>
        <w:t xml:space="preserve">The </w:t>
      </w:r>
      <w:r w:rsidR="0055704D" w:rsidRPr="00D304FA">
        <w:rPr>
          <w:rFonts w:ascii="Times New Roman" w:eastAsia="Times New Roman" w:hAnsi="Times New Roman" w:cs="Times New Roman"/>
          <w:sz w:val="24"/>
          <w:szCs w:val="24"/>
          <w:lang w:eastAsia="en-ZW"/>
        </w:rPr>
        <w:t>Deed of Trust w</w:t>
      </w:r>
      <w:r w:rsidR="001659FE" w:rsidRPr="00D304FA">
        <w:rPr>
          <w:rFonts w:ascii="Times New Roman" w:eastAsia="Times New Roman" w:hAnsi="Times New Roman" w:cs="Times New Roman"/>
          <w:sz w:val="24"/>
          <w:szCs w:val="24"/>
          <w:lang w:eastAsia="en-ZW"/>
        </w:rPr>
        <w:t>as registered on 14 April 2014.</w:t>
      </w:r>
      <w:r w:rsidR="003B1AB3">
        <w:rPr>
          <w:rFonts w:ascii="Times New Roman" w:eastAsia="Times New Roman" w:hAnsi="Times New Roman" w:cs="Times New Roman"/>
          <w:sz w:val="24"/>
          <w:szCs w:val="24"/>
          <w:lang w:eastAsia="en-ZW"/>
        </w:rPr>
        <w:t xml:space="preserve"> </w:t>
      </w:r>
      <w:r w:rsidR="001659FE" w:rsidRPr="00D304FA">
        <w:rPr>
          <w:rFonts w:ascii="Times New Roman" w:eastAsia="Times New Roman" w:hAnsi="Times New Roman" w:cs="Times New Roman"/>
          <w:sz w:val="24"/>
          <w:szCs w:val="24"/>
          <w:lang w:eastAsia="en-ZW"/>
        </w:rPr>
        <w:t xml:space="preserve"> T</w:t>
      </w:r>
      <w:r w:rsidRPr="00D304FA">
        <w:rPr>
          <w:rFonts w:ascii="Times New Roman" w:eastAsia="Times New Roman" w:hAnsi="Times New Roman" w:cs="Times New Roman"/>
          <w:sz w:val="24"/>
          <w:szCs w:val="24"/>
          <w:lang w:eastAsia="en-ZW"/>
        </w:rPr>
        <w:t xml:space="preserve">he </w:t>
      </w:r>
      <w:r w:rsidR="001659FE" w:rsidRPr="00D304FA">
        <w:rPr>
          <w:rFonts w:ascii="Times New Roman" w:eastAsia="Times New Roman" w:hAnsi="Times New Roman" w:cs="Times New Roman"/>
          <w:sz w:val="24"/>
          <w:szCs w:val="24"/>
          <w:lang w:eastAsia="en-ZW"/>
        </w:rPr>
        <w:t xml:space="preserve">founders of the Labour Trust as per the Deed of Trust were the </w:t>
      </w:r>
      <w:r w:rsidR="003B1AB3">
        <w:rPr>
          <w:rFonts w:ascii="Times New Roman" w:eastAsia="Times New Roman" w:hAnsi="Times New Roman" w:cs="Times New Roman"/>
          <w:sz w:val="24"/>
          <w:szCs w:val="24"/>
          <w:lang w:eastAsia="en-ZW"/>
        </w:rPr>
        <w:t>first</w:t>
      </w:r>
      <w:r w:rsidR="001659FE" w:rsidRPr="00D304FA">
        <w:rPr>
          <w:rFonts w:ascii="Times New Roman" w:eastAsia="Times New Roman" w:hAnsi="Times New Roman" w:cs="Times New Roman"/>
          <w:sz w:val="24"/>
          <w:szCs w:val="24"/>
          <w:lang w:eastAsia="en-ZW"/>
        </w:rPr>
        <w:t xml:space="preserve"> and </w:t>
      </w:r>
      <w:r w:rsidR="003B1AB3">
        <w:rPr>
          <w:rFonts w:ascii="Times New Roman" w:eastAsia="Times New Roman" w:hAnsi="Times New Roman" w:cs="Times New Roman"/>
          <w:sz w:val="24"/>
          <w:szCs w:val="24"/>
          <w:lang w:eastAsia="en-ZW"/>
        </w:rPr>
        <w:t>second</w:t>
      </w:r>
      <w:r w:rsidR="001659FE" w:rsidRPr="00D304FA">
        <w:rPr>
          <w:rFonts w:ascii="Times New Roman" w:eastAsia="Times New Roman" w:hAnsi="Times New Roman" w:cs="Times New Roman"/>
          <w:sz w:val="24"/>
          <w:szCs w:val="24"/>
          <w:lang w:eastAsia="en-ZW"/>
        </w:rPr>
        <w:t xml:space="preserve"> applicants herein. </w:t>
      </w:r>
      <w:r w:rsidR="003B1AB3">
        <w:rPr>
          <w:rFonts w:ascii="Times New Roman" w:eastAsia="Times New Roman" w:hAnsi="Times New Roman" w:cs="Times New Roman"/>
          <w:sz w:val="24"/>
          <w:szCs w:val="24"/>
          <w:lang w:eastAsia="en-ZW"/>
        </w:rPr>
        <w:t xml:space="preserve"> </w:t>
      </w:r>
      <w:r w:rsidR="001659FE" w:rsidRPr="00D304FA">
        <w:rPr>
          <w:rFonts w:ascii="Times New Roman" w:eastAsia="Times New Roman" w:hAnsi="Times New Roman" w:cs="Times New Roman"/>
          <w:sz w:val="24"/>
          <w:szCs w:val="24"/>
          <w:lang w:eastAsia="en-ZW"/>
        </w:rPr>
        <w:t xml:space="preserve">The two together with the </w:t>
      </w:r>
      <w:r w:rsidR="003B1AB3">
        <w:rPr>
          <w:rFonts w:ascii="Times New Roman" w:eastAsia="Times New Roman" w:hAnsi="Times New Roman" w:cs="Times New Roman"/>
          <w:sz w:val="24"/>
          <w:szCs w:val="24"/>
          <w:lang w:eastAsia="en-ZW"/>
        </w:rPr>
        <w:t xml:space="preserve">third </w:t>
      </w:r>
      <w:r w:rsidR="001659FE" w:rsidRPr="00D304FA">
        <w:rPr>
          <w:rFonts w:ascii="Times New Roman" w:eastAsia="Times New Roman" w:hAnsi="Times New Roman" w:cs="Times New Roman"/>
          <w:sz w:val="24"/>
          <w:szCs w:val="24"/>
          <w:lang w:eastAsia="en-ZW"/>
        </w:rPr>
        <w:t xml:space="preserve">to </w:t>
      </w:r>
      <w:r w:rsidR="003B1AB3">
        <w:rPr>
          <w:rFonts w:ascii="Times New Roman" w:eastAsia="Times New Roman" w:hAnsi="Times New Roman" w:cs="Times New Roman"/>
          <w:sz w:val="24"/>
          <w:szCs w:val="24"/>
          <w:lang w:eastAsia="en-ZW"/>
        </w:rPr>
        <w:t>fifth</w:t>
      </w:r>
      <w:r w:rsidR="001659FE" w:rsidRPr="00D304FA">
        <w:rPr>
          <w:rFonts w:ascii="Times New Roman" w:eastAsia="Times New Roman" w:hAnsi="Times New Roman" w:cs="Times New Roman"/>
          <w:sz w:val="24"/>
          <w:szCs w:val="24"/>
          <w:lang w:eastAsia="en-ZW"/>
        </w:rPr>
        <w:t xml:space="preserve"> applicants are also listed as the Trustees, together </w:t>
      </w:r>
      <w:r w:rsidR="004A7096" w:rsidRPr="00D304FA">
        <w:rPr>
          <w:rFonts w:ascii="Times New Roman" w:eastAsia="Times New Roman" w:hAnsi="Times New Roman" w:cs="Times New Roman"/>
          <w:sz w:val="24"/>
          <w:szCs w:val="24"/>
          <w:lang w:eastAsia="en-ZW"/>
        </w:rPr>
        <w:t xml:space="preserve">with others </w:t>
      </w:r>
      <w:r w:rsidR="0055704D" w:rsidRPr="00D304FA">
        <w:rPr>
          <w:rFonts w:ascii="Times New Roman" w:eastAsia="Times New Roman" w:hAnsi="Times New Roman" w:cs="Times New Roman"/>
          <w:sz w:val="24"/>
          <w:szCs w:val="24"/>
          <w:lang w:eastAsia="en-ZW"/>
        </w:rPr>
        <w:t xml:space="preserve">members </w:t>
      </w:r>
      <w:r w:rsidR="004A7096" w:rsidRPr="00D304FA">
        <w:rPr>
          <w:rFonts w:ascii="Times New Roman" w:eastAsia="Times New Roman" w:hAnsi="Times New Roman" w:cs="Times New Roman"/>
          <w:sz w:val="24"/>
          <w:szCs w:val="24"/>
          <w:lang w:eastAsia="en-ZW"/>
        </w:rPr>
        <w:t>that are not part to this litigation.</w:t>
      </w:r>
      <w:r w:rsidR="008368AE" w:rsidRPr="00D304FA">
        <w:rPr>
          <w:rStyle w:val="FootnoteReference"/>
          <w:rFonts w:ascii="Times New Roman" w:eastAsia="Times New Roman" w:hAnsi="Times New Roman" w:cs="Times New Roman"/>
          <w:sz w:val="24"/>
          <w:szCs w:val="24"/>
          <w:lang w:eastAsia="en-ZW"/>
        </w:rPr>
        <w:footnoteReference w:id="10"/>
      </w:r>
      <w:r w:rsidR="004A7096" w:rsidRPr="00D304FA">
        <w:rPr>
          <w:rFonts w:ascii="Times New Roman" w:eastAsia="Times New Roman" w:hAnsi="Times New Roman" w:cs="Times New Roman"/>
          <w:sz w:val="24"/>
          <w:szCs w:val="24"/>
          <w:lang w:eastAsia="en-ZW"/>
        </w:rPr>
        <w:t xml:space="preserve"> </w:t>
      </w:r>
    </w:p>
    <w:p w14:paraId="30C12524" w14:textId="2C83D33E" w:rsidR="00D9259B" w:rsidRDefault="008368AE" w:rsidP="00133FFB">
      <w:pPr>
        <w:spacing w:after="0" w:line="360" w:lineRule="auto"/>
        <w:ind w:firstLine="720"/>
        <w:jc w:val="both"/>
        <w:rPr>
          <w:rFonts w:ascii="Times New Roman" w:hAnsi="Times New Roman" w:cs="Times New Roman"/>
          <w:sz w:val="24"/>
          <w:szCs w:val="24"/>
        </w:rPr>
      </w:pPr>
      <w:r w:rsidRPr="00D304FA">
        <w:rPr>
          <w:rFonts w:ascii="Times New Roman" w:hAnsi="Times New Roman" w:cs="Times New Roman"/>
          <w:sz w:val="24"/>
          <w:szCs w:val="24"/>
        </w:rPr>
        <w:t>Paragraph 3</w:t>
      </w:r>
      <w:r w:rsidR="00D20041" w:rsidRPr="00D304FA">
        <w:rPr>
          <w:rFonts w:ascii="Times New Roman" w:hAnsi="Times New Roman" w:cs="Times New Roman"/>
          <w:sz w:val="24"/>
          <w:szCs w:val="24"/>
        </w:rPr>
        <w:t>(f) o</w:t>
      </w:r>
      <w:r w:rsidR="0055704D" w:rsidRPr="00D304FA">
        <w:rPr>
          <w:rFonts w:ascii="Times New Roman" w:hAnsi="Times New Roman" w:cs="Times New Roman"/>
          <w:sz w:val="24"/>
          <w:szCs w:val="24"/>
        </w:rPr>
        <w:t xml:space="preserve">f the Deed of Trust states that </w:t>
      </w:r>
      <w:r w:rsidR="00D20041" w:rsidRPr="00D304FA">
        <w:rPr>
          <w:rFonts w:ascii="Times New Roman" w:hAnsi="Times New Roman" w:cs="Times New Roman"/>
          <w:i/>
          <w:sz w:val="24"/>
          <w:szCs w:val="24"/>
        </w:rPr>
        <w:t xml:space="preserve">“the source of funds shall be the </w:t>
      </w:r>
      <w:r w:rsidR="00D20041" w:rsidRPr="00D304FA">
        <w:rPr>
          <w:rFonts w:ascii="Times New Roman" w:hAnsi="Times New Roman" w:cs="Times New Roman"/>
          <w:i/>
          <w:sz w:val="24"/>
          <w:szCs w:val="24"/>
          <w:u w:val="single"/>
        </w:rPr>
        <w:t>individual subscriptions of employee</w:t>
      </w:r>
      <w:r w:rsidR="00D20041" w:rsidRPr="00D304FA">
        <w:rPr>
          <w:rFonts w:ascii="Times New Roman" w:hAnsi="Times New Roman" w:cs="Times New Roman"/>
          <w:i/>
          <w:sz w:val="24"/>
          <w:szCs w:val="24"/>
        </w:rPr>
        <w:t>…</w:t>
      </w:r>
      <w:r w:rsidR="0055704D" w:rsidRPr="00D304FA">
        <w:rPr>
          <w:rFonts w:ascii="Times New Roman" w:hAnsi="Times New Roman" w:cs="Times New Roman"/>
          <w:i/>
          <w:sz w:val="24"/>
          <w:szCs w:val="24"/>
        </w:rPr>
        <w:t xml:space="preserve">…, </w:t>
      </w:r>
      <w:r w:rsidR="00D20041" w:rsidRPr="00D304FA">
        <w:rPr>
          <w:rFonts w:ascii="Times New Roman" w:hAnsi="Times New Roman" w:cs="Times New Roman"/>
          <w:i/>
          <w:sz w:val="24"/>
          <w:szCs w:val="24"/>
          <w:u w:val="single"/>
        </w:rPr>
        <w:t>they used to tender as union dues</w:t>
      </w:r>
      <w:r w:rsidR="00D20041" w:rsidRPr="00D304FA">
        <w:rPr>
          <w:rFonts w:ascii="Times New Roman" w:hAnsi="Times New Roman" w:cs="Times New Roman"/>
          <w:i/>
          <w:sz w:val="24"/>
          <w:szCs w:val="24"/>
        </w:rPr>
        <w:t>, now as trust fund dues.”</w:t>
      </w:r>
      <w:r w:rsidR="00D20041" w:rsidRPr="00D304FA">
        <w:rPr>
          <w:rStyle w:val="FootnoteReference"/>
          <w:rFonts w:ascii="Times New Roman" w:hAnsi="Times New Roman" w:cs="Times New Roman"/>
          <w:i/>
          <w:sz w:val="24"/>
          <w:szCs w:val="24"/>
        </w:rPr>
        <w:footnoteReference w:id="11"/>
      </w:r>
      <w:r w:rsidR="00D20041" w:rsidRPr="00D304FA">
        <w:rPr>
          <w:rFonts w:ascii="Times New Roman" w:hAnsi="Times New Roman" w:cs="Times New Roman"/>
          <w:i/>
          <w:sz w:val="24"/>
          <w:szCs w:val="24"/>
        </w:rPr>
        <w:t xml:space="preserve"> </w:t>
      </w:r>
      <w:r w:rsidR="0055704D" w:rsidRPr="00D304FA">
        <w:rPr>
          <w:rFonts w:ascii="Times New Roman" w:hAnsi="Times New Roman" w:cs="Times New Roman"/>
          <w:sz w:val="24"/>
          <w:szCs w:val="24"/>
        </w:rPr>
        <w:t xml:space="preserve">(Underlining for emphasis). </w:t>
      </w:r>
      <w:r w:rsidR="00D20041" w:rsidRPr="00D304FA">
        <w:rPr>
          <w:rFonts w:ascii="Times New Roman" w:hAnsi="Times New Roman" w:cs="Times New Roman"/>
          <w:sz w:val="24"/>
          <w:szCs w:val="24"/>
        </w:rPr>
        <w:t xml:space="preserve">Also attached to the </w:t>
      </w:r>
      <w:r w:rsidR="003B1AB3">
        <w:rPr>
          <w:rFonts w:ascii="Times New Roman" w:hAnsi="Times New Roman" w:cs="Times New Roman"/>
          <w:sz w:val="24"/>
          <w:szCs w:val="24"/>
        </w:rPr>
        <w:t xml:space="preserve">eighth </w:t>
      </w:r>
      <w:r w:rsidR="0055704D" w:rsidRPr="00D304FA">
        <w:rPr>
          <w:rFonts w:ascii="Times New Roman" w:hAnsi="Times New Roman" w:cs="Times New Roman"/>
          <w:sz w:val="24"/>
          <w:szCs w:val="24"/>
        </w:rPr>
        <w:t xml:space="preserve">respondent’s affidavit </w:t>
      </w:r>
      <w:r w:rsidR="0055704D">
        <w:rPr>
          <w:rFonts w:ascii="Times New Roman" w:hAnsi="Times New Roman" w:cs="Times New Roman"/>
          <w:sz w:val="24"/>
          <w:szCs w:val="24"/>
        </w:rPr>
        <w:t xml:space="preserve">are </w:t>
      </w:r>
      <w:r w:rsidR="00D20041">
        <w:rPr>
          <w:rFonts w:ascii="Times New Roman" w:hAnsi="Times New Roman" w:cs="Times New Roman"/>
          <w:sz w:val="24"/>
          <w:szCs w:val="24"/>
        </w:rPr>
        <w:t xml:space="preserve">Earning Deduction Breakdown Reports from an entity called Nirana (Pvt) Ltd T/A Donimi Laundrey &amp; Dry Cleaning Services for the period 17/2019 to 18/2019; </w:t>
      </w:r>
      <w:r w:rsidR="000744FF">
        <w:rPr>
          <w:rFonts w:ascii="Times New Roman" w:hAnsi="Times New Roman" w:cs="Times New Roman"/>
          <w:sz w:val="24"/>
          <w:szCs w:val="24"/>
        </w:rPr>
        <w:t>01/20 to 02/20; 03/20 to 04/20; 05/20 to 0</w:t>
      </w:r>
      <w:r w:rsidR="0055704D">
        <w:rPr>
          <w:rFonts w:ascii="Times New Roman" w:hAnsi="Times New Roman" w:cs="Times New Roman"/>
          <w:sz w:val="24"/>
          <w:szCs w:val="24"/>
        </w:rPr>
        <w:t>6</w:t>
      </w:r>
      <w:r w:rsidR="000744FF">
        <w:rPr>
          <w:rFonts w:ascii="Times New Roman" w:hAnsi="Times New Roman" w:cs="Times New Roman"/>
          <w:sz w:val="24"/>
          <w:szCs w:val="24"/>
        </w:rPr>
        <w:t xml:space="preserve">/20; 07/20 to 08/20. </w:t>
      </w:r>
      <w:r w:rsidR="003B1AB3">
        <w:rPr>
          <w:rFonts w:ascii="Times New Roman" w:hAnsi="Times New Roman" w:cs="Times New Roman"/>
          <w:sz w:val="24"/>
          <w:szCs w:val="24"/>
        </w:rPr>
        <w:t xml:space="preserve"> </w:t>
      </w:r>
      <w:r w:rsidR="000744FF" w:rsidRPr="003B1AB3">
        <w:rPr>
          <w:rFonts w:ascii="Times New Roman" w:hAnsi="Times New Roman" w:cs="Times New Roman"/>
          <w:sz w:val="24"/>
          <w:szCs w:val="24"/>
        </w:rPr>
        <w:t>The breakdown shows deductions that were made from the staff payroll with a list of names, in favour of a Trade Union cited on the same document as Aggrieved Commercial.</w:t>
      </w:r>
      <w:r w:rsidR="000744FF" w:rsidRPr="003B1AB3">
        <w:rPr>
          <w:rStyle w:val="FootnoteReference"/>
          <w:rFonts w:ascii="Times New Roman" w:hAnsi="Times New Roman" w:cs="Times New Roman"/>
          <w:sz w:val="24"/>
          <w:szCs w:val="24"/>
        </w:rPr>
        <w:footnoteReference w:id="12"/>
      </w:r>
      <w:r w:rsidR="000744FF" w:rsidRPr="003B1AB3">
        <w:rPr>
          <w:rFonts w:ascii="Times New Roman" w:hAnsi="Times New Roman" w:cs="Times New Roman"/>
          <w:sz w:val="24"/>
          <w:szCs w:val="24"/>
        </w:rPr>
        <w:t xml:space="preserve"> </w:t>
      </w:r>
      <w:r w:rsidR="003B1AB3">
        <w:rPr>
          <w:rFonts w:ascii="Times New Roman" w:hAnsi="Times New Roman" w:cs="Times New Roman"/>
          <w:sz w:val="24"/>
          <w:szCs w:val="24"/>
        </w:rPr>
        <w:t xml:space="preserve"> </w:t>
      </w:r>
      <w:r w:rsidR="000744FF">
        <w:rPr>
          <w:rFonts w:ascii="Times New Roman" w:hAnsi="Times New Roman" w:cs="Times New Roman"/>
          <w:sz w:val="24"/>
          <w:szCs w:val="24"/>
        </w:rPr>
        <w:t xml:space="preserve">That name suggests that it is the Labour Trust which I have already alluded to above. </w:t>
      </w:r>
      <w:r w:rsidR="003B1AB3">
        <w:rPr>
          <w:rFonts w:ascii="Times New Roman" w:hAnsi="Times New Roman" w:cs="Times New Roman"/>
          <w:sz w:val="24"/>
          <w:szCs w:val="24"/>
        </w:rPr>
        <w:t xml:space="preserve"> </w:t>
      </w:r>
      <w:r w:rsidR="000744FF">
        <w:rPr>
          <w:rFonts w:ascii="Times New Roman" w:hAnsi="Times New Roman" w:cs="Times New Roman"/>
          <w:sz w:val="24"/>
          <w:szCs w:val="24"/>
        </w:rPr>
        <w:t xml:space="preserve">On his part, the </w:t>
      </w:r>
      <w:r w:rsidR="003B1AB3">
        <w:rPr>
          <w:rFonts w:ascii="Times New Roman" w:hAnsi="Times New Roman" w:cs="Times New Roman"/>
          <w:sz w:val="24"/>
          <w:szCs w:val="24"/>
        </w:rPr>
        <w:t xml:space="preserve">first </w:t>
      </w:r>
      <w:r w:rsidR="000744FF">
        <w:rPr>
          <w:rFonts w:ascii="Times New Roman" w:hAnsi="Times New Roman" w:cs="Times New Roman"/>
          <w:sz w:val="24"/>
          <w:szCs w:val="24"/>
        </w:rPr>
        <w:t xml:space="preserve">applicant attached his payslip from the </w:t>
      </w:r>
      <w:r w:rsidR="000744FF">
        <w:rPr>
          <w:rFonts w:ascii="Times New Roman" w:hAnsi="Times New Roman" w:cs="Times New Roman"/>
          <w:sz w:val="24"/>
          <w:szCs w:val="24"/>
        </w:rPr>
        <w:lastRenderedPageBreak/>
        <w:t xml:space="preserve">“OK Supervisors Payroll” which shows that he was making </w:t>
      </w:r>
      <w:r w:rsidR="0055704D">
        <w:rPr>
          <w:rFonts w:ascii="Times New Roman" w:hAnsi="Times New Roman" w:cs="Times New Roman"/>
          <w:sz w:val="24"/>
          <w:szCs w:val="24"/>
        </w:rPr>
        <w:t xml:space="preserve">union subscriptions </w:t>
      </w:r>
      <w:r w:rsidR="000744FF">
        <w:rPr>
          <w:rFonts w:ascii="Times New Roman" w:hAnsi="Times New Roman" w:cs="Times New Roman"/>
          <w:sz w:val="24"/>
          <w:szCs w:val="24"/>
        </w:rPr>
        <w:t xml:space="preserve">to an entity called C.W.U.Z. </w:t>
      </w:r>
      <w:r w:rsidR="000744FF" w:rsidRPr="000744FF">
        <w:rPr>
          <w:rFonts w:ascii="Times New Roman" w:hAnsi="Times New Roman" w:cs="Times New Roman"/>
          <w:sz w:val="24"/>
          <w:szCs w:val="24"/>
        </w:rPr>
        <w:t xml:space="preserve"> </w:t>
      </w:r>
      <w:r w:rsidR="00D24FC6">
        <w:rPr>
          <w:rFonts w:ascii="Times New Roman" w:hAnsi="Times New Roman" w:cs="Times New Roman"/>
          <w:sz w:val="24"/>
          <w:szCs w:val="24"/>
        </w:rPr>
        <w:t>The word C.W.U.Z is an acronym for Commercial Workers Union of Zimbabwe</w:t>
      </w:r>
      <w:r w:rsidR="0055704D">
        <w:rPr>
          <w:rFonts w:ascii="Times New Roman" w:hAnsi="Times New Roman" w:cs="Times New Roman"/>
          <w:sz w:val="24"/>
          <w:szCs w:val="24"/>
        </w:rPr>
        <w:t xml:space="preserve">, the </w:t>
      </w:r>
      <w:r w:rsidR="003B1AB3">
        <w:rPr>
          <w:rFonts w:ascii="Times New Roman" w:hAnsi="Times New Roman" w:cs="Times New Roman"/>
          <w:sz w:val="24"/>
          <w:szCs w:val="24"/>
        </w:rPr>
        <w:t>second</w:t>
      </w:r>
      <w:r w:rsidR="0055704D">
        <w:rPr>
          <w:rFonts w:ascii="Times New Roman" w:hAnsi="Times New Roman" w:cs="Times New Roman"/>
          <w:sz w:val="24"/>
          <w:szCs w:val="24"/>
        </w:rPr>
        <w:t xml:space="preserve"> respondent herein</w:t>
      </w:r>
      <w:r w:rsidR="00D24FC6">
        <w:rPr>
          <w:rFonts w:ascii="Times New Roman" w:hAnsi="Times New Roman" w:cs="Times New Roman"/>
          <w:sz w:val="24"/>
          <w:szCs w:val="24"/>
        </w:rPr>
        <w:t>.</w:t>
      </w:r>
      <w:r w:rsidR="00D24FC6">
        <w:rPr>
          <w:rStyle w:val="FootnoteReference"/>
          <w:rFonts w:ascii="Times New Roman" w:hAnsi="Times New Roman" w:cs="Times New Roman"/>
          <w:sz w:val="24"/>
          <w:szCs w:val="24"/>
        </w:rPr>
        <w:footnoteReference w:id="13"/>
      </w:r>
      <w:r w:rsidR="00D24FC6">
        <w:rPr>
          <w:rFonts w:ascii="Times New Roman" w:hAnsi="Times New Roman" w:cs="Times New Roman"/>
          <w:sz w:val="24"/>
          <w:szCs w:val="24"/>
        </w:rPr>
        <w:t xml:space="preserve"> </w:t>
      </w:r>
      <w:r w:rsidR="0055704D">
        <w:rPr>
          <w:rFonts w:ascii="Times New Roman" w:hAnsi="Times New Roman" w:cs="Times New Roman"/>
          <w:sz w:val="24"/>
          <w:szCs w:val="24"/>
        </w:rPr>
        <w:t xml:space="preserve">The respondents denied that the </w:t>
      </w:r>
      <w:r w:rsidR="003B1AB3">
        <w:rPr>
          <w:rFonts w:ascii="Times New Roman" w:hAnsi="Times New Roman" w:cs="Times New Roman"/>
          <w:sz w:val="24"/>
          <w:szCs w:val="24"/>
        </w:rPr>
        <w:t xml:space="preserve">first </w:t>
      </w:r>
      <w:r w:rsidR="0055704D">
        <w:rPr>
          <w:rFonts w:ascii="Times New Roman" w:hAnsi="Times New Roman" w:cs="Times New Roman"/>
          <w:sz w:val="24"/>
          <w:szCs w:val="24"/>
        </w:rPr>
        <w:t xml:space="preserve">applicant was making any union subscriptions to the </w:t>
      </w:r>
      <w:r w:rsidR="003B1AB3">
        <w:rPr>
          <w:rFonts w:ascii="Times New Roman" w:hAnsi="Times New Roman" w:cs="Times New Roman"/>
          <w:sz w:val="24"/>
          <w:szCs w:val="24"/>
        </w:rPr>
        <w:t xml:space="preserve">second </w:t>
      </w:r>
      <w:r w:rsidR="0055704D">
        <w:rPr>
          <w:rFonts w:ascii="Times New Roman" w:hAnsi="Times New Roman" w:cs="Times New Roman"/>
          <w:sz w:val="24"/>
          <w:szCs w:val="24"/>
        </w:rPr>
        <w:t xml:space="preserve">respondent. </w:t>
      </w:r>
    </w:p>
    <w:p w14:paraId="365E0865" w14:textId="77777777" w:rsidR="00707C18" w:rsidRDefault="00D24FC6" w:rsidP="00133F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9763AC">
        <w:rPr>
          <w:rFonts w:ascii="Times New Roman" w:hAnsi="Times New Roman" w:cs="Times New Roman"/>
          <w:sz w:val="24"/>
          <w:szCs w:val="24"/>
        </w:rPr>
        <w:t xml:space="preserve">the </w:t>
      </w:r>
      <w:r>
        <w:rPr>
          <w:rFonts w:ascii="Times New Roman" w:hAnsi="Times New Roman" w:cs="Times New Roman"/>
          <w:sz w:val="24"/>
          <w:szCs w:val="24"/>
        </w:rPr>
        <w:t xml:space="preserve">answering affidavit, the </w:t>
      </w:r>
      <w:r w:rsidR="003B1AB3">
        <w:rPr>
          <w:rFonts w:ascii="Times New Roman" w:hAnsi="Times New Roman" w:cs="Times New Roman"/>
          <w:sz w:val="24"/>
          <w:szCs w:val="24"/>
        </w:rPr>
        <w:t xml:space="preserve">first </w:t>
      </w:r>
      <w:r>
        <w:rPr>
          <w:rFonts w:ascii="Times New Roman" w:hAnsi="Times New Roman" w:cs="Times New Roman"/>
          <w:sz w:val="24"/>
          <w:szCs w:val="24"/>
        </w:rPr>
        <w:t>applicant</w:t>
      </w:r>
      <w:r w:rsidR="009763AC">
        <w:rPr>
          <w:rFonts w:ascii="Times New Roman" w:hAnsi="Times New Roman" w:cs="Times New Roman"/>
          <w:sz w:val="24"/>
          <w:szCs w:val="24"/>
        </w:rPr>
        <w:t xml:space="preserve"> does </w:t>
      </w:r>
      <w:r>
        <w:rPr>
          <w:rFonts w:ascii="Times New Roman" w:hAnsi="Times New Roman" w:cs="Times New Roman"/>
          <w:sz w:val="24"/>
          <w:szCs w:val="24"/>
        </w:rPr>
        <w:t xml:space="preserve">not deny the existence of the Labour Trust. </w:t>
      </w:r>
      <w:r w:rsidR="003B1AB3">
        <w:rPr>
          <w:rFonts w:ascii="Times New Roman" w:hAnsi="Times New Roman" w:cs="Times New Roman"/>
          <w:sz w:val="24"/>
          <w:szCs w:val="24"/>
        </w:rPr>
        <w:t xml:space="preserve"> </w:t>
      </w:r>
      <w:r w:rsidR="009763AC">
        <w:rPr>
          <w:rFonts w:ascii="Times New Roman" w:hAnsi="Times New Roman" w:cs="Times New Roman"/>
          <w:sz w:val="24"/>
          <w:szCs w:val="24"/>
        </w:rPr>
        <w:t xml:space="preserve">He </w:t>
      </w:r>
      <w:r>
        <w:rPr>
          <w:rFonts w:ascii="Times New Roman" w:hAnsi="Times New Roman" w:cs="Times New Roman"/>
          <w:sz w:val="24"/>
          <w:szCs w:val="24"/>
        </w:rPr>
        <w:t xml:space="preserve">insisted that he was a member of the </w:t>
      </w:r>
      <w:r w:rsidR="003B1AB3">
        <w:rPr>
          <w:rFonts w:ascii="Times New Roman" w:hAnsi="Times New Roman" w:cs="Times New Roman"/>
          <w:sz w:val="24"/>
          <w:szCs w:val="24"/>
        </w:rPr>
        <w:t xml:space="preserve">second </w:t>
      </w:r>
      <w:r>
        <w:rPr>
          <w:rFonts w:ascii="Times New Roman" w:hAnsi="Times New Roman" w:cs="Times New Roman"/>
          <w:sz w:val="24"/>
          <w:szCs w:val="24"/>
        </w:rPr>
        <w:t xml:space="preserve">respondent who had complied with resolutions passed by the executive members of the </w:t>
      </w:r>
      <w:r w:rsidR="003B1AB3">
        <w:rPr>
          <w:rFonts w:ascii="Times New Roman" w:hAnsi="Times New Roman" w:cs="Times New Roman"/>
          <w:sz w:val="24"/>
          <w:szCs w:val="24"/>
        </w:rPr>
        <w:t>second</w:t>
      </w:r>
      <w:r>
        <w:rPr>
          <w:rFonts w:ascii="Times New Roman" w:hAnsi="Times New Roman" w:cs="Times New Roman"/>
          <w:sz w:val="24"/>
          <w:szCs w:val="24"/>
        </w:rPr>
        <w:t xml:space="preserve"> </w:t>
      </w:r>
      <w:r w:rsidRPr="00177C48">
        <w:rPr>
          <w:rFonts w:ascii="Times New Roman" w:hAnsi="Times New Roman" w:cs="Times New Roman"/>
          <w:sz w:val="24"/>
          <w:szCs w:val="24"/>
        </w:rPr>
        <w:t xml:space="preserve">respondent to deposit money into the Labour Trust’s bank account. </w:t>
      </w:r>
      <w:r w:rsidR="003B1AB3" w:rsidRPr="00177C48">
        <w:rPr>
          <w:rFonts w:ascii="Times New Roman" w:hAnsi="Times New Roman" w:cs="Times New Roman"/>
          <w:sz w:val="24"/>
          <w:szCs w:val="24"/>
        </w:rPr>
        <w:t xml:space="preserve"> </w:t>
      </w:r>
      <w:r w:rsidRPr="00177C48">
        <w:rPr>
          <w:rFonts w:ascii="Times New Roman" w:hAnsi="Times New Roman" w:cs="Times New Roman"/>
          <w:sz w:val="24"/>
          <w:szCs w:val="24"/>
        </w:rPr>
        <w:t xml:space="preserve">The resolutions which the deponent referred to as annexures </w:t>
      </w:r>
      <w:r w:rsidRPr="00177C48">
        <w:rPr>
          <w:rFonts w:ascii="Times New Roman" w:hAnsi="Times New Roman" w:cs="Times New Roman"/>
          <w:b/>
          <w:sz w:val="24"/>
          <w:szCs w:val="24"/>
        </w:rPr>
        <w:t>“1”</w:t>
      </w:r>
      <w:r w:rsidRPr="00177C48">
        <w:rPr>
          <w:rFonts w:ascii="Times New Roman" w:hAnsi="Times New Roman" w:cs="Times New Roman"/>
          <w:sz w:val="24"/>
          <w:szCs w:val="24"/>
        </w:rPr>
        <w:t xml:space="preserve"> and </w:t>
      </w:r>
      <w:r w:rsidRPr="00177C48">
        <w:rPr>
          <w:rFonts w:ascii="Times New Roman" w:hAnsi="Times New Roman" w:cs="Times New Roman"/>
          <w:b/>
          <w:sz w:val="24"/>
          <w:szCs w:val="24"/>
        </w:rPr>
        <w:t>“02”</w:t>
      </w:r>
      <w:r w:rsidRPr="00177C48">
        <w:rPr>
          <w:rFonts w:ascii="Times New Roman" w:hAnsi="Times New Roman" w:cs="Times New Roman"/>
          <w:sz w:val="24"/>
          <w:szCs w:val="24"/>
        </w:rPr>
        <w:t xml:space="preserve"> were not attached to </w:t>
      </w:r>
      <w:r w:rsidR="00707C18" w:rsidRPr="00177C48">
        <w:rPr>
          <w:rFonts w:ascii="Times New Roman" w:hAnsi="Times New Roman" w:cs="Times New Roman"/>
          <w:sz w:val="24"/>
          <w:szCs w:val="24"/>
        </w:rPr>
        <w:t xml:space="preserve">his </w:t>
      </w:r>
      <w:r w:rsidRPr="00177C48">
        <w:rPr>
          <w:rFonts w:ascii="Times New Roman" w:hAnsi="Times New Roman" w:cs="Times New Roman"/>
          <w:sz w:val="24"/>
          <w:szCs w:val="24"/>
        </w:rPr>
        <w:t>answering affidavit.</w:t>
      </w:r>
      <w:r w:rsidR="003B1AB3" w:rsidRPr="00177C48">
        <w:rPr>
          <w:rFonts w:ascii="Times New Roman" w:hAnsi="Times New Roman" w:cs="Times New Roman"/>
          <w:sz w:val="24"/>
          <w:szCs w:val="24"/>
        </w:rPr>
        <w:t xml:space="preserve"> </w:t>
      </w:r>
      <w:r w:rsidRPr="00177C48">
        <w:rPr>
          <w:rFonts w:ascii="Times New Roman" w:hAnsi="Times New Roman" w:cs="Times New Roman"/>
          <w:sz w:val="24"/>
          <w:szCs w:val="24"/>
        </w:rPr>
        <w:t xml:space="preserve"> That omission</w:t>
      </w:r>
      <w:r>
        <w:rPr>
          <w:rFonts w:ascii="Times New Roman" w:hAnsi="Times New Roman" w:cs="Times New Roman"/>
          <w:sz w:val="24"/>
          <w:szCs w:val="24"/>
        </w:rPr>
        <w:t xml:space="preserve">, when considered in the context of para </w:t>
      </w:r>
      <w:r w:rsidR="009763AC">
        <w:rPr>
          <w:rFonts w:ascii="Times New Roman" w:hAnsi="Times New Roman" w:cs="Times New Roman"/>
          <w:sz w:val="24"/>
          <w:szCs w:val="24"/>
        </w:rPr>
        <w:t xml:space="preserve">3(f) of the Deed of Trust and the Earning Deduction Breakdown Reports referred to above, creates a problem for the applicants herein. </w:t>
      </w:r>
      <w:r w:rsidR="003B1AB3">
        <w:rPr>
          <w:rFonts w:ascii="Times New Roman" w:hAnsi="Times New Roman" w:cs="Times New Roman"/>
          <w:sz w:val="24"/>
          <w:szCs w:val="24"/>
        </w:rPr>
        <w:t xml:space="preserve"> </w:t>
      </w:r>
    </w:p>
    <w:p w14:paraId="0B58CD88" w14:textId="19152970" w:rsidR="00D24FC6" w:rsidRDefault="009763AC" w:rsidP="00133F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Whether or not the Labour Trust is a trade union is not a question </w:t>
      </w:r>
      <w:r w:rsidR="0084327B">
        <w:rPr>
          <w:rFonts w:ascii="Times New Roman" w:hAnsi="Times New Roman" w:cs="Times New Roman"/>
          <w:sz w:val="24"/>
          <w:szCs w:val="24"/>
        </w:rPr>
        <w:t xml:space="preserve">that </w:t>
      </w:r>
      <w:r>
        <w:rPr>
          <w:rFonts w:ascii="Times New Roman" w:hAnsi="Times New Roman" w:cs="Times New Roman"/>
          <w:sz w:val="24"/>
          <w:szCs w:val="24"/>
        </w:rPr>
        <w:t xml:space="preserve">this court can </w:t>
      </w:r>
      <w:r w:rsidR="0084327B">
        <w:rPr>
          <w:rFonts w:ascii="Times New Roman" w:hAnsi="Times New Roman" w:cs="Times New Roman"/>
          <w:sz w:val="24"/>
          <w:szCs w:val="24"/>
        </w:rPr>
        <w:t xml:space="preserve">conclusively </w:t>
      </w:r>
      <w:r>
        <w:rPr>
          <w:rFonts w:ascii="Times New Roman" w:hAnsi="Times New Roman" w:cs="Times New Roman"/>
          <w:sz w:val="24"/>
          <w:szCs w:val="24"/>
        </w:rPr>
        <w:t xml:space="preserve">resolve on the papers placed before it. </w:t>
      </w:r>
      <w:r w:rsidR="003B1AB3">
        <w:rPr>
          <w:rFonts w:ascii="Times New Roman" w:hAnsi="Times New Roman" w:cs="Times New Roman"/>
          <w:sz w:val="24"/>
          <w:szCs w:val="24"/>
        </w:rPr>
        <w:t xml:space="preserve"> </w:t>
      </w:r>
      <w:r>
        <w:rPr>
          <w:rFonts w:ascii="Times New Roman" w:hAnsi="Times New Roman" w:cs="Times New Roman"/>
          <w:sz w:val="24"/>
          <w:szCs w:val="24"/>
        </w:rPr>
        <w:t xml:space="preserve">What is however clear from a reading of the Deed of Trust is that the source of funds of the Labour Trust was to be the individual subscriptions that </w:t>
      </w:r>
      <w:r w:rsidR="00707C18">
        <w:rPr>
          <w:rFonts w:ascii="Times New Roman" w:hAnsi="Times New Roman" w:cs="Times New Roman"/>
          <w:sz w:val="24"/>
          <w:szCs w:val="24"/>
        </w:rPr>
        <w:t xml:space="preserve">members </w:t>
      </w:r>
      <w:r>
        <w:rPr>
          <w:rFonts w:ascii="Times New Roman" w:hAnsi="Times New Roman" w:cs="Times New Roman"/>
          <w:sz w:val="24"/>
          <w:szCs w:val="24"/>
        </w:rPr>
        <w:t xml:space="preserve">used to </w:t>
      </w:r>
      <w:r w:rsidR="0084327B">
        <w:rPr>
          <w:rFonts w:ascii="Times New Roman" w:hAnsi="Times New Roman" w:cs="Times New Roman"/>
          <w:sz w:val="24"/>
          <w:szCs w:val="24"/>
        </w:rPr>
        <w:t xml:space="preserve">tender </w:t>
      </w:r>
      <w:r>
        <w:rPr>
          <w:rFonts w:ascii="Times New Roman" w:hAnsi="Times New Roman" w:cs="Times New Roman"/>
          <w:sz w:val="24"/>
          <w:szCs w:val="24"/>
        </w:rPr>
        <w:t xml:space="preserve">as union dues, </w:t>
      </w:r>
      <w:r w:rsidR="00707C18">
        <w:rPr>
          <w:rFonts w:ascii="Times New Roman" w:hAnsi="Times New Roman" w:cs="Times New Roman"/>
          <w:sz w:val="24"/>
          <w:szCs w:val="24"/>
        </w:rPr>
        <w:t xml:space="preserve">but </w:t>
      </w:r>
      <w:r>
        <w:rPr>
          <w:rFonts w:ascii="Times New Roman" w:hAnsi="Times New Roman" w:cs="Times New Roman"/>
          <w:sz w:val="24"/>
          <w:szCs w:val="24"/>
        </w:rPr>
        <w:t xml:space="preserve">were now to be tendered as trust fund dues. </w:t>
      </w:r>
      <w:r w:rsidR="003B1AB3">
        <w:rPr>
          <w:rFonts w:ascii="Times New Roman" w:hAnsi="Times New Roman" w:cs="Times New Roman"/>
          <w:sz w:val="24"/>
          <w:szCs w:val="24"/>
        </w:rPr>
        <w:t xml:space="preserve"> </w:t>
      </w:r>
      <w:r>
        <w:rPr>
          <w:rFonts w:ascii="Times New Roman" w:hAnsi="Times New Roman" w:cs="Times New Roman"/>
          <w:sz w:val="24"/>
          <w:szCs w:val="24"/>
        </w:rPr>
        <w:t xml:space="preserve">The founders and trustees of that Labour </w:t>
      </w:r>
      <w:r w:rsidR="00707C18">
        <w:rPr>
          <w:rFonts w:ascii="Times New Roman" w:hAnsi="Times New Roman" w:cs="Times New Roman"/>
          <w:sz w:val="24"/>
          <w:szCs w:val="24"/>
        </w:rPr>
        <w:t xml:space="preserve">Trust </w:t>
      </w:r>
      <w:r>
        <w:rPr>
          <w:rFonts w:ascii="Times New Roman" w:hAnsi="Times New Roman" w:cs="Times New Roman"/>
          <w:sz w:val="24"/>
          <w:szCs w:val="24"/>
        </w:rPr>
        <w:t xml:space="preserve">are the applicants herein. </w:t>
      </w:r>
      <w:r w:rsidR="0084327B">
        <w:rPr>
          <w:rFonts w:ascii="Times New Roman" w:hAnsi="Times New Roman" w:cs="Times New Roman"/>
          <w:sz w:val="24"/>
          <w:szCs w:val="24"/>
        </w:rPr>
        <w:t xml:space="preserve">If the </w:t>
      </w:r>
      <w:r w:rsidR="00707C18">
        <w:rPr>
          <w:rFonts w:ascii="Times New Roman" w:hAnsi="Times New Roman" w:cs="Times New Roman"/>
          <w:sz w:val="24"/>
          <w:szCs w:val="24"/>
        </w:rPr>
        <w:t xml:space="preserve">members </w:t>
      </w:r>
      <w:r w:rsidR="0084327B">
        <w:rPr>
          <w:rFonts w:ascii="Times New Roman" w:hAnsi="Times New Roman" w:cs="Times New Roman"/>
          <w:sz w:val="24"/>
          <w:szCs w:val="24"/>
        </w:rPr>
        <w:t xml:space="preserve">were now required to tender trust fund dues instead of union dues, then it means they were no longer union members. They were now members of the Labour Trust, whatever that entity was meant to </w:t>
      </w:r>
      <w:r w:rsidR="00BC5BF6">
        <w:rPr>
          <w:rFonts w:ascii="Times New Roman" w:hAnsi="Times New Roman" w:cs="Times New Roman"/>
          <w:sz w:val="24"/>
          <w:szCs w:val="24"/>
        </w:rPr>
        <w:t>achieve</w:t>
      </w:r>
      <w:r w:rsidR="0084327B">
        <w:rPr>
          <w:rFonts w:ascii="Times New Roman" w:hAnsi="Times New Roman" w:cs="Times New Roman"/>
          <w:sz w:val="24"/>
          <w:szCs w:val="24"/>
        </w:rPr>
        <w:t xml:space="preserve">. </w:t>
      </w:r>
    </w:p>
    <w:p w14:paraId="46DB19C3" w14:textId="77A1A81A" w:rsidR="003F00C1" w:rsidRDefault="003F00C1" w:rsidP="003F00C1">
      <w:pPr>
        <w:spacing w:after="0" w:line="360" w:lineRule="auto"/>
        <w:ind w:firstLine="720"/>
        <w:jc w:val="both"/>
        <w:rPr>
          <w:rFonts w:ascii="Times New Roman" w:hAnsi="Times New Roman" w:cs="Times New Roman"/>
          <w:sz w:val="24"/>
          <w:szCs w:val="24"/>
        </w:rPr>
      </w:pPr>
      <w:r w:rsidRPr="003F00C1">
        <w:rPr>
          <w:rFonts w:ascii="Times New Roman" w:hAnsi="Times New Roman" w:cs="Times New Roman"/>
          <w:sz w:val="24"/>
          <w:szCs w:val="24"/>
        </w:rPr>
        <w:t>The issue th</w:t>
      </w:r>
      <w:r w:rsidR="00CB03AC">
        <w:rPr>
          <w:rFonts w:ascii="Times New Roman" w:hAnsi="Times New Roman" w:cs="Times New Roman"/>
          <w:sz w:val="24"/>
          <w:szCs w:val="24"/>
        </w:rPr>
        <w:t xml:space="preserve">en is </w:t>
      </w:r>
      <w:r w:rsidRPr="003F00C1">
        <w:rPr>
          <w:rFonts w:ascii="Times New Roman" w:hAnsi="Times New Roman" w:cs="Times New Roman"/>
          <w:sz w:val="24"/>
          <w:szCs w:val="24"/>
        </w:rPr>
        <w:t xml:space="preserve">whether the applicants have established a direct and substantial interest in the subject-matter </w:t>
      </w:r>
      <w:r w:rsidR="00B854C9">
        <w:rPr>
          <w:rFonts w:ascii="Times New Roman" w:hAnsi="Times New Roman" w:cs="Times New Roman"/>
          <w:sz w:val="24"/>
          <w:szCs w:val="24"/>
        </w:rPr>
        <w:t>and outcome of the application. That issue cannot be resolved on the papers.</w:t>
      </w:r>
      <w:r w:rsidR="003B1AB3">
        <w:rPr>
          <w:rFonts w:ascii="Times New Roman" w:hAnsi="Times New Roman" w:cs="Times New Roman"/>
          <w:sz w:val="24"/>
          <w:szCs w:val="24"/>
        </w:rPr>
        <w:t xml:space="preserve"> </w:t>
      </w:r>
      <w:r w:rsidR="00B854C9">
        <w:rPr>
          <w:rFonts w:ascii="Times New Roman" w:hAnsi="Times New Roman" w:cs="Times New Roman"/>
          <w:sz w:val="24"/>
          <w:szCs w:val="24"/>
        </w:rPr>
        <w:t xml:space="preserve"> No sufficient information </w:t>
      </w:r>
      <w:r w:rsidR="00CB03AC">
        <w:rPr>
          <w:rFonts w:ascii="Times New Roman" w:hAnsi="Times New Roman" w:cs="Times New Roman"/>
          <w:sz w:val="24"/>
          <w:szCs w:val="24"/>
        </w:rPr>
        <w:t xml:space="preserve">was </w:t>
      </w:r>
      <w:r w:rsidR="00B854C9">
        <w:rPr>
          <w:rFonts w:ascii="Times New Roman" w:hAnsi="Times New Roman" w:cs="Times New Roman"/>
          <w:sz w:val="24"/>
          <w:szCs w:val="24"/>
        </w:rPr>
        <w:t>placed before the court</w:t>
      </w:r>
      <w:r w:rsidR="00CB03AC">
        <w:rPr>
          <w:rFonts w:ascii="Times New Roman" w:hAnsi="Times New Roman" w:cs="Times New Roman"/>
          <w:sz w:val="24"/>
          <w:szCs w:val="24"/>
        </w:rPr>
        <w:t xml:space="preserve"> by the applicants</w:t>
      </w:r>
      <w:r w:rsidR="00B854C9">
        <w:rPr>
          <w:rFonts w:ascii="Times New Roman" w:hAnsi="Times New Roman" w:cs="Times New Roman"/>
          <w:sz w:val="24"/>
          <w:szCs w:val="24"/>
        </w:rPr>
        <w:t xml:space="preserve"> to disprove the notion that the Labour Trust is in fact a union disguised as a trust.</w:t>
      </w:r>
      <w:r w:rsidR="003B1AB3">
        <w:rPr>
          <w:rFonts w:ascii="Times New Roman" w:hAnsi="Times New Roman" w:cs="Times New Roman"/>
          <w:sz w:val="24"/>
          <w:szCs w:val="24"/>
        </w:rPr>
        <w:t xml:space="preserve"> </w:t>
      </w:r>
      <w:r w:rsidR="00B854C9">
        <w:rPr>
          <w:rFonts w:ascii="Times New Roman" w:hAnsi="Times New Roman" w:cs="Times New Roman"/>
          <w:sz w:val="24"/>
          <w:szCs w:val="24"/>
        </w:rPr>
        <w:t xml:space="preserve"> </w:t>
      </w:r>
      <w:r w:rsidR="00CB03AC">
        <w:rPr>
          <w:rFonts w:ascii="Times New Roman" w:hAnsi="Times New Roman" w:cs="Times New Roman"/>
          <w:sz w:val="24"/>
          <w:szCs w:val="24"/>
        </w:rPr>
        <w:t xml:space="preserve">The applicants did not even comment on the Earning Deduction Breakdown Reports attached to the </w:t>
      </w:r>
      <w:r w:rsidR="003B1AB3">
        <w:rPr>
          <w:rFonts w:ascii="Times New Roman" w:hAnsi="Times New Roman" w:cs="Times New Roman"/>
          <w:sz w:val="24"/>
          <w:szCs w:val="24"/>
        </w:rPr>
        <w:t>eighth</w:t>
      </w:r>
      <w:r w:rsidR="00CB03AC">
        <w:rPr>
          <w:rFonts w:ascii="Times New Roman" w:hAnsi="Times New Roman" w:cs="Times New Roman"/>
          <w:sz w:val="24"/>
          <w:szCs w:val="24"/>
        </w:rPr>
        <w:t xml:space="preserve"> respondent’s opposing affidavit, which shows that certain deductions were being made on behalf of a union called Aggrieved Commercial. </w:t>
      </w:r>
      <w:r w:rsidR="003B1AB3">
        <w:rPr>
          <w:rFonts w:ascii="Times New Roman" w:hAnsi="Times New Roman" w:cs="Times New Roman"/>
          <w:sz w:val="24"/>
          <w:szCs w:val="24"/>
        </w:rPr>
        <w:t xml:space="preserve"> </w:t>
      </w:r>
      <w:r w:rsidR="00CB03AC">
        <w:rPr>
          <w:rFonts w:ascii="Times New Roman" w:hAnsi="Times New Roman" w:cs="Times New Roman"/>
          <w:sz w:val="24"/>
          <w:szCs w:val="24"/>
        </w:rPr>
        <w:t xml:space="preserve">Incidentally, Aggrieved Commercial is the shorter version of the name of the Labour Trust fronted by the applicants. </w:t>
      </w:r>
      <w:r w:rsidR="003B1AB3">
        <w:rPr>
          <w:rFonts w:ascii="Times New Roman" w:hAnsi="Times New Roman" w:cs="Times New Roman"/>
          <w:sz w:val="24"/>
          <w:szCs w:val="24"/>
        </w:rPr>
        <w:t xml:space="preserve"> </w:t>
      </w:r>
      <w:r w:rsidR="00B854C9">
        <w:rPr>
          <w:rFonts w:ascii="Times New Roman" w:hAnsi="Times New Roman" w:cs="Times New Roman"/>
          <w:sz w:val="24"/>
          <w:szCs w:val="24"/>
        </w:rPr>
        <w:t xml:space="preserve">While not much can be attached to a name, the appellation “Aggrieved Commercial Workers Labour Trust”, may </w:t>
      </w:r>
      <w:r w:rsidR="00BE3079">
        <w:rPr>
          <w:rFonts w:ascii="Times New Roman" w:hAnsi="Times New Roman" w:cs="Times New Roman"/>
          <w:sz w:val="24"/>
          <w:szCs w:val="24"/>
        </w:rPr>
        <w:t xml:space="preserve">lend credence to the argument that the entity was formed as an alternative to the </w:t>
      </w:r>
      <w:r w:rsidR="003B1AB3">
        <w:rPr>
          <w:rFonts w:ascii="Times New Roman" w:hAnsi="Times New Roman" w:cs="Times New Roman"/>
          <w:sz w:val="24"/>
          <w:szCs w:val="24"/>
        </w:rPr>
        <w:t>second</w:t>
      </w:r>
      <w:r w:rsidR="00BE3079">
        <w:rPr>
          <w:rFonts w:ascii="Times New Roman" w:hAnsi="Times New Roman" w:cs="Times New Roman"/>
          <w:sz w:val="24"/>
          <w:szCs w:val="24"/>
        </w:rPr>
        <w:t xml:space="preserve"> respondent. </w:t>
      </w:r>
    </w:p>
    <w:p w14:paraId="0DD1C4B6" w14:textId="01604037" w:rsidR="005049F8" w:rsidRDefault="00BE3079" w:rsidP="003F00C1">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In light of the above obscurities in the status of the Labour Trust and its relationship to the</w:t>
      </w:r>
      <w:r w:rsidR="003B1AB3">
        <w:rPr>
          <w:rFonts w:ascii="Times New Roman" w:hAnsi="Times New Roman" w:cs="Times New Roman"/>
          <w:sz w:val="24"/>
          <w:szCs w:val="24"/>
        </w:rPr>
        <w:t xml:space="preserve"> second</w:t>
      </w:r>
      <w:r>
        <w:rPr>
          <w:rFonts w:ascii="Times New Roman" w:hAnsi="Times New Roman" w:cs="Times New Roman"/>
          <w:sz w:val="24"/>
          <w:szCs w:val="24"/>
        </w:rPr>
        <w:t xml:space="preserve"> respondent, the court cannot conclusively make a finding that </w:t>
      </w:r>
      <w:r w:rsidR="00F72F3C">
        <w:rPr>
          <w:rFonts w:ascii="Times New Roman" w:hAnsi="Times New Roman" w:cs="Times New Roman"/>
          <w:sz w:val="24"/>
          <w:szCs w:val="24"/>
        </w:rPr>
        <w:t xml:space="preserve">the applicants have a </w:t>
      </w:r>
      <w:r w:rsidR="00F72F3C">
        <w:rPr>
          <w:rFonts w:ascii="Times New Roman" w:hAnsi="Times New Roman" w:cs="Times New Roman"/>
          <w:sz w:val="24"/>
          <w:szCs w:val="24"/>
        </w:rPr>
        <w:lastRenderedPageBreak/>
        <w:t xml:space="preserve">real and substantial interest in the affairs of the </w:t>
      </w:r>
      <w:r w:rsidR="003B1AB3">
        <w:rPr>
          <w:rFonts w:ascii="Times New Roman" w:hAnsi="Times New Roman" w:cs="Times New Roman"/>
          <w:sz w:val="24"/>
          <w:szCs w:val="24"/>
        </w:rPr>
        <w:t>second</w:t>
      </w:r>
      <w:r w:rsidR="00F72F3C">
        <w:rPr>
          <w:rFonts w:ascii="Times New Roman" w:hAnsi="Times New Roman" w:cs="Times New Roman"/>
          <w:sz w:val="24"/>
          <w:szCs w:val="24"/>
        </w:rPr>
        <w:t xml:space="preserve"> respondent herein</w:t>
      </w:r>
      <w:r w:rsidR="00CB03AC">
        <w:rPr>
          <w:rFonts w:ascii="Times New Roman" w:hAnsi="Times New Roman" w:cs="Times New Roman"/>
          <w:sz w:val="24"/>
          <w:szCs w:val="24"/>
        </w:rPr>
        <w:t>, since on paper they now appear to have formed a breakaway union</w:t>
      </w:r>
      <w:r w:rsidR="00F72F3C">
        <w:rPr>
          <w:rFonts w:ascii="Times New Roman" w:hAnsi="Times New Roman" w:cs="Times New Roman"/>
          <w:sz w:val="24"/>
          <w:szCs w:val="24"/>
        </w:rPr>
        <w:t>.</w:t>
      </w:r>
      <w:r w:rsidR="003B1AB3">
        <w:rPr>
          <w:rFonts w:ascii="Times New Roman" w:hAnsi="Times New Roman" w:cs="Times New Roman"/>
          <w:sz w:val="24"/>
          <w:szCs w:val="24"/>
        </w:rPr>
        <w:t xml:space="preserve"> </w:t>
      </w:r>
      <w:r w:rsidR="00CB03AC">
        <w:rPr>
          <w:rFonts w:ascii="Times New Roman" w:hAnsi="Times New Roman" w:cs="Times New Roman"/>
          <w:sz w:val="24"/>
          <w:szCs w:val="24"/>
        </w:rPr>
        <w:t xml:space="preserve"> It was incumbent upon the applicants to place before the court as much information which would leave the court in no doubt that the Labour Trust </w:t>
      </w:r>
      <w:r w:rsidR="001C65C9">
        <w:rPr>
          <w:rFonts w:ascii="Times New Roman" w:hAnsi="Times New Roman" w:cs="Times New Roman"/>
          <w:sz w:val="24"/>
          <w:szCs w:val="24"/>
        </w:rPr>
        <w:t xml:space="preserve">was not in fact a breakaway union, and that they were still members of the </w:t>
      </w:r>
      <w:r w:rsidR="003B1AB3">
        <w:rPr>
          <w:rFonts w:ascii="Times New Roman" w:hAnsi="Times New Roman" w:cs="Times New Roman"/>
          <w:sz w:val="24"/>
          <w:szCs w:val="24"/>
        </w:rPr>
        <w:t>second</w:t>
      </w:r>
      <w:r w:rsidR="001C65C9">
        <w:rPr>
          <w:rFonts w:ascii="Times New Roman" w:hAnsi="Times New Roman" w:cs="Times New Roman"/>
          <w:sz w:val="24"/>
          <w:szCs w:val="24"/>
        </w:rPr>
        <w:t xml:space="preserve"> respondent. </w:t>
      </w:r>
      <w:r w:rsidR="00D303FD">
        <w:rPr>
          <w:rFonts w:ascii="Times New Roman" w:hAnsi="Times New Roman" w:cs="Times New Roman"/>
          <w:sz w:val="24"/>
          <w:szCs w:val="24"/>
        </w:rPr>
        <w:t xml:space="preserve">The fact that the first applicant was making subscriptions to the </w:t>
      </w:r>
      <w:r w:rsidR="001C588F">
        <w:rPr>
          <w:rFonts w:ascii="Times New Roman" w:hAnsi="Times New Roman" w:cs="Times New Roman"/>
          <w:sz w:val="24"/>
          <w:szCs w:val="24"/>
        </w:rPr>
        <w:t xml:space="preserve">second </w:t>
      </w:r>
      <w:r w:rsidR="00D303FD">
        <w:rPr>
          <w:rFonts w:ascii="Times New Roman" w:hAnsi="Times New Roman" w:cs="Times New Roman"/>
          <w:sz w:val="24"/>
          <w:szCs w:val="24"/>
        </w:rPr>
        <w:t xml:space="preserve">respondent was vigorously denied by the respondents. </w:t>
      </w:r>
      <w:r w:rsidR="000B239E">
        <w:rPr>
          <w:rFonts w:ascii="Times New Roman" w:hAnsi="Times New Roman" w:cs="Times New Roman"/>
          <w:sz w:val="24"/>
          <w:szCs w:val="24"/>
        </w:rPr>
        <w:t xml:space="preserve">Further, in </w:t>
      </w:r>
      <w:r w:rsidR="0033462F">
        <w:rPr>
          <w:rFonts w:ascii="Times New Roman" w:hAnsi="Times New Roman" w:cs="Times New Roman"/>
          <w:sz w:val="24"/>
          <w:szCs w:val="24"/>
        </w:rPr>
        <w:t xml:space="preserve">his </w:t>
      </w:r>
      <w:r w:rsidR="000B239E">
        <w:rPr>
          <w:rFonts w:ascii="Times New Roman" w:hAnsi="Times New Roman" w:cs="Times New Roman"/>
          <w:sz w:val="24"/>
          <w:szCs w:val="24"/>
        </w:rPr>
        <w:t xml:space="preserve">opposing affidavit, the </w:t>
      </w:r>
      <w:r w:rsidR="003B1AB3">
        <w:rPr>
          <w:rFonts w:ascii="Times New Roman" w:hAnsi="Times New Roman" w:cs="Times New Roman"/>
          <w:sz w:val="24"/>
          <w:szCs w:val="24"/>
        </w:rPr>
        <w:t xml:space="preserve">eighth </w:t>
      </w:r>
      <w:r w:rsidR="000B239E">
        <w:rPr>
          <w:rFonts w:ascii="Times New Roman" w:hAnsi="Times New Roman" w:cs="Times New Roman"/>
          <w:sz w:val="24"/>
          <w:szCs w:val="24"/>
        </w:rPr>
        <w:t xml:space="preserve">respondent averred that the </w:t>
      </w:r>
      <w:r w:rsidR="003B1AB3">
        <w:rPr>
          <w:rFonts w:ascii="Times New Roman" w:hAnsi="Times New Roman" w:cs="Times New Roman"/>
          <w:sz w:val="24"/>
          <w:szCs w:val="24"/>
        </w:rPr>
        <w:t xml:space="preserve">second </w:t>
      </w:r>
      <w:r w:rsidR="000B239E">
        <w:rPr>
          <w:rFonts w:ascii="Times New Roman" w:hAnsi="Times New Roman" w:cs="Times New Roman"/>
          <w:sz w:val="24"/>
          <w:szCs w:val="24"/>
        </w:rPr>
        <w:t>applicant was once employed by TM Supermarket but had since been re</w:t>
      </w:r>
      <w:r w:rsidR="0033462F">
        <w:rPr>
          <w:rFonts w:ascii="Times New Roman" w:hAnsi="Times New Roman" w:cs="Times New Roman"/>
          <w:sz w:val="24"/>
          <w:szCs w:val="24"/>
        </w:rPr>
        <w:t xml:space="preserve">lieved </w:t>
      </w:r>
      <w:r w:rsidR="000B239E">
        <w:rPr>
          <w:rFonts w:ascii="Times New Roman" w:hAnsi="Times New Roman" w:cs="Times New Roman"/>
          <w:sz w:val="24"/>
          <w:szCs w:val="24"/>
        </w:rPr>
        <w:t>of his duties.</w:t>
      </w:r>
      <w:r w:rsidR="003B1AB3">
        <w:rPr>
          <w:rFonts w:ascii="Times New Roman" w:hAnsi="Times New Roman" w:cs="Times New Roman"/>
          <w:sz w:val="24"/>
          <w:szCs w:val="24"/>
        </w:rPr>
        <w:t xml:space="preserve"> </w:t>
      </w:r>
      <w:r w:rsidR="000B239E">
        <w:rPr>
          <w:rFonts w:ascii="Times New Roman" w:hAnsi="Times New Roman" w:cs="Times New Roman"/>
          <w:sz w:val="24"/>
          <w:szCs w:val="24"/>
        </w:rPr>
        <w:t xml:space="preserve"> In para 2</w:t>
      </w:r>
      <w:r w:rsidR="0033462F">
        <w:rPr>
          <w:rFonts w:ascii="Times New Roman" w:hAnsi="Times New Roman" w:cs="Times New Roman"/>
          <w:sz w:val="24"/>
          <w:szCs w:val="24"/>
        </w:rPr>
        <w:t>1</w:t>
      </w:r>
      <w:r w:rsidR="000B239E">
        <w:rPr>
          <w:rFonts w:ascii="Times New Roman" w:hAnsi="Times New Roman" w:cs="Times New Roman"/>
          <w:sz w:val="24"/>
          <w:szCs w:val="24"/>
        </w:rPr>
        <w:t xml:space="preserve"> of his answering affidavit, the </w:t>
      </w:r>
      <w:r w:rsidR="003B1AB3">
        <w:rPr>
          <w:rFonts w:ascii="Times New Roman" w:hAnsi="Times New Roman" w:cs="Times New Roman"/>
          <w:sz w:val="24"/>
          <w:szCs w:val="24"/>
        </w:rPr>
        <w:t>first</w:t>
      </w:r>
      <w:r w:rsidR="000B239E">
        <w:rPr>
          <w:rFonts w:ascii="Times New Roman" w:hAnsi="Times New Roman" w:cs="Times New Roman"/>
          <w:sz w:val="24"/>
          <w:szCs w:val="24"/>
        </w:rPr>
        <w:t xml:space="preserve"> applicant responded as follows: </w:t>
      </w:r>
      <w:r w:rsidR="000B239E">
        <w:rPr>
          <w:rFonts w:ascii="Times New Roman" w:hAnsi="Times New Roman" w:cs="Times New Roman"/>
          <w:i/>
          <w:sz w:val="24"/>
          <w:szCs w:val="24"/>
        </w:rPr>
        <w:t>“This is admitted however he has been challenging his dismissal”.</w:t>
      </w:r>
      <w:r w:rsidR="000B239E">
        <w:rPr>
          <w:rStyle w:val="FootnoteReference"/>
          <w:rFonts w:ascii="Times New Roman" w:hAnsi="Times New Roman" w:cs="Times New Roman"/>
          <w:i/>
          <w:sz w:val="24"/>
          <w:szCs w:val="24"/>
        </w:rPr>
        <w:footnoteReference w:id="14"/>
      </w:r>
      <w:r w:rsidR="000B239E">
        <w:rPr>
          <w:rFonts w:ascii="Times New Roman" w:hAnsi="Times New Roman" w:cs="Times New Roman"/>
          <w:i/>
          <w:sz w:val="24"/>
          <w:szCs w:val="24"/>
        </w:rPr>
        <w:t xml:space="preserve"> </w:t>
      </w:r>
    </w:p>
    <w:p w14:paraId="1F3B5315" w14:textId="2B4BE44D" w:rsidR="005049F8" w:rsidRDefault="000B239E" w:rsidP="003F00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oral submissions, Mr </w:t>
      </w:r>
      <w:r w:rsidRPr="000B239E">
        <w:rPr>
          <w:rFonts w:ascii="Times New Roman" w:hAnsi="Times New Roman" w:cs="Times New Roman"/>
          <w:i/>
          <w:sz w:val="24"/>
          <w:szCs w:val="24"/>
        </w:rPr>
        <w:t>Matsikidze</w:t>
      </w:r>
      <w:r>
        <w:rPr>
          <w:rFonts w:ascii="Times New Roman" w:hAnsi="Times New Roman" w:cs="Times New Roman"/>
          <w:sz w:val="24"/>
          <w:szCs w:val="24"/>
        </w:rPr>
        <w:t xml:space="preserve"> appeared to admit that the </w:t>
      </w:r>
      <w:r w:rsidR="003B1AB3">
        <w:rPr>
          <w:rFonts w:ascii="Times New Roman" w:hAnsi="Times New Roman" w:cs="Times New Roman"/>
          <w:sz w:val="24"/>
          <w:szCs w:val="24"/>
        </w:rPr>
        <w:t>second</w:t>
      </w:r>
      <w:r>
        <w:rPr>
          <w:rFonts w:ascii="Times New Roman" w:hAnsi="Times New Roman" w:cs="Times New Roman"/>
          <w:sz w:val="24"/>
          <w:szCs w:val="24"/>
        </w:rPr>
        <w:t xml:space="preserve"> applicant’s contract of employment was actually terminated</w:t>
      </w:r>
      <w:r w:rsidR="00D303FD">
        <w:rPr>
          <w:rFonts w:ascii="Times New Roman" w:hAnsi="Times New Roman" w:cs="Times New Roman"/>
          <w:sz w:val="24"/>
          <w:szCs w:val="24"/>
        </w:rPr>
        <w:t xml:space="preserve"> by his employer</w:t>
      </w:r>
      <w:r>
        <w:rPr>
          <w:rFonts w:ascii="Times New Roman" w:hAnsi="Times New Roman" w:cs="Times New Roman"/>
          <w:sz w:val="24"/>
          <w:szCs w:val="24"/>
        </w:rPr>
        <w:t xml:space="preserve">. </w:t>
      </w:r>
      <w:r w:rsidR="003B1AB3">
        <w:rPr>
          <w:rFonts w:ascii="Times New Roman" w:hAnsi="Times New Roman" w:cs="Times New Roman"/>
          <w:sz w:val="24"/>
          <w:szCs w:val="24"/>
        </w:rPr>
        <w:t xml:space="preserve"> </w:t>
      </w:r>
      <w:r>
        <w:rPr>
          <w:rFonts w:ascii="Times New Roman" w:hAnsi="Times New Roman" w:cs="Times New Roman"/>
          <w:sz w:val="24"/>
          <w:szCs w:val="24"/>
        </w:rPr>
        <w:t xml:space="preserve">He tendered to file a notice of withdrawal in respect of that applicant so as to leave the other four applicants before the court. </w:t>
      </w:r>
      <w:r w:rsidR="003B1AB3">
        <w:rPr>
          <w:rFonts w:ascii="Times New Roman" w:hAnsi="Times New Roman" w:cs="Times New Roman"/>
          <w:sz w:val="24"/>
          <w:szCs w:val="24"/>
        </w:rPr>
        <w:t xml:space="preserve"> </w:t>
      </w:r>
      <w:r>
        <w:rPr>
          <w:rFonts w:ascii="Times New Roman" w:hAnsi="Times New Roman" w:cs="Times New Roman"/>
          <w:sz w:val="24"/>
          <w:szCs w:val="24"/>
        </w:rPr>
        <w:t xml:space="preserve">An </w:t>
      </w:r>
      <w:r w:rsidR="00425E7C">
        <w:rPr>
          <w:rFonts w:ascii="Times New Roman" w:hAnsi="Times New Roman" w:cs="Times New Roman"/>
          <w:sz w:val="24"/>
          <w:szCs w:val="24"/>
        </w:rPr>
        <w:t>employee whose contract has been terminated ceases to be a member of the union.</w:t>
      </w:r>
      <w:r w:rsidR="003B1AB3">
        <w:rPr>
          <w:rFonts w:ascii="Times New Roman" w:hAnsi="Times New Roman" w:cs="Times New Roman"/>
          <w:sz w:val="24"/>
          <w:szCs w:val="24"/>
        </w:rPr>
        <w:t xml:space="preserve">  </w:t>
      </w:r>
      <w:r w:rsidR="00425E7C">
        <w:rPr>
          <w:rFonts w:ascii="Times New Roman" w:hAnsi="Times New Roman" w:cs="Times New Roman"/>
          <w:sz w:val="24"/>
          <w:szCs w:val="24"/>
        </w:rPr>
        <w:t xml:space="preserve">Membership of a trade union and the entitlement to hold </w:t>
      </w:r>
      <w:r w:rsidR="0033462F">
        <w:rPr>
          <w:rFonts w:ascii="Times New Roman" w:hAnsi="Times New Roman" w:cs="Times New Roman"/>
          <w:sz w:val="24"/>
          <w:szCs w:val="24"/>
        </w:rPr>
        <w:t xml:space="preserve">elective </w:t>
      </w:r>
      <w:r w:rsidR="00425E7C">
        <w:rPr>
          <w:rFonts w:ascii="Times New Roman" w:hAnsi="Times New Roman" w:cs="Times New Roman"/>
          <w:sz w:val="24"/>
          <w:szCs w:val="24"/>
        </w:rPr>
        <w:t>office</w:t>
      </w:r>
      <w:r w:rsidR="0033462F">
        <w:rPr>
          <w:rFonts w:ascii="Times New Roman" w:hAnsi="Times New Roman" w:cs="Times New Roman"/>
          <w:sz w:val="24"/>
          <w:szCs w:val="24"/>
        </w:rPr>
        <w:t xml:space="preserve"> in a union</w:t>
      </w:r>
      <w:r w:rsidR="00425E7C">
        <w:rPr>
          <w:rFonts w:ascii="Times New Roman" w:hAnsi="Times New Roman" w:cs="Times New Roman"/>
          <w:sz w:val="24"/>
          <w:szCs w:val="24"/>
        </w:rPr>
        <w:t xml:space="preserve"> is </w:t>
      </w:r>
      <w:r w:rsidR="00153DFF">
        <w:rPr>
          <w:rFonts w:ascii="Times New Roman" w:hAnsi="Times New Roman" w:cs="Times New Roman"/>
          <w:sz w:val="24"/>
          <w:szCs w:val="24"/>
        </w:rPr>
        <w:t xml:space="preserve">the </w:t>
      </w:r>
      <w:r w:rsidR="00425E7C">
        <w:rPr>
          <w:rFonts w:ascii="Times New Roman" w:hAnsi="Times New Roman" w:cs="Times New Roman"/>
          <w:sz w:val="24"/>
          <w:szCs w:val="24"/>
        </w:rPr>
        <w:t>preserve for employees.</w:t>
      </w:r>
      <w:r w:rsidR="00425E7C">
        <w:rPr>
          <w:rStyle w:val="FootnoteReference"/>
          <w:rFonts w:ascii="Times New Roman" w:hAnsi="Times New Roman" w:cs="Times New Roman"/>
          <w:sz w:val="24"/>
          <w:szCs w:val="24"/>
        </w:rPr>
        <w:footnoteReference w:id="15"/>
      </w:r>
      <w:r w:rsidR="00425E7C">
        <w:rPr>
          <w:rFonts w:ascii="Times New Roman" w:hAnsi="Times New Roman" w:cs="Times New Roman"/>
          <w:sz w:val="24"/>
          <w:szCs w:val="24"/>
        </w:rPr>
        <w:t xml:space="preserve"> </w:t>
      </w:r>
      <w:r w:rsidR="005049F8">
        <w:rPr>
          <w:rFonts w:ascii="Times New Roman" w:hAnsi="Times New Roman" w:cs="Times New Roman"/>
          <w:sz w:val="24"/>
          <w:szCs w:val="24"/>
        </w:rPr>
        <w:t xml:space="preserve">The </w:t>
      </w:r>
      <w:r w:rsidR="003B1AB3">
        <w:rPr>
          <w:rFonts w:ascii="Times New Roman" w:hAnsi="Times New Roman" w:cs="Times New Roman"/>
          <w:sz w:val="24"/>
          <w:szCs w:val="24"/>
        </w:rPr>
        <w:t>second</w:t>
      </w:r>
      <w:r w:rsidR="005049F8">
        <w:rPr>
          <w:rFonts w:ascii="Times New Roman" w:hAnsi="Times New Roman" w:cs="Times New Roman"/>
          <w:sz w:val="24"/>
          <w:szCs w:val="24"/>
        </w:rPr>
        <w:t xml:space="preserve"> applicant should not have been cited as an applicant at all. </w:t>
      </w:r>
    </w:p>
    <w:p w14:paraId="26DB7171" w14:textId="6242B5E6" w:rsidR="00BE3079" w:rsidRPr="00D304FA" w:rsidRDefault="005049F8" w:rsidP="003F00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light of the foregoing observations, the court finds that the </w:t>
      </w:r>
      <w:r w:rsidR="003B1AB3">
        <w:rPr>
          <w:rFonts w:ascii="Times New Roman" w:hAnsi="Times New Roman" w:cs="Times New Roman"/>
          <w:sz w:val="24"/>
          <w:szCs w:val="24"/>
        </w:rPr>
        <w:t>first</w:t>
      </w:r>
      <w:r w:rsidR="00A46B0C">
        <w:rPr>
          <w:rFonts w:ascii="Times New Roman" w:hAnsi="Times New Roman" w:cs="Times New Roman"/>
          <w:sz w:val="24"/>
          <w:szCs w:val="24"/>
        </w:rPr>
        <w:t xml:space="preserve"> and </w:t>
      </w:r>
      <w:r w:rsidR="003B1AB3">
        <w:rPr>
          <w:rFonts w:ascii="Times New Roman" w:hAnsi="Times New Roman" w:cs="Times New Roman"/>
          <w:sz w:val="24"/>
          <w:szCs w:val="24"/>
        </w:rPr>
        <w:t>second</w:t>
      </w:r>
      <w:r w:rsidR="00A46B0C">
        <w:rPr>
          <w:rFonts w:ascii="Times New Roman" w:hAnsi="Times New Roman" w:cs="Times New Roman"/>
          <w:sz w:val="24"/>
          <w:szCs w:val="24"/>
        </w:rPr>
        <w:t xml:space="preserve"> </w:t>
      </w:r>
      <w:r>
        <w:rPr>
          <w:rFonts w:ascii="Times New Roman" w:hAnsi="Times New Roman" w:cs="Times New Roman"/>
          <w:sz w:val="24"/>
          <w:szCs w:val="24"/>
        </w:rPr>
        <w:t xml:space="preserve">applicants have failed to surmount the first hurdle </w:t>
      </w:r>
      <w:r w:rsidR="00A46B0C">
        <w:rPr>
          <w:rFonts w:ascii="Times New Roman" w:hAnsi="Times New Roman" w:cs="Times New Roman"/>
          <w:sz w:val="24"/>
          <w:szCs w:val="24"/>
        </w:rPr>
        <w:t xml:space="preserve">of showing that </w:t>
      </w:r>
      <w:r>
        <w:rPr>
          <w:rFonts w:ascii="Times New Roman" w:hAnsi="Times New Roman" w:cs="Times New Roman"/>
          <w:sz w:val="24"/>
          <w:szCs w:val="24"/>
        </w:rPr>
        <w:t xml:space="preserve">that they have </w:t>
      </w:r>
      <w:r w:rsidRPr="005049F8">
        <w:rPr>
          <w:rFonts w:ascii="Times New Roman" w:hAnsi="Times New Roman" w:cs="Times New Roman"/>
          <w:i/>
          <w:sz w:val="24"/>
          <w:szCs w:val="24"/>
        </w:rPr>
        <w:t>locus standi</w:t>
      </w:r>
      <w:r>
        <w:rPr>
          <w:rFonts w:ascii="Times New Roman" w:hAnsi="Times New Roman" w:cs="Times New Roman"/>
          <w:sz w:val="24"/>
          <w:szCs w:val="24"/>
        </w:rPr>
        <w:t xml:space="preserve"> to institute these proceedings</w:t>
      </w:r>
      <w:r w:rsidR="007278E0">
        <w:rPr>
          <w:rFonts w:ascii="Times New Roman" w:hAnsi="Times New Roman" w:cs="Times New Roman"/>
          <w:sz w:val="24"/>
          <w:szCs w:val="24"/>
        </w:rPr>
        <w:t xml:space="preserve">. </w:t>
      </w:r>
      <w:r w:rsidR="003B1AB3">
        <w:rPr>
          <w:rFonts w:ascii="Times New Roman" w:hAnsi="Times New Roman" w:cs="Times New Roman"/>
          <w:sz w:val="24"/>
          <w:szCs w:val="24"/>
        </w:rPr>
        <w:t xml:space="preserve"> </w:t>
      </w:r>
      <w:r w:rsidR="007278E0">
        <w:rPr>
          <w:rFonts w:ascii="Times New Roman" w:hAnsi="Times New Roman" w:cs="Times New Roman"/>
          <w:sz w:val="24"/>
          <w:szCs w:val="24"/>
        </w:rPr>
        <w:t xml:space="preserve">They </w:t>
      </w:r>
      <w:r>
        <w:rPr>
          <w:rFonts w:ascii="Times New Roman" w:hAnsi="Times New Roman" w:cs="Times New Roman"/>
          <w:sz w:val="24"/>
          <w:szCs w:val="24"/>
        </w:rPr>
        <w:t xml:space="preserve">failed to establish a real and substantial interest in the affairs of the </w:t>
      </w:r>
      <w:r w:rsidR="003B1AB3">
        <w:rPr>
          <w:rFonts w:ascii="Times New Roman" w:hAnsi="Times New Roman" w:cs="Times New Roman"/>
          <w:sz w:val="24"/>
          <w:szCs w:val="24"/>
        </w:rPr>
        <w:t>second</w:t>
      </w:r>
      <w:r>
        <w:rPr>
          <w:rFonts w:ascii="Times New Roman" w:hAnsi="Times New Roman" w:cs="Times New Roman"/>
          <w:sz w:val="24"/>
          <w:szCs w:val="24"/>
        </w:rPr>
        <w:t xml:space="preserve"> respondent</w:t>
      </w:r>
      <w:r w:rsidR="007278E0">
        <w:rPr>
          <w:rFonts w:ascii="Times New Roman" w:hAnsi="Times New Roman" w:cs="Times New Roman"/>
          <w:sz w:val="24"/>
          <w:szCs w:val="24"/>
        </w:rPr>
        <w:t xml:space="preserve">. </w:t>
      </w:r>
      <w:r w:rsidR="003B1AB3">
        <w:rPr>
          <w:rFonts w:ascii="Times New Roman" w:hAnsi="Times New Roman" w:cs="Times New Roman"/>
          <w:sz w:val="24"/>
          <w:szCs w:val="24"/>
        </w:rPr>
        <w:t xml:space="preserve"> </w:t>
      </w:r>
      <w:r w:rsidR="007278E0">
        <w:rPr>
          <w:rFonts w:ascii="Times New Roman" w:hAnsi="Times New Roman" w:cs="Times New Roman"/>
          <w:sz w:val="24"/>
          <w:szCs w:val="24"/>
        </w:rPr>
        <w:t xml:space="preserve">Based on the evidence placed before the court by the </w:t>
      </w:r>
      <w:r w:rsidR="003B1AB3">
        <w:rPr>
          <w:rFonts w:ascii="Times New Roman" w:hAnsi="Times New Roman" w:cs="Times New Roman"/>
          <w:sz w:val="24"/>
          <w:szCs w:val="24"/>
        </w:rPr>
        <w:t>eighth</w:t>
      </w:r>
      <w:r w:rsidR="007278E0">
        <w:rPr>
          <w:rFonts w:ascii="Times New Roman" w:hAnsi="Times New Roman" w:cs="Times New Roman"/>
          <w:sz w:val="24"/>
          <w:szCs w:val="24"/>
        </w:rPr>
        <w:t xml:space="preserve"> respondent, the applicant appear to have formed a splinter union disguised as a Labour Trust</w:t>
      </w:r>
      <w:r>
        <w:rPr>
          <w:rFonts w:ascii="Times New Roman" w:hAnsi="Times New Roman" w:cs="Times New Roman"/>
          <w:sz w:val="24"/>
          <w:szCs w:val="24"/>
        </w:rPr>
        <w:t>.</w:t>
      </w:r>
      <w:r w:rsidR="003B1AB3">
        <w:rPr>
          <w:rFonts w:ascii="Times New Roman" w:hAnsi="Times New Roman" w:cs="Times New Roman"/>
          <w:sz w:val="24"/>
          <w:szCs w:val="24"/>
        </w:rPr>
        <w:t xml:space="preserve"> </w:t>
      </w:r>
      <w:r>
        <w:rPr>
          <w:rFonts w:ascii="Times New Roman" w:hAnsi="Times New Roman" w:cs="Times New Roman"/>
          <w:sz w:val="24"/>
          <w:szCs w:val="24"/>
        </w:rPr>
        <w:t xml:space="preserve"> </w:t>
      </w:r>
      <w:r w:rsidR="007278E0">
        <w:rPr>
          <w:rFonts w:ascii="Times New Roman" w:hAnsi="Times New Roman" w:cs="Times New Roman"/>
          <w:sz w:val="24"/>
          <w:szCs w:val="24"/>
        </w:rPr>
        <w:t>That defect affects all the applicants herein as they are either the founders or the trustees of the Labour Trust.</w:t>
      </w:r>
      <w:r w:rsidR="003B1AB3">
        <w:rPr>
          <w:rFonts w:ascii="Times New Roman" w:hAnsi="Times New Roman" w:cs="Times New Roman"/>
          <w:sz w:val="24"/>
          <w:szCs w:val="24"/>
        </w:rPr>
        <w:t xml:space="preserve"> </w:t>
      </w:r>
      <w:r w:rsidR="007278E0">
        <w:rPr>
          <w:rFonts w:ascii="Times New Roman" w:hAnsi="Times New Roman" w:cs="Times New Roman"/>
          <w:sz w:val="24"/>
          <w:szCs w:val="24"/>
        </w:rPr>
        <w:t xml:space="preserve"> The </w:t>
      </w:r>
      <w:r w:rsidR="003B1AB3">
        <w:rPr>
          <w:rFonts w:ascii="Times New Roman" w:hAnsi="Times New Roman" w:cs="Times New Roman"/>
          <w:sz w:val="24"/>
          <w:szCs w:val="24"/>
        </w:rPr>
        <w:t>first</w:t>
      </w:r>
      <w:r w:rsidR="007278E0">
        <w:rPr>
          <w:rFonts w:ascii="Times New Roman" w:hAnsi="Times New Roman" w:cs="Times New Roman"/>
          <w:sz w:val="24"/>
          <w:szCs w:val="24"/>
        </w:rPr>
        <w:t xml:space="preserve"> applicant who deposed to the founding affidavit is both a founder and a trustee. The other four applicants filed supporting affidavits, which were </w:t>
      </w:r>
      <w:r w:rsidR="00A46B0C" w:rsidRPr="007278E0">
        <w:rPr>
          <w:rFonts w:ascii="Times New Roman" w:hAnsi="Times New Roman" w:cs="Times New Roman"/>
          <w:sz w:val="24"/>
          <w:szCs w:val="24"/>
        </w:rPr>
        <w:t xml:space="preserve">reliant on </w:t>
      </w:r>
      <w:r w:rsidR="00A46B0C" w:rsidRPr="00D304FA">
        <w:rPr>
          <w:rFonts w:ascii="Times New Roman" w:hAnsi="Times New Roman" w:cs="Times New Roman"/>
          <w:sz w:val="24"/>
          <w:szCs w:val="24"/>
        </w:rPr>
        <w:t xml:space="preserve">the </w:t>
      </w:r>
      <w:r w:rsidR="009A52D2">
        <w:rPr>
          <w:rFonts w:ascii="Times New Roman" w:hAnsi="Times New Roman" w:cs="Times New Roman"/>
          <w:sz w:val="24"/>
          <w:szCs w:val="24"/>
        </w:rPr>
        <w:t xml:space="preserve">first </w:t>
      </w:r>
      <w:r w:rsidR="00A46B0C" w:rsidRPr="00D304FA">
        <w:rPr>
          <w:rFonts w:ascii="Times New Roman" w:hAnsi="Times New Roman" w:cs="Times New Roman"/>
          <w:sz w:val="24"/>
          <w:szCs w:val="24"/>
        </w:rPr>
        <w:t xml:space="preserve">applicant’s deposition. </w:t>
      </w:r>
      <w:r w:rsidR="004018F9">
        <w:rPr>
          <w:rFonts w:ascii="Times New Roman" w:hAnsi="Times New Roman" w:cs="Times New Roman"/>
          <w:sz w:val="24"/>
          <w:szCs w:val="24"/>
        </w:rPr>
        <w:t xml:space="preserve">It follows that the finding by the court that the first applicant has failed to demonstrate that he has the requisite </w:t>
      </w:r>
      <w:r w:rsidR="004018F9" w:rsidRPr="004018F9">
        <w:rPr>
          <w:rFonts w:ascii="Times New Roman" w:hAnsi="Times New Roman" w:cs="Times New Roman"/>
          <w:i/>
          <w:sz w:val="24"/>
          <w:szCs w:val="24"/>
        </w:rPr>
        <w:t>locus standi</w:t>
      </w:r>
      <w:r w:rsidR="004018F9">
        <w:rPr>
          <w:rFonts w:ascii="Times New Roman" w:hAnsi="Times New Roman" w:cs="Times New Roman"/>
          <w:sz w:val="24"/>
          <w:szCs w:val="24"/>
        </w:rPr>
        <w:t xml:space="preserve"> to institute the current proceedings affects all the applicants that had </w:t>
      </w:r>
      <w:r w:rsidR="003A256D">
        <w:rPr>
          <w:rFonts w:ascii="Times New Roman" w:hAnsi="Times New Roman" w:cs="Times New Roman"/>
          <w:sz w:val="24"/>
          <w:szCs w:val="24"/>
        </w:rPr>
        <w:t xml:space="preserve">filed </w:t>
      </w:r>
      <w:r w:rsidR="004018F9">
        <w:rPr>
          <w:rFonts w:ascii="Times New Roman" w:hAnsi="Times New Roman" w:cs="Times New Roman"/>
          <w:sz w:val="24"/>
          <w:szCs w:val="24"/>
        </w:rPr>
        <w:t xml:space="preserve">supporting affidavits. </w:t>
      </w:r>
      <w:r w:rsidR="00153DFF">
        <w:rPr>
          <w:rFonts w:ascii="Times New Roman" w:hAnsi="Times New Roman" w:cs="Times New Roman"/>
          <w:sz w:val="24"/>
          <w:szCs w:val="24"/>
        </w:rPr>
        <w:t>In the premises, t</w:t>
      </w:r>
      <w:r w:rsidR="007278E0" w:rsidRPr="00D304FA">
        <w:rPr>
          <w:rFonts w:ascii="Times New Roman" w:hAnsi="Times New Roman" w:cs="Times New Roman"/>
          <w:sz w:val="24"/>
          <w:szCs w:val="24"/>
        </w:rPr>
        <w:t xml:space="preserve">he court finds that there </w:t>
      </w:r>
      <w:r w:rsidR="004018F9">
        <w:rPr>
          <w:rFonts w:ascii="Times New Roman" w:hAnsi="Times New Roman" w:cs="Times New Roman"/>
          <w:sz w:val="24"/>
          <w:szCs w:val="24"/>
        </w:rPr>
        <w:t>is no application before the court</w:t>
      </w:r>
      <w:r w:rsidR="00950803" w:rsidRPr="00D304FA">
        <w:rPr>
          <w:rFonts w:ascii="Times New Roman" w:hAnsi="Times New Roman" w:cs="Times New Roman"/>
          <w:sz w:val="24"/>
          <w:szCs w:val="24"/>
        </w:rPr>
        <w:t>.</w:t>
      </w:r>
      <w:r w:rsidR="00A46B0C" w:rsidRPr="00D304FA">
        <w:rPr>
          <w:rFonts w:ascii="Times New Roman" w:hAnsi="Times New Roman" w:cs="Times New Roman"/>
          <w:sz w:val="24"/>
          <w:szCs w:val="24"/>
        </w:rPr>
        <w:t xml:space="preserve"> </w:t>
      </w:r>
    </w:p>
    <w:p w14:paraId="16CA1B63" w14:textId="3549AE70" w:rsidR="00A3485E" w:rsidRDefault="00950803" w:rsidP="003F00C1">
      <w:pPr>
        <w:spacing w:after="0" w:line="360" w:lineRule="auto"/>
        <w:ind w:firstLine="720"/>
        <w:jc w:val="both"/>
        <w:rPr>
          <w:rFonts w:ascii="Times New Roman" w:hAnsi="Times New Roman" w:cs="Times New Roman"/>
          <w:sz w:val="24"/>
          <w:szCs w:val="24"/>
        </w:rPr>
      </w:pPr>
      <w:r w:rsidRPr="00D304FA">
        <w:rPr>
          <w:rFonts w:ascii="Times New Roman" w:hAnsi="Times New Roman" w:cs="Times New Roman"/>
          <w:sz w:val="24"/>
          <w:szCs w:val="24"/>
        </w:rPr>
        <w:t xml:space="preserve">Even though I have found that there </w:t>
      </w:r>
      <w:r w:rsidR="00EA363F">
        <w:rPr>
          <w:rFonts w:ascii="Times New Roman" w:hAnsi="Times New Roman" w:cs="Times New Roman"/>
          <w:sz w:val="24"/>
          <w:szCs w:val="24"/>
        </w:rPr>
        <w:t xml:space="preserve">is no application before the court, </w:t>
      </w:r>
      <w:r w:rsidR="00E64FEA">
        <w:rPr>
          <w:rFonts w:ascii="Times New Roman" w:hAnsi="Times New Roman" w:cs="Times New Roman"/>
          <w:sz w:val="24"/>
          <w:szCs w:val="24"/>
        </w:rPr>
        <w:t xml:space="preserve">I must </w:t>
      </w:r>
      <w:r>
        <w:rPr>
          <w:rFonts w:ascii="Times New Roman" w:hAnsi="Times New Roman" w:cs="Times New Roman"/>
          <w:sz w:val="24"/>
          <w:szCs w:val="24"/>
        </w:rPr>
        <w:t xml:space="preserve">nevertheless </w:t>
      </w:r>
      <w:r w:rsidR="00E64FEA">
        <w:rPr>
          <w:rFonts w:ascii="Times New Roman" w:hAnsi="Times New Roman" w:cs="Times New Roman"/>
          <w:sz w:val="24"/>
          <w:szCs w:val="24"/>
        </w:rPr>
        <w:t xml:space="preserve">comment on the </w:t>
      </w:r>
      <w:r w:rsidR="00EA363F">
        <w:rPr>
          <w:rFonts w:ascii="Times New Roman" w:hAnsi="Times New Roman" w:cs="Times New Roman"/>
          <w:sz w:val="24"/>
          <w:szCs w:val="24"/>
        </w:rPr>
        <w:t xml:space="preserve">conduct </w:t>
      </w:r>
      <w:r w:rsidR="00E64FEA">
        <w:rPr>
          <w:rFonts w:ascii="Times New Roman" w:hAnsi="Times New Roman" w:cs="Times New Roman"/>
          <w:sz w:val="24"/>
          <w:szCs w:val="24"/>
        </w:rPr>
        <w:t xml:space="preserve">of the </w:t>
      </w:r>
      <w:r w:rsidR="009A52D2">
        <w:rPr>
          <w:rFonts w:ascii="Times New Roman" w:hAnsi="Times New Roman" w:cs="Times New Roman"/>
          <w:sz w:val="24"/>
          <w:szCs w:val="24"/>
        </w:rPr>
        <w:t xml:space="preserve">eighth </w:t>
      </w:r>
      <w:r w:rsidR="00E64FEA">
        <w:rPr>
          <w:rFonts w:ascii="Times New Roman" w:hAnsi="Times New Roman" w:cs="Times New Roman"/>
          <w:sz w:val="24"/>
          <w:szCs w:val="24"/>
        </w:rPr>
        <w:t xml:space="preserve">respondent, in relation to the other respondents as it has a bearing on the question of costs. </w:t>
      </w:r>
      <w:r w:rsidR="009A52D2">
        <w:rPr>
          <w:rFonts w:ascii="Times New Roman" w:hAnsi="Times New Roman" w:cs="Times New Roman"/>
          <w:sz w:val="24"/>
          <w:szCs w:val="24"/>
        </w:rPr>
        <w:t xml:space="preserve"> </w:t>
      </w:r>
      <w:r w:rsidR="00E64FEA">
        <w:rPr>
          <w:rFonts w:ascii="Times New Roman" w:hAnsi="Times New Roman" w:cs="Times New Roman"/>
          <w:sz w:val="24"/>
          <w:szCs w:val="24"/>
        </w:rPr>
        <w:t xml:space="preserve">Granted, the </w:t>
      </w:r>
      <w:r w:rsidR="009A52D2">
        <w:rPr>
          <w:rFonts w:ascii="Times New Roman" w:hAnsi="Times New Roman" w:cs="Times New Roman"/>
          <w:sz w:val="24"/>
          <w:szCs w:val="24"/>
        </w:rPr>
        <w:t>eighth</w:t>
      </w:r>
      <w:r w:rsidR="00E64FEA">
        <w:rPr>
          <w:rFonts w:ascii="Times New Roman" w:hAnsi="Times New Roman" w:cs="Times New Roman"/>
          <w:sz w:val="24"/>
          <w:szCs w:val="24"/>
        </w:rPr>
        <w:t xml:space="preserve"> respondent was </w:t>
      </w:r>
      <w:r w:rsidR="00E64FEA">
        <w:rPr>
          <w:rFonts w:ascii="Times New Roman" w:hAnsi="Times New Roman" w:cs="Times New Roman"/>
          <w:sz w:val="24"/>
          <w:szCs w:val="24"/>
        </w:rPr>
        <w:lastRenderedPageBreak/>
        <w:t xml:space="preserve">obliged to respond to the application having been cited as a party. </w:t>
      </w:r>
      <w:r w:rsidR="00AB7A36">
        <w:rPr>
          <w:rFonts w:ascii="Times New Roman" w:hAnsi="Times New Roman" w:cs="Times New Roman"/>
          <w:sz w:val="24"/>
          <w:szCs w:val="24"/>
        </w:rPr>
        <w:t xml:space="preserve">The judgment by </w:t>
      </w:r>
      <w:r w:rsidR="009A52D2" w:rsidRPr="009A52D2">
        <w:rPr>
          <w:rFonts w:ascii="Times New Roman" w:hAnsi="Times New Roman" w:cs="Times New Roman"/>
          <w:smallCaps/>
          <w:sz w:val="24"/>
          <w:szCs w:val="24"/>
        </w:rPr>
        <w:t>chikowero</w:t>
      </w:r>
      <w:r w:rsidR="009A52D2">
        <w:rPr>
          <w:rFonts w:ascii="Times New Roman" w:hAnsi="Times New Roman" w:cs="Times New Roman"/>
          <w:sz w:val="24"/>
          <w:szCs w:val="24"/>
        </w:rPr>
        <w:t xml:space="preserve"> </w:t>
      </w:r>
      <w:r w:rsidR="00AB7A36">
        <w:rPr>
          <w:rFonts w:ascii="Times New Roman" w:hAnsi="Times New Roman" w:cs="Times New Roman"/>
          <w:sz w:val="24"/>
          <w:szCs w:val="24"/>
        </w:rPr>
        <w:t xml:space="preserve">J did not proclaim him the current President of the </w:t>
      </w:r>
      <w:r w:rsidR="009A52D2">
        <w:rPr>
          <w:rFonts w:ascii="Times New Roman" w:hAnsi="Times New Roman" w:cs="Times New Roman"/>
          <w:sz w:val="24"/>
          <w:szCs w:val="24"/>
        </w:rPr>
        <w:t>second</w:t>
      </w:r>
      <w:r w:rsidR="00AB7A36">
        <w:rPr>
          <w:rFonts w:ascii="Times New Roman" w:hAnsi="Times New Roman" w:cs="Times New Roman"/>
          <w:sz w:val="24"/>
          <w:szCs w:val="24"/>
        </w:rPr>
        <w:t xml:space="preserve"> respondent. </w:t>
      </w:r>
      <w:r w:rsidR="009A52D2">
        <w:rPr>
          <w:rFonts w:ascii="Times New Roman" w:hAnsi="Times New Roman" w:cs="Times New Roman"/>
          <w:sz w:val="24"/>
          <w:szCs w:val="24"/>
        </w:rPr>
        <w:t xml:space="preserve"> </w:t>
      </w:r>
      <w:r w:rsidR="00A3485E">
        <w:rPr>
          <w:rFonts w:ascii="Times New Roman" w:hAnsi="Times New Roman" w:cs="Times New Roman"/>
          <w:sz w:val="24"/>
          <w:szCs w:val="24"/>
        </w:rPr>
        <w:t xml:space="preserve">That judgment did also not direct that the </w:t>
      </w:r>
      <w:r w:rsidR="009A52D2">
        <w:rPr>
          <w:rFonts w:ascii="Times New Roman" w:hAnsi="Times New Roman" w:cs="Times New Roman"/>
          <w:sz w:val="24"/>
          <w:szCs w:val="24"/>
        </w:rPr>
        <w:t>second</w:t>
      </w:r>
      <w:r w:rsidR="00A3485E">
        <w:rPr>
          <w:rFonts w:ascii="Times New Roman" w:hAnsi="Times New Roman" w:cs="Times New Roman"/>
          <w:sz w:val="24"/>
          <w:szCs w:val="24"/>
        </w:rPr>
        <w:t xml:space="preserve"> respondent must revert to the old structures. </w:t>
      </w:r>
      <w:r w:rsidR="009A52D2">
        <w:rPr>
          <w:rFonts w:ascii="Times New Roman" w:hAnsi="Times New Roman" w:cs="Times New Roman"/>
          <w:sz w:val="24"/>
          <w:szCs w:val="24"/>
        </w:rPr>
        <w:t xml:space="preserve"> </w:t>
      </w:r>
      <w:r w:rsidR="00A3485E">
        <w:rPr>
          <w:rFonts w:ascii="Times New Roman" w:hAnsi="Times New Roman" w:cs="Times New Roman"/>
          <w:sz w:val="24"/>
          <w:szCs w:val="24"/>
        </w:rPr>
        <w:t xml:space="preserve">If the </w:t>
      </w:r>
      <w:r w:rsidR="009A52D2">
        <w:rPr>
          <w:rFonts w:ascii="Times New Roman" w:hAnsi="Times New Roman" w:cs="Times New Roman"/>
          <w:sz w:val="24"/>
          <w:szCs w:val="24"/>
        </w:rPr>
        <w:t>eighth</w:t>
      </w:r>
      <w:r w:rsidR="00A3485E">
        <w:rPr>
          <w:rFonts w:ascii="Times New Roman" w:hAnsi="Times New Roman" w:cs="Times New Roman"/>
          <w:sz w:val="24"/>
          <w:szCs w:val="24"/>
        </w:rPr>
        <w:t xml:space="preserve"> respondent claims to be clinging to his position as the current president of the </w:t>
      </w:r>
      <w:r w:rsidR="009A52D2">
        <w:rPr>
          <w:rFonts w:ascii="Times New Roman" w:hAnsi="Times New Roman" w:cs="Times New Roman"/>
          <w:sz w:val="24"/>
          <w:szCs w:val="24"/>
        </w:rPr>
        <w:t>second</w:t>
      </w:r>
      <w:r w:rsidR="00A3485E">
        <w:rPr>
          <w:rFonts w:ascii="Times New Roman" w:hAnsi="Times New Roman" w:cs="Times New Roman"/>
          <w:sz w:val="24"/>
          <w:szCs w:val="24"/>
        </w:rPr>
        <w:t xml:space="preserve"> respondent on the basis of the </w:t>
      </w:r>
      <w:r w:rsidR="009A52D2">
        <w:rPr>
          <w:rFonts w:ascii="Times New Roman" w:hAnsi="Times New Roman" w:cs="Times New Roman"/>
          <w:sz w:val="24"/>
          <w:szCs w:val="24"/>
        </w:rPr>
        <w:t xml:space="preserve">second </w:t>
      </w:r>
      <w:r w:rsidR="00A3485E">
        <w:rPr>
          <w:rFonts w:ascii="Times New Roman" w:hAnsi="Times New Roman" w:cs="Times New Roman"/>
          <w:sz w:val="24"/>
          <w:szCs w:val="24"/>
        </w:rPr>
        <w:t>respondent’s constitution, then he ought to have pointed to the specific provision</w:t>
      </w:r>
      <w:r w:rsidR="0034767C">
        <w:rPr>
          <w:rFonts w:ascii="Times New Roman" w:hAnsi="Times New Roman" w:cs="Times New Roman"/>
          <w:sz w:val="24"/>
          <w:szCs w:val="24"/>
        </w:rPr>
        <w:t>s</w:t>
      </w:r>
      <w:r w:rsidR="00A3485E">
        <w:rPr>
          <w:rFonts w:ascii="Times New Roman" w:hAnsi="Times New Roman" w:cs="Times New Roman"/>
          <w:sz w:val="24"/>
          <w:szCs w:val="24"/>
        </w:rPr>
        <w:t xml:space="preserve"> of that constitution which gives him such powers. </w:t>
      </w:r>
    </w:p>
    <w:p w14:paraId="0AF4331C" w14:textId="77777777" w:rsidR="00B57393" w:rsidRDefault="00D5550F" w:rsidP="003F00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 indeed there was no leadership vacuum</w:t>
      </w:r>
      <w:r w:rsidR="00A3485E">
        <w:rPr>
          <w:rFonts w:ascii="Times New Roman" w:hAnsi="Times New Roman" w:cs="Times New Roman"/>
          <w:sz w:val="24"/>
          <w:szCs w:val="24"/>
        </w:rPr>
        <w:t xml:space="preserve"> in the </w:t>
      </w:r>
      <w:r w:rsidR="009A52D2">
        <w:rPr>
          <w:rFonts w:ascii="Times New Roman" w:hAnsi="Times New Roman" w:cs="Times New Roman"/>
          <w:sz w:val="24"/>
          <w:szCs w:val="24"/>
        </w:rPr>
        <w:t xml:space="preserve">second </w:t>
      </w:r>
      <w:r w:rsidR="00A3485E">
        <w:rPr>
          <w:rFonts w:ascii="Times New Roman" w:hAnsi="Times New Roman" w:cs="Times New Roman"/>
          <w:sz w:val="24"/>
          <w:szCs w:val="24"/>
        </w:rPr>
        <w:t>respondent</w:t>
      </w:r>
      <w:r>
        <w:rPr>
          <w:rFonts w:ascii="Times New Roman" w:hAnsi="Times New Roman" w:cs="Times New Roman"/>
          <w:sz w:val="24"/>
          <w:szCs w:val="24"/>
        </w:rPr>
        <w:t xml:space="preserve">, and the leadership elected in 2010 remained in office, until the election of a new leadership, then the </w:t>
      </w:r>
      <w:r w:rsidR="009A52D2">
        <w:rPr>
          <w:rFonts w:ascii="Times New Roman" w:hAnsi="Times New Roman" w:cs="Times New Roman"/>
          <w:sz w:val="24"/>
          <w:szCs w:val="24"/>
        </w:rPr>
        <w:t xml:space="preserve">eighth </w:t>
      </w:r>
      <w:r>
        <w:rPr>
          <w:rFonts w:ascii="Times New Roman" w:hAnsi="Times New Roman" w:cs="Times New Roman"/>
          <w:sz w:val="24"/>
          <w:szCs w:val="24"/>
        </w:rPr>
        <w:t xml:space="preserve">respondent ought to have placed before the court a resolution of the </w:t>
      </w:r>
      <w:r w:rsidR="009A52D2">
        <w:rPr>
          <w:rFonts w:ascii="Times New Roman" w:hAnsi="Times New Roman" w:cs="Times New Roman"/>
          <w:sz w:val="24"/>
          <w:szCs w:val="24"/>
        </w:rPr>
        <w:t xml:space="preserve">second </w:t>
      </w:r>
      <w:r>
        <w:rPr>
          <w:rFonts w:ascii="Times New Roman" w:hAnsi="Times New Roman" w:cs="Times New Roman"/>
          <w:sz w:val="24"/>
          <w:szCs w:val="24"/>
        </w:rPr>
        <w:t xml:space="preserve">respondent’s National Executive Committee authorising him to represent the </w:t>
      </w:r>
      <w:r w:rsidR="009A52D2">
        <w:rPr>
          <w:rFonts w:ascii="Times New Roman" w:hAnsi="Times New Roman" w:cs="Times New Roman"/>
          <w:sz w:val="24"/>
          <w:szCs w:val="24"/>
        </w:rPr>
        <w:t>second</w:t>
      </w:r>
      <w:r>
        <w:rPr>
          <w:rFonts w:ascii="Times New Roman" w:hAnsi="Times New Roman" w:cs="Times New Roman"/>
          <w:sz w:val="24"/>
          <w:szCs w:val="24"/>
        </w:rPr>
        <w:t xml:space="preserve"> respondent in these proceedings.</w:t>
      </w:r>
      <w:r w:rsidR="00A1363F">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w:t>
      </w:r>
      <w:r w:rsidR="009A52D2">
        <w:rPr>
          <w:rFonts w:ascii="Times New Roman" w:hAnsi="Times New Roman" w:cs="Times New Roman"/>
          <w:sz w:val="24"/>
          <w:szCs w:val="24"/>
        </w:rPr>
        <w:t xml:space="preserve"> </w:t>
      </w:r>
      <w:r>
        <w:rPr>
          <w:rFonts w:ascii="Times New Roman" w:hAnsi="Times New Roman" w:cs="Times New Roman"/>
          <w:sz w:val="24"/>
          <w:szCs w:val="24"/>
        </w:rPr>
        <w:t xml:space="preserve">This was more so </w:t>
      </w:r>
      <w:r w:rsidR="00604D02">
        <w:rPr>
          <w:rFonts w:ascii="Times New Roman" w:hAnsi="Times New Roman" w:cs="Times New Roman"/>
          <w:sz w:val="24"/>
          <w:szCs w:val="24"/>
        </w:rPr>
        <w:t xml:space="preserve">considering that the application before the court was about a leadership vacuum in the </w:t>
      </w:r>
      <w:r w:rsidR="009A52D2">
        <w:rPr>
          <w:rFonts w:ascii="Times New Roman" w:hAnsi="Times New Roman" w:cs="Times New Roman"/>
          <w:sz w:val="24"/>
          <w:szCs w:val="24"/>
        </w:rPr>
        <w:t>second</w:t>
      </w:r>
      <w:r w:rsidR="00604D02">
        <w:rPr>
          <w:rFonts w:ascii="Times New Roman" w:hAnsi="Times New Roman" w:cs="Times New Roman"/>
          <w:sz w:val="24"/>
          <w:szCs w:val="24"/>
        </w:rPr>
        <w:t xml:space="preserve"> respondent. </w:t>
      </w:r>
      <w:r w:rsidR="009A52D2">
        <w:rPr>
          <w:rFonts w:ascii="Times New Roman" w:hAnsi="Times New Roman" w:cs="Times New Roman"/>
          <w:sz w:val="24"/>
          <w:szCs w:val="24"/>
        </w:rPr>
        <w:t xml:space="preserve"> </w:t>
      </w:r>
      <w:r w:rsidR="00771931">
        <w:rPr>
          <w:rFonts w:ascii="Times New Roman" w:hAnsi="Times New Roman" w:cs="Times New Roman"/>
          <w:sz w:val="24"/>
          <w:szCs w:val="24"/>
        </w:rPr>
        <w:t xml:space="preserve">In the absence of a resolution of the National Executive Committee of the </w:t>
      </w:r>
      <w:r w:rsidR="009A52D2">
        <w:rPr>
          <w:rFonts w:ascii="Times New Roman" w:hAnsi="Times New Roman" w:cs="Times New Roman"/>
          <w:sz w:val="24"/>
          <w:szCs w:val="24"/>
        </w:rPr>
        <w:t xml:space="preserve">second </w:t>
      </w:r>
      <w:r w:rsidR="00771931">
        <w:rPr>
          <w:rFonts w:ascii="Times New Roman" w:hAnsi="Times New Roman" w:cs="Times New Roman"/>
          <w:sz w:val="24"/>
          <w:szCs w:val="24"/>
        </w:rPr>
        <w:t xml:space="preserve">respondent authorising him to represent the </w:t>
      </w:r>
      <w:r w:rsidR="009A52D2">
        <w:rPr>
          <w:rFonts w:ascii="Times New Roman" w:hAnsi="Times New Roman" w:cs="Times New Roman"/>
          <w:sz w:val="24"/>
          <w:szCs w:val="24"/>
        </w:rPr>
        <w:t>second</w:t>
      </w:r>
      <w:r w:rsidR="00771931">
        <w:rPr>
          <w:rFonts w:ascii="Times New Roman" w:hAnsi="Times New Roman" w:cs="Times New Roman"/>
          <w:sz w:val="24"/>
          <w:szCs w:val="24"/>
        </w:rPr>
        <w:t xml:space="preserve"> respondent in these proceedings, the</w:t>
      </w:r>
      <w:r w:rsidR="00B57393">
        <w:rPr>
          <w:rFonts w:ascii="Times New Roman" w:hAnsi="Times New Roman" w:cs="Times New Roman"/>
          <w:sz w:val="24"/>
          <w:szCs w:val="24"/>
        </w:rPr>
        <w:t xml:space="preserve">n the </w:t>
      </w:r>
      <w:r w:rsidR="009A52D2">
        <w:rPr>
          <w:rFonts w:ascii="Times New Roman" w:hAnsi="Times New Roman" w:cs="Times New Roman"/>
          <w:sz w:val="24"/>
          <w:szCs w:val="24"/>
        </w:rPr>
        <w:t>eighth</w:t>
      </w:r>
      <w:r w:rsidR="00771931">
        <w:rPr>
          <w:rFonts w:ascii="Times New Roman" w:hAnsi="Times New Roman" w:cs="Times New Roman"/>
          <w:sz w:val="24"/>
          <w:szCs w:val="24"/>
        </w:rPr>
        <w:t xml:space="preserve"> </w:t>
      </w:r>
      <w:r w:rsidR="00B57393">
        <w:rPr>
          <w:rFonts w:ascii="Times New Roman" w:hAnsi="Times New Roman" w:cs="Times New Roman"/>
          <w:sz w:val="24"/>
          <w:szCs w:val="24"/>
        </w:rPr>
        <w:t>respondent must be taken to have been acting on a frolic of his own.</w:t>
      </w:r>
      <w:r w:rsidR="00771931">
        <w:rPr>
          <w:rFonts w:ascii="Times New Roman" w:hAnsi="Times New Roman" w:cs="Times New Roman"/>
          <w:sz w:val="24"/>
          <w:szCs w:val="24"/>
        </w:rPr>
        <w:t xml:space="preserve"> </w:t>
      </w:r>
      <w:r w:rsidR="009A52D2">
        <w:rPr>
          <w:rFonts w:ascii="Times New Roman" w:hAnsi="Times New Roman" w:cs="Times New Roman"/>
          <w:sz w:val="24"/>
          <w:szCs w:val="24"/>
        </w:rPr>
        <w:t xml:space="preserve"> </w:t>
      </w:r>
    </w:p>
    <w:p w14:paraId="043D728A" w14:textId="64821B24" w:rsidR="00E64FEA" w:rsidRDefault="00771931" w:rsidP="003F00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same </w:t>
      </w:r>
      <w:r w:rsidR="00A3485E">
        <w:rPr>
          <w:rFonts w:ascii="Times New Roman" w:hAnsi="Times New Roman" w:cs="Times New Roman"/>
          <w:sz w:val="24"/>
          <w:szCs w:val="24"/>
        </w:rPr>
        <w:t xml:space="preserve">logic applies in respect of the </w:t>
      </w:r>
      <w:r>
        <w:rPr>
          <w:rFonts w:ascii="Times New Roman" w:hAnsi="Times New Roman" w:cs="Times New Roman"/>
          <w:sz w:val="24"/>
          <w:szCs w:val="24"/>
        </w:rPr>
        <w:t xml:space="preserve">other respondents that the </w:t>
      </w:r>
      <w:r w:rsidR="009A52D2">
        <w:rPr>
          <w:rFonts w:ascii="Times New Roman" w:hAnsi="Times New Roman" w:cs="Times New Roman"/>
          <w:sz w:val="24"/>
          <w:szCs w:val="24"/>
        </w:rPr>
        <w:t>eighth</w:t>
      </w:r>
      <w:r>
        <w:rPr>
          <w:rFonts w:ascii="Times New Roman" w:hAnsi="Times New Roman" w:cs="Times New Roman"/>
          <w:sz w:val="24"/>
          <w:szCs w:val="24"/>
        </w:rPr>
        <w:t xml:space="preserve"> respondent purported to be representing in these proceedings.</w:t>
      </w:r>
      <w:r w:rsidR="009A52D2">
        <w:rPr>
          <w:rFonts w:ascii="Times New Roman" w:hAnsi="Times New Roman" w:cs="Times New Roman"/>
          <w:sz w:val="24"/>
          <w:szCs w:val="24"/>
        </w:rPr>
        <w:t xml:space="preserve"> </w:t>
      </w:r>
      <w:r>
        <w:rPr>
          <w:rFonts w:ascii="Times New Roman" w:hAnsi="Times New Roman" w:cs="Times New Roman"/>
          <w:sz w:val="24"/>
          <w:szCs w:val="24"/>
        </w:rPr>
        <w:t xml:space="preserve"> </w:t>
      </w:r>
      <w:r w:rsidR="00A3485E">
        <w:rPr>
          <w:rFonts w:ascii="Times New Roman" w:hAnsi="Times New Roman" w:cs="Times New Roman"/>
          <w:sz w:val="24"/>
          <w:szCs w:val="24"/>
        </w:rPr>
        <w:t xml:space="preserve">He </w:t>
      </w:r>
      <w:r w:rsidR="006D49EC">
        <w:rPr>
          <w:rFonts w:ascii="Times New Roman" w:hAnsi="Times New Roman" w:cs="Times New Roman"/>
          <w:sz w:val="24"/>
          <w:szCs w:val="24"/>
        </w:rPr>
        <w:t xml:space="preserve">did not attach proof of </w:t>
      </w:r>
      <w:r w:rsidR="00A3485E">
        <w:rPr>
          <w:rFonts w:ascii="Times New Roman" w:hAnsi="Times New Roman" w:cs="Times New Roman"/>
          <w:sz w:val="24"/>
          <w:szCs w:val="24"/>
        </w:rPr>
        <w:t xml:space="preserve">such </w:t>
      </w:r>
      <w:r w:rsidR="006D49EC">
        <w:rPr>
          <w:rFonts w:ascii="Times New Roman" w:hAnsi="Times New Roman" w:cs="Times New Roman"/>
          <w:sz w:val="24"/>
          <w:szCs w:val="24"/>
        </w:rPr>
        <w:t>authority</w:t>
      </w:r>
      <w:r w:rsidR="00A3485E">
        <w:rPr>
          <w:rFonts w:ascii="Times New Roman" w:hAnsi="Times New Roman" w:cs="Times New Roman"/>
          <w:sz w:val="24"/>
          <w:szCs w:val="24"/>
        </w:rPr>
        <w:t xml:space="preserve"> to represent them</w:t>
      </w:r>
      <w:r w:rsidR="006D49EC">
        <w:rPr>
          <w:rFonts w:ascii="Times New Roman" w:hAnsi="Times New Roman" w:cs="Times New Roman"/>
          <w:sz w:val="24"/>
          <w:szCs w:val="24"/>
        </w:rPr>
        <w:t xml:space="preserve">. </w:t>
      </w:r>
      <w:r w:rsidR="009A52D2">
        <w:rPr>
          <w:rFonts w:ascii="Times New Roman" w:hAnsi="Times New Roman" w:cs="Times New Roman"/>
          <w:sz w:val="24"/>
          <w:szCs w:val="24"/>
        </w:rPr>
        <w:t xml:space="preserve"> </w:t>
      </w:r>
      <w:r w:rsidR="006D49EC">
        <w:rPr>
          <w:rFonts w:ascii="Times New Roman" w:hAnsi="Times New Roman" w:cs="Times New Roman"/>
          <w:sz w:val="24"/>
          <w:szCs w:val="24"/>
        </w:rPr>
        <w:t xml:space="preserve">On their part, the respondents that he purported to represent did not attach any supporting affidavits confirming </w:t>
      </w:r>
      <w:r w:rsidR="00A3485E">
        <w:rPr>
          <w:rFonts w:ascii="Times New Roman" w:hAnsi="Times New Roman" w:cs="Times New Roman"/>
          <w:sz w:val="24"/>
          <w:szCs w:val="24"/>
        </w:rPr>
        <w:t>that they</w:t>
      </w:r>
      <w:r w:rsidR="000764E1">
        <w:rPr>
          <w:rFonts w:ascii="Times New Roman" w:hAnsi="Times New Roman" w:cs="Times New Roman"/>
          <w:sz w:val="24"/>
          <w:szCs w:val="24"/>
        </w:rPr>
        <w:t xml:space="preserve"> had</w:t>
      </w:r>
      <w:r w:rsidR="00A3485E">
        <w:rPr>
          <w:rFonts w:ascii="Times New Roman" w:hAnsi="Times New Roman" w:cs="Times New Roman"/>
          <w:sz w:val="24"/>
          <w:szCs w:val="24"/>
        </w:rPr>
        <w:t xml:space="preserve"> authorised him to represent them. They did not even associate </w:t>
      </w:r>
      <w:r w:rsidR="006D49EC">
        <w:rPr>
          <w:rFonts w:ascii="Times New Roman" w:hAnsi="Times New Roman" w:cs="Times New Roman"/>
          <w:sz w:val="24"/>
          <w:szCs w:val="24"/>
        </w:rPr>
        <w:t>themselves with his deposition.</w:t>
      </w:r>
      <w:r w:rsidR="009A52D2">
        <w:rPr>
          <w:rFonts w:ascii="Times New Roman" w:hAnsi="Times New Roman" w:cs="Times New Roman"/>
          <w:sz w:val="24"/>
          <w:szCs w:val="24"/>
        </w:rPr>
        <w:t xml:space="preserve"> </w:t>
      </w:r>
      <w:r w:rsidR="006D49EC">
        <w:rPr>
          <w:rFonts w:ascii="Times New Roman" w:hAnsi="Times New Roman" w:cs="Times New Roman"/>
          <w:sz w:val="24"/>
          <w:szCs w:val="24"/>
        </w:rPr>
        <w:t xml:space="preserve"> The mere fact that the </w:t>
      </w:r>
      <w:r w:rsidR="009A52D2">
        <w:rPr>
          <w:rFonts w:ascii="Times New Roman" w:hAnsi="Times New Roman" w:cs="Times New Roman"/>
          <w:sz w:val="24"/>
          <w:szCs w:val="24"/>
        </w:rPr>
        <w:t xml:space="preserve">eighth </w:t>
      </w:r>
      <w:r w:rsidR="006D49EC">
        <w:rPr>
          <w:rFonts w:ascii="Times New Roman" w:hAnsi="Times New Roman" w:cs="Times New Roman"/>
          <w:sz w:val="24"/>
          <w:szCs w:val="24"/>
        </w:rPr>
        <w:t>respondent had represented them in other proceedings was not sufficient to clothe him with the requisite authority to represent them in the current proceedings.</w:t>
      </w:r>
      <w:r w:rsidR="009A52D2">
        <w:rPr>
          <w:rFonts w:ascii="Times New Roman" w:hAnsi="Times New Roman" w:cs="Times New Roman"/>
          <w:sz w:val="24"/>
          <w:szCs w:val="24"/>
        </w:rPr>
        <w:t xml:space="preserve"> </w:t>
      </w:r>
      <w:r w:rsidR="006D49EC">
        <w:rPr>
          <w:rFonts w:ascii="Times New Roman" w:hAnsi="Times New Roman" w:cs="Times New Roman"/>
          <w:sz w:val="24"/>
          <w:szCs w:val="24"/>
        </w:rPr>
        <w:t xml:space="preserve"> It follows that there was only one respondent before the court. </w:t>
      </w:r>
      <w:r w:rsidR="00AB7A36">
        <w:rPr>
          <w:rFonts w:ascii="Times New Roman" w:hAnsi="Times New Roman" w:cs="Times New Roman"/>
          <w:sz w:val="24"/>
          <w:szCs w:val="24"/>
        </w:rPr>
        <w:t xml:space="preserve"> </w:t>
      </w:r>
      <w:r w:rsidR="00581C74">
        <w:rPr>
          <w:rFonts w:ascii="Times New Roman" w:hAnsi="Times New Roman" w:cs="Times New Roman"/>
          <w:sz w:val="24"/>
          <w:szCs w:val="24"/>
        </w:rPr>
        <w:t xml:space="preserve">The </w:t>
      </w:r>
      <w:r w:rsidR="009A52D2">
        <w:rPr>
          <w:rFonts w:ascii="Times New Roman" w:hAnsi="Times New Roman" w:cs="Times New Roman"/>
          <w:sz w:val="24"/>
          <w:szCs w:val="24"/>
        </w:rPr>
        <w:t>eighth</w:t>
      </w:r>
      <w:r w:rsidR="00581C74">
        <w:rPr>
          <w:rFonts w:ascii="Times New Roman" w:hAnsi="Times New Roman" w:cs="Times New Roman"/>
          <w:sz w:val="24"/>
          <w:szCs w:val="24"/>
        </w:rPr>
        <w:t xml:space="preserve"> respondent’s conduct is therefore reprehensible to the extent that he sought to mislead the court. </w:t>
      </w:r>
      <w:r w:rsidR="009A52D2">
        <w:rPr>
          <w:rFonts w:ascii="Times New Roman" w:hAnsi="Times New Roman" w:cs="Times New Roman"/>
          <w:sz w:val="24"/>
          <w:szCs w:val="24"/>
        </w:rPr>
        <w:t xml:space="preserve"> </w:t>
      </w:r>
      <w:r w:rsidR="00581C74">
        <w:rPr>
          <w:rFonts w:ascii="Times New Roman" w:hAnsi="Times New Roman" w:cs="Times New Roman"/>
          <w:sz w:val="24"/>
          <w:szCs w:val="24"/>
        </w:rPr>
        <w:t xml:space="preserve">For that reason, the court will deny him costs. </w:t>
      </w:r>
    </w:p>
    <w:p w14:paraId="68247611" w14:textId="2397F05B" w:rsidR="00932130" w:rsidRPr="000B239E" w:rsidRDefault="00932130" w:rsidP="003F00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light of the court’s finding</w:t>
      </w:r>
      <w:r w:rsidR="000764E1">
        <w:rPr>
          <w:rFonts w:ascii="Times New Roman" w:hAnsi="Times New Roman" w:cs="Times New Roman"/>
          <w:sz w:val="24"/>
          <w:szCs w:val="24"/>
        </w:rPr>
        <w:t>s above</w:t>
      </w:r>
      <w:r>
        <w:rPr>
          <w:rFonts w:ascii="Times New Roman" w:hAnsi="Times New Roman" w:cs="Times New Roman"/>
          <w:sz w:val="24"/>
          <w:szCs w:val="24"/>
        </w:rPr>
        <w:t xml:space="preserve">, it is needless to traverse the remaining points in </w:t>
      </w:r>
      <w:r w:rsidRPr="00932130">
        <w:rPr>
          <w:rFonts w:ascii="Times New Roman" w:hAnsi="Times New Roman" w:cs="Times New Roman"/>
          <w:i/>
          <w:sz w:val="24"/>
          <w:szCs w:val="24"/>
        </w:rPr>
        <w:t>limine</w:t>
      </w:r>
      <w:r>
        <w:rPr>
          <w:rFonts w:ascii="Times New Roman" w:hAnsi="Times New Roman" w:cs="Times New Roman"/>
          <w:sz w:val="24"/>
          <w:szCs w:val="24"/>
        </w:rPr>
        <w:t xml:space="preserve"> and the merits of this application. The </w:t>
      </w:r>
      <w:r w:rsidR="000764E1">
        <w:rPr>
          <w:rFonts w:ascii="Times New Roman" w:hAnsi="Times New Roman" w:cs="Times New Roman"/>
          <w:sz w:val="24"/>
          <w:szCs w:val="24"/>
        </w:rPr>
        <w:t xml:space="preserve">preliminary point pertaining to the applicants’ lack of </w:t>
      </w:r>
      <w:r w:rsidR="000764E1" w:rsidRPr="000764E1">
        <w:rPr>
          <w:rFonts w:ascii="Times New Roman" w:hAnsi="Times New Roman" w:cs="Times New Roman"/>
          <w:i/>
          <w:sz w:val="24"/>
          <w:szCs w:val="24"/>
        </w:rPr>
        <w:t>locus standi</w:t>
      </w:r>
      <w:r w:rsidR="000764E1">
        <w:rPr>
          <w:rFonts w:ascii="Times New Roman" w:hAnsi="Times New Roman" w:cs="Times New Roman"/>
          <w:sz w:val="24"/>
          <w:szCs w:val="24"/>
        </w:rPr>
        <w:t xml:space="preserve"> and their secession from the second respondent succeeds.</w:t>
      </w:r>
      <w:r>
        <w:rPr>
          <w:rFonts w:ascii="Times New Roman" w:hAnsi="Times New Roman" w:cs="Times New Roman"/>
          <w:sz w:val="24"/>
          <w:szCs w:val="24"/>
        </w:rPr>
        <w:t xml:space="preserve"> </w:t>
      </w:r>
    </w:p>
    <w:p w14:paraId="79F65FB9" w14:textId="3456127F" w:rsidR="0075730B" w:rsidRPr="007F6644" w:rsidRDefault="007F6644" w:rsidP="007F6644">
      <w:pPr>
        <w:spacing w:after="0" w:line="360" w:lineRule="auto"/>
        <w:jc w:val="both"/>
        <w:rPr>
          <w:rFonts w:ascii="Times New Roman" w:hAnsi="Times New Roman" w:cs="Times New Roman"/>
          <w:b/>
          <w:sz w:val="24"/>
          <w:szCs w:val="24"/>
        </w:rPr>
      </w:pPr>
      <w:r w:rsidRPr="007F6644">
        <w:rPr>
          <w:rFonts w:ascii="Times New Roman" w:hAnsi="Times New Roman" w:cs="Times New Roman"/>
          <w:b/>
          <w:sz w:val="24"/>
          <w:szCs w:val="24"/>
        </w:rPr>
        <w:t xml:space="preserve">COSTS </w:t>
      </w:r>
    </w:p>
    <w:p w14:paraId="46835B4D" w14:textId="3EB2FC47" w:rsidR="002D740B" w:rsidRDefault="006D49EC" w:rsidP="008B2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6D49EC">
        <w:rPr>
          <w:rFonts w:ascii="Times New Roman" w:hAnsi="Times New Roman" w:cs="Times New Roman"/>
          <w:i/>
          <w:sz w:val="24"/>
          <w:szCs w:val="24"/>
        </w:rPr>
        <w:t>Ushewokun</w:t>
      </w:r>
      <w:r>
        <w:rPr>
          <w:rFonts w:ascii="Times New Roman" w:hAnsi="Times New Roman" w:cs="Times New Roman"/>
          <w:i/>
          <w:sz w:val="24"/>
          <w:szCs w:val="24"/>
        </w:rPr>
        <w:t>ze</w:t>
      </w:r>
      <w:r>
        <w:rPr>
          <w:rFonts w:ascii="Times New Roman" w:hAnsi="Times New Roman" w:cs="Times New Roman"/>
          <w:sz w:val="24"/>
          <w:szCs w:val="24"/>
        </w:rPr>
        <w:t xml:space="preserve"> urged the court to dismiss the application with costs on the attorney and client scale since it was an abuse of court process. </w:t>
      </w:r>
      <w:r w:rsidR="009A52D2">
        <w:rPr>
          <w:rFonts w:ascii="Times New Roman" w:hAnsi="Times New Roman" w:cs="Times New Roman"/>
          <w:sz w:val="24"/>
          <w:szCs w:val="24"/>
        </w:rPr>
        <w:t xml:space="preserve"> </w:t>
      </w:r>
      <w:r>
        <w:rPr>
          <w:rFonts w:ascii="Times New Roman" w:hAnsi="Times New Roman" w:cs="Times New Roman"/>
          <w:sz w:val="24"/>
          <w:szCs w:val="24"/>
        </w:rPr>
        <w:t>In view of the sentiments</w:t>
      </w:r>
      <w:r w:rsidR="00D304FA">
        <w:rPr>
          <w:rFonts w:ascii="Times New Roman" w:hAnsi="Times New Roman" w:cs="Times New Roman"/>
          <w:sz w:val="24"/>
          <w:szCs w:val="24"/>
        </w:rPr>
        <w:t xml:space="preserve"> expressed by </w:t>
      </w:r>
      <w:r w:rsidR="00D304FA">
        <w:rPr>
          <w:rFonts w:ascii="Times New Roman" w:hAnsi="Times New Roman" w:cs="Times New Roman"/>
          <w:sz w:val="24"/>
          <w:szCs w:val="24"/>
        </w:rPr>
        <w:lastRenderedPageBreak/>
        <w:t xml:space="preserve">the court </w:t>
      </w:r>
      <w:r>
        <w:rPr>
          <w:rFonts w:ascii="Times New Roman" w:hAnsi="Times New Roman" w:cs="Times New Roman"/>
          <w:sz w:val="24"/>
          <w:szCs w:val="24"/>
        </w:rPr>
        <w:t xml:space="preserve">pertaining to the conduct of the </w:t>
      </w:r>
      <w:r w:rsidR="001C588F">
        <w:rPr>
          <w:rFonts w:ascii="Times New Roman" w:hAnsi="Times New Roman" w:cs="Times New Roman"/>
          <w:sz w:val="24"/>
          <w:szCs w:val="24"/>
        </w:rPr>
        <w:t>eighth</w:t>
      </w:r>
      <w:r>
        <w:rPr>
          <w:rFonts w:ascii="Times New Roman" w:hAnsi="Times New Roman" w:cs="Times New Roman"/>
          <w:sz w:val="24"/>
          <w:szCs w:val="24"/>
        </w:rPr>
        <w:t xml:space="preserve"> respondent, </w:t>
      </w:r>
      <w:r w:rsidR="00D304FA">
        <w:rPr>
          <w:rFonts w:ascii="Times New Roman" w:hAnsi="Times New Roman" w:cs="Times New Roman"/>
          <w:sz w:val="24"/>
          <w:szCs w:val="24"/>
        </w:rPr>
        <w:t>the court will not make an award of costs in his favour.</w:t>
      </w:r>
      <w:r>
        <w:rPr>
          <w:rFonts w:ascii="Times New Roman" w:hAnsi="Times New Roman" w:cs="Times New Roman"/>
          <w:sz w:val="24"/>
          <w:szCs w:val="24"/>
        </w:rPr>
        <w:t xml:space="preserve"> </w:t>
      </w:r>
    </w:p>
    <w:p w14:paraId="7A502BA1" w14:textId="45B902F4" w:rsidR="00644FC5" w:rsidRPr="00A402A3" w:rsidRDefault="00A402A3" w:rsidP="00644FC5">
      <w:pPr>
        <w:pStyle w:val="Default"/>
        <w:spacing w:line="360" w:lineRule="auto"/>
        <w:jc w:val="both"/>
        <w:rPr>
          <w:rFonts w:ascii="Times New Roman" w:hAnsi="Times New Roman" w:cs="Times New Roman"/>
          <w:b/>
        </w:rPr>
      </w:pPr>
      <w:r w:rsidRPr="00A402A3">
        <w:rPr>
          <w:rFonts w:ascii="Times New Roman" w:hAnsi="Times New Roman" w:cs="Times New Roman"/>
          <w:b/>
        </w:rPr>
        <w:t xml:space="preserve">DISPOSITION </w:t>
      </w:r>
    </w:p>
    <w:p w14:paraId="34B1F07C" w14:textId="4E15D57A" w:rsidR="00EB4166" w:rsidRDefault="002A1BC5" w:rsidP="009A52D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Resultantly </w:t>
      </w:r>
      <w:r w:rsidR="00E66802">
        <w:rPr>
          <w:rFonts w:ascii="Times New Roman" w:hAnsi="Times New Roman" w:cs="Times New Roman"/>
          <w:sz w:val="24"/>
          <w:szCs w:val="24"/>
        </w:rPr>
        <w:t xml:space="preserve">it is ordered </w:t>
      </w:r>
      <w:r w:rsidR="008A44CE">
        <w:rPr>
          <w:rFonts w:ascii="Times New Roman" w:hAnsi="Times New Roman" w:cs="Times New Roman"/>
          <w:sz w:val="24"/>
          <w:szCs w:val="24"/>
        </w:rPr>
        <w:t>that</w:t>
      </w:r>
      <w:r w:rsidR="00E66802">
        <w:rPr>
          <w:rFonts w:ascii="Times New Roman" w:hAnsi="Times New Roman" w:cs="Times New Roman"/>
          <w:sz w:val="24"/>
          <w:szCs w:val="24"/>
        </w:rPr>
        <w:t>:</w:t>
      </w:r>
    </w:p>
    <w:p w14:paraId="79A0CD1F" w14:textId="1B92338D" w:rsidR="002A1BC5" w:rsidRPr="00537D4E" w:rsidRDefault="008A44CE" w:rsidP="00EA30B4">
      <w:pPr>
        <w:pStyle w:val="ListParagraph"/>
        <w:numPr>
          <w:ilvl w:val="0"/>
          <w:numId w:val="1"/>
        </w:numPr>
        <w:spacing w:after="0"/>
        <w:jc w:val="both"/>
        <w:rPr>
          <w:rFonts w:ascii="Times New Roman" w:hAnsi="Times New Roman" w:cs="Times New Roman"/>
          <w:sz w:val="24"/>
          <w:szCs w:val="24"/>
        </w:rPr>
      </w:pPr>
      <w:r w:rsidRPr="00537D4E">
        <w:rPr>
          <w:rFonts w:ascii="Times New Roman" w:hAnsi="Times New Roman" w:cs="Times New Roman"/>
          <w:sz w:val="24"/>
          <w:szCs w:val="24"/>
        </w:rPr>
        <w:t xml:space="preserve">The </w:t>
      </w:r>
      <w:r w:rsidR="002A1BC5" w:rsidRPr="00537D4E">
        <w:rPr>
          <w:rFonts w:ascii="Times New Roman" w:hAnsi="Times New Roman" w:cs="Times New Roman"/>
          <w:sz w:val="24"/>
          <w:szCs w:val="24"/>
        </w:rPr>
        <w:t xml:space="preserve">application </w:t>
      </w:r>
      <w:r w:rsidR="006D49EC">
        <w:rPr>
          <w:rFonts w:ascii="Times New Roman" w:hAnsi="Times New Roman" w:cs="Times New Roman"/>
          <w:sz w:val="24"/>
          <w:szCs w:val="24"/>
        </w:rPr>
        <w:t>be and is hereby struck of the roll.</w:t>
      </w:r>
      <w:r w:rsidR="002A1BC5" w:rsidRPr="00537D4E">
        <w:rPr>
          <w:rFonts w:ascii="Times New Roman" w:hAnsi="Times New Roman" w:cs="Times New Roman"/>
          <w:sz w:val="24"/>
          <w:szCs w:val="24"/>
        </w:rPr>
        <w:t xml:space="preserve"> </w:t>
      </w:r>
    </w:p>
    <w:p w14:paraId="7EA815C5" w14:textId="73850D87" w:rsidR="002D039B" w:rsidRDefault="00F13F10" w:rsidP="00EA30B4">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There shall be no order as to costs</w:t>
      </w:r>
      <w:r w:rsidR="002D039B" w:rsidRPr="00206042">
        <w:rPr>
          <w:rFonts w:ascii="Times New Roman" w:hAnsi="Times New Roman" w:cs="Times New Roman"/>
          <w:sz w:val="24"/>
          <w:szCs w:val="24"/>
        </w:rPr>
        <w:t xml:space="preserve">. </w:t>
      </w:r>
    </w:p>
    <w:p w14:paraId="5264D6CC" w14:textId="77777777" w:rsidR="001C588F" w:rsidRPr="00206042" w:rsidRDefault="001C588F" w:rsidP="001C588F">
      <w:pPr>
        <w:pStyle w:val="ListParagraph"/>
        <w:spacing w:after="0"/>
        <w:jc w:val="both"/>
        <w:rPr>
          <w:rFonts w:ascii="Times New Roman" w:hAnsi="Times New Roman" w:cs="Times New Roman"/>
          <w:sz w:val="24"/>
          <w:szCs w:val="24"/>
        </w:rPr>
      </w:pPr>
    </w:p>
    <w:p w14:paraId="52541E49" w14:textId="4A5213ED" w:rsidR="008D2A5D" w:rsidRDefault="008D2A5D" w:rsidP="007459AC">
      <w:pPr>
        <w:spacing w:after="0" w:line="360" w:lineRule="auto"/>
        <w:jc w:val="right"/>
        <w:rPr>
          <w:noProof/>
          <w:lang w:eastAsia="en-ZW"/>
        </w:rPr>
      </w:pPr>
    </w:p>
    <w:p w14:paraId="4B10689B" w14:textId="77777777" w:rsidR="00206042" w:rsidRDefault="00206042" w:rsidP="007459AC">
      <w:pPr>
        <w:spacing w:after="0" w:line="360" w:lineRule="auto"/>
        <w:jc w:val="right"/>
        <w:rPr>
          <w:noProof/>
          <w:lang w:eastAsia="en-ZW"/>
        </w:rPr>
      </w:pPr>
    </w:p>
    <w:p w14:paraId="001ABC47" w14:textId="1D4FCFDE" w:rsidR="00406CEF" w:rsidRDefault="00EE509E"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w:t>
      </w:r>
      <w:r w:rsidR="00837395">
        <w:rPr>
          <w:rFonts w:ascii="Times New Roman" w:hAnsi="Times New Roman" w:cs="Times New Roman"/>
          <w:i/>
          <w:sz w:val="24"/>
          <w:szCs w:val="24"/>
        </w:rPr>
        <w:t>atsikidze Attorneys At Law</w:t>
      </w:r>
      <w:r w:rsidR="007660BA" w:rsidRPr="007660BA">
        <w:rPr>
          <w:rFonts w:ascii="Times New Roman" w:hAnsi="Times New Roman" w:cs="Times New Roman"/>
          <w:sz w:val="24"/>
          <w:szCs w:val="24"/>
        </w:rPr>
        <w:t>, legal practitioners for the</w:t>
      </w:r>
      <w:r w:rsidR="00DB22AE">
        <w:rPr>
          <w:rFonts w:ascii="Times New Roman" w:hAnsi="Times New Roman" w:cs="Times New Roman"/>
          <w:sz w:val="24"/>
          <w:szCs w:val="24"/>
        </w:rPr>
        <w:t xml:space="preserve"> applicant</w:t>
      </w:r>
      <w:r w:rsidR="00837395">
        <w:rPr>
          <w:rFonts w:ascii="Times New Roman" w:hAnsi="Times New Roman" w:cs="Times New Roman"/>
          <w:sz w:val="24"/>
          <w:szCs w:val="24"/>
        </w:rPr>
        <w:t>s</w:t>
      </w:r>
      <w:r w:rsidR="00F24F15">
        <w:rPr>
          <w:rFonts w:ascii="Times New Roman" w:hAnsi="Times New Roman" w:cs="Times New Roman"/>
          <w:sz w:val="24"/>
          <w:szCs w:val="24"/>
        </w:rPr>
        <w:t xml:space="preserve"> </w:t>
      </w:r>
    </w:p>
    <w:p w14:paraId="4734A47B" w14:textId="2F860C4B" w:rsidR="00AA19F3" w:rsidRPr="00AA19F3" w:rsidRDefault="00837395"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Ushewokunze Law Chambers</w:t>
      </w:r>
      <w:r w:rsidR="00AA19F3">
        <w:rPr>
          <w:rFonts w:ascii="Times New Roman" w:hAnsi="Times New Roman" w:cs="Times New Roman"/>
          <w:i/>
          <w:sz w:val="24"/>
          <w:szCs w:val="24"/>
        </w:rPr>
        <w:t xml:space="preserve">, </w:t>
      </w:r>
      <w:r w:rsidR="00AA19F3">
        <w:rPr>
          <w:rFonts w:ascii="Times New Roman" w:hAnsi="Times New Roman" w:cs="Times New Roman"/>
          <w:sz w:val="24"/>
          <w:szCs w:val="24"/>
        </w:rPr>
        <w:t xml:space="preserve">legal practitioners for the </w:t>
      </w:r>
      <w:r w:rsidR="009A52D2">
        <w:rPr>
          <w:rFonts w:ascii="Times New Roman" w:hAnsi="Times New Roman" w:cs="Times New Roman"/>
          <w:sz w:val="24"/>
          <w:szCs w:val="24"/>
        </w:rPr>
        <w:t>second</w:t>
      </w:r>
      <w:r>
        <w:rPr>
          <w:rFonts w:ascii="Times New Roman" w:hAnsi="Times New Roman" w:cs="Times New Roman"/>
          <w:sz w:val="24"/>
          <w:szCs w:val="24"/>
        </w:rPr>
        <w:t xml:space="preserve">, </w:t>
      </w:r>
      <w:r w:rsidR="009A52D2">
        <w:rPr>
          <w:rFonts w:ascii="Times New Roman" w:hAnsi="Times New Roman" w:cs="Times New Roman"/>
          <w:sz w:val="24"/>
          <w:szCs w:val="24"/>
        </w:rPr>
        <w:t>fourth to eighth</w:t>
      </w:r>
      <w:r>
        <w:rPr>
          <w:rFonts w:ascii="Times New Roman" w:hAnsi="Times New Roman" w:cs="Times New Roman"/>
          <w:sz w:val="24"/>
          <w:szCs w:val="24"/>
        </w:rPr>
        <w:t xml:space="preserve">, </w:t>
      </w:r>
      <w:r w:rsidR="009A52D2">
        <w:rPr>
          <w:rFonts w:ascii="Times New Roman" w:hAnsi="Times New Roman" w:cs="Times New Roman"/>
          <w:sz w:val="24"/>
          <w:szCs w:val="24"/>
        </w:rPr>
        <w:t xml:space="preserve">thirteenth to fifteenth </w:t>
      </w:r>
      <w:r>
        <w:rPr>
          <w:rFonts w:ascii="Times New Roman" w:hAnsi="Times New Roman" w:cs="Times New Roman"/>
          <w:sz w:val="24"/>
          <w:szCs w:val="24"/>
        </w:rPr>
        <w:t xml:space="preserve">and </w:t>
      </w:r>
      <w:r w:rsidR="009A52D2">
        <w:rPr>
          <w:rFonts w:ascii="Times New Roman" w:hAnsi="Times New Roman" w:cs="Times New Roman"/>
          <w:sz w:val="24"/>
          <w:szCs w:val="24"/>
        </w:rPr>
        <w:t>seventeenth</w:t>
      </w:r>
      <w:r>
        <w:rPr>
          <w:rFonts w:ascii="Times New Roman" w:hAnsi="Times New Roman" w:cs="Times New Roman"/>
          <w:sz w:val="24"/>
          <w:szCs w:val="24"/>
        </w:rPr>
        <w:t xml:space="preserve"> </w:t>
      </w:r>
      <w:r w:rsidR="00AA19F3">
        <w:rPr>
          <w:rFonts w:ascii="Times New Roman" w:hAnsi="Times New Roman" w:cs="Times New Roman"/>
          <w:sz w:val="24"/>
          <w:szCs w:val="24"/>
        </w:rPr>
        <w:t>respondent</w:t>
      </w:r>
      <w:r>
        <w:rPr>
          <w:rFonts w:ascii="Times New Roman" w:hAnsi="Times New Roman" w:cs="Times New Roman"/>
          <w:sz w:val="24"/>
          <w:szCs w:val="24"/>
        </w:rPr>
        <w:t>s</w:t>
      </w:r>
    </w:p>
    <w:sectPr w:rsidR="00AA19F3" w:rsidRPr="00AA19F3" w:rsidSect="007D292C">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6AD30" w14:textId="77777777" w:rsidR="00303737" w:rsidRDefault="00303737" w:rsidP="00EA00E7">
      <w:pPr>
        <w:spacing w:after="0" w:line="240" w:lineRule="auto"/>
      </w:pPr>
      <w:r>
        <w:separator/>
      </w:r>
    </w:p>
  </w:endnote>
  <w:endnote w:type="continuationSeparator" w:id="0">
    <w:p w14:paraId="7A76F56F" w14:textId="77777777" w:rsidR="00303737" w:rsidRDefault="00303737"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7AF40" w14:textId="77777777" w:rsidR="00303737" w:rsidRDefault="00303737" w:rsidP="00EA00E7">
      <w:pPr>
        <w:spacing w:after="0" w:line="240" w:lineRule="auto"/>
      </w:pPr>
      <w:r>
        <w:separator/>
      </w:r>
    </w:p>
  </w:footnote>
  <w:footnote w:type="continuationSeparator" w:id="0">
    <w:p w14:paraId="43963DE8" w14:textId="77777777" w:rsidR="00303737" w:rsidRDefault="00303737" w:rsidP="00EA00E7">
      <w:pPr>
        <w:spacing w:after="0" w:line="240" w:lineRule="auto"/>
      </w:pPr>
      <w:r>
        <w:continuationSeparator/>
      </w:r>
    </w:p>
  </w:footnote>
  <w:footnote w:id="1">
    <w:p w14:paraId="472C2D40" w14:textId="5B359475" w:rsidR="003B1AB3" w:rsidRPr="003648EC" w:rsidRDefault="003B1AB3">
      <w:pPr>
        <w:pStyle w:val="FootnoteText"/>
        <w:rPr>
          <w:rFonts w:ascii="Times New Roman" w:hAnsi="Times New Roman" w:cs="Times New Roman"/>
          <w:lang w:val="en-US"/>
        </w:rPr>
      </w:pPr>
      <w:r w:rsidRPr="003648EC">
        <w:rPr>
          <w:rStyle w:val="FootnoteReference"/>
          <w:rFonts w:ascii="Times New Roman" w:hAnsi="Times New Roman" w:cs="Times New Roman"/>
        </w:rPr>
        <w:footnoteRef/>
      </w:r>
      <w:r w:rsidRPr="003648EC">
        <w:rPr>
          <w:rFonts w:ascii="Times New Roman" w:hAnsi="Times New Roman" w:cs="Times New Roman"/>
        </w:rPr>
        <w:t xml:space="preserve"> </w:t>
      </w:r>
      <w:r w:rsidRPr="003648EC">
        <w:rPr>
          <w:rFonts w:ascii="Times New Roman" w:hAnsi="Times New Roman" w:cs="Times New Roman"/>
          <w:lang w:val="en-US"/>
        </w:rPr>
        <w:t>[</w:t>
      </w:r>
      <w:r w:rsidRPr="003648EC">
        <w:rPr>
          <w:rFonts w:ascii="Times New Roman" w:hAnsi="Times New Roman" w:cs="Times New Roman"/>
          <w:i/>
          <w:lang w:val="en-US"/>
        </w:rPr>
        <w:t>Chapter 28:01</w:t>
      </w:r>
      <w:r w:rsidRPr="003648EC">
        <w:rPr>
          <w:rFonts w:ascii="Times New Roman" w:hAnsi="Times New Roman" w:cs="Times New Roman"/>
          <w:lang w:val="en-US"/>
        </w:rPr>
        <w:t>]</w:t>
      </w:r>
    </w:p>
  </w:footnote>
  <w:footnote w:id="2">
    <w:p w14:paraId="31E15C1F" w14:textId="7EA39A70" w:rsidR="003B1AB3" w:rsidRPr="003C6248" w:rsidRDefault="003B1AB3">
      <w:pPr>
        <w:pStyle w:val="FootnoteText"/>
        <w:rPr>
          <w:rFonts w:ascii="Times New Roman" w:hAnsi="Times New Roman" w:cs="Times New Roman"/>
          <w:sz w:val="18"/>
          <w:szCs w:val="18"/>
          <w:lang w:val="en-US"/>
        </w:rPr>
      </w:pPr>
      <w:r w:rsidRPr="003C6248">
        <w:rPr>
          <w:rStyle w:val="FootnoteReference"/>
          <w:rFonts w:ascii="Times New Roman" w:hAnsi="Times New Roman" w:cs="Times New Roman"/>
          <w:sz w:val="18"/>
          <w:szCs w:val="18"/>
        </w:rPr>
        <w:footnoteRef/>
      </w:r>
      <w:r w:rsidRPr="003C6248">
        <w:rPr>
          <w:rFonts w:ascii="Times New Roman" w:hAnsi="Times New Roman" w:cs="Times New Roman"/>
          <w:sz w:val="18"/>
          <w:szCs w:val="18"/>
        </w:rPr>
        <w:t xml:space="preserve"> </w:t>
      </w:r>
      <w:r w:rsidRPr="003C6248">
        <w:rPr>
          <w:rFonts w:ascii="Times New Roman" w:hAnsi="Times New Roman" w:cs="Times New Roman"/>
          <w:sz w:val="18"/>
          <w:szCs w:val="18"/>
          <w:lang w:val="en-US"/>
        </w:rPr>
        <w:t xml:space="preserve">Paragraph 19 of the Answering Affidavit </w:t>
      </w:r>
    </w:p>
  </w:footnote>
  <w:footnote w:id="3">
    <w:p w14:paraId="79A09125" w14:textId="1031AC83" w:rsidR="003B1AB3" w:rsidRPr="00A556B5" w:rsidRDefault="003B1AB3">
      <w:pPr>
        <w:pStyle w:val="FootnoteText"/>
        <w:rPr>
          <w:rFonts w:ascii="Times New Roman" w:hAnsi="Times New Roman" w:cs="Times New Roman"/>
          <w:lang w:val="en-US"/>
        </w:rPr>
      </w:pPr>
      <w:r w:rsidRPr="00A556B5">
        <w:rPr>
          <w:rStyle w:val="FootnoteReference"/>
          <w:rFonts w:ascii="Times New Roman" w:hAnsi="Times New Roman" w:cs="Times New Roman"/>
        </w:rPr>
        <w:footnoteRef/>
      </w:r>
      <w:r w:rsidRPr="00A556B5">
        <w:rPr>
          <w:rFonts w:ascii="Times New Roman" w:hAnsi="Times New Roman" w:cs="Times New Roman"/>
        </w:rPr>
        <w:t xml:space="preserve"> Para 5.1 of the Constitution on </w:t>
      </w:r>
      <w:r>
        <w:rPr>
          <w:rFonts w:ascii="Times New Roman" w:hAnsi="Times New Roman" w:cs="Times New Roman"/>
          <w:lang w:val="en-US"/>
        </w:rPr>
        <w:t xml:space="preserve">p31 of the record. </w:t>
      </w:r>
    </w:p>
  </w:footnote>
  <w:footnote w:id="4">
    <w:p w14:paraId="0C02B384" w14:textId="77777777" w:rsidR="003B1AB3" w:rsidRPr="00234A6A" w:rsidRDefault="003B1AB3" w:rsidP="0047471F">
      <w:pPr>
        <w:pStyle w:val="FootnoteText"/>
        <w:jc w:val="both"/>
        <w:rPr>
          <w:rFonts w:ascii="Times New Roman" w:hAnsi="Times New Roman" w:cs="Times New Roman"/>
          <w:sz w:val="18"/>
          <w:szCs w:val="18"/>
        </w:rPr>
      </w:pPr>
      <w:r w:rsidRPr="00234A6A">
        <w:rPr>
          <w:rStyle w:val="FootnoteReference"/>
          <w:rFonts w:ascii="Times New Roman" w:hAnsi="Times New Roman" w:cs="Times New Roman"/>
          <w:sz w:val="18"/>
          <w:szCs w:val="18"/>
        </w:rPr>
        <w:footnoteRef/>
      </w:r>
      <w:r w:rsidRPr="00234A6A">
        <w:rPr>
          <w:rFonts w:ascii="Times New Roman" w:hAnsi="Times New Roman" w:cs="Times New Roman"/>
          <w:sz w:val="18"/>
          <w:szCs w:val="18"/>
        </w:rPr>
        <w:t xml:space="preserve"> </w:t>
      </w:r>
      <w:r w:rsidRPr="00234A6A">
        <w:rPr>
          <w:rFonts w:ascii="Times New Roman" w:eastAsia="Times New Roman" w:hAnsi="Times New Roman" w:cs="Times New Roman"/>
          <w:sz w:val="18"/>
          <w:szCs w:val="18"/>
          <w:lang w:eastAsia="en-ZW"/>
        </w:rPr>
        <w:t>2015 (1) ZLR 15 (H)</w:t>
      </w:r>
    </w:p>
  </w:footnote>
  <w:footnote w:id="5">
    <w:p w14:paraId="5EAD96BC" w14:textId="77777777" w:rsidR="003B1AB3" w:rsidRPr="00234A6A" w:rsidRDefault="003B1AB3" w:rsidP="0047471F">
      <w:pPr>
        <w:pStyle w:val="FootnoteText"/>
        <w:jc w:val="both"/>
        <w:rPr>
          <w:rFonts w:ascii="Times New Roman" w:hAnsi="Times New Roman" w:cs="Times New Roman"/>
          <w:sz w:val="18"/>
          <w:szCs w:val="18"/>
        </w:rPr>
      </w:pPr>
      <w:r w:rsidRPr="00234A6A">
        <w:rPr>
          <w:rStyle w:val="FootnoteReference"/>
          <w:rFonts w:ascii="Times New Roman" w:hAnsi="Times New Roman" w:cs="Times New Roman"/>
          <w:sz w:val="18"/>
          <w:szCs w:val="18"/>
        </w:rPr>
        <w:footnoteRef/>
      </w:r>
      <w:r w:rsidRPr="00234A6A">
        <w:rPr>
          <w:rFonts w:ascii="Times New Roman" w:hAnsi="Times New Roman" w:cs="Times New Roman"/>
          <w:sz w:val="18"/>
          <w:szCs w:val="18"/>
        </w:rPr>
        <w:t xml:space="preserve"> 1990 (2) ZLR 48 (HC) See also </w:t>
      </w:r>
      <w:r w:rsidRPr="00234A6A">
        <w:rPr>
          <w:rFonts w:ascii="Times New Roman" w:hAnsi="Times New Roman" w:cs="Times New Roman"/>
          <w:i/>
          <w:sz w:val="18"/>
          <w:szCs w:val="18"/>
        </w:rPr>
        <w:t>Dalrymple &amp; Ors v Colonial Treasurer</w:t>
      </w:r>
      <w:r w:rsidRPr="00234A6A">
        <w:rPr>
          <w:rFonts w:ascii="Times New Roman" w:hAnsi="Times New Roman" w:cs="Times New Roman"/>
          <w:sz w:val="18"/>
          <w:szCs w:val="18"/>
        </w:rPr>
        <w:t xml:space="preserve"> 1910 TS 372; </w:t>
      </w:r>
      <w:r w:rsidRPr="00234A6A">
        <w:rPr>
          <w:rFonts w:ascii="Times New Roman" w:hAnsi="Times New Roman" w:cs="Times New Roman"/>
          <w:i/>
          <w:sz w:val="18"/>
          <w:szCs w:val="18"/>
        </w:rPr>
        <w:t>Henri Viljoen (Pty) Ltd v Awerbuch Brothers</w:t>
      </w:r>
      <w:r w:rsidRPr="00234A6A">
        <w:rPr>
          <w:rFonts w:ascii="Times New Roman" w:hAnsi="Times New Roman" w:cs="Times New Roman"/>
          <w:sz w:val="18"/>
          <w:szCs w:val="18"/>
        </w:rPr>
        <w:t xml:space="preserve"> 1953 (2) SA 151 (O); </w:t>
      </w:r>
      <w:r w:rsidRPr="00234A6A">
        <w:rPr>
          <w:rFonts w:ascii="Times New Roman" w:hAnsi="Times New Roman" w:cs="Times New Roman"/>
          <w:i/>
          <w:sz w:val="18"/>
          <w:szCs w:val="18"/>
        </w:rPr>
        <w:t>United Watch Diamond Co (Pty) Ltd &amp; Ors v Disa Hotels Ltd &amp; Anor</w:t>
      </w:r>
      <w:r w:rsidRPr="00234A6A">
        <w:rPr>
          <w:rFonts w:ascii="Times New Roman" w:hAnsi="Times New Roman" w:cs="Times New Roman"/>
          <w:sz w:val="18"/>
          <w:szCs w:val="18"/>
        </w:rPr>
        <w:t xml:space="preserve"> 1972 (4) SA 409 (C); </w:t>
      </w:r>
      <w:r w:rsidRPr="00234A6A">
        <w:rPr>
          <w:rFonts w:ascii="Times New Roman" w:hAnsi="Times New Roman" w:cs="Times New Roman"/>
          <w:i/>
          <w:sz w:val="18"/>
          <w:szCs w:val="18"/>
        </w:rPr>
        <w:t>Deary NO v Acting President &amp; Ors</w:t>
      </w:r>
      <w:r w:rsidRPr="00234A6A">
        <w:rPr>
          <w:rFonts w:ascii="Times New Roman" w:hAnsi="Times New Roman" w:cs="Times New Roman"/>
          <w:sz w:val="18"/>
          <w:szCs w:val="18"/>
        </w:rPr>
        <w:t xml:space="preserve"> 1979 RLR 200 (G); </w:t>
      </w:r>
      <w:r w:rsidRPr="00234A6A">
        <w:rPr>
          <w:rFonts w:ascii="Times New Roman" w:hAnsi="Times New Roman" w:cs="Times New Roman"/>
          <w:i/>
          <w:sz w:val="18"/>
          <w:szCs w:val="18"/>
        </w:rPr>
        <w:t>PE Bosman Transport Works Committee &amp; Ors v Piet Bosman Transport (Pty) Ltd</w:t>
      </w:r>
      <w:r w:rsidRPr="00234A6A">
        <w:rPr>
          <w:rFonts w:ascii="Times New Roman" w:hAnsi="Times New Roman" w:cs="Times New Roman"/>
          <w:sz w:val="18"/>
          <w:szCs w:val="18"/>
        </w:rPr>
        <w:t xml:space="preserve"> 1980 (4) SA 801 (T); </w:t>
      </w:r>
      <w:r w:rsidRPr="00234A6A">
        <w:rPr>
          <w:rFonts w:ascii="Times New Roman" w:hAnsi="Times New Roman" w:cs="Times New Roman"/>
          <w:i/>
          <w:sz w:val="18"/>
          <w:szCs w:val="18"/>
        </w:rPr>
        <w:t>AAIL (SA) v Muslim Judicial Council</w:t>
      </w:r>
      <w:r w:rsidRPr="00234A6A">
        <w:rPr>
          <w:rFonts w:ascii="Times New Roman" w:hAnsi="Times New Roman" w:cs="Times New Roman"/>
          <w:sz w:val="18"/>
          <w:szCs w:val="18"/>
        </w:rPr>
        <w:t xml:space="preserve"> 1983 (4) SA 855 (C); </w:t>
      </w:r>
      <w:r w:rsidRPr="00234A6A">
        <w:rPr>
          <w:rFonts w:ascii="Times New Roman" w:hAnsi="Times New Roman" w:cs="Times New Roman"/>
          <w:i/>
          <w:sz w:val="18"/>
          <w:szCs w:val="18"/>
        </w:rPr>
        <w:t>SA Optometric Association v Frames Distributors (Pty) Ltd t/a Frames Unlimited</w:t>
      </w:r>
      <w:r w:rsidRPr="00234A6A">
        <w:rPr>
          <w:rFonts w:ascii="Times New Roman" w:hAnsi="Times New Roman" w:cs="Times New Roman"/>
          <w:sz w:val="18"/>
          <w:szCs w:val="18"/>
        </w:rPr>
        <w:t xml:space="preserve"> 1985 (3) SA 100 (O); </w:t>
      </w:r>
      <w:r w:rsidRPr="00234A6A">
        <w:rPr>
          <w:rFonts w:ascii="Times New Roman" w:hAnsi="Times New Roman" w:cs="Times New Roman"/>
          <w:i/>
          <w:sz w:val="18"/>
          <w:szCs w:val="18"/>
        </w:rPr>
        <w:t>Molotlegi &amp; Anor v President of Bophuthatswana &amp; Ors</w:t>
      </w:r>
      <w:r w:rsidRPr="00234A6A">
        <w:rPr>
          <w:rFonts w:ascii="Times New Roman" w:hAnsi="Times New Roman" w:cs="Times New Roman"/>
          <w:sz w:val="18"/>
          <w:szCs w:val="18"/>
        </w:rPr>
        <w:t xml:space="preserve"> 1989 (3) SA 119 (B)    </w:t>
      </w:r>
    </w:p>
  </w:footnote>
  <w:footnote w:id="6">
    <w:p w14:paraId="447C8496" w14:textId="77777777" w:rsidR="003B1AB3" w:rsidRPr="00234A6A" w:rsidRDefault="003B1AB3" w:rsidP="0047471F">
      <w:pPr>
        <w:pStyle w:val="FootnoteText"/>
        <w:jc w:val="both"/>
        <w:rPr>
          <w:rFonts w:ascii="Times New Roman" w:hAnsi="Times New Roman" w:cs="Times New Roman"/>
          <w:sz w:val="18"/>
          <w:szCs w:val="18"/>
        </w:rPr>
      </w:pPr>
      <w:r w:rsidRPr="00234A6A">
        <w:rPr>
          <w:rStyle w:val="FootnoteReference"/>
          <w:rFonts w:ascii="Times New Roman" w:hAnsi="Times New Roman" w:cs="Times New Roman"/>
          <w:sz w:val="18"/>
          <w:szCs w:val="18"/>
        </w:rPr>
        <w:footnoteRef/>
      </w:r>
      <w:r w:rsidRPr="00234A6A">
        <w:rPr>
          <w:rFonts w:ascii="Times New Roman" w:hAnsi="Times New Roman" w:cs="Times New Roman"/>
          <w:sz w:val="18"/>
          <w:szCs w:val="18"/>
        </w:rPr>
        <w:t xml:space="preserve"> At pp 52 - 53 </w:t>
      </w:r>
    </w:p>
  </w:footnote>
  <w:footnote w:id="7">
    <w:p w14:paraId="77F7439C" w14:textId="77777777" w:rsidR="003B1AB3" w:rsidRPr="00234A6A" w:rsidRDefault="003B1AB3" w:rsidP="0047471F">
      <w:pPr>
        <w:pStyle w:val="FootnoteText"/>
        <w:jc w:val="both"/>
        <w:rPr>
          <w:rFonts w:ascii="Times New Roman" w:hAnsi="Times New Roman" w:cs="Times New Roman"/>
          <w:sz w:val="18"/>
          <w:szCs w:val="18"/>
        </w:rPr>
      </w:pPr>
      <w:r w:rsidRPr="00234A6A">
        <w:rPr>
          <w:rStyle w:val="FootnoteReference"/>
          <w:rFonts w:ascii="Times New Roman" w:hAnsi="Times New Roman" w:cs="Times New Roman"/>
          <w:sz w:val="18"/>
          <w:szCs w:val="18"/>
        </w:rPr>
        <w:footnoteRef/>
      </w:r>
      <w:r w:rsidRPr="00234A6A">
        <w:rPr>
          <w:rFonts w:ascii="Times New Roman" w:hAnsi="Times New Roman" w:cs="Times New Roman"/>
          <w:sz w:val="18"/>
          <w:szCs w:val="18"/>
        </w:rPr>
        <w:t xml:space="preserve"> 1953 (2) SA 151 (O)</w:t>
      </w:r>
    </w:p>
  </w:footnote>
  <w:footnote w:id="8">
    <w:p w14:paraId="63E99EB2" w14:textId="77777777" w:rsidR="003B1AB3" w:rsidRPr="00234A6A" w:rsidRDefault="003B1AB3" w:rsidP="0047471F">
      <w:pPr>
        <w:pStyle w:val="FootnoteText"/>
        <w:rPr>
          <w:rFonts w:ascii="Times New Roman" w:hAnsi="Times New Roman" w:cs="Times New Roman"/>
          <w:sz w:val="18"/>
          <w:szCs w:val="18"/>
        </w:rPr>
      </w:pPr>
      <w:r w:rsidRPr="00234A6A">
        <w:rPr>
          <w:rStyle w:val="FootnoteReference"/>
          <w:rFonts w:ascii="Times New Roman" w:hAnsi="Times New Roman" w:cs="Times New Roman"/>
          <w:sz w:val="18"/>
          <w:szCs w:val="18"/>
        </w:rPr>
        <w:footnoteRef/>
      </w:r>
      <w:r w:rsidRPr="00234A6A">
        <w:rPr>
          <w:rFonts w:ascii="Times New Roman" w:hAnsi="Times New Roman" w:cs="Times New Roman"/>
          <w:sz w:val="18"/>
          <w:szCs w:val="18"/>
        </w:rPr>
        <w:t xml:space="preserve"> 1972 (4) SA 409 (C)</w:t>
      </w:r>
    </w:p>
  </w:footnote>
  <w:footnote w:id="9">
    <w:p w14:paraId="147A0994" w14:textId="77777777" w:rsidR="003B1AB3" w:rsidRPr="00234A6A" w:rsidRDefault="003B1AB3" w:rsidP="0047471F">
      <w:pPr>
        <w:pStyle w:val="FootnoteText"/>
        <w:rPr>
          <w:rFonts w:ascii="Times New Roman" w:hAnsi="Times New Roman" w:cs="Times New Roman"/>
          <w:sz w:val="18"/>
          <w:szCs w:val="18"/>
        </w:rPr>
      </w:pPr>
      <w:r w:rsidRPr="00234A6A">
        <w:rPr>
          <w:rStyle w:val="FootnoteReference"/>
          <w:rFonts w:ascii="Times New Roman" w:hAnsi="Times New Roman" w:cs="Times New Roman"/>
          <w:sz w:val="18"/>
          <w:szCs w:val="18"/>
        </w:rPr>
        <w:footnoteRef/>
      </w:r>
      <w:r w:rsidRPr="00234A6A">
        <w:rPr>
          <w:rFonts w:ascii="Times New Roman" w:hAnsi="Times New Roman" w:cs="Times New Roman"/>
          <w:sz w:val="18"/>
          <w:szCs w:val="18"/>
        </w:rPr>
        <w:t xml:space="preserve"> At p 415H</w:t>
      </w:r>
    </w:p>
  </w:footnote>
  <w:footnote w:id="10">
    <w:p w14:paraId="2BD3447A" w14:textId="77AA0874" w:rsidR="003B1AB3" w:rsidRPr="008368AE" w:rsidRDefault="003B1AB3">
      <w:pPr>
        <w:pStyle w:val="FootnoteText"/>
        <w:rPr>
          <w:rFonts w:ascii="Times New Roman" w:hAnsi="Times New Roman" w:cs="Times New Roman"/>
          <w:lang w:val="en-US"/>
        </w:rPr>
      </w:pPr>
      <w:r w:rsidRPr="008368AE">
        <w:rPr>
          <w:rStyle w:val="FootnoteReference"/>
          <w:rFonts w:ascii="Times New Roman" w:hAnsi="Times New Roman" w:cs="Times New Roman"/>
        </w:rPr>
        <w:footnoteRef/>
      </w:r>
      <w:r w:rsidRPr="008368AE">
        <w:rPr>
          <w:rFonts w:ascii="Times New Roman" w:hAnsi="Times New Roman" w:cs="Times New Roman"/>
        </w:rPr>
        <w:t xml:space="preserve"> </w:t>
      </w:r>
      <w:r w:rsidRPr="008368AE">
        <w:rPr>
          <w:rFonts w:ascii="Times New Roman" w:hAnsi="Times New Roman" w:cs="Times New Roman"/>
          <w:lang w:val="en-US"/>
        </w:rPr>
        <w:t xml:space="preserve">See the Notarial Deed of Donation and Trust on pages 134 to 136 of the record. </w:t>
      </w:r>
    </w:p>
  </w:footnote>
  <w:footnote w:id="11">
    <w:p w14:paraId="6866C167" w14:textId="6C7225A5" w:rsidR="003B1AB3" w:rsidRPr="00D20041" w:rsidRDefault="003B1AB3">
      <w:pPr>
        <w:pStyle w:val="FootnoteText"/>
        <w:rPr>
          <w:rFonts w:ascii="Times New Roman" w:hAnsi="Times New Roman" w:cs="Times New Roman"/>
          <w:lang w:val="en-US"/>
        </w:rPr>
      </w:pPr>
      <w:r w:rsidRPr="00D20041">
        <w:rPr>
          <w:rStyle w:val="FootnoteReference"/>
          <w:rFonts w:ascii="Times New Roman" w:hAnsi="Times New Roman" w:cs="Times New Roman"/>
        </w:rPr>
        <w:footnoteRef/>
      </w:r>
      <w:r w:rsidRPr="00D20041">
        <w:rPr>
          <w:rFonts w:ascii="Times New Roman" w:hAnsi="Times New Roman" w:cs="Times New Roman"/>
        </w:rPr>
        <w:t xml:space="preserve"> </w:t>
      </w:r>
      <w:r w:rsidRPr="00D20041">
        <w:rPr>
          <w:rFonts w:ascii="Times New Roman" w:hAnsi="Times New Roman" w:cs="Times New Roman"/>
          <w:lang w:val="en-US"/>
        </w:rPr>
        <w:t>p137 of the record.</w:t>
      </w:r>
    </w:p>
  </w:footnote>
  <w:footnote w:id="12">
    <w:p w14:paraId="6F9B9F2F" w14:textId="38B00871" w:rsidR="003B1AB3" w:rsidRPr="000744FF" w:rsidRDefault="003B1AB3">
      <w:pPr>
        <w:pStyle w:val="FootnoteText"/>
        <w:rPr>
          <w:rFonts w:ascii="Times New Roman" w:hAnsi="Times New Roman" w:cs="Times New Roman"/>
          <w:lang w:val="en-US"/>
        </w:rPr>
      </w:pPr>
      <w:r w:rsidRPr="000744FF">
        <w:rPr>
          <w:rStyle w:val="FootnoteReference"/>
          <w:rFonts w:ascii="Times New Roman" w:hAnsi="Times New Roman" w:cs="Times New Roman"/>
        </w:rPr>
        <w:footnoteRef/>
      </w:r>
      <w:r w:rsidRPr="000744FF">
        <w:rPr>
          <w:rFonts w:ascii="Times New Roman" w:hAnsi="Times New Roman" w:cs="Times New Roman"/>
        </w:rPr>
        <w:t xml:space="preserve"> </w:t>
      </w:r>
      <w:r w:rsidRPr="000744FF">
        <w:rPr>
          <w:rFonts w:ascii="Times New Roman" w:hAnsi="Times New Roman" w:cs="Times New Roman"/>
          <w:lang w:val="en-US"/>
        </w:rPr>
        <w:t xml:space="preserve">pages 148-152 of the record. </w:t>
      </w:r>
    </w:p>
  </w:footnote>
  <w:footnote w:id="13">
    <w:p w14:paraId="716789D2" w14:textId="115DEDEC" w:rsidR="003B1AB3" w:rsidRPr="00D24FC6" w:rsidRDefault="003B1AB3">
      <w:pPr>
        <w:pStyle w:val="FootnoteText"/>
        <w:rPr>
          <w:rFonts w:ascii="Times New Roman" w:hAnsi="Times New Roman" w:cs="Times New Roman"/>
          <w:lang w:val="en-US"/>
        </w:rPr>
      </w:pPr>
      <w:r w:rsidRPr="00D24FC6">
        <w:rPr>
          <w:rStyle w:val="FootnoteReference"/>
          <w:rFonts w:ascii="Times New Roman" w:hAnsi="Times New Roman" w:cs="Times New Roman"/>
        </w:rPr>
        <w:footnoteRef/>
      </w:r>
      <w:r w:rsidRPr="00D24FC6">
        <w:rPr>
          <w:rFonts w:ascii="Times New Roman" w:hAnsi="Times New Roman" w:cs="Times New Roman"/>
        </w:rPr>
        <w:t xml:space="preserve"> </w:t>
      </w:r>
      <w:r w:rsidRPr="00D24FC6">
        <w:rPr>
          <w:rFonts w:ascii="Times New Roman" w:hAnsi="Times New Roman" w:cs="Times New Roman"/>
          <w:lang w:val="en-US"/>
        </w:rPr>
        <w:t xml:space="preserve">See para 1 on p29 of the record. </w:t>
      </w:r>
    </w:p>
  </w:footnote>
  <w:footnote w:id="14">
    <w:p w14:paraId="02BB2CF7" w14:textId="31E593C9" w:rsidR="003B1AB3" w:rsidRPr="000B239E" w:rsidRDefault="003B1AB3">
      <w:pPr>
        <w:pStyle w:val="FootnoteText"/>
        <w:rPr>
          <w:rFonts w:ascii="Times New Roman" w:hAnsi="Times New Roman" w:cs="Times New Roman"/>
          <w:lang w:val="en-US"/>
        </w:rPr>
      </w:pPr>
      <w:r w:rsidRPr="000B239E">
        <w:rPr>
          <w:rStyle w:val="FootnoteReference"/>
          <w:rFonts w:ascii="Times New Roman" w:hAnsi="Times New Roman" w:cs="Times New Roman"/>
        </w:rPr>
        <w:footnoteRef/>
      </w:r>
      <w:r w:rsidRPr="000B239E">
        <w:rPr>
          <w:rFonts w:ascii="Times New Roman" w:hAnsi="Times New Roman" w:cs="Times New Roman"/>
        </w:rPr>
        <w:t xml:space="preserve"> Para 21 on </w:t>
      </w:r>
      <w:r w:rsidRPr="000B239E">
        <w:rPr>
          <w:rFonts w:ascii="Times New Roman" w:hAnsi="Times New Roman" w:cs="Times New Roman"/>
          <w:lang w:val="en-US"/>
        </w:rPr>
        <w:t xml:space="preserve">p192 of the record </w:t>
      </w:r>
    </w:p>
  </w:footnote>
  <w:footnote w:id="15">
    <w:p w14:paraId="6B8E68C9" w14:textId="300E8052" w:rsidR="003B1AB3" w:rsidRPr="00425E7C" w:rsidRDefault="003B1AB3">
      <w:pPr>
        <w:pStyle w:val="FootnoteText"/>
        <w:rPr>
          <w:rFonts w:ascii="Times New Roman" w:hAnsi="Times New Roman" w:cs="Times New Roman"/>
          <w:lang w:val="en-US"/>
        </w:rPr>
      </w:pPr>
      <w:r w:rsidRPr="00425E7C">
        <w:rPr>
          <w:rStyle w:val="FootnoteReference"/>
          <w:rFonts w:ascii="Times New Roman" w:hAnsi="Times New Roman" w:cs="Times New Roman"/>
        </w:rPr>
        <w:footnoteRef/>
      </w:r>
      <w:r w:rsidRPr="00425E7C">
        <w:rPr>
          <w:rFonts w:ascii="Times New Roman" w:hAnsi="Times New Roman" w:cs="Times New Roman"/>
        </w:rPr>
        <w:t xml:space="preserve"> </w:t>
      </w:r>
      <w:r w:rsidRPr="00425E7C">
        <w:rPr>
          <w:rFonts w:ascii="Times New Roman" w:hAnsi="Times New Roman" w:cs="Times New Roman"/>
          <w:lang w:val="en-US"/>
        </w:rPr>
        <w:t xml:space="preserve">See </w:t>
      </w:r>
      <w:r w:rsidRPr="00425E7C">
        <w:rPr>
          <w:rFonts w:ascii="Times New Roman" w:hAnsi="Times New Roman" w:cs="Times New Roman"/>
          <w:i/>
          <w:lang w:val="en-US"/>
        </w:rPr>
        <w:t>Zinyanya &amp; Ors v Zimbabwe Sugar Milling Industry Workers Union &amp; Ors</w:t>
      </w:r>
      <w:r w:rsidRPr="00425E7C">
        <w:rPr>
          <w:rFonts w:ascii="Times New Roman" w:hAnsi="Times New Roman" w:cs="Times New Roman"/>
          <w:lang w:val="en-US"/>
        </w:rPr>
        <w:t xml:space="preserve"> HMA 38/19. </w:t>
      </w:r>
    </w:p>
  </w:footnote>
  <w:footnote w:id="16">
    <w:p w14:paraId="145F1D75" w14:textId="2BC68341" w:rsidR="003B1AB3" w:rsidRPr="00A1363F" w:rsidRDefault="003B1AB3">
      <w:pPr>
        <w:pStyle w:val="FootnoteText"/>
        <w:rPr>
          <w:lang w:val="en-US"/>
        </w:rPr>
      </w:pPr>
      <w:r w:rsidRPr="00A1363F">
        <w:rPr>
          <w:rStyle w:val="FootnoteReference"/>
        </w:rPr>
        <w:footnoteRef/>
      </w:r>
      <w:r w:rsidRPr="00A1363F">
        <w:t xml:space="preserve"> </w:t>
      </w:r>
      <w:r w:rsidRPr="00A1363F">
        <w:rPr>
          <w:rFonts w:ascii="Times New Roman" w:hAnsi="Times New Roman" w:cs="Times New Roman"/>
          <w:i/>
          <w:iCs/>
        </w:rPr>
        <w:t xml:space="preserve">Madzivire &amp; Ors </w:t>
      </w:r>
      <w:r w:rsidRPr="00A1363F">
        <w:rPr>
          <w:rFonts w:ascii="Times New Roman" w:hAnsi="Times New Roman" w:cs="Times New Roman"/>
          <w:iCs/>
        </w:rPr>
        <w:t>v</w:t>
      </w:r>
      <w:r w:rsidRPr="00A1363F">
        <w:rPr>
          <w:rFonts w:ascii="Times New Roman" w:hAnsi="Times New Roman" w:cs="Times New Roman"/>
          <w:i/>
          <w:iCs/>
        </w:rPr>
        <w:t xml:space="preserve"> Zvarivadza &amp; Ors </w:t>
      </w:r>
      <w:r w:rsidRPr="00A1363F">
        <w:rPr>
          <w:rFonts w:ascii="Times New Roman" w:hAnsi="Times New Roman" w:cs="Times New Roman"/>
          <w:iCs/>
        </w:rPr>
        <w:t xml:space="preserve">2006 (1) ZLR 514 (SC) </w:t>
      </w:r>
      <w:r w:rsidRPr="00A1363F">
        <w:rPr>
          <w:rFonts w:ascii="Times New Roman" w:hAnsi="Times New Roman" w:cs="Times New Roman"/>
        </w:rPr>
        <w:t xml:space="preserve">and </w:t>
      </w:r>
      <w:r w:rsidRPr="00A1363F">
        <w:rPr>
          <w:rFonts w:ascii="Times New Roman" w:hAnsi="Times New Roman" w:cs="Times New Roman"/>
          <w:i/>
        </w:rPr>
        <w:t xml:space="preserve">Dube </w:t>
      </w:r>
      <w:r w:rsidRPr="00A1363F">
        <w:rPr>
          <w:rFonts w:ascii="Times New Roman" w:hAnsi="Times New Roman" w:cs="Times New Roman"/>
        </w:rPr>
        <w:t>v</w:t>
      </w:r>
      <w:r w:rsidRPr="00A1363F">
        <w:rPr>
          <w:rFonts w:ascii="Times New Roman" w:hAnsi="Times New Roman" w:cs="Times New Roman"/>
          <w:i/>
        </w:rPr>
        <w:t xml:space="preserve"> Premier Service Medical Aid Society &amp; Another </w:t>
      </w:r>
      <w:r w:rsidRPr="00A1363F">
        <w:rPr>
          <w:rFonts w:ascii="Times New Roman" w:hAnsi="Times New Roman" w:cs="Times New Roman"/>
        </w:rPr>
        <w:t>SC 73/19</w:t>
      </w:r>
      <w:r w:rsidRPr="00A1363F">
        <w:rPr>
          <w:rFonts w:ascii="Times New Roman" w:hAnsi="Times New Roman" w:cs="Times New Roman"/>
          <w:i/>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7086420"/>
      <w:docPartObj>
        <w:docPartGallery w:val="Page Numbers (Top of Page)"/>
        <w:docPartUnique/>
      </w:docPartObj>
    </w:sdtPr>
    <w:sdtEndPr>
      <w:rPr>
        <w:rFonts w:ascii="Times New Roman" w:hAnsi="Times New Roman" w:cs="Times New Roman"/>
        <w:sz w:val="24"/>
        <w:szCs w:val="24"/>
      </w:rPr>
    </w:sdtEndPr>
    <w:sdtContent>
      <w:p w14:paraId="66621C6F" w14:textId="525D4909" w:rsidR="003B1AB3" w:rsidRPr="00E544F4" w:rsidRDefault="003B1AB3">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A464C6">
          <w:rPr>
            <w:rFonts w:ascii="Times New Roman" w:hAnsi="Times New Roman" w:cs="Times New Roman"/>
            <w:noProof/>
            <w:sz w:val="24"/>
            <w:szCs w:val="24"/>
          </w:rPr>
          <w:t>2</w:t>
        </w:r>
        <w:r w:rsidRPr="00E544F4">
          <w:rPr>
            <w:rFonts w:ascii="Times New Roman" w:hAnsi="Times New Roman" w:cs="Times New Roman"/>
            <w:sz w:val="24"/>
            <w:szCs w:val="24"/>
          </w:rPr>
          <w:fldChar w:fldCharType="end"/>
        </w:r>
      </w:p>
      <w:p w14:paraId="5CE9CC21" w14:textId="77B36DDD" w:rsidR="003B1AB3" w:rsidRPr="00E544F4" w:rsidRDefault="003B1AB3">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H</w:t>
        </w:r>
        <w:r w:rsidR="005A5007">
          <w:rPr>
            <w:rFonts w:ascii="Times New Roman" w:hAnsi="Times New Roman" w:cs="Times New Roman"/>
            <w:sz w:val="24"/>
            <w:szCs w:val="24"/>
          </w:rPr>
          <w:t xml:space="preserve"> 465-22</w:t>
        </w:r>
      </w:p>
      <w:p w14:paraId="1048E6DB" w14:textId="3AA13FD6" w:rsidR="003B1AB3" w:rsidRPr="00E544F4" w:rsidRDefault="003B1AB3">
        <w:pPr>
          <w:pStyle w:val="Header"/>
          <w:jc w:val="right"/>
          <w:rPr>
            <w:rFonts w:ascii="Times New Roman" w:hAnsi="Times New Roman" w:cs="Times New Roman"/>
            <w:sz w:val="24"/>
            <w:szCs w:val="24"/>
          </w:rPr>
        </w:pPr>
        <w:r>
          <w:rPr>
            <w:rFonts w:ascii="Times New Roman" w:hAnsi="Times New Roman" w:cs="Times New Roman"/>
            <w:sz w:val="24"/>
            <w:szCs w:val="24"/>
          </w:rPr>
          <w:t>HC 3976/20</w:t>
        </w:r>
      </w:p>
    </w:sdtContent>
  </w:sdt>
  <w:p w14:paraId="57CD235E" w14:textId="77777777" w:rsidR="003B1AB3" w:rsidRDefault="003B1AB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lowerLetter"/>
      <w:lvlText w:val="(%1)"/>
      <w:lvlJc w:val="left"/>
      <w:pPr>
        <w:ind w:left="2160" w:hanging="1440"/>
      </w:pPr>
    </w:lvl>
  </w:abstractNum>
  <w:abstractNum w:abstractNumId="1" w15:restartNumberingAfterBreak="0">
    <w:nsid w:val="04945AE4"/>
    <w:multiLevelType w:val="hybridMultilevel"/>
    <w:tmpl w:val="5722343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2AEF431D"/>
    <w:multiLevelType w:val="hybridMultilevel"/>
    <w:tmpl w:val="3D52EE76"/>
    <w:lvl w:ilvl="0" w:tplc="08CCDEF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BFC19F9"/>
    <w:multiLevelType w:val="hybridMultilevel"/>
    <w:tmpl w:val="10FE5960"/>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413E1732"/>
    <w:multiLevelType w:val="hybridMultilevel"/>
    <w:tmpl w:val="526C6BE0"/>
    <w:lvl w:ilvl="0" w:tplc="20ACB9E6">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62866791"/>
    <w:multiLevelType w:val="hybridMultilevel"/>
    <w:tmpl w:val="7F0456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9B05AB6"/>
    <w:multiLevelType w:val="hybridMultilevel"/>
    <w:tmpl w:val="FA82EAD0"/>
    <w:lvl w:ilvl="0" w:tplc="B3E8790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7CF47EF0"/>
    <w:multiLevelType w:val="multilevel"/>
    <w:tmpl w:val="D3923A90"/>
    <w:lvl w:ilvl="0">
      <w:start w:val="1"/>
      <w:numFmt w:val="decimal"/>
      <w:lvlText w:val="%1."/>
      <w:lvlJc w:val="left"/>
      <w:pPr>
        <w:ind w:left="1845" w:hanging="405"/>
      </w:pPr>
      <w:rPr>
        <w:rFonts w:hint="default"/>
      </w:rPr>
    </w:lvl>
    <w:lvl w:ilvl="1">
      <w:start w:val="1"/>
      <w:numFmt w:val="decimal"/>
      <w:isLgl/>
      <w:lvlText w:val="%1.%2"/>
      <w:lvlJc w:val="left"/>
      <w:pPr>
        <w:ind w:left="2205" w:hanging="360"/>
      </w:pPr>
      <w:rPr>
        <w:rFonts w:hint="default"/>
      </w:rPr>
    </w:lvl>
    <w:lvl w:ilvl="2">
      <w:start w:val="1"/>
      <w:numFmt w:val="decimal"/>
      <w:isLgl/>
      <w:lvlText w:val="%1.%2.%3"/>
      <w:lvlJc w:val="left"/>
      <w:pPr>
        <w:ind w:left="2970" w:hanging="720"/>
      </w:pPr>
      <w:rPr>
        <w:rFonts w:hint="default"/>
      </w:rPr>
    </w:lvl>
    <w:lvl w:ilvl="3">
      <w:start w:val="1"/>
      <w:numFmt w:val="decimal"/>
      <w:isLgl/>
      <w:lvlText w:val="%1.%2.%3.%4"/>
      <w:lvlJc w:val="left"/>
      <w:pPr>
        <w:ind w:left="3375" w:hanging="720"/>
      </w:pPr>
      <w:rPr>
        <w:rFonts w:hint="default"/>
      </w:rPr>
    </w:lvl>
    <w:lvl w:ilvl="4">
      <w:start w:val="1"/>
      <w:numFmt w:val="decimal"/>
      <w:isLgl/>
      <w:lvlText w:val="%1.%2.%3.%4.%5"/>
      <w:lvlJc w:val="left"/>
      <w:pPr>
        <w:ind w:left="4140" w:hanging="1080"/>
      </w:pPr>
      <w:rPr>
        <w:rFonts w:hint="default"/>
      </w:rPr>
    </w:lvl>
    <w:lvl w:ilvl="5">
      <w:start w:val="1"/>
      <w:numFmt w:val="decimal"/>
      <w:isLgl/>
      <w:lvlText w:val="%1.%2.%3.%4.%5.%6"/>
      <w:lvlJc w:val="left"/>
      <w:pPr>
        <w:ind w:left="4545" w:hanging="1080"/>
      </w:pPr>
      <w:rPr>
        <w:rFonts w:hint="default"/>
      </w:rPr>
    </w:lvl>
    <w:lvl w:ilvl="6">
      <w:start w:val="1"/>
      <w:numFmt w:val="decimal"/>
      <w:isLgl/>
      <w:lvlText w:val="%1.%2.%3.%4.%5.%6.%7"/>
      <w:lvlJc w:val="left"/>
      <w:pPr>
        <w:ind w:left="5310" w:hanging="1440"/>
      </w:pPr>
      <w:rPr>
        <w:rFonts w:hint="default"/>
      </w:rPr>
    </w:lvl>
    <w:lvl w:ilvl="7">
      <w:start w:val="1"/>
      <w:numFmt w:val="decimal"/>
      <w:isLgl/>
      <w:lvlText w:val="%1.%2.%3.%4.%5.%6.%7.%8"/>
      <w:lvlJc w:val="left"/>
      <w:pPr>
        <w:ind w:left="5715" w:hanging="1440"/>
      </w:pPr>
      <w:rPr>
        <w:rFonts w:hint="default"/>
      </w:rPr>
    </w:lvl>
    <w:lvl w:ilvl="8">
      <w:start w:val="1"/>
      <w:numFmt w:val="decimal"/>
      <w:isLgl/>
      <w:lvlText w:val="%1.%2.%3.%4.%5.%6.%7.%8.%9"/>
      <w:lvlJc w:val="left"/>
      <w:pPr>
        <w:ind w:left="6120" w:hanging="1440"/>
      </w:pPr>
      <w:rPr>
        <w:rFonts w:hint="default"/>
      </w:rPr>
    </w:lvl>
  </w:abstractNum>
  <w:num w:numId="1">
    <w:abstractNumId w:val="5"/>
  </w:num>
  <w:num w:numId="2">
    <w:abstractNumId w:val="7"/>
  </w:num>
  <w:num w:numId="3">
    <w:abstractNumId w:val="1"/>
  </w:num>
  <w:num w:numId="4">
    <w:abstractNumId w:val="3"/>
  </w:num>
  <w:num w:numId="5">
    <w:abstractNumId w:val="6"/>
  </w:num>
  <w:num w:numId="6">
    <w:abstractNumId w:val="4"/>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879"/>
    <w:rsid w:val="00001962"/>
    <w:rsid w:val="00001BAF"/>
    <w:rsid w:val="00001EEA"/>
    <w:rsid w:val="000029F8"/>
    <w:rsid w:val="00002D98"/>
    <w:rsid w:val="000031AC"/>
    <w:rsid w:val="00003585"/>
    <w:rsid w:val="00003D3A"/>
    <w:rsid w:val="00003D8A"/>
    <w:rsid w:val="000046B5"/>
    <w:rsid w:val="00004A86"/>
    <w:rsid w:val="0000528B"/>
    <w:rsid w:val="000052B4"/>
    <w:rsid w:val="000053BC"/>
    <w:rsid w:val="00005565"/>
    <w:rsid w:val="00005636"/>
    <w:rsid w:val="00006FEA"/>
    <w:rsid w:val="00007385"/>
    <w:rsid w:val="00007499"/>
    <w:rsid w:val="000074E6"/>
    <w:rsid w:val="00007A23"/>
    <w:rsid w:val="00007B75"/>
    <w:rsid w:val="00011216"/>
    <w:rsid w:val="0001180F"/>
    <w:rsid w:val="0001183B"/>
    <w:rsid w:val="000125E3"/>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B16"/>
    <w:rsid w:val="00021DCC"/>
    <w:rsid w:val="00022BD9"/>
    <w:rsid w:val="00023FA8"/>
    <w:rsid w:val="00024E01"/>
    <w:rsid w:val="000257DD"/>
    <w:rsid w:val="00025966"/>
    <w:rsid w:val="0002631B"/>
    <w:rsid w:val="000300FD"/>
    <w:rsid w:val="000304CF"/>
    <w:rsid w:val="000306A5"/>
    <w:rsid w:val="00030DC2"/>
    <w:rsid w:val="000314F2"/>
    <w:rsid w:val="00031D04"/>
    <w:rsid w:val="00032DF7"/>
    <w:rsid w:val="0003388A"/>
    <w:rsid w:val="00033F1D"/>
    <w:rsid w:val="00034260"/>
    <w:rsid w:val="000350A4"/>
    <w:rsid w:val="00035308"/>
    <w:rsid w:val="000355F3"/>
    <w:rsid w:val="0003569F"/>
    <w:rsid w:val="000356A7"/>
    <w:rsid w:val="00036A96"/>
    <w:rsid w:val="00037F60"/>
    <w:rsid w:val="00037F9A"/>
    <w:rsid w:val="00040B95"/>
    <w:rsid w:val="000412A5"/>
    <w:rsid w:val="000418DA"/>
    <w:rsid w:val="00043C17"/>
    <w:rsid w:val="000444F8"/>
    <w:rsid w:val="00045A6F"/>
    <w:rsid w:val="00046683"/>
    <w:rsid w:val="00046B6D"/>
    <w:rsid w:val="000471B0"/>
    <w:rsid w:val="000472DE"/>
    <w:rsid w:val="000476B5"/>
    <w:rsid w:val="000506F0"/>
    <w:rsid w:val="00050992"/>
    <w:rsid w:val="000509CC"/>
    <w:rsid w:val="00051480"/>
    <w:rsid w:val="0005155A"/>
    <w:rsid w:val="0005291E"/>
    <w:rsid w:val="00052AA2"/>
    <w:rsid w:val="00052E89"/>
    <w:rsid w:val="00053220"/>
    <w:rsid w:val="000538D0"/>
    <w:rsid w:val="00053E02"/>
    <w:rsid w:val="00054346"/>
    <w:rsid w:val="0005472A"/>
    <w:rsid w:val="00054FB3"/>
    <w:rsid w:val="00054FFF"/>
    <w:rsid w:val="00055160"/>
    <w:rsid w:val="000551BC"/>
    <w:rsid w:val="0005541B"/>
    <w:rsid w:val="000554CB"/>
    <w:rsid w:val="000554EB"/>
    <w:rsid w:val="0005550B"/>
    <w:rsid w:val="000555C6"/>
    <w:rsid w:val="00055680"/>
    <w:rsid w:val="00056120"/>
    <w:rsid w:val="00056457"/>
    <w:rsid w:val="00056DC2"/>
    <w:rsid w:val="00056F20"/>
    <w:rsid w:val="000579F7"/>
    <w:rsid w:val="000602AE"/>
    <w:rsid w:val="00060B89"/>
    <w:rsid w:val="00060BD9"/>
    <w:rsid w:val="000614F7"/>
    <w:rsid w:val="0006157F"/>
    <w:rsid w:val="00061687"/>
    <w:rsid w:val="00061DBB"/>
    <w:rsid w:val="0006207A"/>
    <w:rsid w:val="00062B7C"/>
    <w:rsid w:val="000630EB"/>
    <w:rsid w:val="000637DD"/>
    <w:rsid w:val="00063FE1"/>
    <w:rsid w:val="0006407F"/>
    <w:rsid w:val="000641AC"/>
    <w:rsid w:val="0006467E"/>
    <w:rsid w:val="00064897"/>
    <w:rsid w:val="00064913"/>
    <w:rsid w:val="00065B56"/>
    <w:rsid w:val="00065E13"/>
    <w:rsid w:val="00066A73"/>
    <w:rsid w:val="00066FF2"/>
    <w:rsid w:val="000674BB"/>
    <w:rsid w:val="000674CF"/>
    <w:rsid w:val="0006755E"/>
    <w:rsid w:val="000703FE"/>
    <w:rsid w:val="00070616"/>
    <w:rsid w:val="0007291A"/>
    <w:rsid w:val="00072EC7"/>
    <w:rsid w:val="00072FC8"/>
    <w:rsid w:val="000736BF"/>
    <w:rsid w:val="0007375F"/>
    <w:rsid w:val="00073A32"/>
    <w:rsid w:val="000744FF"/>
    <w:rsid w:val="00074602"/>
    <w:rsid w:val="000753DE"/>
    <w:rsid w:val="000764E1"/>
    <w:rsid w:val="000772DC"/>
    <w:rsid w:val="00077D30"/>
    <w:rsid w:val="00077E32"/>
    <w:rsid w:val="00080CEB"/>
    <w:rsid w:val="00081825"/>
    <w:rsid w:val="00081C7F"/>
    <w:rsid w:val="00081D71"/>
    <w:rsid w:val="00081E66"/>
    <w:rsid w:val="00081F93"/>
    <w:rsid w:val="00082372"/>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2E1E"/>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20B2"/>
    <w:rsid w:val="000A2941"/>
    <w:rsid w:val="000A29A6"/>
    <w:rsid w:val="000A2A65"/>
    <w:rsid w:val="000A34E6"/>
    <w:rsid w:val="000A3AC4"/>
    <w:rsid w:val="000A3AFD"/>
    <w:rsid w:val="000A3FED"/>
    <w:rsid w:val="000A4015"/>
    <w:rsid w:val="000A483C"/>
    <w:rsid w:val="000A538A"/>
    <w:rsid w:val="000A563B"/>
    <w:rsid w:val="000A5797"/>
    <w:rsid w:val="000A599B"/>
    <w:rsid w:val="000A623A"/>
    <w:rsid w:val="000A6CA4"/>
    <w:rsid w:val="000A6CC3"/>
    <w:rsid w:val="000A7561"/>
    <w:rsid w:val="000A7D14"/>
    <w:rsid w:val="000B04C8"/>
    <w:rsid w:val="000B08D8"/>
    <w:rsid w:val="000B0B49"/>
    <w:rsid w:val="000B0FF6"/>
    <w:rsid w:val="000B1038"/>
    <w:rsid w:val="000B10DE"/>
    <w:rsid w:val="000B12BB"/>
    <w:rsid w:val="000B132F"/>
    <w:rsid w:val="000B210B"/>
    <w:rsid w:val="000B220D"/>
    <w:rsid w:val="000B239E"/>
    <w:rsid w:val="000B26E3"/>
    <w:rsid w:val="000B2E47"/>
    <w:rsid w:val="000B3682"/>
    <w:rsid w:val="000B3898"/>
    <w:rsid w:val="000B3DBE"/>
    <w:rsid w:val="000B45FB"/>
    <w:rsid w:val="000B4872"/>
    <w:rsid w:val="000B4AA5"/>
    <w:rsid w:val="000B5C8E"/>
    <w:rsid w:val="000B6252"/>
    <w:rsid w:val="000B6960"/>
    <w:rsid w:val="000B6B23"/>
    <w:rsid w:val="000B6C47"/>
    <w:rsid w:val="000B78F9"/>
    <w:rsid w:val="000C0A92"/>
    <w:rsid w:val="000C1379"/>
    <w:rsid w:val="000C1C6A"/>
    <w:rsid w:val="000C2034"/>
    <w:rsid w:val="000C22CA"/>
    <w:rsid w:val="000C26D2"/>
    <w:rsid w:val="000C2AA1"/>
    <w:rsid w:val="000C3401"/>
    <w:rsid w:val="000C367D"/>
    <w:rsid w:val="000C3D0D"/>
    <w:rsid w:val="000C44EA"/>
    <w:rsid w:val="000C56AE"/>
    <w:rsid w:val="000C6168"/>
    <w:rsid w:val="000C61E1"/>
    <w:rsid w:val="000C6420"/>
    <w:rsid w:val="000C688A"/>
    <w:rsid w:val="000C6911"/>
    <w:rsid w:val="000C790C"/>
    <w:rsid w:val="000D00CA"/>
    <w:rsid w:val="000D0819"/>
    <w:rsid w:val="000D212A"/>
    <w:rsid w:val="000D3198"/>
    <w:rsid w:val="000D38AF"/>
    <w:rsid w:val="000D3EE6"/>
    <w:rsid w:val="000D51B6"/>
    <w:rsid w:val="000D59EB"/>
    <w:rsid w:val="000D670C"/>
    <w:rsid w:val="000D699F"/>
    <w:rsid w:val="000D6D3C"/>
    <w:rsid w:val="000D6F89"/>
    <w:rsid w:val="000D7175"/>
    <w:rsid w:val="000D7EC1"/>
    <w:rsid w:val="000E06EB"/>
    <w:rsid w:val="000E08CC"/>
    <w:rsid w:val="000E1EE1"/>
    <w:rsid w:val="000E2B3C"/>
    <w:rsid w:val="000E38A9"/>
    <w:rsid w:val="000E429E"/>
    <w:rsid w:val="000E43C3"/>
    <w:rsid w:val="000E5BA6"/>
    <w:rsid w:val="000E5D42"/>
    <w:rsid w:val="000E646B"/>
    <w:rsid w:val="000E6904"/>
    <w:rsid w:val="000E7162"/>
    <w:rsid w:val="000E7211"/>
    <w:rsid w:val="000E7C00"/>
    <w:rsid w:val="000F0436"/>
    <w:rsid w:val="000F0970"/>
    <w:rsid w:val="000F1029"/>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613"/>
    <w:rsid w:val="00100BEF"/>
    <w:rsid w:val="00101298"/>
    <w:rsid w:val="0010184D"/>
    <w:rsid w:val="00102AD7"/>
    <w:rsid w:val="00102E9F"/>
    <w:rsid w:val="00102FDE"/>
    <w:rsid w:val="00103013"/>
    <w:rsid w:val="00103A7C"/>
    <w:rsid w:val="001052A3"/>
    <w:rsid w:val="00105E94"/>
    <w:rsid w:val="00105F5E"/>
    <w:rsid w:val="00106727"/>
    <w:rsid w:val="0010675F"/>
    <w:rsid w:val="00107132"/>
    <w:rsid w:val="0010720D"/>
    <w:rsid w:val="00107622"/>
    <w:rsid w:val="001077FF"/>
    <w:rsid w:val="00107FA2"/>
    <w:rsid w:val="00110D32"/>
    <w:rsid w:val="001112F2"/>
    <w:rsid w:val="00111347"/>
    <w:rsid w:val="001117E5"/>
    <w:rsid w:val="00111B0D"/>
    <w:rsid w:val="00111EA0"/>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5FBB"/>
    <w:rsid w:val="0011605C"/>
    <w:rsid w:val="00116CD0"/>
    <w:rsid w:val="00117DFE"/>
    <w:rsid w:val="00120164"/>
    <w:rsid w:val="00120330"/>
    <w:rsid w:val="0012134F"/>
    <w:rsid w:val="00121351"/>
    <w:rsid w:val="001217E9"/>
    <w:rsid w:val="00121ED6"/>
    <w:rsid w:val="00122990"/>
    <w:rsid w:val="00122F55"/>
    <w:rsid w:val="00123789"/>
    <w:rsid w:val="00123CC7"/>
    <w:rsid w:val="00123E50"/>
    <w:rsid w:val="00123F32"/>
    <w:rsid w:val="00124E03"/>
    <w:rsid w:val="00124FD1"/>
    <w:rsid w:val="00125F73"/>
    <w:rsid w:val="001263BC"/>
    <w:rsid w:val="00126BD4"/>
    <w:rsid w:val="00127135"/>
    <w:rsid w:val="001309D4"/>
    <w:rsid w:val="00131F03"/>
    <w:rsid w:val="001323FB"/>
    <w:rsid w:val="00132705"/>
    <w:rsid w:val="00132BFC"/>
    <w:rsid w:val="001331AB"/>
    <w:rsid w:val="00133A93"/>
    <w:rsid w:val="00133D94"/>
    <w:rsid w:val="00133FFB"/>
    <w:rsid w:val="00134427"/>
    <w:rsid w:val="00134D22"/>
    <w:rsid w:val="00135335"/>
    <w:rsid w:val="001354EE"/>
    <w:rsid w:val="00135501"/>
    <w:rsid w:val="00135979"/>
    <w:rsid w:val="00135AB2"/>
    <w:rsid w:val="001368D6"/>
    <w:rsid w:val="00137251"/>
    <w:rsid w:val="00137B7E"/>
    <w:rsid w:val="00137F38"/>
    <w:rsid w:val="00140238"/>
    <w:rsid w:val="001413DD"/>
    <w:rsid w:val="00141551"/>
    <w:rsid w:val="00141AFC"/>
    <w:rsid w:val="00141CB0"/>
    <w:rsid w:val="00142645"/>
    <w:rsid w:val="00142E81"/>
    <w:rsid w:val="00142FFB"/>
    <w:rsid w:val="0014319F"/>
    <w:rsid w:val="001439EE"/>
    <w:rsid w:val="00143D99"/>
    <w:rsid w:val="0014417E"/>
    <w:rsid w:val="001443FB"/>
    <w:rsid w:val="00144A5E"/>
    <w:rsid w:val="00144FF8"/>
    <w:rsid w:val="0014534A"/>
    <w:rsid w:val="00145378"/>
    <w:rsid w:val="00146025"/>
    <w:rsid w:val="00146140"/>
    <w:rsid w:val="001461FF"/>
    <w:rsid w:val="001465DB"/>
    <w:rsid w:val="001469E5"/>
    <w:rsid w:val="00146C76"/>
    <w:rsid w:val="0014700C"/>
    <w:rsid w:val="00147173"/>
    <w:rsid w:val="00150AF2"/>
    <w:rsid w:val="00151853"/>
    <w:rsid w:val="00152085"/>
    <w:rsid w:val="00152284"/>
    <w:rsid w:val="0015254A"/>
    <w:rsid w:val="00152AF1"/>
    <w:rsid w:val="00153A37"/>
    <w:rsid w:val="00153DFF"/>
    <w:rsid w:val="0015418E"/>
    <w:rsid w:val="0015436A"/>
    <w:rsid w:val="00154693"/>
    <w:rsid w:val="00154EBE"/>
    <w:rsid w:val="001552A0"/>
    <w:rsid w:val="001552D2"/>
    <w:rsid w:val="0015541F"/>
    <w:rsid w:val="0015614F"/>
    <w:rsid w:val="00156FD8"/>
    <w:rsid w:val="0015799A"/>
    <w:rsid w:val="001600E3"/>
    <w:rsid w:val="001606FE"/>
    <w:rsid w:val="00160D9A"/>
    <w:rsid w:val="00160DD2"/>
    <w:rsid w:val="00161353"/>
    <w:rsid w:val="00161876"/>
    <w:rsid w:val="00161A3E"/>
    <w:rsid w:val="00161AC6"/>
    <w:rsid w:val="00162798"/>
    <w:rsid w:val="00162B1A"/>
    <w:rsid w:val="00163487"/>
    <w:rsid w:val="00163B99"/>
    <w:rsid w:val="00163D3D"/>
    <w:rsid w:val="001640A4"/>
    <w:rsid w:val="001647B8"/>
    <w:rsid w:val="001653C9"/>
    <w:rsid w:val="001654A3"/>
    <w:rsid w:val="001659FE"/>
    <w:rsid w:val="00165B1B"/>
    <w:rsid w:val="0016739C"/>
    <w:rsid w:val="0016745E"/>
    <w:rsid w:val="00167D00"/>
    <w:rsid w:val="00170023"/>
    <w:rsid w:val="00170526"/>
    <w:rsid w:val="00170777"/>
    <w:rsid w:val="00170A44"/>
    <w:rsid w:val="00170DB5"/>
    <w:rsid w:val="00171C32"/>
    <w:rsid w:val="00171D33"/>
    <w:rsid w:val="00172461"/>
    <w:rsid w:val="00172CB0"/>
    <w:rsid w:val="00172CC5"/>
    <w:rsid w:val="00173BB7"/>
    <w:rsid w:val="00173EC5"/>
    <w:rsid w:val="00173F8E"/>
    <w:rsid w:val="00174220"/>
    <w:rsid w:val="00174283"/>
    <w:rsid w:val="00174B78"/>
    <w:rsid w:val="00174F4C"/>
    <w:rsid w:val="00175048"/>
    <w:rsid w:val="00175787"/>
    <w:rsid w:val="00177623"/>
    <w:rsid w:val="00177763"/>
    <w:rsid w:val="00177963"/>
    <w:rsid w:val="00177C48"/>
    <w:rsid w:val="00177DFC"/>
    <w:rsid w:val="001807C6"/>
    <w:rsid w:val="00180E37"/>
    <w:rsid w:val="00181B8D"/>
    <w:rsid w:val="0018307E"/>
    <w:rsid w:val="001839FD"/>
    <w:rsid w:val="00184999"/>
    <w:rsid w:val="0018505C"/>
    <w:rsid w:val="0018540F"/>
    <w:rsid w:val="001855AC"/>
    <w:rsid w:val="00185D66"/>
    <w:rsid w:val="001860D7"/>
    <w:rsid w:val="001862BF"/>
    <w:rsid w:val="00186D56"/>
    <w:rsid w:val="001875CC"/>
    <w:rsid w:val="00187A75"/>
    <w:rsid w:val="00190418"/>
    <w:rsid w:val="001906E3"/>
    <w:rsid w:val="00190D03"/>
    <w:rsid w:val="00192192"/>
    <w:rsid w:val="0019274E"/>
    <w:rsid w:val="00192F89"/>
    <w:rsid w:val="001941DA"/>
    <w:rsid w:val="001942EE"/>
    <w:rsid w:val="0019457E"/>
    <w:rsid w:val="001953F5"/>
    <w:rsid w:val="0019679F"/>
    <w:rsid w:val="00197049"/>
    <w:rsid w:val="001A0165"/>
    <w:rsid w:val="001A01F4"/>
    <w:rsid w:val="001A035C"/>
    <w:rsid w:val="001A0570"/>
    <w:rsid w:val="001A07DA"/>
    <w:rsid w:val="001A0E29"/>
    <w:rsid w:val="001A0E82"/>
    <w:rsid w:val="001A12AD"/>
    <w:rsid w:val="001A14C6"/>
    <w:rsid w:val="001A175F"/>
    <w:rsid w:val="001A1762"/>
    <w:rsid w:val="001A2C65"/>
    <w:rsid w:val="001A345B"/>
    <w:rsid w:val="001A4532"/>
    <w:rsid w:val="001A4975"/>
    <w:rsid w:val="001A4E8E"/>
    <w:rsid w:val="001A5EAB"/>
    <w:rsid w:val="001A676D"/>
    <w:rsid w:val="001A778C"/>
    <w:rsid w:val="001A78EE"/>
    <w:rsid w:val="001A7EBF"/>
    <w:rsid w:val="001B01A7"/>
    <w:rsid w:val="001B0364"/>
    <w:rsid w:val="001B0415"/>
    <w:rsid w:val="001B0B61"/>
    <w:rsid w:val="001B0F1D"/>
    <w:rsid w:val="001B0F58"/>
    <w:rsid w:val="001B1D6A"/>
    <w:rsid w:val="001B1FE0"/>
    <w:rsid w:val="001B43AD"/>
    <w:rsid w:val="001B4518"/>
    <w:rsid w:val="001B5023"/>
    <w:rsid w:val="001B5084"/>
    <w:rsid w:val="001B5135"/>
    <w:rsid w:val="001B5500"/>
    <w:rsid w:val="001B580A"/>
    <w:rsid w:val="001B5903"/>
    <w:rsid w:val="001B5FEA"/>
    <w:rsid w:val="001B617C"/>
    <w:rsid w:val="001B63B0"/>
    <w:rsid w:val="001B64BB"/>
    <w:rsid w:val="001B6C85"/>
    <w:rsid w:val="001B6FB5"/>
    <w:rsid w:val="001B76E5"/>
    <w:rsid w:val="001B76F7"/>
    <w:rsid w:val="001B78B2"/>
    <w:rsid w:val="001B7F33"/>
    <w:rsid w:val="001C0081"/>
    <w:rsid w:val="001C00E2"/>
    <w:rsid w:val="001C04D6"/>
    <w:rsid w:val="001C1854"/>
    <w:rsid w:val="001C2084"/>
    <w:rsid w:val="001C34E1"/>
    <w:rsid w:val="001C4118"/>
    <w:rsid w:val="001C4E07"/>
    <w:rsid w:val="001C5683"/>
    <w:rsid w:val="001C588F"/>
    <w:rsid w:val="001C5D48"/>
    <w:rsid w:val="001C65C9"/>
    <w:rsid w:val="001C67BF"/>
    <w:rsid w:val="001C69C6"/>
    <w:rsid w:val="001C6E56"/>
    <w:rsid w:val="001C6F75"/>
    <w:rsid w:val="001C733A"/>
    <w:rsid w:val="001C74BE"/>
    <w:rsid w:val="001C75C6"/>
    <w:rsid w:val="001C76F1"/>
    <w:rsid w:val="001D0341"/>
    <w:rsid w:val="001D0A28"/>
    <w:rsid w:val="001D0BDE"/>
    <w:rsid w:val="001D0C75"/>
    <w:rsid w:val="001D0D7D"/>
    <w:rsid w:val="001D0DE7"/>
    <w:rsid w:val="001D16D4"/>
    <w:rsid w:val="001D1BBC"/>
    <w:rsid w:val="001D1FD5"/>
    <w:rsid w:val="001D245C"/>
    <w:rsid w:val="001D25D4"/>
    <w:rsid w:val="001D2C09"/>
    <w:rsid w:val="001D2C41"/>
    <w:rsid w:val="001D3097"/>
    <w:rsid w:val="001D32C5"/>
    <w:rsid w:val="001D34E2"/>
    <w:rsid w:val="001D387C"/>
    <w:rsid w:val="001D39BF"/>
    <w:rsid w:val="001D39D5"/>
    <w:rsid w:val="001D3D51"/>
    <w:rsid w:val="001D4767"/>
    <w:rsid w:val="001D52F3"/>
    <w:rsid w:val="001D5884"/>
    <w:rsid w:val="001D5BA8"/>
    <w:rsid w:val="001D61F1"/>
    <w:rsid w:val="001D687F"/>
    <w:rsid w:val="001D68C0"/>
    <w:rsid w:val="001D7CD3"/>
    <w:rsid w:val="001E01E7"/>
    <w:rsid w:val="001E0201"/>
    <w:rsid w:val="001E18C7"/>
    <w:rsid w:val="001E1CD1"/>
    <w:rsid w:val="001E29C3"/>
    <w:rsid w:val="001E2C8C"/>
    <w:rsid w:val="001E2DCC"/>
    <w:rsid w:val="001E3492"/>
    <w:rsid w:val="001E3B2A"/>
    <w:rsid w:val="001E3BAC"/>
    <w:rsid w:val="001E3EBE"/>
    <w:rsid w:val="001E4681"/>
    <w:rsid w:val="001E4ACD"/>
    <w:rsid w:val="001E4E68"/>
    <w:rsid w:val="001E644D"/>
    <w:rsid w:val="001E6952"/>
    <w:rsid w:val="001E7338"/>
    <w:rsid w:val="001F02AD"/>
    <w:rsid w:val="001F0F1F"/>
    <w:rsid w:val="001F0F3C"/>
    <w:rsid w:val="001F1C71"/>
    <w:rsid w:val="001F2051"/>
    <w:rsid w:val="001F310F"/>
    <w:rsid w:val="001F36A0"/>
    <w:rsid w:val="001F3A09"/>
    <w:rsid w:val="001F3B77"/>
    <w:rsid w:val="001F41FE"/>
    <w:rsid w:val="001F49CC"/>
    <w:rsid w:val="001F4CD6"/>
    <w:rsid w:val="001F6438"/>
    <w:rsid w:val="001F6ECF"/>
    <w:rsid w:val="001F799B"/>
    <w:rsid w:val="001F7A99"/>
    <w:rsid w:val="001F7BF2"/>
    <w:rsid w:val="00200C07"/>
    <w:rsid w:val="00200C93"/>
    <w:rsid w:val="00200F4C"/>
    <w:rsid w:val="00200FFF"/>
    <w:rsid w:val="00201B4E"/>
    <w:rsid w:val="00201B5E"/>
    <w:rsid w:val="00201EFB"/>
    <w:rsid w:val="002025F0"/>
    <w:rsid w:val="0020335D"/>
    <w:rsid w:val="00203ED6"/>
    <w:rsid w:val="00204C7C"/>
    <w:rsid w:val="00205670"/>
    <w:rsid w:val="00206042"/>
    <w:rsid w:val="00206809"/>
    <w:rsid w:val="00206FBF"/>
    <w:rsid w:val="0020777B"/>
    <w:rsid w:val="00207C8D"/>
    <w:rsid w:val="00210407"/>
    <w:rsid w:val="002107FB"/>
    <w:rsid w:val="00210CA3"/>
    <w:rsid w:val="00211C9C"/>
    <w:rsid w:val="00211EBD"/>
    <w:rsid w:val="00211EE0"/>
    <w:rsid w:val="00212433"/>
    <w:rsid w:val="00212484"/>
    <w:rsid w:val="00212D49"/>
    <w:rsid w:val="00212D56"/>
    <w:rsid w:val="00213037"/>
    <w:rsid w:val="002130AD"/>
    <w:rsid w:val="002134B1"/>
    <w:rsid w:val="00213BDC"/>
    <w:rsid w:val="00214A70"/>
    <w:rsid w:val="002152B8"/>
    <w:rsid w:val="00215B2E"/>
    <w:rsid w:val="0021611E"/>
    <w:rsid w:val="0021662B"/>
    <w:rsid w:val="00216885"/>
    <w:rsid w:val="00216BCA"/>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33E"/>
    <w:rsid w:val="00223BD6"/>
    <w:rsid w:val="0022527E"/>
    <w:rsid w:val="00225D8E"/>
    <w:rsid w:val="00227238"/>
    <w:rsid w:val="00227541"/>
    <w:rsid w:val="00227910"/>
    <w:rsid w:val="00230BE4"/>
    <w:rsid w:val="00230E8E"/>
    <w:rsid w:val="00230FF4"/>
    <w:rsid w:val="0023277D"/>
    <w:rsid w:val="0023283C"/>
    <w:rsid w:val="00232A63"/>
    <w:rsid w:val="00232B5B"/>
    <w:rsid w:val="0023326E"/>
    <w:rsid w:val="00233419"/>
    <w:rsid w:val="0023376D"/>
    <w:rsid w:val="00233CA3"/>
    <w:rsid w:val="00233FB7"/>
    <w:rsid w:val="00233FDF"/>
    <w:rsid w:val="0023406C"/>
    <w:rsid w:val="00234495"/>
    <w:rsid w:val="0023454D"/>
    <w:rsid w:val="00234E7D"/>
    <w:rsid w:val="00235142"/>
    <w:rsid w:val="00235450"/>
    <w:rsid w:val="00235EF5"/>
    <w:rsid w:val="00236064"/>
    <w:rsid w:val="00236077"/>
    <w:rsid w:val="002365E0"/>
    <w:rsid w:val="002366CA"/>
    <w:rsid w:val="0023786D"/>
    <w:rsid w:val="00240258"/>
    <w:rsid w:val="00241AE3"/>
    <w:rsid w:val="00241F83"/>
    <w:rsid w:val="0024207E"/>
    <w:rsid w:val="002426DB"/>
    <w:rsid w:val="00242BA9"/>
    <w:rsid w:val="002431F8"/>
    <w:rsid w:val="00243558"/>
    <w:rsid w:val="0024423A"/>
    <w:rsid w:val="0024492D"/>
    <w:rsid w:val="002449E0"/>
    <w:rsid w:val="00245058"/>
    <w:rsid w:val="00245B62"/>
    <w:rsid w:val="00245F2A"/>
    <w:rsid w:val="00246098"/>
    <w:rsid w:val="002463E1"/>
    <w:rsid w:val="00246AAA"/>
    <w:rsid w:val="00246ADB"/>
    <w:rsid w:val="0024705F"/>
    <w:rsid w:val="00247F2E"/>
    <w:rsid w:val="00250441"/>
    <w:rsid w:val="0025045C"/>
    <w:rsid w:val="0025072D"/>
    <w:rsid w:val="00250BB1"/>
    <w:rsid w:val="00250E9A"/>
    <w:rsid w:val="00250EEC"/>
    <w:rsid w:val="00252BC1"/>
    <w:rsid w:val="00252E99"/>
    <w:rsid w:val="002532DE"/>
    <w:rsid w:val="00253483"/>
    <w:rsid w:val="0025380F"/>
    <w:rsid w:val="00253B02"/>
    <w:rsid w:val="00253B5F"/>
    <w:rsid w:val="00254934"/>
    <w:rsid w:val="00254DB2"/>
    <w:rsid w:val="00256B41"/>
    <w:rsid w:val="00257346"/>
    <w:rsid w:val="002574B0"/>
    <w:rsid w:val="002575EE"/>
    <w:rsid w:val="002603D6"/>
    <w:rsid w:val="002611AC"/>
    <w:rsid w:val="00261349"/>
    <w:rsid w:val="0026137A"/>
    <w:rsid w:val="0026190C"/>
    <w:rsid w:val="00261CE2"/>
    <w:rsid w:val="00261E30"/>
    <w:rsid w:val="00262945"/>
    <w:rsid w:val="00262B84"/>
    <w:rsid w:val="00262D09"/>
    <w:rsid w:val="00262F3B"/>
    <w:rsid w:val="00263147"/>
    <w:rsid w:val="002635EC"/>
    <w:rsid w:val="0026368E"/>
    <w:rsid w:val="00263BCD"/>
    <w:rsid w:val="00263F81"/>
    <w:rsid w:val="00264D13"/>
    <w:rsid w:val="002652F6"/>
    <w:rsid w:val="00265770"/>
    <w:rsid w:val="00265E33"/>
    <w:rsid w:val="00266437"/>
    <w:rsid w:val="002666E4"/>
    <w:rsid w:val="0026783D"/>
    <w:rsid w:val="00270DEF"/>
    <w:rsid w:val="0027111B"/>
    <w:rsid w:val="0027113C"/>
    <w:rsid w:val="002712E4"/>
    <w:rsid w:val="00271B4B"/>
    <w:rsid w:val="00271DA6"/>
    <w:rsid w:val="00272C6E"/>
    <w:rsid w:val="002732A9"/>
    <w:rsid w:val="00275887"/>
    <w:rsid w:val="00275A06"/>
    <w:rsid w:val="00276498"/>
    <w:rsid w:val="00276742"/>
    <w:rsid w:val="00276749"/>
    <w:rsid w:val="002800CD"/>
    <w:rsid w:val="00280B7A"/>
    <w:rsid w:val="00280D61"/>
    <w:rsid w:val="002814B2"/>
    <w:rsid w:val="00281B37"/>
    <w:rsid w:val="00281F2E"/>
    <w:rsid w:val="00282E6F"/>
    <w:rsid w:val="00283A03"/>
    <w:rsid w:val="00283E46"/>
    <w:rsid w:val="00284FBD"/>
    <w:rsid w:val="00285CA2"/>
    <w:rsid w:val="00285ED4"/>
    <w:rsid w:val="00285F08"/>
    <w:rsid w:val="002868C5"/>
    <w:rsid w:val="00286974"/>
    <w:rsid w:val="00286C71"/>
    <w:rsid w:val="00287BE8"/>
    <w:rsid w:val="00287C53"/>
    <w:rsid w:val="00287E04"/>
    <w:rsid w:val="002913C9"/>
    <w:rsid w:val="002918F0"/>
    <w:rsid w:val="00291E03"/>
    <w:rsid w:val="00291F25"/>
    <w:rsid w:val="0029221F"/>
    <w:rsid w:val="00292471"/>
    <w:rsid w:val="00292501"/>
    <w:rsid w:val="0029280C"/>
    <w:rsid w:val="00292B67"/>
    <w:rsid w:val="0029302B"/>
    <w:rsid w:val="00293124"/>
    <w:rsid w:val="00293B0F"/>
    <w:rsid w:val="00293F81"/>
    <w:rsid w:val="00295A8C"/>
    <w:rsid w:val="002961D6"/>
    <w:rsid w:val="002964F3"/>
    <w:rsid w:val="00296D53"/>
    <w:rsid w:val="002973AC"/>
    <w:rsid w:val="00297928"/>
    <w:rsid w:val="00297A05"/>
    <w:rsid w:val="002A00DC"/>
    <w:rsid w:val="002A0538"/>
    <w:rsid w:val="002A0B63"/>
    <w:rsid w:val="002A1BC5"/>
    <w:rsid w:val="002A24E0"/>
    <w:rsid w:val="002A2796"/>
    <w:rsid w:val="002A2EFD"/>
    <w:rsid w:val="002A2F41"/>
    <w:rsid w:val="002A3421"/>
    <w:rsid w:val="002A3840"/>
    <w:rsid w:val="002A3DFA"/>
    <w:rsid w:val="002A3E81"/>
    <w:rsid w:val="002A5202"/>
    <w:rsid w:val="002A67B8"/>
    <w:rsid w:val="002A70F3"/>
    <w:rsid w:val="002A76DE"/>
    <w:rsid w:val="002A78F3"/>
    <w:rsid w:val="002A7ECB"/>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C04D5"/>
    <w:rsid w:val="002C0614"/>
    <w:rsid w:val="002C0BBE"/>
    <w:rsid w:val="002C2C26"/>
    <w:rsid w:val="002C3681"/>
    <w:rsid w:val="002C4358"/>
    <w:rsid w:val="002C46EB"/>
    <w:rsid w:val="002C4D3B"/>
    <w:rsid w:val="002C4FA3"/>
    <w:rsid w:val="002C5055"/>
    <w:rsid w:val="002C5965"/>
    <w:rsid w:val="002C6501"/>
    <w:rsid w:val="002C652F"/>
    <w:rsid w:val="002C7154"/>
    <w:rsid w:val="002C7666"/>
    <w:rsid w:val="002C777B"/>
    <w:rsid w:val="002C7C0F"/>
    <w:rsid w:val="002D039B"/>
    <w:rsid w:val="002D0535"/>
    <w:rsid w:val="002D1787"/>
    <w:rsid w:val="002D1E78"/>
    <w:rsid w:val="002D24F0"/>
    <w:rsid w:val="002D26D8"/>
    <w:rsid w:val="002D282E"/>
    <w:rsid w:val="002D28BC"/>
    <w:rsid w:val="002D2CEB"/>
    <w:rsid w:val="002D2DF4"/>
    <w:rsid w:val="002D3194"/>
    <w:rsid w:val="002D3F49"/>
    <w:rsid w:val="002D3F7B"/>
    <w:rsid w:val="002D4AFA"/>
    <w:rsid w:val="002D5C78"/>
    <w:rsid w:val="002D6519"/>
    <w:rsid w:val="002D674B"/>
    <w:rsid w:val="002D740B"/>
    <w:rsid w:val="002D7842"/>
    <w:rsid w:val="002D7EB8"/>
    <w:rsid w:val="002E08A6"/>
    <w:rsid w:val="002E0C26"/>
    <w:rsid w:val="002E0E9B"/>
    <w:rsid w:val="002E2A88"/>
    <w:rsid w:val="002E2CAC"/>
    <w:rsid w:val="002E3AAD"/>
    <w:rsid w:val="002E3CEA"/>
    <w:rsid w:val="002E3E27"/>
    <w:rsid w:val="002E412E"/>
    <w:rsid w:val="002E4213"/>
    <w:rsid w:val="002E4377"/>
    <w:rsid w:val="002E43A8"/>
    <w:rsid w:val="002E4600"/>
    <w:rsid w:val="002E4D31"/>
    <w:rsid w:val="002E550C"/>
    <w:rsid w:val="002E6345"/>
    <w:rsid w:val="002E6457"/>
    <w:rsid w:val="002E66F3"/>
    <w:rsid w:val="002E6711"/>
    <w:rsid w:val="002E695C"/>
    <w:rsid w:val="002E6BE7"/>
    <w:rsid w:val="002E78C9"/>
    <w:rsid w:val="002E7B53"/>
    <w:rsid w:val="002F03F8"/>
    <w:rsid w:val="002F089B"/>
    <w:rsid w:val="002F12D1"/>
    <w:rsid w:val="002F13BD"/>
    <w:rsid w:val="002F15AD"/>
    <w:rsid w:val="002F15AF"/>
    <w:rsid w:val="002F2200"/>
    <w:rsid w:val="002F2435"/>
    <w:rsid w:val="002F30EF"/>
    <w:rsid w:val="002F332F"/>
    <w:rsid w:val="002F367F"/>
    <w:rsid w:val="002F3837"/>
    <w:rsid w:val="002F3DD8"/>
    <w:rsid w:val="002F4C4C"/>
    <w:rsid w:val="002F559F"/>
    <w:rsid w:val="002F5B54"/>
    <w:rsid w:val="002F5DCE"/>
    <w:rsid w:val="002F66F1"/>
    <w:rsid w:val="002F6F55"/>
    <w:rsid w:val="0030034E"/>
    <w:rsid w:val="00300C83"/>
    <w:rsid w:val="00300E87"/>
    <w:rsid w:val="003019E3"/>
    <w:rsid w:val="00301CE1"/>
    <w:rsid w:val="00301F3B"/>
    <w:rsid w:val="00302F4B"/>
    <w:rsid w:val="00303737"/>
    <w:rsid w:val="0030382D"/>
    <w:rsid w:val="00303880"/>
    <w:rsid w:val="00303BFF"/>
    <w:rsid w:val="00304766"/>
    <w:rsid w:val="0030575B"/>
    <w:rsid w:val="00305C12"/>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914"/>
    <w:rsid w:val="00313F21"/>
    <w:rsid w:val="003144AA"/>
    <w:rsid w:val="0031477D"/>
    <w:rsid w:val="00315059"/>
    <w:rsid w:val="00315330"/>
    <w:rsid w:val="00315A34"/>
    <w:rsid w:val="00315BF7"/>
    <w:rsid w:val="0031681F"/>
    <w:rsid w:val="00316A29"/>
    <w:rsid w:val="00316A9A"/>
    <w:rsid w:val="0031783B"/>
    <w:rsid w:val="0031793B"/>
    <w:rsid w:val="00317DEF"/>
    <w:rsid w:val="00320D2F"/>
    <w:rsid w:val="00320E98"/>
    <w:rsid w:val="00321253"/>
    <w:rsid w:val="00321AE4"/>
    <w:rsid w:val="00321CEC"/>
    <w:rsid w:val="00322231"/>
    <w:rsid w:val="0032237C"/>
    <w:rsid w:val="0032334D"/>
    <w:rsid w:val="0032337D"/>
    <w:rsid w:val="00324549"/>
    <w:rsid w:val="00325672"/>
    <w:rsid w:val="003260CA"/>
    <w:rsid w:val="00326756"/>
    <w:rsid w:val="00326D49"/>
    <w:rsid w:val="00326DA3"/>
    <w:rsid w:val="0032746F"/>
    <w:rsid w:val="00330015"/>
    <w:rsid w:val="003305CC"/>
    <w:rsid w:val="003306F2"/>
    <w:rsid w:val="00331036"/>
    <w:rsid w:val="00332081"/>
    <w:rsid w:val="003321EF"/>
    <w:rsid w:val="003323C9"/>
    <w:rsid w:val="00333088"/>
    <w:rsid w:val="0033462F"/>
    <w:rsid w:val="00334652"/>
    <w:rsid w:val="00334FD1"/>
    <w:rsid w:val="00335464"/>
    <w:rsid w:val="003359F6"/>
    <w:rsid w:val="00335CDA"/>
    <w:rsid w:val="00336D22"/>
    <w:rsid w:val="00337225"/>
    <w:rsid w:val="0033771F"/>
    <w:rsid w:val="003413D0"/>
    <w:rsid w:val="0034211D"/>
    <w:rsid w:val="0034304E"/>
    <w:rsid w:val="003441C2"/>
    <w:rsid w:val="00344DF2"/>
    <w:rsid w:val="003453DE"/>
    <w:rsid w:val="00345C5D"/>
    <w:rsid w:val="00346C30"/>
    <w:rsid w:val="00346D42"/>
    <w:rsid w:val="00347370"/>
    <w:rsid w:val="0034767C"/>
    <w:rsid w:val="0034774F"/>
    <w:rsid w:val="00347B38"/>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65C5"/>
    <w:rsid w:val="003575DA"/>
    <w:rsid w:val="0035776A"/>
    <w:rsid w:val="003577F8"/>
    <w:rsid w:val="00360001"/>
    <w:rsid w:val="00360068"/>
    <w:rsid w:val="00360213"/>
    <w:rsid w:val="00360CDB"/>
    <w:rsid w:val="00361585"/>
    <w:rsid w:val="00361A75"/>
    <w:rsid w:val="00361CF2"/>
    <w:rsid w:val="00362224"/>
    <w:rsid w:val="00363B2C"/>
    <w:rsid w:val="003641A8"/>
    <w:rsid w:val="003648EC"/>
    <w:rsid w:val="00364F5B"/>
    <w:rsid w:val="003650EA"/>
    <w:rsid w:val="00365166"/>
    <w:rsid w:val="00365735"/>
    <w:rsid w:val="00365E75"/>
    <w:rsid w:val="00365FD4"/>
    <w:rsid w:val="0036619F"/>
    <w:rsid w:val="00367AFF"/>
    <w:rsid w:val="00370108"/>
    <w:rsid w:val="003701B2"/>
    <w:rsid w:val="00371A46"/>
    <w:rsid w:val="0037215B"/>
    <w:rsid w:val="00372244"/>
    <w:rsid w:val="003726B4"/>
    <w:rsid w:val="00373CC0"/>
    <w:rsid w:val="0037485C"/>
    <w:rsid w:val="003751B1"/>
    <w:rsid w:val="0037587D"/>
    <w:rsid w:val="003760B3"/>
    <w:rsid w:val="00376370"/>
    <w:rsid w:val="003775FC"/>
    <w:rsid w:val="00380122"/>
    <w:rsid w:val="0038037A"/>
    <w:rsid w:val="00380B52"/>
    <w:rsid w:val="00381090"/>
    <w:rsid w:val="00381A49"/>
    <w:rsid w:val="00381D7D"/>
    <w:rsid w:val="003822DA"/>
    <w:rsid w:val="00382314"/>
    <w:rsid w:val="0038280A"/>
    <w:rsid w:val="00382D54"/>
    <w:rsid w:val="00383428"/>
    <w:rsid w:val="003835AD"/>
    <w:rsid w:val="00383607"/>
    <w:rsid w:val="00384DCA"/>
    <w:rsid w:val="00385A42"/>
    <w:rsid w:val="00385CEF"/>
    <w:rsid w:val="00385ED2"/>
    <w:rsid w:val="0038630A"/>
    <w:rsid w:val="00386883"/>
    <w:rsid w:val="00386AB5"/>
    <w:rsid w:val="00386B22"/>
    <w:rsid w:val="0038735D"/>
    <w:rsid w:val="003875B4"/>
    <w:rsid w:val="00387807"/>
    <w:rsid w:val="003901D6"/>
    <w:rsid w:val="00391C46"/>
    <w:rsid w:val="00392136"/>
    <w:rsid w:val="003932B7"/>
    <w:rsid w:val="00393BCF"/>
    <w:rsid w:val="00393F3B"/>
    <w:rsid w:val="00394057"/>
    <w:rsid w:val="00394615"/>
    <w:rsid w:val="003946BA"/>
    <w:rsid w:val="0039499E"/>
    <w:rsid w:val="0039694B"/>
    <w:rsid w:val="00396ACA"/>
    <w:rsid w:val="00396C5E"/>
    <w:rsid w:val="00397313"/>
    <w:rsid w:val="00397E83"/>
    <w:rsid w:val="003A0634"/>
    <w:rsid w:val="003A1077"/>
    <w:rsid w:val="003A13AB"/>
    <w:rsid w:val="003A17BF"/>
    <w:rsid w:val="003A18DD"/>
    <w:rsid w:val="003A217A"/>
    <w:rsid w:val="003A256D"/>
    <w:rsid w:val="003A2E5B"/>
    <w:rsid w:val="003A3F5C"/>
    <w:rsid w:val="003A4470"/>
    <w:rsid w:val="003A4964"/>
    <w:rsid w:val="003A499E"/>
    <w:rsid w:val="003A5406"/>
    <w:rsid w:val="003A5D7F"/>
    <w:rsid w:val="003A67CC"/>
    <w:rsid w:val="003A68A7"/>
    <w:rsid w:val="003A706A"/>
    <w:rsid w:val="003A71A6"/>
    <w:rsid w:val="003A758F"/>
    <w:rsid w:val="003A787D"/>
    <w:rsid w:val="003B02C6"/>
    <w:rsid w:val="003B0DC2"/>
    <w:rsid w:val="003B12B9"/>
    <w:rsid w:val="003B1335"/>
    <w:rsid w:val="003B13FB"/>
    <w:rsid w:val="003B1AB3"/>
    <w:rsid w:val="003B1FF8"/>
    <w:rsid w:val="003B2E91"/>
    <w:rsid w:val="003B32A4"/>
    <w:rsid w:val="003B393E"/>
    <w:rsid w:val="003B3C48"/>
    <w:rsid w:val="003B3E80"/>
    <w:rsid w:val="003B4015"/>
    <w:rsid w:val="003B48DF"/>
    <w:rsid w:val="003B4A73"/>
    <w:rsid w:val="003B4C64"/>
    <w:rsid w:val="003B4E2F"/>
    <w:rsid w:val="003B4FBF"/>
    <w:rsid w:val="003B6563"/>
    <w:rsid w:val="003B674F"/>
    <w:rsid w:val="003B6AFD"/>
    <w:rsid w:val="003B7807"/>
    <w:rsid w:val="003C09FB"/>
    <w:rsid w:val="003C0EB6"/>
    <w:rsid w:val="003C18C8"/>
    <w:rsid w:val="003C1B36"/>
    <w:rsid w:val="003C26B5"/>
    <w:rsid w:val="003C3826"/>
    <w:rsid w:val="003C3940"/>
    <w:rsid w:val="003C4764"/>
    <w:rsid w:val="003C4DE3"/>
    <w:rsid w:val="003C5106"/>
    <w:rsid w:val="003C5B0B"/>
    <w:rsid w:val="003C5C43"/>
    <w:rsid w:val="003C5C98"/>
    <w:rsid w:val="003C5EF2"/>
    <w:rsid w:val="003C6248"/>
    <w:rsid w:val="003C6CC0"/>
    <w:rsid w:val="003C7C0C"/>
    <w:rsid w:val="003C7E30"/>
    <w:rsid w:val="003C7E99"/>
    <w:rsid w:val="003D0DE8"/>
    <w:rsid w:val="003D1763"/>
    <w:rsid w:val="003D179D"/>
    <w:rsid w:val="003D1B19"/>
    <w:rsid w:val="003D2547"/>
    <w:rsid w:val="003D276B"/>
    <w:rsid w:val="003D2C0B"/>
    <w:rsid w:val="003D37B3"/>
    <w:rsid w:val="003D5114"/>
    <w:rsid w:val="003D581D"/>
    <w:rsid w:val="003D6063"/>
    <w:rsid w:val="003D620C"/>
    <w:rsid w:val="003D67BB"/>
    <w:rsid w:val="003D6A7D"/>
    <w:rsid w:val="003D7A48"/>
    <w:rsid w:val="003D7D13"/>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63B7"/>
    <w:rsid w:val="003E6EC5"/>
    <w:rsid w:val="003E768E"/>
    <w:rsid w:val="003E7771"/>
    <w:rsid w:val="003E77C1"/>
    <w:rsid w:val="003F00C1"/>
    <w:rsid w:val="003F0EFF"/>
    <w:rsid w:val="003F1BC7"/>
    <w:rsid w:val="003F1E9B"/>
    <w:rsid w:val="003F379F"/>
    <w:rsid w:val="003F3F9E"/>
    <w:rsid w:val="003F43C0"/>
    <w:rsid w:val="003F4AC8"/>
    <w:rsid w:val="003F4E5C"/>
    <w:rsid w:val="003F6537"/>
    <w:rsid w:val="003F714E"/>
    <w:rsid w:val="003F741F"/>
    <w:rsid w:val="003F7965"/>
    <w:rsid w:val="003F7BB7"/>
    <w:rsid w:val="003F7E7F"/>
    <w:rsid w:val="00400787"/>
    <w:rsid w:val="00400AAA"/>
    <w:rsid w:val="00401668"/>
    <w:rsid w:val="004018F9"/>
    <w:rsid w:val="00402838"/>
    <w:rsid w:val="0040335A"/>
    <w:rsid w:val="004038F3"/>
    <w:rsid w:val="00405BA5"/>
    <w:rsid w:val="00406035"/>
    <w:rsid w:val="00406CEF"/>
    <w:rsid w:val="00406D7B"/>
    <w:rsid w:val="0040722F"/>
    <w:rsid w:val="0040725A"/>
    <w:rsid w:val="004100DE"/>
    <w:rsid w:val="004105E5"/>
    <w:rsid w:val="00411394"/>
    <w:rsid w:val="004118A1"/>
    <w:rsid w:val="004126E9"/>
    <w:rsid w:val="00412829"/>
    <w:rsid w:val="00412C79"/>
    <w:rsid w:val="00413147"/>
    <w:rsid w:val="00413273"/>
    <w:rsid w:val="00413BE3"/>
    <w:rsid w:val="00415025"/>
    <w:rsid w:val="004151A2"/>
    <w:rsid w:val="00415436"/>
    <w:rsid w:val="004159F0"/>
    <w:rsid w:val="00415FA5"/>
    <w:rsid w:val="00416408"/>
    <w:rsid w:val="00416772"/>
    <w:rsid w:val="00417750"/>
    <w:rsid w:val="00420A8C"/>
    <w:rsid w:val="00420AA6"/>
    <w:rsid w:val="004218E0"/>
    <w:rsid w:val="00421F13"/>
    <w:rsid w:val="0042214B"/>
    <w:rsid w:val="00422387"/>
    <w:rsid w:val="004229D9"/>
    <w:rsid w:val="00422A17"/>
    <w:rsid w:val="0042321F"/>
    <w:rsid w:val="00423222"/>
    <w:rsid w:val="004232BF"/>
    <w:rsid w:val="004235BB"/>
    <w:rsid w:val="004239B4"/>
    <w:rsid w:val="00424358"/>
    <w:rsid w:val="0042497C"/>
    <w:rsid w:val="00424A53"/>
    <w:rsid w:val="00425039"/>
    <w:rsid w:val="00425BC1"/>
    <w:rsid w:val="00425E0D"/>
    <w:rsid w:val="00425E7C"/>
    <w:rsid w:val="004260F6"/>
    <w:rsid w:val="004265A7"/>
    <w:rsid w:val="00427254"/>
    <w:rsid w:val="00430B59"/>
    <w:rsid w:val="004316D8"/>
    <w:rsid w:val="00431E0C"/>
    <w:rsid w:val="00431FFC"/>
    <w:rsid w:val="004331CF"/>
    <w:rsid w:val="00433326"/>
    <w:rsid w:val="00433436"/>
    <w:rsid w:val="004334AE"/>
    <w:rsid w:val="00433798"/>
    <w:rsid w:val="004338EE"/>
    <w:rsid w:val="004341F5"/>
    <w:rsid w:val="00434317"/>
    <w:rsid w:val="00434411"/>
    <w:rsid w:val="004346A8"/>
    <w:rsid w:val="00434E06"/>
    <w:rsid w:val="004351C0"/>
    <w:rsid w:val="004351EC"/>
    <w:rsid w:val="00436C1D"/>
    <w:rsid w:val="00436DD3"/>
    <w:rsid w:val="004371FE"/>
    <w:rsid w:val="00437578"/>
    <w:rsid w:val="0043769A"/>
    <w:rsid w:val="00437DDE"/>
    <w:rsid w:val="00437FCB"/>
    <w:rsid w:val="00440148"/>
    <w:rsid w:val="004401CB"/>
    <w:rsid w:val="00440428"/>
    <w:rsid w:val="004408D3"/>
    <w:rsid w:val="00441392"/>
    <w:rsid w:val="00442129"/>
    <w:rsid w:val="0044213E"/>
    <w:rsid w:val="0044224F"/>
    <w:rsid w:val="00442D94"/>
    <w:rsid w:val="0044358B"/>
    <w:rsid w:val="0044364D"/>
    <w:rsid w:val="00443D1F"/>
    <w:rsid w:val="00443F78"/>
    <w:rsid w:val="00444773"/>
    <w:rsid w:val="00445575"/>
    <w:rsid w:val="00445880"/>
    <w:rsid w:val="00445C80"/>
    <w:rsid w:val="00446843"/>
    <w:rsid w:val="00446A64"/>
    <w:rsid w:val="00446F95"/>
    <w:rsid w:val="00447400"/>
    <w:rsid w:val="00447728"/>
    <w:rsid w:val="00447CE5"/>
    <w:rsid w:val="00450FC1"/>
    <w:rsid w:val="0045232D"/>
    <w:rsid w:val="00452508"/>
    <w:rsid w:val="00453165"/>
    <w:rsid w:val="00453B23"/>
    <w:rsid w:val="00453C7B"/>
    <w:rsid w:val="00454A77"/>
    <w:rsid w:val="00454D19"/>
    <w:rsid w:val="004564B1"/>
    <w:rsid w:val="004569C8"/>
    <w:rsid w:val="004571D1"/>
    <w:rsid w:val="004575E7"/>
    <w:rsid w:val="00457A15"/>
    <w:rsid w:val="00457C52"/>
    <w:rsid w:val="00457CEE"/>
    <w:rsid w:val="004603A7"/>
    <w:rsid w:val="00460672"/>
    <w:rsid w:val="00461678"/>
    <w:rsid w:val="00461AFE"/>
    <w:rsid w:val="00462110"/>
    <w:rsid w:val="00462858"/>
    <w:rsid w:val="00462FD6"/>
    <w:rsid w:val="004630E1"/>
    <w:rsid w:val="0046498A"/>
    <w:rsid w:val="00465688"/>
    <w:rsid w:val="00465724"/>
    <w:rsid w:val="004658E6"/>
    <w:rsid w:val="00466A63"/>
    <w:rsid w:val="00466B8C"/>
    <w:rsid w:val="00466B90"/>
    <w:rsid w:val="00467573"/>
    <w:rsid w:val="00467C56"/>
    <w:rsid w:val="00467DE0"/>
    <w:rsid w:val="00467DF6"/>
    <w:rsid w:val="004700A9"/>
    <w:rsid w:val="004700BF"/>
    <w:rsid w:val="004706CE"/>
    <w:rsid w:val="00470ADF"/>
    <w:rsid w:val="004713D2"/>
    <w:rsid w:val="00473427"/>
    <w:rsid w:val="0047395F"/>
    <w:rsid w:val="0047408F"/>
    <w:rsid w:val="00474285"/>
    <w:rsid w:val="00474583"/>
    <w:rsid w:val="0047471F"/>
    <w:rsid w:val="004756C7"/>
    <w:rsid w:val="00475B3D"/>
    <w:rsid w:val="004760A1"/>
    <w:rsid w:val="0047615E"/>
    <w:rsid w:val="004767F5"/>
    <w:rsid w:val="00477419"/>
    <w:rsid w:val="00477755"/>
    <w:rsid w:val="004777FB"/>
    <w:rsid w:val="004778E1"/>
    <w:rsid w:val="00477B73"/>
    <w:rsid w:val="00477CB2"/>
    <w:rsid w:val="004801EE"/>
    <w:rsid w:val="00480A14"/>
    <w:rsid w:val="00480C9B"/>
    <w:rsid w:val="00480DC5"/>
    <w:rsid w:val="00481ECC"/>
    <w:rsid w:val="00481FE8"/>
    <w:rsid w:val="0048299F"/>
    <w:rsid w:val="00482D6B"/>
    <w:rsid w:val="00482DC5"/>
    <w:rsid w:val="004832EB"/>
    <w:rsid w:val="004837CD"/>
    <w:rsid w:val="00484231"/>
    <w:rsid w:val="00484C81"/>
    <w:rsid w:val="00485361"/>
    <w:rsid w:val="00485994"/>
    <w:rsid w:val="00485A02"/>
    <w:rsid w:val="004868FA"/>
    <w:rsid w:val="00487397"/>
    <w:rsid w:val="00487675"/>
    <w:rsid w:val="0048783E"/>
    <w:rsid w:val="004878D4"/>
    <w:rsid w:val="004878E7"/>
    <w:rsid w:val="00487C40"/>
    <w:rsid w:val="00487D84"/>
    <w:rsid w:val="00487EFD"/>
    <w:rsid w:val="00491081"/>
    <w:rsid w:val="004912EB"/>
    <w:rsid w:val="0049145C"/>
    <w:rsid w:val="00491BC5"/>
    <w:rsid w:val="00492759"/>
    <w:rsid w:val="004928B0"/>
    <w:rsid w:val="00492D9E"/>
    <w:rsid w:val="00492F8A"/>
    <w:rsid w:val="00493008"/>
    <w:rsid w:val="00493A0F"/>
    <w:rsid w:val="00493ECB"/>
    <w:rsid w:val="00494168"/>
    <w:rsid w:val="0049520A"/>
    <w:rsid w:val="004954E2"/>
    <w:rsid w:val="00495DBA"/>
    <w:rsid w:val="0049631D"/>
    <w:rsid w:val="004963B8"/>
    <w:rsid w:val="0049647A"/>
    <w:rsid w:val="004974DA"/>
    <w:rsid w:val="004977B4"/>
    <w:rsid w:val="004977D4"/>
    <w:rsid w:val="00497A6B"/>
    <w:rsid w:val="004A05F8"/>
    <w:rsid w:val="004A0B8E"/>
    <w:rsid w:val="004A1152"/>
    <w:rsid w:val="004A25C3"/>
    <w:rsid w:val="004A26A4"/>
    <w:rsid w:val="004A2867"/>
    <w:rsid w:val="004A2F43"/>
    <w:rsid w:val="004A304E"/>
    <w:rsid w:val="004A3E4D"/>
    <w:rsid w:val="004A3E58"/>
    <w:rsid w:val="004A3EB0"/>
    <w:rsid w:val="004A420E"/>
    <w:rsid w:val="004A655B"/>
    <w:rsid w:val="004A6563"/>
    <w:rsid w:val="004A6C4C"/>
    <w:rsid w:val="004A7096"/>
    <w:rsid w:val="004A7483"/>
    <w:rsid w:val="004B002F"/>
    <w:rsid w:val="004B0F07"/>
    <w:rsid w:val="004B0F6F"/>
    <w:rsid w:val="004B30FB"/>
    <w:rsid w:val="004B319B"/>
    <w:rsid w:val="004B38F9"/>
    <w:rsid w:val="004B3AB6"/>
    <w:rsid w:val="004B3D65"/>
    <w:rsid w:val="004B3D89"/>
    <w:rsid w:val="004B4B77"/>
    <w:rsid w:val="004B4EE7"/>
    <w:rsid w:val="004B5644"/>
    <w:rsid w:val="004B5B0E"/>
    <w:rsid w:val="004B5FAA"/>
    <w:rsid w:val="004B68B2"/>
    <w:rsid w:val="004C0DD4"/>
    <w:rsid w:val="004C137C"/>
    <w:rsid w:val="004C16AA"/>
    <w:rsid w:val="004C1B39"/>
    <w:rsid w:val="004C24C3"/>
    <w:rsid w:val="004C3432"/>
    <w:rsid w:val="004C384C"/>
    <w:rsid w:val="004C49F1"/>
    <w:rsid w:val="004C4AD7"/>
    <w:rsid w:val="004C4E8E"/>
    <w:rsid w:val="004C5058"/>
    <w:rsid w:val="004C55CF"/>
    <w:rsid w:val="004C5BEE"/>
    <w:rsid w:val="004C67C6"/>
    <w:rsid w:val="004C70FB"/>
    <w:rsid w:val="004C7C20"/>
    <w:rsid w:val="004D0322"/>
    <w:rsid w:val="004D0B1F"/>
    <w:rsid w:val="004D15FB"/>
    <w:rsid w:val="004D271F"/>
    <w:rsid w:val="004D29CB"/>
    <w:rsid w:val="004D2E26"/>
    <w:rsid w:val="004D3AAA"/>
    <w:rsid w:val="004D3D56"/>
    <w:rsid w:val="004D4ADD"/>
    <w:rsid w:val="004D4B20"/>
    <w:rsid w:val="004D5688"/>
    <w:rsid w:val="004D57BD"/>
    <w:rsid w:val="004D57CC"/>
    <w:rsid w:val="004D5F6A"/>
    <w:rsid w:val="004D60D2"/>
    <w:rsid w:val="004D6172"/>
    <w:rsid w:val="004D64B0"/>
    <w:rsid w:val="004D651B"/>
    <w:rsid w:val="004D69AE"/>
    <w:rsid w:val="004D76F4"/>
    <w:rsid w:val="004D7BAB"/>
    <w:rsid w:val="004E0D3D"/>
    <w:rsid w:val="004E1C63"/>
    <w:rsid w:val="004E1F9A"/>
    <w:rsid w:val="004E2D2C"/>
    <w:rsid w:val="004E3205"/>
    <w:rsid w:val="004E32A1"/>
    <w:rsid w:val="004E3332"/>
    <w:rsid w:val="004E3937"/>
    <w:rsid w:val="004E3B1D"/>
    <w:rsid w:val="004E3FAD"/>
    <w:rsid w:val="004E4267"/>
    <w:rsid w:val="004E44FA"/>
    <w:rsid w:val="004E4B17"/>
    <w:rsid w:val="004E535E"/>
    <w:rsid w:val="004E5A6F"/>
    <w:rsid w:val="004E5D48"/>
    <w:rsid w:val="004E623A"/>
    <w:rsid w:val="004E65CE"/>
    <w:rsid w:val="004E6796"/>
    <w:rsid w:val="004E67E7"/>
    <w:rsid w:val="004E68FE"/>
    <w:rsid w:val="004E718D"/>
    <w:rsid w:val="004E7725"/>
    <w:rsid w:val="004E7A08"/>
    <w:rsid w:val="004F017F"/>
    <w:rsid w:val="004F0A74"/>
    <w:rsid w:val="004F111F"/>
    <w:rsid w:val="004F268E"/>
    <w:rsid w:val="004F2778"/>
    <w:rsid w:val="004F2EBF"/>
    <w:rsid w:val="004F31E3"/>
    <w:rsid w:val="004F3682"/>
    <w:rsid w:val="004F37C1"/>
    <w:rsid w:val="004F54A0"/>
    <w:rsid w:val="004F5B17"/>
    <w:rsid w:val="00500275"/>
    <w:rsid w:val="00500D03"/>
    <w:rsid w:val="00500D65"/>
    <w:rsid w:val="00501142"/>
    <w:rsid w:val="00501355"/>
    <w:rsid w:val="00501546"/>
    <w:rsid w:val="00501BD5"/>
    <w:rsid w:val="005021D8"/>
    <w:rsid w:val="005026CD"/>
    <w:rsid w:val="005039F1"/>
    <w:rsid w:val="00503C79"/>
    <w:rsid w:val="00503EB8"/>
    <w:rsid w:val="00504259"/>
    <w:rsid w:val="005049F8"/>
    <w:rsid w:val="00504E4B"/>
    <w:rsid w:val="00505A0A"/>
    <w:rsid w:val="00506920"/>
    <w:rsid w:val="00506C92"/>
    <w:rsid w:val="00506D00"/>
    <w:rsid w:val="00507338"/>
    <w:rsid w:val="00510785"/>
    <w:rsid w:val="00511402"/>
    <w:rsid w:val="00511B24"/>
    <w:rsid w:val="0051214E"/>
    <w:rsid w:val="0051222D"/>
    <w:rsid w:val="00512EA1"/>
    <w:rsid w:val="005130F7"/>
    <w:rsid w:val="005131B1"/>
    <w:rsid w:val="0051329F"/>
    <w:rsid w:val="00513E26"/>
    <w:rsid w:val="0051423D"/>
    <w:rsid w:val="00515499"/>
    <w:rsid w:val="0051620E"/>
    <w:rsid w:val="00516452"/>
    <w:rsid w:val="00516485"/>
    <w:rsid w:val="00516883"/>
    <w:rsid w:val="00516B29"/>
    <w:rsid w:val="00516E74"/>
    <w:rsid w:val="00517150"/>
    <w:rsid w:val="005207AE"/>
    <w:rsid w:val="00520CCB"/>
    <w:rsid w:val="00520DB4"/>
    <w:rsid w:val="00521433"/>
    <w:rsid w:val="0052186B"/>
    <w:rsid w:val="0052274D"/>
    <w:rsid w:val="00523F9B"/>
    <w:rsid w:val="00524106"/>
    <w:rsid w:val="005247C9"/>
    <w:rsid w:val="00525093"/>
    <w:rsid w:val="0052544D"/>
    <w:rsid w:val="0052562F"/>
    <w:rsid w:val="005262CD"/>
    <w:rsid w:val="00527B93"/>
    <w:rsid w:val="00527C94"/>
    <w:rsid w:val="00527E27"/>
    <w:rsid w:val="00527F62"/>
    <w:rsid w:val="00527F64"/>
    <w:rsid w:val="005304E9"/>
    <w:rsid w:val="00530760"/>
    <w:rsid w:val="00530FCE"/>
    <w:rsid w:val="00531AF2"/>
    <w:rsid w:val="00531FDD"/>
    <w:rsid w:val="005323BB"/>
    <w:rsid w:val="005326EF"/>
    <w:rsid w:val="00532A25"/>
    <w:rsid w:val="00533102"/>
    <w:rsid w:val="0053330E"/>
    <w:rsid w:val="00533CB6"/>
    <w:rsid w:val="00535094"/>
    <w:rsid w:val="005351CA"/>
    <w:rsid w:val="00536256"/>
    <w:rsid w:val="00536CF7"/>
    <w:rsid w:val="00536FDA"/>
    <w:rsid w:val="005376BC"/>
    <w:rsid w:val="00537969"/>
    <w:rsid w:val="00537CD1"/>
    <w:rsid w:val="00537D4E"/>
    <w:rsid w:val="00540704"/>
    <w:rsid w:val="005407B0"/>
    <w:rsid w:val="00540838"/>
    <w:rsid w:val="005414BB"/>
    <w:rsid w:val="0054181B"/>
    <w:rsid w:val="00541F24"/>
    <w:rsid w:val="005422DE"/>
    <w:rsid w:val="00542FEB"/>
    <w:rsid w:val="00543034"/>
    <w:rsid w:val="0054333C"/>
    <w:rsid w:val="00543563"/>
    <w:rsid w:val="0054371C"/>
    <w:rsid w:val="00544739"/>
    <w:rsid w:val="00544C28"/>
    <w:rsid w:val="00544CC4"/>
    <w:rsid w:val="005455A1"/>
    <w:rsid w:val="005458B1"/>
    <w:rsid w:val="0054617A"/>
    <w:rsid w:val="00546B7D"/>
    <w:rsid w:val="00546BC1"/>
    <w:rsid w:val="0054757B"/>
    <w:rsid w:val="0055010D"/>
    <w:rsid w:val="005515B4"/>
    <w:rsid w:val="00552610"/>
    <w:rsid w:val="00552CF6"/>
    <w:rsid w:val="00553050"/>
    <w:rsid w:val="00553852"/>
    <w:rsid w:val="00554698"/>
    <w:rsid w:val="00554AD0"/>
    <w:rsid w:val="00554BAE"/>
    <w:rsid w:val="00554DE2"/>
    <w:rsid w:val="00554DFE"/>
    <w:rsid w:val="00554F40"/>
    <w:rsid w:val="005550F5"/>
    <w:rsid w:val="00555A8A"/>
    <w:rsid w:val="00555D48"/>
    <w:rsid w:val="00555F01"/>
    <w:rsid w:val="0055704D"/>
    <w:rsid w:val="00560662"/>
    <w:rsid w:val="00560702"/>
    <w:rsid w:val="00561302"/>
    <w:rsid w:val="005616ED"/>
    <w:rsid w:val="00562990"/>
    <w:rsid w:val="00562BBD"/>
    <w:rsid w:val="00562F09"/>
    <w:rsid w:val="00563197"/>
    <w:rsid w:val="005631E5"/>
    <w:rsid w:val="0056403A"/>
    <w:rsid w:val="00564775"/>
    <w:rsid w:val="00566191"/>
    <w:rsid w:val="00566702"/>
    <w:rsid w:val="005674B7"/>
    <w:rsid w:val="00570FD7"/>
    <w:rsid w:val="0057183E"/>
    <w:rsid w:val="005720A5"/>
    <w:rsid w:val="00572164"/>
    <w:rsid w:val="00572E1C"/>
    <w:rsid w:val="005738C6"/>
    <w:rsid w:val="00573EF5"/>
    <w:rsid w:val="00573F47"/>
    <w:rsid w:val="00573FE9"/>
    <w:rsid w:val="0057403D"/>
    <w:rsid w:val="00574488"/>
    <w:rsid w:val="005754F2"/>
    <w:rsid w:val="00575B9D"/>
    <w:rsid w:val="005762DD"/>
    <w:rsid w:val="00577BA9"/>
    <w:rsid w:val="005804AB"/>
    <w:rsid w:val="005809A3"/>
    <w:rsid w:val="00580A5E"/>
    <w:rsid w:val="00580FD3"/>
    <w:rsid w:val="00581303"/>
    <w:rsid w:val="00581C74"/>
    <w:rsid w:val="00581F66"/>
    <w:rsid w:val="005824AB"/>
    <w:rsid w:val="0058255A"/>
    <w:rsid w:val="00582E6E"/>
    <w:rsid w:val="005836EE"/>
    <w:rsid w:val="00584017"/>
    <w:rsid w:val="005840DF"/>
    <w:rsid w:val="005840F6"/>
    <w:rsid w:val="00584533"/>
    <w:rsid w:val="00584BED"/>
    <w:rsid w:val="00584E43"/>
    <w:rsid w:val="00584E9F"/>
    <w:rsid w:val="005853DE"/>
    <w:rsid w:val="00585681"/>
    <w:rsid w:val="00585DD9"/>
    <w:rsid w:val="00587805"/>
    <w:rsid w:val="00587C72"/>
    <w:rsid w:val="00587D59"/>
    <w:rsid w:val="005901E2"/>
    <w:rsid w:val="00590586"/>
    <w:rsid w:val="0059160C"/>
    <w:rsid w:val="0059229C"/>
    <w:rsid w:val="0059232D"/>
    <w:rsid w:val="005926C7"/>
    <w:rsid w:val="00592A96"/>
    <w:rsid w:val="005945B7"/>
    <w:rsid w:val="00594947"/>
    <w:rsid w:val="005949BD"/>
    <w:rsid w:val="00595BF4"/>
    <w:rsid w:val="00595E65"/>
    <w:rsid w:val="005963C4"/>
    <w:rsid w:val="00596FA0"/>
    <w:rsid w:val="005A0413"/>
    <w:rsid w:val="005A05C0"/>
    <w:rsid w:val="005A0949"/>
    <w:rsid w:val="005A0A0D"/>
    <w:rsid w:val="005A0C2D"/>
    <w:rsid w:val="005A0CB1"/>
    <w:rsid w:val="005A179B"/>
    <w:rsid w:val="005A262F"/>
    <w:rsid w:val="005A2D17"/>
    <w:rsid w:val="005A42A9"/>
    <w:rsid w:val="005A4C9F"/>
    <w:rsid w:val="005A4EC4"/>
    <w:rsid w:val="005A5007"/>
    <w:rsid w:val="005A5200"/>
    <w:rsid w:val="005A5D05"/>
    <w:rsid w:val="005A5E6E"/>
    <w:rsid w:val="005A6635"/>
    <w:rsid w:val="005A67E7"/>
    <w:rsid w:val="005B0DF1"/>
    <w:rsid w:val="005B12BE"/>
    <w:rsid w:val="005B28F0"/>
    <w:rsid w:val="005B338C"/>
    <w:rsid w:val="005B3CF3"/>
    <w:rsid w:val="005B3F64"/>
    <w:rsid w:val="005B45B9"/>
    <w:rsid w:val="005B47CE"/>
    <w:rsid w:val="005B5013"/>
    <w:rsid w:val="005B5540"/>
    <w:rsid w:val="005B5D86"/>
    <w:rsid w:val="005B641F"/>
    <w:rsid w:val="005B6500"/>
    <w:rsid w:val="005B75EB"/>
    <w:rsid w:val="005B7C25"/>
    <w:rsid w:val="005B7CCF"/>
    <w:rsid w:val="005B7EE3"/>
    <w:rsid w:val="005C09C4"/>
    <w:rsid w:val="005C0EF3"/>
    <w:rsid w:val="005C1644"/>
    <w:rsid w:val="005C17D9"/>
    <w:rsid w:val="005C1D8A"/>
    <w:rsid w:val="005C25C0"/>
    <w:rsid w:val="005C337B"/>
    <w:rsid w:val="005C3F28"/>
    <w:rsid w:val="005C4BC6"/>
    <w:rsid w:val="005C5EB0"/>
    <w:rsid w:val="005C6B20"/>
    <w:rsid w:val="005C75AE"/>
    <w:rsid w:val="005C76DF"/>
    <w:rsid w:val="005C7AFA"/>
    <w:rsid w:val="005D03F3"/>
    <w:rsid w:val="005D0636"/>
    <w:rsid w:val="005D1BD9"/>
    <w:rsid w:val="005D22ED"/>
    <w:rsid w:val="005D2AC9"/>
    <w:rsid w:val="005D2E78"/>
    <w:rsid w:val="005D3509"/>
    <w:rsid w:val="005D3589"/>
    <w:rsid w:val="005D3DFB"/>
    <w:rsid w:val="005D3F10"/>
    <w:rsid w:val="005D4AF1"/>
    <w:rsid w:val="005D5317"/>
    <w:rsid w:val="005D5A8B"/>
    <w:rsid w:val="005D5DCB"/>
    <w:rsid w:val="005D5F2B"/>
    <w:rsid w:val="005D6059"/>
    <w:rsid w:val="005D645B"/>
    <w:rsid w:val="005D6703"/>
    <w:rsid w:val="005D6834"/>
    <w:rsid w:val="005D77F5"/>
    <w:rsid w:val="005E035D"/>
    <w:rsid w:val="005E0665"/>
    <w:rsid w:val="005E0F3E"/>
    <w:rsid w:val="005E1DA6"/>
    <w:rsid w:val="005E330A"/>
    <w:rsid w:val="005E3A56"/>
    <w:rsid w:val="005E3B0E"/>
    <w:rsid w:val="005E3EC6"/>
    <w:rsid w:val="005E50CD"/>
    <w:rsid w:val="005E53D1"/>
    <w:rsid w:val="005E56AD"/>
    <w:rsid w:val="005E57CF"/>
    <w:rsid w:val="005E6980"/>
    <w:rsid w:val="005E7107"/>
    <w:rsid w:val="005F0A12"/>
    <w:rsid w:val="005F0E8B"/>
    <w:rsid w:val="005F1201"/>
    <w:rsid w:val="005F17E8"/>
    <w:rsid w:val="005F190D"/>
    <w:rsid w:val="005F1DBD"/>
    <w:rsid w:val="005F231F"/>
    <w:rsid w:val="005F2842"/>
    <w:rsid w:val="005F35ED"/>
    <w:rsid w:val="005F3C44"/>
    <w:rsid w:val="005F4497"/>
    <w:rsid w:val="005F4BBA"/>
    <w:rsid w:val="005F4F11"/>
    <w:rsid w:val="005F54AB"/>
    <w:rsid w:val="005F58EA"/>
    <w:rsid w:val="005F6049"/>
    <w:rsid w:val="005F64F4"/>
    <w:rsid w:val="005F6995"/>
    <w:rsid w:val="005F6A79"/>
    <w:rsid w:val="005F6B4E"/>
    <w:rsid w:val="005F6FA1"/>
    <w:rsid w:val="005F759B"/>
    <w:rsid w:val="005F776B"/>
    <w:rsid w:val="005F79E6"/>
    <w:rsid w:val="00600636"/>
    <w:rsid w:val="00600AB3"/>
    <w:rsid w:val="0060165E"/>
    <w:rsid w:val="00601C4A"/>
    <w:rsid w:val="00601C94"/>
    <w:rsid w:val="006021C1"/>
    <w:rsid w:val="006021C6"/>
    <w:rsid w:val="00602C02"/>
    <w:rsid w:val="00602C18"/>
    <w:rsid w:val="00602F93"/>
    <w:rsid w:val="0060305D"/>
    <w:rsid w:val="006032FC"/>
    <w:rsid w:val="0060330E"/>
    <w:rsid w:val="00603838"/>
    <w:rsid w:val="00603A4F"/>
    <w:rsid w:val="00604A20"/>
    <w:rsid w:val="00604BCA"/>
    <w:rsid w:val="00604D02"/>
    <w:rsid w:val="00604DEB"/>
    <w:rsid w:val="0060540E"/>
    <w:rsid w:val="0060562E"/>
    <w:rsid w:val="00605AC2"/>
    <w:rsid w:val="00605AC6"/>
    <w:rsid w:val="006061FE"/>
    <w:rsid w:val="00607350"/>
    <w:rsid w:val="0060753D"/>
    <w:rsid w:val="00607AEF"/>
    <w:rsid w:val="00607C8A"/>
    <w:rsid w:val="00610CF7"/>
    <w:rsid w:val="00611048"/>
    <w:rsid w:val="00612296"/>
    <w:rsid w:val="00612C73"/>
    <w:rsid w:val="0061317A"/>
    <w:rsid w:val="006132F7"/>
    <w:rsid w:val="006138F1"/>
    <w:rsid w:val="00613E0C"/>
    <w:rsid w:val="006141AC"/>
    <w:rsid w:val="0061438E"/>
    <w:rsid w:val="00615168"/>
    <w:rsid w:val="00615DD3"/>
    <w:rsid w:val="00616074"/>
    <w:rsid w:val="00616126"/>
    <w:rsid w:val="006167CA"/>
    <w:rsid w:val="006167E6"/>
    <w:rsid w:val="00620542"/>
    <w:rsid w:val="0062100D"/>
    <w:rsid w:val="006220B6"/>
    <w:rsid w:val="00622352"/>
    <w:rsid w:val="0062268F"/>
    <w:rsid w:val="00622FF6"/>
    <w:rsid w:val="006231D9"/>
    <w:rsid w:val="006240A3"/>
    <w:rsid w:val="00624A29"/>
    <w:rsid w:val="00625164"/>
    <w:rsid w:val="006259B6"/>
    <w:rsid w:val="00626260"/>
    <w:rsid w:val="00626A62"/>
    <w:rsid w:val="00626ABF"/>
    <w:rsid w:val="00627E90"/>
    <w:rsid w:val="006306EF"/>
    <w:rsid w:val="00631434"/>
    <w:rsid w:val="006318BB"/>
    <w:rsid w:val="0063192C"/>
    <w:rsid w:val="0063195F"/>
    <w:rsid w:val="00631AEB"/>
    <w:rsid w:val="00632909"/>
    <w:rsid w:val="00632BFB"/>
    <w:rsid w:val="00632BFE"/>
    <w:rsid w:val="0063318C"/>
    <w:rsid w:val="006345A7"/>
    <w:rsid w:val="006349CC"/>
    <w:rsid w:val="00634ADA"/>
    <w:rsid w:val="00634B14"/>
    <w:rsid w:val="00635EFD"/>
    <w:rsid w:val="006360A2"/>
    <w:rsid w:val="00636524"/>
    <w:rsid w:val="0063654A"/>
    <w:rsid w:val="006367E2"/>
    <w:rsid w:val="00636917"/>
    <w:rsid w:val="00637389"/>
    <w:rsid w:val="0063795F"/>
    <w:rsid w:val="006379AE"/>
    <w:rsid w:val="00640430"/>
    <w:rsid w:val="00640488"/>
    <w:rsid w:val="006408C1"/>
    <w:rsid w:val="006408FB"/>
    <w:rsid w:val="00640A26"/>
    <w:rsid w:val="00640C50"/>
    <w:rsid w:val="00641082"/>
    <w:rsid w:val="006410A5"/>
    <w:rsid w:val="00643521"/>
    <w:rsid w:val="00643681"/>
    <w:rsid w:val="00644FC5"/>
    <w:rsid w:val="006456C7"/>
    <w:rsid w:val="006458FA"/>
    <w:rsid w:val="0064666E"/>
    <w:rsid w:val="006475E6"/>
    <w:rsid w:val="00647A49"/>
    <w:rsid w:val="00647C45"/>
    <w:rsid w:val="00647EAD"/>
    <w:rsid w:val="00647EFF"/>
    <w:rsid w:val="00650362"/>
    <w:rsid w:val="00650656"/>
    <w:rsid w:val="00650BC6"/>
    <w:rsid w:val="00650BDC"/>
    <w:rsid w:val="00650F95"/>
    <w:rsid w:val="00651C63"/>
    <w:rsid w:val="00652A58"/>
    <w:rsid w:val="0065381A"/>
    <w:rsid w:val="00655248"/>
    <w:rsid w:val="00655369"/>
    <w:rsid w:val="0065564B"/>
    <w:rsid w:val="00655CCE"/>
    <w:rsid w:val="00656474"/>
    <w:rsid w:val="00656A0B"/>
    <w:rsid w:val="00656F6F"/>
    <w:rsid w:val="006574B2"/>
    <w:rsid w:val="00657C85"/>
    <w:rsid w:val="0066033E"/>
    <w:rsid w:val="0066040B"/>
    <w:rsid w:val="00661407"/>
    <w:rsid w:val="00661534"/>
    <w:rsid w:val="00661647"/>
    <w:rsid w:val="00661F78"/>
    <w:rsid w:val="00662B50"/>
    <w:rsid w:val="0066344D"/>
    <w:rsid w:val="006636C3"/>
    <w:rsid w:val="00663D33"/>
    <w:rsid w:val="00663FF6"/>
    <w:rsid w:val="0066437F"/>
    <w:rsid w:val="00664B47"/>
    <w:rsid w:val="0066513B"/>
    <w:rsid w:val="00665BC3"/>
    <w:rsid w:val="00666498"/>
    <w:rsid w:val="006668EF"/>
    <w:rsid w:val="006678EE"/>
    <w:rsid w:val="00667B07"/>
    <w:rsid w:val="00670D6C"/>
    <w:rsid w:val="00671065"/>
    <w:rsid w:val="00671136"/>
    <w:rsid w:val="00671743"/>
    <w:rsid w:val="00672582"/>
    <w:rsid w:val="00672874"/>
    <w:rsid w:val="00672885"/>
    <w:rsid w:val="00672D97"/>
    <w:rsid w:val="00672E73"/>
    <w:rsid w:val="006738FE"/>
    <w:rsid w:val="006744EB"/>
    <w:rsid w:val="00675684"/>
    <w:rsid w:val="00675734"/>
    <w:rsid w:val="00675C8B"/>
    <w:rsid w:val="00675CCB"/>
    <w:rsid w:val="006767F6"/>
    <w:rsid w:val="00676D95"/>
    <w:rsid w:val="00680380"/>
    <w:rsid w:val="00680526"/>
    <w:rsid w:val="006809BF"/>
    <w:rsid w:val="00680BB2"/>
    <w:rsid w:val="00681752"/>
    <w:rsid w:val="0068278E"/>
    <w:rsid w:val="00682D51"/>
    <w:rsid w:val="00682EEE"/>
    <w:rsid w:val="0068304B"/>
    <w:rsid w:val="00684307"/>
    <w:rsid w:val="00684F39"/>
    <w:rsid w:val="00685DF9"/>
    <w:rsid w:val="006867E6"/>
    <w:rsid w:val="00686C27"/>
    <w:rsid w:val="00686DC8"/>
    <w:rsid w:val="00686E74"/>
    <w:rsid w:val="0069136B"/>
    <w:rsid w:val="006915F2"/>
    <w:rsid w:val="00691A31"/>
    <w:rsid w:val="00691AFE"/>
    <w:rsid w:val="00691E36"/>
    <w:rsid w:val="006923C2"/>
    <w:rsid w:val="0069260D"/>
    <w:rsid w:val="006927A8"/>
    <w:rsid w:val="0069337A"/>
    <w:rsid w:val="00693531"/>
    <w:rsid w:val="00693E90"/>
    <w:rsid w:val="00694010"/>
    <w:rsid w:val="00694A47"/>
    <w:rsid w:val="00694AC6"/>
    <w:rsid w:val="00694CB9"/>
    <w:rsid w:val="00695712"/>
    <w:rsid w:val="00695785"/>
    <w:rsid w:val="006957D8"/>
    <w:rsid w:val="00695C40"/>
    <w:rsid w:val="00695E21"/>
    <w:rsid w:val="0069650F"/>
    <w:rsid w:val="0069684B"/>
    <w:rsid w:val="00696BB1"/>
    <w:rsid w:val="00696C73"/>
    <w:rsid w:val="00696DE0"/>
    <w:rsid w:val="006975A9"/>
    <w:rsid w:val="006A08FC"/>
    <w:rsid w:val="006A0EE1"/>
    <w:rsid w:val="006A2C67"/>
    <w:rsid w:val="006A2EEF"/>
    <w:rsid w:val="006A3297"/>
    <w:rsid w:val="006A4782"/>
    <w:rsid w:val="006A5BDB"/>
    <w:rsid w:val="006A62C9"/>
    <w:rsid w:val="006A6998"/>
    <w:rsid w:val="006A6BD3"/>
    <w:rsid w:val="006A78F0"/>
    <w:rsid w:val="006B00FA"/>
    <w:rsid w:val="006B012D"/>
    <w:rsid w:val="006B082C"/>
    <w:rsid w:val="006B0B8A"/>
    <w:rsid w:val="006B1908"/>
    <w:rsid w:val="006B1BD1"/>
    <w:rsid w:val="006B21C9"/>
    <w:rsid w:val="006B2227"/>
    <w:rsid w:val="006B276A"/>
    <w:rsid w:val="006B2C96"/>
    <w:rsid w:val="006B321D"/>
    <w:rsid w:val="006B32C7"/>
    <w:rsid w:val="006B3341"/>
    <w:rsid w:val="006B3CAB"/>
    <w:rsid w:val="006B44AE"/>
    <w:rsid w:val="006B4802"/>
    <w:rsid w:val="006B4E76"/>
    <w:rsid w:val="006B51BF"/>
    <w:rsid w:val="006B533A"/>
    <w:rsid w:val="006B622A"/>
    <w:rsid w:val="006B6A31"/>
    <w:rsid w:val="006B6D98"/>
    <w:rsid w:val="006B721F"/>
    <w:rsid w:val="006B73B4"/>
    <w:rsid w:val="006B7474"/>
    <w:rsid w:val="006B7818"/>
    <w:rsid w:val="006C0449"/>
    <w:rsid w:val="006C09C8"/>
    <w:rsid w:val="006C0CA4"/>
    <w:rsid w:val="006C0D58"/>
    <w:rsid w:val="006C0D98"/>
    <w:rsid w:val="006C0E1C"/>
    <w:rsid w:val="006C1112"/>
    <w:rsid w:val="006C24F8"/>
    <w:rsid w:val="006C2506"/>
    <w:rsid w:val="006C3A56"/>
    <w:rsid w:val="006C3E4A"/>
    <w:rsid w:val="006C3E4B"/>
    <w:rsid w:val="006C42C9"/>
    <w:rsid w:val="006C47F2"/>
    <w:rsid w:val="006C4872"/>
    <w:rsid w:val="006C4F00"/>
    <w:rsid w:val="006C57AD"/>
    <w:rsid w:val="006C5C28"/>
    <w:rsid w:val="006C6532"/>
    <w:rsid w:val="006C6622"/>
    <w:rsid w:val="006C6E9F"/>
    <w:rsid w:val="006C7BD7"/>
    <w:rsid w:val="006D0E00"/>
    <w:rsid w:val="006D1C41"/>
    <w:rsid w:val="006D244F"/>
    <w:rsid w:val="006D2915"/>
    <w:rsid w:val="006D2E3A"/>
    <w:rsid w:val="006D303C"/>
    <w:rsid w:val="006D438B"/>
    <w:rsid w:val="006D43AE"/>
    <w:rsid w:val="006D47DE"/>
    <w:rsid w:val="006D49EC"/>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B6"/>
    <w:rsid w:val="006E18C4"/>
    <w:rsid w:val="006E1D89"/>
    <w:rsid w:val="006E1E1D"/>
    <w:rsid w:val="006E1E7D"/>
    <w:rsid w:val="006E24DB"/>
    <w:rsid w:val="006E2692"/>
    <w:rsid w:val="006E2959"/>
    <w:rsid w:val="006E2CE2"/>
    <w:rsid w:val="006E3443"/>
    <w:rsid w:val="006E3656"/>
    <w:rsid w:val="006E3899"/>
    <w:rsid w:val="006E3C23"/>
    <w:rsid w:val="006E3F67"/>
    <w:rsid w:val="006E46B0"/>
    <w:rsid w:val="006E4CD1"/>
    <w:rsid w:val="006E56AA"/>
    <w:rsid w:val="006E582F"/>
    <w:rsid w:val="006E6216"/>
    <w:rsid w:val="006E6472"/>
    <w:rsid w:val="006E6941"/>
    <w:rsid w:val="006E6B0E"/>
    <w:rsid w:val="006E6FD5"/>
    <w:rsid w:val="006E7374"/>
    <w:rsid w:val="006F0A77"/>
    <w:rsid w:val="006F0ADB"/>
    <w:rsid w:val="006F0E7B"/>
    <w:rsid w:val="006F1ECD"/>
    <w:rsid w:val="006F253B"/>
    <w:rsid w:val="006F2D4B"/>
    <w:rsid w:val="006F3136"/>
    <w:rsid w:val="006F34B8"/>
    <w:rsid w:val="006F3A08"/>
    <w:rsid w:val="006F4E7D"/>
    <w:rsid w:val="006F59C2"/>
    <w:rsid w:val="006F60E2"/>
    <w:rsid w:val="006F66AD"/>
    <w:rsid w:val="006F717C"/>
    <w:rsid w:val="006F7310"/>
    <w:rsid w:val="006F738C"/>
    <w:rsid w:val="006F7ECE"/>
    <w:rsid w:val="00700B1A"/>
    <w:rsid w:val="00700D33"/>
    <w:rsid w:val="00701C87"/>
    <w:rsid w:val="00701E8E"/>
    <w:rsid w:val="00702384"/>
    <w:rsid w:val="00702B41"/>
    <w:rsid w:val="00702D7A"/>
    <w:rsid w:val="00703692"/>
    <w:rsid w:val="007037A8"/>
    <w:rsid w:val="00703D49"/>
    <w:rsid w:val="00703D94"/>
    <w:rsid w:val="00703E22"/>
    <w:rsid w:val="007040C2"/>
    <w:rsid w:val="007048C3"/>
    <w:rsid w:val="00705B50"/>
    <w:rsid w:val="00705E2B"/>
    <w:rsid w:val="00706607"/>
    <w:rsid w:val="00706B20"/>
    <w:rsid w:val="00706E14"/>
    <w:rsid w:val="00707967"/>
    <w:rsid w:val="00707C18"/>
    <w:rsid w:val="00707F09"/>
    <w:rsid w:val="0071001E"/>
    <w:rsid w:val="00711051"/>
    <w:rsid w:val="00711527"/>
    <w:rsid w:val="0071167A"/>
    <w:rsid w:val="007117E3"/>
    <w:rsid w:val="00711803"/>
    <w:rsid w:val="0071190B"/>
    <w:rsid w:val="007123A0"/>
    <w:rsid w:val="007134B1"/>
    <w:rsid w:val="00714050"/>
    <w:rsid w:val="00714434"/>
    <w:rsid w:val="00714D7D"/>
    <w:rsid w:val="00715A72"/>
    <w:rsid w:val="00715AAB"/>
    <w:rsid w:val="007163A8"/>
    <w:rsid w:val="00716A4C"/>
    <w:rsid w:val="00716BEA"/>
    <w:rsid w:val="00716D55"/>
    <w:rsid w:val="007171E0"/>
    <w:rsid w:val="00717278"/>
    <w:rsid w:val="00717473"/>
    <w:rsid w:val="00717B70"/>
    <w:rsid w:val="007203DA"/>
    <w:rsid w:val="0072101E"/>
    <w:rsid w:val="00721F2E"/>
    <w:rsid w:val="007222B1"/>
    <w:rsid w:val="00722901"/>
    <w:rsid w:val="00722C7A"/>
    <w:rsid w:val="0072330F"/>
    <w:rsid w:val="007249CA"/>
    <w:rsid w:val="00724C18"/>
    <w:rsid w:val="00725186"/>
    <w:rsid w:val="00725490"/>
    <w:rsid w:val="00725573"/>
    <w:rsid w:val="00725F65"/>
    <w:rsid w:val="00725FAE"/>
    <w:rsid w:val="00726039"/>
    <w:rsid w:val="0072629C"/>
    <w:rsid w:val="0072659D"/>
    <w:rsid w:val="007269EE"/>
    <w:rsid w:val="00726D95"/>
    <w:rsid w:val="007275C4"/>
    <w:rsid w:val="007278E0"/>
    <w:rsid w:val="007300C8"/>
    <w:rsid w:val="0073109F"/>
    <w:rsid w:val="00731ED9"/>
    <w:rsid w:val="00731FB7"/>
    <w:rsid w:val="007321D9"/>
    <w:rsid w:val="007326FF"/>
    <w:rsid w:val="00732D0A"/>
    <w:rsid w:val="007334E8"/>
    <w:rsid w:val="00733684"/>
    <w:rsid w:val="00733853"/>
    <w:rsid w:val="00733CAD"/>
    <w:rsid w:val="00733CFC"/>
    <w:rsid w:val="00734482"/>
    <w:rsid w:val="00734507"/>
    <w:rsid w:val="007345B9"/>
    <w:rsid w:val="00734D46"/>
    <w:rsid w:val="00735B7D"/>
    <w:rsid w:val="00735DFE"/>
    <w:rsid w:val="00736754"/>
    <w:rsid w:val="00736AB8"/>
    <w:rsid w:val="00736BD4"/>
    <w:rsid w:val="00736E42"/>
    <w:rsid w:val="00736EBE"/>
    <w:rsid w:val="00737271"/>
    <w:rsid w:val="007377FC"/>
    <w:rsid w:val="00737C15"/>
    <w:rsid w:val="00737D3D"/>
    <w:rsid w:val="00740214"/>
    <w:rsid w:val="00740BBD"/>
    <w:rsid w:val="00740D64"/>
    <w:rsid w:val="00740DA7"/>
    <w:rsid w:val="00740E80"/>
    <w:rsid w:val="00741729"/>
    <w:rsid w:val="00741CC8"/>
    <w:rsid w:val="00741FC5"/>
    <w:rsid w:val="00742AF7"/>
    <w:rsid w:val="00743064"/>
    <w:rsid w:val="00743401"/>
    <w:rsid w:val="00743575"/>
    <w:rsid w:val="007436E3"/>
    <w:rsid w:val="007447FD"/>
    <w:rsid w:val="00744FB4"/>
    <w:rsid w:val="007459AC"/>
    <w:rsid w:val="00745A31"/>
    <w:rsid w:val="00745E06"/>
    <w:rsid w:val="00746112"/>
    <w:rsid w:val="00746449"/>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2FB"/>
    <w:rsid w:val="00752B95"/>
    <w:rsid w:val="00752E26"/>
    <w:rsid w:val="00752F25"/>
    <w:rsid w:val="00753513"/>
    <w:rsid w:val="0075386D"/>
    <w:rsid w:val="00754283"/>
    <w:rsid w:val="0075443C"/>
    <w:rsid w:val="00754C7D"/>
    <w:rsid w:val="007551CF"/>
    <w:rsid w:val="00755B52"/>
    <w:rsid w:val="00755F1B"/>
    <w:rsid w:val="007562C0"/>
    <w:rsid w:val="007566DE"/>
    <w:rsid w:val="00756F7B"/>
    <w:rsid w:val="007572BA"/>
    <w:rsid w:val="0075730B"/>
    <w:rsid w:val="0075785D"/>
    <w:rsid w:val="00757879"/>
    <w:rsid w:val="00757A03"/>
    <w:rsid w:val="007606B8"/>
    <w:rsid w:val="00761458"/>
    <w:rsid w:val="0076147E"/>
    <w:rsid w:val="007619D9"/>
    <w:rsid w:val="00761F3F"/>
    <w:rsid w:val="007623ED"/>
    <w:rsid w:val="00762949"/>
    <w:rsid w:val="00762EAA"/>
    <w:rsid w:val="00763225"/>
    <w:rsid w:val="00763560"/>
    <w:rsid w:val="0076371C"/>
    <w:rsid w:val="00763AC4"/>
    <w:rsid w:val="00764700"/>
    <w:rsid w:val="007650E0"/>
    <w:rsid w:val="007656FC"/>
    <w:rsid w:val="00765858"/>
    <w:rsid w:val="007660BA"/>
    <w:rsid w:val="0076629D"/>
    <w:rsid w:val="007669CA"/>
    <w:rsid w:val="00766E28"/>
    <w:rsid w:val="00767625"/>
    <w:rsid w:val="0076766F"/>
    <w:rsid w:val="007677CA"/>
    <w:rsid w:val="00767CC2"/>
    <w:rsid w:val="00770337"/>
    <w:rsid w:val="0077058A"/>
    <w:rsid w:val="00770C9C"/>
    <w:rsid w:val="00770D2E"/>
    <w:rsid w:val="00771931"/>
    <w:rsid w:val="0077205B"/>
    <w:rsid w:val="007720A7"/>
    <w:rsid w:val="0077235D"/>
    <w:rsid w:val="00772816"/>
    <w:rsid w:val="00773132"/>
    <w:rsid w:val="00773734"/>
    <w:rsid w:val="00773DD4"/>
    <w:rsid w:val="0077402F"/>
    <w:rsid w:val="00774A61"/>
    <w:rsid w:val="00774D2C"/>
    <w:rsid w:val="0077536A"/>
    <w:rsid w:val="00775ACF"/>
    <w:rsid w:val="00775ADA"/>
    <w:rsid w:val="00775D7D"/>
    <w:rsid w:val="00776C7D"/>
    <w:rsid w:val="00777D05"/>
    <w:rsid w:val="00777D4A"/>
    <w:rsid w:val="0078015C"/>
    <w:rsid w:val="0078030F"/>
    <w:rsid w:val="00780586"/>
    <w:rsid w:val="00780777"/>
    <w:rsid w:val="00780D29"/>
    <w:rsid w:val="00780E70"/>
    <w:rsid w:val="0078114A"/>
    <w:rsid w:val="00781503"/>
    <w:rsid w:val="00781881"/>
    <w:rsid w:val="00781E42"/>
    <w:rsid w:val="00782357"/>
    <w:rsid w:val="00782F27"/>
    <w:rsid w:val="00782FEE"/>
    <w:rsid w:val="0078362A"/>
    <w:rsid w:val="00783833"/>
    <w:rsid w:val="00783E77"/>
    <w:rsid w:val="007840B4"/>
    <w:rsid w:val="00784A81"/>
    <w:rsid w:val="00785CAF"/>
    <w:rsid w:val="0078605E"/>
    <w:rsid w:val="00786639"/>
    <w:rsid w:val="00786A61"/>
    <w:rsid w:val="00786B93"/>
    <w:rsid w:val="00787D85"/>
    <w:rsid w:val="007901E9"/>
    <w:rsid w:val="00790387"/>
    <w:rsid w:val="00790B99"/>
    <w:rsid w:val="007912F3"/>
    <w:rsid w:val="00791B2B"/>
    <w:rsid w:val="00791CE1"/>
    <w:rsid w:val="00792D95"/>
    <w:rsid w:val="00792F9C"/>
    <w:rsid w:val="00792FFD"/>
    <w:rsid w:val="007931BB"/>
    <w:rsid w:val="007931EC"/>
    <w:rsid w:val="00793658"/>
    <w:rsid w:val="007936CC"/>
    <w:rsid w:val="00793F3A"/>
    <w:rsid w:val="0079442D"/>
    <w:rsid w:val="007946EA"/>
    <w:rsid w:val="00794C71"/>
    <w:rsid w:val="00795103"/>
    <w:rsid w:val="00795D59"/>
    <w:rsid w:val="0079611E"/>
    <w:rsid w:val="00797183"/>
    <w:rsid w:val="00797B02"/>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6F3"/>
    <w:rsid w:val="007A5B32"/>
    <w:rsid w:val="007A5DEF"/>
    <w:rsid w:val="007A5F6F"/>
    <w:rsid w:val="007A7124"/>
    <w:rsid w:val="007A7372"/>
    <w:rsid w:val="007A7B72"/>
    <w:rsid w:val="007B0429"/>
    <w:rsid w:val="007B095F"/>
    <w:rsid w:val="007B0F3F"/>
    <w:rsid w:val="007B21EF"/>
    <w:rsid w:val="007B2890"/>
    <w:rsid w:val="007B3339"/>
    <w:rsid w:val="007B3FDD"/>
    <w:rsid w:val="007B40A8"/>
    <w:rsid w:val="007B4117"/>
    <w:rsid w:val="007B4A86"/>
    <w:rsid w:val="007B4BB0"/>
    <w:rsid w:val="007B5582"/>
    <w:rsid w:val="007B5D7D"/>
    <w:rsid w:val="007B5E60"/>
    <w:rsid w:val="007B66A5"/>
    <w:rsid w:val="007B72FD"/>
    <w:rsid w:val="007B7E85"/>
    <w:rsid w:val="007C062B"/>
    <w:rsid w:val="007C0ACD"/>
    <w:rsid w:val="007C1288"/>
    <w:rsid w:val="007C1957"/>
    <w:rsid w:val="007C1ABA"/>
    <w:rsid w:val="007C2BAF"/>
    <w:rsid w:val="007C2C4E"/>
    <w:rsid w:val="007C2FDB"/>
    <w:rsid w:val="007C339E"/>
    <w:rsid w:val="007C3DE9"/>
    <w:rsid w:val="007C3E77"/>
    <w:rsid w:val="007C3F96"/>
    <w:rsid w:val="007C4280"/>
    <w:rsid w:val="007C43F6"/>
    <w:rsid w:val="007C4684"/>
    <w:rsid w:val="007C499D"/>
    <w:rsid w:val="007C4A4C"/>
    <w:rsid w:val="007C4DB8"/>
    <w:rsid w:val="007C5434"/>
    <w:rsid w:val="007C56FF"/>
    <w:rsid w:val="007C5955"/>
    <w:rsid w:val="007C7412"/>
    <w:rsid w:val="007C7DD3"/>
    <w:rsid w:val="007C7E69"/>
    <w:rsid w:val="007D01D0"/>
    <w:rsid w:val="007D02CB"/>
    <w:rsid w:val="007D09B4"/>
    <w:rsid w:val="007D0EA1"/>
    <w:rsid w:val="007D2384"/>
    <w:rsid w:val="007D26AD"/>
    <w:rsid w:val="007D292C"/>
    <w:rsid w:val="007D2D7B"/>
    <w:rsid w:val="007D344C"/>
    <w:rsid w:val="007D3499"/>
    <w:rsid w:val="007D34F0"/>
    <w:rsid w:val="007D4001"/>
    <w:rsid w:val="007D4417"/>
    <w:rsid w:val="007D499F"/>
    <w:rsid w:val="007D5919"/>
    <w:rsid w:val="007D5939"/>
    <w:rsid w:val="007D5C13"/>
    <w:rsid w:val="007D64F4"/>
    <w:rsid w:val="007D6FA2"/>
    <w:rsid w:val="007D729D"/>
    <w:rsid w:val="007E0316"/>
    <w:rsid w:val="007E1085"/>
    <w:rsid w:val="007E10EC"/>
    <w:rsid w:val="007E1790"/>
    <w:rsid w:val="007E17D4"/>
    <w:rsid w:val="007E187E"/>
    <w:rsid w:val="007E18F3"/>
    <w:rsid w:val="007E2320"/>
    <w:rsid w:val="007E25B5"/>
    <w:rsid w:val="007E25E9"/>
    <w:rsid w:val="007E27AB"/>
    <w:rsid w:val="007E2AD6"/>
    <w:rsid w:val="007E2F80"/>
    <w:rsid w:val="007E3ECD"/>
    <w:rsid w:val="007E4788"/>
    <w:rsid w:val="007E49C0"/>
    <w:rsid w:val="007E4F3D"/>
    <w:rsid w:val="007E5C1D"/>
    <w:rsid w:val="007E5CD4"/>
    <w:rsid w:val="007E5ED7"/>
    <w:rsid w:val="007E6A3C"/>
    <w:rsid w:val="007E6F23"/>
    <w:rsid w:val="007E6F2D"/>
    <w:rsid w:val="007E6FB4"/>
    <w:rsid w:val="007E7497"/>
    <w:rsid w:val="007E74F4"/>
    <w:rsid w:val="007F0335"/>
    <w:rsid w:val="007F0480"/>
    <w:rsid w:val="007F0614"/>
    <w:rsid w:val="007F1572"/>
    <w:rsid w:val="007F1C79"/>
    <w:rsid w:val="007F2091"/>
    <w:rsid w:val="007F24A2"/>
    <w:rsid w:val="007F2AFC"/>
    <w:rsid w:val="007F2D63"/>
    <w:rsid w:val="007F2DE1"/>
    <w:rsid w:val="007F34CF"/>
    <w:rsid w:val="007F38C3"/>
    <w:rsid w:val="007F3AE8"/>
    <w:rsid w:val="007F3F31"/>
    <w:rsid w:val="007F4DD7"/>
    <w:rsid w:val="007F51C8"/>
    <w:rsid w:val="007F5E46"/>
    <w:rsid w:val="007F5EDA"/>
    <w:rsid w:val="007F6230"/>
    <w:rsid w:val="007F6644"/>
    <w:rsid w:val="007F6D8C"/>
    <w:rsid w:val="007F6FAC"/>
    <w:rsid w:val="008005F9"/>
    <w:rsid w:val="0080133E"/>
    <w:rsid w:val="00802109"/>
    <w:rsid w:val="00802E49"/>
    <w:rsid w:val="00802EA0"/>
    <w:rsid w:val="00803164"/>
    <w:rsid w:val="00805114"/>
    <w:rsid w:val="0080564D"/>
    <w:rsid w:val="008059A0"/>
    <w:rsid w:val="008060C2"/>
    <w:rsid w:val="00806234"/>
    <w:rsid w:val="00806D86"/>
    <w:rsid w:val="00806E9C"/>
    <w:rsid w:val="008073D5"/>
    <w:rsid w:val="0080758B"/>
    <w:rsid w:val="00807E1F"/>
    <w:rsid w:val="00810E48"/>
    <w:rsid w:val="00810F5D"/>
    <w:rsid w:val="008111A1"/>
    <w:rsid w:val="0081131C"/>
    <w:rsid w:val="00811E3D"/>
    <w:rsid w:val="008123D8"/>
    <w:rsid w:val="00812F75"/>
    <w:rsid w:val="0081338B"/>
    <w:rsid w:val="008137A9"/>
    <w:rsid w:val="00813BBA"/>
    <w:rsid w:val="00813C17"/>
    <w:rsid w:val="0081404B"/>
    <w:rsid w:val="008145A7"/>
    <w:rsid w:val="008149FB"/>
    <w:rsid w:val="00814B0A"/>
    <w:rsid w:val="0081514D"/>
    <w:rsid w:val="0081614E"/>
    <w:rsid w:val="008167DC"/>
    <w:rsid w:val="00816EB2"/>
    <w:rsid w:val="00816F08"/>
    <w:rsid w:val="00817795"/>
    <w:rsid w:val="00817CFB"/>
    <w:rsid w:val="00817D41"/>
    <w:rsid w:val="008207DF"/>
    <w:rsid w:val="0082244A"/>
    <w:rsid w:val="00822ADA"/>
    <w:rsid w:val="00822F4F"/>
    <w:rsid w:val="00824839"/>
    <w:rsid w:val="00825759"/>
    <w:rsid w:val="00825820"/>
    <w:rsid w:val="00825B25"/>
    <w:rsid w:val="00826133"/>
    <w:rsid w:val="00826197"/>
    <w:rsid w:val="008266D9"/>
    <w:rsid w:val="008268A5"/>
    <w:rsid w:val="00826A06"/>
    <w:rsid w:val="008272BD"/>
    <w:rsid w:val="00830000"/>
    <w:rsid w:val="00830C98"/>
    <w:rsid w:val="00830E32"/>
    <w:rsid w:val="00831268"/>
    <w:rsid w:val="008313BF"/>
    <w:rsid w:val="008313FC"/>
    <w:rsid w:val="008314E0"/>
    <w:rsid w:val="00831B8C"/>
    <w:rsid w:val="008322D8"/>
    <w:rsid w:val="0083361D"/>
    <w:rsid w:val="00833766"/>
    <w:rsid w:val="0083519A"/>
    <w:rsid w:val="00835C98"/>
    <w:rsid w:val="00836391"/>
    <w:rsid w:val="008368AE"/>
    <w:rsid w:val="00837395"/>
    <w:rsid w:val="00837DA8"/>
    <w:rsid w:val="008404E2"/>
    <w:rsid w:val="00841148"/>
    <w:rsid w:val="008416A7"/>
    <w:rsid w:val="0084181D"/>
    <w:rsid w:val="008422D6"/>
    <w:rsid w:val="008424DA"/>
    <w:rsid w:val="008425AA"/>
    <w:rsid w:val="008429A7"/>
    <w:rsid w:val="0084318C"/>
    <w:rsid w:val="0084327B"/>
    <w:rsid w:val="008432EA"/>
    <w:rsid w:val="00843D5C"/>
    <w:rsid w:val="0084451C"/>
    <w:rsid w:val="008449B8"/>
    <w:rsid w:val="0084544F"/>
    <w:rsid w:val="00846CB6"/>
    <w:rsid w:val="008475E3"/>
    <w:rsid w:val="008512C2"/>
    <w:rsid w:val="008518B3"/>
    <w:rsid w:val="00851B03"/>
    <w:rsid w:val="00852215"/>
    <w:rsid w:val="00852E67"/>
    <w:rsid w:val="008537C0"/>
    <w:rsid w:val="0085484E"/>
    <w:rsid w:val="008548D1"/>
    <w:rsid w:val="00854947"/>
    <w:rsid w:val="008557F2"/>
    <w:rsid w:val="0085627F"/>
    <w:rsid w:val="00856646"/>
    <w:rsid w:val="00856867"/>
    <w:rsid w:val="008568CE"/>
    <w:rsid w:val="00856B08"/>
    <w:rsid w:val="008573DB"/>
    <w:rsid w:val="0085743E"/>
    <w:rsid w:val="00857AAF"/>
    <w:rsid w:val="00857B91"/>
    <w:rsid w:val="00857C29"/>
    <w:rsid w:val="00860163"/>
    <w:rsid w:val="00861065"/>
    <w:rsid w:val="00861D9F"/>
    <w:rsid w:val="0086259B"/>
    <w:rsid w:val="0086283D"/>
    <w:rsid w:val="008629FE"/>
    <w:rsid w:val="00862EF6"/>
    <w:rsid w:val="0086320F"/>
    <w:rsid w:val="00863637"/>
    <w:rsid w:val="008638BB"/>
    <w:rsid w:val="00864E8A"/>
    <w:rsid w:val="008651F8"/>
    <w:rsid w:val="00866EFF"/>
    <w:rsid w:val="008670CF"/>
    <w:rsid w:val="0086733B"/>
    <w:rsid w:val="00870A4E"/>
    <w:rsid w:val="008710A8"/>
    <w:rsid w:val="0087114F"/>
    <w:rsid w:val="00871477"/>
    <w:rsid w:val="0087169F"/>
    <w:rsid w:val="008717C1"/>
    <w:rsid w:val="00871F69"/>
    <w:rsid w:val="008742F9"/>
    <w:rsid w:val="00874E06"/>
    <w:rsid w:val="00874EB3"/>
    <w:rsid w:val="00875094"/>
    <w:rsid w:val="00876CFA"/>
    <w:rsid w:val="00876F14"/>
    <w:rsid w:val="00877834"/>
    <w:rsid w:val="00877A20"/>
    <w:rsid w:val="00880562"/>
    <w:rsid w:val="00880A3D"/>
    <w:rsid w:val="00880BF4"/>
    <w:rsid w:val="0088125C"/>
    <w:rsid w:val="0088130A"/>
    <w:rsid w:val="00881510"/>
    <w:rsid w:val="00881929"/>
    <w:rsid w:val="00881954"/>
    <w:rsid w:val="00881EB4"/>
    <w:rsid w:val="00882B89"/>
    <w:rsid w:val="00882D85"/>
    <w:rsid w:val="00883094"/>
    <w:rsid w:val="00883222"/>
    <w:rsid w:val="00883D92"/>
    <w:rsid w:val="0088411C"/>
    <w:rsid w:val="00884B61"/>
    <w:rsid w:val="00885582"/>
    <w:rsid w:val="008858BE"/>
    <w:rsid w:val="00885BFD"/>
    <w:rsid w:val="0088666A"/>
    <w:rsid w:val="00886836"/>
    <w:rsid w:val="00886D94"/>
    <w:rsid w:val="00887931"/>
    <w:rsid w:val="008879DD"/>
    <w:rsid w:val="008908C9"/>
    <w:rsid w:val="00890E28"/>
    <w:rsid w:val="00891497"/>
    <w:rsid w:val="008914D9"/>
    <w:rsid w:val="008919B5"/>
    <w:rsid w:val="00891D74"/>
    <w:rsid w:val="00891DE9"/>
    <w:rsid w:val="008923DA"/>
    <w:rsid w:val="008926E3"/>
    <w:rsid w:val="008928AA"/>
    <w:rsid w:val="00892DB5"/>
    <w:rsid w:val="008930CB"/>
    <w:rsid w:val="008934DE"/>
    <w:rsid w:val="00893E54"/>
    <w:rsid w:val="008943A0"/>
    <w:rsid w:val="00894F9D"/>
    <w:rsid w:val="0089517D"/>
    <w:rsid w:val="008954E5"/>
    <w:rsid w:val="008956EE"/>
    <w:rsid w:val="00895CB2"/>
    <w:rsid w:val="00895F4B"/>
    <w:rsid w:val="0089688B"/>
    <w:rsid w:val="008A0227"/>
    <w:rsid w:val="008A0A65"/>
    <w:rsid w:val="008A0D5D"/>
    <w:rsid w:val="008A127B"/>
    <w:rsid w:val="008A1B72"/>
    <w:rsid w:val="008A1C11"/>
    <w:rsid w:val="008A2111"/>
    <w:rsid w:val="008A264F"/>
    <w:rsid w:val="008A27E2"/>
    <w:rsid w:val="008A2A72"/>
    <w:rsid w:val="008A44CE"/>
    <w:rsid w:val="008A453C"/>
    <w:rsid w:val="008A4F11"/>
    <w:rsid w:val="008A4F90"/>
    <w:rsid w:val="008A544E"/>
    <w:rsid w:val="008A5D44"/>
    <w:rsid w:val="008B026C"/>
    <w:rsid w:val="008B02EE"/>
    <w:rsid w:val="008B0FEE"/>
    <w:rsid w:val="008B1025"/>
    <w:rsid w:val="008B11A7"/>
    <w:rsid w:val="008B12C8"/>
    <w:rsid w:val="008B14D4"/>
    <w:rsid w:val="008B23FA"/>
    <w:rsid w:val="008B24A0"/>
    <w:rsid w:val="008B2877"/>
    <w:rsid w:val="008B2B76"/>
    <w:rsid w:val="008B37B9"/>
    <w:rsid w:val="008B41E8"/>
    <w:rsid w:val="008B5259"/>
    <w:rsid w:val="008B5B90"/>
    <w:rsid w:val="008B5DC7"/>
    <w:rsid w:val="008B69C8"/>
    <w:rsid w:val="008B71AC"/>
    <w:rsid w:val="008B7E57"/>
    <w:rsid w:val="008C2807"/>
    <w:rsid w:val="008C2AAF"/>
    <w:rsid w:val="008C347D"/>
    <w:rsid w:val="008C3722"/>
    <w:rsid w:val="008C3F9C"/>
    <w:rsid w:val="008C4388"/>
    <w:rsid w:val="008C438A"/>
    <w:rsid w:val="008C47A4"/>
    <w:rsid w:val="008C4839"/>
    <w:rsid w:val="008C5A1D"/>
    <w:rsid w:val="008C6154"/>
    <w:rsid w:val="008C7156"/>
    <w:rsid w:val="008C7280"/>
    <w:rsid w:val="008C72A3"/>
    <w:rsid w:val="008C7CB2"/>
    <w:rsid w:val="008C7F9C"/>
    <w:rsid w:val="008D025F"/>
    <w:rsid w:val="008D160F"/>
    <w:rsid w:val="008D1981"/>
    <w:rsid w:val="008D1F59"/>
    <w:rsid w:val="008D27F4"/>
    <w:rsid w:val="008D2A5D"/>
    <w:rsid w:val="008D359B"/>
    <w:rsid w:val="008D369B"/>
    <w:rsid w:val="008D3974"/>
    <w:rsid w:val="008D3A42"/>
    <w:rsid w:val="008D4706"/>
    <w:rsid w:val="008D5012"/>
    <w:rsid w:val="008D5273"/>
    <w:rsid w:val="008D6B4B"/>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66"/>
    <w:rsid w:val="008E49FF"/>
    <w:rsid w:val="008E50A0"/>
    <w:rsid w:val="008E5741"/>
    <w:rsid w:val="008E5838"/>
    <w:rsid w:val="008E6030"/>
    <w:rsid w:val="008E628F"/>
    <w:rsid w:val="008E7376"/>
    <w:rsid w:val="008E7801"/>
    <w:rsid w:val="008E78E7"/>
    <w:rsid w:val="008F00C8"/>
    <w:rsid w:val="008F00E4"/>
    <w:rsid w:val="008F043D"/>
    <w:rsid w:val="008F0A1D"/>
    <w:rsid w:val="008F0C3D"/>
    <w:rsid w:val="008F114C"/>
    <w:rsid w:val="008F1311"/>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0E83"/>
    <w:rsid w:val="009014D1"/>
    <w:rsid w:val="00901665"/>
    <w:rsid w:val="0090172F"/>
    <w:rsid w:val="0090234F"/>
    <w:rsid w:val="00902821"/>
    <w:rsid w:val="00902AC1"/>
    <w:rsid w:val="009032DD"/>
    <w:rsid w:val="00903814"/>
    <w:rsid w:val="009039F3"/>
    <w:rsid w:val="00904146"/>
    <w:rsid w:val="009041A9"/>
    <w:rsid w:val="00904BAA"/>
    <w:rsid w:val="0090570F"/>
    <w:rsid w:val="0090583F"/>
    <w:rsid w:val="00906CFE"/>
    <w:rsid w:val="00910224"/>
    <w:rsid w:val="00910D19"/>
    <w:rsid w:val="00911197"/>
    <w:rsid w:val="009114E0"/>
    <w:rsid w:val="00911C59"/>
    <w:rsid w:val="00912F89"/>
    <w:rsid w:val="0091395F"/>
    <w:rsid w:val="00913D1A"/>
    <w:rsid w:val="00914C63"/>
    <w:rsid w:val="00914D86"/>
    <w:rsid w:val="0091606C"/>
    <w:rsid w:val="009162F9"/>
    <w:rsid w:val="0091689B"/>
    <w:rsid w:val="00916B92"/>
    <w:rsid w:val="009170E9"/>
    <w:rsid w:val="009174E2"/>
    <w:rsid w:val="009175AD"/>
    <w:rsid w:val="00917BD3"/>
    <w:rsid w:val="00917E75"/>
    <w:rsid w:val="00920124"/>
    <w:rsid w:val="009211A5"/>
    <w:rsid w:val="009211AA"/>
    <w:rsid w:val="00921ED4"/>
    <w:rsid w:val="00922197"/>
    <w:rsid w:val="009221E5"/>
    <w:rsid w:val="009223B6"/>
    <w:rsid w:val="00922F18"/>
    <w:rsid w:val="009236A6"/>
    <w:rsid w:val="00923B53"/>
    <w:rsid w:val="009244A1"/>
    <w:rsid w:val="00924C55"/>
    <w:rsid w:val="00925691"/>
    <w:rsid w:val="00925BED"/>
    <w:rsid w:val="00925C98"/>
    <w:rsid w:val="00925EC7"/>
    <w:rsid w:val="00926243"/>
    <w:rsid w:val="0092673D"/>
    <w:rsid w:val="00926A11"/>
    <w:rsid w:val="00926CD4"/>
    <w:rsid w:val="00927318"/>
    <w:rsid w:val="00927678"/>
    <w:rsid w:val="00930D2B"/>
    <w:rsid w:val="00930D54"/>
    <w:rsid w:val="0093140C"/>
    <w:rsid w:val="00931FEF"/>
    <w:rsid w:val="0093210E"/>
    <w:rsid w:val="00932130"/>
    <w:rsid w:val="009321D6"/>
    <w:rsid w:val="0093222C"/>
    <w:rsid w:val="009324EA"/>
    <w:rsid w:val="00932946"/>
    <w:rsid w:val="009329C2"/>
    <w:rsid w:val="00932FE0"/>
    <w:rsid w:val="00933444"/>
    <w:rsid w:val="00935652"/>
    <w:rsid w:val="00935C1E"/>
    <w:rsid w:val="0093671A"/>
    <w:rsid w:val="009372E1"/>
    <w:rsid w:val="00937A96"/>
    <w:rsid w:val="00937AE7"/>
    <w:rsid w:val="00937AF1"/>
    <w:rsid w:val="00937FA3"/>
    <w:rsid w:val="00940981"/>
    <w:rsid w:val="00941410"/>
    <w:rsid w:val="00941B8A"/>
    <w:rsid w:val="00941D02"/>
    <w:rsid w:val="009437B2"/>
    <w:rsid w:val="009437CE"/>
    <w:rsid w:val="009438F0"/>
    <w:rsid w:val="00943DDC"/>
    <w:rsid w:val="009440E4"/>
    <w:rsid w:val="00944CB4"/>
    <w:rsid w:val="00945329"/>
    <w:rsid w:val="00945428"/>
    <w:rsid w:val="0094681A"/>
    <w:rsid w:val="00947FB1"/>
    <w:rsid w:val="009500E4"/>
    <w:rsid w:val="0095060E"/>
    <w:rsid w:val="00950803"/>
    <w:rsid w:val="0095083D"/>
    <w:rsid w:val="009509AD"/>
    <w:rsid w:val="00951359"/>
    <w:rsid w:val="00952A03"/>
    <w:rsid w:val="00952D77"/>
    <w:rsid w:val="00952FF9"/>
    <w:rsid w:val="0095396D"/>
    <w:rsid w:val="00954AA7"/>
    <w:rsid w:val="00954F56"/>
    <w:rsid w:val="009555DC"/>
    <w:rsid w:val="00955807"/>
    <w:rsid w:val="00955C45"/>
    <w:rsid w:val="00956C04"/>
    <w:rsid w:val="00956ED7"/>
    <w:rsid w:val="00957142"/>
    <w:rsid w:val="009577EC"/>
    <w:rsid w:val="0096023A"/>
    <w:rsid w:val="009608E9"/>
    <w:rsid w:val="00961343"/>
    <w:rsid w:val="00962405"/>
    <w:rsid w:val="009626D7"/>
    <w:rsid w:val="00962706"/>
    <w:rsid w:val="00962AF9"/>
    <w:rsid w:val="00962C2B"/>
    <w:rsid w:val="00963ABF"/>
    <w:rsid w:val="00963D18"/>
    <w:rsid w:val="0096412A"/>
    <w:rsid w:val="009642F2"/>
    <w:rsid w:val="0096436A"/>
    <w:rsid w:val="00964424"/>
    <w:rsid w:val="00964850"/>
    <w:rsid w:val="00964953"/>
    <w:rsid w:val="00965815"/>
    <w:rsid w:val="00965CA7"/>
    <w:rsid w:val="00965F60"/>
    <w:rsid w:val="00966050"/>
    <w:rsid w:val="00966E3B"/>
    <w:rsid w:val="00967473"/>
    <w:rsid w:val="009679E7"/>
    <w:rsid w:val="00967A36"/>
    <w:rsid w:val="00970046"/>
    <w:rsid w:val="00970AE5"/>
    <w:rsid w:val="00970CB4"/>
    <w:rsid w:val="00971139"/>
    <w:rsid w:val="00971240"/>
    <w:rsid w:val="009721FE"/>
    <w:rsid w:val="00973B34"/>
    <w:rsid w:val="00973EF0"/>
    <w:rsid w:val="009740DD"/>
    <w:rsid w:val="00974B5B"/>
    <w:rsid w:val="009755FD"/>
    <w:rsid w:val="00976041"/>
    <w:rsid w:val="009763AC"/>
    <w:rsid w:val="009764F1"/>
    <w:rsid w:val="00976625"/>
    <w:rsid w:val="009769F4"/>
    <w:rsid w:val="00977086"/>
    <w:rsid w:val="00977733"/>
    <w:rsid w:val="00977961"/>
    <w:rsid w:val="009779CF"/>
    <w:rsid w:val="00977C21"/>
    <w:rsid w:val="00980346"/>
    <w:rsid w:val="0098038E"/>
    <w:rsid w:val="00981696"/>
    <w:rsid w:val="009817B8"/>
    <w:rsid w:val="00981A56"/>
    <w:rsid w:val="00981B06"/>
    <w:rsid w:val="009821C6"/>
    <w:rsid w:val="0098244A"/>
    <w:rsid w:val="009824ED"/>
    <w:rsid w:val="00982B4F"/>
    <w:rsid w:val="00982E68"/>
    <w:rsid w:val="00983416"/>
    <w:rsid w:val="009837B7"/>
    <w:rsid w:val="00984214"/>
    <w:rsid w:val="00984BA5"/>
    <w:rsid w:val="00984EF2"/>
    <w:rsid w:val="0098583F"/>
    <w:rsid w:val="00985BD8"/>
    <w:rsid w:val="0098612A"/>
    <w:rsid w:val="009864A2"/>
    <w:rsid w:val="0098652C"/>
    <w:rsid w:val="0098658B"/>
    <w:rsid w:val="00986692"/>
    <w:rsid w:val="009877D7"/>
    <w:rsid w:val="00987CEC"/>
    <w:rsid w:val="00990087"/>
    <w:rsid w:val="00991490"/>
    <w:rsid w:val="00991CB0"/>
    <w:rsid w:val="00992135"/>
    <w:rsid w:val="00992587"/>
    <w:rsid w:val="00992881"/>
    <w:rsid w:val="00992EA2"/>
    <w:rsid w:val="00993D9A"/>
    <w:rsid w:val="009940D0"/>
    <w:rsid w:val="009945D9"/>
    <w:rsid w:val="0099488B"/>
    <w:rsid w:val="009948B9"/>
    <w:rsid w:val="00994CBE"/>
    <w:rsid w:val="00994DB7"/>
    <w:rsid w:val="0099548A"/>
    <w:rsid w:val="009955FC"/>
    <w:rsid w:val="009958ED"/>
    <w:rsid w:val="00995E4F"/>
    <w:rsid w:val="009969FD"/>
    <w:rsid w:val="00996B78"/>
    <w:rsid w:val="00996FD2"/>
    <w:rsid w:val="0099752E"/>
    <w:rsid w:val="00997D36"/>
    <w:rsid w:val="009A0B98"/>
    <w:rsid w:val="009A2575"/>
    <w:rsid w:val="009A2BFA"/>
    <w:rsid w:val="009A34D4"/>
    <w:rsid w:val="009A39E0"/>
    <w:rsid w:val="009A3EE7"/>
    <w:rsid w:val="009A467F"/>
    <w:rsid w:val="009A4EAA"/>
    <w:rsid w:val="009A52D2"/>
    <w:rsid w:val="009A5DBF"/>
    <w:rsid w:val="009A60AD"/>
    <w:rsid w:val="009A6DE5"/>
    <w:rsid w:val="009A6F88"/>
    <w:rsid w:val="009A7727"/>
    <w:rsid w:val="009B0770"/>
    <w:rsid w:val="009B0793"/>
    <w:rsid w:val="009B1DF6"/>
    <w:rsid w:val="009B2027"/>
    <w:rsid w:val="009B4962"/>
    <w:rsid w:val="009B5741"/>
    <w:rsid w:val="009B5ADB"/>
    <w:rsid w:val="009B683B"/>
    <w:rsid w:val="009B6F8F"/>
    <w:rsid w:val="009B70FE"/>
    <w:rsid w:val="009B7ABA"/>
    <w:rsid w:val="009C003C"/>
    <w:rsid w:val="009C125B"/>
    <w:rsid w:val="009C22CB"/>
    <w:rsid w:val="009C2A02"/>
    <w:rsid w:val="009C33D5"/>
    <w:rsid w:val="009C5401"/>
    <w:rsid w:val="009C558B"/>
    <w:rsid w:val="009C5B14"/>
    <w:rsid w:val="009C636E"/>
    <w:rsid w:val="009C6BFB"/>
    <w:rsid w:val="009C6E61"/>
    <w:rsid w:val="009C715B"/>
    <w:rsid w:val="009C766C"/>
    <w:rsid w:val="009C7704"/>
    <w:rsid w:val="009C7853"/>
    <w:rsid w:val="009D1361"/>
    <w:rsid w:val="009D14D1"/>
    <w:rsid w:val="009D1590"/>
    <w:rsid w:val="009D20E1"/>
    <w:rsid w:val="009D2199"/>
    <w:rsid w:val="009D2414"/>
    <w:rsid w:val="009D26A6"/>
    <w:rsid w:val="009D2CBC"/>
    <w:rsid w:val="009D2D56"/>
    <w:rsid w:val="009D3859"/>
    <w:rsid w:val="009D3912"/>
    <w:rsid w:val="009D3D03"/>
    <w:rsid w:val="009D3FBD"/>
    <w:rsid w:val="009D4038"/>
    <w:rsid w:val="009D453D"/>
    <w:rsid w:val="009D5357"/>
    <w:rsid w:val="009D573A"/>
    <w:rsid w:val="009D6643"/>
    <w:rsid w:val="009D721F"/>
    <w:rsid w:val="009D72F4"/>
    <w:rsid w:val="009D76DD"/>
    <w:rsid w:val="009D782B"/>
    <w:rsid w:val="009E01C3"/>
    <w:rsid w:val="009E0A4A"/>
    <w:rsid w:val="009E0D43"/>
    <w:rsid w:val="009E0DF3"/>
    <w:rsid w:val="009E2E4A"/>
    <w:rsid w:val="009E3277"/>
    <w:rsid w:val="009E33DA"/>
    <w:rsid w:val="009E370F"/>
    <w:rsid w:val="009E377C"/>
    <w:rsid w:val="009E3977"/>
    <w:rsid w:val="009E3F89"/>
    <w:rsid w:val="009E3FBE"/>
    <w:rsid w:val="009E42FD"/>
    <w:rsid w:val="009E5060"/>
    <w:rsid w:val="009E541A"/>
    <w:rsid w:val="009E59A5"/>
    <w:rsid w:val="009E5F09"/>
    <w:rsid w:val="009E63D0"/>
    <w:rsid w:val="009E6593"/>
    <w:rsid w:val="009E72EC"/>
    <w:rsid w:val="009F0D78"/>
    <w:rsid w:val="009F111C"/>
    <w:rsid w:val="009F126D"/>
    <w:rsid w:val="009F1D06"/>
    <w:rsid w:val="009F221A"/>
    <w:rsid w:val="009F2279"/>
    <w:rsid w:val="009F22FE"/>
    <w:rsid w:val="009F2F13"/>
    <w:rsid w:val="009F3A30"/>
    <w:rsid w:val="009F58E6"/>
    <w:rsid w:val="009F632A"/>
    <w:rsid w:val="009F67D7"/>
    <w:rsid w:val="009F67F3"/>
    <w:rsid w:val="009F7DC9"/>
    <w:rsid w:val="00A004C8"/>
    <w:rsid w:val="00A00D0A"/>
    <w:rsid w:val="00A017C5"/>
    <w:rsid w:val="00A01A2C"/>
    <w:rsid w:val="00A02040"/>
    <w:rsid w:val="00A023C4"/>
    <w:rsid w:val="00A038EE"/>
    <w:rsid w:val="00A03BE4"/>
    <w:rsid w:val="00A03E1C"/>
    <w:rsid w:val="00A03F40"/>
    <w:rsid w:val="00A043EB"/>
    <w:rsid w:val="00A0541C"/>
    <w:rsid w:val="00A05E9A"/>
    <w:rsid w:val="00A071A5"/>
    <w:rsid w:val="00A072E7"/>
    <w:rsid w:val="00A075C3"/>
    <w:rsid w:val="00A076B1"/>
    <w:rsid w:val="00A10813"/>
    <w:rsid w:val="00A115C9"/>
    <w:rsid w:val="00A11CBA"/>
    <w:rsid w:val="00A11F34"/>
    <w:rsid w:val="00A128CD"/>
    <w:rsid w:val="00A1298F"/>
    <w:rsid w:val="00A12D37"/>
    <w:rsid w:val="00A1363F"/>
    <w:rsid w:val="00A13AE6"/>
    <w:rsid w:val="00A14D9C"/>
    <w:rsid w:val="00A15077"/>
    <w:rsid w:val="00A15C0C"/>
    <w:rsid w:val="00A16B82"/>
    <w:rsid w:val="00A174C9"/>
    <w:rsid w:val="00A1762F"/>
    <w:rsid w:val="00A17789"/>
    <w:rsid w:val="00A20D59"/>
    <w:rsid w:val="00A2165E"/>
    <w:rsid w:val="00A21B16"/>
    <w:rsid w:val="00A21BEE"/>
    <w:rsid w:val="00A21DEF"/>
    <w:rsid w:val="00A21E0C"/>
    <w:rsid w:val="00A22DC9"/>
    <w:rsid w:val="00A22E70"/>
    <w:rsid w:val="00A231C9"/>
    <w:rsid w:val="00A2393B"/>
    <w:rsid w:val="00A23F25"/>
    <w:rsid w:val="00A24364"/>
    <w:rsid w:val="00A243CB"/>
    <w:rsid w:val="00A253DA"/>
    <w:rsid w:val="00A26450"/>
    <w:rsid w:val="00A26B72"/>
    <w:rsid w:val="00A31CC3"/>
    <w:rsid w:val="00A326CB"/>
    <w:rsid w:val="00A32AC5"/>
    <w:rsid w:val="00A32D62"/>
    <w:rsid w:val="00A32D89"/>
    <w:rsid w:val="00A32FDD"/>
    <w:rsid w:val="00A33F82"/>
    <w:rsid w:val="00A3409E"/>
    <w:rsid w:val="00A341D2"/>
    <w:rsid w:val="00A3485E"/>
    <w:rsid w:val="00A35A51"/>
    <w:rsid w:val="00A36355"/>
    <w:rsid w:val="00A36390"/>
    <w:rsid w:val="00A36680"/>
    <w:rsid w:val="00A37872"/>
    <w:rsid w:val="00A402A3"/>
    <w:rsid w:val="00A40465"/>
    <w:rsid w:val="00A409C2"/>
    <w:rsid w:val="00A42635"/>
    <w:rsid w:val="00A43234"/>
    <w:rsid w:val="00A43EB0"/>
    <w:rsid w:val="00A442B7"/>
    <w:rsid w:val="00A44EA4"/>
    <w:rsid w:val="00A45606"/>
    <w:rsid w:val="00A45F0E"/>
    <w:rsid w:val="00A464C6"/>
    <w:rsid w:val="00A466FA"/>
    <w:rsid w:val="00A46B0C"/>
    <w:rsid w:val="00A470C5"/>
    <w:rsid w:val="00A47592"/>
    <w:rsid w:val="00A4766B"/>
    <w:rsid w:val="00A50893"/>
    <w:rsid w:val="00A5157B"/>
    <w:rsid w:val="00A51ACD"/>
    <w:rsid w:val="00A51DF8"/>
    <w:rsid w:val="00A5233D"/>
    <w:rsid w:val="00A52EA3"/>
    <w:rsid w:val="00A53AD7"/>
    <w:rsid w:val="00A53B39"/>
    <w:rsid w:val="00A53ECF"/>
    <w:rsid w:val="00A5534B"/>
    <w:rsid w:val="00A5542B"/>
    <w:rsid w:val="00A554AE"/>
    <w:rsid w:val="00A554E5"/>
    <w:rsid w:val="00A556B5"/>
    <w:rsid w:val="00A5615D"/>
    <w:rsid w:val="00A562F6"/>
    <w:rsid w:val="00A56A25"/>
    <w:rsid w:val="00A57856"/>
    <w:rsid w:val="00A57B8B"/>
    <w:rsid w:val="00A57C5A"/>
    <w:rsid w:val="00A60521"/>
    <w:rsid w:val="00A605DB"/>
    <w:rsid w:val="00A61FE8"/>
    <w:rsid w:val="00A62348"/>
    <w:rsid w:val="00A63561"/>
    <w:rsid w:val="00A63C2C"/>
    <w:rsid w:val="00A64467"/>
    <w:rsid w:val="00A64483"/>
    <w:rsid w:val="00A6488F"/>
    <w:rsid w:val="00A649F9"/>
    <w:rsid w:val="00A66880"/>
    <w:rsid w:val="00A66CD1"/>
    <w:rsid w:val="00A66DEF"/>
    <w:rsid w:val="00A674A6"/>
    <w:rsid w:val="00A706F1"/>
    <w:rsid w:val="00A70BA5"/>
    <w:rsid w:val="00A70BC9"/>
    <w:rsid w:val="00A70C7D"/>
    <w:rsid w:val="00A70DD4"/>
    <w:rsid w:val="00A712DF"/>
    <w:rsid w:val="00A712E0"/>
    <w:rsid w:val="00A71450"/>
    <w:rsid w:val="00A714B2"/>
    <w:rsid w:val="00A71922"/>
    <w:rsid w:val="00A71980"/>
    <w:rsid w:val="00A71DA1"/>
    <w:rsid w:val="00A72570"/>
    <w:rsid w:val="00A72A4A"/>
    <w:rsid w:val="00A73941"/>
    <w:rsid w:val="00A74137"/>
    <w:rsid w:val="00A74441"/>
    <w:rsid w:val="00A74814"/>
    <w:rsid w:val="00A7578D"/>
    <w:rsid w:val="00A75D20"/>
    <w:rsid w:val="00A7621C"/>
    <w:rsid w:val="00A76EA0"/>
    <w:rsid w:val="00A77ECE"/>
    <w:rsid w:val="00A801F8"/>
    <w:rsid w:val="00A803E3"/>
    <w:rsid w:val="00A805C3"/>
    <w:rsid w:val="00A8104D"/>
    <w:rsid w:val="00A813E1"/>
    <w:rsid w:val="00A81E5E"/>
    <w:rsid w:val="00A8219D"/>
    <w:rsid w:val="00A821AE"/>
    <w:rsid w:val="00A823B4"/>
    <w:rsid w:val="00A82D8B"/>
    <w:rsid w:val="00A83FBF"/>
    <w:rsid w:val="00A84067"/>
    <w:rsid w:val="00A84E0C"/>
    <w:rsid w:val="00A850EC"/>
    <w:rsid w:val="00A876BF"/>
    <w:rsid w:val="00A87A46"/>
    <w:rsid w:val="00A87B02"/>
    <w:rsid w:val="00A87DC5"/>
    <w:rsid w:val="00A9057A"/>
    <w:rsid w:val="00A905C6"/>
    <w:rsid w:val="00A906A8"/>
    <w:rsid w:val="00A90942"/>
    <w:rsid w:val="00A90B39"/>
    <w:rsid w:val="00A90FBD"/>
    <w:rsid w:val="00A91E77"/>
    <w:rsid w:val="00A92135"/>
    <w:rsid w:val="00A92563"/>
    <w:rsid w:val="00A92767"/>
    <w:rsid w:val="00A931FC"/>
    <w:rsid w:val="00A93DE2"/>
    <w:rsid w:val="00A940AE"/>
    <w:rsid w:val="00A945B2"/>
    <w:rsid w:val="00A946F9"/>
    <w:rsid w:val="00A94885"/>
    <w:rsid w:val="00A95662"/>
    <w:rsid w:val="00A958AE"/>
    <w:rsid w:val="00A95D82"/>
    <w:rsid w:val="00A97254"/>
    <w:rsid w:val="00A9733A"/>
    <w:rsid w:val="00A97868"/>
    <w:rsid w:val="00AA09E0"/>
    <w:rsid w:val="00AA0E94"/>
    <w:rsid w:val="00AA137B"/>
    <w:rsid w:val="00AA19F3"/>
    <w:rsid w:val="00AA1FF8"/>
    <w:rsid w:val="00AA2168"/>
    <w:rsid w:val="00AA2243"/>
    <w:rsid w:val="00AA2D96"/>
    <w:rsid w:val="00AA306A"/>
    <w:rsid w:val="00AA3220"/>
    <w:rsid w:val="00AA369B"/>
    <w:rsid w:val="00AA516A"/>
    <w:rsid w:val="00AA53E9"/>
    <w:rsid w:val="00AA73AF"/>
    <w:rsid w:val="00AA772A"/>
    <w:rsid w:val="00AA79AD"/>
    <w:rsid w:val="00AB0FF0"/>
    <w:rsid w:val="00AB1656"/>
    <w:rsid w:val="00AB22EC"/>
    <w:rsid w:val="00AB2E3B"/>
    <w:rsid w:val="00AB2E6C"/>
    <w:rsid w:val="00AB4B33"/>
    <w:rsid w:val="00AB5350"/>
    <w:rsid w:val="00AB5412"/>
    <w:rsid w:val="00AB55BF"/>
    <w:rsid w:val="00AB5E6B"/>
    <w:rsid w:val="00AB6ABF"/>
    <w:rsid w:val="00AB6B0D"/>
    <w:rsid w:val="00AB73FC"/>
    <w:rsid w:val="00AB783D"/>
    <w:rsid w:val="00AB7A36"/>
    <w:rsid w:val="00AB7F86"/>
    <w:rsid w:val="00AB7FC7"/>
    <w:rsid w:val="00AC0139"/>
    <w:rsid w:val="00AC097F"/>
    <w:rsid w:val="00AC0BB9"/>
    <w:rsid w:val="00AC21C4"/>
    <w:rsid w:val="00AC25DD"/>
    <w:rsid w:val="00AC26CF"/>
    <w:rsid w:val="00AC2A14"/>
    <w:rsid w:val="00AC43B3"/>
    <w:rsid w:val="00AC45AE"/>
    <w:rsid w:val="00AC542A"/>
    <w:rsid w:val="00AC556D"/>
    <w:rsid w:val="00AC5C50"/>
    <w:rsid w:val="00AC5D1A"/>
    <w:rsid w:val="00AC7205"/>
    <w:rsid w:val="00AC747B"/>
    <w:rsid w:val="00AC7824"/>
    <w:rsid w:val="00AD1A7B"/>
    <w:rsid w:val="00AD1B3A"/>
    <w:rsid w:val="00AD2178"/>
    <w:rsid w:val="00AD24AF"/>
    <w:rsid w:val="00AD3345"/>
    <w:rsid w:val="00AD3869"/>
    <w:rsid w:val="00AD3C17"/>
    <w:rsid w:val="00AD4003"/>
    <w:rsid w:val="00AD4278"/>
    <w:rsid w:val="00AD487F"/>
    <w:rsid w:val="00AD4889"/>
    <w:rsid w:val="00AD5343"/>
    <w:rsid w:val="00AD5FD4"/>
    <w:rsid w:val="00AD6512"/>
    <w:rsid w:val="00AE1181"/>
    <w:rsid w:val="00AE12E5"/>
    <w:rsid w:val="00AE12F6"/>
    <w:rsid w:val="00AE13C5"/>
    <w:rsid w:val="00AE1422"/>
    <w:rsid w:val="00AE1E98"/>
    <w:rsid w:val="00AE2776"/>
    <w:rsid w:val="00AE3141"/>
    <w:rsid w:val="00AE3AB8"/>
    <w:rsid w:val="00AE3DE1"/>
    <w:rsid w:val="00AE3FC4"/>
    <w:rsid w:val="00AE42D8"/>
    <w:rsid w:val="00AE541B"/>
    <w:rsid w:val="00AE5A5A"/>
    <w:rsid w:val="00AE5EDF"/>
    <w:rsid w:val="00AE610B"/>
    <w:rsid w:val="00AE6ED4"/>
    <w:rsid w:val="00AE72EC"/>
    <w:rsid w:val="00AE74A7"/>
    <w:rsid w:val="00AF0018"/>
    <w:rsid w:val="00AF08E7"/>
    <w:rsid w:val="00AF12D7"/>
    <w:rsid w:val="00AF1664"/>
    <w:rsid w:val="00AF1C68"/>
    <w:rsid w:val="00AF1C82"/>
    <w:rsid w:val="00AF1CD6"/>
    <w:rsid w:val="00AF204C"/>
    <w:rsid w:val="00AF2313"/>
    <w:rsid w:val="00AF2B67"/>
    <w:rsid w:val="00AF2DD5"/>
    <w:rsid w:val="00AF2E34"/>
    <w:rsid w:val="00AF3ABC"/>
    <w:rsid w:val="00AF3E9C"/>
    <w:rsid w:val="00AF491A"/>
    <w:rsid w:val="00AF546B"/>
    <w:rsid w:val="00AF56BF"/>
    <w:rsid w:val="00AF5A30"/>
    <w:rsid w:val="00AF5D1C"/>
    <w:rsid w:val="00AF7413"/>
    <w:rsid w:val="00AF75FC"/>
    <w:rsid w:val="00B000A9"/>
    <w:rsid w:val="00B000B3"/>
    <w:rsid w:val="00B005EF"/>
    <w:rsid w:val="00B00730"/>
    <w:rsid w:val="00B01838"/>
    <w:rsid w:val="00B0192D"/>
    <w:rsid w:val="00B01937"/>
    <w:rsid w:val="00B01A4B"/>
    <w:rsid w:val="00B01D7A"/>
    <w:rsid w:val="00B02089"/>
    <w:rsid w:val="00B0266D"/>
    <w:rsid w:val="00B02853"/>
    <w:rsid w:val="00B0351C"/>
    <w:rsid w:val="00B04EB1"/>
    <w:rsid w:val="00B057DD"/>
    <w:rsid w:val="00B05864"/>
    <w:rsid w:val="00B05B33"/>
    <w:rsid w:val="00B06B42"/>
    <w:rsid w:val="00B06F80"/>
    <w:rsid w:val="00B077FB"/>
    <w:rsid w:val="00B10012"/>
    <w:rsid w:val="00B100D4"/>
    <w:rsid w:val="00B10866"/>
    <w:rsid w:val="00B10F1C"/>
    <w:rsid w:val="00B1131F"/>
    <w:rsid w:val="00B11DA0"/>
    <w:rsid w:val="00B11DBD"/>
    <w:rsid w:val="00B12031"/>
    <w:rsid w:val="00B12A3D"/>
    <w:rsid w:val="00B12F45"/>
    <w:rsid w:val="00B13B12"/>
    <w:rsid w:val="00B14BE5"/>
    <w:rsid w:val="00B15838"/>
    <w:rsid w:val="00B16252"/>
    <w:rsid w:val="00B162A8"/>
    <w:rsid w:val="00B16F49"/>
    <w:rsid w:val="00B173ED"/>
    <w:rsid w:val="00B17739"/>
    <w:rsid w:val="00B1776D"/>
    <w:rsid w:val="00B17799"/>
    <w:rsid w:val="00B178B5"/>
    <w:rsid w:val="00B201EB"/>
    <w:rsid w:val="00B203DB"/>
    <w:rsid w:val="00B20873"/>
    <w:rsid w:val="00B213AD"/>
    <w:rsid w:val="00B218E2"/>
    <w:rsid w:val="00B23B0A"/>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1004"/>
    <w:rsid w:val="00B32898"/>
    <w:rsid w:val="00B32B0E"/>
    <w:rsid w:val="00B32BEF"/>
    <w:rsid w:val="00B33021"/>
    <w:rsid w:val="00B33904"/>
    <w:rsid w:val="00B3398D"/>
    <w:rsid w:val="00B33B2A"/>
    <w:rsid w:val="00B33DB3"/>
    <w:rsid w:val="00B34E68"/>
    <w:rsid w:val="00B364A0"/>
    <w:rsid w:val="00B365DF"/>
    <w:rsid w:val="00B36AF2"/>
    <w:rsid w:val="00B37300"/>
    <w:rsid w:val="00B375EC"/>
    <w:rsid w:val="00B37865"/>
    <w:rsid w:val="00B37B9F"/>
    <w:rsid w:val="00B4042E"/>
    <w:rsid w:val="00B409E0"/>
    <w:rsid w:val="00B409E7"/>
    <w:rsid w:val="00B40FA6"/>
    <w:rsid w:val="00B413CC"/>
    <w:rsid w:val="00B4159C"/>
    <w:rsid w:val="00B42E36"/>
    <w:rsid w:val="00B43149"/>
    <w:rsid w:val="00B43718"/>
    <w:rsid w:val="00B4383F"/>
    <w:rsid w:val="00B44653"/>
    <w:rsid w:val="00B4507B"/>
    <w:rsid w:val="00B45D89"/>
    <w:rsid w:val="00B462FF"/>
    <w:rsid w:val="00B46885"/>
    <w:rsid w:val="00B46903"/>
    <w:rsid w:val="00B471B7"/>
    <w:rsid w:val="00B4730E"/>
    <w:rsid w:val="00B47CFF"/>
    <w:rsid w:val="00B47E2E"/>
    <w:rsid w:val="00B501E9"/>
    <w:rsid w:val="00B50F25"/>
    <w:rsid w:val="00B51340"/>
    <w:rsid w:val="00B515C6"/>
    <w:rsid w:val="00B5193F"/>
    <w:rsid w:val="00B51A42"/>
    <w:rsid w:val="00B5217A"/>
    <w:rsid w:val="00B52872"/>
    <w:rsid w:val="00B537E5"/>
    <w:rsid w:val="00B53DAC"/>
    <w:rsid w:val="00B54718"/>
    <w:rsid w:val="00B55863"/>
    <w:rsid w:val="00B55FFB"/>
    <w:rsid w:val="00B57192"/>
    <w:rsid w:val="00B57269"/>
    <w:rsid w:val="00B57393"/>
    <w:rsid w:val="00B60930"/>
    <w:rsid w:val="00B60E32"/>
    <w:rsid w:val="00B60ED9"/>
    <w:rsid w:val="00B6160A"/>
    <w:rsid w:val="00B6165A"/>
    <w:rsid w:val="00B6185F"/>
    <w:rsid w:val="00B61945"/>
    <w:rsid w:val="00B61A99"/>
    <w:rsid w:val="00B6212D"/>
    <w:rsid w:val="00B63A40"/>
    <w:rsid w:val="00B64278"/>
    <w:rsid w:val="00B6437B"/>
    <w:rsid w:val="00B64E32"/>
    <w:rsid w:val="00B64F3E"/>
    <w:rsid w:val="00B65E79"/>
    <w:rsid w:val="00B6632E"/>
    <w:rsid w:val="00B66AA2"/>
    <w:rsid w:val="00B67202"/>
    <w:rsid w:val="00B679FE"/>
    <w:rsid w:val="00B67A0C"/>
    <w:rsid w:val="00B67D38"/>
    <w:rsid w:val="00B70AAE"/>
    <w:rsid w:val="00B71689"/>
    <w:rsid w:val="00B71713"/>
    <w:rsid w:val="00B71A24"/>
    <w:rsid w:val="00B71C74"/>
    <w:rsid w:val="00B72A3F"/>
    <w:rsid w:val="00B73351"/>
    <w:rsid w:val="00B733C4"/>
    <w:rsid w:val="00B734E6"/>
    <w:rsid w:val="00B7653D"/>
    <w:rsid w:val="00B778EB"/>
    <w:rsid w:val="00B80F58"/>
    <w:rsid w:val="00B812B5"/>
    <w:rsid w:val="00B818AB"/>
    <w:rsid w:val="00B81F4F"/>
    <w:rsid w:val="00B826C4"/>
    <w:rsid w:val="00B827AB"/>
    <w:rsid w:val="00B828BD"/>
    <w:rsid w:val="00B82D5E"/>
    <w:rsid w:val="00B83D92"/>
    <w:rsid w:val="00B845C6"/>
    <w:rsid w:val="00B847CA"/>
    <w:rsid w:val="00B84B39"/>
    <w:rsid w:val="00B84F1A"/>
    <w:rsid w:val="00B852C6"/>
    <w:rsid w:val="00B854C9"/>
    <w:rsid w:val="00B85FE4"/>
    <w:rsid w:val="00B8659B"/>
    <w:rsid w:val="00B868EF"/>
    <w:rsid w:val="00B86E58"/>
    <w:rsid w:val="00B87279"/>
    <w:rsid w:val="00B87A0D"/>
    <w:rsid w:val="00B9052E"/>
    <w:rsid w:val="00B90D9D"/>
    <w:rsid w:val="00B90F9A"/>
    <w:rsid w:val="00B91322"/>
    <w:rsid w:val="00B91626"/>
    <w:rsid w:val="00B91BF2"/>
    <w:rsid w:val="00B91CD9"/>
    <w:rsid w:val="00B93554"/>
    <w:rsid w:val="00B936F6"/>
    <w:rsid w:val="00B93A58"/>
    <w:rsid w:val="00B9408D"/>
    <w:rsid w:val="00B94741"/>
    <w:rsid w:val="00B94964"/>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ADB"/>
    <w:rsid w:val="00BA1F3C"/>
    <w:rsid w:val="00BA21C8"/>
    <w:rsid w:val="00BA2518"/>
    <w:rsid w:val="00BA2EE8"/>
    <w:rsid w:val="00BA323B"/>
    <w:rsid w:val="00BA39CE"/>
    <w:rsid w:val="00BA3A0C"/>
    <w:rsid w:val="00BA3DD5"/>
    <w:rsid w:val="00BA3DEA"/>
    <w:rsid w:val="00BA409B"/>
    <w:rsid w:val="00BA421D"/>
    <w:rsid w:val="00BA4416"/>
    <w:rsid w:val="00BA4D6F"/>
    <w:rsid w:val="00BA4EB9"/>
    <w:rsid w:val="00BA5387"/>
    <w:rsid w:val="00BA5990"/>
    <w:rsid w:val="00BA5CD6"/>
    <w:rsid w:val="00BA6694"/>
    <w:rsid w:val="00BA708F"/>
    <w:rsid w:val="00BA7C0D"/>
    <w:rsid w:val="00BB0CBF"/>
    <w:rsid w:val="00BB0E73"/>
    <w:rsid w:val="00BB1471"/>
    <w:rsid w:val="00BB1973"/>
    <w:rsid w:val="00BB1AA7"/>
    <w:rsid w:val="00BB25DA"/>
    <w:rsid w:val="00BB2FA0"/>
    <w:rsid w:val="00BB308B"/>
    <w:rsid w:val="00BB377B"/>
    <w:rsid w:val="00BB395E"/>
    <w:rsid w:val="00BB3D89"/>
    <w:rsid w:val="00BB44D0"/>
    <w:rsid w:val="00BB500C"/>
    <w:rsid w:val="00BB5110"/>
    <w:rsid w:val="00BB60C7"/>
    <w:rsid w:val="00BB6F8D"/>
    <w:rsid w:val="00BB70A5"/>
    <w:rsid w:val="00BB7E22"/>
    <w:rsid w:val="00BC0045"/>
    <w:rsid w:val="00BC0932"/>
    <w:rsid w:val="00BC0C7A"/>
    <w:rsid w:val="00BC109E"/>
    <w:rsid w:val="00BC147B"/>
    <w:rsid w:val="00BC14EB"/>
    <w:rsid w:val="00BC2FE1"/>
    <w:rsid w:val="00BC3468"/>
    <w:rsid w:val="00BC3624"/>
    <w:rsid w:val="00BC3677"/>
    <w:rsid w:val="00BC41EA"/>
    <w:rsid w:val="00BC443A"/>
    <w:rsid w:val="00BC4747"/>
    <w:rsid w:val="00BC4F36"/>
    <w:rsid w:val="00BC5155"/>
    <w:rsid w:val="00BC5951"/>
    <w:rsid w:val="00BC5A79"/>
    <w:rsid w:val="00BC5BF6"/>
    <w:rsid w:val="00BC6872"/>
    <w:rsid w:val="00BC6938"/>
    <w:rsid w:val="00BC6A85"/>
    <w:rsid w:val="00BC74D3"/>
    <w:rsid w:val="00BC7C84"/>
    <w:rsid w:val="00BD00A8"/>
    <w:rsid w:val="00BD0B6D"/>
    <w:rsid w:val="00BD1CDB"/>
    <w:rsid w:val="00BD2036"/>
    <w:rsid w:val="00BD220E"/>
    <w:rsid w:val="00BD2AF5"/>
    <w:rsid w:val="00BD32A6"/>
    <w:rsid w:val="00BD357C"/>
    <w:rsid w:val="00BD3591"/>
    <w:rsid w:val="00BD41A2"/>
    <w:rsid w:val="00BD4689"/>
    <w:rsid w:val="00BD50DD"/>
    <w:rsid w:val="00BD5730"/>
    <w:rsid w:val="00BD5CB8"/>
    <w:rsid w:val="00BD5DF9"/>
    <w:rsid w:val="00BD6F2C"/>
    <w:rsid w:val="00BD7401"/>
    <w:rsid w:val="00BE0DEA"/>
    <w:rsid w:val="00BE14D8"/>
    <w:rsid w:val="00BE1936"/>
    <w:rsid w:val="00BE19A9"/>
    <w:rsid w:val="00BE1BE0"/>
    <w:rsid w:val="00BE3079"/>
    <w:rsid w:val="00BE4F90"/>
    <w:rsid w:val="00BE5461"/>
    <w:rsid w:val="00BE5489"/>
    <w:rsid w:val="00BE61F0"/>
    <w:rsid w:val="00BE6650"/>
    <w:rsid w:val="00BE6D49"/>
    <w:rsid w:val="00BE705C"/>
    <w:rsid w:val="00BE7D5A"/>
    <w:rsid w:val="00BF0B07"/>
    <w:rsid w:val="00BF0CF8"/>
    <w:rsid w:val="00BF1854"/>
    <w:rsid w:val="00BF1A70"/>
    <w:rsid w:val="00BF24C1"/>
    <w:rsid w:val="00BF258B"/>
    <w:rsid w:val="00BF267F"/>
    <w:rsid w:val="00BF29C4"/>
    <w:rsid w:val="00BF333A"/>
    <w:rsid w:val="00BF34E1"/>
    <w:rsid w:val="00BF387A"/>
    <w:rsid w:val="00BF3D95"/>
    <w:rsid w:val="00BF43D0"/>
    <w:rsid w:val="00BF4A22"/>
    <w:rsid w:val="00BF4A27"/>
    <w:rsid w:val="00BF50B1"/>
    <w:rsid w:val="00BF6B61"/>
    <w:rsid w:val="00BF7BB6"/>
    <w:rsid w:val="00C007A5"/>
    <w:rsid w:val="00C00965"/>
    <w:rsid w:val="00C00D47"/>
    <w:rsid w:val="00C01266"/>
    <w:rsid w:val="00C013C7"/>
    <w:rsid w:val="00C0169E"/>
    <w:rsid w:val="00C019B8"/>
    <w:rsid w:val="00C01D5D"/>
    <w:rsid w:val="00C02092"/>
    <w:rsid w:val="00C022B7"/>
    <w:rsid w:val="00C026BC"/>
    <w:rsid w:val="00C02E9E"/>
    <w:rsid w:val="00C03525"/>
    <w:rsid w:val="00C03C7E"/>
    <w:rsid w:val="00C049DD"/>
    <w:rsid w:val="00C0569D"/>
    <w:rsid w:val="00C05AFA"/>
    <w:rsid w:val="00C061C4"/>
    <w:rsid w:val="00C063CB"/>
    <w:rsid w:val="00C06BFD"/>
    <w:rsid w:val="00C06D6D"/>
    <w:rsid w:val="00C071CB"/>
    <w:rsid w:val="00C07BE0"/>
    <w:rsid w:val="00C1003B"/>
    <w:rsid w:val="00C10322"/>
    <w:rsid w:val="00C10327"/>
    <w:rsid w:val="00C108BB"/>
    <w:rsid w:val="00C10922"/>
    <w:rsid w:val="00C10D9D"/>
    <w:rsid w:val="00C10FC5"/>
    <w:rsid w:val="00C1118F"/>
    <w:rsid w:val="00C11F37"/>
    <w:rsid w:val="00C122CB"/>
    <w:rsid w:val="00C12351"/>
    <w:rsid w:val="00C12540"/>
    <w:rsid w:val="00C1268B"/>
    <w:rsid w:val="00C13640"/>
    <w:rsid w:val="00C13655"/>
    <w:rsid w:val="00C1374D"/>
    <w:rsid w:val="00C1391C"/>
    <w:rsid w:val="00C14A64"/>
    <w:rsid w:val="00C14B22"/>
    <w:rsid w:val="00C14E6C"/>
    <w:rsid w:val="00C1556F"/>
    <w:rsid w:val="00C178F9"/>
    <w:rsid w:val="00C20676"/>
    <w:rsid w:val="00C209A1"/>
    <w:rsid w:val="00C20D59"/>
    <w:rsid w:val="00C21E6A"/>
    <w:rsid w:val="00C22D36"/>
    <w:rsid w:val="00C238B0"/>
    <w:rsid w:val="00C24BBA"/>
    <w:rsid w:val="00C25595"/>
    <w:rsid w:val="00C265AC"/>
    <w:rsid w:val="00C27DE2"/>
    <w:rsid w:val="00C30471"/>
    <w:rsid w:val="00C30490"/>
    <w:rsid w:val="00C307F0"/>
    <w:rsid w:val="00C308E6"/>
    <w:rsid w:val="00C30A19"/>
    <w:rsid w:val="00C310F5"/>
    <w:rsid w:val="00C313B6"/>
    <w:rsid w:val="00C31B05"/>
    <w:rsid w:val="00C31C2A"/>
    <w:rsid w:val="00C32648"/>
    <w:rsid w:val="00C32AAE"/>
    <w:rsid w:val="00C32AFF"/>
    <w:rsid w:val="00C33117"/>
    <w:rsid w:val="00C33607"/>
    <w:rsid w:val="00C33875"/>
    <w:rsid w:val="00C33EE8"/>
    <w:rsid w:val="00C3451A"/>
    <w:rsid w:val="00C3557B"/>
    <w:rsid w:val="00C3658D"/>
    <w:rsid w:val="00C3673E"/>
    <w:rsid w:val="00C37BB0"/>
    <w:rsid w:val="00C40E65"/>
    <w:rsid w:val="00C416FD"/>
    <w:rsid w:val="00C4174A"/>
    <w:rsid w:val="00C426B2"/>
    <w:rsid w:val="00C43488"/>
    <w:rsid w:val="00C44011"/>
    <w:rsid w:val="00C4436D"/>
    <w:rsid w:val="00C45312"/>
    <w:rsid w:val="00C4549B"/>
    <w:rsid w:val="00C466A5"/>
    <w:rsid w:val="00C46A38"/>
    <w:rsid w:val="00C47610"/>
    <w:rsid w:val="00C50D8B"/>
    <w:rsid w:val="00C5137F"/>
    <w:rsid w:val="00C51582"/>
    <w:rsid w:val="00C5270A"/>
    <w:rsid w:val="00C52BE1"/>
    <w:rsid w:val="00C530DD"/>
    <w:rsid w:val="00C5318A"/>
    <w:rsid w:val="00C535C6"/>
    <w:rsid w:val="00C537DC"/>
    <w:rsid w:val="00C54206"/>
    <w:rsid w:val="00C5487E"/>
    <w:rsid w:val="00C56546"/>
    <w:rsid w:val="00C5699C"/>
    <w:rsid w:val="00C56CBD"/>
    <w:rsid w:val="00C570A6"/>
    <w:rsid w:val="00C57146"/>
    <w:rsid w:val="00C578A0"/>
    <w:rsid w:val="00C60B8C"/>
    <w:rsid w:val="00C6201B"/>
    <w:rsid w:val="00C625C2"/>
    <w:rsid w:val="00C62BB9"/>
    <w:rsid w:val="00C63820"/>
    <w:rsid w:val="00C63B5D"/>
    <w:rsid w:val="00C644B5"/>
    <w:rsid w:val="00C645C4"/>
    <w:rsid w:val="00C656AB"/>
    <w:rsid w:val="00C656F3"/>
    <w:rsid w:val="00C6591A"/>
    <w:rsid w:val="00C66487"/>
    <w:rsid w:val="00C66646"/>
    <w:rsid w:val="00C66F3A"/>
    <w:rsid w:val="00C67921"/>
    <w:rsid w:val="00C70663"/>
    <w:rsid w:val="00C7068E"/>
    <w:rsid w:val="00C706AD"/>
    <w:rsid w:val="00C70BAF"/>
    <w:rsid w:val="00C71321"/>
    <w:rsid w:val="00C7164E"/>
    <w:rsid w:val="00C716D8"/>
    <w:rsid w:val="00C72409"/>
    <w:rsid w:val="00C72CE1"/>
    <w:rsid w:val="00C74328"/>
    <w:rsid w:val="00C74987"/>
    <w:rsid w:val="00C751D2"/>
    <w:rsid w:val="00C7697D"/>
    <w:rsid w:val="00C77391"/>
    <w:rsid w:val="00C776E2"/>
    <w:rsid w:val="00C77F5E"/>
    <w:rsid w:val="00C8111A"/>
    <w:rsid w:val="00C8146A"/>
    <w:rsid w:val="00C83560"/>
    <w:rsid w:val="00C83695"/>
    <w:rsid w:val="00C83945"/>
    <w:rsid w:val="00C840AA"/>
    <w:rsid w:val="00C84118"/>
    <w:rsid w:val="00C843FC"/>
    <w:rsid w:val="00C84FE3"/>
    <w:rsid w:val="00C85C83"/>
    <w:rsid w:val="00C85F55"/>
    <w:rsid w:val="00C85F8C"/>
    <w:rsid w:val="00C864ED"/>
    <w:rsid w:val="00C8684A"/>
    <w:rsid w:val="00C868E2"/>
    <w:rsid w:val="00C877D8"/>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E01"/>
    <w:rsid w:val="00C9653E"/>
    <w:rsid w:val="00C96544"/>
    <w:rsid w:val="00C96C23"/>
    <w:rsid w:val="00C96E92"/>
    <w:rsid w:val="00C9701D"/>
    <w:rsid w:val="00CA00A6"/>
    <w:rsid w:val="00CA1055"/>
    <w:rsid w:val="00CA1163"/>
    <w:rsid w:val="00CA195F"/>
    <w:rsid w:val="00CA24AE"/>
    <w:rsid w:val="00CA2C3D"/>
    <w:rsid w:val="00CA4AD9"/>
    <w:rsid w:val="00CA4E8F"/>
    <w:rsid w:val="00CA55E5"/>
    <w:rsid w:val="00CA5923"/>
    <w:rsid w:val="00CA5D50"/>
    <w:rsid w:val="00CA6DEE"/>
    <w:rsid w:val="00CA70C4"/>
    <w:rsid w:val="00CA71B8"/>
    <w:rsid w:val="00CA756E"/>
    <w:rsid w:val="00CA7777"/>
    <w:rsid w:val="00CB01B5"/>
    <w:rsid w:val="00CB03AC"/>
    <w:rsid w:val="00CB17C9"/>
    <w:rsid w:val="00CB2021"/>
    <w:rsid w:val="00CB2539"/>
    <w:rsid w:val="00CB265B"/>
    <w:rsid w:val="00CB32F5"/>
    <w:rsid w:val="00CB3368"/>
    <w:rsid w:val="00CB3651"/>
    <w:rsid w:val="00CB414D"/>
    <w:rsid w:val="00CB483E"/>
    <w:rsid w:val="00CB6326"/>
    <w:rsid w:val="00CB7286"/>
    <w:rsid w:val="00CC001F"/>
    <w:rsid w:val="00CC0FB9"/>
    <w:rsid w:val="00CC1631"/>
    <w:rsid w:val="00CC2137"/>
    <w:rsid w:val="00CC2EE2"/>
    <w:rsid w:val="00CC30C3"/>
    <w:rsid w:val="00CC3984"/>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D0755"/>
    <w:rsid w:val="00CD0A08"/>
    <w:rsid w:val="00CD1735"/>
    <w:rsid w:val="00CD1925"/>
    <w:rsid w:val="00CD1F06"/>
    <w:rsid w:val="00CD2C69"/>
    <w:rsid w:val="00CD3009"/>
    <w:rsid w:val="00CD350F"/>
    <w:rsid w:val="00CD3F47"/>
    <w:rsid w:val="00CD4D38"/>
    <w:rsid w:val="00CD4E70"/>
    <w:rsid w:val="00CD54E0"/>
    <w:rsid w:val="00CD6A09"/>
    <w:rsid w:val="00CD7A8F"/>
    <w:rsid w:val="00CE07F5"/>
    <w:rsid w:val="00CE08B1"/>
    <w:rsid w:val="00CE1359"/>
    <w:rsid w:val="00CE1683"/>
    <w:rsid w:val="00CE20C0"/>
    <w:rsid w:val="00CE248D"/>
    <w:rsid w:val="00CE3786"/>
    <w:rsid w:val="00CE44A3"/>
    <w:rsid w:val="00CE46D7"/>
    <w:rsid w:val="00CE4B17"/>
    <w:rsid w:val="00CE4F9D"/>
    <w:rsid w:val="00CE6717"/>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4B"/>
    <w:rsid w:val="00CF708B"/>
    <w:rsid w:val="00CF75AB"/>
    <w:rsid w:val="00CF7D7C"/>
    <w:rsid w:val="00D00176"/>
    <w:rsid w:val="00D0041D"/>
    <w:rsid w:val="00D00AE0"/>
    <w:rsid w:val="00D010FB"/>
    <w:rsid w:val="00D015E7"/>
    <w:rsid w:val="00D019F2"/>
    <w:rsid w:val="00D01A6F"/>
    <w:rsid w:val="00D0202D"/>
    <w:rsid w:val="00D020B0"/>
    <w:rsid w:val="00D023F2"/>
    <w:rsid w:val="00D026F1"/>
    <w:rsid w:val="00D02944"/>
    <w:rsid w:val="00D04563"/>
    <w:rsid w:val="00D04A6F"/>
    <w:rsid w:val="00D04CF4"/>
    <w:rsid w:val="00D0533E"/>
    <w:rsid w:val="00D05CD1"/>
    <w:rsid w:val="00D0611F"/>
    <w:rsid w:val="00D061EB"/>
    <w:rsid w:val="00D06F83"/>
    <w:rsid w:val="00D07276"/>
    <w:rsid w:val="00D078BA"/>
    <w:rsid w:val="00D07A34"/>
    <w:rsid w:val="00D07BB7"/>
    <w:rsid w:val="00D07BE1"/>
    <w:rsid w:val="00D07D2F"/>
    <w:rsid w:val="00D07F12"/>
    <w:rsid w:val="00D108C1"/>
    <w:rsid w:val="00D11CA9"/>
    <w:rsid w:val="00D1215E"/>
    <w:rsid w:val="00D12390"/>
    <w:rsid w:val="00D135CD"/>
    <w:rsid w:val="00D13B6E"/>
    <w:rsid w:val="00D13D84"/>
    <w:rsid w:val="00D13E30"/>
    <w:rsid w:val="00D14315"/>
    <w:rsid w:val="00D1437A"/>
    <w:rsid w:val="00D14BBF"/>
    <w:rsid w:val="00D14C56"/>
    <w:rsid w:val="00D14D5E"/>
    <w:rsid w:val="00D15267"/>
    <w:rsid w:val="00D16405"/>
    <w:rsid w:val="00D1748E"/>
    <w:rsid w:val="00D1787C"/>
    <w:rsid w:val="00D17B8E"/>
    <w:rsid w:val="00D17D1E"/>
    <w:rsid w:val="00D20041"/>
    <w:rsid w:val="00D2142A"/>
    <w:rsid w:val="00D22C82"/>
    <w:rsid w:val="00D23163"/>
    <w:rsid w:val="00D233C9"/>
    <w:rsid w:val="00D23C3A"/>
    <w:rsid w:val="00D23C7C"/>
    <w:rsid w:val="00D24AB1"/>
    <w:rsid w:val="00D24BAF"/>
    <w:rsid w:val="00D24FC6"/>
    <w:rsid w:val="00D250AF"/>
    <w:rsid w:val="00D25136"/>
    <w:rsid w:val="00D256D6"/>
    <w:rsid w:val="00D25BD4"/>
    <w:rsid w:val="00D26F47"/>
    <w:rsid w:val="00D26F4F"/>
    <w:rsid w:val="00D271C0"/>
    <w:rsid w:val="00D27744"/>
    <w:rsid w:val="00D3009C"/>
    <w:rsid w:val="00D303FD"/>
    <w:rsid w:val="00D304FA"/>
    <w:rsid w:val="00D30C10"/>
    <w:rsid w:val="00D31B6D"/>
    <w:rsid w:val="00D31BBB"/>
    <w:rsid w:val="00D31CEB"/>
    <w:rsid w:val="00D32ED5"/>
    <w:rsid w:val="00D33675"/>
    <w:rsid w:val="00D33763"/>
    <w:rsid w:val="00D33B19"/>
    <w:rsid w:val="00D344A6"/>
    <w:rsid w:val="00D34BEF"/>
    <w:rsid w:val="00D34D62"/>
    <w:rsid w:val="00D35B2D"/>
    <w:rsid w:val="00D35B5B"/>
    <w:rsid w:val="00D35D94"/>
    <w:rsid w:val="00D363D5"/>
    <w:rsid w:val="00D36818"/>
    <w:rsid w:val="00D36930"/>
    <w:rsid w:val="00D36988"/>
    <w:rsid w:val="00D36CD0"/>
    <w:rsid w:val="00D36D2B"/>
    <w:rsid w:val="00D36F31"/>
    <w:rsid w:val="00D3776D"/>
    <w:rsid w:val="00D405AD"/>
    <w:rsid w:val="00D40AD7"/>
    <w:rsid w:val="00D4134B"/>
    <w:rsid w:val="00D413CF"/>
    <w:rsid w:val="00D41576"/>
    <w:rsid w:val="00D41BC6"/>
    <w:rsid w:val="00D427EC"/>
    <w:rsid w:val="00D43101"/>
    <w:rsid w:val="00D432BF"/>
    <w:rsid w:val="00D43704"/>
    <w:rsid w:val="00D43840"/>
    <w:rsid w:val="00D43992"/>
    <w:rsid w:val="00D43D63"/>
    <w:rsid w:val="00D441A1"/>
    <w:rsid w:val="00D444EB"/>
    <w:rsid w:val="00D45078"/>
    <w:rsid w:val="00D457CC"/>
    <w:rsid w:val="00D46846"/>
    <w:rsid w:val="00D469E9"/>
    <w:rsid w:val="00D46E9E"/>
    <w:rsid w:val="00D46FAA"/>
    <w:rsid w:val="00D47438"/>
    <w:rsid w:val="00D4745B"/>
    <w:rsid w:val="00D50029"/>
    <w:rsid w:val="00D51916"/>
    <w:rsid w:val="00D5242A"/>
    <w:rsid w:val="00D52F14"/>
    <w:rsid w:val="00D53340"/>
    <w:rsid w:val="00D536CF"/>
    <w:rsid w:val="00D5550F"/>
    <w:rsid w:val="00D56098"/>
    <w:rsid w:val="00D560B6"/>
    <w:rsid w:val="00D561B8"/>
    <w:rsid w:val="00D56DBA"/>
    <w:rsid w:val="00D572B7"/>
    <w:rsid w:val="00D575DA"/>
    <w:rsid w:val="00D57988"/>
    <w:rsid w:val="00D57BB1"/>
    <w:rsid w:val="00D57CB6"/>
    <w:rsid w:val="00D603DC"/>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1833"/>
    <w:rsid w:val="00D71A4F"/>
    <w:rsid w:val="00D720E6"/>
    <w:rsid w:val="00D72A40"/>
    <w:rsid w:val="00D72F5B"/>
    <w:rsid w:val="00D73297"/>
    <w:rsid w:val="00D735EC"/>
    <w:rsid w:val="00D73832"/>
    <w:rsid w:val="00D738BD"/>
    <w:rsid w:val="00D74B12"/>
    <w:rsid w:val="00D74F46"/>
    <w:rsid w:val="00D75329"/>
    <w:rsid w:val="00D75332"/>
    <w:rsid w:val="00D753B3"/>
    <w:rsid w:val="00D7567B"/>
    <w:rsid w:val="00D75B9D"/>
    <w:rsid w:val="00D764F3"/>
    <w:rsid w:val="00D76D60"/>
    <w:rsid w:val="00D76F56"/>
    <w:rsid w:val="00D7716E"/>
    <w:rsid w:val="00D77DAD"/>
    <w:rsid w:val="00D77F0B"/>
    <w:rsid w:val="00D80E06"/>
    <w:rsid w:val="00D816A0"/>
    <w:rsid w:val="00D81A13"/>
    <w:rsid w:val="00D82026"/>
    <w:rsid w:val="00D82979"/>
    <w:rsid w:val="00D82CB4"/>
    <w:rsid w:val="00D82F25"/>
    <w:rsid w:val="00D84484"/>
    <w:rsid w:val="00D846E1"/>
    <w:rsid w:val="00D8479E"/>
    <w:rsid w:val="00D84839"/>
    <w:rsid w:val="00D85B14"/>
    <w:rsid w:val="00D85EB1"/>
    <w:rsid w:val="00D874A8"/>
    <w:rsid w:val="00D8778A"/>
    <w:rsid w:val="00D8789E"/>
    <w:rsid w:val="00D87EB7"/>
    <w:rsid w:val="00D90485"/>
    <w:rsid w:val="00D907C4"/>
    <w:rsid w:val="00D91214"/>
    <w:rsid w:val="00D917FE"/>
    <w:rsid w:val="00D91A35"/>
    <w:rsid w:val="00D924A3"/>
    <w:rsid w:val="00D9259B"/>
    <w:rsid w:val="00D931A6"/>
    <w:rsid w:val="00D93A0A"/>
    <w:rsid w:val="00D93B00"/>
    <w:rsid w:val="00D93E21"/>
    <w:rsid w:val="00D93E65"/>
    <w:rsid w:val="00D93F25"/>
    <w:rsid w:val="00D94160"/>
    <w:rsid w:val="00D9419B"/>
    <w:rsid w:val="00D94280"/>
    <w:rsid w:val="00D94E27"/>
    <w:rsid w:val="00D94EB3"/>
    <w:rsid w:val="00D94FAF"/>
    <w:rsid w:val="00D95810"/>
    <w:rsid w:val="00D95CEB"/>
    <w:rsid w:val="00D974F9"/>
    <w:rsid w:val="00D97C91"/>
    <w:rsid w:val="00DA0749"/>
    <w:rsid w:val="00DA09EF"/>
    <w:rsid w:val="00DA10C5"/>
    <w:rsid w:val="00DA1821"/>
    <w:rsid w:val="00DA1A29"/>
    <w:rsid w:val="00DA2381"/>
    <w:rsid w:val="00DA34C2"/>
    <w:rsid w:val="00DA3785"/>
    <w:rsid w:val="00DA3994"/>
    <w:rsid w:val="00DA3EA1"/>
    <w:rsid w:val="00DA4991"/>
    <w:rsid w:val="00DA4CF2"/>
    <w:rsid w:val="00DA6555"/>
    <w:rsid w:val="00DA6ED9"/>
    <w:rsid w:val="00DA7551"/>
    <w:rsid w:val="00DA797A"/>
    <w:rsid w:val="00DB0363"/>
    <w:rsid w:val="00DB0ABD"/>
    <w:rsid w:val="00DB0F21"/>
    <w:rsid w:val="00DB1007"/>
    <w:rsid w:val="00DB1068"/>
    <w:rsid w:val="00DB1290"/>
    <w:rsid w:val="00DB1835"/>
    <w:rsid w:val="00DB21C2"/>
    <w:rsid w:val="00DB22AE"/>
    <w:rsid w:val="00DB3041"/>
    <w:rsid w:val="00DB3948"/>
    <w:rsid w:val="00DB3B60"/>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129B"/>
    <w:rsid w:val="00DC1409"/>
    <w:rsid w:val="00DC2A2D"/>
    <w:rsid w:val="00DC2D06"/>
    <w:rsid w:val="00DC3776"/>
    <w:rsid w:val="00DC3859"/>
    <w:rsid w:val="00DC3F7D"/>
    <w:rsid w:val="00DC4328"/>
    <w:rsid w:val="00DC4F91"/>
    <w:rsid w:val="00DC5895"/>
    <w:rsid w:val="00DC5BD1"/>
    <w:rsid w:val="00DC6024"/>
    <w:rsid w:val="00DC6E37"/>
    <w:rsid w:val="00DC6F5D"/>
    <w:rsid w:val="00DC767A"/>
    <w:rsid w:val="00DC7807"/>
    <w:rsid w:val="00DC7FF9"/>
    <w:rsid w:val="00DD0742"/>
    <w:rsid w:val="00DD0743"/>
    <w:rsid w:val="00DD127E"/>
    <w:rsid w:val="00DD228C"/>
    <w:rsid w:val="00DD2354"/>
    <w:rsid w:val="00DD38AC"/>
    <w:rsid w:val="00DD457E"/>
    <w:rsid w:val="00DD4690"/>
    <w:rsid w:val="00DD550B"/>
    <w:rsid w:val="00DD5D3D"/>
    <w:rsid w:val="00DD685F"/>
    <w:rsid w:val="00DD6AD1"/>
    <w:rsid w:val="00DD791C"/>
    <w:rsid w:val="00DE001A"/>
    <w:rsid w:val="00DE012E"/>
    <w:rsid w:val="00DE0483"/>
    <w:rsid w:val="00DE08D4"/>
    <w:rsid w:val="00DE1EAB"/>
    <w:rsid w:val="00DE2304"/>
    <w:rsid w:val="00DE2B2B"/>
    <w:rsid w:val="00DE38CD"/>
    <w:rsid w:val="00DE3CD1"/>
    <w:rsid w:val="00DE3EB9"/>
    <w:rsid w:val="00DE5380"/>
    <w:rsid w:val="00DE5469"/>
    <w:rsid w:val="00DE59EA"/>
    <w:rsid w:val="00DE7910"/>
    <w:rsid w:val="00DE7B52"/>
    <w:rsid w:val="00DE7FD8"/>
    <w:rsid w:val="00DF0D77"/>
    <w:rsid w:val="00DF2172"/>
    <w:rsid w:val="00DF22C4"/>
    <w:rsid w:val="00DF265F"/>
    <w:rsid w:val="00DF273D"/>
    <w:rsid w:val="00DF2B13"/>
    <w:rsid w:val="00DF37A1"/>
    <w:rsid w:val="00DF4AEE"/>
    <w:rsid w:val="00DF4EA6"/>
    <w:rsid w:val="00DF53CD"/>
    <w:rsid w:val="00DF5405"/>
    <w:rsid w:val="00DF5648"/>
    <w:rsid w:val="00DF579A"/>
    <w:rsid w:val="00DF622C"/>
    <w:rsid w:val="00E00888"/>
    <w:rsid w:val="00E008CF"/>
    <w:rsid w:val="00E01666"/>
    <w:rsid w:val="00E02310"/>
    <w:rsid w:val="00E03055"/>
    <w:rsid w:val="00E0327E"/>
    <w:rsid w:val="00E038D3"/>
    <w:rsid w:val="00E038EE"/>
    <w:rsid w:val="00E03C1F"/>
    <w:rsid w:val="00E03CA6"/>
    <w:rsid w:val="00E03E84"/>
    <w:rsid w:val="00E04893"/>
    <w:rsid w:val="00E04E30"/>
    <w:rsid w:val="00E05589"/>
    <w:rsid w:val="00E057CE"/>
    <w:rsid w:val="00E05D82"/>
    <w:rsid w:val="00E06CCA"/>
    <w:rsid w:val="00E07BB8"/>
    <w:rsid w:val="00E1038F"/>
    <w:rsid w:val="00E103F1"/>
    <w:rsid w:val="00E106B6"/>
    <w:rsid w:val="00E10E54"/>
    <w:rsid w:val="00E11015"/>
    <w:rsid w:val="00E118F8"/>
    <w:rsid w:val="00E12379"/>
    <w:rsid w:val="00E132DE"/>
    <w:rsid w:val="00E142EC"/>
    <w:rsid w:val="00E14DA4"/>
    <w:rsid w:val="00E1521B"/>
    <w:rsid w:val="00E156EC"/>
    <w:rsid w:val="00E162FA"/>
    <w:rsid w:val="00E16DFB"/>
    <w:rsid w:val="00E170E7"/>
    <w:rsid w:val="00E1730E"/>
    <w:rsid w:val="00E17369"/>
    <w:rsid w:val="00E1788D"/>
    <w:rsid w:val="00E1797F"/>
    <w:rsid w:val="00E17C0E"/>
    <w:rsid w:val="00E204C6"/>
    <w:rsid w:val="00E211F0"/>
    <w:rsid w:val="00E2161C"/>
    <w:rsid w:val="00E216C3"/>
    <w:rsid w:val="00E2179A"/>
    <w:rsid w:val="00E222B9"/>
    <w:rsid w:val="00E225A8"/>
    <w:rsid w:val="00E22A99"/>
    <w:rsid w:val="00E22B8E"/>
    <w:rsid w:val="00E22DD1"/>
    <w:rsid w:val="00E22E47"/>
    <w:rsid w:val="00E2303F"/>
    <w:rsid w:val="00E2343A"/>
    <w:rsid w:val="00E237CA"/>
    <w:rsid w:val="00E23A71"/>
    <w:rsid w:val="00E24152"/>
    <w:rsid w:val="00E24A88"/>
    <w:rsid w:val="00E24DD5"/>
    <w:rsid w:val="00E25296"/>
    <w:rsid w:val="00E25618"/>
    <w:rsid w:val="00E25A80"/>
    <w:rsid w:val="00E26481"/>
    <w:rsid w:val="00E27E36"/>
    <w:rsid w:val="00E27EAB"/>
    <w:rsid w:val="00E300A3"/>
    <w:rsid w:val="00E3042C"/>
    <w:rsid w:val="00E309B3"/>
    <w:rsid w:val="00E31D14"/>
    <w:rsid w:val="00E327B2"/>
    <w:rsid w:val="00E327CF"/>
    <w:rsid w:val="00E327DA"/>
    <w:rsid w:val="00E32C9D"/>
    <w:rsid w:val="00E33034"/>
    <w:rsid w:val="00E33541"/>
    <w:rsid w:val="00E33D91"/>
    <w:rsid w:val="00E33E19"/>
    <w:rsid w:val="00E34180"/>
    <w:rsid w:val="00E341FE"/>
    <w:rsid w:val="00E3422E"/>
    <w:rsid w:val="00E34245"/>
    <w:rsid w:val="00E349EC"/>
    <w:rsid w:val="00E34C57"/>
    <w:rsid w:val="00E35055"/>
    <w:rsid w:val="00E35754"/>
    <w:rsid w:val="00E357D6"/>
    <w:rsid w:val="00E35807"/>
    <w:rsid w:val="00E360ED"/>
    <w:rsid w:val="00E368E4"/>
    <w:rsid w:val="00E3764C"/>
    <w:rsid w:val="00E37D97"/>
    <w:rsid w:val="00E40213"/>
    <w:rsid w:val="00E404EC"/>
    <w:rsid w:val="00E4055E"/>
    <w:rsid w:val="00E41092"/>
    <w:rsid w:val="00E415D2"/>
    <w:rsid w:val="00E416A1"/>
    <w:rsid w:val="00E419A9"/>
    <w:rsid w:val="00E41CBF"/>
    <w:rsid w:val="00E42890"/>
    <w:rsid w:val="00E43ADF"/>
    <w:rsid w:val="00E43C13"/>
    <w:rsid w:val="00E449E0"/>
    <w:rsid w:val="00E45F57"/>
    <w:rsid w:val="00E46AF6"/>
    <w:rsid w:val="00E47A0A"/>
    <w:rsid w:val="00E47F6C"/>
    <w:rsid w:val="00E5015F"/>
    <w:rsid w:val="00E503F6"/>
    <w:rsid w:val="00E50816"/>
    <w:rsid w:val="00E5166E"/>
    <w:rsid w:val="00E516A3"/>
    <w:rsid w:val="00E518AB"/>
    <w:rsid w:val="00E52378"/>
    <w:rsid w:val="00E52463"/>
    <w:rsid w:val="00E52979"/>
    <w:rsid w:val="00E52AD7"/>
    <w:rsid w:val="00E53FBB"/>
    <w:rsid w:val="00E541AA"/>
    <w:rsid w:val="00E54449"/>
    <w:rsid w:val="00E544F4"/>
    <w:rsid w:val="00E54C07"/>
    <w:rsid w:val="00E550EB"/>
    <w:rsid w:val="00E55614"/>
    <w:rsid w:val="00E55901"/>
    <w:rsid w:val="00E55A92"/>
    <w:rsid w:val="00E55CBF"/>
    <w:rsid w:val="00E5720F"/>
    <w:rsid w:val="00E60D0D"/>
    <w:rsid w:val="00E61674"/>
    <w:rsid w:val="00E6175A"/>
    <w:rsid w:val="00E617AE"/>
    <w:rsid w:val="00E61D52"/>
    <w:rsid w:val="00E62092"/>
    <w:rsid w:val="00E62CD1"/>
    <w:rsid w:val="00E62D9B"/>
    <w:rsid w:val="00E631FD"/>
    <w:rsid w:val="00E63302"/>
    <w:rsid w:val="00E641D3"/>
    <w:rsid w:val="00E64707"/>
    <w:rsid w:val="00E64FEA"/>
    <w:rsid w:val="00E65758"/>
    <w:rsid w:val="00E66082"/>
    <w:rsid w:val="00E663AF"/>
    <w:rsid w:val="00E666DD"/>
    <w:rsid w:val="00E66802"/>
    <w:rsid w:val="00E706FF"/>
    <w:rsid w:val="00E709FE"/>
    <w:rsid w:val="00E70C42"/>
    <w:rsid w:val="00E72BCE"/>
    <w:rsid w:val="00E73541"/>
    <w:rsid w:val="00E73551"/>
    <w:rsid w:val="00E743DF"/>
    <w:rsid w:val="00E74F0D"/>
    <w:rsid w:val="00E7527F"/>
    <w:rsid w:val="00E753CE"/>
    <w:rsid w:val="00E75FE4"/>
    <w:rsid w:val="00E765B8"/>
    <w:rsid w:val="00E76FE7"/>
    <w:rsid w:val="00E77248"/>
    <w:rsid w:val="00E77A79"/>
    <w:rsid w:val="00E77BA1"/>
    <w:rsid w:val="00E80544"/>
    <w:rsid w:val="00E80A8C"/>
    <w:rsid w:val="00E80F67"/>
    <w:rsid w:val="00E80FEE"/>
    <w:rsid w:val="00E826F1"/>
    <w:rsid w:val="00E8295F"/>
    <w:rsid w:val="00E83396"/>
    <w:rsid w:val="00E83523"/>
    <w:rsid w:val="00E838E6"/>
    <w:rsid w:val="00E839ED"/>
    <w:rsid w:val="00E83F3E"/>
    <w:rsid w:val="00E844A4"/>
    <w:rsid w:val="00E84777"/>
    <w:rsid w:val="00E84C0B"/>
    <w:rsid w:val="00E8542C"/>
    <w:rsid w:val="00E86571"/>
    <w:rsid w:val="00E87060"/>
    <w:rsid w:val="00E871AD"/>
    <w:rsid w:val="00E8770B"/>
    <w:rsid w:val="00E87CA3"/>
    <w:rsid w:val="00E901E9"/>
    <w:rsid w:val="00E906C1"/>
    <w:rsid w:val="00E90EE8"/>
    <w:rsid w:val="00E93DDC"/>
    <w:rsid w:val="00E941F3"/>
    <w:rsid w:val="00E947C7"/>
    <w:rsid w:val="00E95873"/>
    <w:rsid w:val="00E95FEE"/>
    <w:rsid w:val="00E96A14"/>
    <w:rsid w:val="00E96DEA"/>
    <w:rsid w:val="00E970AD"/>
    <w:rsid w:val="00E976EF"/>
    <w:rsid w:val="00E97B2D"/>
    <w:rsid w:val="00E97E17"/>
    <w:rsid w:val="00EA00E7"/>
    <w:rsid w:val="00EA0942"/>
    <w:rsid w:val="00EA115D"/>
    <w:rsid w:val="00EA14C2"/>
    <w:rsid w:val="00EA1BB0"/>
    <w:rsid w:val="00EA1BC0"/>
    <w:rsid w:val="00EA20B9"/>
    <w:rsid w:val="00EA26BC"/>
    <w:rsid w:val="00EA2DE4"/>
    <w:rsid w:val="00EA30B4"/>
    <w:rsid w:val="00EA363F"/>
    <w:rsid w:val="00EA37A4"/>
    <w:rsid w:val="00EA3AA8"/>
    <w:rsid w:val="00EA3BC3"/>
    <w:rsid w:val="00EA41FE"/>
    <w:rsid w:val="00EA4864"/>
    <w:rsid w:val="00EA4909"/>
    <w:rsid w:val="00EA4A60"/>
    <w:rsid w:val="00EA4CB5"/>
    <w:rsid w:val="00EA5032"/>
    <w:rsid w:val="00EA542F"/>
    <w:rsid w:val="00EA5E40"/>
    <w:rsid w:val="00EA6045"/>
    <w:rsid w:val="00EA64AA"/>
    <w:rsid w:val="00EA6837"/>
    <w:rsid w:val="00EA7A57"/>
    <w:rsid w:val="00EA7E10"/>
    <w:rsid w:val="00EB02B6"/>
    <w:rsid w:val="00EB0C10"/>
    <w:rsid w:val="00EB1A9E"/>
    <w:rsid w:val="00EB1EBC"/>
    <w:rsid w:val="00EB26CE"/>
    <w:rsid w:val="00EB2928"/>
    <w:rsid w:val="00EB34CB"/>
    <w:rsid w:val="00EB37C9"/>
    <w:rsid w:val="00EB3B1A"/>
    <w:rsid w:val="00EB3F40"/>
    <w:rsid w:val="00EB3FB2"/>
    <w:rsid w:val="00EB4166"/>
    <w:rsid w:val="00EB55BF"/>
    <w:rsid w:val="00EB6817"/>
    <w:rsid w:val="00EB7DE6"/>
    <w:rsid w:val="00EC11C7"/>
    <w:rsid w:val="00EC120A"/>
    <w:rsid w:val="00EC1B7D"/>
    <w:rsid w:val="00EC250F"/>
    <w:rsid w:val="00EC29BA"/>
    <w:rsid w:val="00EC2CE5"/>
    <w:rsid w:val="00EC337F"/>
    <w:rsid w:val="00EC3E75"/>
    <w:rsid w:val="00EC4C68"/>
    <w:rsid w:val="00EC5B8C"/>
    <w:rsid w:val="00EC5FFF"/>
    <w:rsid w:val="00EC62DA"/>
    <w:rsid w:val="00EC69A1"/>
    <w:rsid w:val="00EC7209"/>
    <w:rsid w:val="00EC7F88"/>
    <w:rsid w:val="00ED0143"/>
    <w:rsid w:val="00ED03C5"/>
    <w:rsid w:val="00ED05D3"/>
    <w:rsid w:val="00ED0C62"/>
    <w:rsid w:val="00ED0D19"/>
    <w:rsid w:val="00ED12FE"/>
    <w:rsid w:val="00ED1571"/>
    <w:rsid w:val="00ED1D9C"/>
    <w:rsid w:val="00ED244A"/>
    <w:rsid w:val="00ED2A23"/>
    <w:rsid w:val="00ED2A7F"/>
    <w:rsid w:val="00ED2E3F"/>
    <w:rsid w:val="00ED3331"/>
    <w:rsid w:val="00ED3597"/>
    <w:rsid w:val="00ED45E5"/>
    <w:rsid w:val="00ED46B6"/>
    <w:rsid w:val="00ED473D"/>
    <w:rsid w:val="00ED4B2B"/>
    <w:rsid w:val="00ED4E11"/>
    <w:rsid w:val="00ED4E6F"/>
    <w:rsid w:val="00ED5F98"/>
    <w:rsid w:val="00ED608B"/>
    <w:rsid w:val="00ED6278"/>
    <w:rsid w:val="00ED68E9"/>
    <w:rsid w:val="00ED6F55"/>
    <w:rsid w:val="00ED70F0"/>
    <w:rsid w:val="00ED7107"/>
    <w:rsid w:val="00ED7225"/>
    <w:rsid w:val="00ED7253"/>
    <w:rsid w:val="00EE07E4"/>
    <w:rsid w:val="00EE09FA"/>
    <w:rsid w:val="00EE1394"/>
    <w:rsid w:val="00EE14B7"/>
    <w:rsid w:val="00EE1584"/>
    <w:rsid w:val="00EE165C"/>
    <w:rsid w:val="00EE18BA"/>
    <w:rsid w:val="00EE1E67"/>
    <w:rsid w:val="00EE2866"/>
    <w:rsid w:val="00EE3070"/>
    <w:rsid w:val="00EE3E48"/>
    <w:rsid w:val="00EE451A"/>
    <w:rsid w:val="00EE46B8"/>
    <w:rsid w:val="00EE48E9"/>
    <w:rsid w:val="00EE4BA3"/>
    <w:rsid w:val="00EE509E"/>
    <w:rsid w:val="00EE56F4"/>
    <w:rsid w:val="00EE5CE4"/>
    <w:rsid w:val="00EE64A4"/>
    <w:rsid w:val="00EE71F2"/>
    <w:rsid w:val="00EE7328"/>
    <w:rsid w:val="00EE7875"/>
    <w:rsid w:val="00EE7CFF"/>
    <w:rsid w:val="00EF0F29"/>
    <w:rsid w:val="00EF1654"/>
    <w:rsid w:val="00EF17D2"/>
    <w:rsid w:val="00EF23AB"/>
    <w:rsid w:val="00EF2AF0"/>
    <w:rsid w:val="00EF2DD6"/>
    <w:rsid w:val="00EF3435"/>
    <w:rsid w:val="00EF3C29"/>
    <w:rsid w:val="00EF3D5C"/>
    <w:rsid w:val="00EF453E"/>
    <w:rsid w:val="00EF4CD3"/>
    <w:rsid w:val="00EF4DA1"/>
    <w:rsid w:val="00EF4FEF"/>
    <w:rsid w:val="00EF5575"/>
    <w:rsid w:val="00EF6A1C"/>
    <w:rsid w:val="00EF6F62"/>
    <w:rsid w:val="00EF7233"/>
    <w:rsid w:val="00F00105"/>
    <w:rsid w:val="00F003B7"/>
    <w:rsid w:val="00F00FD4"/>
    <w:rsid w:val="00F010AE"/>
    <w:rsid w:val="00F013F0"/>
    <w:rsid w:val="00F014F5"/>
    <w:rsid w:val="00F01D46"/>
    <w:rsid w:val="00F01ED1"/>
    <w:rsid w:val="00F021B7"/>
    <w:rsid w:val="00F0301F"/>
    <w:rsid w:val="00F03112"/>
    <w:rsid w:val="00F038C9"/>
    <w:rsid w:val="00F03D5B"/>
    <w:rsid w:val="00F04223"/>
    <w:rsid w:val="00F046F7"/>
    <w:rsid w:val="00F04741"/>
    <w:rsid w:val="00F04936"/>
    <w:rsid w:val="00F052DB"/>
    <w:rsid w:val="00F05F5E"/>
    <w:rsid w:val="00F06B83"/>
    <w:rsid w:val="00F06D16"/>
    <w:rsid w:val="00F06E21"/>
    <w:rsid w:val="00F07542"/>
    <w:rsid w:val="00F1092B"/>
    <w:rsid w:val="00F11F87"/>
    <w:rsid w:val="00F12B14"/>
    <w:rsid w:val="00F13373"/>
    <w:rsid w:val="00F13733"/>
    <w:rsid w:val="00F13F10"/>
    <w:rsid w:val="00F1488F"/>
    <w:rsid w:val="00F151A9"/>
    <w:rsid w:val="00F15646"/>
    <w:rsid w:val="00F158E7"/>
    <w:rsid w:val="00F16084"/>
    <w:rsid w:val="00F16517"/>
    <w:rsid w:val="00F166FC"/>
    <w:rsid w:val="00F169B0"/>
    <w:rsid w:val="00F16D42"/>
    <w:rsid w:val="00F16E82"/>
    <w:rsid w:val="00F17757"/>
    <w:rsid w:val="00F2012F"/>
    <w:rsid w:val="00F20EBC"/>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76DD"/>
    <w:rsid w:val="00F27C80"/>
    <w:rsid w:val="00F27E36"/>
    <w:rsid w:val="00F3023A"/>
    <w:rsid w:val="00F312EF"/>
    <w:rsid w:val="00F317B2"/>
    <w:rsid w:val="00F31C7E"/>
    <w:rsid w:val="00F32B03"/>
    <w:rsid w:val="00F32DC7"/>
    <w:rsid w:val="00F334C6"/>
    <w:rsid w:val="00F337EB"/>
    <w:rsid w:val="00F34485"/>
    <w:rsid w:val="00F34994"/>
    <w:rsid w:val="00F35426"/>
    <w:rsid w:val="00F35448"/>
    <w:rsid w:val="00F358D3"/>
    <w:rsid w:val="00F35A9C"/>
    <w:rsid w:val="00F35C7C"/>
    <w:rsid w:val="00F35F99"/>
    <w:rsid w:val="00F36491"/>
    <w:rsid w:val="00F364DA"/>
    <w:rsid w:val="00F36557"/>
    <w:rsid w:val="00F36D5D"/>
    <w:rsid w:val="00F36DB7"/>
    <w:rsid w:val="00F378B0"/>
    <w:rsid w:val="00F37F0A"/>
    <w:rsid w:val="00F401ED"/>
    <w:rsid w:val="00F41815"/>
    <w:rsid w:val="00F423A2"/>
    <w:rsid w:val="00F42801"/>
    <w:rsid w:val="00F4526D"/>
    <w:rsid w:val="00F46398"/>
    <w:rsid w:val="00F50EC9"/>
    <w:rsid w:val="00F50F09"/>
    <w:rsid w:val="00F5101E"/>
    <w:rsid w:val="00F511EE"/>
    <w:rsid w:val="00F514A2"/>
    <w:rsid w:val="00F51751"/>
    <w:rsid w:val="00F51BEC"/>
    <w:rsid w:val="00F51F20"/>
    <w:rsid w:val="00F520E5"/>
    <w:rsid w:val="00F53604"/>
    <w:rsid w:val="00F536F2"/>
    <w:rsid w:val="00F53B25"/>
    <w:rsid w:val="00F54298"/>
    <w:rsid w:val="00F54473"/>
    <w:rsid w:val="00F5449C"/>
    <w:rsid w:val="00F54ED3"/>
    <w:rsid w:val="00F54EEE"/>
    <w:rsid w:val="00F55018"/>
    <w:rsid w:val="00F55923"/>
    <w:rsid w:val="00F55A7B"/>
    <w:rsid w:val="00F55E2F"/>
    <w:rsid w:val="00F55F79"/>
    <w:rsid w:val="00F5612D"/>
    <w:rsid w:val="00F5642C"/>
    <w:rsid w:val="00F56595"/>
    <w:rsid w:val="00F568E7"/>
    <w:rsid w:val="00F5735D"/>
    <w:rsid w:val="00F57443"/>
    <w:rsid w:val="00F579A1"/>
    <w:rsid w:val="00F605D7"/>
    <w:rsid w:val="00F6083B"/>
    <w:rsid w:val="00F60866"/>
    <w:rsid w:val="00F61277"/>
    <w:rsid w:val="00F6143E"/>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686"/>
    <w:rsid w:val="00F70AF8"/>
    <w:rsid w:val="00F71992"/>
    <w:rsid w:val="00F71BAF"/>
    <w:rsid w:val="00F72661"/>
    <w:rsid w:val="00F72C0B"/>
    <w:rsid w:val="00F72F3C"/>
    <w:rsid w:val="00F733CE"/>
    <w:rsid w:val="00F73D19"/>
    <w:rsid w:val="00F75758"/>
    <w:rsid w:val="00F7594B"/>
    <w:rsid w:val="00F760C5"/>
    <w:rsid w:val="00F76FEE"/>
    <w:rsid w:val="00F77133"/>
    <w:rsid w:val="00F80740"/>
    <w:rsid w:val="00F82A36"/>
    <w:rsid w:val="00F8333A"/>
    <w:rsid w:val="00F83630"/>
    <w:rsid w:val="00F841F7"/>
    <w:rsid w:val="00F84C6A"/>
    <w:rsid w:val="00F85047"/>
    <w:rsid w:val="00F85B40"/>
    <w:rsid w:val="00F865F2"/>
    <w:rsid w:val="00F86A40"/>
    <w:rsid w:val="00F87095"/>
    <w:rsid w:val="00F87B6E"/>
    <w:rsid w:val="00F87D87"/>
    <w:rsid w:val="00F9088E"/>
    <w:rsid w:val="00F90F60"/>
    <w:rsid w:val="00F911FD"/>
    <w:rsid w:val="00F91E73"/>
    <w:rsid w:val="00F92F9B"/>
    <w:rsid w:val="00F932A8"/>
    <w:rsid w:val="00F932F0"/>
    <w:rsid w:val="00F93384"/>
    <w:rsid w:val="00F934A1"/>
    <w:rsid w:val="00F94072"/>
    <w:rsid w:val="00F9408A"/>
    <w:rsid w:val="00F942BE"/>
    <w:rsid w:val="00F94459"/>
    <w:rsid w:val="00F94945"/>
    <w:rsid w:val="00F94A66"/>
    <w:rsid w:val="00F94E9F"/>
    <w:rsid w:val="00F964E7"/>
    <w:rsid w:val="00FA09C5"/>
    <w:rsid w:val="00FA0DD3"/>
    <w:rsid w:val="00FA10AE"/>
    <w:rsid w:val="00FA1181"/>
    <w:rsid w:val="00FA1969"/>
    <w:rsid w:val="00FA1C01"/>
    <w:rsid w:val="00FA1D7E"/>
    <w:rsid w:val="00FA2D2D"/>
    <w:rsid w:val="00FA536E"/>
    <w:rsid w:val="00FA53FA"/>
    <w:rsid w:val="00FA6033"/>
    <w:rsid w:val="00FA67F3"/>
    <w:rsid w:val="00FA7448"/>
    <w:rsid w:val="00FA7E99"/>
    <w:rsid w:val="00FB01BD"/>
    <w:rsid w:val="00FB1833"/>
    <w:rsid w:val="00FB1DF7"/>
    <w:rsid w:val="00FB2510"/>
    <w:rsid w:val="00FB2521"/>
    <w:rsid w:val="00FB267C"/>
    <w:rsid w:val="00FB292A"/>
    <w:rsid w:val="00FB2DA4"/>
    <w:rsid w:val="00FB2F64"/>
    <w:rsid w:val="00FB3723"/>
    <w:rsid w:val="00FB38CC"/>
    <w:rsid w:val="00FB48F0"/>
    <w:rsid w:val="00FB5E88"/>
    <w:rsid w:val="00FB6229"/>
    <w:rsid w:val="00FB6464"/>
    <w:rsid w:val="00FB654C"/>
    <w:rsid w:val="00FB6688"/>
    <w:rsid w:val="00FB6A32"/>
    <w:rsid w:val="00FB6EF9"/>
    <w:rsid w:val="00FB7B2D"/>
    <w:rsid w:val="00FC0ECB"/>
    <w:rsid w:val="00FC1013"/>
    <w:rsid w:val="00FC1294"/>
    <w:rsid w:val="00FC133E"/>
    <w:rsid w:val="00FC2285"/>
    <w:rsid w:val="00FC2487"/>
    <w:rsid w:val="00FC382A"/>
    <w:rsid w:val="00FC3E3F"/>
    <w:rsid w:val="00FC41C0"/>
    <w:rsid w:val="00FC451D"/>
    <w:rsid w:val="00FC4DA4"/>
    <w:rsid w:val="00FC5985"/>
    <w:rsid w:val="00FC5BA4"/>
    <w:rsid w:val="00FC5FDF"/>
    <w:rsid w:val="00FC714E"/>
    <w:rsid w:val="00FC728D"/>
    <w:rsid w:val="00FC7507"/>
    <w:rsid w:val="00FC76AB"/>
    <w:rsid w:val="00FC7FB0"/>
    <w:rsid w:val="00FD033A"/>
    <w:rsid w:val="00FD1368"/>
    <w:rsid w:val="00FD1EA7"/>
    <w:rsid w:val="00FD2DC1"/>
    <w:rsid w:val="00FD3C97"/>
    <w:rsid w:val="00FD448C"/>
    <w:rsid w:val="00FD574E"/>
    <w:rsid w:val="00FD57AD"/>
    <w:rsid w:val="00FD5AE5"/>
    <w:rsid w:val="00FD5B52"/>
    <w:rsid w:val="00FD619D"/>
    <w:rsid w:val="00FD72A1"/>
    <w:rsid w:val="00FD796F"/>
    <w:rsid w:val="00FD7C23"/>
    <w:rsid w:val="00FD7C45"/>
    <w:rsid w:val="00FE01B0"/>
    <w:rsid w:val="00FE06C8"/>
    <w:rsid w:val="00FE1D39"/>
    <w:rsid w:val="00FE2A87"/>
    <w:rsid w:val="00FE4319"/>
    <w:rsid w:val="00FE4383"/>
    <w:rsid w:val="00FE441A"/>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39EB"/>
    <w:rsid w:val="00FF39F1"/>
    <w:rsid w:val="00FF3AF1"/>
    <w:rsid w:val="00FF44AC"/>
    <w:rsid w:val="00FF4EDC"/>
    <w:rsid w:val="00FF5363"/>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2407143F-E624-4F1A-B605-0BACB781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 w:type="character" w:styleId="Hyperlink">
    <w:name w:val="Hyperlink"/>
    <w:basedOn w:val="DefaultParagraphFont"/>
    <w:uiPriority w:val="99"/>
    <w:semiHidden/>
    <w:unhideWhenUsed/>
    <w:rsid w:val="00E503F6"/>
    <w:rPr>
      <w:color w:val="0000FF"/>
      <w:u w:val="single"/>
    </w:rPr>
  </w:style>
  <w:style w:type="character" w:customStyle="1" w:styleId="hgkelc">
    <w:name w:val="hgkelc"/>
    <w:basedOn w:val="DefaultParagraphFont"/>
    <w:rsid w:val="00495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026487">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John_Dalberg-Acton,_1st_Baron_Act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94589-AB7B-4E86-8B52-45D61B595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5762</Words>
  <Characters>32844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 MAFUSIRE</dc:creator>
  <cp:lastModifiedBy>JSC</cp:lastModifiedBy>
  <cp:revision>2</cp:revision>
  <cp:lastPrinted>2022-07-12T06:22:00Z</cp:lastPrinted>
  <dcterms:created xsi:type="dcterms:W3CDTF">2022-07-15T09:35:00Z</dcterms:created>
  <dcterms:modified xsi:type="dcterms:W3CDTF">2022-07-15T09:35:00Z</dcterms:modified>
</cp:coreProperties>
</file>