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F7" w:rsidRDefault="0053511F" w:rsidP="0018550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GODKNOWS MASHAME</w:t>
      </w:r>
    </w:p>
    <w:p w:rsidR="00A248F7" w:rsidRDefault="00A248F7"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248F7" w:rsidRDefault="0053511F"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B5B2B">
        <w:rPr>
          <w:rFonts w:ascii="Times New Roman" w:hAnsi="Times New Roman" w:cs="Times New Roman"/>
          <w:sz w:val="24"/>
          <w:szCs w:val="24"/>
        </w:rPr>
        <w:t>1</w:t>
      </w:r>
      <w:r w:rsidR="0053511F">
        <w:rPr>
          <w:rFonts w:ascii="Times New Roman" w:hAnsi="Times New Roman" w:cs="Times New Roman"/>
          <w:sz w:val="24"/>
          <w:szCs w:val="24"/>
        </w:rPr>
        <w:t xml:space="preserve">6 </w:t>
      </w:r>
      <w:r w:rsidR="00A4753F">
        <w:rPr>
          <w:rFonts w:ascii="Times New Roman" w:hAnsi="Times New Roman" w:cs="Times New Roman"/>
          <w:sz w:val="24"/>
          <w:szCs w:val="24"/>
        </w:rPr>
        <w:t>February</w:t>
      </w:r>
      <w:r w:rsidR="000B5B2B">
        <w:rPr>
          <w:rFonts w:ascii="Times New Roman" w:hAnsi="Times New Roman" w:cs="Times New Roman"/>
          <w:sz w:val="24"/>
          <w:szCs w:val="24"/>
        </w:rPr>
        <w:t xml:space="preserve"> 2018</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53511F" w:rsidP="001855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Pending Appeal</w:t>
      </w:r>
    </w:p>
    <w:p w:rsidR="0018550A" w:rsidRDefault="0018550A" w:rsidP="0018550A">
      <w:pPr>
        <w:spacing w:after="0" w:line="360" w:lineRule="auto"/>
        <w:jc w:val="both"/>
        <w:rPr>
          <w:rFonts w:ascii="Times New Roman" w:hAnsi="Times New Roman" w:cs="Times New Roman"/>
          <w:sz w:val="24"/>
          <w:szCs w:val="24"/>
        </w:rPr>
      </w:pPr>
    </w:p>
    <w:p w:rsidR="0018550A" w:rsidRDefault="0053511F"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Mugabe</w:t>
      </w:r>
      <w:r w:rsidR="0018550A">
        <w:rPr>
          <w:rFonts w:ascii="Times New Roman" w:hAnsi="Times New Roman" w:cs="Times New Roman"/>
          <w:i/>
          <w:sz w:val="24"/>
          <w:szCs w:val="24"/>
        </w:rPr>
        <w:t>,</w:t>
      </w:r>
      <w:r w:rsidR="0018550A">
        <w:rPr>
          <w:rFonts w:ascii="Times New Roman" w:hAnsi="Times New Roman" w:cs="Times New Roman"/>
          <w:sz w:val="24"/>
          <w:szCs w:val="24"/>
        </w:rPr>
        <w:t xml:space="preserve"> for the </w:t>
      </w:r>
      <w:r>
        <w:rPr>
          <w:rFonts w:ascii="Times New Roman" w:hAnsi="Times New Roman" w:cs="Times New Roman"/>
          <w:sz w:val="24"/>
          <w:szCs w:val="24"/>
        </w:rPr>
        <w:t>applicant</w:t>
      </w:r>
    </w:p>
    <w:p w:rsidR="0018550A" w:rsidRDefault="0053511F"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Kachidza</w:t>
      </w:r>
      <w:r w:rsidR="0018550A">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18550A" w:rsidRDefault="0018550A" w:rsidP="0018550A">
      <w:pPr>
        <w:spacing w:after="0" w:line="360" w:lineRule="auto"/>
        <w:jc w:val="both"/>
        <w:rPr>
          <w:rFonts w:ascii="Times New Roman" w:hAnsi="Times New Roman" w:cs="Times New Roman"/>
          <w:sz w:val="24"/>
          <w:szCs w:val="24"/>
        </w:rPr>
      </w:pPr>
    </w:p>
    <w:p w:rsidR="0053511F" w:rsidRDefault="0018550A" w:rsidP="00535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53511F">
        <w:rPr>
          <w:rFonts w:ascii="Times New Roman" w:hAnsi="Times New Roman" w:cs="Times New Roman"/>
          <w:sz w:val="24"/>
          <w:szCs w:val="24"/>
        </w:rPr>
        <w:t>This is an application for bail pending appeal. The applicant was charged with contravening section 45 (1) (a) of the Parks and Wildlife Act, [</w:t>
      </w:r>
      <w:r w:rsidR="0053511F" w:rsidRPr="00A4753F">
        <w:rPr>
          <w:rFonts w:ascii="Times New Roman" w:hAnsi="Times New Roman" w:cs="Times New Roman"/>
          <w:i/>
          <w:sz w:val="24"/>
          <w:szCs w:val="24"/>
        </w:rPr>
        <w:t>Chapter 20:14</w:t>
      </w:r>
      <w:r w:rsidR="0053511F">
        <w:rPr>
          <w:rFonts w:ascii="Times New Roman" w:hAnsi="Times New Roman" w:cs="Times New Roman"/>
          <w:sz w:val="24"/>
          <w:szCs w:val="24"/>
        </w:rPr>
        <w:t>] as read with section 11 of the General Laws Amendment Act 5/2011 more particularly unlawful hunting of a specially protected animal (</w:t>
      </w:r>
      <w:r w:rsidR="002B1381">
        <w:rPr>
          <w:rFonts w:ascii="Times New Roman" w:hAnsi="Times New Roman" w:cs="Times New Roman"/>
          <w:sz w:val="24"/>
          <w:szCs w:val="24"/>
        </w:rPr>
        <w:t>r</w:t>
      </w:r>
      <w:r w:rsidR="0053511F">
        <w:rPr>
          <w:rFonts w:ascii="Times New Roman" w:hAnsi="Times New Roman" w:cs="Times New Roman"/>
          <w:sz w:val="24"/>
          <w:szCs w:val="24"/>
        </w:rPr>
        <w:t>hinocer</w:t>
      </w:r>
      <w:r w:rsidR="002B1381">
        <w:rPr>
          <w:rFonts w:ascii="Times New Roman" w:hAnsi="Times New Roman" w:cs="Times New Roman"/>
          <w:sz w:val="24"/>
          <w:szCs w:val="24"/>
        </w:rPr>
        <w:t>o</w:t>
      </w:r>
      <w:r w:rsidR="0053511F">
        <w:rPr>
          <w:rFonts w:ascii="Times New Roman" w:hAnsi="Times New Roman" w:cs="Times New Roman"/>
          <w:sz w:val="24"/>
          <w:szCs w:val="24"/>
        </w:rPr>
        <w:t>s)</w:t>
      </w:r>
      <w:r w:rsidR="00413248">
        <w:rPr>
          <w:rFonts w:ascii="Times New Roman" w:hAnsi="Times New Roman" w:cs="Times New Roman"/>
          <w:sz w:val="24"/>
          <w:szCs w:val="24"/>
        </w:rPr>
        <w:t>. O</w:t>
      </w:r>
      <w:r w:rsidR="0053511F">
        <w:rPr>
          <w:rFonts w:ascii="Times New Roman" w:hAnsi="Times New Roman" w:cs="Times New Roman"/>
          <w:sz w:val="24"/>
          <w:szCs w:val="24"/>
        </w:rPr>
        <w:t>n the 11</w:t>
      </w:r>
      <w:r w:rsidR="0053511F" w:rsidRPr="0053511F">
        <w:rPr>
          <w:rFonts w:ascii="Times New Roman" w:hAnsi="Times New Roman" w:cs="Times New Roman"/>
          <w:sz w:val="24"/>
          <w:szCs w:val="24"/>
          <w:vertAlign w:val="superscript"/>
        </w:rPr>
        <w:t>th</w:t>
      </w:r>
      <w:r w:rsidR="0053511F">
        <w:rPr>
          <w:rFonts w:ascii="Times New Roman" w:hAnsi="Times New Roman" w:cs="Times New Roman"/>
          <w:sz w:val="24"/>
          <w:szCs w:val="24"/>
        </w:rPr>
        <w:t xml:space="preserve"> of November 2017, the applicant was convicted and sentenced to 12 years imprisonment. The allegations against the applicant which he denied were that on the 24</w:t>
      </w:r>
      <w:r w:rsidR="0053511F" w:rsidRPr="0053511F">
        <w:rPr>
          <w:rFonts w:ascii="Times New Roman" w:hAnsi="Times New Roman" w:cs="Times New Roman"/>
          <w:sz w:val="24"/>
          <w:szCs w:val="24"/>
          <w:vertAlign w:val="superscript"/>
        </w:rPr>
        <w:t>th</w:t>
      </w:r>
      <w:r w:rsidR="0053511F">
        <w:rPr>
          <w:rFonts w:ascii="Times New Roman" w:hAnsi="Times New Roman" w:cs="Times New Roman"/>
          <w:sz w:val="24"/>
          <w:szCs w:val="24"/>
        </w:rPr>
        <w:t xml:space="preserve"> day of December and at Bubye Valley Conservancy Beitbridge District, the applicant unlawfully hunted a specially protected animal, that is to say he hunted and killed a young female black rhinoceros without lawful authority (count one). In respect of count two, it was alleged that the applicant on the 24</w:t>
      </w:r>
      <w:r w:rsidR="0053511F" w:rsidRPr="0053511F">
        <w:rPr>
          <w:rFonts w:ascii="Times New Roman" w:hAnsi="Times New Roman" w:cs="Times New Roman"/>
          <w:sz w:val="24"/>
          <w:szCs w:val="24"/>
          <w:vertAlign w:val="superscript"/>
        </w:rPr>
        <w:t>th</w:t>
      </w:r>
      <w:r w:rsidR="0053511F">
        <w:rPr>
          <w:rFonts w:ascii="Times New Roman" w:hAnsi="Times New Roman" w:cs="Times New Roman"/>
          <w:sz w:val="24"/>
          <w:szCs w:val="24"/>
        </w:rPr>
        <w:t xml:space="preserve"> day of December 2016 and at Bubye Valley Conservancy Beitbridge District, the accused hunted a specially protected animal, that is to say accused hunted and killed an adult female black rhinoceros without lawful authority. The accused person was not represented at the trial. Not satisfied with the ruling, the applicant who was now legal represented, filed a notice of appeal against both conviction and sentence on the 23</w:t>
      </w:r>
      <w:r w:rsidR="0053511F" w:rsidRPr="0053511F">
        <w:rPr>
          <w:rFonts w:ascii="Times New Roman" w:hAnsi="Times New Roman" w:cs="Times New Roman"/>
          <w:sz w:val="24"/>
          <w:szCs w:val="24"/>
          <w:vertAlign w:val="superscript"/>
        </w:rPr>
        <w:t>rd</w:t>
      </w:r>
      <w:r w:rsidR="0053511F">
        <w:rPr>
          <w:rFonts w:ascii="Times New Roman" w:hAnsi="Times New Roman" w:cs="Times New Roman"/>
          <w:sz w:val="24"/>
          <w:szCs w:val="24"/>
        </w:rPr>
        <w:t xml:space="preserve"> of November 2017 under CA 737/17. This appeal awaits allocation of a set down date.</w:t>
      </w:r>
    </w:p>
    <w:p w:rsidR="0053511F" w:rsidRDefault="0053511F" w:rsidP="00535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comprehensive grounds of appeal against both conviction and sentence. As regards conviction, the grounds were stated as follows:-</w:t>
      </w:r>
    </w:p>
    <w:p w:rsidR="00202C1F" w:rsidRDefault="0053511F" w:rsidP="0053511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91F81">
        <w:rPr>
          <w:rFonts w:ascii="Times New Roman" w:hAnsi="Times New Roman" w:cs="Times New Roman"/>
          <w:i/>
          <w:sz w:val="24"/>
          <w:szCs w:val="24"/>
        </w:rPr>
        <w:t>a quo</w:t>
      </w:r>
      <w:r>
        <w:rPr>
          <w:rFonts w:ascii="Times New Roman" w:hAnsi="Times New Roman" w:cs="Times New Roman"/>
          <w:sz w:val="24"/>
          <w:szCs w:val="24"/>
        </w:rPr>
        <w:t xml:space="preserve"> erred at law by convicting the appellant on the basis of circumstantial evidence </w:t>
      </w:r>
      <w:r w:rsidR="00413248">
        <w:rPr>
          <w:rFonts w:ascii="Times New Roman" w:hAnsi="Times New Roman" w:cs="Times New Roman"/>
          <w:sz w:val="24"/>
          <w:szCs w:val="24"/>
        </w:rPr>
        <w:t>not</w:t>
      </w:r>
      <w:r w:rsidR="00FC50DF">
        <w:rPr>
          <w:rFonts w:ascii="Times New Roman" w:hAnsi="Times New Roman" w:cs="Times New Roman"/>
          <w:sz w:val="24"/>
          <w:szCs w:val="24"/>
        </w:rPr>
        <w:t xml:space="preserve"> </w:t>
      </w:r>
      <w:r w:rsidR="00413248">
        <w:rPr>
          <w:rFonts w:ascii="Times New Roman" w:hAnsi="Times New Roman" w:cs="Times New Roman"/>
          <w:sz w:val="24"/>
          <w:szCs w:val="24"/>
        </w:rPr>
        <w:t>withstanding</w:t>
      </w:r>
      <w:r>
        <w:rPr>
          <w:rFonts w:ascii="Times New Roman" w:hAnsi="Times New Roman" w:cs="Times New Roman"/>
          <w:sz w:val="24"/>
          <w:szCs w:val="24"/>
        </w:rPr>
        <w:t xml:space="preserve"> the existence of the following apparent facts:-</w:t>
      </w:r>
    </w:p>
    <w:p w:rsidR="0053511F" w:rsidRDefault="0053511F" w:rsidP="0053511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appellant’s defence of alibi was not challenged.</w:t>
      </w:r>
    </w:p>
    <w:p w:rsidR="0053511F" w:rsidRDefault="0053511F" w:rsidP="0053511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documents showing the alleged ecocash transactions at Beitbridge could not be located.</w:t>
      </w:r>
    </w:p>
    <w:p w:rsidR="0053511F" w:rsidRDefault="0053511F" w:rsidP="0053511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ecocash agent that allegedly dispensed monies to the appellant could not be located.</w:t>
      </w:r>
    </w:p>
    <w:p w:rsidR="0053511F" w:rsidRDefault="0053511F" w:rsidP="0053511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no witness could be located and availed at trial to positively confirm communication </w:t>
      </w:r>
      <w:r w:rsidR="009B7BD6">
        <w:rPr>
          <w:rFonts w:ascii="Times New Roman" w:hAnsi="Times New Roman" w:cs="Times New Roman"/>
          <w:sz w:val="24"/>
          <w:szCs w:val="24"/>
        </w:rPr>
        <w:t>with the accused from the 8</w:t>
      </w:r>
      <w:r w:rsidR="009B7BD6" w:rsidRPr="009B7BD6">
        <w:rPr>
          <w:rFonts w:ascii="Times New Roman" w:hAnsi="Times New Roman" w:cs="Times New Roman"/>
          <w:sz w:val="24"/>
          <w:szCs w:val="24"/>
          <w:vertAlign w:val="superscript"/>
        </w:rPr>
        <w:t>th</w:t>
      </w:r>
      <w:r w:rsidR="009B7BD6">
        <w:rPr>
          <w:rFonts w:ascii="Times New Roman" w:hAnsi="Times New Roman" w:cs="Times New Roman"/>
          <w:sz w:val="24"/>
          <w:szCs w:val="24"/>
        </w:rPr>
        <w:t xml:space="preserve"> of December 2017 until the arrest of the accused, yet information such as names and addresses of people that communicated with the use</w:t>
      </w:r>
      <w:r w:rsidR="002B1381">
        <w:rPr>
          <w:rFonts w:ascii="Times New Roman" w:hAnsi="Times New Roman" w:cs="Times New Roman"/>
          <w:sz w:val="24"/>
          <w:szCs w:val="24"/>
        </w:rPr>
        <w:t>r</w:t>
      </w:r>
      <w:r w:rsidR="009B7BD6">
        <w:rPr>
          <w:rFonts w:ascii="Times New Roman" w:hAnsi="Times New Roman" w:cs="Times New Roman"/>
          <w:sz w:val="24"/>
          <w:szCs w:val="24"/>
        </w:rPr>
        <w:t xml:space="preserve"> of Econet number 0777179487 during the material time had been availed and supplied to the police.</w:t>
      </w:r>
    </w:p>
    <w:p w:rsidR="009B7BD6" w:rsidRDefault="009B7BD6" w:rsidP="0053511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None of the duly registered firearms recovered from the accused has (sic) been employed in the commission of the offence.</w:t>
      </w:r>
    </w:p>
    <w:p w:rsidR="0053511F" w:rsidRDefault="00491F81" w:rsidP="0053511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91F81">
        <w:rPr>
          <w:rFonts w:ascii="Times New Roman" w:hAnsi="Times New Roman" w:cs="Times New Roman"/>
          <w:i/>
          <w:sz w:val="24"/>
          <w:szCs w:val="24"/>
        </w:rPr>
        <w:t>a quo</w:t>
      </w:r>
      <w:r>
        <w:rPr>
          <w:rFonts w:ascii="Times New Roman" w:hAnsi="Times New Roman" w:cs="Times New Roman"/>
          <w:sz w:val="24"/>
          <w:szCs w:val="24"/>
        </w:rPr>
        <w:t xml:space="preserve"> erred at law by accepting the GP</w:t>
      </w:r>
      <w:r w:rsidR="002B1381">
        <w:rPr>
          <w:rFonts w:ascii="Times New Roman" w:hAnsi="Times New Roman" w:cs="Times New Roman"/>
          <w:sz w:val="24"/>
          <w:szCs w:val="24"/>
        </w:rPr>
        <w:t>S</w:t>
      </w:r>
      <w:r>
        <w:rPr>
          <w:rFonts w:ascii="Times New Roman" w:hAnsi="Times New Roman" w:cs="Times New Roman"/>
          <w:sz w:val="24"/>
          <w:szCs w:val="24"/>
        </w:rPr>
        <w:t xml:space="preserve"> evidence in convicting the appellant despite the existence of the following:-</w:t>
      </w:r>
    </w:p>
    <w:p w:rsidR="00491F81" w:rsidRDefault="00491F81" w:rsidP="00491F8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Inconsistences on how the GP</w:t>
      </w:r>
      <w:r w:rsidR="002B1381">
        <w:rPr>
          <w:rFonts w:ascii="Times New Roman" w:hAnsi="Times New Roman" w:cs="Times New Roman"/>
          <w:sz w:val="24"/>
          <w:szCs w:val="24"/>
        </w:rPr>
        <w:t>S</w:t>
      </w:r>
      <w:r>
        <w:rPr>
          <w:rFonts w:ascii="Times New Roman" w:hAnsi="Times New Roman" w:cs="Times New Roman"/>
          <w:sz w:val="24"/>
          <w:szCs w:val="24"/>
        </w:rPr>
        <w:t xml:space="preserve"> was recovered.</w:t>
      </w:r>
    </w:p>
    <w:p w:rsidR="00491F81" w:rsidRDefault="00491F81" w:rsidP="00491F8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proved that GP</w:t>
      </w:r>
      <w:r w:rsidR="002B1381">
        <w:rPr>
          <w:rFonts w:ascii="Times New Roman" w:hAnsi="Times New Roman" w:cs="Times New Roman"/>
          <w:sz w:val="24"/>
          <w:szCs w:val="24"/>
        </w:rPr>
        <w:t>S</w:t>
      </w:r>
      <w:r>
        <w:rPr>
          <w:rFonts w:ascii="Times New Roman" w:hAnsi="Times New Roman" w:cs="Times New Roman"/>
          <w:sz w:val="24"/>
          <w:szCs w:val="24"/>
        </w:rPr>
        <w:t xml:space="preserve"> usual place of origin which had been assumed to be the home of the accused was in fact a light industrial area or low density suburb in Kwekwe and not the appellant home in Mbidzo, a high density suburb of Kwekwe.</w:t>
      </w:r>
    </w:p>
    <w:p w:rsidR="00691B52" w:rsidRPr="00691B52" w:rsidRDefault="00491F81" w:rsidP="00691B52">
      <w:pPr>
        <w:pStyle w:val="ListParagraph"/>
        <w:numPr>
          <w:ilvl w:val="0"/>
          <w:numId w:val="7"/>
        </w:numPr>
        <w:spacing w:after="0" w:line="360" w:lineRule="auto"/>
        <w:ind w:left="1440" w:hanging="270"/>
        <w:jc w:val="both"/>
        <w:rPr>
          <w:rFonts w:ascii="Times New Roman" w:hAnsi="Times New Roman" w:cs="Times New Roman"/>
          <w:sz w:val="24"/>
          <w:szCs w:val="24"/>
        </w:rPr>
      </w:pPr>
      <w:r w:rsidRPr="00691B52">
        <w:rPr>
          <w:rFonts w:ascii="Times New Roman" w:hAnsi="Times New Roman" w:cs="Times New Roman"/>
          <w:sz w:val="24"/>
          <w:szCs w:val="24"/>
        </w:rPr>
        <w:t>That GP</w:t>
      </w:r>
      <w:r w:rsidR="002B1381">
        <w:rPr>
          <w:rFonts w:ascii="Times New Roman" w:hAnsi="Times New Roman" w:cs="Times New Roman"/>
          <w:sz w:val="24"/>
          <w:szCs w:val="24"/>
        </w:rPr>
        <w:t>S</w:t>
      </w:r>
      <w:r w:rsidRPr="00691B52">
        <w:rPr>
          <w:rFonts w:ascii="Times New Roman" w:hAnsi="Times New Roman" w:cs="Times New Roman"/>
          <w:sz w:val="24"/>
          <w:szCs w:val="24"/>
        </w:rPr>
        <w:t xml:space="preserve"> coordinates did not </w:t>
      </w:r>
      <w:r w:rsidR="00691B52" w:rsidRPr="00691B52">
        <w:rPr>
          <w:rFonts w:ascii="Times New Roman" w:hAnsi="Times New Roman" w:cs="Times New Roman"/>
          <w:sz w:val="24"/>
          <w:szCs w:val="24"/>
        </w:rPr>
        <w:t>necessarily translate to the location of the accused as demonstrated by extra territorial coordinates in Mauritius, and Mozambique yet no record existed of the appellant having travelled to those areas, coupled will coordinates at Beitbridge Police station at a time when the appellant evidently (was) not in Beitbridge.</w:t>
      </w:r>
    </w:p>
    <w:p w:rsidR="00691B52" w:rsidRDefault="00691B52" w:rsidP="00691B52">
      <w:pPr>
        <w:spacing w:line="360" w:lineRule="auto"/>
        <w:ind w:left="810" w:hanging="45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by rejecting the appellant’s version that the cellphone was stolen yet none of the three handsets that used the Econet line were ever recovered from the appellant.</w:t>
      </w:r>
    </w:p>
    <w:p w:rsidR="00691B52" w:rsidRDefault="00691B52" w:rsidP="00691B52">
      <w:pPr>
        <w:spacing w:line="360" w:lineRule="auto"/>
        <w:ind w:left="810" w:hanging="45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by convicting the appellant despite evidence that the offence was committed by three people.</w:t>
      </w:r>
    </w:p>
    <w:p w:rsidR="00691B52" w:rsidRDefault="00691B52" w:rsidP="00691B52">
      <w:pPr>
        <w:spacing w:line="360" w:lineRule="auto"/>
        <w:ind w:left="810" w:hanging="36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in rejecting the appellant</w:t>
      </w:r>
      <w:r w:rsidR="002B1381">
        <w:rPr>
          <w:rFonts w:ascii="Times New Roman" w:hAnsi="Times New Roman" w:cs="Times New Roman"/>
          <w:sz w:val="24"/>
          <w:szCs w:val="24"/>
        </w:rPr>
        <w:t>’s</w:t>
      </w:r>
      <w:r>
        <w:rPr>
          <w:rFonts w:ascii="Times New Roman" w:hAnsi="Times New Roman" w:cs="Times New Roman"/>
          <w:sz w:val="24"/>
          <w:szCs w:val="24"/>
        </w:rPr>
        <w:t xml:space="preserve"> defence which defence was</w:t>
      </w:r>
      <w:r w:rsidR="002B1381">
        <w:rPr>
          <w:rFonts w:ascii="Times New Roman" w:hAnsi="Times New Roman" w:cs="Times New Roman"/>
          <w:sz w:val="24"/>
          <w:szCs w:val="24"/>
        </w:rPr>
        <w:t xml:space="preserve"> i</w:t>
      </w:r>
      <w:r>
        <w:rPr>
          <w:rFonts w:ascii="Times New Roman" w:hAnsi="Times New Roman" w:cs="Times New Roman"/>
          <w:sz w:val="24"/>
          <w:szCs w:val="24"/>
        </w:rPr>
        <w:t>n all material aspects probable and believable.</w:t>
      </w:r>
    </w:p>
    <w:p w:rsidR="00691B52" w:rsidRDefault="00691B52" w:rsidP="00691B52">
      <w:pPr>
        <w:spacing w:line="360" w:lineRule="auto"/>
        <w:ind w:left="810" w:hanging="360"/>
        <w:jc w:val="both"/>
        <w:rPr>
          <w:rFonts w:ascii="Times New Roman" w:hAnsi="Times New Roman" w:cs="Times New Roman"/>
          <w:sz w:val="24"/>
          <w:szCs w:val="24"/>
        </w:rPr>
      </w:pPr>
      <w:r>
        <w:rPr>
          <w:rFonts w:ascii="Times New Roman" w:hAnsi="Times New Roman" w:cs="Times New Roman"/>
          <w:sz w:val="24"/>
          <w:szCs w:val="24"/>
        </w:rPr>
        <w:tab/>
        <w:t>In respect to sentence, the grounds of appeal were framed as follows:</w:t>
      </w:r>
    </w:p>
    <w:p w:rsidR="00691B52" w:rsidRDefault="00691B52" w:rsidP="00691B52">
      <w:pPr>
        <w:spacing w:line="360" w:lineRule="auto"/>
        <w:ind w:left="81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by paying lip service to the mitigatory factors.</w:t>
      </w:r>
    </w:p>
    <w:p w:rsidR="00691B52" w:rsidRDefault="00691B52" w:rsidP="00691B52">
      <w:pPr>
        <w:spacing w:line="360" w:lineRule="auto"/>
        <w:ind w:left="810" w:hanging="36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sentence imposed induces a sense of shock.</w:t>
      </w:r>
    </w:p>
    <w:p w:rsidR="00691B52" w:rsidRDefault="00691B52" w:rsidP="00691B5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relief sought in the appeal is that the judgment of the magistrate court be set aside </w:t>
      </w:r>
    </w:p>
    <w:p w:rsidR="00691B52" w:rsidRDefault="00691B52" w:rsidP="00691B5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and replaced with an order that the applicant be found not guilty and acquitted.</w:t>
      </w:r>
    </w:p>
    <w:p w:rsidR="00691B52" w:rsidRDefault="00691B52" w:rsidP="0069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1C451F">
        <w:rPr>
          <w:rFonts w:ascii="Times New Roman" w:hAnsi="Times New Roman" w:cs="Times New Roman"/>
          <w:sz w:val="24"/>
          <w:szCs w:val="24"/>
        </w:rPr>
        <w:t xml:space="preserve">the </w:t>
      </w:r>
      <w:r>
        <w:rPr>
          <w:rFonts w:ascii="Times New Roman" w:hAnsi="Times New Roman" w:cs="Times New Roman"/>
          <w:sz w:val="24"/>
          <w:szCs w:val="24"/>
        </w:rPr>
        <w:t>8</w:t>
      </w:r>
      <w:r w:rsidR="001C451F" w:rsidRPr="001C451F">
        <w:rPr>
          <w:rFonts w:ascii="Times New Roman" w:hAnsi="Times New Roman" w:cs="Times New Roman"/>
          <w:sz w:val="24"/>
          <w:szCs w:val="24"/>
          <w:vertAlign w:val="superscript"/>
        </w:rPr>
        <w:t>th</w:t>
      </w:r>
      <w:r w:rsidR="001C451F">
        <w:rPr>
          <w:rFonts w:ascii="Times New Roman" w:hAnsi="Times New Roman" w:cs="Times New Roman"/>
          <w:sz w:val="24"/>
          <w:szCs w:val="24"/>
        </w:rPr>
        <w:t xml:space="preserve"> of</w:t>
      </w:r>
      <w:r>
        <w:rPr>
          <w:rFonts w:ascii="Times New Roman" w:hAnsi="Times New Roman" w:cs="Times New Roman"/>
          <w:sz w:val="24"/>
          <w:szCs w:val="24"/>
        </w:rPr>
        <w:t xml:space="preserve"> December 2017, the applicant filed an application for bail pending appeal. The respondent opposed the app</w:t>
      </w:r>
      <w:r w:rsidR="001C451F">
        <w:rPr>
          <w:rFonts w:ascii="Times New Roman" w:hAnsi="Times New Roman" w:cs="Times New Roman"/>
          <w:sz w:val="24"/>
          <w:szCs w:val="24"/>
        </w:rPr>
        <w:t>lication</w:t>
      </w:r>
      <w:r>
        <w:rPr>
          <w:rFonts w:ascii="Times New Roman" w:hAnsi="Times New Roman" w:cs="Times New Roman"/>
          <w:sz w:val="24"/>
          <w:szCs w:val="24"/>
        </w:rPr>
        <w:t xml:space="preserve"> in the main concentrating on the fact that although the conviction was on the basis of circumstantial evidence, the following facts supported the conviction</w:t>
      </w:r>
      <w:r w:rsidR="001C451F">
        <w:rPr>
          <w:rFonts w:ascii="Times New Roman" w:hAnsi="Times New Roman" w:cs="Times New Roman"/>
          <w:sz w:val="24"/>
          <w:szCs w:val="24"/>
        </w:rPr>
        <w:t>:-</w:t>
      </w:r>
      <w:r>
        <w:rPr>
          <w:rFonts w:ascii="Times New Roman" w:hAnsi="Times New Roman" w:cs="Times New Roman"/>
          <w:sz w:val="24"/>
          <w:szCs w:val="24"/>
        </w:rPr>
        <w:t xml:space="preserve"> The applicant’s cellphone a Nokia model was found about one </w:t>
      </w:r>
      <w:r w:rsidR="001C451F">
        <w:rPr>
          <w:rFonts w:ascii="Times New Roman" w:hAnsi="Times New Roman" w:cs="Times New Roman"/>
          <w:sz w:val="24"/>
          <w:szCs w:val="24"/>
        </w:rPr>
        <w:t>kilometre</w:t>
      </w:r>
      <w:r>
        <w:rPr>
          <w:rFonts w:ascii="Times New Roman" w:hAnsi="Times New Roman" w:cs="Times New Roman"/>
          <w:sz w:val="24"/>
          <w:szCs w:val="24"/>
        </w:rPr>
        <w:t xml:space="preserve"> from where one of the dead animal</w:t>
      </w:r>
      <w:r w:rsidR="001C451F">
        <w:rPr>
          <w:rFonts w:ascii="Times New Roman" w:hAnsi="Times New Roman" w:cs="Times New Roman"/>
          <w:sz w:val="24"/>
          <w:szCs w:val="24"/>
        </w:rPr>
        <w:t>s</w:t>
      </w:r>
      <w:r>
        <w:rPr>
          <w:rFonts w:ascii="Times New Roman" w:hAnsi="Times New Roman" w:cs="Times New Roman"/>
          <w:sz w:val="24"/>
          <w:szCs w:val="24"/>
        </w:rPr>
        <w:t xml:space="preserve"> was found; that when the </w:t>
      </w:r>
      <w:r w:rsidR="001C451F">
        <w:rPr>
          <w:rFonts w:ascii="Times New Roman" w:hAnsi="Times New Roman" w:cs="Times New Roman"/>
          <w:sz w:val="24"/>
          <w:szCs w:val="24"/>
        </w:rPr>
        <w:t>p</w:t>
      </w:r>
      <w:r>
        <w:rPr>
          <w:rFonts w:ascii="Times New Roman" w:hAnsi="Times New Roman" w:cs="Times New Roman"/>
          <w:sz w:val="24"/>
          <w:szCs w:val="24"/>
        </w:rPr>
        <w:t>olice went to the place of residence of the applicant, he initially resisted search and when he finally agreed for a search to be conducted, the police found 3 fire arms and 7 rifles in the applicant’s dining room: that in applicant’s bedroom a hunting torch and yellow GP</w:t>
      </w:r>
      <w:r w:rsidR="007E50CE">
        <w:rPr>
          <w:rFonts w:ascii="Times New Roman" w:hAnsi="Times New Roman" w:cs="Times New Roman"/>
          <w:sz w:val="24"/>
          <w:szCs w:val="24"/>
        </w:rPr>
        <w:t>S</w:t>
      </w:r>
      <w:r>
        <w:rPr>
          <w:rFonts w:ascii="Times New Roman" w:hAnsi="Times New Roman" w:cs="Times New Roman"/>
          <w:sz w:val="24"/>
          <w:szCs w:val="24"/>
        </w:rPr>
        <w:t xml:space="preserve"> was recovered. Upon down loading the GP</w:t>
      </w:r>
      <w:r w:rsidR="007E50CE">
        <w:rPr>
          <w:rFonts w:ascii="Times New Roman" w:hAnsi="Times New Roman" w:cs="Times New Roman"/>
          <w:sz w:val="24"/>
          <w:szCs w:val="24"/>
        </w:rPr>
        <w:t>S</w:t>
      </w:r>
      <w:r>
        <w:rPr>
          <w:rFonts w:ascii="Times New Roman" w:hAnsi="Times New Roman" w:cs="Times New Roman"/>
          <w:sz w:val="24"/>
          <w:szCs w:val="24"/>
        </w:rPr>
        <w:t>, it revealed that applicant had visited Bubi Conservancy. The respondent also relied on use of the applicant’s cellphone line for the period from 4 to 29 December 2016 and in particular from 22 – 29 December 2016 and also that the applicant had used Eco-cash and it was not possible for one to cash out money without an I.D. and a PIN (personal identification number). As against sentence, the respondent aver</w:t>
      </w:r>
      <w:r w:rsidR="007E50CE">
        <w:rPr>
          <w:rFonts w:ascii="Times New Roman" w:hAnsi="Times New Roman" w:cs="Times New Roman"/>
          <w:sz w:val="24"/>
          <w:szCs w:val="24"/>
        </w:rPr>
        <w:t>r</w:t>
      </w:r>
      <w:r>
        <w:rPr>
          <w:rFonts w:ascii="Times New Roman" w:hAnsi="Times New Roman" w:cs="Times New Roman"/>
          <w:sz w:val="24"/>
          <w:szCs w:val="24"/>
        </w:rPr>
        <w:t>ed that the sentence does not induce a sense of shock. At the hearing respondent’s counsel re-emphasised the grounds for opposing bail as outlined in their response. Counsel for the state also stated that the crime carrie</w:t>
      </w:r>
      <w:r w:rsidR="007E50CE">
        <w:rPr>
          <w:rFonts w:ascii="Times New Roman" w:hAnsi="Times New Roman" w:cs="Times New Roman"/>
          <w:sz w:val="24"/>
          <w:szCs w:val="24"/>
        </w:rPr>
        <w:t>s</w:t>
      </w:r>
      <w:r>
        <w:rPr>
          <w:rFonts w:ascii="Times New Roman" w:hAnsi="Times New Roman" w:cs="Times New Roman"/>
          <w:sz w:val="24"/>
          <w:szCs w:val="24"/>
        </w:rPr>
        <w:t xml:space="preserve"> a mandatory sentence of nine years and given this and other factors, the chances of applicant absconding if admitted to bail were high.</w:t>
      </w:r>
    </w:p>
    <w:p w:rsidR="00691B52" w:rsidRDefault="00691B52" w:rsidP="0069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application, applicant’s counsel relied on the decisions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Kilpin </w:t>
      </w:r>
      <w:r>
        <w:rPr>
          <w:rFonts w:ascii="Times New Roman" w:hAnsi="Times New Roman" w:cs="Times New Roman"/>
          <w:sz w:val="24"/>
          <w:szCs w:val="24"/>
        </w:rPr>
        <w:t xml:space="preserve">1978 RLR 282 (A);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Williams </w:t>
      </w:r>
      <w:r>
        <w:rPr>
          <w:rFonts w:ascii="Times New Roman" w:hAnsi="Times New Roman" w:cs="Times New Roman"/>
          <w:sz w:val="24"/>
          <w:szCs w:val="24"/>
        </w:rPr>
        <w:t xml:space="preserve">1980 ZLR 466;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Benator </w:t>
      </w:r>
      <w:r>
        <w:rPr>
          <w:rFonts w:ascii="Times New Roman" w:hAnsi="Times New Roman" w:cs="Times New Roman"/>
          <w:sz w:val="24"/>
          <w:szCs w:val="24"/>
        </w:rPr>
        <w:t xml:space="preserve">1985 (2) ZLR 205 (H) and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Dzawo </w:t>
      </w:r>
      <w:r>
        <w:rPr>
          <w:rFonts w:ascii="Times New Roman" w:hAnsi="Times New Roman" w:cs="Times New Roman"/>
          <w:sz w:val="24"/>
          <w:szCs w:val="24"/>
        </w:rPr>
        <w:t xml:space="preserve">1998 (1) ZLR 356 (S) without outlining particular aspects of the cases though the submission was to the effect that the interests of justice </w:t>
      </w:r>
      <w:r w:rsidR="007E50CE">
        <w:rPr>
          <w:rFonts w:ascii="Times New Roman" w:hAnsi="Times New Roman" w:cs="Times New Roman"/>
          <w:sz w:val="24"/>
          <w:szCs w:val="24"/>
        </w:rPr>
        <w:t xml:space="preserve">will </w:t>
      </w:r>
      <w:r>
        <w:rPr>
          <w:rFonts w:ascii="Times New Roman" w:hAnsi="Times New Roman" w:cs="Times New Roman"/>
          <w:sz w:val="24"/>
          <w:szCs w:val="24"/>
        </w:rPr>
        <w:t xml:space="preserve">not </w:t>
      </w:r>
      <w:r w:rsidR="007E50CE">
        <w:rPr>
          <w:rFonts w:ascii="Times New Roman" w:hAnsi="Times New Roman" w:cs="Times New Roman"/>
          <w:sz w:val="24"/>
          <w:szCs w:val="24"/>
        </w:rPr>
        <w:t xml:space="preserve">be </w:t>
      </w:r>
      <w:r>
        <w:rPr>
          <w:rFonts w:ascii="Times New Roman" w:hAnsi="Times New Roman" w:cs="Times New Roman"/>
          <w:sz w:val="24"/>
          <w:szCs w:val="24"/>
        </w:rPr>
        <w:t xml:space="preserve">prejudiced if the applicant is admitted to bail. </w:t>
      </w:r>
    </w:p>
    <w:p w:rsidR="00691B52" w:rsidRDefault="00691B52" w:rsidP="0069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At the hearing, counsel for the applicant re-emphasised the grounds of appeal and further stated that the conviction was based on circumstantial evidence but an inference of guilt was not the only one that could be drawn.</w:t>
      </w:r>
    </w:p>
    <w:p w:rsidR="00691B52" w:rsidRDefault="00691B52" w:rsidP="0069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principles in relation to an application for bail pending appeal in terms of s 123 (1) (b) (ii)</w:t>
      </w:r>
      <w:r w:rsidR="007E50CE">
        <w:rPr>
          <w:rFonts w:ascii="Times New Roman" w:hAnsi="Times New Roman" w:cs="Times New Roman"/>
          <w:sz w:val="24"/>
          <w:szCs w:val="24"/>
        </w:rPr>
        <w:t xml:space="preserve"> of the Criminal Procedure and Evidence Act [</w:t>
      </w:r>
      <w:r w:rsidR="007E50CE" w:rsidRPr="007E50CE">
        <w:rPr>
          <w:rFonts w:ascii="Times New Roman" w:hAnsi="Times New Roman" w:cs="Times New Roman"/>
          <w:i/>
          <w:sz w:val="24"/>
          <w:szCs w:val="24"/>
        </w:rPr>
        <w:t>Chapter 9:07</w:t>
      </w:r>
      <w:r w:rsidR="007E50CE">
        <w:rPr>
          <w:rFonts w:ascii="Times New Roman" w:hAnsi="Times New Roman" w:cs="Times New Roman"/>
          <w:sz w:val="24"/>
          <w:szCs w:val="24"/>
        </w:rPr>
        <w:t>]</w:t>
      </w:r>
      <w:r>
        <w:rPr>
          <w:rFonts w:ascii="Times New Roman" w:hAnsi="Times New Roman" w:cs="Times New Roman"/>
          <w:sz w:val="24"/>
          <w:szCs w:val="24"/>
        </w:rPr>
        <w:t xml:space="preserve"> have been set out by the courts (this being an applica</w:t>
      </w:r>
      <w:r w:rsidR="007E50CE">
        <w:rPr>
          <w:rFonts w:ascii="Times New Roman" w:hAnsi="Times New Roman" w:cs="Times New Roman"/>
          <w:sz w:val="24"/>
          <w:szCs w:val="24"/>
        </w:rPr>
        <w:t>tion</w:t>
      </w:r>
      <w:r>
        <w:rPr>
          <w:rFonts w:ascii="Times New Roman" w:hAnsi="Times New Roman" w:cs="Times New Roman"/>
          <w:sz w:val="24"/>
          <w:szCs w:val="24"/>
        </w:rPr>
        <w:t xml:space="preserve"> for admission to bail pending determination of an appeal pending in </w:t>
      </w:r>
      <w:r w:rsidR="007E50CE">
        <w:rPr>
          <w:rFonts w:ascii="Times New Roman" w:hAnsi="Times New Roman" w:cs="Times New Roman"/>
          <w:sz w:val="24"/>
          <w:szCs w:val="24"/>
        </w:rPr>
        <w:t>the High</w:t>
      </w:r>
      <w:r>
        <w:rPr>
          <w:rFonts w:ascii="Times New Roman" w:hAnsi="Times New Roman" w:cs="Times New Roman"/>
          <w:sz w:val="24"/>
          <w:szCs w:val="24"/>
        </w:rPr>
        <w:t xml:space="preserve"> </w:t>
      </w:r>
      <w:r w:rsidR="007E50CE">
        <w:rPr>
          <w:rFonts w:ascii="Times New Roman" w:hAnsi="Times New Roman" w:cs="Times New Roman"/>
          <w:sz w:val="24"/>
          <w:szCs w:val="24"/>
        </w:rPr>
        <w:t>C</w:t>
      </w:r>
      <w:r>
        <w:rPr>
          <w:rFonts w:ascii="Times New Roman" w:hAnsi="Times New Roman" w:cs="Times New Roman"/>
          <w:sz w:val="24"/>
          <w:szCs w:val="24"/>
        </w:rPr>
        <w:t>ourt from the decision of the magistrate convicting and sentencing the applicant</w:t>
      </w:r>
      <w:r w:rsidR="007E50CE">
        <w:rPr>
          <w:rFonts w:ascii="Times New Roman" w:hAnsi="Times New Roman" w:cs="Times New Roman"/>
          <w:sz w:val="24"/>
          <w:szCs w:val="24"/>
        </w:rPr>
        <w:t>)</w:t>
      </w:r>
      <w:r>
        <w:rPr>
          <w:rFonts w:ascii="Times New Roman" w:hAnsi="Times New Roman" w:cs="Times New Roman"/>
          <w:sz w:val="24"/>
          <w:szCs w:val="24"/>
        </w:rPr>
        <w:t xml:space="preserve">. As observed by </w:t>
      </w:r>
      <w:r>
        <w:rPr>
          <w:rFonts w:ascii="Times New Roman" w:hAnsi="Times New Roman" w:cs="Times New Roman"/>
        </w:rPr>
        <w:t xml:space="preserve">CHITAPI J </w:t>
      </w:r>
      <w:r>
        <w:rPr>
          <w:rFonts w:ascii="Times New Roman" w:hAnsi="Times New Roman" w:cs="Times New Roman"/>
          <w:sz w:val="24"/>
          <w:szCs w:val="24"/>
        </w:rPr>
        <w:t xml:space="preserve">in </w:t>
      </w:r>
      <w:r>
        <w:rPr>
          <w:rFonts w:ascii="Times New Roman" w:hAnsi="Times New Roman" w:cs="Times New Roman"/>
          <w:i/>
          <w:sz w:val="24"/>
          <w:szCs w:val="24"/>
        </w:rPr>
        <w:t xml:space="preserve">Chikwizu </w:t>
      </w:r>
      <w:r>
        <w:rPr>
          <w:rFonts w:ascii="Times New Roman" w:hAnsi="Times New Roman" w:cs="Times New Roman"/>
          <w:sz w:val="24"/>
          <w:szCs w:val="24"/>
        </w:rPr>
        <w:t xml:space="preserve">v </w:t>
      </w:r>
      <w:r>
        <w:rPr>
          <w:rFonts w:ascii="Times New Roman" w:hAnsi="Times New Roman" w:cs="Times New Roman"/>
          <w:i/>
          <w:sz w:val="24"/>
          <w:szCs w:val="24"/>
        </w:rPr>
        <w:t xml:space="preserve">The State </w:t>
      </w:r>
      <w:r>
        <w:rPr>
          <w:rFonts w:ascii="Times New Roman" w:hAnsi="Times New Roman" w:cs="Times New Roman"/>
          <w:sz w:val="24"/>
          <w:szCs w:val="24"/>
        </w:rPr>
        <w:t xml:space="preserve">HH-396-17 at p 5, a convicted person is no longer presumed innocent. Therefore the provisions of s 50 </w:t>
      </w:r>
      <w:r w:rsidR="007E50CE">
        <w:rPr>
          <w:rFonts w:ascii="Times New Roman" w:hAnsi="Times New Roman" w:cs="Times New Roman"/>
          <w:sz w:val="24"/>
          <w:szCs w:val="24"/>
        </w:rPr>
        <w:t>(</w:t>
      </w:r>
      <w:r>
        <w:rPr>
          <w:rFonts w:ascii="Times New Roman" w:hAnsi="Times New Roman" w:cs="Times New Roman"/>
          <w:sz w:val="24"/>
          <w:szCs w:val="24"/>
        </w:rPr>
        <w:t>1) (d) of the Constitution no longer appl</w:t>
      </w:r>
      <w:r w:rsidR="007E50CE">
        <w:rPr>
          <w:rFonts w:ascii="Times New Roman" w:hAnsi="Times New Roman" w:cs="Times New Roman"/>
          <w:sz w:val="24"/>
          <w:szCs w:val="24"/>
        </w:rPr>
        <w:t>y</w:t>
      </w:r>
      <w:r>
        <w:rPr>
          <w:rFonts w:ascii="Times New Roman" w:hAnsi="Times New Roman" w:cs="Times New Roman"/>
          <w:sz w:val="24"/>
          <w:szCs w:val="24"/>
        </w:rPr>
        <w:t xml:space="preserve">. The onus to prove that if would be in the interests of justice to award bail lies on the applicant. </w:t>
      </w:r>
      <w:r w:rsidR="007E50CE">
        <w:rPr>
          <w:rFonts w:ascii="Times New Roman" w:hAnsi="Times New Roman" w:cs="Times New Roman"/>
          <w:sz w:val="24"/>
          <w:szCs w:val="24"/>
        </w:rPr>
        <w:t>(</w:t>
      </w:r>
      <w:r>
        <w:rPr>
          <w:rFonts w:ascii="Times New Roman" w:hAnsi="Times New Roman" w:cs="Times New Roman"/>
          <w:sz w:val="24"/>
          <w:szCs w:val="24"/>
        </w:rPr>
        <w:t>See s 115 C (2) (b) of the C</w:t>
      </w:r>
      <w:r w:rsidR="007E50CE">
        <w:rPr>
          <w:rFonts w:ascii="Times New Roman" w:hAnsi="Times New Roman" w:cs="Times New Roman"/>
          <w:sz w:val="24"/>
          <w:szCs w:val="24"/>
        </w:rPr>
        <w:t xml:space="preserve">riminal </w:t>
      </w:r>
      <w:r>
        <w:rPr>
          <w:rFonts w:ascii="Times New Roman" w:hAnsi="Times New Roman" w:cs="Times New Roman"/>
          <w:sz w:val="24"/>
          <w:szCs w:val="24"/>
        </w:rPr>
        <w:t>P</w:t>
      </w:r>
      <w:r w:rsidR="007E50CE">
        <w:rPr>
          <w:rFonts w:ascii="Times New Roman" w:hAnsi="Times New Roman" w:cs="Times New Roman"/>
          <w:sz w:val="24"/>
          <w:szCs w:val="24"/>
        </w:rPr>
        <w:t xml:space="preserve">rocedure and </w:t>
      </w:r>
      <w:r>
        <w:rPr>
          <w:rFonts w:ascii="Times New Roman" w:hAnsi="Times New Roman" w:cs="Times New Roman"/>
          <w:sz w:val="24"/>
          <w:szCs w:val="24"/>
        </w:rPr>
        <w:t>E</w:t>
      </w:r>
      <w:r w:rsidR="007E50CE">
        <w:rPr>
          <w:rFonts w:ascii="Times New Roman" w:hAnsi="Times New Roman" w:cs="Times New Roman"/>
          <w:sz w:val="24"/>
          <w:szCs w:val="24"/>
        </w:rPr>
        <w:t>vidence</w:t>
      </w:r>
      <w:r>
        <w:rPr>
          <w:rFonts w:ascii="Times New Roman" w:hAnsi="Times New Roman" w:cs="Times New Roman"/>
          <w:sz w:val="24"/>
          <w:szCs w:val="24"/>
        </w:rPr>
        <w:t xml:space="preserve"> Act [</w:t>
      </w:r>
      <w:r>
        <w:rPr>
          <w:rFonts w:ascii="Times New Roman" w:hAnsi="Times New Roman" w:cs="Times New Roman"/>
          <w:i/>
          <w:sz w:val="24"/>
          <w:szCs w:val="24"/>
        </w:rPr>
        <w:t>Chapter 9:07</w:t>
      </w:r>
      <w:r>
        <w:rPr>
          <w:rFonts w:ascii="Times New Roman" w:hAnsi="Times New Roman" w:cs="Times New Roman"/>
          <w:sz w:val="24"/>
          <w:szCs w:val="24"/>
        </w:rPr>
        <w:t>]</w:t>
      </w:r>
      <w:r w:rsidR="007E50CE">
        <w:rPr>
          <w:rFonts w:ascii="Times New Roman" w:hAnsi="Times New Roman" w:cs="Times New Roman"/>
          <w:sz w:val="24"/>
          <w:szCs w:val="24"/>
        </w:rPr>
        <w:t>. The overarching principle is that an applicant who is able to</w:t>
      </w:r>
      <w:r>
        <w:rPr>
          <w:rFonts w:ascii="Times New Roman" w:hAnsi="Times New Roman" w:cs="Times New Roman"/>
          <w:sz w:val="24"/>
          <w:szCs w:val="24"/>
        </w:rPr>
        <w:t xml:space="preserve"> demonstrate on a balance of probabilities that his appeal enjoys prospects of success is unlikely to abscond and is likely to present himself to clear his name. In </w:t>
      </w:r>
      <w:r>
        <w:rPr>
          <w:rFonts w:ascii="Times New Roman" w:hAnsi="Times New Roman" w:cs="Times New Roman"/>
          <w:i/>
          <w:sz w:val="24"/>
          <w:szCs w:val="24"/>
        </w:rPr>
        <w:t xml:space="preserve">Mungwira </w:t>
      </w:r>
      <w:r>
        <w:rPr>
          <w:rFonts w:ascii="Times New Roman" w:hAnsi="Times New Roman" w:cs="Times New Roman"/>
          <w:sz w:val="24"/>
          <w:szCs w:val="24"/>
        </w:rPr>
        <w:t xml:space="preserve">v </w:t>
      </w:r>
      <w:r w:rsidR="007E50CE" w:rsidRPr="007E50CE">
        <w:rPr>
          <w:rFonts w:ascii="Times New Roman" w:hAnsi="Times New Roman" w:cs="Times New Roman"/>
          <w:i/>
          <w:sz w:val="24"/>
          <w:szCs w:val="24"/>
        </w:rPr>
        <w:t>The</w:t>
      </w:r>
      <w:r w:rsidR="007E50CE">
        <w:rPr>
          <w:rFonts w:ascii="Times New Roman" w:hAnsi="Times New Roman" w:cs="Times New Roman"/>
          <w:sz w:val="24"/>
          <w:szCs w:val="24"/>
        </w:rPr>
        <w:t xml:space="preserve"> </w:t>
      </w:r>
      <w:r>
        <w:rPr>
          <w:rFonts w:ascii="Times New Roman" w:hAnsi="Times New Roman" w:cs="Times New Roman"/>
          <w:i/>
          <w:sz w:val="24"/>
          <w:szCs w:val="24"/>
        </w:rPr>
        <w:t xml:space="preserve">State </w:t>
      </w:r>
      <w:r>
        <w:rPr>
          <w:rFonts w:ascii="Times New Roman" w:hAnsi="Times New Roman" w:cs="Times New Roman"/>
          <w:sz w:val="24"/>
          <w:szCs w:val="24"/>
        </w:rPr>
        <w:t>HH 216/10 the principles were stated as follows;</w:t>
      </w:r>
    </w:p>
    <w:p w:rsidR="00691B52" w:rsidRDefault="00691B52" w:rsidP="00691B52">
      <w:pPr>
        <w:spacing w:after="0" w:line="360" w:lineRule="auto"/>
        <w:ind w:left="720"/>
        <w:jc w:val="both"/>
        <w:rPr>
          <w:rFonts w:ascii="Times New Roman" w:hAnsi="Times New Roman" w:cs="Times New Roman"/>
        </w:rPr>
      </w:pPr>
      <w:r>
        <w:rPr>
          <w:rFonts w:ascii="Times New Roman" w:hAnsi="Times New Roman" w:cs="Times New Roman"/>
        </w:rPr>
        <w:t>“As in all applications of this nature, the court has a discretion to grant or decline the relief sought. In a case where the application relates to bail pending appeal, the court will be guided by the following principles:</w:t>
      </w:r>
    </w:p>
    <w:p w:rsidR="00691B52" w:rsidRDefault="00691B52" w:rsidP="00691B52">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prospects of success on appeal</w:t>
      </w:r>
    </w:p>
    <w:p w:rsidR="00691B52" w:rsidRDefault="00691B52" w:rsidP="00691B52">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likelihood of abscondment in the light of the gravity of the offences and the sentence imposed.</w:t>
      </w:r>
    </w:p>
    <w:p w:rsidR="00691B52" w:rsidRDefault="00691B52" w:rsidP="00691B52">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likely delay before the appeal is heard</w:t>
      </w:r>
    </w:p>
    <w:p w:rsidR="00691B52" w:rsidRDefault="00691B52" w:rsidP="00691B52">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right of an individual to liberty.</w:t>
      </w:r>
    </w:p>
    <w:p w:rsidR="00691B52" w:rsidRDefault="00691B52" w:rsidP="00691B5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present application, both counsel for the applicant and the respondent relied on the </w:t>
      </w:r>
    </w:p>
    <w:p w:rsidR="00100CE1" w:rsidRDefault="00691B52" w:rsidP="00100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ground although counsel for the</w:t>
      </w:r>
      <w:r w:rsidR="00100CE1">
        <w:rPr>
          <w:rFonts w:ascii="Times New Roman" w:hAnsi="Times New Roman" w:cs="Times New Roman"/>
          <w:sz w:val="24"/>
          <w:szCs w:val="24"/>
        </w:rPr>
        <w:t xml:space="preserve"> respondent went on to emphasize the risk of abscondment.</w:t>
      </w:r>
    </w:p>
    <w:p w:rsidR="00100CE1" w:rsidRDefault="00100CE1" w:rsidP="00100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question to consider is this – what does an applicant who applies for bail pending appeal have to show in relation to prospect of success? This question is critical since the court in which the bail application is made is not sitting as an “appeals” court in respect of the conviction and sentence. The courts have interpreted prospects of success to mean, a “reasonably arguable case.”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Tengende </w:t>
      </w:r>
      <w:r>
        <w:rPr>
          <w:rFonts w:ascii="Times New Roman" w:hAnsi="Times New Roman" w:cs="Times New Roman"/>
          <w:sz w:val="24"/>
          <w:szCs w:val="24"/>
        </w:rPr>
        <w:t xml:space="preserve">1981 ZLR 445.  </w:t>
      </w:r>
    </w:p>
    <w:p w:rsidR="00100CE1" w:rsidRDefault="00100CE1" w:rsidP="00100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respondent properly averred that the conviction was based on circumstantial evidence. I find that </w:t>
      </w:r>
      <w:r w:rsidR="007E50CE">
        <w:rPr>
          <w:rFonts w:ascii="Times New Roman" w:hAnsi="Times New Roman" w:cs="Times New Roman"/>
          <w:sz w:val="24"/>
          <w:szCs w:val="24"/>
        </w:rPr>
        <w:t>t</w:t>
      </w:r>
      <w:r>
        <w:rPr>
          <w:rFonts w:ascii="Times New Roman" w:hAnsi="Times New Roman" w:cs="Times New Roman"/>
          <w:sz w:val="24"/>
          <w:szCs w:val="24"/>
        </w:rPr>
        <w:t xml:space="preserve">he court </w:t>
      </w:r>
      <w:r w:rsidRPr="007E50CE">
        <w:rPr>
          <w:rFonts w:ascii="Times New Roman" w:hAnsi="Times New Roman" w:cs="Times New Roman"/>
          <w:i/>
          <w:sz w:val="24"/>
          <w:szCs w:val="24"/>
        </w:rPr>
        <w:t>a quo</w:t>
      </w:r>
      <w:r>
        <w:rPr>
          <w:rFonts w:ascii="Times New Roman" w:hAnsi="Times New Roman" w:cs="Times New Roman"/>
          <w:sz w:val="24"/>
          <w:szCs w:val="24"/>
        </w:rPr>
        <w:t xml:space="preserve"> carefully considered the issue of circumstantial evidence as laid out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Bloom </w:t>
      </w:r>
      <w:r>
        <w:rPr>
          <w:rFonts w:ascii="Times New Roman" w:hAnsi="Times New Roman" w:cs="Times New Roman"/>
          <w:sz w:val="24"/>
          <w:szCs w:val="24"/>
        </w:rPr>
        <w:t>1939 AD 188 @ 202-3. The applicant failed to satisfactorily explain how his Nokia Cellphone was found in the conservancy. There is no evidence that the applicant reported his cellphone as being lost or stolen. The applicant denied that he owned a GPS and sought to suggest that it had been planted in his bedroom by the police. It would have been a different matter had he agreed that he was the owner but that someone else could have used the GPS. The applicant</w:t>
      </w:r>
      <w:r w:rsidR="007E50CE">
        <w:rPr>
          <w:rFonts w:ascii="Times New Roman" w:hAnsi="Times New Roman" w:cs="Times New Roman"/>
          <w:sz w:val="24"/>
          <w:szCs w:val="24"/>
        </w:rPr>
        <w:t>’s</w:t>
      </w:r>
      <w:r>
        <w:rPr>
          <w:rFonts w:ascii="Times New Roman" w:hAnsi="Times New Roman" w:cs="Times New Roman"/>
          <w:sz w:val="24"/>
          <w:szCs w:val="24"/>
        </w:rPr>
        <w:t xml:space="preserve"> outright denial of being the owner of the GPS which according to expert evidence was </w:t>
      </w:r>
      <w:r w:rsidR="007E50CE">
        <w:rPr>
          <w:rFonts w:ascii="Times New Roman" w:hAnsi="Times New Roman" w:cs="Times New Roman"/>
          <w:sz w:val="24"/>
          <w:szCs w:val="24"/>
        </w:rPr>
        <w:t>tr</w:t>
      </w:r>
      <w:r>
        <w:rPr>
          <w:rFonts w:ascii="Times New Roman" w:hAnsi="Times New Roman" w:cs="Times New Roman"/>
          <w:sz w:val="24"/>
          <w:szCs w:val="24"/>
        </w:rPr>
        <w:t xml:space="preserve">acked from his house </w:t>
      </w:r>
      <w:r w:rsidR="007E50CE">
        <w:rPr>
          <w:rFonts w:ascii="Times New Roman" w:hAnsi="Times New Roman" w:cs="Times New Roman"/>
          <w:sz w:val="24"/>
          <w:szCs w:val="24"/>
        </w:rPr>
        <w:t>t</w:t>
      </w:r>
      <w:r>
        <w:rPr>
          <w:rFonts w:ascii="Times New Roman" w:hAnsi="Times New Roman" w:cs="Times New Roman"/>
          <w:sz w:val="24"/>
          <w:szCs w:val="24"/>
        </w:rPr>
        <w:t xml:space="preserve">o the conservancy points out to the likelihood of him being the owner. The assertion by the applicant’s counsel that there were three people who most likely committed the offences does not </w:t>
      </w:r>
      <w:r w:rsidR="007E50CE">
        <w:rPr>
          <w:rFonts w:ascii="Times New Roman" w:hAnsi="Times New Roman" w:cs="Times New Roman"/>
          <w:sz w:val="24"/>
          <w:szCs w:val="24"/>
        </w:rPr>
        <w:t>exclude</w:t>
      </w:r>
      <w:r>
        <w:rPr>
          <w:rFonts w:ascii="Times New Roman" w:hAnsi="Times New Roman" w:cs="Times New Roman"/>
          <w:sz w:val="24"/>
          <w:szCs w:val="24"/>
        </w:rPr>
        <w:t xml:space="preserve"> the applicant </w:t>
      </w:r>
      <w:r w:rsidR="00D479AB">
        <w:rPr>
          <w:rFonts w:ascii="Times New Roman" w:hAnsi="Times New Roman" w:cs="Times New Roman"/>
          <w:sz w:val="24"/>
          <w:szCs w:val="24"/>
        </w:rPr>
        <w:t xml:space="preserve">from being </w:t>
      </w:r>
      <w:r>
        <w:rPr>
          <w:rFonts w:ascii="Times New Roman" w:hAnsi="Times New Roman" w:cs="Times New Roman"/>
          <w:sz w:val="24"/>
          <w:szCs w:val="24"/>
        </w:rPr>
        <w:t xml:space="preserve">one of the three. Although mindful of the fact that cashing out money through </w:t>
      </w:r>
      <w:r w:rsidR="00D479AB">
        <w:rPr>
          <w:rFonts w:ascii="Times New Roman" w:hAnsi="Times New Roman" w:cs="Times New Roman"/>
          <w:sz w:val="24"/>
          <w:szCs w:val="24"/>
        </w:rPr>
        <w:t>E</w:t>
      </w:r>
      <w:r>
        <w:rPr>
          <w:rFonts w:ascii="Times New Roman" w:hAnsi="Times New Roman" w:cs="Times New Roman"/>
          <w:sz w:val="24"/>
          <w:szCs w:val="24"/>
        </w:rPr>
        <w:t>cocash can be done by someone other than the owner of the line as long as they have the PIN, the applicant was unable to point out to anyone to whom he had entrusted his PIN with. Instead, his was a bare denial.</w:t>
      </w:r>
    </w:p>
    <w:p w:rsidR="00100CE1" w:rsidRDefault="00100CE1" w:rsidP="00100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that the magistrate exercised his discretion judiciously and therefore I conclude that there are no prospects of success o</w:t>
      </w:r>
      <w:r w:rsidR="00D479AB">
        <w:rPr>
          <w:rFonts w:ascii="Times New Roman" w:hAnsi="Times New Roman" w:cs="Times New Roman"/>
          <w:sz w:val="24"/>
          <w:szCs w:val="24"/>
        </w:rPr>
        <w:t>n</w:t>
      </w:r>
      <w:r>
        <w:rPr>
          <w:rFonts w:ascii="Times New Roman" w:hAnsi="Times New Roman" w:cs="Times New Roman"/>
          <w:sz w:val="24"/>
          <w:szCs w:val="24"/>
        </w:rPr>
        <w:t xml:space="preserve"> appeal. Even if I am wrong, the court</w:t>
      </w:r>
      <w:r w:rsidR="00FC50DF">
        <w:rPr>
          <w:rFonts w:ascii="Times New Roman" w:hAnsi="Times New Roman" w:cs="Times New Roman"/>
          <w:sz w:val="24"/>
          <w:szCs w:val="24"/>
        </w:rPr>
        <w:t>s</w:t>
      </w:r>
      <w:r>
        <w:rPr>
          <w:rFonts w:ascii="Times New Roman" w:hAnsi="Times New Roman" w:cs="Times New Roman"/>
          <w:sz w:val="24"/>
          <w:szCs w:val="24"/>
        </w:rPr>
        <w:t xml:space="preserve"> have held that in serious cases, bail pending appeal can be refused even where there is reasonable prospect of success: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Williams </w:t>
      </w:r>
      <w:r>
        <w:rPr>
          <w:rFonts w:ascii="Times New Roman" w:hAnsi="Times New Roman" w:cs="Times New Roman"/>
          <w:sz w:val="24"/>
          <w:szCs w:val="24"/>
        </w:rPr>
        <w:t>1980 ZLR 466 (AD) where it was held that:</w:t>
      </w:r>
    </w:p>
    <w:p w:rsidR="00100CE1" w:rsidRDefault="00100CE1" w:rsidP="00100CE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But it was putting it to highly to say that bail should only be granted where there was a reasonable prospect of the appeal succeeding. On the one hand, in serious cases even where there was a reasonable prospect of success on appeal bail should </w:t>
      </w:r>
      <w:r w:rsidRPr="0023537B">
        <w:rPr>
          <w:rFonts w:ascii="Times New Roman" w:hAnsi="Times New Roman" w:cs="Times New Roman"/>
          <w:u w:val="single"/>
        </w:rPr>
        <w:t>sometimes</w:t>
      </w:r>
      <w:r>
        <w:rPr>
          <w:rFonts w:ascii="Times New Roman" w:hAnsi="Times New Roman" w:cs="Times New Roman"/>
        </w:rPr>
        <w:t xml:space="preserve"> be refused, notwithstanding that there is little danger of the convicted person absconding.”</w:t>
      </w:r>
    </w:p>
    <w:p w:rsidR="00100CE1" w:rsidRDefault="00100CE1" w:rsidP="00100CE1">
      <w:pPr>
        <w:spacing w:after="0" w:line="240" w:lineRule="auto"/>
        <w:jc w:val="both"/>
        <w:rPr>
          <w:rFonts w:ascii="Times New Roman" w:hAnsi="Times New Roman" w:cs="Times New Roman"/>
        </w:rPr>
      </w:pPr>
    </w:p>
    <w:p w:rsidR="00100CE1" w:rsidRDefault="00100CE1" w:rsidP="00100CE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counts that the applicant has been convicted of are serious. Risk of absconding pending appeal is very high. This brings me to the issue of the sentence. Section 5 of the General Laws Amendment Act No. 5 of 2011 (the Act) repealed s 128 of the Parks and Wildlife Act [</w:t>
      </w:r>
      <w:r>
        <w:rPr>
          <w:rFonts w:ascii="Times New Roman" w:hAnsi="Times New Roman" w:cs="Times New Roman"/>
          <w:i/>
          <w:sz w:val="24"/>
          <w:szCs w:val="24"/>
        </w:rPr>
        <w:t>Chapter 20:14</w:t>
      </w:r>
      <w:r>
        <w:rPr>
          <w:rFonts w:ascii="Times New Roman" w:hAnsi="Times New Roman" w:cs="Times New Roman"/>
          <w:sz w:val="24"/>
          <w:szCs w:val="24"/>
        </w:rPr>
        <w:t xml:space="preserve">] and substituted it with a special penalty for certain offences. Section 128 (1) (a) relates to the unlawful killing or hunting of rhinoceros or any other specially protected animal specified by the Minister responsible by a Statutory Instrument. The sentence </w:t>
      </w:r>
      <w:r w:rsidR="00D479AB">
        <w:rPr>
          <w:rFonts w:ascii="Times New Roman" w:hAnsi="Times New Roman" w:cs="Times New Roman"/>
          <w:sz w:val="24"/>
          <w:szCs w:val="24"/>
        </w:rPr>
        <w:t>for</w:t>
      </w:r>
      <w:r>
        <w:rPr>
          <w:rFonts w:ascii="Times New Roman" w:hAnsi="Times New Roman" w:cs="Times New Roman"/>
          <w:sz w:val="24"/>
          <w:szCs w:val="24"/>
        </w:rPr>
        <w:t xml:space="preserve"> a first conviction is imprisonment for a period of not less than nine years s 128 (b) (i). The proviso states that upon conviction a convicted person can satisfy the court that there are special circumstances which justify the imposition of a fine on an amount specified in a notice published </w:t>
      </w:r>
      <w:r>
        <w:rPr>
          <w:rFonts w:ascii="Times New Roman" w:hAnsi="Times New Roman" w:cs="Times New Roman"/>
          <w:sz w:val="24"/>
          <w:szCs w:val="24"/>
        </w:rPr>
        <w:lastRenderedPageBreak/>
        <w:t xml:space="preserve">under s 104 (2) or </w:t>
      </w:r>
      <w:r w:rsidR="00D479AB">
        <w:rPr>
          <w:rFonts w:ascii="Times New Roman" w:hAnsi="Times New Roman" w:cs="Times New Roman"/>
          <w:sz w:val="24"/>
          <w:szCs w:val="24"/>
        </w:rPr>
        <w:t>four times</w:t>
      </w:r>
      <w:r>
        <w:rPr>
          <w:rFonts w:ascii="Times New Roman" w:hAnsi="Times New Roman" w:cs="Times New Roman"/>
          <w:sz w:val="24"/>
          <w:szCs w:val="24"/>
        </w:rPr>
        <w:t xml:space="preserve"> the value of the ivory or any trophy or to imprisonment for a period not exceeding five years or both such fine and imprisonment. The court that hears the matter should record the facts relating </w:t>
      </w:r>
      <w:r w:rsidR="00D479AB">
        <w:rPr>
          <w:rFonts w:ascii="Times New Roman" w:hAnsi="Times New Roman" w:cs="Times New Roman"/>
          <w:sz w:val="24"/>
          <w:szCs w:val="24"/>
        </w:rPr>
        <w:t xml:space="preserve">to </w:t>
      </w:r>
      <w:r>
        <w:rPr>
          <w:rFonts w:ascii="Times New Roman" w:hAnsi="Times New Roman" w:cs="Times New Roman"/>
          <w:sz w:val="24"/>
          <w:szCs w:val="24"/>
        </w:rPr>
        <w:t>the special circumstances. If no special circumstances are found, the effective sentence in the case of a first conviction is nine years o</w:t>
      </w:r>
      <w:r w:rsidR="00FC50DF">
        <w:rPr>
          <w:rFonts w:ascii="Times New Roman" w:hAnsi="Times New Roman" w:cs="Times New Roman"/>
          <w:sz w:val="24"/>
          <w:szCs w:val="24"/>
        </w:rPr>
        <w:t>r</w:t>
      </w:r>
      <w:r>
        <w:rPr>
          <w:rFonts w:ascii="Times New Roman" w:hAnsi="Times New Roman" w:cs="Times New Roman"/>
          <w:sz w:val="24"/>
          <w:szCs w:val="24"/>
        </w:rPr>
        <w:t xml:space="preserve"> more and eleven years or more in the case of a second conviction. (Section 128 (2) (a) (b). Although both counsel for the applicant and respondent did not address the issue of special circumstances, I note from the record of proceedings that the magistrate did not canvass the issue. This may well be a factor in the applicant’s favour but </w:t>
      </w:r>
      <w:r w:rsidR="00D479AB">
        <w:rPr>
          <w:rFonts w:ascii="Times New Roman" w:hAnsi="Times New Roman" w:cs="Times New Roman"/>
          <w:sz w:val="24"/>
          <w:szCs w:val="24"/>
        </w:rPr>
        <w:t xml:space="preserve">the </w:t>
      </w:r>
      <w:r>
        <w:rPr>
          <w:rFonts w:ascii="Times New Roman" w:hAnsi="Times New Roman" w:cs="Times New Roman"/>
          <w:sz w:val="24"/>
          <w:szCs w:val="24"/>
        </w:rPr>
        <w:t>sentence that can be imposed if a court finds special circumstances</w:t>
      </w:r>
      <w:r w:rsidR="00D479AB">
        <w:rPr>
          <w:rFonts w:ascii="Times New Roman" w:hAnsi="Times New Roman" w:cs="Times New Roman"/>
          <w:sz w:val="24"/>
          <w:szCs w:val="24"/>
        </w:rPr>
        <w:t xml:space="preserve"> includes</w:t>
      </w:r>
      <w:r>
        <w:rPr>
          <w:rFonts w:ascii="Times New Roman" w:hAnsi="Times New Roman" w:cs="Times New Roman"/>
          <w:sz w:val="24"/>
          <w:szCs w:val="24"/>
        </w:rPr>
        <w:t xml:space="preserve"> a term of imprisonment not exceeding five years. In the event that no special circumstances are found, the sentence is nine years or more. In the circumstances the remedy would be for the matter to be remitted to the court </w:t>
      </w:r>
      <w:r w:rsidRPr="005157E9">
        <w:rPr>
          <w:rFonts w:ascii="Times New Roman" w:hAnsi="Times New Roman" w:cs="Times New Roman"/>
          <w:i/>
          <w:sz w:val="24"/>
          <w:szCs w:val="24"/>
        </w:rPr>
        <w:t>a quo</w:t>
      </w:r>
      <w:r>
        <w:rPr>
          <w:rFonts w:ascii="Times New Roman" w:hAnsi="Times New Roman" w:cs="Times New Roman"/>
          <w:sz w:val="24"/>
          <w:szCs w:val="24"/>
        </w:rPr>
        <w:t xml:space="preserve"> for an inquiry </w:t>
      </w:r>
      <w:r w:rsidR="00D479AB">
        <w:rPr>
          <w:rFonts w:ascii="Times New Roman" w:hAnsi="Times New Roman" w:cs="Times New Roman"/>
          <w:sz w:val="24"/>
          <w:szCs w:val="24"/>
        </w:rPr>
        <w:t>o</w:t>
      </w:r>
      <w:r>
        <w:rPr>
          <w:rFonts w:ascii="Times New Roman" w:hAnsi="Times New Roman" w:cs="Times New Roman"/>
          <w:sz w:val="24"/>
          <w:szCs w:val="24"/>
        </w:rPr>
        <w:t>n special circumstances. I find that failure to consider special circumstances is not fatal to the respondents opposition to bail pending appeal</w:t>
      </w:r>
      <w:r w:rsidR="00D479AB">
        <w:rPr>
          <w:rFonts w:ascii="Times New Roman" w:hAnsi="Times New Roman" w:cs="Times New Roman"/>
          <w:sz w:val="24"/>
          <w:szCs w:val="24"/>
        </w:rPr>
        <w:t xml:space="preserve"> and it is also not prejudicial to the applicant</w:t>
      </w:r>
      <w:r>
        <w:rPr>
          <w:rFonts w:ascii="Times New Roman" w:hAnsi="Times New Roman" w:cs="Times New Roman"/>
          <w:sz w:val="24"/>
          <w:szCs w:val="24"/>
        </w:rPr>
        <w:t>. It is in the interest</w:t>
      </w:r>
      <w:r w:rsidR="00D479AB">
        <w:rPr>
          <w:rFonts w:ascii="Times New Roman" w:hAnsi="Times New Roman" w:cs="Times New Roman"/>
          <w:sz w:val="24"/>
          <w:szCs w:val="24"/>
        </w:rPr>
        <w:t>s</w:t>
      </w:r>
      <w:r>
        <w:rPr>
          <w:rFonts w:ascii="Times New Roman" w:hAnsi="Times New Roman" w:cs="Times New Roman"/>
          <w:sz w:val="24"/>
          <w:szCs w:val="24"/>
        </w:rPr>
        <w:t xml:space="preserve"> of justice that applicant prosecutes the appeal whilst in custody.</w:t>
      </w:r>
    </w:p>
    <w:p w:rsidR="00100CE1" w:rsidRDefault="00100CE1" w:rsidP="00100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for bail pending appeal is dismissed.</w:t>
      </w:r>
    </w:p>
    <w:p w:rsidR="00100CE1" w:rsidRDefault="00100CE1" w:rsidP="00100CE1">
      <w:pPr>
        <w:spacing w:after="0" w:line="360" w:lineRule="auto"/>
        <w:jc w:val="both"/>
        <w:rPr>
          <w:rFonts w:ascii="Times New Roman" w:hAnsi="Times New Roman" w:cs="Times New Roman"/>
          <w:sz w:val="24"/>
          <w:szCs w:val="24"/>
        </w:rPr>
      </w:pPr>
    </w:p>
    <w:p w:rsidR="00100CE1" w:rsidRDefault="00100CE1" w:rsidP="00100CE1">
      <w:pPr>
        <w:spacing w:after="0" w:line="360" w:lineRule="auto"/>
        <w:jc w:val="both"/>
        <w:rPr>
          <w:rFonts w:ascii="Times New Roman" w:hAnsi="Times New Roman" w:cs="Times New Roman"/>
          <w:sz w:val="24"/>
          <w:szCs w:val="24"/>
        </w:rPr>
      </w:pPr>
    </w:p>
    <w:p w:rsidR="00100CE1" w:rsidRDefault="00100CE1" w:rsidP="00100CE1">
      <w:pPr>
        <w:spacing w:after="0" w:line="360" w:lineRule="auto"/>
        <w:jc w:val="both"/>
        <w:rPr>
          <w:rFonts w:ascii="Times New Roman" w:hAnsi="Times New Roman" w:cs="Times New Roman"/>
          <w:sz w:val="24"/>
          <w:szCs w:val="24"/>
        </w:rPr>
      </w:pPr>
    </w:p>
    <w:p w:rsidR="00100CE1" w:rsidRDefault="00100CE1" w:rsidP="00100CE1">
      <w:pPr>
        <w:spacing w:after="0" w:line="360" w:lineRule="auto"/>
        <w:jc w:val="both"/>
        <w:rPr>
          <w:rFonts w:ascii="Times New Roman" w:hAnsi="Times New Roman" w:cs="Times New Roman"/>
          <w:sz w:val="24"/>
          <w:szCs w:val="24"/>
        </w:rPr>
      </w:pPr>
    </w:p>
    <w:p w:rsidR="00100CE1" w:rsidRDefault="00100CE1" w:rsidP="00100CE1">
      <w:pPr>
        <w:spacing w:after="0" w:line="240" w:lineRule="auto"/>
        <w:jc w:val="both"/>
        <w:rPr>
          <w:rFonts w:ascii="Times New Roman" w:hAnsi="Times New Roman" w:cs="Times New Roman"/>
          <w:sz w:val="24"/>
          <w:szCs w:val="24"/>
        </w:rPr>
      </w:pPr>
      <w:r w:rsidRPr="005157E9">
        <w:rPr>
          <w:rFonts w:ascii="Times New Roman" w:hAnsi="Times New Roman" w:cs="Times New Roman"/>
          <w:i/>
          <w:sz w:val="24"/>
          <w:szCs w:val="24"/>
        </w:rPr>
        <w:t>Lunga Attorneys</w:t>
      </w:r>
      <w:r>
        <w:rPr>
          <w:rFonts w:ascii="Times New Roman" w:hAnsi="Times New Roman" w:cs="Times New Roman"/>
          <w:sz w:val="24"/>
          <w:szCs w:val="24"/>
        </w:rPr>
        <w:t xml:space="preserve">, applicant’s legal practitioners </w:t>
      </w:r>
    </w:p>
    <w:p w:rsidR="00100CE1" w:rsidRPr="00C92FA1" w:rsidRDefault="00100CE1" w:rsidP="00100CE1">
      <w:pPr>
        <w:spacing w:after="0" w:line="240" w:lineRule="auto"/>
        <w:jc w:val="both"/>
        <w:rPr>
          <w:rFonts w:ascii="Times New Roman" w:hAnsi="Times New Roman" w:cs="Times New Roman"/>
          <w:sz w:val="24"/>
          <w:szCs w:val="24"/>
        </w:rPr>
      </w:pPr>
      <w:r w:rsidRPr="005157E9">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691B52" w:rsidRPr="00691B52" w:rsidRDefault="00691B52" w:rsidP="00691B52">
      <w:pPr>
        <w:spacing w:after="0" w:line="360" w:lineRule="auto"/>
        <w:jc w:val="both"/>
        <w:rPr>
          <w:rFonts w:ascii="Times New Roman" w:hAnsi="Times New Roman" w:cs="Times New Roman"/>
          <w:sz w:val="24"/>
          <w:szCs w:val="24"/>
        </w:rPr>
      </w:pPr>
    </w:p>
    <w:sectPr w:rsidR="00691B52" w:rsidRPr="00691B52"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33" w:rsidRDefault="00B23F33" w:rsidP="00A248F7">
      <w:pPr>
        <w:spacing w:after="0" w:line="240" w:lineRule="auto"/>
      </w:pPr>
      <w:r>
        <w:separator/>
      </w:r>
    </w:p>
  </w:endnote>
  <w:endnote w:type="continuationSeparator" w:id="0">
    <w:p w:rsidR="00B23F33" w:rsidRDefault="00B23F33" w:rsidP="00A2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33" w:rsidRDefault="00B23F33" w:rsidP="00A248F7">
      <w:pPr>
        <w:spacing w:after="0" w:line="240" w:lineRule="auto"/>
      </w:pPr>
      <w:r>
        <w:separator/>
      </w:r>
    </w:p>
  </w:footnote>
  <w:footnote w:type="continuationSeparator" w:id="0">
    <w:p w:rsidR="00B23F33" w:rsidRDefault="00B23F33" w:rsidP="00A2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93899"/>
      <w:docPartObj>
        <w:docPartGallery w:val="Page Numbers (Top of Page)"/>
        <w:docPartUnique/>
      </w:docPartObj>
    </w:sdtPr>
    <w:sdtEndPr>
      <w:rPr>
        <w:noProof/>
      </w:rPr>
    </w:sdtEndPr>
    <w:sdtContent>
      <w:p w:rsidR="00A248F7" w:rsidRDefault="00A248F7">
        <w:pPr>
          <w:pStyle w:val="Header"/>
          <w:jc w:val="right"/>
          <w:rPr>
            <w:noProof/>
          </w:rPr>
        </w:pPr>
        <w:r>
          <w:fldChar w:fldCharType="begin"/>
        </w:r>
        <w:r>
          <w:instrText xml:space="preserve"> PAGE   \* MERGEFORMAT </w:instrText>
        </w:r>
        <w:r>
          <w:fldChar w:fldCharType="separate"/>
        </w:r>
        <w:r w:rsidR="005048BF">
          <w:rPr>
            <w:noProof/>
          </w:rPr>
          <w:t>1</w:t>
        </w:r>
        <w:r>
          <w:rPr>
            <w:noProof/>
          </w:rPr>
          <w:fldChar w:fldCharType="end"/>
        </w:r>
      </w:p>
      <w:p w:rsidR="00A248F7" w:rsidRDefault="00A248F7">
        <w:pPr>
          <w:pStyle w:val="Header"/>
          <w:jc w:val="right"/>
          <w:rPr>
            <w:noProof/>
          </w:rPr>
        </w:pPr>
        <w:r>
          <w:rPr>
            <w:noProof/>
          </w:rPr>
          <w:t>HH</w:t>
        </w:r>
        <w:r w:rsidR="000B5B2B">
          <w:rPr>
            <w:noProof/>
          </w:rPr>
          <w:t xml:space="preserve"> </w:t>
        </w:r>
        <w:r w:rsidR="00A4753F">
          <w:rPr>
            <w:noProof/>
          </w:rPr>
          <w:t>107-18</w:t>
        </w:r>
      </w:p>
      <w:p w:rsidR="00A248F7" w:rsidRDefault="0053511F">
        <w:pPr>
          <w:pStyle w:val="Header"/>
          <w:jc w:val="right"/>
        </w:pPr>
        <w:r>
          <w:rPr>
            <w:noProof/>
          </w:rPr>
          <w:t xml:space="preserve">B </w:t>
        </w:r>
        <w:r w:rsidR="00491F81">
          <w:rPr>
            <w:noProof/>
          </w:rPr>
          <w:t>156</w:t>
        </w:r>
        <w:r>
          <w:rPr>
            <w:noProof/>
          </w:rPr>
          <w:t>3/17</w:t>
        </w:r>
      </w:p>
    </w:sdtContent>
  </w:sdt>
  <w:p w:rsidR="00A248F7" w:rsidRDefault="00A24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0448"/>
    <w:multiLevelType w:val="hybridMultilevel"/>
    <w:tmpl w:val="D2D00970"/>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 w15:restartNumberingAfterBreak="0">
    <w:nsid w:val="2A3E5A71"/>
    <w:multiLevelType w:val="hybridMultilevel"/>
    <w:tmpl w:val="BE78B192"/>
    <w:lvl w:ilvl="0" w:tplc="3FAC0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6792F"/>
    <w:multiLevelType w:val="hybridMultilevel"/>
    <w:tmpl w:val="986A8806"/>
    <w:lvl w:ilvl="0" w:tplc="BAAE37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BE13693"/>
    <w:multiLevelType w:val="hybridMultilevel"/>
    <w:tmpl w:val="E40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023C7"/>
    <w:multiLevelType w:val="hybridMultilevel"/>
    <w:tmpl w:val="A7F6F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752F0C"/>
    <w:multiLevelType w:val="hybridMultilevel"/>
    <w:tmpl w:val="2F2E4416"/>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6" w15:restartNumberingAfterBreak="0">
    <w:nsid w:val="6760089C"/>
    <w:multiLevelType w:val="hybridMultilevel"/>
    <w:tmpl w:val="F7C4CB42"/>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7" w15:restartNumberingAfterBreak="0">
    <w:nsid w:val="7C953DE1"/>
    <w:multiLevelType w:val="hybridMultilevel"/>
    <w:tmpl w:val="EBC6C77E"/>
    <w:lvl w:ilvl="0" w:tplc="8D6274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0A"/>
    <w:rsid w:val="0002648A"/>
    <w:rsid w:val="000652A4"/>
    <w:rsid w:val="00085EE6"/>
    <w:rsid w:val="000B2145"/>
    <w:rsid w:val="000B5B2B"/>
    <w:rsid w:val="000E6D91"/>
    <w:rsid w:val="00100CE1"/>
    <w:rsid w:val="0018550A"/>
    <w:rsid w:val="001C451F"/>
    <w:rsid w:val="001C4E00"/>
    <w:rsid w:val="00202C1F"/>
    <w:rsid w:val="00233AA8"/>
    <w:rsid w:val="002515E8"/>
    <w:rsid w:val="00271DEF"/>
    <w:rsid w:val="002B1381"/>
    <w:rsid w:val="002D743A"/>
    <w:rsid w:val="00302CFC"/>
    <w:rsid w:val="003051CD"/>
    <w:rsid w:val="00321B36"/>
    <w:rsid w:val="0032240C"/>
    <w:rsid w:val="003242D1"/>
    <w:rsid w:val="00325B7B"/>
    <w:rsid w:val="00382AAD"/>
    <w:rsid w:val="00392726"/>
    <w:rsid w:val="003C434D"/>
    <w:rsid w:val="003C6454"/>
    <w:rsid w:val="00413248"/>
    <w:rsid w:val="0044461D"/>
    <w:rsid w:val="00451570"/>
    <w:rsid w:val="00462791"/>
    <w:rsid w:val="00491F81"/>
    <w:rsid w:val="004B750F"/>
    <w:rsid w:val="004E74C1"/>
    <w:rsid w:val="00502DD4"/>
    <w:rsid w:val="005048BF"/>
    <w:rsid w:val="00530D20"/>
    <w:rsid w:val="0053511F"/>
    <w:rsid w:val="00582DEE"/>
    <w:rsid w:val="00592983"/>
    <w:rsid w:val="005A7D66"/>
    <w:rsid w:val="00672E39"/>
    <w:rsid w:val="00691B52"/>
    <w:rsid w:val="006B6818"/>
    <w:rsid w:val="006E03EE"/>
    <w:rsid w:val="006E1183"/>
    <w:rsid w:val="007460F2"/>
    <w:rsid w:val="007A2D1A"/>
    <w:rsid w:val="007C68BC"/>
    <w:rsid w:val="007C7783"/>
    <w:rsid w:val="007E08E5"/>
    <w:rsid w:val="007E50CE"/>
    <w:rsid w:val="00806415"/>
    <w:rsid w:val="008C3332"/>
    <w:rsid w:val="00923267"/>
    <w:rsid w:val="00983C17"/>
    <w:rsid w:val="009B7BD6"/>
    <w:rsid w:val="00A03B3E"/>
    <w:rsid w:val="00A248F7"/>
    <w:rsid w:val="00A4753F"/>
    <w:rsid w:val="00A85082"/>
    <w:rsid w:val="00AA32FF"/>
    <w:rsid w:val="00AD00CF"/>
    <w:rsid w:val="00AF0747"/>
    <w:rsid w:val="00AF4324"/>
    <w:rsid w:val="00B06BAB"/>
    <w:rsid w:val="00B23F33"/>
    <w:rsid w:val="00B40EB2"/>
    <w:rsid w:val="00B45249"/>
    <w:rsid w:val="00B6582A"/>
    <w:rsid w:val="00BE67B6"/>
    <w:rsid w:val="00C378F4"/>
    <w:rsid w:val="00C96575"/>
    <w:rsid w:val="00CA1745"/>
    <w:rsid w:val="00CE651D"/>
    <w:rsid w:val="00D161BE"/>
    <w:rsid w:val="00D479AB"/>
    <w:rsid w:val="00D524E4"/>
    <w:rsid w:val="00DD5BEF"/>
    <w:rsid w:val="00EC2681"/>
    <w:rsid w:val="00F03C9D"/>
    <w:rsid w:val="00F067C8"/>
    <w:rsid w:val="00F40A50"/>
    <w:rsid w:val="00F50C89"/>
    <w:rsid w:val="00F870AC"/>
    <w:rsid w:val="00FA4EF9"/>
    <w:rsid w:val="00FC50DF"/>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41B56-B8DC-4A06-8C15-24558E75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50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F7"/>
    <w:rPr>
      <w:lang w:val="en-ZW"/>
    </w:rPr>
  </w:style>
  <w:style w:type="paragraph" w:styleId="Footer">
    <w:name w:val="footer"/>
    <w:basedOn w:val="Normal"/>
    <w:link w:val="FooterChar"/>
    <w:uiPriority w:val="99"/>
    <w:unhideWhenUsed/>
    <w:rsid w:val="00A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F7"/>
    <w:rPr>
      <w:lang w:val="en-ZW"/>
    </w:rPr>
  </w:style>
  <w:style w:type="paragraph" w:styleId="ListParagraph">
    <w:name w:val="List Paragraph"/>
    <w:basedOn w:val="Normal"/>
    <w:uiPriority w:val="34"/>
    <w:qFormat/>
    <w:rsid w:val="00502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5376">
      <w:bodyDiv w:val="1"/>
      <w:marLeft w:val="0"/>
      <w:marRight w:val="0"/>
      <w:marTop w:val="0"/>
      <w:marBottom w:val="0"/>
      <w:divBdr>
        <w:top w:val="none" w:sz="0" w:space="0" w:color="auto"/>
        <w:left w:val="none" w:sz="0" w:space="0" w:color="auto"/>
        <w:bottom w:val="none" w:sz="0" w:space="0" w:color="auto"/>
        <w:right w:val="none" w:sz="0" w:space="0" w:color="auto"/>
      </w:divBdr>
    </w:div>
    <w:div w:id="12199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2018-01-18T21:00:00Z</cp:lastPrinted>
  <dcterms:created xsi:type="dcterms:W3CDTF">2018-03-05T12:37:00Z</dcterms:created>
  <dcterms:modified xsi:type="dcterms:W3CDTF">2018-03-05T12:37:00Z</dcterms:modified>
</cp:coreProperties>
</file>