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C53" w:rsidRPr="00E20EFC" w:rsidRDefault="00234C53">
      <w:pPr>
        <w:rPr>
          <w:rFonts w:ascii="Times New Roman" w:hAnsi="Times New Roman" w:cs="Times New Roman"/>
          <w:sz w:val="24"/>
          <w:szCs w:val="24"/>
        </w:rPr>
      </w:pPr>
      <w:bookmarkStart w:id="0" w:name="_GoBack"/>
      <w:bookmarkEnd w:id="0"/>
      <w:r w:rsidRPr="00E20EFC">
        <w:rPr>
          <w:rFonts w:ascii="Times New Roman" w:hAnsi="Times New Roman" w:cs="Times New Roman"/>
          <w:sz w:val="24"/>
          <w:szCs w:val="24"/>
        </w:rPr>
        <w:t xml:space="preserve">                                                                                                                                                                                                                                                                        </w:t>
      </w:r>
    </w:p>
    <w:p w:rsidR="00234C53" w:rsidRPr="00E20EFC" w:rsidRDefault="00234C53" w:rsidP="00E20EFC">
      <w:pPr>
        <w:spacing w:after="0" w:line="240" w:lineRule="auto"/>
        <w:rPr>
          <w:rFonts w:ascii="Times New Roman" w:hAnsi="Times New Roman" w:cs="Times New Roman"/>
          <w:sz w:val="24"/>
          <w:szCs w:val="24"/>
        </w:rPr>
      </w:pPr>
      <w:r w:rsidRPr="00E20EFC">
        <w:rPr>
          <w:rFonts w:ascii="Times New Roman" w:hAnsi="Times New Roman" w:cs="Times New Roman"/>
          <w:sz w:val="24"/>
          <w:szCs w:val="24"/>
        </w:rPr>
        <w:t>GODFREY NYANDWE</w:t>
      </w:r>
    </w:p>
    <w:p w:rsidR="00234C53" w:rsidRPr="00E20EFC" w:rsidRDefault="00234C53" w:rsidP="00E20EFC">
      <w:pPr>
        <w:spacing w:after="0" w:line="240" w:lineRule="auto"/>
        <w:rPr>
          <w:rFonts w:ascii="Times New Roman" w:hAnsi="Times New Roman" w:cs="Times New Roman"/>
          <w:sz w:val="24"/>
          <w:szCs w:val="24"/>
        </w:rPr>
      </w:pPr>
      <w:r w:rsidRPr="00E20EFC">
        <w:rPr>
          <w:rFonts w:ascii="Times New Roman" w:hAnsi="Times New Roman" w:cs="Times New Roman"/>
          <w:sz w:val="24"/>
          <w:szCs w:val="24"/>
        </w:rPr>
        <w:t>&amp; 22 OTHERS</w:t>
      </w:r>
    </w:p>
    <w:p w:rsidR="00234C53" w:rsidRPr="00E20EFC" w:rsidRDefault="00E20EFC" w:rsidP="00E20EFC">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34C53" w:rsidRPr="00E20EFC">
        <w:rPr>
          <w:rFonts w:ascii="Times New Roman" w:hAnsi="Times New Roman" w:cs="Times New Roman"/>
          <w:sz w:val="24"/>
          <w:szCs w:val="24"/>
        </w:rPr>
        <w:t>ersus</w:t>
      </w:r>
    </w:p>
    <w:p w:rsidR="00234C53" w:rsidRPr="00E20EFC" w:rsidRDefault="00234C53" w:rsidP="00E20EFC">
      <w:pPr>
        <w:spacing w:after="0" w:line="240" w:lineRule="auto"/>
        <w:rPr>
          <w:rFonts w:ascii="Times New Roman" w:hAnsi="Times New Roman" w:cs="Times New Roman"/>
          <w:sz w:val="24"/>
          <w:szCs w:val="24"/>
        </w:rPr>
      </w:pPr>
      <w:r w:rsidRPr="00E20EFC">
        <w:rPr>
          <w:rFonts w:ascii="Times New Roman" w:hAnsi="Times New Roman" w:cs="Times New Roman"/>
          <w:sz w:val="24"/>
          <w:szCs w:val="24"/>
        </w:rPr>
        <w:t>DISCOVERY FOODS</w:t>
      </w:r>
    </w:p>
    <w:p w:rsidR="00234C53" w:rsidRPr="00E20EFC" w:rsidRDefault="00E20EFC" w:rsidP="00E20EF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34C53" w:rsidRPr="00E20EFC">
        <w:rPr>
          <w:rFonts w:ascii="Times New Roman" w:hAnsi="Times New Roman" w:cs="Times New Roman"/>
          <w:sz w:val="24"/>
          <w:szCs w:val="24"/>
        </w:rPr>
        <w:t>nd</w:t>
      </w:r>
    </w:p>
    <w:p w:rsidR="00234C53" w:rsidRPr="00E20EFC" w:rsidRDefault="00234C53" w:rsidP="00E20EFC">
      <w:pPr>
        <w:spacing w:after="0" w:line="240" w:lineRule="auto"/>
        <w:rPr>
          <w:rFonts w:ascii="Times New Roman" w:hAnsi="Times New Roman" w:cs="Times New Roman"/>
          <w:sz w:val="24"/>
          <w:szCs w:val="24"/>
        </w:rPr>
      </w:pPr>
      <w:r w:rsidRPr="00E20EFC">
        <w:rPr>
          <w:rFonts w:ascii="Times New Roman" w:hAnsi="Times New Roman" w:cs="Times New Roman"/>
          <w:sz w:val="24"/>
          <w:szCs w:val="24"/>
        </w:rPr>
        <w:t>ELVIS MACHIKITI</w:t>
      </w:r>
    </w:p>
    <w:p w:rsidR="00234C53" w:rsidRDefault="00234C53">
      <w:pPr>
        <w:rPr>
          <w:rFonts w:ascii="Times New Roman" w:hAnsi="Times New Roman" w:cs="Times New Roman"/>
          <w:sz w:val="24"/>
          <w:szCs w:val="24"/>
        </w:rPr>
      </w:pPr>
    </w:p>
    <w:p w:rsidR="00E20EFC" w:rsidRPr="00E20EFC" w:rsidRDefault="00E20EFC">
      <w:pPr>
        <w:rPr>
          <w:rFonts w:ascii="Times New Roman" w:hAnsi="Times New Roman" w:cs="Times New Roman"/>
          <w:sz w:val="24"/>
          <w:szCs w:val="24"/>
        </w:rPr>
      </w:pPr>
    </w:p>
    <w:p w:rsidR="00234C53" w:rsidRPr="00E20EFC" w:rsidRDefault="00234C53" w:rsidP="00E20EFC">
      <w:pPr>
        <w:spacing w:after="0" w:line="240" w:lineRule="auto"/>
        <w:rPr>
          <w:rFonts w:ascii="Times New Roman" w:hAnsi="Times New Roman" w:cs="Times New Roman"/>
          <w:sz w:val="24"/>
          <w:szCs w:val="24"/>
        </w:rPr>
      </w:pPr>
      <w:r w:rsidRPr="00E20EFC">
        <w:rPr>
          <w:rFonts w:ascii="Times New Roman" w:hAnsi="Times New Roman" w:cs="Times New Roman"/>
          <w:sz w:val="24"/>
          <w:szCs w:val="24"/>
        </w:rPr>
        <w:t>HIGH COURT OF ZIMBABWE</w:t>
      </w:r>
    </w:p>
    <w:p w:rsidR="00234C53" w:rsidRPr="00E20EFC" w:rsidRDefault="00234C53" w:rsidP="00E20EFC">
      <w:pPr>
        <w:spacing w:after="0" w:line="240" w:lineRule="auto"/>
        <w:rPr>
          <w:rFonts w:ascii="Times New Roman" w:hAnsi="Times New Roman" w:cs="Times New Roman"/>
          <w:sz w:val="24"/>
          <w:szCs w:val="24"/>
        </w:rPr>
      </w:pPr>
      <w:r w:rsidRPr="00E20EFC">
        <w:rPr>
          <w:rFonts w:ascii="Times New Roman" w:hAnsi="Times New Roman" w:cs="Times New Roman"/>
          <w:sz w:val="24"/>
          <w:szCs w:val="24"/>
        </w:rPr>
        <w:t>ZHOU J</w:t>
      </w:r>
    </w:p>
    <w:p w:rsidR="00234C53" w:rsidRPr="00E20EFC" w:rsidRDefault="0093635D" w:rsidP="00E20EFC">
      <w:pPr>
        <w:spacing w:after="0" w:line="240" w:lineRule="auto"/>
        <w:rPr>
          <w:rFonts w:ascii="Times New Roman" w:hAnsi="Times New Roman" w:cs="Times New Roman"/>
          <w:sz w:val="24"/>
          <w:szCs w:val="24"/>
        </w:rPr>
      </w:pPr>
      <w:r>
        <w:rPr>
          <w:rFonts w:ascii="Times New Roman" w:hAnsi="Times New Roman" w:cs="Times New Roman"/>
          <w:sz w:val="24"/>
          <w:szCs w:val="24"/>
        </w:rPr>
        <w:t>HARARE, 25 September &amp; 17</w:t>
      </w:r>
      <w:r w:rsidR="00234C53" w:rsidRPr="00E20EFC">
        <w:rPr>
          <w:rFonts w:ascii="Times New Roman" w:hAnsi="Times New Roman" w:cs="Times New Roman"/>
          <w:sz w:val="24"/>
          <w:szCs w:val="24"/>
        </w:rPr>
        <w:t xml:space="preserve"> October 2018</w:t>
      </w:r>
    </w:p>
    <w:p w:rsidR="00234C53" w:rsidRDefault="00234C53">
      <w:pPr>
        <w:rPr>
          <w:rFonts w:ascii="Times New Roman" w:hAnsi="Times New Roman" w:cs="Times New Roman"/>
          <w:sz w:val="24"/>
          <w:szCs w:val="24"/>
        </w:rPr>
      </w:pPr>
    </w:p>
    <w:p w:rsidR="00E20EFC" w:rsidRPr="00E20EFC" w:rsidRDefault="00E20EFC">
      <w:pPr>
        <w:rPr>
          <w:rFonts w:ascii="Times New Roman" w:hAnsi="Times New Roman" w:cs="Times New Roman"/>
          <w:sz w:val="24"/>
          <w:szCs w:val="24"/>
        </w:rPr>
      </w:pPr>
    </w:p>
    <w:p w:rsidR="00234C53" w:rsidRPr="00E20EFC" w:rsidRDefault="00234C53">
      <w:pPr>
        <w:rPr>
          <w:rFonts w:ascii="Times New Roman" w:hAnsi="Times New Roman" w:cs="Times New Roman"/>
          <w:b/>
          <w:sz w:val="24"/>
          <w:szCs w:val="24"/>
        </w:rPr>
      </w:pPr>
      <w:r w:rsidRPr="00E20EFC">
        <w:rPr>
          <w:rFonts w:ascii="Times New Roman" w:hAnsi="Times New Roman" w:cs="Times New Roman"/>
          <w:b/>
          <w:sz w:val="24"/>
          <w:szCs w:val="24"/>
        </w:rPr>
        <w:t>Opposed Application</w:t>
      </w:r>
    </w:p>
    <w:p w:rsidR="00234C53" w:rsidRPr="00E20EFC" w:rsidRDefault="00234C53">
      <w:pPr>
        <w:rPr>
          <w:rFonts w:ascii="Times New Roman" w:hAnsi="Times New Roman" w:cs="Times New Roman"/>
          <w:b/>
          <w:sz w:val="24"/>
          <w:szCs w:val="24"/>
        </w:rPr>
      </w:pPr>
    </w:p>
    <w:p w:rsidR="00234C53" w:rsidRPr="00E20EFC" w:rsidRDefault="00234C53" w:rsidP="00E20EFC">
      <w:pPr>
        <w:spacing w:after="0" w:line="240" w:lineRule="auto"/>
        <w:rPr>
          <w:rFonts w:ascii="Times New Roman" w:hAnsi="Times New Roman" w:cs="Times New Roman"/>
          <w:sz w:val="24"/>
          <w:szCs w:val="24"/>
        </w:rPr>
      </w:pPr>
      <w:r w:rsidRPr="00E20EFC">
        <w:rPr>
          <w:rFonts w:ascii="Times New Roman" w:hAnsi="Times New Roman" w:cs="Times New Roman"/>
          <w:i/>
          <w:sz w:val="24"/>
          <w:szCs w:val="24"/>
        </w:rPr>
        <w:t>S. T. Mutema</w:t>
      </w:r>
      <w:r w:rsidR="00E20EFC">
        <w:rPr>
          <w:rFonts w:ascii="Times New Roman" w:hAnsi="Times New Roman" w:cs="Times New Roman"/>
          <w:i/>
          <w:sz w:val="24"/>
          <w:szCs w:val="24"/>
        </w:rPr>
        <w:t>,</w:t>
      </w:r>
      <w:r w:rsidRPr="00E20EFC">
        <w:rPr>
          <w:rFonts w:ascii="Times New Roman" w:hAnsi="Times New Roman" w:cs="Times New Roman"/>
          <w:i/>
          <w:sz w:val="24"/>
          <w:szCs w:val="24"/>
        </w:rPr>
        <w:t xml:space="preserve"> </w:t>
      </w:r>
      <w:r w:rsidRPr="00E20EFC">
        <w:rPr>
          <w:rFonts w:ascii="Times New Roman" w:hAnsi="Times New Roman" w:cs="Times New Roman"/>
          <w:sz w:val="24"/>
          <w:szCs w:val="24"/>
        </w:rPr>
        <w:t>for the applicants</w:t>
      </w:r>
    </w:p>
    <w:p w:rsidR="00234C53" w:rsidRPr="00E20EFC" w:rsidRDefault="00234C53" w:rsidP="00E20EFC">
      <w:pPr>
        <w:spacing w:after="0" w:line="240" w:lineRule="auto"/>
        <w:rPr>
          <w:rFonts w:ascii="Times New Roman" w:hAnsi="Times New Roman" w:cs="Times New Roman"/>
          <w:sz w:val="24"/>
          <w:szCs w:val="24"/>
        </w:rPr>
      </w:pPr>
      <w:r w:rsidRPr="00E20EFC">
        <w:rPr>
          <w:rFonts w:ascii="Times New Roman" w:hAnsi="Times New Roman" w:cs="Times New Roman"/>
          <w:i/>
          <w:sz w:val="24"/>
          <w:szCs w:val="24"/>
        </w:rPr>
        <w:t>L. T. Musekiwa</w:t>
      </w:r>
      <w:r w:rsidR="00E20EFC">
        <w:rPr>
          <w:rFonts w:ascii="Times New Roman" w:hAnsi="Times New Roman" w:cs="Times New Roman"/>
          <w:i/>
          <w:sz w:val="24"/>
          <w:szCs w:val="24"/>
        </w:rPr>
        <w:t>,</w:t>
      </w:r>
      <w:r w:rsidRPr="00E20EFC">
        <w:rPr>
          <w:rFonts w:ascii="Times New Roman" w:hAnsi="Times New Roman" w:cs="Times New Roman"/>
          <w:i/>
          <w:sz w:val="24"/>
          <w:szCs w:val="24"/>
        </w:rPr>
        <w:t xml:space="preserve"> </w:t>
      </w:r>
      <w:r w:rsidRPr="00E20EFC">
        <w:rPr>
          <w:rFonts w:ascii="Times New Roman" w:hAnsi="Times New Roman" w:cs="Times New Roman"/>
          <w:sz w:val="24"/>
          <w:szCs w:val="24"/>
        </w:rPr>
        <w:t>for the respondent</w:t>
      </w:r>
    </w:p>
    <w:p w:rsidR="00234C53" w:rsidRPr="00E20EFC" w:rsidRDefault="00234C53">
      <w:pPr>
        <w:rPr>
          <w:rFonts w:ascii="Times New Roman" w:hAnsi="Times New Roman" w:cs="Times New Roman"/>
          <w:sz w:val="24"/>
          <w:szCs w:val="24"/>
        </w:rPr>
      </w:pPr>
    </w:p>
    <w:p w:rsidR="00234C53" w:rsidRPr="00E20EFC" w:rsidRDefault="00234C53" w:rsidP="00E20EFC">
      <w:pPr>
        <w:spacing w:after="0" w:line="360" w:lineRule="auto"/>
        <w:ind w:firstLine="720"/>
        <w:jc w:val="both"/>
        <w:rPr>
          <w:rFonts w:ascii="Times New Roman" w:hAnsi="Times New Roman" w:cs="Times New Roman"/>
          <w:sz w:val="24"/>
          <w:szCs w:val="24"/>
        </w:rPr>
      </w:pPr>
      <w:r w:rsidRPr="00E20EFC">
        <w:rPr>
          <w:rFonts w:ascii="Times New Roman" w:hAnsi="Times New Roman" w:cs="Times New Roman"/>
          <w:sz w:val="24"/>
          <w:szCs w:val="24"/>
        </w:rPr>
        <w:t>ZHOU J: This is an application for the registration of an order of the Labour Court.  The application is opposed by the first respondent.  The second respondent is the Labour Officer who rendered the determination which was confirmed by the Labour Court on 21 March 2018.</w:t>
      </w:r>
    </w:p>
    <w:p w:rsidR="00813241" w:rsidRPr="00E20EFC" w:rsidRDefault="005A21EE" w:rsidP="00E20EFC">
      <w:pPr>
        <w:spacing w:after="0" w:line="360" w:lineRule="auto"/>
        <w:ind w:firstLine="720"/>
        <w:jc w:val="both"/>
        <w:rPr>
          <w:rFonts w:ascii="Times New Roman" w:hAnsi="Times New Roman" w:cs="Times New Roman"/>
          <w:sz w:val="24"/>
          <w:szCs w:val="24"/>
        </w:rPr>
      </w:pPr>
      <w:r w:rsidRPr="00E20EFC">
        <w:rPr>
          <w:rFonts w:ascii="Times New Roman" w:hAnsi="Times New Roman" w:cs="Times New Roman"/>
          <w:sz w:val="24"/>
          <w:szCs w:val="24"/>
        </w:rPr>
        <w:t xml:space="preserve">The first respondent raised two objections </w:t>
      </w:r>
      <w:r w:rsidRPr="00E20EFC">
        <w:rPr>
          <w:rFonts w:ascii="Times New Roman" w:hAnsi="Times New Roman" w:cs="Times New Roman"/>
          <w:i/>
          <w:sz w:val="24"/>
          <w:szCs w:val="24"/>
        </w:rPr>
        <w:t>in limine</w:t>
      </w:r>
      <w:r w:rsidR="00813241" w:rsidRPr="00E20EFC">
        <w:rPr>
          <w:rFonts w:ascii="Times New Roman" w:hAnsi="Times New Roman" w:cs="Times New Roman"/>
          <w:sz w:val="24"/>
          <w:szCs w:val="24"/>
        </w:rPr>
        <w:t>.  The first point taken is that the application is improperly before this court because it ought to have been brought by the second respondent in terms of s 93(5</w:t>
      </w:r>
      <w:r w:rsidR="00466B96" w:rsidRPr="00E20EFC">
        <w:rPr>
          <w:rFonts w:ascii="Times New Roman" w:hAnsi="Times New Roman" w:cs="Times New Roman"/>
          <w:sz w:val="24"/>
          <w:szCs w:val="24"/>
        </w:rPr>
        <w:t>b</w:t>
      </w:r>
      <w:r w:rsidR="00813241" w:rsidRPr="00E20EFC">
        <w:rPr>
          <w:rFonts w:ascii="Times New Roman" w:hAnsi="Times New Roman" w:cs="Times New Roman"/>
          <w:sz w:val="24"/>
          <w:szCs w:val="24"/>
        </w:rPr>
        <w:t>) of the Labour Act [</w:t>
      </w:r>
      <w:r w:rsidR="00505C0F" w:rsidRPr="00E20EFC">
        <w:rPr>
          <w:rFonts w:ascii="Times New Roman" w:hAnsi="Times New Roman" w:cs="Times New Roman"/>
          <w:i/>
          <w:sz w:val="24"/>
          <w:szCs w:val="24"/>
        </w:rPr>
        <w:t>Chapter 28:01</w:t>
      </w:r>
      <w:r w:rsidR="00813241" w:rsidRPr="00E20EFC">
        <w:rPr>
          <w:rFonts w:ascii="Times New Roman" w:hAnsi="Times New Roman" w:cs="Times New Roman"/>
          <w:sz w:val="24"/>
          <w:szCs w:val="24"/>
        </w:rPr>
        <w:t>] and not by the applicants in terms of s 92B.</w:t>
      </w:r>
      <w:r w:rsidR="00505C0F" w:rsidRPr="00E20EFC">
        <w:rPr>
          <w:rFonts w:ascii="Times New Roman" w:hAnsi="Times New Roman" w:cs="Times New Roman"/>
          <w:sz w:val="24"/>
          <w:szCs w:val="24"/>
        </w:rPr>
        <w:t xml:space="preserve">  Mr </w:t>
      </w:r>
      <w:r w:rsidR="00505C0F" w:rsidRPr="00E20EFC">
        <w:rPr>
          <w:rFonts w:ascii="Times New Roman" w:hAnsi="Times New Roman" w:cs="Times New Roman"/>
          <w:i/>
          <w:sz w:val="24"/>
          <w:szCs w:val="24"/>
        </w:rPr>
        <w:t xml:space="preserve">Mutema </w:t>
      </w:r>
      <w:r w:rsidR="00505C0F" w:rsidRPr="00E20EFC">
        <w:rPr>
          <w:rFonts w:ascii="Times New Roman" w:hAnsi="Times New Roman" w:cs="Times New Roman"/>
          <w:sz w:val="24"/>
          <w:szCs w:val="24"/>
        </w:rPr>
        <w:t>for the applicants submitted that s 93(5) does not preclude a party to whom a decision, order or determination relates from submitting the decision, order or determination for registration in terms of s 92B.</w:t>
      </w:r>
    </w:p>
    <w:p w:rsidR="00466B96" w:rsidRPr="00E20EFC" w:rsidRDefault="00B631F5" w:rsidP="00EE7B2B">
      <w:pPr>
        <w:jc w:val="both"/>
        <w:rPr>
          <w:rFonts w:ascii="Times New Roman" w:hAnsi="Times New Roman" w:cs="Times New Roman"/>
          <w:sz w:val="24"/>
          <w:szCs w:val="24"/>
        </w:rPr>
      </w:pPr>
      <w:r w:rsidRPr="00E20EFC">
        <w:rPr>
          <w:rFonts w:ascii="Times New Roman" w:hAnsi="Times New Roman" w:cs="Times New Roman"/>
          <w:sz w:val="24"/>
          <w:szCs w:val="24"/>
        </w:rPr>
        <w:t>S 93</w:t>
      </w:r>
      <w:r w:rsidR="00466B96" w:rsidRPr="00E20EFC">
        <w:rPr>
          <w:rFonts w:ascii="Times New Roman" w:hAnsi="Times New Roman" w:cs="Times New Roman"/>
          <w:sz w:val="24"/>
          <w:szCs w:val="24"/>
        </w:rPr>
        <w:t xml:space="preserve"> (5a) and (5b) of the Labour Act [</w:t>
      </w:r>
      <w:r w:rsidR="00466B96" w:rsidRPr="00E20EFC">
        <w:rPr>
          <w:rFonts w:ascii="Times New Roman" w:hAnsi="Times New Roman" w:cs="Times New Roman"/>
          <w:i/>
          <w:sz w:val="24"/>
          <w:szCs w:val="24"/>
        </w:rPr>
        <w:t>Chapter 28:01</w:t>
      </w:r>
      <w:r w:rsidR="00466B96" w:rsidRPr="00E20EFC">
        <w:rPr>
          <w:rFonts w:ascii="Times New Roman" w:hAnsi="Times New Roman" w:cs="Times New Roman"/>
          <w:sz w:val="24"/>
          <w:szCs w:val="24"/>
        </w:rPr>
        <w:t>] provide as follows:</w:t>
      </w:r>
    </w:p>
    <w:p w:rsidR="00882BE3" w:rsidRPr="00E20EFC" w:rsidRDefault="00466B96" w:rsidP="00EE7B2B">
      <w:pPr>
        <w:autoSpaceDE w:val="0"/>
        <w:autoSpaceDN w:val="0"/>
        <w:adjustRightInd w:val="0"/>
        <w:spacing w:after="0" w:line="240" w:lineRule="auto"/>
        <w:ind w:left="1440"/>
        <w:jc w:val="both"/>
        <w:rPr>
          <w:rFonts w:ascii="Times New Roman" w:hAnsi="Times New Roman" w:cs="Times New Roman"/>
        </w:rPr>
      </w:pPr>
      <w:r w:rsidRPr="00E20EFC">
        <w:rPr>
          <w:rFonts w:ascii="Times New Roman" w:hAnsi="Times New Roman" w:cs="Times New Roman"/>
        </w:rPr>
        <w:t>“</w:t>
      </w:r>
      <w:r w:rsidR="0007730B" w:rsidRPr="00E20EFC">
        <w:rPr>
          <w:rFonts w:ascii="Times New Roman" w:hAnsi="Times New Roman" w:cs="Times New Roman"/>
        </w:rPr>
        <w:t>(</w:t>
      </w:r>
      <w:r w:rsidR="00882BE3" w:rsidRPr="00E20EFC">
        <w:rPr>
          <w:rFonts w:ascii="Times New Roman" w:hAnsi="Times New Roman" w:cs="Times New Roman"/>
        </w:rPr>
        <w:t>5a) A labour officer who makes a ruling and order in terms of subsection (5)(</w:t>
      </w:r>
      <w:r w:rsidR="00882BE3" w:rsidRPr="00E20EFC">
        <w:rPr>
          <w:rFonts w:ascii="Times New Roman" w:hAnsi="Times New Roman" w:cs="Times New Roman"/>
          <w:i/>
          <w:iCs/>
        </w:rPr>
        <w:t>c</w:t>
      </w:r>
      <w:r w:rsidR="00882BE3" w:rsidRPr="00E20EFC">
        <w:rPr>
          <w:rFonts w:ascii="Times New Roman" w:hAnsi="Times New Roman" w:cs="Times New Roman"/>
        </w:rPr>
        <w:t>) shall as soon as practicable—</w:t>
      </w:r>
    </w:p>
    <w:p w:rsidR="00882BE3" w:rsidRPr="00E20EFC" w:rsidRDefault="00882BE3" w:rsidP="00EE7B2B">
      <w:pPr>
        <w:autoSpaceDE w:val="0"/>
        <w:autoSpaceDN w:val="0"/>
        <w:adjustRightInd w:val="0"/>
        <w:spacing w:after="0" w:line="240" w:lineRule="auto"/>
        <w:ind w:left="1440"/>
        <w:jc w:val="both"/>
        <w:rPr>
          <w:rFonts w:ascii="Times New Roman" w:hAnsi="Times New Roman" w:cs="Times New Roman"/>
        </w:rPr>
      </w:pPr>
      <w:r w:rsidRPr="00E20EFC">
        <w:rPr>
          <w:rFonts w:ascii="Times New Roman" w:hAnsi="Times New Roman" w:cs="Times New Roman"/>
        </w:rPr>
        <w:t>(</w:t>
      </w:r>
      <w:r w:rsidRPr="00E20EFC">
        <w:rPr>
          <w:rFonts w:ascii="Times New Roman" w:hAnsi="Times New Roman" w:cs="Times New Roman"/>
          <w:i/>
          <w:iCs/>
        </w:rPr>
        <w:t>a</w:t>
      </w:r>
      <w:r w:rsidRPr="00E20EFC">
        <w:rPr>
          <w:rFonts w:ascii="Times New Roman" w:hAnsi="Times New Roman" w:cs="Times New Roman"/>
        </w:rPr>
        <w:t>) make an affidavit to that effect incorporating, referring to or annexing thereto any evidence</w:t>
      </w:r>
      <w:r w:rsidR="003A2E7C" w:rsidRPr="00E20EFC">
        <w:rPr>
          <w:rFonts w:ascii="Times New Roman" w:hAnsi="Times New Roman" w:cs="Times New Roman"/>
        </w:rPr>
        <w:t xml:space="preserve"> </w:t>
      </w:r>
      <w:r w:rsidRPr="00E20EFC">
        <w:rPr>
          <w:rFonts w:ascii="Times New Roman" w:hAnsi="Times New Roman" w:cs="Times New Roman"/>
        </w:rPr>
        <w:t>upon which he or she makes the draft ruling and order; and</w:t>
      </w:r>
    </w:p>
    <w:p w:rsidR="00882BE3" w:rsidRPr="00E20EFC" w:rsidRDefault="00882BE3" w:rsidP="00E20EFC">
      <w:pPr>
        <w:autoSpaceDE w:val="0"/>
        <w:autoSpaceDN w:val="0"/>
        <w:adjustRightInd w:val="0"/>
        <w:spacing w:after="0" w:line="240" w:lineRule="auto"/>
        <w:ind w:left="1440"/>
        <w:jc w:val="both"/>
        <w:rPr>
          <w:rFonts w:ascii="Times New Roman" w:hAnsi="Times New Roman" w:cs="Times New Roman"/>
        </w:rPr>
      </w:pPr>
      <w:r w:rsidRPr="00E20EFC">
        <w:rPr>
          <w:rFonts w:ascii="Times New Roman" w:hAnsi="Times New Roman" w:cs="Times New Roman"/>
        </w:rPr>
        <w:t>(</w:t>
      </w:r>
      <w:r w:rsidRPr="00E20EFC">
        <w:rPr>
          <w:rFonts w:ascii="Times New Roman" w:hAnsi="Times New Roman" w:cs="Times New Roman"/>
          <w:i/>
          <w:iCs/>
        </w:rPr>
        <w:t>b</w:t>
      </w:r>
      <w:r w:rsidRPr="00E20EFC">
        <w:rPr>
          <w:rFonts w:ascii="Times New Roman" w:hAnsi="Times New Roman" w:cs="Times New Roman"/>
        </w:rPr>
        <w:t>) lodge, on due notice to the employer or other person against whom the ruling and order is</w:t>
      </w:r>
      <w:r w:rsidR="00E20EFC">
        <w:rPr>
          <w:rFonts w:ascii="Times New Roman" w:hAnsi="Times New Roman" w:cs="Times New Roman"/>
        </w:rPr>
        <w:t xml:space="preserve"> </w:t>
      </w:r>
      <w:r w:rsidRPr="00E20EFC">
        <w:rPr>
          <w:rFonts w:ascii="Times New Roman" w:hAnsi="Times New Roman" w:cs="Times New Roman"/>
        </w:rPr>
        <w:t xml:space="preserve">made (“the respondent”), an application to the Labour Court, together with the affidavit </w:t>
      </w:r>
      <w:r w:rsidRPr="00E20EFC">
        <w:rPr>
          <w:rFonts w:ascii="Times New Roman" w:hAnsi="Times New Roman" w:cs="Times New Roman"/>
        </w:rPr>
        <w:lastRenderedPageBreak/>
        <w:t>and</w:t>
      </w:r>
      <w:r w:rsidR="00E20EFC">
        <w:rPr>
          <w:rFonts w:ascii="Times New Roman" w:hAnsi="Times New Roman" w:cs="Times New Roman"/>
        </w:rPr>
        <w:t xml:space="preserve"> </w:t>
      </w:r>
      <w:r w:rsidRPr="00E20EFC">
        <w:rPr>
          <w:rFonts w:ascii="Times New Roman" w:hAnsi="Times New Roman" w:cs="Times New Roman"/>
        </w:rPr>
        <w:t>a claim for the costs of the application (which shall not exceed such amount as may be</w:t>
      </w:r>
      <w:r w:rsidR="00E20EFC">
        <w:rPr>
          <w:rFonts w:ascii="Times New Roman" w:hAnsi="Times New Roman" w:cs="Times New Roman"/>
        </w:rPr>
        <w:t xml:space="preserve"> </w:t>
      </w:r>
      <w:r w:rsidRPr="00E20EFC">
        <w:rPr>
          <w:rFonts w:ascii="Times New Roman" w:hAnsi="Times New Roman" w:cs="Times New Roman"/>
        </w:rPr>
        <w:t>prescribed), for an order directing the respondent by a certain day (the “restitution</w:t>
      </w:r>
      <w:r w:rsidRPr="00E20EFC">
        <w:rPr>
          <w:rFonts w:ascii="Times New Roman" w:hAnsi="Times New Roman" w:cs="Times New Roman"/>
          <w:sz w:val="24"/>
          <w:szCs w:val="24"/>
        </w:rPr>
        <w:t xml:space="preserve"> day”) </w:t>
      </w:r>
      <w:r w:rsidRPr="00E20EFC">
        <w:rPr>
          <w:rFonts w:ascii="Times New Roman" w:hAnsi="Times New Roman" w:cs="Times New Roman"/>
        </w:rPr>
        <w:t>not</w:t>
      </w:r>
      <w:r w:rsidR="00E20EFC">
        <w:rPr>
          <w:rFonts w:ascii="Times New Roman" w:hAnsi="Times New Roman" w:cs="Times New Roman"/>
        </w:rPr>
        <w:t xml:space="preserve">  </w:t>
      </w:r>
      <w:r w:rsidRPr="00E20EFC">
        <w:rPr>
          <w:rFonts w:ascii="Times New Roman" w:hAnsi="Times New Roman" w:cs="Times New Roman"/>
        </w:rPr>
        <w:t>being earlier than thirty days from the date that the application is set down to for hearing</w:t>
      </w:r>
      <w:r w:rsidR="00E20EFC">
        <w:rPr>
          <w:rFonts w:ascii="Times New Roman" w:hAnsi="Times New Roman" w:cs="Times New Roman"/>
        </w:rPr>
        <w:t xml:space="preserve"> </w:t>
      </w:r>
      <w:r w:rsidRPr="00E20EFC">
        <w:rPr>
          <w:rFonts w:ascii="Times New Roman" w:hAnsi="Times New Roman" w:cs="Times New Roman"/>
        </w:rPr>
        <w:t>(the “return day” of the application) to do or pay what the labour officer ordered under</w:t>
      </w:r>
      <w:r w:rsidR="00E20EFC">
        <w:rPr>
          <w:rFonts w:ascii="Times New Roman" w:hAnsi="Times New Roman" w:cs="Times New Roman"/>
        </w:rPr>
        <w:t xml:space="preserve"> </w:t>
      </w:r>
      <w:r w:rsidRPr="00E20EFC">
        <w:rPr>
          <w:rFonts w:ascii="Times New Roman" w:hAnsi="Times New Roman" w:cs="Times New Roman"/>
        </w:rPr>
        <w:t>subsection (5)(</w:t>
      </w:r>
      <w:r w:rsidRPr="00E20EFC">
        <w:rPr>
          <w:rFonts w:ascii="Times New Roman" w:hAnsi="Times New Roman" w:cs="Times New Roman"/>
          <w:i/>
          <w:iCs/>
        </w:rPr>
        <w:t>c</w:t>
      </w:r>
      <w:r w:rsidRPr="00E20EFC">
        <w:rPr>
          <w:rFonts w:ascii="Times New Roman" w:hAnsi="Times New Roman" w:cs="Times New Roman"/>
        </w:rPr>
        <w:t>)(ii) and to pay the costs of the application.</w:t>
      </w:r>
    </w:p>
    <w:p w:rsidR="00882BE3" w:rsidRPr="00E20EFC" w:rsidRDefault="00882BE3" w:rsidP="00EE7B2B">
      <w:pPr>
        <w:autoSpaceDE w:val="0"/>
        <w:autoSpaceDN w:val="0"/>
        <w:adjustRightInd w:val="0"/>
        <w:spacing w:after="0" w:line="240" w:lineRule="auto"/>
        <w:ind w:left="720" w:firstLine="720"/>
        <w:jc w:val="both"/>
        <w:rPr>
          <w:rFonts w:ascii="Times New Roman" w:hAnsi="Times New Roman" w:cs="Times New Roman"/>
        </w:rPr>
      </w:pPr>
    </w:p>
    <w:p w:rsidR="00EE7B2B" w:rsidRPr="00E20EFC" w:rsidRDefault="00EE7B2B" w:rsidP="00EE7B2B">
      <w:pPr>
        <w:autoSpaceDE w:val="0"/>
        <w:autoSpaceDN w:val="0"/>
        <w:adjustRightInd w:val="0"/>
        <w:spacing w:after="0" w:line="240" w:lineRule="auto"/>
        <w:ind w:left="720" w:firstLine="720"/>
        <w:jc w:val="both"/>
        <w:rPr>
          <w:rFonts w:ascii="Times New Roman" w:hAnsi="Times New Roman" w:cs="Times New Roman"/>
        </w:rPr>
      </w:pPr>
    </w:p>
    <w:p w:rsidR="00882BE3" w:rsidRPr="00E20EFC" w:rsidRDefault="00882BE3" w:rsidP="00E20EFC">
      <w:pPr>
        <w:autoSpaceDE w:val="0"/>
        <w:autoSpaceDN w:val="0"/>
        <w:adjustRightInd w:val="0"/>
        <w:spacing w:after="0" w:line="240" w:lineRule="auto"/>
        <w:ind w:left="1440"/>
        <w:jc w:val="both"/>
        <w:rPr>
          <w:rFonts w:ascii="Times New Roman" w:hAnsi="Times New Roman" w:cs="Times New Roman"/>
        </w:rPr>
      </w:pPr>
      <w:r w:rsidRPr="00E20EFC">
        <w:rPr>
          <w:rFonts w:ascii="Times New Roman" w:hAnsi="Times New Roman" w:cs="Times New Roman"/>
        </w:rPr>
        <w:t>(5b) If, on the return day of the application, the respondent makes no appearance or, after a</w:t>
      </w:r>
      <w:r w:rsidR="00E20EFC">
        <w:rPr>
          <w:rFonts w:ascii="Times New Roman" w:hAnsi="Times New Roman" w:cs="Times New Roman"/>
        </w:rPr>
        <w:t xml:space="preserve"> </w:t>
      </w:r>
      <w:r w:rsidRPr="00E20EFC">
        <w:rPr>
          <w:rFonts w:ascii="Times New Roman" w:hAnsi="Times New Roman" w:cs="Times New Roman"/>
        </w:rPr>
        <w:t>hearing, the Labour Court grants the application for the order with or without amendment, the labour</w:t>
      </w:r>
      <w:r w:rsidR="00EE7B2B" w:rsidRPr="00E20EFC">
        <w:rPr>
          <w:rFonts w:ascii="Times New Roman" w:hAnsi="Times New Roman" w:cs="Times New Roman"/>
        </w:rPr>
        <w:t xml:space="preserve"> </w:t>
      </w:r>
      <w:r w:rsidRPr="00E20EFC">
        <w:rPr>
          <w:rFonts w:ascii="Times New Roman" w:hAnsi="Times New Roman" w:cs="Times New Roman"/>
        </w:rPr>
        <w:t xml:space="preserve">officer concerned shall, if the respondent does not comply fully </w:t>
      </w:r>
      <w:r w:rsidR="00EE7B2B" w:rsidRPr="00E20EFC">
        <w:rPr>
          <w:rFonts w:ascii="Times New Roman" w:hAnsi="Times New Roman" w:cs="Times New Roman"/>
        </w:rPr>
        <w:t xml:space="preserve">or at all with the order by the </w:t>
      </w:r>
      <w:r w:rsidRPr="00E20EFC">
        <w:rPr>
          <w:rFonts w:ascii="Times New Roman" w:hAnsi="Times New Roman" w:cs="Times New Roman"/>
        </w:rPr>
        <w:t>restitution day, submit the order for registration to whichever court</w:t>
      </w:r>
      <w:r w:rsidR="00EE7B2B" w:rsidRPr="00E20EFC">
        <w:rPr>
          <w:rFonts w:ascii="Times New Roman" w:hAnsi="Times New Roman" w:cs="Times New Roman"/>
        </w:rPr>
        <w:t xml:space="preserve"> would have had jurisdiction to </w:t>
      </w:r>
      <w:r w:rsidRPr="00E20EFC">
        <w:rPr>
          <w:rFonts w:ascii="Times New Roman" w:hAnsi="Times New Roman" w:cs="Times New Roman"/>
        </w:rPr>
        <w:t>make such an order had the matter been determined by it, and thereup</w:t>
      </w:r>
      <w:r w:rsidR="00EE7B2B" w:rsidRPr="00E20EFC">
        <w:rPr>
          <w:rFonts w:ascii="Times New Roman" w:hAnsi="Times New Roman" w:cs="Times New Roman"/>
        </w:rPr>
        <w:t xml:space="preserve">on the order shall have effect, </w:t>
      </w:r>
      <w:r w:rsidRPr="00E20EFC">
        <w:rPr>
          <w:rFonts w:ascii="Times New Roman" w:hAnsi="Times New Roman" w:cs="Times New Roman"/>
        </w:rPr>
        <w:t>for purposes of enforcement, of a civil judgment of the appropriate court.</w:t>
      </w:r>
    </w:p>
    <w:p w:rsidR="0007730B" w:rsidRPr="00E20EFC" w:rsidRDefault="0007730B" w:rsidP="00EE7B2B">
      <w:pPr>
        <w:ind w:left="720" w:firstLine="720"/>
        <w:jc w:val="both"/>
        <w:rPr>
          <w:rFonts w:ascii="Times New Roman" w:hAnsi="Times New Roman" w:cs="Times New Roman"/>
        </w:rPr>
      </w:pPr>
      <w:r w:rsidRPr="00E20EFC">
        <w:rPr>
          <w:rFonts w:ascii="Times New Roman" w:hAnsi="Times New Roman" w:cs="Times New Roman"/>
        </w:rPr>
        <w:tab/>
      </w:r>
      <w:r w:rsidRPr="00E20EFC">
        <w:rPr>
          <w:rFonts w:ascii="Times New Roman" w:hAnsi="Times New Roman" w:cs="Times New Roman"/>
        </w:rPr>
        <w:tab/>
      </w:r>
    </w:p>
    <w:p w:rsidR="00637E09" w:rsidRPr="00E20EFC" w:rsidRDefault="006950A8" w:rsidP="00E20EFC">
      <w:pPr>
        <w:spacing w:line="360" w:lineRule="auto"/>
        <w:ind w:firstLine="720"/>
        <w:jc w:val="both"/>
        <w:rPr>
          <w:rFonts w:ascii="Times New Roman" w:hAnsi="Times New Roman" w:cs="Times New Roman"/>
          <w:sz w:val="24"/>
          <w:szCs w:val="24"/>
        </w:rPr>
      </w:pPr>
      <w:r w:rsidRPr="00E20EFC">
        <w:rPr>
          <w:rFonts w:ascii="Times New Roman" w:hAnsi="Times New Roman" w:cs="Times New Roman"/>
          <w:sz w:val="24"/>
          <w:szCs w:val="24"/>
        </w:rPr>
        <w:t>The above provisions enjoin a labour officer who has rendered a ruling, decision or determination to approach the Labour Court for its confirmation in terms of s 93(5a) and to present the confirmed decision, determination or ruling to the Magistrates Court or this court, depending on the amount involved, for registration for purposes of enforcement.</w:t>
      </w:r>
      <w:r w:rsidR="00637E09" w:rsidRPr="00E20EFC">
        <w:rPr>
          <w:rFonts w:ascii="Times New Roman" w:hAnsi="Times New Roman" w:cs="Times New Roman"/>
          <w:sz w:val="24"/>
          <w:szCs w:val="24"/>
        </w:rPr>
        <w:t xml:space="preserve">  The question to be considered is whether s 93(5b) precludes a party in whose favour to submit the order for registration by either the Magistrates Court or this court in terms of s 92B of the Labour Act.  S 92B(3) provides as follows:</w:t>
      </w:r>
    </w:p>
    <w:p w:rsidR="003C361A" w:rsidRPr="00E20EFC" w:rsidRDefault="00637E09" w:rsidP="00E20EFC">
      <w:pPr>
        <w:ind w:left="720"/>
        <w:jc w:val="both"/>
        <w:rPr>
          <w:rFonts w:ascii="Times New Roman" w:hAnsi="Times New Roman" w:cs="Times New Roman"/>
          <w:sz w:val="24"/>
          <w:szCs w:val="24"/>
        </w:rPr>
      </w:pPr>
      <w:r w:rsidRPr="00E20EFC">
        <w:rPr>
          <w:rFonts w:ascii="Times New Roman" w:hAnsi="Times New Roman" w:cs="Times New Roman"/>
          <w:sz w:val="24"/>
          <w:szCs w:val="24"/>
        </w:rPr>
        <w:t>“</w:t>
      </w:r>
      <w:r w:rsidRPr="00E20EFC">
        <w:rPr>
          <w:rFonts w:ascii="Times New Roman" w:hAnsi="Times New Roman" w:cs="Times New Roman"/>
        </w:rPr>
        <w:t>Any party to whom a decision, order or determination relates may submit for registration the copy of it furnished to him in terms of subsection (2) to the court of any magistrate which would have had jurisdiction to make the order had the matter been determined by it, or, if the decision, order or determination exceeds the jurisdiction of any magistrates court, the High Court</w:t>
      </w:r>
      <w:r w:rsidRPr="00E20EFC">
        <w:rPr>
          <w:rFonts w:ascii="Times New Roman" w:hAnsi="Times New Roman" w:cs="Times New Roman"/>
          <w:sz w:val="24"/>
          <w:szCs w:val="24"/>
        </w:rPr>
        <w:t>.”</w:t>
      </w:r>
      <w:r w:rsidR="006950A8" w:rsidRPr="00E20EFC">
        <w:rPr>
          <w:rFonts w:ascii="Times New Roman" w:hAnsi="Times New Roman" w:cs="Times New Roman"/>
          <w:sz w:val="24"/>
          <w:szCs w:val="24"/>
        </w:rPr>
        <w:t xml:space="preserve"> </w:t>
      </w:r>
    </w:p>
    <w:p w:rsidR="00B631F5" w:rsidRPr="00E20EFC" w:rsidRDefault="00E3695A" w:rsidP="00E20EFC">
      <w:pPr>
        <w:spacing w:after="0" w:line="360" w:lineRule="auto"/>
        <w:ind w:firstLine="720"/>
        <w:jc w:val="both"/>
        <w:rPr>
          <w:rFonts w:ascii="Times New Roman" w:hAnsi="Times New Roman" w:cs="Times New Roman"/>
          <w:i/>
          <w:sz w:val="24"/>
          <w:szCs w:val="24"/>
        </w:rPr>
      </w:pPr>
      <w:r w:rsidRPr="00E20EFC">
        <w:rPr>
          <w:rFonts w:ascii="Times New Roman" w:hAnsi="Times New Roman" w:cs="Times New Roman"/>
          <w:sz w:val="24"/>
          <w:szCs w:val="24"/>
        </w:rPr>
        <w:t xml:space="preserve">The order granted by the Labour Court, No. LC/H/ORD/342/2018 relate to the applicants.  It sounds in money.  The applicants are therefore entitled to approach this Court in terms of s 92B(3) for its registration notwithstanding the fact that the second respondent could also have approached this court for the registration of the same order in terms of s 93(5b).  Section </w:t>
      </w:r>
      <w:r w:rsidR="007F2417" w:rsidRPr="00E20EFC">
        <w:rPr>
          <w:rFonts w:ascii="Times New Roman" w:hAnsi="Times New Roman" w:cs="Times New Roman"/>
          <w:sz w:val="24"/>
          <w:szCs w:val="24"/>
        </w:rPr>
        <w:t xml:space="preserve">93(5b) does not oust the entitlement of any interested party to approach the court in terms of s 92B(3).The objection </w:t>
      </w:r>
      <w:r w:rsidR="007F2417" w:rsidRPr="00E20EFC">
        <w:rPr>
          <w:rFonts w:ascii="Times New Roman" w:hAnsi="Times New Roman" w:cs="Times New Roman"/>
          <w:i/>
          <w:sz w:val="24"/>
          <w:szCs w:val="24"/>
        </w:rPr>
        <w:t xml:space="preserve">in limine </w:t>
      </w:r>
      <w:r w:rsidR="007F2417" w:rsidRPr="00E20EFC">
        <w:rPr>
          <w:rFonts w:ascii="Times New Roman" w:hAnsi="Times New Roman" w:cs="Times New Roman"/>
          <w:sz w:val="24"/>
          <w:szCs w:val="24"/>
        </w:rPr>
        <w:t xml:space="preserve">that the applicants have no </w:t>
      </w:r>
      <w:r w:rsidR="007F2417" w:rsidRPr="00E20EFC">
        <w:rPr>
          <w:rFonts w:ascii="Times New Roman" w:hAnsi="Times New Roman" w:cs="Times New Roman"/>
          <w:i/>
          <w:sz w:val="24"/>
          <w:szCs w:val="24"/>
        </w:rPr>
        <w:t xml:space="preserve">locus standi </w:t>
      </w:r>
      <w:r w:rsidR="007F2417" w:rsidRPr="00E20EFC">
        <w:rPr>
          <w:rFonts w:ascii="Times New Roman" w:hAnsi="Times New Roman" w:cs="Times New Roman"/>
          <w:sz w:val="24"/>
          <w:szCs w:val="24"/>
        </w:rPr>
        <w:t>to approach this court for registration of the order is therefore dismissed.</w:t>
      </w:r>
      <w:r w:rsidR="003C361A" w:rsidRPr="00E20EFC">
        <w:rPr>
          <w:rFonts w:ascii="Times New Roman" w:hAnsi="Times New Roman" w:cs="Times New Roman"/>
          <w:sz w:val="24"/>
          <w:szCs w:val="24"/>
        </w:rPr>
        <w:t xml:space="preserve"> </w:t>
      </w:r>
      <w:r w:rsidR="00466B96" w:rsidRPr="00E20EFC">
        <w:rPr>
          <w:rFonts w:ascii="Times New Roman" w:hAnsi="Times New Roman" w:cs="Times New Roman"/>
          <w:i/>
          <w:sz w:val="24"/>
          <w:szCs w:val="24"/>
        </w:rPr>
        <w:t xml:space="preserve"> </w:t>
      </w:r>
    </w:p>
    <w:p w:rsidR="00C442A7" w:rsidRPr="00E20EFC" w:rsidRDefault="00813241" w:rsidP="00E20EFC">
      <w:pPr>
        <w:spacing w:after="0" w:line="360" w:lineRule="auto"/>
        <w:ind w:firstLine="720"/>
        <w:jc w:val="both"/>
        <w:rPr>
          <w:rFonts w:ascii="Times New Roman" w:hAnsi="Times New Roman" w:cs="Times New Roman"/>
          <w:sz w:val="24"/>
          <w:szCs w:val="24"/>
        </w:rPr>
      </w:pPr>
      <w:r w:rsidRPr="00E20EFC">
        <w:rPr>
          <w:rFonts w:ascii="Times New Roman" w:hAnsi="Times New Roman" w:cs="Times New Roman"/>
          <w:sz w:val="24"/>
          <w:szCs w:val="24"/>
        </w:rPr>
        <w:t>The second point</w:t>
      </w:r>
      <w:r w:rsidR="005A21EE" w:rsidRPr="00E20EFC">
        <w:rPr>
          <w:rFonts w:ascii="Times New Roman" w:hAnsi="Times New Roman" w:cs="Times New Roman"/>
          <w:sz w:val="24"/>
          <w:szCs w:val="24"/>
        </w:rPr>
        <w:t xml:space="preserve"> is that only the first applicant is properly before this court as he is the only party who deposed to the founding affidavit.  The other listed applicants did not depose to any affidavits associating themselves with the application.  They are therefore not before this court.  </w:t>
      </w:r>
      <w:r w:rsidRPr="00E20EFC">
        <w:rPr>
          <w:rFonts w:ascii="Times New Roman" w:hAnsi="Times New Roman" w:cs="Times New Roman"/>
          <w:sz w:val="24"/>
          <w:szCs w:val="24"/>
        </w:rPr>
        <w:lastRenderedPageBreak/>
        <w:t>But this objection does not affect the validity of the application for the registration of the</w:t>
      </w:r>
      <w:r w:rsidR="007F2417" w:rsidRPr="00E20EFC">
        <w:rPr>
          <w:rFonts w:ascii="Times New Roman" w:hAnsi="Times New Roman" w:cs="Times New Roman"/>
          <w:sz w:val="24"/>
          <w:szCs w:val="24"/>
        </w:rPr>
        <w:t xml:space="preserve"> order.  In effect it would only be of academic interest since the registration of the order in terms of s 92B(3) gives the order the effect for purposes of enforcement of a civil judgment of this court.  Put in other words, the terms of the order are thus enforceable by the process of execution like any other order.</w:t>
      </w:r>
      <w:r w:rsidR="00C442A7" w:rsidRPr="00E20EFC">
        <w:rPr>
          <w:rFonts w:ascii="Times New Roman" w:hAnsi="Times New Roman" w:cs="Times New Roman"/>
          <w:sz w:val="24"/>
          <w:szCs w:val="24"/>
        </w:rPr>
        <w:t xml:space="preserve">  The objection </w:t>
      </w:r>
      <w:r w:rsidR="00C442A7" w:rsidRPr="00E20EFC">
        <w:rPr>
          <w:rFonts w:ascii="Times New Roman" w:hAnsi="Times New Roman" w:cs="Times New Roman"/>
          <w:i/>
          <w:sz w:val="24"/>
          <w:szCs w:val="24"/>
        </w:rPr>
        <w:t xml:space="preserve">in limine </w:t>
      </w:r>
      <w:r w:rsidR="00C442A7" w:rsidRPr="00E20EFC">
        <w:rPr>
          <w:rFonts w:ascii="Times New Roman" w:hAnsi="Times New Roman" w:cs="Times New Roman"/>
          <w:sz w:val="24"/>
          <w:szCs w:val="24"/>
        </w:rPr>
        <w:t>is therefore of no consequence given that any party to whom the order relates can apply for its registration.</w:t>
      </w:r>
    </w:p>
    <w:p w:rsidR="00E1255E" w:rsidRPr="00E20EFC" w:rsidRDefault="00C442A7" w:rsidP="00E20EFC">
      <w:pPr>
        <w:spacing w:after="0" w:line="360" w:lineRule="auto"/>
        <w:ind w:firstLine="720"/>
        <w:jc w:val="both"/>
        <w:rPr>
          <w:rFonts w:ascii="Times New Roman" w:hAnsi="Times New Roman" w:cs="Times New Roman"/>
          <w:sz w:val="24"/>
          <w:szCs w:val="24"/>
        </w:rPr>
      </w:pPr>
      <w:r w:rsidRPr="00E20EFC">
        <w:rPr>
          <w:rFonts w:ascii="Times New Roman" w:hAnsi="Times New Roman" w:cs="Times New Roman"/>
          <w:sz w:val="24"/>
          <w:szCs w:val="24"/>
        </w:rPr>
        <w:t>On the merits, the first respondent has stated that some of the applicants listed</w:t>
      </w:r>
      <w:r w:rsidR="00CE5821" w:rsidRPr="00E20EFC">
        <w:rPr>
          <w:rFonts w:ascii="Times New Roman" w:hAnsi="Times New Roman" w:cs="Times New Roman"/>
          <w:sz w:val="24"/>
          <w:szCs w:val="24"/>
        </w:rPr>
        <w:t xml:space="preserve"> have elected not to enforce the Labour Court order which is being sought to be registered.  Only one affidavit deposed to by one Wellington Mushoshoma was produced. But Wellington Mushoshoma is not even a party to the application.  In any event, that affidavit was deposed to before the Labour Court order was granted.  It was not explained why any party who wanted to withdraw their claim would not have done so prior to the Labour Court granting the order.  Further, if any of the employees is no longer interested in enforcing the judgment that is a matter that only affects execution not the registration of the order.</w:t>
      </w:r>
    </w:p>
    <w:p w:rsidR="00E1255E" w:rsidRPr="00E20EFC" w:rsidRDefault="00E1255E" w:rsidP="00E20EFC">
      <w:pPr>
        <w:spacing w:after="0" w:line="360" w:lineRule="auto"/>
        <w:ind w:firstLine="720"/>
        <w:jc w:val="both"/>
        <w:rPr>
          <w:rFonts w:ascii="Times New Roman" w:hAnsi="Times New Roman" w:cs="Times New Roman"/>
          <w:sz w:val="24"/>
          <w:szCs w:val="24"/>
        </w:rPr>
      </w:pPr>
      <w:r w:rsidRPr="00E20EFC">
        <w:rPr>
          <w:rFonts w:ascii="Times New Roman" w:hAnsi="Times New Roman" w:cs="Times New Roman"/>
          <w:sz w:val="24"/>
          <w:szCs w:val="24"/>
        </w:rPr>
        <w:t xml:space="preserve">Mr </w:t>
      </w:r>
      <w:r w:rsidRPr="00E20EFC">
        <w:rPr>
          <w:rFonts w:ascii="Times New Roman" w:hAnsi="Times New Roman" w:cs="Times New Roman"/>
          <w:i/>
          <w:sz w:val="24"/>
          <w:szCs w:val="24"/>
        </w:rPr>
        <w:t xml:space="preserve">Mutema </w:t>
      </w:r>
      <w:r w:rsidRPr="00E20EFC">
        <w:rPr>
          <w:rFonts w:ascii="Times New Roman" w:hAnsi="Times New Roman" w:cs="Times New Roman"/>
          <w:sz w:val="24"/>
          <w:szCs w:val="24"/>
        </w:rPr>
        <w:t>for the applicants conceded that the claims for interest and collection commission are not supportable.  The concessions were properly made.  The order of the labour officer and the Labour Court made no award for interest and collection commission.  These cannot therefore be claimed at this stage.</w:t>
      </w:r>
    </w:p>
    <w:p w:rsidR="00B96A24" w:rsidRPr="00E20EFC" w:rsidRDefault="00BB37F0" w:rsidP="00E20EFC">
      <w:pPr>
        <w:spacing w:after="0" w:line="360" w:lineRule="auto"/>
        <w:ind w:firstLine="720"/>
        <w:jc w:val="both"/>
        <w:rPr>
          <w:rFonts w:ascii="Times New Roman" w:hAnsi="Times New Roman" w:cs="Times New Roman"/>
          <w:sz w:val="24"/>
          <w:szCs w:val="24"/>
        </w:rPr>
      </w:pPr>
      <w:r w:rsidRPr="00E20EFC">
        <w:rPr>
          <w:rFonts w:ascii="Times New Roman" w:hAnsi="Times New Roman" w:cs="Times New Roman"/>
          <w:sz w:val="24"/>
          <w:szCs w:val="24"/>
        </w:rPr>
        <w:t>The applicant has asked for attorney-client costs to be awarded against the first respondent.</w:t>
      </w:r>
      <w:r w:rsidR="00B96A24" w:rsidRPr="00E20EFC">
        <w:rPr>
          <w:rFonts w:ascii="Times New Roman" w:hAnsi="Times New Roman" w:cs="Times New Roman"/>
          <w:sz w:val="24"/>
          <w:szCs w:val="24"/>
        </w:rPr>
        <w:t xml:space="preserve">  It is common cause that the first respondent has not paid the amounts which it was ordered to pay in terms of the order of the Labour Court. The first respondent gives no explanation for its default and makes no attempt to state when it intends to settle the debt.  Instead, it has vigorously contested the registration of the order.  While some of the issues raised in opposition has been upheld, it seems to me that it is the unreasonable conduct of the first respondent which has necessitated the filing of the instant application.  The attitude of the first respondent to the debt is reprehensible and amounts to a determination to delay settlement of the debt by any means necessary.  For that unacceptable conduct the first respondent must be penalized by a special order of costs because it has unnecessarily put the applicant out of pocket.</w:t>
      </w:r>
    </w:p>
    <w:p w:rsidR="00B96A24" w:rsidRPr="00E20EFC" w:rsidRDefault="00B96A24" w:rsidP="00EE7B2B">
      <w:pPr>
        <w:jc w:val="both"/>
        <w:rPr>
          <w:rFonts w:ascii="Times New Roman" w:hAnsi="Times New Roman" w:cs="Times New Roman"/>
          <w:sz w:val="24"/>
          <w:szCs w:val="24"/>
        </w:rPr>
      </w:pPr>
      <w:r w:rsidRPr="00E20EFC">
        <w:rPr>
          <w:rFonts w:ascii="Times New Roman" w:hAnsi="Times New Roman" w:cs="Times New Roman"/>
          <w:sz w:val="24"/>
          <w:szCs w:val="24"/>
        </w:rPr>
        <w:t>In the result, IT IS ORDERED THAT:</w:t>
      </w:r>
    </w:p>
    <w:p w:rsidR="00B96A24" w:rsidRPr="00E20EFC" w:rsidRDefault="00B96A24" w:rsidP="00B96A24">
      <w:pPr>
        <w:pStyle w:val="ListParagraph"/>
        <w:numPr>
          <w:ilvl w:val="0"/>
          <w:numId w:val="1"/>
        </w:numPr>
        <w:jc w:val="both"/>
        <w:rPr>
          <w:rFonts w:ascii="Times New Roman" w:hAnsi="Times New Roman" w:cs="Times New Roman"/>
          <w:sz w:val="24"/>
          <w:szCs w:val="24"/>
        </w:rPr>
      </w:pPr>
      <w:r w:rsidRPr="00E20EFC">
        <w:rPr>
          <w:rFonts w:ascii="Times New Roman" w:hAnsi="Times New Roman" w:cs="Times New Roman"/>
          <w:sz w:val="24"/>
          <w:szCs w:val="24"/>
        </w:rPr>
        <w:lastRenderedPageBreak/>
        <w:t>The order of the Labour Court No. LC/H/ORD/342/2018 be and is hereby registered for enforcement in terms of s 92B(3) of the Labour Act [</w:t>
      </w:r>
      <w:r w:rsidRPr="00E20EFC">
        <w:rPr>
          <w:rFonts w:ascii="Times New Roman" w:hAnsi="Times New Roman" w:cs="Times New Roman"/>
          <w:i/>
          <w:sz w:val="24"/>
          <w:szCs w:val="24"/>
        </w:rPr>
        <w:t>Chapter 28:01</w:t>
      </w:r>
      <w:r w:rsidRPr="00E20EFC">
        <w:rPr>
          <w:rFonts w:ascii="Times New Roman" w:hAnsi="Times New Roman" w:cs="Times New Roman"/>
          <w:sz w:val="24"/>
          <w:szCs w:val="24"/>
        </w:rPr>
        <w:t>].</w:t>
      </w:r>
    </w:p>
    <w:p w:rsidR="00B96A24" w:rsidRPr="00E20EFC" w:rsidRDefault="00B96A24" w:rsidP="00B96A24">
      <w:pPr>
        <w:pStyle w:val="ListParagraph"/>
        <w:numPr>
          <w:ilvl w:val="0"/>
          <w:numId w:val="1"/>
        </w:numPr>
        <w:jc w:val="both"/>
        <w:rPr>
          <w:rFonts w:ascii="Times New Roman" w:hAnsi="Times New Roman" w:cs="Times New Roman"/>
          <w:sz w:val="24"/>
          <w:szCs w:val="24"/>
        </w:rPr>
      </w:pPr>
      <w:r w:rsidRPr="00E20EFC">
        <w:rPr>
          <w:rFonts w:ascii="Times New Roman" w:hAnsi="Times New Roman" w:cs="Times New Roman"/>
          <w:sz w:val="24"/>
          <w:szCs w:val="24"/>
        </w:rPr>
        <w:t>The first respondent shall pay the costs of this application on the attorney-client scale.</w:t>
      </w:r>
    </w:p>
    <w:p w:rsidR="00B96A24" w:rsidRPr="00E20EFC" w:rsidRDefault="00B96A24" w:rsidP="00B96A24">
      <w:pPr>
        <w:jc w:val="both"/>
        <w:rPr>
          <w:rFonts w:ascii="Times New Roman" w:hAnsi="Times New Roman" w:cs="Times New Roman"/>
          <w:sz w:val="24"/>
          <w:szCs w:val="24"/>
        </w:rPr>
      </w:pPr>
    </w:p>
    <w:p w:rsidR="005100A9" w:rsidRPr="00E20EFC" w:rsidRDefault="00B96A24" w:rsidP="001A6C1A">
      <w:pPr>
        <w:spacing w:after="0"/>
        <w:jc w:val="both"/>
        <w:rPr>
          <w:rFonts w:ascii="Times New Roman" w:hAnsi="Times New Roman" w:cs="Times New Roman"/>
          <w:sz w:val="24"/>
          <w:szCs w:val="24"/>
        </w:rPr>
      </w:pPr>
      <w:r w:rsidRPr="00E20EFC">
        <w:rPr>
          <w:rFonts w:ascii="Times New Roman" w:hAnsi="Times New Roman" w:cs="Times New Roman"/>
          <w:i/>
          <w:sz w:val="24"/>
          <w:szCs w:val="24"/>
        </w:rPr>
        <w:t>Stansilous &amp; Associates</w:t>
      </w:r>
      <w:r w:rsidRPr="00E20EFC">
        <w:rPr>
          <w:rFonts w:ascii="Times New Roman" w:hAnsi="Times New Roman" w:cs="Times New Roman"/>
          <w:sz w:val="24"/>
          <w:szCs w:val="24"/>
        </w:rPr>
        <w:t>, applicants</w:t>
      </w:r>
      <w:r w:rsidR="005100A9" w:rsidRPr="00E20EFC">
        <w:rPr>
          <w:rFonts w:ascii="Times New Roman" w:hAnsi="Times New Roman" w:cs="Times New Roman"/>
          <w:sz w:val="24"/>
          <w:szCs w:val="24"/>
        </w:rPr>
        <w:t>’ legal practitioners</w:t>
      </w:r>
    </w:p>
    <w:p w:rsidR="005A21EE" w:rsidRPr="00E20EFC" w:rsidRDefault="005100A9" w:rsidP="001A6C1A">
      <w:pPr>
        <w:spacing w:after="0"/>
        <w:jc w:val="both"/>
        <w:rPr>
          <w:rFonts w:ascii="Times New Roman" w:hAnsi="Times New Roman" w:cs="Times New Roman"/>
          <w:sz w:val="24"/>
          <w:szCs w:val="24"/>
        </w:rPr>
      </w:pPr>
      <w:r w:rsidRPr="00E20EFC">
        <w:rPr>
          <w:rFonts w:ascii="Times New Roman" w:hAnsi="Times New Roman" w:cs="Times New Roman"/>
          <w:i/>
          <w:sz w:val="24"/>
          <w:szCs w:val="24"/>
        </w:rPr>
        <w:t>Musekiwa &amp; Associates</w:t>
      </w:r>
      <w:r w:rsidRPr="00E20EFC">
        <w:rPr>
          <w:rFonts w:ascii="Times New Roman" w:hAnsi="Times New Roman" w:cs="Times New Roman"/>
          <w:sz w:val="24"/>
          <w:szCs w:val="24"/>
        </w:rPr>
        <w:t>, First respondent’s legal practitioners</w:t>
      </w:r>
      <w:r w:rsidR="00B96A24" w:rsidRPr="00E20EFC">
        <w:rPr>
          <w:rFonts w:ascii="Times New Roman" w:hAnsi="Times New Roman" w:cs="Times New Roman"/>
          <w:sz w:val="24"/>
          <w:szCs w:val="24"/>
        </w:rPr>
        <w:t xml:space="preserve">  </w:t>
      </w:r>
      <w:r w:rsidR="00C442A7" w:rsidRPr="00E20EFC">
        <w:rPr>
          <w:rFonts w:ascii="Times New Roman" w:hAnsi="Times New Roman" w:cs="Times New Roman"/>
          <w:sz w:val="24"/>
          <w:szCs w:val="24"/>
        </w:rPr>
        <w:t xml:space="preserve"> </w:t>
      </w:r>
      <w:r w:rsidR="00C442A7" w:rsidRPr="00E20EFC">
        <w:rPr>
          <w:rFonts w:ascii="Times New Roman" w:hAnsi="Times New Roman" w:cs="Times New Roman"/>
          <w:i/>
          <w:sz w:val="24"/>
          <w:szCs w:val="24"/>
        </w:rPr>
        <w:t xml:space="preserve"> </w:t>
      </w:r>
      <w:r w:rsidR="005A21EE" w:rsidRPr="00E20EFC">
        <w:rPr>
          <w:rFonts w:ascii="Times New Roman" w:hAnsi="Times New Roman" w:cs="Times New Roman"/>
          <w:sz w:val="24"/>
          <w:szCs w:val="24"/>
        </w:rPr>
        <w:t xml:space="preserve"> </w:t>
      </w:r>
    </w:p>
    <w:sectPr w:rsidR="005A21EE" w:rsidRPr="00E20E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CF7" w:rsidRDefault="00B75CF7" w:rsidP="001A6C1A">
      <w:pPr>
        <w:spacing w:after="0" w:line="240" w:lineRule="auto"/>
      </w:pPr>
      <w:r>
        <w:separator/>
      </w:r>
    </w:p>
  </w:endnote>
  <w:endnote w:type="continuationSeparator" w:id="0">
    <w:p w:rsidR="00B75CF7" w:rsidRDefault="00B75CF7" w:rsidP="001A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CF7" w:rsidRDefault="00B75CF7" w:rsidP="001A6C1A">
      <w:pPr>
        <w:spacing w:after="0" w:line="240" w:lineRule="auto"/>
      </w:pPr>
      <w:r>
        <w:separator/>
      </w:r>
    </w:p>
  </w:footnote>
  <w:footnote w:type="continuationSeparator" w:id="0">
    <w:p w:rsidR="00B75CF7" w:rsidRDefault="00B75CF7" w:rsidP="001A6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47527"/>
      <w:docPartObj>
        <w:docPartGallery w:val="Page Numbers (Top of Page)"/>
        <w:docPartUnique/>
      </w:docPartObj>
    </w:sdtPr>
    <w:sdtEndPr>
      <w:rPr>
        <w:noProof/>
      </w:rPr>
    </w:sdtEndPr>
    <w:sdtContent>
      <w:p w:rsidR="001A6C1A" w:rsidRDefault="001A6C1A">
        <w:pPr>
          <w:pStyle w:val="Header"/>
          <w:jc w:val="right"/>
          <w:rPr>
            <w:noProof/>
          </w:rPr>
        </w:pPr>
        <w:r>
          <w:fldChar w:fldCharType="begin"/>
        </w:r>
        <w:r>
          <w:instrText xml:space="preserve"> PAGE   \* MERGEFORMAT </w:instrText>
        </w:r>
        <w:r>
          <w:fldChar w:fldCharType="separate"/>
        </w:r>
        <w:r w:rsidR="003321C9">
          <w:rPr>
            <w:noProof/>
          </w:rPr>
          <w:t>1</w:t>
        </w:r>
        <w:r>
          <w:rPr>
            <w:noProof/>
          </w:rPr>
          <w:fldChar w:fldCharType="end"/>
        </w:r>
      </w:p>
      <w:p w:rsidR="001A6C1A" w:rsidRDefault="001A6C1A">
        <w:pPr>
          <w:pStyle w:val="Header"/>
          <w:jc w:val="right"/>
          <w:rPr>
            <w:noProof/>
          </w:rPr>
        </w:pPr>
        <w:r>
          <w:rPr>
            <w:noProof/>
          </w:rPr>
          <w:t>HH</w:t>
        </w:r>
        <w:r w:rsidR="00CC7A92">
          <w:rPr>
            <w:noProof/>
          </w:rPr>
          <w:t xml:space="preserve"> 680-18</w:t>
        </w:r>
      </w:p>
      <w:p w:rsidR="001A6C1A" w:rsidRDefault="001A6C1A">
        <w:pPr>
          <w:pStyle w:val="Header"/>
          <w:jc w:val="right"/>
        </w:pPr>
        <w:r>
          <w:rPr>
            <w:noProof/>
          </w:rPr>
          <w:t>HC 4318/18</w:t>
        </w:r>
      </w:p>
    </w:sdtContent>
  </w:sdt>
  <w:p w:rsidR="001A6C1A" w:rsidRDefault="001A6C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1595"/>
    <w:multiLevelType w:val="hybridMultilevel"/>
    <w:tmpl w:val="DEB2068E"/>
    <w:lvl w:ilvl="0" w:tplc="4DC60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53"/>
    <w:rsid w:val="0007422E"/>
    <w:rsid w:val="0007730B"/>
    <w:rsid w:val="00130457"/>
    <w:rsid w:val="00140B63"/>
    <w:rsid w:val="001A6C1A"/>
    <w:rsid w:val="00234C53"/>
    <w:rsid w:val="002A0243"/>
    <w:rsid w:val="003321C9"/>
    <w:rsid w:val="003A2E7C"/>
    <w:rsid w:val="003C361A"/>
    <w:rsid w:val="00466B96"/>
    <w:rsid w:val="00505C0F"/>
    <w:rsid w:val="005100A9"/>
    <w:rsid w:val="005A21EE"/>
    <w:rsid w:val="00637E09"/>
    <w:rsid w:val="006950A8"/>
    <w:rsid w:val="007F2417"/>
    <w:rsid w:val="00801EF0"/>
    <w:rsid w:val="00813241"/>
    <w:rsid w:val="00882BE3"/>
    <w:rsid w:val="0093635D"/>
    <w:rsid w:val="00A748E9"/>
    <w:rsid w:val="00B631F5"/>
    <w:rsid w:val="00B75CF7"/>
    <w:rsid w:val="00B96A24"/>
    <w:rsid w:val="00BB37F0"/>
    <w:rsid w:val="00C442A7"/>
    <w:rsid w:val="00CC7A92"/>
    <w:rsid w:val="00CE5821"/>
    <w:rsid w:val="00E1255E"/>
    <w:rsid w:val="00E20EFC"/>
    <w:rsid w:val="00E2319A"/>
    <w:rsid w:val="00E3695A"/>
    <w:rsid w:val="00EE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8C913-8FEA-43A0-B595-ED344BE6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A24"/>
    <w:pPr>
      <w:ind w:left="720"/>
      <w:contextualSpacing/>
    </w:pPr>
  </w:style>
  <w:style w:type="paragraph" w:styleId="Header">
    <w:name w:val="header"/>
    <w:basedOn w:val="Normal"/>
    <w:link w:val="HeaderChar"/>
    <w:uiPriority w:val="99"/>
    <w:unhideWhenUsed/>
    <w:rsid w:val="001A6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C1A"/>
  </w:style>
  <w:style w:type="paragraph" w:styleId="Footer">
    <w:name w:val="footer"/>
    <w:basedOn w:val="Normal"/>
    <w:link w:val="FooterChar"/>
    <w:uiPriority w:val="99"/>
    <w:unhideWhenUsed/>
    <w:rsid w:val="001A6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C1A"/>
  </w:style>
  <w:style w:type="paragraph" w:styleId="BalloonText">
    <w:name w:val="Balloon Text"/>
    <w:basedOn w:val="Normal"/>
    <w:link w:val="BalloonTextChar"/>
    <w:uiPriority w:val="99"/>
    <w:semiHidden/>
    <w:unhideWhenUsed/>
    <w:rsid w:val="002A0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2018-10-23T09:56:00Z</cp:lastPrinted>
  <dcterms:created xsi:type="dcterms:W3CDTF">2018-10-26T06:32:00Z</dcterms:created>
  <dcterms:modified xsi:type="dcterms:W3CDTF">2018-10-26T06:32:00Z</dcterms:modified>
</cp:coreProperties>
</file>