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79" w:rsidRPr="00393D25" w:rsidRDefault="00BE2DDF" w:rsidP="009630AB">
      <w:pPr>
        <w:spacing w:line="360" w:lineRule="auto"/>
        <w:jc w:val="both"/>
        <w:rPr>
          <w:rFonts w:ascii="Tahoma" w:hAnsi="Tahoma" w:cs="Tahoma"/>
          <w:b/>
          <w:bCs/>
          <w:sz w:val="24"/>
          <w:szCs w:val="24"/>
          <w:lang w:val="en-US"/>
        </w:rPr>
      </w:pPr>
      <w:proofErr w:type="gramStart"/>
      <w:r w:rsidRPr="00393D25">
        <w:rPr>
          <w:rFonts w:ascii="Tahoma" w:hAnsi="Tahoma" w:cs="Tahoma"/>
          <w:b/>
          <w:bCs/>
          <w:sz w:val="24"/>
          <w:szCs w:val="24"/>
          <w:lang w:val="en-US"/>
        </w:rPr>
        <w:t xml:space="preserve">IN THE LABOUR </w:t>
      </w:r>
      <w:r w:rsidR="00D32213">
        <w:rPr>
          <w:rFonts w:ascii="Tahoma" w:hAnsi="Tahoma" w:cs="Tahoma"/>
          <w:b/>
          <w:bCs/>
          <w:sz w:val="24"/>
          <w:szCs w:val="24"/>
          <w:lang w:val="en-US"/>
        </w:rPr>
        <w:t xml:space="preserve">COURT OF ZIMBABWE             </w:t>
      </w:r>
      <w:r w:rsidRPr="00393D25">
        <w:rPr>
          <w:rFonts w:ascii="Tahoma" w:hAnsi="Tahoma" w:cs="Tahoma"/>
          <w:b/>
          <w:bCs/>
          <w:sz w:val="24"/>
          <w:szCs w:val="24"/>
          <w:lang w:val="en-US"/>
        </w:rPr>
        <w:t>JUDGEMENT NO</w:t>
      </w:r>
      <w:r w:rsidR="00D32213">
        <w:rPr>
          <w:rFonts w:ascii="Tahoma" w:hAnsi="Tahoma" w:cs="Tahoma"/>
          <w:b/>
          <w:bCs/>
          <w:sz w:val="24"/>
          <w:szCs w:val="24"/>
          <w:lang w:val="en-US"/>
        </w:rPr>
        <w:t>.</w:t>
      </w:r>
      <w:proofErr w:type="gramEnd"/>
      <w:r w:rsidR="00D32213">
        <w:rPr>
          <w:rFonts w:ascii="Tahoma" w:hAnsi="Tahoma" w:cs="Tahoma"/>
          <w:b/>
          <w:bCs/>
          <w:sz w:val="24"/>
          <w:szCs w:val="24"/>
          <w:lang w:val="en-US"/>
        </w:rPr>
        <w:t xml:space="preserve"> </w:t>
      </w:r>
      <w:r w:rsidR="00C31C9F">
        <w:rPr>
          <w:rFonts w:ascii="Tahoma" w:hAnsi="Tahoma" w:cs="Tahoma"/>
          <w:b/>
          <w:bCs/>
          <w:sz w:val="24"/>
          <w:szCs w:val="24"/>
          <w:lang w:val="en-US"/>
        </w:rPr>
        <w:t>LC/MS/7</w:t>
      </w:r>
      <w:r w:rsidR="007E012A">
        <w:rPr>
          <w:rFonts w:ascii="Tahoma" w:hAnsi="Tahoma" w:cs="Tahoma"/>
          <w:b/>
          <w:bCs/>
          <w:sz w:val="24"/>
          <w:szCs w:val="24"/>
          <w:lang w:val="en-US"/>
        </w:rPr>
        <w:t>/19</w:t>
      </w:r>
    </w:p>
    <w:p w:rsidR="00BE2DDF" w:rsidRDefault="007E012A" w:rsidP="009630AB">
      <w:pPr>
        <w:spacing w:line="360" w:lineRule="auto"/>
        <w:jc w:val="both"/>
        <w:rPr>
          <w:rFonts w:ascii="Tahoma" w:hAnsi="Tahoma" w:cs="Tahoma"/>
          <w:b/>
          <w:bCs/>
          <w:sz w:val="24"/>
          <w:szCs w:val="24"/>
          <w:lang w:val="en-US"/>
        </w:rPr>
      </w:pPr>
      <w:r>
        <w:rPr>
          <w:rFonts w:ascii="Tahoma" w:hAnsi="Tahoma" w:cs="Tahoma"/>
          <w:b/>
          <w:bCs/>
          <w:sz w:val="24"/>
          <w:szCs w:val="24"/>
          <w:lang w:val="en-US"/>
        </w:rPr>
        <w:t xml:space="preserve">MASVINGO, </w:t>
      </w:r>
      <w:r w:rsidR="00FC49CC" w:rsidRPr="00393D25">
        <w:rPr>
          <w:rFonts w:ascii="Tahoma" w:hAnsi="Tahoma" w:cs="Tahoma"/>
          <w:b/>
          <w:bCs/>
          <w:sz w:val="24"/>
          <w:szCs w:val="24"/>
          <w:lang w:val="en-US"/>
        </w:rPr>
        <w:t xml:space="preserve">17 MARCH 2020    </w:t>
      </w:r>
      <w:r w:rsidR="00D253C1">
        <w:rPr>
          <w:rFonts w:ascii="Tahoma" w:hAnsi="Tahoma" w:cs="Tahoma"/>
          <w:b/>
          <w:bCs/>
          <w:sz w:val="24"/>
          <w:szCs w:val="24"/>
          <w:lang w:val="en-US"/>
        </w:rPr>
        <w:t xml:space="preserve">                              </w:t>
      </w:r>
      <w:r w:rsidR="006300DA">
        <w:rPr>
          <w:rFonts w:ascii="Tahoma" w:hAnsi="Tahoma" w:cs="Tahoma"/>
          <w:b/>
          <w:bCs/>
          <w:sz w:val="24"/>
          <w:szCs w:val="24"/>
          <w:lang w:val="en-US"/>
        </w:rPr>
        <w:t xml:space="preserve">       </w:t>
      </w:r>
      <w:bookmarkStart w:id="0" w:name="_GoBack"/>
      <w:bookmarkEnd w:id="0"/>
      <w:r w:rsidR="00FC49CC" w:rsidRPr="00393D25">
        <w:rPr>
          <w:rFonts w:ascii="Tahoma" w:hAnsi="Tahoma" w:cs="Tahoma"/>
          <w:b/>
          <w:bCs/>
          <w:sz w:val="24"/>
          <w:szCs w:val="24"/>
          <w:lang w:val="en-US"/>
        </w:rPr>
        <w:t xml:space="preserve">CASE NO </w:t>
      </w:r>
      <w:r w:rsidR="00B248F1" w:rsidRPr="00393D25">
        <w:rPr>
          <w:rFonts w:ascii="Tahoma" w:hAnsi="Tahoma" w:cs="Tahoma"/>
          <w:b/>
          <w:bCs/>
          <w:sz w:val="24"/>
          <w:szCs w:val="24"/>
          <w:lang w:val="en-US"/>
        </w:rPr>
        <w:t>LC/MS/15/19</w:t>
      </w:r>
    </w:p>
    <w:p w:rsidR="007E012A" w:rsidRPr="00393D25" w:rsidRDefault="007E012A" w:rsidP="009630AB">
      <w:pPr>
        <w:spacing w:line="360" w:lineRule="auto"/>
        <w:jc w:val="both"/>
        <w:rPr>
          <w:rFonts w:ascii="Tahoma" w:hAnsi="Tahoma" w:cs="Tahoma"/>
          <w:b/>
          <w:bCs/>
          <w:sz w:val="24"/>
          <w:szCs w:val="24"/>
          <w:lang w:val="en-US"/>
        </w:rPr>
      </w:pPr>
      <w:r>
        <w:rPr>
          <w:rFonts w:ascii="Tahoma" w:hAnsi="Tahoma" w:cs="Tahoma"/>
          <w:b/>
          <w:bCs/>
          <w:sz w:val="24"/>
          <w:szCs w:val="24"/>
          <w:lang w:val="en-US"/>
        </w:rPr>
        <w:t xml:space="preserve">AND </w:t>
      </w:r>
      <w:r w:rsidR="006300DA">
        <w:rPr>
          <w:rFonts w:ascii="Tahoma" w:hAnsi="Tahoma" w:cs="Tahoma"/>
          <w:b/>
          <w:bCs/>
          <w:sz w:val="24"/>
          <w:szCs w:val="24"/>
          <w:lang w:val="en-US"/>
        </w:rPr>
        <w:t>19</w:t>
      </w:r>
      <w:r w:rsidR="00D32213">
        <w:rPr>
          <w:rFonts w:ascii="Tahoma" w:hAnsi="Tahoma" w:cs="Tahoma"/>
          <w:b/>
          <w:bCs/>
          <w:sz w:val="24"/>
          <w:szCs w:val="24"/>
          <w:lang w:val="en-US"/>
        </w:rPr>
        <w:t xml:space="preserve"> </w:t>
      </w:r>
      <w:r w:rsidR="00C31C9F">
        <w:rPr>
          <w:rFonts w:ascii="Tahoma" w:hAnsi="Tahoma" w:cs="Tahoma"/>
          <w:b/>
          <w:bCs/>
          <w:sz w:val="24"/>
          <w:szCs w:val="24"/>
          <w:lang w:val="en-US"/>
        </w:rPr>
        <w:t>JUNE 2020</w:t>
      </w:r>
    </w:p>
    <w:p w:rsidR="002B62A5" w:rsidRPr="00393D25" w:rsidRDefault="002B62A5" w:rsidP="009630AB">
      <w:pPr>
        <w:spacing w:line="360" w:lineRule="auto"/>
        <w:jc w:val="both"/>
        <w:rPr>
          <w:rFonts w:ascii="Tahoma" w:hAnsi="Tahoma" w:cs="Tahoma"/>
          <w:sz w:val="24"/>
          <w:szCs w:val="24"/>
          <w:lang w:val="en-US"/>
        </w:rPr>
      </w:pPr>
      <w:r w:rsidRPr="00393D25">
        <w:rPr>
          <w:rFonts w:ascii="Tahoma" w:hAnsi="Tahoma" w:cs="Tahoma"/>
          <w:sz w:val="24"/>
          <w:szCs w:val="24"/>
          <w:lang w:val="en-US"/>
        </w:rPr>
        <w:t xml:space="preserve">In the matter </w:t>
      </w:r>
      <w:r w:rsidR="00547FC9" w:rsidRPr="00393D25">
        <w:rPr>
          <w:rFonts w:ascii="Tahoma" w:hAnsi="Tahoma" w:cs="Tahoma"/>
          <w:sz w:val="24"/>
          <w:szCs w:val="24"/>
          <w:lang w:val="en-US"/>
        </w:rPr>
        <w:t>between:</w:t>
      </w:r>
      <w:r w:rsidR="00A140A2" w:rsidRPr="00393D25">
        <w:rPr>
          <w:rFonts w:ascii="Tahoma" w:hAnsi="Tahoma" w:cs="Tahoma"/>
          <w:sz w:val="24"/>
          <w:szCs w:val="24"/>
          <w:lang w:val="en-US"/>
        </w:rPr>
        <w:t>-</w:t>
      </w:r>
    </w:p>
    <w:p w:rsidR="00A140A2" w:rsidRPr="00393D25" w:rsidRDefault="00A140A2" w:rsidP="009630AB">
      <w:pPr>
        <w:spacing w:line="360" w:lineRule="auto"/>
        <w:jc w:val="both"/>
        <w:rPr>
          <w:rFonts w:ascii="Tahoma" w:hAnsi="Tahoma" w:cs="Tahoma"/>
          <w:b/>
          <w:bCs/>
          <w:sz w:val="24"/>
          <w:szCs w:val="24"/>
          <w:lang w:val="en-US"/>
        </w:rPr>
      </w:pPr>
      <w:r w:rsidRPr="00393D25">
        <w:rPr>
          <w:rFonts w:ascii="Tahoma" w:hAnsi="Tahoma" w:cs="Tahoma"/>
          <w:b/>
          <w:bCs/>
          <w:sz w:val="24"/>
          <w:szCs w:val="24"/>
          <w:lang w:val="en-US"/>
        </w:rPr>
        <w:t>GODFREY DEMBA</w:t>
      </w:r>
      <w:r w:rsidR="00D26FFF">
        <w:rPr>
          <w:rFonts w:ascii="Tahoma" w:hAnsi="Tahoma" w:cs="Tahoma"/>
          <w:b/>
          <w:bCs/>
          <w:sz w:val="24"/>
          <w:szCs w:val="24"/>
          <w:lang w:val="en-US"/>
        </w:rPr>
        <w:t xml:space="preserve"> </w:t>
      </w:r>
      <w:r w:rsidR="00D253C1">
        <w:rPr>
          <w:rFonts w:ascii="Tahoma" w:hAnsi="Tahoma" w:cs="Tahoma"/>
          <w:b/>
          <w:bCs/>
          <w:sz w:val="24"/>
          <w:szCs w:val="24"/>
          <w:lang w:val="en-US"/>
        </w:rPr>
        <w:t xml:space="preserve">                                   </w:t>
      </w:r>
      <w:r w:rsidR="007E012A">
        <w:rPr>
          <w:rFonts w:ascii="Tahoma" w:hAnsi="Tahoma" w:cs="Tahoma"/>
          <w:b/>
          <w:bCs/>
          <w:sz w:val="24"/>
          <w:szCs w:val="24"/>
          <w:lang w:val="en-US"/>
        </w:rPr>
        <w:t xml:space="preserve">                              </w:t>
      </w:r>
      <w:r w:rsidR="00D253C1">
        <w:rPr>
          <w:rFonts w:ascii="Tahoma" w:hAnsi="Tahoma" w:cs="Tahoma"/>
          <w:b/>
          <w:bCs/>
          <w:sz w:val="24"/>
          <w:szCs w:val="24"/>
          <w:lang w:val="en-US"/>
        </w:rPr>
        <w:t>A</w:t>
      </w:r>
      <w:r w:rsidR="007E012A">
        <w:rPr>
          <w:rFonts w:ascii="Tahoma" w:hAnsi="Tahoma" w:cs="Tahoma"/>
          <w:b/>
          <w:bCs/>
          <w:sz w:val="24"/>
          <w:szCs w:val="24"/>
          <w:lang w:val="en-US"/>
        </w:rPr>
        <w:t>ppellant</w:t>
      </w:r>
      <w:r w:rsidR="00D253C1">
        <w:rPr>
          <w:rFonts w:ascii="Tahoma" w:hAnsi="Tahoma" w:cs="Tahoma"/>
          <w:b/>
          <w:bCs/>
          <w:sz w:val="24"/>
          <w:szCs w:val="24"/>
          <w:lang w:val="en-US"/>
        </w:rPr>
        <w:t xml:space="preserve"> </w:t>
      </w:r>
    </w:p>
    <w:p w:rsidR="00AF5701" w:rsidRPr="00393D25" w:rsidRDefault="00AF5701" w:rsidP="009630AB">
      <w:pPr>
        <w:spacing w:line="360" w:lineRule="auto"/>
        <w:jc w:val="both"/>
        <w:rPr>
          <w:rFonts w:ascii="Tahoma" w:hAnsi="Tahoma" w:cs="Tahoma"/>
          <w:sz w:val="24"/>
          <w:szCs w:val="24"/>
          <w:lang w:val="en-US"/>
        </w:rPr>
      </w:pPr>
      <w:r w:rsidRPr="00393D25">
        <w:rPr>
          <w:rFonts w:ascii="Tahoma" w:hAnsi="Tahoma" w:cs="Tahoma"/>
          <w:sz w:val="24"/>
          <w:szCs w:val="24"/>
          <w:lang w:val="en-US"/>
        </w:rPr>
        <w:t>AND</w:t>
      </w:r>
    </w:p>
    <w:p w:rsidR="001E471C" w:rsidRDefault="00AF5701" w:rsidP="009630AB">
      <w:pPr>
        <w:spacing w:line="360" w:lineRule="auto"/>
        <w:jc w:val="both"/>
        <w:rPr>
          <w:rFonts w:ascii="Tahoma" w:hAnsi="Tahoma" w:cs="Tahoma"/>
          <w:b/>
          <w:bCs/>
          <w:sz w:val="24"/>
          <w:szCs w:val="24"/>
          <w:lang w:val="en-US"/>
        </w:rPr>
      </w:pPr>
      <w:r w:rsidRPr="00393D25">
        <w:rPr>
          <w:rFonts w:ascii="Tahoma" w:hAnsi="Tahoma" w:cs="Tahoma"/>
          <w:b/>
          <w:bCs/>
          <w:sz w:val="24"/>
          <w:szCs w:val="24"/>
          <w:lang w:val="en-US"/>
        </w:rPr>
        <w:t xml:space="preserve">CHIREDZI TOWN COUNCIL </w:t>
      </w:r>
      <w:r w:rsidR="001E471C">
        <w:rPr>
          <w:rFonts w:ascii="Tahoma" w:hAnsi="Tahoma" w:cs="Tahoma"/>
          <w:b/>
          <w:bCs/>
          <w:sz w:val="24"/>
          <w:szCs w:val="24"/>
          <w:lang w:val="en-US"/>
        </w:rPr>
        <w:t xml:space="preserve">                </w:t>
      </w:r>
      <w:r w:rsidR="007E012A">
        <w:rPr>
          <w:rFonts w:ascii="Tahoma" w:hAnsi="Tahoma" w:cs="Tahoma"/>
          <w:b/>
          <w:bCs/>
          <w:sz w:val="24"/>
          <w:szCs w:val="24"/>
          <w:lang w:val="en-US"/>
        </w:rPr>
        <w:t xml:space="preserve">                               </w:t>
      </w:r>
      <w:r w:rsidR="001E471C">
        <w:rPr>
          <w:rFonts w:ascii="Tahoma" w:hAnsi="Tahoma" w:cs="Tahoma"/>
          <w:b/>
          <w:bCs/>
          <w:sz w:val="24"/>
          <w:szCs w:val="24"/>
          <w:lang w:val="en-US"/>
        </w:rPr>
        <w:t xml:space="preserve"> R</w:t>
      </w:r>
      <w:r w:rsidR="007E012A">
        <w:rPr>
          <w:rFonts w:ascii="Tahoma" w:hAnsi="Tahoma" w:cs="Tahoma"/>
          <w:b/>
          <w:bCs/>
          <w:sz w:val="24"/>
          <w:szCs w:val="24"/>
          <w:lang w:val="en-US"/>
        </w:rPr>
        <w:t>espondent</w:t>
      </w:r>
    </w:p>
    <w:p w:rsidR="00AF5701" w:rsidRPr="00393D25" w:rsidRDefault="001E471C" w:rsidP="009630AB">
      <w:pPr>
        <w:spacing w:line="360" w:lineRule="auto"/>
        <w:jc w:val="both"/>
        <w:rPr>
          <w:rFonts w:ascii="Tahoma" w:hAnsi="Tahoma" w:cs="Tahoma"/>
          <w:b/>
          <w:bCs/>
          <w:sz w:val="24"/>
          <w:szCs w:val="24"/>
          <w:lang w:val="en-US"/>
        </w:rPr>
      </w:pPr>
      <w:r>
        <w:rPr>
          <w:rFonts w:ascii="Tahoma" w:hAnsi="Tahoma" w:cs="Tahoma"/>
          <w:b/>
          <w:bCs/>
          <w:sz w:val="24"/>
          <w:szCs w:val="24"/>
          <w:lang w:val="en-US"/>
        </w:rPr>
        <w:t xml:space="preserve"> </w:t>
      </w:r>
    </w:p>
    <w:p w:rsidR="00AF5701" w:rsidRDefault="00AF5701" w:rsidP="009630AB">
      <w:pPr>
        <w:spacing w:line="360" w:lineRule="auto"/>
        <w:jc w:val="both"/>
        <w:rPr>
          <w:rFonts w:ascii="Tahoma" w:hAnsi="Tahoma" w:cs="Tahoma"/>
          <w:sz w:val="24"/>
          <w:szCs w:val="24"/>
          <w:lang w:val="en-US"/>
        </w:rPr>
      </w:pPr>
      <w:r w:rsidRPr="00393D25">
        <w:rPr>
          <w:rFonts w:ascii="Tahoma" w:hAnsi="Tahoma" w:cs="Tahoma"/>
          <w:sz w:val="24"/>
          <w:szCs w:val="24"/>
          <w:lang w:val="en-US"/>
        </w:rPr>
        <w:t xml:space="preserve">Before </w:t>
      </w:r>
      <w:r w:rsidR="00E21647" w:rsidRPr="00393D25">
        <w:rPr>
          <w:rFonts w:ascii="Tahoma" w:hAnsi="Tahoma" w:cs="Tahoma"/>
          <w:b/>
          <w:bCs/>
          <w:sz w:val="24"/>
          <w:szCs w:val="24"/>
          <w:lang w:val="en-US"/>
        </w:rPr>
        <w:t xml:space="preserve">Chivizhe, J </w:t>
      </w:r>
      <w:r w:rsidR="00E83E57" w:rsidRPr="00393D25">
        <w:rPr>
          <w:rFonts w:ascii="Tahoma" w:hAnsi="Tahoma" w:cs="Tahoma"/>
          <w:sz w:val="24"/>
          <w:szCs w:val="24"/>
          <w:lang w:val="en-US"/>
        </w:rPr>
        <w:t>(</w:t>
      </w:r>
      <w:r w:rsidR="00DD1F06" w:rsidRPr="00393D25">
        <w:rPr>
          <w:rFonts w:ascii="Tahoma" w:hAnsi="Tahoma" w:cs="Tahoma"/>
          <w:sz w:val="24"/>
          <w:szCs w:val="24"/>
          <w:lang w:val="en-US"/>
        </w:rPr>
        <w:t xml:space="preserve">Sitting </w:t>
      </w:r>
      <w:r w:rsidR="00DB7B34">
        <w:rPr>
          <w:rFonts w:ascii="Tahoma" w:hAnsi="Tahoma" w:cs="Tahoma"/>
          <w:sz w:val="24"/>
          <w:szCs w:val="24"/>
          <w:lang w:val="en-US"/>
        </w:rPr>
        <w:t>on C</w:t>
      </w:r>
      <w:r w:rsidR="00F237D2" w:rsidRPr="00393D25">
        <w:rPr>
          <w:rFonts w:ascii="Tahoma" w:hAnsi="Tahoma" w:cs="Tahoma"/>
          <w:sz w:val="24"/>
          <w:szCs w:val="24"/>
          <w:lang w:val="en-US"/>
        </w:rPr>
        <w:t xml:space="preserve">ircuit in </w:t>
      </w:r>
      <w:proofErr w:type="spellStart"/>
      <w:r w:rsidR="00F237D2" w:rsidRPr="00393D25">
        <w:rPr>
          <w:rFonts w:ascii="Tahoma" w:hAnsi="Tahoma" w:cs="Tahoma"/>
          <w:sz w:val="24"/>
          <w:szCs w:val="24"/>
          <w:lang w:val="en-US"/>
        </w:rPr>
        <w:t>Masvingo</w:t>
      </w:r>
      <w:proofErr w:type="spellEnd"/>
      <w:r w:rsidR="00E83E57" w:rsidRPr="00393D25">
        <w:rPr>
          <w:rFonts w:ascii="Tahoma" w:hAnsi="Tahoma" w:cs="Tahoma"/>
          <w:sz w:val="24"/>
          <w:szCs w:val="24"/>
          <w:lang w:val="en-US"/>
        </w:rPr>
        <w:t>)</w:t>
      </w:r>
      <w:r w:rsidR="00261C21">
        <w:rPr>
          <w:rFonts w:ascii="Tahoma" w:hAnsi="Tahoma" w:cs="Tahoma"/>
          <w:sz w:val="24"/>
          <w:szCs w:val="24"/>
          <w:lang w:val="en-US"/>
        </w:rPr>
        <w:t>.</w:t>
      </w:r>
      <w:r w:rsidR="00E83E57" w:rsidRPr="00393D25">
        <w:rPr>
          <w:rFonts w:ascii="Tahoma" w:hAnsi="Tahoma" w:cs="Tahoma"/>
          <w:sz w:val="24"/>
          <w:szCs w:val="24"/>
          <w:lang w:val="en-US"/>
        </w:rPr>
        <w:t xml:space="preserve"> </w:t>
      </w:r>
    </w:p>
    <w:p w:rsidR="001E471C" w:rsidRPr="00393D25" w:rsidRDefault="001E471C" w:rsidP="009630AB">
      <w:pPr>
        <w:spacing w:line="360" w:lineRule="auto"/>
        <w:jc w:val="both"/>
        <w:rPr>
          <w:rFonts w:ascii="Tahoma" w:hAnsi="Tahoma" w:cs="Tahoma"/>
          <w:sz w:val="24"/>
          <w:szCs w:val="24"/>
          <w:lang w:val="en-US"/>
        </w:rPr>
      </w:pPr>
    </w:p>
    <w:p w:rsidR="00F237D2" w:rsidRPr="007E012A" w:rsidRDefault="00F237D2" w:rsidP="009630AB">
      <w:pPr>
        <w:spacing w:line="360" w:lineRule="auto"/>
        <w:jc w:val="both"/>
        <w:rPr>
          <w:rFonts w:ascii="Tahoma" w:hAnsi="Tahoma" w:cs="Tahoma"/>
          <w:b/>
          <w:sz w:val="24"/>
          <w:szCs w:val="24"/>
          <w:lang w:val="en-US"/>
        </w:rPr>
      </w:pPr>
      <w:r w:rsidRPr="00393D25">
        <w:rPr>
          <w:rFonts w:ascii="Tahoma" w:hAnsi="Tahoma" w:cs="Tahoma"/>
          <w:b/>
          <w:bCs/>
          <w:sz w:val="24"/>
          <w:szCs w:val="24"/>
          <w:lang w:val="en-US"/>
        </w:rPr>
        <w:t xml:space="preserve">For </w:t>
      </w:r>
      <w:r w:rsidR="00DB7B34" w:rsidRPr="00393D25">
        <w:rPr>
          <w:rFonts w:ascii="Tahoma" w:hAnsi="Tahoma" w:cs="Tahoma"/>
          <w:b/>
          <w:bCs/>
          <w:sz w:val="24"/>
          <w:szCs w:val="24"/>
          <w:lang w:val="en-US"/>
        </w:rPr>
        <w:t>Appellant</w:t>
      </w:r>
      <w:r w:rsidR="007E012A" w:rsidRPr="007E012A">
        <w:rPr>
          <w:rFonts w:ascii="Tahoma" w:hAnsi="Tahoma" w:cs="Tahoma"/>
          <w:b/>
          <w:sz w:val="24"/>
          <w:szCs w:val="24"/>
          <w:lang w:val="en-US"/>
        </w:rPr>
        <w:t>:</w:t>
      </w:r>
      <w:r w:rsidR="008E05D5" w:rsidRPr="00393D25">
        <w:rPr>
          <w:rFonts w:ascii="Tahoma" w:hAnsi="Tahoma" w:cs="Tahoma"/>
          <w:sz w:val="24"/>
          <w:szCs w:val="24"/>
          <w:lang w:val="en-US"/>
        </w:rPr>
        <w:t xml:space="preserve"> </w:t>
      </w:r>
      <w:r w:rsidR="007E012A">
        <w:rPr>
          <w:rFonts w:ascii="Tahoma" w:hAnsi="Tahoma" w:cs="Tahoma"/>
          <w:sz w:val="24"/>
          <w:szCs w:val="24"/>
          <w:lang w:val="en-US"/>
        </w:rPr>
        <w:tab/>
      </w:r>
      <w:r w:rsidR="007E012A">
        <w:rPr>
          <w:rFonts w:ascii="Tahoma" w:hAnsi="Tahoma" w:cs="Tahoma"/>
          <w:sz w:val="24"/>
          <w:szCs w:val="24"/>
          <w:lang w:val="en-US"/>
        </w:rPr>
        <w:tab/>
      </w:r>
      <w:proofErr w:type="spellStart"/>
      <w:r w:rsidR="008E05D5" w:rsidRPr="007E012A">
        <w:rPr>
          <w:rFonts w:ascii="Tahoma" w:hAnsi="Tahoma" w:cs="Tahoma"/>
          <w:b/>
          <w:sz w:val="24"/>
          <w:szCs w:val="24"/>
          <w:lang w:val="en-US"/>
        </w:rPr>
        <w:t>Mr</w:t>
      </w:r>
      <w:proofErr w:type="spellEnd"/>
      <w:r w:rsidR="008E05D5" w:rsidRPr="007E012A">
        <w:rPr>
          <w:rFonts w:ascii="Tahoma" w:hAnsi="Tahoma" w:cs="Tahoma"/>
          <w:b/>
          <w:sz w:val="24"/>
          <w:szCs w:val="24"/>
          <w:lang w:val="en-US"/>
        </w:rPr>
        <w:t xml:space="preserve"> C</w:t>
      </w:r>
      <w:r w:rsidR="00261C21" w:rsidRPr="007E012A">
        <w:rPr>
          <w:rFonts w:ascii="Tahoma" w:hAnsi="Tahoma" w:cs="Tahoma"/>
          <w:b/>
          <w:sz w:val="24"/>
          <w:szCs w:val="24"/>
          <w:lang w:val="en-US"/>
        </w:rPr>
        <w:t>.</w:t>
      </w:r>
      <w:r w:rsidR="008E05D5" w:rsidRPr="007E012A">
        <w:rPr>
          <w:rFonts w:ascii="Tahoma" w:hAnsi="Tahoma" w:cs="Tahoma"/>
          <w:b/>
          <w:sz w:val="24"/>
          <w:szCs w:val="24"/>
          <w:lang w:val="en-US"/>
        </w:rPr>
        <w:t xml:space="preserve"> Zindimu (Trade Unionist)</w:t>
      </w:r>
      <w:r w:rsidR="00261C21" w:rsidRPr="007E012A">
        <w:rPr>
          <w:rFonts w:ascii="Tahoma" w:hAnsi="Tahoma" w:cs="Tahoma"/>
          <w:b/>
          <w:sz w:val="24"/>
          <w:szCs w:val="24"/>
          <w:lang w:val="en-US"/>
        </w:rPr>
        <w:t>.</w:t>
      </w:r>
      <w:r w:rsidR="008E05D5" w:rsidRPr="007E012A">
        <w:rPr>
          <w:rFonts w:ascii="Tahoma" w:hAnsi="Tahoma" w:cs="Tahoma"/>
          <w:b/>
          <w:sz w:val="24"/>
          <w:szCs w:val="24"/>
          <w:lang w:val="en-US"/>
        </w:rPr>
        <w:t xml:space="preserve"> </w:t>
      </w:r>
    </w:p>
    <w:p w:rsidR="005D5067" w:rsidRPr="007E012A" w:rsidRDefault="005D5067" w:rsidP="009630AB">
      <w:pPr>
        <w:spacing w:line="360" w:lineRule="auto"/>
        <w:jc w:val="both"/>
        <w:rPr>
          <w:rFonts w:ascii="Tahoma" w:hAnsi="Tahoma" w:cs="Tahoma"/>
          <w:b/>
          <w:sz w:val="24"/>
          <w:szCs w:val="24"/>
          <w:lang w:val="en-US"/>
        </w:rPr>
      </w:pPr>
      <w:r w:rsidRPr="007E012A">
        <w:rPr>
          <w:rFonts w:ascii="Tahoma" w:hAnsi="Tahoma" w:cs="Tahoma"/>
          <w:b/>
          <w:bCs/>
          <w:sz w:val="24"/>
          <w:szCs w:val="24"/>
          <w:lang w:val="en-US"/>
        </w:rPr>
        <w:t xml:space="preserve">For </w:t>
      </w:r>
      <w:r w:rsidR="00DB7B34" w:rsidRPr="007E012A">
        <w:rPr>
          <w:rFonts w:ascii="Tahoma" w:hAnsi="Tahoma" w:cs="Tahoma"/>
          <w:b/>
          <w:bCs/>
          <w:sz w:val="24"/>
          <w:szCs w:val="24"/>
          <w:lang w:val="en-US"/>
        </w:rPr>
        <w:t>Respondent</w:t>
      </w:r>
      <w:r w:rsidR="007E012A">
        <w:rPr>
          <w:rFonts w:ascii="Tahoma" w:hAnsi="Tahoma" w:cs="Tahoma"/>
          <w:b/>
          <w:sz w:val="24"/>
          <w:szCs w:val="24"/>
          <w:lang w:val="en-US"/>
        </w:rPr>
        <w:t>:</w:t>
      </w:r>
      <w:r w:rsidRPr="007E012A">
        <w:rPr>
          <w:rFonts w:ascii="Tahoma" w:hAnsi="Tahoma" w:cs="Tahoma"/>
          <w:b/>
          <w:sz w:val="24"/>
          <w:szCs w:val="24"/>
          <w:lang w:val="en-US"/>
        </w:rPr>
        <w:t xml:space="preserve"> </w:t>
      </w:r>
      <w:r w:rsidR="007E012A" w:rsidRPr="007E012A">
        <w:rPr>
          <w:rFonts w:ascii="Tahoma" w:hAnsi="Tahoma" w:cs="Tahoma"/>
          <w:b/>
          <w:sz w:val="24"/>
          <w:szCs w:val="24"/>
          <w:lang w:val="en-US"/>
        </w:rPr>
        <w:tab/>
      </w:r>
      <w:r w:rsidR="007E012A" w:rsidRPr="007E012A">
        <w:rPr>
          <w:rFonts w:ascii="Tahoma" w:hAnsi="Tahoma" w:cs="Tahoma"/>
          <w:b/>
          <w:sz w:val="24"/>
          <w:szCs w:val="24"/>
          <w:lang w:val="en-US"/>
        </w:rPr>
        <w:tab/>
      </w:r>
      <w:proofErr w:type="spellStart"/>
      <w:r w:rsidRPr="007E012A">
        <w:rPr>
          <w:rFonts w:ascii="Tahoma" w:hAnsi="Tahoma" w:cs="Tahoma"/>
          <w:b/>
          <w:sz w:val="24"/>
          <w:szCs w:val="24"/>
          <w:lang w:val="en-US"/>
        </w:rPr>
        <w:t>Mrs</w:t>
      </w:r>
      <w:proofErr w:type="spellEnd"/>
      <w:r w:rsidRPr="007E012A">
        <w:rPr>
          <w:rFonts w:ascii="Tahoma" w:hAnsi="Tahoma" w:cs="Tahoma"/>
          <w:b/>
          <w:sz w:val="24"/>
          <w:szCs w:val="24"/>
          <w:lang w:val="en-US"/>
        </w:rPr>
        <w:t xml:space="preserve"> G. T. </w:t>
      </w:r>
      <w:r w:rsidR="001A2B5A" w:rsidRPr="007E012A">
        <w:rPr>
          <w:rFonts w:ascii="Tahoma" w:hAnsi="Tahoma" w:cs="Tahoma"/>
          <w:b/>
          <w:sz w:val="24"/>
          <w:szCs w:val="24"/>
          <w:lang w:val="en-US"/>
        </w:rPr>
        <w:t>Ndav</w:t>
      </w:r>
      <w:r w:rsidR="00B13896" w:rsidRPr="007E012A">
        <w:rPr>
          <w:rFonts w:ascii="Tahoma" w:hAnsi="Tahoma" w:cs="Tahoma"/>
          <w:b/>
          <w:sz w:val="24"/>
          <w:szCs w:val="24"/>
          <w:lang w:val="en-US"/>
        </w:rPr>
        <w:t>a (</w:t>
      </w:r>
      <w:r w:rsidR="00191861" w:rsidRPr="007E012A">
        <w:rPr>
          <w:rFonts w:ascii="Tahoma" w:hAnsi="Tahoma" w:cs="Tahoma"/>
          <w:b/>
          <w:sz w:val="24"/>
          <w:szCs w:val="24"/>
          <w:lang w:val="en-US"/>
        </w:rPr>
        <w:t>Legal Practitioner)</w:t>
      </w:r>
      <w:r w:rsidR="00261C21" w:rsidRPr="007E012A">
        <w:rPr>
          <w:rFonts w:ascii="Tahoma" w:hAnsi="Tahoma" w:cs="Tahoma"/>
          <w:b/>
          <w:sz w:val="24"/>
          <w:szCs w:val="24"/>
          <w:lang w:val="en-US"/>
        </w:rPr>
        <w:t>.</w:t>
      </w:r>
      <w:r w:rsidR="00191861" w:rsidRPr="007E012A">
        <w:rPr>
          <w:rFonts w:ascii="Tahoma" w:hAnsi="Tahoma" w:cs="Tahoma"/>
          <w:b/>
          <w:sz w:val="24"/>
          <w:szCs w:val="24"/>
          <w:lang w:val="en-US"/>
        </w:rPr>
        <w:t xml:space="preserve"> </w:t>
      </w:r>
    </w:p>
    <w:p w:rsidR="001E471C" w:rsidRPr="007E012A" w:rsidRDefault="001E471C" w:rsidP="009630AB">
      <w:pPr>
        <w:spacing w:line="360" w:lineRule="auto"/>
        <w:jc w:val="both"/>
        <w:rPr>
          <w:rFonts w:ascii="Tahoma" w:hAnsi="Tahoma" w:cs="Tahoma"/>
          <w:b/>
          <w:sz w:val="24"/>
          <w:szCs w:val="24"/>
          <w:lang w:val="en-US"/>
        </w:rPr>
      </w:pPr>
    </w:p>
    <w:p w:rsidR="005752B9" w:rsidRPr="007E012A" w:rsidRDefault="003724DD" w:rsidP="009630AB">
      <w:pPr>
        <w:spacing w:line="360" w:lineRule="auto"/>
        <w:jc w:val="both"/>
        <w:rPr>
          <w:rFonts w:ascii="Tahoma" w:hAnsi="Tahoma" w:cs="Tahoma"/>
          <w:b/>
          <w:sz w:val="24"/>
          <w:szCs w:val="24"/>
          <w:lang w:val="en-US"/>
        </w:rPr>
      </w:pPr>
      <w:r w:rsidRPr="007E012A">
        <w:rPr>
          <w:rFonts w:ascii="Tahoma" w:hAnsi="Tahoma" w:cs="Tahoma"/>
          <w:b/>
          <w:sz w:val="24"/>
          <w:szCs w:val="24"/>
          <w:lang w:val="en-US"/>
        </w:rPr>
        <w:t xml:space="preserve">CHIVIZHE, </w:t>
      </w:r>
      <w:proofErr w:type="gramStart"/>
      <w:r w:rsidRPr="007E012A">
        <w:rPr>
          <w:rFonts w:ascii="Tahoma" w:hAnsi="Tahoma" w:cs="Tahoma"/>
          <w:b/>
          <w:sz w:val="24"/>
          <w:szCs w:val="24"/>
          <w:lang w:val="en-US"/>
        </w:rPr>
        <w:t>J :</w:t>
      </w:r>
      <w:proofErr w:type="gramEnd"/>
    </w:p>
    <w:p w:rsidR="003724DD" w:rsidRPr="00393D25" w:rsidRDefault="003724DD" w:rsidP="009630AB">
      <w:pPr>
        <w:spacing w:line="360" w:lineRule="auto"/>
        <w:jc w:val="both"/>
        <w:rPr>
          <w:rFonts w:ascii="Tahoma" w:hAnsi="Tahoma" w:cs="Tahoma"/>
          <w:sz w:val="24"/>
          <w:szCs w:val="24"/>
          <w:lang w:val="en-US"/>
        </w:rPr>
      </w:pPr>
      <w:r w:rsidRPr="00393D25">
        <w:rPr>
          <w:rFonts w:ascii="Tahoma" w:hAnsi="Tahoma" w:cs="Tahoma"/>
          <w:sz w:val="24"/>
          <w:szCs w:val="24"/>
          <w:lang w:val="en-US"/>
        </w:rPr>
        <w:tab/>
        <w:t>This is an appeal against</w:t>
      </w:r>
      <w:r w:rsidR="001A2B5A">
        <w:rPr>
          <w:rFonts w:ascii="Tahoma" w:hAnsi="Tahoma" w:cs="Tahoma"/>
          <w:sz w:val="24"/>
          <w:szCs w:val="24"/>
          <w:lang w:val="en-US"/>
        </w:rPr>
        <w:t xml:space="preserve"> </w:t>
      </w:r>
      <w:r w:rsidRPr="00393D25">
        <w:rPr>
          <w:rFonts w:ascii="Tahoma" w:hAnsi="Tahoma" w:cs="Tahoma"/>
          <w:sz w:val="24"/>
          <w:szCs w:val="24"/>
          <w:lang w:val="en-US"/>
        </w:rPr>
        <w:t xml:space="preserve">the determination of Respondent </w:t>
      </w:r>
      <w:r w:rsidR="007E1FFF" w:rsidRPr="00393D25">
        <w:rPr>
          <w:rFonts w:ascii="Tahoma" w:hAnsi="Tahoma" w:cs="Tahoma"/>
          <w:sz w:val="24"/>
          <w:szCs w:val="24"/>
          <w:lang w:val="en-US"/>
        </w:rPr>
        <w:t>Works Council sitting as an Appeals Committee which determination was handed down on the 20</w:t>
      </w:r>
      <w:r w:rsidR="007E1FFF" w:rsidRPr="00393D25">
        <w:rPr>
          <w:rFonts w:ascii="Tahoma" w:hAnsi="Tahoma" w:cs="Tahoma"/>
          <w:sz w:val="24"/>
          <w:szCs w:val="24"/>
          <w:vertAlign w:val="superscript"/>
          <w:lang w:val="en-US"/>
        </w:rPr>
        <w:t>th</w:t>
      </w:r>
      <w:r w:rsidR="007E1FFF" w:rsidRPr="00393D25">
        <w:rPr>
          <w:rFonts w:ascii="Tahoma" w:hAnsi="Tahoma" w:cs="Tahoma"/>
          <w:sz w:val="24"/>
          <w:szCs w:val="24"/>
          <w:lang w:val="en-US"/>
        </w:rPr>
        <w:t xml:space="preserve"> November</w:t>
      </w:r>
      <w:r w:rsidR="009D513F" w:rsidRPr="00393D25">
        <w:rPr>
          <w:rFonts w:ascii="Tahoma" w:hAnsi="Tahoma" w:cs="Tahoma"/>
          <w:sz w:val="24"/>
          <w:szCs w:val="24"/>
          <w:lang w:val="en-US"/>
        </w:rPr>
        <w:t xml:space="preserve">, 2019. The determination effectively upheld </w:t>
      </w:r>
      <w:r w:rsidR="00096500" w:rsidRPr="00393D25">
        <w:rPr>
          <w:rFonts w:ascii="Tahoma" w:hAnsi="Tahoma" w:cs="Tahoma"/>
          <w:sz w:val="24"/>
          <w:szCs w:val="24"/>
          <w:lang w:val="en-US"/>
        </w:rPr>
        <w:t xml:space="preserve">an earlier determination by the Respondent Disciplinary Committee finding Appellant guilty </w:t>
      </w:r>
      <w:r w:rsidR="002D6C4D" w:rsidRPr="00393D25">
        <w:rPr>
          <w:rFonts w:ascii="Tahoma" w:hAnsi="Tahoma" w:cs="Tahoma"/>
          <w:sz w:val="24"/>
          <w:szCs w:val="24"/>
          <w:lang w:val="en-US"/>
        </w:rPr>
        <w:t>and imposing</w:t>
      </w:r>
      <w:r w:rsidR="00DD46C2">
        <w:rPr>
          <w:rFonts w:ascii="Tahoma" w:hAnsi="Tahoma" w:cs="Tahoma"/>
          <w:sz w:val="24"/>
          <w:szCs w:val="24"/>
          <w:lang w:val="en-US"/>
        </w:rPr>
        <w:t xml:space="preserve"> thereafter</w:t>
      </w:r>
      <w:r w:rsidR="002D6C4D" w:rsidRPr="00393D25">
        <w:rPr>
          <w:rFonts w:ascii="Tahoma" w:hAnsi="Tahoma" w:cs="Tahoma"/>
          <w:sz w:val="24"/>
          <w:szCs w:val="24"/>
          <w:lang w:val="en-US"/>
        </w:rPr>
        <w:t xml:space="preserve"> a dismissal penalty. The appeal is </w:t>
      </w:r>
      <w:r w:rsidR="00AA69F7" w:rsidRPr="00393D25">
        <w:rPr>
          <w:rFonts w:ascii="Tahoma" w:hAnsi="Tahoma" w:cs="Tahoma"/>
          <w:sz w:val="24"/>
          <w:szCs w:val="24"/>
          <w:lang w:val="en-US"/>
        </w:rPr>
        <w:t xml:space="preserve">opposed. </w:t>
      </w:r>
    </w:p>
    <w:p w:rsidR="00AA69F7" w:rsidRPr="00CB5D06" w:rsidRDefault="00AA69F7" w:rsidP="009630AB">
      <w:pPr>
        <w:spacing w:line="360" w:lineRule="auto"/>
        <w:jc w:val="both"/>
        <w:rPr>
          <w:rFonts w:ascii="Tahoma" w:hAnsi="Tahoma" w:cs="Tahoma"/>
          <w:b/>
          <w:bCs/>
          <w:sz w:val="24"/>
          <w:szCs w:val="24"/>
          <w:lang w:val="en-US"/>
        </w:rPr>
      </w:pPr>
      <w:r w:rsidRPr="00393D25">
        <w:rPr>
          <w:rFonts w:ascii="Tahoma" w:hAnsi="Tahoma" w:cs="Tahoma"/>
          <w:sz w:val="24"/>
          <w:szCs w:val="24"/>
          <w:lang w:val="en-US"/>
        </w:rPr>
        <w:tab/>
      </w:r>
      <w:r w:rsidR="00C034A9" w:rsidRPr="00CB5D06">
        <w:rPr>
          <w:rFonts w:ascii="Tahoma" w:hAnsi="Tahoma" w:cs="Tahoma"/>
          <w:b/>
          <w:bCs/>
          <w:sz w:val="24"/>
          <w:szCs w:val="24"/>
          <w:lang w:val="en-US"/>
        </w:rPr>
        <w:t>BACKGROUND FACTS</w:t>
      </w:r>
    </w:p>
    <w:p w:rsidR="00C034A9" w:rsidRPr="00393D25" w:rsidRDefault="00C034A9" w:rsidP="009630AB">
      <w:pPr>
        <w:spacing w:line="360" w:lineRule="auto"/>
        <w:jc w:val="both"/>
        <w:rPr>
          <w:rFonts w:ascii="Tahoma" w:hAnsi="Tahoma" w:cs="Tahoma"/>
          <w:sz w:val="24"/>
          <w:szCs w:val="24"/>
          <w:lang w:val="en-US"/>
        </w:rPr>
      </w:pPr>
      <w:r w:rsidRPr="00393D25">
        <w:rPr>
          <w:rFonts w:ascii="Tahoma" w:hAnsi="Tahoma" w:cs="Tahoma"/>
          <w:sz w:val="24"/>
          <w:szCs w:val="24"/>
          <w:lang w:val="en-US"/>
        </w:rPr>
        <w:tab/>
        <w:t xml:space="preserve">The Appellant was </w:t>
      </w:r>
      <w:r w:rsidR="00DD46C2">
        <w:rPr>
          <w:rFonts w:ascii="Tahoma" w:hAnsi="Tahoma" w:cs="Tahoma"/>
          <w:sz w:val="24"/>
          <w:szCs w:val="24"/>
          <w:lang w:val="en-US"/>
        </w:rPr>
        <w:t>emp</w:t>
      </w:r>
      <w:r w:rsidRPr="00393D25">
        <w:rPr>
          <w:rFonts w:ascii="Tahoma" w:hAnsi="Tahoma" w:cs="Tahoma"/>
          <w:sz w:val="24"/>
          <w:szCs w:val="24"/>
          <w:lang w:val="en-US"/>
        </w:rPr>
        <w:t xml:space="preserve">loyed as a Driver in the Engineering Department </w:t>
      </w:r>
      <w:r w:rsidR="00CF137B" w:rsidRPr="00393D25">
        <w:rPr>
          <w:rFonts w:ascii="Tahoma" w:hAnsi="Tahoma" w:cs="Tahoma"/>
          <w:sz w:val="24"/>
          <w:szCs w:val="24"/>
          <w:lang w:val="en-US"/>
        </w:rPr>
        <w:t>of the Respondent. The relationship between him and R</w:t>
      </w:r>
      <w:r w:rsidR="00DD46C2">
        <w:rPr>
          <w:rFonts w:ascii="Tahoma" w:hAnsi="Tahoma" w:cs="Tahoma"/>
          <w:sz w:val="24"/>
          <w:szCs w:val="24"/>
          <w:lang w:val="en-US"/>
        </w:rPr>
        <w:t>e</w:t>
      </w:r>
      <w:r w:rsidR="00CF137B" w:rsidRPr="00393D25">
        <w:rPr>
          <w:rFonts w:ascii="Tahoma" w:hAnsi="Tahoma" w:cs="Tahoma"/>
          <w:sz w:val="24"/>
          <w:szCs w:val="24"/>
          <w:lang w:val="en-US"/>
        </w:rPr>
        <w:t xml:space="preserve">spondent was governed under the relevant </w:t>
      </w:r>
      <w:r w:rsidR="00657984" w:rsidRPr="00393D25">
        <w:rPr>
          <w:rFonts w:ascii="Tahoma" w:hAnsi="Tahoma" w:cs="Tahoma"/>
          <w:sz w:val="24"/>
          <w:szCs w:val="24"/>
          <w:lang w:val="en-US"/>
        </w:rPr>
        <w:t>Code of industry for the industry being</w:t>
      </w:r>
      <w:r w:rsidR="00A77FDE">
        <w:rPr>
          <w:rFonts w:ascii="Tahoma" w:hAnsi="Tahoma" w:cs="Tahoma"/>
          <w:sz w:val="24"/>
          <w:szCs w:val="24"/>
          <w:lang w:val="en-US"/>
        </w:rPr>
        <w:t xml:space="preserve"> the</w:t>
      </w:r>
      <w:r w:rsidR="00657984" w:rsidRPr="00393D25">
        <w:rPr>
          <w:rFonts w:ascii="Tahoma" w:hAnsi="Tahoma" w:cs="Tahoma"/>
          <w:sz w:val="24"/>
          <w:szCs w:val="24"/>
          <w:lang w:val="en-US"/>
        </w:rPr>
        <w:t xml:space="preserve"> </w:t>
      </w:r>
      <w:r w:rsidR="00657984" w:rsidRPr="00CF7743">
        <w:rPr>
          <w:rFonts w:ascii="Tahoma" w:hAnsi="Tahoma" w:cs="Tahoma"/>
          <w:b/>
          <w:bCs/>
          <w:sz w:val="24"/>
          <w:szCs w:val="24"/>
          <w:lang w:val="en-US"/>
        </w:rPr>
        <w:t xml:space="preserve">Chiredzi Town Council, Code of </w:t>
      </w:r>
      <w:r w:rsidR="00C63588" w:rsidRPr="00CF7743">
        <w:rPr>
          <w:rFonts w:ascii="Tahoma" w:hAnsi="Tahoma" w:cs="Tahoma"/>
          <w:b/>
          <w:bCs/>
          <w:sz w:val="24"/>
          <w:szCs w:val="24"/>
          <w:lang w:val="en-US"/>
        </w:rPr>
        <w:lastRenderedPageBreak/>
        <w:t>Conduct</w:t>
      </w:r>
      <w:r w:rsidR="00C63588" w:rsidRPr="00393D25">
        <w:rPr>
          <w:rFonts w:ascii="Tahoma" w:hAnsi="Tahoma" w:cs="Tahoma"/>
          <w:sz w:val="24"/>
          <w:szCs w:val="24"/>
          <w:lang w:val="en-US"/>
        </w:rPr>
        <w:t xml:space="preserve"> as </w:t>
      </w:r>
      <w:r w:rsidR="00CF7743">
        <w:rPr>
          <w:rFonts w:ascii="Tahoma" w:hAnsi="Tahoma" w:cs="Tahoma"/>
          <w:sz w:val="24"/>
          <w:szCs w:val="24"/>
          <w:lang w:val="en-US"/>
        </w:rPr>
        <w:t>w</w:t>
      </w:r>
      <w:r w:rsidR="00C63588" w:rsidRPr="00393D25">
        <w:rPr>
          <w:rFonts w:ascii="Tahoma" w:hAnsi="Tahoma" w:cs="Tahoma"/>
          <w:sz w:val="24"/>
          <w:szCs w:val="24"/>
          <w:lang w:val="en-US"/>
        </w:rPr>
        <w:t xml:space="preserve">ell as the </w:t>
      </w:r>
      <w:r w:rsidR="00C63588" w:rsidRPr="00CF7743">
        <w:rPr>
          <w:rFonts w:ascii="Tahoma" w:hAnsi="Tahoma" w:cs="Tahoma"/>
          <w:b/>
          <w:bCs/>
          <w:sz w:val="24"/>
          <w:szCs w:val="24"/>
          <w:lang w:val="en-US"/>
        </w:rPr>
        <w:t>Urban Councils Act, [Cap 29:15]</w:t>
      </w:r>
      <w:r w:rsidR="00C63588" w:rsidRPr="00393D25">
        <w:rPr>
          <w:rFonts w:ascii="Tahoma" w:hAnsi="Tahoma" w:cs="Tahoma"/>
          <w:sz w:val="24"/>
          <w:szCs w:val="24"/>
          <w:lang w:val="en-US"/>
        </w:rPr>
        <w:t xml:space="preserve"> and the </w:t>
      </w:r>
      <w:r w:rsidR="00C63588" w:rsidRPr="00CF7743">
        <w:rPr>
          <w:rFonts w:ascii="Tahoma" w:hAnsi="Tahoma" w:cs="Tahoma"/>
          <w:b/>
          <w:bCs/>
          <w:sz w:val="24"/>
          <w:szCs w:val="24"/>
          <w:lang w:val="en-US"/>
        </w:rPr>
        <w:t>Labour Relations Act [Cap 28:01]</w:t>
      </w:r>
      <w:r w:rsidR="00C63588" w:rsidRPr="00393D25">
        <w:rPr>
          <w:rFonts w:ascii="Tahoma" w:hAnsi="Tahoma" w:cs="Tahoma"/>
          <w:sz w:val="24"/>
          <w:szCs w:val="24"/>
          <w:lang w:val="en-US"/>
        </w:rPr>
        <w:t>.</w:t>
      </w:r>
    </w:p>
    <w:p w:rsidR="001B003F" w:rsidRPr="00393D25" w:rsidRDefault="001B003F" w:rsidP="009630AB">
      <w:pPr>
        <w:spacing w:line="360" w:lineRule="auto"/>
        <w:jc w:val="both"/>
        <w:rPr>
          <w:rFonts w:ascii="Tahoma" w:hAnsi="Tahoma" w:cs="Tahoma"/>
          <w:sz w:val="24"/>
          <w:szCs w:val="24"/>
          <w:lang w:val="en-US"/>
        </w:rPr>
      </w:pPr>
      <w:r w:rsidRPr="00393D25">
        <w:rPr>
          <w:rFonts w:ascii="Tahoma" w:hAnsi="Tahoma" w:cs="Tahoma"/>
          <w:sz w:val="24"/>
          <w:szCs w:val="24"/>
          <w:lang w:val="en-US"/>
        </w:rPr>
        <w:tab/>
        <w:t>On the 10</w:t>
      </w:r>
      <w:r w:rsidRPr="00393D25">
        <w:rPr>
          <w:rFonts w:ascii="Tahoma" w:hAnsi="Tahoma" w:cs="Tahoma"/>
          <w:sz w:val="24"/>
          <w:szCs w:val="24"/>
          <w:vertAlign w:val="superscript"/>
          <w:lang w:val="en-US"/>
        </w:rPr>
        <w:t>th</w:t>
      </w:r>
      <w:r w:rsidRPr="00393D25">
        <w:rPr>
          <w:rFonts w:ascii="Tahoma" w:hAnsi="Tahoma" w:cs="Tahoma"/>
          <w:sz w:val="24"/>
          <w:szCs w:val="24"/>
          <w:lang w:val="en-US"/>
        </w:rPr>
        <w:t xml:space="preserve"> of September, 2019 </w:t>
      </w:r>
      <w:r w:rsidR="005E5851">
        <w:rPr>
          <w:rFonts w:ascii="Tahoma" w:hAnsi="Tahoma" w:cs="Tahoma"/>
          <w:sz w:val="24"/>
          <w:szCs w:val="24"/>
          <w:lang w:val="en-US"/>
        </w:rPr>
        <w:t>the</w:t>
      </w:r>
      <w:r w:rsidRPr="00393D25">
        <w:rPr>
          <w:rFonts w:ascii="Tahoma" w:hAnsi="Tahoma" w:cs="Tahoma"/>
          <w:sz w:val="24"/>
          <w:szCs w:val="24"/>
          <w:lang w:val="en-US"/>
        </w:rPr>
        <w:t xml:space="preserve"> Appellant </w:t>
      </w:r>
      <w:r w:rsidR="00C10292" w:rsidRPr="00393D25">
        <w:rPr>
          <w:rFonts w:ascii="Tahoma" w:hAnsi="Tahoma" w:cs="Tahoma"/>
          <w:sz w:val="24"/>
          <w:szCs w:val="24"/>
          <w:lang w:val="en-US"/>
        </w:rPr>
        <w:t xml:space="preserve">was notified that he had committed possible acts of misconduct. He was </w:t>
      </w:r>
      <w:r w:rsidR="002F61BB" w:rsidRPr="00393D25">
        <w:rPr>
          <w:rFonts w:ascii="Tahoma" w:hAnsi="Tahoma" w:cs="Tahoma"/>
          <w:sz w:val="24"/>
          <w:szCs w:val="24"/>
          <w:lang w:val="en-US"/>
        </w:rPr>
        <w:t xml:space="preserve">invited to submit a report in regards his involvment </w:t>
      </w:r>
      <w:r w:rsidR="00AC3324" w:rsidRPr="00393D25">
        <w:rPr>
          <w:rFonts w:ascii="Tahoma" w:hAnsi="Tahoma" w:cs="Tahoma"/>
          <w:sz w:val="24"/>
          <w:szCs w:val="24"/>
          <w:lang w:val="en-US"/>
        </w:rPr>
        <w:t xml:space="preserve">in </w:t>
      </w:r>
      <w:r w:rsidR="000137DA" w:rsidRPr="00393D25">
        <w:rPr>
          <w:rFonts w:ascii="Tahoma" w:hAnsi="Tahoma" w:cs="Tahoma"/>
          <w:sz w:val="24"/>
          <w:szCs w:val="24"/>
          <w:lang w:val="en-US"/>
        </w:rPr>
        <w:t xml:space="preserve">union activites on that date. Appellant </w:t>
      </w:r>
      <w:r w:rsidR="00710AC6" w:rsidRPr="00393D25">
        <w:rPr>
          <w:rFonts w:ascii="Tahoma" w:hAnsi="Tahoma" w:cs="Tahoma"/>
          <w:sz w:val="24"/>
          <w:szCs w:val="24"/>
          <w:lang w:val="en-US"/>
        </w:rPr>
        <w:t>was subsequenlty served with a charge letter dated 10</w:t>
      </w:r>
      <w:r w:rsidR="00710AC6" w:rsidRPr="00393D25">
        <w:rPr>
          <w:rFonts w:ascii="Tahoma" w:hAnsi="Tahoma" w:cs="Tahoma"/>
          <w:sz w:val="24"/>
          <w:szCs w:val="24"/>
          <w:vertAlign w:val="superscript"/>
          <w:lang w:val="en-US"/>
        </w:rPr>
        <w:t>th</w:t>
      </w:r>
      <w:r w:rsidR="00710AC6" w:rsidRPr="00393D25">
        <w:rPr>
          <w:rFonts w:ascii="Tahoma" w:hAnsi="Tahoma" w:cs="Tahoma"/>
          <w:sz w:val="24"/>
          <w:szCs w:val="24"/>
          <w:lang w:val="en-US"/>
        </w:rPr>
        <w:t xml:space="preserve"> of October, 2019. </w:t>
      </w:r>
      <w:r w:rsidR="00CF7743">
        <w:rPr>
          <w:rFonts w:ascii="Tahoma" w:hAnsi="Tahoma" w:cs="Tahoma"/>
          <w:sz w:val="24"/>
          <w:szCs w:val="24"/>
          <w:lang w:val="en-US"/>
        </w:rPr>
        <w:t>Th</w:t>
      </w:r>
      <w:r w:rsidR="00C54A26" w:rsidRPr="00393D25">
        <w:rPr>
          <w:rFonts w:ascii="Tahoma" w:hAnsi="Tahoma" w:cs="Tahoma"/>
          <w:sz w:val="24"/>
          <w:szCs w:val="24"/>
          <w:lang w:val="en-US"/>
        </w:rPr>
        <w:t xml:space="preserve">e allegations made were that Appellant had incited staff to complete union forms during working hours. He was also alleged to have distrubuted </w:t>
      </w:r>
      <w:r w:rsidR="00F230F1" w:rsidRPr="00393D25">
        <w:rPr>
          <w:rFonts w:ascii="Tahoma" w:hAnsi="Tahoma" w:cs="Tahoma"/>
          <w:sz w:val="24"/>
          <w:szCs w:val="24"/>
          <w:lang w:val="en-US"/>
        </w:rPr>
        <w:t xml:space="preserve">and collected such completed </w:t>
      </w:r>
      <w:r w:rsidR="00CF7743">
        <w:rPr>
          <w:rFonts w:ascii="Tahoma" w:hAnsi="Tahoma" w:cs="Tahoma"/>
          <w:sz w:val="24"/>
          <w:szCs w:val="24"/>
          <w:lang w:val="en-US"/>
        </w:rPr>
        <w:t>for</w:t>
      </w:r>
      <w:r w:rsidR="00F230F1" w:rsidRPr="00393D25">
        <w:rPr>
          <w:rFonts w:ascii="Tahoma" w:hAnsi="Tahoma" w:cs="Tahoma"/>
          <w:sz w:val="24"/>
          <w:szCs w:val="24"/>
          <w:lang w:val="en-US"/>
        </w:rPr>
        <w:t xml:space="preserve">ms using </w:t>
      </w:r>
      <w:r w:rsidR="005E5851">
        <w:rPr>
          <w:rFonts w:ascii="Tahoma" w:hAnsi="Tahoma" w:cs="Tahoma"/>
          <w:sz w:val="24"/>
          <w:szCs w:val="24"/>
          <w:lang w:val="en-US"/>
        </w:rPr>
        <w:t>c</w:t>
      </w:r>
      <w:r w:rsidR="00F230F1" w:rsidRPr="00393D25">
        <w:rPr>
          <w:rFonts w:ascii="Tahoma" w:hAnsi="Tahoma" w:cs="Tahoma"/>
          <w:sz w:val="24"/>
          <w:szCs w:val="24"/>
          <w:lang w:val="en-US"/>
        </w:rPr>
        <w:t xml:space="preserve">ouncil resources during working hours. The Appellant was also being charged with conducting </w:t>
      </w:r>
      <w:r w:rsidR="005E5851">
        <w:rPr>
          <w:rFonts w:ascii="Tahoma" w:hAnsi="Tahoma" w:cs="Tahoma"/>
          <w:sz w:val="24"/>
          <w:szCs w:val="24"/>
          <w:lang w:val="en-US"/>
        </w:rPr>
        <w:t>u</w:t>
      </w:r>
      <w:r w:rsidR="00F230F1" w:rsidRPr="00393D25">
        <w:rPr>
          <w:rFonts w:ascii="Tahoma" w:hAnsi="Tahoma" w:cs="Tahoma"/>
          <w:sz w:val="24"/>
          <w:szCs w:val="24"/>
          <w:lang w:val="en-US"/>
        </w:rPr>
        <w:t xml:space="preserve">nion activities during working hours. </w:t>
      </w:r>
    </w:p>
    <w:p w:rsidR="000E30D9" w:rsidRPr="00393D25" w:rsidRDefault="009872EF" w:rsidP="009630AB">
      <w:pPr>
        <w:spacing w:line="360" w:lineRule="auto"/>
        <w:jc w:val="both"/>
        <w:rPr>
          <w:rFonts w:ascii="Tahoma" w:hAnsi="Tahoma" w:cs="Tahoma"/>
          <w:sz w:val="24"/>
          <w:szCs w:val="24"/>
          <w:lang w:val="en-US"/>
        </w:rPr>
      </w:pPr>
      <w:r w:rsidRPr="00393D25">
        <w:rPr>
          <w:rFonts w:ascii="Tahoma" w:hAnsi="Tahoma" w:cs="Tahoma"/>
          <w:sz w:val="24"/>
          <w:szCs w:val="24"/>
          <w:lang w:val="en-US"/>
        </w:rPr>
        <w:tab/>
      </w:r>
      <w:r w:rsidR="00916B0E" w:rsidRPr="00393D25">
        <w:rPr>
          <w:rFonts w:ascii="Tahoma" w:hAnsi="Tahoma" w:cs="Tahoma"/>
          <w:sz w:val="24"/>
          <w:szCs w:val="24"/>
          <w:lang w:val="en-US"/>
        </w:rPr>
        <w:t>The Respondent was therefore levelling charges including</w:t>
      </w:r>
      <w:r w:rsidR="000E30D9" w:rsidRPr="00393D25">
        <w:rPr>
          <w:rFonts w:ascii="Tahoma" w:hAnsi="Tahoma" w:cs="Tahoma"/>
          <w:sz w:val="24"/>
          <w:szCs w:val="24"/>
          <w:lang w:val="en-US"/>
        </w:rPr>
        <w:t>;</w:t>
      </w:r>
    </w:p>
    <w:p w:rsidR="007E1033" w:rsidRPr="007E012A" w:rsidRDefault="00863BC0" w:rsidP="007E012A">
      <w:pPr>
        <w:pStyle w:val="ListParagraph"/>
        <w:numPr>
          <w:ilvl w:val="0"/>
          <w:numId w:val="1"/>
        </w:numPr>
        <w:spacing w:line="276" w:lineRule="auto"/>
        <w:jc w:val="both"/>
        <w:rPr>
          <w:rFonts w:ascii="Tahoma" w:hAnsi="Tahoma" w:cs="Tahoma"/>
          <w:lang w:val="en-US"/>
        </w:rPr>
      </w:pPr>
      <w:r w:rsidRPr="007E012A">
        <w:rPr>
          <w:rFonts w:ascii="Tahoma" w:hAnsi="Tahoma" w:cs="Tahoma"/>
          <w:lang w:val="en-US"/>
        </w:rPr>
        <w:t>Misuse of Council property</w:t>
      </w:r>
    </w:p>
    <w:p w:rsidR="007E1033" w:rsidRPr="007E012A" w:rsidRDefault="00863BC0" w:rsidP="007E012A">
      <w:pPr>
        <w:pStyle w:val="ListParagraph"/>
        <w:numPr>
          <w:ilvl w:val="0"/>
          <w:numId w:val="1"/>
        </w:numPr>
        <w:spacing w:line="276" w:lineRule="auto"/>
        <w:jc w:val="both"/>
        <w:rPr>
          <w:rFonts w:ascii="Tahoma" w:hAnsi="Tahoma" w:cs="Tahoma"/>
          <w:lang w:val="en-US"/>
        </w:rPr>
      </w:pPr>
      <w:r w:rsidRPr="007E012A">
        <w:rPr>
          <w:rFonts w:ascii="Tahoma" w:hAnsi="Tahoma" w:cs="Tahoma"/>
          <w:lang w:val="en-US"/>
        </w:rPr>
        <w:t>Forgery</w:t>
      </w:r>
    </w:p>
    <w:p w:rsidR="007E1033" w:rsidRPr="007E012A" w:rsidRDefault="002225BB" w:rsidP="007E012A">
      <w:pPr>
        <w:pStyle w:val="ListParagraph"/>
        <w:numPr>
          <w:ilvl w:val="0"/>
          <w:numId w:val="1"/>
        </w:numPr>
        <w:spacing w:line="276" w:lineRule="auto"/>
        <w:jc w:val="both"/>
        <w:rPr>
          <w:rFonts w:ascii="Tahoma" w:hAnsi="Tahoma" w:cs="Tahoma"/>
          <w:lang w:val="en-US"/>
        </w:rPr>
      </w:pPr>
      <w:r w:rsidRPr="007E012A">
        <w:rPr>
          <w:rFonts w:ascii="Tahoma" w:hAnsi="Tahoma" w:cs="Tahoma"/>
          <w:lang w:val="en-US"/>
        </w:rPr>
        <w:t>Any act or conduct or omission inconsistent with the fulfillment of the express or implied conditions of</w:t>
      </w:r>
      <w:r w:rsidR="00CF7743" w:rsidRPr="007E012A">
        <w:rPr>
          <w:rFonts w:ascii="Tahoma" w:hAnsi="Tahoma" w:cs="Tahoma"/>
          <w:lang w:val="en-US"/>
        </w:rPr>
        <w:t xml:space="preserve"> </w:t>
      </w:r>
      <w:r w:rsidRPr="007E012A">
        <w:rPr>
          <w:rFonts w:ascii="Tahoma" w:hAnsi="Tahoma" w:cs="Tahoma"/>
          <w:lang w:val="en-US"/>
        </w:rPr>
        <w:t xml:space="preserve">his contract. </w:t>
      </w:r>
    </w:p>
    <w:p w:rsidR="002225BB" w:rsidRPr="007E012A" w:rsidRDefault="002225BB" w:rsidP="007E012A">
      <w:pPr>
        <w:pStyle w:val="ListParagraph"/>
        <w:numPr>
          <w:ilvl w:val="0"/>
          <w:numId w:val="1"/>
        </w:numPr>
        <w:spacing w:line="276" w:lineRule="auto"/>
        <w:jc w:val="both"/>
        <w:rPr>
          <w:rFonts w:ascii="Tahoma" w:hAnsi="Tahoma" w:cs="Tahoma"/>
          <w:lang w:val="en-US"/>
        </w:rPr>
      </w:pPr>
      <w:r w:rsidRPr="007E012A">
        <w:rPr>
          <w:rFonts w:ascii="Tahoma" w:hAnsi="Tahoma" w:cs="Tahoma"/>
          <w:lang w:val="en-US"/>
        </w:rPr>
        <w:t xml:space="preserve">Unfair Labour </w:t>
      </w:r>
      <w:r w:rsidR="00787952" w:rsidRPr="007E012A">
        <w:rPr>
          <w:rFonts w:ascii="Tahoma" w:hAnsi="Tahoma" w:cs="Tahoma"/>
          <w:lang w:val="en-US"/>
        </w:rPr>
        <w:t xml:space="preserve">Practice </w:t>
      </w:r>
    </w:p>
    <w:p w:rsidR="00787952" w:rsidRPr="007E012A" w:rsidRDefault="00787952" w:rsidP="007E012A">
      <w:pPr>
        <w:pStyle w:val="ListParagraph"/>
        <w:numPr>
          <w:ilvl w:val="0"/>
          <w:numId w:val="1"/>
        </w:numPr>
        <w:spacing w:line="276" w:lineRule="auto"/>
        <w:jc w:val="both"/>
        <w:rPr>
          <w:rFonts w:ascii="Tahoma" w:hAnsi="Tahoma" w:cs="Tahoma"/>
          <w:lang w:val="en-US"/>
        </w:rPr>
      </w:pPr>
      <w:r w:rsidRPr="007E012A">
        <w:rPr>
          <w:rFonts w:ascii="Tahoma" w:hAnsi="Tahoma" w:cs="Tahoma"/>
          <w:lang w:val="en-US"/>
        </w:rPr>
        <w:t xml:space="preserve">Doing private business while on duty without permission. </w:t>
      </w:r>
    </w:p>
    <w:p w:rsidR="00033B61" w:rsidRDefault="00577F10" w:rsidP="00033B61">
      <w:pPr>
        <w:spacing w:line="360" w:lineRule="auto"/>
        <w:ind w:left="48" w:firstLine="672"/>
        <w:jc w:val="both"/>
        <w:rPr>
          <w:rFonts w:ascii="Tahoma" w:hAnsi="Tahoma" w:cs="Tahoma"/>
          <w:sz w:val="24"/>
          <w:szCs w:val="24"/>
          <w:lang w:val="en-US"/>
        </w:rPr>
      </w:pPr>
      <w:r w:rsidRPr="00393D25">
        <w:rPr>
          <w:rFonts w:ascii="Tahoma" w:hAnsi="Tahoma" w:cs="Tahoma"/>
          <w:sz w:val="24"/>
          <w:szCs w:val="24"/>
          <w:lang w:val="en-US"/>
        </w:rPr>
        <w:t xml:space="preserve">The Appellant was arraigned before </w:t>
      </w:r>
      <w:r w:rsidR="006F79E2" w:rsidRPr="00393D25">
        <w:rPr>
          <w:rFonts w:ascii="Tahoma" w:hAnsi="Tahoma" w:cs="Tahoma"/>
          <w:sz w:val="24"/>
          <w:szCs w:val="24"/>
          <w:lang w:val="en-US"/>
        </w:rPr>
        <w:t>the Disciplinary Committee on the 8</w:t>
      </w:r>
      <w:r w:rsidR="006F79E2" w:rsidRPr="00393D25">
        <w:rPr>
          <w:rFonts w:ascii="Tahoma" w:hAnsi="Tahoma" w:cs="Tahoma"/>
          <w:sz w:val="24"/>
          <w:szCs w:val="24"/>
          <w:vertAlign w:val="superscript"/>
          <w:lang w:val="en-US"/>
        </w:rPr>
        <w:t>th</w:t>
      </w:r>
      <w:r w:rsidR="006F79E2" w:rsidRPr="00393D25">
        <w:rPr>
          <w:rFonts w:ascii="Tahoma" w:hAnsi="Tahoma" w:cs="Tahoma"/>
          <w:sz w:val="24"/>
          <w:szCs w:val="24"/>
          <w:lang w:val="en-US"/>
        </w:rPr>
        <w:t xml:space="preserve"> of November, 2019. At the hearing Appellant pleaded not guilty to all the charges. He also </w:t>
      </w:r>
      <w:r w:rsidR="00DB7B34" w:rsidRPr="00393D25">
        <w:rPr>
          <w:rFonts w:ascii="Tahoma" w:hAnsi="Tahoma" w:cs="Tahoma"/>
          <w:sz w:val="24"/>
          <w:szCs w:val="24"/>
          <w:lang w:val="en-US"/>
        </w:rPr>
        <w:t xml:space="preserve">raised </w:t>
      </w:r>
      <w:proofErr w:type="spellStart"/>
      <w:r w:rsidR="00DB7B34" w:rsidRPr="00393D25">
        <w:rPr>
          <w:rFonts w:ascii="Tahoma" w:hAnsi="Tahoma" w:cs="Tahoma"/>
          <w:sz w:val="24"/>
          <w:szCs w:val="24"/>
          <w:lang w:val="en-US"/>
        </w:rPr>
        <w:t>prelimary</w:t>
      </w:r>
      <w:proofErr w:type="spellEnd"/>
      <w:r w:rsidR="006F79E2" w:rsidRPr="00393D25">
        <w:rPr>
          <w:rFonts w:ascii="Tahoma" w:hAnsi="Tahoma" w:cs="Tahoma"/>
          <w:sz w:val="24"/>
          <w:szCs w:val="24"/>
          <w:lang w:val="en-US"/>
        </w:rPr>
        <w:t xml:space="preserve"> </w:t>
      </w:r>
      <w:r w:rsidR="00195CA8" w:rsidRPr="00393D25">
        <w:rPr>
          <w:rFonts w:ascii="Tahoma" w:hAnsi="Tahoma" w:cs="Tahoma"/>
          <w:sz w:val="24"/>
          <w:szCs w:val="24"/>
          <w:lang w:val="en-US"/>
        </w:rPr>
        <w:t xml:space="preserve">issues </w:t>
      </w:r>
      <w:r w:rsidR="00033B61">
        <w:rPr>
          <w:rFonts w:ascii="Tahoma" w:hAnsi="Tahoma" w:cs="Tahoma"/>
          <w:sz w:val="24"/>
          <w:szCs w:val="24"/>
          <w:lang w:val="en-US"/>
        </w:rPr>
        <w:t>that</w:t>
      </w:r>
      <w:r w:rsidR="005E5851">
        <w:rPr>
          <w:rFonts w:ascii="Tahoma" w:hAnsi="Tahoma" w:cs="Tahoma"/>
          <w:sz w:val="24"/>
          <w:szCs w:val="24"/>
          <w:lang w:val="en-US"/>
        </w:rPr>
        <w:t>;</w:t>
      </w:r>
    </w:p>
    <w:p w:rsidR="00033B61" w:rsidRPr="007E012A" w:rsidRDefault="00082678" w:rsidP="007E012A">
      <w:pPr>
        <w:pStyle w:val="ListParagraph"/>
        <w:numPr>
          <w:ilvl w:val="0"/>
          <w:numId w:val="2"/>
        </w:numPr>
        <w:spacing w:line="276" w:lineRule="auto"/>
        <w:jc w:val="both"/>
        <w:rPr>
          <w:rFonts w:ascii="Tahoma" w:hAnsi="Tahoma" w:cs="Tahoma"/>
          <w:lang w:val="en-US"/>
        </w:rPr>
      </w:pPr>
      <w:r w:rsidRPr="007E012A">
        <w:rPr>
          <w:rFonts w:ascii="Tahoma" w:hAnsi="Tahoma" w:cs="Tahoma"/>
          <w:lang w:val="en-US"/>
        </w:rPr>
        <w:t>the charges had prescribed</w:t>
      </w:r>
    </w:p>
    <w:p w:rsidR="00033B61" w:rsidRPr="007E012A" w:rsidRDefault="00082678" w:rsidP="007E012A">
      <w:pPr>
        <w:pStyle w:val="ListParagraph"/>
        <w:numPr>
          <w:ilvl w:val="0"/>
          <w:numId w:val="2"/>
        </w:numPr>
        <w:spacing w:line="276" w:lineRule="auto"/>
        <w:jc w:val="both"/>
        <w:rPr>
          <w:rFonts w:ascii="Tahoma" w:hAnsi="Tahoma" w:cs="Tahoma"/>
          <w:lang w:val="en-US"/>
        </w:rPr>
      </w:pPr>
      <w:r w:rsidRPr="007E012A">
        <w:rPr>
          <w:rFonts w:ascii="Tahoma" w:hAnsi="Tahoma" w:cs="Tahoma"/>
          <w:lang w:val="en-US"/>
        </w:rPr>
        <w:t xml:space="preserve"> that </w:t>
      </w:r>
      <w:r w:rsidR="00B12F09" w:rsidRPr="007E012A">
        <w:rPr>
          <w:rFonts w:ascii="Tahoma" w:hAnsi="Tahoma" w:cs="Tahoma"/>
          <w:lang w:val="en-US"/>
        </w:rPr>
        <w:t>ther</w:t>
      </w:r>
      <w:r w:rsidR="00DB7B34" w:rsidRPr="007E012A">
        <w:rPr>
          <w:rFonts w:ascii="Tahoma" w:hAnsi="Tahoma" w:cs="Tahoma"/>
          <w:lang w:val="en-US"/>
        </w:rPr>
        <w:t>e</w:t>
      </w:r>
      <w:r w:rsidR="00B12F09" w:rsidRPr="007E012A">
        <w:rPr>
          <w:rFonts w:ascii="Tahoma" w:hAnsi="Tahoma" w:cs="Tahoma"/>
          <w:lang w:val="en-US"/>
        </w:rPr>
        <w:t xml:space="preserve"> </w:t>
      </w:r>
      <w:r w:rsidRPr="007E012A">
        <w:rPr>
          <w:rFonts w:ascii="Tahoma" w:hAnsi="Tahoma" w:cs="Tahoma"/>
          <w:lang w:val="en-US"/>
        </w:rPr>
        <w:t xml:space="preserve">had been unfair splitting </w:t>
      </w:r>
      <w:r w:rsidR="002D7DB6" w:rsidRPr="007E012A">
        <w:rPr>
          <w:rFonts w:ascii="Tahoma" w:hAnsi="Tahoma" w:cs="Tahoma"/>
          <w:lang w:val="en-US"/>
        </w:rPr>
        <w:t>of charges</w:t>
      </w:r>
    </w:p>
    <w:p w:rsidR="00033B61" w:rsidRPr="007E012A" w:rsidRDefault="002D7DB6" w:rsidP="007E012A">
      <w:pPr>
        <w:pStyle w:val="ListParagraph"/>
        <w:numPr>
          <w:ilvl w:val="0"/>
          <w:numId w:val="2"/>
        </w:numPr>
        <w:spacing w:line="276" w:lineRule="auto"/>
        <w:jc w:val="both"/>
        <w:rPr>
          <w:rFonts w:ascii="Tahoma" w:hAnsi="Tahoma" w:cs="Tahoma"/>
          <w:lang w:val="en-US"/>
        </w:rPr>
      </w:pPr>
      <w:r w:rsidRPr="007E012A">
        <w:rPr>
          <w:rFonts w:ascii="Tahoma" w:hAnsi="Tahoma" w:cs="Tahoma"/>
          <w:lang w:val="en-US"/>
        </w:rPr>
        <w:t xml:space="preserve"> that he had been personally charged with doing union business in circumstances where the Trade Union ought to have been charged</w:t>
      </w:r>
    </w:p>
    <w:p w:rsidR="00033B61" w:rsidRPr="007E012A" w:rsidRDefault="003A1A29" w:rsidP="007E012A">
      <w:pPr>
        <w:pStyle w:val="ListParagraph"/>
        <w:numPr>
          <w:ilvl w:val="0"/>
          <w:numId w:val="2"/>
        </w:numPr>
        <w:spacing w:line="276" w:lineRule="auto"/>
        <w:jc w:val="both"/>
        <w:rPr>
          <w:rFonts w:ascii="Tahoma" w:hAnsi="Tahoma" w:cs="Tahoma"/>
          <w:lang w:val="en-US"/>
        </w:rPr>
      </w:pPr>
      <w:proofErr w:type="gramStart"/>
      <w:r w:rsidRPr="007E012A">
        <w:rPr>
          <w:rFonts w:ascii="Tahoma" w:hAnsi="Tahoma" w:cs="Tahoma"/>
          <w:lang w:val="en-US"/>
        </w:rPr>
        <w:t>that</w:t>
      </w:r>
      <w:proofErr w:type="gramEnd"/>
      <w:r w:rsidRPr="007E012A">
        <w:rPr>
          <w:rFonts w:ascii="Tahoma" w:hAnsi="Tahoma" w:cs="Tahoma"/>
          <w:lang w:val="en-US"/>
        </w:rPr>
        <w:t xml:space="preserve"> the charges had been unlawfully preferred against him as he was allowed to conduct trade union activities at the work </w:t>
      </w:r>
      <w:r w:rsidR="00416229" w:rsidRPr="007E012A">
        <w:rPr>
          <w:rFonts w:ascii="Tahoma" w:hAnsi="Tahoma" w:cs="Tahoma"/>
          <w:lang w:val="en-US"/>
        </w:rPr>
        <w:t>place.</w:t>
      </w:r>
    </w:p>
    <w:p w:rsidR="00787952" w:rsidRPr="007E012A" w:rsidRDefault="00253A1B" w:rsidP="007E012A">
      <w:pPr>
        <w:pStyle w:val="ListParagraph"/>
        <w:numPr>
          <w:ilvl w:val="0"/>
          <w:numId w:val="2"/>
        </w:numPr>
        <w:spacing w:line="276" w:lineRule="auto"/>
        <w:jc w:val="both"/>
        <w:rPr>
          <w:rFonts w:ascii="Tahoma" w:hAnsi="Tahoma" w:cs="Tahoma"/>
          <w:lang w:val="en-US"/>
        </w:rPr>
      </w:pPr>
      <w:r w:rsidRPr="007E012A">
        <w:rPr>
          <w:rFonts w:ascii="Tahoma" w:hAnsi="Tahoma" w:cs="Tahoma"/>
          <w:lang w:val="en-US"/>
        </w:rPr>
        <w:t>The charges were vague and too general.</w:t>
      </w:r>
      <w:r w:rsidR="00416229" w:rsidRPr="007E012A">
        <w:rPr>
          <w:rFonts w:ascii="Tahoma" w:hAnsi="Tahoma" w:cs="Tahoma"/>
          <w:lang w:val="en-US"/>
        </w:rPr>
        <w:t xml:space="preserve"> </w:t>
      </w:r>
    </w:p>
    <w:p w:rsidR="00253A1B" w:rsidRDefault="00253A1B" w:rsidP="00253A1B">
      <w:pPr>
        <w:spacing w:line="360" w:lineRule="auto"/>
        <w:ind w:left="720"/>
        <w:jc w:val="both"/>
        <w:rPr>
          <w:rFonts w:ascii="Tahoma" w:hAnsi="Tahoma" w:cs="Tahoma"/>
          <w:sz w:val="24"/>
          <w:szCs w:val="24"/>
          <w:lang w:val="en-US"/>
        </w:rPr>
      </w:pPr>
      <w:r>
        <w:rPr>
          <w:rFonts w:ascii="Tahoma" w:hAnsi="Tahoma" w:cs="Tahoma"/>
          <w:sz w:val="24"/>
          <w:szCs w:val="24"/>
          <w:lang w:val="en-US"/>
        </w:rPr>
        <w:t xml:space="preserve">The preliminary </w:t>
      </w:r>
      <w:r w:rsidR="00857F52">
        <w:rPr>
          <w:rFonts w:ascii="Tahoma" w:hAnsi="Tahoma" w:cs="Tahoma"/>
          <w:sz w:val="24"/>
          <w:szCs w:val="24"/>
          <w:lang w:val="en-US"/>
        </w:rPr>
        <w:t>issues were opposed by</w:t>
      </w:r>
      <w:r w:rsidR="007718A4">
        <w:rPr>
          <w:rFonts w:ascii="Tahoma" w:hAnsi="Tahoma" w:cs="Tahoma"/>
          <w:sz w:val="24"/>
          <w:szCs w:val="24"/>
          <w:lang w:val="en-US"/>
        </w:rPr>
        <w:t xml:space="preserve"> </w:t>
      </w:r>
      <w:r w:rsidR="00857F52">
        <w:rPr>
          <w:rFonts w:ascii="Tahoma" w:hAnsi="Tahoma" w:cs="Tahoma"/>
          <w:sz w:val="24"/>
          <w:szCs w:val="24"/>
          <w:lang w:val="en-US"/>
        </w:rPr>
        <w:t xml:space="preserve">the Respondent. </w:t>
      </w:r>
    </w:p>
    <w:p w:rsidR="00857F52" w:rsidRDefault="00857F52" w:rsidP="00857F52">
      <w:pPr>
        <w:spacing w:line="360" w:lineRule="auto"/>
        <w:jc w:val="both"/>
        <w:rPr>
          <w:rFonts w:ascii="Tahoma" w:hAnsi="Tahoma" w:cs="Tahoma"/>
          <w:sz w:val="24"/>
          <w:szCs w:val="24"/>
          <w:lang w:val="en-US"/>
        </w:rPr>
      </w:pPr>
      <w:r>
        <w:rPr>
          <w:rFonts w:ascii="Tahoma" w:hAnsi="Tahoma" w:cs="Tahoma"/>
          <w:sz w:val="24"/>
          <w:szCs w:val="24"/>
          <w:lang w:val="en-US"/>
        </w:rPr>
        <w:tab/>
        <w:t xml:space="preserve">The </w:t>
      </w:r>
      <w:r w:rsidR="000D263C">
        <w:rPr>
          <w:rFonts w:ascii="Tahoma" w:hAnsi="Tahoma" w:cs="Tahoma"/>
          <w:sz w:val="24"/>
          <w:szCs w:val="24"/>
          <w:lang w:val="en-US"/>
        </w:rPr>
        <w:t xml:space="preserve">Disciplinary Committee handed down a ruling in which they </w:t>
      </w:r>
      <w:r w:rsidR="007718A4">
        <w:rPr>
          <w:rFonts w:ascii="Tahoma" w:hAnsi="Tahoma" w:cs="Tahoma"/>
          <w:sz w:val="24"/>
          <w:szCs w:val="24"/>
          <w:lang w:val="en-US"/>
        </w:rPr>
        <w:t>fou</w:t>
      </w:r>
      <w:r w:rsidR="000D263C">
        <w:rPr>
          <w:rFonts w:ascii="Tahoma" w:hAnsi="Tahoma" w:cs="Tahoma"/>
          <w:sz w:val="24"/>
          <w:szCs w:val="24"/>
          <w:lang w:val="en-US"/>
        </w:rPr>
        <w:t xml:space="preserve">nd in relation to the </w:t>
      </w:r>
      <w:r w:rsidR="00A4687E">
        <w:rPr>
          <w:rFonts w:ascii="Tahoma" w:hAnsi="Tahoma" w:cs="Tahoma"/>
          <w:sz w:val="24"/>
          <w:szCs w:val="24"/>
          <w:lang w:val="en-US"/>
        </w:rPr>
        <w:t xml:space="preserve">preliminary points raised that (I) the hearing </w:t>
      </w:r>
      <w:r w:rsidR="00B12F09">
        <w:rPr>
          <w:rFonts w:ascii="Tahoma" w:hAnsi="Tahoma" w:cs="Tahoma"/>
          <w:sz w:val="24"/>
          <w:szCs w:val="24"/>
          <w:lang w:val="en-US"/>
        </w:rPr>
        <w:t>had</w:t>
      </w:r>
      <w:r w:rsidR="00A4687E">
        <w:rPr>
          <w:rFonts w:ascii="Tahoma" w:hAnsi="Tahoma" w:cs="Tahoma"/>
          <w:sz w:val="24"/>
          <w:szCs w:val="24"/>
          <w:lang w:val="en-US"/>
        </w:rPr>
        <w:t xml:space="preserve"> not </w:t>
      </w:r>
      <w:r w:rsidR="00B12F09">
        <w:rPr>
          <w:rFonts w:ascii="Tahoma" w:hAnsi="Tahoma" w:cs="Tahoma"/>
          <w:sz w:val="24"/>
          <w:szCs w:val="24"/>
          <w:lang w:val="en-US"/>
        </w:rPr>
        <w:t>been</w:t>
      </w:r>
      <w:r w:rsidR="00A4687E">
        <w:rPr>
          <w:rFonts w:ascii="Tahoma" w:hAnsi="Tahoma" w:cs="Tahoma"/>
          <w:sz w:val="24"/>
          <w:szCs w:val="24"/>
          <w:lang w:val="en-US"/>
        </w:rPr>
        <w:t xml:space="preserve"> conducted outside of the 14 day period (ii) </w:t>
      </w:r>
      <w:r w:rsidR="009B00B6">
        <w:rPr>
          <w:rFonts w:ascii="Tahoma" w:hAnsi="Tahoma" w:cs="Tahoma"/>
          <w:sz w:val="24"/>
          <w:szCs w:val="24"/>
          <w:lang w:val="en-US"/>
        </w:rPr>
        <w:t>the charges levelled wer</w:t>
      </w:r>
      <w:r w:rsidR="007718A4">
        <w:rPr>
          <w:rFonts w:ascii="Tahoma" w:hAnsi="Tahoma" w:cs="Tahoma"/>
          <w:sz w:val="24"/>
          <w:szCs w:val="24"/>
          <w:lang w:val="en-US"/>
        </w:rPr>
        <w:t>e</w:t>
      </w:r>
      <w:r w:rsidR="009B00B6">
        <w:rPr>
          <w:rFonts w:ascii="Tahoma" w:hAnsi="Tahoma" w:cs="Tahoma"/>
          <w:sz w:val="24"/>
          <w:szCs w:val="24"/>
          <w:lang w:val="en-US"/>
        </w:rPr>
        <w:t xml:space="preserve"> </w:t>
      </w:r>
      <w:r w:rsidR="00B12F09">
        <w:rPr>
          <w:rFonts w:ascii="Tahoma" w:hAnsi="Tahoma" w:cs="Tahoma"/>
          <w:sz w:val="24"/>
          <w:szCs w:val="24"/>
          <w:lang w:val="en-US"/>
        </w:rPr>
        <w:t>properl</w:t>
      </w:r>
      <w:r w:rsidR="009B00B6">
        <w:rPr>
          <w:rFonts w:ascii="Tahoma" w:hAnsi="Tahoma" w:cs="Tahoma"/>
          <w:sz w:val="24"/>
          <w:szCs w:val="24"/>
          <w:lang w:val="en-US"/>
        </w:rPr>
        <w:t xml:space="preserve">y levelled as they existed in the </w:t>
      </w:r>
      <w:r w:rsidR="009B00B6">
        <w:rPr>
          <w:rFonts w:ascii="Tahoma" w:hAnsi="Tahoma" w:cs="Tahoma"/>
          <w:sz w:val="24"/>
          <w:szCs w:val="24"/>
          <w:lang w:val="en-US"/>
        </w:rPr>
        <w:lastRenderedPageBreak/>
        <w:t xml:space="preserve">Code of Conduct (iii) </w:t>
      </w:r>
      <w:r w:rsidR="00A7277C">
        <w:rPr>
          <w:rFonts w:ascii="Tahoma" w:hAnsi="Tahoma" w:cs="Tahoma"/>
          <w:sz w:val="24"/>
          <w:szCs w:val="24"/>
          <w:lang w:val="en-US"/>
        </w:rPr>
        <w:t>Appellant was charged in his personal capacity as the facts indicated that he was no longer Chairman of Trade Union, he was then</w:t>
      </w:r>
      <w:r w:rsidR="00B12F09">
        <w:rPr>
          <w:rFonts w:ascii="Tahoma" w:hAnsi="Tahoma" w:cs="Tahoma"/>
          <w:sz w:val="24"/>
          <w:szCs w:val="24"/>
          <w:lang w:val="en-US"/>
        </w:rPr>
        <w:t xml:space="preserve"> only</w:t>
      </w:r>
      <w:r w:rsidR="00A7277C">
        <w:rPr>
          <w:rFonts w:ascii="Tahoma" w:hAnsi="Tahoma" w:cs="Tahoma"/>
          <w:sz w:val="24"/>
          <w:szCs w:val="24"/>
          <w:lang w:val="en-US"/>
        </w:rPr>
        <w:t xml:space="preserve"> a sleeping </w:t>
      </w:r>
      <w:r w:rsidR="00D16D99">
        <w:rPr>
          <w:rFonts w:ascii="Tahoma" w:hAnsi="Tahoma" w:cs="Tahoma"/>
          <w:sz w:val="24"/>
          <w:szCs w:val="24"/>
          <w:lang w:val="en-US"/>
        </w:rPr>
        <w:t xml:space="preserve">member and as such </w:t>
      </w:r>
      <w:r w:rsidR="00656ABF">
        <w:rPr>
          <w:rFonts w:ascii="Tahoma" w:hAnsi="Tahoma" w:cs="Tahoma"/>
          <w:sz w:val="24"/>
          <w:szCs w:val="24"/>
          <w:lang w:val="en-US"/>
        </w:rPr>
        <w:t xml:space="preserve">the </w:t>
      </w:r>
      <w:r w:rsidR="00D16D99">
        <w:rPr>
          <w:rFonts w:ascii="Tahoma" w:hAnsi="Tahoma" w:cs="Tahoma"/>
          <w:sz w:val="24"/>
          <w:szCs w:val="24"/>
          <w:lang w:val="en-US"/>
        </w:rPr>
        <w:t xml:space="preserve">had no authority </w:t>
      </w:r>
      <w:r w:rsidR="00000E27">
        <w:rPr>
          <w:rFonts w:ascii="Tahoma" w:hAnsi="Tahoma" w:cs="Tahoma"/>
          <w:sz w:val="24"/>
          <w:szCs w:val="24"/>
          <w:lang w:val="en-US"/>
        </w:rPr>
        <w:t xml:space="preserve">to act on behalf of the union (iv) the Appellant was </w:t>
      </w:r>
      <w:r w:rsidR="007718A4">
        <w:rPr>
          <w:rFonts w:ascii="Tahoma" w:hAnsi="Tahoma" w:cs="Tahoma"/>
          <w:sz w:val="24"/>
          <w:szCs w:val="24"/>
          <w:lang w:val="en-US"/>
        </w:rPr>
        <w:t xml:space="preserve">properly </w:t>
      </w:r>
      <w:r w:rsidR="00000E27">
        <w:rPr>
          <w:rFonts w:ascii="Tahoma" w:hAnsi="Tahoma" w:cs="Tahoma"/>
          <w:sz w:val="24"/>
          <w:szCs w:val="24"/>
          <w:lang w:val="en-US"/>
        </w:rPr>
        <w:t xml:space="preserve"> charged as </w:t>
      </w:r>
      <w:r w:rsidR="003035DA">
        <w:rPr>
          <w:rFonts w:ascii="Tahoma" w:hAnsi="Tahoma" w:cs="Tahoma"/>
          <w:sz w:val="24"/>
          <w:szCs w:val="24"/>
          <w:lang w:val="en-US"/>
        </w:rPr>
        <w:t xml:space="preserve">he was conducting union business </w:t>
      </w:r>
      <w:r w:rsidR="000342DE">
        <w:rPr>
          <w:rFonts w:ascii="Tahoma" w:hAnsi="Tahoma" w:cs="Tahoma"/>
          <w:sz w:val="24"/>
          <w:szCs w:val="24"/>
          <w:lang w:val="en-US"/>
        </w:rPr>
        <w:t xml:space="preserve">during working hours without authorisation (v) </w:t>
      </w:r>
      <w:r w:rsidR="000662E4">
        <w:rPr>
          <w:rFonts w:ascii="Tahoma" w:hAnsi="Tahoma" w:cs="Tahoma"/>
          <w:sz w:val="24"/>
          <w:szCs w:val="24"/>
          <w:lang w:val="en-US"/>
        </w:rPr>
        <w:t xml:space="preserve">the charges levelled were otherwise very clear – in other words </w:t>
      </w:r>
      <w:r w:rsidR="00901CC1">
        <w:rPr>
          <w:rFonts w:ascii="Tahoma" w:hAnsi="Tahoma" w:cs="Tahoma"/>
          <w:sz w:val="24"/>
          <w:szCs w:val="24"/>
          <w:lang w:val="en-US"/>
        </w:rPr>
        <w:t xml:space="preserve">they were not vague or too general. The Disciplinary Committee advised Appellant that it was proceeding to hear the matter on the merits. The Appellant opted </w:t>
      </w:r>
      <w:r w:rsidR="00D135B3">
        <w:rPr>
          <w:rFonts w:ascii="Tahoma" w:hAnsi="Tahoma" w:cs="Tahoma"/>
          <w:sz w:val="24"/>
          <w:szCs w:val="24"/>
          <w:lang w:val="en-US"/>
        </w:rPr>
        <w:t xml:space="preserve">at that stage to walk out in protest with his </w:t>
      </w:r>
      <w:r w:rsidR="00656ABF">
        <w:rPr>
          <w:rFonts w:ascii="Tahoma" w:hAnsi="Tahoma" w:cs="Tahoma"/>
          <w:sz w:val="24"/>
          <w:szCs w:val="24"/>
          <w:lang w:val="en-US"/>
        </w:rPr>
        <w:t>L</w:t>
      </w:r>
      <w:r w:rsidR="00D135B3">
        <w:rPr>
          <w:rFonts w:ascii="Tahoma" w:hAnsi="Tahoma" w:cs="Tahoma"/>
          <w:sz w:val="24"/>
          <w:szCs w:val="24"/>
          <w:lang w:val="en-US"/>
        </w:rPr>
        <w:t xml:space="preserve">egal </w:t>
      </w:r>
      <w:r w:rsidR="00656ABF">
        <w:rPr>
          <w:rFonts w:ascii="Tahoma" w:hAnsi="Tahoma" w:cs="Tahoma"/>
          <w:sz w:val="24"/>
          <w:szCs w:val="24"/>
          <w:lang w:val="en-US"/>
        </w:rPr>
        <w:t>R</w:t>
      </w:r>
      <w:r w:rsidR="004222F1">
        <w:rPr>
          <w:rFonts w:ascii="Tahoma" w:hAnsi="Tahoma" w:cs="Tahoma"/>
          <w:sz w:val="24"/>
          <w:szCs w:val="24"/>
          <w:lang w:val="en-US"/>
        </w:rPr>
        <w:t xml:space="preserve">epresentative. The </w:t>
      </w:r>
      <w:r w:rsidR="00656ABF">
        <w:rPr>
          <w:rFonts w:ascii="Tahoma" w:hAnsi="Tahoma" w:cs="Tahoma"/>
          <w:sz w:val="24"/>
          <w:szCs w:val="24"/>
          <w:lang w:val="en-US"/>
        </w:rPr>
        <w:t>L</w:t>
      </w:r>
      <w:r w:rsidR="004222F1">
        <w:rPr>
          <w:rFonts w:ascii="Tahoma" w:hAnsi="Tahoma" w:cs="Tahoma"/>
          <w:sz w:val="24"/>
          <w:szCs w:val="24"/>
          <w:lang w:val="en-US"/>
        </w:rPr>
        <w:t xml:space="preserve">egal </w:t>
      </w:r>
      <w:r w:rsidR="007E012A">
        <w:rPr>
          <w:rFonts w:ascii="Tahoma" w:hAnsi="Tahoma" w:cs="Tahoma"/>
          <w:sz w:val="24"/>
          <w:szCs w:val="24"/>
          <w:lang w:val="en-US"/>
        </w:rPr>
        <w:t>Representative</w:t>
      </w:r>
      <w:r w:rsidR="004222F1">
        <w:rPr>
          <w:rFonts w:ascii="Tahoma" w:hAnsi="Tahoma" w:cs="Tahoma"/>
          <w:sz w:val="24"/>
          <w:szCs w:val="24"/>
          <w:lang w:val="en-US"/>
        </w:rPr>
        <w:t xml:space="preserve"> </w:t>
      </w:r>
      <w:r w:rsidR="00313A86">
        <w:rPr>
          <w:rFonts w:ascii="Tahoma" w:hAnsi="Tahoma" w:cs="Tahoma"/>
          <w:sz w:val="24"/>
          <w:szCs w:val="24"/>
          <w:lang w:val="en-US"/>
        </w:rPr>
        <w:t>advised</w:t>
      </w:r>
      <w:r w:rsidR="007E012A">
        <w:rPr>
          <w:rFonts w:ascii="Tahoma" w:hAnsi="Tahoma" w:cs="Tahoma"/>
          <w:sz w:val="24"/>
          <w:szCs w:val="24"/>
          <w:lang w:val="en-US"/>
        </w:rPr>
        <w:t xml:space="preserve"> the committee</w:t>
      </w:r>
      <w:r w:rsidR="00313A86">
        <w:rPr>
          <w:rFonts w:ascii="Tahoma" w:hAnsi="Tahoma" w:cs="Tahoma"/>
          <w:sz w:val="24"/>
          <w:szCs w:val="24"/>
          <w:lang w:val="en-US"/>
        </w:rPr>
        <w:t xml:space="preserve"> that he was going to seek review of proceedings </w:t>
      </w:r>
      <w:r w:rsidR="007F6DE9">
        <w:rPr>
          <w:rFonts w:ascii="Tahoma" w:hAnsi="Tahoma" w:cs="Tahoma"/>
          <w:sz w:val="24"/>
          <w:szCs w:val="24"/>
          <w:lang w:val="en-US"/>
        </w:rPr>
        <w:t>before</w:t>
      </w:r>
      <w:r w:rsidR="00313A86">
        <w:rPr>
          <w:rFonts w:ascii="Tahoma" w:hAnsi="Tahoma" w:cs="Tahoma"/>
          <w:sz w:val="24"/>
          <w:szCs w:val="24"/>
          <w:lang w:val="en-US"/>
        </w:rPr>
        <w:t xml:space="preserve"> the Labour Court. </w:t>
      </w:r>
    </w:p>
    <w:p w:rsidR="00313A86" w:rsidRDefault="00C74CD5" w:rsidP="00857F52">
      <w:pPr>
        <w:spacing w:line="360" w:lineRule="auto"/>
        <w:jc w:val="both"/>
        <w:rPr>
          <w:rFonts w:ascii="Tahoma" w:hAnsi="Tahoma" w:cs="Tahoma"/>
          <w:sz w:val="24"/>
          <w:szCs w:val="24"/>
          <w:lang w:val="en-US"/>
        </w:rPr>
      </w:pPr>
      <w:r>
        <w:rPr>
          <w:rFonts w:ascii="Tahoma" w:hAnsi="Tahoma" w:cs="Tahoma"/>
          <w:sz w:val="24"/>
          <w:szCs w:val="24"/>
          <w:lang w:val="en-US"/>
        </w:rPr>
        <w:tab/>
      </w:r>
      <w:r w:rsidR="00F64E53">
        <w:rPr>
          <w:rFonts w:ascii="Tahoma" w:hAnsi="Tahoma" w:cs="Tahoma"/>
          <w:sz w:val="24"/>
          <w:szCs w:val="24"/>
          <w:lang w:val="en-US"/>
        </w:rPr>
        <w:t>The hearing proceeded in Appellant</w:t>
      </w:r>
      <w:r w:rsidR="00656ABF">
        <w:rPr>
          <w:rFonts w:ascii="Tahoma" w:hAnsi="Tahoma" w:cs="Tahoma"/>
          <w:sz w:val="24"/>
          <w:szCs w:val="24"/>
          <w:lang w:val="en-US"/>
        </w:rPr>
        <w:t>’s</w:t>
      </w:r>
      <w:r w:rsidR="00F64E53">
        <w:rPr>
          <w:rFonts w:ascii="Tahoma" w:hAnsi="Tahoma" w:cs="Tahoma"/>
          <w:sz w:val="24"/>
          <w:szCs w:val="24"/>
          <w:lang w:val="en-US"/>
        </w:rPr>
        <w:t xml:space="preserve"> absence. </w:t>
      </w:r>
      <w:r w:rsidR="00656ABF">
        <w:rPr>
          <w:rFonts w:ascii="Tahoma" w:hAnsi="Tahoma" w:cs="Tahoma"/>
          <w:sz w:val="24"/>
          <w:szCs w:val="24"/>
          <w:lang w:val="en-US"/>
        </w:rPr>
        <w:t xml:space="preserve">The </w:t>
      </w:r>
      <w:r w:rsidR="00345213">
        <w:rPr>
          <w:rFonts w:ascii="Tahoma" w:hAnsi="Tahoma" w:cs="Tahoma"/>
          <w:sz w:val="24"/>
          <w:szCs w:val="24"/>
          <w:lang w:val="en-US"/>
        </w:rPr>
        <w:t xml:space="preserve">Respondent led evidence from three witnesses. After receiving and considering </w:t>
      </w:r>
      <w:r w:rsidR="008567BC">
        <w:rPr>
          <w:rFonts w:ascii="Tahoma" w:hAnsi="Tahoma" w:cs="Tahoma"/>
          <w:sz w:val="24"/>
          <w:szCs w:val="24"/>
          <w:lang w:val="en-US"/>
        </w:rPr>
        <w:t xml:space="preserve">the </w:t>
      </w:r>
      <w:r w:rsidR="00345213">
        <w:rPr>
          <w:rFonts w:ascii="Tahoma" w:hAnsi="Tahoma" w:cs="Tahoma"/>
          <w:sz w:val="24"/>
          <w:szCs w:val="24"/>
          <w:lang w:val="en-US"/>
        </w:rPr>
        <w:t xml:space="preserve">evidence the Disciplinary Committee </w:t>
      </w:r>
      <w:r w:rsidR="00DD0B01">
        <w:rPr>
          <w:rFonts w:ascii="Tahoma" w:hAnsi="Tahoma" w:cs="Tahoma"/>
          <w:sz w:val="24"/>
          <w:szCs w:val="24"/>
          <w:lang w:val="en-US"/>
        </w:rPr>
        <w:t xml:space="preserve">found the Appellant guilty on all the charges levelled. </w:t>
      </w:r>
      <w:r w:rsidR="00704BBC">
        <w:rPr>
          <w:rFonts w:ascii="Tahoma" w:hAnsi="Tahoma" w:cs="Tahoma"/>
          <w:sz w:val="24"/>
          <w:szCs w:val="24"/>
          <w:lang w:val="en-US"/>
        </w:rPr>
        <w:t xml:space="preserve">A penalty of dismissal from employment </w:t>
      </w:r>
      <w:r w:rsidR="00553DB6">
        <w:rPr>
          <w:rFonts w:ascii="Tahoma" w:hAnsi="Tahoma" w:cs="Tahoma"/>
          <w:sz w:val="24"/>
          <w:szCs w:val="24"/>
          <w:lang w:val="en-US"/>
        </w:rPr>
        <w:t>wa</w:t>
      </w:r>
      <w:r w:rsidR="00704BBC">
        <w:rPr>
          <w:rFonts w:ascii="Tahoma" w:hAnsi="Tahoma" w:cs="Tahoma"/>
          <w:sz w:val="24"/>
          <w:szCs w:val="24"/>
          <w:lang w:val="en-US"/>
        </w:rPr>
        <w:t xml:space="preserve">s consequently </w:t>
      </w:r>
      <w:r w:rsidR="000E757F">
        <w:rPr>
          <w:rFonts w:ascii="Tahoma" w:hAnsi="Tahoma" w:cs="Tahoma"/>
          <w:sz w:val="24"/>
          <w:szCs w:val="24"/>
          <w:lang w:val="en-US"/>
        </w:rPr>
        <w:t xml:space="preserve">imposed. The matter was referred on review to the Town Secretary </w:t>
      </w:r>
      <w:r w:rsidR="00126444">
        <w:rPr>
          <w:rFonts w:ascii="Tahoma" w:hAnsi="Tahoma" w:cs="Tahoma"/>
          <w:sz w:val="24"/>
          <w:szCs w:val="24"/>
          <w:lang w:val="en-US"/>
        </w:rPr>
        <w:t xml:space="preserve">who in </w:t>
      </w:r>
      <w:r w:rsidR="00553DB6">
        <w:rPr>
          <w:rFonts w:ascii="Tahoma" w:hAnsi="Tahoma" w:cs="Tahoma"/>
          <w:sz w:val="24"/>
          <w:szCs w:val="24"/>
          <w:lang w:val="en-US"/>
        </w:rPr>
        <w:t>a</w:t>
      </w:r>
      <w:r w:rsidR="00126444">
        <w:rPr>
          <w:rFonts w:ascii="Tahoma" w:hAnsi="Tahoma" w:cs="Tahoma"/>
          <w:sz w:val="24"/>
          <w:szCs w:val="24"/>
          <w:lang w:val="en-US"/>
        </w:rPr>
        <w:t xml:space="preserve"> letter dated 12 November 2019 advised that he </w:t>
      </w:r>
      <w:r w:rsidR="00560680">
        <w:rPr>
          <w:rFonts w:ascii="Tahoma" w:hAnsi="Tahoma" w:cs="Tahoma"/>
          <w:sz w:val="24"/>
          <w:szCs w:val="24"/>
          <w:lang w:val="en-US"/>
        </w:rPr>
        <w:t>concurre</w:t>
      </w:r>
      <w:r w:rsidR="00126444">
        <w:rPr>
          <w:rFonts w:ascii="Tahoma" w:hAnsi="Tahoma" w:cs="Tahoma"/>
          <w:sz w:val="24"/>
          <w:szCs w:val="24"/>
          <w:lang w:val="en-US"/>
        </w:rPr>
        <w:t xml:space="preserve">d with the findings of the Disciplinary Committee </w:t>
      </w:r>
      <w:r w:rsidR="001632B8">
        <w:rPr>
          <w:rFonts w:ascii="Tahoma" w:hAnsi="Tahoma" w:cs="Tahoma"/>
          <w:sz w:val="24"/>
          <w:szCs w:val="24"/>
          <w:lang w:val="en-US"/>
        </w:rPr>
        <w:t xml:space="preserve">on conviction. The Town Secretary then confirmed the imposition of dismissal </w:t>
      </w:r>
      <w:r w:rsidR="00292DB6">
        <w:rPr>
          <w:rFonts w:ascii="Tahoma" w:hAnsi="Tahoma" w:cs="Tahoma"/>
          <w:sz w:val="24"/>
          <w:szCs w:val="24"/>
          <w:lang w:val="en-US"/>
        </w:rPr>
        <w:t xml:space="preserve">penalty with immediate effect. The Appellant was dissatisfied and noted an appeal with the Works Council. </w:t>
      </w:r>
    </w:p>
    <w:p w:rsidR="00292DB6" w:rsidRDefault="00292DB6" w:rsidP="00857F52">
      <w:pPr>
        <w:spacing w:line="360" w:lineRule="auto"/>
        <w:jc w:val="both"/>
        <w:rPr>
          <w:rFonts w:ascii="Tahoma" w:hAnsi="Tahoma" w:cs="Tahoma"/>
          <w:sz w:val="24"/>
          <w:szCs w:val="24"/>
          <w:lang w:val="en-US"/>
        </w:rPr>
      </w:pPr>
      <w:r>
        <w:rPr>
          <w:rFonts w:ascii="Tahoma" w:hAnsi="Tahoma" w:cs="Tahoma"/>
          <w:sz w:val="24"/>
          <w:szCs w:val="24"/>
          <w:lang w:val="en-US"/>
        </w:rPr>
        <w:tab/>
        <w:t xml:space="preserve">The appeal was noted on the basis of six </w:t>
      </w:r>
      <w:r w:rsidR="00DB7B34">
        <w:rPr>
          <w:rFonts w:ascii="Tahoma" w:hAnsi="Tahoma" w:cs="Tahoma"/>
          <w:sz w:val="24"/>
          <w:szCs w:val="24"/>
          <w:lang w:val="en-US"/>
        </w:rPr>
        <w:t xml:space="preserve">grounds. </w:t>
      </w:r>
      <w:r w:rsidR="00560680">
        <w:rPr>
          <w:rFonts w:ascii="Tahoma" w:hAnsi="Tahoma" w:cs="Tahoma"/>
          <w:sz w:val="24"/>
          <w:szCs w:val="24"/>
          <w:lang w:val="en-US"/>
        </w:rPr>
        <w:t xml:space="preserve">I find it convenient </w:t>
      </w:r>
      <w:r w:rsidR="007F6DE9">
        <w:rPr>
          <w:rFonts w:ascii="Tahoma" w:hAnsi="Tahoma" w:cs="Tahoma"/>
          <w:sz w:val="24"/>
          <w:szCs w:val="24"/>
          <w:lang w:val="en-US"/>
        </w:rPr>
        <w:t xml:space="preserve">to reproduce the grounds </w:t>
      </w:r>
      <w:r w:rsidR="00DB7B34">
        <w:rPr>
          <w:rFonts w:ascii="Tahoma" w:hAnsi="Tahoma" w:cs="Tahoma"/>
          <w:sz w:val="24"/>
          <w:szCs w:val="24"/>
          <w:lang w:val="en-US"/>
        </w:rPr>
        <w:t xml:space="preserve">which </w:t>
      </w:r>
      <w:r w:rsidR="007F6DE9">
        <w:rPr>
          <w:rFonts w:ascii="Tahoma" w:hAnsi="Tahoma" w:cs="Tahoma"/>
          <w:sz w:val="24"/>
          <w:szCs w:val="24"/>
          <w:lang w:val="en-US"/>
        </w:rPr>
        <w:t>where were as follows</w:t>
      </w:r>
      <w:r w:rsidR="0014454F">
        <w:rPr>
          <w:rFonts w:ascii="Tahoma" w:hAnsi="Tahoma" w:cs="Tahoma"/>
          <w:sz w:val="24"/>
          <w:szCs w:val="24"/>
          <w:lang w:val="en-US"/>
        </w:rPr>
        <w:t>;</w:t>
      </w:r>
    </w:p>
    <w:p w:rsidR="0014454F" w:rsidRPr="007E012A" w:rsidRDefault="0014454F" w:rsidP="007E012A">
      <w:pPr>
        <w:pStyle w:val="ListParagraph"/>
        <w:numPr>
          <w:ilvl w:val="1"/>
          <w:numId w:val="1"/>
        </w:numPr>
        <w:spacing w:line="276" w:lineRule="auto"/>
        <w:jc w:val="both"/>
        <w:rPr>
          <w:rFonts w:ascii="Tahoma" w:hAnsi="Tahoma" w:cs="Tahoma"/>
          <w:lang w:val="en-US"/>
        </w:rPr>
      </w:pPr>
      <w:r w:rsidRPr="007E012A">
        <w:rPr>
          <w:rFonts w:ascii="Tahoma" w:hAnsi="Tahoma" w:cs="Tahoma"/>
          <w:lang w:val="en-US"/>
        </w:rPr>
        <w:t xml:space="preserve">The Disciplinary Committee </w:t>
      </w:r>
      <w:r w:rsidR="00853876" w:rsidRPr="007E012A">
        <w:rPr>
          <w:rFonts w:ascii="Tahoma" w:hAnsi="Tahoma" w:cs="Tahoma"/>
          <w:lang w:val="en-US"/>
        </w:rPr>
        <w:t>erred and misdirected itself by hearing a matter when it had prescribed. The Notice of Breach was done on 10</w:t>
      </w:r>
      <w:r w:rsidR="00853876" w:rsidRPr="007E012A">
        <w:rPr>
          <w:rFonts w:ascii="Tahoma" w:hAnsi="Tahoma" w:cs="Tahoma"/>
          <w:vertAlign w:val="superscript"/>
          <w:lang w:val="en-US"/>
        </w:rPr>
        <w:t>th</w:t>
      </w:r>
      <w:r w:rsidR="00853876" w:rsidRPr="007E012A">
        <w:rPr>
          <w:rFonts w:ascii="Tahoma" w:hAnsi="Tahoma" w:cs="Tahoma"/>
          <w:lang w:val="en-US"/>
        </w:rPr>
        <w:t xml:space="preserve"> September 2019 and the matter was supposed to be dealt with within 14 days in terms of </w:t>
      </w:r>
      <w:r w:rsidR="00853876" w:rsidRPr="007E012A">
        <w:rPr>
          <w:rFonts w:ascii="Tahoma" w:hAnsi="Tahoma" w:cs="Tahoma"/>
          <w:b/>
          <w:bCs/>
          <w:lang w:val="en-US"/>
        </w:rPr>
        <w:t>Section 6 subsection</w:t>
      </w:r>
      <w:r w:rsidR="003F4F09" w:rsidRPr="007E012A">
        <w:rPr>
          <w:rFonts w:ascii="Tahoma" w:hAnsi="Tahoma" w:cs="Tahoma"/>
          <w:b/>
          <w:bCs/>
          <w:lang w:val="en-US"/>
        </w:rPr>
        <w:t xml:space="preserve"> 6</w:t>
      </w:r>
      <w:r w:rsidR="00853876" w:rsidRPr="007E012A">
        <w:rPr>
          <w:rFonts w:ascii="Tahoma" w:hAnsi="Tahoma" w:cs="Tahoma"/>
          <w:lang w:val="en-US"/>
        </w:rPr>
        <w:t xml:space="preserve"> </w:t>
      </w:r>
      <w:r w:rsidR="0030749C" w:rsidRPr="007E012A">
        <w:rPr>
          <w:rFonts w:ascii="Tahoma" w:hAnsi="Tahoma" w:cs="Tahoma"/>
          <w:lang w:val="en-US"/>
        </w:rPr>
        <w:t xml:space="preserve">of the Code of Conduct. </w:t>
      </w:r>
    </w:p>
    <w:p w:rsidR="007A5BDF" w:rsidRPr="007E012A" w:rsidRDefault="007A5BDF" w:rsidP="007E012A">
      <w:pPr>
        <w:pStyle w:val="ListParagraph"/>
        <w:numPr>
          <w:ilvl w:val="1"/>
          <w:numId w:val="1"/>
        </w:numPr>
        <w:spacing w:line="276" w:lineRule="auto"/>
        <w:jc w:val="both"/>
        <w:rPr>
          <w:rFonts w:ascii="Tahoma" w:hAnsi="Tahoma" w:cs="Tahoma"/>
          <w:lang w:val="en-US"/>
        </w:rPr>
      </w:pPr>
      <w:r w:rsidRPr="007E012A">
        <w:rPr>
          <w:rFonts w:ascii="Tahoma" w:hAnsi="Tahoma" w:cs="Tahoma"/>
          <w:lang w:val="en-US"/>
        </w:rPr>
        <w:t xml:space="preserve">The Disciplinary Committee erred by allowing improper splitting of charges, which is an unfair Labour </w:t>
      </w:r>
      <w:r w:rsidR="00F61D74" w:rsidRPr="007E012A">
        <w:rPr>
          <w:rFonts w:ascii="Tahoma" w:hAnsi="Tahoma" w:cs="Tahoma"/>
          <w:lang w:val="en-US"/>
        </w:rPr>
        <w:t>practice</w:t>
      </w:r>
      <w:r w:rsidRPr="007E012A">
        <w:rPr>
          <w:rFonts w:ascii="Tahoma" w:hAnsi="Tahoma" w:cs="Tahoma"/>
          <w:lang w:val="en-US"/>
        </w:rPr>
        <w:t xml:space="preserve"> </w:t>
      </w:r>
      <w:r w:rsidR="00F61D74" w:rsidRPr="007E012A">
        <w:rPr>
          <w:rFonts w:ascii="Tahoma" w:hAnsi="Tahoma" w:cs="Tahoma"/>
          <w:lang w:val="en-US"/>
        </w:rPr>
        <w:t>because</w:t>
      </w:r>
      <w:r w:rsidR="00127D01" w:rsidRPr="007E012A">
        <w:rPr>
          <w:rFonts w:ascii="Tahoma" w:hAnsi="Tahoma" w:cs="Tahoma"/>
          <w:lang w:val="en-US"/>
        </w:rPr>
        <w:t xml:space="preserve"> all the five counts emanate from the same incidents and facts. </w:t>
      </w:r>
    </w:p>
    <w:p w:rsidR="00127D01" w:rsidRPr="007E012A" w:rsidRDefault="00127D01" w:rsidP="007E012A">
      <w:pPr>
        <w:pStyle w:val="ListParagraph"/>
        <w:numPr>
          <w:ilvl w:val="1"/>
          <w:numId w:val="1"/>
        </w:numPr>
        <w:spacing w:line="276" w:lineRule="auto"/>
        <w:jc w:val="both"/>
        <w:rPr>
          <w:rFonts w:ascii="Tahoma" w:hAnsi="Tahoma" w:cs="Tahoma"/>
          <w:lang w:val="en-US"/>
        </w:rPr>
      </w:pPr>
      <w:r w:rsidRPr="007E012A">
        <w:rPr>
          <w:rFonts w:ascii="Tahoma" w:hAnsi="Tahoma" w:cs="Tahoma"/>
          <w:lang w:val="en-US"/>
        </w:rPr>
        <w:t xml:space="preserve">The charges are not supported by the Chiredzi Town Council Employment Code of Conduct at all. </w:t>
      </w:r>
    </w:p>
    <w:p w:rsidR="00127D01" w:rsidRPr="007E012A" w:rsidRDefault="00127D01" w:rsidP="007E012A">
      <w:pPr>
        <w:pStyle w:val="ListParagraph"/>
        <w:numPr>
          <w:ilvl w:val="1"/>
          <w:numId w:val="1"/>
        </w:numPr>
        <w:spacing w:line="276" w:lineRule="auto"/>
        <w:jc w:val="both"/>
        <w:rPr>
          <w:rFonts w:ascii="Tahoma" w:hAnsi="Tahoma" w:cs="Tahoma"/>
          <w:lang w:val="en-US"/>
        </w:rPr>
      </w:pPr>
      <w:r w:rsidRPr="007E012A">
        <w:rPr>
          <w:rFonts w:ascii="Tahoma" w:hAnsi="Tahoma" w:cs="Tahoma"/>
          <w:lang w:val="en-US"/>
        </w:rPr>
        <w:t xml:space="preserve">The composition of the Disciplinary Committee included a Legal Practitioner </w:t>
      </w:r>
      <w:r w:rsidR="00D21AA9" w:rsidRPr="007E012A">
        <w:rPr>
          <w:rFonts w:ascii="Tahoma" w:hAnsi="Tahoma" w:cs="Tahoma"/>
          <w:lang w:val="en-US"/>
        </w:rPr>
        <w:t xml:space="preserve">for the Disciplinary Committee which is not provided for in the Code. </w:t>
      </w:r>
    </w:p>
    <w:p w:rsidR="00D21AA9" w:rsidRPr="007E012A" w:rsidRDefault="00D21AA9" w:rsidP="007E012A">
      <w:pPr>
        <w:pStyle w:val="ListParagraph"/>
        <w:numPr>
          <w:ilvl w:val="1"/>
          <w:numId w:val="1"/>
        </w:numPr>
        <w:spacing w:line="276" w:lineRule="auto"/>
        <w:jc w:val="both"/>
        <w:rPr>
          <w:rFonts w:ascii="Tahoma" w:hAnsi="Tahoma" w:cs="Tahoma"/>
          <w:lang w:val="en-US"/>
        </w:rPr>
      </w:pPr>
      <w:r w:rsidRPr="007E012A">
        <w:rPr>
          <w:rFonts w:ascii="Tahoma" w:hAnsi="Tahoma" w:cs="Tahoma"/>
          <w:lang w:val="en-US"/>
        </w:rPr>
        <w:lastRenderedPageBreak/>
        <w:t xml:space="preserve">The Disciplinary Committee was biased </w:t>
      </w:r>
      <w:r w:rsidR="00C552E3" w:rsidRPr="007E012A">
        <w:rPr>
          <w:rFonts w:ascii="Tahoma" w:hAnsi="Tahoma" w:cs="Tahoma"/>
          <w:lang w:val="en-US"/>
        </w:rPr>
        <w:t xml:space="preserve">for it became a Judge in its own cause. One member of the </w:t>
      </w:r>
      <w:r w:rsidR="00DE466F" w:rsidRPr="007E012A">
        <w:rPr>
          <w:rFonts w:ascii="Tahoma" w:hAnsi="Tahoma" w:cs="Tahoma"/>
          <w:lang w:val="en-US"/>
        </w:rPr>
        <w:t xml:space="preserve">Disciplinary Committee, Ms Mutsetse, doubled as the Prosecutor </w:t>
      </w:r>
      <w:r w:rsidR="00FE1CD2" w:rsidRPr="007E012A">
        <w:rPr>
          <w:rFonts w:ascii="Tahoma" w:hAnsi="Tahoma" w:cs="Tahoma"/>
          <w:lang w:val="en-US"/>
        </w:rPr>
        <w:t xml:space="preserve">for the Complainant which is wrong. </w:t>
      </w:r>
    </w:p>
    <w:p w:rsidR="00FE1CD2" w:rsidRPr="007E012A" w:rsidRDefault="00FE1CD2" w:rsidP="007E012A">
      <w:pPr>
        <w:pStyle w:val="ListParagraph"/>
        <w:numPr>
          <w:ilvl w:val="1"/>
          <w:numId w:val="1"/>
        </w:numPr>
        <w:spacing w:line="276" w:lineRule="auto"/>
        <w:jc w:val="both"/>
        <w:rPr>
          <w:rFonts w:ascii="Tahoma" w:hAnsi="Tahoma" w:cs="Tahoma"/>
          <w:lang w:val="en-US"/>
        </w:rPr>
      </w:pPr>
      <w:r w:rsidRPr="007E012A">
        <w:rPr>
          <w:rFonts w:ascii="Tahoma" w:hAnsi="Tahoma" w:cs="Tahoma"/>
          <w:lang w:val="en-US"/>
        </w:rPr>
        <w:t xml:space="preserve">The Appellant’s right to be heard on review was </w:t>
      </w:r>
      <w:r w:rsidR="00C63F65" w:rsidRPr="007E012A">
        <w:rPr>
          <w:rFonts w:ascii="Tahoma" w:hAnsi="Tahoma" w:cs="Tahoma"/>
          <w:lang w:val="en-US"/>
        </w:rPr>
        <w:t xml:space="preserve">arbitrarily </w:t>
      </w:r>
      <w:r w:rsidR="00203B5A" w:rsidRPr="007E012A">
        <w:rPr>
          <w:rFonts w:ascii="Tahoma" w:hAnsi="Tahoma" w:cs="Tahoma"/>
          <w:lang w:val="en-US"/>
        </w:rPr>
        <w:t xml:space="preserve">taken away by the Disciplinary Committee </w:t>
      </w:r>
      <w:r w:rsidR="00891A5F" w:rsidRPr="007E012A">
        <w:rPr>
          <w:rFonts w:ascii="Tahoma" w:hAnsi="Tahoma" w:cs="Tahoma"/>
          <w:lang w:val="en-US"/>
        </w:rPr>
        <w:t>when it refused Appellant to be heard on review by the Labour Court before proceeding to the merits, which is a</w:t>
      </w:r>
      <w:r w:rsidR="00C63F65" w:rsidRPr="007E012A">
        <w:rPr>
          <w:rFonts w:ascii="Tahoma" w:hAnsi="Tahoma" w:cs="Tahoma"/>
          <w:lang w:val="en-US"/>
        </w:rPr>
        <w:t xml:space="preserve"> basic</w:t>
      </w:r>
      <w:r w:rsidR="00891A5F" w:rsidRPr="007E012A">
        <w:rPr>
          <w:rFonts w:ascii="Tahoma" w:hAnsi="Tahoma" w:cs="Tahoma"/>
          <w:lang w:val="en-US"/>
        </w:rPr>
        <w:t xml:space="preserve"> right. </w:t>
      </w:r>
    </w:p>
    <w:p w:rsidR="00891A5F" w:rsidRDefault="00832C05" w:rsidP="00832C05">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The Works Council after sitting to consider and delibrate on the grounds of appeal handed down a determination dismissing </w:t>
      </w:r>
      <w:r w:rsidR="009E3017">
        <w:rPr>
          <w:rFonts w:ascii="Tahoma" w:hAnsi="Tahoma" w:cs="Tahoma"/>
          <w:sz w:val="24"/>
          <w:szCs w:val="24"/>
          <w:lang w:val="en-US"/>
        </w:rPr>
        <w:t xml:space="preserve">the grounds of appeal and confirming the conviction as well as the penalty of dismissal from employment. Aggrieved the Appellant then noted </w:t>
      </w:r>
      <w:r w:rsidR="007E012A">
        <w:rPr>
          <w:rFonts w:ascii="Tahoma" w:hAnsi="Tahoma" w:cs="Tahoma"/>
          <w:sz w:val="24"/>
          <w:szCs w:val="24"/>
          <w:lang w:val="en-US"/>
        </w:rPr>
        <w:t>an</w:t>
      </w:r>
      <w:r w:rsidR="009E3017">
        <w:rPr>
          <w:rFonts w:ascii="Tahoma" w:hAnsi="Tahoma" w:cs="Tahoma"/>
          <w:sz w:val="24"/>
          <w:szCs w:val="24"/>
          <w:lang w:val="en-US"/>
        </w:rPr>
        <w:t xml:space="preserve"> appeal as well as </w:t>
      </w:r>
      <w:r w:rsidR="00497BE2">
        <w:rPr>
          <w:rFonts w:ascii="Tahoma" w:hAnsi="Tahoma" w:cs="Tahoma"/>
          <w:sz w:val="24"/>
          <w:szCs w:val="24"/>
          <w:lang w:val="en-US"/>
        </w:rPr>
        <w:t>a</w:t>
      </w:r>
      <w:r w:rsidR="009E3017">
        <w:rPr>
          <w:rFonts w:ascii="Tahoma" w:hAnsi="Tahoma" w:cs="Tahoma"/>
          <w:sz w:val="24"/>
          <w:szCs w:val="24"/>
          <w:lang w:val="en-US"/>
        </w:rPr>
        <w:t>n application for review of the proceedings</w:t>
      </w:r>
      <w:r w:rsidR="00497BE2">
        <w:rPr>
          <w:rFonts w:ascii="Tahoma" w:hAnsi="Tahoma" w:cs="Tahoma"/>
          <w:sz w:val="24"/>
          <w:szCs w:val="24"/>
          <w:lang w:val="en-US"/>
        </w:rPr>
        <w:t xml:space="preserve"> and </w:t>
      </w:r>
      <w:r w:rsidR="009E3017">
        <w:rPr>
          <w:rFonts w:ascii="Tahoma" w:hAnsi="Tahoma" w:cs="Tahoma"/>
          <w:sz w:val="24"/>
          <w:szCs w:val="24"/>
          <w:lang w:val="en-US"/>
        </w:rPr>
        <w:t xml:space="preserve">determination by the Works Council. </w:t>
      </w:r>
      <w:r w:rsidR="00DB7B34">
        <w:rPr>
          <w:rFonts w:ascii="Tahoma" w:hAnsi="Tahoma" w:cs="Tahoma"/>
          <w:sz w:val="24"/>
          <w:szCs w:val="24"/>
          <w:lang w:val="en-US"/>
        </w:rPr>
        <w:t>This court is seized</w:t>
      </w:r>
      <w:r w:rsidR="000A5EDA">
        <w:rPr>
          <w:rFonts w:ascii="Tahoma" w:hAnsi="Tahoma" w:cs="Tahoma"/>
          <w:sz w:val="24"/>
          <w:szCs w:val="24"/>
          <w:lang w:val="en-US"/>
        </w:rPr>
        <w:t xml:space="preserve"> only</w:t>
      </w:r>
      <w:r w:rsidR="00DB7B34">
        <w:rPr>
          <w:rFonts w:ascii="Tahoma" w:hAnsi="Tahoma" w:cs="Tahoma"/>
          <w:sz w:val="24"/>
          <w:szCs w:val="24"/>
          <w:lang w:val="en-US"/>
        </w:rPr>
        <w:t xml:space="preserve"> with</w:t>
      </w:r>
      <w:r w:rsidR="000A5EDA">
        <w:rPr>
          <w:rFonts w:ascii="Tahoma" w:hAnsi="Tahoma" w:cs="Tahoma"/>
          <w:sz w:val="24"/>
          <w:szCs w:val="24"/>
          <w:lang w:val="en-US"/>
        </w:rPr>
        <w:t xml:space="preserve"> the appeal. </w:t>
      </w:r>
    </w:p>
    <w:p w:rsidR="002D516E" w:rsidRPr="00697B8B" w:rsidRDefault="009B16F4" w:rsidP="00832C05">
      <w:pPr>
        <w:spacing w:line="360" w:lineRule="auto"/>
        <w:ind w:firstLine="720"/>
        <w:jc w:val="both"/>
        <w:rPr>
          <w:rFonts w:ascii="Tahoma" w:hAnsi="Tahoma" w:cs="Tahoma"/>
          <w:b/>
          <w:bCs/>
          <w:sz w:val="24"/>
          <w:szCs w:val="24"/>
          <w:lang w:val="en-US"/>
        </w:rPr>
      </w:pPr>
      <w:r w:rsidRPr="00697B8B">
        <w:rPr>
          <w:rFonts w:ascii="Tahoma" w:hAnsi="Tahoma" w:cs="Tahoma"/>
          <w:b/>
          <w:bCs/>
          <w:sz w:val="24"/>
          <w:szCs w:val="24"/>
          <w:lang w:val="en-US"/>
        </w:rPr>
        <w:t xml:space="preserve">THE APPEAL </w:t>
      </w:r>
    </w:p>
    <w:p w:rsidR="009B16F4" w:rsidRDefault="009B16F4" w:rsidP="00832C05">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The appeal has been </w:t>
      </w:r>
      <w:r w:rsidR="00E20DF7">
        <w:rPr>
          <w:rFonts w:ascii="Tahoma" w:hAnsi="Tahoma" w:cs="Tahoma"/>
          <w:sz w:val="24"/>
          <w:szCs w:val="24"/>
          <w:lang w:val="en-US"/>
        </w:rPr>
        <w:t>noted</w:t>
      </w:r>
      <w:r>
        <w:rPr>
          <w:rFonts w:ascii="Tahoma" w:hAnsi="Tahoma" w:cs="Tahoma"/>
          <w:sz w:val="24"/>
          <w:szCs w:val="24"/>
          <w:lang w:val="en-US"/>
        </w:rPr>
        <w:t xml:space="preserve"> in terms of </w:t>
      </w:r>
      <w:r w:rsidRPr="00E20DF7">
        <w:rPr>
          <w:rFonts w:ascii="Tahoma" w:hAnsi="Tahoma" w:cs="Tahoma"/>
          <w:b/>
          <w:bCs/>
          <w:sz w:val="24"/>
          <w:szCs w:val="24"/>
          <w:lang w:val="en-US"/>
        </w:rPr>
        <w:t>section 92 D</w:t>
      </w:r>
      <w:r>
        <w:rPr>
          <w:rFonts w:ascii="Tahoma" w:hAnsi="Tahoma" w:cs="Tahoma"/>
          <w:sz w:val="24"/>
          <w:szCs w:val="24"/>
          <w:lang w:val="en-US"/>
        </w:rPr>
        <w:t xml:space="preserve"> of the Labour Act as read with </w:t>
      </w:r>
      <w:r w:rsidRPr="00E20DF7">
        <w:rPr>
          <w:rFonts w:ascii="Tahoma" w:hAnsi="Tahoma" w:cs="Tahoma"/>
          <w:b/>
          <w:bCs/>
          <w:sz w:val="24"/>
          <w:szCs w:val="24"/>
          <w:lang w:val="en-US"/>
        </w:rPr>
        <w:t>section 20 (7)</w:t>
      </w:r>
      <w:r>
        <w:rPr>
          <w:rFonts w:ascii="Tahoma" w:hAnsi="Tahoma" w:cs="Tahoma"/>
          <w:sz w:val="24"/>
          <w:szCs w:val="24"/>
          <w:lang w:val="en-US"/>
        </w:rPr>
        <w:t xml:space="preserve"> of the relevant code of conduct. The appeal has been noted on the basis of the following grounds of appeal;</w:t>
      </w:r>
    </w:p>
    <w:p w:rsidR="009B16F4" w:rsidRPr="007E012A" w:rsidRDefault="001456BD" w:rsidP="007E012A">
      <w:pPr>
        <w:pStyle w:val="ListParagraph"/>
        <w:numPr>
          <w:ilvl w:val="0"/>
          <w:numId w:val="3"/>
        </w:numPr>
        <w:spacing w:line="276" w:lineRule="auto"/>
        <w:jc w:val="both"/>
        <w:rPr>
          <w:rFonts w:ascii="Tahoma" w:hAnsi="Tahoma" w:cs="Tahoma"/>
          <w:lang w:val="en-US"/>
        </w:rPr>
      </w:pPr>
      <w:r w:rsidRPr="007E012A">
        <w:rPr>
          <w:rFonts w:ascii="Tahoma" w:hAnsi="Tahoma" w:cs="Tahoma"/>
          <w:lang w:val="en-US"/>
        </w:rPr>
        <w:t xml:space="preserve">The Works Council erred by not finding that Appellant never, at any time, including the alleged dates, conducted himself in any way that is contray to his contractual obligations. </w:t>
      </w:r>
    </w:p>
    <w:p w:rsidR="001456BD" w:rsidRPr="007E012A" w:rsidRDefault="001456BD" w:rsidP="007E012A">
      <w:pPr>
        <w:pStyle w:val="ListParagraph"/>
        <w:numPr>
          <w:ilvl w:val="0"/>
          <w:numId w:val="3"/>
        </w:numPr>
        <w:spacing w:line="276" w:lineRule="auto"/>
        <w:jc w:val="both"/>
        <w:rPr>
          <w:rFonts w:ascii="Tahoma" w:hAnsi="Tahoma" w:cs="Tahoma"/>
          <w:lang w:val="en-US"/>
        </w:rPr>
      </w:pPr>
      <w:r w:rsidRPr="007E012A">
        <w:rPr>
          <w:rFonts w:ascii="Tahoma" w:hAnsi="Tahoma" w:cs="Tahoma"/>
          <w:lang w:val="en-US"/>
        </w:rPr>
        <w:t xml:space="preserve">The Works Council erred in not finding that Appellant never engaged in any private business whilst on duty as no evidence to that effect was </w:t>
      </w:r>
      <w:r w:rsidR="00B9162B" w:rsidRPr="007E012A">
        <w:rPr>
          <w:rFonts w:ascii="Tahoma" w:hAnsi="Tahoma" w:cs="Tahoma"/>
          <w:lang w:val="en-US"/>
        </w:rPr>
        <w:t>adduc</w:t>
      </w:r>
      <w:r w:rsidRPr="007E012A">
        <w:rPr>
          <w:rFonts w:ascii="Tahoma" w:hAnsi="Tahoma" w:cs="Tahoma"/>
          <w:lang w:val="en-US"/>
        </w:rPr>
        <w:t xml:space="preserve">ed at the hearing. </w:t>
      </w:r>
    </w:p>
    <w:p w:rsidR="001456BD" w:rsidRPr="007E012A" w:rsidRDefault="001456BD" w:rsidP="007E012A">
      <w:pPr>
        <w:pStyle w:val="ListParagraph"/>
        <w:numPr>
          <w:ilvl w:val="0"/>
          <w:numId w:val="3"/>
        </w:numPr>
        <w:spacing w:line="276" w:lineRule="auto"/>
        <w:jc w:val="both"/>
        <w:rPr>
          <w:rFonts w:ascii="Tahoma" w:hAnsi="Tahoma" w:cs="Tahoma"/>
          <w:lang w:val="en-US"/>
        </w:rPr>
      </w:pPr>
      <w:r w:rsidRPr="007E012A">
        <w:rPr>
          <w:rFonts w:ascii="Tahoma" w:hAnsi="Tahoma" w:cs="Tahoma"/>
          <w:lang w:val="en-US"/>
        </w:rPr>
        <w:t xml:space="preserve">The Works Council erred in not finding as both </w:t>
      </w:r>
      <w:r w:rsidR="00531FDD" w:rsidRPr="007E012A">
        <w:rPr>
          <w:rFonts w:ascii="Tahoma" w:hAnsi="Tahoma" w:cs="Tahoma"/>
          <w:lang w:val="en-US"/>
        </w:rPr>
        <w:t>unreasonable</w:t>
      </w:r>
      <w:r w:rsidRPr="007E012A">
        <w:rPr>
          <w:rFonts w:ascii="Tahoma" w:hAnsi="Tahoma" w:cs="Tahoma"/>
          <w:lang w:val="en-US"/>
        </w:rPr>
        <w:t xml:space="preserve"> and </w:t>
      </w:r>
      <w:r w:rsidR="00531FDD" w:rsidRPr="007E012A">
        <w:rPr>
          <w:rFonts w:ascii="Tahoma" w:hAnsi="Tahoma" w:cs="Tahoma"/>
          <w:lang w:val="en-US"/>
        </w:rPr>
        <w:t>unsustainable, Appellant’s conviction on</w:t>
      </w:r>
      <w:r w:rsidR="00B9162B" w:rsidRPr="007E012A">
        <w:rPr>
          <w:rFonts w:ascii="Tahoma" w:hAnsi="Tahoma" w:cs="Tahoma"/>
          <w:lang w:val="en-US"/>
        </w:rPr>
        <w:t xml:space="preserve"> allegations</w:t>
      </w:r>
      <w:r w:rsidR="00531FDD" w:rsidRPr="007E012A">
        <w:rPr>
          <w:rFonts w:ascii="Tahoma" w:hAnsi="Tahoma" w:cs="Tahoma"/>
          <w:lang w:val="en-US"/>
        </w:rPr>
        <w:t xml:space="preserve"> that he committed any unfair </w:t>
      </w:r>
      <w:r w:rsidR="00291EB2" w:rsidRPr="007E012A">
        <w:rPr>
          <w:rFonts w:ascii="Tahoma" w:hAnsi="Tahoma" w:cs="Tahoma"/>
          <w:lang w:val="en-US"/>
        </w:rPr>
        <w:t>labour p</w:t>
      </w:r>
      <w:r w:rsidR="00531FDD" w:rsidRPr="007E012A">
        <w:rPr>
          <w:rFonts w:ascii="Tahoma" w:hAnsi="Tahoma" w:cs="Tahoma"/>
          <w:lang w:val="en-US"/>
        </w:rPr>
        <w:t xml:space="preserve">ractice. </w:t>
      </w:r>
    </w:p>
    <w:p w:rsidR="00531FDD" w:rsidRPr="007E012A" w:rsidRDefault="00531FDD" w:rsidP="007E012A">
      <w:pPr>
        <w:pStyle w:val="ListParagraph"/>
        <w:numPr>
          <w:ilvl w:val="0"/>
          <w:numId w:val="3"/>
        </w:numPr>
        <w:spacing w:line="276" w:lineRule="auto"/>
        <w:jc w:val="both"/>
        <w:rPr>
          <w:rFonts w:ascii="Tahoma" w:hAnsi="Tahoma" w:cs="Tahoma"/>
          <w:lang w:val="en-US"/>
        </w:rPr>
      </w:pPr>
      <w:r w:rsidRPr="007E012A">
        <w:rPr>
          <w:rFonts w:ascii="Tahoma" w:hAnsi="Tahoma" w:cs="Tahoma"/>
          <w:lang w:val="en-US"/>
        </w:rPr>
        <w:t xml:space="preserve">The Works Council erred in </w:t>
      </w:r>
      <w:r w:rsidR="00180F71" w:rsidRPr="007E012A">
        <w:rPr>
          <w:rFonts w:ascii="Tahoma" w:hAnsi="Tahoma" w:cs="Tahoma"/>
          <w:lang w:val="en-US"/>
        </w:rPr>
        <w:t xml:space="preserve">upholding the allegation that Appellant misused Council property as there was no cogent evidence produced to support such allegations. </w:t>
      </w:r>
    </w:p>
    <w:p w:rsidR="004973E8" w:rsidRPr="007E012A" w:rsidRDefault="004973E8" w:rsidP="007E012A">
      <w:pPr>
        <w:pStyle w:val="ListParagraph"/>
        <w:numPr>
          <w:ilvl w:val="0"/>
          <w:numId w:val="3"/>
        </w:numPr>
        <w:spacing w:line="276" w:lineRule="auto"/>
        <w:jc w:val="both"/>
        <w:rPr>
          <w:rFonts w:ascii="Tahoma" w:hAnsi="Tahoma" w:cs="Tahoma"/>
          <w:lang w:val="en-US"/>
        </w:rPr>
      </w:pPr>
      <w:r w:rsidRPr="007E012A">
        <w:rPr>
          <w:rFonts w:ascii="Tahoma" w:hAnsi="Tahoma" w:cs="Tahoma"/>
          <w:lang w:val="en-US"/>
        </w:rPr>
        <w:t xml:space="preserve">The Works Council should </w:t>
      </w:r>
      <w:r w:rsidR="005729CC" w:rsidRPr="007E012A">
        <w:rPr>
          <w:rFonts w:ascii="Tahoma" w:hAnsi="Tahoma" w:cs="Tahoma"/>
          <w:lang w:val="en-US"/>
        </w:rPr>
        <w:t>have found</w:t>
      </w:r>
      <w:r w:rsidRPr="007E012A">
        <w:rPr>
          <w:rFonts w:ascii="Tahoma" w:hAnsi="Tahoma" w:cs="Tahoma"/>
          <w:lang w:val="en-US"/>
        </w:rPr>
        <w:t xml:space="preserve"> the Disciplinary Committee </w:t>
      </w:r>
      <w:r w:rsidR="005729CC" w:rsidRPr="007E012A">
        <w:rPr>
          <w:rFonts w:ascii="Tahoma" w:hAnsi="Tahoma" w:cs="Tahoma"/>
          <w:lang w:val="en-US"/>
        </w:rPr>
        <w:t>verdict and penalty to have been grossly irregular</w:t>
      </w:r>
      <w:r w:rsidR="00807C93" w:rsidRPr="007E012A">
        <w:rPr>
          <w:rFonts w:ascii="Tahoma" w:hAnsi="Tahoma" w:cs="Tahoma"/>
          <w:lang w:val="en-US"/>
        </w:rPr>
        <w:t xml:space="preserve">, harsh both procedurally and substantively. </w:t>
      </w:r>
    </w:p>
    <w:p w:rsidR="00B3722D" w:rsidRDefault="00B3722D" w:rsidP="00A3278E">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The Respondent in its Notice of Response </w:t>
      </w:r>
      <w:r w:rsidR="00A3278E">
        <w:rPr>
          <w:rFonts w:ascii="Tahoma" w:hAnsi="Tahoma" w:cs="Tahoma"/>
          <w:sz w:val="24"/>
          <w:szCs w:val="24"/>
          <w:lang w:val="en-US"/>
        </w:rPr>
        <w:t xml:space="preserve">is attacking the appeal grounds on the basis of two main reasons. Firstly, </w:t>
      </w:r>
      <w:r w:rsidR="00E1281C">
        <w:rPr>
          <w:rFonts w:ascii="Tahoma" w:hAnsi="Tahoma" w:cs="Tahoma"/>
          <w:sz w:val="24"/>
          <w:szCs w:val="24"/>
          <w:lang w:val="en-US"/>
        </w:rPr>
        <w:t>that the grounds of appeal</w:t>
      </w:r>
      <w:r w:rsidR="00B9162B">
        <w:rPr>
          <w:rFonts w:ascii="Tahoma" w:hAnsi="Tahoma" w:cs="Tahoma"/>
          <w:sz w:val="24"/>
          <w:szCs w:val="24"/>
          <w:lang w:val="en-US"/>
        </w:rPr>
        <w:t>,</w:t>
      </w:r>
      <w:r w:rsidR="00E1281C">
        <w:rPr>
          <w:rFonts w:ascii="Tahoma" w:hAnsi="Tahoma" w:cs="Tahoma"/>
          <w:sz w:val="24"/>
          <w:szCs w:val="24"/>
          <w:lang w:val="en-US"/>
        </w:rPr>
        <w:t xml:space="preserve"> being raised before this cour</w:t>
      </w:r>
      <w:r w:rsidR="00DB7B34">
        <w:rPr>
          <w:rFonts w:ascii="Tahoma" w:hAnsi="Tahoma" w:cs="Tahoma"/>
          <w:sz w:val="24"/>
          <w:szCs w:val="24"/>
          <w:lang w:val="en-US"/>
        </w:rPr>
        <w:t>t,</w:t>
      </w:r>
      <w:r w:rsidR="00B57E47">
        <w:rPr>
          <w:rFonts w:ascii="Tahoma" w:hAnsi="Tahoma" w:cs="Tahoma"/>
          <w:sz w:val="24"/>
          <w:szCs w:val="24"/>
          <w:lang w:val="en-US"/>
        </w:rPr>
        <w:t xml:space="preserve"> </w:t>
      </w:r>
      <w:r w:rsidR="00E1281C">
        <w:rPr>
          <w:rFonts w:ascii="Tahoma" w:hAnsi="Tahoma" w:cs="Tahoma"/>
          <w:sz w:val="24"/>
          <w:szCs w:val="24"/>
          <w:lang w:val="en-US"/>
        </w:rPr>
        <w:t xml:space="preserve">are materially </w:t>
      </w:r>
      <w:r w:rsidR="00221D4B">
        <w:rPr>
          <w:rFonts w:ascii="Tahoma" w:hAnsi="Tahoma" w:cs="Tahoma"/>
          <w:sz w:val="24"/>
          <w:szCs w:val="24"/>
          <w:lang w:val="en-US"/>
        </w:rPr>
        <w:t>different from the grounds raised before the Work Council</w:t>
      </w:r>
      <w:r w:rsidR="003F122A">
        <w:rPr>
          <w:rFonts w:ascii="Tahoma" w:hAnsi="Tahoma" w:cs="Tahoma"/>
          <w:sz w:val="24"/>
          <w:szCs w:val="24"/>
          <w:lang w:val="en-US"/>
        </w:rPr>
        <w:t xml:space="preserve"> o</w:t>
      </w:r>
      <w:r w:rsidR="00221D4B">
        <w:rPr>
          <w:rFonts w:ascii="Tahoma" w:hAnsi="Tahoma" w:cs="Tahoma"/>
          <w:sz w:val="24"/>
          <w:szCs w:val="24"/>
          <w:lang w:val="en-US"/>
        </w:rPr>
        <w:t xml:space="preserve">n the basis that Appellant </w:t>
      </w:r>
      <w:r w:rsidR="008859E2">
        <w:rPr>
          <w:rFonts w:ascii="Tahoma" w:hAnsi="Tahoma" w:cs="Tahoma"/>
          <w:sz w:val="24"/>
          <w:szCs w:val="24"/>
          <w:lang w:val="en-US"/>
        </w:rPr>
        <w:t>is raising fresh issues before the court</w:t>
      </w:r>
      <w:r w:rsidR="009D7D66">
        <w:rPr>
          <w:rFonts w:ascii="Tahoma" w:hAnsi="Tahoma" w:cs="Tahoma"/>
          <w:sz w:val="24"/>
          <w:szCs w:val="24"/>
          <w:lang w:val="en-US"/>
        </w:rPr>
        <w:t>.</w:t>
      </w:r>
      <w:r w:rsidR="00665C05">
        <w:rPr>
          <w:rFonts w:ascii="Tahoma" w:hAnsi="Tahoma" w:cs="Tahoma"/>
          <w:sz w:val="24"/>
          <w:szCs w:val="24"/>
          <w:lang w:val="en-US"/>
        </w:rPr>
        <w:t xml:space="preserve"> </w:t>
      </w:r>
      <w:r w:rsidR="00D71981">
        <w:rPr>
          <w:rFonts w:ascii="Tahoma" w:hAnsi="Tahoma" w:cs="Tahoma"/>
          <w:sz w:val="24"/>
          <w:szCs w:val="24"/>
          <w:lang w:val="en-US"/>
        </w:rPr>
        <w:t xml:space="preserve">The second reason is that in </w:t>
      </w:r>
      <w:r w:rsidR="00D71981">
        <w:rPr>
          <w:rFonts w:ascii="Tahoma" w:hAnsi="Tahoma" w:cs="Tahoma"/>
          <w:sz w:val="24"/>
          <w:szCs w:val="24"/>
          <w:lang w:val="en-US"/>
        </w:rPr>
        <w:lastRenderedPageBreak/>
        <w:t xml:space="preserve">any event the grounds of appeal raised are hopeless as the Appellant </w:t>
      </w:r>
      <w:r w:rsidR="00430360">
        <w:rPr>
          <w:rFonts w:ascii="Tahoma" w:hAnsi="Tahoma" w:cs="Tahoma"/>
          <w:sz w:val="24"/>
          <w:szCs w:val="24"/>
          <w:lang w:val="en-US"/>
        </w:rPr>
        <w:t xml:space="preserve">was properly convicted on all </w:t>
      </w:r>
      <w:r w:rsidR="00715BF8">
        <w:rPr>
          <w:rFonts w:ascii="Tahoma" w:hAnsi="Tahoma" w:cs="Tahoma"/>
          <w:sz w:val="24"/>
          <w:szCs w:val="24"/>
          <w:lang w:val="en-US"/>
        </w:rPr>
        <w:t xml:space="preserve">the charges levelled. </w:t>
      </w:r>
    </w:p>
    <w:p w:rsidR="00715BF8" w:rsidRDefault="00715BF8" w:rsidP="00A3278E">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Both parties made oral submissions before the court. </w:t>
      </w:r>
      <w:proofErr w:type="spellStart"/>
      <w:r>
        <w:rPr>
          <w:rFonts w:ascii="Tahoma" w:hAnsi="Tahoma" w:cs="Tahoma"/>
          <w:sz w:val="24"/>
          <w:szCs w:val="24"/>
          <w:lang w:val="en-US"/>
        </w:rPr>
        <w:t>Mrs</w:t>
      </w:r>
      <w:proofErr w:type="spellEnd"/>
      <w:r>
        <w:rPr>
          <w:rFonts w:ascii="Tahoma" w:hAnsi="Tahoma" w:cs="Tahoma"/>
          <w:sz w:val="24"/>
          <w:szCs w:val="24"/>
          <w:lang w:val="en-US"/>
        </w:rPr>
        <w:t xml:space="preserve"> </w:t>
      </w:r>
      <w:proofErr w:type="spellStart"/>
      <w:r w:rsidR="00B57E47">
        <w:rPr>
          <w:rFonts w:ascii="Tahoma" w:hAnsi="Tahoma" w:cs="Tahoma"/>
          <w:sz w:val="24"/>
          <w:szCs w:val="24"/>
          <w:lang w:val="en-US"/>
        </w:rPr>
        <w:t>Ndav</w:t>
      </w:r>
      <w:r>
        <w:rPr>
          <w:rFonts w:ascii="Tahoma" w:hAnsi="Tahoma" w:cs="Tahoma"/>
          <w:sz w:val="24"/>
          <w:szCs w:val="24"/>
          <w:lang w:val="en-US"/>
        </w:rPr>
        <w:t>a</w:t>
      </w:r>
      <w:proofErr w:type="spellEnd"/>
      <w:r w:rsidR="009D7D66">
        <w:rPr>
          <w:rFonts w:ascii="Tahoma" w:hAnsi="Tahoma" w:cs="Tahoma"/>
          <w:sz w:val="24"/>
          <w:szCs w:val="24"/>
          <w:lang w:val="en-US"/>
        </w:rPr>
        <w:t>,</w:t>
      </w:r>
      <w:r>
        <w:rPr>
          <w:rFonts w:ascii="Tahoma" w:hAnsi="Tahoma" w:cs="Tahoma"/>
          <w:sz w:val="24"/>
          <w:szCs w:val="24"/>
          <w:lang w:val="en-US"/>
        </w:rPr>
        <w:t xml:space="preserve"> for the Respondent</w:t>
      </w:r>
      <w:r w:rsidR="00B57E47">
        <w:rPr>
          <w:rFonts w:ascii="Tahoma" w:hAnsi="Tahoma" w:cs="Tahoma"/>
          <w:sz w:val="24"/>
          <w:szCs w:val="24"/>
          <w:lang w:val="en-US"/>
        </w:rPr>
        <w:t>,</w:t>
      </w:r>
      <w:r>
        <w:rPr>
          <w:rFonts w:ascii="Tahoma" w:hAnsi="Tahoma" w:cs="Tahoma"/>
          <w:sz w:val="24"/>
          <w:szCs w:val="24"/>
          <w:lang w:val="en-US"/>
        </w:rPr>
        <w:t xml:space="preserve"> </w:t>
      </w:r>
      <w:r w:rsidR="00B01EC3">
        <w:rPr>
          <w:rFonts w:ascii="Tahoma" w:hAnsi="Tahoma" w:cs="Tahoma"/>
          <w:sz w:val="24"/>
          <w:szCs w:val="24"/>
          <w:lang w:val="en-US"/>
        </w:rPr>
        <w:t xml:space="preserve">emphasized on the </w:t>
      </w:r>
      <w:r w:rsidR="00854490">
        <w:rPr>
          <w:rFonts w:ascii="Tahoma" w:hAnsi="Tahoma" w:cs="Tahoma"/>
          <w:sz w:val="24"/>
          <w:szCs w:val="24"/>
          <w:lang w:val="en-US"/>
        </w:rPr>
        <w:t xml:space="preserve">fact that fresh issues were being raised before the court which issues were not raised before the Works Council. The court was urged to dismiss the grounds as improperly raised before it. Mrs </w:t>
      </w:r>
      <w:r w:rsidR="00FA350B">
        <w:rPr>
          <w:rFonts w:ascii="Tahoma" w:hAnsi="Tahoma" w:cs="Tahoma"/>
          <w:sz w:val="24"/>
          <w:szCs w:val="24"/>
          <w:lang w:val="en-US"/>
        </w:rPr>
        <w:t>Ndav</w:t>
      </w:r>
      <w:r w:rsidR="00854490">
        <w:rPr>
          <w:rFonts w:ascii="Tahoma" w:hAnsi="Tahoma" w:cs="Tahoma"/>
          <w:sz w:val="24"/>
          <w:szCs w:val="24"/>
          <w:lang w:val="en-US"/>
        </w:rPr>
        <w:t>a</w:t>
      </w:r>
      <w:r w:rsidR="00FA350B">
        <w:rPr>
          <w:rFonts w:ascii="Tahoma" w:hAnsi="Tahoma" w:cs="Tahoma"/>
          <w:sz w:val="24"/>
          <w:szCs w:val="24"/>
          <w:lang w:val="en-US"/>
        </w:rPr>
        <w:t xml:space="preserve"> however</w:t>
      </w:r>
      <w:r w:rsidR="00854490">
        <w:rPr>
          <w:rFonts w:ascii="Tahoma" w:hAnsi="Tahoma" w:cs="Tahoma"/>
          <w:sz w:val="24"/>
          <w:szCs w:val="24"/>
          <w:lang w:val="en-US"/>
        </w:rPr>
        <w:t xml:space="preserve"> noted that although </w:t>
      </w:r>
      <w:r w:rsidR="0099015A">
        <w:rPr>
          <w:rFonts w:ascii="Tahoma" w:hAnsi="Tahoma" w:cs="Tahoma"/>
          <w:sz w:val="24"/>
          <w:szCs w:val="24"/>
          <w:lang w:val="en-US"/>
        </w:rPr>
        <w:t>one of the ground, being ground number (iii) was raising an issue of law, as to whether it was</w:t>
      </w:r>
      <w:r w:rsidR="00FA350B">
        <w:rPr>
          <w:rFonts w:ascii="Tahoma" w:hAnsi="Tahoma" w:cs="Tahoma"/>
          <w:sz w:val="24"/>
          <w:szCs w:val="24"/>
          <w:lang w:val="en-US"/>
        </w:rPr>
        <w:t xml:space="preserve"> logical</w:t>
      </w:r>
      <w:r w:rsidR="0099015A">
        <w:rPr>
          <w:rFonts w:ascii="Tahoma" w:hAnsi="Tahoma" w:cs="Tahoma"/>
          <w:sz w:val="24"/>
          <w:szCs w:val="24"/>
          <w:lang w:val="en-US"/>
        </w:rPr>
        <w:t xml:space="preserve"> </w:t>
      </w:r>
      <w:r w:rsidR="00F67457">
        <w:rPr>
          <w:rFonts w:ascii="Tahoma" w:hAnsi="Tahoma" w:cs="Tahoma"/>
          <w:sz w:val="24"/>
          <w:szCs w:val="24"/>
          <w:lang w:val="en-US"/>
        </w:rPr>
        <w:t xml:space="preserve">for the Works Council to have found Appellant gulity on the charge of Unfair Labour Practice, </w:t>
      </w:r>
      <w:r w:rsidR="009F1066">
        <w:rPr>
          <w:rFonts w:ascii="Tahoma" w:hAnsi="Tahoma" w:cs="Tahoma"/>
          <w:sz w:val="24"/>
          <w:szCs w:val="24"/>
          <w:lang w:val="en-US"/>
        </w:rPr>
        <w:t>her attitude was that in any event Appellant was properly found guilty of the charge as</w:t>
      </w:r>
      <w:r w:rsidR="00FA350B">
        <w:rPr>
          <w:rFonts w:ascii="Tahoma" w:hAnsi="Tahoma" w:cs="Tahoma"/>
          <w:sz w:val="24"/>
          <w:szCs w:val="24"/>
          <w:lang w:val="en-US"/>
        </w:rPr>
        <w:t xml:space="preserve"> it is</w:t>
      </w:r>
      <w:r w:rsidR="009F1066">
        <w:rPr>
          <w:rFonts w:ascii="Tahoma" w:hAnsi="Tahoma" w:cs="Tahoma"/>
          <w:sz w:val="24"/>
          <w:szCs w:val="24"/>
          <w:lang w:val="en-US"/>
        </w:rPr>
        <w:t xml:space="preserve"> outlined in </w:t>
      </w:r>
      <w:r w:rsidR="009F1066" w:rsidRPr="008943D7">
        <w:rPr>
          <w:rFonts w:ascii="Tahoma" w:hAnsi="Tahoma" w:cs="Tahoma"/>
          <w:b/>
          <w:bCs/>
          <w:sz w:val="24"/>
          <w:szCs w:val="24"/>
          <w:lang w:val="en-US"/>
        </w:rPr>
        <w:t xml:space="preserve">section 32 page </w:t>
      </w:r>
      <w:r w:rsidR="001E627B" w:rsidRPr="008943D7">
        <w:rPr>
          <w:rFonts w:ascii="Tahoma" w:hAnsi="Tahoma" w:cs="Tahoma"/>
          <w:b/>
          <w:bCs/>
          <w:sz w:val="24"/>
          <w:szCs w:val="24"/>
          <w:lang w:val="en-US"/>
        </w:rPr>
        <w:t>19</w:t>
      </w:r>
      <w:r w:rsidR="001E627B">
        <w:rPr>
          <w:rFonts w:ascii="Tahoma" w:hAnsi="Tahoma" w:cs="Tahoma"/>
          <w:sz w:val="24"/>
          <w:szCs w:val="24"/>
          <w:lang w:val="en-US"/>
        </w:rPr>
        <w:t xml:space="preserve"> of the Code of Conduct. </w:t>
      </w:r>
    </w:p>
    <w:p w:rsidR="001E627B" w:rsidRDefault="001E627B" w:rsidP="00A3278E">
      <w:pPr>
        <w:spacing w:line="360" w:lineRule="auto"/>
        <w:ind w:firstLine="720"/>
        <w:jc w:val="both"/>
        <w:rPr>
          <w:rFonts w:ascii="Tahoma" w:hAnsi="Tahoma" w:cs="Tahoma"/>
          <w:sz w:val="24"/>
          <w:szCs w:val="24"/>
          <w:lang w:val="en-US"/>
        </w:rPr>
      </w:pPr>
      <w:r>
        <w:rPr>
          <w:rFonts w:ascii="Tahoma" w:hAnsi="Tahoma" w:cs="Tahoma"/>
          <w:sz w:val="24"/>
          <w:szCs w:val="24"/>
          <w:lang w:val="en-US"/>
        </w:rPr>
        <w:t>Mr Zindimu</w:t>
      </w:r>
      <w:r w:rsidR="00FA350B">
        <w:rPr>
          <w:rFonts w:ascii="Tahoma" w:hAnsi="Tahoma" w:cs="Tahoma"/>
          <w:sz w:val="24"/>
          <w:szCs w:val="24"/>
          <w:lang w:val="en-US"/>
        </w:rPr>
        <w:t>,</w:t>
      </w:r>
      <w:r>
        <w:rPr>
          <w:rFonts w:ascii="Tahoma" w:hAnsi="Tahoma" w:cs="Tahoma"/>
          <w:sz w:val="24"/>
          <w:szCs w:val="24"/>
          <w:lang w:val="en-US"/>
        </w:rPr>
        <w:t xml:space="preserve"> for the Appellant</w:t>
      </w:r>
      <w:r w:rsidR="00760D35">
        <w:rPr>
          <w:rFonts w:ascii="Tahoma" w:hAnsi="Tahoma" w:cs="Tahoma"/>
          <w:sz w:val="24"/>
          <w:szCs w:val="24"/>
          <w:lang w:val="en-US"/>
        </w:rPr>
        <w:t>,</w:t>
      </w:r>
      <w:r>
        <w:rPr>
          <w:rFonts w:ascii="Tahoma" w:hAnsi="Tahoma" w:cs="Tahoma"/>
          <w:sz w:val="24"/>
          <w:szCs w:val="24"/>
          <w:lang w:val="en-US"/>
        </w:rPr>
        <w:t xml:space="preserve"> submitted that</w:t>
      </w:r>
      <w:r w:rsidR="00760D35">
        <w:rPr>
          <w:rFonts w:ascii="Tahoma" w:hAnsi="Tahoma" w:cs="Tahoma"/>
          <w:sz w:val="24"/>
          <w:szCs w:val="24"/>
          <w:lang w:val="en-US"/>
        </w:rPr>
        <w:t xml:space="preserve"> all</w:t>
      </w:r>
      <w:r>
        <w:rPr>
          <w:rFonts w:ascii="Tahoma" w:hAnsi="Tahoma" w:cs="Tahoma"/>
          <w:sz w:val="24"/>
          <w:szCs w:val="24"/>
          <w:lang w:val="en-US"/>
        </w:rPr>
        <w:t xml:space="preserve"> the grounds of appeal were properly raised before the court. Not only was there an unfair splitting </w:t>
      </w:r>
      <w:r w:rsidR="005F56D8">
        <w:rPr>
          <w:rFonts w:ascii="Tahoma" w:hAnsi="Tahoma" w:cs="Tahoma"/>
          <w:sz w:val="24"/>
          <w:szCs w:val="24"/>
          <w:lang w:val="en-US"/>
        </w:rPr>
        <w:t xml:space="preserve">of the charges as all the charges were emanating from one allegation of Appellant having completed </w:t>
      </w:r>
      <w:r w:rsidR="000D31E5">
        <w:rPr>
          <w:rFonts w:ascii="Tahoma" w:hAnsi="Tahoma" w:cs="Tahoma"/>
          <w:sz w:val="24"/>
          <w:szCs w:val="24"/>
          <w:lang w:val="en-US"/>
        </w:rPr>
        <w:t xml:space="preserve">union forms during working hours, the </w:t>
      </w:r>
      <w:r w:rsidR="00760D35">
        <w:rPr>
          <w:rFonts w:ascii="Tahoma" w:hAnsi="Tahoma" w:cs="Tahoma"/>
          <w:sz w:val="24"/>
          <w:szCs w:val="24"/>
          <w:lang w:val="en-US"/>
        </w:rPr>
        <w:t>Appellant</w:t>
      </w:r>
      <w:r w:rsidR="000D31E5">
        <w:rPr>
          <w:rFonts w:ascii="Tahoma" w:hAnsi="Tahoma" w:cs="Tahoma"/>
          <w:sz w:val="24"/>
          <w:szCs w:val="24"/>
          <w:lang w:val="en-US"/>
        </w:rPr>
        <w:t xml:space="preserve"> had</w:t>
      </w:r>
      <w:r w:rsidR="00760D35">
        <w:rPr>
          <w:rFonts w:ascii="Tahoma" w:hAnsi="Tahoma" w:cs="Tahoma"/>
          <w:sz w:val="24"/>
          <w:szCs w:val="24"/>
          <w:lang w:val="en-US"/>
        </w:rPr>
        <w:t xml:space="preserve"> also</w:t>
      </w:r>
      <w:r w:rsidR="000D31E5">
        <w:rPr>
          <w:rFonts w:ascii="Tahoma" w:hAnsi="Tahoma" w:cs="Tahoma"/>
          <w:sz w:val="24"/>
          <w:szCs w:val="24"/>
          <w:lang w:val="en-US"/>
        </w:rPr>
        <w:t xml:space="preserve"> been unfairly found guilty of the charges as no evidence </w:t>
      </w:r>
      <w:r w:rsidR="006F55DB">
        <w:rPr>
          <w:rFonts w:ascii="Tahoma" w:hAnsi="Tahoma" w:cs="Tahoma"/>
          <w:sz w:val="24"/>
          <w:szCs w:val="24"/>
          <w:lang w:val="en-US"/>
        </w:rPr>
        <w:t xml:space="preserve">had been led to substantiate </w:t>
      </w:r>
      <w:r w:rsidR="002C3237">
        <w:rPr>
          <w:rFonts w:ascii="Tahoma" w:hAnsi="Tahoma" w:cs="Tahoma"/>
          <w:sz w:val="24"/>
          <w:szCs w:val="24"/>
          <w:lang w:val="en-US"/>
        </w:rPr>
        <w:t xml:space="preserve">the charges. He also submitted that the Disciplinary Committee </w:t>
      </w:r>
      <w:r w:rsidR="008F478C">
        <w:rPr>
          <w:rFonts w:ascii="Tahoma" w:hAnsi="Tahoma" w:cs="Tahoma"/>
          <w:sz w:val="24"/>
          <w:szCs w:val="24"/>
          <w:lang w:val="en-US"/>
        </w:rPr>
        <w:t xml:space="preserve">had exceeded </w:t>
      </w:r>
      <w:r w:rsidR="00753225">
        <w:rPr>
          <w:rFonts w:ascii="Tahoma" w:hAnsi="Tahoma" w:cs="Tahoma"/>
          <w:sz w:val="24"/>
          <w:szCs w:val="24"/>
          <w:lang w:val="en-US"/>
        </w:rPr>
        <w:t xml:space="preserve">its mandate in dismissing Appellant in clear </w:t>
      </w:r>
      <w:r w:rsidR="00EA69F3">
        <w:rPr>
          <w:rFonts w:ascii="Tahoma" w:hAnsi="Tahoma" w:cs="Tahoma"/>
          <w:sz w:val="24"/>
          <w:szCs w:val="24"/>
          <w:lang w:val="en-US"/>
        </w:rPr>
        <w:t>violation of</w:t>
      </w:r>
      <w:r w:rsidR="00753225">
        <w:rPr>
          <w:rFonts w:ascii="Tahoma" w:hAnsi="Tahoma" w:cs="Tahoma"/>
          <w:sz w:val="24"/>
          <w:szCs w:val="24"/>
          <w:lang w:val="en-US"/>
        </w:rPr>
        <w:t xml:space="preserve"> </w:t>
      </w:r>
      <w:r w:rsidR="00753225" w:rsidRPr="00EA69F3">
        <w:rPr>
          <w:rFonts w:ascii="Tahoma" w:hAnsi="Tahoma" w:cs="Tahoma"/>
          <w:b/>
          <w:bCs/>
          <w:sz w:val="24"/>
          <w:szCs w:val="24"/>
          <w:lang w:val="en-US"/>
        </w:rPr>
        <w:t>section 19 (3)</w:t>
      </w:r>
      <w:r w:rsidR="00753225">
        <w:rPr>
          <w:rFonts w:ascii="Tahoma" w:hAnsi="Tahoma" w:cs="Tahoma"/>
          <w:sz w:val="24"/>
          <w:szCs w:val="24"/>
          <w:lang w:val="en-US"/>
        </w:rPr>
        <w:t xml:space="preserve"> of the </w:t>
      </w:r>
      <w:r w:rsidR="006C5DBD">
        <w:rPr>
          <w:rFonts w:ascii="Tahoma" w:hAnsi="Tahoma" w:cs="Tahoma"/>
          <w:sz w:val="24"/>
          <w:szCs w:val="24"/>
          <w:lang w:val="en-US"/>
        </w:rPr>
        <w:t xml:space="preserve">Code of </w:t>
      </w:r>
      <w:r w:rsidR="00753225">
        <w:rPr>
          <w:rFonts w:ascii="Tahoma" w:hAnsi="Tahoma" w:cs="Tahoma"/>
          <w:sz w:val="24"/>
          <w:szCs w:val="24"/>
          <w:lang w:val="en-US"/>
        </w:rPr>
        <w:t xml:space="preserve">conduct – which provision requires Disciplinary Committee </w:t>
      </w:r>
      <w:r w:rsidR="002440D1">
        <w:rPr>
          <w:rFonts w:ascii="Tahoma" w:hAnsi="Tahoma" w:cs="Tahoma"/>
          <w:sz w:val="24"/>
          <w:szCs w:val="24"/>
          <w:lang w:val="en-US"/>
        </w:rPr>
        <w:t>to only recommend penalty to Works Council. In regards to the specific charges</w:t>
      </w:r>
      <w:r w:rsidR="00FF5A7A">
        <w:rPr>
          <w:rFonts w:ascii="Tahoma" w:hAnsi="Tahoma" w:cs="Tahoma"/>
          <w:sz w:val="24"/>
          <w:szCs w:val="24"/>
          <w:lang w:val="en-US"/>
        </w:rPr>
        <w:t xml:space="preserve"> of misuse of </w:t>
      </w:r>
      <w:r w:rsidR="006C5DBD">
        <w:rPr>
          <w:rFonts w:ascii="Tahoma" w:hAnsi="Tahoma" w:cs="Tahoma"/>
          <w:sz w:val="24"/>
          <w:szCs w:val="24"/>
          <w:lang w:val="en-US"/>
        </w:rPr>
        <w:t>c</w:t>
      </w:r>
      <w:r w:rsidR="00FF5A7A">
        <w:rPr>
          <w:rFonts w:ascii="Tahoma" w:hAnsi="Tahoma" w:cs="Tahoma"/>
          <w:sz w:val="24"/>
          <w:szCs w:val="24"/>
          <w:lang w:val="en-US"/>
        </w:rPr>
        <w:t>ouncil property that charge had been unsubstantiated</w:t>
      </w:r>
      <w:r w:rsidR="00D71495">
        <w:rPr>
          <w:rFonts w:ascii="Tahoma" w:hAnsi="Tahoma" w:cs="Tahoma"/>
          <w:sz w:val="24"/>
          <w:szCs w:val="24"/>
          <w:lang w:val="en-US"/>
        </w:rPr>
        <w:t xml:space="preserve">. On the charge of doing private business, even assuming Appellant </w:t>
      </w:r>
      <w:r w:rsidR="002021DB">
        <w:rPr>
          <w:rFonts w:ascii="Tahoma" w:hAnsi="Tahoma" w:cs="Tahoma"/>
          <w:sz w:val="24"/>
          <w:szCs w:val="24"/>
          <w:lang w:val="en-US"/>
        </w:rPr>
        <w:t>had</w:t>
      </w:r>
      <w:r w:rsidR="00D71495">
        <w:rPr>
          <w:rFonts w:ascii="Tahoma" w:hAnsi="Tahoma" w:cs="Tahoma"/>
          <w:sz w:val="24"/>
          <w:szCs w:val="24"/>
          <w:lang w:val="en-US"/>
        </w:rPr>
        <w:t xml:space="preserve"> </w:t>
      </w:r>
      <w:r w:rsidR="00E11BCD">
        <w:rPr>
          <w:rFonts w:ascii="Tahoma" w:hAnsi="Tahoma" w:cs="Tahoma"/>
          <w:sz w:val="24"/>
          <w:szCs w:val="24"/>
          <w:lang w:val="en-US"/>
        </w:rPr>
        <w:t>indeed</w:t>
      </w:r>
      <w:r w:rsidR="002021DB">
        <w:rPr>
          <w:rFonts w:ascii="Tahoma" w:hAnsi="Tahoma" w:cs="Tahoma"/>
          <w:sz w:val="24"/>
          <w:szCs w:val="24"/>
          <w:lang w:val="en-US"/>
        </w:rPr>
        <w:t xml:space="preserve"> been</w:t>
      </w:r>
      <w:r w:rsidR="00E11BCD">
        <w:rPr>
          <w:rFonts w:ascii="Tahoma" w:hAnsi="Tahoma" w:cs="Tahoma"/>
          <w:sz w:val="24"/>
          <w:szCs w:val="24"/>
          <w:lang w:val="en-US"/>
        </w:rPr>
        <w:t xml:space="preserve"> found distrubuting </w:t>
      </w:r>
      <w:r w:rsidR="003E53BD">
        <w:rPr>
          <w:rFonts w:ascii="Tahoma" w:hAnsi="Tahoma" w:cs="Tahoma"/>
          <w:sz w:val="24"/>
          <w:szCs w:val="24"/>
          <w:lang w:val="en-US"/>
        </w:rPr>
        <w:t>u</w:t>
      </w:r>
      <w:r w:rsidR="00E11BCD">
        <w:rPr>
          <w:rFonts w:ascii="Tahoma" w:hAnsi="Tahoma" w:cs="Tahoma"/>
          <w:sz w:val="24"/>
          <w:szCs w:val="24"/>
          <w:lang w:val="en-US"/>
        </w:rPr>
        <w:t xml:space="preserve">nion materials </w:t>
      </w:r>
      <w:r w:rsidR="00EA4E3E">
        <w:rPr>
          <w:rFonts w:ascii="Tahoma" w:hAnsi="Tahoma" w:cs="Tahoma"/>
          <w:sz w:val="24"/>
          <w:szCs w:val="24"/>
          <w:lang w:val="en-US"/>
        </w:rPr>
        <w:t xml:space="preserve">this could not be regarded as private business as he was entitled to participate </w:t>
      </w:r>
      <w:r w:rsidR="0037674B">
        <w:rPr>
          <w:rFonts w:ascii="Tahoma" w:hAnsi="Tahoma" w:cs="Tahoma"/>
          <w:sz w:val="24"/>
          <w:szCs w:val="24"/>
          <w:lang w:val="en-US"/>
        </w:rPr>
        <w:t xml:space="preserve">in trade union business under the provisions of </w:t>
      </w:r>
      <w:r w:rsidR="0037674B" w:rsidRPr="003E53BD">
        <w:rPr>
          <w:rFonts w:ascii="Tahoma" w:hAnsi="Tahoma" w:cs="Tahoma"/>
          <w:b/>
          <w:bCs/>
          <w:sz w:val="24"/>
          <w:szCs w:val="24"/>
          <w:lang w:val="en-US"/>
        </w:rPr>
        <w:t>section 65 (2)</w:t>
      </w:r>
      <w:r w:rsidR="0037674B">
        <w:rPr>
          <w:rFonts w:ascii="Tahoma" w:hAnsi="Tahoma" w:cs="Tahoma"/>
          <w:sz w:val="24"/>
          <w:szCs w:val="24"/>
          <w:lang w:val="en-US"/>
        </w:rPr>
        <w:t xml:space="preserve"> of the Constitution </w:t>
      </w:r>
      <w:r w:rsidR="00F830AE">
        <w:rPr>
          <w:rFonts w:ascii="Tahoma" w:hAnsi="Tahoma" w:cs="Tahoma"/>
          <w:sz w:val="24"/>
          <w:szCs w:val="24"/>
          <w:lang w:val="en-US"/>
        </w:rPr>
        <w:t xml:space="preserve">as well as under </w:t>
      </w:r>
      <w:r w:rsidR="00F830AE" w:rsidRPr="002021DB">
        <w:rPr>
          <w:rFonts w:ascii="Tahoma" w:hAnsi="Tahoma" w:cs="Tahoma"/>
          <w:b/>
          <w:bCs/>
          <w:sz w:val="24"/>
          <w:szCs w:val="24"/>
          <w:lang w:val="en-US"/>
        </w:rPr>
        <w:t xml:space="preserve">ILO </w:t>
      </w:r>
      <w:r w:rsidR="002021DB" w:rsidRPr="002021DB">
        <w:rPr>
          <w:rFonts w:ascii="Tahoma" w:hAnsi="Tahoma" w:cs="Tahoma"/>
          <w:b/>
          <w:bCs/>
          <w:sz w:val="24"/>
          <w:szCs w:val="24"/>
          <w:lang w:val="en-US"/>
        </w:rPr>
        <w:t>Conventions</w:t>
      </w:r>
      <w:r w:rsidR="00F830AE">
        <w:rPr>
          <w:rFonts w:ascii="Tahoma" w:hAnsi="Tahoma" w:cs="Tahoma"/>
          <w:sz w:val="24"/>
          <w:szCs w:val="24"/>
          <w:lang w:val="en-US"/>
        </w:rPr>
        <w:t xml:space="preserve"> </w:t>
      </w:r>
      <w:r w:rsidR="00E45B67">
        <w:rPr>
          <w:rFonts w:ascii="Tahoma" w:hAnsi="Tahoma" w:cs="Tahoma"/>
          <w:sz w:val="24"/>
          <w:szCs w:val="24"/>
          <w:lang w:val="en-US"/>
        </w:rPr>
        <w:t xml:space="preserve">that Zimbabwe is a party to such as </w:t>
      </w:r>
      <w:r w:rsidR="00E45B67" w:rsidRPr="00F24EEE">
        <w:rPr>
          <w:rFonts w:ascii="Tahoma" w:hAnsi="Tahoma" w:cs="Tahoma"/>
          <w:b/>
          <w:bCs/>
          <w:sz w:val="24"/>
          <w:szCs w:val="24"/>
          <w:lang w:val="en-US"/>
        </w:rPr>
        <w:t>Freedom of Association 87</w:t>
      </w:r>
      <w:r w:rsidR="00E45B67">
        <w:rPr>
          <w:rFonts w:ascii="Tahoma" w:hAnsi="Tahoma" w:cs="Tahoma"/>
          <w:sz w:val="24"/>
          <w:szCs w:val="24"/>
          <w:lang w:val="en-US"/>
        </w:rPr>
        <w:t xml:space="preserve"> and </w:t>
      </w:r>
      <w:r w:rsidR="00E45B67" w:rsidRPr="00F24EEE">
        <w:rPr>
          <w:rFonts w:ascii="Tahoma" w:hAnsi="Tahoma" w:cs="Tahoma"/>
          <w:b/>
          <w:bCs/>
          <w:sz w:val="24"/>
          <w:szCs w:val="24"/>
          <w:lang w:val="en-US"/>
        </w:rPr>
        <w:t>97</w:t>
      </w:r>
      <w:r w:rsidR="00E45B67">
        <w:rPr>
          <w:rFonts w:ascii="Tahoma" w:hAnsi="Tahoma" w:cs="Tahoma"/>
          <w:sz w:val="24"/>
          <w:szCs w:val="24"/>
          <w:lang w:val="en-US"/>
        </w:rPr>
        <w:t xml:space="preserve">. In regards to Unfair Labour Practice </w:t>
      </w:r>
      <w:r w:rsidR="001E6375">
        <w:rPr>
          <w:rFonts w:ascii="Tahoma" w:hAnsi="Tahoma" w:cs="Tahoma"/>
          <w:sz w:val="24"/>
          <w:szCs w:val="24"/>
          <w:lang w:val="en-US"/>
        </w:rPr>
        <w:t>it was illogical for the Works Council to have found him guilty of such a charge as no employee can commit such an act under the Labour Act</w:t>
      </w:r>
      <w:r w:rsidR="00F379AF">
        <w:rPr>
          <w:rFonts w:ascii="Tahoma" w:hAnsi="Tahoma" w:cs="Tahoma"/>
          <w:sz w:val="24"/>
          <w:szCs w:val="24"/>
          <w:lang w:val="en-US"/>
        </w:rPr>
        <w:t xml:space="preserve"> [Cap 28:01]</w:t>
      </w:r>
      <w:r w:rsidR="001E6375">
        <w:rPr>
          <w:rFonts w:ascii="Tahoma" w:hAnsi="Tahoma" w:cs="Tahoma"/>
          <w:sz w:val="24"/>
          <w:szCs w:val="24"/>
          <w:lang w:val="en-US"/>
        </w:rPr>
        <w:t xml:space="preserve">. The </w:t>
      </w:r>
      <w:r w:rsidR="006B23A7">
        <w:rPr>
          <w:rFonts w:ascii="Tahoma" w:hAnsi="Tahoma" w:cs="Tahoma"/>
          <w:sz w:val="24"/>
          <w:szCs w:val="24"/>
          <w:lang w:val="en-US"/>
        </w:rPr>
        <w:t xml:space="preserve">Appellant also contended the charge </w:t>
      </w:r>
      <w:r w:rsidR="002A5751">
        <w:rPr>
          <w:rFonts w:ascii="Tahoma" w:hAnsi="Tahoma" w:cs="Tahoma"/>
          <w:sz w:val="24"/>
          <w:szCs w:val="24"/>
          <w:lang w:val="en-US"/>
        </w:rPr>
        <w:t xml:space="preserve">of forgery was not proved/established before the Works Council. Although </w:t>
      </w:r>
      <w:r w:rsidR="00030BFA">
        <w:rPr>
          <w:rFonts w:ascii="Tahoma" w:hAnsi="Tahoma" w:cs="Tahoma"/>
          <w:sz w:val="24"/>
          <w:szCs w:val="24"/>
          <w:lang w:val="en-US"/>
        </w:rPr>
        <w:t xml:space="preserve">the Disciplinary Committee had imposed </w:t>
      </w:r>
      <w:r w:rsidR="00A8131C">
        <w:rPr>
          <w:rFonts w:ascii="Tahoma" w:hAnsi="Tahoma" w:cs="Tahoma"/>
          <w:sz w:val="24"/>
          <w:szCs w:val="24"/>
          <w:lang w:val="en-US"/>
        </w:rPr>
        <w:t xml:space="preserve">the </w:t>
      </w:r>
      <w:r w:rsidR="00030BFA">
        <w:rPr>
          <w:rFonts w:ascii="Tahoma" w:hAnsi="Tahoma" w:cs="Tahoma"/>
          <w:sz w:val="24"/>
          <w:szCs w:val="24"/>
          <w:lang w:val="en-US"/>
        </w:rPr>
        <w:t xml:space="preserve">dismissal </w:t>
      </w:r>
      <w:r w:rsidR="00A8131C">
        <w:rPr>
          <w:rFonts w:ascii="Tahoma" w:hAnsi="Tahoma" w:cs="Tahoma"/>
          <w:sz w:val="24"/>
          <w:szCs w:val="24"/>
          <w:lang w:val="en-US"/>
        </w:rPr>
        <w:t xml:space="preserve">penalty </w:t>
      </w:r>
      <w:r w:rsidR="00030BFA">
        <w:rPr>
          <w:rFonts w:ascii="Tahoma" w:hAnsi="Tahoma" w:cs="Tahoma"/>
          <w:sz w:val="24"/>
          <w:szCs w:val="24"/>
          <w:lang w:val="en-US"/>
        </w:rPr>
        <w:t xml:space="preserve">there </w:t>
      </w:r>
      <w:r w:rsidR="00030BFA">
        <w:rPr>
          <w:rFonts w:ascii="Tahoma" w:hAnsi="Tahoma" w:cs="Tahoma"/>
          <w:sz w:val="24"/>
          <w:szCs w:val="24"/>
          <w:lang w:val="en-US"/>
        </w:rPr>
        <w:lastRenderedPageBreak/>
        <w:t>was</w:t>
      </w:r>
      <w:r w:rsidR="000C0B43">
        <w:rPr>
          <w:rFonts w:ascii="Tahoma" w:hAnsi="Tahoma" w:cs="Tahoma"/>
          <w:sz w:val="24"/>
          <w:szCs w:val="24"/>
          <w:lang w:val="en-US"/>
        </w:rPr>
        <w:t xml:space="preserve"> however</w:t>
      </w:r>
      <w:r w:rsidR="00030BFA">
        <w:rPr>
          <w:rFonts w:ascii="Tahoma" w:hAnsi="Tahoma" w:cs="Tahoma"/>
          <w:sz w:val="24"/>
          <w:szCs w:val="24"/>
          <w:lang w:val="en-US"/>
        </w:rPr>
        <w:t xml:space="preserve"> no penalty </w:t>
      </w:r>
      <w:r w:rsidR="002132AF">
        <w:rPr>
          <w:rFonts w:ascii="Tahoma" w:hAnsi="Tahoma" w:cs="Tahoma"/>
          <w:sz w:val="24"/>
          <w:szCs w:val="24"/>
          <w:lang w:val="en-US"/>
        </w:rPr>
        <w:t xml:space="preserve">acredited to that charge </w:t>
      </w:r>
      <w:r w:rsidR="00064F2A">
        <w:rPr>
          <w:rFonts w:ascii="Tahoma" w:hAnsi="Tahoma" w:cs="Tahoma"/>
          <w:sz w:val="24"/>
          <w:szCs w:val="24"/>
          <w:lang w:val="en-US"/>
        </w:rPr>
        <w:t xml:space="preserve">under the code. </w:t>
      </w:r>
      <w:r w:rsidR="00AB64E3">
        <w:rPr>
          <w:rFonts w:ascii="Tahoma" w:hAnsi="Tahoma" w:cs="Tahoma"/>
          <w:sz w:val="24"/>
          <w:szCs w:val="24"/>
          <w:lang w:val="en-US"/>
        </w:rPr>
        <w:t xml:space="preserve">The Disciplinary Committee </w:t>
      </w:r>
      <w:r w:rsidR="004631D7">
        <w:rPr>
          <w:rFonts w:ascii="Tahoma" w:hAnsi="Tahoma" w:cs="Tahoma"/>
          <w:sz w:val="24"/>
          <w:szCs w:val="24"/>
          <w:lang w:val="en-US"/>
        </w:rPr>
        <w:t xml:space="preserve">had </w:t>
      </w:r>
      <w:r w:rsidR="000C0B43">
        <w:rPr>
          <w:rFonts w:ascii="Tahoma" w:hAnsi="Tahoma" w:cs="Tahoma"/>
          <w:sz w:val="24"/>
          <w:szCs w:val="24"/>
          <w:lang w:val="en-US"/>
        </w:rPr>
        <w:t xml:space="preserve">however </w:t>
      </w:r>
      <w:r w:rsidR="004631D7">
        <w:rPr>
          <w:rFonts w:ascii="Tahoma" w:hAnsi="Tahoma" w:cs="Tahoma"/>
          <w:sz w:val="24"/>
          <w:szCs w:val="24"/>
          <w:lang w:val="en-US"/>
        </w:rPr>
        <w:t>erroneously categorised it under “Fraud”</w:t>
      </w:r>
      <w:r w:rsidR="0066230B">
        <w:rPr>
          <w:rFonts w:ascii="Tahoma" w:hAnsi="Tahoma" w:cs="Tahoma"/>
          <w:sz w:val="24"/>
          <w:szCs w:val="24"/>
          <w:lang w:val="en-US"/>
        </w:rPr>
        <w:t xml:space="preserve">. In regards the charge of an act/conduct inconsistent with the fulfillment </w:t>
      </w:r>
      <w:r w:rsidR="00467D8B">
        <w:rPr>
          <w:rFonts w:ascii="Tahoma" w:hAnsi="Tahoma" w:cs="Tahoma"/>
          <w:sz w:val="24"/>
          <w:szCs w:val="24"/>
          <w:lang w:val="en-US"/>
        </w:rPr>
        <w:t xml:space="preserve">of the express/implied conditions </w:t>
      </w:r>
      <w:r w:rsidR="001951F0">
        <w:rPr>
          <w:rFonts w:ascii="Tahoma" w:hAnsi="Tahoma" w:cs="Tahoma"/>
          <w:sz w:val="24"/>
          <w:szCs w:val="24"/>
          <w:lang w:val="en-US"/>
        </w:rPr>
        <w:t xml:space="preserve">of employment that charge was either non-existent or if it exists was unsubstantiated. </w:t>
      </w:r>
    </w:p>
    <w:p w:rsidR="001951F0" w:rsidRDefault="001951F0" w:rsidP="00A3278E">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It would appear that this appeal ought to be clearly dismissed taking into regard the </w:t>
      </w:r>
      <w:r w:rsidR="002F02E5">
        <w:rPr>
          <w:rFonts w:ascii="Tahoma" w:hAnsi="Tahoma" w:cs="Tahoma"/>
          <w:sz w:val="24"/>
          <w:szCs w:val="24"/>
          <w:lang w:val="en-US"/>
        </w:rPr>
        <w:t xml:space="preserve">first </w:t>
      </w:r>
      <w:r>
        <w:rPr>
          <w:rFonts w:ascii="Tahoma" w:hAnsi="Tahoma" w:cs="Tahoma"/>
          <w:sz w:val="24"/>
          <w:szCs w:val="24"/>
          <w:lang w:val="en-US"/>
        </w:rPr>
        <w:t xml:space="preserve">point raised by Respondent. The Respondent </w:t>
      </w:r>
      <w:r w:rsidR="007773C0">
        <w:rPr>
          <w:rFonts w:ascii="Tahoma" w:hAnsi="Tahoma" w:cs="Tahoma"/>
          <w:sz w:val="24"/>
          <w:szCs w:val="24"/>
          <w:lang w:val="en-US"/>
        </w:rPr>
        <w:t xml:space="preserve">has contended, correctly so, that the grounds raised by the Appellant, </w:t>
      </w:r>
      <w:r w:rsidR="00E6247B">
        <w:rPr>
          <w:rFonts w:ascii="Tahoma" w:hAnsi="Tahoma" w:cs="Tahoma"/>
          <w:sz w:val="24"/>
          <w:szCs w:val="24"/>
          <w:lang w:val="en-US"/>
        </w:rPr>
        <w:t xml:space="preserve">to the extent that the grounds were not grounds considered/determined by the Works Council there is no basis for challenging </w:t>
      </w:r>
      <w:r w:rsidR="0029008A">
        <w:rPr>
          <w:rFonts w:ascii="Tahoma" w:hAnsi="Tahoma" w:cs="Tahoma"/>
          <w:sz w:val="24"/>
          <w:szCs w:val="24"/>
          <w:lang w:val="en-US"/>
        </w:rPr>
        <w:t xml:space="preserve">the findings/decisions of the Works Council. This is a principle that was clearly laid in </w:t>
      </w:r>
      <w:r w:rsidR="0029008A" w:rsidRPr="00490F08">
        <w:rPr>
          <w:rFonts w:ascii="Tahoma" w:hAnsi="Tahoma" w:cs="Tahoma"/>
          <w:i/>
          <w:iCs/>
          <w:sz w:val="24"/>
          <w:szCs w:val="24"/>
          <w:lang w:val="en-US"/>
        </w:rPr>
        <w:t xml:space="preserve">Austerlands (Private) Limited vs Trade and Investment </w:t>
      </w:r>
      <w:r w:rsidR="00C157EE" w:rsidRPr="00490F08">
        <w:rPr>
          <w:rFonts w:ascii="Tahoma" w:hAnsi="Tahoma" w:cs="Tahoma"/>
          <w:i/>
          <w:iCs/>
          <w:sz w:val="24"/>
          <w:szCs w:val="24"/>
          <w:lang w:val="en-US"/>
        </w:rPr>
        <w:t xml:space="preserve">Bank &amp; Ors 2006 (1) ZLR 372 </w:t>
      </w:r>
      <w:r w:rsidR="00C157EE" w:rsidRPr="00490F08">
        <w:rPr>
          <w:rFonts w:ascii="Tahoma" w:hAnsi="Tahoma" w:cs="Tahoma"/>
          <w:sz w:val="24"/>
          <w:szCs w:val="24"/>
          <w:lang w:val="en-US"/>
        </w:rPr>
        <w:t>where</w:t>
      </w:r>
      <w:r w:rsidR="00C157EE" w:rsidRPr="00490F08">
        <w:rPr>
          <w:rFonts w:ascii="Tahoma" w:hAnsi="Tahoma" w:cs="Tahoma"/>
          <w:i/>
          <w:iCs/>
          <w:sz w:val="24"/>
          <w:szCs w:val="24"/>
          <w:lang w:val="en-US"/>
        </w:rPr>
        <w:t xml:space="preserve"> Chidyausiku </w:t>
      </w:r>
      <w:r w:rsidR="00F37C54" w:rsidRPr="00490F08">
        <w:rPr>
          <w:rFonts w:ascii="Tahoma" w:hAnsi="Tahoma" w:cs="Tahoma"/>
          <w:i/>
          <w:iCs/>
          <w:sz w:val="24"/>
          <w:szCs w:val="24"/>
          <w:lang w:val="en-US"/>
        </w:rPr>
        <w:t xml:space="preserve">CJ </w:t>
      </w:r>
      <w:r w:rsidR="00F37C54">
        <w:rPr>
          <w:rFonts w:ascii="Tahoma" w:hAnsi="Tahoma" w:cs="Tahoma"/>
          <w:sz w:val="24"/>
          <w:szCs w:val="24"/>
          <w:lang w:val="en-US"/>
        </w:rPr>
        <w:t>(as he then was) stated at p379 G-H;</w:t>
      </w:r>
    </w:p>
    <w:p w:rsidR="00F37C54" w:rsidRPr="00AC282A" w:rsidRDefault="00270F10" w:rsidP="00AC282A">
      <w:pPr>
        <w:spacing w:line="276" w:lineRule="auto"/>
        <w:ind w:left="720"/>
        <w:jc w:val="both"/>
        <w:rPr>
          <w:rFonts w:ascii="Tahoma" w:hAnsi="Tahoma" w:cs="Tahoma"/>
          <w:lang w:val="en-US"/>
        </w:rPr>
      </w:pPr>
      <w:r w:rsidRPr="00AC282A">
        <w:rPr>
          <w:rFonts w:ascii="Tahoma" w:hAnsi="Tahoma" w:cs="Tahoma"/>
          <w:lang w:val="en-US"/>
        </w:rPr>
        <w:t xml:space="preserve">“The Appellant also raised in its notice of appeal the ground that the court-a-quo failed to take </w:t>
      </w:r>
      <w:r w:rsidR="00084840" w:rsidRPr="00AC282A">
        <w:rPr>
          <w:rFonts w:ascii="Tahoma" w:hAnsi="Tahoma" w:cs="Tahoma"/>
          <w:lang w:val="en-US"/>
        </w:rPr>
        <w:t xml:space="preserve">into account </w:t>
      </w:r>
      <w:proofErr w:type="gramStart"/>
      <w:r w:rsidR="00084840" w:rsidRPr="00AC282A">
        <w:rPr>
          <w:rFonts w:ascii="Tahoma" w:hAnsi="Tahoma" w:cs="Tahoma"/>
          <w:lang w:val="en-US"/>
        </w:rPr>
        <w:t xml:space="preserve">the </w:t>
      </w:r>
      <w:r w:rsidR="00260974" w:rsidRPr="00AC282A">
        <w:rPr>
          <w:rFonts w:ascii="Tahoma" w:hAnsi="Tahoma" w:cs="Tahoma"/>
          <w:lang w:val="en-US"/>
        </w:rPr>
        <w:t>equates</w:t>
      </w:r>
      <w:proofErr w:type="gramEnd"/>
      <w:r w:rsidR="00260974" w:rsidRPr="00AC282A">
        <w:rPr>
          <w:rFonts w:ascii="Tahoma" w:hAnsi="Tahoma" w:cs="Tahoma"/>
          <w:lang w:val="en-US"/>
        </w:rPr>
        <w:t xml:space="preserve"> of the </w:t>
      </w:r>
      <w:r w:rsidR="00693B43" w:rsidRPr="00AC282A">
        <w:rPr>
          <w:rFonts w:ascii="Tahoma" w:hAnsi="Tahoma" w:cs="Tahoma"/>
          <w:lang w:val="en-US"/>
        </w:rPr>
        <w:t xml:space="preserve">matter. The short answer to this submission, as was correctly submitted by the third Respondent’s Counsel, is that the court-a-quo was never asked to consider it to take into account those other </w:t>
      </w:r>
      <w:r w:rsidR="00B11C1F" w:rsidRPr="00AC282A">
        <w:rPr>
          <w:rFonts w:ascii="Tahoma" w:hAnsi="Tahoma" w:cs="Tahoma"/>
          <w:lang w:val="en-US"/>
        </w:rPr>
        <w:t>consideration, nor were the factors placed before the court a quo. There is no basis for challenging the court</w:t>
      </w:r>
      <w:r w:rsidR="00CA1947" w:rsidRPr="00AC282A">
        <w:rPr>
          <w:rFonts w:ascii="Tahoma" w:hAnsi="Tahoma" w:cs="Tahoma"/>
          <w:lang w:val="en-US"/>
        </w:rPr>
        <w:t>-</w:t>
      </w:r>
      <w:r w:rsidR="00B11C1F" w:rsidRPr="00AC282A">
        <w:rPr>
          <w:rFonts w:ascii="Tahoma" w:hAnsi="Tahoma" w:cs="Tahoma"/>
          <w:lang w:val="en-US"/>
        </w:rPr>
        <w:t>a</w:t>
      </w:r>
      <w:r w:rsidR="00CA1947" w:rsidRPr="00AC282A">
        <w:rPr>
          <w:rFonts w:ascii="Tahoma" w:hAnsi="Tahoma" w:cs="Tahoma"/>
          <w:lang w:val="en-US"/>
        </w:rPr>
        <w:t>-</w:t>
      </w:r>
      <w:r w:rsidR="00B11C1F" w:rsidRPr="00AC282A">
        <w:rPr>
          <w:rFonts w:ascii="Tahoma" w:hAnsi="Tahoma" w:cs="Tahoma"/>
          <w:lang w:val="en-US"/>
        </w:rPr>
        <w:t>quo, for not having determined something that was never placed before it to determine. Accordingly this g</w:t>
      </w:r>
      <w:r w:rsidR="00AC282A">
        <w:rPr>
          <w:rFonts w:ascii="Tahoma" w:hAnsi="Tahoma" w:cs="Tahoma"/>
          <w:lang w:val="en-US"/>
        </w:rPr>
        <w:t>round of appeal cannot succeed</w:t>
      </w:r>
      <w:proofErr w:type="gramStart"/>
      <w:r w:rsidR="00AC282A">
        <w:rPr>
          <w:rFonts w:ascii="Tahoma" w:hAnsi="Tahoma" w:cs="Tahoma"/>
          <w:lang w:val="en-US"/>
        </w:rPr>
        <w:t>.</w:t>
      </w:r>
      <w:r w:rsidR="00AE3215" w:rsidRPr="00AC282A">
        <w:rPr>
          <w:rFonts w:ascii="Tahoma" w:hAnsi="Tahoma" w:cs="Tahoma"/>
          <w:lang w:val="en-US"/>
        </w:rPr>
        <w:t>“</w:t>
      </w:r>
      <w:proofErr w:type="gramEnd"/>
    </w:p>
    <w:p w:rsidR="00AE2ECE" w:rsidRDefault="00AE2ECE" w:rsidP="00A3278E">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It would appear from a perusal of the grounds of appeal as raised before this court that </w:t>
      </w:r>
      <w:r w:rsidR="00391BE9">
        <w:rPr>
          <w:rFonts w:ascii="Tahoma" w:hAnsi="Tahoma" w:cs="Tahoma"/>
          <w:sz w:val="24"/>
          <w:szCs w:val="24"/>
          <w:lang w:val="en-US"/>
        </w:rPr>
        <w:t>all</w:t>
      </w:r>
      <w:r>
        <w:rPr>
          <w:rFonts w:ascii="Tahoma" w:hAnsi="Tahoma" w:cs="Tahoma"/>
          <w:sz w:val="24"/>
          <w:szCs w:val="24"/>
          <w:lang w:val="en-US"/>
        </w:rPr>
        <w:t xml:space="preserve"> the grounds </w:t>
      </w:r>
      <w:r w:rsidR="00766463">
        <w:rPr>
          <w:rFonts w:ascii="Tahoma" w:hAnsi="Tahoma" w:cs="Tahoma"/>
          <w:sz w:val="24"/>
          <w:szCs w:val="24"/>
          <w:lang w:val="en-US"/>
        </w:rPr>
        <w:t>save</w:t>
      </w:r>
      <w:r w:rsidR="00960D9A">
        <w:rPr>
          <w:rFonts w:ascii="Tahoma" w:hAnsi="Tahoma" w:cs="Tahoma"/>
          <w:sz w:val="24"/>
          <w:szCs w:val="24"/>
          <w:lang w:val="en-US"/>
        </w:rPr>
        <w:t xml:space="preserve"> for ground no. 3, </w:t>
      </w:r>
      <w:r w:rsidR="00391BE9">
        <w:rPr>
          <w:rFonts w:ascii="Tahoma" w:hAnsi="Tahoma" w:cs="Tahoma"/>
          <w:sz w:val="24"/>
          <w:szCs w:val="24"/>
          <w:lang w:val="en-US"/>
        </w:rPr>
        <w:t>relate</w:t>
      </w:r>
      <w:r w:rsidR="00960D9A">
        <w:rPr>
          <w:rFonts w:ascii="Tahoma" w:hAnsi="Tahoma" w:cs="Tahoma"/>
          <w:sz w:val="24"/>
          <w:szCs w:val="24"/>
          <w:lang w:val="en-US"/>
        </w:rPr>
        <w:t xml:space="preserve"> to issues that were not raised before </w:t>
      </w:r>
      <w:r w:rsidR="009C1CD7">
        <w:rPr>
          <w:rFonts w:ascii="Tahoma" w:hAnsi="Tahoma" w:cs="Tahoma"/>
          <w:sz w:val="24"/>
          <w:szCs w:val="24"/>
          <w:lang w:val="en-US"/>
        </w:rPr>
        <w:t xml:space="preserve">the Works Council. </w:t>
      </w:r>
      <w:r w:rsidR="00391BE9">
        <w:rPr>
          <w:rFonts w:ascii="Tahoma" w:hAnsi="Tahoma" w:cs="Tahoma"/>
          <w:sz w:val="24"/>
          <w:szCs w:val="24"/>
          <w:lang w:val="en-US"/>
        </w:rPr>
        <w:t xml:space="preserve">By nature an appeal attacks specific findings of a lower tribuunal and that is premised on such findings. It is not open to the </w:t>
      </w:r>
      <w:r w:rsidR="00635EB1">
        <w:rPr>
          <w:rFonts w:ascii="Tahoma" w:hAnsi="Tahoma" w:cs="Tahoma"/>
          <w:sz w:val="24"/>
          <w:szCs w:val="24"/>
          <w:lang w:val="en-US"/>
        </w:rPr>
        <w:t xml:space="preserve">Appellant to seek to impugn the decision of the Work Council based on an issue that the council did not consider. </w:t>
      </w:r>
      <w:r w:rsidR="009C1CD7">
        <w:rPr>
          <w:rFonts w:ascii="Tahoma" w:hAnsi="Tahoma" w:cs="Tahoma"/>
          <w:sz w:val="24"/>
          <w:szCs w:val="24"/>
          <w:lang w:val="en-US"/>
        </w:rPr>
        <w:t xml:space="preserve">It would follow therefore that all the grounds </w:t>
      </w:r>
      <w:r w:rsidR="00766463">
        <w:rPr>
          <w:rFonts w:ascii="Tahoma" w:hAnsi="Tahoma" w:cs="Tahoma"/>
          <w:sz w:val="24"/>
          <w:szCs w:val="24"/>
          <w:lang w:val="en-US"/>
        </w:rPr>
        <w:t>save for ground no</w:t>
      </w:r>
      <w:r w:rsidR="002615E0">
        <w:rPr>
          <w:rFonts w:ascii="Tahoma" w:hAnsi="Tahoma" w:cs="Tahoma"/>
          <w:sz w:val="24"/>
          <w:szCs w:val="24"/>
          <w:lang w:val="en-US"/>
        </w:rPr>
        <w:t>.</w:t>
      </w:r>
      <w:r w:rsidR="00766463">
        <w:rPr>
          <w:rFonts w:ascii="Tahoma" w:hAnsi="Tahoma" w:cs="Tahoma"/>
          <w:sz w:val="24"/>
          <w:szCs w:val="24"/>
          <w:lang w:val="en-US"/>
        </w:rPr>
        <w:t xml:space="preserve"> 3 are improperly taken before this court. They ought therefore to be dismissed. </w:t>
      </w:r>
    </w:p>
    <w:p w:rsidR="00766463" w:rsidRDefault="00185D0F" w:rsidP="00A3278E">
      <w:pPr>
        <w:spacing w:line="360" w:lineRule="auto"/>
        <w:ind w:firstLine="720"/>
        <w:jc w:val="both"/>
        <w:rPr>
          <w:rFonts w:ascii="Tahoma" w:hAnsi="Tahoma" w:cs="Tahoma"/>
          <w:sz w:val="24"/>
          <w:szCs w:val="24"/>
          <w:lang w:val="en-US"/>
        </w:rPr>
      </w:pPr>
      <w:r>
        <w:rPr>
          <w:rFonts w:ascii="Tahoma" w:hAnsi="Tahoma" w:cs="Tahoma"/>
          <w:sz w:val="24"/>
          <w:szCs w:val="24"/>
          <w:lang w:val="en-US"/>
        </w:rPr>
        <w:t>With regards to grounds no</w:t>
      </w:r>
      <w:r w:rsidR="002615E0">
        <w:rPr>
          <w:rFonts w:ascii="Tahoma" w:hAnsi="Tahoma" w:cs="Tahoma"/>
          <w:sz w:val="24"/>
          <w:szCs w:val="24"/>
          <w:lang w:val="en-US"/>
        </w:rPr>
        <w:t>.</w:t>
      </w:r>
      <w:r>
        <w:rPr>
          <w:rFonts w:ascii="Tahoma" w:hAnsi="Tahoma" w:cs="Tahoma"/>
          <w:sz w:val="24"/>
          <w:szCs w:val="24"/>
          <w:lang w:val="en-US"/>
        </w:rPr>
        <w:t xml:space="preserve"> 3 however the Appellant is </w:t>
      </w:r>
      <w:r w:rsidR="002A793A">
        <w:rPr>
          <w:rFonts w:ascii="Tahoma" w:hAnsi="Tahoma" w:cs="Tahoma"/>
          <w:sz w:val="24"/>
          <w:szCs w:val="24"/>
          <w:lang w:val="en-US"/>
        </w:rPr>
        <w:t xml:space="preserve">raising an issue of law which at law can be raised at any stage of the proceedings </w:t>
      </w:r>
      <w:r w:rsidR="000E016C">
        <w:rPr>
          <w:rFonts w:ascii="Tahoma" w:hAnsi="Tahoma" w:cs="Tahoma"/>
          <w:sz w:val="24"/>
          <w:szCs w:val="24"/>
          <w:lang w:val="en-US"/>
        </w:rPr>
        <w:t xml:space="preserve">even at the late stage of an appeal. </w:t>
      </w:r>
      <w:proofErr w:type="spellStart"/>
      <w:r w:rsidR="009D7D66">
        <w:rPr>
          <w:rFonts w:ascii="Tahoma" w:hAnsi="Tahoma" w:cs="Tahoma"/>
          <w:sz w:val="24"/>
          <w:szCs w:val="24"/>
          <w:lang w:val="en-US"/>
        </w:rPr>
        <w:t>Mrs</w:t>
      </w:r>
      <w:proofErr w:type="spellEnd"/>
      <w:r w:rsidR="009D7D66">
        <w:rPr>
          <w:rFonts w:ascii="Tahoma" w:hAnsi="Tahoma" w:cs="Tahoma"/>
          <w:sz w:val="24"/>
          <w:szCs w:val="24"/>
          <w:lang w:val="en-US"/>
        </w:rPr>
        <w:t xml:space="preserve"> </w:t>
      </w:r>
      <w:proofErr w:type="spellStart"/>
      <w:r w:rsidR="009D7D66">
        <w:rPr>
          <w:rFonts w:ascii="Tahoma" w:hAnsi="Tahoma" w:cs="Tahoma"/>
          <w:sz w:val="24"/>
          <w:szCs w:val="24"/>
          <w:lang w:val="en-US"/>
        </w:rPr>
        <w:t>Ndava</w:t>
      </w:r>
      <w:proofErr w:type="spellEnd"/>
      <w:r w:rsidR="009D7D66">
        <w:rPr>
          <w:rFonts w:ascii="Tahoma" w:hAnsi="Tahoma" w:cs="Tahoma"/>
          <w:sz w:val="24"/>
          <w:szCs w:val="24"/>
          <w:lang w:val="en-US"/>
        </w:rPr>
        <w:t>, for the,</w:t>
      </w:r>
      <w:r w:rsidR="00FC5A71">
        <w:rPr>
          <w:rFonts w:ascii="Tahoma" w:hAnsi="Tahoma" w:cs="Tahoma"/>
          <w:sz w:val="24"/>
          <w:szCs w:val="24"/>
          <w:lang w:val="en-US"/>
        </w:rPr>
        <w:t xml:space="preserve"> Respondent </w:t>
      </w:r>
      <w:r w:rsidR="00611CE8">
        <w:rPr>
          <w:rFonts w:ascii="Tahoma" w:hAnsi="Tahoma" w:cs="Tahoma"/>
          <w:sz w:val="24"/>
          <w:szCs w:val="24"/>
          <w:lang w:val="en-US"/>
        </w:rPr>
        <w:t>counsel also conceded to the point in hearing</w:t>
      </w:r>
      <w:r w:rsidR="009D7D66">
        <w:rPr>
          <w:rFonts w:ascii="Tahoma" w:hAnsi="Tahoma" w:cs="Tahoma"/>
          <w:sz w:val="24"/>
          <w:szCs w:val="24"/>
          <w:lang w:val="en-US"/>
        </w:rPr>
        <w:t xml:space="preserve">. </w:t>
      </w:r>
      <w:r w:rsidR="000E016C">
        <w:rPr>
          <w:rFonts w:ascii="Tahoma" w:hAnsi="Tahoma" w:cs="Tahoma"/>
          <w:sz w:val="24"/>
          <w:szCs w:val="24"/>
          <w:lang w:val="en-US"/>
        </w:rPr>
        <w:t>The issue is whether it was competent for the</w:t>
      </w:r>
      <w:r w:rsidR="009D7D66">
        <w:rPr>
          <w:rFonts w:ascii="Tahoma" w:hAnsi="Tahoma" w:cs="Tahoma"/>
          <w:sz w:val="24"/>
          <w:szCs w:val="24"/>
          <w:lang w:val="en-US"/>
        </w:rPr>
        <w:t xml:space="preserve"> Works Council to have charged and </w:t>
      </w:r>
      <w:r w:rsidR="009D7D66">
        <w:rPr>
          <w:rFonts w:ascii="Tahoma" w:hAnsi="Tahoma" w:cs="Tahoma"/>
          <w:sz w:val="24"/>
          <w:szCs w:val="24"/>
          <w:lang w:val="en-US"/>
        </w:rPr>
        <w:lastRenderedPageBreak/>
        <w:t>found</w:t>
      </w:r>
      <w:r w:rsidR="000E016C">
        <w:rPr>
          <w:rFonts w:ascii="Tahoma" w:hAnsi="Tahoma" w:cs="Tahoma"/>
          <w:sz w:val="24"/>
          <w:szCs w:val="24"/>
          <w:lang w:val="en-US"/>
        </w:rPr>
        <w:t xml:space="preserve"> guilty</w:t>
      </w:r>
      <w:r w:rsidR="00AC282A">
        <w:rPr>
          <w:rFonts w:ascii="Tahoma" w:hAnsi="Tahoma" w:cs="Tahoma"/>
          <w:sz w:val="24"/>
          <w:szCs w:val="24"/>
          <w:lang w:val="en-US"/>
        </w:rPr>
        <w:t xml:space="preserve"> Appellant</w:t>
      </w:r>
      <w:r w:rsidR="000E016C">
        <w:rPr>
          <w:rFonts w:ascii="Tahoma" w:hAnsi="Tahoma" w:cs="Tahoma"/>
          <w:sz w:val="24"/>
          <w:szCs w:val="24"/>
          <w:lang w:val="en-US"/>
        </w:rPr>
        <w:t xml:space="preserve"> of a</w:t>
      </w:r>
      <w:r w:rsidR="006A281B">
        <w:rPr>
          <w:rFonts w:ascii="Tahoma" w:hAnsi="Tahoma" w:cs="Tahoma"/>
          <w:sz w:val="24"/>
          <w:szCs w:val="24"/>
          <w:lang w:val="en-US"/>
        </w:rPr>
        <w:t xml:space="preserve">n </w:t>
      </w:r>
      <w:r w:rsidR="00330CD1">
        <w:rPr>
          <w:rFonts w:ascii="Tahoma" w:hAnsi="Tahoma" w:cs="Tahoma"/>
          <w:sz w:val="24"/>
          <w:szCs w:val="24"/>
          <w:lang w:val="en-US"/>
        </w:rPr>
        <w:t>Unfair L</w:t>
      </w:r>
      <w:r w:rsidR="000E016C">
        <w:rPr>
          <w:rFonts w:ascii="Tahoma" w:hAnsi="Tahoma" w:cs="Tahoma"/>
          <w:sz w:val="24"/>
          <w:szCs w:val="24"/>
          <w:lang w:val="en-US"/>
        </w:rPr>
        <w:t xml:space="preserve">abour </w:t>
      </w:r>
      <w:r w:rsidR="00330CD1">
        <w:rPr>
          <w:rFonts w:ascii="Tahoma" w:hAnsi="Tahoma" w:cs="Tahoma"/>
          <w:sz w:val="24"/>
          <w:szCs w:val="24"/>
          <w:lang w:val="en-US"/>
        </w:rPr>
        <w:t>P</w:t>
      </w:r>
      <w:r w:rsidR="000E016C">
        <w:rPr>
          <w:rFonts w:ascii="Tahoma" w:hAnsi="Tahoma" w:cs="Tahoma"/>
          <w:sz w:val="24"/>
          <w:szCs w:val="24"/>
          <w:lang w:val="en-US"/>
        </w:rPr>
        <w:t>ractice. In other words</w:t>
      </w:r>
      <w:r w:rsidR="00672A4D">
        <w:rPr>
          <w:rFonts w:ascii="Tahoma" w:hAnsi="Tahoma" w:cs="Tahoma"/>
          <w:sz w:val="24"/>
          <w:szCs w:val="24"/>
          <w:lang w:val="en-US"/>
        </w:rPr>
        <w:t>,</w:t>
      </w:r>
      <w:r w:rsidR="000E016C">
        <w:rPr>
          <w:rFonts w:ascii="Tahoma" w:hAnsi="Tahoma" w:cs="Tahoma"/>
          <w:sz w:val="24"/>
          <w:szCs w:val="24"/>
          <w:lang w:val="en-US"/>
        </w:rPr>
        <w:t xml:space="preserve"> can an employee ever be</w:t>
      </w:r>
      <w:r w:rsidR="00A6155A">
        <w:rPr>
          <w:rFonts w:ascii="Tahoma" w:hAnsi="Tahoma" w:cs="Tahoma"/>
          <w:sz w:val="24"/>
          <w:szCs w:val="24"/>
          <w:lang w:val="en-US"/>
        </w:rPr>
        <w:t xml:space="preserve"> competently charged and</w:t>
      </w:r>
      <w:r w:rsidR="000E016C">
        <w:rPr>
          <w:rFonts w:ascii="Tahoma" w:hAnsi="Tahoma" w:cs="Tahoma"/>
          <w:sz w:val="24"/>
          <w:szCs w:val="24"/>
          <w:lang w:val="en-US"/>
        </w:rPr>
        <w:t xml:space="preserve"> found guilty of </w:t>
      </w:r>
      <w:proofErr w:type="gramStart"/>
      <w:r w:rsidR="000E016C">
        <w:rPr>
          <w:rFonts w:ascii="Tahoma" w:hAnsi="Tahoma" w:cs="Tahoma"/>
          <w:sz w:val="24"/>
          <w:szCs w:val="24"/>
          <w:lang w:val="en-US"/>
        </w:rPr>
        <w:t>a</w:t>
      </w:r>
      <w:proofErr w:type="gramEnd"/>
      <w:r w:rsidR="00330CD1">
        <w:rPr>
          <w:rFonts w:ascii="Tahoma" w:hAnsi="Tahoma" w:cs="Tahoma"/>
          <w:sz w:val="24"/>
          <w:szCs w:val="24"/>
          <w:lang w:val="en-US"/>
        </w:rPr>
        <w:t xml:space="preserve"> Unfair L</w:t>
      </w:r>
      <w:r w:rsidR="000E016C">
        <w:rPr>
          <w:rFonts w:ascii="Tahoma" w:hAnsi="Tahoma" w:cs="Tahoma"/>
          <w:sz w:val="24"/>
          <w:szCs w:val="24"/>
          <w:lang w:val="en-US"/>
        </w:rPr>
        <w:t xml:space="preserve">abour </w:t>
      </w:r>
      <w:r w:rsidR="00330CD1">
        <w:rPr>
          <w:rFonts w:ascii="Tahoma" w:hAnsi="Tahoma" w:cs="Tahoma"/>
          <w:sz w:val="24"/>
          <w:szCs w:val="24"/>
          <w:lang w:val="en-US"/>
        </w:rPr>
        <w:t>P</w:t>
      </w:r>
      <w:r w:rsidR="00AC282A">
        <w:rPr>
          <w:rFonts w:ascii="Tahoma" w:hAnsi="Tahoma" w:cs="Tahoma"/>
          <w:sz w:val="24"/>
          <w:szCs w:val="24"/>
          <w:lang w:val="en-US"/>
        </w:rPr>
        <w:t>ractice?</w:t>
      </w:r>
    </w:p>
    <w:p w:rsidR="000E016C" w:rsidRDefault="000E016C" w:rsidP="0061297A">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The relevant charge which falls under </w:t>
      </w:r>
      <w:r w:rsidRPr="003A3634">
        <w:rPr>
          <w:rFonts w:ascii="Tahoma" w:hAnsi="Tahoma" w:cs="Tahoma"/>
          <w:b/>
          <w:bCs/>
          <w:sz w:val="24"/>
          <w:szCs w:val="24"/>
          <w:lang w:val="en-US"/>
        </w:rPr>
        <w:t>clause 32</w:t>
      </w:r>
      <w:r>
        <w:rPr>
          <w:rFonts w:ascii="Tahoma" w:hAnsi="Tahoma" w:cs="Tahoma"/>
          <w:sz w:val="24"/>
          <w:szCs w:val="24"/>
          <w:lang w:val="en-US"/>
        </w:rPr>
        <w:t xml:space="preserve"> of the code is outlined as follows;</w:t>
      </w:r>
    </w:p>
    <w:p w:rsidR="005052FC" w:rsidRPr="00D26FFF" w:rsidRDefault="005052FC" w:rsidP="00A3278E">
      <w:pPr>
        <w:spacing w:line="360" w:lineRule="auto"/>
        <w:ind w:firstLine="720"/>
        <w:jc w:val="both"/>
        <w:rPr>
          <w:rFonts w:ascii="Tahoma" w:hAnsi="Tahoma" w:cs="Tahoma"/>
          <w:b/>
          <w:bCs/>
          <w:sz w:val="20"/>
          <w:szCs w:val="20"/>
          <w:lang w:val="en-US"/>
        </w:rPr>
      </w:pPr>
      <w:r w:rsidRPr="00D26FFF">
        <w:rPr>
          <w:rFonts w:ascii="Tahoma" w:hAnsi="Tahoma" w:cs="Tahoma"/>
          <w:b/>
          <w:bCs/>
          <w:sz w:val="20"/>
          <w:szCs w:val="20"/>
          <w:lang w:val="en-US"/>
        </w:rPr>
        <w:t>“</w:t>
      </w:r>
      <w:r w:rsidRPr="00A04E01">
        <w:rPr>
          <w:rFonts w:ascii="Tahoma" w:hAnsi="Tahoma" w:cs="Tahoma"/>
          <w:b/>
          <w:bCs/>
          <w:lang w:val="en-US"/>
        </w:rPr>
        <w:t xml:space="preserve">32. UNFAIR </w:t>
      </w:r>
      <w:r w:rsidR="0061297A" w:rsidRPr="00A04E01">
        <w:rPr>
          <w:rFonts w:ascii="Tahoma" w:hAnsi="Tahoma" w:cs="Tahoma"/>
          <w:b/>
          <w:bCs/>
          <w:lang w:val="en-US"/>
        </w:rPr>
        <w:t>LABOUR PRACTICE</w:t>
      </w:r>
      <w:r w:rsidR="0061297A" w:rsidRPr="00D26FFF">
        <w:rPr>
          <w:rFonts w:ascii="Tahoma" w:hAnsi="Tahoma" w:cs="Tahoma"/>
          <w:b/>
          <w:bCs/>
          <w:sz w:val="20"/>
          <w:szCs w:val="20"/>
          <w:lang w:val="en-US"/>
        </w:rPr>
        <w:t xml:space="preserve"> </w:t>
      </w:r>
    </w:p>
    <w:p w:rsidR="0061297A" w:rsidRPr="00AC282A" w:rsidRDefault="0061297A" w:rsidP="00AC282A">
      <w:pPr>
        <w:spacing w:line="276" w:lineRule="auto"/>
        <w:ind w:left="720"/>
        <w:jc w:val="both"/>
        <w:rPr>
          <w:rFonts w:ascii="Tahoma" w:hAnsi="Tahoma" w:cs="Tahoma"/>
          <w:lang w:val="en-US"/>
        </w:rPr>
      </w:pPr>
      <w:r w:rsidRPr="00AC282A">
        <w:rPr>
          <w:rFonts w:ascii="Tahoma" w:hAnsi="Tahoma" w:cs="Tahoma"/>
          <w:lang w:val="en-US"/>
        </w:rPr>
        <w:t xml:space="preserve">As stipulated in the Labour Act </w:t>
      </w:r>
      <w:r w:rsidR="00362B05" w:rsidRPr="00AC282A">
        <w:rPr>
          <w:rFonts w:ascii="Tahoma" w:hAnsi="Tahoma" w:cs="Tahoma"/>
          <w:lang w:val="en-US"/>
        </w:rPr>
        <w:t xml:space="preserve">for employees, Trade Unions or Workers Committee it includes </w:t>
      </w:r>
      <w:proofErr w:type="spellStart"/>
      <w:r w:rsidR="00362B05" w:rsidRPr="00AC282A">
        <w:rPr>
          <w:rFonts w:ascii="Tahoma" w:hAnsi="Tahoma" w:cs="Tahoma"/>
          <w:lang w:val="en-US"/>
        </w:rPr>
        <w:t>victimisation</w:t>
      </w:r>
      <w:proofErr w:type="spellEnd"/>
      <w:r w:rsidR="00362B05" w:rsidRPr="00AC282A">
        <w:rPr>
          <w:rFonts w:ascii="Tahoma" w:hAnsi="Tahoma" w:cs="Tahoma"/>
          <w:lang w:val="en-US"/>
        </w:rPr>
        <w:t xml:space="preserve">, discrimination, </w:t>
      </w:r>
      <w:r w:rsidR="001922AA" w:rsidRPr="00AC282A">
        <w:rPr>
          <w:rFonts w:ascii="Tahoma" w:hAnsi="Tahoma" w:cs="Tahoma"/>
          <w:lang w:val="en-US"/>
        </w:rPr>
        <w:t xml:space="preserve">repot-ism, favoritism and interference with each others affairs in the case Trade Unions/Workers Committee and Employer. </w:t>
      </w:r>
    </w:p>
    <w:p w:rsidR="00FF3FE5" w:rsidRDefault="00FF3FE5" w:rsidP="00A3278E">
      <w:pPr>
        <w:spacing w:line="360" w:lineRule="auto"/>
        <w:ind w:firstLine="720"/>
        <w:jc w:val="both"/>
        <w:rPr>
          <w:rFonts w:ascii="Tahoma" w:hAnsi="Tahoma" w:cs="Tahoma"/>
          <w:sz w:val="24"/>
          <w:szCs w:val="24"/>
          <w:lang w:val="en-US"/>
        </w:rPr>
      </w:pPr>
      <w:r w:rsidRPr="00985657">
        <w:rPr>
          <w:rFonts w:ascii="Tahoma" w:hAnsi="Tahoma" w:cs="Tahoma"/>
          <w:sz w:val="24"/>
          <w:szCs w:val="24"/>
          <w:lang w:val="en-US"/>
        </w:rPr>
        <w:t xml:space="preserve">The </w:t>
      </w:r>
      <w:proofErr w:type="gramStart"/>
      <w:r w:rsidR="009D7D66">
        <w:rPr>
          <w:rFonts w:ascii="Tahoma" w:hAnsi="Tahoma" w:cs="Tahoma"/>
          <w:sz w:val="24"/>
          <w:szCs w:val="24"/>
          <w:lang w:val="en-US"/>
        </w:rPr>
        <w:t xml:space="preserve">provisions in </w:t>
      </w:r>
      <w:r w:rsidR="009D7D66" w:rsidRPr="00AC282A">
        <w:rPr>
          <w:rFonts w:ascii="Tahoma" w:hAnsi="Tahoma" w:cs="Tahoma"/>
          <w:b/>
          <w:sz w:val="24"/>
          <w:szCs w:val="24"/>
          <w:lang w:val="en-US"/>
        </w:rPr>
        <w:t>clause 32</w:t>
      </w:r>
      <w:r w:rsidR="009D7D66">
        <w:rPr>
          <w:rFonts w:ascii="Tahoma" w:hAnsi="Tahoma" w:cs="Tahoma"/>
          <w:sz w:val="24"/>
          <w:szCs w:val="24"/>
          <w:lang w:val="en-US"/>
        </w:rPr>
        <w:t xml:space="preserve"> of the C</w:t>
      </w:r>
      <w:r w:rsidRPr="00985657">
        <w:rPr>
          <w:rFonts w:ascii="Tahoma" w:hAnsi="Tahoma" w:cs="Tahoma"/>
          <w:sz w:val="24"/>
          <w:szCs w:val="24"/>
          <w:lang w:val="en-US"/>
        </w:rPr>
        <w:t>ode of conduct has</w:t>
      </w:r>
      <w:proofErr w:type="gramEnd"/>
      <w:r w:rsidRPr="00985657">
        <w:rPr>
          <w:rFonts w:ascii="Tahoma" w:hAnsi="Tahoma" w:cs="Tahoma"/>
          <w:sz w:val="24"/>
          <w:szCs w:val="24"/>
          <w:lang w:val="en-US"/>
        </w:rPr>
        <w:t xml:space="preserve"> to be read with the provisions in the </w:t>
      </w:r>
      <w:r w:rsidRPr="00AC282A">
        <w:rPr>
          <w:rFonts w:ascii="Tahoma" w:hAnsi="Tahoma" w:cs="Tahoma"/>
          <w:b/>
          <w:sz w:val="24"/>
          <w:szCs w:val="24"/>
          <w:lang w:val="en-US"/>
        </w:rPr>
        <w:t>Labour Act [Cap 28:01]</w:t>
      </w:r>
      <w:r w:rsidR="004E3E44">
        <w:rPr>
          <w:rFonts w:ascii="Tahoma" w:hAnsi="Tahoma" w:cs="Tahoma"/>
          <w:sz w:val="24"/>
          <w:szCs w:val="24"/>
          <w:lang w:val="en-US"/>
        </w:rPr>
        <w:t xml:space="preserve">. </w:t>
      </w:r>
      <w:r w:rsidR="009D7D66" w:rsidRPr="00AC282A">
        <w:rPr>
          <w:rFonts w:ascii="Tahoma" w:hAnsi="Tahoma" w:cs="Tahoma"/>
          <w:b/>
          <w:sz w:val="24"/>
          <w:szCs w:val="24"/>
          <w:lang w:val="en-US"/>
        </w:rPr>
        <w:t>Part III</w:t>
      </w:r>
      <w:r w:rsidR="009D7D66">
        <w:rPr>
          <w:rFonts w:ascii="Tahoma" w:hAnsi="Tahoma" w:cs="Tahoma"/>
          <w:sz w:val="24"/>
          <w:szCs w:val="24"/>
          <w:lang w:val="en-US"/>
        </w:rPr>
        <w:t xml:space="preserve"> of the </w:t>
      </w:r>
      <w:r w:rsidR="009D7D66" w:rsidRPr="00AC282A">
        <w:rPr>
          <w:rFonts w:ascii="Tahoma" w:hAnsi="Tahoma" w:cs="Tahoma"/>
          <w:b/>
          <w:sz w:val="24"/>
          <w:szCs w:val="24"/>
          <w:lang w:val="en-US"/>
        </w:rPr>
        <w:t>Labour Act [Cap 28:01]</w:t>
      </w:r>
      <w:r w:rsidR="009D7D66">
        <w:rPr>
          <w:rFonts w:ascii="Tahoma" w:hAnsi="Tahoma" w:cs="Tahoma"/>
          <w:sz w:val="24"/>
          <w:szCs w:val="24"/>
          <w:lang w:val="en-US"/>
        </w:rPr>
        <w:t xml:space="preserve"> outlines </w:t>
      </w:r>
      <w:r w:rsidR="00AC282A">
        <w:rPr>
          <w:rFonts w:ascii="Tahoma" w:hAnsi="Tahoma" w:cs="Tahoma"/>
          <w:sz w:val="24"/>
          <w:szCs w:val="24"/>
          <w:lang w:val="en-US"/>
        </w:rPr>
        <w:t>Labour</w:t>
      </w:r>
      <w:r w:rsidR="009D7D66">
        <w:rPr>
          <w:rFonts w:ascii="Tahoma" w:hAnsi="Tahoma" w:cs="Tahoma"/>
          <w:sz w:val="24"/>
          <w:szCs w:val="24"/>
          <w:lang w:val="en-US"/>
        </w:rPr>
        <w:t xml:space="preserve"> Practices that can be committed by the employer (section 8) by trade union or workers committee (</w:t>
      </w:r>
      <w:r w:rsidR="009D7D66" w:rsidRPr="00AC282A">
        <w:rPr>
          <w:rFonts w:ascii="Tahoma" w:hAnsi="Tahoma" w:cs="Tahoma"/>
          <w:b/>
          <w:sz w:val="24"/>
          <w:szCs w:val="24"/>
          <w:lang w:val="en-US"/>
        </w:rPr>
        <w:t>section 9</w:t>
      </w:r>
      <w:r w:rsidR="009D7D66">
        <w:rPr>
          <w:rFonts w:ascii="Tahoma" w:hAnsi="Tahoma" w:cs="Tahoma"/>
          <w:sz w:val="24"/>
          <w:szCs w:val="24"/>
          <w:lang w:val="en-US"/>
        </w:rPr>
        <w:t>). In section 10 the relevant Minister may prescribe any</w:t>
      </w:r>
      <w:r w:rsidR="00AC282A">
        <w:rPr>
          <w:rFonts w:ascii="Tahoma" w:hAnsi="Tahoma" w:cs="Tahoma"/>
          <w:sz w:val="24"/>
          <w:szCs w:val="24"/>
          <w:lang w:val="en-US"/>
        </w:rPr>
        <w:t xml:space="preserve"> further</w:t>
      </w:r>
      <w:r w:rsidR="009D7D66">
        <w:rPr>
          <w:rFonts w:ascii="Tahoma" w:hAnsi="Tahoma" w:cs="Tahoma"/>
          <w:sz w:val="24"/>
          <w:szCs w:val="24"/>
          <w:lang w:val="en-US"/>
        </w:rPr>
        <w:t xml:space="preserve"> acts or omissions as </w:t>
      </w:r>
      <w:r w:rsidR="00A04E01">
        <w:rPr>
          <w:rFonts w:ascii="Tahoma" w:hAnsi="Tahoma" w:cs="Tahoma"/>
          <w:sz w:val="24"/>
          <w:szCs w:val="24"/>
          <w:lang w:val="en-US"/>
        </w:rPr>
        <w:t>U</w:t>
      </w:r>
      <w:r w:rsidR="009D7D66">
        <w:rPr>
          <w:rFonts w:ascii="Tahoma" w:hAnsi="Tahoma" w:cs="Tahoma"/>
          <w:sz w:val="24"/>
          <w:szCs w:val="24"/>
          <w:lang w:val="en-US"/>
        </w:rPr>
        <w:t xml:space="preserve">nfair Labour Practice </w:t>
      </w:r>
      <w:r w:rsidR="00D1705D">
        <w:rPr>
          <w:rFonts w:ascii="Tahoma" w:hAnsi="Tahoma" w:cs="Tahoma"/>
          <w:sz w:val="24"/>
          <w:szCs w:val="24"/>
          <w:lang w:val="en-US"/>
        </w:rPr>
        <w:t>by way</w:t>
      </w:r>
      <w:r w:rsidR="009D7D66">
        <w:rPr>
          <w:rFonts w:ascii="Tahoma" w:hAnsi="Tahoma" w:cs="Tahoma"/>
          <w:sz w:val="24"/>
          <w:szCs w:val="24"/>
          <w:lang w:val="en-US"/>
        </w:rPr>
        <w:t xml:space="preserve"> of statutory Instrument. To date there has been no such statutory Instrument promulgated. Although the title in </w:t>
      </w:r>
      <w:r w:rsidR="009D7D66" w:rsidRPr="00A04E01">
        <w:rPr>
          <w:rFonts w:ascii="Tahoma" w:hAnsi="Tahoma" w:cs="Tahoma"/>
          <w:b/>
          <w:sz w:val="24"/>
          <w:szCs w:val="24"/>
          <w:lang w:val="en-US"/>
        </w:rPr>
        <w:t>section 8</w:t>
      </w:r>
      <w:r w:rsidR="009D7D66">
        <w:rPr>
          <w:rFonts w:ascii="Tahoma" w:hAnsi="Tahoma" w:cs="Tahoma"/>
          <w:sz w:val="24"/>
          <w:szCs w:val="24"/>
          <w:lang w:val="en-US"/>
        </w:rPr>
        <w:t xml:space="preserve"> refers to unfair labour practices by employer in its content however</w:t>
      </w:r>
      <w:r w:rsidR="00A04E01">
        <w:rPr>
          <w:rFonts w:ascii="Tahoma" w:hAnsi="Tahoma" w:cs="Tahoma"/>
          <w:sz w:val="24"/>
          <w:szCs w:val="24"/>
          <w:lang w:val="en-US"/>
        </w:rPr>
        <w:t xml:space="preserve"> the</w:t>
      </w:r>
      <w:r w:rsidR="009D7D66">
        <w:rPr>
          <w:rFonts w:ascii="Tahoma" w:hAnsi="Tahoma" w:cs="Tahoma"/>
          <w:sz w:val="24"/>
          <w:szCs w:val="24"/>
          <w:lang w:val="en-US"/>
        </w:rPr>
        <w:t xml:space="preserve"> section proscribes acts or omissions even by</w:t>
      </w:r>
      <w:r w:rsidR="00A04E01">
        <w:rPr>
          <w:rFonts w:ascii="Tahoma" w:hAnsi="Tahoma" w:cs="Tahoma"/>
          <w:sz w:val="24"/>
          <w:szCs w:val="24"/>
          <w:lang w:val="en-US"/>
        </w:rPr>
        <w:t xml:space="preserve"> an</w:t>
      </w:r>
      <w:r w:rsidR="009D7D66">
        <w:rPr>
          <w:rFonts w:ascii="Tahoma" w:hAnsi="Tahoma" w:cs="Tahoma"/>
          <w:sz w:val="24"/>
          <w:szCs w:val="24"/>
          <w:lang w:val="en-US"/>
        </w:rPr>
        <w:t xml:space="preserve"> employee</w:t>
      </w:r>
      <w:r w:rsidR="00A04E01">
        <w:rPr>
          <w:rFonts w:ascii="Tahoma" w:hAnsi="Tahoma" w:cs="Tahoma"/>
          <w:sz w:val="24"/>
          <w:szCs w:val="24"/>
          <w:lang w:val="en-US"/>
        </w:rPr>
        <w:t xml:space="preserve"> as</w:t>
      </w:r>
      <w:r w:rsidR="009D7D66">
        <w:rPr>
          <w:rFonts w:ascii="Tahoma" w:hAnsi="Tahoma" w:cs="Tahoma"/>
          <w:sz w:val="24"/>
          <w:szCs w:val="24"/>
          <w:lang w:val="en-US"/>
        </w:rPr>
        <w:t xml:space="preserve"> against another employee. </w:t>
      </w:r>
      <w:r w:rsidR="009D7D66" w:rsidRPr="00A04E01">
        <w:rPr>
          <w:rFonts w:ascii="Tahoma" w:hAnsi="Tahoma" w:cs="Tahoma"/>
          <w:b/>
          <w:sz w:val="24"/>
          <w:szCs w:val="24"/>
          <w:lang w:val="en-US"/>
        </w:rPr>
        <w:t>Section 8</w:t>
      </w:r>
      <w:r w:rsidR="009D7D66">
        <w:rPr>
          <w:rFonts w:ascii="Tahoma" w:hAnsi="Tahoma" w:cs="Tahoma"/>
          <w:sz w:val="24"/>
          <w:szCs w:val="24"/>
          <w:lang w:val="en-US"/>
        </w:rPr>
        <w:t xml:space="preserve"> reads as follows </w:t>
      </w:r>
    </w:p>
    <w:p w:rsidR="00A34081" w:rsidRPr="00A04E01" w:rsidRDefault="00A34081" w:rsidP="00A04E01">
      <w:pPr>
        <w:autoSpaceDE w:val="0"/>
        <w:autoSpaceDN w:val="0"/>
        <w:adjustRightInd w:val="0"/>
        <w:spacing w:after="0" w:line="276" w:lineRule="auto"/>
        <w:ind w:left="720"/>
        <w:jc w:val="both"/>
        <w:rPr>
          <w:rFonts w:ascii="Tahoma" w:hAnsi="Tahoma" w:cs="Tahoma"/>
          <w:b/>
          <w:bCs/>
          <w:lang w:val="en-US"/>
        </w:rPr>
      </w:pPr>
      <w:r w:rsidRPr="00A04E01">
        <w:rPr>
          <w:rFonts w:ascii="Tahoma" w:hAnsi="Tahoma" w:cs="Tahoma"/>
          <w:b/>
          <w:bCs/>
          <w:lang w:val="en-US"/>
        </w:rPr>
        <w:t>Unfair labour practices by employer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An employer or, for the purpose of paragraphs (</w:t>
      </w:r>
      <w:r w:rsidRPr="00A04E01">
        <w:rPr>
          <w:rFonts w:ascii="Tahoma" w:hAnsi="Tahoma" w:cs="Tahoma"/>
          <w:i/>
          <w:iCs/>
          <w:lang w:val="en-US"/>
        </w:rPr>
        <w:t>g</w:t>
      </w:r>
      <w:r w:rsidRPr="00A04E01">
        <w:rPr>
          <w:rFonts w:ascii="Tahoma" w:hAnsi="Tahoma" w:cs="Tahoma"/>
          <w:lang w:val="en-US"/>
        </w:rPr>
        <w:t>) and (</w:t>
      </w:r>
      <w:r w:rsidRPr="00A04E01">
        <w:rPr>
          <w:rFonts w:ascii="Tahoma" w:hAnsi="Tahoma" w:cs="Tahoma"/>
          <w:i/>
          <w:iCs/>
          <w:lang w:val="en-US"/>
        </w:rPr>
        <w:t>h</w:t>
      </w:r>
      <w:r w:rsidRPr="00A04E01">
        <w:rPr>
          <w:rFonts w:ascii="Tahoma" w:hAnsi="Tahoma" w:cs="Tahoma"/>
          <w:lang w:val="en-US"/>
        </w:rPr>
        <w:t>), an employer or any other person,</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commits</w:t>
      </w:r>
      <w:proofErr w:type="gramEnd"/>
      <w:r w:rsidRPr="00A04E01">
        <w:rPr>
          <w:rFonts w:ascii="Tahoma" w:hAnsi="Tahoma" w:cs="Tahoma"/>
          <w:lang w:val="en-US"/>
        </w:rPr>
        <w:t xml:space="preserve"> an unfair labour prac</w:t>
      </w:r>
      <w:r w:rsidR="00A04E01" w:rsidRPr="00A04E01">
        <w:rPr>
          <w:rFonts w:ascii="Tahoma" w:hAnsi="Tahoma" w:cs="Tahoma"/>
          <w:lang w:val="en-US"/>
        </w:rPr>
        <w:t>tice if, by act or omission, he-</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a</w:t>
      </w:r>
      <w:r w:rsidRPr="00A04E01">
        <w:rPr>
          <w:rFonts w:ascii="Tahoma" w:hAnsi="Tahoma" w:cs="Tahoma"/>
          <w:lang w:val="en-US"/>
        </w:rPr>
        <w:t xml:space="preserve">) </w:t>
      </w:r>
      <w:proofErr w:type="gramStart"/>
      <w:r w:rsidRPr="00A04E01">
        <w:rPr>
          <w:rFonts w:ascii="Tahoma" w:hAnsi="Tahoma" w:cs="Tahoma"/>
          <w:lang w:val="en-US"/>
        </w:rPr>
        <w:t>prevents</w:t>
      </w:r>
      <w:proofErr w:type="gramEnd"/>
      <w:r w:rsidRPr="00A04E01">
        <w:rPr>
          <w:rFonts w:ascii="Tahoma" w:hAnsi="Tahoma" w:cs="Tahoma"/>
          <w:lang w:val="en-US"/>
        </w:rPr>
        <w:t>, hinders or obstructs any employee in the exercise of any right conferred upon him</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in</w:t>
      </w:r>
      <w:proofErr w:type="gramEnd"/>
      <w:r w:rsidRPr="00A04E01">
        <w:rPr>
          <w:rFonts w:ascii="Tahoma" w:hAnsi="Tahoma" w:cs="Tahoma"/>
          <w:lang w:val="en-US"/>
        </w:rPr>
        <w:t xml:space="preserve"> terms of Part II;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b</w:t>
      </w:r>
      <w:r w:rsidRPr="00A04E01">
        <w:rPr>
          <w:rFonts w:ascii="Tahoma" w:hAnsi="Tahoma" w:cs="Tahoma"/>
          <w:lang w:val="en-US"/>
        </w:rPr>
        <w:t xml:space="preserve">) </w:t>
      </w:r>
      <w:proofErr w:type="gramStart"/>
      <w:r w:rsidRPr="00A04E01">
        <w:rPr>
          <w:rFonts w:ascii="Tahoma" w:hAnsi="Tahoma" w:cs="Tahoma"/>
          <w:lang w:val="en-US"/>
        </w:rPr>
        <w:t>contravenes</w:t>
      </w:r>
      <w:proofErr w:type="gramEnd"/>
      <w:r w:rsidRPr="00A04E01">
        <w:rPr>
          <w:rFonts w:ascii="Tahoma" w:hAnsi="Tahoma" w:cs="Tahoma"/>
          <w:lang w:val="en-US"/>
        </w:rPr>
        <w:t xml:space="preserve"> any provision of Part II or of section </w:t>
      </w:r>
      <w:r w:rsidRPr="00A04E01">
        <w:rPr>
          <w:rFonts w:ascii="Tahoma" w:hAnsi="Tahoma" w:cs="Tahoma"/>
          <w:i/>
          <w:iCs/>
          <w:lang w:val="en-US"/>
        </w:rPr>
        <w:t>eighteen</w:t>
      </w:r>
      <w:r w:rsidRPr="00A04E01">
        <w:rPr>
          <w:rFonts w:ascii="Tahoma" w:hAnsi="Tahoma" w:cs="Tahoma"/>
          <w:lang w:val="en-US"/>
        </w:rPr>
        <w:t>;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[Subsection amended by section 4 of Act 22 of 2001]</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c</w:t>
      </w:r>
      <w:r w:rsidRPr="00A04E01">
        <w:rPr>
          <w:rFonts w:ascii="Tahoma" w:hAnsi="Tahoma" w:cs="Tahoma"/>
          <w:lang w:val="en-US"/>
        </w:rPr>
        <w:t xml:space="preserve">) </w:t>
      </w:r>
      <w:proofErr w:type="gramStart"/>
      <w:r w:rsidRPr="00A04E01">
        <w:rPr>
          <w:rFonts w:ascii="Tahoma" w:hAnsi="Tahoma" w:cs="Tahoma"/>
          <w:lang w:val="en-US"/>
        </w:rPr>
        <w:t>refuses</w:t>
      </w:r>
      <w:proofErr w:type="gramEnd"/>
      <w:r w:rsidRPr="00A04E01">
        <w:rPr>
          <w:rFonts w:ascii="Tahoma" w:hAnsi="Tahoma" w:cs="Tahoma"/>
          <w:lang w:val="en-US"/>
        </w:rPr>
        <w:t xml:space="preserve"> to negotiate in good faith with a workers committee or a trade union which has been</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duly</w:t>
      </w:r>
      <w:proofErr w:type="gramEnd"/>
      <w:r w:rsidRPr="00A04E01">
        <w:rPr>
          <w:rFonts w:ascii="Tahoma" w:hAnsi="Tahoma" w:cs="Tahoma"/>
          <w:lang w:val="en-US"/>
        </w:rPr>
        <w:t xml:space="preserve"> formed and which is authorized in terms of this Act to represent any of his employees</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in</w:t>
      </w:r>
      <w:proofErr w:type="gramEnd"/>
      <w:r w:rsidRPr="00A04E01">
        <w:rPr>
          <w:rFonts w:ascii="Tahoma" w:hAnsi="Tahoma" w:cs="Tahoma"/>
          <w:lang w:val="en-US"/>
        </w:rPr>
        <w:t xml:space="preserve"> relation to such negotiation;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d</w:t>
      </w:r>
      <w:r w:rsidRPr="00A04E01">
        <w:rPr>
          <w:rFonts w:ascii="Tahoma" w:hAnsi="Tahoma" w:cs="Tahoma"/>
          <w:lang w:val="en-US"/>
        </w:rPr>
        <w:t xml:space="preserve">) </w:t>
      </w:r>
      <w:proofErr w:type="gramStart"/>
      <w:r w:rsidRPr="00A04E01">
        <w:rPr>
          <w:rFonts w:ascii="Tahoma" w:hAnsi="Tahoma" w:cs="Tahoma"/>
          <w:lang w:val="en-US"/>
        </w:rPr>
        <w:t>refuses</w:t>
      </w:r>
      <w:proofErr w:type="gramEnd"/>
      <w:r w:rsidRPr="00A04E01">
        <w:rPr>
          <w:rFonts w:ascii="Tahoma" w:hAnsi="Tahoma" w:cs="Tahoma"/>
          <w:lang w:val="en-US"/>
        </w:rPr>
        <w:t xml:space="preserve"> to co-operate in good faith with an employment council on which the interests of any</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of</w:t>
      </w:r>
      <w:proofErr w:type="gramEnd"/>
      <w:r w:rsidRPr="00A04E01">
        <w:rPr>
          <w:rFonts w:ascii="Tahoma" w:hAnsi="Tahoma" w:cs="Tahoma"/>
          <w:lang w:val="en-US"/>
        </w:rPr>
        <w:t xml:space="preserve"> his employees are represented;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lastRenderedPageBreak/>
        <w:t>[Paragraph amended by section 37 of Act 7 of 2005]</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e</w:t>
      </w:r>
      <w:r w:rsidRPr="00A04E01">
        <w:rPr>
          <w:rFonts w:ascii="Tahoma" w:hAnsi="Tahoma" w:cs="Tahoma"/>
          <w:lang w:val="en-US"/>
        </w:rPr>
        <w:t xml:space="preserve">) </w:t>
      </w:r>
      <w:proofErr w:type="gramStart"/>
      <w:r w:rsidRPr="00A04E01">
        <w:rPr>
          <w:rFonts w:ascii="Tahoma" w:hAnsi="Tahoma" w:cs="Tahoma"/>
          <w:lang w:val="en-US"/>
        </w:rPr>
        <w:t>fails</w:t>
      </w:r>
      <w:proofErr w:type="gramEnd"/>
      <w:r w:rsidR="00A04E01">
        <w:rPr>
          <w:rFonts w:ascii="Tahoma" w:hAnsi="Tahoma" w:cs="Tahoma"/>
          <w:lang w:val="en-US"/>
        </w:rPr>
        <w:t xml:space="preserve"> to comply with or to implement-</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proofErr w:type="spellStart"/>
      <w:r w:rsidRPr="00A04E01">
        <w:rPr>
          <w:rFonts w:ascii="Tahoma" w:hAnsi="Tahoma" w:cs="Tahoma"/>
          <w:lang w:val="en-US"/>
        </w:rPr>
        <w:t>i</w:t>
      </w:r>
      <w:proofErr w:type="spellEnd"/>
      <w:r w:rsidRPr="00A04E01">
        <w:rPr>
          <w:rFonts w:ascii="Tahoma" w:hAnsi="Tahoma" w:cs="Tahoma"/>
          <w:lang w:val="en-US"/>
        </w:rPr>
        <w:t xml:space="preserve">) </w:t>
      </w:r>
      <w:proofErr w:type="gramStart"/>
      <w:r w:rsidRPr="00A04E01">
        <w:rPr>
          <w:rFonts w:ascii="Tahoma" w:hAnsi="Tahoma" w:cs="Tahoma"/>
          <w:lang w:val="en-US"/>
        </w:rPr>
        <w:t>a</w:t>
      </w:r>
      <w:proofErr w:type="gramEnd"/>
      <w:r w:rsidRPr="00A04E01">
        <w:rPr>
          <w:rFonts w:ascii="Tahoma" w:hAnsi="Tahoma" w:cs="Tahoma"/>
          <w:lang w:val="en-US"/>
        </w:rPr>
        <w:t xml:space="preserve"> collective bargaining agreement;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(ii) </w:t>
      </w:r>
      <w:proofErr w:type="gramStart"/>
      <w:r w:rsidRPr="00A04E01">
        <w:rPr>
          <w:rFonts w:ascii="Tahoma" w:hAnsi="Tahoma" w:cs="Tahoma"/>
          <w:lang w:val="en-US"/>
        </w:rPr>
        <w:t>a</w:t>
      </w:r>
      <w:proofErr w:type="gramEnd"/>
      <w:r w:rsidRPr="00A04E01">
        <w:rPr>
          <w:rFonts w:ascii="Tahoma" w:hAnsi="Tahoma" w:cs="Tahoma"/>
          <w:lang w:val="en-US"/>
        </w:rPr>
        <w:t xml:space="preserve"> decision or finding of an employment council on which any of his employees are</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represented</w:t>
      </w:r>
      <w:proofErr w:type="gramEnd"/>
      <w:r w:rsidRPr="00A04E01">
        <w:rPr>
          <w:rFonts w:ascii="Tahoma" w:hAnsi="Tahoma" w:cs="Tahoma"/>
          <w:lang w:val="en-US"/>
        </w:rPr>
        <w:t>;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[Subparagraph amended by section 37 of Act 7 of 2005]</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(iii) </w:t>
      </w:r>
      <w:proofErr w:type="gramStart"/>
      <w:r w:rsidRPr="00A04E01">
        <w:rPr>
          <w:rFonts w:ascii="Tahoma" w:hAnsi="Tahoma" w:cs="Tahoma"/>
          <w:lang w:val="en-US"/>
        </w:rPr>
        <w:t>a</w:t>
      </w:r>
      <w:proofErr w:type="gramEnd"/>
      <w:r w:rsidRPr="00A04E01">
        <w:rPr>
          <w:rFonts w:ascii="Tahoma" w:hAnsi="Tahoma" w:cs="Tahoma"/>
          <w:lang w:val="en-US"/>
        </w:rPr>
        <w:t xml:space="preserve"> decision or finding made under Part XII;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(iv) </w:t>
      </w:r>
      <w:proofErr w:type="gramStart"/>
      <w:r w:rsidRPr="00A04E01">
        <w:rPr>
          <w:rFonts w:ascii="Tahoma" w:hAnsi="Tahoma" w:cs="Tahoma"/>
          <w:lang w:val="en-US"/>
        </w:rPr>
        <w:t>any</w:t>
      </w:r>
      <w:proofErr w:type="gramEnd"/>
      <w:r w:rsidRPr="00A04E01">
        <w:rPr>
          <w:rFonts w:ascii="Tahoma" w:hAnsi="Tahoma" w:cs="Tahoma"/>
          <w:lang w:val="en-US"/>
        </w:rPr>
        <w:t xml:space="preserve"> determination or direction which is binding upon him in terms of this Act;</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or</w:t>
      </w:r>
      <w:proofErr w:type="gramEnd"/>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f</w:t>
      </w:r>
      <w:r w:rsidRPr="00A04E01">
        <w:rPr>
          <w:rFonts w:ascii="Tahoma" w:hAnsi="Tahoma" w:cs="Tahoma"/>
          <w:lang w:val="en-US"/>
        </w:rPr>
        <w:t xml:space="preserve">) </w:t>
      </w:r>
      <w:proofErr w:type="gramStart"/>
      <w:r w:rsidRPr="00A04E01">
        <w:rPr>
          <w:rFonts w:ascii="Tahoma" w:hAnsi="Tahoma" w:cs="Tahoma"/>
          <w:lang w:val="en-US"/>
        </w:rPr>
        <w:t>bargains</w:t>
      </w:r>
      <w:proofErr w:type="gramEnd"/>
      <w:r w:rsidRPr="00A04E01">
        <w:rPr>
          <w:rFonts w:ascii="Tahoma" w:hAnsi="Tahoma" w:cs="Tahoma"/>
          <w:lang w:val="en-US"/>
        </w:rPr>
        <w:t xml:space="preserve"> collectively or otherwise deals with another trade union, where a registered trade</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union</w:t>
      </w:r>
      <w:proofErr w:type="gramEnd"/>
      <w:r w:rsidRPr="00A04E01">
        <w:rPr>
          <w:rFonts w:ascii="Tahoma" w:hAnsi="Tahoma" w:cs="Tahoma"/>
          <w:lang w:val="en-US"/>
        </w:rPr>
        <w:t xml:space="preserve"> representing his employees exists;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[Paragraph amended by section 37 of Act 7 of 2005]</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g</w:t>
      </w:r>
      <w:r w:rsidRPr="00A04E01">
        <w:rPr>
          <w:rFonts w:ascii="Tahoma" w:hAnsi="Tahoma" w:cs="Tahoma"/>
          <w:lang w:val="en-US"/>
        </w:rPr>
        <w:t xml:space="preserve">) </w:t>
      </w:r>
      <w:proofErr w:type="gramStart"/>
      <w:r w:rsidRPr="00A04E01">
        <w:rPr>
          <w:rFonts w:ascii="Tahoma" w:hAnsi="Tahoma" w:cs="Tahoma"/>
          <w:lang w:val="en-US"/>
        </w:rPr>
        <w:t>demands</w:t>
      </w:r>
      <w:proofErr w:type="gramEnd"/>
      <w:r w:rsidRPr="00A04E01">
        <w:rPr>
          <w:rFonts w:ascii="Tahoma" w:hAnsi="Tahoma" w:cs="Tahoma"/>
          <w:lang w:val="en-US"/>
        </w:rPr>
        <w:t xml:space="preserve"> from any employee or prospective employee any </w:t>
      </w:r>
      <w:r w:rsidR="00A04E01">
        <w:rPr>
          <w:rFonts w:ascii="Tahoma" w:hAnsi="Tahoma" w:cs="Tahoma"/>
          <w:lang w:val="en-US"/>
        </w:rPr>
        <w:t xml:space="preserve">sexual </w:t>
      </w:r>
      <w:proofErr w:type="spellStart"/>
      <w:r w:rsidR="00A04E01">
        <w:rPr>
          <w:rFonts w:ascii="Tahoma" w:hAnsi="Tahoma" w:cs="Tahoma"/>
          <w:lang w:val="en-US"/>
        </w:rPr>
        <w:t>favour</w:t>
      </w:r>
      <w:proofErr w:type="spellEnd"/>
      <w:r w:rsidR="00A04E01">
        <w:rPr>
          <w:rFonts w:ascii="Tahoma" w:hAnsi="Tahoma" w:cs="Tahoma"/>
          <w:lang w:val="en-US"/>
        </w:rPr>
        <w:t xml:space="preserve"> as a condition of -</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proofErr w:type="spellStart"/>
      <w:r w:rsidRPr="00A04E01">
        <w:rPr>
          <w:rFonts w:ascii="Tahoma" w:hAnsi="Tahoma" w:cs="Tahoma"/>
          <w:lang w:val="en-US"/>
        </w:rPr>
        <w:t>i</w:t>
      </w:r>
      <w:proofErr w:type="spellEnd"/>
      <w:r w:rsidRPr="00A04E01">
        <w:rPr>
          <w:rFonts w:ascii="Tahoma" w:hAnsi="Tahoma" w:cs="Tahoma"/>
          <w:lang w:val="en-US"/>
        </w:rPr>
        <w:t xml:space="preserve">) </w:t>
      </w:r>
      <w:proofErr w:type="gramStart"/>
      <w:r w:rsidRPr="00A04E01">
        <w:rPr>
          <w:rFonts w:ascii="Tahoma" w:hAnsi="Tahoma" w:cs="Tahoma"/>
          <w:lang w:val="en-US"/>
        </w:rPr>
        <w:t>the</w:t>
      </w:r>
      <w:proofErr w:type="gramEnd"/>
      <w:r w:rsidRPr="00A04E01">
        <w:rPr>
          <w:rFonts w:ascii="Tahoma" w:hAnsi="Tahoma" w:cs="Tahoma"/>
          <w:lang w:val="en-US"/>
        </w:rPr>
        <w:t xml:space="preserve"> recruitment for employment;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(ii) </w:t>
      </w:r>
      <w:proofErr w:type="gramStart"/>
      <w:r w:rsidRPr="00A04E01">
        <w:rPr>
          <w:rFonts w:ascii="Tahoma" w:hAnsi="Tahoma" w:cs="Tahoma"/>
          <w:lang w:val="en-US"/>
        </w:rPr>
        <w:t>the</w:t>
      </w:r>
      <w:proofErr w:type="gramEnd"/>
      <w:r w:rsidRPr="00A04E01">
        <w:rPr>
          <w:rFonts w:ascii="Tahoma" w:hAnsi="Tahoma" w:cs="Tahoma"/>
          <w:lang w:val="en-US"/>
        </w:rPr>
        <w:t xml:space="preserve"> creation, classification or abolition of jobs or posts;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(iii) </w:t>
      </w:r>
      <w:proofErr w:type="gramStart"/>
      <w:r w:rsidRPr="00A04E01">
        <w:rPr>
          <w:rFonts w:ascii="Tahoma" w:hAnsi="Tahoma" w:cs="Tahoma"/>
          <w:lang w:val="en-US"/>
        </w:rPr>
        <w:t>the</w:t>
      </w:r>
      <w:proofErr w:type="gramEnd"/>
      <w:r w:rsidRPr="00A04E01">
        <w:rPr>
          <w:rFonts w:ascii="Tahoma" w:hAnsi="Tahoma" w:cs="Tahoma"/>
          <w:lang w:val="en-US"/>
        </w:rPr>
        <w:t xml:space="preserve"> improvement of the remuneration or other conditions of employment of the</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employee</w:t>
      </w:r>
      <w:proofErr w:type="gramEnd"/>
      <w:r w:rsidRPr="00A04E01">
        <w:rPr>
          <w:rFonts w:ascii="Tahoma" w:hAnsi="Tahoma" w:cs="Tahoma"/>
          <w:lang w:val="en-US"/>
        </w:rPr>
        <w:t>;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(iv) </w:t>
      </w:r>
      <w:proofErr w:type="gramStart"/>
      <w:r w:rsidRPr="00A04E01">
        <w:rPr>
          <w:rFonts w:ascii="Tahoma" w:hAnsi="Tahoma" w:cs="Tahoma"/>
          <w:lang w:val="en-US"/>
        </w:rPr>
        <w:t>the</w:t>
      </w:r>
      <w:proofErr w:type="gramEnd"/>
      <w:r w:rsidRPr="00A04E01">
        <w:rPr>
          <w:rFonts w:ascii="Tahoma" w:hAnsi="Tahoma" w:cs="Tahoma"/>
          <w:lang w:val="en-US"/>
        </w:rPr>
        <w:t xml:space="preserve"> choice of persons for jobs or posts, training, advancement, apprenticeships,</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transfer</w:t>
      </w:r>
      <w:proofErr w:type="gramEnd"/>
      <w:r w:rsidRPr="00A04E01">
        <w:rPr>
          <w:rFonts w:ascii="Tahoma" w:hAnsi="Tahoma" w:cs="Tahoma"/>
          <w:lang w:val="en-US"/>
        </w:rPr>
        <w:t>, promotion or retrenchment;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(v) </w:t>
      </w:r>
      <w:proofErr w:type="gramStart"/>
      <w:r w:rsidRPr="00A04E01">
        <w:rPr>
          <w:rFonts w:ascii="Tahoma" w:hAnsi="Tahoma" w:cs="Tahoma"/>
          <w:lang w:val="en-US"/>
        </w:rPr>
        <w:t>the</w:t>
      </w:r>
      <w:proofErr w:type="gramEnd"/>
      <w:r w:rsidRPr="00A04E01">
        <w:rPr>
          <w:rFonts w:ascii="Tahoma" w:hAnsi="Tahoma" w:cs="Tahoma"/>
          <w:lang w:val="en-US"/>
        </w:rPr>
        <w:t xml:space="preserve"> provision of facilities related to or connected with employment; or</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 xml:space="preserve">(vi) </w:t>
      </w:r>
      <w:proofErr w:type="gramStart"/>
      <w:r w:rsidRPr="00A04E01">
        <w:rPr>
          <w:rFonts w:ascii="Tahoma" w:hAnsi="Tahoma" w:cs="Tahoma"/>
          <w:lang w:val="en-US"/>
        </w:rPr>
        <w:t>any</w:t>
      </w:r>
      <w:proofErr w:type="gramEnd"/>
      <w:r w:rsidRPr="00A04E01">
        <w:rPr>
          <w:rFonts w:ascii="Tahoma" w:hAnsi="Tahoma" w:cs="Tahoma"/>
          <w:lang w:val="en-US"/>
        </w:rPr>
        <w:t xml:space="preserve"> other matter related to employment;</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or</w:t>
      </w:r>
      <w:proofErr w:type="gramEnd"/>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[Paragraph inserted by section 7 of Act 17 of 2002 and amended by section 37 of Act 7 of 2005]</w:t>
      </w:r>
    </w:p>
    <w:p w:rsidR="00A34081" w:rsidRPr="00A04E01" w:rsidRDefault="00A34081" w:rsidP="00A04E01">
      <w:pPr>
        <w:autoSpaceDE w:val="0"/>
        <w:autoSpaceDN w:val="0"/>
        <w:adjustRightInd w:val="0"/>
        <w:spacing w:after="0" w:line="276" w:lineRule="auto"/>
        <w:ind w:left="720"/>
        <w:jc w:val="both"/>
        <w:rPr>
          <w:rFonts w:ascii="Tahoma" w:hAnsi="Tahoma" w:cs="Tahoma"/>
          <w:lang w:val="en-US"/>
        </w:rPr>
      </w:pPr>
      <w:r w:rsidRPr="00A04E01">
        <w:rPr>
          <w:rFonts w:ascii="Tahoma" w:hAnsi="Tahoma" w:cs="Tahoma"/>
          <w:lang w:val="en-US"/>
        </w:rPr>
        <w:t>(</w:t>
      </w:r>
      <w:r w:rsidRPr="00A04E01">
        <w:rPr>
          <w:rFonts w:ascii="Tahoma" w:hAnsi="Tahoma" w:cs="Tahoma"/>
          <w:i/>
          <w:iCs/>
          <w:lang w:val="en-US"/>
        </w:rPr>
        <w:t>h</w:t>
      </w:r>
      <w:r w:rsidRPr="00A04E01">
        <w:rPr>
          <w:rFonts w:ascii="Tahoma" w:hAnsi="Tahoma" w:cs="Tahoma"/>
          <w:lang w:val="en-US"/>
        </w:rPr>
        <w:t xml:space="preserve">) </w:t>
      </w:r>
      <w:proofErr w:type="gramStart"/>
      <w:r w:rsidRPr="00A04E01">
        <w:rPr>
          <w:rFonts w:ascii="Tahoma" w:hAnsi="Tahoma" w:cs="Tahoma"/>
          <w:lang w:val="en-US"/>
        </w:rPr>
        <w:t>engages</w:t>
      </w:r>
      <w:proofErr w:type="gramEnd"/>
      <w:r w:rsidRPr="00A04E01">
        <w:rPr>
          <w:rFonts w:ascii="Tahoma" w:hAnsi="Tahoma" w:cs="Tahoma"/>
          <w:lang w:val="en-US"/>
        </w:rPr>
        <w:t xml:space="preserve"> in unwelcome sexually-determined </w:t>
      </w:r>
      <w:proofErr w:type="spellStart"/>
      <w:r w:rsidRPr="00A04E01">
        <w:rPr>
          <w:rFonts w:ascii="Tahoma" w:hAnsi="Tahoma" w:cs="Tahoma"/>
          <w:lang w:val="en-US"/>
        </w:rPr>
        <w:t>behaviour</w:t>
      </w:r>
      <w:proofErr w:type="spellEnd"/>
      <w:r w:rsidRPr="00A04E01">
        <w:rPr>
          <w:rFonts w:ascii="Tahoma" w:hAnsi="Tahoma" w:cs="Tahoma"/>
          <w:lang w:val="en-US"/>
        </w:rPr>
        <w:t xml:space="preserve"> towards any employee, whether</w:t>
      </w:r>
    </w:p>
    <w:p w:rsidR="007F7A5E" w:rsidRPr="00A04E01" w:rsidRDefault="00A34081" w:rsidP="00A04E01">
      <w:pPr>
        <w:autoSpaceDE w:val="0"/>
        <w:autoSpaceDN w:val="0"/>
        <w:adjustRightInd w:val="0"/>
        <w:spacing w:after="0" w:line="276" w:lineRule="auto"/>
        <w:ind w:left="720"/>
        <w:jc w:val="both"/>
        <w:rPr>
          <w:rFonts w:ascii="Tahoma" w:hAnsi="Tahoma" w:cs="Tahoma"/>
          <w:lang w:val="en-US"/>
        </w:rPr>
      </w:pPr>
      <w:proofErr w:type="gramStart"/>
      <w:r w:rsidRPr="00A04E01">
        <w:rPr>
          <w:rFonts w:ascii="Tahoma" w:hAnsi="Tahoma" w:cs="Tahoma"/>
          <w:lang w:val="en-US"/>
        </w:rPr>
        <w:t>verbal</w:t>
      </w:r>
      <w:proofErr w:type="gramEnd"/>
      <w:r w:rsidRPr="00A04E01">
        <w:rPr>
          <w:rFonts w:ascii="Tahoma" w:hAnsi="Tahoma" w:cs="Tahoma"/>
          <w:lang w:val="en-US"/>
        </w:rPr>
        <w:t xml:space="preserve"> or otherwise, such as making physical contact</w:t>
      </w:r>
      <w:r w:rsidR="00837E27" w:rsidRPr="00A04E01">
        <w:rPr>
          <w:rFonts w:ascii="Tahoma" w:hAnsi="Tahoma" w:cs="Tahoma"/>
          <w:lang w:val="en-US"/>
        </w:rPr>
        <w:t xml:space="preserve"> or advances, sexually </w:t>
      </w:r>
      <w:proofErr w:type="spellStart"/>
      <w:r w:rsidR="00837E27" w:rsidRPr="00A04E01">
        <w:rPr>
          <w:rFonts w:ascii="Tahoma" w:hAnsi="Tahoma" w:cs="Tahoma"/>
          <w:lang w:val="en-US"/>
        </w:rPr>
        <w:t>coloured</w:t>
      </w:r>
      <w:proofErr w:type="spellEnd"/>
      <w:r w:rsidR="00837E27" w:rsidRPr="00A04E01">
        <w:rPr>
          <w:rFonts w:ascii="Tahoma" w:hAnsi="Tahoma" w:cs="Tahoma"/>
          <w:lang w:val="en-US"/>
        </w:rPr>
        <w:t xml:space="preserve"> </w:t>
      </w:r>
      <w:r w:rsidRPr="00A04E01">
        <w:rPr>
          <w:rFonts w:ascii="Tahoma" w:hAnsi="Tahoma" w:cs="Tahoma"/>
          <w:lang w:val="en-US"/>
        </w:rPr>
        <w:t>remarks, or displaying pornographic materials in the workplace.</w:t>
      </w:r>
    </w:p>
    <w:p w:rsidR="00837E27" w:rsidRPr="00837E27" w:rsidRDefault="00837E27" w:rsidP="00837E27">
      <w:pPr>
        <w:autoSpaceDE w:val="0"/>
        <w:autoSpaceDN w:val="0"/>
        <w:adjustRightInd w:val="0"/>
        <w:spacing w:after="0" w:line="360" w:lineRule="auto"/>
        <w:ind w:left="720"/>
        <w:jc w:val="both"/>
        <w:rPr>
          <w:rFonts w:ascii="Tahoma" w:hAnsi="Tahoma" w:cs="Tahoma"/>
          <w:sz w:val="20"/>
          <w:szCs w:val="20"/>
          <w:lang w:val="en-US"/>
        </w:rPr>
      </w:pPr>
    </w:p>
    <w:p w:rsidR="007F7A5E" w:rsidRDefault="007F7A5E" w:rsidP="007F7A5E">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The Constitutional Court in </w:t>
      </w:r>
      <w:proofErr w:type="spellStart"/>
      <w:r w:rsidRPr="00A04E01">
        <w:rPr>
          <w:rFonts w:ascii="Tahoma" w:hAnsi="Tahoma" w:cs="Tahoma"/>
          <w:b/>
          <w:sz w:val="24"/>
          <w:szCs w:val="24"/>
          <w:lang w:val="en-US"/>
        </w:rPr>
        <w:t>Greatermans</w:t>
      </w:r>
      <w:proofErr w:type="spellEnd"/>
      <w:r w:rsidRPr="00A04E01">
        <w:rPr>
          <w:rFonts w:ascii="Tahoma" w:hAnsi="Tahoma" w:cs="Tahoma"/>
          <w:b/>
          <w:sz w:val="24"/>
          <w:szCs w:val="24"/>
          <w:lang w:val="en-US"/>
        </w:rPr>
        <w:t xml:space="preserve"> vs Minster of Public Service Social CCZ</w:t>
      </w:r>
      <w:r>
        <w:rPr>
          <w:rFonts w:ascii="Tahoma" w:hAnsi="Tahoma" w:cs="Tahoma"/>
          <w:sz w:val="24"/>
          <w:szCs w:val="24"/>
          <w:lang w:val="en-US"/>
        </w:rPr>
        <w:t xml:space="preserve"> </w:t>
      </w:r>
      <w:r w:rsidRPr="00A04E01">
        <w:rPr>
          <w:rFonts w:ascii="Tahoma" w:hAnsi="Tahoma" w:cs="Tahoma"/>
          <w:b/>
          <w:sz w:val="24"/>
          <w:szCs w:val="24"/>
          <w:lang w:val="en-US"/>
        </w:rPr>
        <w:t>2/18</w:t>
      </w:r>
      <w:r>
        <w:rPr>
          <w:rFonts w:ascii="Tahoma" w:hAnsi="Tahoma" w:cs="Tahoma"/>
          <w:sz w:val="24"/>
          <w:szCs w:val="24"/>
          <w:lang w:val="en-US"/>
        </w:rPr>
        <w:t xml:space="preserve"> </w:t>
      </w:r>
      <w:r w:rsidR="00A04E01">
        <w:rPr>
          <w:rFonts w:ascii="Tahoma" w:hAnsi="Tahoma" w:cs="Tahoma"/>
          <w:sz w:val="24"/>
          <w:szCs w:val="24"/>
          <w:lang w:val="en-US"/>
        </w:rPr>
        <w:t>whilst referring to earlier</w:t>
      </w:r>
      <w:r>
        <w:rPr>
          <w:rFonts w:ascii="Tahoma" w:hAnsi="Tahoma" w:cs="Tahoma"/>
          <w:sz w:val="24"/>
          <w:szCs w:val="24"/>
          <w:lang w:val="en-US"/>
        </w:rPr>
        <w:t xml:space="preserve"> decision by the same court in </w:t>
      </w:r>
      <w:r w:rsidRPr="009550E4">
        <w:rPr>
          <w:rFonts w:ascii="Tahoma" w:hAnsi="Tahoma" w:cs="Tahoma"/>
          <w:i/>
          <w:sz w:val="24"/>
          <w:szCs w:val="24"/>
          <w:lang w:val="en-US"/>
        </w:rPr>
        <w:t xml:space="preserve">Boniface </w:t>
      </w:r>
      <w:proofErr w:type="spellStart"/>
      <w:r w:rsidRPr="009550E4">
        <w:rPr>
          <w:rFonts w:ascii="Tahoma" w:hAnsi="Tahoma" w:cs="Tahoma"/>
          <w:i/>
          <w:sz w:val="24"/>
          <w:szCs w:val="24"/>
          <w:lang w:val="en-US"/>
        </w:rPr>
        <w:t>Magurure</w:t>
      </w:r>
      <w:proofErr w:type="spellEnd"/>
      <w:r w:rsidRPr="009550E4">
        <w:rPr>
          <w:rFonts w:ascii="Tahoma" w:hAnsi="Tahoma" w:cs="Tahoma"/>
          <w:i/>
          <w:sz w:val="24"/>
          <w:szCs w:val="24"/>
          <w:lang w:val="en-US"/>
        </w:rPr>
        <w:t xml:space="preserve">     &amp;     63     </w:t>
      </w:r>
      <w:proofErr w:type="spellStart"/>
      <w:r w:rsidRPr="009550E4">
        <w:rPr>
          <w:rFonts w:ascii="Tahoma" w:hAnsi="Tahoma" w:cs="Tahoma"/>
          <w:i/>
          <w:sz w:val="24"/>
          <w:szCs w:val="24"/>
          <w:lang w:val="en-US"/>
        </w:rPr>
        <w:t>Ors</w:t>
      </w:r>
      <w:proofErr w:type="spellEnd"/>
      <w:r w:rsidRPr="009550E4">
        <w:rPr>
          <w:rFonts w:ascii="Tahoma" w:hAnsi="Tahoma" w:cs="Tahoma"/>
          <w:i/>
          <w:sz w:val="24"/>
          <w:szCs w:val="24"/>
          <w:lang w:val="en-US"/>
        </w:rPr>
        <w:t xml:space="preserve"> V Cargo     Carriers     International     </w:t>
      </w:r>
      <w:proofErr w:type="spellStart"/>
      <w:r w:rsidRPr="009550E4">
        <w:rPr>
          <w:rFonts w:ascii="Tahoma" w:hAnsi="Tahoma" w:cs="Tahoma"/>
          <w:i/>
          <w:sz w:val="24"/>
          <w:szCs w:val="24"/>
          <w:lang w:val="en-US"/>
        </w:rPr>
        <w:t>Hauliers</w:t>
      </w:r>
      <w:proofErr w:type="spellEnd"/>
      <w:r w:rsidRPr="009550E4">
        <w:rPr>
          <w:rFonts w:ascii="Tahoma" w:hAnsi="Tahoma" w:cs="Tahoma"/>
          <w:i/>
          <w:sz w:val="24"/>
          <w:szCs w:val="24"/>
          <w:lang w:val="en-US"/>
        </w:rPr>
        <w:t xml:space="preserve">   </w:t>
      </w:r>
      <w:proofErr w:type="spellStart"/>
      <w:r w:rsidRPr="009550E4">
        <w:rPr>
          <w:rFonts w:ascii="Tahoma" w:hAnsi="Tahoma" w:cs="Tahoma"/>
          <w:i/>
          <w:sz w:val="24"/>
          <w:szCs w:val="24"/>
          <w:lang w:val="en-US"/>
        </w:rPr>
        <w:t>Pvt</w:t>
      </w:r>
      <w:proofErr w:type="spellEnd"/>
      <w:r w:rsidRPr="009550E4">
        <w:rPr>
          <w:rFonts w:ascii="Tahoma" w:hAnsi="Tahoma" w:cs="Tahoma"/>
          <w:i/>
          <w:sz w:val="24"/>
          <w:szCs w:val="24"/>
          <w:lang w:val="en-US"/>
        </w:rPr>
        <w:t>)     Ltd     T/A Sabot</w:t>
      </w:r>
      <w:r w:rsidR="009550E4">
        <w:rPr>
          <w:rFonts w:ascii="Tahoma" w:hAnsi="Tahoma" w:cs="Tahoma"/>
          <w:i/>
          <w:sz w:val="24"/>
          <w:szCs w:val="24"/>
          <w:lang w:val="en-US"/>
        </w:rPr>
        <w:t xml:space="preserve"> </w:t>
      </w:r>
      <w:r w:rsidR="00A04E01">
        <w:rPr>
          <w:rFonts w:ascii="Tahoma" w:hAnsi="Tahoma" w:cs="Tahoma"/>
          <w:sz w:val="24"/>
          <w:szCs w:val="24"/>
          <w:lang w:val="en-US"/>
        </w:rPr>
        <w:t>restated that U</w:t>
      </w:r>
      <w:r w:rsidR="009550E4">
        <w:rPr>
          <w:rFonts w:ascii="Tahoma" w:hAnsi="Tahoma" w:cs="Tahoma"/>
          <w:sz w:val="24"/>
          <w:szCs w:val="24"/>
          <w:lang w:val="en-US"/>
        </w:rPr>
        <w:t>nfair Labour Practice can be committed by an employer or employee. The court stated as follows</w:t>
      </w:r>
      <w:r w:rsidR="00A04E01">
        <w:rPr>
          <w:rFonts w:ascii="Tahoma" w:hAnsi="Tahoma" w:cs="Tahoma"/>
          <w:sz w:val="24"/>
          <w:szCs w:val="24"/>
          <w:lang w:val="en-US"/>
        </w:rPr>
        <w:t>;</w:t>
      </w:r>
      <w:r w:rsidR="009550E4">
        <w:rPr>
          <w:rFonts w:ascii="Tahoma" w:hAnsi="Tahoma" w:cs="Tahoma"/>
          <w:sz w:val="24"/>
          <w:szCs w:val="24"/>
          <w:lang w:val="en-US"/>
        </w:rPr>
        <w:t xml:space="preserve"> </w:t>
      </w:r>
    </w:p>
    <w:p w:rsidR="009550E4" w:rsidRDefault="009550E4" w:rsidP="00A04E01">
      <w:pPr>
        <w:pStyle w:val="NoSpacing"/>
        <w:spacing w:line="276" w:lineRule="auto"/>
        <w:ind w:left="720"/>
        <w:jc w:val="both"/>
        <w:rPr>
          <w:rFonts w:ascii="Tahoma" w:hAnsi="Tahoma" w:cs="Tahoma"/>
        </w:rPr>
      </w:pPr>
      <w:r w:rsidRPr="00A04E01">
        <w:rPr>
          <w:rFonts w:ascii="Tahoma" w:hAnsi="Tahoma" w:cs="Tahoma"/>
        </w:rPr>
        <w:t xml:space="preserve">“In </w:t>
      </w:r>
      <w:r w:rsidRPr="00A04E01">
        <w:rPr>
          <w:rFonts w:ascii="Tahoma" w:hAnsi="Tahoma" w:cs="Tahoma"/>
          <w:i/>
        </w:rPr>
        <w:t xml:space="preserve">Boniface </w:t>
      </w:r>
      <w:proofErr w:type="spellStart"/>
      <w:r w:rsidRPr="00A04E01">
        <w:rPr>
          <w:rFonts w:ascii="Tahoma" w:hAnsi="Tahoma" w:cs="Tahoma"/>
          <w:i/>
        </w:rPr>
        <w:t>Magurure</w:t>
      </w:r>
      <w:proofErr w:type="spellEnd"/>
      <w:r w:rsidRPr="00A04E01">
        <w:rPr>
          <w:rFonts w:ascii="Tahoma" w:hAnsi="Tahoma" w:cs="Tahoma"/>
          <w:i/>
        </w:rPr>
        <w:t xml:space="preserve"> and 63 </w:t>
      </w:r>
      <w:proofErr w:type="spellStart"/>
      <w:r w:rsidRPr="00A04E01">
        <w:rPr>
          <w:rFonts w:ascii="Tahoma" w:hAnsi="Tahoma" w:cs="Tahoma"/>
          <w:i/>
        </w:rPr>
        <w:t>Ors</w:t>
      </w:r>
      <w:proofErr w:type="spellEnd"/>
      <w:r w:rsidRPr="00A04E01">
        <w:rPr>
          <w:rFonts w:ascii="Tahoma" w:hAnsi="Tahoma" w:cs="Tahoma"/>
          <w:i/>
        </w:rPr>
        <w:t xml:space="preserve"> v Cargo Carriers International </w:t>
      </w:r>
      <w:proofErr w:type="spellStart"/>
      <w:r w:rsidRPr="00A04E01">
        <w:rPr>
          <w:rFonts w:ascii="Tahoma" w:hAnsi="Tahoma" w:cs="Tahoma"/>
          <w:i/>
        </w:rPr>
        <w:t>Hauliers</w:t>
      </w:r>
      <w:proofErr w:type="spellEnd"/>
      <w:r w:rsidRPr="00A04E01">
        <w:rPr>
          <w:rFonts w:ascii="Tahoma" w:hAnsi="Tahoma" w:cs="Tahoma"/>
          <w:i/>
        </w:rPr>
        <w:t xml:space="preserve"> (</w:t>
      </w:r>
      <w:proofErr w:type="spellStart"/>
      <w:r w:rsidRPr="00A04E01">
        <w:rPr>
          <w:rFonts w:ascii="Tahoma" w:hAnsi="Tahoma" w:cs="Tahoma"/>
          <w:i/>
        </w:rPr>
        <w:t>Pvt</w:t>
      </w:r>
      <w:proofErr w:type="spellEnd"/>
      <w:r w:rsidRPr="00A04E01">
        <w:rPr>
          <w:rFonts w:ascii="Tahoma" w:hAnsi="Tahoma" w:cs="Tahoma"/>
          <w:i/>
        </w:rPr>
        <w:t xml:space="preserve">) Ltd t/a Sabot </w:t>
      </w:r>
      <w:r w:rsidRPr="00A04E01">
        <w:rPr>
          <w:rFonts w:ascii="Tahoma" w:hAnsi="Tahoma" w:cs="Tahoma"/>
        </w:rPr>
        <w:t xml:space="preserve">CCZ-15-16 the Court held that the Act only defines those labour practices which if proved would amount to unfair labour practices in violation of the constitutional right to </w:t>
      </w:r>
      <w:r w:rsidRPr="00A04E01">
        <w:rPr>
          <w:rFonts w:ascii="Tahoma" w:hAnsi="Tahoma" w:cs="Tahoma"/>
        </w:rPr>
        <w:lastRenderedPageBreak/>
        <w:t xml:space="preserve">fair labour practices.  These are acts committed as a matter of practice by an </w:t>
      </w:r>
      <w:r w:rsidRPr="00A04E01">
        <w:rPr>
          <w:rFonts w:ascii="Tahoma" w:hAnsi="Tahoma" w:cs="Tahoma"/>
          <w:u w:val="single"/>
        </w:rPr>
        <w:t>employer or employee</w:t>
      </w:r>
      <w:r w:rsidRPr="00A04E01">
        <w:rPr>
          <w:rFonts w:ascii="Tahoma" w:hAnsi="Tahoma" w:cs="Tahoma"/>
        </w:rPr>
        <w:t xml:space="preserve"> contrary to what is required by the law to be done. For a person to allege an unfair labour practice as a violation of the right enshrined in s 65(1) of the Constitution, the conduct complained of must constitute one of the acts or omissions listed by the Act as unfair labour practices.”</w:t>
      </w:r>
      <w:r w:rsidR="00A04E01" w:rsidRPr="00A04E01">
        <w:rPr>
          <w:rFonts w:ascii="Tahoma" w:hAnsi="Tahoma" w:cs="Tahoma"/>
        </w:rPr>
        <w:t xml:space="preserve"> (</w:t>
      </w:r>
      <w:proofErr w:type="gramStart"/>
      <w:r w:rsidR="00A04E01" w:rsidRPr="00A04E01">
        <w:rPr>
          <w:rFonts w:ascii="Tahoma" w:hAnsi="Tahoma" w:cs="Tahoma"/>
          <w:sz w:val="24"/>
          <w:szCs w:val="24"/>
        </w:rPr>
        <w:t>my</w:t>
      </w:r>
      <w:proofErr w:type="gramEnd"/>
      <w:r w:rsidR="00D32213">
        <w:rPr>
          <w:rFonts w:ascii="Tahoma" w:hAnsi="Tahoma" w:cs="Tahoma"/>
          <w:sz w:val="24"/>
          <w:szCs w:val="24"/>
        </w:rPr>
        <w:t xml:space="preserve"> own</w:t>
      </w:r>
      <w:r w:rsidR="00A04E01" w:rsidRPr="00A04E01">
        <w:rPr>
          <w:rFonts w:ascii="Tahoma" w:hAnsi="Tahoma" w:cs="Tahoma"/>
          <w:sz w:val="24"/>
          <w:szCs w:val="24"/>
        </w:rPr>
        <w:t xml:space="preserve"> underlining</w:t>
      </w:r>
      <w:r w:rsidR="00A04E01" w:rsidRPr="00A04E01">
        <w:rPr>
          <w:rFonts w:ascii="Tahoma" w:hAnsi="Tahoma" w:cs="Tahoma"/>
        </w:rPr>
        <w:t>)</w:t>
      </w:r>
    </w:p>
    <w:p w:rsidR="00A04E01" w:rsidRPr="00A04E01" w:rsidRDefault="00A04E01" w:rsidP="00A04E01">
      <w:pPr>
        <w:pStyle w:val="NoSpacing"/>
        <w:spacing w:line="276" w:lineRule="auto"/>
        <w:ind w:left="720"/>
        <w:jc w:val="both"/>
        <w:rPr>
          <w:rFonts w:ascii="Tahoma" w:hAnsi="Tahoma" w:cs="Tahoma"/>
        </w:rPr>
      </w:pPr>
    </w:p>
    <w:p w:rsidR="009B2C76" w:rsidRPr="009B2C76" w:rsidRDefault="00837E27" w:rsidP="009B2C76">
      <w:pPr>
        <w:spacing w:line="360" w:lineRule="auto"/>
        <w:ind w:firstLine="720"/>
        <w:jc w:val="both"/>
        <w:rPr>
          <w:rFonts w:ascii="Tahoma" w:hAnsi="Tahoma" w:cs="Tahoma"/>
          <w:i/>
          <w:sz w:val="24"/>
          <w:szCs w:val="24"/>
          <w:lang w:val="en-US"/>
        </w:rPr>
      </w:pPr>
      <w:r>
        <w:rPr>
          <w:rFonts w:ascii="Tahoma" w:hAnsi="Tahoma" w:cs="Tahoma"/>
          <w:sz w:val="24"/>
          <w:szCs w:val="24"/>
          <w:lang w:val="en-US"/>
        </w:rPr>
        <w:t xml:space="preserve">The </w:t>
      </w:r>
      <w:r w:rsidR="0046738C">
        <w:rPr>
          <w:rFonts w:ascii="Tahoma" w:hAnsi="Tahoma" w:cs="Tahoma"/>
          <w:sz w:val="24"/>
          <w:szCs w:val="24"/>
          <w:lang w:val="en-US"/>
        </w:rPr>
        <w:t>above therefore answer</w:t>
      </w:r>
      <w:r w:rsidR="00A04E01">
        <w:rPr>
          <w:rFonts w:ascii="Tahoma" w:hAnsi="Tahoma" w:cs="Tahoma"/>
          <w:sz w:val="24"/>
          <w:szCs w:val="24"/>
          <w:lang w:val="en-US"/>
        </w:rPr>
        <w:t>s</w:t>
      </w:r>
      <w:r w:rsidR="0046738C">
        <w:rPr>
          <w:rFonts w:ascii="Tahoma" w:hAnsi="Tahoma" w:cs="Tahoma"/>
          <w:sz w:val="24"/>
          <w:szCs w:val="24"/>
          <w:lang w:val="en-US"/>
        </w:rPr>
        <w:t xml:space="preserve"> the question of law raised by the </w:t>
      </w:r>
      <w:r w:rsidR="009B2C76">
        <w:rPr>
          <w:rFonts w:ascii="Tahoma" w:hAnsi="Tahoma" w:cs="Tahoma"/>
          <w:sz w:val="24"/>
          <w:szCs w:val="24"/>
          <w:lang w:val="en-US"/>
        </w:rPr>
        <w:t>Appellant</w:t>
      </w:r>
      <w:r w:rsidR="0046738C">
        <w:rPr>
          <w:rFonts w:ascii="Tahoma" w:hAnsi="Tahoma" w:cs="Tahoma"/>
          <w:sz w:val="24"/>
          <w:szCs w:val="24"/>
          <w:lang w:val="en-US"/>
        </w:rPr>
        <w:t xml:space="preserve"> in the positive. It must follow therefore that </w:t>
      </w:r>
      <w:r w:rsidR="009B2C76">
        <w:rPr>
          <w:rFonts w:ascii="Tahoma" w:hAnsi="Tahoma" w:cs="Tahoma"/>
          <w:sz w:val="24"/>
          <w:szCs w:val="24"/>
          <w:lang w:val="en-US"/>
        </w:rPr>
        <w:t>Appellant</w:t>
      </w:r>
      <w:r w:rsidR="0046738C">
        <w:rPr>
          <w:rFonts w:ascii="Tahoma" w:hAnsi="Tahoma" w:cs="Tahoma"/>
          <w:sz w:val="24"/>
          <w:szCs w:val="24"/>
          <w:lang w:val="en-US"/>
        </w:rPr>
        <w:t xml:space="preserve"> was properly charged and found guilty on the charge as it</w:t>
      </w:r>
      <w:r w:rsidR="009B2C76">
        <w:rPr>
          <w:rFonts w:ascii="Tahoma" w:hAnsi="Tahoma" w:cs="Tahoma"/>
          <w:sz w:val="24"/>
          <w:szCs w:val="24"/>
          <w:lang w:val="en-US"/>
        </w:rPr>
        <w:t xml:space="preserve"> was a compe</w:t>
      </w:r>
      <w:r w:rsidR="0046738C">
        <w:rPr>
          <w:rFonts w:ascii="Tahoma" w:hAnsi="Tahoma" w:cs="Tahoma"/>
          <w:sz w:val="24"/>
          <w:szCs w:val="24"/>
          <w:lang w:val="en-US"/>
        </w:rPr>
        <w:t>t</w:t>
      </w:r>
      <w:r w:rsidR="009B2C76">
        <w:rPr>
          <w:rFonts w:ascii="Tahoma" w:hAnsi="Tahoma" w:cs="Tahoma"/>
          <w:sz w:val="24"/>
          <w:szCs w:val="24"/>
          <w:lang w:val="en-US"/>
        </w:rPr>
        <w:t>ent charge. Even assu</w:t>
      </w:r>
      <w:r w:rsidR="00A04E01">
        <w:rPr>
          <w:rFonts w:ascii="Tahoma" w:hAnsi="Tahoma" w:cs="Tahoma"/>
          <w:sz w:val="24"/>
          <w:szCs w:val="24"/>
          <w:lang w:val="en-US"/>
        </w:rPr>
        <w:t>ming the court is wrong in taking</w:t>
      </w:r>
      <w:r w:rsidR="009B2C76">
        <w:rPr>
          <w:rFonts w:ascii="Tahoma" w:hAnsi="Tahoma" w:cs="Tahoma"/>
          <w:sz w:val="24"/>
          <w:szCs w:val="24"/>
          <w:lang w:val="en-US"/>
        </w:rPr>
        <w:t xml:space="preserve"> this approach the record</w:t>
      </w:r>
      <w:r w:rsidR="00A04E01">
        <w:rPr>
          <w:rFonts w:ascii="Tahoma" w:hAnsi="Tahoma" w:cs="Tahoma"/>
          <w:sz w:val="24"/>
          <w:szCs w:val="24"/>
          <w:lang w:val="en-US"/>
        </w:rPr>
        <w:t xml:space="preserve"> in any event</w:t>
      </w:r>
      <w:r w:rsidR="009B2C76">
        <w:rPr>
          <w:rFonts w:ascii="Tahoma" w:hAnsi="Tahoma" w:cs="Tahoma"/>
          <w:sz w:val="24"/>
          <w:szCs w:val="24"/>
          <w:lang w:val="en-US"/>
        </w:rPr>
        <w:t xml:space="preserve"> shows that the Appellant was also found guilty of four other charges. </w:t>
      </w:r>
      <w:r w:rsidR="00A04E01">
        <w:rPr>
          <w:rFonts w:ascii="Tahoma" w:hAnsi="Tahoma" w:cs="Tahoma"/>
          <w:sz w:val="24"/>
          <w:szCs w:val="24"/>
          <w:lang w:val="en-US"/>
        </w:rPr>
        <w:t xml:space="preserve">A wrong finding </w:t>
      </w:r>
      <w:r w:rsidR="00D32213">
        <w:rPr>
          <w:rFonts w:ascii="Tahoma" w:hAnsi="Tahoma" w:cs="Tahoma"/>
          <w:sz w:val="24"/>
          <w:szCs w:val="24"/>
          <w:lang w:val="en-US"/>
        </w:rPr>
        <w:t xml:space="preserve">on this point </w:t>
      </w:r>
      <w:r w:rsidR="00A04E01">
        <w:rPr>
          <w:rFonts w:ascii="Tahoma" w:hAnsi="Tahoma" w:cs="Tahoma"/>
          <w:sz w:val="24"/>
          <w:szCs w:val="24"/>
          <w:lang w:val="en-US"/>
        </w:rPr>
        <w:t>would</w:t>
      </w:r>
      <w:r w:rsidR="009B2C76">
        <w:rPr>
          <w:rFonts w:ascii="Tahoma" w:hAnsi="Tahoma" w:cs="Tahoma"/>
          <w:sz w:val="24"/>
          <w:szCs w:val="24"/>
          <w:lang w:val="en-US"/>
        </w:rPr>
        <w:t xml:space="preserve"> not in any way alter the dismissal penalty imposed by the employer. It is also apparent from</w:t>
      </w:r>
      <w:r w:rsidR="00A04E01">
        <w:rPr>
          <w:rFonts w:ascii="Tahoma" w:hAnsi="Tahoma" w:cs="Tahoma"/>
          <w:sz w:val="24"/>
          <w:szCs w:val="24"/>
          <w:lang w:val="en-US"/>
        </w:rPr>
        <w:t xml:space="preserve"> my reading of</w:t>
      </w:r>
      <w:r w:rsidR="009B2C76">
        <w:rPr>
          <w:rFonts w:ascii="Tahoma" w:hAnsi="Tahoma" w:cs="Tahoma"/>
          <w:sz w:val="24"/>
          <w:szCs w:val="24"/>
          <w:lang w:val="en-US"/>
        </w:rPr>
        <w:t xml:space="preserve"> the record that the Appellant walked away from disciplinary proceedings. It is </w:t>
      </w:r>
      <w:r w:rsidR="00A04E01">
        <w:rPr>
          <w:rFonts w:ascii="Tahoma" w:hAnsi="Tahoma" w:cs="Tahoma"/>
          <w:sz w:val="24"/>
          <w:szCs w:val="24"/>
          <w:lang w:val="en-US"/>
        </w:rPr>
        <w:t>trite</w:t>
      </w:r>
      <w:r w:rsidR="009B2C76">
        <w:rPr>
          <w:rFonts w:ascii="Tahoma" w:hAnsi="Tahoma" w:cs="Tahoma"/>
          <w:sz w:val="24"/>
          <w:szCs w:val="24"/>
          <w:lang w:val="en-US"/>
        </w:rPr>
        <w:t xml:space="preserve"> position at law that such a litigant is precluded from challenging the proceedings before the disciplinary committee and the decision. See </w:t>
      </w:r>
      <w:r w:rsidR="009B2C76" w:rsidRPr="009B2C76">
        <w:rPr>
          <w:rFonts w:ascii="Tahoma" w:hAnsi="Tahoma" w:cs="Tahoma"/>
          <w:i/>
          <w:sz w:val="24"/>
          <w:szCs w:val="24"/>
          <w:lang w:val="en-US"/>
        </w:rPr>
        <w:t xml:space="preserve">David </w:t>
      </w:r>
      <w:proofErr w:type="spellStart"/>
      <w:r w:rsidR="009B2C76" w:rsidRPr="009B2C76">
        <w:rPr>
          <w:rFonts w:ascii="Tahoma" w:hAnsi="Tahoma" w:cs="Tahoma"/>
          <w:i/>
          <w:sz w:val="24"/>
          <w:szCs w:val="24"/>
          <w:lang w:val="en-US"/>
        </w:rPr>
        <w:t>Moyo</w:t>
      </w:r>
      <w:proofErr w:type="spellEnd"/>
      <w:r w:rsidR="009B2C76" w:rsidRPr="009B2C76">
        <w:rPr>
          <w:rFonts w:ascii="Tahoma" w:hAnsi="Tahoma" w:cs="Tahoma"/>
          <w:i/>
          <w:sz w:val="24"/>
          <w:szCs w:val="24"/>
          <w:lang w:val="en-US"/>
        </w:rPr>
        <w:t xml:space="preserve"> V </w:t>
      </w:r>
      <w:r w:rsidR="009B2C76">
        <w:rPr>
          <w:rFonts w:ascii="Tahoma" w:hAnsi="Tahoma" w:cs="Tahoma"/>
          <w:i/>
          <w:sz w:val="24"/>
          <w:szCs w:val="24"/>
          <w:lang w:val="en-US"/>
        </w:rPr>
        <w:t xml:space="preserve">Rural </w:t>
      </w:r>
      <w:r w:rsidR="009B2C76" w:rsidRPr="009B2C76">
        <w:rPr>
          <w:rFonts w:ascii="Tahoma" w:hAnsi="Tahoma" w:cs="Tahoma"/>
          <w:i/>
          <w:sz w:val="24"/>
          <w:szCs w:val="24"/>
          <w:lang w:val="en-US"/>
        </w:rPr>
        <w:t>Electrification Agency SC 4/14.</w:t>
      </w:r>
    </w:p>
    <w:p w:rsidR="009B2C76" w:rsidRDefault="009B2C76" w:rsidP="009B2C76">
      <w:pPr>
        <w:spacing w:line="360" w:lineRule="auto"/>
        <w:ind w:firstLine="720"/>
        <w:jc w:val="both"/>
        <w:rPr>
          <w:rFonts w:ascii="Tahoma" w:hAnsi="Tahoma" w:cs="Tahoma"/>
          <w:sz w:val="24"/>
          <w:szCs w:val="24"/>
          <w:lang w:val="en-US"/>
        </w:rPr>
      </w:pPr>
      <w:r>
        <w:rPr>
          <w:rFonts w:ascii="Tahoma" w:hAnsi="Tahoma" w:cs="Tahoma"/>
          <w:sz w:val="24"/>
          <w:szCs w:val="24"/>
          <w:lang w:val="en-US"/>
        </w:rPr>
        <w:t>The appeal must consequently fail. It is accordingly ordered as follows;</w:t>
      </w:r>
    </w:p>
    <w:p w:rsidR="009B2C76" w:rsidRPr="009B2C76" w:rsidRDefault="009B2C76" w:rsidP="009B2C76">
      <w:pPr>
        <w:spacing w:line="360" w:lineRule="auto"/>
        <w:ind w:firstLine="720"/>
        <w:jc w:val="both"/>
        <w:rPr>
          <w:rFonts w:ascii="Tahoma" w:hAnsi="Tahoma" w:cs="Tahoma"/>
          <w:sz w:val="24"/>
          <w:szCs w:val="24"/>
          <w:lang w:val="en-US"/>
        </w:rPr>
      </w:pPr>
      <w:r w:rsidRPr="009B2C76">
        <w:rPr>
          <w:rFonts w:ascii="Tahoma" w:hAnsi="Tahoma" w:cs="Tahoma"/>
          <w:sz w:val="24"/>
          <w:szCs w:val="24"/>
          <w:lang w:val="en-US"/>
        </w:rPr>
        <w:t>The appeal be and is hereby dismissed with costs</w:t>
      </w:r>
      <w:r>
        <w:rPr>
          <w:rFonts w:ascii="Tahoma" w:hAnsi="Tahoma" w:cs="Tahoma"/>
          <w:sz w:val="24"/>
          <w:szCs w:val="24"/>
          <w:lang w:val="en-US"/>
        </w:rPr>
        <w:t>.</w:t>
      </w:r>
    </w:p>
    <w:p w:rsidR="00416229" w:rsidRDefault="00416229" w:rsidP="00033B61">
      <w:pPr>
        <w:spacing w:line="360" w:lineRule="auto"/>
        <w:jc w:val="both"/>
        <w:rPr>
          <w:rFonts w:ascii="Tahoma" w:hAnsi="Tahoma" w:cs="Tahoma"/>
          <w:sz w:val="20"/>
          <w:szCs w:val="20"/>
          <w:lang w:val="en-US"/>
        </w:rPr>
      </w:pPr>
      <w:r w:rsidRPr="00D26FFF">
        <w:rPr>
          <w:rFonts w:ascii="Tahoma" w:hAnsi="Tahoma" w:cs="Tahoma"/>
          <w:sz w:val="20"/>
          <w:szCs w:val="20"/>
          <w:lang w:val="en-US"/>
        </w:rPr>
        <w:t xml:space="preserve"> </w:t>
      </w:r>
    </w:p>
    <w:p w:rsidR="009C3FE0" w:rsidRDefault="009C3FE0" w:rsidP="00033B61">
      <w:pPr>
        <w:spacing w:line="360" w:lineRule="auto"/>
        <w:jc w:val="both"/>
        <w:rPr>
          <w:rFonts w:ascii="Tahoma" w:hAnsi="Tahoma" w:cs="Tahoma"/>
          <w:sz w:val="20"/>
          <w:szCs w:val="20"/>
          <w:lang w:val="en-US"/>
        </w:rPr>
      </w:pPr>
    </w:p>
    <w:p w:rsidR="009C3FE0" w:rsidRPr="00D26FFF" w:rsidRDefault="009C3FE0" w:rsidP="00033B61">
      <w:pPr>
        <w:spacing w:line="360" w:lineRule="auto"/>
        <w:jc w:val="both"/>
        <w:rPr>
          <w:rFonts w:ascii="Tahoma" w:hAnsi="Tahoma" w:cs="Tahoma"/>
          <w:sz w:val="20"/>
          <w:szCs w:val="20"/>
          <w:lang w:val="en-US"/>
        </w:rPr>
      </w:pPr>
    </w:p>
    <w:p w:rsidR="009C3FE0" w:rsidRDefault="00730056" w:rsidP="009630AB">
      <w:pPr>
        <w:spacing w:line="360" w:lineRule="auto"/>
        <w:ind w:left="48"/>
        <w:jc w:val="both"/>
        <w:rPr>
          <w:rFonts w:ascii="Tahoma" w:hAnsi="Tahoma" w:cs="Tahoma"/>
          <w:sz w:val="24"/>
          <w:szCs w:val="24"/>
          <w:lang w:val="en-US"/>
        </w:rPr>
      </w:pPr>
      <w:r w:rsidRPr="00393D25">
        <w:rPr>
          <w:rFonts w:ascii="Tahoma" w:hAnsi="Tahoma" w:cs="Tahoma"/>
          <w:sz w:val="24"/>
          <w:szCs w:val="24"/>
          <w:lang w:val="en-US"/>
        </w:rPr>
        <w:t xml:space="preserve"> </w:t>
      </w:r>
    </w:p>
    <w:p w:rsidR="009872EF" w:rsidRPr="00393D25" w:rsidRDefault="009C3FE0" w:rsidP="009630AB">
      <w:pPr>
        <w:spacing w:line="360" w:lineRule="auto"/>
        <w:ind w:left="48"/>
        <w:jc w:val="both"/>
        <w:rPr>
          <w:rFonts w:ascii="Tahoma" w:hAnsi="Tahoma" w:cs="Tahoma"/>
          <w:sz w:val="24"/>
          <w:szCs w:val="24"/>
          <w:lang w:val="en-US"/>
        </w:rPr>
      </w:pPr>
      <w:proofErr w:type="spellStart"/>
      <w:r w:rsidRPr="009C3FE0">
        <w:rPr>
          <w:rFonts w:ascii="Tahoma" w:hAnsi="Tahoma" w:cs="Tahoma"/>
          <w:i/>
          <w:sz w:val="24"/>
          <w:szCs w:val="24"/>
          <w:lang w:val="en-US"/>
        </w:rPr>
        <w:t>Mangwana</w:t>
      </w:r>
      <w:proofErr w:type="spellEnd"/>
      <w:r w:rsidRPr="009C3FE0">
        <w:rPr>
          <w:rFonts w:ascii="Tahoma" w:hAnsi="Tahoma" w:cs="Tahoma"/>
          <w:i/>
          <w:sz w:val="24"/>
          <w:szCs w:val="24"/>
          <w:lang w:val="en-US"/>
        </w:rPr>
        <w:t xml:space="preserve"> &amp; Partners</w:t>
      </w:r>
      <w:r>
        <w:rPr>
          <w:rFonts w:ascii="Tahoma" w:hAnsi="Tahoma" w:cs="Tahoma"/>
          <w:sz w:val="24"/>
          <w:szCs w:val="24"/>
          <w:lang w:val="en-US"/>
        </w:rPr>
        <w:t>, respondent’s legal practitioners</w:t>
      </w:r>
      <w:r w:rsidR="00730056" w:rsidRPr="00393D25">
        <w:rPr>
          <w:rFonts w:ascii="Tahoma" w:hAnsi="Tahoma" w:cs="Tahoma"/>
          <w:sz w:val="24"/>
          <w:szCs w:val="24"/>
          <w:lang w:val="en-US"/>
        </w:rPr>
        <w:t xml:space="preserve"> </w:t>
      </w:r>
    </w:p>
    <w:p w:rsidR="00B248F1" w:rsidRPr="00393D25" w:rsidRDefault="00B248F1" w:rsidP="009630AB">
      <w:pPr>
        <w:spacing w:line="360" w:lineRule="auto"/>
        <w:jc w:val="both"/>
        <w:rPr>
          <w:rFonts w:ascii="Tahoma" w:hAnsi="Tahoma" w:cs="Tahoma"/>
          <w:sz w:val="24"/>
          <w:szCs w:val="24"/>
        </w:rPr>
      </w:pPr>
    </w:p>
    <w:sectPr w:rsidR="00B248F1" w:rsidRPr="00393D25" w:rsidSect="009C3FE0">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C46" w:rsidRDefault="00BF5C46" w:rsidP="00DB7B34">
      <w:pPr>
        <w:spacing w:after="0" w:line="240" w:lineRule="auto"/>
      </w:pPr>
      <w:r>
        <w:separator/>
      </w:r>
    </w:p>
  </w:endnote>
  <w:endnote w:type="continuationSeparator" w:id="0">
    <w:p w:rsidR="00BF5C46" w:rsidRDefault="00BF5C46" w:rsidP="00DB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844462"/>
      <w:docPartObj>
        <w:docPartGallery w:val="Page Numbers (Bottom of Page)"/>
        <w:docPartUnique/>
      </w:docPartObj>
    </w:sdtPr>
    <w:sdtEndPr>
      <w:rPr>
        <w:noProof/>
      </w:rPr>
    </w:sdtEndPr>
    <w:sdtContent>
      <w:p w:rsidR="009C3FE0" w:rsidRDefault="009C3FE0">
        <w:pPr>
          <w:pStyle w:val="Footer"/>
          <w:jc w:val="center"/>
        </w:pPr>
        <w:r>
          <w:fldChar w:fldCharType="begin"/>
        </w:r>
        <w:r>
          <w:instrText xml:space="preserve"> PAGE   \* MERGEFORMAT </w:instrText>
        </w:r>
        <w:r>
          <w:fldChar w:fldCharType="separate"/>
        </w:r>
        <w:r w:rsidR="006300DA">
          <w:rPr>
            <w:noProof/>
          </w:rPr>
          <w:t>9</w:t>
        </w:r>
        <w:r>
          <w:rPr>
            <w:noProof/>
          </w:rPr>
          <w:fldChar w:fldCharType="end"/>
        </w:r>
      </w:p>
    </w:sdtContent>
  </w:sdt>
  <w:p w:rsidR="00DB7B34" w:rsidRDefault="00DB7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C46" w:rsidRDefault="00BF5C46" w:rsidP="00DB7B34">
      <w:pPr>
        <w:spacing w:after="0" w:line="240" w:lineRule="auto"/>
      </w:pPr>
      <w:r>
        <w:separator/>
      </w:r>
    </w:p>
  </w:footnote>
  <w:footnote w:type="continuationSeparator" w:id="0">
    <w:p w:rsidR="00BF5C46" w:rsidRDefault="00BF5C46" w:rsidP="00DB7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39" w:rsidRPr="00122539" w:rsidRDefault="00C31C9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LC/MS/7</w:t>
    </w:r>
    <w:r w:rsidR="00CA50F3">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B4FD4"/>
    <w:multiLevelType w:val="hybridMultilevel"/>
    <w:tmpl w:val="5680CB4E"/>
    <w:lvl w:ilvl="0" w:tplc="FFFFFFFF">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4F17F3"/>
    <w:multiLevelType w:val="hybridMultilevel"/>
    <w:tmpl w:val="075A4C18"/>
    <w:lvl w:ilvl="0" w:tplc="F84E5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C301AD"/>
    <w:multiLevelType w:val="hybridMultilevel"/>
    <w:tmpl w:val="494C6954"/>
    <w:lvl w:ilvl="0" w:tplc="28F21B7C">
      <w:start w:val="1"/>
      <w:numFmt w:val="upperRoman"/>
      <w:lvlText w:val="(%1)"/>
      <w:lvlJc w:val="left"/>
      <w:pPr>
        <w:ind w:left="768" w:hanging="720"/>
      </w:pPr>
      <w:rPr>
        <w:rFonts w:hint="default"/>
        <w:sz w:val="20"/>
        <w:szCs w:val="20"/>
      </w:rPr>
    </w:lvl>
    <w:lvl w:ilvl="1" w:tplc="17BE158C">
      <w:start w:val="1"/>
      <w:numFmt w:val="upperLetter"/>
      <w:lvlText w:val="%2."/>
      <w:lvlJc w:val="left"/>
      <w:pPr>
        <w:ind w:left="1128" w:hanging="360"/>
      </w:pPr>
      <w:rPr>
        <w:rFonts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48FA6A9A"/>
    <w:multiLevelType w:val="hybridMultilevel"/>
    <w:tmpl w:val="E266FD78"/>
    <w:lvl w:ilvl="0" w:tplc="FFFFFFFF">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79"/>
    <w:rsid w:val="00000E27"/>
    <w:rsid w:val="000016E6"/>
    <w:rsid w:val="000137DA"/>
    <w:rsid w:val="00030BFA"/>
    <w:rsid w:val="00033B61"/>
    <w:rsid w:val="000342DE"/>
    <w:rsid w:val="00064F2A"/>
    <w:rsid w:val="000662E4"/>
    <w:rsid w:val="00067AC5"/>
    <w:rsid w:val="00082678"/>
    <w:rsid w:val="00084840"/>
    <w:rsid w:val="00096500"/>
    <w:rsid w:val="000A5EDA"/>
    <w:rsid w:val="000C0B43"/>
    <w:rsid w:val="000D263C"/>
    <w:rsid w:val="000D31E5"/>
    <w:rsid w:val="000E016C"/>
    <w:rsid w:val="000E30D9"/>
    <w:rsid w:val="000E38CA"/>
    <w:rsid w:val="000E757F"/>
    <w:rsid w:val="00122539"/>
    <w:rsid w:val="00126444"/>
    <w:rsid w:val="00127D01"/>
    <w:rsid w:val="0014454F"/>
    <w:rsid w:val="001456BD"/>
    <w:rsid w:val="001500FF"/>
    <w:rsid w:val="0015715D"/>
    <w:rsid w:val="001632B8"/>
    <w:rsid w:val="00180F71"/>
    <w:rsid w:val="00185D0F"/>
    <w:rsid w:val="00191861"/>
    <w:rsid w:val="001922AA"/>
    <w:rsid w:val="001951F0"/>
    <w:rsid w:val="00195CA8"/>
    <w:rsid w:val="001A2B5A"/>
    <w:rsid w:val="001B003F"/>
    <w:rsid w:val="001E471C"/>
    <w:rsid w:val="001E627B"/>
    <w:rsid w:val="001E6375"/>
    <w:rsid w:val="002021DB"/>
    <w:rsid w:val="00203B5A"/>
    <w:rsid w:val="002132AF"/>
    <w:rsid w:val="00221D4B"/>
    <w:rsid w:val="002225BB"/>
    <w:rsid w:val="002440D1"/>
    <w:rsid w:val="00253A1B"/>
    <w:rsid w:val="00260974"/>
    <w:rsid w:val="002615E0"/>
    <w:rsid w:val="00261C21"/>
    <w:rsid w:val="00270F10"/>
    <w:rsid w:val="0029008A"/>
    <w:rsid w:val="00291EB2"/>
    <w:rsid w:val="00292DB6"/>
    <w:rsid w:val="002A5751"/>
    <w:rsid w:val="002A793A"/>
    <w:rsid w:val="002B62A5"/>
    <w:rsid w:val="002C3237"/>
    <w:rsid w:val="002D516E"/>
    <w:rsid w:val="002D6C4D"/>
    <w:rsid w:val="002D6F81"/>
    <w:rsid w:val="002D7DB6"/>
    <w:rsid w:val="002F02E5"/>
    <w:rsid w:val="002F61BB"/>
    <w:rsid w:val="003035DA"/>
    <w:rsid w:val="0030749C"/>
    <w:rsid w:val="00313A86"/>
    <w:rsid w:val="0031550B"/>
    <w:rsid w:val="00330CD1"/>
    <w:rsid w:val="00345213"/>
    <w:rsid w:val="00362B05"/>
    <w:rsid w:val="003724DD"/>
    <w:rsid w:val="0037674B"/>
    <w:rsid w:val="0038498D"/>
    <w:rsid w:val="00391BE9"/>
    <w:rsid w:val="00393D25"/>
    <w:rsid w:val="003A1A29"/>
    <w:rsid w:val="003A3634"/>
    <w:rsid w:val="003E53BD"/>
    <w:rsid w:val="003F122A"/>
    <w:rsid w:val="003F4F09"/>
    <w:rsid w:val="00416229"/>
    <w:rsid w:val="004222F1"/>
    <w:rsid w:val="00430360"/>
    <w:rsid w:val="004631D7"/>
    <w:rsid w:val="0046738C"/>
    <w:rsid w:val="00467D8B"/>
    <w:rsid w:val="00490F08"/>
    <w:rsid w:val="004973E8"/>
    <w:rsid w:val="00497BE2"/>
    <w:rsid w:val="004E3E44"/>
    <w:rsid w:val="005052FC"/>
    <w:rsid w:val="00531FDD"/>
    <w:rsid w:val="00547FC9"/>
    <w:rsid w:val="00550FDA"/>
    <w:rsid w:val="00553DB6"/>
    <w:rsid w:val="00560680"/>
    <w:rsid w:val="005729CC"/>
    <w:rsid w:val="005752B9"/>
    <w:rsid w:val="00577F10"/>
    <w:rsid w:val="005D5067"/>
    <w:rsid w:val="005E5851"/>
    <w:rsid w:val="005F56D8"/>
    <w:rsid w:val="00611CE8"/>
    <w:rsid w:val="0061297A"/>
    <w:rsid w:val="006300DA"/>
    <w:rsid w:val="00635EB1"/>
    <w:rsid w:val="00656ABF"/>
    <w:rsid w:val="00657984"/>
    <w:rsid w:val="0066230B"/>
    <w:rsid w:val="00665C05"/>
    <w:rsid w:val="00672A4D"/>
    <w:rsid w:val="00693B43"/>
    <w:rsid w:val="00697B8B"/>
    <w:rsid w:val="006A281B"/>
    <w:rsid w:val="006B23A7"/>
    <w:rsid w:val="006C5DBD"/>
    <w:rsid w:val="006F55DB"/>
    <w:rsid w:val="006F79E2"/>
    <w:rsid w:val="00704BBC"/>
    <w:rsid w:val="00710AC6"/>
    <w:rsid w:val="0071314E"/>
    <w:rsid w:val="00715BF8"/>
    <w:rsid w:val="00730056"/>
    <w:rsid w:val="00753225"/>
    <w:rsid w:val="00760D35"/>
    <w:rsid w:val="00766463"/>
    <w:rsid w:val="007718A4"/>
    <w:rsid w:val="007773C0"/>
    <w:rsid w:val="00787952"/>
    <w:rsid w:val="00794147"/>
    <w:rsid w:val="007A5BDF"/>
    <w:rsid w:val="007E012A"/>
    <w:rsid w:val="007E1033"/>
    <w:rsid w:val="007E1FFF"/>
    <w:rsid w:val="007F6DE9"/>
    <w:rsid w:val="007F7A5E"/>
    <w:rsid w:val="00807C93"/>
    <w:rsid w:val="00832C05"/>
    <w:rsid w:val="00837E27"/>
    <w:rsid w:val="00853876"/>
    <w:rsid w:val="00854490"/>
    <w:rsid w:val="008567BC"/>
    <w:rsid w:val="00857F52"/>
    <w:rsid w:val="00863BC0"/>
    <w:rsid w:val="008859E2"/>
    <w:rsid w:val="00891A5F"/>
    <w:rsid w:val="008943D7"/>
    <w:rsid w:val="008E05D5"/>
    <w:rsid w:val="008F478C"/>
    <w:rsid w:val="00901CC1"/>
    <w:rsid w:val="00916B0E"/>
    <w:rsid w:val="009550E4"/>
    <w:rsid w:val="00960D9A"/>
    <w:rsid w:val="009630AB"/>
    <w:rsid w:val="00985657"/>
    <w:rsid w:val="009872EF"/>
    <w:rsid w:val="0099015A"/>
    <w:rsid w:val="009A1479"/>
    <w:rsid w:val="009B00B6"/>
    <w:rsid w:val="009B16F4"/>
    <w:rsid w:val="009B2C76"/>
    <w:rsid w:val="009C1CD7"/>
    <w:rsid w:val="009C3FE0"/>
    <w:rsid w:val="009D513F"/>
    <w:rsid w:val="009D7D66"/>
    <w:rsid w:val="009E3017"/>
    <w:rsid w:val="009F1066"/>
    <w:rsid w:val="00A04E01"/>
    <w:rsid w:val="00A140A2"/>
    <w:rsid w:val="00A16575"/>
    <w:rsid w:val="00A3278E"/>
    <w:rsid w:val="00A34081"/>
    <w:rsid w:val="00A4687E"/>
    <w:rsid w:val="00A6155A"/>
    <w:rsid w:val="00A7277C"/>
    <w:rsid w:val="00A77FDE"/>
    <w:rsid w:val="00A8131C"/>
    <w:rsid w:val="00AA69F7"/>
    <w:rsid w:val="00AB64E3"/>
    <w:rsid w:val="00AC282A"/>
    <w:rsid w:val="00AC3324"/>
    <w:rsid w:val="00AE2ECE"/>
    <w:rsid w:val="00AE3215"/>
    <w:rsid w:val="00AF5701"/>
    <w:rsid w:val="00B01EC3"/>
    <w:rsid w:val="00B11C1F"/>
    <w:rsid w:val="00B12F09"/>
    <w:rsid w:val="00B13896"/>
    <w:rsid w:val="00B248F1"/>
    <w:rsid w:val="00B3722D"/>
    <w:rsid w:val="00B57E47"/>
    <w:rsid w:val="00B9162B"/>
    <w:rsid w:val="00BE2DDF"/>
    <w:rsid w:val="00BF5C46"/>
    <w:rsid w:val="00C034A9"/>
    <w:rsid w:val="00C10292"/>
    <w:rsid w:val="00C157EE"/>
    <w:rsid w:val="00C31C9F"/>
    <w:rsid w:val="00C54A26"/>
    <w:rsid w:val="00C552E3"/>
    <w:rsid w:val="00C63588"/>
    <w:rsid w:val="00C63F65"/>
    <w:rsid w:val="00C74CD5"/>
    <w:rsid w:val="00CA1947"/>
    <w:rsid w:val="00CA2EF2"/>
    <w:rsid w:val="00CA50F3"/>
    <w:rsid w:val="00CB5D06"/>
    <w:rsid w:val="00CF137B"/>
    <w:rsid w:val="00CF7743"/>
    <w:rsid w:val="00D135B3"/>
    <w:rsid w:val="00D16D99"/>
    <w:rsid w:val="00D1705D"/>
    <w:rsid w:val="00D21AA9"/>
    <w:rsid w:val="00D253C1"/>
    <w:rsid w:val="00D26FFF"/>
    <w:rsid w:val="00D3019D"/>
    <w:rsid w:val="00D31BDC"/>
    <w:rsid w:val="00D32213"/>
    <w:rsid w:val="00D33C5D"/>
    <w:rsid w:val="00D71495"/>
    <w:rsid w:val="00D71981"/>
    <w:rsid w:val="00DB7B34"/>
    <w:rsid w:val="00DD0B01"/>
    <w:rsid w:val="00DD1F06"/>
    <w:rsid w:val="00DD46C2"/>
    <w:rsid w:val="00DE466F"/>
    <w:rsid w:val="00E11BCD"/>
    <w:rsid w:val="00E1281C"/>
    <w:rsid w:val="00E17F51"/>
    <w:rsid w:val="00E20DF7"/>
    <w:rsid w:val="00E21647"/>
    <w:rsid w:val="00E45B67"/>
    <w:rsid w:val="00E6247B"/>
    <w:rsid w:val="00E83E57"/>
    <w:rsid w:val="00EA4E3E"/>
    <w:rsid w:val="00EA69F3"/>
    <w:rsid w:val="00EF2ABE"/>
    <w:rsid w:val="00F230F1"/>
    <w:rsid w:val="00F237D2"/>
    <w:rsid w:val="00F24EEE"/>
    <w:rsid w:val="00F379AF"/>
    <w:rsid w:val="00F37C54"/>
    <w:rsid w:val="00F50E39"/>
    <w:rsid w:val="00F61D74"/>
    <w:rsid w:val="00F64E53"/>
    <w:rsid w:val="00F67457"/>
    <w:rsid w:val="00F830AE"/>
    <w:rsid w:val="00FA350B"/>
    <w:rsid w:val="00FC49CC"/>
    <w:rsid w:val="00FC5A71"/>
    <w:rsid w:val="00FE1CD2"/>
    <w:rsid w:val="00FF3FE5"/>
    <w:rsid w:val="00FF5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0D9"/>
    <w:pPr>
      <w:ind w:left="720"/>
      <w:contextualSpacing/>
    </w:pPr>
  </w:style>
  <w:style w:type="paragraph" w:styleId="BalloonText">
    <w:name w:val="Balloon Text"/>
    <w:basedOn w:val="Normal"/>
    <w:link w:val="BalloonTextChar"/>
    <w:uiPriority w:val="99"/>
    <w:semiHidden/>
    <w:unhideWhenUsed/>
    <w:rsid w:val="00547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FC9"/>
    <w:rPr>
      <w:rFonts w:ascii="Segoe UI" w:hAnsi="Segoe UI" w:cs="Segoe UI"/>
      <w:sz w:val="18"/>
      <w:szCs w:val="18"/>
    </w:rPr>
  </w:style>
  <w:style w:type="paragraph" w:styleId="Header">
    <w:name w:val="header"/>
    <w:basedOn w:val="Normal"/>
    <w:link w:val="HeaderChar"/>
    <w:uiPriority w:val="99"/>
    <w:unhideWhenUsed/>
    <w:rsid w:val="00DB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34"/>
  </w:style>
  <w:style w:type="paragraph" w:styleId="Footer">
    <w:name w:val="footer"/>
    <w:basedOn w:val="Normal"/>
    <w:link w:val="FooterChar"/>
    <w:uiPriority w:val="99"/>
    <w:unhideWhenUsed/>
    <w:rsid w:val="00DB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34"/>
  </w:style>
  <w:style w:type="paragraph" w:styleId="NoSpacing">
    <w:name w:val="No Spacing"/>
    <w:uiPriority w:val="1"/>
    <w:qFormat/>
    <w:rsid w:val="009550E4"/>
    <w:pPr>
      <w:spacing w:after="0" w:line="240" w:lineRule="auto"/>
    </w:pPr>
    <w:rPr>
      <w:rFonts w:eastAsia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0D9"/>
    <w:pPr>
      <w:ind w:left="720"/>
      <w:contextualSpacing/>
    </w:pPr>
  </w:style>
  <w:style w:type="paragraph" w:styleId="BalloonText">
    <w:name w:val="Balloon Text"/>
    <w:basedOn w:val="Normal"/>
    <w:link w:val="BalloonTextChar"/>
    <w:uiPriority w:val="99"/>
    <w:semiHidden/>
    <w:unhideWhenUsed/>
    <w:rsid w:val="00547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FC9"/>
    <w:rPr>
      <w:rFonts w:ascii="Segoe UI" w:hAnsi="Segoe UI" w:cs="Segoe UI"/>
      <w:sz w:val="18"/>
      <w:szCs w:val="18"/>
    </w:rPr>
  </w:style>
  <w:style w:type="paragraph" w:styleId="Header">
    <w:name w:val="header"/>
    <w:basedOn w:val="Normal"/>
    <w:link w:val="HeaderChar"/>
    <w:uiPriority w:val="99"/>
    <w:unhideWhenUsed/>
    <w:rsid w:val="00DB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34"/>
  </w:style>
  <w:style w:type="paragraph" w:styleId="Footer">
    <w:name w:val="footer"/>
    <w:basedOn w:val="Normal"/>
    <w:link w:val="FooterChar"/>
    <w:uiPriority w:val="99"/>
    <w:unhideWhenUsed/>
    <w:rsid w:val="00DB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34"/>
  </w:style>
  <w:style w:type="paragraph" w:styleId="NoSpacing">
    <w:name w:val="No Spacing"/>
    <w:uiPriority w:val="1"/>
    <w:qFormat/>
    <w:rsid w:val="009550E4"/>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F693551-1408-4C86-A578-13A98BCF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library</cp:lastModifiedBy>
  <cp:revision>10</cp:revision>
  <cp:lastPrinted>2020-05-29T10:58:00Z</cp:lastPrinted>
  <dcterms:created xsi:type="dcterms:W3CDTF">2020-06-01T10:47:00Z</dcterms:created>
  <dcterms:modified xsi:type="dcterms:W3CDTF">2020-06-19T09:11:00Z</dcterms:modified>
</cp:coreProperties>
</file>