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E054D7"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GODFREY CHOWA</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DC642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037F81">
        <w:rPr>
          <w:rFonts w:ascii="Times New Roman" w:hAnsi="Times New Roman" w:cs="Times New Roman"/>
          <w:sz w:val="24"/>
          <w:szCs w:val="24"/>
        </w:rPr>
        <w:t xml:space="preserve"> </w:t>
      </w:r>
      <w:r w:rsidR="005B3B5A">
        <w:rPr>
          <w:rFonts w:ascii="Times New Roman" w:hAnsi="Times New Roman" w:cs="Times New Roman"/>
          <w:sz w:val="24"/>
          <w:szCs w:val="24"/>
        </w:rPr>
        <w:t xml:space="preserve">30 May 2019 and </w:t>
      </w:r>
      <w:r w:rsidR="004B51A5">
        <w:rPr>
          <w:rFonts w:ascii="Times New Roman" w:hAnsi="Times New Roman" w:cs="Times New Roman"/>
          <w:sz w:val="24"/>
          <w:szCs w:val="24"/>
        </w:rPr>
        <w:t xml:space="preserve">13 June </w:t>
      </w:r>
      <w:r w:rsidR="00037F81">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176ACC"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Bail Pending Trial</w:t>
      </w:r>
      <w:r w:rsidR="006132A9">
        <w:rPr>
          <w:rFonts w:ascii="Times New Roman" w:hAnsi="Times New Roman" w:cs="Times New Roman"/>
          <w:b/>
          <w:sz w:val="24"/>
          <w:szCs w:val="24"/>
        </w:rPr>
        <w:t xml:space="preserve"> </w:t>
      </w:r>
      <w:r w:rsidR="00D01EE5">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4B51A5"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K</w:t>
      </w:r>
      <w:r w:rsidR="00D6100D">
        <w:rPr>
          <w:rFonts w:ascii="Times New Roman" w:hAnsi="Times New Roman" w:cs="Times New Roman"/>
          <w:i/>
          <w:sz w:val="24"/>
          <w:szCs w:val="24"/>
        </w:rPr>
        <w:t xml:space="preserve"> Manyenga</w:t>
      </w:r>
      <w:r>
        <w:rPr>
          <w:rFonts w:ascii="Times New Roman" w:hAnsi="Times New Roman" w:cs="Times New Roman"/>
          <w:i/>
          <w:sz w:val="24"/>
          <w:szCs w:val="24"/>
        </w:rPr>
        <w:t>w</w:t>
      </w:r>
      <w:r w:rsidR="00D6100D">
        <w:rPr>
          <w:rFonts w:ascii="Times New Roman" w:hAnsi="Times New Roman" w:cs="Times New Roman"/>
          <w:i/>
          <w:sz w:val="24"/>
          <w:szCs w:val="24"/>
        </w:rPr>
        <w:t>ana</w:t>
      </w:r>
      <w:r w:rsidR="004F245B">
        <w:rPr>
          <w:rFonts w:ascii="Times New Roman" w:hAnsi="Times New Roman" w:cs="Times New Roman"/>
          <w:sz w:val="24"/>
          <w:szCs w:val="24"/>
        </w:rPr>
        <w:t xml:space="preserve">, for the </w:t>
      </w:r>
      <w:r w:rsidR="00D6100D">
        <w:rPr>
          <w:rFonts w:ascii="Times New Roman" w:hAnsi="Times New Roman" w:cs="Times New Roman"/>
          <w:sz w:val="24"/>
          <w:szCs w:val="24"/>
        </w:rPr>
        <w:t>applicant</w:t>
      </w:r>
      <w:r w:rsidR="005438F7">
        <w:rPr>
          <w:rFonts w:ascii="Times New Roman" w:hAnsi="Times New Roman" w:cs="Times New Roman"/>
          <w:sz w:val="24"/>
          <w:szCs w:val="24"/>
        </w:rPr>
        <w:t xml:space="preserve"> </w:t>
      </w:r>
    </w:p>
    <w:p w:rsidR="004F245B" w:rsidRDefault="007D042C"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J Matsikidze</w:t>
      </w:r>
      <w:r w:rsidR="00B678E7">
        <w:rPr>
          <w:rFonts w:ascii="Times New Roman" w:hAnsi="Times New Roman" w:cs="Times New Roman"/>
          <w:sz w:val="24"/>
          <w:szCs w:val="24"/>
        </w:rPr>
        <w:t xml:space="preserve">, for the </w:t>
      </w:r>
      <w:r w:rsidR="00623FD7">
        <w:rPr>
          <w:rFonts w:ascii="Times New Roman" w:hAnsi="Times New Roman" w:cs="Times New Roman"/>
          <w:sz w:val="24"/>
          <w:szCs w:val="24"/>
        </w:rPr>
        <w:t>State</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7359A" w:rsidRDefault="00D8392F"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A911C9">
        <w:rPr>
          <w:rFonts w:ascii="Times New Roman" w:hAnsi="Times New Roman" w:cs="Times New Roman"/>
          <w:sz w:val="24"/>
          <w:szCs w:val="24"/>
        </w:rPr>
        <w:t>This is an application for bail pending appeal. The applicant was arraigned before the Regional Court Rusape facing allegations of rape as defined in s 65 (1) of the Criminal Law (Codification and Reform) Act [</w:t>
      </w:r>
      <w:r w:rsidR="00A911C9">
        <w:rPr>
          <w:rFonts w:ascii="Times New Roman" w:hAnsi="Times New Roman" w:cs="Times New Roman"/>
          <w:i/>
          <w:sz w:val="24"/>
          <w:szCs w:val="24"/>
        </w:rPr>
        <w:t>Chapter 9:23</w:t>
      </w:r>
      <w:r w:rsidR="00A911C9">
        <w:rPr>
          <w:rFonts w:ascii="Times New Roman" w:hAnsi="Times New Roman" w:cs="Times New Roman"/>
          <w:sz w:val="24"/>
          <w:szCs w:val="24"/>
        </w:rPr>
        <w:t>]. The applicant denied the allegation but was convicted after trial and held liable for raping a 13 year old juvenile. The applicant was sentenced to 18 years imprisonment of which 3 years imprisonment were suspended on usual conditions of good behaviour.</w:t>
      </w:r>
    </w:p>
    <w:p w:rsidR="008B34B9" w:rsidRDefault="00A7359A"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by the court’s findings the applicant filed a notice of appeal against both conviction and sentence. Pending the hearing of the appeal the applicant has approached this court seeking to be admitted to bail. The respondent is opposed to the application.</w:t>
      </w:r>
    </w:p>
    <w:p w:rsidR="00A7359A" w:rsidRDefault="00A7359A"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152FFB">
        <w:rPr>
          <w:rFonts w:ascii="Times New Roman" w:hAnsi="Times New Roman" w:cs="Times New Roman"/>
          <w:sz w:val="24"/>
          <w:szCs w:val="24"/>
        </w:rPr>
        <w:t>settled that in</w:t>
      </w:r>
      <w:r w:rsidR="00552F8C">
        <w:rPr>
          <w:rFonts w:ascii="Times New Roman" w:hAnsi="Times New Roman" w:cs="Times New Roman"/>
          <w:sz w:val="24"/>
          <w:szCs w:val="24"/>
        </w:rPr>
        <w:t xml:space="preserve"> an</w:t>
      </w:r>
      <w:r w:rsidR="00152FFB">
        <w:rPr>
          <w:rFonts w:ascii="Times New Roman" w:hAnsi="Times New Roman" w:cs="Times New Roman"/>
          <w:sz w:val="24"/>
          <w:szCs w:val="24"/>
        </w:rPr>
        <w:t xml:space="preserve"> application for bail pending appeal the main consideration is whether there are prospects </w:t>
      </w:r>
      <w:r w:rsidR="00A409C2">
        <w:rPr>
          <w:rFonts w:ascii="Times New Roman" w:hAnsi="Times New Roman" w:cs="Times New Roman"/>
          <w:sz w:val="24"/>
          <w:szCs w:val="24"/>
        </w:rPr>
        <w:t xml:space="preserve">of success on appeal. </w:t>
      </w:r>
      <w:r w:rsidR="00EC4553">
        <w:rPr>
          <w:rFonts w:ascii="Times New Roman" w:hAnsi="Times New Roman" w:cs="Times New Roman"/>
          <w:sz w:val="24"/>
          <w:szCs w:val="24"/>
        </w:rPr>
        <w:t xml:space="preserve">This factor is considered in conjunction with the likelihood of abscondment in light of the gravity of the offence and the sentence imposed, the </w:t>
      </w:r>
      <w:r w:rsidR="009E045B">
        <w:rPr>
          <w:rFonts w:ascii="Times New Roman" w:hAnsi="Times New Roman" w:cs="Times New Roman"/>
          <w:sz w:val="24"/>
          <w:szCs w:val="24"/>
        </w:rPr>
        <w:t>likely</w:t>
      </w:r>
      <w:r w:rsidR="00EC4553">
        <w:rPr>
          <w:rFonts w:ascii="Times New Roman" w:hAnsi="Times New Roman" w:cs="Times New Roman"/>
          <w:sz w:val="24"/>
          <w:szCs w:val="24"/>
        </w:rPr>
        <w:t xml:space="preserve"> delay before the appeal is heard and the right of an individual</w:t>
      </w:r>
      <w:r w:rsidR="00552F8C">
        <w:rPr>
          <w:rFonts w:ascii="Times New Roman" w:hAnsi="Times New Roman" w:cs="Times New Roman"/>
          <w:sz w:val="24"/>
          <w:szCs w:val="24"/>
        </w:rPr>
        <w:t>’s</w:t>
      </w:r>
      <w:r w:rsidR="00EC4553">
        <w:rPr>
          <w:rFonts w:ascii="Times New Roman" w:hAnsi="Times New Roman" w:cs="Times New Roman"/>
          <w:sz w:val="24"/>
          <w:szCs w:val="24"/>
        </w:rPr>
        <w:t xml:space="preserve"> liberty see </w:t>
      </w:r>
      <w:r w:rsidR="00EC4553">
        <w:rPr>
          <w:rFonts w:ascii="Times New Roman" w:hAnsi="Times New Roman" w:cs="Times New Roman"/>
          <w:i/>
          <w:sz w:val="24"/>
          <w:szCs w:val="24"/>
        </w:rPr>
        <w:t>S v Dzawo</w:t>
      </w:r>
      <w:r w:rsidR="00552F8C">
        <w:rPr>
          <w:rFonts w:ascii="Times New Roman" w:hAnsi="Times New Roman" w:cs="Times New Roman"/>
          <w:sz w:val="24"/>
          <w:szCs w:val="24"/>
        </w:rPr>
        <w:t>199</w:t>
      </w:r>
      <w:r w:rsidR="00EC4553">
        <w:rPr>
          <w:rFonts w:ascii="Times New Roman" w:hAnsi="Times New Roman" w:cs="Times New Roman"/>
          <w:sz w:val="24"/>
          <w:szCs w:val="24"/>
        </w:rPr>
        <w:t xml:space="preserve">8 (2) ZLR 536, </w:t>
      </w:r>
      <w:r w:rsidR="00EC4553">
        <w:rPr>
          <w:rFonts w:ascii="Times New Roman" w:hAnsi="Times New Roman" w:cs="Times New Roman"/>
          <w:i/>
          <w:sz w:val="24"/>
          <w:szCs w:val="24"/>
        </w:rPr>
        <w:t>S v Makamure</w:t>
      </w:r>
      <w:r w:rsidR="00EC4553">
        <w:rPr>
          <w:rFonts w:ascii="Times New Roman" w:hAnsi="Times New Roman" w:cs="Times New Roman"/>
          <w:sz w:val="24"/>
          <w:szCs w:val="24"/>
        </w:rPr>
        <w:t xml:space="preserve"> HH</w:t>
      </w:r>
      <w:r w:rsidR="009E045B">
        <w:rPr>
          <w:rFonts w:ascii="Times New Roman" w:hAnsi="Times New Roman" w:cs="Times New Roman"/>
          <w:sz w:val="24"/>
          <w:szCs w:val="24"/>
        </w:rPr>
        <w:t xml:space="preserve"> 103/10, </w:t>
      </w:r>
      <w:r w:rsidR="009E045B">
        <w:rPr>
          <w:rFonts w:ascii="Times New Roman" w:hAnsi="Times New Roman" w:cs="Times New Roman"/>
          <w:i/>
          <w:sz w:val="24"/>
          <w:szCs w:val="24"/>
        </w:rPr>
        <w:t>Moffat Mugwira</w:t>
      </w:r>
      <w:r w:rsidR="009E045B">
        <w:rPr>
          <w:rFonts w:ascii="Times New Roman" w:hAnsi="Times New Roman" w:cs="Times New Roman"/>
          <w:sz w:val="24"/>
          <w:szCs w:val="24"/>
        </w:rPr>
        <w:t xml:space="preserve"> v </w:t>
      </w:r>
      <w:r w:rsidR="009E045B">
        <w:rPr>
          <w:rFonts w:ascii="Times New Roman" w:hAnsi="Times New Roman" w:cs="Times New Roman"/>
          <w:i/>
          <w:sz w:val="24"/>
          <w:szCs w:val="24"/>
        </w:rPr>
        <w:t>The State</w:t>
      </w:r>
      <w:r w:rsidR="009E045B">
        <w:rPr>
          <w:rFonts w:ascii="Times New Roman" w:hAnsi="Times New Roman" w:cs="Times New Roman"/>
          <w:sz w:val="24"/>
          <w:szCs w:val="24"/>
        </w:rPr>
        <w:t xml:space="preserve"> HH 216/10.</w:t>
      </w:r>
    </w:p>
    <w:p w:rsidR="0011612F" w:rsidRDefault="00E67C82"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convicted the applicant</w:t>
      </w:r>
      <w:r w:rsidR="00123A30">
        <w:rPr>
          <w:rFonts w:ascii="Times New Roman" w:hAnsi="Times New Roman" w:cs="Times New Roman"/>
          <w:sz w:val="24"/>
          <w:szCs w:val="24"/>
        </w:rPr>
        <w:t>,</w:t>
      </w:r>
      <w:r>
        <w:rPr>
          <w:rFonts w:ascii="Times New Roman" w:hAnsi="Times New Roman" w:cs="Times New Roman"/>
          <w:sz w:val="24"/>
          <w:szCs w:val="24"/>
        </w:rPr>
        <w:t xml:space="preserve"> a stepfather to the complainant of rape. The court relied on the evidence of the complainant whom the court held as credible and having no motivation to fabricate against the accused. The complainant was abused on 26 July 2018 and threatened with death </w:t>
      </w:r>
      <w:r w:rsidR="00D92854">
        <w:rPr>
          <w:rFonts w:ascii="Times New Roman" w:hAnsi="Times New Roman" w:cs="Times New Roman"/>
          <w:sz w:val="24"/>
          <w:szCs w:val="24"/>
        </w:rPr>
        <w:t>if</w:t>
      </w:r>
      <w:r>
        <w:rPr>
          <w:rFonts w:ascii="Times New Roman" w:hAnsi="Times New Roman" w:cs="Times New Roman"/>
          <w:sz w:val="24"/>
          <w:szCs w:val="24"/>
        </w:rPr>
        <w:t xml:space="preserve"> she reported. When she was threatened with further intended abuse on 30 July 2018 she fled to an aunt’s place </w:t>
      </w:r>
      <w:r w:rsidR="00E44895">
        <w:rPr>
          <w:rFonts w:ascii="Times New Roman" w:hAnsi="Times New Roman" w:cs="Times New Roman"/>
          <w:sz w:val="24"/>
          <w:szCs w:val="24"/>
        </w:rPr>
        <w:t xml:space="preserve">and then disclosed her ordeal to her grandmother. The complainant on earlier occasions </w:t>
      </w:r>
      <w:r w:rsidR="00D92854">
        <w:rPr>
          <w:rFonts w:ascii="Times New Roman" w:hAnsi="Times New Roman" w:cs="Times New Roman"/>
          <w:sz w:val="24"/>
          <w:szCs w:val="24"/>
        </w:rPr>
        <w:t xml:space="preserve">complained of sexual </w:t>
      </w:r>
      <w:r w:rsidR="00E44895">
        <w:rPr>
          <w:rFonts w:ascii="Times New Roman" w:hAnsi="Times New Roman" w:cs="Times New Roman"/>
          <w:sz w:val="24"/>
          <w:szCs w:val="24"/>
        </w:rPr>
        <w:t xml:space="preserve">abuses of being “fingered” by accused on her private parts </w:t>
      </w:r>
      <w:r w:rsidR="00DF0C97">
        <w:rPr>
          <w:rFonts w:ascii="Times New Roman" w:hAnsi="Times New Roman" w:cs="Times New Roman"/>
          <w:sz w:val="24"/>
          <w:szCs w:val="24"/>
        </w:rPr>
        <w:t>and</w:t>
      </w:r>
      <w:r w:rsidR="00E44895">
        <w:rPr>
          <w:rFonts w:ascii="Times New Roman" w:hAnsi="Times New Roman" w:cs="Times New Roman"/>
          <w:sz w:val="24"/>
          <w:szCs w:val="24"/>
        </w:rPr>
        <w:t xml:space="preserve"> reported to her mother who was indifferent and preferred the </w:t>
      </w:r>
      <w:r w:rsidR="00E44895">
        <w:rPr>
          <w:rFonts w:ascii="Times New Roman" w:hAnsi="Times New Roman" w:cs="Times New Roman"/>
          <w:sz w:val="24"/>
          <w:szCs w:val="24"/>
        </w:rPr>
        <w:lastRenderedPageBreak/>
        <w:t xml:space="preserve">complainant dealt with the matter with the accused. The court </w:t>
      </w:r>
      <w:r w:rsidR="00E44895">
        <w:rPr>
          <w:rFonts w:ascii="Times New Roman" w:hAnsi="Times New Roman" w:cs="Times New Roman"/>
          <w:i/>
          <w:sz w:val="24"/>
          <w:szCs w:val="24"/>
        </w:rPr>
        <w:t>a quo</w:t>
      </w:r>
      <w:r w:rsidR="00E44895">
        <w:rPr>
          <w:rFonts w:ascii="Times New Roman" w:hAnsi="Times New Roman" w:cs="Times New Roman"/>
          <w:sz w:val="24"/>
          <w:szCs w:val="24"/>
        </w:rPr>
        <w:t xml:space="preserve"> also considered evidence of the recipient of report Nelia Mutsago. The witness’ evidence </w:t>
      </w:r>
      <w:r w:rsidR="00314FE3">
        <w:rPr>
          <w:rFonts w:ascii="Times New Roman" w:hAnsi="Times New Roman" w:cs="Times New Roman"/>
          <w:sz w:val="24"/>
          <w:szCs w:val="24"/>
        </w:rPr>
        <w:t xml:space="preserve">further vouched </w:t>
      </w:r>
      <w:r w:rsidR="003E638F">
        <w:rPr>
          <w:rFonts w:ascii="Times New Roman" w:hAnsi="Times New Roman" w:cs="Times New Roman"/>
          <w:sz w:val="24"/>
          <w:szCs w:val="24"/>
        </w:rPr>
        <w:t>the complainant’s credibility. The court also relied on the medical evidence</w:t>
      </w:r>
      <w:r w:rsidR="003C6751">
        <w:rPr>
          <w:rFonts w:ascii="Times New Roman" w:hAnsi="Times New Roman" w:cs="Times New Roman"/>
          <w:sz w:val="24"/>
          <w:szCs w:val="24"/>
        </w:rPr>
        <w:t xml:space="preserve"> which was conclusive on penetration</w:t>
      </w:r>
      <w:r w:rsidR="003E638F">
        <w:rPr>
          <w:rFonts w:ascii="Times New Roman" w:hAnsi="Times New Roman" w:cs="Times New Roman"/>
          <w:sz w:val="24"/>
          <w:szCs w:val="24"/>
        </w:rPr>
        <w:t xml:space="preserve">. The court was alive to the defence of alibi raised by the applicant at trial. He said he was with his wife. It is </w:t>
      </w:r>
      <w:r w:rsidR="00562AEA">
        <w:rPr>
          <w:rFonts w:ascii="Times New Roman" w:hAnsi="Times New Roman" w:cs="Times New Roman"/>
          <w:sz w:val="24"/>
          <w:szCs w:val="24"/>
        </w:rPr>
        <w:t>settled</w:t>
      </w:r>
      <w:r w:rsidR="003E638F">
        <w:rPr>
          <w:rFonts w:ascii="Times New Roman" w:hAnsi="Times New Roman" w:cs="Times New Roman"/>
          <w:sz w:val="24"/>
          <w:szCs w:val="24"/>
        </w:rPr>
        <w:t xml:space="preserve"> where the defence of alibi is raised </w:t>
      </w:r>
      <w:r w:rsidR="005964CC">
        <w:rPr>
          <w:rFonts w:ascii="Times New Roman" w:hAnsi="Times New Roman" w:cs="Times New Roman"/>
          <w:sz w:val="24"/>
          <w:szCs w:val="24"/>
        </w:rPr>
        <w:t>the accused should disclose all details f</w:t>
      </w:r>
      <w:r w:rsidR="00227453">
        <w:rPr>
          <w:rFonts w:ascii="Times New Roman" w:hAnsi="Times New Roman" w:cs="Times New Roman"/>
          <w:sz w:val="24"/>
          <w:szCs w:val="24"/>
        </w:rPr>
        <w:t>or</w:t>
      </w:r>
      <w:r w:rsidR="005964CC">
        <w:rPr>
          <w:rFonts w:ascii="Times New Roman" w:hAnsi="Times New Roman" w:cs="Times New Roman"/>
          <w:sz w:val="24"/>
          <w:szCs w:val="24"/>
        </w:rPr>
        <w:t xml:space="preserve"> investigations and that once the defence is raised the state has the onus to disprove. The stage</w:t>
      </w:r>
      <w:r w:rsidR="00365E1A">
        <w:rPr>
          <w:rFonts w:ascii="Times New Roman" w:hAnsi="Times New Roman" w:cs="Times New Roman"/>
          <w:sz w:val="24"/>
          <w:szCs w:val="24"/>
        </w:rPr>
        <w:t xml:space="preserve"> at which the defence is raised is important. In this case as conceded by </w:t>
      </w:r>
      <w:r w:rsidR="001C245A">
        <w:rPr>
          <w:rFonts w:ascii="Times New Roman" w:hAnsi="Times New Roman" w:cs="Times New Roman"/>
          <w:sz w:val="24"/>
          <w:szCs w:val="24"/>
        </w:rPr>
        <w:t>applicant’s counsel the defence was only raised at trial. The police could not have investigated without information. However, when the applicant raised the defence he pointed out that he went to Rusape with his wife. The wife testified in court and the trial court did not hold her as a credible</w:t>
      </w:r>
      <w:r w:rsidR="007E2ADF">
        <w:rPr>
          <w:rFonts w:ascii="Times New Roman" w:hAnsi="Times New Roman" w:cs="Times New Roman"/>
          <w:sz w:val="24"/>
          <w:szCs w:val="24"/>
        </w:rPr>
        <w:t xml:space="preserve"> witness. In any event the witness a</w:t>
      </w:r>
      <w:r w:rsidR="006251B0">
        <w:rPr>
          <w:rFonts w:ascii="Times New Roman" w:hAnsi="Times New Roman" w:cs="Times New Roman"/>
          <w:sz w:val="24"/>
          <w:szCs w:val="24"/>
        </w:rPr>
        <w:t xml:space="preserve">nd the applicant went back home, placing the applicant </w:t>
      </w:r>
      <w:r w:rsidR="008D2DBE">
        <w:rPr>
          <w:rFonts w:ascii="Times New Roman" w:hAnsi="Times New Roman" w:cs="Times New Roman"/>
          <w:sz w:val="24"/>
          <w:szCs w:val="24"/>
        </w:rPr>
        <w:t>at the</w:t>
      </w:r>
      <w:r w:rsidR="006251B0">
        <w:rPr>
          <w:rFonts w:ascii="Times New Roman" w:hAnsi="Times New Roman" w:cs="Times New Roman"/>
          <w:sz w:val="24"/>
          <w:szCs w:val="24"/>
        </w:rPr>
        <w:t xml:space="preserve"> scene of crime.</w:t>
      </w:r>
      <w:r w:rsidR="007E2ADF">
        <w:rPr>
          <w:rFonts w:ascii="Times New Roman" w:hAnsi="Times New Roman" w:cs="Times New Roman"/>
          <w:sz w:val="24"/>
          <w:szCs w:val="24"/>
        </w:rPr>
        <w:t xml:space="preserve"> The other defence witness who testified Viola M</w:t>
      </w:r>
      <w:r w:rsidR="00466EA8">
        <w:rPr>
          <w:rFonts w:ascii="Times New Roman" w:hAnsi="Times New Roman" w:cs="Times New Roman"/>
          <w:sz w:val="24"/>
          <w:szCs w:val="24"/>
        </w:rPr>
        <w:t xml:space="preserve">akuwaza gave incredible stories suggesting other possible perpetrators which version was rejected by the trial court. It is </w:t>
      </w:r>
      <w:r w:rsidR="008D2DBE">
        <w:rPr>
          <w:rFonts w:ascii="Times New Roman" w:hAnsi="Times New Roman" w:cs="Times New Roman"/>
          <w:sz w:val="24"/>
          <w:szCs w:val="24"/>
        </w:rPr>
        <w:t xml:space="preserve">on </w:t>
      </w:r>
      <w:r w:rsidR="00466EA8">
        <w:rPr>
          <w:rFonts w:ascii="Times New Roman" w:hAnsi="Times New Roman" w:cs="Times New Roman"/>
          <w:sz w:val="24"/>
          <w:szCs w:val="24"/>
        </w:rPr>
        <w:t xml:space="preserve">this backdrop of evidence that the trial court made its findings on credibility of the state witness and complainant. Such a finding in these circumstances appears unshakable. The complainant dependant on the stepfather for her livelihood and </w:t>
      </w:r>
      <w:r w:rsidR="009B2191">
        <w:rPr>
          <w:rFonts w:ascii="Times New Roman" w:hAnsi="Times New Roman" w:cs="Times New Roman"/>
          <w:sz w:val="24"/>
          <w:szCs w:val="24"/>
        </w:rPr>
        <w:t>l</w:t>
      </w:r>
      <w:r w:rsidR="00466EA8">
        <w:rPr>
          <w:rFonts w:ascii="Times New Roman" w:hAnsi="Times New Roman" w:cs="Times New Roman"/>
          <w:sz w:val="24"/>
          <w:szCs w:val="24"/>
        </w:rPr>
        <w:t>ooked up to him as a father</w:t>
      </w:r>
      <w:r w:rsidR="00592A10">
        <w:rPr>
          <w:rFonts w:ascii="Times New Roman" w:hAnsi="Times New Roman" w:cs="Times New Roman"/>
          <w:sz w:val="24"/>
          <w:szCs w:val="24"/>
        </w:rPr>
        <w:t>.</w:t>
      </w:r>
      <w:r w:rsidR="00466EA8">
        <w:rPr>
          <w:rFonts w:ascii="Times New Roman" w:hAnsi="Times New Roman" w:cs="Times New Roman"/>
          <w:sz w:val="24"/>
          <w:szCs w:val="24"/>
        </w:rPr>
        <w:t xml:space="preserve"> </w:t>
      </w:r>
      <w:r w:rsidR="00592A10">
        <w:rPr>
          <w:rFonts w:ascii="Times New Roman" w:hAnsi="Times New Roman" w:cs="Times New Roman"/>
          <w:sz w:val="24"/>
          <w:szCs w:val="24"/>
        </w:rPr>
        <w:t>E</w:t>
      </w:r>
      <w:r w:rsidR="00466EA8">
        <w:rPr>
          <w:rFonts w:ascii="Times New Roman" w:hAnsi="Times New Roman" w:cs="Times New Roman"/>
          <w:sz w:val="24"/>
          <w:szCs w:val="24"/>
        </w:rPr>
        <w:t xml:space="preserve">ven as she testified she referred to him as father. The finding on credibility of complainant which the applicant seeks to impugn seem unshakable. It is therefore highly unlikely that an appeal court will interfere with the findings on credibility by the trial court. See </w:t>
      </w:r>
      <w:r w:rsidR="00466EA8">
        <w:rPr>
          <w:rFonts w:ascii="Times New Roman" w:hAnsi="Times New Roman" w:cs="Times New Roman"/>
          <w:i/>
          <w:sz w:val="24"/>
          <w:szCs w:val="24"/>
        </w:rPr>
        <w:t>S v Soko</w:t>
      </w:r>
      <w:r w:rsidR="00466EA8">
        <w:rPr>
          <w:rFonts w:ascii="Times New Roman" w:hAnsi="Times New Roman" w:cs="Times New Roman"/>
          <w:sz w:val="24"/>
          <w:szCs w:val="24"/>
        </w:rPr>
        <w:t xml:space="preserve"> SC 118/92, </w:t>
      </w:r>
      <w:r w:rsidR="00466EA8">
        <w:rPr>
          <w:rFonts w:ascii="Times New Roman" w:hAnsi="Times New Roman" w:cs="Times New Roman"/>
          <w:i/>
          <w:sz w:val="24"/>
          <w:szCs w:val="24"/>
        </w:rPr>
        <w:t xml:space="preserve">S v </w:t>
      </w:r>
      <w:r w:rsidR="009B2191">
        <w:rPr>
          <w:rFonts w:ascii="Times New Roman" w:hAnsi="Times New Roman" w:cs="Times New Roman"/>
          <w:i/>
          <w:sz w:val="24"/>
          <w:szCs w:val="24"/>
        </w:rPr>
        <w:t>M</w:t>
      </w:r>
      <w:r w:rsidR="00466EA8">
        <w:rPr>
          <w:rFonts w:ascii="Times New Roman" w:hAnsi="Times New Roman" w:cs="Times New Roman"/>
          <w:i/>
          <w:sz w:val="24"/>
          <w:szCs w:val="24"/>
        </w:rPr>
        <w:t>lambo</w:t>
      </w:r>
      <w:r w:rsidR="00466EA8">
        <w:rPr>
          <w:rFonts w:ascii="Times New Roman" w:hAnsi="Times New Roman" w:cs="Times New Roman"/>
          <w:sz w:val="24"/>
          <w:szCs w:val="24"/>
        </w:rPr>
        <w:t xml:space="preserve">1994 (2) ZLR 410. </w:t>
      </w:r>
      <w:r w:rsidR="00E44895">
        <w:rPr>
          <w:rFonts w:ascii="Times New Roman" w:hAnsi="Times New Roman" w:cs="Times New Roman"/>
          <w:sz w:val="24"/>
          <w:szCs w:val="24"/>
        </w:rPr>
        <w:t xml:space="preserve"> </w:t>
      </w:r>
    </w:p>
    <w:p w:rsidR="006872B3" w:rsidRDefault="006872B3"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no prospects of success on appeal and indeed no positive grounds to grant </w:t>
      </w:r>
      <w:r w:rsidR="00293228">
        <w:rPr>
          <w:rFonts w:ascii="Times New Roman" w:hAnsi="Times New Roman" w:cs="Times New Roman"/>
          <w:sz w:val="24"/>
          <w:szCs w:val="24"/>
        </w:rPr>
        <w:t>bail</w:t>
      </w:r>
      <w:r>
        <w:rPr>
          <w:rFonts w:ascii="Times New Roman" w:hAnsi="Times New Roman" w:cs="Times New Roman"/>
          <w:sz w:val="24"/>
          <w:szCs w:val="24"/>
        </w:rPr>
        <w:t xml:space="preserve">. The applicant’s counsel rightly conceded that the sentence imposed if the conviction is proper is in sync with other cases of similar nature. He correctly referred the court to the case of </w:t>
      </w:r>
      <w:r>
        <w:rPr>
          <w:rFonts w:ascii="Times New Roman" w:hAnsi="Times New Roman" w:cs="Times New Roman"/>
          <w:i/>
          <w:sz w:val="24"/>
          <w:szCs w:val="24"/>
        </w:rPr>
        <w:t>S v Banda</w:t>
      </w:r>
      <w:r>
        <w:rPr>
          <w:rFonts w:ascii="Times New Roman" w:hAnsi="Times New Roman" w:cs="Times New Roman"/>
          <w:sz w:val="24"/>
          <w:szCs w:val="24"/>
        </w:rPr>
        <w:t xml:space="preserve"> </w:t>
      </w:r>
      <w:r w:rsidR="00293228">
        <w:rPr>
          <w:rFonts w:ascii="Times New Roman" w:hAnsi="Times New Roman" w:cs="Times New Roman"/>
          <w:sz w:val="24"/>
          <w:szCs w:val="24"/>
        </w:rPr>
        <w:t xml:space="preserve">2002 (1) ZLR 156 </w:t>
      </w:r>
      <w:r>
        <w:rPr>
          <w:rFonts w:ascii="Times New Roman" w:hAnsi="Times New Roman" w:cs="Times New Roman"/>
          <w:sz w:val="24"/>
          <w:szCs w:val="24"/>
        </w:rPr>
        <w:t xml:space="preserve">which make it clear that for rape of juveniles an effective prison term of not less than 10 years is appropriate. In the present case given the fact that the findings of </w:t>
      </w:r>
      <w:r w:rsidR="008E03E7">
        <w:rPr>
          <w:rFonts w:ascii="Times New Roman" w:hAnsi="Times New Roman" w:cs="Times New Roman"/>
          <w:sz w:val="24"/>
          <w:szCs w:val="24"/>
        </w:rPr>
        <w:t xml:space="preserve">the court </w:t>
      </w:r>
      <w:r w:rsidR="008E03E7">
        <w:rPr>
          <w:rFonts w:ascii="Times New Roman" w:hAnsi="Times New Roman" w:cs="Times New Roman"/>
          <w:i/>
          <w:sz w:val="24"/>
          <w:szCs w:val="24"/>
        </w:rPr>
        <w:t>a quo</w:t>
      </w:r>
      <w:r w:rsidR="008E03E7">
        <w:rPr>
          <w:rFonts w:ascii="Times New Roman" w:hAnsi="Times New Roman" w:cs="Times New Roman"/>
          <w:sz w:val="24"/>
          <w:szCs w:val="24"/>
        </w:rPr>
        <w:t xml:space="preserve"> on</w:t>
      </w:r>
      <w:r w:rsidR="00DC42F7">
        <w:rPr>
          <w:rFonts w:ascii="Times New Roman" w:hAnsi="Times New Roman" w:cs="Times New Roman"/>
          <w:sz w:val="24"/>
          <w:szCs w:val="24"/>
        </w:rPr>
        <w:t xml:space="preserve"> credibility appear unshakable, t</w:t>
      </w:r>
      <w:r w:rsidR="008E03E7">
        <w:rPr>
          <w:rFonts w:ascii="Times New Roman" w:hAnsi="Times New Roman" w:cs="Times New Roman"/>
          <w:sz w:val="24"/>
          <w:szCs w:val="24"/>
        </w:rPr>
        <w:t>here are no prospects of success on appeal. The likelihood of abscondment cannot be farfetched</w:t>
      </w:r>
      <w:r w:rsidR="003C37FB">
        <w:rPr>
          <w:rFonts w:ascii="Times New Roman" w:hAnsi="Times New Roman" w:cs="Times New Roman"/>
          <w:sz w:val="24"/>
          <w:szCs w:val="24"/>
        </w:rPr>
        <w:t xml:space="preserve"> given the serious offence for which the applicant is </w:t>
      </w:r>
      <w:r w:rsidR="00905FF3">
        <w:rPr>
          <w:rFonts w:ascii="Times New Roman" w:hAnsi="Times New Roman" w:cs="Times New Roman"/>
          <w:sz w:val="24"/>
          <w:szCs w:val="24"/>
        </w:rPr>
        <w:t>a</w:t>
      </w:r>
      <w:r w:rsidR="003C37FB">
        <w:rPr>
          <w:rFonts w:ascii="Times New Roman" w:hAnsi="Times New Roman" w:cs="Times New Roman"/>
          <w:sz w:val="24"/>
          <w:szCs w:val="24"/>
        </w:rPr>
        <w:t xml:space="preserve"> convict. Further as an inducement to abscondment is the lengthy imprisonment term and that the applicant has already tasted the rigours of prison. The right to individual liberty cannot on its own stand in the way of the interests of administration of justice as clearly there are no positive grounds for granting bail in the absence of prospects of success on appeal. See </w:t>
      </w:r>
      <w:r w:rsidR="003C37FB">
        <w:rPr>
          <w:rFonts w:ascii="Times New Roman" w:hAnsi="Times New Roman" w:cs="Times New Roman"/>
          <w:i/>
          <w:sz w:val="24"/>
          <w:szCs w:val="24"/>
        </w:rPr>
        <w:t>S v Tengende and Others</w:t>
      </w:r>
      <w:r w:rsidR="003C37FB">
        <w:rPr>
          <w:rFonts w:ascii="Times New Roman" w:hAnsi="Times New Roman" w:cs="Times New Roman"/>
          <w:sz w:val="24"/>
          <w:szCs w:val="24"/>
        </w:rPr>
        <w:t xml:space="preserve"> 1981 ZLR 445.</w:t>
      </w:r>
    </w:p>
    <w:p w:rsidR="003C37FB" w:rsidRDefault="004C41D2"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 the conviction seems unassailable and the sentence is appropriate such that the appeal court is unlikely to interfere with both conviction and sentence.</w:t>
      </w:r>
    </w:p>
    <w:p w:rsidR="004C41D2" w:rsidRPr="003C37FB" w:rsidRDefault="004C41D2" w:rsidP="00A911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bail pending appeal is accordingly dismissed. </w:t>
      </w:r>
    </w:p>
    <w:p w:rsidR="00A911C9" w:rsidRPr="00A911C9" w:rsidRDefault="00A911C9" w:rsidP="00A911C9">
      <w:pPr>
        <w:spacing w:after="0" w:line="360" w:lineRule="auto"/>
        <w:ind w:firstLine="720"/>
        <w:jc w:val="both"/>
        <w:rPr>
          <w:rFonts w:ascii="Times New Roman" w:hAnsi="Times New Roman" w:cs="Times New Roman"/>
          <w:sz w:val="24"/>
          <w:szCs w:val="24"/>
        </w:rPr>
      </w:pPr>
    </w:p>
    <w:p w:rsidR="008B34B9" w:rsidRDefault="008B34B9" w:rsidP="00D1251F">
      <w:pPr>
        <w:spacing w:after="0" w:line="360" w:lineRule="auto"/>
        <w:jc w:val="both"/>
        <w:rPr>
          <w:rFonts w:ascii="Times New Roman" w:hAnsi="Times New Roman" w:cs="Times New Roman"/>
          <w:sz w:val="24"/>
          <w:szCs w:val="24"/>
        </w:rPr>
      </w:pPr>
    </w:p>
    <w:p w:rsidR="00D1251F" w:rsidRDefault="004C5B4F" w:rsidP="00D125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Chiwanza &amp; Partners</w:t>
      </w:r>
      <w:r w:rsidR="00D1251F">
        <w:rPr>
          <w:rFonts w:ascii="Times New Roman" w:hAnsi="Times New Roman" w:cs="Times New Roman"/>
          <w:i/>
          <w:sz w:val="24"/>
          <w:szCs w:val="24"/>
        </w:rPr>
        <w:t>,</w:t>
      </w:r>
      <w:r w:rsidR="00D1251F">
        <w:rPr>
          <w:rFonts w:ascii="Times New Roman" w:hAnsi="Times New Roman" w:cs="Times New Roman"/>
          <w:sz w:val="24"/>
          <w:szCs w:val="24"/>
        </w:rPr>
        <w:t xml:space="preserve"> appellants’ legal practitioners </w:t>
      </w:r>
    </w:p>
    <w:p w:rsidR="004D40A1" w:rsidRPr="00A25B78" w:rsidRDefault="00D1251F" w:rsidP="00DA2C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C1" w:rsidRDefault="003D1AC1" w:rsidP="00086343">
      <w:pPr>
        <w:spacing w:after="0" w:line="240" w:lineRule="auto"/>
      </w:pPr>
      <w:r>
        <w:separator/>
      </w:r>
    </w:p>
  </w:endnote>
  <w:endnote w:type="continuationSeparator" w:id="0">
    <w:p w:rsidR="003D1AC1" w:rsidRDefault="003D1AC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1C" w:rsidRDefault="00490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1C" w:rsidRDefault="004904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1C" w:rsidRDefault="00490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C1" w:rsidRDefault="003D1AC1" w:rsidP="00086343">
      <w:pPr>
        <w:spacing w:after="0" w:line="240" w:lineRule="auto"/>
      </w:pPr>
      <w:r>
        <w:separator/>
      </w:r>
    </w:p>
  </w:footnote>
  <w:footnote w:type="continuationSeparator" w:id="0">
    <w:p w:rsidR="003D1AC1" w:rsidRDefault="003D1AC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1C" w:rsidRDefault="00490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D3866">
          <w:rPr>
            <w:noProof/>
          </w:rPr>
          <w:t>1</w:t>
        </w:r>
        <w:r>
          <w:rPr>
            <w:noProof/>
          </w:rPr>
          <w:fldChar w:fldCharType="end"/>
        </w:r>
      </w:p>
      <w:p w:rsidR="00315732" w:rsidRDefault="00315732">
        <w:pPr>
          <w:pStyle w:val="Header"/>
          <w:jc w:val="right"/>
          <w:rPr>
            <w:noProof/>
          </w:rPr>
        </w:pPr>
        <w:r>
          <w:rPr>
            <w:noProof/>
          </w:rPr>
          <w:t>HMT</w:t>
        </w:r>
        <w:r w:rsidR="00D15D6D">
          <w:rPr>
            <w:noProof/>
          </w:rPr>
          <w:t xml:space="preserve"> </w:t>
        </w:r>
        <w:r w:rsidR="0049041C">
          <w:rPr>
            <w:noProof/>
          </w:rPr>
          <w:t>37-19</w:t>
        </w:r>
      </w:p>
      <w:p w:rsidR="00315732" w:rsidRDefault="00023DFF">
        <w:pPr>
          <w:pStyle w:val="Header"/>
          <w:jc w:val="right"/>
        </w:pPr>
        <w:r>
          <w:rPr>
            <w:noProof/>
          </w:rPr>
          <w:t>CA 09/18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1C" w:rsidRDefault="00490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8"/>
  </w:num>
  <w:num w:numId="5">
    <w:abstractNumId w:val="6"/>
  </w:num>
  <w:num w:numId="6">
    <w:abstractNumId w:val="4"/>
  </w:num>
  <w:num w:numId="7">
    <w:abstractNumId w:val="7"/>
  </w:num>
  <w:num w:numId="8">
    <w:abstractNumId w:val="3"/>
  </w:num>
  <w:num w:numId="9">
    <w:abstractNumId w:val="9"/>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36A"/>
    <w:rsid w:val="00011FFF"/>
    <w:rsid w:val="000136EF"/>
    <w:rsid w:val="0001398E"/>
    <w:rsid w:val="00013F93"/>
    <w:rsid w:val="00014375"/>
    <w:rsid w:val="00017ED0"/>
    <w:rsid w:val="000230F2"/>
    <w:rsid w:val="00023DFF"/>
    <w:rsid w:val="000252EC"/>
    <w:rsid w:val="000279CA"/>
    <w:rsid w:val="00027EC1"/>
    <w:rsid w:val="00031938"/>
    <w:rsid w:val="00031CF3"/>
    <w:rsid w:val="00032419"/>
    <w:rsid w:val="00037F81"/>
    <w:rsid w:val="0004053D"/>
    <w:rsid w:val="00041326"/>
    <w:rsid w:val="00041799"/>
    <w:rsid w:val="00044E45"/>
    <w:rsid w:val="00046A3E"/>
    <w:rsid w:val="00047D17"/>
    <w:rsid w:val="000512AB"/>
    <w:rsid w:val="00055AF1"/>
    <w:rsid w:val="00056548"/>
    <w:rsid w:val="00056707"/>
    <w:rsid w:val="00060141"/>
    <w:rsid w:val="00064839"/>
    <w:rsid w:val="00064FFA"/>
    <w:rsid w:val="00065A06"/>
    <w:rsid w:val="000662F2"/>
    <w:rsid w:val="00072326"/>
    <w:rsid w:val="0007762F"/>
    <w:rsid w:val="000830BD"/>
    <w:rsid w:val="00085896"/>
    <w:rsid w:val="00086158"/>
    <w:rsid w:val="00086343"/>
    <w:rsid w:val="00090535"/>
    <w:rsid w:val="0009160D"/>
    <w:rsid w:val="000966B3"/>
    <w:rsid w:val="000A0D41"/>
    <w:rsid w:val="000A4732"/>
    <w:rsid w:val="000A55B1"/>
    <w:rsid w:val="000A6B76"/>
    <w:rsid w:val="000A6BB3"/>
    <w:rsid w:val="000A7061"/>
    <w:rsid w:val="000B030C"/>
    <w:rsid w:val="000B0728"/>
    <w:rsid w:val="000B26C9"/>
    <w:rsid w:val="000B2820"/>
    <w:rsid w:val="000B3709"/>
    <w:rsid w:val="000B777B"/>
    <w:rsid w:val="000C01E5"/>
    <w:rsid w:val="000C1DBA"/>
    <w:rsid w:val="000C5788"/>
    <w:rsid w:val="000C6FD6"/>
    <w:rsid w:val="000D4BCE"/>
    <w:rsid w:val="000D6810"/>
    <w:rsid w:val="000E044D"/>
    <w:rsid w:val="000E05E5"/>
    <w:rsid w:val="000E23AF"/>
    <w:rsid w:val="000E292C"/>
    <w:rsid w:val="000E366A"/>
    <w:rsid w:val="000E50E3"/>
    <w:rsid w:val="000E5542"/>
    <w:rsid w:val="000E77A5"/>
    <w:rsid w:val="000F0F15"/>
    <w:rsid w:val="000F3C8E"/>
    <w:rsid w:val="000F6C61"/>
    <w:rsid w:val="0010113C"/>
    <w:rsid w:val="001012ED"/>
    <w:rsid w:val="00105FAC"/>
    <w:rsid w:val="00106C2A"/>
    <w:rsid w:val="00110674"/>
    <w:rsid w:val="0011142F"/>
    <w:rsid w:val="00112746"/>
    <w:rsid w:val="001136AE"/>
    <w:rsid w:val="0011612F"/>
    <w:rsid w:val="0011760F"/>
    <w:rsid w:val="00120BEA"/>
    <w:rsid w:val="00121FBB"/>
    <w:rsid w:val="00123A30"/>
    <w:rsid w:val="00127479"/>
    <w:rsid w:val="00127CFC"/>
    <w:rsid w:val="00130104"/>
    <w:rsid w:val="00132DEF"/>
    <w:rsid w:val="00134EFA"/>
    <w:rsid w:val="00140069"/>
    <w:rsid w:val="00142F5E"/>
    <w:rsid w:val="001512F3"/>
    <w:rsid w:val="00152A22"/>
    <w:rsid w:val="00152FFB"/>
    <w:rsid w:val="00154FBB"/>
    <w:rsid w:val="00156305"/>
    <w:rsid w:val="00160A1D"/>
    <w:rsid w:val="001628FF"/>
    <w:rsid w:val="00163ECC"/>
    <w:rsid w:val="001649FF"/>
    <w:rsid w:val="001701EF"/>
    <w:rsid w:val="00176ACC"/>
    <w:rsid w:val="0017726C"/>
    <w:rsid w:val="001852B1"/>
    <w:rsid w:val="00185787"/>
    <w:rsid w:val="001A13F0"/>
    <w:rsid w:val="001A1A68"/>
    <w:rsid w:val="001A473E"/>
    <w:rsid w:val="001A4968"/>
    <w:rsid w:val="001B05D2"/>
    <w:rsid w:val="001B156D"/>
    <w:rsid w:val="001B5287"/>
    <w:rsid w:val="001B66CC"/>
    <w:rsid w:val="001B7330"/>
    <w:rsid w:val="001C0337"/>
    <w:rsid w:val="001C0EDE"/>
    <w:rsid w:val="001C245A"/>
    <w:rsid w:val="001C27A7"/>
    <w:rsid w:val="001D2CBF"/>
    <w:rsid w:val="001D3BEE"/>
    <w:rsid w:val="001F1AEB"/>
    <w:rsid w:val="001F1B63"/>
    <w:rsid w:val="001F24AD"/>
    <w:rsid w:val="001F2C01"/>
    <w:rsid w:val="001F41BE"/>
    <w:rsid w:val="001F5952"/>
    <w:rsid w:val="001F5E2E"/>
    <w:rsid w:val="00200B65"/>
    <w:rsid w:val="00203456"/>
    <w:rsid w:val="002038F3"/>
    <w:rsid w:val="00214B21"/>
    <w:rsid w:val="0022092A"/>
    <w:rsid w:val="002217C5"/>
    <w:rsid w:val="00224017"/>
    <w:rsid w:val="00225DCE"/>
    <w:rsid w:val="00226735"/>
    <w:rsid w:val="00227453"/>
    <w:rsid w:val="002276DA"/>
    <w:rsid w:val="00236065"/>
    <w:rsid w:val="0023739A"/>
    <w:rsid w:val="0024017F"/>
    <w:rsid w:val="00244223"/>
    <w:rsid w:val="002467A1"/>
    <w:rsid w:val="0025021A"/>
    <w:rsid w:val="002572BA"/>
    <w:rsid w:val="0026141E"/>
    <w:rsid w:val="002628ED"/>
    <w:rsid w:val="002632FF"/>
    <w:rsid w:val="002645F7"/>
    <w:rsid w:val="0027142C"/>
    <w:rsid w:val="002770F9"/>
    <w:rsid w:val="00282545"/>
    <w:rsid w:val="00283EEA"/>
    <w:rsid w:val="0029081D"/>
    <w:rsid w:val="00293228"/>
    <w:rsid w:val="00293B84"/>
    <w:rsid w:val="002A12F6"/>
    <w:rsid w:val="002A705D"/>
    <w:rsid w:val="002C446A"/>
    <w:rsid w:val="002D1BEF"/>
    <w:rsid w:val="002D654E"/>
    <w:rsid w:val="002D7E2F"/>
    <w:rsid w:val="002E2F00"/>
    <w:rsid w:val="002E7138"/>
    <w:rsid w:val="002F0C13"/>
    <w:rsid w:val="002F2440"/>
    <w:rsid w:val="002F327C"/>
    <w:rsid w:val="002F3668"/>
    <w:rsid w:val="002F60C9"/>
    <w:rsid w:val="002F70D7"/>
    <w:rsid w:val="002F7925"/>
    <w:rsid w:val="003004D9"/>
    <w:rsid w:val="00301D4D"/>
    <w:rsid w:val="003029CD"/>
    <w:rsid w:val="00310098"/>
    <w:rsid w:val="0031012C"/>
    <w:rsid w:val="00310F6B"/>
    <w:rsid w:val="003114D6"/>
    <w:rsid w:val="00312059"/>
    <w:rsid w:val="003126B9"/>
    <w:rsid w:val="003127A6"/>
    <w:rsid w:val="00314318"/>
    <w:rsid w:val="003148C0"/>
    <w:rsid w:val="00314FE3"/>
    <w:rsid w:val="00315732"/>
    <w:rsid w:val="0031580F"/>
    <w:rsid w:val="003258FA"/>
    <w:rsid w:val="00331C2C"/>
    <w:rsid w:val="003344A4"/>
    <w:rsid w:val="00336A07"/>
    <w:rsid w:val="00340B7F"/>
    <w:rsid w:val="0034152B"/>
    <w:rsid w:val="00341F71"/>
    <w:rsid w:val="0034455E"/>
    <w:rsid w:val="00344617"/>
    <w:rsid w:val="00345F7C"/>
    <w:rsid w:val="00347C5D"/>
    <w:rsid w:val="00350084"/>
    <w:rsid w:val="00350843"/>
    <w:rsid w:val="003539B0"/>
    <w:rsid w:val="00355836"/>
    <w:rsid w:val="00356F89"/>
    <w:rsid w:val="00360671"/>
    <w:rsid w:val="00363E0B"/>
    <w:rsid w:val="00363EA7"/>
    <w:rsid w:val="00365E1A"/>
    <w:rsid w:val="0037005C"/>
    <w:rsid w:val="0037123D"/>
    <w:rsid w:val="00371711"/>
    <w:rsid w:val="003759CF"/>
    <w:rsid w:val="003760B0"/>
    <w:rsid w:val="003839C0"/>
    <w:rsid w:val="003847CB"/>
    <w:rsid w:val="0038628E"/>
    <w:rsid w:val="00387571"/>
    <w:rsid w:val="003A04A5"/>
    <w:rsid w:val="003A21D8"/>
    <w:rsid w:val="003A27EA"/>
    <w:rsid w:val="003A485E"/>
    <w:rsid w:val="003A60AE"/>
    <w:rsid w:val="003A61D8"/>
    <w:rsid w:val="003A6BBD"/>
    <w:rsid w:val="003B108D"/>
    <w:rsid w:val="003B3D23"/>
    <w:rsid w:val="003C0A7B"/>
    <w:rsid w:val="003C0BD9"/>
    <w:rsid w:val="003C37FB"/>
    <w:rsid w:val="003C6751"/>
    <w:rsid w:val="003C6953"/>
    <w:rsid w:val="003D1AC1"/>
    <w:rsid w:val="003D2B35"/>
    <w:rsid w:val="003D427E"/>
    <w:rsid w:val="003E3F50"/>
    <w:rsid w:val="003E5E28"/>
    <w:rsid w:val="003E638F"/>
    <w:rsid w:val="003E7E3D"/>
    <w:rsid w:val="003E7E7C"/>
    <w:rsid w:val="003F0710"/>
    <w:rsid w:val="003F07A8"/>
    <w:rsid w:val="003F0B48"/>
    <w:rsid w:val="003F1CC4"/>
    <w:rsid w:val="003F25B1"/>
    <w:rsid w:val="004002A6"/>
    <w:rsid w:val="00406C38"/>
    <w:rsid w:val="00407542"/>
    <w:rsid w:val="00412B9B"/>
    <w:rsid w:val="004137C6"/>
    <w:rsid w:val="00415462"/>
    <w:rsid w:val="00421EBF"/>
    <w:rsid w:val="00422459"/>
    <w:rsid w:val="00430CB1"/>
    <w:rsid w:val="0043198D"/>
    <w:rsid w:val="00431BBC"/>
    <w:rsid w:val="00431E19"/>
    <w:rsid w:val="00432A25"/>
    <w:rsid w:val="0043358A"/>
    <w:rsid w:val="0043433C"/>
    <w:rsid w:val="00442BC7"/>
    <w:rsid w:val="0044352C"/>
    <w:rsid w:val="00452828"/>
    <w:rsid w:val="00456442"/>
    <w:rsid w:val="00464452"/>
    <w:rsid w:val="00466EA8"/>
    <w:rsid w:val="00467169"/>
    <w:rsid w:val="004673FE"/>
    <w:rsid w:val="004677CB"/>
    <w:rsid w:val="00472982"/>
    <w:rsid w:val="00473CD1"/>
    <w:rsid w:val="004771D4"/>
    <w:rsid w:val="004806AA"/>
    <w:rsid w:val="004846E1"/>
    <w:rsid w:val="00485EBC"/>
    <w:rsid w:val="00486127"/>
    <w:rsid w:val="00487A85"/>
    <w:rsid w:val="0049041C"/>
    <w:rsid w:val="00490B75"/>
    <w:rsid w:val="00494E97"/>
    <w:rsid w:val="00496D33"/>
    <w:rsid w:val="004A082F"/>
    <w:rsid w:val="004A307F"/>
    <w:rsid w:val="004A64B3"/>
    <w:rsid w:val="004A7C3E"/>
    <w:rsid w:val="004B0029"/>
    <w:rsid w:val="004B51A5"/>
    <w:rsid w:val="004B5F41"/>
    <w:rsid w:val="004B7144"/>
    <w:rsid w:val="004B7502"/>
    <w:rsid w:val="004C0078"/>
    <w:rsid w:val="004C0BDD"/>
    <w:rsid w:val="004C31B0"/>
    <w:rsid w:val="004C41D2"/>
    <w:rsid w:val="004C432F"/>
    <w:rsid w:val="004C5B4F"/>
    <w:rsid w:val="004D097C"/>
    <w:rsid w:val="004D354E"/>
    <w:rsid w:val="004D35CE"/>
    <w:rsid w:val="004D38CD"/>
    <w:rsid w:val="004D3B14"/>
    <w:rsid w:val="004D40A1"/>
    <w:rsid w:val="004D4DBD"/>
    <w:rsid w:val="004E1E67"/>
    <w:rsid w:val="004E43F9"/>
    <w:rsid w:val="004E504D"/>
    <w:rsid w:val="004F245B"/>
    <w:rsid w:val="004F2D53"/>
    <w:rsid w:val="004F660D"/>
    <w:rsid w:val="004F7596"/>
    <w:rsid w:val="005019AC"/>
    <w:rsid w:val="00502C4B"/>
    <w:rsid w:val="0050377D"/>
    <w:rsid w:val="00503F66"/>
    <w:rsid w:val="0050413F"/>
    <w:rsid w:val="0050572D"/>
    <w:rsid w:val="005066F6"/>
    <w:rsid w:val="00510439"/>
    <w:rsid w:val="00515A3A"/>
    <w:rsid w:val="0051677A"/>
    <w:rsid w:val="0051761E"/>
    <w:rsid w:val="00527252"/>
    <w:rsid w:val="00527B2A"/>
    <w:rsid w:val="005302FB"/>
    <w:rsid w:val="0053225C"/>
    <w:rsid w:val="005353EE"/>
    <w:rsid w:val="00536750"/>
    <w:rsid w:val="005438F7"/>
    <w:rsid w:val="00550786"/>
    <w:rsid w:val="005528AC"/>
    <w:rsid w:val="00552F8C"/>
    <w:rsid w:val="00562AEA"/>
    <w:rsid w:val="00565FC4"/>
    <w:rsid w:val="00567EFB"/>
    <w:rsid w:val="00570A84"/>
    <w:rsid w:val="00572D5A"/>
    <w:rsid w:val="00575409"/>
    <w:rsid w:val="00581247"/>
    <w:rsid w:val="00582A8A"/>
    <w:rsid w:val="005843B1"/>
    <w:rsid w:val="0058450A"/>
    <w:rsid w:val="00584D66"/>
    <w:rsid w:val="0058617A"/>
    <w:rsid w:val="00586BD7"/>
    <w:rsid w:val="00590FCB"/>
    <w:rsid w:val="00592530"/>
    <w:rsid w:val="00592A10"/>
    <w:rsid w:val="005940FD"/>
    <w:rsid w:val="005964CC"/>
    <w:rsid w:val="005967CC"/>
    <w:rsid w:val="00596CC2"/>
    <w:rsid w:val="005A7EC2"/>
    <w:rsid w:val="005B0DC5"/>
    <w:rsid w:val="005B2F68"/>
    <w:rsid w:val="005B3B5A"/>
    <w:rsid w:val="005B7396"/>
    <w:rsid w:val="005C1010"/>
    <w:rsid w:val="005C4AD4"/>
    <w:rsid w:val="005C6219"/>
    <w:rsid w:val="005D0409"/>
    <w:rsid w:val="005D11BB"/>
    <w:rsid w:val="005D4F53"/>
    <w:rsid w:val="005E05E6"/>
    <w:rsid w:val="005E18BB"/>
    <w:rsid w:val="005E2B25"/>
    <w:rsid w:val="005E34E8"/>
    <w:rsid w:val="005E4754"/>
    <w:rsid w:val="005E5782"/>
    <w:rsid w:val="005E5C7E"/>
    <w:rsid w:val="005F0984"/>
    <w:rsid w:val="005F0D8D"/>
    <w:rsid w:val="005F3471"/>
    <w:rsid w:val="00602D72"/>
    <w:rsid w:val="00603709"/>
    <w:rsid w:val="00604E85"/>
    <w:rsid w:val="00607A8B"/>
    <w:rsid w:val="00612981"/>
    <w:rsid w:val="006132A9"/>
    <w:rsid w:val="006132BE"/>
    <w:rsid w:val="006144CA"/>
    <w:rsid w:val="00623FD7"/>
    <w:rsid w:val="006243DF"/>
    <w:rsid w:val="006251B0"/>
    <w:rsid w:val="006251B6"/>
    <w:rsid w:val="0063386A"/>
    <w:rsid w:val="00633D85"/>
    <w:rsid w:val="00641224"/>
    <w:rsid w:val="00643C56"/>
    <w:rsid w:val="00644264"/>
    <w:rsid w:val="00650193"/>
    <w:rsid w:val="00654CA3"/>
    <w:rsid w:val="00655F5B"/>
    <w:rsid w:val="00656B58"/>
    <w:rsid w:val="006620FB"/>
    <w:rsid w:val="00662577"/>
    <w:rsid w:val="006626B3"/>
    <w:rsid w:val="00672715"/>
    <w:rsid w:val="00675CC3"/>
    <w:rsid w:val="006764A1"/>
    <w:rsid w:val="00676BC8"/>
    <w:rsid w:val="00680A1B"/>
    <w:rsid w:val="00684C5B"/>
    <w:rsid w:val="006872B3"/>
    <w:rsid w:val="00692341"/>
    <w:rsid w:val="006A2269"/>
    <w:rsid w:val="006A4353"/>
    <w:rsid w:val="006A4E95"/>
    <w:rsid w:val="006A5AD6"/>
    <w:rsid w:val="006B1565"/>
    <w:rsid w:val="006B5254"/>
    <w:rsid w:val="006C2111"/>
    <w:rsid w:val="006C7CCF"/>
    <w:rsid w:val="006D0F19"/>
    <w:rsid w:val="006D28C0"/>
    <w:rsid w:val="006D36ED"/>
    <w:rsid w:val="006D4276"/>
    <w:rsid w:val="006D6E7F"/>
    <w:rsid w:val="006E4934"/>
    <w:rsid w:val="006F39A0"/>
    <w:rsid w:val="006F4403"/>
    <w:rsid w:val="006F6F86"/>
    <w:rsid w:val="0070096D"/>
    <w:rsid w:val="00701F1E"/>
    <w:rsid w:val="0070324D"/>
    <w:rsid w:val="00703B99"/>
    <w:rsid w:val="0070598F"/>
    <w:rsid w:val="00707A32"/>
    <w:rsid w:val="007122A4"/>
    <w:rsid w:val="007125E5"/>
    <w:rsid w:val="00712942"/>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5410"/>
    <w:rsid w:val="007A5719"/>
    <w:rsid w:val="007B1FBE"/>
    <w:rsid w:val="007B3A04"/>
    <w:rsid w:val="007B747A"/>
    <w:rsid w:val="007C185D"/>
    <w:rsid w:val="007D042C"/>
    <w:rsid w:val="007D2A71"/>
    <w:rsid w:val="007E1351"/>
    <w:rsid w:val="007E2ADF"/>
    <w:rsid w:val="007E4DBF"/>
    <w:rsid w:val="007F2B49"/>
    <w:rsid w:val="007F6D41"/>
    <w:rsid w:val="00807349"/>
    <w:rsid w:val="00816BBC"/>
    <w:rsid w:val="00816C6A"/>
    <w:rsid w:val="00817365"/>
    <w:rsid w:val="00824E01"/>
    <w:rsid w:val="008316EF"/>
    <w:rsid w:val="00832BFF"/>
    <w:rsid w:val="00834070"/>
    <w:rsid w:val="00836C52"/>
    <w:rsid w:val="00837A6F"/>
    <w:rsid w:val="008417D8"/>
    <w:rsid w:val="00841BF0"/>
    <w:rsid w:val="0084301B"/>
    <w:rsid w:val="008441DF"/>
    <w:rsid w:val="008515E7"/>
    <w:rsid w:val="0085692F"/>
    <w:rsid w:val="00860498"/>
    <w:rsid w:val="00861076"/>
    <w:rsid w:val="008805B4"/>
    <w:rsid w:val="008829FD"/>
    <w:rsid w:val="008876A1"/>
    <w:rsid w:val="00890CF3"/>
    <w:rsid w:val="00891134"/>
    <w:rsid w:val="00892F1A"/>
    <w:rsid w:val="00895CB5"/>
    <w:rsid w:val="0089632E"/>
    <w:rsid w:val="008A260D"/>
    <w:rsid w:val="008A514A"/>
    <w:rsid w:val="008A57AE"/>
    <w:rsid w:val="008A63B1"/>
    <w:rsid w:val="008A7180"/>
    <w:rsid w:val="008B33E6"/>
    <w:rsid w:val="008B34B9"/>
    <w:rsid w:val="008B371B"/>
    <w:rsid w:val="008C1853"/>
    <w:rsid w:val="008C1F3F"/>
    <w:rsid w:val="008C2C34"/>
    <w:rsid w:val="008C45DE"/>
    <w:rsid w:val="008D0063"/>
    <w:rsid w:val="008D1F84"/>
    <w:rsid w:val="008D24FB"/>
    <w:rsid w:val="008D2DBE"/>
    <w:rsid w:val="008D3267"/>
    <w:rsid w:val="008D48DD"/>
    <w:rsid w:val="008E03C0"/>
    <w:rsid w:val="008E03E7"/>
    <w:rsid w:val="008E14DA"/>
    <w:rsid w:val="008E288D"/>
    <w:rsid w:val="008E5907"/>
    <w:rsid w:val="008E77FC"/>
    <w:rsid w:val="008F0805"/>
    <w:rsid w:val="008F1AD7"/>
    <w:rsid w:val="008F6F2C"/>
    <w:rsid w:val="008F6F96"/>
    <w:rsid w:val="00903BAE"/>
    <w:rsid w:val="00904D8B"/>
    <w:rsid w:val="0090512B"/>
    <w:rsid w:val="00905FF3"/>
    <w:rsid w:val="00907B6F"/>
    <w:rsid w:val="00917C03"/>
    <w:rsid w:val="00920F69"/>
    <w:rsid w:val="00921AC6"/>
    <w:rsid w:val="00921C08"/>
    <w:rsid w:val="0092339A"/>
    <w:rsid w:val="0092534D"/>
    <w:rsid w:val="00925B72"/>
    <w:rsid w:val="0093080D"/>
    <w:rsid w:val="009312A4"/>
    <w:rsid w:val="0093264B"/>
    <w:rsid w:val="009328A9"/>
    <w:rsid w:val="00934E9E"/>
    <w:rsid w:val="00940FE0"/>
    <w:rsid w:val="00942C1C"/>
    <w:rsid w:val="00945B82"/>
    <w:rsid w:val="0094660A"/>
    <w:rsid w:val="00950C00"/>
    <w:rsid w:val="00951284"/>
    <w:rsid w:val="009554E8"/>
    <w:rsid w:val="00956782"/>
    <w:rsid w:val="00960678"/>
    <w:rsid w:val="0096072F"/>
    <w:rsid w:val="0096089F"/>
    <w:rsid w:val="0096195C"/>
    <w:rsid w:val="00961DE8"/>
    <w:rsid w:val="00970BB9"/>
    <w:rsid w:val="009712B7"/>
    <w:rsid w:val="00971EC3"/>
    <w:rsid w:val="00976283"/>
    <w:rsid w:val="00980863"/>
    <w:rsid w:val="009A0FA2"/>
    <w:rsid w:val="009A2635"/>
    <w:rsid w:val="009A789A"/>
    <w:rsid w:val="009B05FD"/>
    <w:rsid w:val="009B2191"/>
    <w:rsid w:val="009B2CA5"/>
    <w:rsid w:val="009B369B"/>
    <w:rsid w:val="009B53A0"/>
    <w:rsid w:val="009C27B1"/>
    <w:rsid w:val="009C4931"/>
    <w:rsid w:val="009C4FDC"/>
    <w:rsid w:val="009C72DC"/>
    <w:rsid w:val="009D1A30"/>
    <w:rsid w:val="009D1BD0"/>
    <w:rsid w:val="009D229A"/>
    <w:rsid w:val="009D282B"/>
    <w:rsid w:val="009D3386"/>
    <w:rsid w:val="009D3F4D"/>
    <w:rsid w:val="009D601B"/>
    <w:rsid w:val="009E045B"/>
    <w:rsid w:val="009E1D17"/>
    <w:rsid w:val="009E3079"/>
    <w:rsid w:val="009F2E40"/>
    <w:rsid w:val="00A01227"/>
    <w:rsid w:val="00A02533"/>
    <w:rsid w:val="00A05DA1"/>
    <w:rsid w:val="00A07D25"/>
    <w:rsid w:val="00A13BC2"/>
    <w:rsid w:val="00A1471A"/>
    <w:rsid w:val="00A2034D"/>
    <w:rsid w:val="00A253EB"/>
    <w:rsid w:val="00A25B78"/>
    <w:rsid w:val="00A3217B"/>
    <w:rsid w:val="00A328C1"/>
    <w:rsid w:val="00A32EFF"/>
    <w:rsid w:val="00A355A8"/>
    <w:rsid w:val="00A409C2"/>
    <w:rsid w:val="00A40AE7"/>
    <w:rsid w:val="00A456CD"/>
    <w:rsid w:val="00A579AE"/>
    <w:rsid w:val="00A6045E"/>
    <w:rsid w:val="00A60C9A"/>
    <w:rsid w:val="00A6269D"/>
    <w:rsid w:val="00A62BF3"/>
    <w:rsid w:val="00A656F9"/>
    <w:rsid w:val="00A6579C"/>
    <w:rsid w:val="00A726FD"/>
    <w:rsid w:val="00A7359A"/>
    <w:rsid w:val="00A738E7"/>
    <w:rsid w:val="00A73C59"/>
    <w:rsid w:val="00A75673"/>
    <w:rsid w:val="00A8049A"/>
    <w:rsid w:val="00A8720D"/>
    <w:rsid w:val="00A90C38"/>
    <w:rsid w:val="00A90C59"/>
    <w:rsid w:val="00A911C9"/>
    <w:rsid w:val="00A962DB"/>
    <w:rsid w:val="00AA09A3"/>
    <w:rsid w:val="00AB6D94"/>
    <w:rsid w:val="00AC3C4E"/>
    <w:rsid w:val="00AC6B43"/>
    <w:rsid w:val="00AD0A17"/>
    <w:rsid w:val="00AD275D"/>
    <w:rsid w:val="00AD44B0"/>
    <w:rsid w:val="00AD49F8"/>
    <w:rsid w:val="00AD672F"/>
    <w:rsid w:val="00AD6F7C"/>
    <w:rsid w:val="00AE11BC"/>
    <w:rsid w:val="00AE4449"/>
    <w:rsid w:val="00AE50F1"/>
    <w:rsid w:val="00AE71AC"/>
    <w:rsid w:val="00AF4F75"/>
    <w:rsid w:val="00AF76C1"/>
    <w:rsid w:val="00B01487"/>
    <w:rsid w:val="00B06FAD"/>
    <w:rsid w:val="00B1025A"/>
    <w:rsid w:val="00B2417A"/>
    <w:rsid w:val="00B27D4B"/>
    <w:rsid w:val="00B30535"/>
    <w:rsid w:val="00B31540"/>
    <w:rsid w:val="00B333CC"/>
    <w:rsid w:val="00B37E68"/>
    <w:rsid w:val="00B418A1"/>
    <w:rsid w:val="00B42F29"/>
    <w:rsid w:val="00B549C2"/>
    <w:rsid w:val="00B56A2C"/>
    <w:rsid w:val="00B60F5C"/>
    <w:rsid w:val="00B6242B"/>
    <w:rsid w:val="00B63574"/>
    <w:rsid w:val="00B678E7"/>
    <w:rsid w:val="00B71553"/>
    <w:rsid w:val="00B76393"/>
    <w:rsid w:val="00B8080B"/>
    <w:rsid w:val="00B83B6C"/>
    <w:rsid w:val="00B91C79"/>
    <w:rsid w:val="00B95D7A"/>
    <w:rsid w:val="00B9714B"/>
    <w:rsid w:val="00BA1A7A"/>
    <w:rsid w:val="00BA37DF"/>
    <w:rsid w:val="00BB013F"/>
    <w:rsid w:val="00BB03A7"/>
    <w:rsid w:val="00BB1B65"/>
    <w:rsid w:val="00BB6210"/>
    <w:rsid w:val="00BC017B"/>
    <w:rsid w:val="00BC1042"/>
    <w:rsid w:val="00BC5736"/>
    <w:rsid w:val="00BC58B7"/>
    <w:rsid w:val="00BC70D7"/>
    <w:rsid w:val="00BD2A26"/>
    <w:rsid w:val="00BD79EE"/>
    <w:rsid w:val="00BE34B1"/>
    <w:rsid w:val="00BE36B2"/>
    <w:rsid w:val="00BE47F9"/>
    <w:rsid w:val="00BE6E2E"/>
    <w:rsid w:val="00BF6D8E"/>
    <w:rsid w:val="00BF6ED9"/>
    <w:rsid w:val="00C0272D"/>
    <w:rsid w:val="00C02F36"/>
    <w:rsid w:val="00C049F9"/>
    <w:rsid w:val="00C10402"/>
    <w:rsid w:val="00C11D54"/>
    <w:rsid w:val="00C137E2"/>
    <w:rsid w:val="00C166D2"/>
    <w:rsid w:val="00C170A9"/>
    <w:rsid w:val="00C17B68"/>
    <w:rsid w:val="00C21FC2"/>
    <w:rsid w:val="00C23355"/>
    <w:rsid w:val="00C238C2"/>
    <w:rsid w:val="00C239FE"/>
    <w:rsid w:val="00C23D6F"/>
    <w:rsid w:val="00C333E3"/>
    <w:rsid w:val="00C411E1"/>
    <w:rsid w:val="00C4277C"/>
    <w:rsid w:val="00C45866"/>
    <w:rsid w:val="00C46AB1"/>
    <w:rsid w:val="00C47F26"/>
    <w:rsid w:val="00C53710"/>
    <w:rsid w:val="00C56D1C"/>
    <w:rsid w:val="00C60480"/>
    <w:rsid w:val="00C625F4"/>
    <w:rsid w:val="00C63435"/>
    <w:rsid w:val="00C67EFE"/>
    <w:rsid w:val="00C75621"/>
    <w:rsid w:val="00C82571"/>
    <w:rsid w:val="00C82948"/>
    <w:rsid w:val="00C87FCB"/>
    <w:rsid w:val="00C9191E"/>
    <w:rsid w:val="00C93A73"/>
    <w:rsid w:val="00CA3C9B"/>
    <w:rsid w:val="00CA6A13"/>
    <w:rsid w:val="00CB1626"/>
    <w:rsid w:val="00CB3F0B"/>
    <w:rsid w:val="00CB5F6E"/>
    <w:rsid w:val="00CB62C8"/>
    <w:rsid w:val="00CC2A9A"/>
    <w:rsid w:val="00CC42F3"/>
    <w:rsid w:val="00CD2238"/>
    <w:rsid w:val="00CD2B32"/>
    <w:rsid w:val="00CD3494"/>
    <w:rsid w:val="00CD3AED"/>
    <w:rsid w:val="00CD50C2"/>
    <w:rsid w:val="00CD66F9"/>
    <w:rsid w:val="00CD7723"/>
    <w:rsid w:val="00CE6490"/>
    <w:rsid w:val="00CF1888"/>
    <w:rsid w:val="00CF728D"/>
    <w:rsid w:val="00CF7A46"/>
    <w:rsid w:val="00CF7B77"/>
    <w:rsid w:val="00D00D80"/>
    <w:rsid w:val="00D01EE5"/>
    <w:rsid w:val="00D10142"/>
    <w:rsid w:val="00D10CC0"/>
    <w:rsid w:val="00D124A3"/>
    <w:rsid w:val="00D1251F"/>
    <w:rsid w:val="00D1520C"/>
    <w:rsid w:val="00D15D6D"/>
    <w:rsid w:val="00D20231"/>
    <w:rsid w:val="00D30E92"/>
    <w:rsid w:val="00D31205"/>
    <w:rsid w:val="00D33C1B"/>
    <w:rsid w:val="00D37242"/>
    <w:rsid w:val="00D41C4A"/>
    <w:rsid w:val="00D455BD"/>
    <w:rsid w:val="00D56409"/>
    <w:rsid w:val="00D57DE8"/>
    <w:rsid w:val="00D6100D"/>
    <w:rsid w:val="00D61F7C"/>
    <w:rsid w:val="00D6237A"/>
    <w:rsid w:val="00D62651"/>
    <w:rsid w:val="00D6464E"/>
    <w:rsid w:val="00D66844"/>
    <w:rsid w:val="00D743A2"/>
    <w:rsid w:val="00D74C13"/>
    <w:rsid w:val="00D75549"/>
    <w:rsid w:val="00D8392F"/>
    <w:rsid w:val="00D91636"/>
    <w:rsid w:val="00D92854"/>
    <w:rsid w:val="00D957E9"/>
    <w:rsid w:val="00DA2C97"/>
    <w:rsid w:val="00DA2DE5"/>
    <w:rsid w:val="00DA6802"/>
    <w:rsid w:val="00DA6A0B"/>
    <w:rsid w:val="00DB477E"/>
    <w:rsid w:val="00DC0BD4"/>
    <w:rsid w:val="00DC2EE9"/>
    <w:rsid w:val="00DC42F7"/>
    <w:rsid w:val="00DC547E"/>
    <w:rsid w:val="00DC642E"/>
    <w:rsid w:val="00DC6AB7"/>
    <w:rsid w:val="00DD547F"/>
    <w:rsid w:val="00DD5EE6"/>
    <w:rsid w:val="00DE3C2E"/>
    <w:rsid w:val="00DE5BA5"/>
    <w:rsid w:val="00DF0C97"/>
    <w:rsid w:val="00DF79B7"/>
    <w:rsid w:val="00E044B8"/>
    <w:rsid w:val="00E054D7"/>
    <w:rsid w:val="00E10288"/>
    <w:rsid w:val="00E102DF"/>
    <w:rsid w:val="00E10962"/>
    <w:rsid w:val="00E1640D"/>
    <w:rsid w:val="00E22E5D"/>
    <w:rsid w:val="00E258A0"/>
    <w:rsid w:val="00E26F83"/>
    <w:rsid w:val="00E34339"/>
    <w:rsid w:val="00E40061"/>
    <w:rsid w:val="00E40670"/>
    <w:rsid w:val="00E4233A"/>
    <w:rsid w:val="00E42C77"/>
    <w:rsid w:val="00E44895"/>
    <w:rsid w:val="00E45E51"/>
    <w:rsid w:val="00E5093D"/>
    <w:rsid w:val="00E51787"/>
    <w:rsid w:val="00E6164D"/>
    <w:rsid w:val="00E67C82"/>
    <w:rsid w:val="00E7027E"/>
    <w:rsid w:val="00E70F4D"/>
    <w:rsid w:val="00E721F7"/>
    <w:rsid w:val="00E80581"/>
    <w:rsid w:val="00E93261"/>
    <w:rsid w:val="00E93ED7"/>
    <w:rsid w:val="00E97954"/>
    <w:rsid w:val="00EA2C33"/>
    <w:rsid w:val="00EA5374"/>
    <w:rsid w:val="00EA5F20"/>
    <w:rsid w:val="00EB20C6"/>
    <w:rsid w:val="00EB30C1"/>
    <w:rsid w:val="00EB6488"/>
    <w:rsid w:val="00EB7741"/>
    <w:rsid w:val="00EC2523"/>
    <w:rsid w:val="00EC31B7"/>
    <w:rsid w:val="00EC4553"/>
    <w:rsid w:val="00EC7273"/>
    <w:rsid w:val="00ED03E9"/>
    <w:rsid w:val="00ED2667"/>
    <w:rsid w:val="00ED709E"/>
    <w:rsid w:val="00EE0492"/>
    <w:rsid w:val="00EE06A6"/>
    <w:rsid w:val="00EF44F9"/>
    <w:rsid w:val="00F00602"/>
    <w:rsid w:val="00F02719"/>
    <w:rsid w:val="00F02D3F"/>
    <w:rsid w:val="00F04882"/>
    <w:rsid w:val="00F06209"/>
    <w:rsid w:val="00F14732"/>
    <w:rsid w:val="00F14DA2"/>
    <w:rsid w:val="00F20D78"/>
    <w:rsid w:val="00F2224A"/>
    <w:rsid w:val="00F22F31"/>
    <w:rsid w:val="00F24D89"/>
    <w:rsid w:val="00F273C1"/>
    <w:rsid w:val="00F36D72"/>
    <w:rsid w:val="00F4193F"/>
    <w:rsid w:val="00F41E30"/>
    <w:rsid w:val="00F438DB"/>
    <w:rsid w:val="00F44888"/>
    <w:rsid w:val="00F45A56"/>
    <w:rsid w:val="00F50279"/>
    <w:rsid w:val="00F56F2E"/>
    <w:rsid w:val="00F610FC"/>
    <w:rsid w:val="00F61EAC"/>
    <w:rsid w:val="00F63659"/>
    <w:rsid w:val="00F64F91"/>
    <w:rsid w:val="00F658ED"/>
    <w:rsid w:val="00F72D7A"/>
    <w:rsid w:val="00F7735D"/>
    <w:rsid w:val="00F82169"/>
    <w:rsid w:val="00F8514F"/>
    <w:rsid w:val="00F8597F"/>
    <w:rsid w:val="00F9024F"/>
    <w:rsid w:val="00F9434D"/>
    <w:rsid w:val="00F95425"/>
    <w:rsid w:val="00FA2706"/>
    <w:rsid w:val="00FA6A11"/>
    <w:rsid w:val="00FA7A74"/>
    <w:rsid w:val="00FB1E02"/>
    <w:rsid w:val="00FC0A18"/>
    <w:rsid w:val="00FC125F"/>
    <w:rsid w:val="00FC40A7"/>
    <w:rsid w:val="00FD1E8E"/>
    <w:rsid w:val="00FD22EF"/>
    <w:rsid w:val="00FD3866"/>
    <w:rsid w:val="00FD6005"/>
    <w:rsid w:val="00FE2131"/>
    <w:rsid w:val="00FE4983"/>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5A419-F86A-4A63-A04E-85DE5C4A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2019-03-01T08:39:00Z</cp:lastPrinted>
  <dcterms:created xsi:type="dcterms:W3CDTF">2019-06-28T12:33:00Z</dcterms:created>
  <dcterms:modified xsi:type="dcterms:W3CDTF">2019-06-28T12:33:00Z</dcterms:modified>
</cp:coreProperties>
</file>