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A6" w:rsidRDefault="007D585A" w:rsidP="007D585A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IN THE LABOUR COURT OF ZIMBABWE</w:t>
      </w:r>
      <w:r>
        <w:rPr>
          <w:rFonts w:ascii="Courier New" w:hAnsi="Courier New" w:cs="Courier New"/>
          <w:b/>
          <w:sz w:val="24"/>
          <w:szCs w:val="24"/>
        </w:rPr>
        <w:tab/>
        <w:t xml:space="preserve">   JUDGMENT NO LC/H/410/13</w:t>
      </w:r>
    </w:p>
    <w:p w:rsidR="007D585A" w:rsidRDefault="007D585A" w:rsidP="007D585A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HARARE 28</w:t>
      </w:r>
      <w:r w:rsidRPr="007D585A">
        <w:rPr>
          <w:rFonts w:ascii="Courier New" w:hAnsi="Courier New" w:cs="Courier New"/>
          <w:b/>
          <w:sz w:val="24"/>
          <w:szCs w:val="24"/>
          <w:vertAlign w:val="superscript"/>
        </w:rPr>
        <w:t>TH</w:t>
      </w:r>
      <w:r>
        <w:rPr>
          <w:rFonts w:ascii="Courier New" w:hAnsi="Courier New" w:cs="Courier New"/>
          <w:b/>
          <w:sz w:val="24"/>
          <w:szCs w:val="24"/>
        </w:rPr>
        <w:t xml:space="preserve"> MAY</w:t>
      </w:r>
      <w:r w:rsidR="009079A6">
        <w:rPr>
          <w:rFonts w:ascii="Courier New" w:hAnsi="Courier New" w:cs="Courier New"/>
          <w:b/>
          <w:sz w:val="24"/>
          <w:szCs w:val="24"/>
        </w:rPr>
        <w:t xml:space="preserve"> &amp; 30</w:t>
      </w:r>
      <w:r w:rsidR="009079A6" w:rsidRPr="009079A6">
        <w:rPr>
          <w:rFonts w:ascii="Courier New" w:hAnsi="Courier New" w:cs="Courier New"/>
          <w:b/>
          <w:sz w:val="24"/>
          <w:szCs w:val="24"/>
          <w:vertAlign w:val="superscript"/>
        </w:rPr>
        <w:t>th</w:t>
      </w:r>
      <w:r w:rsidR="009079A6">
        <w:rPr>
          <w:rFonts w:ascii="Courier New" w:hAnsi="Courier New" w:cs="Courier New"/>
          <w:b/>
          <w:sz w:val="24"/>
          <w:szCs w:val="24"/>
        </w:rPr>
        <w:t xml:space="preserve"> AUGUST,</w:t>
      </w:r>
      <w:r>
        <w:rPr>
          <w:rFonts w:ascii="Courier New" w:hAnsi="Courier New" w:cs="Courier New"/>
          <w:b/>
          <w:sz w:val="24"/>
          <w:szCs w:val="24"/>
        </w:rPr>
        <w:t xml:space="preserve"> 2013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  <w:t xml:space="preserve">   CASE NO LC/H/270/12</w:t>
      </w:r>
    </w:p>
    <w:p w:rsidR="007D585A" w:rsidRDefault="007D585A" w:rsidP="007D585A">
      <w:p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In the matter between:-</w:t>
      </w:r>
    </w:p>
    <w:p w:rsidR="007D585A" w:rsidRDefault="007D585A" w:rsidP="007D585A">
      <w:p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7D585A" w:rsidRDefault="007D585A" w:rsidP="007D585A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GIVEUS MAENZANISE</w:t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  <w:t>Appellant</w:t>
      </w:r>
    </w:p>
    <w:p w:rsidR="007D585A" w:rsidRDefault="007D585A" w:rsidP="007D585A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And</w:t>
      </w:r>
    </w:p>
    <w:p w:rsidR="007D585A" w:rsidRDefault="007D585A" w:rsidP="007D585A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CAR GUARD</w:t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b/>
          <w:sz w:val="28"/>
          <w:szCs w:val="28"/>
        </w:rPr>
        <w:tab/>
        <w:t>Respondent</w:t>
      </w:r>
    </w:p>
    <w:p w:rsidR="007D585A" w:rsidRDefault="007D585A" w:rsidP="007D585A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7D585A" w:rsidRDefault="007D585A" w:rsidP="007D585A">
      <w:p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Before The Honourable G Mhuri, Senior President</w:t>
      </w:r>
    </w:p>
    <w:p w:rsidR="007D585A" w:rsidRDefault="007D585A" w:rsidP="007D585A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7D585A">
        <w:rPr>
          <w:rFonts w:ascii="Courier New" w:hAnsi="Courier New" w:cs="Courier New"/>
          <w:b/>
          <w:sz w:val="28"/>
          <w:szCs w:val="28"/>
        </w:rPr>
        <w:t>For Appellant</w:t>
      </w:r>
      <w:r w:rsidR="00BF1350">
        <w:rPr>
          <w:rFonts w:ascii="Courier New" w:hAnsi="Courier New" w:cs="Courier New"/>
          <w:b/>
          <w:sz w:val="28"/>
          <w:szCs w:val="28"/>
        </w:rPr>
        <w:t xml:space="preserve"> :</w:t>
      </w:r>
      <w:r>
        <w:rPr>
          <w:rFonts w:ascii="Courier New" w:hAnsi="Courier New" w:cs="Courier New"/>
          <w:b/>
          <w:sz w:val="28"/>
          <w:szCs w:val="28"/>
        </w:rPr>
        <w:tab/>
        <w:t>Mr B Makururu (Legal Practitioner)</w:t>
      </w:r>
    </w:p>
    <w:p w:rsidR="007D585A" w:rsidRDefault="007D585A" w:rsidP="007D585A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For Respondent</w:t>
      </w:r>
      <w:r w:rsidR="00BF1350">
        <w:rPr>
          <w:rFonts w:ascii="Courier New" w:hAnsi="Courier New" w:cs="Courier New"/>
          <w:b/>
          <w:sz w:val="28"/>
          <w:szCs w:val="28"/>
        </w:rPr>
        <w:t>:</w:t>
      </w:r>
      <w:r>
        <w:rPr>
          <w:rFonts w:ascii="Courier New" w:hAnsi="Courier New" w:cs="Courier New"/>
          <w:b/>
          <w:sz w:val="28"/>
          <w:szCs w:val="28"/>
        </w:rPr>
        <w:tab/>
        <w:t>Mr S Sa</w:t>
      </w:r>
      <w:r w:rsidR="00BF1350">
        <w:rPr>
          <w:rFonts w:ascii="Courier New" w:hAnsi="Courier New" w:cs="Courier New"/>
          <w:b/>
          <w:sz w:val="28"/>
          <w:szCs w:val="28"/>
        </w:rPr>
        <w:t>d</w:t>
      </w:r>
      <w:r>
        <w:rPr>
          <w:rFonts w:ascii="Courier New" w:hAnsi="Courier New" w:cs="Courier New"/>
          <w:b/>
          <w:sz w:val="28"/>
          <w:szCs w:val="28"/>
        </w:rPr>
        <w:t>om</w:t>
      </w:r>
      <w:r w:rsidR="00BF1350">
        <w:rPr>
          <w:rFonts w:ascii="Courier New" w:hAnsi="Courier New" w:cs="Courier New"/>
          <w:b/>
          <w:sz w:val="28"/>
          <w:szCs w:val="28"/>
        </w:rPr>
        <w:t>b</w:t>
      </w:r>
      <w:r>
        <w:rPr>
          <w:rFonts w:ascii="Courier New" w:hAnsi="Courier New" w:cs="Courier New"/>
          <w:b/>
          <w:sz w:val="28"/>
          <w:szCs w:val="28"/>
        </w:rPr>
        <w:t>a (Legal Practitioner)</w:t>
      </w:r>
    </w:p>
    <w:p w:rsidR="007D585A" w:rsidRDefault="007D585A" w:rsidP="007D585A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7D585A" w:rsidRDefault="007D585A" w:rsidP="007D585A">
      <w:pPr>
        <w:spacing w:line="360" w:lineRule="auto"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MHURI, G:</w:t>
      </w:r>
    </w:p>
    <w:p w:rsidR="007D585A" w:rsidRDefault="007D585A" w:rsidP="007D585A">
      <w:p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ab/>
      </w:r>
      <w:r>
        <w:rPr>
          <w:rFonts w:ascii="Courier New" w:hAnsi="Courier New" w:cs="Courier New"/>
          <w:sz w:val="28"/>
          <w:szCs w:val="28"/>
        </w:rPr>
        <w:t>The factual background of this matter is generally common cause.  It is this:-</w:t>
      </w:r>
    </w:p>
    <w:p w:rsidR="007D585A" w:rsidRPr="000B31A5" w:rsidRDefault="007D585A" w:rsidP="007D58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A5">
        <w:rPr>
          <w:rFonts w:ascii="Times New Roman" w:hAnsi="Times New Roman" w:cs="Times New Roman"/>
          <w:sz w:val="28"/>
          <w:szCs w:val="28"/>
        </w:rPr>
        <w:t>that Appellant was engaged on a renewable 3 month fixed term contract.  After every 3 months the contract will be renewed.</w:t>
      </w:r>
    </w:p>
    <w:p w:rsidR="007D585A" w:rsidRPr="000B31A5" w:rsidRDefault="007D585A" w:rsidP="007D58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A5">
        <w:rPr>
          <w:rFonts w:ascii="Times New Roman" w:hAnsi="Times New Roman" w:cs="Times New Roman"/>
          <w:sz w:val="28"/>
          <w:szCs w:val="28"/>
        </w:rPr>
        <w:t>that upon its termination on 31</w:t>
      </w:r>
      <w:r w:rsidRPr="000B31A5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0B31A5">
        <w:rPr>
          <w:rFonts w:ascii="Times New Roman" w:hAnsi="Times New Roman" w:cs="Times New Roman"/>
          <w:sz w:val="28"/>
          <w:szCs w:val="28"/>
        </w:rPr>
        <w:t xml:space="preserve"> July 2011 Appellant had been in Respondent’s employ for 11 continuous years on the same terms and conditions of 3 months fixed term contracts.</w:t>
      </w:r>
    </w:p>
    <w:p w:rsidR="007D585A" w:rsidRDefault="007D585A" w:rsidP="007D58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A5">
        <w:rPr>
          <w:rFonts w:ascii="Times New Roman" w:hAnsi="Times New Roman" w:cs="Times New Roman"/>
          <w:sz w:val="28"/>
          <w:szCs w:val="28"/>
        </w:rPr>
        <w:t>that Appellant was given a verbal 5 minutes notice of termination.</w:t>
      </w:r>
    </w:p>
    <w:p w:rsidR="000B31A5" w:rsidRDefault="000B31A5" w:rsidP="000B31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1A5" w:rsidRPr="000B31A5" w:rsidRDefault="000B31A5" w:rsidP="000B31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85A" w:rsidRDefault="007D585A" w:rsidP="007D585A">
      <w:pPr>
        <w:pStyle w:val="ListParagraph"/>
        <w:spacing w:after="0" w:line="360" w:lineRule="auto"/>
        <w:ind w:left="108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lastRenderedPageBreak/>
        <w:t xml:space="preserve">Aggrieved by the Respondent’s non-renewal of </w:t>
      </w:r>
    </w:p>
    <w:p w:rsidR="007D585A" w:rsidRDefault="007D585A" w:rsidP="007D585A">
      <w:pPr>
        <w:spacing w:after="0"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his contract</w:t>
      </w:r>
      <w:r w:rsidR="00CE1F29">
        <w:rPr>
          <w:rFonts w:ascii="Courier New" w:hAnsi="Courier New" w:cs="Courier New"/>
          <w:sz w:val="28"/>
          <w:szCs w:val="28"/>
        </w:rPr>
        <w:t>, Appellant approached the Designated Agent (D/A) who issued a certificate of no settlement.</w:t>
      </w:r>
    </w:p>
    <w:p w:rsidR="00CE1F29" w:rsidRDefault="00CE1F29" w:rsidP="007D585A">
      <w:pPr>
        <w:spacing w:after="0"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ab/>
      </w:r>
    </w:p>
    <w:p w:rsidR="00CE1F29" w:rsidRDefault="000B31A5" w:rsidP="000B31A5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T</w:t>
      </w:r>
      <w:r w:rsidR="00CE1F29">
        <w:rPr>
          <w:rFonts w:ascii="Courier New" w:hAnsi="Courier New" w:cs="Courier New"/>
          <w:sz w:val="28"/>
          <w:szCs w:val="28"/>
        </w:rPr>
        <w:t>he Designated Agent then referred the matter to compulsory arbitration.</w:t>
      </w:r>
      <w:r>
        <w:rPr>
          <w:rFonts w:ascii="Courier New" w:hAnsi="Courier New" w:cs="Courier New"/>
          <w:sz w:val="28"/>
          <w:szCs w:val="28"/>
        </w:rPr>
        <w:t xml:space="preserve"> T</w:t>
      </w:r>
      <w:r w:rsidR="00CE1F29">
        <w:rPr>
          <w:rFonts w:ascii="Courier New" w:hAnsi="Courier New" w:cs="Courier New"/>
          <w:sz w:val="28"/>
          <w:szCs w:val="28"/>
        </w:rPr>
        <w:t>he subject matter for arbitration was</w:t>
      </w:r>
      <w:r>
        <w:rPr>
          <w:rFonts w:ascii="Courier New" w:hAnsi="Courier New" w:cs="Courier New"/>
          <w:sz w:val="28"/>
          <w:szCs w:val="28"/>
        </w:rPr>
        <w:t>;</w:t>
      </w:r>
      <w:r w:rsidR="00CE1F29">
        <w:rPr>
          <w:rFonts w:ascii="Courier New" w:hAnsi="Courier New" w:cs="Courier New"/>
          <w:sz w:val="28"/>
          <w:szCs w:val="28"/>
        </w:rPr>
        <w:t xml:space="preserve"> </w:t>
      </w:r>
    </w:p>
    <w:p w:rsidR="00CE1F29" w:rsidRDefault="00CE1F29" w:rsidP="00CE1F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alleged unfair dismissal </w:t>
      </w:r>
    </w:p>
    <w:p w:rsidR="00CE1F29" w:rsidRDefault="00CE1F29" w:rsidP="00CE1F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non payment of notice pay.</w:t>
      </w:r>
    </w:p>
    <w:p w:rsidR="00CE1F29" w:rsidRDefault="00CE1F29" w:rsidP="00CE1F29">
      <w:pPr>
        <w:spacing w:after="0" w:line="360" w:lineRule="auto"/>
        <w:ind w:left="720"/>
        <w:jc w:val="both"/>
        <w:rPr>
          <w:rFonts w:ascii="Courier New" w:hAnsi="Courier New" w:cs="Courier New"/>
          <w:sz w:val="28"/>
          <w:szCs w:val="28"/>
        </w:rPr>
      </w:pPr>
    </w:p>
    <w:p w:rsidR="00CE1F29" w:rsidRDefault="000B31A5" w:rsidP="000B31A5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The</w:t>
      </w:r>
      <w:r w:rsidR="00CE1F29">
        <w:rPr>
          <w:rFonts w:ascii="Courier New" w:hAnsi="Courier New" w:cs="Courier New"/>
          <w:sz w:val="28"/>
          <w:szCs w:val="28"/>
        </w:rPr>
        <w:t xml:space="preserve"> Arbitrator </w:t>
      </w:r>
      <w:r>
        <w:rPr>
          <w:rFonts w:ascii="Courier New" w:hAnsi="Courier New" w:cs="Courier New"/>
          <w:sz w:val="28"/>
          <w:szCs w:val="28"/>
        </w:rPr>
        <w:t>analysed</w:t>
      </w:r>
      <w:r w:rsidR="00CE1F29">
        <w:rPr>
          <w:rFonts w:ascii="Courier New" w:hAnsi="Courier New" w:cs="Courier New"/>
          <w:sz w:val="28"/>
          <w:szCs w:val="28"/>
        </w:rPr>
        <w:t xml:space="preserve"> the submissions made by both parties and concluded that Appellant failed to prove that there was legitimate</w:t>
      </w:r>
      <w:r>
        <w:rPr>
          <w:rFonts w:ascii="Courier New" w:hAnsi="Courier New" w:cs="Courier New"/>
          <w:sz w:val="28"/>
          <w:szCs w:val="28"/>
        </w:rPr>
        <w:t xml:space="preserve"> expectation of renewal, the verbal communication of the intention not to renew meant that the contract would be </w:t>
      </w:r>
      <w:r w:rsidR="009079A6">
        <w:rPr>
          <w:rFonts w:ascii="Courier New" w:hAnsi="Courier New" w:cs="Courier New"/>
          <w:sz w:val="28"/>
          <w:szCs w:val="28"/>
        </w:rPr>
        <w:t xml:space="preserve">not </w:t>
      </w:r>
      <w:r>
        <w:rPr>
          <w:rFonts w:ascii="Courier New" w:hAnsi="Courier New" w:cs="Courier New"/>
          <w:sz w:val="28"/>
          <w:szCs w:val="28"/>
        </w:rPr>
        <w:t>renewed, that Appellant failed to prove that S. Kamut</w:t>
      </w:r>
      <w:r w:rsidR="009079A6">
        <w:rPr>
          <w:rFonts w:ascii="Courier New" w:hAnsi="Courier New" w:cs="Courier New"/>
          <w:sz w:val="28"/>
          <w:szCs w:val="28"/>
        </w:rPr>
        <w:t>hu</w:t>
      </w:r>
      <w:r>
        <w:rPr>
          <w:rFonts w:ascii="Courier New" w:hAnsi="Courier New" w:cs="Courier New"/>
          <w:sz w:val="28"/>
          <w:szCs w:val="28"/>
        </w:rPr>
        <w:t xml:space="preserve"> was engaged in his place as he was engaged 3 months prior to the expiration of Appellant’s contract and in a different capacity, that legitimate expectation could not be established on the basis of failure to give reasons for the termination.</w:t>
      </w:r>
    </w:p>
    <w:p w:rsidR="000B31A5" w:rsidRDefault="000B31A5" w:rsidP="000B31A5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Aggrieved by the Arbitrator’s findings and award, Appellant noted this appeal.</w:t>
      </w:r>
    </w:p>
    <w:p w:rsidR="0045336C" w:rsidRDefault="0045336C" w:rsidP="000B31A5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It is to be noted that it was not a term of reference to the Arbitrator whether or not the continuous renewing </w:t>
      </w:r>
      <w:r w:rsidR="009079A6">
        <w:rPr>
          <w:rFonts w:ascii="Courier New" w:hAnsi="Courier New" w:cs="Courier New"/>
          <w:sz w:val="28"/>
          <w:szCs w:val="28"/>
        </w:rPr>
        <w:t xml:space="preserve">of </w:t>
      </w:r>
      <w:r>
        <w:rPr>
          <w:rFonts w:ascii="Courier New" w:hAnsi="Courier New" w:cs="Courier New"/>
          <w:sz w:val="28"/>
          <w:szCs w:val="28"/>
        </w:rPr>
        <w:t>Appellant’s contract, was casualisation of labour. I therefore shall not dwell on it either.</w:t>
      </w:r>
    </w:p>
    <w:p w:rsidR="0045336C" w:rsidRDefault="0045336C" w:rsidP="000B31A5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lastRenderedPageBreak/>
        <w:t xml:space="preserve">Section 12B of the Labour Act [Chapter 28:01]. </w:t>
      </w:r>
      <w:r w:rsidR="009079A6">
        <w:rPr>
          <w:rFonts w:ascii="Courier New" w:hAnsi="Courier New" w:cs="Courier New"/>
          <w:sz w:val="28"/>
          <w:szCs w:val="28"/>
        </w:rPr>
        <w:t>(</w:t>
      </w:r>
      <w:r>
        <w:rPr>
          <w:rFonts w:ascii="Courier New" w:hAnsi="Courier New" w:cs="Courier New"/>
          <w:sz w:val="28"/>
          <w:szCs w:val="28"/>
        </w:rPr>
        <w:t>The Act</w:t>
      </w:r>
      <w:r w:rsidR="009079A6">
        <w:rPr>
          <w:rFonts w:ascii="Courier New" w:hAnsi="Courier New" w:cs="Courier New"/>
          <w:sz w:val="28"/>
          <w:szCs w:val="28"/>
        </w:rPr>
        <w:t>)</w:t>
      </w:r>
      <w:r>
        <w:rPr>
          <w:rFonts w:ascii="Courier New" w:hAnsi="Courier New" w:cs="Courier New"/>
          <w:sz w:val="28"/>
          <w:szCs w:val="28"/>
        </w:rPr>
        <w:t xml:space="preserve"> deals with Dismissal in particular subsection (3) thereof states:-</w:t>
      </w:r>
    </w:p>
    <w:p w:rsidR="0045336C" w:rsidRPr="0045336C" w:rsidRDefault="0045336C" w:rsidP="0045336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“</w:t>
      </w:r>
      <w:r w:rsidRPr="0045336C">
        <w:rPr>
          <w:rFonts w:ascii="Times New Roman" w:hAnsi="Times New Roman" w:cs="Times New Roman"/>
          <w:sz w:val="28"/>
          <w:szCs w:val="28"/>
        </w:rPr>
        <w:t>An employee is deemed to have been unfairly dismissed-</w:t>
      </w:r>
    </w:p>
    <w:p w:rsidR="0045336C" w:rsidRPr="0045336C" w:rsidRDefault="0045336C" w:rsidP="0045336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36C">
        <w:rPr>
          <w:rFonts w:ascii="Times New Roman" w:hAnsi="Times New Roman" w:cs="Times New Roman"/>
          <w:sz w:val="28"/>
          <w:szCs w:val="28"/>
        </w:rPr>
        <w:t>..................</w:t>
      </w:r>
    </w:p>
    <w:p w:rsidR="0045336C" w:rsidRPr="0045336C" w:rsidRDefault="0045336C" w:rsidP="0045336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36C">
        <w:rPr>
          <w:rFonts w:ascii="Times New Roman" w:hAnsi="Times New Roman" w:cs="Times New Roman"/>
          <w:sz w:val="28"/>
          <w:szCs w:val="28"/>
        </w:rPr>
        <w:t>if, on termination of an employment contract of a fixed duration, the employee –</w:t>
      </w:r>
    </w:p>
    <w:p w:rsidR="0045336C" w:rsidRPr="0045336C" w:rsidRDefault="0045336C" w:rsidP="0045336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36C">
        <w:rPr>
          <w:rFonts w:ascii="Times New Roman" w:hAnsi="Times New Roman" w:cs="Times New Roman"/>
          <w:sz w:val="28"/>
          <w:szCs w:val="28"/>
        </w:rPr>
        <w:t xml:space="preserve">had a legitimate expectation of being re-engaged; </w:t>
      </w:r>
      <w:r w:rsidRPr="0045336C">
        <w:rPr>
          <w:rFonts w:ascii="Times New Roman" w:hAnsi="Times New Roman" w:cs="Times New Roman"/>
          <w:sz w:val="28"/>
          <w:szCs w:val="28"/>
          <w:u w:val="single"/>
        </w:rPr>
        <w:t>and</w:t>
      </w:r>
    </w:p>
    <w:p w:rsidR="0045336C" w:rsidRDefault="0045336C" w:rsidP="0045336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45336C">
        <w:rPr>
          <w:rFonts w:ascii="Times New Roman" w:hAnsi="Times New Roman" w:cs="Times New Roman"/>
          <w:sz w:val="28"/>
          <w:szCs w:val="28"/>
        </w:rPr>
        <w:t>another person was engaged instead of the employee</w:t>
      </w:r>
      <w:r>
        <w:rPr>
          <w:rFonts w:ascii="Courier New" w:hAnsi="Courier New" w:cs="Courier New"/>
          <w:sz w:val="28"/>
          <w:szCs w:val="28"/>
        </w:rPr>
        <w:t>”</w:t>
      </w:r>
    </w:p>
    <w:p w:rsidR="0045336C" w:rsidRPr="0045336C" w:rsidRDefault="0045336C" w:rsidP="0045336C">
      <w:pPr>
        <w:pStyle w:val="ListParagraph"/>
        <w:spacing w:after="0" w:line="360" w:lineRule="auto"/>
        <w:ind w:left="25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(emphasis added)</w:t>
      </w:r>
    </w:p>
    <w:p w:rsidR="007D585A" w:rsidRDefault="007D585A" w:rsidP="007D585A">
      <w:pPr>
        <w:spacing w:after="0" w:line="36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:rsidR="0045336C" w:rsidRDefault="0045336C" w:rsidP="0045336C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 w:rsidRPr="0045336C">
        <w:rPr>
          <w:rFonts w:ascii="Courier New" w:hAnsi="Courier New" w:cs="Courier New"/>
          <w:sz w:val="28"/>
          <w:szCs w:val="28"/>
        </w:rPr>
        <w:t>In terms of the above Section, the onus is on the employee (</w:t>
      </w:r>
      <w:r w:rsidRPr="0045336C">
        <w:rPr>
          <w:rFonts w:ascii="Courier New" w:hAnsi="Courier New" w:cs="Courier New"/>
          <w:i/>
          <w:sz w:val="28"/>
          <w:szCs w:val="28"/>
        </w:rPr>
        <w:t>Appellant</w:t>
      </w:r>
      <w:r w:rsidRPr="0045336C">
        <w:rPr>
          <w:rFonts w:ascii="Courier New" w:hAnsi="Courier New" w:cs="Courier New"/>
          <w:sz w:val="28"/>
          <w:szCs w:val="28"/>
        </w:rPr>
        <w:t xml:space="preserve">) to prove firstly </w:t>
      </w:r>
      <w:r>
        <w:rPr>
          <w:rFonts w:ascii="Courier New" w:hAnsi="Courier New" w:cs="Courier New"/>
          <w:sz w:val="28"/>
          <w:szCs w:val="28"/>
        </w:rPr>
        <w:t xml:space="preserve">that he had a legitimate expectation of being re-engaged </w:t>
      </w:r>
      <w:r w:rsidRPr="0045336C">
        <w:rPr>
          <w:rFonts w:ascii="Courier New" w:hAnsi="Courier New" w:cs="Courier New"/>
          <w:sz w:val="28"/>
          <w:szCs w:val="28"/>
          <w:u w:val="single"/>
        </w:rPr>
        <w:t>and</w:t>
      </w:r>
      <w:r>
        <w:rPr>
          <w:rFonts w:ascii="Courier New" w:hAnsi="Courier New" w:cs="Courier New"/>
          <w:sz w:val="28"/>
          <w:szCs w:val="28"/>
        </w:rPr>
        <w:t xml:space="preserve"> secondly that another person was engaged in his place see </w:t>
      </w:r>
      <w:r w:rsidRPr="0045336C">
        <w:rPr>
          <w:rFonts w:ascii="Courier New" w:hAnsi="Courier New" w:cs="Courier New"/>
          <w:b/>
          <w:sz w:val="28"/>
          <w:szCs w:val="28"/>
        </w:rPr>
        <w:t>CHIKONYE V PETERHOUSE 1999</w:t>
      </w:r>
      <w:r>
        <w:rPr>
          <w:rFonts w:ascii="Courier New" w:hAnsi="Courier New" w:cs="Courier New"/>
          <w:sz w:val="28"/>
          <w:szCs w:val="28"/>
        </w:rPr>
        <w:t>(2) ZLR 320(S) and</w:t>
      </w:r>
    </w:p>
    <w:p w:rsidR="009079A6" w:rsidRDefault="009079A6" w:rsidP="0045336C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</w:p>
    <w:p w:rsidR="0045336C" w:rsidRDefault="0045336C" w:rsidP="0045336C">
      <w:pPr>
        <w:spacing w:after="0" w:line="360" w:lineRule="auto"/>
        <w:ind w:left="720"/>
        <w:jc w:val="both"/>
        <w:rPr>
          <w:rFonts w:ascii="Courier New" w:hAnsi="Courier New" w:cs="Courier New"/>
          <w:sz w:val="28"/>
          <w:szCs w:val="28"/>
        </w:rPr>
      </w:pPr>
      <w:r w:rsidRPr="0045336C">
        <w:rPr>
          <w:rFonts w:ascii="Courier New" w:hAnsi="Courier New" w:cs="Courier New"/>
          <w:b/>
          <w:sz w:val="28"/>
          <w:szCs w:val="28"/>
        </w:rPr>
        <w:t>UZ-UCSF COLLABORATIVE RESEARCH PROGRAMME IN WOMEN’S HEALTH</w:t>
      </w:r>
      <w:r>
        <w:rPr>
          <w:rFonts w:ascii="Courier New" w:hAnsi="Courier New" w:cs="Courier New"/>
          <w:b/>
          <w:sz w:val="28"/>
          <w:szCs w:val="28"/>
        </w:rPr>
        <w:t xml:space="preserve"> V SHAMUYARIRA 2010 (</w:t>
      </w:r>
      <w:r w:rsidRPr="0045336C">
        <w:rPr>
          <w:rFonts w:ascii="Courier New" w:hAnsi="Courier New" w:cs="Courier New"/>
          <w:sz w:val="28"/>
          <w:szCs w:val="28"/>
        </w:rPr>
        <w:t xml:space="preserve">1) ZLR 127 S at 131 A </w:t>
      </w:r>
      <w:r>
        <w:rPr>
          <w:rFonts w:ascii="Courier New" w:hAnsi="Courier New" w:cs="Courier New"/>
          <w:sz w:val="28"/>
          <w:szCs w:val="28"/>
        </w:rPr>
        <w:t>–</w:t>
      </w:r>
      <w:r w:rsidRPr="0045336C">
        <w:rPr>
          <w:rFonts w:ascii="Courier New" w:hAnsi="Courier New" w:cs="Courier New"/>
          <w:sz w:val="28"/>
          <w:szCs w:val="28"/>
        </w:rPr>
        <w:t xml:space="preserve"> B</w:t>
      </w:r>
    </w:p>
    <w:p w:rsidR="009079A6" w:rsidRDefault="009079A6" w:rsidP="009079A6">
      <w:pPr>
        <w:spacing w:after="0" w:line="360" w:lineRule="auto"/>
        <w:ind w:left="720"/>
        <w:jc w:val="both"/>
        <w:rPr>
          <w:rFonts w:ascii="Courier New" w:hAnsi="Courier New" w:cs="Courier New"/>
          <w:i/>
          <w:sz w:val="28"/>
          <w:szCs w:val="28"/>
        </w:rPr>
      </w:pPr>
    </w:p>
    <w:p w:rsidR="009079A6" w:rsidRPr="009079A6" w:rsidRDefault="009079A6" w:rsidP="009079A6">
      <w:pPr>
        <w:spacing w:after="0" w:line="360" w:lineRule="auto"/>
        <w:ind w:left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i/>
          <w:sz w:val="28"/>
          <w:szCs w:val="28"/>
        </w:rPr>
        <w:t>“</w:t>
      </w:r>
      <w:r w:rsidRPr="009079A6">
        <w:rPr>
          <w:rFonts w:ascii="Times New Roman" w:hAnsi="Times New Roman" w:cs="Times New Roman"/>
          <w:sz w:val="28"/>
          <w:szCs w:val="28"/>
        </w:rPr>
        <w:t>In relation to subs 3(b), the onus is on the employee to prove firstly, that he had legitimate expectation to be re-engaged and, secondly, that another person was engaged in his stead, that is, to do his work</w:t>
      </w:r>
      <w:r>
        <w:rPr>
          <w:rFonts w:ascii="Courier New" w:hAnsi="Courier New" w:cs="Courier New"/>
          <w:i/>
          <w:sz w:val="28"/>
          <w:szCs w:val="28"/>
        </w:rPr>
        <w:t xml:space="preserve">” </w:t>
      </w:r>
      <w:r>
        <w:rPr>
          <w:rFonts w:ascii="Courier New" w:hAnsi="Courier New" w:cs="Courier New"/>
          <w:sz w:val="28"/>
          <w:szCs w:val="28"/>
        </w:rPr>
        <w:t>per Ziyambi J.A.</w:t>
      </w:r>
    </w:p>
    <w:p w:rsidR="009079A6" w:rsidRDefault="009079A6" w:rsidP="009079A6">
      <w:pPr>
        <w:spacing w:after="0" w:line="360" w:lineRule="auto"/>
        <w:ind w:left="720"/>
        <w:jc w:val="both"/>
        <w:rPr>
          <w:rFonts w:ascii="Courier New" w:hAnsi="Courier New" w:cs="Courier New"/>
          <w:i/>
          <w:sz w:val="28"/>
          <w:szCs w:val="28"/>
        </w:rPr>
      </w:pPr>
    </w:p>
    <w:p w:rsidR="00BF1350" w:rsidRDefault="0045336C" w:rsidP="00BF1350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 w:rsidRPr="0045336C">
        <w:rPr>
          <w:rFonts w:ascii="Courier New" w:hAnsi="Courier New" w:cs="Courier New"/>
          <w:i/>
          <w:sz w:val="28"/>
          <w:szCs w:val="28"/>
        </w:rPr>
        <w:t>In casu</w:t>
      </w:r>
      <w:r>
        <w:rPr>
          <w:rFonts w:ascii="Courier New" w:hAnsi="Courier New" w:cs="Courier New"/>
          <w:sz w:val="28"/>
          <w:szCs w:val="28"/>
        </w:rPr>
        <w:t xml:space="preserve">, as indicated in the first part of this judgment, Appellant was in Respondent’s employ on a 3 month fixed term contract which was being renewed at </w:t>
      </w:r>
      <w:r>
        <w:rPr>
          <w:rFonts w:ascii="Courier New" w:hAnsi="Courier New" w:cs="Courier New"/>
          <w:sz w:val="28"/>
          <w:szCs w:val="28"/>
        </w:rPr>
        <w:lastRenderedPageBreak/>
        <w:t xml:space="preserve">the expiry </w:t>
      </w:r>
      <w:r w:rsidR="00BF1350">
        <w:rPr>
          <w:rFonts w:ascii="Courier New" w:hAnsi="Courier New" w:cs="Courier New"/>
          <w:sz w:val="28"/>
          <w:szCs w:val="28"/>
        </w:rPr>
        <w:t>of every 3 months and this ran for a continuous, uninterrupted period of 11 years. Eleven uninterrupted years was a very long period in my view. This practice of continuously renewing the fixed term contract stretching 11 years, certainly created a legitimate expectation in Appellant’s mind that the contract will be renewed moreso when it was left until the last 5 minutes to be told the contract was not going to be renewed. On this aspect, I find that the Arbitrator misdirected himself on the facts placed before him when he concluded that Appellant had not proved the legitimate expectation.</w:t>
      </w:r>
    </w:p>
    <w:p w:rsidR="00BF1350" w:rsidRDefault="00BF1350" w:rsidP="00BF1350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The second aspect which an employee (</w:t>
      </w:r>
      <w:r w:rsidRPr="00BF1350">
        <w:rPr>
          <w:rFonts w:ascii="Courier New" w:hAnsi="Courier New" w:cs="Courier New"/>
          <w:i/>
          <w:sz w:val="28"/>
          <w:szCs w:val="28"/>
        </w:rPr>
        <w:t>Appellant</w:t>
      </w:r>
      <w:r>
        <w:rPr>
          <w:rFonts w:ascii="Courier New" w:hAnsi="Courier New" w:cs="Courier New"/>
          <w:sz w:val="28"/>
          <w:szCs w:val="28"/>
        </w:rPr>
        <w:t>) has to prove in order for the dismissal to be held unfair, is to show that another person was engaged in his place.</w:t>
      </w:r>
    </w:p>
    <w:p w:rsidR="00BF1350" w:rsidRDefault="00BF1350" w:rsidP="00BF1350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In casu, the submission made by Appellant before the Arbitrator was that S. Kamuthu was engaged in his place. Appellant is not disputing that Kamuthu was engaged 3 months before the termination of his contact. </w:t>
      </w:r>
      <w:r w:rsidR="00200256">
        <w:rPr>
          <w:rFonts w:ascii="Courier New" w:hAnsi="Courier New" w:cs="Courier New"/>
          <w:sz w:val="28"/>
          <w:szCs w:val="28"/>
        </w:rPr>
        <w:t xml:space="preserve">It was not disputed that Appellant’s and Kamuthu’s jobs were different. </w:t>
      </w:r>
      <w:r>
        <w:rPr>
          <w:rFonts w:ascii="Courier New" w:hAnsi="Courier New" w:cs="Courier New"/>
          <w:sz w:val="28"/>
          <w:szCs w:val="28"/>
        </w:rPr>
        <w:t>In that regard I find no misdirection on the part of the Arbitrator when he concluded that Appellant failed to discharge the onus on him.</w:t>
      </w:r>
    </w:p>
    <w:p w:rsidR="00BF1350" w:rsidRDefault="00BF1350" w:rsidP="00BF1350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Appellant having failed to satisfy sub paragraph (ii) of subsection (b) of Section 12B(3) of the Act, the arbitral award cannot be impugned.</w:t>
      </w:r>
    </w:p>
    <w:p w:rsidR="00BF1350" w:rsidRDefault="00BF1350" w:rsidP="00BF1350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lastRenderedPageBreak/>
        <w:t>Accordingly, the appeal cannot be allowed. It is therefore ordered that it be and is hereby dismissed with costs.</w:t>
      </w:r>
    </w:p>
    <w:p w:rsidR="003D3386" w:rsidRDefault="003D3386" w:rsidP="00BF1350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</w:p>
    <w:p w:rsidR="003D3386" w:rsidRPr="0045336C" w:rsidRDefault="003D3386" w:rsidP="00BF1350">
      <w:pPr>
        <w:spacing w:after="0" w:line="360" w:lineRule="auto"/>
        <w:ind w:firstLine="720"/>
        <w:jc w:val="both"/>
        <w:rPr>
          <w:rFonts w:ascii="Courier New" w:hAnsi="Courier New" w:cs="Courier New"/>
          <w:sz w:val="28"/>
          <w:szCs w:val="28"/>
        </w:rPr>
      </w:pPr>
    </w:p>
    <w:p w:rsidR="007D585A" w:rsidRPr="0045336C" w:rsidRDefault="007D585A">
      <w:pPr>
        <w:rPr>
          <w:rFonts w:ascii="Courier New" w:hAnsi="Courier New" w:cs="Courier New"/>
          <w:sz w:val="28"/>
          <w:szCs w:val="28"/>
        </w:rPr>
      </w:pPr>
    </w:p>
    <w:p w:rsidR="007D585A" w:rsidRPr="00200256" w:rsidRDefault="00200256">
      <w:pPr>
        <w:rPr>
          <w:rFonts w:ascii="Courier New" w:hAnsi="Courier New" w:cs="Courier New"/>
          <w:b/>
          <w:i/>
          <w:sz w:val="28"/>
          <w:szCs w:val="28"/>
        </w:rPr>
      </w:pPr>
      <w:r w:rsidRPr="00200256">
        <w:rPr>
          <w:rFonts w:ascii="Courier New" w:hAnsi="Courier New" w:cs="Courier New"/>
          <w:b/>
          <w:i/>
          <w:sz w:val="28"/>
          <w:szCs w:val="28"/>
        </w:rPr>
        <w:t xml:space="preserve">Guni and Guni Legal Practitioners – Appellant’s </w:t>
      </w:r>
      <w:r>
        <w:rPr>
          <w:rFonts w:ascii="Courier New" w:hAnsi="Courier New" w:cs="Courier New"/>
          <w:b/>
          <w:i/>
          <w:sz w:val="28"/>
          <w:szCs w:val="28"/>
        </w:rPr>
        <w:t>Legal Practitioners</w:t>
      </w:r>
    </w:p>
    <w:p w:rsidR="00200256" w:rsidRPr="00200256" w:rsidRDefault="00200256">
      <w:pPr>
        <w:rPr>
          <w:rFonts w:ascii="Courier New" w:hAnsi="Courier New" w:cs="Courier New"/>
          <w:b/>
          <w:i/>
          <w:sz w:val="28"/>
          <w:szCs w:val="28"/>
        </w:rPr>
      </w:pPr>
      <w:r w:rsidRPr="00200256">
        <w:rPr>
          <w:rFonts w:ascii="Courier New" w:hAnsi="Courier New" w:cs="Courier New"/>
          <w:b/>
          <w:i/>
          <w:sz w:val="28"/>
          <w:szCs w:val="28"/>
        </w:rPr>
        <w:t>Gill, Godlonton &amp; Gerrans – Respondent’s Legal Practitioners</w:t>
      </w:r>
    </w:p>
    <w:sectPr w:rsidR="00200256" w:rsidRPr="00200256" w:rsidSect="007D585A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652" w:rsidRDefault="00D44652" w:rsidP="007D585A">
      <w:pPr>
        <w:spacing w:after="0" w:line="240" w:lineRule="auto"/>
      </w:pPr>
      <w:r>
        <w:separator/>
      </w:r>
    </w:p>
  </w:endnote>
  <w:endnote w:type="continuationSeparator" w:id="1">
    <w:p w:rsidR="00D44652" w:rsidRDefault="00D44652" w:rsidP="007D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8110"/>
      <w:docPartObj>
        <w:docPartGallery w:val="Page Numbers (Bottom of Page)"/>
        <w:docPartUnique/>
      </w:docPartObj>
    </w:sdtPr>
    <w:sdtContent>
      <w:p w:rsidR="009079A6" w:rsidRDefault="009079A6">
        <w:pPr>
          <w:pStyle w:val="Footer"/>
          <w:jc w:val="center"/>
        </w:pPr>
        <w:fldSimple w:instr=" PAGE   \* MERGEFORMAT ">
          <w:r w:rsidR="003D3386">
            <w:rPr>
              <w:noProof/>
            </w:rPr>
            <w:t>2</w:t>
          </w:r>
        </w:fldSimple>
      </w:p>
    </w:sdtContent>
  </w:sdt>
  <w:p w:rsidR="009079A6" w:rsidRDefault="009079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704"/>
      <w:docPartObj>
        <w:docPartGallery w:val="Page Numbers (Bottom of Page)"/>
        <w:docPartUnique/>
      </w:docPartObj>
    </w:sdtPr>
    <w:sdtContent>
      <w:p w:rsidR="000B31A5" w:rsidRDefault="00FB7CA4">
        <w:pPr>
          <w:pStyle w:val="Footer"/>
          <w:jc w:val="center"/>
        </w:pPr>
        <w:fldSimple w:instr=" PAGE   \* MERGEFORMAT ">
          <w:r w:rsidR="003D3386">
            <w:rPr>
              <w:noProof/>
            </w:rPr>
            <w:t>1</w:t>
          </w:r>
        </w:fldSimple>
      </w:p>
    </w:sdtContent>
  </w:sdt>
  <w:p w:rsidR="000B31A5" w:rsidRDefault="000B31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652" w:rsidRDefault="00D44652" w:rsidP="007D585A">
      <w:pPr>
        <w:spacing w:after="0" w:line="240" w:lineRule="auto"/>
      </w:pPr>
      <w:r>
        <w:separator/>
      </w:r>
    </w:p>
  </w:footnote>
  <w:footnote w:type="continuationSeparator" w:id="1">
    <w:p w:rsidR="00D44652" w:rsidRDefault="00D44652" w:rsidP="007D5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85A" w:rsidRDefault="007D585A" w:rsidP="007D585A">
    <w:pPr>
      <w:spacing w:line="360" w:lineRule="auto"/>
      <w:ind w:left="5040"/>
      <w:jc w:val="both"/>
      <w:rPr>
        <w:rFonts w:ascii="Courier New" w:hAnsi="Courier New" w:cs="Courier New"/>
        <w:b/>
        <w:sz w:val="24"/>
        <w:szCs w:val="24"/>
      </w:rPr>
    </w:pPr>
    <w:r>
      <w:rPr>
        <w:rFonts w:ascii="Courier New" w:hAnsi="Courier New" w:cs="Courier New"/>
        <w:b/>
        <w:sz w:val="24"/>
        <w:szCs w:val="24"/>
      </w:rPr>
      <w:t>JUDGMENT NO LC/H/410/13</w:t>
    </w:r>
  </w:p>
  <w:p w:rsidR="007D585A" w:rsidRDefault="007D58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703"/>
    <w:multiLevelType w:val="hybridMultilevel"/>
    <w:tmpl w:val="744C001E"/>
    <w:lvl w:ilvl="0" w:tplc="3BB867F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2508F5"/>
    <w:multiLevelType w:val="hybridMultilevel"/>
    <w:tmpl w:val="D022479E"/>
    <w:lvl w:ilvl="0" w:tplc="9BA23C68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EE2FCC"/>
    <w:multiLevelType w:val="hybridMultilevel"/>
    <w:tmpl w:val="9B4E7C72"/>
    <w:lvl w:ilvl="0" w:tplc="D0C82F44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85A"/>
    <w:rsid w:val="000666C3"/>
    <w:rsid w:val="00073B99"/>
    <w:rsid w:val="000B31A5"/>
    <w:rsid w:val="001A2AE9"/>
    <w:rsid w:val="001F3428"/>
    <w:rsid w:val="00200256"/>
    <w:rsid w:val="00281E66"/>
    <w:rsid w:val="003D3386"/>
    <w:rsid w:val="003E7494"/>
    <w:rsid w:val="0045336C"/>
    <w:rsid w:val="005E4CBF"/>
    <w:rsid w:val="006F72A3"/>
    <w:rsid w:val="007D585A"/>
    <w:rsid w:val="009079A6"/>
    <w:rsid w:val="009F43E3"/>
    <w:rsid w:val="00BF1350"/>
    <w:rsid w:val="00C02F2D"/>
    <w:rsid w:val="00CE1F29"/>
    <w:rsid w:val="00CE61E0"/>
    <w:rsid w:val="00D13C45"/>
    <w:rsid w:val="00D44652"/>
    <w:rsid w:val="00ED3B87"/>
    <w:rsid w:val="00FB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8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5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85A"/>
  </w:style>
  <w:style w:type="paragraph" w:styleId="Footer">
    <w:name w:val="footer"/>
    <w:basedOn w:val="Normal"/>
    <w:link w:val="FooterChar"/>
    <w:uiPriority w:val="99"/>
    <w:unhideWhenUsed/>
    <w:rsid w:val="007D5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8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2013-08-20T07:02:00Z</cp:lastPrinted>
  <dcterms:created xsi:type="dcterms:W3CDTF">2013-08-19T09:41:00Z</dcterms:created>
  <dcterms:modified xsi:type="dcterms:W3CDTF">2013-08-20T13:00:00Z</dcterms:modified>
</cp:coreProperties>
</file>