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E2" w:rsidRDefault="004125E2" w:rsidP="00354F29">
      <w:pPr>
        <w:spacing w:after="0" w:line="240" w:lineRule="auto"/>
        <w:jc w:val="both"/>
        <w:rPr>
          <w:rFonts w:ascii="Times New Roman" w:hAnsi="Times New Roman" w:cs="Times New Roman"/>
          <w:sz w:val="24"/>
          <w:szCs w:val="24"/>
        </w:rPr>
      </w:pPr>
      <w:bookmarkStart w:id="0" w:name="_GoBack"/>
      <w:bookmarkEnd w:id="0"/>
    </w:p>
    <w:p w:rsidR="004125E2" w:rsidRDefault="004125E2" w:rsidP="00354F29">
      <w:pPr>
        <w:spacing w:after="0" w:line="240" w:lineRule="auto"/>
        <w:jc w:val="both"/>
        <w:rPr>
          <w:rFonts w:ascii="Times New Roman" w:hAnsi="Times New Roman" w:cs="Times New Roman"/>
          <w:sz w:val="24"/>
          <w:szCs w:val="24"/>
        </w:rPr>
      </w:pPr>
    </w:p>
    <w:p w:rsidR="00F360DA"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GIFT TENDAI GOVA</w:t>
      </w:r>
    </w:p>
    <w:p w:rsidR="00FB5B51" w:rsidRDefault="00334427"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B5B51">
        <w:rPr>
          <w:rFonts w:ascii="Times New Roman" w:hAnsi="Times New Roman" w:cs="Times New Roman"/>
          <w:sz w:val="24"/>
          <w:szCs w:val="24"/>
        </w:rPr>
        <w:t>ersus</w:t>
      </w:r>
    </w:p>
    <w:p w:rsidR="00FB5B51"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MARTHA GOVA (nee MUKWAMBO)</w:t>
      </w: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B5B51"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FB5B51"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18 and 19 July 2013</w:t>
      </w: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FAMILY LAW COURT</w:t>
      </w: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b/>
          <w:sz w:val="24"/>
          <w:szCs w:val="24"/>
        </w:rPr>
      </w:pPr>
      <w:r w:rsidRPr="00FB5B51">
        <w:rPr>
          <w:rFonts w:ascii="Times New Roman" w:hAnsi="Times New Roman" w:cs="Times New Roman"/>
          <w:b/>
          <w:sz w:val="24"/>
          <w:szCs w:val="24"/>
        </w:rPr>
        <w:t>Trial Cause</w:t>
      </w:r>
    </w:p>
    <w:p w:rsidR="00FB5B51" w:rsidRDefault="00FB5B51" w:rsidP="00354F29">
      <w:pPr>
        <w:spacing w:after="0" w:line="240" w:lineRule="auto"/>
        <w:jc w:val="both"/>
        <w:rPr>
          <w:rFonts w:ascii="Times New Roman" w:hAnsi="Times New Roman" w:cs="Times New Roman"/>
          <w:b/>
          <w:sz w:val="24"/>
          <w:szCs w:val="24"/>
        </w:rPr>
      </w:pPr>
    </w:p>
    <w:p w:rsidR="00FB5B51" w:rsidRDefault="00FB5B51" w:rsidP="00354F29">
      <w:pPr>
        <w:spacing w:after="0" w:line="240" w:lineRule="auto"/>
        <w:jc w:val="both"/>
        <w:rPr>
          <w:rFonts w:ascii="Times New Roman" w:hAnsi="Times New Roman" w:cs="Times New Roman"/>
          <w:b/>
          <w:sz w:val="24"/>
          <w:szCs w:val="24"/>
        </w:rPr>
      </w:pPr>
    </w:p>
    <w:p w:rsidR="00FB5B51" w:rsidRPr="00FB5B51" w:rsidRDefault="00FB5B51" w:rsidP="00354F29">
      <w:pPr>
        <w:spacing w:after="0" w:line="240" w:lineRule="auto"/>
        <w:jc w:val="both"/>
        <w:rPr>
          <w:rFonts w:ascii="Times New Roman" w:hAnsi="Times New Roman" w:cs="Times New Roman"/>
          <w:sz w:val="24"/>
          <w:szCs w:val="24"/>
        </w:rPr>
      </w:pPr>
      <w:r w:rsidRPr="00FB5B51">
        <w:rPr>
          <w:rFonts w:ascii="Times New Roman" w:hAnsi="Times New Roman" w:cs="Times New Roman"/>
          <w:sz w:val="24"/>
          <w:szCs w:val="24"/>
        </w:rPr>
        <w:t xml:space="preserve">Ms </w:t>
      </w:r>
      <w:r w:rsidRPr="00FB5B51">
        <w:rPr>
          <w:rFonts w:ascii="Times New Roman" w:hAnsi="Times New Roman" w:cs="Times New Roman"/>
          <w:i/>
          <w:sz w:val="24"/>
          <w:szCs w:val="24"/>
        </w:rPr>
        <w:t>L Chiperesa</w:t>
      </w:r>
      <w:r w:rsidRPr="00FB5B51">
        <w:rPr>
          <w:rFonts w:ascii="Times New Roman" w:hAnsi="Times New Roman" w:cs="Times New Roman"/>
          <w:sz w:val="24"/>
          <w:szCs w:val="24"/>
        </w:rPr>
        <w:t>, for the plaintiff</w:t>
      </w:r>
    </w:p>
    <w:p w:rsidR="00FB5B51" w:rsidRDefault="00FB5B51" w:rsidP="00354F29">
      <w:pPr>
        <w:spacing w:after="0" w:line="240" w:lineRule="auto"/>
        <w:jc w:val="both"/>
        <w:rPr>
          <w:rFonts w:ascii="Times New Roman" w:hAnsi="Times New Roman" w:cs="Times New Roman"/>
          <w:sz w:val="24"/>
          <w:szCs w:val="24"/>
        </w:rPr>
      </w:pPr>
      <w:r w:rsidRPr="00FB5B51">
        <w:rPr>
          <w:rFonts w:ascii="Times New Roman" w:hAnsi="Times New Roman" w:cs="Times New Roman"/>
          <w:sz w:val="24"/>
          <w:szCs w:val="24"/>
        </w:rPr>
        <w:t xml:space="preserve">Ms </w:t>
      </w:r>
      <w:r w:rsidRPr="00FB5B51">
        <w:rPr>
          <w:rFonts w:ascii="Times New Roman" w:hAnsi="Times New Roman" w:cs="Times New Roman"/>
          <w:i/>
          <w:sz w:val="24"/>
          <w:szCs w:val="24"/>
        </w:rPr>
        <w:t>B Makuvise</w:t>
      </w:r>
      <w:r w:rsidRPr="00FB5B51">
        <w:rPr>
          <w:rFonts w:ascii="Times New Roman" w:hAnsi="Times New Roman" w:cs="Times New Roman"/>
          <w:sz w:val="24"/>
          <w:szCs w:val="24"/>
        </w:rPr>
        <w:t>, for the defendant</w:t>
      </w: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240" w:lineRule="auto"/>
        <w:jc w:val="both"/>
        <w:rPr>
          <w:rFonts w:ascii="Times New Roman" w:hAnsi="Times New Roman" w:cs="Times New Roman"/>
          <w:sz w:val="24"/>
          <w:szCs w:val="24"/>
        </w:rPr>
      </w:pPr>
    </w:p>
    <w:p w:rsidR="00FB5B51" w:rsidRDefault="00FB5B51"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plaintiff and defendant are husband and wife respectively. They married each other at Harare on 27 June 2006 in terms of the Marriage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The marriage was blessed with one minor child Tafadzwa Gova</w:t>
      </w:r>
      <w:r w:rsidR="004E7436">
        <w:rPr>
          <w:rFonts w:ascii="Times New Roman" w:hAnsi="Times New Roman" w:cs="Times New Roman"/>
          <w:sz w:val="24"/>
          <w:szCs w:val="24"/>
        </w:rPr>
        <w:t>,</w:t>
      </w:r>
      <w:r>
        <w:rPr>
          <w:rFonts w:ascii="Times New Roman" w:hAnsi="Times New Roman" w:cs="Times New Roman"/>
          <w:sz w:val="24"/>
          <w:szCs w:val="24"/>
        </w:rPr>
        <w:t xml:space="preserve"> a male, born on 25 October 2007.</w:t>
      </w:r>
    </w:p>
    <w:p w:rsidR="00FB5B51" w:rsidRDefault="00FB5B51"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September 2010 the plaintiff issued summons out of this court seeking a decree of divorce on the basis of irretrievable breakdown of the marriage, custody of the minor child, an order of maintenance for the minor child, sharing of movable assets of the persons and costs of suit.</w:t>
      </w:r>
    </w:p>
    <w:p w:rsidR="00FB5B51" w:rsidRDefault="00FB5B51"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declaration the plaintiff outlined the reasons for the breakdown of the marriage relationship between the parties. The plaintiff gave the reasons as follows:</w:t>
      </w:r>
    </w:p>
    <w:p w:rsidR="001F186C" w:rsidRDefault="001F186C" w:rsidP="00354F29">
      <w:pPr>
        <w:spacing w:after="0" w:line="240" w:lineRule="auto"/>
        <w:ind w:firstLine="720"/>
        <w:jc w:val="both"/>
        <w:rPr>
          <w:rFonts w:ascii="Times New Roman" w:hAnsi="Times New Roman" w:cs="Times New Roman"/>
          <w:sz w:val="24"/>
          <w:szCs w:val="24"/>
        </w:rPr>
      </w:pPr>
    </w:p>
    <w:p w:rsidR="00FB5B51" w:rsidRDefault="001F186C" w:rsidP="00354F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B5B51">
        <w:rPr>
          <w:rFonts w:ascii="Times New Roman" w:hAnsi="Times New Roman" w:cs="Times New Roman"/>
          <w:sz w:val="24"/>
          <w:szCs w:val="24"/>
        </w:rPr>
        <w:t>hat the defendant committed  adultery with other men;</w:t>
      </w:r>
    </w:p>
    <w:p w:rsidR="001F186C" w:rsidRDefault="001F186C" w:rsidP="00354F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B5B51">
        <w:rPr>
          <w:rFonts w:ascii="Times New Roman" w:hAnsi="Times New Roman" w:cs="Times New Roman"/>
          <w:sz w:val="24"/>
          <w:szCs w:val="24"/>
        </w:rPr>
        <w:t>hat the defendant has treated the plaintiff with such cruelty inconsistent with a normal marital relationship in that she has neglected her chores as a married woman, denied the plaintiff his conjugal rights and chased him out of the matrimonial home</w:t>
      </w:r>
      <w:r>
        <w:rPr>
          <w:rFonts w:ascii="Times New Roman" w:hAnsi="Times New Roman" w:cs="Times New Roman"/>
          <w:sz w:val="24"/>
          <w:szCs w:val="24"/>
        </w:rPr>
        <w:t>; and</w:t>
      </w:r>
    </w:p>
    <w:p w:rsidR="001F186C" w:rsidRDefault="001F186C" w:rsidP="00354F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she openly confessed to the plaintiff that she has lost all love and affection for the plaintiff.</w:t>
      </w:r>
    </w:p>
    <w:p w:rsidR="001F186C" w:rsidRDefault="001F186C" w:rsidP="00354F29">
      <w:pPr>
        <w:jc w:val="both"/>
        <w:rPr>
          <w:rFonts w:ascii="Times New Roman" w:hAnsi="Times New Roman" w:cs="Times New Roman"/>
          <w:sz w:val="24"/>
          <w:szCs w:val="24"/>
        </w:rPr>
      </w:pPr>
      <w:r>
        <w:rPr>
          <w:rFonts w:ascii="Times New Roman" w:hAnsi="Times New Roman" w:cs="Times New Roman"/>
          <w:sz w:val="24"/>
          <w:szCs w:val="24"/>
        </w:rPr>
        <w:br w:type="page"/>
      </w:r>
    </w:p>
    <w:p w:rsidR="001F186C" w:rsidRDefault="001F186C" w:rsidP="00354F2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In respect of custody of the minor child, the plaintiff seeks to be awarded custody with the defendant exercising reasonable access to the minor child. The plaintiff seeks an order of maintenance in the sum of US$150-00 per month for the minor child and an order for sharing of the movable assets of the parties in terms of para(s) 9 (a) and (b) of the declaration.</w:t>
      </w:r>
    </w:p>
    <w:p w:rsidR="001F186C" w:rsidRDefault="001F186C"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in her plea wh</w:t>
      </w:r>
      <w:r w:rsidR="00B61CE3">
        <w:rPr>
          <w:rFonts w:ascii="Times New Roman" w:hAnsi="Times New Roman" w:cs="Times New Roman"/>
          <w:sz w:val="24"/>
          <w:szCs w:val="24"/>
        </w:rPr>
        <w:t>ile</w:t>
      </w:r>
      <w:r>
        <w:rPr>
          <w:rFonts w:ascii="Times New Roman" w:hAnsi="Times New Roman" w:cs="Times New Roman"/>
          <w:sz w:val="24"/>
          <w:szCs w:val="24"/>
        </w:rPr>
        <w:t xml:space="preserve"> admitting that the marriage relationship between the parties has irretrievably broken down disputed the reasons given by the plaintiff</w:t>
      </w:r>
      <w:r w:rsidR="005B54DB">
        <w:rPr>
          <w:rFonts w:ascii="Times New Roman" w:hAnsi="Times New Roman" w:cs="Times New Roman"/>
          <w:sz w:val="24"/>
          <w:szCs w:val="24"/>
        </w:rPr>
        <w:t>.</w:t>
      </w:r>
      <w:r>
        <w:rPr>
          <w:rFonts w:ascii="Times New Roman" w:hAnsi="Times New Roman" w:cs="Times New Roman"/>
          <w:sz w:val="24"/>
          <w:szCs w:val="24"/>
        </w:rPr>
        <w:t xml:space="preserve"> </w:t>
      </w:r>
      <w:r w:rsidR="005B54DB">
        <w:rPr>
          <w:rFonts w:ascii="Times New Roman" w:hAnsi="Times New Roman" w:cs="Times New Roman"/>
          <w:sz w:val="24"/>
          <w:szCs w:val="24"/>
        </w:rPr>
        <w:t>I</w:t>
      </w:r>
      <w:r>
        <w:rPr>
          <w:rFonts w:ascii="Times New Roman" w:hAnsi="Times New Roman" w:cs="Times New Roman"/>
          <w:sz w:val="24"/>
          <w:szCs w:val="24"/>
        </w:rPr>
        <w:t>nstead she said it is the plaintiff who moved out of the matrimonial home in May 2010 resulting in the parties living apart. The defendant said the plaintiff’s conduct is clear that he is no longer interested in the marriage. The defendant said it is the plaintiff who is quarrelsome, paranoid and falsely accuses her of being adulterous.</w:t>
      </w:r>
    </w:p>
    <w:p w:rsidR="00C16C9A" w:rsidRDefault="00C16C9A"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filed a counter claim claiming custody of the minor child, with the plaintiff exercising reasonable rights of access, an order of maintenance for the minor child in the sum of US$200-00 per month, payment of school fees, education expenses and medical expenses and sharing of the movable assets of the parties in terms of para 3 of her counter claim.</w:t>
      </w:r>
    </w:p>
    <w:p w:rsidR="00C16C9A" w:rsidRDefault="00C16C9A"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the issues of whether the marriage relationship between the parties has irretrievably broken down and the sharing of movable property was resolved at the pre-trial conference.</w:t>
      </w:r>
    </w:p>
    <w:p w:rsidR="00C16C9A" w:rsidRDefault="00C16C9A" w:rsidP="0035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joint pre-trial conference minute the following issues were referred to trial:</w:t>
      </w:r>
    </w:p>
    <w:p w:rsidR="00C16C9A" w:rsidRDefault="00C16C9A" w:rsidP="00913A50">
      <w:pPr>
        <w:spacing w:after="0" w:line="240" w:lineRule="auto"/>
        <w:jc w:val="both"/>
        <w:rPr>
          <w:rFonts w:ascii="Times New Roman" w:hAnsi="Times New Roman" w:cs="Times New Roman"/>
          <w:sz w:val="24"/>
          <w:szCs w:val="24"/>
        </w:rPr>
      </w:pPr>
    </w:p>
    <w:p w:rsidR="00C16C9A" w:rsidRDefault="00C16C9A" w:rsidP="00C16C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party should be awarded custody of the minor child namely Tafadzwa Gova (born on 25 October 2001);</w:t>
      </w:r>
    </w:p>
    <w:p w:rsidR="00C16C9A" w:rsidRDefault="00C16C9A" w:rsidP="00C16C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kind of access to the minor child should the non-custodial parent have; and</w:t>
      </w:r>
    </w:p>
    <w:p w:rsidR="00C16C9A" w:rsidRDefault="00C16C9A" w:rsidP="00C16C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much maintenance should the non-custodial parent contribute towards the minor child’s upkeep.</w:t>
      </w:r>
      <w:r w:rsidRPr="00C16C9A">
        <w:rPr>
          <w:rFonts w:ascii="Times New Roman" w:hAnsi="Times New Roman" w:cs="Times New Roman"/>
          <w:sz w:val="24"/>
          <w:szCs w:val="24"/>
        </w:rPr>
        <w:t xml:space="preserve"> </w:t>
      </w:r>
    </w:p>
    <w:p w:rsidR="0054068D" w:rsidRDefault="0054068D" w:rsidP="0054068D">
      <w:pPr>
        <w:spacing w:after="0" w:line="240" w:lineRule="auto"/>
        <w:ind w:left="360"/>
        <w:jc w:val="both"/>
        <w:rPr>
          <w:rFonts w:ascii="Times New Roman" w:hAnsi="Times New Roman" w:cs="Times New Roman"/>
          <w:sz w:val="24"/>
          <w:szCs w:val="24"/>
        </w:rPr>
      </w:pPr>
    </w:p>
    <w:p w:rsidR="00C16C9A" w:rsidRDefault="00C16C9A" w:rsidP="0054068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During the trial </w:t>
      </w:r>
      <w:r w:rsidR="0054068D">
        <w:rPr>
          <w:rFonts w:ascii="Times New Roman" w:hAnsi="Times New Roman" w:cs="Times New Roman"/>
          <w:sz w:val="24"/>
          <w:szCs w:val="24"/>
        </w:rPr>
        <w:t>both the</w:t>
      </w:r>
      <w:r>
        <w:rPr>
          <w:rFonts w:ascii="Times New Roman" w:hAnsi="Times New Roman" w:cs="Times New Roman"/>
          <w:sz w:val="24"/>
          <w:szCs w:val="24"/>
        </w:rPr>
        <w:t xml:space="preserve"> plaintiff</w:t>
      </w:r>
      <w:r w:rsidR="0054068D">
        <w:rPr>
          <w:rFonts w:ascii="Times New Roman" w:hAnsi="Times New Roman" w:cs="Times New Roman"/>
          <w:sz w:val="24"/>
          <w:szCs w:val="24"/>
        </w:rPr>
        <w:t xml:space="preserve"> and the defendant</w:t>
      </w:r>
      <w:r>
        <w:rPr>
          <w:rFonts w:ascii="Times New Roman" w:hAnsi="Times New Roman" w:cs="Times New Roman"/>
          <w:sz w:val="24"/>
          <w:szCs w:val="24"/>
        </w:rPr>
        <w:t xml:space="preserve"> gave evidence and did not </w:t>
      </w:r>
      <w:r w:rsidR="0054068D">
        <w:rPr>
          <w:rFonts w:ascii="Times New Roman" w:hAnsi="Times New Roman" w:cs="Times New Roman"/>
          <w:sz w:val="24"/>
          <w:szCs w:val="24"/>
        </w:rPr>
        <w:t xml:space="preserve">call </w:t>
      </w:r>
      <w:r w:rsidR="00796789">
        <w:rPr>
          <w:rFonts w:ascii="Times New Roman" w:hAnsi="Times New Roman" w:cs="Times New Roman"/>
          <w:sz w:val="24"/>
          <w:szCs w:val="24"/>
        </w:rPr>
        <w:t xml:space="preserve">any </w:t>
      </w:r>
      <w:r w:rsidR="0054068D">
        <w:rPr>
          <w:rFonts w:ascii="Times New Roman" w:hAnsi="Times New Roman" w:cs="Times New Roman"/>
          <w:sz w:val="24"/>
          <w:szCs w:val="24"/>
        </w:rPr>
        <w:t>witnesses.</w:t>
      </w:r>
    </w:p>
    <w:p w:rsidR="00796789" w:rsidRDefault="00796789" w:rsidP="00796789">
      <w:pPr>
        <w:spacing w:after="0" w:line="240" w:lineRule="auto"/>
        <w:jc w:val="both"/>
        <w:rPr>
          <w:rFonts w:ascii="Times New Roman" w:hAnsi="Times New Roman" w:cs="Times New Roman"/>
          <w:sz w:val="24"/>
          <w:szCs w:val="24"/>
        </w:rPr>
      </w:pPr>
    </w:p>
    <w:p w:rsidR="00796789" w:rsidRDefault="00796789" w:rsidP="00796789">
      <w:pPr>
        <w:spacing w:after="0" w:line="360" w:lineRule="auto"/>
        <w:jc w:val="both"/>
        <w:rPr>
          <w:rFonts w:ascii="Times New Roman" w:hAnsi="Times New Roman" w:cs="Times New Roman"/>
          <w:b/>
          <w:sz w:val="24"/>
          <w:szCs w:val="24"/>
        </w:rPr>
      </w:pPr>
      <w:r w:rsidRPr="00796789">
        <w:rPr>
          <w:rFonts w:ascii="Times New Roman" w:hAnsi="Times New Roman" w:cs="Times New Roman"/>
          <w:b/>
          <w:sz w:val="24"/>
          <w:szCs w:val="24"/>
        </w:rPr>
        <w:t>Breakdown of the Marriage</w:t>
      </w:r>
    </w:p>
    <w:p w:rsidR="00796789" w:rsidRDefault="00796789" w:rsidP="00796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evidence led by both parties the parties accept the fact that their marriage relationship has broken down and that it is now beyond resuscitation. They however differ on the reasons thereof and blame each other for the breakdown of the marriage.</w:t>
      </w:r>
    </w:p>
    <w:p w:rsidR="00796789" w:rsidRDefault="00796789" w:rsidP="00796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 </w:t>
      </w:r>
      <w:r w:rsidR="005B54DB">
        <w:rPr>
          <w:rFonts w:ascii="Times New Roman" w:hAnsi="Times New Roman" w:cs="Times New Roman"/>
          <w:sz w:val="24"/>
          <w:szCs w:val="24"/>
        </w:rPr>
        <w:t>his</w:t>
      </w:r>
      <w:r>
        <w:rPr>
          <w:rFonts w:ascii="Times New Roman" w:hAnsi="Times New Roman" w:cs="Times New Roman"/>
          <w:sz w:val="24"/>
          <w:szCs w:val="24"/>
        </w:rPr>
        <w:t xml:space="preserve"> evidence emphasised the fact that what broke the </w:t>
      </w:r>
      <w:r w:rsidR="0054068D">
        <w:rPr>
          <w:rFonts w:ascii="Times New Roman" w:hAnsi="Times New Roman" w:cs="Times New Roman"/>
          <w:sz w:val="24"/>
          <w:szCs w:val="24"/>
        </w:rPr>
        <w:t>camel’s</w:t>
      </w:r>
      <w:r>
        <w:rPr>
          <w:rFonts w:ascii="Times New Roman" w:hAnsi="Times New Roman" w:cs="Times New Roman"/>
          <w:sz w:val="24"/>
          <w:szCs w:val="24"/>
        </w:rPr>
        <w:t xml:space="preserve"> back was the defendant’s infidelity. He said on the first occasion he dis</w:t>
      </w:r>
      <w:r w:rsidR="005B54DB">
        <w:rPr>
          <w:rFonts w:ascii="Times New Roman" w:hAnsi="Times New Roman" w:cs="Times New Roman"/>
          <w:sz w:val="24"/>
          <w:szCs w:val="24"/>
        </w:rPr>
        <w:t>cu</w:t>
      </w:r>
      <w:r>
        <w:rPr>
          <w:rFonts w:ascii="Times New Roman" w:hAnsi="Times New Roman" w:cs="Times New Roman"/>
          <w:sz w:val="24"/>
          <w:szCs w:val="24"/>
        </w:rPr>
        <w:t>s</w:t>
      </w:r>
      <w:r w:rsidR="005B54DB">
        <w:rPr>
          <w:rFonts w:ascii="Times New Roman" w:hAnsi="Times New Roman" w:cs="Times New Roman"/>
          <w:sz w:val="24"/>
          <w:szCs w:val="24"/>
        </w:rPr>
        <w:t>s</w:t>
      </w:r>
      <w:r>
        <w:rPr>
          <w:rFonts w:ascii="Times New Roman" w:hAnsi="Times New Roman" w:cs="Times New Roman"/>
          <w:sz w:val="24"/>
          <w:szCs w:val="24"/>
        </w:rPr>
        <w:t xml:space="preserve">ed the defendant’s infidelity </w:t>
      </w:r>
      <w:r w:rsidR="0054068D">
        <w:rPr>
          <w:rFonts w:ascii="Times New Roman" w:hAnsi="Times New Roman" w:cs="Times New Roman"/>
          <w:sz w:val="24"/>
          <w:szCs w:val="24"/>
        </w:rPr>
        <w:t xml:space="preserve">with </w:t>
      </w:r>
      <w:r>
        <w:rPr>
          <w:rFonts w:ascii="Times New Roman" w:hAnsi="Times New Roman" w:cs="Times New Roman"/>
          <w:sz w:val="24"/>
          <w:szCs w:val="24"/>
        </w:rPr>
        <w:t>her parents and resolved the issue. He however said that when he discovered that the defendant was in another adulterous relationship</w:t>
      </w:r>
      <w:r w:rsidR="005B54DB">
        <w:rPr>
          <w:rFonts w:ascii="Times New Roman" w:hAnsi="Times New Roman" w:cs="Times New Roman"/>
          <w:sz w:val="24"/>
          <w:szCs w:val="24"/>
        </w:rPr>
        <w:t>,</w:t>
      </w:r>
      <w:r>
        <w:rPr>
          <w:rFonts w:ascii="Times New Roman" w:hAnsi="Times New Roman" w:cs="Times New Roman"/>
          <w:sz w:val="24"/>
          <w:szCs w:val="24"/>
        </w:rPr>
        <w:t xml:space="preserve"> the defendant was arrogant, unrepentant, harsh and uncooperative. He said the defendant was even openly defiant arriving hom</w:t>
      </w:r>
      <w:r w:rsidR="00C02752">
        <w:rPr>
          <w:rFonts w:ascii="Times New Roman" w:hAnsi="Times New Roman" w:cs="Times New Roman"/>
          <w:sz w:val="24"/>
          <w:szCs w:val="24"/>
        </w:rPr>
        <w:t>e</w:t>
      </w:r>
      <w:r>
        <w:rPr>
          <w:rFonts w:ascii="Times New Roman" w:hAnsi="Times New Roman" w:cs="Times New Roman"/>
          <w:sz w:val="24"/>
          <w:szCs w:val="24"/>
        </w:rPr>
        <w:t xml:space="preserve"> from work at 10.00 pm or even after midnight. The plaintiff said the plaintiff </w:t>
      </w:r>
      <w:r w:rsidR="00C02752">
        <w:rPr>
          <w:rFonts w:ascii="Times New Roman" w:hAnsi="Times New Roman" w:cs="Times New Roman"/>
          <w:sz w:val="24"/>
          <w:szCs w:val="24"/>
        </w:rPr>
        <w:t>rubbed s</w:t>
      </w:r>
      <w:r w:rsidR="005B54DB">
        <w:rPr>
          <w:rFonts w:ascii="Times New Roman" w:hAnsi="Times New Roman" w:cs="Times New Roman"/>
          <w:sz w:val="24"/>
          <w:szCs w:val="24"/>
        </w:rPr>
        <w:t>alt</w:t>
      </w:r>
      <w:r w:rsidR="00C02752">
        <w:rPr>
          <w:rFonts w:ascii="Times New Roman" w:hAnsi="Times New Roman" w:cs="Times New Roman"/>
          <w:sz w:val="24"/>
          <w:szCs w:val="24"/>
        </w:rPr>
        <w:t xml:space="preserve"> on the wound by refusing to perform household chores</w:t>
      </w:r>
      <w:r w:rsidR="005B54DB">
        <w:rPr>
          <w:rFonts w:ascii="Times New Roman" w:hAnsi="Times New Roman" w:cs="Times New Roman"/>
          <w:sz w:val="24"/>
          <w:szCs w:val="24"/>
        </w:rPr>
        <w:t xml:space="preserve"> and rendering him conjugal rights.</w:t>
      </w:r>
    </w:p>
    <w:p w:rsidR="006C0863" w:rsidRDefault="00C02752" w:rsidP="00796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in her evidence on the other hand dismissed the allegations of infidelity as false and accuses the plaintiff of being paranoid and jealous. She denied ever admitting being adulterous. The defendant said she works in a predominantly male environment and that the nature of the work has no fixed starting time and knock off time. As a result she said when she put in long working hours to earn more money as she is paid on commission the plaintiff who was unemployed would falsely accuse her of having boyfriends. The defendant said the plaintiff was not even truthful about his</w:t>
      </w:r>
      <w:r w:rsidR="006C0863">
        <w:rPr>
          <w:rFonts w:ascii="Times New Roman" w:hAnsi="Times New Roman" w:cs="Times New Roman"/>
          <w:sz w:val="24"/>
          <w:szCs w:val="24"/>
        </w:rPr>
        <w:t xml:space="preserve"> employment status until it was apparent that he was unable to contribute financially to the welfare of the family. As a result the defendant said the parties quarrelled frequently on the inadequacy of their finances. She said the plaintiff was not even appreciating her efforts in that when she worked hard to bring food on the table for the family with no contribution from the </w:t>
      </w:r>
      <w:r w:rsidR="005B54DB">
        <w:rPr>
          <w:rFonts w:ascii="Times New Roman" w:hAnsi="Times New Roman" w:cs="Times New Roman"/>
          <w:sz w:val="24"/>
          <w:szCs w:val="24"/>
        </w:rPr>
        <w:t>plaintiff and that the plaintiff</w:t>
      </w:r>
      <w:r w:rsidR="006C0863">
        <w:rPr>
          <w:rFonts w:ascii="Times New Roman" w:hAnsi="Times New Roman" w:cs="Times New Roman"/>
          <w:sz w:val="24"/>
          <w:szCs w:val="24"/>
        </w:rPr>
        <w:t xml:space="preserve"> would instead verbally abuse her saying that she was feeding the family from the proceeds of prostitution.</w:t>
      </w:r>
    </w:p>
    <w:p w:rsidR="006C0863" w:rsidRDefault="006C0863"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told the court in his evidence that the marital relationship between the parties worsened when the defendant became violent threatening to kill him. As a result he said in May 2010 he decided to move out of the matrimonial home and went to stay with his elder brother in Acturus. The defendant on the other hand denied in her evidence acting in any violent manner. Instead she said it is the plaintiff who w</w:t>
      </w:r>
      <w:r w:rsidR="005B54DB">
        <w:rPr>
          <w:rFonts w:ascii="Times New Roman" w:hAnsi="Times New Roman" w:cs="Times New Roman"/>
          <w:sz w:val="24"/>
          <w:szCs w:val="24"/>
        </w:rPr>
        <w:t>alked</w:t>
      </w:r>
      <w:r>
        <w:rPr>
          <w:rFonts w:ascii="Times New Roman" w:hAnsi="Times New Roman" w:cs="Times New Roman"/>
          <w:sz w:val="24"/>
          <w:szCs w:val="24"/>
        </w:rPr>
        <w:t xml:space="preserve"> out on her as he seemed no longer interested in the marriage.</w:t>
      </w:r>
    </w:p>
    <w:p w:rsidR="00FB5B51" w:rsidRDefault="006C0863"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evidence adduced from both parties that the marriage relationship between the parties has irretrievably broken down. It matters not that neither party is willing to take blame for the breakdown of the marriage relationship. What remains </w:t>
      </w:r>
      <w:r w:rsidR="005B54DB">
        <w:rPr>
          <w:rFonts w:ascii="Times New Roman" w:hAnsi="Times New Roman" w:cs="Times New Roman"/>
          <w:sz w:val="24"/>
          <w:szCs w:val="24"/>
        </w:rPr>
        <w:t xml:space="preserve">as </w:t>
      </w:r>
      <w:r>
        <w:rPr>
          <w:rFonts w:ascii="Times New Roman" w:hAnsi="Times New Roman" w:cs="Times New Roman"/>
          <w:sz w:val="24"/>
          <w:szCs w:val="24"/>
        </w:rPr>
        <w:t xml:space="preserve">a fact is that </w:t>
      </w:r>
      <w:r>
        <w:rPr>
          <w:rFonts w:ascii="Times New Roman" w:hAnsi="Times New Roman" w:cs="Times New Roman"/>
          <w:sz w:val="24"/>
          <w:szCs w:val="24"/>
        </w:rPr>
        <w:lastRenderedPageBreak/>
        <w:t>the parties no longer trust each other, the normal lin</w:t>
      </w:r>
      <w:r w:rsidR="005B54DB">
        <w:rPr>
          <w:rFonts w:ascii="Times New Roman" w:hAnsi="Times New Roman" w:cs="Times New Roman"/>
          <w:sz w:val="24"/>
          <w:szCs w:val="24"/>
        </w:rPr>
        <w:t>e</w:t>
      </w:r>
      <w:r>
        <w:rPr>
          <w:rFonts w:ascii="Times New Roman" w:hAnsi="Times New Roman" w:cs="Times New Roman"/>
          <w:sz w:val="24"/>
          <w:szCs w:val="24"/>
        </w:rPr>
        <w:t>s of communication expected between husband and wife are broken down and above all they have lost love and affection for each other.</w:t>
      </w:r>
    </w:p>
    <w:p w:rsidR="00CD3E00" w:rsidRDefault="00CD3E00"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5(1)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the court may grant a decree of divorce on the grounds of irretrievable breakdown of the marriage if it is satisfied on evidence adduced that the marriage relationship between the parties has broken down to such an extent that they are no reasonable prospects of the restoration of a normal marriage relationship between the parties. I am satisfied that on the evidence led from both parties a decree of divorce should be granted in the circumstances.</w:t>
      </w:r>
    </w:p>
    <w:p w:rsidR="00CD3E00" w:rsidRDefault="00CD3E00"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contentious issue between the parties remained in respect of which parent should be awarded custody of the minor child. In principle </w:t>
      </w:r>
      <w:r w:rsidR="005B54DB">
        <w:rPr>
          <w:rFonts w:ascii="Times New Roman" w:hAnsi="Times New Roman" w:cs="Times New Roman"/>
          <w:sz w:val="24"/>
          <w:szCs w:val="24"/>
        </w:rPr>
        <w:t>both parties</w:t>
      </w:r>
      <w:r>
        <w:rPr>
          <w:rFonts w:ascii="Times New Roman" w:hAnsi="Times New Roman" w:cs="Times New Roman"/>
          <w:sz w:val="24"/>
          <w:szCs w:val="24"/>
        </w:rPr>
        <w:t xml:space="preserve"> in their evidence agreed that the non-custodial parent should enjoy reasonable access right to the minor child </w:t>
      </w:r>
    </w:p>
    <w:p w:rsidR="00CD3E00" w:rsidRDefault="00CD3E00"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 his evidence said if he is awarded custody he would allow the defendant right of access on each school holiday, public holidays and on any other special occasions. The defendant said she is willing to grant the plaintiff access to the minor child on every two weeks of each school holiday and on any other special occasion. The question of access rights of the non-custodial parent is therefore not in issue.</w:t>
      </w:r>
    </w:p>
    <w:p w:rsidR="00CD3E00" w:rsidRDefault="00CD3E00"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633EF">
        <w:rPr>
          <w:rFonts w:ascii="Times New Roman" w:hAnsi="Times New Roman" w:cs="Times New Roman"/>
          <w:sz w:val="24"/>
          <w:szCs w:val="24"/>
        </w:rPr>
        <w:t xml:space="preserve">same can be said in relation to the payment of maintenance </w:t>
      </w:r>
      <w:r w:rsidR="005B54DB">
        <w:rPr>
          <w:rFonts w:ascii="Times New Roman" w:hAnsi="Times New Roman" w:cs="Times New Roman"/>
          <w:sz w:val="24"/>
          <w:szCs w:val="24"/>
        </w:rPr>
        <w:t>for</w:t>
      </w:r>
      <w:r w:rsidR="001633EF">
        <w:rPr>
          <w:rFonts w:ascii="Times New Roman" w:hAnsi="Times New Roman" w:cs="Times New Roman"/>
          <w:sz w:val="24"/>
          <w:szCs w:val="24"/>
        </w:rPr>
        <w:t xml:space="preserve"> the minor child by the non-custodial parent. The plaintiff offered to pay US$100-00 per month as maintenance for the minor child if custody is awarded to the defendant. The defendant while unable to accept that custody may be awarded to the plaintiff grudgingly offered US$20-00 to US$30-00 per month as maintenance for the minor child. At the end of the day the court in determining the quantum of maintenance to be paid by the non-custodial parent would consider the needs of the child and the means of the parties.</w:t>
      </w:r>
    </w:p>
    <w:p w:rsidR="001633EF" w:rsidRDefault="001633EF"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have agreed on how the movable property acquired by the parties during the subsistence of the marriage should be shared between them upon the grant of the decree of divorce. The parties have filed signed copies of the schedule of movable property indicating what items should be awarded to each party. I shall incorporate this schedule in the divorce order to be granted.</w:t>
      </w:r>
    </w:p>
    <w:p w:rsidR="0018123F" w:rsidRDefault="0018123F" w:rsidP="006C0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contentious issue of which par</w:t>
      </w:r>
      <w:r w:rsidR="002B697A">
        <w:rPr>
          <w:rFonts w:ascii="Times New Roman" w:hAnsi="Times New Roman" w:cs="Times New Roman"/>
          <w:sz w:val="24"/>
          <w:szCs w:val="24"/>
        </w:rPr>
        <w:t>ty</w:t>
      </w:r>
      <w:r>
        <w:rPr>
          <w:rFonts w:ascii="Times New Roman" w:hAnsi="Times New Roman" w:cs="Times New Roman"/>
          <w:sz w:val="24"/>
          <w:szCs w:val="24"/>
        </w:rPr>
        <w:t xml:space="preserve"> should be awarded custody of the minor child Tafadzwa Gova.</w:t>
      </w:r>
    </w:p>
    <w:p w:rsidR="0018123F" w:rsidRDefault="0018123F" w:rsidP="0018123F">
      <w:pPr>
        <w:spacing w:after="0" w:line="240" w:lineRule="auto"/>
        <w:jc w:val="both"/>
        <w:rPr>
          <w:rFonts w:ascii="Times New Roman" w:hAnsi="Times New Roman" w:cs="Times New Roman"/>
          <w:sz w:val="24"/>
          <w:szCs w:val="24"/>
        </w:rPr>
      </w:pPr>
    </w:p>
    <w:p w:rsidR="0018123F" w:rsidRDefault="0018123F" w:rsidP="0018123F">
      <w:pPr>
        <w:spacing w:after="0" w:line="360" w:lineRule="auto"/>
        <w:jc w:val="both"/>
        <w:rPr>
          <w:rFonts w:ascii="Times New Roman" w:hAnsi="Times New Roman" w:cs="Times New Roman"/>
          <w:b/>
          <w:sz w:val="24"/>
          <w:szCs w:val="24"/>
        </w:rPr>
      </w:pPr>
      <w:r w:rsidRPr="0018123F">
        <w:rPr>
          <w:rFonts w:ascii="Times New Roman" w:hAnsi="Times New Roman" w:cs="Times New Roman"/>
          <w:b/>
          <w:sz w:val="24"/>
          <w:szCs w:val="24"/>
        </w:rPr>
        <w:t>Custody of the minor child</w:t>
      </w:r>
    </w:p>
    <w:p w:rsidR="0018123F" w:rsidRDefault="0018123F" w:rsidP="00181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minor child Tafadzwa Gova was born on 25 October 2001 and is now 12 years old. He is in Grade 6 at Budiriro Primary School in Harare. The impression given in court is that he is a very intelligent boy who is always in the top three in his class. Both parents indicated that he is a keen footballer already attached to an academy called Royal Academy and that he would not miss a football match on television even at night. Tafadzwa should also be a well behaved boy as he was made a prefect at the school since Grade 5.</w:t>
      </w:r>
    </w:p>
    <w:p w:rsidR="008A4A86" w:rsidRDefault="0018123F" w:rsidP="00181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when the plaintiff left the matrimonial home he left the minor child in custody of the defendant. This is in line</w:t>
      </w:r>
      <w:r w:rsidR="004F77DE">
        <w:rPr>
          <w:rFonts w:ascii="Times New Roman" w:hAnsi="Times New Roman" w:cs="Times New Roman"/>
          <w:sz w:val="24"/>
          <w:szCs w:val="24"/>
        </w:rPr>
        <w:t xml:space="preserve"> </w:t>
      </w:r>
      <w:r>
        <w:rPr>
          <w:rFonts w:ascii="Times New Roman" w:hAnsi="Times New Roman" w:cs="Times New Roman"/>
          <w:sz w:val="24"/>
          <w:szCs w:val="24"/>
        </w:rPr>
        <w:t>with the provisions of s 5 (1) of the Guardianship of Minors Act [</w:t>
      </w:r>
      <w:r>
        <w:rPr>
          <w:rFonts w:ascii="Times New Roman" w:hAnsi="Times New Roman" w:cs="Times New Roman"/>
          <w:i/>
          <w:sz w:val="24"/>
          <w:szCs w:val="24"/>
        </w:rPr>
        <w:t>Cap 5</w:t>
      </w:r>
      <w:r>
        <w:rPr>
          <w:rFonts w:ascii="Times New Roman" w:hAnsi="Times New Roman" w:cs="Times New Roman"/>
          <w:sz w:val="24"/>
          <w:szCs w:val="24"/>
        </w:rPr>
        <w:t>:</w:t>
      </w:r>
      <w:r w:rsidRPr="0018123F">
        <w:rPr>
          <w:rFonts w:ascii="Times New Roman" w:hAnsi="Times New Roman" w:cs="Times New Roman"/>
          <w:i/>
          <w:sz w:val="24"/>
          <w:szCs w:val="24"/>
        </w:rPr>
        <w:t>08</w:t>
      </w:r>
      <w:r w:rsidRPr="0018123F">
        <w:rPr>
          <w:rFonts w:ascii="Times New Roman" w:hAnsi="Times New Roman" w:cs="Times New Roman"/>
          <w:sz w:val="24"/>
          <w:szCs w:val="24"/>
        </w:rPr>
        <w:t xml:space="preserve">]. This was in May 2010. However as per his </w:t>
      </w:r>
      <w:r>
        <w:rPr>
          <w:rFonts w:ascii="Times New Roman" w:hAnsi="Times New Roman" w:cs="Times New Roman"/>
          <w:sz w:val="24"/>
          <w:szCs w:val="24"/>
        </w:rPr>
        <w:t xml:space="preserve">evidence the plaintiff had second thoughts and he returned few days later and </w:t>
      </w:r>
      <w:r w:rsidR="002373A7">
        <w:rPr>
          <w:rFonts w:ascii="Times New Roman" w:hAnsi="Times New Roman" w:cs="Times New Roman"/>
          <w:sz w:val="24"/>
          <w:szCs w:val="24"/>
        </w:rPr>
        <w:t>stealthily</w:t>
      </w:r>
      <w:r>
        <w:rPr>
          <w:rFonts w:ascii="Times New Roman" w:hAnsi="Times New Roman" w:cs="Times New Roman"/>
          <w:sz w:val="24"/>
          <w:szCs w:val="24"/>
        </w:rPr>
        <w:t xml:space="preserve"> </w:t>
      </w:r>
      <w:r w:rsidR="004F77DE">
        <w:rPr>
          <w:rFonts w:ascii="Times New Roman" w:hAnsi="Times New Roman" w:cs="Times New Roman"/>
          <w:sz w:val="24"/>
          <w:szCs w:val="24"/>
        </w:rPr>
        <w:t>t</w:t>
      </w:r>
      <w:r>
        <w:rPr>
          <w:rFonts w:ascii="Times New Roman" w:hAnsi="Times New Roman" w:cs="Times New Roman"/>
          <w:sz w:val="24"/>
          <w:szCs w:val="24"/>
        </w:rPr>
        <w:t xml:space="preserve">ook the child away in the absence of the defendant. The plaintiff testified that he managed to get a transfer letter for the child from Budiriro Primary School to Acturus. The defendant immediately followed the next day, took the child back into her custody and enrolled him back at Budiriro Primary School. It is therefore common cause that </w:t>
      </w:r>
      <w:r w:rsidR="008A4A86">
        <w:rPr>
          <w:rFonts w:ascii="Times New Roman" w:hAnsi="Times New Roman" w:cs="Times New Roman"/>
          <w:sz w:val="24"/>
          <w:szCs w:val="24"/>
        </w:rPr>
        <w:t xml:space="preserve">for the past three years since the parties have been </w:t>
      </w:r>
      <w:r w:rsidR="005B54DB">
        <w:rPr>
          <w:rFonts w:ascii="Times New Roman" w:hAnsi="Times New Roman" w:cs="Times New Roman"/>
          <w:sz w:val="24"/>
          <w:szCs w:val="24"/>
        </w:rPr>
        <w:t>on</w:t>
      </w:r>
      <w:r w:rsidR="008A4A86">
        <w:rPr>
          <w:rFonts w:ascii="Times New Roman" w:hAnsi="Times New Roman" w:cs="Times New Roman"/>
          <w:sz w:val="24"/>
          <w:szCs w:val="24"/>
        </w:rPr>
        <w:t xml:space="preserve"> separation the defendant has had custody of the minor child.</w:t>
      </w:r>
    </w:p>
    <w:p w:rsidR="008A4A86" w:rsidRDefault="008A4A86" w:rsidP="00181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law that in dealing with the question of custody of minor children the court should be guided by the best interest of the children. In the case of </w:t>
      </w:r>
      <w:r>
        <w:rPr>
          <w:rFonts w:ascii="Times New Roman" w:hAnsi="Times New Roman" w:cs="Times New Roman"/>
          <w:i/>
          <w:sz w:val="24"/>
          <w:szCs w:val="24"/>
        </w:rPr>
        <w:t>Makuni</w:t>
      </w:r>
      <w:r>
        <w:rPr>
          <w:rFonts w:ascii="Times New Roman" w:hAnsi="Times New Roman" w:cs="Times New Roman"/>
          <w:sz w:val="24"/>
          <w:szCs w:val="24"/>
        </w:rPr>
        <w:t xml:space="preserve"> v </w:t>
      </w:r>
      <w:r>
        <w:rPr>
          <w:rFonts w:ascii="Times New Roman" w:hAnsi="Times New Roman" w:cs="Times New Roman"/>
          <w:i/>
          <w:sz w:val="24"/>
          <w:szCs w:val="24"/>
        </w:rPr>
        <w:t>Makuni</w:t>
      </w:r>
      <w:r>
        <w:rPr>
          <w:rFonts w:ascii="Times New Roman" w:hAnsi="Times New Roman" w:cs="Times New Roman"/>
          <w:sz w:val="24"/>
          <w:szCs w:val="24"/>
        </w:rPr>
        <w:t xml:space="preserve"> 2001(1) ZLR 189 (H) at 192 A GOWORA J (as she then was) made this point when </w:t>
      </w:r>
      <w:r w:rsidR="005B54DB">
        <w:rPr>
          <w:rFonts w:ascii="Times New Roman" w:hAnsi="Times New Roman" w:cs="Times New Roman"/>
          <w:sz w:val="24"/>
          <w:szCs w:val="24"/>
        </w:rPr>
        <w:t>she said</w:t>
      </w:r>
      <w:r>
        <w:rPr>
          <w:rFonts w:ascii="Times New Roman" w:hAnsi="Times New Roman" w:cs="Times New Roman"/>
          <w:sz w:val="24"/>
          <w:szCs w:val="24"/>
        </w:rPr>
        <w:t>:</w:t>
      </w:r>
    </w:p>
    <w:p w:rsidR="008A4A86" w:rsidRDefault="008A4A86" w:rsidP="00DB0D8C">
      <w:pPr>
        <w:spacing w:after="0" w:line="240" w:lineRule="auto"/>
        <w:jc w:val="both"/>
        <w:rPr>
          <w:rFonts w:ascii="Times New Roman" w:hAnsi="Times New Roman" w:cs="Times New Roman"/>
          <w:sz w:val="24"/>
          <w:szCs w:val="24"/>
        </w:rPr>
      </w:pPr>
    </w:p>
    <w:p w:rsidR="00D06551" w:rsidRDefault="008A4A86" w:rsidP="008A4A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approaching a problem of this nature, the court is, of course primarily concerned with the welfare of the children, that is the paramount consideration.</w:t>
      </w:r>
      <w:r w:rsidR="00784C6C">
        <w:rPr>
          <w:rFonts w:ascii="Times New Roman" w:hAnsi="Times New Roman" w:cs="Times New Roman"/>
          <w:sz w:val="24"/>
          <w:szCs w:val="24"/>
        </w:rPr>
        <w:t xml:space="preserve"> </w:t>
      </w:r>
      <w:r>
        <w:rPr>
          <w:rFonts w:ascii="Times New Roman" w:hAnsi="Times New Roman" w:cs="Times New Roman"/>
          <w:sz w:val="24"/>
          <w:szCs w:val="24"/>
        </w:rPr>
        <w:t xml:space="preserve">Just as </w:t>
      </w:r>
      <w:r w:rsidR="00784C6C">
        <w:rPr>
          <w:rFonts w:ascii="Times New Roman" w:hAnsi="Times New Roman" w:cs="Times New Roman"/>
          <w:sz w:val="24"/>
          <w:szCs w:val="24"/>
        </w:rPr>
        <w:t xml:space="preserve">in </w:t>
      </w:r>
      <w:r>
        <w:rPr>
          <w:rFonts w:ascii="Times New Roman" w:hAnsi="Times New Roman" w:cs="Times New Roman"/>
          <w:sz w:val="24"/>
          <w:szCs w:val="24"/>
        </w:rPr>
        <w:t>custody cases, so also in dispute</w:t>
      </w:r>
      <w:r w:rsidR="00784C6C">
        <w:rPr>
          <w:rFonts w:ascii="Times New Roman" w:hAnsi="Times New Roman" w:cs="Times New Roman"/>
          <w:sz w:val="24"/>
          <w:szCs w:val="24"/>
        </w:rPr>
        <w:t>s</w:t>
      </w:r>
      <w:r>
        <w:rPr>
          <w:rFonts w:ascii="Times New Roman" w:hAnsi="Times New Roman" w:cs="Times New Roman"/>
          <w:sz w:val="24"/>
          <w:szCs w:val="24"/>
        </w:rPr>
        <w:t xml:space="preserve"> arising out of custody orders</w:t>
      </w:r>
      <w:r w:rsidR="00784C6C">
        <w:rPr>
          <w:rFonts w:ascii="Times New Roman" w:hAnsi="Times New Roman" w:cs="Times New Roman"/>
          <w:sz w:val="24"/>
          <w:szCs w:val="24"/>
        </w:rPr>
        <w:t>,</w:t>
      </w:r>
      <w:r>
        <w:rPr>
          <w:rFonts w:ascii="Times New Roman" w:hAnsi="Times New Roman" w:cs="Times New Roman"/>
          <w:sz w:val="24"/>
          <w:szCs w:val="24"/>
        </w:rPr>
        <w:t xml:space="preserve"> the welfare of the children is in predominant consideration which should weigh</w:t>
      </w:r>
      <w:r w:rsidR="00D06551">
        <w:rPr>
          <w:rFonts w:ascii="Times New Roman" w:hAnsi="Times New Roman" w:cs="Times New Roman"/>
          <w:sz w:val="24"/>
          <w:szCs w:val="24"/>
        </w:rPr>
        <w:t xml:space="preserve"> </w:t>
      </w:r>
      <w:r w:rsidR="00784C6C">
        <w:rPr>
          <w:rFonts w:ascii="Times New Roman" w:hAnsi="Times New Roman" w:cs="Times New Roman"/>
          <w:sz w:val="24"/>
          <w:szCs w:val="24"/>
        </w:rPr>
        <w:t xml:space="preserve">with </w:t>
      </w:r>
      <w:r w:rsidR="00D06551">
        <w:rPr>
          <w:rFonts w:ascii="Times New Roman" w:hAnsi="Times New Roman" w:cs="Times New Roman"/>
          <w:sz w:val="24"/>
          <w:szCs w:val="24"/>
        </w:rPr>
        <w:t>the court. (</w:t>
      </w:r>
      <w:r w:rsidR="00D06551">
        <w:rPr>
          <w:rFonts w:ascii="Times New Roman" w:hAnsi="Times New Roman" w:cs="Times New Roman"/>
          <w:i/>
          <w:sz w:val="24"/>
          <w:szCs w:val="24"/>
        </w:rPr>
        <w:t xml:space="preserve">Shazin </w:t>
      </w:r>
      <w:r w:rsidR="00D06551">
        <w:rPr>
          <w:rFonts w:ascii="Times New Roman" w:hAnsi="Times New Roman" w:cs="Times New Roman"/>
          <w:sz w:val="24"/>
          <w:szCs w:val="24"/>
        </w:rPr>
        <w:t xml:space="preserve">v </w:t>
      </w:r>
      <w:r w:rsidR="00D06551">
        <w:rPr>
          <w:rFonts w:ascii="Times New Roman" w:hAnsi="Times New Roman" w:cs="Times New Roman"/>
          <w:i/>
          <w:sz w:val="24"/>
          <w:szCs w:val="24"/>
        </w:rPr>
        <w:t>Laufer</w:t>
      </w:r>
      <w:r w:rsidR="00D06551">
        <w:rPr>
          <w:rFonts w:ascii="Times New Roman" w:hAnsi="Times New Roman" w:cs="Times New Roman"/>
          <w:sz w:val="24"/>
          <w:szCs w:val="24"/>
        </w:rPr>
        <w:t xml:space="preserve"> 1968 (4) SA 657 at 662 G-H).” </w:t>
      </w:r>
    </w:p>
    <w:p w:rsidR="004F77DE" w:rsidRDefault="004F77DE" w:rsidP="004F77DE">
      <w:pPr>
        <w:spacing w:after="0" w:line="240" w:lineRule="auto"/>
        <w:jc w:val="both"/>
        <w:rPr>
          <w:rFonts w:ascii="Times New Roman" w:hAnsi="Times New Roman" w:cs="Times New Roman"/>
          <w:sz w:val="24"/>
          <w:szCs w:val="24"/>
        </w:rPr>
      </w:pPr>
    </w:p>
    <w:p w:rsidR="0018123F" w:rsidRDefault="00D06551" w:rsidP="004F7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Mc</w:t>
      </w:r>
      <w:r w:rsidR="00DB0D8C">
        <w:rPr>
          <w:rFonts w:ascii="Times New Roman" w:hAnsi="Times New Roman" w:cs="Times New Roman"/>
          <w:i/>
          <w:sz w:val="24"/>
          <w:szCs w:val="24"/>
        </w:rPr>
        <w:t>C</w:t>
      </w:r>
      <w:r>
        <w:rPr>
          <w:rFonts w:ascii="Times New Roman" w:hAnsi="Times New Roman" w:cs="Times New Roman"/>
          <w:i/>
          <w:sz w:val="24"/>
          <w:szCs w:val="24"/>
        </w:rPr>
        <w:t>all</w:t>
      </w:r>
      <w:r>
        <w:rPr>
          <w:rFonts w:ascii="Times New Roman" w:hAnsi="Times New Roman" w:cs="Times New Roman"/>
          <w:sz w:val="24"/>
          <w:szCs w:val="24"/>
        </w:rPr>
        <w:t xml:space="preserve"> v </w:t>
      </w:r>
      <w:r>
        <w:rPr>
          <w:rFonts w:ascii="Times New Roman" w:hAnsi="Times New Roman" w:cs="Times New Roman"/>
          <w:i/>
          <w:sz w:val="24"/>
          <w:szCs w:val="24"/>
        </w:rPr>
        <w:t>Mc</w:t>
      </w:r>
      <w:r w:rsidR="00DB0D8C">
        <w:rPr>
          <w:rFonts w:ascii="Times New Roman" w:hAnsi="Times New Roman" w:cs="Times New Roman"/>
          <w:i/>
          <w:sz w:val="24"/>
          <w:szCs w:val="24"/>
        </w:rPr>
        <w:t>C</w:t>
      </w:r>
      <w:r>
        <w:rPr>
          <w:rFonts w:ascii="Times New Roman" w:hAnsi="Times New Roman" w:cs="Times New Roman"/>
          <w:i/>
          <w:sz w:val="24"/>
          <w:szCs w:val="24"/>
        </w:rPr>
        <w:t>all</w:t>
      </w:r>
      <w:r>
        <w:rPr>
          <w:rFonts w:ascii="Times New Roman" w:hAnsi="Times New Roman" w:cs="Times New Roman"/>
          <w:sz w:val="24"/>
          <w:szCs w:val="24"/>
        </w:rPr>
        <w:t xml:space="preserve"> 1994 (3) SA 201 at 204-05</w:t>
      </w:r>
      <w:r w:rsidR="008A4A86">
        <w:rPr>
          <w:rFonts w:ascii="Times New Roman" w:hAnsi="Times New Roman" w:cs="Times New Roman"/>
          <w:sz w:val="24"/>
          <w:szCs w:val="24"/>
        </w:rPr>
        <w:t xml:space="preserve"> </w:t>
      </w:r>
    </w:p>
    <w:p w:rsidR="00BB5172" w:rsidRDefault="00BB5172" w:rsidP="00BB5172">
      <w:pPr>
        <w:spacing w:after="0" w:line="360" w:lineRule="auto"/>
        <w:jc w:val="both"/>
        <w:rPr>
          <w:rFonts w:ascii="Times New Roman" w:hAnsi="Times New Roman" w:cs="Times New Roman"/>
          <w:sz w:val="24"/>
          <w:szCs w:val="24"/>
        </w:rPr>
      </w:pPr>
    </w:p>
    <w:p w:rsidR="00BB5172" w:rsidRDefault="00BB5172" w:rsidP="00BB51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Galante</w:t>
      </w:r>
      <w:r>
        <w:rPr>
          <w:rFonts w:ascii="Times New Roman" w:hAnsi="Times New Roman" w:cs="Times New Roman"/>
          <w:sz w:val="24"/>
          <w:szCs w:val="24"/>
        </w:rPr>
        <w:t xml:space="preserve"> v </w:t>
      </w:r>
      <w:r>
        <w:rPr>
          <w:rFonts w:ascii="Times New Roman" w:hAnsi="Times New Roman" w:cs="Times New Roman"/>
          <w:i/>
          <w:sz w:val="24"/>
          <w:szCs w:val="24"/>
        </w:rPr>
        <w:t xml:space="preserve">Galante </w:t>
      </w:r>
      <w:r>
        <w:rPr>
          <w:rFonts w:ascii="Times New Roman" w:hAnsi="Times New Roman" w:cs="Times New Roman"/>
          <w:sz w:val="24"/>
          <w:szCs w:val="24"/>
        </w:rPr>
        <w:t xml:space="preserve">(3) 2002 (2) ZLR 408 (H) at 418-19 SMITH J </w:t>
      </w:r>
      <w:r w:rsidR="005B54DB">
        <w:rPr>
          <w:rFonts w:ascii="Times New Roman" w:hAnsi="Times New Roman" w:cs="Times New Roman"/>
          <w:sz w:val="24"/>
          <w:szCs w:val="24"/>
        </w:rPr>
        <w:t>outlined</w:t>
      </w:r>
      <w:r>
        <w:rPr>
          <w:rFonts w:ascii="Times New Roman" w:hAnsi="Times New Roman" w:cs="Times New Roman"/>
          <w:sz w:val="24"/>
          <w:szCs w:val="24"/>
        </w:rPr>
        <w:t xml:space="preserve"> some of the factors which constitute the best interests of the child:</w:t>
      </w:r>
    </w:p>
    <w:p w:rsidR="00BB5172" w:rsidRDefault="00BB5172" w:rsidP="00BB5172">
      <w:pPr>
        <w:spacing w:after="0" w:line="240" w:lineRule="auto"/>
        <w:ind w:left="720"/>
        <w:jc w:val="both"/>
        <w:rPr>
          <w:rFonts w:ascii="Times New Roman" w:hAnsi="Times New Roman" w:cs="Times New Roman"/>
          <w:sz w:val="24"/>
          <w:szCs w:val="24"/>
        </w:rPr>
      </w:pPr>
    </w:p>
    <w:p w:rsidR="00BB5172" w:rsidRDefault="00BB5172" w:rsidP="00BB51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determining what is in the best interests of the child, the court must decide which of the parents is better able to promote and ensure his physical, moral, emotional and spiritual welfare. This can be assessed by reference to certain factors or criteria which are set out hereunder, not in order of importance, and also bearing in mind that there is a measure of unavoidable overlapping and that some of the listed criteria may differ only as to nuance. The criteria are the following:</w:t>
      </w:r>
    </w:p>
    <w:p w:rsidR="00BB5172" w:rsidRDefault="00BB5172" w:rsidP="00BB5172">
      <w:pPr>
        <w:spacing w:after="0" w:line="240" w:lineRule="auto"/>
        <w:ind w:left="720"/>
        <w:jc w:val="both"/>
        <w:rPr>
          <w:rFonts w:ascii="Times New Roman" w:hAnsi="Times New Roman" w:cs="Times New Roman"/>
          <w:sz w:val="24"/>
          <w:szCs w:val="24"/>
        </w:rPr>
      </w:pP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BB5172">
        <w:rPr>
          <w:rFonts w:ascii="Times New Roman" w:hAnsi="Times New Roman" w:cs="Times New Roman"/>
          <w:sz w:val="24"/>
          <w:szCs w:val="24"/>
        </w:rPr>
        <w:t>he love, affection and other emotional ties which exist between parent and child and the parent’s compatibility with the child;</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capabilities, character and temperament of the parent and the impact thereof on the child’s needs and desires;</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ability of the parent to communicate with the child and the parent’s insight into, understanding of and sensitivity to the child’s feelings;</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capacity and disposition of the parent to give the child the guidance which he requires;</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ability of the parent to provide for the basic physical needs of the child, the so-called ‘creature comforts’ such as food, clothing, housing and the other material needs – generally speaking, the provision of economic security;</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ability of the parent to provide for the educational well-being and security of the child, both religious and secular;</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ability of the parent to provide for the child’s emotional, psychological, cultural and environmental development;</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he mental and physical health and moral fitness of the parent;</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B5172">
        <w:rPr>
          <w:rFonts w:ascii="Times New Roman" w:hAnsi="Times New Roman" w:cs="Times New Roman"/>
          <w:sz w:val="24"/>
          <w:szCs w:val="24"/>
        </w:rPr>
        <w:t xml:space="preserve">he stability or otherwise of the child’s existing environment, having regard to the desirability of maintaining the </w:t>
      </w:r>
      <w:r w:rsidR="00BB5172">
        <w:rPr>
          <w:rFonts w:ascii="Times New Roman" w:hAnsi="Times New Roman" w:cs="Times New Roman"/>
          <w:i/>
          <w:sz w:val="24"/>
          <w:szCs w:val="24"/>
        </w:rPr>
        <w:t>status quo</w:t>
      </w:r>
      <w:r w:rsidR="00BB5172">
        <w:rPr>
          <w:rFonts w:ascii="Times New Roman" w:hAnsi="Times New Roman" w:cs="Times New Roman"/>
          <w:sz w:val="24"/>
          <w:szCs w:val="24"/>
        </w:rPr>
        <w:t>;</w:t>
      </w:r>
    </w:p>
    <w:p w:rsidR="00BB5172"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desirability or otherwise of keeping siblings together;</w:t>
      </w:r>
    </w:p>
    <w:p w:rsidR="00432841"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child’s preference, if the court is satisfied that in the particular circumstances the child’s preference should be taken into consideration;</w:t>
      </w:r>
    </w:p>
    <w:p w:rsidR="00432841"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desirability or otherwise of applying the doctrine of some sex matching particularly here, whether a boy of 12 (and Rowan is almost 12) should be placed in the custody of his father; and</w:t>
      </w:r>
    </w:p>
    <w:p w:rsidR="00432841" w:rsidRDefault="00432841" w:rsidP="00BB51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other factor which is relevant to the particular case with which the court is concerned.”</w:t>
      </w:r>
    </w:p>
    <w:p w:rsidR="00DE5E24" w:rsidRDefault="00DE5E24" w:rsidP="006237B5">
      <w:pPr>
        <w:spacing w:after="0" w:line="240" w:lineRule="auto"/>
        <w:jc w:val="both"/>
        <w:rPr>
          <w:rFonts w:ascii="Times New Roman" w:hAnsi="Times New Roman" w:cs="Times New Roman"/>
          <w:sz w:val="24"/>
          <w:szCs w:val="24"/>
        </w:rPr>
      </w:pPr>
    </w:p>
    <w:p w:rsidR="00DE5E24" w:rsidRDefault="00DE5E24" w:rsidP="00DE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Jere</w:t>
      </w:r>
      <w:r>
        <w:rPr>
          <w:rFonts w:ascii="Times New Roman" w:hAnsi="Times New Roman" w:cs="Times New Roman"/>
          <w:sz w:val="24"/>
          <w:szCs w:val="24"/>
        </w:rPr>
        <w:t xml:space="preserve"> v </w:t>
      </w:r>
      <w:r>
        <w:rPr>
          <w:rFonts w:ascii="Times New Roman" w:hAnsi="Times New Roman" w:cs="Times New Roman"/>
          <w:i/>
          <w:sz w:val="24"/>
          <w:szCs w:val="24"/>
        </w:rPr>
        <w:t>Chitsunge</w:t>
      </w:r>
      <w:r>
        <w:rPr>
          <w:rFonts w:ascii="Times New Roman" w:hAnsi="Times New Roman" w:cs="Times New Roman"/>
          <w:sz w:val="24"/>
          <w:szCs w:val="24"/>
        </w:rPr>
        <w:t xml:space="preserve"> 2003 (1) ZLR 116 (H) at 118 C – E per CHEDA J.</w:t>
      </w:r>
    </w:p>
    <w:p w:rsidR="00EB26A3" w:rsidRDefault="00EB26A3"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Useful guidance should also be placed on the provisions of the Children’s Act of South Africa 2005 s 7 (1)(a)</w:t>
      </w:r>
      <w:r w:rsidR="006237B5">
        <w:rPr>
          <w:rFonts w:ascii="Times New Roman" w:hAnsi="Times New Roman" w:cs="Times New Roman"/>
          <w:sz w:val="24"/>
          <w:szCs w:val="24"/>
        </w:rPr>
        <w:t xml:space="preserve"> – (n) which gives specific bench marks of what constitutes the best interests of the child.</w:t>
      </w:r>
    </w:p>
    <w:p w:rsidR="006237B5" w:rsidRDefault="006237B5"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bear in mind these principles of law in dealing with the dispute of custody of the minor child in this case.</w:t>
      </w:r>
    </w:p>
    <w:p w:rsidR="00272F31" w:rsidRDefault="006237B5"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 his evidence told the court that he should be awarded custody of the minor child on account of the fact that he is a better custodial parent who can look after the best interests of the minor child. In his evidence the plaintiff said the minor child is a male child now reaching adolescence and would need guidance from him as the father rather than from the mother. In terms of discipline and character moulding the plaintiff believes he is better suited to discharge this responsibility. He was however not able to substantiate this assertion. </w:t>
      </w:r>
      <w:r w:rsidR="008C53B4">
        <w:rPr>
          <w:rFonts w:ascii="Times New Roman" w:hAnsi="Times New Roman" w:cs="Times New Roman"/>
          <w:sz w:val="24"/>
          <w:szCs w:val="24"/>
        </w:rPr>
        <w:t>It is the plaintiff’s evidence that the defendant’s nature of employment as a hair dresser in a saloon at Ma</w:t>
      </w:r>
      <w:r w:rsidR="002373A7">
        <w:rPr>
          <w:rFonts w:ascii="Times New Roman" w:hAnsi="Times New Roman" w:cs="Times New Roman"/>
          <w:sz w:val="24"/>
          <w:szCs w:val="24"/>
        </w:rPr>
        <w:t>g</w:t>
      </w:r>
      <w:r w:rsidR="008C53B4">
        <w:rPr>
          <w:rFonts w:ascii="Times New Roman" w:hAnsi="Times New Roman" w:cs="Times New Roman"/>
          <w:sz w:val="24"/>
          <w:szCs w:val="24"/>
        </w:rPr>
        <w:t xml:space="preserve">amba Mbare where the defendant </w:t>
      </w:r>
      <w:r w:rsidR="005B54DB">
        <w:rPr>
          <w:rFonts w:ascii="Times New Roman" w:hAnsi="Times New Roman" w:cs="Times New Roman"/>
          <w:sz w:val="24"/>
          <w:szCs w:val="24"/>
        </w:rPr>
        <w:t>h</w:t>
      </w:r>
      <w:r w:rsidR="008C53B4">
        <w:rPr>
          <w:rFonts w:ascii="Times New Roman" w:hAnsi="Times New Roman" w:cs="Times New Roman"/>
          <w:sz w:val="24"/>
          <w:szCs w:val="24"/>
        </w:rPr>
        <w:t>as no proper working hours every</w:t>
      </w:r>
      <w:r w:rsidR="002373A7">
        <w:rPr>
          <w:rFonts w:ascii="Times New Roman" w:hAnsi="Times New Roman" w:cs="Times New Roman"/>
          <w:sz w:val="24"/>
          <w:szCs w:val="24"/>
        </w:rPr>
        <w:t xml:space="preserve"> </w:t>
      </w:r>
      <w:r w:rsidR="008C53B4">
        <w:rPr>
          <w:rFonts w:ascii="Times New Roman" w:hAnsi="Times New Roman" w:cs="Times New Roman"/>
          <w:sz w:val="24"/>
          <w:szCs w:val="24"/>
        </w:rPr>
        <w:t xml:space="preserve">day </w:t>
      </w:r>
      <w:r w:rsidR="002373A7">
        <w:rPr>
          <w:rFonts w:ascii="Times New Roman" w:hAnsi="Times New Roman" w:cs="Times New Roman"/>
          <w:sz w:val="24"/>
          <w:szCs w:val="24"/>
        </w:rPr>
        <w:t>negatively</w:t>
      </w:r>
      <w:r w:rsidR="008C53B4">
        <w:rPr>
          <w:rFonts w:ascii="Times New Roman" w:hAnsi="Times New Roman" w:cs="Times New Roman"/>
          <w:sz w:val="24"/>
          <w:szCs w:val="24"/>
        </w:rPr>
        <w:t xml:space="preserve"> impacts on the best interests of the child. The plaintiff said the </w:t>
      </w:r>
      <w:r w:rsidR="008C53B4">
        <w:rPr>
          <w:rFonts w:ascii="Times New Roman" w:hAnsi="Times New Roman" w:cs="Times New Roman"/>
          <w:sz w:val="24"/>
          <w:szCs w:val="24"/>
        </w:rPr>
        <w:lastRenderedPageBreak/>
        <w:t xml:space="preserve">defendant leaves home early in the morning and only returns late at night hence she does not have quality time </w:t>
      </w:r>
      <w:r w:rsidR="00CB7317">
        <w:rPr>
          <w:rFonts w:ascii="Times New Roman" w:hAnsi="Times New Roman" w:cs="Times New Roman"/>
          <w:sz w:val="24"/>
          <w:szCs w:val="24"/>
        </w:rPr>
        <w:t xml:space="preserve">with the child, is unable to timeously cook for the child and assist with his homework. In his testimony the plaintiff said he learnt from </w:t>
      </w:r>
      <w:r w:rsidR="002373A7">
        <w:rPr>
          <w:rFonts w:ascii="Times New Roman" w:hAnsi="Times New Roman" w:cs="Times New Roman"/>
          <w:sz w:val="24"/>
          <w:szCs w:val="24"/>
        </w:rPr>
        <w:t>communication</w:t>
      </w:r>
      <w:r w:rsidR="00CB7317">
        <w:rPr>
          <w:rFonts w:ascii="Times New Roman" w:hAnsi="Times New Roman" w:cs="Times New Roman"/>
          <w:sz w:val="24"/>
          <w:szCs w:val="24"/>
        </w:rPr>
        <w:t xml:space="preserve"> with the child tha</w:t>
      </w:r>
      <w:r w:rsidR="002373A7">
        <w:rPr>
          <w:rFonts w:ascii="Times New Roman" w:hAnsi="Times New Roman" w:cs="Times New Roman"/>
          <w:sz w:val="24"/>
          <w:szCs w:val="24"/>
        </w:rPr>
        <w:t>t</w:t>
      </w:r>
      <w:r w:rsidR="00CB7317">
        <w:rPr>
          <w:rFonts w:ascii="Times New Roman" w:hAnsi="Times New Roman" w:cs="Times New Roman"/>
          <w:sz w:val="24"/>
          <w:szCs w:val="24"/>
        </w:rPr>
        <w:t xml:space="preserve"> the defendant is not concerned with the day to day welfare of the child especially during weekends when he realised </w:t>
      </w:r>
      <w:r w:rsidR="00272F31">
        <w:rPr>
          <w:rFonts w:ascii="Times New Roman" w:hAnsi="Times New Roman" w:cs="Times New Roman"/>
          <w:sz w:val="24"/>
          <w:szCs w:val="24"/>
        </w:rPr>
        <w:t xml:space="preserve">that the defendant </w:t>
      </w:r>
      <w:r w:rsidR="00F52AC7">
        <w:rPr>
          <w:rFonts w:ascii="Times New Roman" w:hAnsi="Times New Roman" w:cs="Times New Roman"/>
          <w:sz w:val="24"/>
          <w:szCs w:val="24"/>
        </w:rPr>
        <w:t>thought</w:t>
      </w:r>
      <w:r w:rsidR="00272F31">
        <w:rPr>
          <w:rFonts w:ascii="Times New Roman" w:hAnsi="Times New Roman" w:cs="Times New Roman"/>
          <w:sz w:val="24"/>
          <w:szCs w:val="24"/>
        </w:rPr>
        <w:t xml:space="preserve"> the minor child was having extra lessons wh</w:t>
      </w:r>
      <w:r w:rsidR="00F52AC7">
        <w:rPr>
          <w:rFonts w:ascii="Times New Roman" w:hAnsi="Times New Roman" w:cs="Times New Roman"/>
          <w:sz w:val="24"/>
          <w:szCs w:val="24"/>
        </w:rPr>
        <w:t>en</w:t>
      </w:r>
      <w:r w:rsidR="00272F31">
        <w:rPr>
          <w:rFonts w:ascii="Times New Roman" w:hAnsi="Times New Roman" w:cs="Times New Roman"/>
          <w:sz w:val="24"/>
          <w:szCs w:val="24"/>
        </w:rPr>
        <w:t xml:space="preserve"> in fact the minor child was playing soccer. The plaintiff believes the defendant lacks interests in supervising the child.</w:t>
      </w:r>
    </w:p>
    <w:p w:rsidR="006237B5" w:rsidRDefault="00272F31"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 currently unemployed. In fact he has not been employed since 2010 except for a brief period of eight months with Windmill (Pvt) Ltd in 2012. He told the court that he has no steady income although he now survives on farming with his elder brother in </w:t>
      </w:r>
      <w:r w:rsidR="00F52AC7">
        <w:rPr>
          <w:rFonts w:ascii="Times New Roman" w:hAnsi="Times New Roman" w:cs="Times New Roman"/>
          <w:sz w:val="24"/>
          <w:szCs w:val="24"/>
        </w:rPr>
        <w:t>Banket</w:t>
      </w:r>
      <w:r w:rsidR="00B61CE3">
        <w:rPr>
          <w:rFonts w:ascii="Times New Roman" w:hAnsi="Times New Roman" w:cs="Times New Roman"/>
          <w:sz w:val="24"/>
          <w:szCs w:val="24"/>
        </w:rPr>
        <w:t>.</w:t>
      </w:r>
      <w:r>
        <w:rPr>
          <w:rFonts w:ascii="Times New Roman" w:hAnsi="Times New Roman" w:cs="Times New Roman"/>
          <w:sz w:val="24"/>
          <w:szCs w:val="24"/>
        </w:rPr>
        <w:t xml:space="preserve"> He said he grows vegetable and maize seasonably realising an income of about US$100-00 – US$150-00 per month.</w:t>
      </w:r>
    </w:p>
    <w:p w:rsidR="00272F31" w:rsidRDefault="00272F31"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conceded that since 2011 the defendant had allowed him access to the minor child on each school holiday. He said he takes the child to Acturus and that the farm at Banket is not a habitable place. The plaintiff confirmed that he has no place of his own. However he said if granted custody he would look for his own lodgings preferably in Budiriro so as not to disrupt the child’s education. The plaintiff </w:t>
      </w:r>
      <w:r w:rsidR="009713FB">
        <w:rPr>
          <w:rFonts w:ascii="Times New Roman" w:hAnsi="Times New Roman" w:cs="Times New Roman"/>
          <w:sz w:val="24"/>
          <w:szCs w:val="24"/>
        </w:rPr>
        <w:t>believes he has means to afford rentals for one room for his and the child’s lodgings.</w:t>
      </w:r>
    </w:p>
    <w:p w:rsidR="009713FB" w:rsidRDefault="009713FB"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plaintiff denied that he last exercised his right to access in August 2012 but said it was during the December 2012 to January 2013 school holidays. He said this is also the time he can contribute to the maintenance of the child as he normally buys the child’s school uniform, clothes, books and gives him school fees.</w:t>
      </w:r>
    </w:p>
    <w:p w:rsidR="009713FB" w:rsidRDefault="009713FB"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plaintiff conceded that he had not </w:t>
      </w:r>
      <w:r w:rsidR="005874B9">
        <w:rPr>
          <w:rFonts w:ascii="Times New Roman" w:hAnsi="Times New Roman" w:cs="Times New Roman"/>
          <w:sz w:val="24"/>
          <w:szCs w:val="24"/>
        </w:rPr>
        <w:t>maintained the child and that he last assisted in January 2013. The plaintiff conceded that he had no evidence to show that the defendant’s conduct has compromised the child’s performance at school. The plaintiff admitted that since th</w:t>
      </w:r>
      <w:r w:rsidR="00F52AC7">
        <w:rPr>
          <w:rFonts w:ascii="Times New Roman" w:hAnsi="Times New Roman" w:cs="Times New Roman"/>
          <w:sz w:val="24"/>
          <w:szCs w:val="24"/>
        </w:rPr>
        <w:t>e</w:t>
      </w:r>
      <w:r w:rsidR="005874B9">
        <w:rPr>
          <w:rFonts w:ascii="Times New Roman" w:hAnsi="Times New Roman" w:cs="Times New Roman"/>
          <w:sz w:val="24"/>
          <w:szCs w:val="24"/>
        </w:rPr>
        <w:t xml:space="preserve"> separation he had not visited the child’s school to assess the child’s school work and performance. He conceded that he had no evidence to support his belief that the child is unsafe and unsupervised while in the defendant’s hands. Lastly the plaintiff to his credit admitted that the defendant is a good and responsible mother and that nothing adverse has </w:t>
      </w:r>
      <w:r w:rsidR="00496ACF">
        <w:rPr>
          <w:rFonts w:ascii="Times New Roman" w:hAnsi="Times New Roman" w:cs="Times New Roman"/>
          <w:sz w:val="24"/>
          <w:szCs w:val="24"/>
        </w:rPr>
        <w:t>happened to the child. Surprisingly he still insisted that the defendant does not love the child although he grudgingly accepted the defendant has to work in order to fend for the child.</w:t>
      </w:r>
    </w:p>
    <w:p w:rsidR="00496ACF" w:rsidRDefault="00496ACF"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defendant is employed as a hair dresser at the family business premises at Magaba in Mbare. She occupies two rooms in Budiriro Harare which she shares with the minor child. Her evidence was that the plaintiff first met her when she was working at Magaba and he was working at Agrifoods. She said she stopped working after marrying the plaintiff but resumed work when it was clear that the plaintiff was not earning enough to fend for the family and later when he was unemployed.</w:t>
      </w:r>
    </w:p>
    <w:p w:rsidR="00016CAF" w:rsidRDefault="00496ACF"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conceded that the nature of her work demands that she works for long hours as she earns on commission and her income is determined by</w:t>
      </w:r>
      <w:r w:rsidR="00016CAF">
        <w:rPr>
          <w:rFonts w:ascii="Times New Roman" w:hAnsi="Times New Roman" w:cs="Times New Roman"/>
          <w:sz w:val="24"/>
          <w:szCs w:val="24"/>
        </w:rPr>
        <w:t xml:space="preserve"> firstly the availability of clients and secondly the number she is able to able to attend. In her evidence she told the court that her daily routine entails working up at 0400 hours to do household chores, cook for the child and prepare the child to go to school. The child leaves for school first and she goes to work at about 0800 hours and normally returns home at between 1900 hours – 2000 hours after which she attends to the child’s needs and assist in his homework. The defendant said her working conditions ha</w:t>
      </w:r>
      <w:r w:rsidR="00B61CE3">
        <w:rPr>
          <w:rFonts w:ascii="Times New Roman" w:hAnsi="Times New Roman" w:cs="Times New Roman"/>
          <w:sz w:val="24"/>
          <w:szCs w:val="24"/>
        </w:rPr>
        <w:t>ve</w:t>
      </w:r>
      <w:r w:rsidR="00016CAF">
        <w:rPr>
          <w:rFonts w:ascii="Times New Roman" w:hAnsi="Times New Roman" w:cs="Times New Roman"/>
          <w:sz w:val="24"/>
          <w:szCs w:val="24"/>
        </w:rPr>
        <w:t xml:space="preserve"> improved as at now as she now works for two weeks and would be off duty for the following two weeks.</w:t>
      </w:r>
    </w:p>
    <w:p w:rsidR="00016CAF" w:rsidRDefault="00016CAF" w:rsidP="0062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told the court that her monthly income is not static but on average she earns US$180-00 to US200-00 per month. Her monthly expenses are:</w:t>
      </w:r>
    </w:p>
    <w:p w:rsidR="00994152" w:rsidRDefault="00994152" w:rsidP="00994152">
      <w:pPr>
        <w:spacing w:after="0" w:line="240" w:lineRule="auto"/>
        <w:ind w:firstLine="720"/>
        <w:jc w:val="both"/>
        <w:rPr>
          <w:rFonts w:ascii="Times New Roman" w:hAnsi="Times New Roman" w:cs="Times New Roman"/>
          <w:sz w:val="24"/>
          <w:szCs w:val="24"/>
        </w:rPr>
      </w:pPr>
    </w:p>
    <w:p w:rsidR="00016CAF" w:rsidRDefault="00016CAF" w:rsidP="00016C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Rentals including water and electricity US$180-00 </w:t>
      </w:r>
    </w:p>
    <w:p w:rsidR="00016CAF" w:rsidRDefault="00016CAF" w:rsidP="00016C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fees US$40-00 per term (US$10-00 per month)</w:t>
      </w:r>
    </w:p>
    <w:p w:rsidR="00016CAF" w:rsidRDefault="00016CAF" w:rsidP="00016C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Food US$100-00 per month</w:t>
      </w:r>
    </w:p>
    <w:p w:rsidR="00496ACF" w:rsidRDefault="00016CAF" w:rsidP="00016C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Extra lessons US$12 per month </w:t>
      </w:r>
    </w:p>
    <w:p w:rsidR="00994152" w:rsidRPr="00994152" w:rsidRDefault="00994152" w:rsidP="00334427">
      <w:pPr>
        <w:spacing w:after="0" w:line="240" w:lineRule="auto"/>
        <w:ind w:left="120"/>
        <w:jc w:val="both"/>
        <w:rPr>
          <w:rFonts w:ascii="Times New Roman" w:hAnsi="Times New Roman" w:cs="Times New Roman"/>
          <w:sz w:val="24"/>
          <w:szCs w:val="24"/>
        </w:rPr>
      </w:pPr>
    </w:p>
    <w:p w:rsidR="00994152" w:rsidRDefault="00994152"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The defendant’s monthly expenses are US$300-00 per month. She however said she is willing to accept the plaintiff’s offer of US$100-00 per month as maintenance for the minor child.</w:t>
      </w:r>
    </w:p>
    <w:p w:rsidR="00994152" w:rsidRDefault="00994152"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Under cross examination the defendant denied that the nature of her job impacts negatively on the interests of the child. She maintained that she has always acted in the best interests of the minor child and that she has done all she can possibly do to provide for the basic needs of the child at home as well as at school without</w:t>
      </w:r>
      <w:r w:rsidR="00F52AC7">
        <w:rPr>
          <w:rFonts w:ascii="Times New Roman" w:hAnsi="Times New Roman" w:cs="Times New Roman"/>
          <w:sz w:val="24"/>
          <w:szCs w:val="24"/>
        </w:rPr>
        <w:t xml:space="preserve"> any help or with</w:t>
      </w:r>
      <w:r>
        <w:rPr>
          <w:rFonts w:ascii="Times New Roman" w:hAnsi="Times New Roman" w:cs="Times New Roman"/>
          <w:sz w:val="24"/>
          <w:szCs w:val="24"/>
        </w:rPr>
        <w:t xml:space="preserve"> very little help from the plaintiff. The defendant said the minor child has done well under her care alone as he is always top of the class and is a prefect. She said she has always attended all school functions and prize giving ceremonies alone without the plaintiff.</w:t>
      </w:r>
    </w:p>
    <w:p w:rsidR="00994152" w:rsidRDefault="00994152"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lastRenderedPageBreak/>
        <w:t>Under cross examination the defendant told the court that the plaintiff had last exercised his rights to access in August 2012 and that he has not been maintaining the child.</w:t>
      </w:r>
      <w:r w:rsidR="0079235C">
        <w:rPr>
          <w:rFonts w:ascii="Times New Roman" w:hAnsi="Times New Roman" w:cs="Times New Roman"/>
          <w:sz w:val="24"/>
          <w:szCs w:val="24"/>
        </w:rPr>
        <w:t xml:space="preserve"> The plaintiff believes the status </w:t>
      </w:r>
      <w:r w:rsidR="0079235C" w:rsidRPr="0079235C">
        <w:rPr>
          <w:rFonts w:ascii="Times New Roman" w:hAnsi="Times New Roman" w:cs="Times New Roman"/>
          <w:sz w:val="24"/>
          <w:szCs w:val="24"/>
        </w:rPr>
        <w:t>quo</w:t>
      </w:r>
      <w:r w:rsidR="0079235C">
        <w:rPr>
          <w:rFonts w:ascii="Times New Roman" w:hAnsi="Times New Roman" w:cs="Times New Roman"/>
          <w:sz w:val="24"/>
          <w:szCs w:val="24"/>
        </w:rPr>
        <w:t xml:space="preserve"> </w:t>
      </w:r>
      <w:r w:rsidR="00F52AC7">
        <w:rPr>
          <w:rFonts w:ascii="Times New Roman" w:hAnsi="Times New Roman" w:cs="Times New Roman"/>
          <w:sz w:val="24"/>
          <w:szCs w:val="24"/>
        </w:rPr>
        <w:t>should</w:t>
      </w:r>
      <w:r>
        <w:rPr>
          <w:rFonts w:ascii="Times New Roman" w:hAnsi="Times New Roman" w:cs="Times New Roman"/>
          <w:sz w:val="24"/>
          <w:szCs w:val="24"/>
        </w:rPr>
        <w:t xml:space="preserve"> </w:t>
      </w:r>
      <w:r w:rsidR="0079235C">
        <w:rPr>
          <w:rFonts w:ascii="Times New Roman" w:hAnsi="Times New Roman" w:cs="Times New Roman"/>
          <w:sz w:val="24"/>
          <w:szCs w:val="24"/>
        </w:rPr>
        <w:t>be maintained as she is a better custodial parent compared to the plaintiff who has no place of his own and is and being looked after by his elder brother in Acturus.</w:t>
      </w:r>
    </w:p>
    <w:p w:rsidR="0079235C" w:rsidRDefault="0079235C"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In assessing the evidence I believe both parties have been very open and candid with the court. Maybe this is so because there are very few issues which are in dispute. There is very little to choose between the evidence of both the plaintiff and the defendant besides the fact that each tried to portray the other in bad light without being able to substantiate such a view.</w:t>
      </w:r>
    </w:p>
    <w:p w:rsidR="0096266F" w:rsidRDefault="0079235C"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I am satisfied that </w:t>
      </w:r>
      <w:r w:rsidR="0096266F">
        <w:rPr>
          <w:rFonts w:ascii="Times New Roman" w:hAnsi="Times New Roman" w:cs="Times New Roman"/>
          <w:sz w:val="24"/>
          <w:szCs w:val="24"/>
        </w:rPr>
        <w:t>both</w:t>
      </w:r>
      <w:r>
        <w:rPr>
          <w:rFonts w:ascii="Times New Roman" w:hAnsi="Times New Roman" w:cs="Times New Roman"/>
          <w:sz w:val="24"/>
          <w:szCs w:val="24"/>
        </w:rPr>
        <w:t xml:space="preserve"> the plaintiff and the defendant </w:t>
      </w:r>
      <w:r w:rsidR="0096266F">
        <w:rPr>
          <w:rFonts w:ascii="Times New Roman" w:hAnsi="Times New Roman" w:cs="Times New Roman"/>
          <w:sz w:val="24"/>
          <w:szCs w:val="24"/>
        </w:rPr>
        <w:t>are loving and responsible</w:t>
      </w:r>
      <w:r>
        <w:rPr>
          <w:rFonts w:ascii="Times New Roman" w:hAnsi="Times New Roman" w:cs="Times New Roman"/>
          <w:sz w:val="24"/>
          <w:szCs w:val="24"/>
        </w:rPr>
        <w:t xml:space="preserve"> parent</w:t>
      </w:r>
      <w:r w:rsidR="0096266F">
        <w:rPr>
          <w:rFonts w:ascii="Times New Roman" w:hAnsi="Times New Roman" w:cs="Times New Roman"/>
          <w:sz w:val="24"/>
          <w:szCs w:val="24"/>
        </w:rPr>
        <w:t>s</w:t>
      </w:r>
      <w:r>
        <w:rPr>
          <w:rFonts w:ascii="Times New Roman" w:hAnsi="Times New Roman" w:cs="Times New Roman"/>
          <w:sz w:val="24"/>
          <w:szCs w:val="24"/>
        </w:rPr>
        <w:t>. There is no doubt that they have</w:t>
      </w:r>
      <w:r w:rsidR="0096266F">
        <w:rPr>
          <w:rFonts w:ascii="Times New Roman" w:hAnsi="Times New Roman" w:cs="Times New Roman"/>
          <w:sz w:val="24"/>
          <w:szCs w:val="24"/>
        </w:rPr>
        <w:t xml:space="preserve"> the best interests of the minor child at heart. While the plaintiff has not been frequently exercising his rights to access and not maintain</w:t>
      </w:r>
      <w:r w:rsidR="00F52AC7">
        <w:rPr>
          <w:rFonts w:ascii="Times New Roman" w:hAnsi="Times New Roman" w:cs="Times New Roman"/>
          <w:sz w:val="24"/>
          <w:szCs w:val="24"/>
        </w:rPr>
        <w:t>ing</w:t>
      </w:r>
      <w:r w:rsidR="0096266F">
        <w:rPr>
          <w:rFonts w:ascii="Times New Roman" w:hAnsi="Times New Roman" w:cs="Times New Roman"/>
          <w:sz w:val="24"/>
          <w:szCs w:val="24"/>
        </w:rPr>
        <w:t xml:space="preserve"> the child sight should not be lost of the fact that he has no means and he is unemployed.</w:t>
      </w:r>
    </w:p>
    <w:p w:rsidR="0096266F" w:rsidRDefault="0096266F"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I do not believe that the plaintiff has made a good case for custody of the minor child to be awarded to him. It is not a principle of law that a boy child should be placed in the custody of the father. See </w:t>
      </w:r>
      <w:r>
        <w:rPr>
          <w:rFonts w:ascii="Times New Roman" w:hAnsi="Times New Roman" w:cs="Times New Roman"/>
          <w:i/>
          <w:sz w:val="24"/>
          <w:szCs w:val="24"/>
        </w:rPr>
        <w:t>Hackim</w:t>
      </w:r>
      <w:r>
        <w:rPr>
          <w:rFonts w:ascii="Times New Roman" w:hAnsi="Times New Roman" w:cs="Times New Roman"/>
          <w:sz w:val="24"/>
          <w:szCs w:val="24"/>
        </w:rPr>
        <w:t xml:space="preserve"> v </w:t>
      </w:r>
      <w:r>
        <w:rPr>
          <w:rFonts w:ascii="Times New Roman" w:hAnsi="Times New Roman" w:cs="Times New Roman"/>
          <w:i/>
          <w:sz w:val="24"/>
          <w:szCs w:val="24"/>
        </w:rPr>
        <w:t>Hackim</w:t>
      </w:r>
      <w:r>
        <w:rPr>
          <w:rFonts w:ascii="Times New Roman" w:hAnsi="Times New Roman" w:cs="Times New Roman"/>
          <w:sz w:val="24"/>
          <w:szCs w:val="24"/>
        </w:rPr>
        <w:t xml:space="preserve"> 1988 (2) ZLR 61 (S); </w:t>
      </w:r>
      <w:r>
        <w:rPr>
          <w:rFonts w:ascii="Times New Roman" w:hAnsi="Times New Roman" w:cs="Times New Roman"/>
          <w:i/>
          <w:sz w:val="24"/>
          <w:szCs w:val="24"/>
        </w:rPr>
        <w:t>Goba</w:t>
      </w:r>
      <w:r>
        <w:rPr>
          <w:rFonts w:ascii="Times New Roman" w:hAnsi="Times New Roman" w:cs="Times New Roman"/>
          <w:sz w:val="24"/>
          <w:szCs w:val="24"/>
        </w:rPr>
        <w:t xml:space="preserve"> v </w:t>
      </w:r>
      <w:r>
        <w:rPr>
          <w:rFonts w:ascii="Times New Roman" w:hAnsi="Times New Roman" w:cs="Times New Roman"/>
          <w:i/>
          <w:sz w:val="24"/>
          <w:szCs w:val="24"/>
        </w:rPr>
        <w:t>Muradzikwa</w:t>
      </w:r>
      <w:r>
        <w:rPr>
          <w:rFonts w:ascii="Times New Roman" w:hAnsi="Times New Roman" w:cs="Times New Roman"/>
          <w:sz w:val="24"/>
          <w:szCs w:val="24"/>
        </w:rPr>
        <w:t xml:space="preserve"> 1992 (1) ZLR 212 (S) at 214 B-C; </w:t>
      </w:r>
      <w:r>
        <w:rPr>
          <w:rFonts w:ascii="Times New Roman" w:hAnsi="Times New Roman" w:cs="Times New Roman"/>
          <w:i/>
          <w:sz w:val="24"/>
          <w:szCs w:val="24"/>
        </w:rPr>
        <w:t>Goto</w:t>
      </w:r>
      <w:r>
        <w:rPr>
          <w:rFonts w:ascii="Times New Roman" w:hAnsi="Times New Roman" w:cs="Times New Roman"/>
          <w:sz w:val="24"/>
          <w:szCs w:val="24"/>
        </w:rPr>
        <w:t xml:space="preserve"> v </w:t>
      </w:r>
      <w:r>
        <w:rPr>
          <w:rFonts w:ascii="Times New Roman" w:hAnsi="Times New Roman" w:cs="Times New Roman"/>
          <w:i/>
          <w:sz w:val="24"/>
          <w:szCs w:val="24"/>
        </w:rPr>
        <w:t>Goto</w:t>
      </w:r>
      <w:r>
        <w:rPr>
          <w:rFonts w:ascii="Times New Roman" w:hAnsi="Times New Roman" w:cs="Times New Roman"/>
          <w:sz w:val="24"/>
          <w:szCs w:val="24"/>
        </w:rPr>
        <w:t xml:space="preserve"> 2000 (1) ZLR 275 (H).</w:t>
      </w:r>
    </w:p>
    <w:p w:rsidR="0079235C" w:rsidRDefault="0096266F"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minor child has been in the </w:t>
      </w:r>
      <w:r w:rsidR="00FC2C41">
        <w:rPr>
          <w:rFonts w:ascii="Times New Roman" w:hAnsi="Times New Roman" w:cs="Times New Roman"/>
          <w:sz w:val="24"/>
          <w:szCs w:val="24"/>
        </w:rPr>
        <w:t xml:space="preserve">sole custody of the defendant for three years since 2010. The plaintiff has not shown that there is any reason to interfere with the stability or otherwise of the minor child’s existing environment. The need to maintain the status quo is in the best interest of the child. The child has decent accommodation which the plaintiff is unable </w:t>
      </w:r>
      <w:r w:rsidR="00F52AC7">
        <w:rPr>
          <w:rFonts w:ascii="Times New Roman" w:hAnsi="Times New Roman" w:cs="Times New Roman"/>
          <w:sz w:val="24"/>
          <w:szCs w:val="24"/>
        </w:rPr>
        <w:t>to and</w:t>
      </w:r>
      <w:r w:rsidR="00FC2C41">
        <w:rPr>
          <w:rFonts w:ascii="Times New Roman" w:hAnsi="Times New Roman" w:cs="Times New Roman"/>
          <w:sz w:val="24"/>
          <w:szCs w:val="24"/>
        </w:rPr>
        <w:t xml:space="preserve"> has no means to provide. The child is doing well at school and pursuing his hobby of soccer. It is not in the interest of the child to uproot him from the stable environment believing that the plaintiff would in the short term miraculously find means to provide for himself and the child. I believe the plaintiff can be granted generous and reasonable access rights which would enable him to give guidance to his son. It is the defendant who has been and is still being able to provide for the physical needs of the child such as food, money, school fees, and economic security which the plaintiff is not able to meaningfully provide. I am not persuaded that the nature of the defendant’s employment negatively impacts on the interests of the minor child. It is a fact that the current economic environment has left a large </w:t>
      </w:r>
      <w:r w:rsidR="00F52AC7">
        <w:rPr>
          <w:rFonts w:ascii="Times New Roman" w:hAnsi="Times New Roman" w:cs="Times New Roman"/>
          <w:sz w:val="24"/>
          <w:szCs w:val="24"/>
        </w:rPr>
        <w:t>number</w:t>
      </w:r>
      <w:r w:rsidR="000171C2">
        <w:rPr>
          <w:rFonts w:ascii="Times New Roman" w:hAnsi="Times New Roman" w:cs="Times New Roman"/>
          <w:sz w:val="24"/>
          <w:szCs w:val="24"/>
        </w:rPr>
        <w:t xml:space="preserve"> of our people outside formal employment. Many people are now in the informal sector or self</w:t>
      </w:r>
      <w:r w:rsidR="00334427">
        <w:rPr>
          <w:rFonts w:ascii="Times New Roman" w:hAnsi="Times New Roman" w:cs="Times New Roman"/>
          <w:sz w:val="24"/>
          <w:szCs w:val="24"/>
        </w:rPr>
        <w:t>-</w:t>
      </w:r>
      <w:r w:rsidR="000171C2">
        <w:rPr>
          <w:rFonts w:ascii="Times New Roman" w:hAnsi="Times New Roman" w:cs="Times New Roman"/>
          <w:sz w:val="24"/>
          <w:szCs w:val="24"/>
        </w:rPr>
        <w:t xml:space="preserve">employed. The defendant is a professional hair dresser and the nature of her work is not out of the ordinary. This cannot be used to attack her suitability as a custodial parent. In my </w:t>
      </w:r>
      <w:r w:rsidR="000171C2">
        <w:rPr>
          <w:rFonts w:ascii="Times New Roman" w:hAnsi="Times New Roman" w:cs="Times New Roman"/>
          <w:sz w:val="24"/>
          <w:szCs w:val="24"/>
        </w:rPr>
        <w:lastRenderedPageBreak/>
        <w:t>view the defendant has shown that she is a hard worker and has done the best in the circumstance</w:t>
      </w:r>
      <w:r w:rsidR="00F52AC7">
        <w:rPr>
          <w:rFonts w:ascii="Times New Roman" w:hAnsi="Times New Roman" w:cs="Times New Roman"/>
          <w:sz w:val="24"/>
          <w:szCs w:val="24"/>
        </w:rPr>
        <w:t>s</w:t>
      </w:r>
      <w:r w:rsidR="000171C2">
        <w:rPr>
          <w:rFonts w:ascii="Times New Roman" w:hAnsi="Times New Roman" w:cs="Times New Roman"/>
          <w:sz w:val="24"/>
          <w:szCs w:val="24"/>
        </w:rPr>
        <w:t xml:space="preserve"> to fend for the child and generally provide for the child’s emotional, psychological and physical needs. I am satisfied that of the two parents the scale tips in favour of the defendant as a better custodial parent.</w:t>
      </w:r>
    </w:p>
    <w:p w:rsidR="000171C2" w:rsidRDefault="000171C2" w:rsidP="00994152">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0171C2" w:rsidRDefault="000171C2" w:rsidP="00334427">
      <w:pPr>
        <w:spacing w:after="0" w:line="240" w:lineRule="auto"/>
        <w:jc w:val="both"/>
        <w:rPr>
          <w:rFonts w:ascii="Times New Roman" w:hAnsi="Times New Roman" w:cs="Times New Roman"/>
          <w:sz w:val="24"/>
          <w:szCs w:val="24"/>
        </w:rPr>
      </w:pPr>
    </w:p>
    <w:p w:rsidR="000171C2" w:rsidRDefault="000171C2" w:rsidP="000171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rsidR="000171C2" w:rsidRDefault="000171C2" w:rsidP="000171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Custody of the minor child Tafadzwa Gova (born on 25 October 2007) be and is hereby awarded to the defendant.</w:t>
      </w:r>
    </w:p>
    <w:p w:rsidR="000171C2" w:rsidRDefault="000171C2" w:rsidP="000171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hereby granted reasonable access right to the said minor child which shall be exercised as follows:</w:t>
      </w:r>
    </w:p>
    <w:p w:rsidR="00334427" w:rsidRPr="00334427" w:rsidRDefault="00334427" w:rsidP="00334427">
      <w:pPr>
        <w:spacing w:after="0" w:line="240" w:lineRule="auto"/>
        <w:ind w:left="360"/>
        <w:jc w:val="both"/>
        <w:rPr>
          <w:rFonts w:ascii="Times New Roman" w:hAnsi="Times New Roman" w:cs="Times New Roman"/>
          <w:sz w:val="24"/>
          <w:szCs w:val="24"/>
        </w:rPr>
      </w:pPr>
    </w:p>
    <w:p w:rsidR="000171C2" w:rsidRPr="00334427" w:rsidRDefault="000171C2" w:rsidP="00334427">
      <w:pPr>
        <w:pStyle w:val="ListParagraph"/>
        <w:numPr>
          <w:ilvl w:val="0"/>
          <w:numId w:val="10"/>
        </w:numPr>
        <w:spacing w:after="0" w:line="360" w:lineRule="auto"/>
        <w:jc w:val="both"/>
        <w:rPr>
          <w:rFonts w:ascii="Times New Roman" w:hAnsi="Times New Roman" w:cs="Times New Roman"/>
          <w:sz w:val="24"/>
          <w:szCs w:val="24"/>
        </w:rPr>
      </w:pPr>
      <w:r w:rsidRPr="00334427">
        <w:rPr>
          <w:rFonts w:ascii="Times New Roman" w:hAnsi="Times New Roman" w:cs="Times New Roman"/>
          <w:sz w:val="24"/>
          <w:szCs w:val="24"/>
        </w:rPr>
        <w:t>He shall have the minor child during the first two weeks of each school holiday;</w:t>
      </w:r>
    </w:p>
    <w:p w:rsidR="000171C2" w:rsidRPr="00334427" w:rsidRDefault="000171C2" w:rsidP="00334427">
      <w:pPr>
        <w:pStyle w:val="ListParagraph"/>
        <w:numPr>
          <w:ilvl w:val="0"/>
          <w:numId w:val="10"/>
        </w:numPr>
        <w:spacing w:after="0" w:line="360" w:lineRule="auto"/>
        <w:jc w:val="both"/>
        <w:rPr>
          <w:rFonts w:ascii="Times New Roman" w:hAnsi="Times New Roman" w:cs="Times New Roman"/>
          <w:sz w:val="24"/>
          <w:szCs w:val="24"/>
        </w:rPr>
      </w:pPr>
      <w:r w:rsidRPr="00334427">
        <w:rPr>
          <w:rFonts w:ascii="Times New Roman" w:hAnsi="Times New Roman" w:cs="Times New Roman"/>
          <w:sz w:val="24"/>
          <w:szCs w:val="24"/>
        </w:rPr>
        <w:t xml:space="preserve">He shall have the minor child on any other special occasions </w:t>
      </w:r>
      <w:r w:rsidR="00B130CB" w:rsidRPr="00334427">
        <w:rPr>
          <w:rFonts w:ascii="Times New Roman" w:hAnsi="Times New Roman" w:cs="Times New Roman"/>
          <w:sz w:val="24"/>
          <w:szCs w:val="24"/>
        </w:rPr>
        <w:t>as</w:t>
      </w:r>
      <w:r w:rsidRPr="00334427">
        <w:rPr>
          <w:rFonts w:ascii="Times New Roman" w:hAnsi="Times New Roman" w:cs="Times New Roman"/>
          <w:sz w:val="24"/>
          <w:szCs w:val="24"/>
        </w:rPr>
        <w:t xml:space="preserve"> the parties</w:t>
      </w:r>
      <w:r w:rsidR="00B130CB" w:rsidRPr="00334427">
        <w:rPr>
          <w:rFonts w:ascii="Times New Roman" w:hAnsi="Times New Roman" w:cs="Times New Roman"/>
          <w:sz w:val="24"/>
          <w:szCs w:val="24"/>
        </w:rPr>
        <w:t xml:space="preserve"> may agree from time to time;</w:t>
      </w:r>
      <w:r w:rsidRPr="00334427">
        <w:rPr>
          <w:rFonts w:ascii="Times New Roman" w:hAnsi="Times New Roman" w:cs="Times New Roman"/>
          <w:sz w:val="24"/>
          <w:szCs w:val="24"/>
        </w:rPr>
        <w:t xml:space="preserve"> </w:t>
      </w:r>
      <w:r w:rsidR="00B130CB" w:rsidRPr="00334427">
        <w:rPr>
          <w:rFonts w:ascii="Times New Roman" w:hAnsi="Times New Roman" w:cs="Times New Roman"/>
          <w:sz w:val="24"/>
          <w:szCs w:val="24"/>
        </w:rPr>
        <w:t xml:space="preserve"> and</w:t>
      </w:r>
    </w:p>
    <w:p w:rsidR="00B130CB" w:rsidRDefault="00B130CB" w:rsidP="00334427">
      <w:pPr>
        <w:pStyle w:val="ListParagraph"/>
        <w:numPr>
          <w:ilvl w:val="0"/>
          <w:numId w:val="10"/>
        </w:numPr>
        <w:spacing w:after="0" w:line="360" w:lineRule="auto"/>
        <w:jc w:val="both"/>
        <w:rPr>
          <w:rFonts w:ascii="Times New Roman" w:hAnsi="Times New Roman" w:cs="Times New Roman"/>
          <w:sz w:val="24"/>
          <w:szCs w:val="24"/>
        </w:rPr>
      </w:pPr>
      <w:r w:rsidRPr="00334427">
        <w:rPr>
          <w:rFonts w:ascii="Times New Roman" w:hAnsi="Times New Roman" w:cs="Times New Roman"/>
          <w:sz w:val="24"/>
          <w:szCs w:val="24"/>
        </w:rPr>
        <w:t>The access shall be exercised in consultation with the defendant.</w:t>
      </w:r>
    </w:p>
    <w:p w:rsidR="00334427" w:rsidRPr="00334427" w:rsidRDefault="00334427" w:rsidP="00334427">
      <w:pPr>
        <w:spacing w:after="0" w:line="240" w:lineRule="auto"/>
        <w:ind w:left="720"/>
        <w:jc w:val="both"/>
        <w:rPr>
          <w:rFonts w:ascii="Times New Roman" w:hAnsi="Times New Roman" w:cs="Times New Roman"/>
          <w:sz w:val="24"/>
          <w:szCs w:val="24"/>
        </w:rPr>
      </w:pPr>
    </w:p>
    <w:p w:rsidR="00B130CB" w:rsidRDefault="00B130CB" w:rsidP="00B130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be and is hereby ordered to pay US$100-00 per month as maintenance for the minor child with effect from 1 August 2013 wh</w:t>
      </w:r>
      <w:r w:rsidR="00F52AC7">
        <w:rPr>
          <w:rFonts w:ascii="Times New Roman" w:hAnsi="Times New Roman" w:cs="Times New Roman"/>
          <w:sz w:val="24"/>
          <w:szCs w:val="24"/>
        </w:rPr>
        <w:t>ich</w:t>
      </w:r>
      <w:r>
        <w:rPr>
          <w:rFonts w:ascii="Times New Roman" w:hAnsi="Times New Roman" w:cs="Times New Roman"/>
          <w:sz w:val="24"/>
          <w:szCs w:val="24"/>
        </w:rPr>
        <w:t xml:space="preserve"> amount should be deposited in the defendant’s bank account at the beginning of each succeeding month until the minor child attains 18 years or becomes self</w:t>
      </w:r>
      <w:r w:rsidR="00583F13">
        <w:rPr>
          <w:rFonts w:ascii="Times New Roman" w:hAnsi="Times New Roman" w:cs="Times New Roman"/>
          <w:sz w:val="24"/>
          <w:szCs w:val="24"/>
        </w:rPr>
        <w:t>-</w:t>
      </w:r>
      <w:r>
        <w:rPr>
          <w:rFonts w:ascii="Times New Roman" w:hAnsi="Times New Roman" w:cs="Times New Roman"/>
          <w:sz w:val="24"/>
          <w:szCs w:val="24"/>
        </w:rPr>
        <w:t>supporting whichever occurs sooner.</w:t>
      </w:r>
    </w:p>
    <w:p w:rsidR="00B130CB" w:rsidRPr="00B130CB" w:rsidRDefault="00B130CB" w:rsidP="00B130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B130CB">
        <w:rPr>
          <w:rFonts w:ascii="Times New Roman" w:hAnsi="Times New Roman" w:cs="Times New Roman"/>
          <w:sz w:val="24"/>
          <w:szCs w:val="24"/>
        </w:rPr>
        <w:t>The defendant shall provide her banking account details to the plaintiff through his legal practitioners within seven (7) days of this order.</w:t>
      </w:r>
    </w:p>
    <w:p w:rsidR="00B130CB" w:rsidRDefault="00B130CB" w:rsidP="00B130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 and is hereby awarded the following movable property as his or her sole and exclusive property:</w:t>
      </w:r>
    </w:p>
    <w:p w:rsidR="00583F13" w:rsidRPr="00583F13" w:rsidRDefault="00583F13" w:rsidP="00583F13">
      <w:pPr>
        <w:spacing w:after="0" w:line="240" w:lineRule="auto"/>
        <w:ind w:left="360"/>
        <w:jc w:val="both"/>
        <w:rPr>
          <w:rFonts w:ascii="Times New Roman" w:hAnsi="Times New Roman" w:cs="Times New Roman"/>
          <w:sz w:val="24"/>
          <w:szCs w:val="24"/>
        </w:rPr>
      </w:pPr>
    </w:p>
    <w:p w:rsidR="00B130CB" w:rsidRDefault="00B130CB" w:rsidP="00B130C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B130CB">
        <w:rPr>
          <w:rFonts w:ascii="Times New Roman" w:hAnsi="Times New Roman" w:cs="Times New Roman"/>
          <w:sz w:val="24"/>
          <w:szCs w:val="24"/>
        </w:rPr>
        <w:t>For the plaintiff:</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Computer and its desk and office swivel chair</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Capri Refrigerator (two door)</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marron carpet</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Full tool box</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the total blankets</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Ironing board</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all kitchen utensils</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curtains</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Wardrobe</w:t>
      </w:r>
    </w:p>
    <w:p w:rsidR="00B130CB" w:rsidRDefault="00B130CB" w:rsidP="00B130C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Panasonic 5 CD Cha</w:t>
      </w:r>
      <w:r w:rsidR="00583F13">
        <w:rPr>
          <w:rFonts w:ascii="Times New Roman" w:hAnsi="Times New Roman" w:cs="Times New Roman"/>
          <w:sz w:val="24"/>
          <w:szCs w:val="24"/>
        </w:rPr>
        <w:t>n</w:t>
      </w:r>
      <w:r>
        <w:rPr>
          <w:rFonts w:ascii="Times New Roman" w:hAnsi="Times New Roman" w:cs="Times New Roman"/>
          <w:sz w:val="24"/>
          <w:szCs w:val="24"/>
        </w:rPr>
        <w:t>ger</w:t>
      </w:r>
    </w:p>
    <w:p w:rsidR="00583F13" w:rsidRPr="00583F13" w:rsidRDefault="00583F13" w:rsidP="00583F13">
      <w:pPr>
        <w:spacing w:after="0" w:line="240" w:lineRule="auto"/>
        <w:ind w:left="720"/>
        <w:jc w:val="both"/>
        <w:rPr>
          <w:rFonts w:ascii="Times New Roman" w:hAnsi="Times New Roman" w:cs="Times New Roman"/>
          <w:sz w:val="24"/>
          <w:szCs w:val="24"/>
        </w:rPr>
      </w:pPr>
    </w:p>
    <w:p w:rsidR="00583F13" w:rsidRDefault="00583F13" w:rsidP="00583F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For the defendant</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Executive bedroom suite and wardrobe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 bed</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 piece lounge suite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Brass Coffee table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Room Divider</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JVL 24 Inch television set</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Kenwood 3 CD Changer radio</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 plate princess stove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Galanz microwave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Finesse sewing machine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Finese over locking machine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Double bed</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Samsung 3 C changer</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piece metal kitchen unit</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table and four chairs</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Ecco mini kitchen stove</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the kitchen utensils</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the blankets</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Ironing board</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of Curtains</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maroon carpet</w:t>
      </w:r>
    </w:p>
    <w:p w:rsidR="00583F13" w:rsidRDefault="00583F13" w:rsidP="00583F1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Imperial two door refrigerator</w:t>
      </w:r>
    </w:p>
    <w:p w:rsidR="00CF4D6B" w:rsidRDefault="00D007AE" w:rsidP="00CF4D6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 and is hereby ordered to bear its own costs.</w:t>
      </w:r>
    </w:p>
    <w:p w:rsidR="00CF4D6B" w:rsidRDefault="00CF4D6B" w:rsidP="00CF4D6B">
      <w:pPr>
        <w:spacing w:after="0" w:line="360" w:lineRule="auto"/>
        <w:jc w:val="both"/>
        <w:rPr>
          <w:rFonts w:ascii="Times New Roman" w:hAnsi="Times New Roman" w:cs="Times New Roman"/>
          <w:i/>
          <w:sz w:val="24"/>
          <w:szCs w:val="24"/>
        </w:rPr>
      </w:pPr>
    </w:p>
    <w:p w:rsidR="00CF4D6B" w:rsidRDefault="00CF4D6B" w:rsidP="00CF4D6B">
      <w:pPr>
        <w:spacing w:after="0" w:line="360" w:lineRule="auto"/>
        <w:jc w:val="both"/>
        <w:rPr>
          <w:rFonts w:ascii="Times New Roman" w:hAnsi="Times New Roman" w:cs="Times New Roman"/>
          <w:i/>
          <w:sz w:val="24"/>
          <w:szCs w:val="24"/>
        </w:rPr>
      </w:pPr>
    </w:p>
    <w:p w:rsidR="00CF4D6B" w:rsidRDefault="00CF4D6B" w:rsidP="00CF4D6B">
      <w:pPr>
        <w:spacing w:after="0" w:line="360" w:lineRule="auto"/>
        <w:jc w:val="both"/>
        <w:rPr>
          <w:rFonts w:ascii="Times New Roman" w:hAnsi="Times New Roman" w:cs="Times New Roman"/>
          <w:i/>
          <w:sz w:val="24"/>
          <w:szCs w:val="24"/>
        </w:rPr>
      </w:pPr>
    </w:p>
    <w:p w:rsidR="00583F13" w:rsidRPr="00CF4D6B" w:rsidRDefault="00583F13" w:rsidP="00CF4D6B">
      <w:pPr>
        <w:spacing w:after="0" w:line="360" w:lineRule="auto"/>
        <w:jc w:val="both"/>
        <w:rPr>
          <w:rFonts w:ascii="Times New Roman" w:hAnsi="Times New Roman" w:cs="Times New Roman"/>
          <w:sz w:val="24"/>
          <w:szCs w:val="24"/>
        </w:rPr>
      </w:pPr>
      <w:r w:rsidRPr="00CF4D6B">
        <w:rPr>
          <w:rFonts w:ascii="Times New Roman" w:hAnsi="Times New Roman" w:cs="Times New Roman"/>
          <w:i/>
          <w:sz w:val="24"/>
          <w:szCs w:val="24"/>
        </w:rPr>
        <w:t>Mkuhlani Chiperesa</w:t>
      </w:r>
      <w:r w:rsidRPr="00CF4D6B">
        <w:rPr>
          <w:rFonts w:ascii="Times New Roman" w:hAnsi="Times New Roman" w:cs="Times New Roman"/>
          <w:sz w:val="24"/>
          <w:szCs w:val="24"/>
        </w:rPr>
        <w:t>, plaintiff’s legal practitioners</w:t>
      </w:r>
    </w:p>
    <w:p w:rsidR="00583F13" w:rsidRPr="00583F13" w:rsidRDefault="00583F13" w:rsidP="00583F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Pr>
          <w:rFonts w:ascii="Times New Roman" w:hAnsi="Times New Roman" w:cs="Times New Roman"/>
          <w:sz w:val="24"/>
          <w:szCs w:val="24"/>
        </w:rPr>
        <w:t>, defendant’s legal practitioners</w:t>
      </w:r>
    </w:p>
    <w:p w:rsidR="00B130CB" w:rsidRDefault="00B130CB" w:rsidP="00B130CB">
      <w:pPr>
        <w:spacing w:after="0" w:line="360" w:lineRule="auto"/>
        <w:ind w:left="720"/>
        <w:jc w:val="both"/>
        <w:rPr>
          <w:rFonts w:ascii="Times New Roman" w:hAnsi="Times New Roman" w:cs="Times New Roman"/>
          <w:sz w:val="24"/>
          <w:szCs w:val="24"/>
        </w:rPr>
      </w:pPr>
    </w:p>
    <w:p w:rsidR="00B130CB" w:rsidRPr="00B130CB" w:rsidRDefault="00B130CB" w:rsidP="00B130CB">
      <w:pPr>
        <w:spacing w:after="0" w:line="360" w:lineRule="auto"/>
        <w:ind w:left="720"/>
        <w:jc w:val="both"/>
        <w:rPr>
          <w:rFonts w:ascii="Times New Roman" w:hAnsi="Times New Roman" w:cs="Times New Roman"/>
          <w:sz w:val="24"/>
          <w:szCs w:val="24"/>
        </w:rPr>
      </w:pPr>
    </w:p>
    <w:p w:rsidR="00B130CB" w:rsidRPr="00B130CB" w:rsidRDefault="00B130CB" w:rsidP="00B130CB">
      <w:pPr>
        <w:spacing w:after="0" w:line="360" w:lineRule="auto"/>
        <w:ind w:left="720"/>
        <w:jc w:val="both"/>
        <w:rPr>
          <w:rFonts w:ascii="Times New Roman" w:hAnsi="Times New Roman" w:cs="Times New Roman"/>
          <w:sz w:val="24"/>
          <w:szCs w:val="24"/>
        </w:rPr>
      </w:pPr>
    </w:p>
    <w:p w:rsidR="00994152" w:rsidRPr="00994152" w:rsidRDefault="00994152" w:rsidP="00994152">
      <w:pPr>
        <w:spacing w:after="0" w:line="360" w:lineRule="auto"/>
        <w:jc w:val="both"/>
        <w:rPr>
          <w:rFonts w:ascii="Times New Roman" w:hAnsi="Times New Roman" w:cs="Times New Roman"/>
          <w:sz w:val="24"/>
          <w:szCs w:val="24"/>
        </w:rPr>
      </w:pPr>
    </w:p>
    <w:p w:rsidR="009713FB" w:rsidRPr="00DE5E24" w:rsidRDefault="009713FB" w:rsidP="006237B5">
      <w:pPr>
        <w:spacing w:after="0" w:line="360" w:lineRule="auto"/>
        <w:ind w:firstLine="720"/>
        <w:jc w:val="both"/>
        <w:rPr>
          <w:rFonts w:ascii="Times New Roman" w:hAnsi="Times New Roman" w:cs="Times New Roman"/>
          <w:sz w:val="24"/>
          <w:szCs w:val="24"/>
        </w:rPr>
      </w:pPr>
    </w:p>
    <w:p w:rsidR="00BB5172" w:rsidRPr="0018123F" w:rsidRDefault="00BB5172" w:rsidP="00BB5172">
      <w:pPr>
        <w:spacing w:after="0" w:line="360" w:lineRule="auto"/>
        <w:jc w:val="both"/>
        <w:rPr>
          <w:rFonts w:ascii="Times New Roman" w:hAnsi="Times New Roman" w:cs="Times New Roman"/>
          <w:sz w:val="24"/>
          <w:szCs w:val="24"/>
        </w:rPr>
      </w:pPr>
    </w:p>
    <w:p w:rsidR="0018123F" w:rsidRPr="0018123F" w:rsidRDefault="0018123F" w:rsidP="0018123F">
      <w:pPr>
        <w:spacing w:after="0" w:line="360" w:lineRule="auto"/>
        <w:jc w:val="both"/>
        <w:rPr>
          <w:rFonts w:ascii="Times New Roman" w:hAnsi="Times New Roman" w:cs="Times New Roman"/>
          <w:sz w:val="24"/>
          <w:szCs w:val="24"/>
        </w:rPr>
      </w:pPr>
    </w:p>
    <w:p w:rsidR="0018123F" w:rsidRPr="0018123F" w:rsidRDefault="0018123F" w:rsidP="0018123F">
      <w:pPr>
        <w:spacing w:after="0" w:line="360" w:lineRule="auto"/>
        <w:jc w:val="both"/>
        <w:rPr>
          <w:rFonts w:ascii="Times New Roman" w:hAnsi="Times New Roman" w:cs="Times New Roman"/>
          <w:sz w:val="24"/>
          <w:szCs w:val="24"/>
        </w:rPr>
      </w:pPr>
    </w:p>
    <w:sectPr w:rsidR="0018123F" w:rsidRPr="0018123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6C" w:rsidRDefault="000C036C" w:rsidP="00334427">
      <w:pPr>
        <w:spacing w:after="0" w:line="240" w:lineRule="auto"/>
      </w:pPr>
      <w:r>
        <w:separator/>
      </w:r>
    </w:p>
  </w:endnote>
  <w:endnote w:type="continuationSeparator" w:id="0">
    <w:p w:rsidR="000C036C" w:rsidRDefault="000C036C" w:rsidP="0033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6C" w:rsidRDefault="000C036C" w:rsidP="00334427">
      <w:pPr>
        <w:spacing w:after="0" w:line="240" w:lineRule="auto"/>
      </w:pPr>
      <w:r>
        <w:separator/>
      </w:r>
    </w:p>
  </w:footnote>
  <w:footnote w:type="continuationSeparator" w:id="0">
    <w:p w:rsidR="000C036C" w:rsidRDefault="000C036C" w:rsidP="00334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84645"/>
      <w:docPartObj>
        <w:docPartGallery w:val="Page Numbers (Top of Page)"/>
        <w:docPartUnique/>
      </w:docPartObj>
    </w:sdtPr>
    <w:sdtEndPr>
      <w:rPr>
        <w:noProof/>
      </w:rPr>
    </w:sdtEndPr>
    <w:sdtContent>
      <w:p w:rsidR="00334427" w:rsidRDefault="00334427">
        <w:pPr>
          <w:pStyle w:val="Header"/>
          <w:jc w:val="right"/>
          <w:rPr>
            <w:noProof/>
          </w:rPr>
        </w:pPr>
        <w:r>
          <w:fldChar w:fldCharType="begin"/>
        </w:r>
        <w:r>
          <w:instrText xml:space="preserve"> PAGE   \* MERGEFORMAT </w:instrText>
        </w:r>
        <w:r>
          <w:fldChar w:fldCharType="separate"/>
        </w:r>
        <w:r w:rsidR="00FF52AB">
          <w:rPr>
            <w:noProof/>
          </w:rPr>
          <w:t>1</w:t>
        </w:r>
        <w:r>
          <w:rPr>
            <w:noProof/>
          </w:rPr>
          <w:fldChar w:fldCharType="end"/>
        </w:r>
      </w:p>
      <w:p w:rsidR="00334427" w:rsidRDefault="00334427">
        <w:pPr>
          <w:pStyle w:val="Header"/>
          <w:jc w:val="right"/>
          <w:rPr>
            <w:noProof/>
          </w:rPr>
        </w:pPr>
        <w:r>
          <w:rPr>
            <w:noProof/>
          </w:rPr>
          <w:t>HH</w:t>
        </w:r>
        <w:r w:rsidR="001F01B5">
          <w:rPr>
            <w:noProof/>
          </w:rPr>
          <w:t xml:space="preserve"> 240/13</w:t>
        </w:r>
      </w:p>
      <w:p w:rsidR="00334427" w:rsidRDefault="00334427">
        <w:pPr>
          <w:pStyle w:val="Header"/>
          <w:jc w:val="right"/>
        </w:pPr>
        <w:r>
          <w:rPr>
            <w:noProof/>
          </w:rPr>
          <w:t>HC 6231/10</w:t>
        </w:r>
      </w:p>
    </w:sdtContent>
  </w:sdt>
  <w:p w:rsidR="00334427" w:rsidRDefault="00334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3F3"/>
    <w:multiLevelType w:val="hybridMultilevel"/>
    <w:tmpl w:val="F300D8AC"/>
    <w:lvl w:ilvl="0" w:tplc="C67ABA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96D2532"/>
    <w:multiLevelType w:val="hybridMultilevel"/>
    <w:tmpl w:val="716CBFA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1A933041"/>
    <w:multiLevelType w:val="hybridMultilevel"/>
    <w:tmpl w:val="48F0A1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E72AD1"/>
    <w:multiLevelType w:val="multilevel"/>
    <w:tmpl w:val="1450A1F2"/>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366073D"/>
    <w:multiLevelType w:val="hybridMultilevel"/>
    <w:tmpl w:val="F2007B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C9E2A73"/>
    <w:multiLevelType w:val="hybridMultilevel"/>
    <w:tmpl w:val="9386235E"/>
    <w:lvl w:ilvl="0" w:tplc="30090001">
      <w:start w:val="1"/>
      <w:numFmt w:val="bullet"/>
      <w:lvlText w:val=""/>
      <w:lvlJc w:val="left"/>
      <w:pPr>
        <w:ind w:left="840" w:hanging="360"/>
      </w:pPr>
      <w:rPr>
        <w:rFonts w:ascii="Symbol" w:hAnsi="Symbol" w:hint="default"/>
      </w:rPr>
    </w:lvl>
    <w:lvl w:ilvl="1" w:tplc="30090003" w:tentative="1">
      <w:start w:val="1"/>
      <w:numFmt w:val="bullet"/>
      <w:lvlText w:val="o"/>
      <w:lvlJc w:val="left"/>
      <w:pPr>
        <w:ind w:left="1560" w:hanging="360"/>
      </w:pPr>
      <w:rPr>
        <w:rFonts w:ascii="Courier New" w:hAnsi="Courier New" w:cs="Courier New" w:hint="default"/>
      </w:rPr>
    </w:lvl>
    <w:lvl w:ilvl="2" w:tplc="30090005" w:tentative="1">
      <w:start w:val="1"/>
      <w:numFmt w:val="bullet"/>
      <w:lvlText w:val=""/>
      <w:lvlJc w:val="left"/>
      <w:pPr>
        <w:ind w:left="2280" w:hanging="360"/>
      </w:pPr>
      <w:rPr>
        <w:rFonts w:ascii="Wingdings" w:hAnsi="Wingdings" w:hint="default"/>
      </w:rPr>
    </w:lvl>
    <w:lvl w:ilvl="3" w:tplc="30090001" w:tentative="1">
      <w:start w:val="1"/>
      <w:numFmt w:val="bullet"/>
      <w:lvlText w:val=""/>
      <w:lvlJc w:val="left"/>
      <w:pPr>
        <w:ind w:left="3000" w:hanging="360"/>
      </w:pPr>
      <w:rPr>
        <w:rFonts w:ascii="Symbol" w:hAnsi="Symbol" w:hint="default"/>
      </w:rPr>
    </w:lvl>
    <w:lvl w:ilvl="4" w:tplc="30090003" w:tentative="1">
      <w:start w:val="1"/>
      <w:numFmt w:val="bullet"/>
      <w:lvlText w:val="o"/>
      <w:lvlJc w:val="left"/>
      <w:pPr>
        <w:ind w:left="3720" w:hanging="360"/>
      </w:pPr>
      <w:rPr>
        <w:rFonts w:ascii="Courier New" w:hAnsi="Courier New" w:cs="Courier New" w:hint="default"/>
      </w:rPr>
    </w:lvl>
    <w:lvl w:ilvl="5" w:tplc="30090005" w:tentative="1">
      <w:start w:val="1"/>
      <w:numFmt w:val="bullet"/>
      <w:lvlText w:val=""/>
      <w:lvlJc w:val="left"/>
      <w:pPr>
        <w:ind w:left="4440" w:hanging="360"/>
      </w:pPr>
      <w:rPr>
        <w:rFonts w:ascii="Wingdings" w:hAnsi="Wingdings" w:hint="default"/>
      </w:rPr>
    </w:lvl>
    <w:lvl w:ilvl="6" w:tplc="30090001" w:tentative="1">
      <w:start w:val="1"/>
      <w:numFmt w:val="bullet"/>
      <w:lvlText w:val=""/>
      <w:lvlJc w:val="left"/>
      <w:pPr>
        <w:ind w:left="5160" w:hanging="360"/>
      </w:pPr>
      <w:rPr>
        <w:rFonts w:ascii="Symbol" w:hAnsi="Symbol" w:hint="default"/>
      </w:rPr>
    </w:lvl>
    <w:lvl w:ilvl="7" w:tplc="30090003" w:tentative="1">
      <w:start w:val="1"/>
      <w:numFmt w:val="bullet"/>
      <w:lvlText w:val="o"/>
      <w:lvlJc w:val="left"/>
      <w:pPr>
        <w:ind w:left="5880" w:hanging="360"/>
      </w:pPr>
      <w:rPr>
        <w:rFonts w:ascii="Courier New" w:hAnsi="Courier New" w:cs="Courier New" w:hint="default"/>
      </w:rPr>
    </w:lvl>
    <w:lvl w:ilvl="8" w:tplc="30090005" w:tentative="1">
      <w:start w:val="1"/>
      <w:numFmt w:val="bullet"/>
      <w:lvlText w:val=""/>
      <w:lvlJc w:val="left"/>
      <w:pPr>
        <w:ind w:left="6600" w:hanging="360"/>
      </w:pPr>
      <w:rPr>
        <w:rFonts w:ascii="Wingdings" w:hAnsi="Wingdings" w:hint="default"/>
      </w:rPr>
    </w:lvl>
  </w:abstractNum>
  <w:abstractNum w:abstractNumId="6">
    <w:nsid w:val="5E134A78"/>
    <w:multiLevelType w:val="hybridMultilevel"/>
    <w:tmpl w:val="2AAC584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nsid w:val="635A341B"/>
    <w:multiLevelType w:val="hybridMultilevel"/>
    <w:tmpl w:val="A39AE17E"/>
    <w:lvl w:ilvl="0" w:tplc="69927D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61853A5"/>
    <w:multiLevelType w:val="multilevel"/>
    <w:tmpl w:val="323ED9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7EF4BC4"/>
    <w:multiLevelType w:val="hybridMultilevel"/>
    <w:tmpl w:val="2E221866"/>
    <w:lvl w:ilvl="0" w:tplc="7770610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3"/>
  </w:num>
  <w:num w:numId="6">
    <w:abstractNumId w:val="9"/>
  </w:num>
  <w:num w:numId="7">
    <w:abstractNumId w:val="8"/>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51"/>
    <w:rsid w:val="00016CAF"/>
    <w:rsid w:val="000171C2"/>
    <w:rsid w:val="000C036C"/>
    <w:rsid w:val="000F4F8C"/>
    <w:rsid w:val="001633EF"/>
    <w:rsid w:val="0018123F"/>
    <w:rsid w:val="001F01B5"/>
    <w:rsid w:val="001F186C"/>
    <w:rsid w:val="002373A7"/>
    <w:rsid w:val="00272F31"/>
    <w:rsid w:val="002B697A"/>
    <w:rsid w:val="00334427"/>
    <w:rsid w:val="00354F29"/>
    <w:rsid w:val="004125E2"/>
    <w:rsid w:val="00432841"/>
    <w:rsid w:val="00496ACF"/>
    <w:rsid w:val="004E7436"/>
    <w:rsid w:val="004F77DE"/>
    <w:rsid w:val="0054068D"/>
    <w:rsid w:val="00583F13"/>
    <w:rsid w:val="005874B9"/>
    <w:rsid w:val="005B54DB"/>
    <w:rsid w:val="006237B5"/>
    <w:rsid w:val="006C0863"/>
    <w:rsid w:val="00737F44"/>
    <w:rsid w:val="00784C6C"/>
    <w:rsid w:val="0079235C"/>
    <w:rsid w:val="00796789"/>
    <w:rsid w:val="008A4A86"/>
    <w:rsid w:val="008C53B4"/>
    <w:rsid w:val="008F6243"/>
    <w:rsid w:val="00913A50"/>
    <w:rsid w:val="0096266F"/>
    <w:rsid w:val="009713FB"/>
    <w:rsid w:val="00994152"/>
    <w:rsid w:val="00B130CB"/>
    <w:rsid w:val="00B61CE3"/>
    <w:rsid w:val="00BB5172"/>
    <w:rsid w:val="00BD65AD"/>
    <w:rsid w:val="00C02752"/>
    <w:rsid w:val="00C16C9A"/>
    <w:rsid w:val="00CB7317"/>
    <w:rsid w:val="00CD3E00"/>
    <w:rsid w:val="00CF4D6B"/>
    <w:rsid w:val="00D007AE"/>
    <w:rsid w:val="00D06551"/>
    <w:rsid w:val="00DB0D8C"/>
    <w:rsid w:val="00DE2E66"/>
    <w:rsid w:val="00DE5E24"/>
    <w:rsid w:val="00EB26A3"/>
    <w:rsid w:val="00F360DA"/>
    <w:rsid w:val="00F52AC7"/>
    <w:rsid w:val="00F825FC"/>
    <w:rsid w:val="00FB5B51"/>
    <w:rsid w:val="00FC2C41"/>
    <w:rsid w:val="00FF52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B51"/>
    <w:pPr>
      <w:ind w:left="720"/>
      <w:contextualSpacing/>
    </w:pPr>
  </w:style>
  <w:style w:type="paragraph" w:styleId="Header">
    <w:name w:val="header"/>
    <w:basedOn w:val="Normal"/>
    <w:link w:val="HeaderChar"/>
    <w:uiPriority w:val="99"/>
    <w:unhideWhenUsed/>
    <w:rsid w:val="00334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427"/>
  </w:style>
  <w:style w:type="paragraph" w:styleId="Footer">
    <w:name w:val="footer"/>
    <w:basedOn w:val="Normal"/>
    <w:link w:val="FooterChar"/>
    <w:uiPriority w:val="99"/>
    <w:unhideWhenUsed/>
    <w:rsid w:val="00334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427"/>
  </w:style>
  <w:style w:type="paragraph" w:styleId="BalloonText">
    <w:name w:val="Balloon Text"/>
    <w:basedOn w:val="Normal"/>
    <w:link w:val="BalloonTextChar"/>
    <w:uiPriority w:val="99"/>
    <w:semiHidden/>
    <w:unhideWhenUsed/>
    <w:rsid w:val="00412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B51"/>
    <w:pPr>
      <w:ind w:left="720"/>
      <w:contextualSpacing/>
    </w:pPr>
  </w:style>
  <w:style w:type="paragraph" w:styleId="Header">
    <w:name w:val="header"/>
    <w:basedOn w:val="Normal"/>
    <w:link w:val="HeaderChar"/>
    <w:uiPriority w:val="99"/>
    <w:unhideWhenUsed/>
    <w:rsid w:val="00334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427"/>
  </w:style>
  <w:style w:type="paragraph" w:styleId="Footer">
    <w:name w:val="footer"/>
    <w:basedOn w:val="Normal"/>
    <w:link w:val="FooterChar"/>
    <w:uiPriority w:val="99"/>
    <w:unhideWhenUsed/>
    <w:rsid w:val="00334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427"/>
  </w:style>
  <w:style w:type="paragraph" w:styleId="BalloonText">
    <w:name w:val="Balloon Text"/>
    <w:basedOn w:val="Normal"/>
    <w:link w:val="BalloonTextChar"/>
    <w:uiPriority w:val="99"/>
    <w:semiHidden/>
    <w:unhideWhenUsed/>
    <w:rsid w:val="00412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2013-08-05T13:55:00Z</cp:lastPrinted>
  <dcterms:created xsi:type="dcterms:W3CDTF">2013-09-06T13:55:00Z</dcterms:created>
  <dcterms:modified xsi:type="dcterms:W3CDTF">2013-09-06T13:55:00Z</dcterms:modified>
</cp:coreProperties>
</file>