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19770" w14:textId="7860B64E" w:rsidR="000652A4" w:rsidRDefault="00E11888" w:rsidP="004D7AA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GI</w:t>
      </w:r>
      <w:r w:rsidR="00A34524">
        <w:rPr>
          <w:rFonts w:ascii="Times New Roman" w:hAnsi="Times New Roman" w:cs="Times New Roman"/>
          <w:sz w:val="24"/>
          <w:szCs w:val="24"/>
        </w:rPr>
        <w:t xml:space="preserve">FT MOFFAT </w:t>
      </w:r>
    </w:p>
    <w:p w14:paraId="419B8C10" w14:textId="77777777" w:rsidR="00297973" w:rsidRDefault="00297973" w:rsidP="004D7AA4">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4D7AA4">
        <w:rPr>
          <w:rFonts w:ascii="Times New Roman" w:hAnsi="Times New Roman" w:cs="Times New Roman"/>
          <w:sz w:val="24"/>
          <w:szCs w:val="24"/>
        </w:rPr>
        <w:tab/>
      </w:r>
    </w:p>
    <w:p w14:paraId="07591CB4" w14:textId="77777777"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00AEE589" w14:textId="77777777" w:rsidR="00297973" w:rsidRDefault="00297973" w:rsidP="00297973">
      <w:pPr>
        <w:spacing w:after="0" w:line="240" w:lineRule="auto"/>
        <w:jc w:val="both"/>
        <w:rPr>
          <w:rFonts w:ascii="Times New Roman" w:hAnsi="Times New Roman" w:cs="Times New Roman"/>
          <w:sz w:val="24"/>
          <w:szCs w:val="24"/>
        </w:rPr>
      </w:pPr>
    </w:p>
    <w:p w14:paraId="50A85877" w14:textId="77777777" w:rsidR="00297973" w:rsidRDefault="00297973" w:rsidP="00297973">
      <w:pPr>
        <w:spacing w:after="0" w:line="240" w:lineRule="auto"/>
        <w:jc w:val="both"/>
        <w:rPr>
          <w:rFonts w:ascii="Times New Roman" w:hAnsi="Times New Roman" w:cs="Times New Roman"/>
          <w:sz w:val="24"/>
          <w:szCs w:val="24"/>
        </w:rPr>
      </w:pPr>
    </w:p>
    <w:p w14:paraId="6556A0B3" w14:textId="77777777"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75FE5AB" w14:textId="77777777" w:rsidR="00297973" w:rsidRDefault="00E02F74"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297973">
        <w:rPr>
          <w:rFonts w:ascii="Times New Roman" w:hAnsi="Times New Roman" w:cs="Times New Roman"/>
          <w:sz w:val="24"/>
          <w:szCs w:val="24"/>
        </w:rPr>
        <w:t xml:space="preserve"> J</w:t>
      </w:r>
    </w:p>
    <w:p w14:paraId="44FAA783" w14:textId="0850F76D" w:rsidR="00297973" w:rsidRPr="00AF2AA3" w:rsidRDefault="00297973" w:rsidP="00297973">
      <w:pPr>
        <w:spacing w:after="0" w:line="240" w:lineRule="auto"/>
        <w:jc w:val="both"/>
        <w:rPr>
          <w:rFonts w:ascii="Times New Roman" w:hAnsi="Times New Roman" w:cs="Times New Roman"/>
          <w:sz w:val="24"/>
          <w:szCs w:val="24"/>
        </w:rPr>
      </w:pPr>
      <w:r w:rsidRPr="00AF2AA3">
        <w:rPr>
          <w:rFonts w:ascii="Times New Roman" w:hAnsi="Times New Roman" w:cs="Times New Roman"/>
          <w:sz w:val="24"/>
          <w:szCs w:val="24"/>
        </w:rPr>
        <w:t xml:space="preserve">HARARE, </w:t>
      </w:r>
      <w:r w:rsidR="00AF2AA3" w:rsidRPr="00AF2AA3">
        <w:rPr>
          <w:rFonts w:ascii="Times New Roman" w:hAnsi="Times New Roman" w:cs="Times New Roman"/>
          <w:sz w:val="24"/>
          <w:szCs w:val="24"/>
        </w:rPr>
        <w:t>13, 14, 21 &amp; 27</w:t>
      </w:r>
      <w:r w:rsidR="003B5E00" w:rsidRPr="00AF2AA3">
        <w:rPr>
          <w:rFonts w:ascii="Times New Roman" w:hAnsi="Times New Roman" w:cs="Times New Roman"/>
          <w:sz w:val="24"/>
          <w:szCs w:val="24"/>
        </w:rPr>
        <w:t>A</w:t>
      </w:r>
      <w:r w:rsidR="0052506F" w:rsidRPr="00AF2AA3">
        <w:rPr>
          <w:rFonts w:ascii="Times New Roman" w:hAnsi="Times New Roman" w:cs="Times New Roman"/>
          <w:sz w:val="24"/>
          <w:szCs w:val="24"/>
        </w:rPr>
        <w:t>pril 2021</w:t>
      </w:r>
      <w:r w:rsidRPr="00AF2AA3">
        <w:rPr>
          <w:rFonts w:ascii="Times New Roman" w:hAnsi="Times New Roman" w:cs="Times New Roman"/>
          <w:sz w:val="24"/>
          <w:szCs w:val="24"/>
        </w:rPr>
        <w:t xml:space="preserve"> </w:t>
      </w:r>
      <w:r w:rsidR="00AF2AA3">
        <w:rPr>
          <w:rFonts w:ascii="Times New Roman" w:hAnsi="Times New Roman" w:cs="Times New Roman"/>
          <w:sz w:val="24"/>
          <w:szCs w:val="24"/>
        </w:rPr>
        <w:t xml:space="preserve">and </w:t>
      </w:r>
      <w:r w:rsidR="00AF2ABB">
        <w:rPr>
          <w:rFonts w:ascii="Times New Roman" w:hAnsi="Times New Roman" w:cs="Times New Roman"/>
          <w:sz w:val="24"/>
          <w:szCs w:val="24"/>
        </w:rPr>
        <w:t xml:space="preserve">12 </w:t>
      </w:r>
      <w:r w:rsidR="00AF2AA3">
        <w:rPr>
          <w:rFonts w:ascii="Times New Roman" w:hAnsi="Times New Roman" w:cs="Times New Roman"/>
          <w:sz w:val="24"/>
          <w:szCs w:val="24"/>
        </w:rPr>
        <w:t>May 2021</w:t>
      </w:r>
    </w:p>
    <w:p w14:paraId="5EF936FD" w14:textId="77777777" w:rsidR="00297973" w:rsidRDefault="00297973" w:rsidP="00297973">
      <w:pPr>
        <w:spacing w:after="0" w:line="240" w:lineRule="auto"/>
        <w:jc w:val="both"/>
        <w:rPr>
          <w:rFonts w:ascii="Times New Roman" w:hAnsi="Times New Roman" w:cs="Times New Roman"/>
          <w:sz w:val="24"/>
          <w:szCs w:val="24"/>
        </w:rPr>
      </w:pPr>
    </w:p>
    <w:p w14:paraId="19BF5F0E" w14:textId="77777777" w:rsidR="00297973" w:rsidRPr="00297973" w:rsidRDefault="00297973" w:rsidP="00297973">
      <w:pPr>
        <w:spacing w:after="0" w:line="240" w:lineRule="auto"/>
        <w:jc w:val="both"/>
        <w:rPr>
          <w:rFonts w:ascii="Times New Roman" w:hAnsi="Times New Roman" w:cs="Times New Roman"/>
          <w:b/>
          <w:sz w:val="24"/>
          <w:szCs w:val="24"/>
        </w:rPr>
      </w:pPr>
    </w:p>
    <w:p w14:paraId="5DAE5913" w14:textId="77777777" w:rsidR="00297973" w:rsidRPr="00297973" w:rsidRDefault="00297973" w:rsidP="00297973">
      <w:pPr>
        <w:spacing w:after="0" w:line="240" w:lineRule="auto"/>
        <w:jc w:val="both"/>
        <w:rPr>
          <w:rFonts w:ascii="Times New Roman" w:hAnsi="Times New Roman" w:cs="Times New Roman"/>
          <w:b/>
          <w:sz w:val="24"/>
          <w:szCs w:val="24"/>
        </w:rPr>
      </w:pPr>
      <w:r w:rsidRPr="00297973">
        <w:rPr>
          <w:rFonts w:ascii="Times New Roman" w:hAnsi="Times New Roman" w:cs="Times New Roman"/>
          <w:b/>
          <w:sz w:val="24"/>
          <w:szCs w:val="24"/>
        </w:rPr>
        <w:t>Bail Pending Trial</w:t>
      </w:r>
    </w:p>
    <w:p w14:paraId="049C2890" w14:textId="77777777" w:rsidR="00297973" w:rsidRDefault="00297973" w:rsidP="00297973">
      <w:pPr>
        <w:spacing w:after="0" w:line="240" w:lineRule="auto"/>
        <w:jc w:val="both"/>
        <w:rPr>
          <w:rFonts w:ascii="Times New Roman" w:hAnsi="Times New Roman" w:cs="Times New Roman"/>
          <w:sz w:val="24"/>
          <w:szCs w:val="24"/>
        </w:rPr>
      </w:pPr>
    </w:p>
    <w:p w14:paraId="75CCDD0C" w14:textId="77777777" w:rsidR="00297973" w:rsidRDefault="00297973" w:rsidP="00297973">
      <w:pPr>
        <w:spacing w:after="0" w:line="240" w:lineRule="auto"/>
        <w:jc w:val="both"/>
        <w:rPr>
          <w:rFonts w:ascii="Times New Roman" w:hAnsi="Times New Roman" w:cs="Times New Roman"/>
          <w:sz w:val="24"/>
          <w:szCs w:val="24"/>
        </w:rPr>
      </w:pPr>
    </w:p>
    <w:p w14:paraId="4F49132A" w14:textId="4FA81EC9" w:rsidR="00297973" w:rsidRDefault="0052506F" w:rsidP="0029797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Tafirei</w:t>
      </w:r>
      <w:r w:rsidR="00297973">
        <w:rPr>
          <w:rFonts w:ascii="Times New Roman" w:hAnsi="Times New Roman" w:cs="Times New Roman"/>
          <w:sz w:val="24"/>
          <w:szCs w:val="24"/>
        </w:rPr>
        <w:t>, for the applicant</w:t>
      </w:r>
    </w:p>
    <w:p w14:paraId="41710B33" w14:textId="3B429285" w:rsidR="00297973" w:rsidRDefault="0052506F" w:rsidP="0029797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D.H. Chesa</w:t>
      </w:r>
      <w:r w:rsidR="00E02F74">
        <w:rPr>
          <w:rFonts w:ascii="Times New Roman" w:hAnsi="Times New Roman" w:cs="Times New Roman"/>
          <w:i/>
          <w:sz w:val="24"/>
          <w:szCs w:val="24"/>
        </w:rPr>
        <w:t xml:space="preserve">, </w:t>
      </w:r>
      <w:r w:rsidR="00297973">
        <w:rPr>
          <w:rFonts w:ascii="Times New Roman" w:hAnsi="Times New Roman" w:cs="Times New Roman"/>
          <w:sz w:val="24"/>
          <w:szCs w:val="24"/>
        </w:rPr>
        <w:t>for the respondent</w:t>
      </w:r>
    </w:p>
    <w:p w14:paraId="28C76E4F" w14:textId="77777777" w:rsidR="00297973" w:rsidRDefault="00297973" w:rsidP="00297973">
      <w:pPr>
        <w:spacing w:after="0" w:line="240" w:lineRule="auto"/>
        <w:jc w:val="both"/>
        <w:rPr>
          <w:rFonts w:ascii="Times New Roman" w:hAnsi="Times New Roman" w:cs="Times New Roman"/>
          <w:sz w:val="24"/>
          <w:szCs w:val="24"/>
        </w:rPr>
      </w:pPr>
    </w:p>
    <w:p w14:paraId="05DF8AD2" w14:textId="77777777" w:rsidR="00634DF0" w:rsidRDefault="00B414FD" w:rsidP="00634DF0">
      <w:pPr>
        <w:spacing w:after="0" w:line="360" w:lineRule="auto"/>
        <w:jc w:val="both"/>
        <w:rPr>
          <w:rFonts w:ascii="Times New Roman" w:hAnsi="Times New Roman" w:cs="Times New Roman"/>
          <w:sz w:val="24"/>
          <w:szCs w:val="24"/>
        </w:rPr>
      </w:pPr>
      <w:r w:rsidRPr="00634DF0">
        <w:rPr>
          <w:rFonts w:ascii="Times New Roman" w:hAnsi="Times New Roman" w:cs="Times New Roman"/>
          <w:b/>
          <w:sz w:val="24"/>
          <w:szCs w:val="24"/>
        </w:rPr>
        <w:t>MUSITHU J:</w:t>
      </w:r>
      <w:r>
        <w:rPr>
          <w:rFonts w:ascii="Times New Roman" w:hAnsi="Times New Roman" w:cs="Times New Roman"/>
          <w:sz w:val="24"/>
          <w:szCs w:val="24"/>
        </w:rPr>
        <w:t xml:space="preserve"> </w:t>
      </w:r>
    </w:p>
    <w:p w14:paraId="6BDD3DA7" w14:textId="77777777" w:rsidR="00634DF0" w:rsidRPr="00634DF0" w:rsidRDefault="00634DF0" w:rsidP="00634DF0">
      <w:pPr>
        <w:spacing w:after="0" w:line="360" w:lineRule="auto"/>
        <w:jc w:val="both"/>
        <w:rPr>
          <w:rFonts w:ascii="Times New Roman" w:hAnsi="Times New Roman" w:cs="Times New Roman"/>
          <w:b/>
          <w:sz w:val="24"/>
          <w:szCs w:val="24"/>
        </w:rPr>
      </w:pPr>
      <w:r w:rsidRPr="00634DF0">
        <w:rPr>
          <w:rFonts w:ascii="Times New Roman" w:hAnsi="Times New Roman" w:cs="Times New Roman"/>
          <w:b/>
          <w:sz w:val="24"/>
          <w:szCs w:val="24"/>
        </w:rPr>
        <w:t xml:space="preserve">INTRODUCTION </w:t>
      </w:r>
    </w:p>
    <w:p w14:paraId="219325AF" w14:textId="2F0EBBE5" w:rsidR="00700698" w:rsidRDefault="00634DF0" w:rsidP="00B74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applies for bail pending trial</w:t>
      </w:r>
      <w:r w:rsidR="0052506F">
        <w:rPr>
          <w:rFonts w:ascii="Times New Roman" w:hAnsi="Times New Roman" w:cs="Times New Roman"/>
          <w:sz w:val="24"/>
          <w:szCs w:val="24"/>
        </w:rPr>
        <w:t xml:space="preserve"> based on changed </w:t>
      </w:r>
      <w:r w:rsidR="00AF2ABB">
        <w:rPr>
          <w:rFonts w:ascii="Times New Roman" w:hAnsi="Times New Roman" w:cs="Times New Roman"/>
          <w:sz w:val="24"/>
          <w:szCs w:val="24"/>
        </w:rPr>
        <w:t>circumstances. The application wa</w:t>
      </w:r>
      <w:r w:rsidR="0052506F">
        <w:rPr>
          <w:rFonts w:ascii="Times New Roman" w:hAnsi="Times New Roman" w:cs="Times New Roman"/>
          <w:sz w:val="24"/>
          <w:szCs w:val="24"/>
        </w:rPr>
        <w:t xml:space="preserve">s made in terms of section </w:t>
      </w:r>
      <w:r w:rsidR="00A6218D">
        <w:rPr>
          <w:rFonts w:ascii="Times New Roman" w:hAnsi="Times New Roman" w:cs="Times New Roman"/>
          <w:sz w:val="24"/>
          <w:szCs w:val="24"/>
        </w:rPr>
        <w:t>116</w:t>
      </w:r>
      <w:r w:rsidR="00F9707B">
        <w:rPr>
          <w:rFonts w:ascii="Times New Roman" w:hAnsi="Times New Roman" w:cs="Times New Roman"/>
          <w:sz w:val="24"/>
          <w:szCs w:val="24"/>
        </w:rPr>
        <w:t>(c)(ii) of the Criminal Procedure and Evidence Act</w:t>
      </w:r>
      <w:r w:rsidR="00B6250E">
        <w:rPr>
          <w:rFonts w:ascii="Times New Roman" w:hAnsi="Times New Roman" w:cs="Times New Roman"/>
          <w:sz w:val="24"/>
          <w:szCs w:val="24"/>
        </w:rPr>
        <w:t>.</w:t>
      </w:r>
      <w:r w:rsidR="00F9707B">
        <w:rPr>
          <w:rStyle w:val="FootnoteReference"/>
          <w:rFonts w:ascii="Times New Roman" w:hAnsi="Times New Roman" w:cs="Times New Roman"/>
          <w:sz w:val="24"/>
          <w:szCs w:val="24"/>
        </w:rPr>
        <w:footnoteReference w:id="1"/>
      </w:r>
      <w:r w:rsidR="00B6250E">
        <w:rPr>
          <w:rFonts w:ascii="Times New Roman" w:hAnsi="Times New Roman" w:cs="Times New Roman"/>
          <w:sz w:val="24"/>
          <w:szCs w:val="24"/>
        </w:rPr>
        <w:t xml:space="preserve"> He was arrested </w:t>
      </w:r>
      <w:r w:rsidR="008C049A">
        <w:rPr>
          <w:rFonts w:ascii="Times New Roman" w:hAnsi="Times New Roman" w:cs="Times New Roman"/>
          <w:sz w:val="24"/>
          <w:szCs w:val="24"/>
        </w:rPr>
        <w:t xml:space="preserve">on one count of armed robbery together with his co-accused, one Brown Mubaiwa under </w:t>
      </w:r>
      <w:r w:rsidR="00B6250E">
        <w:rPr>
          <w:rFonts w:ascii="Times New Roman" w:hAnsi="Times New Roman" w:cs="Times New Roman"/>
          <w:sz w:val="24"/>
          <w:szCs w:val="24"/>
        </w:rPr>
        <w:t xml:space="preserve">CRB </w:t>
      </w:r>
      <w:r w:rsidR="00AF2ABB">
        <w:rPr>
          <w:rFonts w:ascii="Times New Roman" w:hAnsi="Times New Roman" w:cs="Times New Roman"/>
          <w:sz w:val="24"/>
          <w:szCs w:val="24"/>
        </w:rPr>
        <w:t>HREP</w:t>
      </w:r>
      <w:r w:rsidR="00B6250E">
        <w:rPr>
          <w:rFonts w:ascii="Times New Roman" w:hAnsi="Times New Roman" w:cs="Times New Roman"/>
          <w:sz w:val="24"/>
          <w:szCs w:val="24"/>
        </w:rPr>
        <w:t xml:space="preserve"> </w:t>
      </w:r>
      <w:r w:rsidR="008C049A">
        <w:rPr>
          <w:rFonts w:ascii="Times New Roman" w:hAnsi="Times New Roman" w:cs="Times New Roman"/>
          <w:sz w:val="24"/>
          <w:szCs w:val="24"/>
        </w:rPr>
        <w:t xml:space="preserve">1062-63/21. </w:t>
      </w:r>
      <w:r w:rsidR="008C0DF2">
        <w:rPr>
          <w:rFonts w:ascii="Times New Roman" w:hAnsi="Times New Roman" w:cs="Times New Roman"/>
          <w:sz w:val="24"/>
          <w:szCs w:val="24"/>
        </w:rPr>
        <w:t xml:space="preserve">He seeks his release on bail on conditions </w:t>
      </w:r>
      <w:r w:rsidR="00AF2ABB">
        <w:rPr>
          <w:rFonts w:ascii="Times New Roman" w:hAnsi="Times New Roman" w:cs="Times New Roman"/>
          <w:sz w:val="24"/>
          <w:szCs w:val="24"/>
        </w:rPr>
        <w:t>on the following conditions</w:t>
      </w:r>
      <w:r w:rsidR="008C0DF2">
        <w:rPr>
          <w:rFonts w:ascii="Times New Roman" w:hAnsi="Times New Roman" w:cs="Times New Roman"/>
          <w:sz w:val="24"/>
          <w:szCs w:val="24"/>
        </w:rPr>
        <w:t>:</w:t>
      </w:r>
    </w:p>
    <w:p w14:paraId="25196159" w14:textId="08EF521A" w:rsidR="00700698" w:rsidRDefault="00700698" w:rsidP="00142EE2">
      <w:pPr>
        <w:spacing w:after="0" w:line="240" w:lineRule="auto"/>
        <w:ind w:firstLine="720"/>
        <w:jc w:val="both"/>
        <w:rPr>
          <w:rFonts w:ascii="Times New Roman" w:hAnsi="Times New Roman" w:cs="Times New Roman"/>
          <w:b/>
          <w:u w:val="single"/>
        </w:rPr>
      </w:pPr>
      <w:r w:rsidRPr="0034685A">
        <w:rPr>
          <w:rFonts w:ascii="Times New Roman" w:hAnsi="Times New Roman" w:cs="Times New Roman"/>
          <w:b/>
        </w:rPr>
        <w:t>“</w:t>
      </w:r>
      <w:r w:rsidRPr="0034685A">
        <w:rPr>
          <w:rFonts w:ascii="Times New Roman" w:hAnsi="Times New Roman" w:cs="Times New Roman"/>
          <w:b/>
          <w:u w:val="single"/>
        </w:rPr>
        <w:t xml:space="preserve">IT IS </w:t>
      </w:r>
      <w:r w:rsidR="0034685A" w:rsidRPr="0034685A">
        <w:rPr>
          <w:rFonts w:ascii="Times New Roman" w:hAnsi="Times New Roman" w:cs="Times New Roman"/>
          <w:b/>
          <w:u w:val="single"/>
        </w:rPr>
        <w:t xml:space="preserve">HEREBY </w:t>
      </w:r>
      <w:r w:rsidRPr="0034685A">
        <w:rPr>
          <w:rFonts w:ascii="Times New Roman" w:hAnsi="Times New Roman" w:cs="Times New Roman"/>
          <w:b/>
          <w:u w:val="single"/>
        </w:rPr>
        <w:t>ORDERED THAT:</w:t>
      </w:r>
    </w:p>
    <w:p w14:paraId="602D5894" w14:textId="0B670A28" w:rsidR="0034685A" w:rsidRPr="0034685A" w:rsidRDefault="0034685A" w:rsidP="00142EE2">
      <w:pPr>
        <w:spacing w:after="0" w:line="240" w:lineRule="auto"/>
        <w:ind w:firstLine="720"/>
        <w:jc w:val="both"/>
        <w:rPr>
          <w:rFonts w:ascii="Times New Roman" w:hAnsi="Times New Roman" w:cs="Times New Roman"/>
        </w:rPr>
      </w:pPr>
      <w:r w:rsidRPr="0034685A">
        <w:rPr>
          <w:rFonts w:ascii="Times New Roman" w:hAnsi="Times New Roman" w:cs="Times New Roman"/>
        </w:rPr>
        <w:t xml:space="preserve">Applicant </w:t>
      </w:r>
      <w:r>
        <w:rPr>
          <w:rFonts w:ascii="Times New Roman" w:hAnsi="Times New Roman" w:cs="Times New Roman"/>
        </w:rPr>
        <w:t xml:space="preserve">is hereby </w:t>
      </w:r>
      <w:r w:rsidR="00993CCD">
        <w:rPr>
          <w:rFonts w:ascii="Times New Roman" w:hAnsi="Times New Roman" w:cs="Times New Roman"/>
        </w:rPr>
        <w:t xml:space="preserve">admitted to bail on the following </w:t>
      </w:r>
      <w:r w:rsidR="00AF2ABB">
        <w:rPr>
          <w:rFonts w:ascii="Times New Roman" w:hAnsi="Times New Roman" w:cs="Times New Roman"/>
        </w:rPr>
        <w:t>conditions: -</w:t>
      </w:r>
    </w:p>
    <w:p w14:paraId="42A2D30E" w14:textId="7F0D3DD7" w:rsidR="00993CCD" w:rsidRDefault="00993CCD" w:rsidP="00142EE2">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Applicant be and is hereby ordered to deposit ZWL 10 000.00 with the Clerk of Court, Harare Magistrates Court.</w:t>
      </w:r>
    </w:p>
    <w:p w14:paraId="194F6254" w14:textId="77777777" w:rsidR="00993CCD" w:rsidRDefault="00993CCD" w:rsidP="00142EE2">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The Applicant be and is hereby ordered to reside at number 3850 Warren Park D, Harare until the matter is finalized.</w:t>
      </w:r>
    </w:p>
    <w:p w14:paraId="6A321191" w14:textId="39E25547" w:rsidR="00993CCD" w:rsidRDefault="00993CCD" w:rsidP="00142EE2">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Applicant be and is hereby ordered to report once every Fridays at Warren Park police station between 0600 hours and 1800 hours until the matter is finalized.</w:t>
      </w:r>
    </w:p>
    <w:p w14:paraId="0826BCE6" w14:textId="564A64E3" w:rsidR="00993CCD" w:rsidRPr="00993CCD" w:rsidRDefault="00993CCD" w:rsidP="00993CCD">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rPr>
        <w:t xml:space="preserve">Applicant be and is hereby ordered not to interfere with State witnesses and investigations until the matter is finalized.” </w:t>
      </w:r>
    </w:p>
    <w:p w14:paraId="727360EC" w14:textId="77777777" w:rsidR="003D2ADA" w:rsidRDefault="00E71DBA" w:rsidP="00993CCD">
      <w:pPr>
        <w:spacing w:after="0" w:line="360" w:lineRule="auto"/>
        <w:jc w:val="both"/>
        <w:rPr>
          <w:rFonts w:ascii="Times New Roman" w:hAnsi="Times New Roman" w:cs="Times New Roman"/>
          <w:sz w:val="24"/>
          <w:szCs w:val="24"/>
        </w:rPr>
      </w:pPr>
      <w:r w:rsidRPr="00993CCD">
        <w:rPr>
          <w:rFonts w:ascii="Times New Roman" w:hAnsi="Times New Roman" w:cs="Times New Roman"/>
          <w:sz w:val="24"/>
          <w:szCs w:val="24"/>
        </w:rPr>
        <w:t>The application</w:t>
      </w:r>
      <w:r w:rsidR="00993CCD">
        <w:rPr>
          <w:rFonts w:ascii="Times New Roman" w:hAnsi="Times New Roman" w:cs="Times New Roman"/>
          <w:sz w:val="24"/>
          <w:szCs w:val="24"/>
        </w:rPr>
        <w:t xml:space="preserve"> was </w:t>
      </w:r>
      <w:r w:rsidRPr="00993CCD">
        <w:rPr>
          <w:rFonts w:ascii="Times New Roman" w:hAnsi="Times New Roman" w:cs="Times New Roman"/>
          <w:sz w:val="24"/>
          <w:szCs w:val="24"/>
        </w:rPr>
        <w:t xml:space="preserve">opposed. </w:t>
      </w:r>
    </w:p>
    <w:p w14:paraId="55266500" w14:textId="3CFD9B40" w:rsidR="003D2ADA" w:rsidRPr="003D2ADA" w:rsidRDefault="003D2ADA" w:rsidP="00993CCD">
      <w:pPr>
        <w:spacing w:after="0" w:line="360" w:lineRule="auto"/>
        <w:jc w:val="both"/>
        <w:rPr>
          <w:rFonts w:ascii="Times New Roman" w:hAnsi="Times New Roman" w:cs="Times New Roman"/>
          <w:b/>
          <w:sz w:val="24"/>
          <w:szCs w:val="24"/>
        </w:rPr>
      </w:pPr>
      <w:r w:rsidRPr="003D2ADA">
        <w:rPr>
          <w:rFonts w:ascii="Times New Roman" w:hAnsi="Times New Roman" w:cs="Times New Roman"/>
          <w:b/>
          <w:sz w:val="24"/>
          <w:szCs w:val="24"/>
        </w:rPr>
        <w:t xml:space="preserve">BACKGROUND </w:t>
      </w:r>
    </w:p>
    <w:p w14:paraId="4809CE50" w14:textId="4F5A456E" w:rsidR="00700698" w:rsidRDefault="00993CCD" w:rsidP="00993C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allegations as set out in the Request for Remand, Form 242, were as follows. </w:t>
      </w:r>
    </w:p>
    <w:p w14:paraId="55481299" w14:textId="6821571C" w:rsidR="003D2ADA" w:rsidRPr="003D2ADA" w:rsidRDefault="00A6218D" w:rsidP="001A6217">
      <w:pPr>
        <w:spacing w:line="240" w:lineRule="auto"/>
        <w:ind w:left="720"/>
        <w:jc w:val="both"/>
        <w:rPr>
          <w:rFonts w:ascii="Times New Roman" w:hAnsi="Times New Roman" w:cs="Times New Roman"/>
        </w:rPr>
      </w:pPr>
      <w:r>
        <w:rPr>
          <w:rFonts w:ascii="Times New Roman" w:hAnsi="Times New Roman" w:cs="Times New Roman"/>
        </w:rPr>
        <w:t xml:space="preserve">“On </w:t>
      </w:r>
      <w:r w:rsidR="003D2ADA" w:rsidRPr="003D2ADA">
        <w:rPr>
          <w:rFonts w:ascii="Times New Roman" w:hAnsi="Times New Roman" w:cs="Times New Roman"/>
        </w:rPr>
        <w:t xml:space="preserve">2 February 2021 at around 1900 hours, the two accused persons and their accomplices Anold </w:t>
      </w:r>
      <w:r w:rsidR="003D2ADA" w:rsidRPr="003D2ADA">
        <w:rPr>
          <w:rFonts w:ascii="Times New Roman" w:hAnsi="Times New Roman" w:cs="Times New Roman"/>
          <w:b/>
        </w:rPr>
        <w:t>Kwarira</w:t>
      </w:r>
      <w:r w:rsidR="003D2ADA" w:rsidRPr="003D2ADA">
        <w:rPr>
          <w:rFonts w:ascii="Times New Roman" w:hAnsi="Times New Roman" w:cs="Times New Roman"/>
        </w:rPr>
        <w:t xml:space="preserve">, Costa </w:t>
      </w:r>
      <w:r w:rsidR="003D2ADA" w:rsidRPr="003D2ADA">
        <w:rPr>
          <w:rFonts w:ascii="Times New Roman" w:hAnsi="Times New Roman" w:cs="Times New Roman"/>
          <w:b/>
        </w:rPr>
        <w:t>Basiyawo</w:t>
      </w:r>
      <w:r w:rsidR="003D2ADA" w:rsidRPr="003D2ADA">
        <w:rPr>
          <w:rFonts w:ascii="Times New Roman" w:hAnsi="Times New Roman" w:cs="Times New Roman"/>
        </w:rPr>
        <w:t xml:space="preserve"> and Cain </w:t>
      </w:r>
      <w:r w:rsidR="003D2ADA" w:rsidRPr="003D2ADA">
        <w:rPr>
          <w:rFonts w:ascii="Times New Roman" w:hAnsi="Times New Roman" w:cs="Times New Roman"/>
          <w:b/>
        </w:rPr>
        <w:t>Gambara</w:t>
      </w:r>
      <w:r w:rsidR="003D2ADA" w:rsidRPr="003D2ADA">
        <w:rPr>
          <w:rFonts w:ascii="Times New Roman" w:hAnsi="Times New Roman" w:cs="Times New Roman"/>
        </w:rPr>
        <w:t xml:space="preserve"> who are still at large hatched a plan to rob the complainant, Zhang </w:t>
      </w:r>
      <w:r w:rsidR="003D2ADA" w:rsidRPr="003D2ADA">
        <w:rPr>
          <w:rFonts w:ascii="Times New Roman" w:hAnsi="Times New Roman" w:cs="Times New Roman"/>
          <w:b/>
        </w:rPr>
        <w:t>Guanghui</w:t>
      </w:r>
      <w:r w:rsidR="003D2ADA" w:rsidRPr="003D2ADA">
        <w:rPr>
          <w:rFonts w:ascii="Times New Roman" w:hAnsi="Times New Roman" w:cs="Times New Roman"/>
        </w:rPr>
        <w:t>. In pursuance of their plan, the first accused person drove his getaway motor vehicle a Mazda Attenza silver in col</w:t>
      </w:r>
      <w:r>
        <w:rPr>
          <w:rFonts w:ascii="Times New Roman" w:hAnsi="Times New Roman" w:cs="Times New Roman"/>
        </w:rPr>
        <w:t>o</w:t>
      </w:r>
      <w:r w:rsidR="003D2ADA" w:rsidRPr="003D2ADA">
        <w:rPr>
          <w:rFonts w:ascii="Times New Roman" w:hAnsi="Times New Roman" w:cs="Times New Roman"/>
        </w:rPr>
        <w:t xml:space="preserve">ur on registration numbers AFB 2234 in the </w:t>
      </w:r>
      <w:r w:rsidR="003D2ADA" w:rsidRPr="003D2ADA">
        <w:rPr>
          <w:rFonts w:ascii="Times New Roman" w:hAnsi="Times New Roman" w:cs="Times New Roman"/>
        </w:rPr>
        <w:lastRenderedPageBreak/>
        <w:t xml:space="preserve">company of Anold Kwarira who is still at large and picked their accomplices in the city centre. They then drove and parked their getaway car motor vehicle at Chicken Inn, Pomona, Harare. Four of the accused persons including the second accused person disembarked and proceeded to the complainant’s place of residence leaving accused person number one in the motor vehicle. Armed with two unidentified pistols, a pair of catapults, they arrived at the complainant’s place of residence where they scald over the precast wall to gain entry into the premise. Whilst inside the premise, they manhandled the guard, complainant and five other Chinese nationals. They further tied the complainant with cables and assaulted him before robbing him of the property namely 600Grammes of Gold, an 3 I-Phone, one Huawei cellphone, one </w:t>
      </w:r>
      <w:r w:rsidRPr="003D2ADA">
        <w:rPr>
          <w:rFonts w:ascii="Times New Roman" w:hAnsi="Times New Roman" w:cs="Times New Roman"/>
        </w:rPr>
        <w:t>Gold chain</w:t>
      </w:r>
      <w:r w:rsidR="003D2ADA" w:rsidRPr="003D2ADA">
        <w:rPr>
          <w:rFonts w:ascii="Times New Roman" w:hAnsi="Times New Roman" w:cs="Times New Roman"/>
        </w:rPr>
        <w:t xml:space="preserve">, cash </w:t>
      </w:r>
      <w:r w:rsidR="003D2ADA" w:rsidRPr="003D2ADA">
        <w:rPr>
          <w:rFonts w:ascii="Times New Roman" w:hAnsi="Times New Roman" w:cs="Times New Roman"/>
          <w:b/>
        </w:rPr>
        <w:t>US$10 000.00</w:t>
      </w:r>
      <w:r w:rsidR="003D2ADA" w:rsidRPr="003D2ADA">
        <w:rPr>
          <w:rFonts w:ascii="Times New Roman" w:hAnsi="Times New Roman" w:cs="Times New Roman"/>
        </w:rPr>
        <w:t xml:space="preserve"> all valued at </w:t>
      </w:r>
      <w:r w:rsidR="003D2ADA" w:rsidRPr="003D2ADA">
        <w:rPr>
          <w:rFonts w:ascii="Times New Roman" w:hAnsi="Times New Roman" w:cs="Times New Roman"/>
          <w:b/>
        </w:rPr>
        <w:t>US$50 000.00</w:t>
      </w:r>
      <w:r w:rsidR="003D2ADA" w:rsidRPr="003D2ADA">
        <w:rPr>
          <w:rFonts w:ascii="Times New Roman" w:hAnsi="Times New Roman" w:cs="Times New Roman"/>
        </w:rPr>
        <w:t xml:space="preserve">. The accused persons left the premise and boarded their getaway motor vehicle which was now parked at </w:t>
      </w:r>
      <w:r w:rsidR="003D2ADA" w:rsidRPr="003D2ADA">
        <w:rPr>
          <w:rFonts w:ascii="Times New Roman" w:hAnsi="Times New Roman" w:cs="Times New Roman"/>
          <w:b/>
        </w:rPr>
        <w:t xml:space="preserve">CBZ </w:t>
      </w:r>
      <w:r w:rsidR="003D2ADA" w:rsidRPr="003D2ADA">
        <w:rPr>
          <w:rFonts w:ascii="Times New Roman" w:hAnsi="Times New Roman" w:cs="Times New Roman"/>
        </w:rPr>
        <w:t>Pomona, Harare and drove away”.</w:t>
      </w:r>
    </w:p>
    <w:p w14:paraId="1C4E180A" w14:textId="4A52F9ED" w:rsidR="0039469D" w:rsidRDefault="0039469D" w:rsidP="003946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Attached to the Form 242 was an affidavit by the investigating officer, Detective Sergeant David Chikungwa opposing bail. He opposed bail for the following reasons: the accused persons were facing a serious offence which attracted a lengthy custodial sentence. That was likely to induce them to flee. Investigations were still to be completed. Some of the property stolen during the robbery was yet to be recovered. The accused persons’ accomplices were still at large and there was a likelihood that if bail was granted, they would regroup and commit similar offences. Further, the firearms that were used in the commission of the offence had not been recovered yet, and there was a likelihood that these could be used to commit similar offences. </w:t>
      </w:r>
    </w:p>
    <w:p w14:paraId="46B21888" w14:textId="6F6AC088" w:rsidR="0039469D" w:rsidRDefault="0039469D" w:rsidP="003946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Form 242 summarized </w:t>
      </w:r>
      <w:r w:rsidR="007D0366">
        <w:rPr>
          <w:rFonts w:ascii="Times New Roman" w:hAnsi="Times New Roman" w:cs="Times New Roman"/>
          <w:sz w:val="24"/>
          <w:szCs w:val="24"/>
        </w:rPr>
        <w:t xml:space="preserve">the </w:t>
      </w:r>
      <w:r>
        <w:rPr>
          <w:rFonts w:ascii="Times New Roman" w:hAnsi="Times New Roman" w:cs="Times New Roman"/>
          <w:sz w:val="24"/>
          <w:szCs w:val="24"/>
        </w:rPr>
        <w:t>evidence linking the accused persons to the commission of the offence</w:t>
      </w:r>
      <w:r w:rsidR="00F547F9">
        <w:rPr>
          <w:rFonts w:ascii="Times New Roman" w:hAnsi="Times New Roman" w:cs="Times New Roman"/>
          <w:sz w:val="24"/>
          <w:szCs w:val="24"/>
        </w:rPr>
        <w:t xml:space="preserve"> as follows</w:t>
      </w:r>
      <w:r>
        <w:rPr>
          <w:rFonts w:ascii="Times New Roman" w:hAnsi="Times New Roman" w:cs="Times New Roman"/>
          <w:sz w:val="24"/>
          <w:szCs w:val="24"/>
        </w:rPr>
        <w:t xml:space="preserve">. The applicant led to the recovery of the Mazda Atteza used </w:t>
      </w:r>
      <w:r w:rsidR="007D0366">
        <w:rPr>
          <w:rFonts w:ascii="Times New Roman" w:hAnsi="Times New Roman" w:cs="Times New Roman"/>
          <w:sz w:val="24"/>
          <w:szCs w:val="24"/>
        </w:rPr>
        <w:t>as the getaway car</w:t>
      </w:r>
      <w:r>
        <w:rPr>
          <w:rFonts w:ascii="Times New Roman" w:hAnsi="Times New Roman" w:cs="Times New Roman"/>
          <w:sz w:val="24"/>
          <w:szCs w:val="24"/>
        </w:rPr>
        <w:t xml:space="preserve">. The vehicle was also captured by a CCTV at Chicken Inn Pomona and CBZ Pomona, at the time the offence was committed. The applicant also led to the recovery of a red and black power bank which was stolen from the complainant during the robbery. </w:t>
      </w:r>
      <w:r w:rsidR="007D0366">
        <w:rPr>
          <w:rFonts w:ascii="Times New Roman" w:hAnsi="Times New Roman" w:cs="Times New Roman"/>
          <w:sz w:val="24"/>
          <w:szCs w:val="24"/>
        </w:rPr>
        <w:t>It</w:t>
      </w:r>
      <w:r>
        <w:rPr>
          <w:rFonts w:ascii="Times New Roman" w:hAnsi="Times New Roman" w:cs="Times New Roman"/>
          <w:sz w:val="24"/>
          <w:szCs w:val="24"/>
        </w:rPr>
        <w:t xml:space="preserve"> was positively identified by the complainant. </w:t>
      </w:r>
      <w:r w:rsidR="00F547F9">
        <w:rPr>
          <w:rFonts w:ascii="Times New Roman" w:hAnsi="Times New Roman" w:cs="Times New Roman"/>
          <w:sz w:val="24"/>
          <w:szCs w:val="24"/>
        </w:rPr>
        <w:t xml:space="preserve">A sum of US$200.00 which the applicant allegedly benefited from the offence was </w:t>
      </w:r>
      <w:r w:rsidR="007D0366">
        <w:rPr>
          <w:rFonts w:ascii="Times New Roman" w:hAnsi="Times New Roman" w:cs="Times New Roman"/>
          <w:sz w:val="24"/>
          <w:szCs w:val="24"/>
        </w:rPr>
        <w:t xml:space="preserve">also </w:t>
      </w:r>
      <w:r w:rsidR="00F547F9">
        <w:rPr>
          <w:rFonts w:ascii="Times New Roman" w:hAnsi="Times New Roman" w:cs="Times New Roman"/>
          <w:sz w:val="24"/>
          <w:szCs w:val="24"/>
        </w:rPr>
        <w:t>recovered from him. There were call records that placed both accused persons at or near th</w:t>
      </w:r>
      <w:r w:rsidR="00AF2ABB">
        <w:rPr>
          <w:rFonts w:ascii="Times New Roman" w:hAnsi="Times New Roman" w:cs="Times New Roman"/>
          <w:sz w:val="24"/>
          <w:szCs w:val="24"/>
        </w:rPr>
        <w:t>e scene of the crime on the day</w:t>
      </w:r>
      <w:r w:rsidR="00F547F9">
        <w:rPr>
          <w:rFonts w:ascii="Times New Roman" w:hAnsi="Times New Roman" w:cs="Times New Roman"/>
          <w:sz w:val="24"/>
          <w:szCs w:val="24"/>
        </w:rPr>
        <w:t xml:space="preserve"> the offence was committed.  </w:t>
      </w:r>
      <w:r>
        <w:rPr>
          <w:rFonts w:ascii="Times New Roman" w:hAnsi="Times New Roman" w:cs="Times New Roman"/>
          <w:sz w:val="24"/>
          <w:szCs w:val="24"/>
        </w:rPr>
        <w:t xml:space="preserve"> </w:t>
      </w:r>
    </w:p>
    <w:p w14:paraId="7C40F851" w14:textId="4D85B6CE" w:rsidR="00993CCD" w:rsidRDefault="001A6217" w:rsidP="00F5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approached this court on 11 February 2021, seeking his release on bail pending trial. His application was dismissed </w:t>
      </w:r>
      <w:r w:rsidRPr="00A6218D">
        <w:rPr>
          <w:rFonts w:ascii="Times New Roman" w:hAnsi="Times New Roman" w:cs="Times New Roman"/>
        </w:rPr>
        <w:t>MUNANGATI-MANONGWA</w:t>
      </w:r>
      <w:r>
        <w:rPr>
          <w:rFonts w:ascii="Times New Roman" w:hAnsi="Times New Roman" w:cs="Times New Roman"/>
          <w:sz w:val="24"/>
          <w:szCs w:val="24"/>
        </w:rPr>
        <w:t xml:space="preserve"> J. </w:t>
      </w:r>
      <w:r w:rsidR="00F547F9">
        <w:rPr>
          <w:rFonts w:ascii="Times New Roman" w:hAnsi="Times New Roman" w:cs="Times New Roman"/>
          <w:sz w:val="24"/>
          <w:szCs w:val="24"/>
        </w:rPr>
        <w:t xml:space="preserve">The learned judge considered the evidence linking the applicant to the offence as set out in the Form 242, and reasoned that: </w:t>
      </w:r>
    </w:p>
    <w:p w14:paraId="67F4B064" w14:textId="566784E1" w:rsidR="00F547F9" w:rsidRDefault="00F547F9" w:rsidP="00F547F9">
      <w:pPr>
        <w:spacing w:after="0" w:line="240" w:lineRule="auto"/>
        <w:ind w:left="720"/>
        <w:jc w:val="both"/>
        <w:rPr>
          <w:rFonts w:ascii="Times New Roman" w:hAnsi="Times New Roman" w:cs="Times New Roman"/>
        </w:rPr>
      </w:pPr>
      <w:r w:rsidRPr="00F547F9">
        <w:rPr>
          <w:rFonts w:ascii="Times New Roman" w:hAnsi="Times New Roman" w:cs="Times New Roman"/>
        </w:rPr>
        <w:t xml:space="preserve">“Whilst he seeks to say the recovered power bank belongs to his in-law the fact that he did indications points to participation. Taken in totality, the applicant’s provision of transport to the other accused persons, his hasty retreat by car from the scene, recoveries made at his home on his indications, the state case is strong and there is a high possibility of a conviction. There </w:t>
      </w:r>
      <w:r w:rsidR="00A6218D" w:rsidRPr="00F547F9">
        <w:rPr>
          <w:rFonts w:ascii="Times New Roman" w:hAnsi="Times New Roman" w:cs="Times New Roman"/>
        </w:rPr>
        <w:t>exists</w:t>
      </w:r>
      <w:r w:rsidRPr="00F547F9">
        <w:rPr>
          <w:rFonts w:ascii="Times New Roman" w:hAnsi="Times New Roman" w:cs="Times New Roman"/>
        </w:rPr>
        <w:t xml:space="preserve"> an </w:t>
      </w:r>
      <w:r w:rsidRPr="00F547F9">
        <w:rPr>
          <w:rFonts w:ascii="Times New Roman" w:hAnsi="Times New Roman" w:cs="Times New Roman"/>
        </w:rPr>
        <w:lastRenderedPageBreak/>
        <w:t>incentive to abscond. It is applicant’s evidence that his brother in law absconded to South Africa and the like hood of him absconding given the seriousness of the offence and the overwhelm</w:t>
      </w:r>
      <w:r>
        <w:rPr>
          <w:rFonts w:ascii="Times New Roman" w:hAnsi="Times New Roman" w:cs="Times New Roman"/>
        </w:rPr>
        <w:t>ing evidence is highly probable”.</w:t>
      </w:r>
      <w:r>
        <w:rPr>
          <w:rStyle w:val="FootnoteReference"/>
          <w:rFonts w:ascii="Times New Roman" w:hAnsi="Times New Roman" w:cs="Times New Roman"/>
        </w:rPr>
        <w:footnoteReference w:id="2"/>
      </w:r>
      <w:r w:rsidRPr="00F547F9">
        <w:rPr>
          <w:rFonts w:ascii="Times New Roman" w:hAnsi="Times New Roman" w:cs="Times New Roman"/>
        </w:rPr>
        <w:t xml:space="preserve"> </w:t>
      </w:r>
    </w:p>
    <w:p w14:paraId="532D5536" w14:textId="77777777" w:rsidR="000B284A" w:rsidRDefault="000B284A" w:rsidP="000B284A">
      <w:pPr>
        <w:spacing w:after="0" w:line="240" w:lineRule="auto"/>
        <w:jc w:val="both"/>
        <w:rPr>
          <w:rFonts w:ascii="Times New Roman" w:hAnsi="Times New Roman" w:cs="Times New Roman"/>
        </w:rPr>
      </w:pPr>
    </w:p>
    <w:p w14:paraId="44C74C33" w14:textId="77777777" w:rsidR="00DD2506" w:rsidRDefault="00385366" w:rsidP="00DD2506">
      <w:pPr>
        <w:spacing w:line="240" w:lineRule="auto"/>
        <w:jc w:val="both"/>
        <w:rPr>
          <w:rFonts w:ascii="Times New Roman" w:hAnsi="Times New Roman" w:cs="Times New Roman"/>
          <w:sz w:val="24"/>
          <w:szCs w:val="24"/>
        </w:rPr>
      </w:pPr>
      <w:r w:rsidRPr="00385366">
        <w:rPr>
          <w:rFonts w:ascii="Times New Roman" w:hAnsi="Times New Roman" w:cs="Times New Roman"/>
          <w:b/>
        </w:rPr>
        <w:t>THE APPLICATION FOR BAIL ON CHANGED CIRCUMSTANCES</w:t>
      </w:r>
    </w:p>
    <w:p w14:paraId="7FA21C38" w14:textId="5BBD0B03" w:rsidR="00DD2506" w:rsidRDefault="00385366" w:rsidP="00DD25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filed on 8 April 2021. </w:t>
      </w:r>
      <w:r w:rsidR="008F5941">
        <w:rPr>
          <w:rFonts w:ascii="Times New Roman" w:hAnsi="Times New Roman" w:cs="Times New Roman"/>
          <w:sz w:val="24"/>
          <w:szCs w:val="24"/>
        </w:rPr>
        <w:t>Applicant claims that there has been a change in circumstances since the dis</w:t>
      </w:r>
      <w:r w:rsidR="007D0366">
        <w:rPr>
          <w:rFonts w:ascii="Times New Roman" w:hAnsi="Times New Roman" w:cs="Times New Roman"/>
          <w:sz w:val="24"/>
          <w:szCs w:val="24"/>
        </w:rPr>
        <w:t>missal of his first application</w:t>
      </w:r>
      <w:r w:rsidR="008F5941">
        <w:rPr>
          <w:rFonts w:ascii="Times New Roman" w:hAnsi="Times New Roman" w:cs="Times New Roman"/>
          <w:sz w:val="24"/>
          <w:szCs w:val="24"/>
        </w:rPr>
        <w:t xml:space="preserve">. He summarized </w:t>
      </w:r>
      <w:r w:rsidR="00C53EFA">
        <w:rPr>
          <w:rFonts w:ascii="Times New Roman" w:hAnsi="Times New Roman" w:cs="Times New Roman"/>
          <w:sz w:val="24"/>
          <w:szCs w:val="24"/>
        </w:rPr>
        <w:t>the changed circumstances as follows. It had been more than a month since his bail application had been dismissed</w:t>
      </w:r>
      <w:r w:rsidR="007D0366">
        <w:rPr>
          <w:rFonts w:ascii="Times New Roman" w:hAnsi="Times New Roman" w:cs="Times New Roman"/>
          <w:sz w:val="24"/>
          <w:szCs w:val="24"/>
        </w:rPr>
        <w:t>,</w:t>
      </w:r>
      <w:r w:rsidR="00C53EFA">
        <w:rPr>
          <w:rFonts w:ascii="Times New Roman" w:hAnsi="Times New Roman" w:cs="Times New Roman"/>
          <w:sz w:val="24"/>
          <w:szCs w:val="24"/>
        </w:rPr>
        <w:t xml:space="preserve"> but the Police </w:t>
      </w:r>
      <w:r w:rsidR="007D0366">
        <w:rPr>
          <w:rFonts w:ascii="Times New Roman" w:hAnsi="Times New Roman" w:cs="Times New Roman"/>
          <w:sz w:val="24"/>
          <w:szCs w:val="24"/>
        </w:rPr>
        <w:t xml:space="preserve">were yet </w:t>
      </w:r>
      <w:r w:rsidR="00C53EFA">
        <w:rPr>
          <w:rFonts w:ascii="Times New Roman" w:hAnsi="Times New Roman" w:cs="Times New Roman"/>
          <w:sz w:val="24"/>
          <w:szCs w:val="24"/>
        </w:rPr>
        <w:t xml:space="preserve">to arrest the other co-accused or secure the CCTV footage. The matter was therefore not yet ripe for trial. </w:t>
      </w:r>
      <w:r w:rsidR="009A5E3B">
        <w:rPr>
          <w:rFonts w:ascii="Times New Roman" w:hAnsi="Times New Roman" w:cs="Times New Roman"/>
          <w:sz w:val="24"/>
          <w:szCs w:val="24"/>
        </w:rPr>
        <w:t>Applicant also contended that the lapse of time in investigating the matter constit</w:t>
      </w:r>
      <w:r w:rsidR="00DD2506">
        <w:rPr>
          <w:rFonts w:ascii="Times New Roman" w:hAnsi="Times New Roman" w:cs="Times New Roman"/>
          <w:sz w:val="24"/>
          <w:szCs w:val="24"/>
        </w:rPr>
        <w:t>uted a change in circumstances.</w:t>
      </w:r>
    </w:p>
    <w:p w14:paraId="17CD713C" w14:textId="59714456" w:rsidR="00DD2506" w:rsidRDefault="009A5E3B" w:rsidP="00DD25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D60C40">
        <w:rPr>
          <w:rFonts w:ascii="Times New Roman" w:hAnsi="Times New Roman" w:cs="Times New Roman"/>
          <w:sz w:val="24"/>
          <w:szCs w:val="24"/>
        </w:rPr>
        <w:t xml:space="preserve"> applicant contented that</w:t>
      </w:r>
      <w:r>
        <w:rPr>
          <w:rFonts w:ascii="Times New Roman" w:hAnsi="Times New Roman" w:cs="Times New Roman"/>
          <w:sz w:val="24"/>
          <w:szCs w:val="24"/>
        </w:rPr>
        <w:t xml:space="preserve"> his co-accused Brown Mubaiwa </w:t>
      </w:r>
      <w:r w:rsidR="007D0366">
        <w:rPr>
          <w:rFonts w:ascii="Times New Roman" w:hAnsi="Times New Roman" w:cs="Times New Roman"/>
          <w:sz w:val="24"/>
          <w:szCs w:val="24"/>
        </w:rPr>
        <w:t xml:space="preserve">(Mubaiwa) </w:t>
      </w:r>
      <w:r>
        <w:rPr>
          <w:rFonts w:ascii="Times New Roman" w:hAnsi="Times New Roman" w:cs="Times New Roman"/>
          <w:sz w:val="24"/>
          <w:szCs w:val="24"/>
        </w:rPr>
        <w:t>was granted bail by this court on 1 April 2021 under B379/21.</w:t>
      </w:r>
      <w:r w:rsidR="00434990">
        <w:rPr>
          <w:rFonts w:ascii="Times New Roman" w:hAnsi="Times New Roman" w:cs="Times New Roman"/>
          <w:sz w:val="24"/>
          <w:szCs w:val="24"/>
        </w:rPr>
        <w:t xml:space="preserve"> He submitted that it was not proper for him to be denied bail when his co-accused </w:t>
      </w:r>
      <w:r w:rsidR="007D0366">
        <w:rPr>
          <w:rFonts w:ascii="Times New Roman" w:hAnsi="Times New Roman" w:cs="Times New Roman"/>
          <w:sz w:val="24"/>
          <w:szCs w:val="24"/>
        </w:rPr>
        <w:t>was</w:t>
      </w:r>
      <w:r w:rsidR="00434990">
        <w:rPr>
          <w:rFonts w:ascii="Times New Roman" w:hAnsi="Times New Roman" w:cs="Times New Roman"/>
          <w:sz w:val="24"/>
          <w:szCs w:val="24"/>
        </w:rPr>
        <w:t xml:space="preserve"> granted bail yet their circumstances were similar. </w:t>
      </w:r>
      <w:r w:rsidR="00D60C40">
        <w:rPr>
          <w:rFonts w:ascii="Times New Roman" w:hAnsi="Times New Roman" w:cs="Times New Roman"/>
          <w:sz w:val="24"/>
          <w:szCs w:val="24"/>
        </w:rPr>
        <w:t xml:space="preserve">A perusal of the Form 242 showed that Mubaiwa was one of the people who allegedly entered the complainant’s premises. There was no reason why he should be treated differently. </w:t>
      </w:r>
      <w:r w:rsidR="00434990">
        <w:rPr>
          <w:rFonts w:ascii="Times New Roman" w:hAnsi="Times New Roman" w:cs="Times New Roman"/>
          <w:sz w:val="24"/>
          <w:szCs w:val="24"/>
        </w:rPr>
        <w:t xml:space="preserve">He </w:t>
      </w:r>
      <w:r w:rsidR="00265F79">
        <w:rPr>
          <w:rFonts w:ascii="Times New Roman" w:hAnsi="Times New Roman" w:cs="Times New Roman"/>
          <w:sz w:val="24"/>
          <w:szCs w:val="24"/>
        </w:rPr>
        <w:t>referred</w:t>
      </w:r>
      <w:r w:rsidR="00434990">
        <w:rPr>
          <w:rFonts w:ascii="Times New Roman" w:hAnsi="Times New Roman" w:cs="Times New Roman"/>
          <w:sz w:val="24"/>
          <w:szCs w:val="24"/>
        </w:rPr>
        <w:t xml:space="preserve"> the court to the sentiments of BLACKIE J in </w:t>
      </w:r>
      <w:r w:rsidR="00434990" w:rsidRPr="00265F79">
        <w:rPr>
          <w:rFonts w:ascii="Times New Roman" w:hAnsi="Times New Roman" w:cs="Times New Roman"/>
          <w:i/>
          <w:sz w:val="24"/>
          <w:szCs w:val="24"/>
        </w:rPr>
        <w:t xml:space="preserve">S v </w:t>
      </w:r>
      <w:r w:rsidR="00265F79" w:rsidRPr="00265F79">
        <w:rPr>
          <w:rFonts w:ascii="Times New Roman" w:hAnsi="Times New Roman" w:cs="Times New Roman"/>
          <w:i/>
          <w:sz w:val="24"/>
          <w:szCs w:val="24"/>
        </w:rPr>
        <w:t>Amos &amp; Another</w:t>
      </w:r>
      <w:r w:rsidR="00265F79">
        <w:rPr>
          <w:rStyle w:val="FootnoteReference"/>
          <w:rFonts w:ascii="Times New Roman" w:hAnsi="Times New Roman" w:cs="Times New Roman"/>
          <w:i/>
          <w:sz w:val="24"/>
          <w:szCs w:val="24"/>
        </w:rPr>
        <w:footnoteReference w:id="3"/>
      </w:r>
      <w:r w:rsidR="00D60C40">
        <w:rPr>
          <w:rFonts w:ascii="Times New Roman" w:hAnsi="Times New Roman" w:cs="Times New Roman"/>
          <w:i/>
          <w:sz w:val="24"/>
          <w:szCs w:val="24"/>
        </w:rPr>
        <w:t xml:space="preserve">. </w:t>
      </w:r>
      <w:r w:rsidR="00D60C40">
        <w:rPr>
          <w:rFonts w:ascii="Times New Roman" w:hAnsi="Times New Roman" w:cs="Times New Roman"/>
          <w:sz w:val="24"/>
          <w:szCs w:val="24"/>
        </w:rPr>
        <w:t xml:space="preserve">Applicant </w:t>
      </w:r>
      <w:r w:rsidR="00DD2506">
        <w:rPr>
          <w:rFonts w:ascii="Times New Roman" w:hAnsi="Times New Roman" w:cs="Times New Roman"/>
          <w:sz w:val="24"/>
          <w:szCs w:val="24"/>
        </w:rPr>
        <w:t>submitted that his entitlement to bail at this stage was premised on two fundamental principles. These were his fundamental right to liberty and the perception that justice must be evenly distributed.</w:t>
      </w:r>
    </w:p>
    <w:p w14:paraId="4E2C70D1" w14:textId="49126A25" w:rsidR="00385366" w:rsidRDefault="00DD2506" w:rsidP="001834F0">
      <w:pPr>
        <w:spacing w:after="0" w:line="360" w:lineRule="auto"/>
        <w:jc w:val="both"/>
        <w:rPr>
          <w:rFonts w:ascii="Times New Roman" w:hAnsi="Times New Roman" w:cs="Times New Roman"/>
          <w:b/>
          <w:sz w:val="24"/>
          <w:szCs w:val="24"/>
        </w:rPr>
      </w:pPr>
      <w:r w:rsidRPr="00DD2506">
        <w:rPr>
          <w:rFonts w:ascii="Times New Roman" w:hAnsi="Times New Roman" w:cs="Times New Roman"/>
          <w:b/>
          <w:sz w:val="24"/>
          <w:szCs w:val="24"/>
        </w:rPr>
        <w:t xml:space="preserve">RESPONDENT’S RESPONSE  </w:t>
      </w:r>
    </w:p>
    <w:p w14:paraId="279198C2" w14:textId="7A053C85" w:rsidR="001834F0" w:rsidRDefault="001834F0" w:rsidP="001834F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834F0">
        <w:rPr>
          <w:rFonts w:ascii="Times New Roman" w:hAnsi="Times New Roman" w:cs="Times New Roman"/>
          <w:sz w:val="24"/>
          <w:szCs w:val="24"/>
        </w:rPr>
        <w:t xml:space="preserve">In response, the respondent averred that in dismissing the first application, this court considered: the seriousness of the offence; the strength of the prosecution case; the </w:t>
      </w:r>
      <w:r w:rsidR="0069702F">
        <w:rPr>
          <w:rFonts w:ascii="Times New Roman" w:hAnsi="Times New Roman" w:cs="Times New Roman"/>
          <w:sz w:val="24"/>
          <w:szCs w:val="24"/>
        </w:rPr>
        <w:t xml:space="preserve">possibility of a </w:t>
      </w:r>
      <w:r w:rsidRPr="001834F0">
        <w:rPr>
          <w:rFonts w:ascii="Times New Roman" w:hAnsi="Times New Roman" w:cs="Times New Roman"/>
          <w:sz w:val="24"/>
          <w:szCs w:val="24"/>
        </w:rPr>
        <w:t xml:space="preserve">lengthy custodial sentence in the event of a conviction; </w:t>
      </w:r>
      <w:r>
        <w:rPr>
          <w:rFonts w:ascii="Times New Roman" w:hAnsi="Times New Roman" w:cs="Times New Roman"/>
          <w:sz w:val="24"/>
          <w:szCs w:val="24"/>
        </w:rPr>
        <w:t xml:space="preserve">the connections applicant had with people outside the country. All these factors, when taken cumulatively, were likely to act as an inducement to abscond. The court also considered the complexity of the investigations which required some technical expertise. The present application was anchored on two grounds, namely: that investigations had not been completed as yet, and that his co-accused was admitted to bail. </w:t>
      </w:r>
    </w:p>
    <w:p w14:paraId="3623F15C" w14:textId="7A3EB525" w:rsidR="005B1B65" w:rsidRPr="00D1031B" w:rsidRDefault="001834F0" w:rsidP="005B1B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Concerning the progress of investigations, the respondent </w:t>
      </w:r>
      <w:r w:rsidR="00FA7EC0">
        <w:rPr>
          <w:rFonts w:ascii="Times New Roman" w:hAnsi="Times New Roman" w:cs="Times New Roman"/>
          <w:sz w:val="24"/>
          <w:szCs w:val="24"/>
        </w:rPr>
        <w:t xml:space="preserve">stated that hardly a month had lapsed since the dismissal of the last application and the filing of the new application. Police were still on the case, as they were still to recover the firearms used and some of the property that was stolen during the robbery. Progress had been made in the </w:t>
      </w:r>
      <w:r w:rsidR="00DD14DD">
        <w:rPr>
          <w:rFonts w:ascii="Times New Roman" w:hAnsi="Times New Roman" w:cs="Times New Roman"/>
          <w:sz w:val="24"/>
          <w:szCs w:val="24"/>
        </w:rPr>
        <w:t xml:space="preserve">extraction of the CCTV clips and having them converted into formats that were compatible with court video machines. </w:t>
      </w:r>
      <w:r w:rsidR="00C061E5">
        <w:rPr>
          <w:rFonts w:ascii="Times New Roman" w:hAnsi="Times New Roman" w:cs="Times New Roman"/>
          <w:sz w:val="24"/>
          <w:szCs w:val="24"/>
        </w:rPr>
        <w:t xml:space="preserve">Respondent further contended that it was not in the interests of justice to release the applicant on bail for the following reasons: </w:t>
      </w:r>
      <w:r w:rsidR="005B1B65">
        <w:rPr>
          <w:rFonts w:ascii="Times New Roman" w:hAnsi="Times New Roman" w:cs="Times New Roman"/>
          <w:sz w:val="24"/>
          <w:szCs w:val="24"/>
        </w:rPr>
        <w:t xml:space="preserve">firstly, </w:t>
      </w:r>
      <w:r w:rsidR="00C061E5">
        <w:rPr>
          <w:rFonts w:ascii="Times New Roman" w:hAnsi="Times New Roman" w:cs="Times New Roman"/>
          <w:sz w:val="24"/>
          <w:szCs w:val="24"/>
        </w:rPr>
        <w:t xml:space="preserve">the </w:t>
      </w:r>
      <w:r w:rsidR="00C061E5" w:rsidRPr="00D1031B">
        <w:rPr>
          <w:rFonts w:ascii="Times New Roman" w:hAnsi="Times New Roman" w:cs="Times New Roman"/>
          <w:sz w:val="24"/>
          <w:szCs w:val="24"/>
        </w:rPr>
        <w:t xml:space="preserve">applicant was more connected to the offence than his co-accused. His vehicle was captured by the CCTV. Some recoveries were made from him, but nothing was recovered from </w:t>
      </w:r>
      <w:r w:rsidR="00AF2ABB">
        <w:rPr>
          <w:rFonts w:ascii="Times New Roman" w:hAnsi="Times New Roman" w:cs="Times New Roman"/>
          <w:sz w:val="24"/>
          <w:szCs w:val="24"/>
        </w:rPr>
        <w:t>Mubaiwa</w:t>
      </w:r>
      <w:r w:rsidR="00C061E5" w:rsidRPr="00D1031B">
        <w:rPr>
          <w:rFonts w:ascii="Times New Roman" w:hAnsi="Times New Roman" w:cs="Times New Roman"/>
          <w:sz w:val="24"/>
          <w:szCs w:val="24"/>
        </w:rPr>
        <w:t xml:space="preserve">. </w:t>
      </w:r>
    </w:p>
    <w:p w14:paraId="3A9F15BE" w14:textId="5705A1C5" w:rsidR="003A25D6" w:rsidRDefault="005B1B65" w:rsidP="003A25D6">
      <w:pPr>
        <w:spacing w:after="0" w:line="360" w:lineRule="auto"/>
        <w:ind w:firstLine="720"/>
        <w:jc w:val="both"/>
        <w:rPr>
          <w:rFonts w:ascii="Times New Roman" w:hAnsi="Times New Roman" w:cs="Times New Roman"/>
          <w:sz w:val="24"/>
          <w:szCs w:val="24"/>
        </w:rPr>
      </w:pPr>
      <w:r w:rsidRPr="00D1031B">
        <w:rPr>
          <w:rFonts w:ascii="Times New Roman" w:hAnsi="Times New Roman" w:cs="Times New Roman"/>
          <w:sz w:val="24"/>
          <w:szCs w:val="24"/>
        </w:rPr>
        <w:t>Secon</w:t>
      </w:r>
      <w:r w:rsidR="0069702F" w:rsidRPr="00D1031B">
        <w:rPr>
          <w:rFonts w:ascii="Times New Roman" w:hAnsi="Times New Roman" w:cs="Times New Roman"/>
          <w:sz w:val="24"/>
          <w:szCs w:val="24"/>
        </w:rPr>
        <w:t xml:space="preserve">dly, applicant was related </w:t>
      </w:r>
      <w:r w:rsidR="0069702F">
        <w:rPr>
          <w:rFonts w:ascii="Times New Roman" w:hAnsi="Times New Roman" w:cs="Times New Roman"/>
          <w:sz w:val="24"/>
          <w:szCs w:val="24"/>
        </w:rPr>
        <w:t>to A</w:t>
      </w:r>
      <w:r w:rsidRPr="005B1B65">
        <w:rPr>
          <w:rFonts w:ascii="Times New Roman" w:hAnsi="Times New Roman" w:cs="Times New Roman"/>
          <w:sz w:val="24"/>
          <w:szCs w:val="24"/>
        </w:rPr>
        <w:t>nold Kwarira</w:t>
      </w:r>
      <w:r w:rsidR="0069702F">
        <w:rPr>
          <w:rFonts w:ascii="Times New Roman" w:hAnsi="Times New Roman" w:cs="Times New Roman"/>
          <w:sz w:val="24"/>
          <w:szCs w:val="24"/>
        </w:rPr>
        <w:t xml:space="preserve"> (Kwarira)</w:t>
      </w:r>
      <w:r w:rsidRPr="005B1B65">
        <w:rPr>
          <w:rFonts w:ascii="Times New Roman" w:hAnsi="Times New Roman" w:cs="Times New Roman"/>
          <w:sz w:val="24"/>
          <w:szCs w:val="24"/>
        </w:rPr>
        <w:t xml:space="preserve">, one of the suspects on the run. </w:t>
      </w:r>
      <w:r>
        <w:rPr>
          <w:rFonts w:ascii="Times New Roman" w:hAnsi="Times New Roman" w:cs="Times New Roman"/>
          <w:sz w:val="24"/>
          <w:szCs w:val="24"/>
        </w:rPr>
        <w:t xml:space="preserve">Applicant had told the court that his involvement in the offence was through Kwarira who happened to be his brother in law. </w:t>
      </w:r>
      <w:r w:rsidR="0069702F">
        <w:rPr>
          <w:rFonts w:ascii="Times New Roman" w:hAnsi="Times New Roman" w:cs="Times New Roman"/>
          <w:sz w:val="24"/>
          <w:szCs w:val="24"/>
        </w:rPr>
        <w:t>Applicant c</w:t>
      </w:r>
      <w:r>
        <w:rPr>
          <w:rFonts w:ascii="Times New Roman" w:hAnsi="Times New Roman" w:cs="Times New Roman"/>
          <w:sz w:val="24"/>
          <w:szCs w:val="24"/>
        </w:rPr>
        <w:t xml:space="preserve">laimed </w:t>
      </w:r>
      <w:r w:rsidR="0069702F">
        <w:rPr>
          <w:rFonts w:ascii="Times New Roman" w:hAnsi="Times New Roman" w:cs="Times New Roman"/>
          <w:sz w:val="24"/>
          <w:szCs w:val="24"/>
        </w:rPr>
        <w:t>that he was</w:t>
      </w:r>
      <w:r>
        <w:rPr>
          <w:rFonts w:ascii="Times New Roman" w:hAnsi="Times New Roman" w:cs="Times New Roman"/>
          <w:sz w:val="24"/>
          <w:szCs w:val="24"/>
        </w:rPr>
        <w:t xml:space="preserve"> arrested after he went to Pomona shops to pick up </w:t>
      </w:r>
      <w:r w:rsidR="0069702F">
        <w:rPr>
          <w:rFonts w:ascii="Times New Roman" w:hAnsi="Times New Roman" w:cs="Times New Roman"/>
          <w:sz w:val="24"/>
          <w:szCs w:val="24"/>
        </w:rPr>
        <w:t xml:space="preserve">Kwarira </w:t>
      </w:r>
      <w:r>
        <w:rPr>
          <w:rFonts w:ascii="Times New Roman" w:hAnsi="Times New Roman" w:cs="Times New Roman"/>
          <w:sz w:val="24"/>
          <w:szCs w:val="24"/>
        </w:rPr>
        <w:t>and his friends who were stranded after their vehicle developed a mechanical fault. He did not know that Kwarira and his friends had committed an offence. Applicant told the court that Kwarira was ordinarily resident in South Africa, but would stay with the applicant when he was in Zimbabwe. Kwarira was suspected to have skipped the border into South Africa.</w:t>
      </w:r>
      <w:r w:rsidR="0069702F">
        <w:rPr>
          <w:rFonts w:ascii="Times New Roman" w:hAnsi="Times New Roman" w:cs="Times New Roman"/>
          <w:sz w:val="24"/>
          <w:szCs w:val="24"/>
        </w:rPr>
        <w:t xml:space="preserve"> According to the respondent, if</w:t>
      </w:r>
      <w:r>
        <w:rPr>
          <w:rFonts w:ascii="Times New Roman" w:hAnsi="Times New Roman" w:cs="Times New Roman"/>
          <w:sz w:val="24"/>
          <w:szCs w:val="24"/>
        </w:rPr>
        <w:t xml:space="preserve"> applicant w</w:t>
      </w:r>
      <w:r w:rsidR="0069702F">
        <w:rPr>
          <w:rFonts w:ascii="Times New Roman" w:hAnsi="Times New Roman" w:cs="Times New Roman"/>
          <w:sz w:val="24"/>
          <w:szCs w:val="24"/>
        </w:rPr>
        <w:t>as</w:t>
      </w:r>
      <w:r>
        <w:rPr>
          <w:rFonts w:ascii="Times New Roman" w:hAnsi="Times New Roman" w:cs="Times New Roman"/>
          <w:sz w:val="24"/>
          <w:szCs w:val="24"/>
        </w:rPr>
        <w:t xml:space="preserve"> admitted to bail, he w</w:t>
      </w:r>
      <w:r w:rsidR="00B40799">
        <w:rPr>
          <w:rFonts w:ascii="Times New Roman" w:hAnsi="Times New Roman" w:cs="Times New Roman"/>
          <w:sz w:val="24"/>
          <w:szCs w:val="24"/>
        </w:rPr>
        <w:t xml:space="preserve">as likely to </w:t>
      </w:r>
      <w:r>
        <w:rPr>
          <w:rFonts w:ascii="Times New Roman" w:hAnsi="Times New Roman" w:cs="Times New Roman"/>
          <w:sz w:val="24"/>
          <w:szCs w:val="24"/>
        </w:rPr>
        <w:t xml:space="preserve">turn to Kwarira for refuge and become a fugitive from justice. No serious or reliable external connections were established with regards to </w:t>
      </w:r>
      <w:r w:rsidR="0069702F">
        <w:rPr>
          <w:rFonts w:ascii="Times New Roman" w:hAnsi="Times New Roman" w:cs="Times New Roman"/>
          <w:sz w:val="24"/>
          <w:szCs w:val="24"/>
        </w:rPr>
        <w:t>Mubaiwa</w:t>
      </w:r>
      <w:r>
        <w:rPr>
          <w:rFonts w:ascii="Times New Roman" w:hAnsi="Times New Roman" w:cs="Times New Roman"/>
          <w:sz w:val="24"/>
          <w:szCs w:val="24"/>
        </w:rPr>
        <w:t xml:space="preserve">. Their circumstances were therefore distinguishable. </w:t>
      </w:r>
      <w:r w:rsidR="003A25D6">
        <w:rPr>
          <w:rFonts w:ascii="Times New Roman" w:hAnsi="Times New Roman" w:cs="Times New Roman"/>
          <w:sz w:val="24"/>
          <w:szCs w:val="24"/>
        </w:rPr>
        <w:t xml:space="preserve">Nothing had changed in respect of the applicant. </w:t>
      </w:r>
    </w:p>
    <w:p w14:paraId="1B8DC356" w14:textId="288B6C99" w:rsidR="003A25D6" w:rsidRDefault="003A25D6" w:rsidP="00BB3CAE">
      <w:pPr>
        <w:spacing w:after="0" w:line="360" w:lineRule="auto"/>
        <w:jc w:val="both"/>
        <w:rPr>
          <w:rFonts w:ascii="Times New Roman" w:hAnsi="Times New Roman" w:cs="Times New Roman"/>
          <w:b/>
          <w:sz w:val="24"/>
          <w:szCs w:val="24"/>
        </w:rPr>
      </w:pPr>
      <w:r w:rsidRPr="003A25D6">
        <w:rPr>
          <w:rFonts w:ascii="Times New Roman" w:hAnsi="Times New Roman" w:cs="Times New Roman"/>
          <w:b/>
          <w:sz w:val="24"/>
          <w:szCs w:val="24"/>
        </w:rPr>
        <w:t xml:space="preserve">THE EVIDENCE OF THE INVESTIGATING OFFICER </w:t>
      </w:r>
    </w:p>
    <w:p w14:paraId="02F3CCD7" w14:textId="08EA12BC" w:rsidR="0038621A" w:rsidRDefault="00BB3CAE" w:rsidP="0038621A">
      <w:pPr>
        <w:spacing w:after="0" w:line="360" w:lineRule="auto"/>
        <w:jc w:val="both"/>
        <w:rPr>
          <w:rFonts w:ascii="Times New Roman" w:hAnsi="Times New Roman" w:cs="Times New Roman"/>
          <w:sz w:val="24"/>
          <w:szCs w:val="24"/>
        </w:rPr>
      </w:pPr>
      <w:r w:rsidRPr="00BB3CAE">
        <w:rPr>
          <w:rFonts w:ascii="Times New Roman" w:hAnsi="Times New Roman" w:cs="Times New Roman"/>
          <w:sz w:val="24"/>
          <w:szCs w:val="24"/>
        </w:rPr>
        <w:tab/>
        <w:t xml:space="preserve">The parties appeared before me </w:t>
      </w:r>
      <w:r>
        <w:rPr>
          <w:rFonts w:ascii="Times New Roman" w:hAnsi="Times New Roman" w:cs="Times New Roman"/>
          <w:sz w:val="24"/>
          <w:szCs w:val="24"/>
        </w:rPr>
        <w:t xml:space="preserve">for arguments on 15 April 2021. </w:t>
      </w:r>
      <w:r w:rsidR="00BB16B0">
        <w:rPr>
          <w:rFonts w:ascii="Times New Roman" w:hAnsi="Times New Roman" w:cs="Times New Roman"/>
          <w:sz w:val="24"/>
          <w:szCs w:val="24"/>
        </w:rPr>
        <w:t>I noted that there was need for the respondent to avail the investigating officer</w:t>
      </w:r>
      <w:r w:rsidR="00F81CD4">
        <w:rPr>
          <w:rFonts w:ascii="Times New Roman" w:hAnsi="Times New Roman" w:cs="Times New Roman"/>
          <w:sz w:val="24"/>
          <w:szCs w:val="24"/>
        </w:rPr>
        <w:t xml:space="preserve">, Detective Sergeant Chikungwa, </w:t>
      </w:r>
      <w:r w:rsidR="00BB16B0">
        <w:rPr>
          <w:rFonts w:ascii="Times New Roman" w:hAnsi="Times New Roman" w:cs="Times New Roman"/>
          <w:sz w:val="24"/>
          <w:szCs w:val="24"/>
        </w:rPr>
        <w:t>to explain his attitude to the applicant’s application considering th</w:t>
      </w:r>
      <w:r w:rsidR="0069702F">
        <w:rPr>
          <w:rFonts w:ascii="Times New Roman" w:hAnsi="Times New Roman" w:cs="Times New Roman"/>
          <w:sz w:val="24"/>
          <w:szCs w:val="24"/>
        </w:rPr>
        <w:t>at Mubaiwa had since been granted bail</w:t>
      </w:r>
      <w:r w:rsidR="00BB16B0">
        <w:rPr>
          <w:rFonts w:ascii="Times New Roman" w:hAnsi="Times New Roman" w:cs="Times New Roman"/>
          <w:sz w:val="24"/>
          <w:szCs w:val="24"/>
        </w:rPr>
        <w:t xml:space="preserve">. The investigating officer was only availed on 27 April 2021 as he was on leave. </w:t>
      </w:r>
      <w:r w:rsidR="00F81CD4">
        <w:rPr>
          <w:rFonts w:ascii="Times New Roman" w:hAnsi="Times New Roman" w:cs="Times New Roman"/>
          <w:sz w:val="24"/>
          <w:szCs w:val="24"/>
        </w:rPr>
        <w:t xml:space="preserve">His evidence was as follows. All the recoveries </w:t>
      </w:r>
      <w:r w:rsidR="00A41014">
        <w:rPr>
          <w:rFonts w:ascii="Times New Roman" w:hAnsi="Times New Roman" w:cs="Times New Roman"/>
          <w:sz w:val="24"/>
          <w:szCs w:val="24"/>
        </w:rPr>
        <w:t xml:space="preserve">made </w:t>
      </w:r>
      <w:r w:rsidR="00F81CD4">
        <w:rPr>
          <w:rFonts w:ascii="Times New Roman" w:hAnsi="Times New Roman" w:cs="Times New Roman"/>
          <w:sz w:val="24"/>
          <w:szCs w:val="24"/>
        </w:rPr>
        <w:t xml:space="preserve">were through the applicant. </w:t>
      </w:r>
      <w:r w:rsidR="0095402F">
        <w:rPr>
          <w:rFonts w:ascii="Times New Roman" w:hAnsi="Times New Roman" w:cs="Times New Roman"/>
          <w:sz w:val="24"/>
          <w:szCs w:val="24"/>
        </w:rPr>
        <w:t xml:space="preserve">It was </w:t>
      </w:r>
      <w:r w:rsidR="00A41014">
        <w:rPr>
          <w:rFonts w:ascii="Times New Roman" w:hAnsi="Times New Roman" w:cs="Times New Roman"/>
          <w:sz w:val="24"/>
          <w:szCs w:val="24"/>
        </w:rPr>
        <w:t>the applicant who implicated Mubaiwa leading to his arrest</w:t>
      </w:r>
      <w:r w:rsidR="0095402F">
        <w:rPr>
          <w:rFonts w:ascii="Times New Roman" w:hAnsi="Times New Roman" w:cs="Times New Roman"/>
          <w:sz w:val="24"/>
          <w:szCs w:val="24"/>
        </w:rPr>
        <w:t>. No</w:t>
      </w:r>
      <w:r w:rsidR="00A41014">
        <w:rPr>
          <w:rFonts w:ascii="Times New Roman" w:hAnsi="Times New Roman" w:cs="Times New Roman"/>
          <w:sz w:val="24"/>
          <w:szCs w:val="24"/>
        </w:rPr>
        <w:t xml:space="preserve">thing was recovered </w:t>
      </w:r>
      <w:r w:rsidR="0095402F">
        <w:rPr>
          <w:rFonts w:ascii="Times New Roman" w:hAnsi="Times New Roman" w:cs="Times New Roman"/>
          <w:sz w:val="24"/>
          <w:szCs w:val="24"/>
        </w:rPr>
        <w:t xml:space="preserve">from Mubaiwa. </w:t>
      </w:r>
    </w:p>
    <w:p w14:paraId="1684D14F" w14:textId="55864D7A" w:rsidR="00BB3CAE" w:rsidRDefault="0038621A" w:rsidP="00887D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told the court that the applicant was arrested through a tracking device that was in a cellphone stolen from the complainant during the robbery. </w:t>
      </w:r>
      <w:r w:rsidR="00E31F80">
        <w:rPr>
          <w:rFonts w:ascii="Times New Roman" w:hAnsi="Times New Roman" w:cs="Times New Roman"/>
          <w:sz w:val="24"/>
          <w:szCs w:val="24"/>
        </w:rPr>
        <w:t xml:space="preserve">The tracker </w:t>
      </w:r>
      <w:r w:rsidR="00A41014">
        <w:rPr>
          <w:rFonts w:ascii="Times New Roman" w:hAnsi="Times New Roman" w:cs="Times New Roman"/>
          <w:sz w:val="24"/>
          <w:szCs w:val="24"/>
        </w:rPr>
        <w:t xml:space="preserve">was used to locate </w:t>
      </w:r>
      <w:r w:rsidR="00E31F80">
        <w:rPr>
          <w:rFonts w:ascii="Times New Roman" w:hAnsi="Times New Roman" w:cs="Times New Roman"/>
          <w:sz w:val="24"/>
          <w:szCs w:val="24"/>
        </w:rPr>
        <w:t xml:space="preserve">the applicant’s </w:t>
      </w:r>
      <w:r w:rsidR="00A41014">
        <w:rPr>
          <w:rFonts w:ascii="Times New Roman" w:hAnsi="Times New Roman" w:cs="Times New Roman"/>
          <w:sz w:val="24"/>
          <w:szCs w:val="24"/>
        </w:rPr>
        <w:t>residence</w:t>
      </w:r>
      <w:r w:rsidR="00E31F80">
        <w:rPr>
          <w:rFonts w:ascii="Times New Roman" w:hAnsi="Times New Roman" w:cs="Times New Roman"/>
          <w:sz w:val="24"/>
          <w:szCs w:val="24"/>
        </w:rPr>
        <w:t>. The police proceeded to th</w:t>
      </w:r>
      <w:r w:rsidR="00A41014">
        <w:rPr>
          <w:rFonts w:ascii="Times New Roman" w:hAnsi="Times New Roman" w:cs="Times New Roman"/>
          <w:sz w:val="24"/>
          <w:szCs w:val="24"/>
        </w:rPr>
        <w:t xml:space="preserve">e applicant’s residence using </w:t>
      </w:r>
      <w:r w:rsidR="00A41014">
        <w:rPr>
          <w:rFonts w:ascii="Times New Roman" w:hAnsi="Times New Roman" w:cs="Times New Roman"/>
          <w:sz w:val="24"/>
          <w:szCs w:val="24"/>
        </w:rPr>
        <w:lastRenderedPageBreak/>
        <w:t xml:space="preserve">the tracker </w:t>
      </w:r>
      <w:r w:rsidR="00E31F80">
        <w:rPr>
          <w:rFonts w:ascii="Times New Roman" w:hAnsi="Times New Roman" w:cs="Times New Roman"/>
          <w:sz w:val="24"/>
          <w:szCs w:val="24"/>
        </w:rPr>
        <w:t xml:space="preserve">and arrested the applicant. They also found the vehicle used in the robbery at the same </w:t>
      </w:r>
      <w:r w:rsidR="00A41014">
        <w:rPr>
          <w:rFonts w:ascii="Times New Roman" w:hAnsi="Times New Roman" w:cs="Times New Roman"/>
          <w:sz w:val="24"/>
          <w:szCs w:val="24"/>
        </w:rPr>
        <w:t>place</w:t>
      </w:r>
      <w:r w:rsidR="00E31F80">
        <w:rPr>
          <w:rFonts w:ascii="Times New Roman" w:hAnsi="Times New Roman" w:cs="Times New Roman"/>
          <w:sz w:val="24"/>
          <w:szCs w:val="24"/>
        </w:rPr>
        <w:t xml:space="preserve">. The investigating officer told the court that </w:t>
      </w:r>
      <w:r w:rsidR="001807BC">
        <w:rPr>
          <w:rFonts w:ascii="Times New Roman" w:hAnsi="Times New Roman" w:cs="Times New Roman"/>
          <w:sz w:val="24"/>
          <w:szCs w:val="24"/>
        </w:rPr>
        <w:t xml:space="preserve">they had failed to obtain the CCTV footage because of </w:t>
      </w:r>
      <w:r w:rsidR="00A41014">
        <w:rPr>
          <w:rFonts w:ascii="Times New Roman" w:hAnsi="Times New Roman" w:cs="Times New Roman"/>
          <w:sz w:val="24"/>
          <w:szCs w:val="24"/>
        </w:rPr>
        <w:t xml:space="preserve">some </w:t>
      </w:r>
      <w:r w:rsidR="001807BC">
        <w:rPr>
          <w:rFonts w:ascii="Times New Roman" w:hAnsi="Times New Roman" w:cs="Times New Roman"/>
          <w:sz w:val="24"/>
          <w:szCs w:val="24"/>
        </w:rPr>
        <w:t>technical glitches. That evidence was no</w:t>
      </w:r>
      <w:r w:rsidR="00A41014">
        <w:rPr>
          <w:rFonts w:ascii="Times New Roman" w:hAnsi="Times New Roman" w:cs="Times New Roman"/>
          <w:sz w:val="24"/>
          <w:szCs w:val="24"/>
        </w:rPr>
        <w:t>t</w:t>
      </w:r>
      <w:r w:rsidR="001807BC">
        <w:rPr>
          <w:rFonts w:ascii="Times New Roman" w:hAnsi="Times New Roman" w:cs="Times New Roman"/>
          <w:sz w:val="24"/>
          <w:szCs w:val="24"/>
        </w:rPr>
        <w:t xml:space="preserve"> going to be </w:t>
      </w:r>
      <w:r w:rsidR="00A41014">
        <w:rPr>
          <w:rFonts w:ascii="Times New Roman" w:hAnsi="Times New Roman" w:cs="Times New Roman"/>
          <w:sz w:val="24"/>
          <w:szCs w:val="24"/>
        </w:rPr>
        <w:t>available at the trial</w:t>
      </w:r>
      <w:r w:rsidR="001807BC">
        <w:rPr>
          <w:rFonts w:ascii="Times New Roman" w:hAnsi="Times New Roman" w:cs="Times New Roman"/>
          <w:sz w:val="24"/>
          <w:szCs w:val="24"/>
        </w:rPr>
        <w:t xml:space="preserve">. That left call logs and recoveries made from the applicant as the only evidence linking the applicant </w:t>
      </w:r>
      <w:r w:rsidR="00A41014">
        <w:rPr>
          <w:rFonts w:ascii="Times New Roman" w:hAnsi="Times New Roman" w:cs="Times New Roman"/>
          <w:sz w:val="24"/>
          <w:szCs w:val="24"/>
        </w:rPr>
        <w:t>to</w:t>
      </w:r>
      <w:r w:rsidR="001807BC">
        <w:rPr>
          <w:rFonts w:ascii="Times New Roman" w:hAnsi="Times New Roman" w:cs="Times New Roman"/>
          <w:sz w:val="24"/>
          <w:szCs w:val="24"/>
        </w:rPr>
        <w:t xml:space="preserve"> the offence. </w:t>
      </w:r>
    </w:p>
    <w:p w14:paraId="1DE66972" w14:textId="16D36F3E" w:rsidR="001807BC" w:rsidRDefault="00E00C0B" w:rsidP="00F677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w:t>
      </w:r>
      <w:r w:rsidR="001807BC">
        <w:rPr>
          <w:rFonts w:ascii="Times New Roman" w:hAnsi="Times New Roman" w:cs="Times New Roman"/>
          <w:sz w:val="24"/>
          <w:szCs w:val="24"/>
        </w:rPr>
        <w:t>he investigating officer denied that the power bank recovered from the applicant belonged to Kwarira, insisting that it was recovered from</w:t>
      </w:r>
      <w:r w:rsidR="00A43C51">
        <w:rPr>
          <w:rFonts w:ascii="Times New Roman" w:hAnsi="Times New Roman" w:cs="Times New Roman"/>
          <w:sz w:val="24"/>
          <w:szCs w:val="24"/>
        </w:rPr>
        <w:t xml:space="preserve"> applicant’s bedroom. </w:t>
      </w:r>
      <w:r>
        <w:rPr>
          <w:rFonts w:ascii="Times New Roman" w:hAnsi="Times New Roman" w:cs="Times New Roman"/>
          <w:sz w:val="24"/>
          <w:szCs w:val="24"/>
        </w:rPr>
        <w:t xml:space="preserve">He also insisted that the US$200.00 recovered from the applicant was part of the proceeds </w:t>
      </w:r>
      <w:r w:rsidR="00A41014">
        <w:rPr>
          <w:rFonts w:ascii="Times New Roman" w:hAnsi="Times New Roman" w:cs="Times New Roman"/>
          <w:sz w:val="24"/>
          <w:szCs w:val="24"/>
        </w:rPr>
        <w:t>of</w:t>
      </w:r>
      <w:r>
        <w:rPr>
          <w:rFonts w:ascii="Times New Roman" w:hAnsi="Times New Roman" w:cs="Times New Roman"/>
          <w:sz w:val="24"/>
          <w:szCs w:val="24"/>
        </w:rPr>
        <w:t xml:space="preserve"> the robbery. </w:t>
      </w:r>
      <w:r w:rsidR="007415F5">
        <w:rPr>
          <w:rFonts w:ascii="Times New Roman" w:hAnsi="Times New Roman" w:cs="Times New Roman"/>
          <w:sz w:val="24"/>
          <w:szCs w:val="24"/>
        </w:rPr>
        <w:t xml:space="preserve">He </w:t>
      </w:r>
      <w:r w:rsidR="007456A9">
        <w:rPr>
          <w:rFonts w:ascii="Times New Roman" w:hAnsi="Times New Roman" w:cs="Times New Roman"/>
          <w:sz w:val="24"/>
          <w:szCs w:val="24"/>
        </w:rPr>
        <w:t xml:space="preserve">further </w:t>
      </w:r>
      <w:r w:rsidR="00A41014">
        <w:rPr>
          <w:rFonts w:ascii="Times New Roman" w:hAnsi="Times New Roman" w:cs="Times New Roman"/>
          <w:sz w:val="24"/>
          <w:szCs w:val="24"/>
        </w:rPr>
        <w:t xml:space="preserve">contended </w:t>
      </w:r>
      <w:r w:rsidR="007415F5">
        <w:rPr>
          <w:rFonts w:ascii="Times New Roman" w:hAnsi="Times New Roman" w:cs="Times New Roman"/>
          <w:sz w:val="24"/>
          <w:szCs w:val="24"/>
        </w:rPr>
        <w:t xml:space="preserve">that no stringent reporting conditions would allay </w:t>
      </w:r>
      <w:r w:rsidR="00A41014">
        <w:rPr>
          <w:rFonts w:ascii="Times New Roman" w:hAnsi="Times New Roman" w:cs="Times New Roman"/>
          <w:sz w:val="24"/>
          <w:szCs w:val="24"/>
        </w:rPr>
        <w:t xml:space="preserve">his </w:t>
      </w:r>
      <w:r w:rsidR="007415F5">
        <w:rPr>
          <w:rFonts w:ascii="Times New Roman" w:hAnsi="Times New Roman" w:cs="Times New Roman"/>
          <w:sz w:val="24"/>
          <w:szCs w:val="24"/>
        </w:rPr>
        <w:t>fears of abscondment</w:t>
      </w:r>
      <w:r w:rsidR="00A41014">
        <w:rPr>
          <w:rFonts w:ascii="Times New Roman" w:hAnsi="Times New Roman" w:cs="Times New Roman"/>
          <w:sz w:val="24"/>
          <w:szCs w:val="24"/>
        </w:rPr>
        <w:t xml:space="preserve"> </w:t>
      </w:r>
      <w:r w:rsidR="00AF2ABB">
        <w:rPr>
          <w:rFonts w:ascii="Times New Roman" w:hAnsi="Times New Roman" w:cs="Times New Roman"/>
          <w:sz w:val="24"/>
          <w:szCs w:val="24"/>
        </w:rPr>
        <w:t>by</w:t>
      </w:r>
      <w:r w:rsidR="00A41014">
        <w:rPr>
          <w:rFonts w:ascii="Times New Roman" w:hAnsi="Times New Roman" w:cs="Times New Roman"/>
          <w:sz w:val="24"/>
          <w:szCs w:val="24"/>
        </w:rPr>
        <w:t xml:space="preserve"> applicant.</w:t>
      </w:r>
      <w:r w:rsidR="007415F5">
        <w:rPr>
          <w:rFonts w:ascii="Times New Roman" w:hAnsi="Times New Roman" w:cs="Times New Roman"/>
          <w:sz w:val="24"/>
          <w:szCs w:val="24"/>
        </w:rPr>
        <w:t xml:space="preserve"> </w:t>
      </w:r>
    </w:p>
    <w:p w14:paraId="1F3A8EA0" w14:textId="7B69D5F4" w:rsidR="0021046C" w:rsidRPr="006C0368" w:rsidRDefault="0021046C" w:rsidP="0021046C">
      <w:pPr>
        <w:spacing w:after="0" w:line="360" w:lineRule="auto"/>
        <w:ind w:firstLine="720"/>
        <w:jc w:val="both"/>
        <w:rPr>
          <w:rFonts w:ascii="Times New Roman" w:hAnsi="Times New Roman" w:cs="Times New Roman"/>
          <w:sz w:val="24"/>
          <w:szCs w:val="24"/>
        </w:rPr>
      </w:pPr>
      <w:r w:rsidRPr="006C0368">
        <w:rPr>
          <w:rFonts w:ascii="Times New Roman" w:hAnsi="Times New Roman" w:cs="Times New Roman"/>
          <w:sz w:val="24"/>
          <w:szCs w:val="24"/>
        </w:rPr>
        <w:t xml:space="preserve">The investigating officer </w:t>
      </w:r>
      <w:r w:rsidR="006C0368" w:rsidRPr="006C0368">
        <w:rPr>
          <w:rFonts w:ascii="Times New Roman" w:hAnsi="Times New Roman" w:cs="Times New Roman"/>
          <w:sz w:val="24"/>
          <w:szCs w:val="24"/>
        </w:rPr>
        <w:t xml:space="preserve">stated </w:t>
      </w:r>
      <w:r w:rsidRPr="006C0368">
        <w:rPr>
          <w:rFonts w:ascii="Times New Roman" w:hAnsi="Times New Roman" w:cs="Times New Roman"/>
          <w:sz w:val="24"/>
          <w:szCs w:val="24"/>
        </w:rPr>
        <w:t xml:space="preserve">that he was not aware that Mubaiwa had been admitted to bail, and neither could he comment on the circumstances under which </w:t>
      </w:r>
      <w:r w:rsidR="006C0368" w:rsidRPr="006C0368">
        <w:rPr>
          <w:rFonts w:ascii="Times New Roman" w:hAnsi="Times New Roman" w:cs="Times New Roman"/>
          <w:sz w:val="24"/>
          <w:szCs w:val="24"/>
        </w:rPr>
        <w:t>he was granted bail</w:t>
      </w:r>
      <w:r w:rsidRPr="006C0368">
        <w:rPr>
          <w:rFonts w:ascii="Times New Roman" w:hAnsi="Times New Roman" w:cs="Times New Roman"/>
          <w:sz w:val="24"/>
          <w:szCs w:val="24"/>
        </w:rPr>
        <w:t xml:space="preserve">. </w:t>
      </w:r>
      <w:r w:rsidR="007456A9">
        <w:rPr>
          <w:rFonts w:ascii="Times New Roman" w:hAnsi="Times New Roman" w:cs="Times New Roman"/>
          <w:sz w:val="24"/>
          <w:szCs w:val="24"/>
        </w:rPr>
        <w:t xml:space="preserve">He told the court that investigations had been concluded and the matter was ready for trial. </w:t>
      </w:r>
    </w:p>
    <w:p w14:paraId="3DB820A9" w14:textId="5BC9D806" w:rsidR="0021046C" w:rsidRPr="006C0368" w:rsidRDefault="0021046C" w:rsidP="00A8660F">
      <w:pPr>
        <w:spacing w:after="0" w:line="360" w:lineRule="auto"/>
        <w:jc w:val="both"/>
        <w:rPr>
          <w:rFonts w:ascii="Times New Roman" w:hAnsi="Times New Roman" w:cs="Times New Roman"/>
          <w:b/>
          <w:sz w:val="24"/>
          <w:szCs w:val="24"/>
        </w:rPr>
      </w:pPr>
      <w:r w:rsidRPr="006C0368">
        <w:rPr>
          <w:rFonts w:ascii="Times New Roman" w:hAnsi="Times New Roman" w:cs="Times New Roman"/>
          <w:b/>
          <w:sz w:val="24"/>
          <w:szCs w:val="24"/>
        </w:rPr>
        <w:t>THE SUBMISSIONS</w:t>
      </w:r>
    </w:p>
    <w:p w14:paraId="06009954" w14:textId="6EBB8ACE" w:rsidR="0021046C" w:rsidRDefault="0021046C" w:rsidP="00A8660F">
      <w:pPr>
        <w:spacing w:after="0" w:line="360" w:lineRule="auto"/>
        <w:jc w:val="both"/>
        <w:rPr>
          <w:rFonts w:ascii="Times New Roman" w:hAnsi="Times New Roman" w:cs="Times New Roman"/>
          <w:sz w:val="24"/>
          <w:szCs w:val="24"/>
        </w:rPr>
      </w:pPr>
      <w:r w:rsidRPr="00A8660F">
        <w:rPr>
          <w:rFonts w:ascii="Times New Roman" w:hAnsi="Times New Roman" w:cs="Times New Roman"/>
          <w:b/>
          <w:sz w:val="24"/>
          <w:szCs w:val="24"/>
        </w:rPr>
        <w:tab/>
      </w:r>
      <w:r w:rsidRPr="00A8660F">
        <w:rPr>
          <w:rFonts w:ascii="Times New Roman" w:hAnsi="Times New Roman" w:cs="Times New Roman"/>
          <w:sz w:val="24"/>
          <w:szCs w:val="24"/>
        </w:rPr>
        <w:t xml:space="preserve">Mr </w:t>
      </w:r>
      <w:r w:rsidRPr="00A8660F">
        <w:rPr>
          <w:rFonts w:ascii="Times New Roman" w:hAnsi="Times New Roman" w:cs="Times New Roman"/>
          <w:i/>
          <w:sz w:val="24"/>
          <w:szCs w:val="24"/>
        </w:rPr>
        <w:t>Tafirei</w:t>
      </w:r>
      <w:r w:rsidRPr="00A8660F">
        <w:rPr>
          <w:rFonts w:ascii="Times New Roman" w:hAnsi="Times New Roman" w:cs="Times New Roman"/>
          <w:sz w:val="24"/>
          <w:szCs w:val="24"/>
        </w:rPr>
        <w:t xml:space="preserve"> for the applicant submitted that </w:t>
      </w:r>
      <w:r w:rsidR="006C0368">
        <w:rPr>
          <w:rFonts w:ascii="Times New Roman" w:hAnsi="Times New Roman" w:cs="Times New Roman"/>
          <w:sz w:val="24"/>
          <w:szCs w:val="24"/>
        </w:rPr>
        <w:t xml:space="preserve">the </w:t>
      </w:r>
      <w:r w:rsidRPr="00A8660F">
        <w:rPr>
          <w:rFonts w:ascii="Times New Roman" w:hAnsi="Times New Roman" w:cs="Times New Roman"/>
          <w:sz w:val="24"/>
          <w:szCs w:val="24"/>
        </w:rPr>
        <w:t xml:space="preserve">unavailability of the CCTV </w:t>
      </w:r>
      <w:r w:rsidR="006C0368">
        <w:rPr>
          <w:rFonts w:ascii="Times New Roman" w:hAnsi="Times New Roman" w:cs="Times New Roman"/>
          <w:sz w:val="24"/>
          <w:szCs w:val="24"/>
        </w:rPr>
        <w:t>footage</w:t>
      </w:r>
      <w:r w:rsidRPr="00A8660F">
        <w:rPr>
          <w:rFonts w:ascii="Times New Roman" w:hAnsi="Times New Roman" w:cs="Times New Roman"/>
          <w:sz w:val="24"/>
          <w:szCs w:val="24"/>
        </w:rPr>
        <w:t xml:space="preserve"> </w:t>
      </w:r>
      <w:r w:rsidR="006C0368">
        <w:rPr>
          <w:rFonts w:ascii="Times New Roman" w:hAnsi="Times New Roman" w:cs="Times New Roman"/>
          <w:sz w:val="24"/>
          <w:szCs w:val="24"/>
        </w:rPr>
        <w:t xml:space="preserve">effectively weakened </w:t>
      </w:r>
      <w:r w:rsidRPr="00A8660F">
        <w:rPr>
          <w:rFonts w:ascii="Times New Roman" w:hAnsi="Times New Roman" w:cs="Times New Roman"/>
          <w:sz w:val="24"/>
          <w:szCs w:val="24"/>
        </w:rPr>
        <w:t xml:space="preserve">the State’s case. There was no evidence that </w:t>
      </w:r>
      <w:r w:rsidR="006C0368">
        <w:rPr>
          <w:rFonts w:ascii="Times New Roman" w:hAnsi="Times New Roman" w:cs="Times New Roman"/>
          <w:sz w:val="24"/>
          <w:szCs w:val="24"/>
        </w:rPr>
        <w:t xml:space="preserve">the </w:t>
      </w:r>
      <w:r w:rsidRPr="00A8660F">
        <w:rPr>
          <w:rFonts w:ascii="Times New Roman" w:hAnsi="Times New Roman" w:cs="Times New Roman"/>
          <w:sz w:val="24"/>
          <w:szCs w:val="24"/>
        </w:rPr>
        <w:t xml:space="preserve">applicant sped off from the scene of the crime as had </w:t>
      </w:r>
      <w:r w:rsidR="006C0368">
        <w:rPr>
          <w:rFonts w:ascii="Times New Roman" w:hAnsi="Times New Roman" w:cs="Times New Roman"/>
          <w:sz w:val="24"/>
          <w:szCs w:val="24"/>
        </w:rPr>
        <w:t xml:space="preserve">been alleged </w:t>
      </w:r>
      <w:r w:rsidR="00A8660F" w:rsidRPr="00A8660F">
        <w:rPr>
          <w:rFonts w:ascii="Times New Roman" w:hAnsi="Times New Roman" w:cs="Times New Roman"/>
          <w:sz w:val="24"/>
          <w:szCs w:val="24"/>
        </w:rPr>
        <w:t xml:space="preserve">earlier </w:t>
      </w:r>
      <w:r w:rsidRPr="00A8660F">
        <w:rPr>
          <w:rFonts w:ascii="Times New Roman" w:hAnsi="Times New Roman" w:cs="Times New Roman"/>
          <w:sz w:val="24"/>
          <w:szCs w:val="24"/>
        </w:rPr>
        <w:t xml:space="preserve">by the </w:t>
      </w:r>
      <w:r w:rsidR="00A8660F" w:rsidRPr="00A8660F">
        <w:rPr>
          <w:rFonts w:ascii="Times New Roman" w:hAnsi="Times New Roman" w:cs="Times New Roman"/>
          <w:sz w:val="24"/>
          <w:szCs w:val="24"/>
        </w:rPr>
        <w:t xml:space="preserve">respondent when opposing the initial bail application. </w:t>
      </w:r>
      <w:r w:rsidR="00A8660F">
        <w:rPr>
          <w:rFonts w:ascii="Times New Roman" w:hAnsi="Times New Roman" w:cs="Times New Roman"/>
          <w:sz w:val="24"/>
          <w:szCs w:val="24"/>
        </w:rPr>
        <w:t xml:space="preserve">He further submitted that the applicant had properly explained his possession of the power bank. Although he was tracked by a mobile tracker inserted in a cell phone, that cell phone was not recovered from him. The money </w:t>
      </w:r>
      <w:r w:rsidR="006C0368">
        <w:rPr>
          <w:rFonts w:ascii="Times New Roman" w:hAnsi="Times New Roman" w:cs="Times New Roman"/>
          <w:sz w:val="24"/>
          <w:szCs w:val="24"/>
        </w:rPr>
        <w:t xml:space="preserve">allegedly </w:t>
      </w:r>
      <w:r w:rsidR="00A8660F">
        <w:rPr>
          <w:rFonts w:ascii="Times New Roman" w:hAnsi="Times New Roman" w:cs="Times New Roman"/>
          <w:sz w:val="24"/>
          <w:szCs w:val="24"/>
        </w:rPr>
        <w:t xml:space="preserve">recovered from him was </w:t>
      </w:r>
      <w:r w:rsidR="006C0368">
        <w:rPr>
          <w:rFonts w:ascii="Times New Roman" w:hAnsi="Times New Roman" w:cs="Times New Roman"/>
          <w:sz w:val="24"/>
          <w:szCs w:val="24"/>
        </w:rPr>
        <w:t>part of his p</w:t>
      </w:r>
      <w:r w:rsidR="00A8660F">
        <w:rPr>
          <w:rFonts w:ascii="Times New Roman" w:hAnsi="Times New Roman" w:cs="Times New Roman"/>
          <w:sz w:val="24"/>
          <w:szCs w:val="24"/>
        </w:rPr>
        <w:t xml:space="preserve">ersonal </w:t>
      </w:r>
      <w:r w:rsidR="006C0368">
        <w:rPr>
          <w:rFonts w:ascii="Times New Roman" w:hAnsi="Times New Roman" w:cs="Times New Roman"/>
          <w:sz w:val="24"/>
          <w:szCs w:val="24"/>
        </w:rPr>
        <w:t>savings</w:t>
      </w:r>
      <w:r w:rsidR="00A8660F">
        <w:rPr>
          <w:rFonts w:ascii="Times New Roman" w:hAnsi="Times New Roman" w:cs="Times New Roman"/>
          <w:sz w:val="24"/>
          <w:szCs w:val="24"/>
        </w:rPr>
        <w:t xml:space="preserve">. It could not be linked to the robbery because it was not serialized. The respective denominations of the amount stolen were also unknown. </w:t>
      </w:r>
    </w:p>
    <w:p w14:paraId="5A437223" w14:textId="524D775F" w:rsidR="00A8660F" w:rsidRDefault="00A8660F" w:rsidP="00B83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A8660F">
        <w:rPr>
          <w:rFonts w:ascii="Times New Roman" w:hAnsi="Times New Roman" w:cs="Times New Roman"/>
          <w:i/>
          <w:sz w:val="24"/>
          <w:szCs w:val="24"/>
        </w:rPr>
        <w:t>Tafirei</w:t>
      </w:r>
      <w:r>
        <w:rPr>
          <w:rFonts w:ascii="Times New Roman" w:hAnsi="Times New Roman" w:cs="Times New Roman"/>
          <w:sz w:val="24"/>
          <w:szCs w:val="24"/>
        </w:rPr>
        <w:t xml:space="preserve"> further submitted that it was illogical that the applicant would put his life at risk just to steal a power bank and US$200.00</w:t>
      </w:r>
      <w:r w:rsidR="00AF2ABB">
        <w:rPr>
          <w:rFonts w:ascii="Times New Roman" w:hAnsi="Times New Roman" w:cs="Times New Roman"/>
          <w:sz w:val="24"/>
          <w:szCs w:val="24"/>
        </w:rPr>
        <w:t>,</w:t>
      </w:r>
      <w:r>
        <w:rPr>
          <w:rFonts w:ascii="Times New Roman" w:hAnsi="Times New Roman" w:cs="Times New Roman"/>
          <w:sz w:val="24"/>
          <w:szCs w:val="24"/>
        </w:rPr>
        <w:t xml:space="preserve"> as alleged by the </w:t>
      </w:r>
      <w:r w:rsidR="00AF38CD">
        <w:rPr>
          <w:rFonts w:ascii="Times New Roman" w:hAnsi="Times New Roman" w:cs="Times New Roman"/>
          <w:sz w:val="24"/>
          <w:szCs w:val="24"/>
        </w:rPr>
        <w:t xml:space="preserve">investigating officer. Further, the fact that applicant did not try to hide </w:t>
      </w:r>
      <w:r w:rsidR="006C0368">
        <w:rPr>
          <w:rFonts w:ascii="Times New Roman" w:hAnsi="Times New Roman" w:cs="Times New Roman"/>
          <w:sz w:val="24"/>
          <w:szCs w:val="24"/>
        </w:rPr>
        <w:t xml:space="preserve">his </w:t>
      </w:r>
      <w:r w:rsidR="00AF38CD">
        <w:rPr>
          <w:rFonts w:ascii="Times New Roman" w:hAnsi="Times New Roman" w:cs="Times New Roman"/>
          <w:sz w:val="24"/>
          <w:szCs w:val="24"/>
        </w:rPr>
        <w:t xml:space="preserve">vehicle which was allegedly used in the robbery, let alone tamper with </w:t>
      </w:r>
      <w:r w:rsidR="00AF2ABB">
        <w:rPr>
          <w:rFonts w:ascii="Times New Roman" w:hAnsi="Times New Roman" w:cs="Times New Roman"/>
          <w:sz w:val="24"/>
          <w:szCs w:val="24"/>
        </w:rPr>
        <w:t>in any way</w:t>
      </w:r>
      <w:r w:rsidR="006C0368">
        <w:rPr>
          <w:rFonts w:ascii="Times New Roman" w:hAnsi="Times New Roman" w:cs="Times New Roman"/>
          <w:sz w:val="24"/>
          <w:szCs w:val="24"/>
        </w:rPr>
        <w:t xml:space="preserve"> </w:t>
      </w:r>
      <w:r w:rsidR="00AF38CD">
        <w:rPr>
          <w:rFonts w:ascii="Times New Roman" w:hAnsi="Times New Roman" w:cs="Times New Roman"/>
          <w:sz w:val="24"/>
          <w:szCs w:val="24"/>
        </w:rPr>
        <w:t xml:space="preserve">showed that he was only a victim of a criminal </w:t>
      </w:r>
      <w:r w:rsidR="00C34F71">
        <w:rPr>
          <w:rFonts w:ascii="Times New Roman" w:hAnsi="Times New Roman" w:cs="Times New Roman"/>
          <w:sz w:val="24"/>
          <w:szCs w:val="24"/>
        </w:rPr>
        <w:t>venture</w:t>
      </w:r>
      <w:r w:rsidR="00AF38CD">
        <w:rPr>
          <w:rFonts w:ascii="Times New Roman" w:hAnsi="Times New Roman" w:cs="Times New Roman"/>
          <w:sz w:val="24"/>
          <w:szCs w:val="24"/>
        </w:rPr>
        <w:t xml:space="preserve"> that he </w:t>
      </w:r>
      <w:r w:rsidR="006C0368">
        <w:rPr>
          <w:rFonts w:ascii="Times New Roman" w:hAnsi="Times New Roman" w:cs="Times New Roman"/>
          <w:sz w:val="24"/>
          <w:szCs w:val="24"/>
        </w:rPr>
        <w:t xml:space="preserve">unknowingly </w:t>
      </w:r>
      <w:r w:rsidR="00AF38CD">
        <w:rPr>
          <w:rFonts w:ascii="Times New Roman" w:hAnsi="Times New Roman" w:cs="Times New Roman"/>
          <w:sz w:val="24"/>
          <w:szCs w:val="24"/>
        </w:rPr>
        <w:t>participated in.</w:t>
      </w:r>
      <w:r w:rsidR="00C34F71">
        <w:rPr>
          <w:rFonts w:ascii="Times New Roman" w:hAnsi="Times New Roman" w:cs="Times New Roman"/>
          <w:sz w:val="24"/>
          <w:szCs w:val="24"/>
        </w:rPr>
        <w:t xml:space="preserve"> Counsel also submitted that nothing was placed before the court to s</w:t>
      </w:r>
      <w:r w:rsidR="006C0368">
        <w:rPr>
          <w:rFonts w:ascii="Times New Roman" w:hAnsi="Times New Roman" w:cs="Times New Roman"/>
          <w:sz w:val="24"/>
          <w:szCs w:val="24"/>
        </w:rPr>
        <w:t xml:space="preserve">how </w:t>
      </w:r>
      <w:r w:rsidR="00C34F71">
        <w:rPr>
          <w:rFonts w:ascii="Times New Roman" w:hAnsi="Times New Roman" w:cs="Times New Roman"/>
          <w:sz w:val="24"/>
          <w:szCs w:val="24"/>
        </w:rPr>
        <w:t>that the applicant was a flight risk</w:t>
      </w:r>
      <w:r w:rsidR="006C0368">
        <w:rPr>
          <w:rFonts w:ascii="Times New Roman" w:hAnsi="Times New Roman" w:cs="Times New Roman"/>
          <w:sz w:val="24"/>
          <w:szCs w:val="24"/>
        </w:rPr>
        <w:t xml:space="preserve">. He </w:t>
      </w:r>
      <w:r w:rsidR="00C34F71">
        <w:rPr>
          <w:rFonts w:ascii="Times New Roman" w:hAnsi="Times New Roman" w:cs="Times New Roman"/>
          <w:sz w:val="24"/>
          <w:szCs w:val="24"/>
        </w:rPr>
        <w:t xml:space="preserve">never attempted to flee. </w:t>
      </w:r>
    </w:p>
    <w:p w14:paraId="57678499" w14:textId="7BA380E8" w:rsidR="00C34F71" w:rsidRDefault="00C34F71" w:rsidP="00B83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respondent, Mr </w:t>
      </w:r>
      <w:r w:rsidRPr="00C34F71">
        <w:rPr>
          <w:rFonts w:ascii="Times New Roman" w:hAnsi="Times New Roman" w:cs="Times New Roman"/>
          <w:i/>
          <w:sz w:val="24"/>
          <w:szCs w:val="24"/>
        </w:rPr>
        <w:t xml:space="preserve">Chesa </w:t>
      </w:r>
      <w:r>
        <w:rPr>
          <w:rFonts w:ascii="Times New Roman" w:hAnsi="Times New Roman" w:cs="Times New Roman"/>
          <w:sz w:val="24"/>
          <w:szCs w:val="24"/>
        </w:rPr>
        <w:t xml:space="preserve">submitted that the applicant was the principal actor in the whole criminal enterprise. He was found in possession of part of the stolen property, and his car </w:t>
      </w:r>
      <w:r w:rsidR="00CD4D2B">
        <w:rPr>
          <w:rFonts w:ascii="Times New Roman" w:hAnsi="Times New Roman" w:cs="Times New Roman"/>
          <w:sz w:val="24"/>
          <w:szCs w:val="24"/>
        </w:rPr>
        <w:lastRenderedPageBreak/>
        <w:t>was used to flee from the scene of the crime</w:t>
      </w:r>
      <w:r>
        <w:rPr>
          <w:rFonts w:ascii="Times New Roman" w:hAnsi="Times New Roman" w:cs="Times New Roman"/>
          <w:sz w:val="24"/>
          <w:szCs w:val="24"/>
        </w:rPr>
        <w:t xml:space="preserve">. He </w:t>
      </w:r>
      <w:r w:rsidR="00CD4D2B">
        <w:rPr>
          <w:rFonts w:ascii="Times New Roman" w:hAnsi="Times New Roman" w:cs="Times New Roman"/>
          <w:sz w:val="24"/>
          <w:szCs w:val="24"/>
        </w:rPr>
        <w:t xml:space="preserve">had </w:t>
      </w:r>
      <w:r>
        <w:rPr>
          <w:rFonts w:ascii="Times New Roman" w:hAnsi="Times New Roman" w:cs="Times New Roman"/>
          <w:sz w:val="24"/>
          <w:szCs w:val="24"/>
        </w:rPr>
        <w:t>connections outside the country in the fo</w:t>
      </w:r>
      <w:r w:rsidR="00CD4D2B">
        <w:rPr>
          <w:rFonts w:ascii="Times New Roman" w:hAnsi="Times New Roman" w:cs="Times New Roman"/>
          <w:sz w:val="24"/>
          <w:szCs w:val="24"/>
        </w:rPr>
        <w:t xml:space="preserve">rm of </w:t>
      </w:r>
      <w:r>
        <w:rPr>
          <w:rFonts w:ascii="Times New Roman" w:hAnsi="Times New Roman" w:cs="Times New Roman"/>
          <w:sz w:val="24"/>
          <w:szCs w:val="24"/>
        </w:rPr>
        <w:t xml:space="preserve">Kwarira who was </w:t>
      </w:r>
      <w:r w:rsidR="00CD4D2B">
        <w:rPr>
          <w:rFonts w:ascii="Times New Roman" w:hAnsi="Times New Roman" w:cs="Times New Roman"/>
          <w:sz w:val="24"/>
          <w:szCs w:val="24"/>
        </w:rPr>
        <w:t xml:space="preserve">now </w:t>
      </w:r>
      <w:r>
        <w:rPr>
          <w:rFonts w:ascii="Times New Roman" w:hAnsi="Times New Roman" w:cs="Times New Roman"/>
          <w:sz w:val="24"/>
          <w:szCs w:val="24"/>
        </w:rPr>
        <w:t xml:space="preserve">a fugitive from justice. </w:t>
      </w:r>
      <w:r w:rsidR="00CD4D2B">
        <w:rPr>
          <w:rFonts w:ascii="Times New Roman" w:hAnsi="Times New Roman" w:cs="Times New Roman"/>
          <w:sz w:val="24"/>
          <w:szCs w:val="24"/>
        </w:rPr>
        <w:t>Kwarira</w:t>
      </w:r>
      <w:r>
        <w:rPr>
          <w:rFonts w:ascii="Times New Roman" w:hAnsi="Times New Roman" w:cs="Times New Roman"/>
          <w:sz w:val="24"/>
          <w:szCs w:val="24"/>
        </w:rPr>
        <w:t xml:space="preserve"> was ordinarily resident in South Africa. </w:t>
      </w:r>
      <w:r w:rsidR="0055277D">
        <w:rPr>
          <w:rFonts w:ascii="Times New Roman" w:hAnsi="Times New Roman" w:cs="Times New Roman"/>
          <w:sz w:val="24"/>
          <w:szCs w:val="24"/>
        </w:rPr>
        <w:t xml:space="preserve">Mr </w:t>
      </w:r>
      <w:r w:rsidR="0055277D" w:rsidRPr="0055277D">
        <w:rPr>
          <w:rFonts w:ascii="Times New Roman" w:hAnsi="Times New Roman" w:cs="Times New Roman"/>
          <w:i/>
          <w:sz w:val="24"/>
          <w:szCs w:val="24"/>
        </w:rPr>
        <w:t xml:space="preserve">Chesa </w:t>
      </w:r>
      <w:r w:rsidR="0055277D">
        <w:rPr>
          <w:rFonts w:ascii="Times New Roman" w:hAnsi="Times New Roman" w:cs="Times New Roman"/>
          <w:sz w:val="24"/>
          <w:szCs w:val="24"/>
        </w:rPr>
        <w:t xml:space="preserve">by and large relied on the respondent’s response and the evidence of the investigating officer. </w:t>
      </w:r>
    </w:p>
    <w:p w14:paraId="28565ECB" w14:textId="5691F8C5" w:rsidR="0055277D" w:rsidRDefault="0055277D" w:rsidP="00B83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conclusion of the oral submissions I asked both counsel if they had </w:t>
      </w:r>
      <w:r w:rsidR="00E803EE">
        <w:rPr>
          <w:rFonts w:ascii="Times New Roman" w:hAnsi="Times New Roman" w:cs="Times New Roman"/>
          <w:sz w:val="24"/>
          <w:szCs w:val="24"/>
        </w:rPr>
        <w:t xml:space="preserve">checked </w:t>
      </w:r>
      <w:r>
        <w:rPr>
          <w:rFonts w:ascii="Times New Roman" w:hAnsi="Times New Roman" w:cs="Times New Roman"/>
          <w:sz w:val="24"/>
          <w:szCs w:val="24"/>
        </w:rPr>
        <w:t xml:space="preserve">whether Mubaiwa was complying with his bail conditions following his release on bail. </w:t>
      </w:r>
      <w:r w:rsidR="00E803EE">
        <w:rPr>
          <w:rFonts w:ascii="Times New Roman" w:hAnsi="Times New Roman" w:cs="Times New Roman"/>
          <w:sz w:val="24"/>
          <w:szCs w:val="24"/>
        </w:rPr>
        <w:t>They had not verified.</w:t>
      </w:r>
      <w:r>
        <w:rPr>
          <w:rFonts w:ascii="Times New Roman" w:hAnsi="Times New Roman" w:cs="Times New Roman"/>
          <w:sz w:val="24"/>
          <w:szCs w:val="24"/>
        </w:rPr>
        <w:t xml:space="preserve"> Counsel agreed that the court could establish the position through the Zimbabwe Republic Police </w:t>
      </w:r>
      <w:r w:rsidR="00E803EE">
        <w:rPr>
          <w:rFonts w:ascii="Times New Roman" w:hAnsi="Times New Roman" w:cs="Times New Roman"/>
          <w:sz w:val="24"/>
          <w:szCs w:val="24"/>
        </w:rPr>
        <w:t xml:space="preserve">(ZRP) </w:t>
      </w:r>
      <w:r>
        <w:rPr>
          <w:rFonts w:ascii="Times New Roman" w:hAnsi="Times New Roman" w:cs="Times New Roman"/>
          <w:sz w:val="24"/>
          <w:szCs w:val="24"/>
        </w:rPr>
        <w:t>Member in Charge at the High Court. On</w:t>
      </w:r>
      <w:r w:rsidR="003E0841">
        <w:rPr>
          <w:rFonts w:ascii="Times New Roman" w:hAnsi="Times New Roman" w:cs="Times New Roman"/>
          <w:sz w:val="24"/>
          <w:szCs w:val="24"/>
        </w:rPr>
        <w:t xml:space="preserve"> 27 April 2021, </w:t>
      </w:r>
      <w:r>
        <w:rPr>
          <w:rFonts w:ascii="Times New Roman" w:hAnsi="Times New Roman" w:cs="Times New Roman"/>
          <w:sz w:val="24"/>
          <w:szCs w:val="24"/>
        </w:rPr>
        <w:t xml:space="preserve">I </w:t>
      </w:r>
      <w:r w:rsidR="00E803EE">
        <w:rPr>
          <w:rFonts w:ascii="Times New Roman" w:hAnsi="Times New Roman" w:cs="Times New Roman"/>
          <w:sz w:val="24"/>
          <w:szCs w:val="24"/>
        </w:rPr>
        <w:t xml:space="preserve">instructed the registrar to </w:t>
      </w:r>
      <w:r>
        <w:rPr>
          <w:rFonts w:ascii="Times New Roman" w:hAnsi="Times New Roman" w:cs="Times New Roman"/>
          <w:sz w:val="24"/>
          <w:szCs w:val="24"/>
        </w:rPr>
        <w:t xml:space="preserve">request the Member </w:t>
      </w:r>
      <w:r w:rsidR="00B83428">
        <w:rPr>
          <w:rFonts w:ascii="Times New Roman" w:hAnsi="Times New Roman" w:cs="Times New Roman"/>
          <w:sz w:val="24"/>
          <w:szCs w:val="24"/>
        </w:rPr>
        <w:t>in</w:t>
      </w:r>
      <w:r>
        <w:rPr>
          <w:rFonts w:ascii="Times New Roman" w:hAnsi="Times New Roman" w:cs="Times New Roman"/>
          <w:sz w:val="24"/>
          <w:szCs w:val="24"/>
        </w:rPr>
        <w:t xml:space="preserve"> Charge to verify with the Officer in Charge</w:t>
      </w:r>
      <w:r w:rsidR="00E803EE">
        <w:rPr>
          <w:rFonts w:ascii="Times New Roman" w:hAnsi="Times New Roman" w:cs="Times New Roman"/>
          <w:sz w:val="24"/>
          <w:szCs w:val="24"/>
        </w:rPr>
        <w:t>,</w:t>
      </w:r>
      <w:r>
        <w:rPr>
          <w:rFonts w:ascii="Times New Roman" w:hAnsi="Times New Roman" w:cs="Times New Roman"/>
          <w:sz w:val="24"/>
          <w:szCs w:val="24"/>
        </w:rPr>
        <w:t xml:space="preserve"> ZRP Guruve </w:t>
      </w:r>
      <w:r w:rsidR="00E803EE">
        <w:rPr>
          <w:rFonts w:ascii="Times New Roman" w:hAnsi="Times New Roman" w:cs="Times New Roman"/>
          <w:sz w:val="24"/>
          <w:szCs w:val="24"/>
        </w:rPr>
        <w:t xml:space="preserve">if Mubaiwa </w:t>
      </w:r>
      <w:r>
        <w:rPr>
          <w:rFonts w:ascii="Times New Roman" w:hAnsi="Times New Roman" w:cs="Times New Roman"/>
          <w:sz w:val="24"/>
          <w:szCs w:val="24"/>
        </w:rPr>
        <w:t xml:space="preserve">was reporting at Guruve Police Station as </w:t>
      </w:r>
      <w:r w:rsidR="00E803EE">
        <w:rPr>
          <w:rFonts w:ascii="Times New Roman" w:hAnsi="Times New Roman" w:cs="Times New Roman"/>
          <w:sz w:val="24"/>
          <w:szCs w:val="24"/>
        </w:rPr>
        <w:t xml:space="preserve">directed </w:t>
      </w:r>
      <w:r>
        <w:rPr>
          <w:rFonts w:ascii="Times New Roman" w:hAnsi="Times New Roman" w:cs="Times New Roman"/>
          <w:sz w:val="24"/>
          <w:szCs w:val="24"/>
        </w:rPr>
        <w:t>by the bail order. On</w:t>
      </w:r>
      <w:r w:rsidR="003E0841">
        <w:rPr>
          <w:rFonts w:ascii="Times New Roman" w:hAnsi="Times New Roman" w:cs="Times New Roman"/>
          <w:sz w:val="24"/>
          <w:szCs w:val="24"/>
        </w:rPr>
        <w:t xml:space="preserve"> 28 April 2021, </w:t>
      </w:r>
      <w:r>
        <w:rPr>
          <w:rFonts w:ascii="Times New Roman" w:hAnsi="Times New Roman" w:cs="Times New Roman"/>
          <w:sz w:val="24"/>
          <w:szCs w:val="24"/>
        </w:rPr>
        <w:t xml:space="preserve">the Member in Charge </w:t>
      </w:r>
      <w:r w:rsidR="00E803EE">
        <w:rPr>
          <w:rFonts w:ascii="Times New Roman" w:hAnsi="Times New Roman" w:cs="Times New Roman"/>
          <w:sz w:val="24"/>
          <w:szCs w:val="24"/>
        </w:rPr>
        <w:t xml:space="preserve">advised </w:t>
      </w:r>
      <w:r>
        <w:rPr>
          <w:rFonts w:ascii="Times New Roman" w:hAnsi="Times New Roman" w:cs="Times New Roman"/>
          <w:sz w:val="24"/>
          <w:szCs w:val="24"/>
        </w:rPr>
        <w:t xml:space="preserve">as </w:t>
      </w:r>
      <w:r w:rsidR="00B83428">
        <w:rPr>
          <w:rFonts w:ascii="Times New Roman" w:hAnsi="Times New Roman" w:cs="Times New Roman"/>
          <w:sz w:val="24"/>
          <w:szCs w:val="24"/>
        </w:rPr>
        <w:t>follows:</w:t>
      </w:r>
    </w:p>
    <w:p w14:paraId="2092CD69" w14:textId="2BDDF952" w:rsidR="00B83428" w:rsidRDefault="00B83428" w:rsidP="00EC2C1D">
      <w:pPr>
        <w:spacing w:line="240" w:lineRule="auto"/>
        <w:ind w:left="720"/>
        <w:jc w:val="both"/>
        <w:rPr>
          <w:rFonts w:ascii="Times New Roman" w:hAnsi="Times New Roman" w:cs="Times New Roman"/>
          <w:b/>
          <w:sz w:val="24"/>
          <w:szCs w:val="24"/>
        </w:rPr>
      </w:pPr>
      <w:r w:rsidRPr="00EC2C1D">
        <w:rPr>
          <w:rFonts w:ascii="Times New Roman" w:hAnsi="Times New Roman" w:cs="Times New Roman"/>
          <w:b/>
          <w:sz w:val="24"/>
          <w:szCs w:val="24"/>
        </w:rPr>
        <w:t>“</w:t>
      </w:r>
      <w:r w:rsidR="00EC2C1D" w:rsidRPr="00EC2C1D">
        <w:rPr>
          <w:rFonts w:ascii="Times New Roman" w:hAnsi="Times New Roman" w:cs="Times New Roman"/>
          <w:b/>
          <w:sz w:val="24"/>
          <w:szCs w:val="24"/>
          <w:u w:val="single"/>
        </w:rPr>
        <w:t>RE; REQUEST ON BAIL REPORTING CONDITIONS IN RESPECT OF BROWN MUBAIWA AT GURUVE POLICE STATION</w:t>
      </w:r>
      <w:r w:rsidR="00EC2C1D" w:rsidRPr="00EC2C1D">
        <w:rPr>
          <w:rFonts w:ascii="Times New Roman" w:hAnsi="Times New Roman" w:cs="Times New Roman"/>
          <w:b/>
          <w:sz w:val="24"/>
          <w:szCs w:val="24"/>
        </w:rPr>
        <w:t>.</w:t>
      </w:r>
    </w:p>
    <w:p w14:paraId="7DB286DE" w14:textId="0E18024B" w:rsidR="00EC2C1D" w:rsidRDefault="00EC2C1D" w:rsidP="00EC2C1D">
      <w:pPr>
        <w:pStyle w:val="ListParagraph"/>
        <w:numPr>
          <w:ilvl w:val="0"/>
          <w:numId w:val="15"/>
        </w:numPr>
        <w:spacing w:line="240" w:lineRule="auto"/>
        <w:jc w:val="both"/>
        <w:rPr>
          <w:rFonts w:ascii="Times New Roman" w:hAnsi="Times New Roman" w:cs="Times New Roman"/>
          <w:sz w:val="24"/>
          <w:szCs w:val="24"/>
        </w:rPr>
      </w:pPr>
      <w:r w:rsidRPr="00EC2C1D">
        <w:rPr>
          <w:rFonts w:ascii="Times New Roman" w:hAnsi="Times New Roman" w:cs="Times New Roman"/>
          <w:sz w:val="24"/>
          <w:szCs w:val="24"/>
        </w:rPr>
        <w:t>I liaised with the Officer-in-Charge ZRP Guruve, Chief Inspector Benett contactable on 0774 415 143 who managed to check for me. It was established that his bail Order is at station but however BROWN MUBAIWA has not yet reported at the station with his bail receipts hence his Bail Reporting File has not yet opened.”</w:t>
      </w:r>
    </w:p>
    <w:p w14:paraId="2BA0662C" w14:textId="377CCCBF" w:rsidR="00EC2C1D" w:rsidRPr="00EC2C1D" w:rsidRDefault="002D55DE" w:rsidP="00E80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enquiries were made with the Zimbabwe Prisons and Correctional Services officials at the High Court</w:t>
      </w:r>
      <w:r w:rsidR="00E803EE">
        <w:rPr>
          <w:rFonts w:ascii="Times New Roman" w:hAnsi="Times New Roman" w:cs="Times New Roman"/>
          <w:sz w:val="24"/>
          <w:szCs w:val="24"/>
        </w:rPr>
        <w:t>,</w:t>
      </w:r>
      <w:r>
        <w:rPr>
          <w:rFonts w:ascii="Times New Roman" w:hAnsi="Times New Roman" w:cs="Times New Roman"/>
          <w:sz w:val="24"/>
          <w:szCs w:val="24"/>
        </w:rPr>
        <w:t xml:space="preserve"> </w:t>
      </w:r>
      <w:r w:rsidR="00E803EE">
        <w:rPr>
          <w:rFonts w:ascii="Times New Roman" w:hAnsi="Times New Roman" w:cs="Times New Roman"/>
          <w:sz w:val="24"/>
          <w:szCs w:val="24"/>
        </w:rPr>
        <w:t xml:space="preserve">and they </w:t>
      </w:r>
      <w:r>
        <w:rPr>
          <w:rFonts w:ascii="Times New Roman" w:hAnsi="Times New Roman" w:cs="Times New Roman"/>
          <w:sz w:val="24"/>
          <w:szCs w:val="24"/>
        </w:rPr>
        <w:t xml:space="preserve">confirmed that Mubaiwa was released from custody following his admission to bail. </w:t>
      </w:r>
    </w:p>
    <w:p w14:paraId="21C1EAAB" w14:textId="275467BB" w:rsidR="00F3570A" w:rsidRDefault="00F3570A" w:rsidP="009C2EDA">
      <w:pPr>
        <w:spacing w:after="0" w:line="360" w:lineRule="auto"/>
        <w:jc w:val="both"/>
        <w:rPr>
          <w:rFonts w:ascii="Times New Roman" w:hAnsi="Times New Roman" w:cs="Times New Roman"/>
          <w:b/>
          <w:sz w:val="24"/>
          <w:szCs w:val="24"/>
        </w:rPr>
      </w:pPr>
      <w:r w:rsidRPr="00F3570A">
        <w:rPr>
          <w:rFonts w:ascii="Times New Roman" w:hAnsi="Times New Roman" w:cs="Times New Roman"/>
          <w:b/>
          <w:sz w:val="24"/>
          <w:szCs w:val="24"/>
        </w:rPr>
        <w:t xml:space="preserve">THE LAW </w:t>
      </w:r>
    </w:p>
    <w:p w14:paraId="6337B8B7" w14:textId="77777777" w:rsidR="00F3570A" w:rsidRPr="00B52FC0" w:rsidRDefault="00F3570A" w:rsidP="00F3570A">
      <w:pPr>
        <w:spacing w:after="0" w:line="360" w:lineRule="auto"/>
        <w:ind w:firstLine="720"/>
        <w:jc w:val="both"/>
        <w:rPr>
          <w:rFonts w:ascii="Times New Roman" w:hAnsi="Times New Roman" w:cs="Times New Roman"/>
          <w:sz w:val="24"/>
          <w:szCs w:val="24"/>
        </w:rPr>
      </w:pPr>
      <w:r w:rsidRPr="00B52FC0">
        <w:rPr>
          <w:rFonts w:ascii="Times New Roman" w:hAnsi="Times New Roman" w:cs="Times New Roman"/>
          <w:sz w:val="24"/>
          <w:szCs w:val="24"/>
        </w:rPr>
        <w:t>Proviso (ii) to s</w:t>
      </w:r>
      <w:r>
        <w:rPr>
          <w:rFonts w:ascii="Times New Roman" w:hAnsi="Times New Roman" w:cs="Times New Roman"/>
          <w:sz w:val="24"/>
          <w:szCs w:val="24"/>
        </w:rPr>
        <w:t>ection</w:t>
      </w:r>
      <w:r w:rsidRPr="00B52FC0">
        <w:rPr>
          <w:rFonts w:ascii="Times New Roman" w:hAnsi="Times New Roman" w:cs="Times New Roman"/>
          <w:sz w:val="24"/>
          <w:szCs w:val="24"/>
        </w:rPr>
        <w:t xml:space="preserve"> 116 (c) of the Criminal Procedure and Evidence Act</w:t>
      </w:r>
      <w:r w:rsidRPr="00B52FC0">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Act), which grounds an application of this nature </w:t>
      </w:r>
      <w:r w:rsidRPr="00B52FC0">
        <w:rPr>
          <w:rFonts w:ascii="Times New Roman" w:hAnsi="Times New Roman" w:cs="Times New Roman"/>
          <w:sz w:val="24"/>
          <w:szCs w:val="24"/>
        </w:rPr>
        <w:t xml:space="preserve">provides as follows: </w:t>
      </w:r>
    </w:p>
    <w:p w14:paraId="6BB62FA0" w14:textId="77777777" w:rsidR="00F3570A" w:rsidRPr="00F353E7" w:rsidRDefault="00F3570A" w:rsidP="00F3570A">
      <w:pPr>
        <w:spacing w:line="240" w:lineRule="auto"/>
        <w:ind w:left="720"/>
        <w:jc w:val="both"/>
        <w:rPr>
          <w:rFonts w:ascii="Times New Roman" w:hAnsi="Times New Roman" w:cs="Times New Roman"/>
        </w:rPr>
      </w:pPr>
      <w:r w:rsidRPr="00F353E7">
        <w:rPr>
          <w:rFonts w:ascii="Times New Roman" w:hAnsi="Times New Roman" w:cs="Times New Roman"/>
        </w:rPr>
        <w:t>“Where an application in terms of section 117A is determined by a judge or magistrate, a further application in terms of section 117A may only be made, whether to the judge or magistrate who has determined the previous application or to any other judge or magistrate, if such an application is based on facts which were not placed before the judge or magistrate who determined the previous application and which have arisen or have been discovered after that determination.”</w:t>
      </w:r>
    </w:p>
    <w:p w14:paraId="474E0396" w14:textId="77777777" w:rsidR="00F3570A" w:rsidRPr="009C2EDA" w:rsidRDefault="00F3570A" w:rsidP="00F3570A">
      <w:pPr>
        <w:spacing w:after="0" w:line="360" w:lineRule="auto"/>
        <w:jc w:val="both"/>
        <w:rPr>
          <w:rFonts w:ascii="Times New Roman" w:hAnsi="Times New Roman" w:cs="Times New Roman"/>
          <w:sz w:val="24"/>
          <w:szCs w:val="24"/>
        </w:rPr>
      </w:pPr>
      <w:r w:rsidRPr="009C2EDA">
        <w:rPr>
          <w:rFonts w:ascii="Times New Roman" w:hAnsi="Times New Roman" w:cs="Times New Roman"/>
          <w:sz w:val="24"/>
          <w:szCs w:val="24"/>
        </w:rPr>
        <w:t xml:space="preserve">In </w:t>
      </w:r>
      <w:r w:rsidRPr="009C2EDA">
        <w:rPr>
          <w:rFonts w:ascii="Times New Roman" w:hAnsi="Times New Roman" w:cs="Times New Roman"/>
          <w:i/>
          <w:sz w:val="24"/>
          <w:szCs w:val="24"/>
        </w:rPr>
        <w:t>S v Barros and Ors</w:t>
      </w:r>
      <w:r w:rsidRPr="009C2EDA">
        <w:rPr>
          <w:rStyle w:val="FootnoteReference"/>
          <w:rFonts w:ascii="Times New Roman" w:hAnsi="Times New Roman" w:cs="Times New Roman"/>
          <w:sz w:val="24"/>
          <w:szCs w:val="24"/>
        </w:rPr>
        <w:footnoteReference w:id="5"/>
      </w:r>
      <w:r w:rsidRPr="009C2EDA">
        <w:rPr>
          <w:rFonts w:ascii="Times New Roman" w:hAnsi="Times New Roman" w:cs="Times New Roman"/>
          <w:sz w:val="24"/>
          <w:szCs w:val="24"/>
        </w:rPr>
        <w:t xml:space="preserve">, </w:t>
      </w:r>
      <w:r w:rsidRPr="00A6218D">
        <w:rPr>
          <w:rFonts w:ascii="Times New Roman" w:hAnsi="Times New Roman" w:cs="Times New Roman"/>
        </w:rPr>
        <w:t>HLATSHWAYO J</w:t>
      </w:r>
      <w:r w:rsidRPr="009C2EDA">
        <w:rPr>
          <w:rFonts w:ascii="Times New Roman" w:hAnsi="Times New Roman" w:cs="Times New Roman"/>
          <w:sz w:val="24"/>
          <w:szCs w:val="24"/>
        </w:rPr>
        <w:t xml:space="preserve"> (as he then was) said of the proviso: </w:t>
      </w:r>
    </w:p>
    <w:p w14:paraId="16EC7214" w14:textId="77777777" w:rsidR="00F3570A" w:rsidRPr="00A6218D" w:rsidRDefault="00F3570A" w:rsidP="00F3570A">
      <w:pPr>
        <w:spacing w:line="240" w:lineRule="auto"/>
        <w:ind w:left="720"/>
        <w:jc w:val="both"/>
        <w:rPr>
          <w:rFonts w:ascii="Times New Roman" w:hAnsi="Times New Roman" w:cs="Times New Roman"/>
        </w:rPr>
      </w:pPr>
      <w:r w:rsidRPr="00A6218D">
        <w:rPr>
          <w:rFonts w:ascii="Times New Roman" w:hAnsi="Times New Roman" w:cs="Times New Roman"/>
        </w:rPr>
        <w:t xml:space="preserve">“The meaning of the above provision is quite clear. Where an application for bail has been refused, a further application for bail may only be made if such application is based on changed circumstances, that is, facts which were not placed before the judge or magistrate who determined </w:t>
      </w:r>
      <w:r w:rsidRPr="00A6218D">
        <w:rPr>
          <w:rFonts w:ascii="Times New Roman" w:hAnsi="Times New Roman" w:cs="Times New Roman"/>
        </w:rPr>
        <w:lastRenderedPageBreak/>
        <w:t xml:space="preserve">the previous application and which have arisen or been discovered after that determination. The reason for this rule is obvious. It is meant, among other things, to obviate the presentation of the same facts or variants thereof, over and over again, in a bid to obtain bail and helps in achieving finality in the matter.”  </w:t>
      </w:r>
    </w:p>
    <w:p w14:paraId="07E121EA" w14:textId="77777777" w:rsidR="00F3570A" w:rsidRPr="009C2EDA" w:rsidRDefault="00F3570A" w:rsidP="009C2EDA">
      <w:pPr>
        <w:spacing w:after="0"/>
        <w:jc w:val="both"/>
        <w:rPr>
          <w:rFonts w:ascii="Times New Roman" w:hAnsi="Times New Roman" w:cs="Times New Roman"/>
          <w:sz w:val="24"/>
          <w:szCs w:val="24"/>
        </w:rPr>
      </w:pPr>
      <w:r w:rsidRPr="009C2EDA">
        <w:rPr>
          <w:rFonts w:ascii="Times New Roman" w:hAnsi="Times New Roman" w:cs="Times New Roman"/>
          <w:sz w:val="24"/>
          <w:szCs w:val="24"/>
        </w:rPr>
        <w:t xml:space="preserve">In </w:t>
      </w:r>
      <w:r w:rsidRPr="009C2EDA">
        <w:rPr>
          <w:rFonts w:ascii="Times New Roman" w:hAnsi="Times New Roman" w:cs="Times New Roman"/>
          <w:i/>
          <w:sz w:val="24"/>
          <w:szCs w:val="24"/>
        </w:rPr>
        <w:t>Daniel Rance</w:t>
      </w:r>
      <w:r w:rsidRPr="009C2EDA">
        <w:rPr>
          <w:rFonts w:ascii="Times New Roman" w:hAnsi="Times New Roman" w:cs="Times New Roman"/>
          <w:sz w:val="24"/>
          <w:szCs w:val="24"/>
        </w:rPr>
        <w:t xml:space="preserve"> v </w:t>
      </w:r>
      <w:r w:rsidRPr="009C2EDA">
        <w:rPr>
          <w:rFonts w:ascii="Times New Roman" w:hAnsi="Times New Roman" w:cs="Times New Roman"/>
          <w:i/>
          <w:sz w:val="24"/>
          <w:szCs w:val="24"/>
        </w:rPr>
        <w:t>The State</w:t>
      </w:r>
      <w:r w:rsidRPr="009C2EDA">
        <w:rPr>
          <w:rStyle w:val="FootnoteReference"/>
          <w:rFonts w:ascii="Times New Roman" w:hAnsi="Times New Roman" w:cs="Times New Roman"/>
          <w:i/>
          <w:sz w:val="24"/>
          <w:szCs w:val="24"/>
        </w:rPr>
        <w:footnoteReference w:id="6"/>
      </w:r>
      <w:r w:rsidRPr="009C2EDA">
        <w:rPr>
          <w:rFonts w:ascii="Times New Roman" w:hAnsi="Times New Roman" w:cs="Times New Roman"/>
          <w:sz w:val="24"/>
          <w:szCs w:val="24"/>
        </w:rPr>
        <w:t xml:space="preserve">, </w:t>
      </w:r>
      <w:r w:rsidRPr="00AF2ABB">
        <w:rPr>
          <w:rFonts w:ascii="Times New Roman" w:hAnsi="Times New Roman" w:cs="Times New Roman"/>
        </w:rPr>
        <w:t>CHEDA J</w:t>
      </w:r>
      <w:r w:rsidRPr="009C2EDA">
        <w:rPr>
          <w:rFonts w:ascii="Times New Roman" w:hAnsi="Times New Roman" w:cs="Times New Roman"/>
          <w:sz w:val="24"/>
          <w:szCs w:val="24"/>
        </w:rPr>
        <w:t xml:space="preserve"> remarked:</w:t>
      </w:r>
    </w:p>
    <w:p w14:paraId="62DECDC5" w14:textId="77777777" w:rsidR="00F3570A" w:rsidRPr="00AF2ABB" w:rsidRDefault="00F3570A" w:rsidP="00AF2ABB">
      <w:pPr>
        <w:spacing w:line="240" w:lineRule="auto"/>
        <w:ind w:left="720"/>
        <w:jc w:val="both"/>
        <w:rPr>
          <w:rFonts w:ascii="Times New Roman" w:hAnsi="Times New Roman" w:cs="Times New Roman"/>
        </w:rPr>
      </w:pPr>
      <w:r w:rsidRPr="00AF2ABB">
        <w:rPr>
          <w:rFonts w:ascii="Times New Roman" w:hAnsi="Times New Roman" w:cs="Times New Roman"/>
        </w:rPr>
        <w:t>“In determining changed circumstances the court must go further and enquire as to whether the changed circumstances have changed to such an extent that they warrant the release of a suspect on bail without compromising the reasons for the initial refusal of the said bail application.”</w:t>
      </w:r>
    </w:p>
    <w:p w14:paraId="54F140BB" w14:textId="338B7720" w:rsidR="00F3570A" w:rsidRDefault="009C2EDA" w:rsidP="004407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ANALYSIS </w:t>
      </w:r>
    </w:p>
    <w:p w14:paraId="423E5BD2" w14:textId="740538F2" w:rsidR="001346A4" w:rsidRPr="00D1031B" w:rsidRDefault="001346A4" w:rsidP="001F45B1">
      <w:pPr>
        <w:spacing w:after="0" w:line="360" w:lineRule="auto"/>
        <w:ind w:firstLine="720"/>
        <w:jc w:val="both"/>
        <w:rPr>
          <w:rFonts w:ascii="Times New Roman" w:hAnsi="Times New Roman" w:cs="Times New Roman"/>
          <w:sz w:val="24"/>
          <w:szCs w:val="24"/>
        </w:rPr>
      </w:pPr>
      <w:r w:rsidRPr="001346A4">
        <w:rPr>
          <w:rFonts w:ascii="Times New Roman" w:hAnsi="Times New Roman" w:cs="Times New Roman"/>
          <w:sz w:val="24"/>
          <w:szCs w:val="24"/>
        </w:rPr>
        <w:t>For the application to succeed, the applicant must demonstrate that there exist facts which were not placed before the judge who determined the previous application</w:t>
      </w:r>
      <w:r w:rsidR="0070532B">
        <w:rPr>
          <w:rFonts w:ascii="Times New Roman" w:hAnsi="Times New Roman" w:cs="Times New Roman"/>
          <w:sz w:val="24"/>
          <w:szCs w:val="24"/>
        </w:rPr>
        <w:t xml:space="preserve">, </w:t>
      </w:r>
      <w:r w:rsidRPr="001346A4">
        <w:rPr>
          <w:rFonts w:ascii="Times New Roman" w:hAnsi="Times New Roman" w:cs="Times New Roman"/>
          <w:sz w:val="24"/>
          <w:szCs w:val="24"/>
        </w:rPr>
        <w:t xml:space="preserve">which </w:t>
      </w:r>
      <w:r w:rsidR="0070532B">
        <w:rPr>
          <w:rFonts w:ascii="Times New Roman" w:hAnsi="Times New Roman" w:cs="Times New Roman"/>
          <w:sz w:val="24"/>
          <w:szCs w:val="24"/>
        </w:rPr>
        <w:t xml:space="preserve">arose </w:t>
      </w:r>
      <w:r w:rsidRPr="001346A4">
        <w:rPr>
          <w:rFonts w:ascii="Times New Roman" w:hAnsi="Times New Roman" w:cs="Times New Roman"/>
          <w:sz w:val="24"/>
          <w:szCs w:val="24"/>
        </w:rPr>
        <w:t xml:space="preserve">or </w:t>
      </w:r>
      <w:r w:rsidR="0070532B">
        <w:rPr>
          <w:rFonts w:ascii="Times New Roman" w:hAnsi="Times New Roman" w:cs="Times New Roman"/>
          <w:sz w:val="24"/>
          <w:szCs w:val="24"/>
        </w:rPr>
        <w:t>were d</w:t>
      </w:r>
      <w:r w:rsidRPr="001346A4">
        <w:rPr>
          <w:rFonts w:ascii="Times New Roman" w:hAnsi="Times New Roman" w:cs="Times New Roman"/>
          <w:sz w:val="24"/>
          <w:szCs w:val="24"/>
        </w:rPr>
        <w:t>iscovered after that determination</w:t>
      </w:r>
      <w:r>
        <w:rPr>
          <w:rFonts w:ascii="Times New Roman" w:hAnsi="Times New Roman" w:cs="Times New Roman"/>
          <w:sz w:val="24"/>
          <w:szCs w:val="24"/>
        </w:rPr>
        <w:t xml:space="preserve">. In dismissing the applicant’s first application, </w:t>
      </w:r>
      <w:r w:rsidRPr="00A6218D">
        <w:rPr>
          <w:rFonts w:ascii="Times New Roman" w:hAnsi="Times New Roman" w:cs="Times New Roman"/>
        </w:rPr>
        <w:t>MUNANGATI-MANONGWA J</w:t>
      </w:r>
      <w:r>
        <w:rPr>
          <w:rFonts w:ascii="Times New Roman" w:hAnsi="Times New Roman" w:cs="Times New Roman"/>
          <w:sz w:val="24"/>
          <w:szCs w:val="24"/>
        </w:rPr>
        <w:t xml:space="preserve"> considered: </w:t>
      </w:r>
      <w:r w:rsidR="00D57B14">
        <w:rPr>
          <w:rFonts w:ascii="Times New Roman" w:hAnsi="Times New Roman" w:cs="Times New Roman"/>
          <w:sz w:val="24"/>
          <w:szCs w:val="24"/>
        </w:rPr>
        <w:t>the existence of evidence in the form of CCTV footage showing the applicant’s motor vehicle being hastily driven away from Chicken Inn Pomona; the</w:t>
      </w:r>
      <w:r w:rsidR="004407B1">
        <w:rPr>
          <w:rFonts w:ascii="Times New Roman" w:hAnsi="Times New Roman" w:cs="Times New Roman"/>
          <w:sz w:val="24"/>
          <w:szCs w:val="24"/>
        </w:rPr>
        <w:t xml:space="preserve"> recovery of a power bank and US$200.00 from the applicant; call records showing that applicant was close to the scene of the crime</w:t>
      </w:r>
      <w:r w:rsidR="001F45B1">
        <w:rPr>
          <w:rFonts w:ascii="Times New Roman" w:hAnsi="Times New Roman" w:cs="Times New Roman"/>
          <w:sz w:val="24"/>
          <w:szCs w:val="24"/>
        </w:rPr>
        <w:t>; the fact that applicant’s brother in law had absconded to South Africa</w:t>
      </w:r>
      <w:r w:rsidR="00CC78D0">
        <w:rPr>
          <w:rFonts w:ascii="Times New Roman" w:hAnsi="Times New Roman" w:cs="Times New Roman"/>
          <w:sz w:val="24"/>
          <w:szCs w:val="24"/>
        </w:rPr>
        <w:t>;</w:t>
      </w:r>
      <w:r w:rsidR="001F45B1">
        <w:rPr>
          <w:rFonts w:ascii="Times New Roman" w:hAnsi="Times New Roman" w:cs="Times New Roman"/>
          <w:sz w:val="24"/>
          <w:szCs w:val="24"/>
        </w:rPr>
        <w:t xml:space="preserve"> the seriousness of the offence and the overwhelming evidence </w:t>
      </w:r>
      <w:r w:rsidR="00CC78D0">
        <w:rPr>
          <w:rFonts w:ascii="Times New Roman" w:hAnsi="Times New Roman" w:cs="Times New Roman"/>
          <w:sz w:val="24"/>
          <w:szCs w:val="24"/>
        </w:rPr>
        <w:t xml:space="preserve">that </w:t>
      </w:r>
      <w:r w:rsidR="001F45B1">
        <w:rPr>
          <w:rFonts w:ascii="Times New Roman" w:hAnsi="Times New Roman" w:cs="Times New Roman"/>
          <w:sz w:val="24"/>
          <w:szCs w:val="24"/>
        </w:rPr>
        <w:t xml:space="preserve">would motivate the applicant to flee once he was </w:t>
      </w:r>
      <w:r w:rsidR="001F45B1" w:rsidRPr="00D1031B">
        <w:rPr>
          <w:rFonts w:ascii="Times New Roman" w:hAnsi="Times New Roman" w:cs="Times New Roman"/>
          <w:sz w:val="24"/>
          <w:szCs w:val="24"/>
        </w:rPr>
        <w:t xml:space="preserve">granted bail. </w:t>
      </w:r>
      <w:r w:rsidRPr="00D1031B">
        <w:rPr>
          <w:rFonts w:ascii="Times New Roman" w:hAnsi="Times New Roman" w:cs="Times New Roman"/>
          <w:sz w:val="24"/>
          <w:szCs w:val="24"/>
        </w:rPr>
        <w:t xml:space="preserve"> </w:t>
      </w:r>
      <w:r w:rsidR="001F45B1" w:rsidRPr="00D1031B">
        <w:rPr>
          <w:rFonts w:ascii="Times New Roman" w:hAnsi="Times New Roman" w:cs="Times New Roman"/>
          <w:sz w:val="24"/>
          <w:szCs w:val="24"/>
        </w:rPr>
        <w:t xml:space="preserve">In the present application, applicant contends that the </w:t>
      </w:r>
      <w:r w:rsidR="00CC78D0" w:rsidRPr="00D1031B">
        <w:rPr>
          <w:rFonts w:ascii="Times New Roman" w:hAnsi="Times New Roman" w:cs="Times New Roman"/>
          <w:sz w:val="24"/>
          <w:szCs w:val="24"/>
        </w:rPr>
        <w:t xml:space="preserve">following factors constitute a </w:t>
      </w:r>
      <w:r w:rsidR="001F45B1" w:rsidRPr="00D1031B">
        <w:rPr>
          <w:rFonts w:ascii="Times New Roman" w:hAnsi="Times New Roman" w:cs="Times New Roman"/>
          <w:sz w:val="24"/>
          <w:szCs w:val="24"/>
        </w:rPr>
        <w:t>change</w:t>
      </w:r>
      <w:r w:rsidR="00CC78D0" w:rsidRPr="00D1031B">
        <w:rPr>
          <w:rFonts w:ascii="Times New Roman" w:hAnsi="Times New Roman" w:cs="Times New Roman"/>
          <w:sz w:val="24"/>
          <w:szCs w:val="24"/>
        </w:rPr>
        <w:t xml:space="preserve"> in</w:t>
      </w:r>
      <w:r w:rsidR="001F45B1" w:rsidRPr="00D1031B">
        <w:rPr>
          <w:rFonts w:ascii="Times New Roman" w:hAnsi="Times New Roman" w:cs="Times New Roman"/>
          <w:sz w:val="24"/>
          <w:szCs w:val="24"/>
        </w:rPr>
        <w:t xml:space="preserve"> circumstances: the lapse of time since the dismissal of his first bail application</w:t>
      </w:r>
      <w:r w:rsidR="0095680A" w:rsidRPr="00D1031B">
        <w:rPr>
          <w:rFonts w:ascii="Times New Roman" w:hAnsi="Times New Roman" w:cs="Times New Roman"/>
          <w:sz w:val="24"/>
          <w:szCs w:val="24"/>
        </w:rPr>
        <w:t>; that the police</w:t>
      </w:r>
      <w:r w:rsidR="001F45B1" w:rsidRPr="00D1031B">
        <w:rPr>
          <w:rFonts w:ascii="Times New Roman" w:hAnsi="Times New Roman" w:cs="Times New Roman"/>
          <w:sz w:val="24"/>
          <w:szCs w:val="24"/>
        </w:rPr>
        <w:t xml:space="preserve"> had </w:t>
      </w:r>
      <w:r w:rsidR="0095680A" w:rsidRPr="00D1031B">
        <w:rPr>
          <w:rFonts w:ascii="Times New Roman" w:hAnsi="Times New Roman" w:cs="Times New Roman"/>
          <w:sz w:val="24"/>
          <w:szCs w:val="24"/>
        </w:rPr>
        <w:t xml:space="preserve">failed </w:t>
      </w:r>
      <w:r w:rsidR="001F45B1" w:rsidRPr="00D1031B">
        <w:rPr>
          <w:rFonts w:ascii="Times New Roman" w:hAnsi="Times New Roman" w:cs="Times New Roman"/>
          <w:sz w:val="24"/>
          <w:szCs w:val="24"/>
        </w:rPr>
        <w:t xml:space="preserve">to arrest the other co-accused </w:t>
      </w:r>
      <w:r w:rsidR="0095680A" w:rsidRPr="00D1031B">
        <w:rPr>
          <w:rFonts w:ascii="Times New Roman" w:hAnsi="Times New Roman" w:cs="Times New Roman"/>
          <w:sz w:val="24"/>
          <w:szCs w:val="24"/>
        </w:rPr>
        <w:t xml:space="preserve">persons </w:t>
      </w:r>
      <w:r w:rsidR="001F45B1" w:rsidRPr="00D1031B">
        <w:rPr>
          <w:rFonts w:ascii="Times New Roman" w:hAnsi="Times New Roman" w:cs="Times New Roman"/>
          <w:sz w:val="24"/>
          <w:szCs w:val="24"/>
        </w:rPr>
        <w:t xml:space="preserve">or secure the CCTV footage. </w:t>
      </w:r>
      <w:r w:rsidR="0095680A" w:rsidRPr="00D1031B">
        <w:rPr>
          <w:rFonts w:ascii="Times New Roman" w:hAnsi="Times New Roman" w:cs="Times New Roman"/>
          <w:sz w:val="24"/>
          <w:szCs w:val="24"/>
        </w:rPr>
        <w:t>That t</w:t>
      </w:r>
      <w:r w:rsidR="001F45B1" w:rsidRPr="00D1031B">
        <w:rPr>
          <w:rFonts w:ascii="Times New Roman" w:hAnsi="Times New Roman" w:cs="Times New Roman"/>
          <w:sz w:val="24"/>
          <w:szCs w:val="24"/>
        </w:rPr>
        <w:t>he matter was therefore not yet ripe for trial. The court was also urged to consider that Mubaiwa was granted bail by this court on 1 April 2021.</w:t>
      </w:r>
    </w:p>
    <w:p w14:paraId="2432E605" w14:textId="00633E75" w:rsidR="001F45B1" w:rsidRDefault="003156D6" w:rsidP="00315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is not satisfied that there has been a material change in applicant’s circumstances to justify his admission to bail. Although the investigating officer </w:t>
      </w:r>
      <w:r w:rsidR="00A461F7">
        <w:rPr>
          <w:rFonts w:ascii="Times New Roman" w:hAnsi="Times New Roman" w:cs="Times New Roman"/>
          <w:sz w:val="24"/>
          <w:szCs w:val="24"/>
        </w:rPr>
        <w:t xml:space="preserve">told </w:t>
      </w:r>
      <w:r>
        <w:rPr>
          <w:rFonts w:ascii="Times New Roman" w:hAnsi="Times New Roman" w:cs="Times New Roman"/>
          <w:sz w:val="24"/>
          <w:szCs w:val="24"/>
        </w:rPr>
        <w:t xml:space="preserve">the court that the CCTV </w:t>
      </w:r>
      <w:r w:rsidR="00A461F7">
        <w:rPr>
          <w:rFonts w:ascii="Times New Roman" w:hAnsi="Times New Roman" w:cs="Times New Roman"/>
          <w:sz w:val="24"/>
          <w:szCs w:val="24"/>
        </w:rPr>
        <w:t xml:space="preserve">footage </w:t>
      </w:r>
      <w:r>
        <w:rPr>
          <w:rFonts w:ascii="Times New Roman" w:hAnsi="Times New Roman" w:cs="Times New Roman"/>
          <w:sz w:val="24"/>
          <w:szCs w:val="24"/>
        </w:rPr>
        <w:t xml:space="preserve">will not be produced at the trial, there </w:t>
      </w:r>
      <w:r w:rsidR="00A461F7">
        <w:rPr>
          <w:rFonts w:ascii="Times New Roman" w:hAnsi="Times New Roman" w:cs="Times New Roman"/>
          <w:sz w:val="24"/>
          <w:szCs w:val="24"/>
        </w:rPr>
        <w:t xml:space="preserve">still </w:t>
      </w:r>
      <w:r>
        <w:rPr>
          <w:rFonts w:ascii="Times New Roman" w:hAnsi="Times New Roman" w:cs="Times New Roman"/>
          <w:sz w:val="24"/>
          <w:szCs w:val="24"/>
        </w:rPr>
        <w:t>remains evidence linking the applicant to the offence. In paragraph 4 of his first bail application, the applicant all but confirm</w:t>
      </w:r>
      <w:r w:rsidR="005154E6">
        <w:rPr>
          <w:rFonts w:ascii="Times New Roman" w:hAnsi="Times New Roman" w:cs="Times New Roman"/>
          <w:sz w:val="24"/>
          <w:szCs w:val="24"/>
        </w:rPr>
        <w:t>ed</w:t>
      </w:r>
      <w:r>
        <w:rPr>
          <w:rFonts w:ascii="Times New Roman" w:hAnsi="Times New Roman" w:cs="Times New Roman"/>
          <w:sz w:val="24"/>
          <w:szCs w:val="24"/>
        </w:rPr>
        <w:t xml:space="preserve"> that </w:t>
      </w:r>
      <w:r w:rsidR="005154E6">
        <w:rPr>
          <w:rFonts w:ascii="Times New Roman" w:hAnsi="Times New Roman" w:cs="Times New Roman"/>
          <w:sz w:val="24"/>
          <w:szCs w:val="24"/>
        </w:rPr>
        <w:t xml:space="preserve">Kwarira </w:t>
      </w:r>
      <w:r>
        <w:rPr>
          <w:rFonts w:ascii="Times New Roman" w:hAnsi="Times New Roman" w:cs="Times New Roman"/>
          <w:sz w:val="24"/>
          <w:szCs w:val="24"/>
        </w:rPr>
        <w:t xml:space="preserve">was involved in the robbery. He is the one who informed the court that Kwarira is ordinarily resident in South Africa. He </w:t>
      </w:r>
      <w:r w:rsidR="005154E6">
        <w:rPr>
          <w:rFonts w:ascii="Times New Roman" w:hAnsi="Times New Roman" w:cs="Times New Roman"/>
          <w:sz w:val="24"/>
          <w:szCs w:val="24"/>
        </w:rPr>
        <w:t xml:space="preserve">came </w:t>
      </w:r>
      <w:r>
        <w:rPr>
          <w:rFonts w:ascii="Times New Roman" w:hAnsi="Times New Roman" w:cs="Times New Roman"/>
          <w:sz w:val="24"/>
          <w:szCs w:val="24"/>
        </w:rPr>
        <w:t xml:space="preserve">to Zimbabwe during the festive period and was staying </w:t>
      </w:r>
      <w:r w:rsidR="005154E6">
        <w:rPr>
          <w:rFonts w:ascii="Times New Roman" w:hAnsi="Times New Roman" w:cs="Times New Roman"/>
          <w:sz w:val="24"/>
          <w:szCs w:val="24"/>
        </w:rPr>
        <w:t xml:space="preserve">at </w:t>
      </w:r>
      <w:r>
        <w:rPr>
          <w:rFonts w:ascii="Times New Roman" w:hAnsi="Times New Roman" w:cs="Times New Roman"/>
          <w:sz w:val="24"/>
          <w:szCs w:val="24"/>
        </w:rPr>
        <w:t>the applicant</w:t>
      </w:r>
      <w:r w:rsidR="005154E6">
        <w:rPr>
          <w:rFonts w:ascii="Times New Roman" w:hAnsi="Times New Roman" w:cs="Times New Roman"/>
          <w:sz w:val="24"/>
          <w:szCs w:val="24"/>
        </w:rPr>
        <w:t xml:space="preserve">’s </w:t>
      </w:r>
      <w:r w:rsidR="00AF2ABB">
        <w:rPr>
          <w:rFonts w:ascii="Times New Roman" w:hAnsi="Times New Roman" w:cs="Times New Roman"/>
          <w:sz w:val="24"/>
          <w:szCs w:val="24"/>
        </w:rPr>
        <w:t xml:space="preserve">place </w:t>
      </w:r>
      <w:r w:rsidR="005154E6">
        <w:rPr>
          <w:rFonts w:ascii="Times New Roman" w:hAnsi="Times New Roman" w:cs="Times New Roman"/>
          <w:sz w:val="24"/>
          <w:szCs w:val="24"/>
        </w:rPr>
        <w:t>when the offence was committed</w:t>
      </w:r>
      <w:r>
        <w:rPr>
          <w:rFonts w:ascii="Times New Roman" w:hAnsi="Times New Roman" w:cs="Times New Roman"/>
          <w:sz w:val="24"/>
          <w:szCs w:val="24"/>
        </w:rPr>
        <w:t xml:space="preserve">. </w:t>
      </w:r>
      <w:r w:rsidR="005154E6">
        <w:rPr>
          <w:rFonts w:ascii="Times New Roman" w:hAnsi="Times New Roman" w:cs="Times New Roman"/>
          <w:sz w:val="24"/>
          <w:szCs w:val="24"/>
        </w:rPr>
        <w:t>The applicant a</w:t>
      </w:r>
      <w:r>
        <w:rPr>
          <w:rFonts w:ascii="Times New Roman" w:hAnsi="Times New Roman" w:cs="Times New Roman"/>
          <w:sz w:val="24"/>
          <w:szCs w:val="24"/>
        </w:rPr>
        <w:t xml:space="preserve">lso told the court that the power bank </w:t>
      </w:r>
      <w:r w:rsidR="005154E6">
        <w:rPr>
          <w:rFonts w:ascii="Times New Roman" w:hAnsi="Times New Roman" w:cs="Times New Roman"/>
          <w:sz w:val="24"/>
          <w:szCs w:val="24"/>
        </w:rPr>
        <w:t xml:space="preserve">stolen from the complainant, but found in his possession </w:t>
      </w:r>
      <w:r>
        <w:rPr>
          <w:rFonts w:ascii="Times New Roman" w:hAnsi="Times New Roman" w:cs="Times New Roman"/>
          <w:sz w:val="24"/>
          <w:szCs w:val="24"/>
        </w:rPr>
        <w:t xml:space="preserve">belonged to Kwarira. These </w:t>
      </w:r>
      <w:r w:rsidR="005154E6">
        <w:rPr>
          <w:rFonts w:ascii="Times New Roman" w:hAnsi="Times New Roman" w:cs="Times New Roman"/>
          <w:sz w:val="24"/>
          <w:szCs w:val="24"/>
        </w:rPr>
        <w:t>were</w:t>
      </w:r>
      <w:r w:rsidR="00AF2ABB">
        <w:rPr>
          <w:rFonts w:ascii="Times New Roman" w:hAnsi="Times New Roman" w:cs="Times New Roman"/>
          <w:sz w:val="24"/>
          <w:szCs w:val="24"/>
        </w:rPr>
        <w:t xml:space="preserve"> </w:t>
      </w:r>
      <w:r w:rsidR="00AF2ABB">
        <w:rPr>
          <w:rFonts w:ascii="Times New Roman" w:hAnsi="Times New Roman" w:cs="Times New Roman"/>
          <w:sz w:val="24"/>
          <w:szCs w:val="24"/>
        </w:rPr>
        <w:lastRenderedPageBreak/>
        <w:t>some of</w:t>
      </w:r>
      <w:r>
        <w:rPr>
          <w:rFonts w:ascii="Times New Roman" w:hAnsi="Times New Roman" w:cs="Times New Roman"/>
          <w:sz w:val="24"/>
          <w:szCs w:val="24"/>
        </w:rPr>
        <w:t xml:space="preserve"> the factors that informed the decision of the court in dismissing the first </w:t>
      </w:r>
      <w:r w:rsidR="005154E6">
        <w:rPr>
          <w:rFonts w:ascii="Times New Roman" w:hAnsi="Times New Roman" w:cs="Times New Roman"/>
          <w:sz w:val="24"/>
          <w:szCs w:val="24"/>
        </w:rPr>
        <w:t xml:space="preserve">bail </w:t>
      </w:r>
      <w:r>
        <w:rPr>
          <w:rFonts w:ascii="Times New Roman" w:hAnsi="Times New Roman" w:cs="Times New Roman"/>
          <w:sz w:val="24"/>
          <w:szCs w:val="24"/>
        </w:rPr>
        <w:t xml:space="preserve">application. </w:t>
      </w:r>
      <w:r w:rsidR="00485DD3">
        <w:rPr>
          <w:rFonts w:ascii="Times New Roman" w:hAnsi="Times New Roman" w:cs="Times New Roman"/>
          <w:sz w:val="24"/>
          <w:szCs w:val="24"/>
        </w:rPr>
        <w:t xml:space="preserve">The failure by the respondent to produce the alleged call records and the CCTV footage </w:t>
      </w:r>
      <w:r w:rsidR="005154E6">
        <w:rPr>
          <w:rFonts w:ascii="Times New Roman" w:hAnsi="Times New Roman" w:cs="Times New Roman"/>
          <w:sz w:val="24"/>
          <w:szCs w:val="24"/>
        </w:rPr>
        <w:t xml:space="preserve">during the bail hearing </w:t>
      </w:r>
      <w:r w:rsidR="00485DD3">
        <w:rPr>
          <w:rFonts w:ascii="Times New Roman" w:hAnsi="Times New Roman" w:cs="Times New Roman"/>
          <w:sz w:val="24"/>
          <w:szCs w:val="24"/>
        </w:rPr>
        <w:t>cannot in my view be construed as constituting a change in applicant’s circumstances. Th</w:t>
      </w:r>
      <w:r w:rsidR="005154E6">
        <w:rPr>
          <w:rFonts w:ascii="Times New Roman" w:hAnsi="Times New Roman" w:cs="Times New Roman"/>
          <w:sz w:val="24"/>
          <w:szCs w:val="24"/>
        </w:rPr>
        <w:t xml:space="preserve">at </w:t>
      </w:r>
      <w:r w:rsidR="00485DD3">
        <w:rPr>
          <w:rFonts w:ascii="Times New Roman" w:hAnsi="Times New Roman" w:cs="Times New Roman"/>
          <w:sz w:val="24"/>
          <w:szCs w:val="24"/>
        </w:rPr>
        <w:t>evidence is crucial at the trial and not at the bail hearing. The applicant was placed on remand on the basis of these allegations and he did not challenge them</w:t>
      </w:r>
      <w:r w:rsidR="00AA4020">
        <w:rPr>
          <w:rFonts w:ascii="Times New Roman" w:hAnsi="Times New Roman" w:cs="Times New Roman"/>
          <w:sz w:val="24"/>
          <w:szCs w:val="24"/>
        </w:rPr>
        <w:t xml:space="preserve"> at that stage. </w:t>
      </w:r>
      <w:r w:rsidR="00485DD3">
        <w:rPr>
          <w:rFonts w:ascii="Times New Roman" w:hAnsi="Times New Roman" w:cs="Times New Roman"/>
          <w:sz w:val="24"/>
          <w:szCs w:val="24"/>
        </w:rPr>
        <w:t xml:space="preserve">   </w:t>
      </w:r>
    </w:p>
    <w:p w14:paraId="21C88C79" w14:textId="439A0539" w:rsidR="00734E2F" w:rsidRDefault="00F23C02" w:rsidP="00315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lapse of time </w:t>
      </w:r>
      <w:r w:rsidR="00AF2ABB">
        <w:rPr>
          <w:rFonts w:ascii="Times New Roman" w:hAnsi="Times New Roman" w:cs="Times New Roman"/>
          <w:sz w:val="24"/>
          <w:szCs w:val="24"/>
        </w:rPr>
        <w:t xml:space="preserve">also </w:t>
      </w:r>
      <w:r>
        <w:rPr>
          <w:rFonts w:ascii="Times New Roman" w:hAnsi="Times New Roman" w:cs="Times New Roman"/>
          <w:sz w:val="24"/>
          <w:szCs w:val="24"/>
        </w:rPr>
        <w:t xml:space="preserve">does not help the applicant’s cause. The investigating officer told the court that </w:t>
      </w:r>
      <w:r w:rsidR="00143ECA">
        <w:rPr>
          <w:rFonts w:ascii="Times New Roman" w:hAnsi="Times New Roman" w:cs="Times New Roman"/>
          <w:sz w:val="24"/>
          <w:szCs w:val="24"/>
        </w:rPr>
        <w:t xml:space="preserve">investigations were </w:t>
      </w:r>
      <w:r>
        <w:rPr>
          <w:rFonts w:ascii="Times New Roman" w:hAnsi="Times New Roman" w:cs="Times New Roman"/>
          <w:sz w:val="24"/>
          <w:szCs w:val="24"/>
        </w:rPr>
        <w:t>completed and the matter is now ripe for trial. On his part</w:t>
      </w:r>
      <w:r w:rsidR="00143ECA">
        <w:rPr>
          <w:rFonts w:ascii="Times New Roman" w:hAnsi="Times New Roman" w:cs="Times New Roman"/>
          <w:sz w:val="24"/>
          <w:szCs w:val="24"/>
        </w:rPr>
        <w:t>,</w:t>
      </w:r>
      <w:r>
        <w:rPr>
          <w:rFonts w:ascii="Times New Roman" w:hAnsi="Times New Roman" w:cs="Times New Roman"/>
          <w:sz w:val="24"/>
          <w:szCs w:val="24"/>
        </w:rPr>
        <w:t xml:space="preserve"> the investigating offic</w:t>
      </w:r>
      <w:r w:rsidR="00143ECA">
        <w:rPr>
          <w:rFonts w:ascii="Times New Roman" w:hAnsi="Times New Roman" w:cs="Times New Roman"/>
          <w:sz w:val="24"/>
          <w:szCs w:val="24"/>
        </w:rPr>
        <w:t xml:space="preserve">er maintained that it was </w:t>
      </w:r>
      <w:r>
        <w:rPr>
          <w:rFonts w:ascii="Times New Roman" w:hAnsi="Times New Roman" w:cs="Times New Roman"/>
          <w:sz w:val="24"/>
          <w:szCs w:val="24"/>
        </w:rPr>
        <w:t xml:space="preserve">not in the interests of justice that the applicant be released on bail even though </w:t>
      </w:r>
      <w:r w:rsidR="00143ECA">
        <w:rPr>
          <w:rFonts w:ascii="Times New Roman" w:hAnsi="Times New Roman" w:cs="Times New Roman"/>
          <w:sz w:val="24"/>
          <w:szCs w:val="24"/>
        </w:rPr>
        <w:t xml:space="preserve">Mubaiwa had since been </w:t>
      </w:r>
      <w:r>
        <w:rPr>
          <w:rFonts w:ascii="Times New Roman" w:hAnsi="Times New Roman" w:cs="Times New Roman"/>
          <w:sz w:val="24"/>
          <w:szCs w:val="24"/>
        </w:rPr>
        <w:t xml:space="preserve">admitted to bail by this court. Their circumstances were different. It was the applicant who </w:t>
      </w:r>
      <w:r w:rsidR="005B028B">
        <w:rPr>
          <w:rFonts w:ascii="Times New Roman" w:hAnsi="Times New Roman" w:cs="Times New Roman"/>
          <w:sz w:val="24"/>
          <w:szCs w:val="24"/>
        </w:rPr>
        <w:t xml:space="preserve">assisted </w:t>
      </w:r>
      <w:r>
        <w:rPr>
          <w:rFonts w:ascii="Times New Roman" w:hAnsi="Times New Roman" w:cs="Times New Roman"/>
          <w:sz w:val="24"/>
          <w:szCs w:val="24"/>
        </w:rPr>
        <w:t xml:space="preserve">the police </w:t>
      </w:r>
      <w:r w:rsidR="005B028B">
        <w:rPr>
          <w:rFonts w:ascii="Times New Roman" w:hAnsi="Times New Roman" w:cs="Times New Roman"/>
          <w:sz w:val="24"/>
          <w:szCs w:val="24"/>
        </w:rPr>
        <w:t>recover</w:t>
      </w:r>
      <w:r>
        <w:rPr>
          <w:rFonts w:ascii="Times New Roman" w:hAnsi="Times New Roman" w:cs="Times New Roman"/>
          <w:sz w:val="24"/>
          <w:szCs w:val="24"/>
        </w:rPr>
        <w:t xml:space="preserve"> the property that was stolen during the robbery. It was the applicant who </w:t>
      </w:r>
      <w:r w:rsidR="005B028B">
        <w:rPr>
          <w:rFonts w:ascii="Times New Roman" w:hAnsi="Times New Roman" w:cs="Times New Roman"/>
          <w:sz w:val="24"/>
          <w:szCs w:val="24"/>
        </w:rPr>
        <w:t xml:space="preserve">caused Mubaiwa’s </w:t>
      </w:r>
      <w:r>
        <w:rPr>
          <w:rFonts w:ascii="Times New Roman" w:hAnsi="Times New Roman" w:cs="Times New Roman"/>
          <w:sz w:val="24"/>
          <w:szCs w:val="24"/>
        </w:rPr>
        <w:t xml:space="preserve">arrest. Nothing was recovered from Mubaiwa. </w:t>
      </w:r>
      <w:r w:rsidR="003456BF">
        <w:rPr>
          <w:rFonts w:ascii="Times New Roman" w:hAnsi="Times New Roman" w:cs="Times New Roman"/>
          <w:sz w:val="24"/>
          <w:szCs w:val="24"/>
        </w:rPr>
        <w:t>Brown Mubaiwa ha</w:t>
      </w:r>
      <w:r w:rsidR="00734E2F">
        <w:rPr>
          <w:rFonts w:ascii="Times New Roman" w:hAnsi="Times New Roman" w:cs="Times New Roman"/>
          <w:sz w:val="24"/>
          <w:szCs w:val="24"/>
        </w:rPr>
        <w:t>d</w:t>
      </w:r>
      <w:r w:rsidR="003456BF">
        <w:rPr>
          <w:rFonts w:ascii="Times New Roman" w:hAnsi="Times New Roman" w:cs="Times New Roman"/>
          <w:sz w:val="24"/>
          <w:szCs w:val="24"/>
        </w:rPr>
        <w:t xml:space="preserve"> connections outside the country. For the applicant it is different. His brother in law, who was living under his roof was involved in the robbery. He resides in South Africa. According to the respondent, Kwarira is likely to have skipped the border </w:t>
      </w:r>
      <w:r w:rsidR="00734E2F">
        <w:rPr>
          <w:rFonts w:ascii="Times New Roman" w:hAnsi="Times New Roman" w:cs="Times New Roman"/>
          <w:sz w:val="24"/>
          <w:szCs w:val="24"/>
        </w:rPr>
        <w:t>in</w:t>
      </w:r>
      <w:r w:rsidR="003456BF">
        <w:rPr>
          <w:rFonts w:ascii="Times New Roman" w:hAnsi="Times New Roman" w:cs="Times New Roman"/>
          <w:sz w:val="24"/>
          <w:szCs w:val="24"/>
        </w:rPr>
        <w:t xml:space="preserve">to South Africa. </w:t>
      </w:r>
    </w:p>
    <w:p w14:paraId="58AB49A8" w14:textId="6EBB5BE3" w:rsidR="00F23C02" w:rsidRDefault="003456BF" w:rsidP="00734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AF2ABB">
        <w:rPr>
          <w:rFonts w:ascii="Times New Roman" w:hAnsi="Times New Roman" w:cs="Times New Roman"/>
          <w:sz w:val="24"/>
          <w:szCs w:val="24"/>
        </w:rPr>
        <w:t xml:space="preserve">court </w:t>
      </w:r>
      <w:r>
        <w:rPr>
          <w:rFonts w:ascii="Times New Roman" w:hAnsi="Times New Roman" w:cs="Times New Roman"/>
          <w:sz w:val="24"/>
          <w:szCs w:val="24"/>
        </w:rPr>
        <w:t xml:space="preserve">is persuaded by Mr </w:t>
      </w:r>
      <w:r w:rsidRPr="003456BF">
        <w:rPr>
          <w:rFonts w:ascii="Times New Roman" w:hAnsi="Times New Roman" w:cs="Times New Roman"/>
          <w:i/>
          <w:sz w:val="24"/>
          <w:szCs w:val="24"/>
        </w:rPr>
        <w:t>Chesa’s</w:t>
      </w:r>
      <w:r>
        <w:rPr>
          <w:rFonts w:ascii="Times New Roman" w:hAnsi="Times New Roman" w:cs="Times New Roman"/>
          <w:sz w:val="24"/>
          <w:szCs w:val="24"/>
        </w:rPr>
        <w:t xml:space="preserve"> submission that the likelihood of the applicant absconding to South Africa once granted bail is not a remote possibility. The seriousness of the offence</w:t>
      </w:r>
      <w:r w:rsidR="008C4E4E">
        <w:rPr>
          <w:rFonts w:ascii="Times New Roman" w:hAnsi="Times New Roman" w:cs="Times New Roman"/>
          <w:sz w:val="24"/>
          <w:szCs w:val="24"/>
        </w:rPr>
        <w:t xml:space="preserve">, </w:t>
      </w:r>
      <w:r>
        <w:rPr>
          <w:rFonts w:ascii="Times New Roman" w:hAnsi="Times New Roman" w:cs="Times New Roman"/>
          <w:sz w:val="24"/>
          <w:szCs w:val="24"/>
        </w:rPr>
        <w:t xml:space="preserve">the evidence linking him to the offence </w:t>
      </w:r>
      <w:r w:rsidR="008C4E4E">
        <w:rPr>
          <w:rFonts w:ascii="Times New Roman" w:hAnsi="Times New Roman" w:cs="Times New Roman"/>
          <w:sz w:val="24"/>
          <w:szCs w:val="24"/>
        </w:rPr>
        <w:t xml:space="preserve">and the likelihood of a lengthy prison term in the event of a conviction are factors </w:t>
      </w:r>
      <w:r>
        <w:rPr>
          <w:rFonts w:ascii="Times New Roman" w:hAnsi="Times New Roman" w:cs="Times New Roman"/>
          <w:sz w:val="24"/>
          <w:szCs w:val="24"/>
        </w:rPr>
        <w:t>likely to induce him to abscond and seek refuge from</w:t>
      </w:r>
      <w:r w:rsidR="008C4E4E">
        <w:rPr>
          <w:rFonts w:ascii="Times New Roman" w:hAnsi="Times New Roman" w:cs="Times New Roman"/>
          <w:sz w:val="24"/>
          <w:szCs w:val="24"/>
        </w:rPr>
        <w:t xml:space="preserve"> Kwarira </w:t>
      </w:r>
      <w:r>
        <w:rPr>
          <w:rFonts w:ascii="Times New Roman" w:hAnsi="Times New Roman" w:cs="Times New Roman"/>
          <w:sz w:val="24"/>
          <w:szCs w:val="24"/>
        </w:rPr>
        <w:t xml:space="preserve">in South Africa. </w:t>
      </w:r>
      <w:r w:rsidR="006A70FC">
        <w:rPr>
          <w:rFonts w:ascii="Times New Roman" w:hAnsi="Times New Roman" w:cs="Times New Roman"/>
          <w:sz w:val="24"/>
          <w:szCs w:val="24"/>
        </w:rPr>
        <w:t>The applicant’s circumstances are clearly distinguish</w:t>
      </w:r>
      <w:r w:rsidR="008C4E4E">
        <w:rPr>
          <w:rFonts w:ascii="Times New Roman" w:hAnsi="Times New Roman" w:cs="Times New Roman"/>
          <w:sz w:val="24"/>
          <w:szCs w:val="24"/>
        </w:rPr>
        <w:t xml:space="preserve">able </w:t>
      </w:r>
      <w:r w:rsidR="006A70FC">
        <w:rPr>
          <w:rFonts w:ascii="Times New Roman" w:hAnsi="Times New Roman" w:cs="Times New Roman"/>
          <w:sz w:val="24"/>
          <w:szCs w:val="24"/>
        </w:rPr>
        <w:t xml:space="preserve">from those of </w:t>
      </w:r>
      <w:r w:rsidR="008C4E4E">
        <w:rPr>
          <w:rFonts w:ascii="Times New Roman" w:hAnsi="Times New Roman" w:cs="Times New Roman"/>
          <w:sz w:val="24"/>
          <w:szCs w:val="24"/>
        </w:rPr>
        <w:t>Mubaiwa</w:t>
      </w:r>
      <w:r w:rsidR="006A70FC">
        <w:rPr>
          <w:rFonts w:ascii="Times New Roman" w:hAnsi="Times New Roman" w:cs="Times New Roman"/>
          <w:sz w:val="24"/>
          <w:szCs w:val="24"/>
        </w:rPr>
        <w:t xml:space="preserve">. The fact that </w:t>
      </w:r>
      <w:r w:rsidR="003F10C7">
        <w:rPr>
          <w:rFonts w:ascii="Times New Roman" w:hAnsi="Times New Roman" w:cs="Times New Roman"/>
          <w:sz w:val="24"/>
          <w:szCs w:val="24"/>
        </w:rPr>
        <w:t>Mubaiwa</w:t>
      </w:r>
      <w:r w:rsidR="006A70FC">
        <w:rPr>
          <w:rFonts w:ascii="Times New Roman" w:hAnsi="Times New Roman" w:cs="Times New Roman"/>
          <w:sz w:val="24"/>
          <w:szCs w:val="24"/>
        </w:rPr>
        <w:t xml:space="preserve">, whose level of participation </w:t>
      </w:r>
      <w:r w:rsidR="00FF3DC0">
        <w:rPr>
          <w:rFonts w:ascii="Times New Roman" w:hAnsi="Times New Roman" w:cs="Times New Roman"/>
          <w:sz w:val="24"/>
          <w:szCs w:val="24"/>
        </w:rPr>
        <w:t>in the commission of the offence was perhaps inconsiderable</w:t>
      </w:r>
      <w:r w:rsidR="00035BB9">
        <w:rPr>
          <w:rFonts w:ascii="Times New Roman" w:hAnsi="Times New Roman" w:cs="Times New Roman"/>
          <w:sz w:val="24"/>
          <w:szCs w:val="24"/>
        </w:rPr>
        <w:t xml:space="preserve"> as compared to the applicant</w:t>
      </w:r>
      <w:r w:rsidR="00FF3DC0">
        <w:rPr>
          <w:rFonts w:ascii="Times New Roman" w:hAnsi="Times New Roman" w:cs="Times New Roman"/>
          <w:sz w:val="24"/>
          <w:szCs w:val="24"/>
        </w:rPr>
        <w:t xml:space="preserve">, has violated his bail conditions is a cause for concern. Granted, the applicant should not be made to pay for the turpitudes of his co-accused, but it </w:t>
      </w:r>
      <w:r w:rsidR="00CE05CB">
        <w:rPr>
          <w:rFonts w:ascii="Times New Roman" w:hAnsi="Times New Roman" w:cs="Times New Roman"/>
          <w:sz w:val="24"/>
          <w:szCs w:val="24"/>
        </w:rPr>
        <w:t xml:space="preserve">just </w:t>
      </w:r>
      <w:r w:rsidR="00FF3DC0">
        <w:rPr>
          <w:rFonts w:ascii="Times New Roman" w:hAnsi="Times New Roman" w:cs="Times New Roman"/>
          <w:sz w:val="24"/>
          <w:szCs w:val="24"/>
        </w:rPr>
        <w:t>go</w:t>
      </w:r>
      <w:r w:rsidR="00035BB9">
        <w:rPr>
          <w:rFonts w:ascii="Times New Roman" w:hAnsi="Times New Roman" w:cs="Times New Roman"/>
          <w:sz w:val="24"/>
          <w:szCs w:val="24"/>
        </w:rPr>
        <w:t>es</w:t>
      </w:r>
      <w:r w:rsidR="00FF3DC0">
        <w:rPr>
          <w:rFonts w:ascii="Times New Roman" w:hAnsi="Times New Roman" w:cs="Times New Roman"/>
          <w:sz w:val="24"/>
          <w:szCs w:val="24"/>
        </w:rPr>
        <w:t xml:space="preserve"> to show that the motivation to abscond is not farfetched. </w:t>
      </w:r>
    </w:p>
    <w:p w14:paraId="24342D5C" w14:textId="77777777" w:rsidR="003456BF" w:rsidRDefault="003456BF" w:rsidP="00315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alleged weakness in the State’s case as a result of the unavailability of the CCTV footage; the fact that there is nothing to show that the $US200.00 recovered from the applicant was part of the money stolen from the complainant and the explanation for the possession of the power bank, do not amount to a change in circumstances in this court’s view. These facts were known to the court when it considered the first bail application. </w:t>
      </w:r>
    </w:p>
    <w:p w14:paraId="561B2949" w14:textId="119CBF0F" w:rsidR="003456BF" w:rsidRPr="001346A4" w:rsidRDefault="003456BF" w:rsidP="00345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final analysis, the court </w:t>
      </w:r>
      <w:r w:rsidR="00FF3DC0">
        <w:rPr>
          <w:rFonts w:ascii="Times New Roman" w:hAnsi="Times New Roman" w:cs="Times New Roman"/>
          <w:sz w:val="24"/>
          <w:szCs w:val="24"/>
        </w:rPr>
        <w:t xml:space="preserve">is not satisfied that there has been a change in circumstances justifying the admission of the applicant to bail at this stage. </w:t>
      </w:r>
    </w:p>
    <w:p w14:paraId="7FCD93BD" w14:textId="77777777" w:rsidR="00370F04" w:rsidRPr="00370F04" w:rsidRDefault="00370F04" w:rsidP="00001BC3">
      <w:pPr>
        <w:spacing w:after="0" w:line="360" w:lineRule="auto"/>
        <w:jc w:val="both"/>
        <w:rPr>
          <w:rFonts w:ascii="Times New Roman" w:hAnsi="Times New Roman" w:cs="Times New Roman"/>
          <w:b/>
          <w:sz w:val="24"/>
          <w:szCs w:val="24"/>
        </w:rPr>
      </w:pPr>
      <w:r w:rsidRPr="00370F04">
        <w:rPr>
          <w:rFonts w:ascii="Times New Roman" w:hAnsi="Times New Roman" w:cs="Times New Roman"/>
          <w:b/>
          <w:sz w:val="24"/>
          <w:szCs w:val="24"/>
        </w:rPr>
        <w:t>DISPOSITION</w:t>
      </w:r>
    </w:p>
    <w:p w14:paraId="3EB16840" w14:textId="2C9CE3B3" w:rsidR="00370F04" w:rsidRDefault="00370F04" w:rsidP="00001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that:</w:t>
      </w:r>
    </w:p>
    <w:p w14:paraId="294D295A" w14:textId="76581E84" w:rsidR="00370F04" w:rsidRDefault="00370F04" w:rsidP="00001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bail pending trial</w:t>
      </w:r>
      <w:r w:rsidR="00FF3DC0">
        <w:rPr>
          <w:rFonts w:ascii="Times New Roman" w:hAnsi="Times New Roman" w:cs="Times New Roman"/>
          <w:sz w:val="24"/>
          <w:szCs w:val="24"/>
        </w:rPr>
        <w:t xml:space="preserve"> based on changed circumstances</w:t>
      </w:r>
      <w:r>
        <w:rPr>
          <w:rFonts w:ascii="Times New Roman" w:hAnsi="Times New Roman" w:cs="Times New Roman"/>
          <w:sz w:val="24"/>
          <w:szCs w:val="24"/>
        </w:rPr>
        <w:t xml:space="preserve"> is hereby dismissed.</w:t>
      </w:r>
    </w:p>
    <w:p w14:paraId="55C56280" w14:textId="18FB4F74" w:rsidR="008977C1" w:rsidRDefault="00370F04" w:rsidP="00A62DED">
      <w:pPr>
        <w:spacing w:after="0" w:line="360" w:lineRule="auto"/>
        <w:jc w:val="both"/>
        <w:rPr>
          <w:rFonts w:ascii="Times New Roman" w:hAnsi="Times New Roman" w:cs="Times New Roman"/>
          <w:sz w:val="24"/>
          <w:szCs w:val="24"/>
        </w:rPr>
      </w:pPr>
      <w:r w:rsidRPr="0064791A">
        <w:rPr>
          <w:rFonts w:ascii="Times New Roman" w:hAnsi="Times New Roman" w:cs="Times New Roman"/>
          <w:sz w:val="24"/>
          <w:szCs w:val="24"/>
        </w:rPr>
        <w:t xml:space="preserve">      </w:t>
      </w:r>
      <w:r w:rsidR="00AE5CAE">
        <w:rPr>
          <w:rFonts w:ascii="Times New Roman" w:hAnsi="Times New Roman" w:cs="Times New Roman"/>
          <w:sz w:val="24"/>
          <w:szCs w:val="24"/>
        </w:rPr>
        <w:t xml:space="preserve"> </w:t>
      </w:r>
      <w:r w:rsidR="00A62DED" w:rsidRPr="0064791A">
        <w:rPr>
          <w:rFonts w:ascii="Times New Roman" w:hAnsi="Times New Roman" w:cs="Times New Roman"/>
          <w:sz w:val="24"/>
          <w:szCs w:val="24"/>
        </w:rPr>
        <w:t xml:space="preserve">           </w:t>
      </w:r>
    </w:p>
    <w:p w14:paraId="4ED27616" w14:textId="77777777" w:rsidR="00D1031B" w:rsidRDefault="00D1031B" w:rsidP="00A62DED">
      <w:pPr>
        <w:spacing w:after="0" w:line="360" w:lineRule="auto"/>
        <w:jc w:val="both"/>
        <w:rPr>
          <w:rFonts w:ascii="Times New Roman" w:hAnsi="Times New Roman" w:cs="Times New Roman"/>
          <w:sz w:val="24"/>
          <w:szCs w:val="24"/>
        </w:rPr>
      </w:pPr>
    </w:p>
    <w:p w14:paraId="675788BB" w14:textId="165FC598" w:rsidR="008977C1" w:rsidRDefault="00FF3DC0" w:rsidP="008977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Tafirei and Company</w:t>
      </w:r>
      <w:r w:rsidR="008977C1" w:rsidRPr="008977C1">
        <w:rPr>
          <w:rFonts w:ascii="Times New Roman" w:hAnsi="Times New Roman" w:cs="Times New Roman"/>
          <w:i/>
          <w:sz w:val="24"/>
          <w:szCs w:val="24"/>
        </w:rPr>
        <w:t>,</w:t>
      </w:r>
      <w:r w:rsidR="008977C1">
        <w:rPr>
          <w:rFonts w:ascii="Times New Roman" w:hAnsi="Times New Roman" w:cs="Times New Roman"/>
          <w:sz w:val="24"/>
          <w:szCs w:val="24"/>
        </w:rPr>
        <w:t xml:space="preserve"> applicant’s legal practitioners</w:t>
      </w:r>
    </w:p>
    <w:p w14:paraId="24255D94" w14:textId="77777777" w:rsidR="008977C1" w:rsidRPr="0064791A" w:rsidRDefault="008977C1" w:rsidP="00F15A8B">
      <w:pPr>
        <w:spacing w:after="0" w:line="240" w:lineRule="auto"/>
        <w:jc w:val="both"/>
        <w:rPr>
          <w:rFonts w:ascii="Times New Roman" w:hAnsi="Times New Roman" w:cs="Times New Roman"/>
          <w:sz w:val="24"/>
          <w:szCs w:val="24"/>
        </w:rPr>
      </w:pPr>
      <w:r w:rsidRPr="008977C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A62DED" w:rsidRPr="0064791A">
        <w:rPr>
          <w:rFonts w:ascii="Times New Roman" w:hAnsi="Times New Roman" w:cs="Times New Roman"/>
          <w:sz w:val="24"/>
          <w:szCs w:val="24"/>
        </w:rPr>
        <w:t xml:space="preserve">   </w:t>
      </w:r>
    </w:p>
    <w:p w14:paraId="4883C2F8" w14:textId="77777777" w:rsidR="00A62DED" w:rsidRPr="0064791A" w:rsidRDefault="00A62DED" w:rsidP="00A62DED">
      <w:pPr>
        <w:pStyle w:val="ListParagraph"/>
        <w:spacing w:after="0" w:line="360" w:lineRule="auto"/>
        <w:ind w:left="0" w:firstLine="720"/>
        <w:jc w:val="both"/>
        <w:rPr>
          <w:rFonts w:ascii="Times New Roman" w:hAnsi="Times New Roman" w:cs="Times New Roman"/>
          <w:sz w:val="24"/>
          <w:szCs w:val="24"/>
        </w:rPr>
      </w:pPr>
    </w:p>
    <w:sectPr w:rsidR="00A62DED" w:rsidRPr="0064791A"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51907" w14:textId="77777777" w:rsidR="004E1E8A" w:rsidRDefault="004E1E8A" w:rsidP="00297973">
      <w:pPr>
        <w:spacing w:after="0" w:line="240" w:lineRule="auto"/>
      </w:pPr>
      <w:r>
        <w:separator/>
      </w:r>
    </w:p>
  </w:endnote>
  <w:endnote w:type="continuationSeparator" w:id="0">
    <w:p w14:paraId="693F232B" w14:textId="77777777" w:rsidR="004E1E8A" w:rsidRDefault="004E1E8A" w:rsidP="0029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059C4" w14:textId="77777777" w:rsidR="004E1E8A" w:rsidRDefault="004E1E8A" w:rsidP="00297973">
      <w:pPr>
        <w:spacing w:after="0" w:line="240" w:lineRule="auto"/>
      </w:pPr>
      <w:r>
        <w:separator/>
      </w:r>
    </w:p>
  </w:footnote>
  <w:footnote w:type="continuationSeparator" w:id="0">
    <w:p w14:paraId="25CDA3F8" w14:textId="77777777" w:rsidR="004E1E8A" w:rsidRDefault="004E1E8A" w:rsidP="00297973">
      <w:pPr>
        <w:spacing w:after="0" w:line="240" w:lineRule="auto"/>
      </w:pPr>
      <w:r>
        <w:continuationSeparator/>
      </w:r>
    </w:p>
  </w:footnote>
  <w:footnote w:id="1">
    <w:p w14:paraId="6FB23C32" w14:textId="62FB4C32" w:rsidR="00F9707B" w:rsidRPr="00F9707B" w:rsidRDefault="00F9707B">
      <w:pPr>
        <w:pStyle w:val="FootnoteText"/>
        <w:rPr>
          <w:rFonts w:ascii="Times New Roman" w:hAnsi="Times New Roman" w:cs="Times New Roman"/>
          <w:sz w:val="18"/>
          <w:szCs w:val="18"/>
        </w:rPr>
      </w:pPr>
      <w:r w:rsidRPr="00F9707B">
        <w:rPr>
          <w:rStyle w:val="FootnoteReference"/>
          <w:rFonts w:ascii="Times New Roman" w:hAnsi="Times New Roman" w:cs="Times New Roman"/>
          <w:sz w:val="18"/>
          <w:szCs w:val="18"/>
        </w:rPr>
        <w:footnoteRef/>
      </w:r>
      <w:r w:rsidRPr="00F9707B">
        <w:rPr>
          <w:rFonts w:ascii="Times New Roman" w:hAnsi="Times New Roman" w:cs="Times New Roman"/>
          <w:sz w:val="18"/>
          <w:szCs w:val="18"/>
        </w:rPr>
        <w:t xml:space="preserve"> [</w:t>
      </w:r>
      <w:r w:rsidRPr="00F9707B">
        <w:rPr>
          <w:rFonts w:ascii="Times New Roman" w:hAnsi="Times New Roman" w:cs="Times New Roman"/>
          <w:i/>
          <w:sz w:val="18"/>
          <w:szCs w:val="18"/>
        </w:rPr>
        <w:t>Chapter 9:07</w:t>
      </w:r>
      <w:r w:rsidRPr="00F9707B">
        <w:rPr>
          <w:rFonts w:ascii="Times New Roman" w:hAnsi="Times New Roman" w:cs="Times New Roman"/>
          <w:sz w:val="18"/>
          <w:szCs w:val="18"/>
        </w:rPr>
        <w:t>}</w:t>
      </w:r>
    </w:p>
  </w:footnote>
  <w:footnote w:id="2">
    <w:p w14:paraId="7E4B1E45" w14:textId="1D51161E" w:rsidR="00F547F9" w:rsidRPr="00F547F9" w:rsidRDefault="00F547F9">
      <w:pPr>
        <w:pStyle w:val="FootnoteText"/>
        <w:rPr>
          <w:rFonts w:ascii="Times New Roman" w:hAnsi="Times New Roman" w:cs="Times New Roman"/>
          <w:sz w:val="18"/>
          <w:szCs w:val="18"/>
        </w:rPr>
      </w:pPr>
      <w:r w:rsidRPr="00F547F9">
        <w:rPr>
          <w:rStyle w:val="FootnoteReference"/>
          <w:rFonts w:ascii="Times New Roman" w:hAnsi="Times New Roman" w:cs="Times New Roman"/>
          <w:sz w:val="18"/>
          <w:szCs w:val="18"/>
        </w:rPr>
        <w:footnoteRef/>
      </w:r>
      <w:r w:rsidRPr="00F547F9">
        <w:rPr>
          <w:rFonts w:ascii="Times New Roman" w:hAnsi="Times New Roman" w:cs="Times New Roman"/>
          <w:sz w:val="18"/>
          <w:szCs w:val="18"/>
        </w:rPr>
        <w:t xml:space="preserve"> Page 1 of the bail judgment </w:t>
      </w:r>
      <w:r w:rsidR="00385366">
        <w:rPr>
          <w:rFonts w:ascii="Times New Roman" w:hAnsi="Times New Roman" w:cs="Times New Roman"/>
          <w:sz w:val="18"/>
          <w:szCs w:val="18"/>
        </w:rPr>
        <w:t xml:space="preserve">of </w:t>
      </w:r>
      <w:r w:rsidRPr="00F547F9">
        <w:rPr>
          <w:rFonts w:ascii="Times New Roman" w:hAnsi="Times New Roman" w:cs="Times New Roman"/>
          <w:i/>
          <w:sz w:val="18"/>
          <w:szCs w:val="18"/>
        </w:rPr>
        <w:t>Gift Moffat v The State</w:t>
      </w:r>
      <w:r w:rsidRPr="00F547F9">
        <w:rPr>
          <w:rFonts w:ascii="Times New Roman" w:hAnsi="Times New Roman" w:cs="Times New Roman"/>
          <w:sz w:val="18"/>
          <w:szCs w:val="18"/>
        </w:rPr>
        <w:t xml:space="preserve"> B242/21</w:t>
      </w:r>
      <w:r w:rsidR="00385366">
        <w:rPr>
          <w:rFonts w:ascii="Times New Roman" w:hAnsi="Times New Roman" w:cs="Times New Roman"/>
          <w:sz w:val="18"/>
          <w:szCs w:val="18"/>
        </w:rPr>
        <w:t xml:space="preserve"> handed down on 11 March 2021. </w:t>
      </w:r>
    </w:p>
  </w:footnote>
  <w:footnote w:id="3">
    <w:p w14:paraId="1CDDAEFE" w14:textId="2E055EC2" w:rsidR="00265F79" w:rsidRDefault="00265F79">
      <w:pPr>
        <w:pStyle w:val="FootnoteText"/>
        <w:rPr>
          <w:rFonts w:ascii="Times New Roman" w:hAnsi="Times New Roman" w:cs="Times New Roman"/>
          <w:sz w:val="18"/>
          <w:szCs w:val="18"/>
        </w:rPr>
      </w:pPr>
      <w:r w:rsidRPr="00265F79">
        <w:rPr>
          <w:rStyle w:val="FootnoteReference"/>
          <w:rFonts w:ascii="Times New Roman" w:hAnsi="Times New Roman" w:cs="Times New Roman"/>
          <w:sz w:val="18"/>
          <w:szCs w:val="18"/>
        </w:rPr>
        <w:footnoteRef/>
      </w:r>
      <w:r w:rsidRPr="00265F79">
        <w:rPr>
          <w:rFonts w:ascii="Times New Roman" w:hAnsi="Times New Roman" w:cs="Times New Roman"/>
          <w:sz w:val="18"/>
          <w:szCs w:val="18"/>
        </w:rPr>
        <w:t xml:space="preserve"> 2001 (2) ZLR 225</w:t>
      </w:r>
      <w:r w:rsidR="007D0366">
        <w:rPr>
          <w:rFonts w:ascii="Times New Roman" w:hAnsi="Times New Roman" w:cs="Times New Roman"/>
          <w:sz w:val="18"/>
          <w:szCs w:val="18"/>
        </w:rPr>
        <w:t xml:space="preserve"> where the court said:</w:t>
      </w:r>
    </w:p>
    <w:p w14:paraId="1B47D6BA" w14:textId="278DF8D0" w:rsidR="007D0366" w:rsidRDefault="007D0366">
      <w:pPr>
        <w:pStyle w:val="FootnoteText"/>
        <w:rPr>
          <w:rFonts w:ascii="Times New Roman" w:hAnsi="Times New Roman" w:cs="Times New Roman"/>
          <w:sz w:val="18"/>
          <w:szCs w:val="18"/>
        </w:rPr>
      </w:pPr>
      <w:r>
        <w:rPr>
          <w:rFonts w:ascii="Times New Roman" w:hAnsi="Times New Roman" w:cs="Times New Roman"/>
          <w:sz w:val="18"/>
          <w:szCs w:val="18"/>
        </w:rPr>
        <w:t xml:space="preserve">“it is vital in the determination of justice that this does not appear to be any form of discrimination, particularly where the liberty of a person is involved. Where </w:t>
      </w:r>
      <w:r w:rsidR="00237AED">
        <w:rPr>
          <w:rFonts w:ascii="Times New Roman" w:hAnsi="Times New Roman" w:cs="Times New Roman"/>
          <w:sz w:val="18"/>
          <w:szCs w:val="18"/>
        </w:rPr>
        <w:t xml:space="preserve">a number of persons is involved in the same offence apply for bail. It is not proper for one of them to be released </w:t>
      </w:r>
      <w:r w:rsidR="00B56CCA">
        <w:rPr>
          <w:rFonts w:ascii="Times New Roman" w:hAnsi="Times New Roman" w:cs="Times New Roman"/>
          <w:sz w:val="18"/>
          <w:szCs w:val="18"/>
        </w:rPr>
        <w:t>on Bail and others kept in custody unless good and sufficient reason is shown for a distinction to be made.”</w:t>
      </w:r>
    </w:p>
    <w:p w14:paraId="493BEEE0" w14:textId="77777777" w:rsidR="007D0366" w:rsidRPr="00265F79" w:rsidRDefault="007D0366">
      <w:pPr>
        <w:pStyle w:val="FootnoteText"/>
        <w:rPr>
          <w:rFonts w:ascii="Times New Roman" w:hAnsi="Times New Roman" w:cs="Times New Roman"/>
          <w:sz w:val="18"/>
          <w:szCs w:val="18"/>
        </w:rPr>
      </w:pPr>
    </w:p>
  </w:footnote>
  <w:footnote w:id="4">
    <w:p w14:paraId="1888EE83" w14:textId="77777777" w:rsidR="00F3570A" w:rsidRPr="00F51477" w:rsidRDefault="00F3570A" w:rsidP="00F3570A">
      <w:pPr>
        <w:pStyle w:val="FootnoteText"/>
        <w:rPr>
          <w:rFonts w:ascii="Times New Roman" w:hAnsi="Times New Roman" w:cs="Times New Roman"/>
          <w:sz w:val="18"/>
          <w:szCs w:val="18"/>
        </w:rPr>
      </w:pPr>
      <w:r w:rsidRPr="00F51477">
        <w:rPr>
          <w:rStyle w:val="FootnoteReference"/>
          <w:rFonts w:ascii="Times New Roman" w:hAnsi="Times New Roman" w:cs="Times New Roman"/>
          <w:sz w:val="18"/>
          <w:szCs w:val="18"/>
        </w:rPr>
        <w:footnoteRef/>
      </w:r>
      <w:r w:rsidRPr="00F51477">
        <w:rPr>
          <w:rFonts w:ascii="Times New Roman" w:hAnsi="Times New Roman" w:cs="Times New Roman"/>
          <w:sz w:val="18"/>
          <w:szCs w:val="18"/>
        </w:rPr>
        <w:t xml:space="preserve"> [</w:t>
      </w:r>
      <w:r w:rsidRPr="00F51477">
        <w:rPr>
          <w:rFonts w:ascii="Times New Roman" w:hAnsi="Times New Roman" w:cs="Times New Roman"/>
          <w:i/>
          <w:sz w:val="18"/>
          <w:szCs w:val="18"/>
        </w:rPr>
        <w:t>Chapter 9:07</w:t>
      </w:r>
      <w:r w:rsidRPr="00F51477">
        <w:rPr>
          <w:rFonts w:ascii="Times New Roman" w:hAnsi="Times New Roman" w:cs="Times New Roman"/>
          <w:sz w:val="18"/>
          <w:szCs w:val="18"/>
        </w:rPr>
        <w:t>]</w:t>
      </w:r>
    </w:p>
  </w:footnote>
  <w:footnote w:id="5">
    <w:p w14:paraId="5832D94D" w14:textId="77777777" w:rsidR="00F3570A" w:rsidRPr="00F51477" w:rsidRDefault="00F3570A" w:rsidP="00F3570A">
      <w:pPr>
        <w:pStyle w:val="FootnoteText"/>
        <w:rPr>
          <w:rFonts w:ascii="Times New Roman" w:hAnsi="Times New Roman" w:cs="Times New Roman"/>
          <w:sz w:val="18"/>
          <w:szCs w:val="18"/>
        </w:rPr>
      </w:pPr>
      <w:r w:rsidRPr="00F51477">
        <w:rPr>
          <w:rStyle w:val="FootnoteReference"/>
          <w:rFonts w:ascii="Times New Roman" w:hAnsi="Times New Roman" w:cs="Times New Roman"/>
          <w:sz w:val="18"/>
          <w:szCs w:val="18"/>
        </w:rPr>
        <w:footnoteRef/>
      </w:r>
      <w:r w:rsidRPr="00F51477">
        <w:rPr>
          <w:rFonts w:ascii="Times New Roman" w:hAnsi="Times New Roman" w:cs="Times New Roman"/>
          <w:sz w:val="18"/>
          <w:szCs w:val="18"/>
        </w:rPr>
        <w:t xml:space="preserve"> 2002 (2) ZLR 17 (H) at 20B-C</w:t>
      </w:r>
    </w:p>
  </w:footnote>
  <w:footnote w:id="6">
    <w:p w14:paraId="31C74447" w14:textId="77777777" w:rsidR="00F3570A" w:rsidRPr="00DE0325" w:rsidRDefault="00F3570A" w:rsidP="00F3570A">
      <w:pPr>
        <w:pStyle w:val="FootnoteText"/>
        <w:rPr>
          <w:sz w:val="18"/>
          <w:szCs w:val="18"/>
        </w:rPr>
      </w:pPr>
      <w:r w:rsidRPr="00DE0325">
        <w:rPr>
          <w:rStyle w:val="FootnoteReference"/>
          <w:sz w:val="18"/>
          <w:szCs w:val="18"/>
        </w:rPr>
        <w:footnoteRef/>
      </w:r>
      <w:r w:rsidRPr="00DE0325">
        <w:rPr>
          <w:sz w:val="18"/>
          <w:szCs w:val="18"/>
        </w:rPr>
        <w:t xml:space="preserve"> HB-127/04 at page 2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5659122"/>
      <w:docPartObj>
        <w:docPartGallery w:val="Page Numbers (Top of Page)"/>
        <w:docPartUnique/>
      </w:docPartObj>
    </w:sdtPr>
    <w:sdtEndPr>
      <w:rPr>
        <w:noProof/>
      </w:rPr>
    </w:sdtEndPr>
    <w:sdtContent>
      <w:p w14:paraId="10AE571F" w14:textId="5F171E86" w:rsidR="00297973" w:rsidRPr="003B5E00" w:rsidRDefault="00297973">
        <w:pPr>
          <w:pStyle w:val="Header"/>
          <w:jc w:val="right"/>
          <w:rPr>
            <w:rFonts w:ascii="Times New Roman" w:hAnsi="Times New Roman" w:cs="Times New Roman"/>
            <w:noProof/>
          </w:rPr>
        </w:pPr>
        <w:r w:rsidRPr="003B5E00">
          <w:rPr>
            <w:rFonts w:ascii="Times New Roman" w:hAnsi="Times New Roman" w:cs="Times New Roman"/>
          </w:rPr>
          <w:fldChar w:fldCharType="begin"/>
        </w:r>
        <w:r w:rsidRPr="003B5E00">
          <w:rPr>
            <w:rFonts w:ascii="Times New Roman" w:hAnsi="Times New Roman" w:cs="Times New Roman"/>
          </w:rPr>
          <w:instrText xml:space="preserve"> PAGE   \* MERGEFORMAT </w:instrText>
        </w:r>
        <w:r w:rsidRPr="003B5E00">
          <w:rPr>
            <w:rFonts w:ascii="Times New Roman" w:hAnsi="Times New Roman" w:cs="Times New Roman"/>
          </w:rPr>
          <w:fldChar w:fldCharType="separate"/>
        </w:r>
        <w:r w:rsidR="00334A28">
          <w:rPr>
            <w:rFonts w:ascii="Times New Roman" w:hAnsi="Times New Roman" w:cs="Times New Roman"/>
            <w:noProof/>
          </w:rPr>
          <w:t>1</w:t>
        </w:r>
        <w:r w:rsidRPr="003B5E00">
          <w:rPr>
            <w:rFonts w:ascii="Times New Roman" w:hAnsi="Times New Roman" w:cs="Times New Roman"/>
            <w:noProof/>
          </w:rPr>
          <w:fldChar w:fldCharType="end"/>
        </w:r>
      </w:p>
      <w:p w14:paraId="0B50E7C1" w14:textId="5369976E" w:rsidR="00297973" w:rsidRPr="003B5E00" w:rsidRDefault="00297973">
        <w:pPr>
          <w:pStyle w:val="Header"/>
          <w:jc w:val="right"/>
          <w:rPr>
            <w:rFonts w:ascii="Times New Roman" w:hAnsi="Times New Roman" w:cs="Times New Roman"/>
            <w:noProof/>
          </w:rPr>
        </w:pPr>
        <w:r w:rsidRPr="003B5E00">
          <w:rPr>
            <w:rFonts w:ascii="Times New Roman" w:hAnsi="Times New Roman" w:cs="Times New Roman"/>
            <w:noProof/>
          </w:rPr>
          <w:t>H</w:t>
        </w:r>
        <w:r w:rsidR="00A34524">
          <w:rPr>
            <w:rFonts w:ascii="Times New Roman" w:hAnsi="Times New Roman" w:cs="Times New Roman"/>
            <w:noProof/>
          </w:rPr>
          <w:t>C</w:t>
        </w:r>
        <w:r w:rsidR="000761DE" w:rsidRPr="003B5E00">
          <w:rPr>
            <w:rFonts w:ascii="Times New Roman" w:hAnsi="Times New Roman" w:cs="Times New Roman"/>
            <w:noProof/>
          </w:rPr>
          <w:t xml:space="preserve">  </w:t>
        </w:r>
        <w:r w:rsidR="00AF2ABB">
          <w:rPr>
            <w:rFonts w:ascii="Times New Roman" w:hAnsi="Times New Roman" w:cs="Times New Roman"/>
            <w:noProof/>
          </w:rPr>
          <w:t>241-21</w:t>
        </w:r>
      </w:p>
      <w:p w14:paraId="39D78006" w14:textId="74D92A38" w:rsidR="003B5E00" w:rsidRDefault="00297973">
        <w:pPr>
          <w:pStyle w:val="Header"/>
          <w:jc w:val="right"/>
          <w:rPr>
            <w:rFonts w:ascii="Times New Roman" w:hAnsi="Times New Roman" w:cs="Times New Roman"/>
            <w:noProof/>
          </w:rPr>
        </w:pPr>
        <w:r w:rsidRPr="003B5E00">
          <w:rPr>
            <w:rFonts w:ascii="Times New Roman" w:hAnsi="Times New Roman" w:cs="Times New Roman"/>
            <w:noProof/>
          </w:rPr>
          <w:t>B</w:t>
        </w:r>
        <w:r w:rsidR="004A392F">
          <w:rPr>
            <w:rFonts w:ascii="Times New Roman" w:hAnsi="Times New Roman" w:cs="Times New Roman"/>
            <w:noProof/>
          </w:rPr>
          <w:t xml:space="preserve"> </w:t>
        </w:r>
        <w:r w:rsidR="00A34524">
          <w:rPr>
            <w:rFonts w:ascii="Times New Roman" w:hAnsi="Times New Roman" w:cs="Times New Roman"/>
            <w:noProof/>
          </w:rPr>
          <w:t>242/21</w:t>
        </w:r>
      </w:p>
      <w:p w14:paraId="1B5746C4" w14:textId="75F5831E" w:rsidR="00297973" w:rsidRPr="003B5E00" w:rsidRDefault="008D1748">
        <w:pPr>
          <w:pStyle w:val="Header"/>
          <w:jc w:val="right"/>
          <w:rPr>
            <w:rFonts w:ascii="Times New Roman" w:hAnsi="Times New Roman" w:cs="Times New Roman"/>
          </w:rPr>
        </w:pPr>
        <w:r w:rsidRPr="003B5E00">
          <w:rPr>
            <w:rFonts w:ascii="Times New Roman" w:hAnsi="Times New Roman" w:cs="Times New Roman"/>
            <w:noProof/>
          </w:rPr>
          <w:t>REF:</w:t>
        </w:r>
        <w:r>
          <w:rPr>
            <w:rFonts w:ascii="Times New Roman" w:hAnsi="Times New Roman" w:cs="Times New Roman"/>
            <w:noProof/>
          </w:rPr>
          <w:t xml:space="preserve"> </w:t>
        </w:r>
        <w:r w:rsidR="00C32922">
          <w:rPr>
            <w:rFonts w:ascii="Times New Roman" w:hAnsi="Times New Roman" w:cs="Times New Roman"/>
            <w:noProof/>
          </w:rPr>
          <w:t xml:space="preserve">CRB </w:t>
        </w:r>
        <w:r w:rsidR="004A392F">
          <w:rPr>
            <w:rFonts w:ascii="Times New Roman" w:hAnsi="Times New Roman" w:cs="Times New Roman"/>
            <w:noProof/>
          </w:rPr>
          <w:t>HRE</w:t>
        </w:r>
        <w:r w:rsidR="00E11888">
          <w:rPr>
            <w:rFonts w:ascii="Times New Roman" w:hAnsi="Times New Roman" w:cs="Times New Roman"/>
            <w:noProof/>
          </w:rPr>
          <w:t>P</w:t>
        </w:r>
        <w:r w:rsidR="00C32922">
          <w:rPr>
            <w:rFonts w:ascii="Times New Roman" w:hAnsi="Times New Roman" w:cs="Times New Roman"/>
            <w:noProof/>
          </w:rPr>
          <w:t xml:space="preserve"> </w:t>
        </w:r>
        <w:r w:rsidR="00A34524">
          <w:rPr>
            <w:rFonts w:ascii="Times New Roman" w:hAnsi="Times New Roman" w:cs="Times New Roman"/>
            <w:noProof/>
          </w:rPr>
          <w:t>1062/21</w:t>
        </w:r>
      </w:p>
    </w:sdtContent>
  </w:sdt>
  <w:p w14:paraId="7E4285D8" w14:textId="77777777" w:rsidR="00297973" w:rsidRPr="003B5E00" w:rsidRDefault="0029797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77C"/>
    <w:multiLevelType w:val="hybridMultilevel"/>
    <w:tmpl w:val="753015B2"/>
    <w:lvl w:ilvl="0" w:tplc="0EA8C1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63313F"/>
    <w:multiLevelType w:val="hybridMultilevel"/>
    <w:tmpl w:val="9866044A"/>
    <w:lvl w:ilvl="0" w:tplc="8BF491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0E41D46"/>
    <w:multiLevelType w:val="hybridMultilevel"/>
    <w:tmpl w:val="1654FE76"/>
    <w:lvl w:ilvl="0" w:tplc="0EB467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F76289"/>
    <w:multiLevelType w:val="hybridMultilevel"/>
    <w:tmpl w:val="00EEF2F6"/>
    <w:lvl w:ilvl="0" w:tplc="562650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0AB7773"/>
    <w:multiLevelType w:val="hybridMultilevel"/>
    <w:tmpl w:val="0D387E50"/>
    <w:lvl w:ilvl="0" w:tplc="34449B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0DF45DE"/>
    <w:multiLevelType w:val="hybridMultilevel"/>
    <w:tmpl w:val="F6384CC6"/>
    <w:lvl w:ilvl="0" w:tplc="54CCA3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FB2487"/>
    <w:multiLevelType w:val="hybridMultilevel"/>
    <w:tmpl w:val="BDCA6B4C"/>
    <w:lvl w:ilvl="0" w:tplc="E2F800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BDC4646"/>
    <w:multiLevelType w:val="hybridMultilevel"/>
    <w:tmpl w:val="A9D84668"/>
    <w:lvl w:ilvl="0" w:tplc="6886616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F628BE"/>
    <w:multiLevelType w:val="hybridMultilevel"/>
    <w:tmpl w:val="F73E88DE"/>
    <w:lvl w:ilvl="0" w:tplc="A5123C92">
      <w:start w:val="1"/>
      <w:numFmt w:val="decimal"/>
      <w:lvlText w:val="%1."/>
      <w:lvlJc w:val="left"/>
      <w:pPr>
        <w:ind w:left="1080" w:hanging="360"/>
      </w:pPr>
      <w:rPr>
        <w:rFonts w:hint="default"/>
        <w:u w:val="singl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0BD5DE5"/>
    <w:multiLevelType w:val="hybridMultilevel"/>
    <w:tmpl w:val="057E2C06"/>
    <w:lvl w:ilvl="0" w:tplc="0EE4B7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1EB236C"/>
    <w:multiLevelType w:val="hybridMultilevel"/>
    <w:tmpl w:val="AD10BAA8"/>
    <w:lvl w:ilvl="0" w:tplc="9438A4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A3D6DBE"/>
    <w:multiLevelType w:val="hybridMultilevel"/>
    <w:tmpl w:val="E6388796"/>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6F1C564B"/>
    <w:multiLevelType w:val="hybridMultilevel"/>
    <w:tmpl w:val="C3B48536"/>
    <w:lvl w:ilvl="0" w:tplc="3036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76440D"/>
    <w:multiLevelType w:val="hybridMultilevel"/>
    <w:tmpl w:val="3E48ACEA"/>
    <w:lvl w:ilvl="0" w:tplc="989AB6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D8952A4"/>
    <w:multiLevelType w:val="hybridMultilevel"/>
    <w:tmpl w:val="E1727630"/>
    <w:lvl w:ilvl="0" w:tplc="E01C4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2"/>
  </w:num>
  <w:num w:numId="3">
    <w:abstractNumId w:val="5"/>
  </w:num>
  <w:num w:numId="4">
    <w:abstractNumId w:val="7"/>
  </w:num>
  <w:num w:numId="5">
    <w:abstractNumId w:val="0"/>
  </w:num>
  <w:num w:numId="6">
    <w:abstractNumId w:val="10"/>
  </w:num>
  <w:num w:numId="7">
    <w:abstractNumId w:val="13"/>
  </w:num>
  <w:num w:numId="8">
    <w:abstractNumId w:val="8"/>
  </w:num>
  <w:num w:numId="9">
    <w:abstractNumId w:val="14"/>
  </w:num>
  <w:num w:numId="10">
    <w:abstractNumId w:val="11"/>
  </w:num>
  <w:num w:numId="11">
    <w:abstractNumId w:val="6"/>
  </w:num>
  <w:num w:numId="12">
    <w:abstractNumId w:val="9"/>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73"/>
    <w:rsid w:val="00001BC3"/>
    <w:rsid w:val="00004254"/>
    <w:rsid w:val="000139E6"/>
    <w:rsid w:val="0001683B"/>
    <w:rsid w:val="00025476"/>
    <w:rsid w:val="00025594"/>
    <w:rsid w:val="00026D01"/>
    <w:rsid w:val="000331C7"/>
    <w:rsid w:val="00034866"/>
    <w:rsid w:val="00035BB9"/>
    <w:rsid w:val="000404DC"/>
    <w:rsid w:val="0005696B"/>
    <w:rsid w:val="000652A4"/>
    <w:rsid w:val="0006586C"/>
    <w:rsid w:val="000664F3"/>
    <w:rsid w:val="00072976"/>
    <w:rsid w:val="000761DE"/>
    <w:rsid w:val="00080402"/>
    <w:rsid w:val="00084AB5"/>
    <w:rsid w:val="00086546"/>
    <w:rsid w:val="00086FF4"/>
    <w:rsid w:val="00095865"/>
    <w:rsid w:val="0009641A"/>
    <w:rsid w:val="00097F7F"/>
    <w:rsid w:val="000A2BD7"/>
    <w:rsid w:val="000A6FF1"/>
    <w:rsid w:val="000B284A"/>
    <w:rsid w:val="000B2D85"/>
    <w:rsid w:val="000B67E4"/>
    <w:rsid w:val="000C02BC"/>
    <w:rsid w:val="000C2C0E"/>
    <w:rsid w:val="000D009D"/>
    <w:rsid w:val="000D7E4C"/>
    <w:rsid w:val="000D7FA2"/>
    <w:rsid w:val="000E38EA"/>
    <w:rsid w:val="000E5133"/>
    <w:rsid w:val="000E7EE3"/>
    <w:rsid w:val="000F3A64"/>
    <w:rsid w:val="000F72D1"/>
    <w:rsid w:val="00100071"/>
    <w:rsid w:val="00104F01"/>
    <w:rsid w:val="00113E1A"/>
    <w:rsid w:val="001252E2"/>
    <w:rsid w:val="00126205"/>
    <w:rsid w:val="00133D03"/>
    <w:rsid w:val="001346A4"/>
    <w:rsid w:val="00137575"/>
    <w:rsid w:val="00142EE2"/>
    <w:rsid w:val="00143ECA"/>
    <w:rsid w:val="00150C93"/>
    <w:rsid w:val="001574FB"/>
    <w:rsid w:val="001653EF"/>
    <w:rsid w:val="00172B2F"/>
    <w:rsid w:val="001807BC"/>
    <w:rsid w:val="001834F0"/>
    <w:rsid w:val="00183A63"/>
    <w:rsid w:val="00186E44"/>
    <w:rsid w:val="00194A6D"/>
    <w:rsid w:val="00194EB3"/>
    <w:rsid w:val="001A0EDA"/>
    <w:rsid w:val="001A3E27"/>
    <w:rsid w:val="001A6217"/>
    <w:rsid w:val="001A7603"/>
    <w:rsid w:val="001B0076"/>
    <w:rsid w:val="001C0F0C"/>
    <w:rsid w:val="001E0421"/>
    <w:rsid w:val="001F45B1"/>
    <w:rsid w:val="001F471A"/>
    <w:rsid w:val="00207AF5"/>
    <w:rsid w:val="0021046C"/>
    <w:rsid w:val="00216835"/>
    <w:rsid w:val="00220B66"/>
    <w:rsid w:val="0022446C"/>
    <w:rsid w:val="002363BC"/>
    <w:rsid w:val="00237AED"/>
    <w:rsid w:val="00242314"/>
    <w:rsid w:val="00246008"/>
    <w:rsid w:val="002540ED"/>
    <w:rsid w:val="00265F79"/>
    <w:rsid w:val="00270028"/>
    <w:rsid w:val="00286904"/>
    <w:rsid w:val="00291D38"/>
    <w:rsid w:val="002949A9"/>
    <w:rsid w:val="00295AF0"/>
    <w:rsid w:val="00297973"/>
    <w:rsid w:val="002A194E"/>
    <w:rsid w:val="002A5D86"/>
    <w:rsid w:val="002C3EA5"/>
    <w:rsid w:val="002C4EEC"/>
    <w:rsid w:val="002D4C89"/>
    <w:rsid w:val="002D55DE"/>
    <w:rsid w:val="002E5CE9"/>
    <w:rsid w:val="002E6121"/>
    <w:rsid w:val="002F7924"/>
    <w:rsid w:val="002F7977"/>
    <w:rsid w:val="003156D6"/>
    <w:rsid w:val="003209DF"/>
    <w:rsid w:val="00334A28"/>
    <w:rsid w:val="0033705B"/>
    <w:rsid w:val="003456BF"/>
    <w:rsid w:val="0034685A"/>
    <w:rsid w:val="00347C3A"/>
    <w:rsid w:val="00347CDE"/>
    <w:rsid w:val="00347EBD"/>
    <w:rsid w:val="00370F04"/>
    <w:rsid w:val="00373905"/>
    <w:rsid w:val="00385366"/>
    <w:rsid w:val="0038621A"/>
    <w:rsid w:val="0039469D"/>
    <w:rsid w:val="003951FD"/>
    <w:rsid w:val="00395C66"/>
    <w:rsid w:val="003A25D6"/>
    <w:rsid w:val="003A4D5D"/>
    <w:rsid w:val="003B2F55"/>
    <w:rsid w:val="003B5E00"/>
    <w:rsid w:val="003D1677"/>
    <w:rsid w:val="003D19B0"/>
    <w:rsid w:val="003D2ADA"/>
    <w:rsid w:val="003E0841"/>
    <w:rsid w:val="003F10C7"/>
    <w:rsid w:val="003F22FC"/>
    <w:rsid w:val="00400EAE"/>
    <w:rsid w:val="00401EA4"/>
    <w:rsid w:val="00422EEE"/>
    <w:rsid w:val="00433D8F"/>
    <w:rsid w:val="00434990"/>
    <w:rsid w:val="00434BF1"/>
    <w:rsid w:val="00435F89"/>
    <w:rsid w:val="004407B1"/>
    <w:rsid w:val="00440EF9"/>
    <w:rsid w:val="004427BB"/>
    <w:rsid w:val="00445915"/>
    <w:rsid w:val="00457017"/>
    <w:rsid w:val="004658F7"/>
    <w:rsid w:val="00465E80"/>
    <w:rsid w:val="004737DE"/>
    <w:rsid w:val="00485DD3"/>
    <w:rsid w:val="00495447"/>
    <w:rsid w:val="00497572"/>
    <w:rsid w:val="004A392F"/>
    <w:rsid w:val="004A5A29"/>
    <w:rsid w:val="004D43A0"/>
    <w:rsid w:val="004D7AA4"/>
    <w:rsid w:val="004E1E8A"/>
    <w:rsid w:val="005023E9"/>
    <w:rsid w:val="00505F09"/>
    <w:rsid w:val="00513213"/>
    <w:rsid w:val="005154E6"/>
    <w:rsid w:val="0052004F"/>
    <w:rsid w:val="00520A78"/>
    <w:rsid w:val="0052506F"/>
    <w:rsid w:val="00527067"/>
    <w:rsid w:val="00535F7F"/>
    <w:rsid w:val="00547513"/>
    <w:rsid w:val="0055277D"/>
    <w:rsid w:val="00557CC7"/>
    <w:rsid w:val="005707D4"/>
    <w:rsid w:val="0057502F"/>
    <w:rsid w:val="00576EDA"/>
    <w:rsid w:val="00595CDD"/>
    <w:rsid w:val="00597DF6"/>
    <w:rsid w:val="005A0E59"/>
    <w:rsid w:val="005A25EC"/>
    <w:rsid w:val="005A29EB"/>
    <w:rsid w:val="005A2E7D"/>
    <w:rsid w:val="005A332C"/>
    <w:rsid w:val="005A4729"/>
    <w:rsid w:val="005A4BA8"/>
    <w:rsid w:val="005A7DF0"/>
    <w:rsid w:val="005B028B"/>
    <w:rsid w:val="005B1B65"/>
    <w:rsid w:val="005C3068"/>
    <w:rsid w:val="005C4C12"/>
    <w:rsid w:val="005C6D8E"/>
    <w:rsid w:val="005D1726"/>
    <w:rsid w:val="005D1827"/>
    <w:rsid w:val="005E011C"/>
    <w:rsid w:val="005E15A4"/>
    <w:rsid w:val="006027D9"/>
    <w:rsid w:val="00605321"/>
    <w:rsid w:val="006170E1"/>
    <w:rsid w:val="00621344"/>
    <w:rsid w:val="00631A83"/>
    <w:rsid w:val="00634DF0"/>
    <w:rsid w:val="0063653F"/>
    <w:rsid w:val="00637834"/>
    <w:rsid w:val="00640BDF"/>
    <w:rsid w:val="00646746"/>
    <w:rsid w:val="00651AD5"/>
    <w:rsid w:val="00654AAA"/>
    <w:rsid w:val="0066275D"/>
    <w:rsid w:val="00663EC9"/>
    <w:rsid w:val="0067574E"/>
    <w:rsid w:val="00680D4B"/>
    <w:rsid w:val="00682985"/>
    <w:rsid w:val="00693103"/>
    <w:rsid w:val="0069702F"/>
    <w:rsid w:val="006A57FD"/>
    <w:rsid w:val="006A70FC"/>
    <w:rsid w:val="006B59D2"/>
    <w:rsid w:val="006B77F0"/>
    <w:rsid w:val="006C0368"/>
    <w:rsid w:val="006C58CE"/>
    <w:rsid w:val="006D1352"/>
    <w:rsid w:val="006D34CC"/>
    <w:rsid w:val="006D6679"/>
    <w:rsid w:val="006E0441"/>
    <w:rsid w:val="006E0BC5"/>
    <w:rsid w:val="006E2B77"/>
    <w:rsid w:val="006E3EBF"/>
    <w:rsid w:val="006E5ABB"/>
    <w:rsid w:val="006F55DA"/>
    <w:rsid w:val="00700698"/>
    <w:rsid w:val="0070532B"/>
    <w:rsid w:val="00732C21"/>
    <w:rsid w:val="00734E2F"/>
    <w:rsid w:val="0073525F"/>
    <w:rsid w:val="00740753"/>
    <w:rsid w:val="007415F5"/>
    <w:rsid w:val="007456A9"/>
    <w:rsid w:val="007529AD"/>
    <w:rsid w:val="00757AEF"/>
    <w:rsid w:val="00762945"/>
    <w:rsid w:val="00773141"/>
    <w:rsid w:val="0077773E"/>
    <w:rsid w:val="007849EB"/>
    <w:rsid w:val="007875EB"/>
    <w:rsid w:val="00793872"/>
    <w:rsid w:val="007A361B"/>
    <w:rsid w:val="007A4774"/>
    <w:rsid w:val="007A5C58"/>
    <w:rsid w:val="007C2273"/>
    <w:rsid w:val="007D0366"/>
    <w:rsid w:val="007D094F"/>
    <w:rsid w:val="007D4174"/>
    <w:rsid w:val="007E08E5"/>
    <w:rsid w:val="007E613E"/>
    <w:rsid w:val="007F2E41"/>
    <w:rsid w:val="007F68DE"/>
    <w:rsid w:val="007F7D64"/>
    <w:rsid w:val="008005E3"/>
    <w:rsid w:val="00804A68"/>
    <w:rsid w:val="00816F9C"/>
    <w:rsid w:val="008173E4"/>
    <w:rsid w:val="00822EE8"/>
    <w:rsid w:val="00825B99"/>
    <w:rsid w:val="00825DE3"/>
    <w:rsid w:val="008377BA"/>
    <w:rsid w:val="00844B8C"/>
    <w:rsid w:val="00851075"/>
    <w:rsid w:val="00860DE8"/>
    <w:rsid w:val="0086147D"/>
    <w:rsid w:val="008707A2"/>
    <w:rsid w:val="0088736E"/>
    <w:rsid w:val="00887D57"/>
    <w:rsid w:val="0089047E"/>
    <w:rsid w:val="008977C1"/>
    <w:rsid w:val="008A394F"/>
    <w:rsid w:val="008A63A1"/>
    <w:rsid w:val="008C049A"/>
    <w:rsid w:val="008C0DF2"/>
    <w:rsid w:val="008C1A23"/>
    <w:rsid w:val="008C3335"/>
    <w:rsid w:val="008C4E4E"/>
    <w:rsid w:val="008C6401"/>
    <w:rsid w:val="008D122E"/>
    <w:rsid w:val="008D1748"/>
    <w:rsid w:val="008D2E6E"/>
    <w:rsid w:val="008E3357"/>
    <w:rsid w:val="008E657F"/>
    <w:rsid w:val="008E6A06"/>
    <w:rsid w:val="008F5941"/>
    <w:rsid w:val="009027EF"/>
    <w:rsid w:val="00912101"/>
    <w:rsid w:val="0092022A"/>
    <w:rsid w:val="00946452"/>
    <w:rsid w:val="0095128A"/>
    <w:rsid w:val="00953E3B"/>
    <w:rsid w:val="0095402F"/>
    <w:rsid w:val="00955569"/>
    <w:rsid w:val="0095680A"/>
    <w:rsid w:val="00956D8F"/>
    <w:rsid w:val="00964A21"/>
    <w:rsid w:val="009711E0"/>
    <w:rsid w:val="009772FA"/>
    <w:rsid w:val="009859A9"/>
    <w:rsid w:val="00993CCD"/>
    <w:rsid w:val="009A16F1"/>
    <w:rsid w:val="009A5E3B"/>
    <w:rsid w:val="009B6615"/>
    <w:rsid w:val="009C2EDA"/>
    <w:rsid w:val="009C56A1"/>
    <w:rsid w:val="009D0CF3"/>
    <w:rsid w:val="009D29CF"/>
    <w:rsid w:val="009D4742"/>
    <w:rsid w:val="009D58A2"/>
    <w:rsid w:val="009D7214"/>
    <w:rsid w:val="009F06F0"/>
    <w:rsid w:val="009F2826"/>
    <w:rsid w:val="009F2CE1"/>
    <w:rsid w:val="009F760E"/>
    <w:rsid w:val="00A34524"/>
    <w:rsid w:val="00A357B4"/>
    <w:rsid w:val="00A41014"/>
    <w:rsid w:val="00A43C51"/>
    <w:rsid w:val="00A451C0"/>
    <w:rsid w:val="00A461F7"/>
    <w:rsid w:val="00A6218D"/>
    <w:rsid w:val="00A62DED"/>
    <w:rsid w:val="00A70AE4"/>
    <w:rsid w:val="00A76037"/>
    <w:rsid w:val="00A77EEF"/>
    <w:rsid w:val="00A826FF"/>
    <w:rsid w:val="00A8660F"/>
    <w:rsid w:val="00A87636"/>
    <w:rsid w:val="00A944E4"/>
    <w:rsid w:val="00A94795"/>
    <w:rsid w:val="00AA4020"/>
    <w:rsid w:val="00AA6EBD"/>
    <w:rsid w:val="00AB2628"/>
    <w:rsid w:val="00AC49D3"/>
    <w:rsid w:val="00AD4F0D"/>
    <w:rsid w:val="00AE3013"/>
    <w:rsid w:val="00AE5CAE"/>
    <w:rsid w:val="00AF00FA"/>
    <w:rsid w:val="00AF25F2"/>
    <w:rsid w:val="00AF2AA3"/>
    <w:rsid w:val="00AF2ABB"/>
    <w:rsid w:val="00AF38CD"/>
    <w:rsid w:val="00B0274F"/>
    <w:rsid w:val="00B0578C"/>
    <w:rsid w:val="00B07B40"/>
    <w:rsid w:val="00B16271"/>
    <w:rsid w:val="00B3189A"/>
    <w:rsid w:val="00B31F66"/>
    <w:rsid w:val="00B33159"/>
    <w:rsid w:val="00B37A09"/>
    <w:rsid w:val="00B40799"/>
    <w:rsid w:val="00B414FD"/>
    <w:rsid w:val="00B41845"/>
    <w:rsid w:val="00B450A1"/>
    <w:rsid w:val="00B474D2"/>
    <w:rsid w:val="00B56CCA"/>
    <w:rsid w:val="00B6250E"/>
    <w:rsid w:val="00B742A3"/>
    <w:rsid w:val="00B76FC3"/>
    <w:rsid w:val="00B81BE3"/>
    <w:rsid w:val="00B83428"/>
    <w:rsid w:val="00B83D00"/>
    <w:rsid w:val="00B849F2"/>
    <w:rsid w:val="00B866DF"/>
    <w:rsid w:val="00B874F3"/>
    <w:rsid w:val="00BA3A0D"/>
    <w:rsid w:val="00BA6D89"/>
    <w:rsid w:val="00BA76C4"/>
    <w:rsid w:val="00BB16B0"/>
    <w:rsid w:val="00BB1F70"/>
    <w:rsid w:val="00BB3CAE"/>
    <w:rsid w:val="00BB6024"/>
    <w:rsid w:val="00BC20C1"/>
    <w:rsid w:val="00BC4071"/>
    <w:rsid w:val="00BE0954"/>
    <w:rsid w:val="00BE1284"/>
    <w:rsid w:val="00BE5B02"/>
    <w:rsid w:val="00BF1AA0"/>
    <w:rsid w:val="00BF2CB7"/>
    <w:rsid w:val="00C061E5"/>
    <w:rsid w:val="00C109B7"/>
    <w:rsid w:val="00C11329"/>
    <w:rsid w:val="00C1547A"/>
    <w:rsid w:val="00C22F9C"/>
    <w:rsid w:val="00C32922"/>
    <w:rsid w:val="00C33494"/>
    <w:rsid w:val="00C34F71"/>
    <w:rsid w:val="00C405B9"/>
    <w:rsid w:val="00C50504"/>
    <w:rsid w:val="00C53EFA"/>
    <w:rsid w:val="00C63C6E"/>
    <w:rsid w:val="00C67723"/>
    <w:rsid w:val="00C839FD"/>
    <w:rsid w:val="00C84E4A"/>
    <w:rsid w:val="00C963DB"/>
    <w:rsid w:val="00CA51A7"/>
    <w:rsid w:val="00CA600E"/>
    <w:rsid w:val="00CA67BD"/>
    <w:rsid w:val="00CB5A0A"/>
    <w:rsid w:val="00CC6510"/>
    <w:rsid w:val="00CC78D0"/>
    <w:rsid w:val="00CD4D2B"/>
    <w:rsid w:val="00CE05CB"/>
    <w:rsid w:val="00CE2B7E"/>
    <w:rsid w:val="00CE326D"/>
    <w:rsid w:val="00CE5465"/>
    <w:rsid w:val="00D10281"/>
    <w:rsid w:val="00D1031B"/>
    <w:rsid w:val="00D167EA"/>
    <w:rsid w:val="00D24111"/>
    <w:rsid w:val="00D24D0F"/>
    <w:rsid w:val="00D2670E"/>
    <w:rsid w:val="00D26985"/>
    <w:rsid w:val="00D410F8"/>
    <w:rsid w:val="00D475FB"/>
    <w:rsid w:val="00D57B14"/>
    <w:rsid w:val="00D60C40"/>
    <w:rsid w:val="00D613AA"/>
    <w:rsid w:val="00D6188C"/>
    <w:rsid w:val="00D812DD"/>
    <w:rsid w:val="00D8286E"/>
    <w:rsid w:val="00D8564F"/>
    <w:rsid w:val="00D85C5D"/>
    <w:rsid w:val="00D91505"/>
    <w:rsid w:val="00D942F5"/>
    <w:rsid w:val="00D955EF"/>
    <w:rsid w:val="00D96137"/>
    <w:rsid w:val="00DA096D"/>
    <w:rsid w:val="00DB0977"/>
    <w:rsid w:val="00DC254D"/>
    <w:rsid w:val="00DD14DD"/>
    <w:rsid w:val="00DD2506"/>
    <w:rsid w:val="00DD5D9C"/>
    <w:rsid w:val="00DE2083"/>
    <w:rsid w:val="00DE3121"/>
    <w:rsid w:val="00DF4A8D"/>
    <w:rsid w:val="00DF6B29"/>
    <w:rsid w:val="00DF7428"/>
    <w:rsid w:val="00E00C0B"/>
    <w:rsid w:val="00E02F74"/>
    <w:rsid w:val="00E06B8D"/>
    <w:rsid w:val="00E11534"/>
    <w:rsid w:val="00E11888"/>
    <w:rsid w:val="00E14242"/>
    <w:rsid w:val="00E1727C"/>
    <w:rsid w:val="00E21645"/>
    <w:rsid w:val="00E24301"/>
    <w:rsid w:val="00E31F80"/>
    <w:rsid w:val="00E40F40"/>
    <w:rsid w:val="00E41507"/>
    <w:rsid w:val="00E43CC8"/>
    <w:rsid w:val="00E545FF"/>
    <w:rsid w:val="00E6497B"/>
    <w:rsid w:val="00E679CA"/>
    <w:rsid w:val="00E71DBA"/>
    <w:rsid w:val="00E71F53"/>
    <w:rsid w:val="00E73607"/>
    <w:rsid w:val="00E803EE"/>
    <w:rsid w:val="00E829D3"/>
    <w:rsid w:val="00E87A36"/>
    <w:rsid w:val="00E946B6"/>
    <w:rsid w:val="00E9500B"/>
    <w:rsid w:val="00EA2AAA"/>
    <w:rsid w:val="00EA2E65"/>
    <w:rsid w:val="00EA3359"/>
    <w:rsid w:val="00EA388F"/>
    <w:rsid w:val="00EA547A"/>
    <w:rsid w:val="00EB64A4"/>
    <w:rsid w:val="00EC2C1D"/>
    <w:rsid w:val="00EC484C"/>
    <w:rsid w:val="00ED0DCD"/>
    <w:rsid w:val="00ED5504"/>
    <w:rsid w:val="00EE2AFB"/>
    <w:rsid w:val="00F04A6F"/>
    <w:rsid w:val="00F06615"/>
    <w:rsid w:val="00F15A4F"/>
    <w:rsid w:val="00F15A8B"/>
    <w:rsid w:val="00F23C02"/>
    <w:rsid w:val="00F2470C"/>
    <w:rsid w:val="00F32558"/>
    <w:rsid w:val="00F3570A"/>
    <w:rsid w:val="00F402F3"/>
    <w:rsid w:val="00F40F25"/>
    <w:rsid w:val="00F445F7"/>
    <w:rsid w:val="00F547F9"/>
    <w:rsid w:val="00F66087"/>
    <w:rsid w:val="00F67762"/>
    <w:rsid w:val="00F76CF5"/>
    <w:rsid w:val="00F77524"/>
    <w:rsid w:val="00F80500"/>
    <w:rsid w:val="00F81CD4"/>
    <w:rsid w:val="00F8490A"/>
    <w:rsid w:val="00F854F5"/>
    <w:rsid w:val="00F86974"/>
    <w:rsid w:val="00F9707B"/>
    <w:rsid w:val="00FA4EF9"/>
    <w:rsid w:val="00FA7EC0"/>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4C47"/>
  <w15:docId w15:val="{38787DA3-9882-41E5-906B-D34AF05D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73"/>
  </w:style>
  <w:style w:type="paragraph" w:styleId="Footer">
    <w:name w:val="footer"/>
    <w:basedOn w:val="Normal"/>
    <w:link w:val="FooterChar"/>
    <w:uiPriority w:val="99"/>
    <w:unhideWhenUsed/>
    <w:rsid w:val="00297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73"/>
  </w:style>
  <w:style w:type="paragraph" w:styleId="BalloonText">
    <w:name w:val="Balloon Text"/>
    <w:basedOn w:val="Normal"/>
    <w:link w:val="BalloonTextChar"/>
    <w:uiPriority w:val="99"/>
    <w:semiHidden/>
    <w:unhideWhenUsed/>
    <w:rsid w:val="0029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73"/>
    <w:rPr>
      <w:rFonts w:ascii="Tahoma" w:hAnsi="Tahoma" w:cs="Tahoma"/>
      <w:sz w:val="16"/>
      <w:szCs w:val="16"/>
    </w:rPr>
  </w:style>
  <w:style w:type="paragraph" w:styleId="ListParagraph">
    <w:name w:val="List Paragraph"/>
    <w:basedOn w:val="Normal"/>
    <w:uiPriority w:val="34"/>
    <w:qFormat/>
    <w:rsid w:val="00B16271"/>
    <w:pPr>
      <w:ind w:left="720"/>
      <w:contextualSpacing/>
    </w:pPr>
  </w:style>
  <w:style w:type="paragraph" w:styleId="FootnoteText">
    <w:name w:val="footnote text"/>
    <w:basedOn w:val="Normal"/>
    <w:link w:val="FootnoteTextChar"/>
    <w:uiPriority w:val="99"/>
    <w:semiHidden/>
    <w:unhideWhenUsed/>
    <w:rsid w:val="000D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FA2"/>
    <w:rPr>
      <w:sz w:val="20"/>
      <w:szCs w:val="20"/>
    </w:rPr>
  </w:style>
  <w:style w:type="character" w:styleId="FootnoteReference">
    <w:name w:val="footnote reference"/>
    <w:basedOn w:val="DefaultParagraphFont"/>
    <w:uiPriority w:val="99"/>
    <w:semiHidden/>
    <w:unhideWhenUsed/>
    <w:rsid w:val="000D7FA2"/>
    <w:rPr>
      <w:vertAlign w:val="superscript"/>
    </w:rPr>
  </w:style>
  <w:style w:type="character" w:styleId="CommentReference">
    <w:name w:val="annotation reference"/>
    <w:basedOn w:val="DefaultParagraphFont"/>
    <w:uiPriority w:val="99"/>
    <w:semiHidden/>
    <w:unhideWhenUsed/>
    <w:rsid w:val="00DE2083"/>
    <w:rPr>
      <w:sz w:val="16"/>
      <w:szCs w:val="16"/>
    </w:rPr>
  </w:style>
  <w:style w:type="paragraph" w:styleId="CommentText">
    <w:name w:val="annotation text"/>
    <w:basedOn w:val="Normal"/>
    <w:link w:val="CommentTextChar"/>
    <w:uiPriority w:val="99"/>
    <w:semiHidden/>
    <w:unhideWhenUsed/>
    <w:rsid w:val="00DE2083"/>
    <w:pPr>
      <w:spacing w:line="240" w:lineRule="auto"/>
    </w:pPr>
    <w:rPr>
      <w:sz w:val="20"/>
      <w:szCs w:val="20"/>
    </w:rPr>
  </w:style>
  <w:style w:type="character" w:customStyle="1" w:styleId="CommentTextChar">
    <w:name w:val="Comment Text Char"/>
    <w:basedOn w:val="DefaultParagraphFont"/>
    <w:link w:val="CommentText"/>
    <w:uiPriority w:val="99"/>
    <w:semiHidden/>
    <w:rsid w:val="00DE2083"/>
    <w:rPr>
      <w:sz w:val="20"/>
      <w:szCs w:val="20"/>
    </w:rPr>
  </w:style>
  <w:style w:type="paragraph" w:styleId="CommentSubject">
    <w:name w:val="annotation subject"/>
    <w:basedOn w:val="CommentText"/>
    <w:next w:val="CommentText"/>
    <w:link w:val="CommentSubjectChar"/>
    <w:uiPriority w:val="99"/>
    <w:semiHidden/>
    <w:unhideWhenUsed/>
    <w:rsid w:val="00DE2083"/>
    <w:rPr>
      <w:b/>
      <w:bCs/>
    </w:rPr>
  </w:style>
  <w:style w:type="character" w:customStyle="1" w:styleId="CommentSubjectChar">
    <w:name w:val="Comment Subject Char"/>
    <w:basedOn w:val="CommentTextChar"/>
    <w:link w:val="CommentSubject"/>
    <w:uiPriority w:val="99"/>
    <w:semiHidden/>
    <w:rsid w:val="00DE2083"/>
    <w:rPr>
      <w:b/>
      <w:bCs/>
      <w:sz w:val="20"/>
      <w:szCs w:val="20"/>
    </w:rPr>
  </w:style>
  <w:style w:type="paragraph" w:styleId="NoSpacing">
    <w:name w:val="No Spacing"/>
    <w:uiPriority w:val="1"/>
    <w:qFormat/>
    <w:rsid w:val="00001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4ED-F457-46B7-B7E2-F769C4E7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2021-05-11T07:36:00Z</cp:lastPrinted>
  <dcterms:created xsi:type="dcterms:W3CDTF">2021-05-14T07:28:00Z</dcterms:created>
  <dcterms:modified xsi:type="dcterms:W3CDTF">2021-05-14T07:28:00Z</dcterms:modified>
</cp:coreProperties>
</file>