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B5724" w14:textId="59F57EE8" w:rsidR="00FA75DC" w:rsidRDefault="00FA75DC" w:rsidP="00FA75DC">
      <w:pPr>
        <w:spacing w:after="0" w:line="240" w:lineRule="auto"/>
        <w:jc w:val="both"/>
        <w:rPr>
          <w:rFonts w:ascii="Times New Roman" w:hAnsi="Times New Roman" w:cs="Times New Roman"/>
          <w:sz w:val="24"/>
          <w:szCs w:val="24"/>
        </w:rPr>
      </w:pPr>
    </w:p>
    <w:p w14:paraId="708AC3E3" w14:textId="16C1F230" w:rsidR="00FA75DC" w:rsidRDefault="0080004F" w:rsidP="0080004F">
      <w:pPr>
        <w:tabs>
          <w:tab w:val="left" w:pos="59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65B87B3" w14:textId="7962B1B0" w:rsidR="001C40E9" w:rsidRPr="006465A6" w:rsidRDefault="005529FE"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GIDEON RUSHINGA</w:t>
      </w:r>
    </w:p>
    <w:p w14:paraId="05986FA3" w14:textId="4F30F074" w:rsidR="00770B46" w:rsidRPr="006465A6" w:rsidRDefault="00770B46"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And</w:t>
      </w:r>
    </w:p>
    <w:p w14:paraId="38EF4B85" w14:textId="5DED34DB" w:rsidR="00770B46" w:rsidRPr="006465A6" w:rsidRDefault="005529FE"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RUSHINGA</w:t>
      </w:r>
    </w:p>
    <w:p w14:paraId="27A5CC5A" w14:textId="1C520775" w:rsidR="00770B46" w:rsidRPr="006465A6" w:rsidRDefault="00770B46"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And</w:t>
      </w:r>
    </w:p>
    <w:p w14:paraId="0071903C" w14:textId="3E108913" w:rsidR="001C40E9" w:rsidRDefault="005529FE"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MILLION RUSHINGA</w:t>
      </w:r>
      <w:r w:rsidR="00926985" w:rsidRPr="006465A6">
        <w:rPr>
          <w:rFonts w:ascii="Times New Roman" w:hAnsi="Times New Roman" w:cs="Times New Roman"/>
          <w:sz w:val="24"/>
          <w:szCs w:val="24"/>
        </w:rPr>
        <w:t xml:space="preserve"> </w:t>
      </w:r>
    </w:p>
    <w:p w14:paraId="1B677C2A" w14:textId="34753E9B" w:rsidR="00086FEA" w:rsidRPr="006465A6" w:rsidRDefault="00086FEA"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AE11990" w14:textId="30E3C085" w:rsidR="008D270C" w:rsidRPr="006465A6" w:rsidRDefault="00390B08" w:rsidP="008D27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PRIDE GARAUZIVE</w:t>
      </w:r>
    </w:p>
    <w:p w14:paraId="489E7B0F" w14:textId="65B662E9" w:rsidR="008D270C" w:rsidRPr="006465A6" w:rsidRDefault="00086FEA" w:rsidP="008D27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p>
    <w:p w14:paraId="3C8FC2A3" w14:textId="040EBC81" w:rsidR="00205B81" w:rsidRPr="006465A6" w:rsidRDefault="00086FEA" w:rsidP="008D27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BAILZONE MINING (PVT) LTD</w:t>
      </w:r>
    </w:p>
    <w:p w14:paraId="722ABE5B" w14:textId="6F99F77E" w:rsidR="00205B81" w:rsidRPr="006465A6" w:rsidRDefault="00205B81" w:rsidP="008D270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And</w:t>
      </w:r>
    </w:p>
    <w:p w14:paraId="47AA6964" w14:textId="782E4022" w:rsidR="00205B81" w:rsidRPr="006465A6" w:rsidRDefault="00086FEA" w:rsidP="008D27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05B81" w:rsidRPr="006465A6">
        <w:rPr>
          <w:rFonts w:ascii="Times New Roman" w:hAnsi="Times New Roman" w:cs="Times New Roman"/>
          <w:sz w:val="24"/>
          <w:szCs w:val="24"/>
        </w:rPr>
        <w:t xml:space="preserve">MINISTER OF </w:t>
      </w:r>
      <w:r>
        <w:rPr>
          <w:rFonts w:ascii="Times New Roman" w:hAnsi="Times New Roman" w:cs="Times New Roman"/>
          <w:sz w:val="24"/>
          <w:szCs w:val="24"/>
        </w:rPr>
        <w:t>MINES &amp; MINING DEVELOPMENT</w:t>
      </w:r>
    </w:p>
    <w:p w14:paraId="00B898A2" w14:textId="0F085DD1" w:rsidR="00205B81" w:rsidRPr="006465A6" w:rsidRDefault="00205B81" w:rsidP="008D270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And</w:t>
      </w:r>
    </w:p>
    <w:p w14:paraId="5D75E613" w14:textId="49B29563" w:rsidR="00205B81" w:rsidRPr="006465A6" w:rsidRDefault="00086FEA" w:rsidP="008D27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ZIMBABWE N.O</w:t>
      </w:r>
    </w:p>
    <w:p w14:paraId="5A5CB05C" w14:textId="77777777" w:rsidR="008D270C" w:rsidRPr="006465A6" w:rsidRDefault="008D270C" w:rsidP="00FA75DC">
      <w:pPr>
        <w:spacing w:after="0" w:line="240" w:lineRule="auto"/>
        <w:jc w:val="both"/>
        <w:rPr>
          <w:rFonts w:ascii="Times New Roman" w:hAnsi="Times New Roman" w:cs="Times New Roman"/>
          <w:sz w:val="24"/>
          <w:szCs w:val="24"/>
        </w:rPr>
      </w:pPr>
    </w:p>
    <w:p w14:paraId="3E338988" w14:textId="77777777" w:rsidR="00FA75DC" w:rsidRPr="006465A6" w:rsidRDefault="00FA75DC" w:rsidP="00FA75DC">
      <w:pPr>
        <w:spacing w:after="0" w:line="240" w:lineRule="auto"/>
        <w:jc w:val="both"/>
        <w:rPr>
          <w:rFonts w:ascii="Times New Roman" w:hAnsi="Times New Roman" w:cs="Times New Roman"/>
          <w:sz w:val="24"/>
          <w:szCs w:val="24"/>
        </w:rPr>
      </w:pPr>
    </w:p>
    <w:p w14:paraId="5A2FF993" w14:textId="77777777" w:rsidR="00FA75DC" w:rsidRPr="006465A6" w:rsidRDefault="00FA75DC" w:rsidP="00FA75DC">
      <w:pPr>
        <w:spacing w:after="0" w:line="240" w:lineRule="auto"/>
        <w:jc w:val="both"/>
        <w:rPr>
          <w:rFonts w:ascii="Times New Roman" w:hAnsi="Times New Roman" w:cs="Times New Roman"/>
          <w:sz w:val="24"/>
          <w:szCs w:val="24"/>
        </w:rPr>
      </w:pPr>
    </w:p>
    <w:p w14:paraId="7D866E11" w14:textId="77777777" w:rsidR="00FA75DC" w:rsidRPr="006465A6" w:rsidRDefault="00FA75DC" w:rsidP="00FA75DC">
      <w:pPr>
        <w:spacing w:after="0" w:line="240" w:lineRule="auto"/>
        <w:jc w:val="both"/>
        <w:rPr>
          <w:rFonts w:ascii="Times New Roman" w:hAnsi="Times New Roman" w:cs="Times New Roman"/>
          <w:sz w:val="24"/>
          <w:szCs w:val="24"/>
        </w:rPr>
      </w:pPr>
    </w:p>
    <w:p w14:paraId="29397112" w14:textId="77777777" w:rsidR="00FA75DC" w:rsidRPr="006465A6" w:rsidRDefault="00FA75DC"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HIGH COURT OF ZIMBABWE</w:t>
      </w:r>
    </w:p>
    <w:p w14:paraId="1BB392C9" w14:textId="58F5126A" w:rsidR="00FA75DC" w:rsidRPr="006465A6" w:rsidRDefault="00FA75DC"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ZISENGWE J</w:t>
      </w:r>
    </w:p>
    <w:p w14:paraId="5312FB4A" w14:textId="3A1B9FD3" w:rsidR="00FA75DC" w:rsidRDefault="00296520"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MASVINGO</w:t>
      </w:r>
      <w:r w:rsidR="00A273D4">
        <w:rPr>
          <w:rFonts w:ascii="Times New Roman" w:hAnsi="Times New Roman" w:cs="Times New Roman"/>
          <w:sz w:val="24"/>
          <w:szCs w:val="24"/>
        </w:rPr>
        <w:t xml:space="preserve"> 21 January</w:t>
      </w:r>
      <w:r w:rsidR="006A6131" w:rsidRPr="006465A6">
        <w:rPr>
          <w:rFonts w:ascii="Times New Roman" w:hAnsi="Times New Roman" w:cs="Times New Roman"/>
          <w:sz w:val="24"/>
          <w:szCs w:val="24"/>
        </w:rPr>
        <w:t xml:space="preserve"> </w:t>
      </w:r>
      <w:r w:rsidRPr="006465A6">
        <w:rPr>
          <w:rFonts w:ascii="Times New Roman" w:hAnsi="Times New Roman" w:cs="Times New Roman"/>
          <w:sz w:val="24"/>
          <w:szCs w:val="24"/>
        </w:rPr>
        <w:t>202</w:t>
      </w:r>
      <w:r w:rsidR="00B859AA" w:rsidRPr="006465A6">
        <w:rPr>
          <w:rFonts w:ascii="Times New Roman" w:hAnsi="Times New Roman" w:cs="Times New Roman"/>
          <w:sz w:val="24"/>
          <w:szCs w:val="24"/>
        </w:rPr>
        <w:t>5</w:t>
      </w:r>
    </w:p>
    <w:p w14:paraId="50CF4382" w14:textId="37E68B1B" w:rsidR="00A273D4" w:rsidRDefault="00A273D4"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Ex-tempore Judgment given on 21 January 2025</w:t>
      </w:r>
    </w:p>
    <w:p w14:paraId="3A5DB49C" w14:textId="43A7B012" w:rsidR="00A273D4" w:rsidRPr="006465A6" w:rsidRDefault="00A273D4"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Written reasons provided in </w:t>
      </w:r>
      <w:r w:rsidR="006D13C6">
        <w:rPr>
          <w:rFonts w:ascii="Times New Roman" w:hAnsi="Times New Roman" w:cs="Times New Roman"/>
          <w:sz w:val="24"/>
          <w:szCs w:val="24"/>
        </w:rPr>
        <w:t>23</w:t>
      </w:r>
      <w:r>
        <w:rPr>
          <w:rFonts w:ascii="Times New Roman" w:hAnsi="Times New Roman" w:cs="Times New Roman"/>
          <w:sz w:val="24"/>
          <w:szCs w:val="24"/>
        </w:rPr>
        <w:t xml:space="preserve"> May 2025</w:t>
      </w:r>
    </w:p>
    <w:p w14:paraId="3B335C42" w14:textId="77777777" w:rsidR="00F00192" w:rsidRPr="006465A6" w:rsidRDefault="00F00192" w:rsidP="00FA75DC">
      <w:pPr>
        <w:spacing w:after="0" w:line="240" w:lineRule="auto"/>
        <w:jc w:val="both"/>
        <w:rPr>
          <w:rFonts w:ascii="Times New Roman" w:hAnsi="Times New Roman" w:cs="Times New Roman"/>
          <w:sz w:val="24"/>
          <w:szCs w:val="24"/>
        </w:rPr>
      </w:pPr>
    </w:p>
    <w:p w14:paraId="3C671DD4" w14:textId="77777777" w:rsidR="00F00192" w:rsidRPr="006465A6" w:rsidRDefault="00F00192" w:rsidP="00FA75DC">
      <w:pPr>
        <w:spacing w:after="0" w:line="240" w:lineRule="auto"/>
        <w:jc w:val="both"/>
        <w:rPr>
          <w:rFonts w:ascii="Times New Roman" w:hAnsi="Times New Roman" w:cs="Times New Roman"/>
          <w:sz w:val="24"/>
          <w:szCs w:val="24"/>
        </w:rPr>
      </w:pPr>
    </w:p>
    <w:p w14:paraId="5AF01D4A" w14:textId="1C29DE2E" w:rsidR="00F00192" w:rsidRPr="006465A6" w:rsidRDefault="000E7247" w:rsidP="00FA75D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w:t>
      </w:r>
      <w:r w:rsidR="00A273D4">
        <w:rPr>
          <w:rFonts w:ascii="Times New Roman" w:hAnsi="Times New Roman" w:cs="Times New Roman"/>
          <w:i/>
          <w:sz w:val="24"/>
          <w:szCs w:val="24"/>
        </w:rPr>
        <w:t xml:space="preserve">. </w:t>
      </w:r>
      <w:proofErr w:type="spellStart"/>
      <w:r w:rsidR="00A273D4">
        <w:rPr>
          <w:rFonts w:ascii="Times New Roman" w:hAnsi="Times New Roman" w:cs="Times New Roman"/>
          <w:i/>
          <w:sz w:val="24"/>
          <w:szCs w:val="24"/>
        </w:rPr>
        <w:t>M</w:t>
      </w:r>
      <w:r>
        <w:rPr>
          <w:rFonts w:ascii="Times New Roman" w:hAnsi="Times New Roman" w:cs="Times New Roman"/>
          <w:i/>
          <w:sz w:val="24"/>
          <w:szCs w:val="24"/>
        </w:rPr>
        <w:t>a</w:t>
      </w:r>
      <w:r w:rsidR="00A273D4">
        <w:rPr>
          <w:rFonts w:ascii="Times New Roman" w:hAnsi="Times New Roman" w:cs="Times New Roman"/>
          <w:i/>
          <w:sz w:val="24"/>
          <w:szCs w:val="24"/>
        </w:rPr>
        <w:t>tapura</w:t>
      </w:r>
      <w:proofErr w:type="spellEnd"/>
      <w:r w:rsidR="00731383">
        <w:rPr>
          <w:rFonts w:ascii="Times New Roman" w:hAnsi="Times New Roman" w:cs="Times New Roman"/>
          <w:i/>
          <w:sz w:val="24"/>
          <w:szCs w:val="24"/>
        </w:rPr>
        <w:t>;</w:t>
      </w:r>
      <w:r w:rsidR="00F00192" w:rsidRPr="006465A6">
        <w:rPr>
          <w:rFonts w:ascii="Times New Roman" w:hAnsi="Times New Roman" w:cs="Times New Roman"/>
          <w:sz w:val="24"/>
          <w:szCs w:val="24"/>
        </w:rPr>
        <w:t xml:space="preserve"> for the </w:t>
      </w:r>
      <w:r w:rsidR="00731383">
        <w:rPr>
          <w:rFonts w:ascii="Times New Roman" w:hAnsi="Times New Roman" w:cs="Times New Roman"/>
          <w:sz w:val="24"/>
          <w:szCs w:val="24"/>
        </w:rPr>
        <w:t>applicants</w:t>
      </w:r>
    </w:p>
    <w:p w14:paraId="506D343D" w14:textId="63D75B6A" w:rsidR="00F00192" w:rsidRPr="006465A6" w:rsidRDefault="00731383" w:rsidP="00FA75D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T.T.G </w:t>
      </w:r>
      <w:proofErr w:type="spellStart"/>
      <w:r>
        <w:rPr>
          <w:rFonts w:ascii="Times New Roman" w:hAnsi="Times New Roman" w:cs="Times New Roman"/>
          <w:i/>
          <w:sz w:val="24"/>
          <w:szCs w:val="24"/>
        </w:rPr>
        <w:t>Musarurwa</w:t>
      </w:r>
      <w:proofErr w:type="spellEnd"/>
      <w:r w:rsidR="00F00192" w:rsidRPr="006465A6">
        <w:rPr>
          <w:rFonts w:ascii="Times New Roman" w:hAnsi="Times New Roman" w:cs="Times New Roman"/>
          <w:sz w:val="24"/>
          <w:szCs w:val="24"/>
        </w:rPr>
        <w:t xml:space="preserve">; for the </w:t>
      </w:r>
      <w:r>
        <w:rPr>
          <w:rFonts w:ascii="Times New Roman" w:hAnsi="Times New Roman" w:cs="Times New Roman"/>
          <w:sz w:val="24"/>
          <w:szCs w:val="24"/>
        </w:rPr>
        <w:t>respondent</w:t>
      </w:r>
    </w:p>
    <w:p w14:paraId="1A3F30A9" w14:textId="77777777" w:rsidR="00FA75DC" w:rsidRPr="006465A6" w:rsidRDefault="00FA75DC" w:rsidP="00FA75DC">
      <w:pPr>
        <w:spacing w:after="0" w:line="240" w:lineRule="auto"/>
        <w:jc w:val="both"/>
        <w:rPr>
          <w:rFonts w:ascii="Times New Roman" w:hAnsi="Times New Roman" w:cs="Times New Roman"/>
          <w:sz w:val="24"/>
          <w:szCs w:val="24"/>
        </w:rPr>
      </w:pPr>
    </w:p>
    <w:p w14:paraId="053A70A8" w14:textId="77777777" w:rsidR="00FA75DC" w:rsidRPr="006465A6" w:rsidRDefault="00FA75DC" w:rsidP="00FA75DC">
      <w:pPr>
        <w:tabs>
          <w:tab w:val="left" w:pos="3879"/>
        </w:tabs>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 xml:space="preserve"> </w:t>
      </w:r>
      <w:r w:rsidRPr="006465A6">
        <w:rPr>
          <w:rFonts w:ascii="Times New Roman" w:hAnsi="Times New Roman" w:cs="Times New Roman"/>
          <w:sz w:val="24"/>
          <w:szCs w:val="24"/>
        </w:rPr>
        <w:tab/>
      </w:r>
    </w:p>
    <w:p w14:paraId="2E00856B" w14:textId="77777777" w:rsidR="00FA75DC" w:rsidRPr="006465A6" w:rsidRDefault="00FA75DC" w:rsidP="00FA75DC">
      <w:pPr>
        <w:tabs>
          <w:tab w:val="left" w:pos="3879"/>
        </w:tabs>
        <w:spacing w:after="0" w:line="240" w:lineRule="auto"/>
        <w:jc w:val="both"/>
        <w:rPr>
          <w:rFonts w:ascii="Times New Roman" w:hAnsi="Times New Roman" w:cs="Times New Roman"/>
          <w:sz w:val="24"/>
          <w:szCs w:val="24"/>
        </w:rPr>
      </w:pPr>
    </w:p>
    <w:p w14:paraId="650B3009" w14:textId="639ED021" w:rsidR="00FA75DC" w:rsidRPr="006465A6" w:rsidRDefault="006D13C6" w:rsidP="00FA75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14:paraId="781D4020" w14:textId="77777777" w:rsidR="00FA75DC" w:rsidRPr="006465A6" w:rsidRDefault="00FA75DC" w:rsidP="00FA75DC">
      <w:pPr>
        <w:spacing w:after="0" w:line="240" w:lineRule="auto"/>
        <w:jc w:val="both"/>
        <w:rPr>
          <w:rFonts w:ascii="Times New Roman" w:hAnsi="Times New Roman" w:cs="Times New Roman"/>
          <w:b/>
          <w:sz w:val="24"/>
          <w:szCs w:val="24"/>
        </w:rPr>
      </w:pPr>
    </w:p>
    <w:p w14:paraId="15321439" w14:textId="77777777" w:rsidR="00FA75DC" w:rsidRPr="006465A6" w:rsidRDefault="00FA75DC" w:rsidP="00FA75DC">
      <w:pPr>
        <w:spacing w:after="0" w:line="240" w:lineRule="auto"/>
        <w:jc w:val="both"/>
        <w:rPr>
          <w:rFonts w:ascii="Times New Roman" w:hAnsi="Times New Roman" w:cs="Times New Roman"/>
          <w:b/>
          <w:sz w:val="24"/>
          <w:szCs w:val="24"/>
        </w:rPr>
      </w:pPr>
    </w:p>
    <w:p w14:paraId="1DF0C428" w14:textId="77777777" w:rsidR="00FA75DC" w:rsidRPr="006465A6" w:rsidRDefault="00FA75DC" w:rsidP="00FA75DC">
      <w:pPr>
        <w:spacing w:after="0" w:line="240" w:lineRule="auto"/>
        <w:jc w:val="both"/>
        <w:rPr>
          <w:rFonts w:ascii="Times New Roman" w:hAnsi="Times New Roman" w:cs="Times New Roman"/>
          <w:sz w:val="24"/>
          <w:szCs w:val="24"/>
        </w:rPr>
      </w:pPr>
    </w:p>
    <w:p w14:paraId="241B615F" w14:textId="28FE0EB3" w:rsidR="00C04D6A" w:rsidRDefault="00DE42C1" w:rsidP="00F862F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ZISENGWE J:  </w:t>
      </w:r>
      <w:r w:rsidRPr="006465A6">
        <w:rPr>
          <w:rFonts w:ascii="Times New Roman" w:hAnsi="Times New Roman" w:cs="Times New Roman"/>
          <w:sz w:val="24"/>
          <w:szCs w:val="24"/>
        </w:rPr>
        <w:tab/>
      </w:r>
      <w:r w:rsidR="00AA440D">
        <w:rPr>
          <w:rFonts w:ascii="Times New Roman" w:hAnsi="Times New Roman" w:cs="Times New Roman"/>
          <w:sz w:val="24"/>
          <w:szCs w:val="24"/>
        </w:rPr>
        <w:t xml:space="preserve">On </w:t>
      </w:r>
      <w:r w:rsidR="00AA440D" w:rsidRPr="006465A6">
        <w:rPr>
          <w:rFonts w:ascii="Times New Roman" w:hAnsi="Times New Roman" w:cs="Times New Roman"/>
          <w:sz w:val="24"/>
          <w:szCs w:val="24"/>
        </w:rPr>
        <w:t>21</w:t>
      </w:r>
      <w:r w:rsidR="00033D19">
        <w:rPr>
          <w:rFonts w:ascii="Times New Roman" w:hAnsi="Times New Roman" w:cs="Times New Roman"/>
          <w:sz w:val="24"/>
          <w:szCs w:val="24"/>
        </w:rPr>
        <w:t xml:space="preserve"> January 2025</w:t>
      </w:r>
      <w:r w:rsidR="00C04D6A">
        <w:rPr>
          <w:rFonts w:ascii="Times New Roman" w:hAnsi="Times New Roman" w:cs="Times New Roman"/>
          <w:sz w:val="24"/>
          <w:szCs w:val="24"/>
        </w:rPr>
        <w:t xml:space="preserve">, I granted an order for </w:t>
      </w:r>
      <w:r w:rsidR="00AA440D">
        <w:rPr>
          <w:rFonts w:ascii="Times New Roman" w:hAnsi="Times New Roman" w:cs="Times New Roman"/>
          <w:sz w:val="24"/>
          <w:szCs w:val="24"/>
        </w:rPr>
        <w:t>a declarat</w:t>
      </w:r>
      <w:r w:rsidR="006D13C6">
        <w:rPr>
          <w:rFonts w:ascii="Times New Roman" w:hAnsi="Times New Roman" w:cs="Times New Roman"/>
          <w:sz w:val="24"/>
          <w:szCs w:val="24"/>
        </w:rPr>
        <w:t>ur</w:t>
      </w:r>
      <w:r w:rsidR="00C04D6A">
        <w:rPr>
          <w:rFonts w:ascii="Times New Roman" w:hAnsi="Times New Roman" w:cs="Times New Roman"/>
          <w:sz w:val="24"/>
          <w:szCs w:val="24"/>
        </w:rPr>
        <w:t xml:space="preserve"> and consequential relief in the following terms:</w:t>
      </w:r>
    </w:p>
    <w:p w14:paraId="7F48D9ED" w14:textId="77777777" w:rsidR="00B24D87" w:rsidRPr="000E7247" w:rsidRDefault="00B24D87" w:rsidP="00B24D87">
      <w:pPr>
        <w:spacing w:after="0"/>
        <w:ind w:left="1440" w:firstLine="720"/>
        <w:jc w:val="both"/>
        <w:rPr>
          <w:rFonts w:ascii="Times New Roman" w:hAnsi="Times New Roman" w:cs="Times New Roman"/>
        </w:rPr>
      </w:pPr>
      <w:r w:rsidRPr="000E7247">
        <w:rPr>
          <w:rFonts w:ascii="Times New Roman" w:hAnsi="Times New Roman" w:cs="Times New Roman"/>
        </w:rPr>
        <w:t xml:space="preserve">“1. It is hereby declared that the first respondent's certificates of registration issued by the Provincial Mining Director, Masvingo, as they relate to each of the Applicants' individual homesteads and fields situate in the </w:t>
      </w:r>
      <w:proofErr w:type="spellStart"/>
      <w:r w:rsidRPr="000E7247">
        <w:rPr>
          <w:rFonts w:ascii="Times New Roman" w:hAnsi="Times New Roman" w:cs="Times New Roman"/>
        </w:rPr>
        <w:t>Chiromo</w:t>
      </w:r>
      <w:proofErr w:type="spellEnd"/>
      <w:r w:rsidRPr="000E7247">
        <w:rPr>
          <w:rFonts w:ascii="Times New Roman" w:hAnsi="Times New Roman" w:cs="Times New Roman"/>
        </w:rPr>
        <w:t xml:space="preserve"> village, </w:t>
      </w:r>
      <w:proofErr w:type="spellStart"/>
      <w:r w:rsidRPr="000E7247">
        <w:rPr>
          <w:rFonts w:ascii="Times New Roman" w:hAnsi="Times New Roman" w:cs="Times New Roman"/>
        </w:rPr>
        <w:t>Zaka</w:t>
      </w:r>
      <w:proofErr w:type="spellEnd"/>
      <w:r w:rsidRPr="000E7247">
        <w:rPr>
          <w:rFonts w:ascii="Times New Roman" w:hAnsi="Times New Roman" w:cs="Times New Roman"/>
        </w:rPr>
        <w:t xml:space="preserve"> are invalid and are hereby set aside.</w:t>
      </w:r>
    </w:p>
    <w:p w14:paraId="53DF35B8" w14:textId="6A2096DF" w:rsidR="00B24D87" w:rsidRPr="000E7247" w:rsidRDefault="00B24D87" w:rsidP="00B24D87">
      <w:pPr>
        <w:spacing w:after="0"/>
        <w:ind w:left="1440" w:firstLine="720"/>
        <w:jc w:val="both"/>
        <w:rPr>
          <w:rFonts w:ascii="Times New Roman" w:hAnsi="Times New Roman" w:cs="Times New Roman"/>
        </w:rPr>
      </w:pPr>
      <w:r w:rsidRPr="000E7247">
        <w:rPr>
          <w:rFonts w:ascii="Times New Roman" w:hAnsi="Times New Roman" w:cs="Times New Roman"/>
        </w:rPr>
        <w:tab/>
      </w:r>
    </w:p>
    <w:p w14:paraId="351CA48B" w14:textId="28DD4F09" w:rsidR="00B24D87" w:rsidRPr="000E7247" w:rsidRDefault="00B24D87" w:rsidP="00B24D87">
      <w:pPr>
        <w:spacing w:after="0"/>
        <w:ind w:left="1440" w:firstLine="720"/>
        <w:jc w:val="both"/>
        <w:rPr>
          <w:rFonts w:ascii="Times New Roman" w:hAnsi="Times New Roman" w:cs="Times New Roman"/>
        </w:rPr>
      </w:pPr>
      <w:r w:rsidRPr="000E7247">
        <w:rPr>
          <w:rFonts w:ascii="Times New Roman" w:hAnsi="Times New Roman" w:cs="Times New Roman"/>
        </w:rPr>
        <w:lastRenderedPageBreak/>
        <w:t>2. The Environmental Impact Assessment Report issued by the Environment Management Agency to the 1st Respondent as it relates to the mining location covered by the Applicants' individual homesteads and fields, described in paragraph 1) above is declared invalid and is accordingly set aside.</w:t>
      </w:r>
      <w:r w:rsidRPr="000E7247">
        <w:rPr>
          <w:rFonts w:ascii="Times New Roman" w:hAnsi="Times New Roman" w:cs="Times New Roman"/>
        </w:rPr>
        <w:tab/>
      </w:r>
    </w:p>
    <w:p w14:paraId="4D2DE283" w14:textId="77777777" w:rsidR="00B24D87" w:rsidRPr="000E7247" w:rsidRDefault="00B24D87" w:rsidP="00B24D87">
      <w:pPr>
        <w:spacing w:after="0"/>
        <w:ind w:left="1440" w:firstLine="720"/>
        <w:jc w:val="both"/>
        <w:rPr>
          <w:rFonts w:ascii="Times New Roman" w:hAnsi="Times New Roman" w:cs="Times New Roman"/>
        </w:rPr>
      </w:pPr>
    </w:p>
    <w:p w14:paraId="26E13407" w14:textId="7457980C" w:rsidR="00B24D87" w:rsidRPr="000E7247" w:rsidRDefault="00B24D87" w:rsidP="00B24D87">
      <w:pPr>
        <w:spacing w:after="0"/>
        <w:ind w:left="1440" w:firstLine="720"/>
        <w:jc w:val="both"/>
        <w:rPr>
          <w:rFonts w:ascii="Times New Roman" w:hAnsi="Times New Roman" w:cs="Times New Roman"/>
        </w:rPr>
      </w:pPr>
      <w:r w:rsidRPr="000E7247">
        <w:rPr>
          <w:rFonts w:ascii="Times New Roman" w:hAnsi="Times New Roman" w:cs="Times New Roman"/>
        </w:rPr>
        <w:t>3. The 1st Respondent and any other persons acting under it as its agent, employee or partner are interdicted from conducting any mining activities on any location within the area defined in paragraph 1) above.</w:t>
      </w:r>
      <w:r w:rsidRPr="000E7247">
        <w:rPr>
          <w:rFonts w:ascii="Times New Roman" w:hAnsi="Times New Roman" w:cs="Times New Roman"/>
        </w:rPr>
        <w:tab/>
      </w:r>
    </w:p>
    <w:p w14:paraId="5F710A1B" w14:textId="77777777" w:rsidR="00B24D87" w:rsidRPr="000E7247" w:rsidRDefault="00B24D87" w:rsidP="00B24D87">
      <w:pPr>
        <w:spacing w:after="0"/>
        <w:ind w:left="1440" w:firstLine="720"/>
        <w:jc w:val="both"/>
        <w:rPr>
          <w:rFonts w:ascii="Times New Roman" w:hAnsi="Times New Roman" w:cs="Times New Roman"/>
        </w:rPr>
      </w:pPr>
    </w:p>
    <w:p w14:paraId="2895A79E" w14:textId="0E9D907E" w:rsidR="00B24D87" w:rsidRPr="000E7247" w:rsidRDefault="00B24D87" w:rsidP="00B24D87">
      <w:pPr>
        <w:spacing w:after="0"/>
        <w:ind w:left="1440" w:firstLine="720"/>
        <w:jc w:val="both"/>
        <w:rPr>
          <w:rFonts w:ascii="Times New Roman" w:hAnsi="Times New Roman" w:cs="Times New Roman"/>
        </w:rPr>
      </w:pPr>
      <w:r w:rsidRPr="000E7247">
        <w:rPr>
          <w:rFonts w:ascii="Times New Roman" w:hAnsi="Times New Roman" w:cs="Times New Roman"/>
        </w:rPr>
        <w:t>4. The 1st Respondent is ordered to remove all the infrastructure it had erected and remove all the employees it had placed within mining location defined in the invalid Certificates of Registration.</w:t>
      </w:r>
      <w:r w:rsidRPr="000E7247">
        <w:rPr>
          <w:rFonts w:ascii="Times New Roman" w:hAnsi="Times New Roman" w:cs="Times New Roman"/>
        </w:rPr>
        <w:tab/>
      </w:r>
    </w:p>
    <w:p w14:paraId="4DBCEDB7" w14:textId="77777777" w:rsidR="00B24D87" w:rsidRPr="000E7247" w:rsidRDefault="00B24D87" w:rsidP="00B24D87">
      <w:pPr>
        <w:spacing w:after="0"/>
        <w:ind w:left="1440" w:firstLine="720"/>
        <w:jc w:val="both"/>
        <w:rPr>
          <w:rFonts w:ascii="Times New Roman" w:hAnsi="Times New Roman" w:cs="Times New Roman"/>
        </w:rPr>
      </w:pPr>
    </w:p>
    <w:p w14:paraId="4C3989C5" w14:textId="77777777" w:rsidR="00B24D87" w:rsidRPr="000E7247" w:rsidRDefault="00B24D87" w:rsidP="00B24D87">
      <w:pPr>
        <w:spacing w:after="0"/>
        <w:ind w:left="1440" w:firstLine="720"/>
        <w:jc w:val="both"/>
        <w:rPr>
          <w:rFonts w:ascii="Times New Roman" w:hAnsi="Times New Roman" w:cs="Times New Roman"/>
        </w:rPr>
      </w:pPr>
      <w:r w:rsidRPr="000E7247">
        <w:rPr>
          <w:rFonts w:ascii="Times New Roman" w:hAnsi="Times New Roman" w:cs="Times New Roman"/>
        </w:rPr>
        <w:t>5. All authorization to prospect for and mine any minerals issued to 1st Respondent by the Provincial Mining Director of Masvingo Province in the mining location defined in paragraph 1) above is declared invalid and set aside.</w:t>
      </w:r>
    </w:p>
    <w:p w14:paraId="104C1F49" w14:textId="63F86B4E" w:rsidR="00B24D87" w:rsidRPr="000E7247" w:rsidRDefault="00B24D87" w:rsidP="00B24D87">
      <w:pPr>
        <w:spacing w:after="0"/>
        <w:ind w:left="1440" w:firstLine="720"/>
        <w:jc w:val="both"/>
        <w:rPr>
          <w:rFonts w:ascii="Times New Roman" w:hAnsi="Times New Roman" w:cs="Times New Roman"/>
        </w:rPr>
      </w:pPr>
      <w:r w:rsidRPr="000E7247">
        <w:rPr>
          <w:rFonts w:ascii="Times New Roman" w:hAnsi="Times New Roman" w:cs="Times New Roman"/>
        </w:rPr>
        <w:tab/>
      </w:r>
    </w:p>
    <w:p w14:paraId="678CEC54" w14:textId="64E8E0D3" w:rsidR="00F862F8" w:rsidRPr="000E7247" w:rsidRDefault="00B24D87" w:rsidP="00B24D87">
      <w:pPr>
        <w:spacing w:after="0"/>
        <w:ind w:left="1440" w:firstLine="720"/>
        <w:jc w:val="both"/>
        <w:rPr>
          <w:rFonts w:ascii="Times New Roman" w:hAnsi="Times New Roman" w:cs="Times New Roman"/>
        </w:rPr>
      </w:pPr>
      <w:r w:rsidRPr="000E7247">
        <w:rPr>
          <w:rFonts w:ascii="Times New Roman" w:hAnsi="Times New Roman" w:cs="Times New Roman"/>
        </w:rPr>
        <w:t>6. The 1st Respondent is ordered to pay costs of suit”</w:t>
      </w:r>
    </w:p>
    <w:p w14:paraId="5505FDF4" w14:textId="77777777" w:rsidR="00B24D87" w:rsidRPr="00B24D87" w:rsidRDefault="00B24D87" w:rsidP="00B24D87">
      <w:pPr>
        <w:spacing w:after="0"/>
        <w:ind w:left="1440" w:firstLine="720"/>
        <w:jc w:val="both"/>
        <w:rPr>
          <w:rFonts w:ascii="Times New Roman" w:hAnsi="Times New Roman" w:cs="Times New Roman"/>
          <w:sz w:val="24"/>
          <w:szCs w:val="24"/>
        </w:rPr>
      </w:pPr>
    </w:p>
    <w:p w14:paraId="655DB054" w14:textId="3DF25DBF" w:rsidR="00C04D6A" w:rsidRDefault="00C04D6A" w:rsidP="00C04D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now provide written reasons for that decision the behest of the first respondent who has a </w:t>
      </w:r>
      <w:r w:rsidR="00A62872">
        <w:rPr>
          <w:rFonts w:ascii="Times New Roman" w:hAnsi="Times New Roman" w:cs="Times New Roman"/>
          <w:sz w:val="24"/>
          <w:szCs w:val="24"/>
        </w:rPr>
        <w:t>for request</w:t>
      </w:r>
      <w:r>
        <w:rPr>
          <w:rFonts w:ascii="Times New Roman" w:hAnsi="Times New Roman" w:cs="Times New Roman"/>
          <w:sz w:val="24"/>
          <w:szCs w:val="24"/>
        </w:rPr>
        <w:t xml:space="preserve"> for the same.</w:t>
      </w:r>
    </w:p>
    <w:p w14:paraId="4F1AAAD4" w14:textId="6022932D" w:rsidR="00C04D6A" w:rsidRPr="00B24D87" w:rsidRDefault="00C04D6A" w:rsidP="00C04D6A">
      <w:pPr>
        <w:spacing w:after="0" w:line="360" w:lineRule="auto"/>
        <w:ind w:firstLine="720"/>
        <w:jc w:val="both"/>
        <w:rPr>
          <w:rFonts w:ascii="Times New Roman" w:hAnsi="Times New Roman" w:cs="Times New Roman"/>
          <w:b/>
          <w:bCs/>
          <w:sz w:val="24"/>
          <w:szCs w:val="24"/>
        </w:rPr>
      </w:pPr>
      <w:r w:rsidRPr="00B24D87">
        <w:rPr>
          <w:rFonts w:ascii="Times New Roman" w:hAnsi="Times New Roman" w:cs="Times New Roman"/>
          <w:b/>
          <w:bCs/>
          <w:sz w:val="24"/>
          <w:szCs w:val="24"/>
        </w:rPr>
        <w:t>The background</w:t>
      </w:r>
    </w:p>
    <w:p w14:paraId="3F4D86B6" w14:textId="2EAB1EA0" w:rsidR="00645D29" w:rsidRDefault="00645D29" w:rsidP="00C04D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five applicant</w:t>
      </w:r>
      <w:r w:rsidR="00B24D87">
        <w:rPr>
          <w:rFonts w:ascii="Times New Roman" w:hAnsi="Times New Roman" w:cs="Times New Roman"/>
          <w:sz w:val="24"/>
          <w:szCs w:val="24"/>
        </w:rPr>
        <w:t>s</w:t>
      </w:r>
      <w:r>
        <w:rPr>
          <w:rFonts w:ascii="Times New Roman" w:hAnsi="Times New Roman" w:cs="Times New Roman"/>
          <w:sz w:val="24"/>
          <w:szCs w:val="24"/>
        </w:rPr>
        <w:t xml:space="preserve"> are </w:t>
      </w:r>
      <w:r w:rsidR="00313070">
        <w:rPr>
          <w:rFonts w:ascii="Times New Roman" w:hAnsi="Times New Roman" w:cs="Times New Roman"/>
          <w:sz w:val="24"/>
          <w:szCs w:val="24"/>
        </w:rPr>
        <w:t>re</w:t>
      </w:r>
      <w:r w:rsidR="00B24D87">
        <w:rPr>
          <w:rFonts w:ascii="Times New Roman" w:hAnsi="Times New Roman" w:cs="Times New Roman"/>
          <w:sz w:val="24"/>
          <w:szCs w:val="24"/>
        </w:rPr>
        <w:t>si</w:t>
      </w:r>
      <w:r w:rsidR="00313070">
        <w:rPr>
          <w:rFonts w:ascii="Times New Roman" w:hAnsi="Times New Roman" w:cs="Times New Roman"/>
          <w:sz w:val="24"/>
          <w:szCs w:val="24"/>
        </w:rPr>
        <w:t>dents of</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Chiromo</w:t>
      </w:r>
      <w:proofErr w:type="spellEnd"/>
      <w:r>
        <w:rPr>
          <w:rFonts w:ascii="Times New Roman" w:hAnsi="Times New Roman" w:cs="Times New Roman"/>
          <w:sz w:val="24"/>
          <w:szCs w:val="24"/>
        </w:rPr>
        <w:t xml:space="preserve"> village</w:t>
      </w:r>
      <w:r w:rsidR="00B24D87">
        <w:rPr>
          <w:rFonts w:ascii="Times New Roman" w:hAnsi="Times New Roman" w:cs="Times New Roman"/>
          <w:sz w:val="24"/>
          <w:szCs w:val="24"/>
        </w:rPr>
        <w:t xml:space="preserve">, </w:t>
      </w:r>
      <w:proofErr w:type="spellStart"/>
      <w:r w:rsidR="00B24D87">
        <w:rPr>
          <w:rFonts w:ascii="Times New Roman" w:hAnsi="Times New Roman" w:cs="Times New Roman"/>
          <w:sz w:val="24"/>
          <w:szCs w:val="24"/>
        </w:rPr>
        <w:t>Zaka</w:t>
      </w:r>
      <w:proofErr w:type="spellEnd"/>
      <w:r>
        <w:rPr>
          <w:rFonts w:ascii="Times New Roman" w:hAnsi="Times New Roman" w:cs="Times New Roman"/>
          <w:sz w:val="24"/>
          <w:szCs w:val="24"/>
        </w:rPr>
        <w:t xml:space="preserve"> occupy individual </w:t>
      </w:r>
      <w:r w:rsidR="00313070">
        <w:rPr>
          <w:rFonts w:ascii="Times New Roman" w:hAnsi="Times New Roman" w:cs="Times New Roman"/>
          <w:sz w:val="24"/>
          <w:szCs w:val="24"/>
        </w:rPr>
        <w:t>homesteads on</w:t>
      </w:r>
      <w:r>
        <w:rPr>
          <w:rFonts w:ascii="Times New Roman" w:hAnsi="Times New Roman" w:cs="Times New Roman"/>
          <w:sz w:val="24"/>
          <w:szCs w:val="24"/>
        </w:rPr>
        <w:t xml:space="preserve"> land they characterize as </w:t>
      </w:r>
      <w:r w:rsidR="000E7247">
        <w:rPr>
          <w:rFonts w:ascii="Times New Roman" w:hAnsi="Times New Roman" w:cs="Times New Roman"/>
          <w:sz w:val="24"/>
          <w:szCs w:val="24"/>
        </w:rPr>
        <w:t>“</w:t>
      </w:r>
      <w:r w:rsidR="00A55EC4">
        <w:rPr>
          <w:rFonts w:ascii="Times New Roman" w:hAnsi="Times New Roman" w:cs="Times New Roman"/>
          <w:sz w:val="24"/>
          <w:szCs w:val="24"/>
        </w:rPr>
        <w:t>ancestral lands</w:t>
      </w:r>
      <w:r w:rsidR="000E7247">
        <w:rPr>
          <w:rFonts w:ascii="Times New Roman" w:hAnsi="Times New Roman" w:cs="Times New Roman"/>
          <w:sz w:val="24"/>
          <w:szCs w:val="24"/>
        </w:rPr>
        <w:t>”</w:t>
      </w:r>
      <w:r w:rsidR="00526525">
        <w:rPr>
          <w:rFonts w:ascii="Times New Roman" w:hAnsi="Times New Roman" w:cs="Times New Roman"/>
          <w:sz w:val="24"/>
          <w:szCs w:val="24"/>
        </w:rPr>
        <w:t>. They do so under the C</w:t>
      </w:r>
      <w:r w:rsidR="00B24D87">
        <w:rPr>
          <w:rFonts w:ascii="Times New Roman" w:hAnsi="Times New Roman" w:cs="Times New Roman"/>
          <w:sz w:val="24"/>
          <w:szCs w:val="24"/>
        </w:rPr>
        <w:t>ommunal</w:t>
      </w:r>
      <w:r w:rsidR="00526525">
        <w:rPr>
          <w:rFonts w:ascii="Times New Roman" w:hAnsi="Times New Roman" w:cs="Times New Roman"/>
          <w:sz w:val="24"/>
          <w:szCs w:val="24"/>
        </w:rPr>
        <w:t xml:space="preserve"> lands Act, [</w:t>
      </w:r>
      <w:r w:rsidR="00526525" w:rsidRPr="00B24D87">
        <w:rPr>
          <w:rFonts w:ascii="Times New Roman" w:hAnsi="Times New Roman" w:cs="Times New Roman"/>
          <w:i/>
          <w:iCs/>
          <w:sz w:val="24"/>
          <w:szCs w:val="24"/>
        </w:rPr>
        <w:t xml:space="preserve">Chapter </w:t>
      </w:r>
      <w:r w:rsidR="00B24D87" w:rsidRPr="00B24D87">
        <w:rPr>
          <w:rFonts w:ascii="Times New Roman" w:hAnsi="Times New Roman" w:cs="Times New Roman"/>
          <w:i/>
          <w:iCs/>
          <w:sz w:val="24"/>
          <w:szCs w:val="24"/>
        </w:rPr>
        <w:t>20:04</w:t>
      </w:r>
      <w:r w:rsidR="00526525">
        <w:rPr>
          <w:rFonts w:ascii="Times New Roman" w:hAnsi="Times New Roman" w:cs="Times New Roman"/>
          <w:sz w:val="24"/>
          <w:szCs w:val="24"/>
        </w:rPr>
        <w:t>].</w:t>
      </w:r>
    </w:p>
    <w:p w14:paraId="640E0EAD" w14:textId="2D0A47B7" w:rsidR="00526525" w:rsidRDefault="000E7247"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0E7247">
        <w:rPr>
          <w:rFonts w:ascii="Times New Roman" w:hAnsi="Times New Roman" w:cs="Times New Roman"/>
          <w:sz w:val="24"/>
          <w:szCs w:val="24"/>
        </w:rPr>
        <w:t>he first respondent</w:t>
      </w:r>
      <w:r>
        <w:rPr>
          <w:rFonts w:ascii="Times New Roman" w:hAnsi="Times New Roman" w:cs="Times New Roman"/>
          <w:sz w:val="24"/>
          <w:szCs w:val="24"/>
        </w:rPr>
        <w:t>, on the other hand was</w:t>
      </w:r>
      <w:r w:rsidRPr="000E7247">
        <w:rPr>
          <w:rFonts w:ascii="Times New Roman" w:hAnsi="Times New Roman" w:cs="Times New Roman"/>
          <w:sz w:val="24"/>
          <w:szCs w:val="24"/>
        </w:rPr>
        <w:t xml:space="preserve"> </w:t>
      </w:r>
      <w:r>
        <w:rPr>
          <w:rFonts w:ascii="Times New Roman" w:hAnsi="Times New Roman" w:cs="Times New Roman"/>
          <w:sz w:val="24"/>
          <w:szCs w:val="24"/>
        </w:rPr>
        <w:t>u</w:t>
      </w:r>
      <w:r w:rsidR="00526525">
        <w:rPr>
          <w:rFonts w:ascii="Times New Roman" w:hAnsi="Times New Roman" w:cs="Times New Roman"/>
          <w:sz w:val="24"/>
          <w:szCs w:val="24"/>
        </w:rPr>
        <w:t xml:space="preserve">p until </w:t>
      </w:r>
      <w:r>
        <w:rPr>
          <w:rFonts w:ascii="Times New Roman" w:hAnsi="Times New Roman" w:cs="Times New Roman"/>
          <w:sz w:val="24"/>
          <w:szCs w:val="24"/>
        </w:rPr>
        <w:t>the granting</w:t>
      </w:r>
      <w:r w:rsidR="00526525">
        <w:rPr>
          <w:rFonts w:ascii="Times New Roman" w:hAnsi="Times New Roman" w:cs="Times New Roman"/>
          <w:sz w:val="24"/>
          <w:szCs w:val="24"/>
        </w:rPr>
        <w:t xml:space="preserve"> of the order </w:t>
      </w:r>
      <w:r>
        <w:rPr>
          <w:rFonts w:ascii="Times New Roman" w:hAnsi="Times New Roman" w:cs="Times New Roman"/>
          <w:sz w:val="24"/>
          <w:szCs w:val="24"/>
        </w:rPr>
        <w:t>above</w:t>
      </w:r>
      <w:r w:rsidR="00526525">
        <w:rPr>
          <w:rFonts w:ascii="Times New Roman" w:hAnsi="Times New Roman" w:cs="Times New Roman"/>
          <w:sz w:val="24"/>
          <w:szCs w:val="24"/>
        </w:rPr>
        <w:t>, the holder of 60 certificates of registration issue</w:t>
      </w:r>
      <w:r w:rsidR="00B24D87">
        <w:rPr>
          <w:rFonts w:ascii="Times New Roman" w:hAnsi="Times New Roman" w:cs="Times New Roman"/>
          <w:sz w:val="24"/>
          <w:szCs w:val="24"/>
        </w:rPr>
        <w:t>d</w:t>
      </w:r>
      <w:r w:rsidR="00526525">
        <w:rPr>
          <w:rFonts w:ascii="Times New Roman" w:hAnsi="Times New Roman" w:cs="Times New Roman"/>
          <w:sz w:val="24"/>
          <w:szCs w:val="24"/>
        </w:rPr>
        <w:t xml:space="preserve"> to</w:t>
      </w:r>
      <w:r w:rsidR="009605B0">
        <w:rPr>
          <w:rFonts w:ascii="Times New Roman" w:hAnsi="Times New Roman" w:cs="Times New Roman"/>
          <w:sz w:val="24"/>
          <w:szCs w:val="24"/>
        </w:rPr>
        <w:t xml:space="preserve"> it by the </w:t>
      </w:r>
      <w:r w:rsidR="000D23D7">
        <w:rPr>
          <w:rFonts w:ascii="Times New Roman" w:hAnsi="Times New Roman" w:cs="Times New Roman"/>
          <w:sz w:val="24"/>
          <w:szCs w:val="24"/>
        </w:rPr>
        <w:t>Ministry of</w:t>
      </w:r>
      <w:r w:rsidR="009605B0">
        <w:rPr>
          <w:rFonts w:ascii="Times New Roman" w:hAnsi="Times New Roman" w:cs="Times New Roman"/>
          <w:sz w:val="24"/>
          <w:szCs w:val="24"/>
        </w:rPr>
        <w:t xml:space="preserve"> Mines and Mining </w:t>
      </w:r>
      <w:r w:rsidR="003A49E9">
        <w:rPr>
          <w:rFonts w:ascii="Times New Roman" w:hAnsi="Times New Roman" w:cs="Times New Roman"/>
          <w:sz w:val="24"/>
          <w:szCs w:val="24"/>
        </w:rPr>
        <w:t xml:space="preserve">development in </w:t>
      </w:r>
      <w:r w:rsidR="00030A4B">
        <w:rPr>
          <w:rFonts w:ascii="Times New Roman" w:hAnsi="Times New Roman" w:cs="Times New Roman"/>
          <w:sz w:val="24"/>
          <w:szCs w:val="24"/>
        </w:rPr>
        <w:t xml:space="preserve">respect of parts of </w:t>
      </w:r>
      <w:r w:rsidR="003A49E9">
        <w:rPr>
          <w:rFonts w:ascii="Times New Roman" w:hAnsi="Times New Roman" w:cs="Times New Roman"/>
          <w:sz w:val="24"/>
          <w:szCs w:val="24"/>
        </w:rPr>
        <w:t>the same village.  Pursuant to the issu</w:t>
      </w:r>
      <w:r w:rsidR="00C5290A">
        <w:rPr>
          <w:rFonts w:ascii="Times New Roman" w:hAnsi="Times New Roman" w:cs="Times New Roman"/>
          <w:sz w:val="24"/>
          <w:szCs w:val="24"/>
        </w:rPr>
        <w:t>ance</w:t>
      </w:r>
      <w:r w:rsidR="008C5CE4">
        <w:rPr>
          <w:rFonts w:ascii="Times New Roman" w:hAnsi="Times New Roman" w:cs="Times New Roman"/>
          <w:sz w:val="24"/>
          <w:szCs w:val="24"/>
        </w:rPr>
        <w:t xml:space="preserve"> of those certificates, the </w:t>
      </w:r>
      <w:r w:rsidR="00C5290A">
        <w:rPr>
          <w:rFonts w:ascii="Times New Roman" w:hAnsi="Times New Roman" w:cs="Times New Roman"/>
          <w:sz w:val="24"/>
          <w:szCs w:val="24"/>
        </w:rPr>
        <w:t>first respondent</w:t>
      </w:r>
      <w:r w:rsidR="008C5CE4">
        <w:rPr>
          <w:rFonts w:ascii="Times New Roman" w:hAnsi="Times New Roman" w:cs="Times New Roman"/>
          <w:sz w:val="24"/>
          <w:szCs w:val="24"/>
        </w:rPr>
        <w:t xml:space="preserve"> commenced to conduct </w:t>
      </w:r>
      <w:r w:rsidR="005E1AFD">
        <w:rPr>
          <w:rFonts w:ascii="Times New Roman" w:hAnsi="Times New Roman" w:cs="Times New Roman"/>
          <w:sz w:val="24"/>
          <w:szCs w:val="24"/>
        </w:rPr>
        <w:t xml:space="preserve">mining operations.  </w:t>
      </w:r>
      <w:r w:rsidR="00C5290A">
        <w:rPr>
          <w:rFonts w:ascii="Times New Roman" w:hAnsi="Times New Roman" w:cs="Times New Roman"/>
          <w:sz w:val="24"/>
          <w:szCs w:val="24"/>
        </w:rPr>
        <w:t>However,</w:t>
      </w:r>
      <w:r w:rsidR="005E1AFD">
        <w:rPr>
          <w:rFonts w:ascii="Times New Roman" w:hAnsi="Times New Roman" w:cs="Times New Roman"/>
          <w:sz w:val="24"/>
          <w:szCs w:val="24"/>
        </w:rPr>
        <w:t xml:space="preserve"> its operations were not without in</w:t>
      </w:r>
      <w:r w:rsidR="00C5290A">
        <w:rPr>
          <w:rFonts w:ascii="Times New Roman" w:hAnsi="Times New Roman" w:cs="Times New Roman"/>
          <w:sz w:val="24"/>
          <w:szCs w:val="24"/>
        </w:rPr>
        <w:t>ci</w:t>
      </w:r>
      <w:r w:rsidR="005E1AFD">
        <w:rPr>
          <w:rFonts w:ascii="Times New Roman" w:hAnsi="Times New Roman" w:cs="Times New Roman"/>
          <w:sz w:val="24"/>
          <w:szCs w:val="24"/>
        </w:rPr>
        <w:t>dent as it</w:t>
      </w:r>
      <w:r>
        <w:rPr>
          <w:rFonts w:ascii="Times New Roman" w:hAnsi="Times New Roman" w:cs="Times New Roman"/>
          <w:sz w:val="24"/>
          <w:szCs w:val="24"/>
        </w:rPr>
        <w:t xml:space="preserve"> (i.e.,</w:t>
      </w:r>
      <w:r w:rsidR="005E1AFD">
        <w:rPr>
          <w:rFonts w:ascii="Times New Roman" w:hAnsi="Times New Roman" w:cs="Times New Roman"/>
          <w:sz w:val="24"/>
          <w:szCs w:val="24"/>
        </w:rPr>
        <w:t xml:space="preserve"> </w:t>
      </w:r>
      <w:r>
        <w:rPr>
          <w:rFonts w:ascii="Times New Roman" w:hAnsi="Times New Roman" w:cs="Times New Roman"/>
          <w:sz w:val="24"/>
          <w:szCs w:val="24"/>
        </w:rPr>
        <w:t xml:space="preserve">the first respondent) </w:t>
      </w:r>
      <w:r w:rsidR="005E1AFD">
        <w:rPr>
          <w:rFonts w:ascii="Times New Roman" w:hAnsi="Times New Roman" w:cs="Times New Roman"/>
          <w:sz w:val="24"/>
          <w:szCs w:val="24"/>
        </w:rPr>
        <w:t>clashed with the villagers</w:t>
      </w:r>
      <w:r w:rsidR="00C5290A">
        <w:rPr>
          <w:rFonts w:ascii="Times New Roman" w:hAnsi="Times New Roman" w:cs="Times New Roman"/>
          <w:sz w:val="24"/>
          <w:szCs w:val="24"/>
        </w:rPr>
        <w:t xml:space="preserve"> on whose land some of those mining operations were located. Frustrated by what it characterised as incessant disruptions or interference by the villagers, </w:t>
      </w:r>
      <w:r w:rsidR="00D74D6A">
        <w:rPr>
          <w:rFonts w:ascii="Times New Roman" w:hAnsi="Times New Roman" w:cs="Times New Roman"/>
          <w:sz w:val="24"/>
          <w:szCs w:val="24"/>
        </w:rPr>
        <w:t xml:space="preserve">among them the </w:t>
      </w:r>
      <w:r w:rsidR="00227925">
        <w:rPr>
          <w:rFonts w:ascii="Times New Roman" w:hAnsi="Times New Roman" w:cs="Times New Roman"/>
          <w:sz w:val="24"/>
          <w:szCs w:val="24"/>
        </w:rPr>
        <w:t>five applicants</w:t>
      </w:r>
      <w:r w:rsidR="00C5290A">
        <w:rPr>
          <w:rFonts w:ascii="Times New Roman" w:hAnsi="Times New Roman" w:cs="Times New Roman"/>
          <w:sz w:val="24"/>
          <w:szCs w:val="24"/>
        </w:rPr>
        <w:t xml:space="preserve">, </w:t>
      </w:r>
      <w:r w:rsidR="000A4573">
        <w:rPr>
          <w:rFonts w:ascii="Times New Roman" w:hAnsi="Times New Roman" w:cs="Times New Roman"/>
          <w:sz w:val="24"/>
          <w:szCs w:val="24"/>
        </w:rPr>
        <w:t xml:space="preserve">with its operations, </w:t>
      </w:r>
      <w:r w:rsidR="00223053">
        <w:rPr>
          <w:rFonts w:ascii="Times New Roman" w:hAnsi="Times New Roman" w:cs="Times New Roman"/>
          <w:sz w:val="24"/>
          <w:szCs w:val="24"/>
        </w:rPr>
        <w:t xml:space="preserve">the first respondent </w:t>
      </w:r>
      <w:r w:rsidR="00227925">
        <w:rPr>
          <w:rFonts w:ascii="Times New Roman" w:hAnsi="Times New Roman" w:cs="Times New Roman"/>
          <w:sz w:val="24"/>
          <w:szCs w:val="24"/>
        </w:rPr>
        <w:t>approached the</w:t>
      </w:r>
      <w:r w:rsidR="00223053">
        <w:rPr>
          <w:rFonts w:ascii="Times New Roman" w:hAnsi="Times New Roman" w:cs="Times New Roman"/>
          <w:sz w:val="24"/>
          <w:szCs w:val="24"/>
        </w:rPr>
        <w:t xml:space="preserve"> </w:t>
      </w:r>
      <w:r w:rsidR="00313070">
        <w:rPr>
          <w:rFonts w:ascii="Times New Roman" w:hAnsi="Times New Roman" w:cs="Times New Roman"/>
          <w:sz w:val="24"/>
          <w:szCs w:val="24"/>
        </w:rPr>
        <w:t>court for</w:t>
      </w:r>
      <w:r w:rsidR="00223053">
        <w:rPr>
          <w:rFonts w:ascii="Times New Roman" w:hAnsi="Times New Roman" w:cs="Times New Roman"/>
          <w:sz w:val="24"/>
          <w:szCs w:val="24"/>
        </w:rPr>
        <w:t xml:space="preserve"> relief. It sought an </w:t>
      </w:r>
      <w:r w:rsidR="007F202D">
        <w:rPr>
          <w:rFonts w:ascii="Times New Roman" w:hAnsi="Times New Roman" w:cs="Times New Roman"/>
          <w:sz w:val="24"/>
          <w:szCs w:val="24"/>
        </w:rPr>
        <w:t>interdict barring</w:t>
      </w:r>
      <w:r w:rsidR="00223053">
        <w:rPr>
          <w:rFonts w:ascii="Times New Roman" w:hAnsi="Times New Roman" w:cs="Times New Roman"/>
          <w:sz w:val="24"/>
          <w:szCs w:val="24"/>
        </w:rPr>
        <w:t xml:space="preserve"> </w:t>
      </w:r>
      <w:r w:rsidR="000A4573">
        <w:rPr>
          <w:rFonts w:ascii="Times New Roman" w:hAnsi="Times New Roman" w:cs="Times New Roman"/>
          <w:sz w:val="24"/>
          <w:szCs w:val="24"/>
        </w:rPr>
        <w:t>the villagers from conducting themselves in any manner amounting to such interference. I</w:t>
      </w:r>
      <w:r w:rsidR="00223053">
        <w:rPr>
          <w:rFonts w:ascii="Times New Roman" w:hAnsi="Times New Roman" w:cs="Times New Roman"/>
          <w:sz w:val="24"/>
          <w:szCs w:val="24"/>
        </w:rPr>
        <w:t xml:space="preserve">t did </w:t>
      </w:r>
      <w:r w:rsidR="00227925">
        <w:rPr>
          <w:rFonts w:ascii="Times New Roman" w:hAnsi="Times New Roman" w:cs="Times New Roman"/>
          <w:sz w:val="24"/>
          <w:szCs w:val="24"/>
        </w:rPr>
        <w:t>so initially</w:t>
      </w:r>
      <w:r w:rsidR="00223053">
        <w:rPr>
          <w:rFonts w:ascii="Times New Roman" w:hAnsi="Times New Roman" w:cs="Times New Roman"/>
          <w:sz w:val="24"/>
          <w:szCs w:val="24"/>
        </w:rPr>
        <w:t xml:space="preserve"> on an interim</w:t>
      </w:r>
      <w:r w:rsidR="007F202D">
        <w:rPr>
          <w:rFonts w:ascii="Times New Roman" w:hAnsi="Times New Roman" w:cs="Times New Roman"/>
          <w:sz w:val="24"/>
          <w:szCs w:val="24"/>
        </w:rPr>
        <w:t xml:space="preserve"> </w:t>
      </w:r>
      <w:r w:rsidR="000A4573">
        <w:rPr>
          <w:rFonts w:ascii="Times New Roman" w:hAnsi="Times New Roman" w:cs="Times New Roman"/>
          <w:sz w:val="24"/>
          <w:szCs w:val="24"/>
        </w:rPr>
        <w:t>basis</w:t>
      </w:r>
      <w:r w:rsidR="007F202D">
        <w:rPr>
          <w:rFonts w:ascii="Times New Roman" w:hAnsi="Times New Roman" w:cs="Times New Roman"/>
          <w:sz w:val="24"/>
          <w:szCs w:val="24"/>
        </w:rPr>
        <w:t xml:space="preserve"> </w:t>
      </w:r>
      <w:r w:rsidR="000A4573">
        <w:rPr>
          <w:rFonts w:ascii="Times New Roman" w:hAnsi="Times New Roman" w:cs="Times New Roman"/>
          <w:sz w:val="24"/>
          <w:szCs w:val="24"/>
        </w:rPr>
        <w:t>via</w:t>
      </w:r>
      <w:r w:rsidR="007F202D">
        <w:rPr>
          <w:rFonts w:ascii="Times New Roman" w:hAnsi="Times New Roman" w:cs="Times New Roman"/>
          <w:sz w:val="24"/>
          <w:szCs w:val="24"/>
        </w:rPr>
        <w:t xml:space="preserve"> an urgent chamber </w:t>
      </w:r>
      <w:r w:rsidR="00227925">
        <w:rPr>
          <w:rFonts w:ascii="Times New Roman" w:hAnsi="Times New Roman" w:cs="Times New Roman"/>
          <w:sz w:val="24"/>
          <w:szCs w:val="24"/>
        </w:rPr>
        <w:t>application which</w:t>
      </w:r>
      <w:r w:rsidR="008E4E6A">
        <w:rPr>
          <w:rFonts w:ascii="Times New Roman" w:hAnsi="Times New Roman" w:cs="Times New Roman"/>
          <w:sz w:val="24"/>
          <w:szCs w:val="24"/>
        </w:rPr>
        <w:t xml:space="preserve"> was granted.  </w:t>
      </w:r>
      <w:r w:rsidR="000A4573">
        <w:rPr>
          <w:rFonts w:ascii="Times New Roman" w:hAnsi="Times New Roman" w:cs="Times New Roman"/>
          <w:sz w:val="24"/>
          <w:szCs w:val="24"/>
        </w:rPr>
        <w:t>However,</w:t>
      </w:r>
      <w:r w:rsidR="008E4E6A">
        <w:rPr>
          <w:rFonts w:ascii="Times New Roman" w:hAnsi="Times New Roman" w:cs="Times New Roman"/>
          <w:sz w:val="24"/>
          <w:szCs w:val="24"/>
        </w:rPr>
        <w:t xml:space="preserve"> the provision</w:t>
      </w:r>
      <w:r w:rsidR="005E4300">
        <w:rPr>
          <w:rFonts w:ascii="Times New Roman" w:hAnsi="Times New Roman" w:cs="Times New Roman"/>
          <w:sz w:val="24"/>
          <w:szCs w:val="24"/>
        </w:rPr>
        <w:t xml:space="preserve">al </w:t>
      </w:r>
      <w:r w:rsidR="005E4300">
        <w:rPr>
          <w:rFonts w:ascii="Times New Roman" w:hAnsi="Times New Roman" w:cs="Times New Roman"/>
          <w:sz w:val="24"/>
          <w:szCs w:val="24"/>
        </w:rPr>
        <w:lastRenderedPageBreak/>
        <w:t>order was sub</w:t>
      </w:r>
      <w:r w:rsidR="00227925">
        <w:rPr>
          <w:rFonts w:ascii="Times New Roman" w:hAnsi="Times New Roman" w:cs="Times New Roman"/>
          <w:sz w:val="24"/>
          <w:szCs w:val="24"/>
        </w:rPr>
        <w:t>se</w:t>
      </w:r>
      <w:r w:rsidR="005E4300">
        <w:rPr>
          <w:rFonts w:ascii="Times New Roman" w:hAnsi="Times New Roman" w:cs="Times New Roman"/>
          <w:sz w:val="24"/>
          <w:szCs w:val="24"/>
        </w:rPr>
        <w:t xml:space="preserve">quently discharged in a </w:t>
      </w:r>
      <w:r w:rsidR="00733E01">
        <w:rPr>
          <w:rFonts w:ascii="Times New Roman" w:hAnsi="Times New Roman" w:cs="Times New Roman"/>
          <w:sz w:val="24"/>
          <w:szCs w:val="24"/>
        </w:rPr>
        <w:t>decision</w:t>
      </w:r>
      <w:r w:rsidR="005E4300">
        <w:rPr>
          <w:rFonts w:ascii="Times New Roman" w:hAnsi="Times New Roman" w:cs="Times New Roman"/>
          <w:sz w:val="24"/>
          <w:szCs w:val="24"/>
        </w:rPr>
        <w:t xml:space="preserve"> rendered by this court under C</w:t>
      </w:r>
      <w:r w:rsidR="00733E01">
        <w:rPr>
          <w:rFonts w:ascii="Times New Roman" w:hAnsi="Times New Roman" w:cs="Times New Roman"/>
          <w:sz w:val="24"/>
          <w:szCs w:val="24"/>
        </w:rPr>
        <w:t>ase</w:t>
      </w:r>
      <w:r w:rsidR="005E4300">
        <w:rPr>
          <w:rFonts w:ascii="Times New Roman" w:hAnsi="Times New Roman" w:cs="Times New Roman"/>
          <w:sz w:val="24"/>
          <w:szCs w:val="24"/>
        </w:rPr>
        <w:t xml:space="preserve"> No. UCA 05-23</w:t>
      </w:r>
      <w:r w:rsidR="000A4573">
        <w:rPr>
          <w:rFonts w:ascii="Times New Roman" w:hAnsi="Times New Roman" w:cs="Times New Roman"/>
          <w:sz w:val="24"/>
          <w:szCs w:val="24"/>
        </w:rPr>
        <w:t xml:space="preserve"> through a judgment </w:t>
      </w:r>
      <w:r w:rsidR="000A4573" w:rsidRPr="000A4573">
        <w:rPr>
          <w:rFonts w:ascii="Times New Roman" w:hAnsi="Times New Roman" w:cs="Times New Roman"/>
          <w:sz w:val="24"/>
          <w:szCs w:val="24"/>
        </w:rPr>
        <w:t>HMA</w:t>
      </w:r>
      <w:r w:rsidR="00AD5ACB">
        <w:rPr>
          <w:rFonts w:ascii="Times New Roman" w:hAnsi="Times New Roman" w:cs="Times New Roman"/>
          <w:sz w:val="24"/>
          <w:szCs w:val="24"/>
        </w:rPr>
        <w:t>-</w:t>
      </w:r>
      <w:r w:rsidR="000A4573" w:rsidRPr="000A4573">
        <w:rPr>
          <w:rFonts w:ascii="Times New Roman" w:hAnsi="Times New Roman" w:cs="Times New Roman"/>
          <w:sz w:val="24"/>
          <w:szCs w:val="24"/>
        </w:rPr>
        <w:t>11</w:t>
      </w:r>
      <w:r w:rsidR="00AD5ACB">
        <w:rPr>
          <w:rFonts w:ascii="Times New Roman" w:hAnsi="Times New Roman" w:cs="Times New Roman"/>
          <w:sz w:val="24"/>
          <w:szCs w:val="24"/>
        </w:rPr>
        <w:t>-</w:t>
      </w:r>
      <w:r w:rsidR="000A4573" w:rsidRPr="000A4573">
        <w:rPr>
          <w:rFonts w:ascii="Times New Roman" w:hAnsi="Times New Roman" w:cs="Times New Roman"/>
          <w:sz w:val="24"/>
          <w:szCs w:val="24"/>
        </w:rPr>
        <w:t>23</w:t>
      </w:r>
      <w:r w:rsidR="000A4573">
        <w:rPr>
          <w:rFonts w:ascii="Times New Roman" w:hAnsi="Times New Roman" w:cs="Times New Roman"/>
          <w:sz w:val="24"/>
          <w:szCs w:val="24"/>
        </w:rPr>
        <w:t>.</w:t>
      </w:r>
    </w:p>
    <w:p w14:paraId="715F8A43" w14:textId="3568195E" w:rsidR="000F5440" w:rsidRDefault="000F5440"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w:t>
      </w:r>
      <w:r w:rsidR="000A4573">
        <w:rPr>
          <w:rFonts w:ascii="Times New Roman" w:hAnsi="Times New Roman" w:cs="Times New Roman"/>
          <w:sz w:val="24"/>
          <w:szCs w:val="24"/>
        </w:rPr>
        <w:t>reason</w:t>
      </w:r>
      <w:r>
        <w:rPr>
          <w:rFonts w:ascii="Times New Roman" w:hAnsi="Times New Roman" w:cs="Times New Roman"/>
          <w:sz w:val="24"/>
          <w:szCs w:val="24"/>
        </w:rPr>
        <w:t xml:space="preserve"> for the dismissal of that application was that </w:t>
      </w:r>
      <w:r w:rsidR="000A4573">
        <w:rPr>
          <w:rFonts w:ascii="Times New Roman" w:hAnsi="Times New Roman" w:cs="Times New Roman"/>
          <w:sz w:val="24"/>
          <w:szCs w:val="24"/>
        </w:rPr>
        <w:t>the first respondent, then as applicant,</w:t>
      </w:r>
      <w:r w:rsidR="00227925">
        <w:rPr>
          <w:rFonts w:ascii="Times New Roman" w:hAnsi="Times New Roman" w:cs="Times New Roman"/>
          <w:sz w:val="24"/>
          <w:szCs w:val="24"/>
        </w:rPr>
        <w:t xml:space="preserve"> had</w:t>
      </w:r>
      <w:r>
        <w:rPr>
          <w:rFonts w:ascii="Times New Roman" w:hAnsi="Times New Roman" w:cs="Times New Roman"/>
          <w:sz w:val="24"/>
          <w:szCs w:val="24"/>
        </w:rPr>
        <w:t xml:space="preserve"> failed to established a clear right it being one of the </w:t>
      </w:r>
      <w:r w:rsidR="00227925">
        <w:rPr>
          <w:rFonts w:ascii="Times New Roman" w:hAnsi="Times New Roman" w:cs="Times New Roman"/>
          <w:sz w:val="24"/>
          <w:szCs w:val="24"/>
        </w:rPr>
        <w:t>prerequisites</w:t>
      </w:r>
      <w:r>
        <w:rPr>
          <w:rFonts w:ascii="Times New Roman" w:hAnsi="Times New Roman" w:cs="Times New Roman"/>
          <w:sz w:val="24"/>
          <w:szCs w:val="24"/>
        </w:rPr>
        <w:t xml:space="preserve"> for the granting of a final order</w:t>
      </w:r>
      <w:r w:rsidR="000A4573">
        <w:rPr>
          <w:rFonts w:ascii="Times New Roman" w:hAnsi="Times New Roman" w:cs="Times New Roman"/>
          <w:sz w:val="24"/>
          <w:szCs w:val="24"/>
        </w:rPr>
        <w:t>.</w:t>
      </w:r>
      <w:r>
        <w:rPr>
          <w:rFonts w:ascii="Times New Roman" w:hAnsi="Times New Roman" w:cs="Times New Roman"/>
          <w:sz w:val="24"/>
          <w:szCs w:val="24"/>
        </w:rPr>
        <w:t xml:space="preserve"> </w:t>
      </w:r>
      <w:r w:rsidR="000A4573">
        <w:rPr>
          <w:rFonts w:ascii="Times New Roman" w:hAnsi="Times New Roman" w:cs="Times New Roman"/>
          <w:sz w:val="24"/>
          <w:szCs w:val="24"/>
        </w:rPr>
        <w:t>T</w:t>
      </w:r>
      <w:r>
        <w:rPr>
          <w:rFonts w:ascii="Times New Roman" w:hAnsi="Times New Roman" w:cs="Times New Roman"/>
          <w:sz w:val="24"/>
          <w:szCs w:val="24"/>
        </w:rPr>
        <w:t xml:space="preserve">he court found in this respect that </w:t>
      </w:r>
      <w:r w:rsidR="000A4573">
        <w:rPr>
          <w:rFonts w:ascii="Times New Roman" w:hAnsi="Times New Roman" w:cs="Times New Roman"/>
          <w:sz w:val="24"/>
          <w:szCs w:val="24"/>
        </w:rPr>
        <w:t>the first respondent</w:t>
      </w:r>
      <w:r>
        <w:rPr>
          <w:rFonts w:ascii="Times New Roman" w:hAnsi="Times New Roman" w:cs="Times New Roman"/>
          <w:sz w:val="24"/>
          <w:szCs w:val="24"/>
        </w:rPr>
        <w:t xml:space="preserve"> had </w:t>
      </w:r>
      <w:r w:rsidR="000A4573">
        <w:rPr>
          <w:rFonts w:ascii="Times New Roman" w:hAnsi="Times New Roman" w:cs="Times New Roman"/>
          <w:sz w:val="24"/>
          <w:szCs w:val="24"/>
        </w:rPr>
        <w:t>failed to</w:t>
      </w:r>
      <w:r>
        <w:rPr>
          <w:rFonts w:ascii="Times New Roman" w:hAnsi="Times New Roman" w:cs="Times New Roman"/>
          <w:sz w:val="24"/>
          <w:szCs w:val="24"/>
        </w:rPr>
        <w:t xml:space="preserve"> produce proof </w:t>
      </w:r>
      <w:r w:rsidR="00AD5ACB">
        <w:rPr>
          <w:rFonts w:ascii="Times New Roman" w:hAnsi="Times New Roman" w:cs="Times New Roman"/>
          <w:sz w:val="24"/>
          <w:szCs w:val="24"/>
        </w:rPr>
        <w:t>that it obtained</w:t>
      </w:r>
      <w:r>
        <w:rPr>
          <w:rFonts w:ascii="Times New Roman" w:hAnsi="Times New Roman" w:cs="Times New Roman"/>
          <w:sz w:val="24"/>
          <w:szCs w:val="24"/>
        </w:rPr>
        <w:t xml:space="preserve"> the consent of the </w:t>
      </w:r>
      <w:proofErr w:type="spellStart"/>
      <w:r w:rsidR="000A4573">
        <w:rPr>
          <w:rFonts w:ascii="Times New Roman" w:hAnsi="Times New Roman" w:cs="Times New Roman"/>
          <w:sz w:val="24"/>
          <w:szCs w:val="24"/>
        </w:rPr>
        <w:t>Zaka</w:t>
      </w:r>
      <w:proofErr w:type="spellEnd"/>
      <w:r w:rsidR="00227925">
        <w:rPr>
          <w:rFonts w:ascii="Times New Roman" w:hAnsi="Times New Roman" w:cs="Times New Roman"/>
          <w:sz w:val="24"/>
          <w:szCs w:val="24"/>
        </w:rPr>
        <w:t xml:space="preserve"> Rural District Council, under whose administrative jurisdiction the </w:t>
      </w:r>
      <w:proofErr w:type="spellStart"/>
      <w:r w:rsidR="00227925">
        <w:rPr>
          <w:rFonts w:ascii="Times New Roman" w:hAnsi="Times New Roman" w:cs="Times New Roman"/>
          <w:sz w:val="24"/>
          <w:szCs w:val="24"/>
        </w:rPr>
        <w:t>Chiromo</w:t>
      </w:r>
      <w:proofErr w:type="spellEnd"/>
      <w:r w:rsidR="00227925">
        <w:rPr>
          <w:rFonts w:ascii="Times New Roman" w:hAnsi="Times New Roman" w:cs="Times New Roman"/>
          <w:sz w:val="24"/>
          <w:szCs w:val="24"/>
        </w:rPr>
        <w:t xml:space="preserve"> communal lands fall</w:t>
      </w:r>
      <w:r w:rsidR="000A4573">
        <w:rPr>
          <w:rFonts w:ascii="Times New Roman" w:hAnsi="Times New Roman" w:cs="Times New Roman"/>
          <w:sz w:val="24"/>
          <w:szCs w:val="24"/>
        </w:rPr>
        <w:t xml:space="preserve"> to </w:t>
      </w:r>
      <w:r w:rsidR="00AD5ACB">
        <w:rPr>
          <w:rFonts w:ascii="Times New Roman" w:hAnsi="Times New Roman" w:cs="Times New Roman"/>
          <w:sz w:val="24"/>
          <w:szCs w:val="24"/>
        </w:rPr>
        <w:t xml:space="preserve">conduct </w:t>
      </w:r>
      <w:r w:rsidR="000A4573">
        <w:rPr>
          <w:rFonts w:ascii="Times New Roman" w:hAnsi="Times New Roman" w:cs="Times New Roman"/>
          <w:sz w:val="24"/>
          <w:szCs w:val="24"/>
        </w:rPr>
        <w:t>prospect</w:t>
      </w:r>
      <w:r w:rsidR="00AD5ACB">
        <w:rPr>
          <w:rFonts w:ascii="Times New Roman" w:hAnsi="Times New Roman" w:cs="Times New Roman"/>
          <w:sz w:val="24"/>
          <w:szCs w:val="24"/>
        </w:rPr>
        <w:t>ing activities</w:t>
      </w:r>
      <w:r w:rsidR="000A4573">
        <w:rPr>
          <w:rFonts w:ascii="Times New Roman" w:hAnsi="Times New Roman" w:cs="Times New Roman"/>
          <w:sz w:val="24"/>
          <w:szCs w:val="24"/>
        </w:rPr>
        <w:t xml:space="preserve"> in that area as required by s</w:t>
      </w:r>
      <w:r w:rsidR="005D0558" w:rsidRPr="005D0558">
        <w:rPr>
          <w:rFonts w:ascii="Times New Roman" w:hAnsi="Times New Roman" w:cs="Times New Roman"/>
          <w:bCs/>
          <w:sz w:val="24"/>
          <w:szCs w:val="24"/>
        </w:rPr>
        <w:t xml:space="preserve"> 31(1) (h) of the Act</w:t>
      </w:r>
      <w:r w:rsidR="000A4573">
        <w:rPr>
          <w:rFonts w:ascii="Times New Roman" w:hAnsi="Times New Roman" w:cs="Times New Roman"/>
          <w:sz w:val="24"/>
          <w:szCs w:val="24"/>
        </w:rPr>
        <w:t xml:space="preserve"> of the Mines and </w:t>
      </w:r>
      <w:r w:rsidR="007428B4">
        <w:rPr>
          <w:rFonts w:ascii="Times New Roman" w:hAnsi="Times New Roman" w:cs="Times New Roman"/>
          <w:sz w:val="24"/>
          <w:szCs w:val="24"/>
        </w:rPr>
        <w:t>Minerals</w:t>
      </w:r>
      <w:r w:rsidR="000A4573">
        <w:rPr>
          <w:rFonts w:ascii="Times New Roman" w:hAnsi="Times New Roman" w:cs="Times New Roman"/>
          <w:sz w:val="24"/>
          <w:szCs w:val="24"/>
        </w:rPr>
        <w:t xml:space="preserve"> Act</w:t>
      </w:r>
      <w:r w:rsidR="005D0558">
        <w:rPr>
          <w:rFonts w:ascii="Times New Roman" w:hAnsi="Times New Roman" w:cs="Times New Roman"/>
          <w:sz w:val="24"/>
          <w:szCs w:val="24"/>
        </w:rPr>
        <w:t>, [</w:t>
      </w:r>
      <w:r w:rsidR="005D0558" w:rsidRPr="005D0558">
        <w:rPr>
          <w:rFonts w:ascii="Times New Roman" w:hAnsi="Times New Roman" w:cs="Times New Roman"/>
          <w:i/>
          <w:iCs/>
          <w:sz w:val="24"/>
          <w:szCs w:val="24"/>
        </w:rPr>
        <w:t>chapter 21:05</w:t>
      </w:r>
      <w:r w:rsidR="005D0558">
        <w:rPr>
          <w:rFonts w:ascii="Times New Roman" w:hAnsi="Times New Roman" w:cs="Times New Roman"/>
          <w:sz w:val="24"/>
          <w:szCs w:val="24"/>
        </w:rPr>
        <w:t>], (“the Act”).</w:t>
      </w:r>
    </w:p>
    <w:p w14:paraId="1F5B3F78" w14:textId="1C96BC36" w:rsidR="00F73244" w:rsidRDefault="00F73244"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decision is extant.  It was not appealed </w:t>
      </w:r>
      <w:r w:rsidR="0086339D">
        <w:rPr>
          <w:rFonts w:ascii="Times New Roman" w:hAnsi="Times New Roman" w:cs="Times New Roman"/>
          <w:sz w:val="24"/>
          <w:szCs w:val="24"/>
        </w:rPr>
        <w:t>against despite</w:t>
      </w:r>
      <w:r>
        <w:rPr>
          <w:rFonts w:ascii="Times New Roman" w:hAnsi="Times New Roman" w:cs="Times New Roman"/>
          <w:sz w:val="24"/>
          <w:szCs w:val="24"/>
        </w:rPr>
        <w:t xml:space="preserve"> some tentative suggestion</w:t>
      </w:r>
      <w:r w:rsidR="005D0558">
        <w:rPr>
          <w:rFonts w:ascii="Times New Roman" w:hAnsi="Times New Roman" w:cs="Times New Roman"/>
          <w:sz w:val="24"/>
          <w:szCs w:val="24"/>
        </w:rPr>
        <w:t>s</w:t>
      </w:r>
      <w:r>
        <w:rPr>
          <w:rFonts w:ascii="Times New Roman" w:hAnsi="Times New Roman" w:cs="Times New Roman"/>
          <w:sz w:val="24"/>
          <w:szCs w:val="24"/>
        </w:rPr>
        <w:t xml:space="preserve"> that it would be so </w:t>
      </w:r>
      <w:r w:rsidR="001038C8">
        <w:rPr>
          <w:rFonts w:ascii="Times New Roman" w:hAnsi="Times New Roman" w:cs="Times New Roman"/>
          <w:sz w:val="24"/>
          <w:szCs w:val="24"/>
        </w:rPr>
        <w:t>appealed.  Be that it may, in one sense the present application was the obverse of</w:t>
      </w:r>
      <w:r w:rsidR="00FE384B">
        <w:rPr>
          <w:rFonts w:ascii="Times New Roman" w:hAnsi="Times New Roman" w:cs="Times New Roman"/>
          <w:sz w:val="24"/>
          <w:szCs w:val="24"/>
        </w:rPr>
        <w:t xml:space="preserve"> the one disposed of under </w:t>
      </w:r>
      <w:bookmarkStart w:id="0" w:name="_Hlk198815871"/>
      <w:r w:rsidR="00FE384B">
        <w:rPr>
          <w:rFonts w:ascii="Times New Roman" w:hAnsi="Times New Roman" w:cs="Times New Roman"/>
          <w:sz w:val="24"/>
          <w:szCs w:val="24"/>
        </w:rPr>
        <w:t>HMA</w:t>
      </w:r>
      <w:r w:rsidR="00AD5ACB">
        <w:rPr>
          <w:rFonts w:ascii="Times New Roman" w:hAnsi="Times New Roman" w:cs="Times New Roman"/>
          <w:sz w:val="24"/>
          <w:szCs w:val="24"/>
        </w:rPr>
        <w:t>-</w:t>
      </w:r>
      <w:r w:rsidR="00FE384B">
        <w:rPr>
          <w:rFonts w:ascii="Times New Roman" w:hAnsi="Times New Roman" w:cs="Times New Roman"/>
          <w:sz w:val="24"/>
          <w:szCs w:val="24"/>
        </w:rPr>
        <w:t>11</w:t>
      </w:r>
      <w:r w:rsidR="00AD5ACB">
        <w:rPr>
          <w:rFonts w:ascii="Times New Roman" w:hAnsi="Times New Roman" w:cs="Times New Roman"/>
          <w:sz w:val="24"/>
          <w:szCs w:val="24"/>
        </w:rPr>
        <w:t>-</w:t>
      </w:r>
      <w:r w:rsidR="00FE384B">
        <w:rPr>
          <w:rFonts w:ascii="Times New Roman" w:hAnsi="Times New Roman" w:cs="Times New Roman"/>
          <w:sz w:val="24"/>
          <w:szCs w:val="24"/>
        </w:rPr>
        <w:t>23</w:t>
      </w:r>
      <w:bookmarkEnd w:id="0"/>
      <w:r w:rsidR="00FE384B">
        <w:rPr>
          <w:rFonts w:ascii="Times New Roman" w:hAnsi="Times New Roman" w:cs="Times New Roman"/>
          <w:sz w:val="24"/>
          <w:szCs w:val="24"/>
        </w:rPr>
        <w:t xml:space="preserve">.  </w:t>
      </w:r>
      <w:r w:rsidR="0086339D">
        <w:rPr>
          <w:rFonts w:ascii="Times New Roman" w:hAnsi="Times New Roman" w:cs="Times New Roman"/>
          <w:sz w:val="24"/>
          <w:szCs w:val="24"/>
        </w:rPr>
        <w:t>Perhaps</w:t>
      </w:r>
      <w:r w:rsidR="00FE384B">
        <w:rPr>
          <w:rFonts w:ascii="Times New Roman" w:hAnsi="Times New Roman" w:cs="Times New Roman"/>
          <w:sz w:val="24"/>
          <w:szCs w:val="24"/>
        </w:rPr>
        <w:t xml:space="preserve"> buoyed or otherwise emboldened by their </w:t>
      </w:r>
      <w:r w:rsidR="0086339D">
        <w:rPr>
          <w:rFonts w:ascii="Times New Roman" w:hAnsi="Times New Roman" w:cs="Times New Roman"/>
          <w:sz w:val="24"/>
          <w:szCs w:val="24"/>
        </w:rPr>
        <w:t>success</w:t>
      </w:r>
      <w:r w:rsidR="00FE384B">
        <w:rPr>
          <w:rFonts w:ascii="Times New Roman" w:hAnsi="Times New Roman" w:cs="Times New Roman"/>
          <w:sz w:val="24"/>
          <w:szCs w:val="24"/>
        </w:rPr>
        <w:t xml:space="preserve"> in that decision, the applicants then sought to have the </w:t>
      </w:r>
      <w:r w:rsidR="005D0558">
        <w:rPr>
          <w:rFonts w:ascii="Times New Roman" w:hAnsi="Times New Roman" w:cs="Times New Roman"/>
          <w:sz w:val="24"/>
          <w:szCs w:val="24"/>
        </w:rPr>
        <w:t xml:space="preserve">first respondent’s </w:t>
      </w:r>
      <w:r w:rsidR="0086339D">
        <w:rPr>
          <w:rFonts w:ascii="Times New Roman" w:hAnsi="Times New Roman" w:cs="Times New Roman"/>
          <w:sz w:val="24"/>
          <w:szCs w:val="24"/>
        </w:rPr>
        <w:t>certificates</w:t>
      </w:r>
      <w:r w:rsidR="00FE384B">
        <w:rPr>
          <w:rFonts w:ascii="Times New Roman" w:hAnsi="Times New Roman" w:cs="Times New Roman"/>
          <w:sz w:val="24"/>
          <w:szCs w:val="24"/>
        </w:rPr>
        <w:t xml:space="preserve"> of </w:t>
      </w:r>
      <w:r w:rsidR="0086339D">
        <w:rPr>
          <w:rFonts w:ascii="Times New Roman" w:hAnsi="Times New Roman" w:cs="Times New Roman"/>
          <w:sz w:val="24"/>
          <w:szCs w:val="24"/>
        </w:rPr>
        <w:t>registration</w:t>
      </w:r>
      <w:r w:rsidR="00CA48F8">
        <w:rPr>
          <w:rFonts w:ascii="Times New Roman" w:hAnsi="Times New Roman" w:cs="Times New Roman"/>
          <w:sz w:val="24"/>
          <w:szCs w:val="24"/>
        </w:rPr>
        <w:t xml:space="preserve"> declared invalid and</w:t>
      </w:r>
      <w:r w:rsidR="00FE384B">
        <w:rPr>
          <w:rFonts w:ascii="Times New Roman" w:hAnsi="Times New Roman" w:cs="Times New Roman"/>
          <w:sz w:val="24"/>
          <w:szCs w:val="24"/>
        </w:rPr>
        <w:t xml:space="preserve"> set aside</w:t>
      </w:r>
      <w:r w:rsidR="00CA48F8">
        <w:rPr>
          <w:rFonts w:ascii="Times New Roman" w:hAnsi="Times New Roman" w:cs="Times New Roman"/>
          <w:sz w:val="24"/>
          <w:szCs w:val="24"/>
        </w:rPr>
        <w:t>.</w:t>
      </w:r>
    </w:p>
    <w:p w14:paraId="7663F983" w14:textId="5DBF276D" w:rsidR="00CA48F8" w:rsidRDefault="00CA48F8"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w:t>
      </w:r>
      <w:r w:rsidR="002713D5">
        <w:rPr>
          <w:rFonts w:ascii="Times New Roman" w:hAnsi="Times New Roman" w:cs="Times New Roman"/>
          <w:sz w:val="24"/>
          <w:szCs w:val="24"/>
        </w:rPr>
        <w:t>the applicants</w:t>
      </w:r>
      <w:r>
        <w:rPr>
          <w:rFonts w:ascii="Times New Roman" w:hAnsi="Times New Roman" w:cs="Times New Roman"/>
          <w:sz w:val="24"/>
          <w:szCs w:val="24"/>
        </w:rPr>
        <w:t xml:space="preserve"> sought to have the Environmental Impact assessment reports also set aside.  They alleged that those reports were only sought for and obtained on the basis of </w:t>
      </w:r>
      <w:r w:rsidR="005D0558">
        <w:rPr>
          <w:rFonts w:ascii="Times New Roman" w:hAnsi="Times New Roman" w:cs="Times New Roman"/>
          <w:sz w:val="24"/>
          <w:szCs w:val="24"/>
        </w:rPr>
        <w:t xml:space="preserve">the </w:t>
      </w:r>
      <w:r>
        <w:rPr>
          <w:rFonts w:ascii="Times New Roman" w:hAnsi="Times New Roman" w:cs="Times New Roman"/>
          <w:sz w:val="24"/>
          <w:szCs w:val="24"/>
        </w:rPr>
        <w:t xml:space="preserve">certificates </w:t>
      </w:r>
      <w:r w:rsidR="002713D5">
        <w:rPr>
          <w:rFonts w:ascii="Times New Roman" w:hAnsi="Times New Roman" w:cs="Times New Roman"/>
          <w:sz w:val="24"/>
          <w:szCs w:val="24"/>
        </w:rPr>
        <w:t>of registration</w:t>
      </w:r>
      <w:r>
        <w:rPr>
          <w:rFonts w:ascii="Times New Roman" w:hAnsi="Times New Roman" w:cs="Times New Roman"/>
          <w:sz w:val="24"/>
          <w:szCs w:val="24"/>
        </w:rPr>
        <w:t>. They argue</w:t>
      </w:r>
      <w:r w:rsidR="00AD5ACB">
        <w:rPr>
          <w:rFonts w:ascii="Times New Roman" w:hAnsi="Times New Roman" w:cs="Times New Roman"/>
          <w:sz w:val="24"/>
          <w:szCs w:val="24"/>
        </w:rPr>
        <w:t>d</w:t>
      </w:r>
      <w:r>
        <w:rPr>
          <w:rFonts w:ascii="Times New Roman" w:hAnsi="Times New Roman" w:cs="Times New Roman"/>
          <w:sz w:val="24"/>
          <w:szCs w:val="24"/>
        </w:rPr>
        <w:t xml:space="preserve"> that the certificates of registration</w:t>
      </w:r>
      <w:r w:rsidR="002713D5">
        <w:rPr>
          <w:rFonts w:ascii="Times New Roman" w:hAnsi="Times New Roman" w:cs="Times New Roman"/>
          <w:sz w:val="24"/>
          <w:szCs w:val="24"/>
        </w:rPr>
        <w:t xml:space="preserve"> being invalid, the environmental impact assessment reports were equally invalid.</w:t>
      </w:r>
    </w:p>
    <w:p w14:paraId="090FBF93" w14:textId="7C1D19AA" w:rsidR="00BC38C8" w:rsidRDefault="00BC38C8"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5D0558">
        <w:rPr>
          <w:rFonts w:ascii="Times New Roman" w:hAnsi="Times New Roman" w:cs="Times New Roman"/>
          <w:sz w:val="24"/>
          <w:szCs w:val="24"/>
        </w:rPr>
        <w:t xml:space="preserve">s </w:t>
      </w:r>
      <w:r>
        <w:rPr>
          <w:rFonts w:ascii="Times New Roman" w:hAnsi="Times New Roman" w:cs="Times New Roman"/>
          <w:sz w:val="24"/>
          <w:szCs w:val="24"/>
        </w:rPr>
        <w:t>averred that being re</w:t>
      </w:r>
      <w:r w:rsidR="005D0558">
        <w:rPr>
          <w:rFonts w:ascii="Times New Roman" w:hAnsi="Times New Roman" w:cs="Times New Roman"/>
          <w:sz w:val="24"/>
          <w:szCs w:val="24"/>
        </w:rPr>
        <w:t>si</w:t>
      </w:r>
      <w:r>
        <w:rPr>
          <w:rFonts w:ascii="Times New Roman" w:hAnsi="Times New Roman" w:cs="Times New Roman"/>
          <w:sz w:val="24"/>
          <w:szCs w:val="24"/>
        </w:rPr>
        <w:t xml:space="preserve">dents of </w:t>
      </w:r>
      <w:proofErr w:type="spellStart"/>
      <w:r>
        <w:rPr>
          <w:rFonts w:ascii="Times New Roman" w:hAnsi="Times New Roman" w:cs="Times New Roman"/>
          <w:sz w:val="24"/>
          <w:szCs w:val="24"/>
        </w:rPr>
        <w:t>Chiromo</w:t>
      </w:r>
      <w:proofErr w:type="spellEnd"/>
      <w:r>
        <w:rPr>
          <w:rFonts w:ascii="Times New Roman" w:hAnsi="Times New Roman" w:cs="Times New Roman"/>
          <w:sz w:val="24"/>
          <w:szCs w:val="24"/>
        </w:rPr>
        <w:t xml:space="preserve"> Village</w:t>
      </w:r>
      <w:r w:rsidR="005D0558">
        <w:rPr>
          <w:rFonts w:ascii="Times New Roman" w:hAnsi="Times New Roman" w:cs="Times New Roman"/>
          <w:sz w:val="24"/>
          <w:szCs w:val="24"/>
        </w:rPr>
        <w:t>, t</w:t>
      </w:r>
      <w:r>
        <w:rPr>
          <w:rFonts w:ascii="Times New Roman" w:hAnsi="Times New Roman" w:cs="Times New Roman"/>
          <w:sz w:val="24"/>
          <w:szCs w:val="24"/>
        </w:rPr>
        <w:t>hey</w:t>
      </w:r>
      <w:r w:rsidR="00B96D1B">
        <w:rPr>
          <w:rFonts w:ascii="Times New Roman" w:hAnsi="Times New Roman" w:cs="Times New Roman"/>
          <w:sz w:val="24"/>
          <w:szCs w:val="24"/>
        </w:rPr>
        <w:t xml:space="preserve"> had direct and substantial interest</w:t>
      </w:r>
      <w:r w:rsidR="005D0558">
        <w:rPr>
          <w:rFonts w:ascii="Times New Roman" w:hAnsi="Times New Roman" w:cs="Times New Roman"/>
          <w:sz w:val="24"/>
          <w:szCs w:val="24"/>
        </w:rPr>
        <w:t xml:space="preserve"> in the matter</w:t>
      </w:r>
      <w:r w:rsidR="00B96D1B">
        <w:rPr>
          <w:rFonts w:ascii="Times New Roman" w:hAnsi="Times New Roman" w:cs="Times New Roman"/>
          <w:sz w:val="24"/>
          <w:szCs w:val="24"/>
        </w:rPr>
        <w:t xml:space="preserve"> to approach the court for a </w:t>
      </w:r>
      <w:r w:rsidR="00A55EC4">
        <w:rPr>
          <w:rFonts w:ascii="Times New Roman" w:hAnsi="Times New Roman" w:cs="Times New Roman"/>
          <w:sz w:val="24"/>
          <w:szCs w:val="24"/>
        </w:rPr>
        <w:t>declaratory</w:t>
      </w:r>
      <w:r w:rsidR="00B96D1B">
        <w:rPr>
          <w:rFonts w:ascii="Times New Roman" w:hAnsi="Times New Roman" w:cs="Times New Roman"/>
          <w:sz w:val="24"/>
          <w:szCs w:val="24"/>
        </w:rPr>
        <w:t xml:space="preserve">.  They further </w:t>
      </w:r>
      <w:r w:rsidR="00A55EC4">
        <w:rPr>
          <w:rFonts w:ascii="Times New Roman" w:hAnsi="Times New Roman" w:cs="Times New Roman"/>
          <w:sz w:val="24"/>
          <w:szCs w:val="24"/>
        </w:rPr>
        <w:t>aver</w:t>
      </w:r>
      <w:r w:rsidR="005D0558">
        <w:rPr>
          <w:rFonts w:ascii="Times New Roman" w:hAnsi="Times New Roman" w:cs="Times New Roman"/>
          <w:sz w:val="24"/>
          <w:szCs w:val="24"/>
        </w:rPr>
        <w:t>red</w:t>
      </w:r>
      <w:r w:rsidR="00A55EC4">
        <w:rPr>
          <w:rFonts w:ascii="Times New Roman" w:hAnsi="Times New Roman" w:cs="Times New Roman"/>
          <w:sz w:val="24"/>
          <w:szCs w:val="24"/>
        </w:rPr>
        <w:t xml:space="preserve"> that</w:t>
      </w:r>
      <w:r w:rsidR="00B96D1B">
        <w:rPr>
          <w:rFonts w:ascii="Times New Roman" w:hAnsi="Times New Roman" w:cs="Times New Roman"/>
          <w:sz w:val="24"/>
          <w:szCs w:val="24"/>
        </w:rPr>
        <w:t xml:space="preserve"> the mining operation</w:t>
      </w:r>
      <w:r w:rsidR="005D0558">
        <w:rPr>
          <w:rFonts w:ascii="Times New Roman" w:hAnsi="Times New Roman" w:cs="Times New Roman"/>
          <w:sz w:val="24"/>
          <w:szCs w:val="24"/>
        </w:rPr>
        <w:t>s</w:t>
      </w:r>
      <w:r w:rsidR="00B96D1B">
        <w:rPr>
          <w:rFonts w:ascii="Times New Roman" w:hAnsi="Times New Roman" w:cs="Times New Roman"/>
          <w:sz w:val="24"/>
          <w:szCs w:val="24"/>
        </w:rPr>
        <w:t xml:space="preserve"> of the first </w:t>
      </w:r>
      <w:r w:rsidR="00A55EC4">
        <w:rPr>
          <w:rFonts w:ascii="Times New Roman" w:hAnsi="Times New Roman" w:cs="Times New Roman"/>
          <w:sz w:val="24"/>
          <w:szCs w:val="24"/>
        </w:rPr>
        <w:t>respondent disrupted</w:t>
      </w:r>
      <w:r w:rsidR="005D0558">
        <w:rPr>
          <w:rFonts w:ascii="Times New Roman" w:hAnsi="Times New Roman" w:cs="Times New Roman"/>
          <w:sz w:val="24"/>
          <w:szCs w:val="24"/>
        </w:rPr>
        <w:t xml:space="preserve"> t</w:t>
      </w:r>
      <w:r w:rsidR="00B96D1B">
        <w:rPr>
          <w:rFonts w:ascii="Times New Roman" w:hAnsi="Times New Roman" w:cs="Times New Roman"/>
          <w:sz w:val="24"/>
          <w:szCs w:val="24"/>
        </w:rPr>
        <w:t xml:space="preserve">heir </w:t>
      </w:r>
      <w:r w:rsidR="00A55EC4">
        <w:rPr>
          <w:rFonts w:ascii="Times New Roman" w:hAnsi="Times New Roman" w:cs="Times New Roman"/>
          <w:sz w:val="24"/>
          <w:szCs w:val="24"/>
        </w:rPr>
        <w:t>live</w:t>
      </w:r>
      <w:r w:rsidR="005D0558">
        <w:rPr>
          <w:rFonts w:ascii="Times New Roman" w:hAnsi="Times New Roman" w:cs="Times New Roman"/>
          <w:sz w:val="24"/>
          <w:szCs w:val="24"/>
        </w:rPr>
        <w:t>li</w:t>
      </w:r>
      <w:r w:rsidR="00A55EC4">
        <w:rPr>
          <w:rFonts w:ascii="Times New Roman" w:hAnsi="Times New Roman" w:cs="Times New Roman"/>
          <w:sz w:val="24"/>
          <w:szCs w:val="24"/>
        </w:rPr>
        <w:t>hood as</w:t>
      </w:r>
      <w:r w:rsidR="00B96D1B">
        <w:rPr>
          <w:rFonts w:ascii="Times New Roman" w:hAnsi="Times New Roman" w:cs="Times New Roman"/>
          <w:sz w:val="24"/>
          <w:szCs w:val="24"/>
        </w:rPr>
        <w:t xml:space="preserve"> </w:t>
      </w:r>
      <w:r w:rsidR="00A55EC4">
        <w:rPr>
          <w:rFonts w:ascii="Times New Roman" w:hAnsi="Times New Roman" w:cs="Times New Roman"/>
          <w:sz w:val="24"/>
          <w:szCs w:val="24"/>
        </w:rPr>
        <w:t>they were</w:t>
      </w:r>
      <w:r w:rsidR="00B96D1B">
        <w:rPr>
          <w:rFonts w:ascii="Times New Roman" w:hAnsi="Times New Roman" w:cs="Times New Roman"/>
          <w:sz w:val="24"/>
          <w:szCs w:val="24"/>
        </w:rPr>
        <w:t xml:space="preserve"> being conducted </w:t>
      </w:r>
      <w:r w:rsidR="00DF250F">
        <w:rPr>
          <w:rFonts w:ascii="Times New Roman" w:hAnsi="Times New Roman" w:cs="Times New Roman"/>
          <w:sz w:val="24"/>
          <w:szCs w:val="24"/>
        </w:rPr>
        <w:t xml:space="preserve">on their homesteads, </w:t>
      </w:r>
      <w:r w:rsidR="00067FB6">
        <w:rPr>
          <w:rFonts w:ascii="Times New Roman" w:hAnsi="Times New Roman" w:cs="Times New Roman"/>
          <w:sz w:val="24"/>
          <w:szCs w:val="24"/>
        </w:rPr>
        <w:t>fields, grazing</w:t>
      </w:r>
      <w:r w:rsidR="00DF250F">
        <w:rPr>
          <w:rFonts w:ascii="Times New Roman" w:hAnsi="Times New Roman" w:cs="Times New Roman"/>
          <w:sz w:val="24"/>
          <w:szCs w:val="24"/>
        </w:rPr>
        <w:t xml:space="preserve"> land as well as </w:t>
      </w:r>
      <w:r w:rsidR="005D0558">
        <w:rPr>
          <w:rFonts w:ascii="Times New Roman" w:hAnsi="Times New Roman" w:cs="Times New Roman"/>
          <w:sz w:val="24"/>
          <w:szCs w:val="24"/>
        </w:rPr>
        <w:t>o</w:t>
      </w:r>
      <w:r w:rsidR="00DF250F">
        <w:rPr>
          <w:rFonts w:ascii="Times New Roman" w:hAnsi="Times New Roman" w:cs="Times New Roman"/>
          <w:sz w:val="24"/>
          <w:szCs w:val="24"/>
        </w:rPr>
        <w:t xml:space="preserve">n graveyards and </w:t>
      </w:r>
      <w:r w:rsidR="00A55EC4">
        <w:rPr>
          <w:rFonts w:ascii="Times New Roman" w:hAnsi="Times New Roman" w:cs="Times New Roman"/>
          <w:sz w:val="24"/>
          <w:szCs w:val="24"/>
        </w:rPr>
        <w:t>other traditional</w:t>
      </w:r>
      <w:r w:rsidR="00DF250F">
        <w:rPr>
          <w:rFonts w:ascii="Times New Roman" w:hAnsi="Times New Roman" w:cs="Times New Roman"/>
          <w:sz w:val="24"/>
          <w:szCs w:val="24"/>
        </w:rPr>
        <w:t xml:space="preserve"> sites.  Consequent to the granting of the declaratory order they sought an order interdicting the 1</w:t>
      </w:r>
      <w:r w:rsidR="00DF250F" w:rsidRPr="00DF250F">
        <w:rPr>
          <w:rFonts w:ascii="Times New Roman" w:hAnsi="Times New Roman" w:cs="Times New Roman"/>
          <w:sz w:val="24"/>
          <w:szCs w:val="24"/>
          <w:vertAlign w:val="superscript"/>
        </w:rPr>
        <w:t>st</w:t>
      </w:r>
      <w:r w:rsidR="00DF250F">
        <w:rPr>
          <w:rFonts w:ascii="Times New Roman" w:hAnsi="Times New Roman" w:cs="Times New Roman"/>
          <w:sz w:val="24"/>
          <w:szCs w:val="24"/>
        </w:rPr>
        <w:t xml:space="preserve"> respondent (among other relief) from conducting any mining operations in the </w:t>
      </w:r>
      <w:r w:rsidR="00067FB6">
        <w:rPr>
          <w:rFonts w:ascii="Times New Roman" w:hAnsi="Times New Roman" w:cs="Times New Roman"/>
          <w:sz w:val="24"/>
          <w:szCs w:val="24"/>
        </w:rPr>
        <w:t>affected areas.</w:t>
      </w:r>
    </w:p>
    <w:p w14:paraId="2B6FFE89" w14:textId="3D5077AB" w:rsidR="00067FB6" w:rsidRDefault="00067FB6"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by the first respondent.  Initially </w:t>
      </w:r>
      <w:r w:rsidR="005D0558">
        <w:rPr>
          <w:rFonts w:ascii="Times New Roman" w:hAnsi="Times New Roman" w:cs="Times New Roman"/>
          <w:sz w:val="24"/>
          <w:szCs w:val="24"/>
        </w:rPr>
        <w:t xml:space="preserve">it raised </w:t>
      </w:r>
      <w:r>
        <w:rPr>
          <w:rFonts w:ascii="Times New Roman" w:hAnsi="Times New Roman" w:cs="Times New Roman"/>
          <w:sz w:val="24"/>
          <w:szCs w:val="24"/>
        </w:rPr>
        <w:t xml:space="preserve">a number of </w:t>
      </w:r>
      <w:r w:rsidR="00305DE5">
        <w:rPr>
          <w:rFonts w:ascii="Times New Roman" w:hAnsi="Times New Roman" w:cs="Times New Roman"/>
          <w:sz w:val="24"/>
          <w:szCs w:val="24"/>
        </w:rPr>
        <w:t>preliminary points</w:t>
      </w:r>
      <w:r>
        <w:rPr>
          <w:rFonts w:ascii="Times New Roman" w:hAnsi="Times New Roman" w:cs="Times New Roman"/>
          <w:sz w:val="24"/>
          <w:szCs w:val="24"/>
        </w:rPr>
        <w:t xml:space="preserve"> challeng</w:t>
      </w:r>
      <w:r w:rsidR="00305DE5">
        <w:rPr>
          <w:rFonts w:ascii="Times New Roman" w:hAnsi="Times New Roman" w:cs="Times New Roman"/>
          <w:sz w:val="24"/>
          <w:szCs w:val="24"/>
        </w:rPr>
        <w:t>ing the prop</w:t>
      </w:r>
      <w:r w:rsidR="005D0558">
        <w:rPr>
          <w:rFonts w:ascii="Times New Roman" w:hAnsi="Times New Roman" w:cs="Times New Roman"/>
          <w:sz w:val="24"/>
          <w:szCs w:val="24"/>
        </w:rPr>
        <w:t>rie</w:t>
      </w:r>
      <w:r w:rsidR="00305DE5">
        <w:rPr>
          <w:rFonts w:ascii="Times New Roman" w:hAnsi="Times New Roman" w:cs="Times New Roman"/>
          <w:sz w:val="24"/>
          <w:szCs w:val="24"/>
        </w:rPr>
        <w:t xml:space="preserve">ty of </w:t>
      </w:r>
      <w:r w:rsidR="005D0558">
        <w:rPr>
          <w:rFonts w:ascii="Times New Roman" w:hAnsi="Times New Roman" w:cs="Times New Roman"/>
          <w:sz w:val="24"/>
          <w:szCs w:val="24"/>
        </w:rPr>
        <w:t xml:space="preserve">the </w:t>
      </w:r>
      <w:r w:rsidR="00305DE5">
        <w:rPr>
          <w:rFonts w:ascii="Times New Roman" w:hAnsi="Times New Roman" w:cs="Times New Roman"/>
          <w:sz w:val="24"/>
          <w:szCs w:val="24"/>
        </w:rPr>
        <w:t xml:space="preserve">application.  These were abandoned on the day oral submissions </w:t>
      </w:r>
      <w:r w:rsidR="007902A4">
        <w:rPr>
          <w:rFonts w:ascii="Times New Roman" w:hAnsi="Times New Roman" w:cs="Times New Roman"/>
          <w:sz w:val="24"/>
          <w:szCs w:val="24"/>
        </w:rPr>
        <w:t>were made</w:t>
      </w:r>
      <w:r w:rsidR="00305DE5">
        <w:rPr>
          <w:rFonts w:ascii="Times New Roman" w:hAnsi="Times New Roman" w:cs="Times New Roman"/>
          <w:sz w:val="24"/>
          <w:szCs w:val="24"/>
        </w:rPr>
        <w:t xml:space="preserve"> </w:t>
      </w:r>
      <w:r w:rsidR="005D0558">
        <w:rPr>
          <w:rFonts w:ascii="Times New Roman" w:hAnsi="Times New Roman" w:cs="Times New Roman"/>
          <w:sz w:val="24"/>
          <w:szCs w:val="24"/>
        </w:rPr>
        <w:t>i</w:t>
      </w:r>
      <w:r w:rsidR="00305DE5">
        <w:rPr>
          <w:rFonts w:ascii="Times New Roman" w:hAnsi="Times New Roman" w:cs="Times New Roman"/>
          <w:sz w:val="24"/>
          <w:szCs w:val="24"/>
        </w:rPr>
        <w:t>n court.</w:t>
      </w:r>
    </w:p>
    <w:p w14:paraId="70C09F0A" w14:textId="61702737" w:rsidR="00305DE5" w:rsidRDefault="00305DE5"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merits </w:t>
      </w:r>
      <w:r w:rsidR="007902A4">
        <w:rPr>
          <w:rFonts w:ascii="Times New Roman" w:hAnsi="Times New Roman" w:cs="Times New Roman"/>
          <w:sz w:val="24"/>
          <w:szCs w:val="24"/>
        </w:rPr>
        <w:t>of the</w:t>
      </w:r>
      <w:r>
        <w:rPr>
          <w:rFonts w:ascii="Times New Roman" w:hAnsi="Times New Roman" w:cs="Times New Roman"/>
          <w:sz w:val="24"/>
          <w:szCs w:val="24"/>
        </w:rPr>
        <w:t xml:space="preserve"> application it was the firs</w:t>
      </w:r>
      <w:r w:rsidR="00AB7874">
        <w:rPr>
          <w:rFonts w:ascii="Times New Roman" w:hAnsi="Times New Roman" w:cs="Times New Roman"/>
          <w:sz w:val="24"/>
          <w:szCs w:val="24"/>
        </w:rPr>
        <w:t>t respondent’</w:t>
      </w:r>
      <w:r w:rsidR="005D0558">
        <w:rPr>
          <w:rFonts w:ascii="Times New Roman" w:hAnsi="Times New Roman" w:cs="Times New Roman"/>
          <w:sz w:val="24"/>
          <w:szCs w:val="24"/>
        </w:rPr>
        <w:t>s</w:t>
      </w:r>
      <w:r w:rsidR="00AB7874">
        <w:rPr>
          <w:rFonts w:ascii="Times New Roman" w:hAnsi="Times New Roman" w:cs="Times New Roman"/>
          <w:sz w:val="24"/>
          <w:szCs w:val="24"/>
        </w:rPr>
        <w:t xml:space="preserve"> position as articulated in </w:t>
      </w:r>
      <w:r w:rsidR="007902A4">
        <w:rPr>
          <w:rFonts w:ascii="Times New Roman" w:hAnsi="Times New Roman" w:cs="Times New Roman"/>
          <w:sz w:val="24"/>
          <w:szCs w:val="24"/>
        </w:rPr>
        <w:t>paragraph 5</w:t>
      </w:r>
      <w:r w:rsidR="00AB7874">
        <w:rPr>
          <w:rFonts w:ascii="Times New Roman" w:hAnsi="Times New Roman" w:cs="Times New Roman"/>
          <w:sz w:val="24"/>
          <w:szCs w:val="24"/>
        </w:rPr>
        <w:t xml:space="preserve"> of its opposing affidavit that the application </w:t>
      </w:r>
      <w:r w:rsidR="005D0558">
        <w:rPr>
          <w:rFonts w:ascii="Times New Roman" w:hAnsi="Times New Roman" w:cs="Times New Roman"/>
          <w:sz w:val="24"/>
          <w:szCs w:val="24"/>
        </w:rPr>
        <w:t>could not conceivably succe</w:t>
      </w:r>
      <w:r w:rsidR="00465E85">
        <w:rPr>
          <w:rFonts w:ascii="Times New Roman" w:hAnsi="Times New Roman" w:cs="Times New Roman"/>
          <w:sz w:val="24"/>
          <w:szCs w:val="24"/>
        </w:rPr>
        <w:t>ed given that</w:t>
      </w:r>
      <w:r w:rsidR="00AB7874">
        <w:rPr>
          <w:rFonts w:ascii="Times New Roman" w:hAnsi="Times New Roman" w:cs="Times New Roman"/>
          <w:sz w:val="24"/>
          <w:szCs w:val="24"/>
        </w:rPr>
        <w:t xml:space="preserve"> its mining licences ha</w:t>
      </w:r>
      <w:r w:rsidR="005D0558">
        <w:rPr>
          <w:rFonts w:ascii="Times New Roman" w:hAnsi="Times New Roman" w:cs="Times New Roman"/>
          <w:sz w:val="24"/>
          <w:szCs w:val="24"/>
        </w:rPr>
        <w:t>d</w:t>
      </w:r>
      <w:r w:rsidR="00AB7874">
        <w:rPr>
          <w:rFonts w:ascii="Times New Roman" w:hAnsi="Times New Roman" w:cs="Times New Roman"/>
          <w:sz w:val="24"/>
          <w:szCs w:val="24"/>
        </w:rPr>
        <w:t xml:space="preserve"> not been revoked by</w:t>
      </w:r>
      <w:r w:rsidR="007902A4">
        <w:rPr>
          <w:rFonts w:ascii="Times New Roman" w:hAnsi="Times New Roman" w:cs="Times New Roman"/>
          <w:sz w:val="24"/>
          <w:szCs w:val="24"/>
        </w:rPr>
        <w:t xml:space="preserve"> the Provincial Mining director and as such </w:t>
      </w:r>
      <w:r w:rsidR="00465E85">
        <w:rPr>
          <w:rFonts w:ascii="Times New Roman" w:hAnsi="Times New Roman" w:cs="Times New Roman"/>
          <w:sz w:val="24"/>
          <w:szCs w:val="24"/>
        </w:rPr>
        <w:t>were</w:t>
      </w:r>
      <w:r w:rsidR="007902A4">
        <w:rPr>
          <w:rFonts w:ascii="Times New Roman" w:hAnsi="Times New Roman" w:cs="Times New Roman"/>
          <w:sz w:val="24"/>
          <w:szCs w:val="24"/>
        </w:rPr>
        <w:t xml:space="preserve"> </w:t>
      </w:r>
      <w:r w:rsidR="007902A4">
        <w:rPr>
          <w:rFonts w:ascii="Times New Roman" w:hAnsi="Times New Roman" w:cs="Times New Roman"/>
          <w:sz w:val="24"/>
          <w:szCs w:val="24"/>
        </w:rPr>
        <w:lastRenderedPageBreak/>
        <w:t>still extant.  It averred t</w:t>
      </w:r>
      <w:r w:rsidR="00E82C25">
        <w:rPr>
          <w:rFonts w:ascii="Times New Roman" w:hAnsi="Times New Roman" w:cs="Times New Roman"/>
          <w:sz w:val="24"/>
          <w:szCs w:val="24"/>
        </w:rPr>
        <w:t>h</w:t>
      </w:r>
      <w:r w:rsidR="007902A4">
        <w:rPr>
          <w:rFonts w:ascii="Times New Roman" w:hAnsi="Times New Roman" w:cs="Times New Roman"/>
          <w:sz w:val="24"/>
          <w:szCs w:val="24"/>
        </w:rPr>
        <w:t xml:space="preserve">at there was </w:t>
      </w:r>
      <w:r w:rsidR="00E82C25">
        <w:rPr>
          <w:rFonts w:ascii="Times New Roman" w:hAnsi="Times New Roman" w:cs="Times New Roman"/>
          <w:sz w:val="24"/>
          <w:szCs w:val="24"/>
        </w:rPr>
        <w:t xml:space="preserve">nothing that the applicants could do to reverse that unless </w:t>
      </w:r>
      <w:r w:rsidR="00465E85">
        <w:rPr>
          <w:rFonts w:ascii="Times New Roman" w:hAnsi="Times New Roman" w:cs="Times New Roman"/>
          <w:sz w:val="24"/>
          <w:szCs w:val="24"/>
        </w:rPr>
        <w:t xml:space="preserve">such reversal </w:t>
      </w:r>
      <w:r w:rsidR="00E82C25">
        <w:rPr>
          <w:rFonts w:ascii="Times New Roman" w:hAnsi="Times New Roman" w:cs="Times New Roman"/>
          <w:sz w:val="24"/>
          <w:szCs w:val="24"/>
        </w:rPr>
        <w:t xml:space="preserve">was at </w:t>
      </w:r>
      <w:r w:rsidR="003011B1">
        <w:rPr>
          <w:rFonts w:ascii="Times New Roman" w:hAnsi="Times New Roman" w:cs="Times New Roman"/>
          <w:sz w:val="24"/>
          <w:szCs w:val="24"/>
        </w:rPr>
        <w:t>t</w:t>
      </w:r>
      <w:r w:rsidR="00E82C25">
        <w:rPr>
          <w:rFonts w:ascii="Times New Roman" w:hAnsi="Times New Roman" w:cs="Times New Roman"/>
          <w:sz w:val="24"/>
          <w:szCs w:val="24"/>
        </w:rPr>
        <w:t>he behest of the Ministry of Mines and Mining Development</w:t>
      </w:r>
      <w:r w:rsidR="003011B1">
        <w:rPr>
          <w:rFonts w:ascii="Times New Roman" w:hAnsi="Times New Roman" w:cs="Times New Roman"/>
          <w:sz w:val="24"/>
          <w:szCs w:val="24"/>
        </w:rPr>
        <w:t>.</w:t>
      </w:r>
    </w:p>
    <w:p w14:paraId="659F87AB" w14:textId="279C93FE" w:rsidR="003011B1" w:rsidRDefault="003011B1"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far as the </w:t>
      </w:r>
      <w:r w:rsidR="00802F48">
        <w:rPr>
          <w:rFonts w:ascii="Times New Roman" w:hAnsi="Times New Roman" w:cs="Times New Roman"/>
          <w:sz w:val="24"/>
          <w:szCs w:val="24"/>
        </w:rPr>
        <w:t>Environmental</w:t>
      </w:r>
      <w:r>
        <w:rPr>
          <w:rFonts w:ascii="Times New Roman" w:hAnsi="Times New Roman" w:cs="Times New Roman"/>
          <w:sz w:val="24"/>
          <w:szCs w:val="24"/>
        </w:rPr>
        <w:t xml:space="preserve"> Impact assessment reports </w:t>
      </w:r>
      <w:r w:rsidR="00465E85">
        <w:rPr>
          <w:rFonts w:ascii="Times New Roman" w:hAnsi="Times New Roman" w:cs="Times New Roman"/>
          <w:sz w:val="24"/>
          <w:szCs w:val="24"/>
        </w:rPr>
        <w:t>wer</w:t>
      </w:r>
      <w:r w:rsidR="00802F48">
        <w:rPr>
          <w:rFonts w:ascii="Times New Roman" w:hAnsi="Times New Roman" w:cs="Times New Roman"/>
          <w:sz w:val="24"/>
          <w:szCs w:val="24"/>
        </w:rPr>
        <w:t xml:space="preserve">e concerned, it </w:t>
      </w:r>
      <w:r>
        <w:rPr>
          <w:rFonts w:ascii="Times New Roman" w:hAnsi="Times New Roman" w:cs="Times New Roman"/>
          <w:sz w:val="24"/>
          <w:szCs w:val="24"/>
        </w:rPr>
        <w:t xml:space="preserve">was the first </w:t>
      </w:r>
      <w:r w:rsidR="00C1685E">
        <w:rPr>
          <w:rFonts w:ascii="Times New Roman" w:hAnsi="Times New Roman" w:cs="Times New Roman"/>
          <w:sz w:val="24"/>
          <w:szCs w:val="24"/>
        </w:rPr>
        <w:t>respondent</w:t>
      </w:r>
      <w:r w:rsidR="00465E85">
        <w:rPr>
          <w:rFonts w:ascii="Times New Roman" w:hAnsi="Times New Roman" w:cs="Times New Roman"/>
          <w:sz w:val="24"/>
          <w:szCs w:val="24"/>
        </w:rPr>
        <w:t>’</w:t>
      </w:r>
      <w:r w:rsidR="00C1685E">
        <w:rPr>
          <w:rFonts w:ascii="Times New Roman" w:hAnsi="Times New Roman" w:cs="Times New Roman"/>
          <w:sz w:val="24"/>
          <w:szCs w:val="24"/>
        </w:rPr>
        <w:t>s</w:t>
      </w:r>
      <w:r>
        <w:rPr>
          <w:rFonts w:ascii="Times New Roman" w:hAnsi="Times New Roman" w:cs="Times New Roman"/>
          <w:sz w:val="24"/>
          <w:szCs w:val="24"/>
        </w:rPr>
        <w:t xml:space="preserve"> position that these </w:t>
      </w:r>
      <w:r w:rsidR="00465E85">
        <w:rPr>
          <w:rFonts w:ascii="Times New Roman" w:hAnsi="Times New Roman" w:cs="Times New Roman"/>
          <w:sz w:val="24"/>
          <w:szCs w:val="24"/>
        </w:rPr>
        <w:t>c</w:t>
      </w:r>
      <w:r>
        <w:rPr>
          <w:rFonts w:ascii="Times New Roman" w:hAnsi="Times New Roman" w:cs="Times New Roman"/>
          <w:sz w:val="24"/>
          <w:szCs w:val="24"/>
        </w:rPr>
        <w:t xml:space="preserve">ould </w:t>
      </w:r>
      <w:r w:rsidR="00C1685E">
        <w:rPr>
          <w:rFonts w:ascii="Times New Roman" w:hAnsi="Times New Roman" w:cs="Times New Roman"/>
          <w:sz w:val="24"/>
          <w:szCs w:val="24"/>
        </w:rPr>
        <w:t>not be set aside for the very reason that its mining certificates were valid.</w:t>
      </w:r>
    </w:p>
    <w:p w14:paraId="7BEC625D" w14:textId="01E40D09" w:rsidR="00C1685E" w:rsidRDefault="00C1685E"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further asserted that </w:t>
      </w:r>
      <w:r w:rsidR="004F1266">
        <w:rPr>
          <w:rFonts w:ascii="Times New Roman" w:hAnsi="Times New Roman" w:cs="Times New Roman"/>
          <w:sz w:val="24"/>
          <w:szCs w:val="24"/>
        </w:rPr>
        <w:t>the consequential</w:t>
      </w:r>
      <w:r>
        <w:rPr>
          <w:rFonts w:ascii="Times New Roman" w:hAnsi="Times New Roman" w:cs="Times New Roman"/>
          <w:sz w:val="24"/>
          <w:szCs w:val="24"/>
        </w:rPr>
        <w:t xml:space="preserve"> relief sought, namely an interdict barring it from mining </w:t>
      </w:r>
      <w:r w:rsidR="00465E85">
        <w:rPr>
          <w:rFonts w:ascii="Times New Roman" w:hAnsi="Times New Roman" w:cs="Times New Roman"/>
          <w:sz w:val="24"/>
          <w:szCs w:val="24"/>
        </w:rPr>
        <w:t>i</w:t>
      </w:r>
      <w:r>
        <w:rPr>
          <w:rFonts w:ascii="Times New Roman" w:hAnsi="Times New Roman" w:cs="Times New Roman"/>
          <w:sz w:val="24"/>
          <w:szCs w:val="24"/>
        </w:rPr>
        <w:t xml:space="preserve">n the area for the same reason as </w:t>
      </w:r>
      <w:r w:rsidR="004F1266">
        <w:rPr>
          <w:rFonts w:ascii="Times New Roman" w:hAnsi="Times New Roman" w:cs="Times New Roman"/>
          <w:sz w:val="24"/>
          <w:szCs w:val="24"/>
        </w:rPr>
        <w:t>above, namely</w:t>
      </w:r>
      <w:r>
        <w:rPr>
          <w:rFonts w:ascii="Times New Roman" w:hAnsi="Times New Roman" w:cs="Times New Roman"/>
          <w:sz w:val="24"/>
          <w:szCs w:val="24"/>
        </w:rPr>
        <w:t xml:space="preserve"> that its licences </w:t>
      </w:r>
      <w:r w:rsidR="00465E85">
        <w:rPr>
          <w:rFonts w:ascii="Times New Roman" w:hAnsi="Times New Roman" w:cs="Times New Roman"/>
          <w:sz w:val="24"/>
          <w:szCs w:val="24"/>
        </w:rPr>
        <w:t>we</w:t>
      </w:r>
      <w:r>
        <w:rPr>
          <w:rFonts w:ascii="Times New Roman" w:hAnsi="Times New Roman" w:cs="Times New Roman"/>
          <w:sz w:val="24"/>
          <w:szCs w:val="24"/>
        </w:rPr>
        <w:t xml:space="preserve">re extant.  It reasoned that its failure </w:t>
      </w:r>
      <w:r w:rsidR="00465E85">
        <w:rPr>
          <w:rFonts w:ascii="Times New Roman" w:hAnsi="Times New Roman" w:cs="Times New Roman"/>
          <w:sz w:val="24"/>
          <w:szCs w:val="24"/>
        </w:rPr>
        <w:t xml:space="preserve">to </w:t>
      </w:r>
      <w:r>
        <w:rPr>
          <w:rFonts w:ascii="Times New Roman" w:hAnsi="Times New Roman" w:cs="Times New Roman"/>
          <w:sz w:val="24"/>
          <w:szCs w:val="24"/>
        </w:rPr>
        <w:t xml:space="preserve">obtain an interdict under HMA 11/23 did not necessarily translate to the applicants </w:t>
      </w:r>
      <w:r w:rsidR="00465E85">
        <w:rPr>
          <w:rFonts w:ascii="Times New Roman" w:hAnsi="Times New Roman" w:cs="Times New Roman"/>
          <w:sz w:val="24"/>
          <w:szCs w:val="24"/>
        </w:rPr>
        <w:t>being</w:t>
      </w:r>
      <w:r>
        <w:rPr>
          <w:rFonts w:ascii="Times New Roman" w:hAnsi="Times New Roman" w:cs="Times New Roman"/>
          <w:sz w:val="24"/>
          <w:szCs w:val="24"/>
        </w:rPr>
        <w:t xml:space="preserve"> the legitimate owners of the mining claims.</w:t>
      </w:r>
    </w:p>
    <w:p w14:paraId="6DDA9249" w14:textId="4F779612" w:rsidR="00291FE6" w:rsidRDefault="00291FE6"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while acknowledging that </w:t>
      </w:r>
      <w:r w:rsidR="000B611A">
        <w:rPr>
          <w:rFonts w:ascii="Times New Roman" w:hAnsi="Times New Roman" w:cs="Times New Roman"/>
          <w:sz w:val="24"/>
          <w:szCs w:val="24"/>
        </w:rPr>
        <w:t>its</w:t>
      </w:r>
      <w:r>
        <w:rPr>
          <w:rFonts w:ascii="Times New Roman" w:hAnsi="Times New Roman" w:cs="Times New Roman"/>
          <w:sz w:val="24"/>
          <w:szCs w:val="24"/>
        </w:rPr>
        <w:t xml:space="preserve"> application for an interdict had </w:t>
      </w:r>
      <w:r w:rsidR="004F1266">
        <w:rPr>
          <w:rFonts w:ascii="Times New Roman" w:hAnsi="Times New Roman" w:cs="Times New Roman"/>
          <w:sz w:val="24"/>
          <w:szCs w:val="24"/>
        </w:rPr>
        <w:t>failed primarily</w:t>
      </w:r>
      <w:r>
        <w:rPr>
          <w:rFonts w:ascii="Times New Roman" w:hAnsi="Times New Roman" w:cs="Times New Roman"/>
          <w:sz w:val="24"/>
          <w:szCs w:val="24"/>
        </w:rPr>
        <w:t xml:space="preserve"> on account of its failure to </w:t>
      </w:r>
      <w:r w:rsidR="00095046">
        <w:rPr>
          <w:rFonts w:ascii="Times New Roman" w:hAnsi="Times New Roman" w:cs="Times New Roman"/>
          <w:sz w:val="24"/>
          <w:szCs w:val="24"/>
        </w:rPr>
        <w:t>obtain prior consent of the Rural District Council in question, pointed out that as matter of fact the Rural District Council had furnished such consent.</w:t>
      </w:r>
    </w:p>
    <w:p w14:paraId="74D22D4D" w14:textId="72FD4A09" w:rsidR="00095046" w:rsidRDefault="00D2744D"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also reiterated the same position it articulated in case No</w:t>
      </w:r>
      <w:r w:rsidR="00465E85">
        <w:rPr>
          <w:rFonts w:ascii="Times New Roman" w:hAnsi="Times New Roman" w:cs="Times New Roman"/>
          <w:sz w:val="24"/>
          <w:szCs w:val="24"/>
        </w:rPr>
        <w:t>. UCA5/23</w:t>
      </w:r>
      <w:r>
        <w:rPr>
          <w:rFonts w:ascii="Times New Roman" w:hAnsi="Times New Roman" w:cs="Times New Roman"/>
          <w:sz w:val="24"/>
          <w:szCs w:val="24"/>
        </w:rPr>
        <w:t xml:space="preserve"> that there </w:t>
      </w:r>
      <w:r w:rsidR="00A44FC0">
        <w:rPr>
          <w:rFonts w:ascii="Times New Roman" w:hAnsi="Times New Roman" w:cs="Times New Roman"/>
          <w:sz w:val="24"/>
          <w:szCs w:val="24"/>
        </w:rPr>
        <w:t>is a practice which ha</w:t>
      </w:r>
      <w:r w:rsidR="00465E85">
        <w:rPr>
          <w:rFonts w:ascii="Times New Roman" w:hAnsi="Times New Roman" w:cs="Times New Roman"/>
          <w:sz w:val="24"/>
          <w:szCs w:val="24"/>
        </w:rPr>
        <w:t>s</w:t>
      </w:r>
      <w:r w:rsidR="00A44FC0">
        <w:rPr>
          <w:rFonts w:ascii="Times New Roman" w:hAnsi="Times New Roman" w:cs="Times New Roman"/>
          <w:sz w:val="24"/>
          <w:szCs w:val="24"/>
        </w:rPr>
        <w:t xml:space="preserve"> </w:t>
      </w:r>
      <w:r w:rsidR="00E56992">
        <w:rPr>
          <w:rFonts w:ascii="Times New Roman" w:hAnsi="Times New Roman" w:cs="Times New Roman"/>
          <w:sz w:val="24"/>
          <w:szCs w:val="24"/>
        </w:rPr>
        <w:t xml:space="preserve">since </w:t>
      </w:r>
      <w:r w:rsidR="00A44FC0">
        <w:rPr>
          <w:rFonts w:ascii="Times New Roman" w:hAnsi="Times New Roman" w:cs="Times New Roman"/>
          <w:sz w:val="24"/>
          <w:szCs w:val="24"/>
        </w:rPr>
        <w:t xml:space="preserve">developed that </w:t>
      </w:r>
      <w:r w:rsidR="00871FBC">
        <w:rPr>
          <w:rFonts w:ascii="Times New Roman" w:hAnsi="Times New Roman" w:cs="Times New Roman"/>
          <w:sz w:val="24"/>
          <w:szCs w:val="24"/>
        </w:rPr>
        <w:t>the silence of the RDC to a request</w:t>
      </w:r>
      <w:r w:rsidR="00E56992">
        <w:rPr>
          <w:rFonts w:ascii="Times New Roman" w:hAnsi="Times New Roman" w:cs="Times New Roman"/>
          <w:sz w:val="24"/>
          <w:szCs w:val="24"/>
        </w:rPr>
        <w:t xml:space="preserve"> made via registered mail</w:t>
      </w:r>
      <w:r w:rsidR="00465E85">
        <w:rPr>
          <w:rFonts w:ascii="Times New Roman" w:hAnsi="Times New Roman" w:cs="Times New Roman"/>
          <w:sz w:val="24"/>
          <w:szCs w:val="24"/>
        </w:rPr>
        <w:t xml:space="preserve"> to the</w:t>
      </w:r>
      <w:r w:rsidR="00871FBC">
        <w:rPr>
          <w:rFonts w:ascii="Times New Roman" w:hAnsi="Times New Roman" w:cs="Times New Roman"/>
          <w:sz w:val="24"/>
          <w:szCs w:val="24"/>
        </w:rPr>
        <w:t xml:space="preserve"> pegging </w:t>
      </w:r>
      <w:r w:rsidR="00465E85">
        <w:rPr>
          <w:rFonts w:ascii="Times New Roman" w:hAnsi="Times New Roman" w:cs="Times New Roman"/>
          <w:sz w:val="24"/>
          <w:szCs w:val="24"/>
        </w:rPr>
        <w:t>i</w:t>
      </w:r>
      <w:r w:rsidR="00871FBC">
        <w:rPr>
          <w:rFonts w:ascii="Times New Roman" w:hAnsi="Times New Roman" w:cs="Times New Roman"/>
          <w:sz w:val="24"/>
          <w:szCs w:val="24"/>
        </w:rPr>
        <w:t>n its area of jurisdiction</w:t>
      </w:r>
      <w:r w:rsidR="003A49FF">
        <w:rPr>
          <w:rFonts w:ascii="Times New Roman" w:hAnsi="Times New Roman" w:cs="Times New Roman"/>
          <w:sz w:val="24"/>
          <w:szCs w:val="24"/>
        </w:rPr>
        <w:t xml:space="preserve"> implie</w:t>
      </w:r>
      <w:r w:rsidR="00E56992">
        <w:rPr>
          <w:rFonts w:ascii="Times New Roman" w:hAnsi="Times New Roman" w:cs="Times New Roman"/>
          <w:sz w:val="24"/>
          <w:szCs w:val="24"/>
        </w:rPr>
        <w:t>s</w:t>
      </w:r>
      <w:r w:rsidR="003A49FF">
        <w:rPr>
          <w:rFonts w:ascii="Times New Roman" w:hAnsi="Times New Roman" w:cs="Times New Roman"/>
          <w:sz w:val="24"/>
          <w:szCs w:val="24"/>
        </w:rPr>
        <w:t xml:space="preserve"> tacit consent.  It also submitted that subsequent to </w:t>
      </w:r>
      <w:r w:rsidR="00465E85">
        <w:rPr>
          <w:rFonts w:ascii="Times New Roman" w:hAnsi="Times New Roman" w:cs="Times New Roman"/>
          <w:sz w:val="24"/>
          <w:szCs w:val="24"/>
        </w:rPr>
        <w:t>its</w:t>
      </w:r>
      <w:r w:rsidR="003A49FF">
        <w:rPr>
          <w:rFonts w:ascii="Times New Roman" w:hAnsi="Times New Roman" w:cs="Times New Roman"/>
          <w:sz w:val="24"/>
          <w:szCs w:val="24"/>
        </w:rPr>
        <w:t xml:space="preserve"> </w:t>
      </w:r>
      <w:r w:rsidR="00E46AAC">
        <w:rPr>
          <w:rFonts w:ascii="Times New Roman" w:hAnsi="Times New Roman" w:cs="Times New Roman"/>
          <w:sz w:val="24"/>
          <w:szCs w:val="24"/>
        </w:rPr>
        <w:t>ab</w:t>
      </w:r>
      <w:r w:rsidR="00465E85">
        <w:rPr>
          <w:rFonts w:ascii="Times New Roman" w:hAnsi="Times New Roman" w:cs="Times New Roman"/>
          <w:sz w:val="24"/>
          <w:szCs w:val="24"/>
        </w:rPr>
        <w:t>or</w:t>
      </w:r>
      <w:r w:rsidR="00E46AAC">
        <w:rPr>
          <w:rFonts w:ascii="Times New Roman" w:hAnsi="Times New Roman" w:cs="Times New Roman"/>
          <w:sz w:val="24"/>
          <w:szCs w:val="24"/>
        </w:rPr>
        <w:t>tive</w:t>
      </w:r>
      <w:r w:rsidR="003A49FF">
        <w:rPr>
          <w:rFonts w:ascii="Times New Roman" w:hAnsi="Times New Roman" w:cs="Times New Roman"/>
          <w:sz w:val="24"/>
          <w:szCs w:val="24"/>
        </w:rPr>
        <w:t xml:space="preserve"> pursuant</w:t>
      </w:r>
      <w:r w:rsidR="003670A4">
        <w:rPr>
          <w:rFonts w:ascii="Times New Roman" w:hAnsi="Times New Roman" w:cs="Times New Roman"/>
          <w:sz w:val="24"/>
          <w:szCs w:val="24"/>
        </w:rPr>
        <w:t xml:space="preserve"> to obtain an interdict under case No.</w:t>
      </w:r>
      <w:r w:rsidR="00465E85">
        <w:rPr>
          <w:rFonts w:ascii="Times New Roman" w:hAnsi="Times New Roman" w:cs="Times New Roman"/>
          <w:sz w:val="24"/>
          <w:szCs w:val="24"/>
        </w:rPr>
        <w:t xml:space="preserve"> </w:t>
      </w:r>
      <w:r w:rsidR="003670A4">
        <w:rPr>
          <w:rFonts w:ascii="Times New Roman" w:hAnsi="Times New Roman" w:cs="Times New Roman"/>
          <w:sz w:val="24"/>
          <w:szCs w:val="24"/>
        </w:rPr>
        <w:t>UCA 5</w:t>
      </w:r>
      <w:r w:rsidR="00465E85">
        <w:rPr>
          <w:rFonts w:ascii="Times New Roman" w:hAnsi="Times New Roman" w:cs="Times New Roman"/>
          <w:sz w:val="24"/>
          <w:szCs w:val="24"/>
        </w:rPr>
        <w:t>-</w:t>
      </w:r>
      <w:r w:rsidR="003670A4">
        <w:rPr>
          <w:rFonts w:ascii="Times New Roman" w:hAnsi="Times New Roman" w:cs="Times New Roman"/>
          <w:sz w:val="24"/>
          <w:szCs w:val="24"/>
        </w:rPr>
        <w:t xml:space="preserve">23, it </w:t>
      </w:r>
      <w:r w:rsidR="00465E85">
        <w:rPr>
          <w:rFonts w:ascii="Times New Roman" w:hAnsi="Times New Roman" w:cs="Times New Roman"/>
          <w:sz w:val="24"/>
          <w:szCs w:val="24"/>
        </w:rPr>
        <w:t>then sought to</w:t>
      </w:r>
      <w:r w:rsidR="003670A4">
        <w:rPr>
          <w:rFonts w:ascii="Times New Roman" w:hAnsi="Times New Roman" w:cs="Times New Roman"/>
          <w:sz w:val="24"/>
          <w:szCs w:val="24"/>
        </w:rPr>
        <w:t xml:space="preserve"> establish the true </w:t>
      </w:r>
      <w:r w:rsidR="00465E85">
        <w:rPr>
          <w:rFonts w:ascii="Times New Roman" w:hAnsi="Times New Roman" w:cs="Times New Roman"/>
          <w:sz w:val="24"/>
          <w:szCs w:val="24"/>
        </w:rPr>
        <w:t>position with the</w:t>
      </w:r>
      <w:r w:rsidR="003670A4">
        <w:rPr>
          <w:rFonts w:ascii="Times New Roman" w:hAnsi="Times New Roman" w:cs="Times New Roman"/>
          <w:sz w:val="24"/>
          <w:szCs w:val="24"/>
        </w:rPr>
        <w:t xml:space="preserve"> </w:t>
      </w:r>
      <w:proofErr w:type="spellStart"/>
      <w:r w:rsidR="003670A4">
        <w:rPr>
          <w:rFonts w:ascii="Times New Roman" w:hAnsi="Times New Roman" w:cs="Times New Roman"/>
          <w:sz w:val="24"/>
          <w:szCs w:val="24"/>
        </w:rPr>
        <w:t>Zaka</w:t>
      </w:r>
      <w:proofErr w:type="spellEnd"/>
      <w:r w:rsidR="003670A4">
        <w:rPr>
          <w:rFonts w:ascii="Times New Roman" w:hAnsi="Times New Roman" w:cs="Times New Roman"/>
          <w:sz w:val="24"/>
          <w:szCs w:val="24"/>
        </w:rPr>
        <w:t xml:space="preserve"> Rural District Council</w:t>
      </w:r>
      <w:r w:rsidR="00465E85">
        <w:rPr>
          <w:rFonts w:ascii="Times New Roman" w:hAnsi="Times New Roman" w:cs="Times New Roman"/>
          <w:sz w:val="24"/>
          <w:szCs w:val="24"/>
        </w:rPr>
        <w:t>. That</w:t>
      </w:r>
      <w:r w:rsidR="003670A4">
        <w:rPr>
          <w:rFonts w:ascii="Times New Roman" w:hAnsi="Times New Roman" w:cs="Times New Roman"/>
          <w:sz w:val="24"/>
          <w:szCs w:val="24"/>
        </w:rPr>
        <w:t xml:space="preserve"> is wh</w:t>
      </w:r>
      <w:r w:rsidR="00465E85">
        <w:rPr>
          <w:rFonts w:ascii="Times New Roman" w:hAnsi="Times New Roman" w:cs="Times New Roman"/>
          <w:sz w:val="24"/>
          <w:szCs w:val="24"/>
        </w:rPr>
        <w:t>en</w:t>
      </w:r>
      <w:r w:rsidR="003670A4">
        <w:rPr>
          <w:rFonts w:ascii="Times New Roman" w:hAnsi="Times New Roman" w:cs="Times New Roman"/>
          <w:sz w:val="24"/>
          <w:szCs w:val="24"/>
        </w:rPr>
        <w:t xml:space="preserve"> it learnt that as a matter of fact</w:t>
      </w:r>
      <w:r w:rsidR="00465E85">
        <w:rPr>
          <w:rFonts w:ascii="Times New Roman" w:hAnsi="Times New Roman" w:cs="Times New Roman"/>
          <w:sz w:val="24"/>
          <w:szCs w:val="24"/>
        </w:rPr>
        <w:t>,</w:t>
      </w:r>
      <w:r w:rsidR="003670A4">
        <w:rPr>
          <w:rFonts w:ascii="Times New Roman" w:hAnsi="Times New Roman" w:cs="Times New Roman"/>
          <w:sz w:val="24"/>
          <w:szCs w:val="24"/>
        </w:rPr>
        <w:t xml:space="preserve"> the letter of consent had been written but had simply not been sent to </w:t>
      </w:r>
      <w:r w:rsidR="00316D95">
        <w:rPr>
          <w:rFonts w:ascii="Times New Roman" w:hAnsi="Times New Roman" w:cs="Times New Roman"/>
          <w:sz w:val="24"/>
          <w:szCs w:val="24"/>
        </w:rPr>
        <w:t xml:space="preserve">them.  It attached a letter dated 17 November 2017 </w:t>
      </w:r>
      <w:r w:rsidR="000B611A">
        <w:rPr>
          <w:rFonts w:ascii="Times New Roman" w:hAnsi="Times New Roman" w:cs="Times New Roman"/>
          <w:sz w:val="24"/>
          <w:szCs w:val="24"/>
        </w:rPr>
        <w:t>marked as</w:t>
      </w:r>
      <w:r w:rsidR="00316D95">
        <w:rPr>
          <w:rFonts w:ascii="Times New Roman" w:hAnsi="Times New Roman" w:cs="Times New Roman"/>
          <w:sz w:val="24"/>
          <w:szCs w:val="24"/>
        </w:rPr>
        <w:t xml:space="preserve"> exhibit B of record ostensibly as proof of confirmation of such consent.</w:t>
      </w:r>
      <w:r w:rsidR="003A49FF">
        <w:rPr>
          <w:rFonts w:ascii="Times New Roman" w:hAnsi="Times New Roman" w:cs="Times New Roman"/>
          <w:sz w:val="24"/>
          <w:szCs w:val="24"/>
        </w:rPr>
        <w:t xml:space="preserve"> </w:t>
      </w:r>
    </w:p>
    <w:p w14:paraId="160330FF" w14:textId="1AD6886D" w:rsidR="00A62872" w:rsidRDefault="00A62872"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further sought to take refuge under s 58</w:t>
      </w:r>
      <w:r w:rsidR="00711D37">
        <w:rPr>
          <w:rFonts w:ascii="Times New Roman" w:hAnsi="Times New Roman" w:cs="Times New Roman"/>
          <w:sz w:val="24"/>
          <w:szCs w:val="24"/>
        </w:rPr>
        <w:t xml:space="preserve"> of the</w:t>
      </w:r>
      <w:r w:rsidR="00465E85">
        <w:rPr>
          <w:rFonts w:ascii="Times New Roman" w:hAnsi="Times New Roman" w:cs="Times New Roman"/>
          <w:sz w:val="24"/>
          <w:szCs w:val="24"/>
        </w:rPr>
        <w:t xml:space="preserve"> </w:t>
      </w:r>
      <w:r>
        <w:rPr>
          <w:rFonts w:ascii="Times New Roman" w:hAnsi="Times New Roman" w:cs="Times New Roman"/>
          <w:sz w:val="24"/>
          <w:szCs w:val="24"/>
        </w:rPr>
        <w:t xml:space="preserve">Act, </w:t>
      </w:r>
      <w:r w:rsidR="00465E85">
        <w:rPr>
          <w:rFonts w:ascii="Times New Roman" w:hAnsi="Times New Roman" w:cs="Times New Roman"/>
          <w:sz w:val="24"/>
          <w:szCs w:val="24"/>
        </w:rPr>
        <w:t>co</w:t>
      </w:r>
      <w:r>
        <w:rPr>
          <w:rFonts w:ascii="Times New Roman" w:hAnsi="Times New Roman" w:cs="Times New Roman"/>
          <w:sz w:val="24"/>
          <w:szCs w:val="24"/>
        </w:rPr>
        <w:t xml:space="preserve">ntending as it did that no one could impeach its title </w:t>
      </w:r>
      <w:r w:rsidR="000B611A">
        <w:rPr>
          <w:rFonts w:ascii="Times New Roman" w:hAnsi="Times New Roman" w:cs="Times New Roman"/>
          <w:sz w:val="24"/>
          <w:szCs w:val="24"/>
        </w:rPr>
        <w:t>given that</w:t>
      </w:r>
      <w:r>
        <w:rPr>
          <w:rFonts w:ascii="Times New Roman" w:hAnsi="Times New Roman" w:cs="Times New Roman"/>
          <w:sz w:val="24"/>
          <w:szCs w:val="24"/>
        </w:rPr>
        <w:t xml:space="preserve"> </w:t>
      </w:r>
      <w:r w:rsidR="00465E85">
        <w:rPr>
          <w:rFonts w:ascii="Times New Roman" w:hAnsi="Times New Roman" w:cs="Times New Roman"/>
          <w:sz w:val="24"/>
          <w:szCs w:val="24"/>
        </w:rPr>
        <w:t>more</w:t>
      </w:r>
      <w:r>
        <w:rPr>
          <w:rFonts w:ascii="Times New Roman" w:hAnsi="Times New Roman" w:cs="Times New Roman"/>
          <w:sz w:val="24"/>
          <w:szCs w:val="24"/>
        </w:rPr>
        <w:t xml:space="preserve"> than</w:t>
      </w:r>
      <w:r w:rsidR="00277FBB">
        <w:rPr>
          <w:rFonts w:ascii="Times New Roman" w:hAnsi="Times New Roman" w:cs="Times New Roman"/>
          <w:sz w:val="24"/>
          <w:szCs w:val="24"/>
        </w:rPr>
        <w:t xml:space="preserve"> two years have expired after the acquisition of its certificates of registration</w:t>
      </w:r>
      <w:r w:rsidR="00870248">
        <w:rPr>
          <w:rFonts w:ascii="Times New Roman" w:hAnsi="Times New Roman" w:cs="Times New Roman"/>
          <w:sz w:val="24"/>
          <w:szCs w:val="24"/>
        </w:rPr>
        <w:t>.</w:t>
      </w:r>
      <w:r w:rsidR="00465E85">
        <w:rPr>
          <w:rFonts w:ascii="Times New Roman" w:hAnsi="Times New Roman" w:cs="Times New Roman"/>
          <w:sz w:val="24"/>
          <w:szCs w:val="24"/>
        </w:rPr>
        <w:t xml:space="preserve"> I</w:t>
      </w:r>
      <w:r w:rsidR="00870248">
        <w:rPr>
          <w:rFonts w:ascii="Times New Roman" w:hAnsi="Times New Roman" w:cs="Times New Roman"/>
          <w:sz w:val="24"/>
          <w:szCs w:val="24"/>
        </w:rPr>
        <w:t>n a word</w:t>
      </w:r>
      <w:r w:rsidR="00465E85">
        <w:rPr>
          <w:rFonts w:ascii="Times New Roman" w:hAnsi="Times New Roman" w:cs="Times New Roman"/>
          <w:sz w:val="24"/>
          <w:szCs w:val="24"/>
        </w:rPr>
        <w:t>,</w:t>
      </w:r>
      <w:r w:rsidR="00870248">
        <w:rPr>
          <w:rFonts w:ascii="Times New Roman" w:hAnsi="Times New Roman" w:cs="Times New Roman"/>
          <w:sz w:val="24"/>
          <w:szCs w:val="24"/>
        </w:rPr>
        <w:t xml:space="preserve"> the first respondent urged the court to dismiss that application because in its view everything it did was above board.</w:t>
      </w:r>
    </w:p>
    <w:p w14:paraId="3FCB8250" w14:textId="290264D6" w:rsidR="00870248" w:rsidRDefault="00870248"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DB46F7">
        <w:rPr>
          <w:rFonts w:ascii="Times New Roman" w:hAnsi="Times New Roman" w:cs="Times New Roman"/>
          <w:sz w:val="24"/>
          <w:szCs w:val="24"/>
        </w:rPr>
        <w:t>their</w:t>
      </w:r>
      <w:r>
        <w:rPr>
          <w:rFonts w:ascii="Times New Roman" w:hAnsi="Times New Roman" w:cs="Times New Roman"/>
          <w:sz w:val="24"/>
          <w:szCs w:val="24"/>
        </w:rPr>
        <w:t xml:space="preserve"> a</w:t>
      </w:r>
      <w:r w:rsidR="003F716B">
        <w:rPr>
          <w:rFonts w:ascii="Times New Roman" w:hAnsi="Times New Roman" w:cs="Times New Roman"/>
          <w:sz w:val="24"/>
          <w:szCs w:val="24"/>
        </w:rPr>
        <w:t>nswering affidavit, the applican</w:t>
      </w:r>
      <w:r>
        <w:rPr>
          <w:rFonts w:ascii="Times New Roman" w:hAnsi="Times New Roman" w:cs="Times New Roman"/>
          <w:sz w:val="24"/>
          <w:szCs w:val="24"/>
        </w:rPr>
        <w:t>t</w:t>
      </w:r>
      <w:r w:rsidR="00DB46F7">
        <w:rPr>
          <w:rFonts w:ascii="Times New Roman" w:hAnsi="Times New Roman" w:cs="Times New Roman"/>
          <w:sz w:val="24"/>
          <w:szCs w:val="24"/>
        </w:rPr>
        <w:t>s</w:t>
      </w:r>
      <w:r>
        <w:rPr>
          <w:rFonts w:ascii="Times New Roman" w:hAnsi="Times New Roman" w:cs="Times New Roman"/>
          <w:sz w:val="24"/>
          <w:szCs w:val="24"/>
        </w:rPr>
        <w:t xml:space="preserve"> charac</w:t>
      </w:r>
      <w:r w:rsidR="00521D53">
        <w:rPr>
          <w:rFonts w:ascii="Times New Roman" w:hAnsi="Times New Roman" w:cs="Times New Roman"/>
          <w:sz w:val="24"/>
          <w:szCs w:val="24"/>
        </w:rPr>
        <w:t xml:space="preserve">terized the first respondent as </w:t>
      </w:r>
      <w:r w:rsidR="00F93FF1">
        <w:rPr>
          <w:rFonts w:ascii="Times New Roman" w:hAnsi="Times New Roman" w:cs="Times New Roman"/>
          <w:sz w:val="24"/>
          <w:szCs w:val="24"/>
        </w:rPr>
        <w:t>“a</w:t>
      </w:r>
      <w:r w:rsidR="00521D53">
        <w:rPr>
          <w:rFonts w:ascii="Times New Roman" w:hAnsi="Times New Roman" w:cs="Times New Roman"/>
          <w:sz w:val="24"/>
          <w:szCs w:val="24"/>
        </w:rPr>
        <w:t xml:space="preserve"> </w:t>
      </w:r>
      <w:r w:rsidR="00F93FF1">
        <w:rPr>
          <w:rFonts w:ascii="Times New Roman" w:hAnsi="Times New Roman" w:cs="Times New Roman"/>
          <w:sz w:val="24"/>
          <w:szCs w:val="24"/>
        </w:rPr>
        <w:t>combination of</w:t>
      </w:r>
      <w:r w:rsidR="00521D53">
        <w:rPr>
          <w:rFonts w:ascii="Times New Roman" w:hAnsi="Times New Roman" w:cs="Times New Roman"/>
          <w:sz w:val="24"/>
          <w:szCs w:val="24"/>
        </w:rPr>
        <w:t xml:space="preserve"> falsehood and dishonesty</w:t>
      </w:r>
      <w:r w:rsidR="00465E85">
        <w:rPr>
          <w:rFonts w:ascii="Times New Roman" w:hAnsi="Times New Roman" w:cs="Times New Roman"/>
          <w:sz w:val="24"/>
          <w:szCs w:val="24"/>
        </w:rPr>
        <w:t>”</w:t>
      </w:r>
      <w:r w:rsidR="00521D53">
        <w:rPr>
          <w:rFonts w:ascii="Times New Roman" w:hAnsi="Times New Roman" w:cs="Times New Roman"/>
          <w:sz w:val="24"/>
          <w:szCs w:val="24"/>
        </w:rPr>
        <w:t xml:space="preserve"> all calculated </w:t>
      </w:r>
      <w:r w:rsidR="00465E85">
        <w:rPr>
          <w:rFonts w:ascii="Times New Roman" w:hAnsi="Times New Roman" w:cs="Times New Roman"/>
          <w:sz w:val="24"/>
          <w:szCs w:val="24"/>
        </w:rPr>
        <w:t>at</w:t>
      </w:r>
      <w:r w:rsidR="00521D53">
        <w:rPr>
          <w:rFonts w:ascii="Times New Roman" w:hAnsi="Times New Roman" w:cs="Times New Roman"/>
          <w:sz w:val="24"/>
          <w:szCs w:val="24"/>
        </w:rPr>
        <w:t xml:space="preserve"> mislead</w:t>
      </w:r>
      <w:r w:rsidR="00465E85">
        <w:rPr>
          <w:rFonts w:ascii="Times New Roman" w:hAnsi="Times New Roman" w:cs="Times New Roman"/>
          <w:sz w:val="24"/>
          <w:szCs w:val="24"/>
        </w:rPr>
        <w:t>ing</w:t>
      </w:r>
      <w:r w:rsidR="00521D53">
        <w:rPr>
          <w:rFonts w:ascii="Times New Roman" w:hAnsi="Times New Roman" w:cs="Times New Roman"/>
          <w:sz w:val="24"/>
          <w:szCs w:val="24"/>
        </w:rPr>
        <w:t xml:space="preserve"> the court </w:t>
      </w:r>
      <w:r w:rsidR="00DB46F7">
        <w:rPr>
          <w:rFonts w:ascii="Times New Roman" w:hAnsi="Times New Roman" w:cs="Times New Roman"/>
          <w:sz w:val="24"/>
          <w:szCs w:val="24"/>
        </w:rPr>
        <w:t>as to true</w:t>
      </w:r>
      <w:r w:rsidR="00521D53">
        <w:rPr>
          <w:rFonts w:ascii="Times New Roman" w:hAnsi="Times New Roman" w:cs="Times New Roman"/>
          <w:sz w:val="24"/>
          <w:szCs w:val="24"/>
        </w:rPr>
        <w:t xml:space="preserve"> nature of the proceedings and persisted with its application.  </w:t>
      </w:r>
      <w:r w:rsidR="00DB46F7">
        <w:rPr>
          <w:rFonts w:ascii="Times New Roman" w:hAnsi="Times New Roman" w:cs="Times New Roman"/>
          <w:sz w:val="24"/>
          <w:szCs w:val="24"/>
        </w:rPr>
        <w:t>They</w:t>
      </w:r>
      <w:r w:rsidR="00521D53">
        <w:rPr>
          <w:rFonts w:ascii="Times New Roman" w:hAnsi="Times New Roman" w:cs="Times New Roman"/>
          <w:sz w:val="24"/>
          <w:szCs w:val="24"/>
        </w:rPr>
        <w:t xml:space="preserve"> pointed out t</w:t>
      </w:r>
      <w:r w:rsidR="003F716B">
        <w:rPr>
          <w:rFonts w:ascii="Times New Roman" w:hAnsi="Times New Roman" w:cs="Times New Roman"/>
          <w:sz w:val="24"/>
          <w:szCs w:val="24"/>
        </w:rPr>
        <w:t>h</w:t>
      </w:r>
      <w:r w:rsidR="00521D53">
        <w:rPr>
          <w:rFonts w:ascii="Times New Roman" w:hAnsi="Times New Roman" w:cs="Times New Roman"/>
          <w:sz w:val="24"/>
          <w:szCs w:val="24"/>
        </w:rPr>
        <w:t xml:space="preserve">at </w:t>
      </w:r>
      <w:r w:rsidR="00DB46F7">
        <w:rPr>
          <w:rFonts w:ascii="Times New Roman" w:hAnsi="Times New Roman" w:cs="Times New Roman"/>
          <w:sz w:val="24"/>
          <w:szCs w:val="24"/>
        </w:rPr>
        <w:t>their</w:t>
      </w:r>
      <w:r w:rsidR="00521D53">
        <w:rPr>
          <w:rFonts w:ascii="Times New Roman" w:hAnsi="Times New Roman" w:cs="Times New Roman"/>
          <w:sz w:val="24"/>
          <w:szCs w:val="24"/>
        </w:rPr>
        <w:t xml:space="preserve"> application for a </w:t>
      </w:r>
      <w:proofErr w:type="spellStart"/>
      <w:r w:rsidR="003F716B" w:rsidRPr="00E56992">
        <w:rPr>
          <w:rFonts w:ascii="Times New Roman" w:hAnsi="Times New Roman" w:cs="Times New Roman"/>
          <w:i/>
          <w:iCs/>
          <w:sz w:val="24"/>
          <w:szCs w:val="24"/>
        </w:rPr>
        <w:t>decl</w:t>
      </w:r>
      <w:r w:rsidR="00DB46F7" w:rsidRPr="00E56992">
        <w:rPr>
          <w:rFonts w:ascii="Times New Roman" w:hAnsi="Times New Roman" w:cs="Times New Roman"/>
          <w:i/>
          <w:iCs/>
          <w:sz w:val="24"/>
          <w:szCs w:val="24"/>
        </w:rPr>
        <w:t>a</w:t>
      </w:r>
      <w:r w:rsidR="003F716B" w:rsidRPr="00E56992">
        <w:rPr>
          <w:rFonts w:ascii="Times New Roman" w:hAnsi="Times New Roman" w:cs="Times New Roman"/>
          <w:i/>
          <w:iCs/>
          <w:sz w:val="24"/>
          <w:szCs w:val="24"/>
        </w:rPr>
        <w:t>rat</w:t>
      </w:r>
      <w:r w:rsidR="00465E85" w:rsidRPr="00E56992">
        <w:rPr>
          <w:rFonts w:ascii="Times New Roman" w:hAnsi="Times New Roman" w:cs="Times New Roman"/>
          <w:i/>
          <w:iCs/>
          <w:sz w:val="24"/>
          <w:szCs w:val="24"/>
        </w:rPr>
        <w:t>u</w:t>
      </w:r>
      <w:r w:rsidR="003F716B" w:rsidRPr="00E56992">
        <w:rPr>
          <w:rFonts w:ascii="Times New Roman" w:hAnsi="Times New Roman" w:cs="Times New Roman"/>
          <w:i/>
          <w:iCs/>
          <w:sz w:val="24"/>
          <w:szCs w:val="24"/>
        </w:rPr>
        <w:t>r</w:t>
      </w:r>
      <w:proofErr w:type="spellEnd"/>
      <w:r w:rsidR="00521D53">
        <w:rPr>
          <w:rFonts w:ascii="Times New Roman" w:hAnsi="Times New Roman" w:cs="Times New Roman"/>
          <w:sz w:val="24"/>
          <w:szCs w:val="24"/>
        </w:rPr>
        <w:t xml:space="preserve"> and consequential relief was well grou</w:t>
      </w:r>
      <w:r w:rsidR="003F716B">
        <w:rPr>
          <w:rFonts w:ascii="Times New Roman" w:hAnsi="Times New Roman" w:cs="Times New Roman"/>
          <w:sz w:val="24"/>
          <w:szCs w:val="24"/>
        </w:rPr>
        <w:t>n</w:t>
      </w:r>
      <w:r w:rsidR="00521D53">
        <w:rPr>
          <w:rFonts w:ascii="Times New Roman" w:hAnsi="Times New Roman" w:cs="Times New Roman"/>
          <w:sz w:val="24"/>
          <w:szCs w:val="24"/>
        </w:rPr>
        <w:t xml:space="preserve">ded both at law </w:t>
      </w:r>
      <w:r w:rsidR="003F716B">
        <w:rPr>
          <w:rFonts w:ascii="Times New Roman" w:hAnsi="Times New Roman" w:cs="Times New Roman"/>
          <w:sz w:val="24"/>
          <w:szCs w:val="24"/>
        </w:rPr>
        <w:t>and in</w:t>
      </w:r>
      <w:r w:rsidR="00521D53">
        <w:rPr>
          <w:rFonts w:ascii="Times New Roman" w:hAnsi="Times New Roman" w:cs="Times New Roman"/>
          <w:sz w:val="24"/>
          <w:szCs w:val="24"/>
        </w:rPr>
        <w:t xml:space="preserve"> fact.  </w:t>
      </w:r>
      <w:r w:rsidR="005C0FCD">
        <w:rPr>
          <w:rFonts w:ascii="Times New Roman" w:hAnsi="Times New Roman" w:cs="Times New Roman"/>
          <w:sz w:val="24"/>
          <w:szCs w:val="24"/>
        </w:rPr>
        <w:t>They</w:t>
      </w:r>
      <w:r w:rsidR="00521D53">
        <w:rPr>
          <w:rFonts w:ascii="Times New Roman" w:hAnsi="Times New Roman" w:cs="Times New Roman"/>
          <w:sz w:val="24"/>
          <w:szCs w:val="24"/>
        </w:rPr>
        <w:t xml:space="preserve"> </w:t>
      </w:r>
      <w:r w:rsidR="003F716B">
        <w:rPr>
          <w:rFonts w:ascii="Times New Roman" w:hAnsi="Times New Roman" w:cs="Times New Roman"/>
          <w:sz w:val="24"/>
          <w:szCs w:val="24"/>
        </w:rPr>
        <w:t>reiterated</w:t>
      </w:r>
      <w:r w:rsidR="00521D53">
        <w:rPr>
          <w:rFonts w:ascii="Times New Roman" w:hAnsi="Times New Roman" w:cs="Times New Roman"/>
          <w:sz w:val="24"/>
          <w:szCs w:val="24"/>
        </w:rPr>
        <w:t xml:space="preserve"> that the certificates of re</w:t>
      </w:r>
      <w:r w:rsidR="003F716B">
        <w:rPr>
          <w:rFonts w:ascii="Times New Roman" w:hAnsi="Times New Roman" w:cs="Times New Roman"/>
          <w:sz w:val="24"/>
          <w:szCs w:val="24"/>
        </w:rPr>
        <w:t xml:space="preserve">gistration </w:t>
      </w:r>
      <w:r w:rsidR="0062664A">
        <w:rPr>
          <w:rFonts w:ascii="Times New Roman" w:hAnsi="Times New Roman" w:cs="Times New Roman"/>
          <w:sz w:val="24"/>
          <w:szCs w:val="24"/>
        </w:rPr>
        <w:t xml:space="preserve">in question </w:t>
      </w:r>
      <w:r w:rsidR="005C6B45">
        <w:rPr>
          <w:rFonts w:ascii="Times New Roman" w:hAnsi="Times New Roman" w:cs="Times New Roman"/>
          <w:sz w:val="24"/>
          <w:szCs w:val="24"/>
        </w:rPr>
        <w:t>were tainte</w:t>
      </w:r>
      <w:r w:rsidR="0049665B">
        <w:rPr>
          <w:rFonts w:ascii="Times New Roman" w:hAnsi="Times New Roman" w:cs="Times New Roman"/>
          <w:sz w:val="24"/>
          <w:szCs w:val="24"/>
        </w:rPr>
        <w:t>d</w:t>
      </w:r>
      <w:r w:rsidR="005C0FCD">
        <w:rPr>
          <w:rFonts w:ascii="Times New Roman" w:hAnsi="Times New Roman" w:cs="Times New Roman"/>
          <w:sz w:val="24"/>
          <w:szCs w:val="24"/>
        </w:rPr>
        <w:t xml:space="preserve"> -</w:t>
      </w:r>
      <w:r w:rsidR="005C6B45">
        <w:rPr>
          <w:rFonts w:ascii="Times New Roman" w:hAnsi="Times New Roman" w:cs="Times New Roman"/>
          <w:sz w:val="24"/>
          <w:szCs w:val="24"/>
        </w:rPr>
        <w:t xml:space="preserve"> fatally so, fro</w:t>
      </w:r>
      <w:r w:rsidR="0049665B">
        <w:rPr>
          <w:rFonts w:ascii="Times New Roman" w:hAnsi="Times New Roman" w:cs="Times New Roman"/>
          <w:sz w:val="24"/>
          <w:szCs w:val="24"/>
        </w:rPr>
        <w:t>m</w:t>
      </w:r>
      <w:r w:rsidR="005C6B45">
        <w:rPr>
          <w:rFonts w:ascii="Times New Roman" w:hAnsi="Times New Roman" w:cs="Times New Roman"/>
          <w:sz w:val="24"/>
          <w:szCs w:val="24"/>
        </w:rPr>
        <w:t xml:space="preserve"> want of compliance with </w:t>
      </w:r>
      <w:r w:rsidR="0049665B">
        <w:rPr>
          <w:rFonts w:ascii="Times New Roman" w:hAnsi="Times New Roman" w:cs="Times New Roman"/>
          <w:sz w:val="24"/>
          <w:szCs w:val="24"/>
        </w:rPr>
        <w:lastRenderedPageBreak/>
        <w:t>peremptory provisions</w:t>
      </w:r>
      <w:r w:rsidR="005C6B45">
        <w:rPr>
          <w:rFonts w:ascii="Times New Roman" w:hAnsi="Times New Roman" w:cs="Times New Roman"/>
          <w:sz w:val="24"/>
          <w:szCs w:val="24"/>
        </w:rPr>
        <w:t xml:space="preserve"> of s 31 of the</w:t>
      </w:r>
      <w:r w:rsidR="005C0FCD">
        <w:rPr>
          <w:rFonts w:ascii="Times New Roman" w:hAnsi="Times New Roman" w:cs="Times New Roman"/>
          <w:sz w:val="24"/>
          <w:szCs w:val="24"/>
        </w:rPr>
        <w:t xml:space="preserve"> </w:t>
      </w:r>
      <w:r w:rsidR="005C6B45">
        <w:rPr>
          <w:rFonts w:ascii="Times New Roman" w:hAnsi="Times New Roman" w:cs="Times New Roman"/>
          <w:sz w:val="24"/>
          <w:szCs w:val="24"/>
        </w:rPr>
        <w:t xml:space="preserve">Act.  </w:t>
      </w:r>
      <w:r w:rsidR="00F93FF1">
        <w:rPr>
          <w:rFonts w:ascii="Times New Roman" w:hAnsi="Times New Roman" w:cs="Times New Roman"/>
          <w:sz w:val="24"/>
          <w:szCs w:val="24"/>
        </w:rPr>
        <w:t>Concomitantly, the Environmental Imp</w:t>
      </w:r>
      <w:r w:rsidR="0049665B">
        <w:rPr>
          <w:rFonts w:ascii="Times New Roman" w:hAnsi="Times New Roman" w:cs="Times New Roman"/>
          <w:sz w:val="24"/>
          <w:szCs w:val="24"/>
        </w:rPr>
        <w:t xml:space="preserve">act assessment reports granted against the backdrop of those certificates of </w:t>
      </w:r>
      <w:r w:rsidR="00F93FF1">
        <w:rPr>
          <w:rFonts w:ascii="Times New Roman" w:hAnsi="Times New Roman" w:cs="Times New Roman"/>
          <w:sz w:val="24"/>
          <w:szCs w:val="24"/>
        </w:rPr>
        <w:t>registration had</w:t>
      </w:r>
      <w:r w:rsidR="0049665B">
        <w:rPr>
          <w:rFonts w:ascii="Times New Roman" w:hAnsi="Times New Roman" w:cs="Times New Roman"/>
          <w:sz w:val="24"/>
          <w:szCs w:val="24"/>
        </w:rPr>
        <w:t xml:space="preserve"> to be v</w:t>
      </w:r>
      <w:r w:rsidR="005C0FCD">
        <w:rPr>
          <w:rFonts w:ascii="Times New Roman" w:hAnsi="Times New Roman" w:cs="Times New Roman"/>
          <w:sz w:val="24"/>
          <w:szCs w:val="24"/>
        </w:rPr>
        <w:t>ac</w:t>
      </w:r>
      <w:r w:rsidR="0049665B">
        <w:rPr>
          <w:rFonts w:ascii="Times New Roman" w:hAnsi="Times New Roman" w:cs="Times New Roman"/>
          <w:sz w:val="24"/>
          <w:szCs w:val="24"/>
        </w:rPr>
        <w:t>ated.</w:t>
      </w:r>
    </w:p>
    <w:p w14:paraId="205E2176" w14:textId="49AD0652" w:rsidR="003D539E" w:rsidRDefault="005C0FCD"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w:t>
      </w:r>
      <w:r w:rsidR="0049665B">
        <w:rPr>
          <w:rFonts w:ascii="Times New Roman" w:hAnsi="Times New Roman" w:cs="Times New Roman"/>
          <w:sz w:val="24"/>
          <w:szCs w:val="24"/>
        </w:rPr>
        <w:t xml:space="preserve"> pointed put that the entire</w:t>
      </w:r>
      <w:r>
        <w:rPr>
          <w:rFonts w:ascii="Times New Roman" w:hAnsi="Times New Roman" w:cs="Times New Roman"/>
          <w:sz w:val="24"/>
          <w:szCs w:val="24"/>
        </w:rPr>
        <w:t xml:space="preserve"> edifice</w:t>
      </w:r>
      <w:r w:rsidR="0049665B">
        <w:rPr>
          <w:rFonts w:ascii="Times New Roman" w:hAnsi="Times New Roman" w:cs="Times New Roman"/>
          <w:sz w:val="24"/>
          <w:szCs w:val="24"/>
        </w:rPr>
        <w:t xml:space="preserve"> of the first </w:t>
      </w:r>
      <w:r w:rsidR="00C133D4">
        <w:rPr>
          <w:rFonts w:ascii="Times New Roman" w:hAnsi="Times New Roman" w:cs="Times New Roman"/>
          <w:sz w:val="24"/>
          <w:szCs w:val="24"/>
        </w:rPr>
        <w:t>r</w:t>
      </w:r>
      <w:r w:rsidR="0049665B">
        <w:rPr>
          <w:rFonts w:ascii="Times New Roman" w:hAnsi="Times New Roman" w:cs="Times New Roman"/>
          <w:sz w:val="24"/>
          <w:szCs w:val="24"/>
        </w:rPr>
        <w:t>espondent</w:t>
      </w:r>
      <w:r>
        <w:rPr>
          <w:rFonts w:ascii="Times New Roman" w:hAnsi="Times New Roman" w:cs="Times New Roman"/>
          <w:sz w:val="24"/>
          <w:szCs w:val="24"/>
        </w:rPr>
        <w:t>’</w:t>
      </w:r>
      <w:r w:rsidR="0049665B">
        <w:rPr>
          <w:rFonts w:ascii="Times New Roman" w:hAnsi="Times New Roman" w:cs="Times New Roman"/>
          <w:sz w:val="24"/>
          <w:szCs w:val="24"/>
        </w:rPr>
        <w:t>s</w:t>
      </w:r>
      <w:r w:rsidR="00C133D4">
        <w:rPr>
          <w:rFonts w:ascii="Times New Roman" w:hAnsi="Times New Roman" w:cs="Times New Roman"/>
          <w:sz w:val="24"/>
          <w:szCs w:val="24"/>
        </w:rPr>
        <w:t xml:space="preserve"> opposition to the application was predicated on </w:t>
      </w:r>
      <w:r w:rsidR="002D4974">
        <w:rPr>
          <w:rFonts w:ascii="Times New Roman" w:hAnsi="Times New Roman" w:cs="Times New Roman"/>
          <w:sz w:val="24"/>
          <w:szCs w:val="24"/>
        </w:rPr>
        <w:t>a misapprehension</w:t>
      </w:r>
      <w:r w:rsidR="00C133D4">
        <w:rPr>
          <w:rFonts w:ascii="Times New Roman" w:hAnsi="Times New Roman" w:cs="Times New Roman"/>
          <w:sz w:val="24"/>
          <w:szCs w:val="24"/>
        </w:rPr>
        <w:t xml:space="preserve"> of the true nature of the application.  It was</w:t>
      </w:r>
      <w:r w:rsidR="002D4974">
        <w:rPr>
          <w:rFonts w:ascii="Times New Roman" w:hAnsi="Times New Roman" w:cs="Times New Roman"/>
          <w:sz w:val="24"/>
          <w:szCs w:val="24"/>
        </w:rPr>
        <w:t xml:space="preserve"> </w:t>
      </w:r>
      <w:r w:rsidR="00C133D4">
        <w:rPr>
          <w:rFonts w:ascii="Times New Roman" w:hAnsi="Times New Roman" w:cs="Times New Roman"/>
          <w:sz w:val="24"/>
          <w:szCs w:val="24"/>
        </w:rPr>
        <w:t xml:space="preserve">further pointed out </w:t>
      </w:r>
      <w:r>
        <w:rPr>
          <w:rFonts w:ascii="Times New Roman" w:hAnsi="Times New Roman" w:cs="Times New Roman"/>
          <w:sz w:val="24"/>
          <w:szCs w:val="24"/>
        </w:rPr>
        <w:t xml:space="preserve">that </w:t>
      </w:r>
      <w:r w:rsidR="00C133D4">
        <w:rPr>
          <w:rFonts w:ascii="Times New Roman" w:hAnsi="Times New Roman" w:cs="Times New Roman"/>
          <w:sz w:val="24"/>
          <w:szCs w:val="24"/>
        </w:rPr>
        <w:t xml:space="preserve">the supposed written consent </w:t>
      </w:r>
      <w:r w:rsidR="002D4974">
        <w:rPr>
          <w:rFonts w:ascii="Times New Roman" w:hAnsi="Times New Roman" w:cs="Times New Roman"/>
          <w:sz w:val="24"/>
          <w:szCs w:val="24"/>
        </w:rPr>
        <w:t>relied upon by the first respondent could not salvage its untenable</w:t>
      </w:r>
      <w:r>
        <w:rPr>
          <w:rFonts w:ascii="Times New Roman" w:hAnsi="Times New Roman" w:cs="Times New Roman"/>
          <w:sz w:val="24"/>
          <w:szCs w:val="24"/>
        </w:rPr>
        <w:t xml:space="preserve"> position</w:t>
      </w:r>
      <w:r w:rsidR="002D4974">
        <w:rPr>
          <w:rFonts w:ascii="Times New Roman" w:hAnsi="Times New Roman" w:cs="Times New Roman"/>
          <w:sz w:val="24"/>
          <w:szCs w:val="24"/>
        </w:rPr>
        <w:t xml:space="preserve"> as it was obtained </w:t>
      </w:r>
      <w:r w:rsidR="002D4974" w:rsidRPr="002D4974">
        <w:rPr>
          <w:rFonts w:ascii="Times New Roman" w:hAnsi="Times New Roman" w:cs="Times New Roman"/>
          <w:i/>
          <w:sz w:val="24"/>
          <w:szCs w:val="24"/>
        </w:rPr>
        <w:t>ex post facto</w:t>
      </w:r>
      <w:r w:rsidR="005D6943">
        <w:rPr>
          <w:rFonts w:ascii="Times New Roman" w:hAnsi="Times New Roman" w:cs="Times New Roman"/>
          <w:i/>
          <w:sz w:val="24"/>
          <w:szCs w:val="24"/>
        </w:rPr>
        <w:t xml:space="preserve"> </w:t>
      </w:r>
      <w:r w:rsidR="005D6943">
        <w:rPr>
          <w:rFonts w:ascii="Times New Roman" w:hAnsi="Times New Roman" w:cs="Times New Roman"/>
          <w:sz w:val="24"/>
          <w:szCs w:val="24"/>
        </w:rPr>
        <w:t>the gran</w:t>
      </w:r>
      <w:r w:rsidR="003D539E">
        <w:rPr>
          <w:rFonts w:ascii="Times New Roman" w:hAnsi="Times New Roman" w:cs="Times New Roman"/>
          <w:sz w:val="24"/>
          <w:szCs w:val="24"/>
        </w:rPr>
        <w:t>ting of the defective certificates of registration, yet in terms of the law it was a condition pr</w:t>
      </w:r>
      <w:r>
        <w:rPr>
          <w:rFonts w:ascii="Times New Roman" w:hAnsi="Times New Roman" w:cs="Times New Roman"/>
          <w:sz w:val="24"/>
          <w:szCs w:val="24"/>
        </w:rPr>
        <w:t>ecedent to</w:t>
      </w:r>
      <w:r w:rsidR="003D539E">
        <w:rPr>
          <w:rFonts w:ascii="Times New Roman" w:hAnsi="Times New Roman" w:cs="Times New Roman"/>
          <w:sz w:val="24"/>
          <w:szCs w:val="24"/>
        </w:rPr>
        <w:t xml:space="preserve"> such granting.</w:t>
      </w:r>
    </w:p>
    <w:p w14:paraId="043800A4" w14:textId="77777777" w:rsidR="005C0FCD" w:rsidRDefault="003D539E"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far as the provisions of s 58 of the </w:t>
      </w:r>
      <w:r w:rsidR="00C133D4" w:rsidRPr="002D4974">
        <w:rPr>
          <w:rFonts w:ascii="Times New Roman" w:hAnsi="Times New Roman" w:cs="Times New Roman"/>
          <w:i/>
          <w:sz w:val="24"/>
          <w:szCs w:val="24"/>
        </w:rPr>
        <w:t xml:space="preserve">  </w:t>
      </w:r>
      <w:r>
        <w:rPr>
          <w:rFonts w:ascii="Times New Roman" w:hAnsi="Times New Roman" w:cs="Times New Roman"/>
          <w:sz w:val="24"/>
          <w:szCs w:val="24"/>
        </w:rPr>
        <w:t xml:space="preserve">Mines and Minerals </w:t>
      </w:r>
      <w:r w:rsidR="00184D37">
        <w:rPr>
          <w:rFonts w:ascii="Times New Roman" w:hAnsi="Times New Roman" w:cs="Times New Roman"/>
          <w:sz w:val="24"/>
          <w:szCs w:val="24"/>
        </w:rPr>
        <w:t>Act</w:t>
      </w:r>
      <w:r w:rsidR="00184D37" w:rsidRPr="002D4974">
        <w:rPr>
          <w:rFonts w:ascii="Times New Roman" w:hAnsi="Times New Roman" w:cs="Times New Roman"/>
          <w:i/>
          <w:sz w:val="24"/>
          <w:szCs w:val="24"/>
        </w:rPr>
        <w:t xml:space="preserve"> are</w:t>
      </w:r>
      <w:r>
        <w:rPr>
          <w:rFonts w:ascii="Times New Roman" w:hAnsi="Times New Roman" w:cs="Times New Roman"/>
          <w:sz w:val="24"/>
          <w:szCs w:val="24"/>
        </w:rPr>
        <w:t xml:space="preserve"> concerned, the applicants averred that these </w:t>
      </w:r>
      <w:r w:rsidR="00EA74C3">
        <w:rPr>
          <w:rFonts w:ascii="Times New Roman" w:hAnsi="Times New Roman" w:cs="Times New Roman"/>
          <w:sz w:val="24"/>
          <w:szCs w:val="24"/>
        </w:rPr>
        <w:t>could not</w:t>
      </w:r>
      <w:r>
        <w:rPr>
          <w:rFonts w:ascii="Times New Roman" w:hAnsi="Times New Roman" w:cs="Times New Roman"/>
          <w:sz w:val="24"/>
          <w:szCs w:val="24"/>
        </w:rPr>
        <w:t xml:space="preserve"> confer legal </w:t>
      </w:r>
      <w:r w:rsidR="001432B4">
        <w:rPr>
          <w:rFonts w:ascii="Times New Roman" w:hAnsi="Times New Roman" w:cs="Times New Roman"/>
          <w:sz w:val="24"/>
          <w:szCs w:val="24"/>
        </w:rPr>
        <w:t>valid</w:t>
      </w:r>
      <w:r w:rsidR="005C0FCD">
        <w:rPr>
          <w:rFonts w:ascii="Times New Roman" w:hAnsi="Times New Roman" w:cs="Times New Roman"/>
          <w:sz w:val="24"/>
          <w:szCs w:val="24"/>
        </w:rPr>
        <w:t>ity</w:t>
      </w:r>
      <w:r>
        <w:rPr>
          <w:rFonts w:ascii="Times New Roman" w:hAnsi="Times New Roman" w:cs="Times New Roman"/>
          <w:sz w:val="24"/>
          <w:szCs w:val="24"/>
        </w:rPr>
        <w:t xml:space="preserve"> to a process done in direct violation of the law.</w:t>
      </w:r>
      <w:r w:rsidR="00C133D4" w:rsidRPr="002D4974">
        <w:rPr>
          <w:rFonts w:ascii="Times New Roman" w:hAnsi="Times New Roman" w:cs="Times New Roman"/>
          <w:i/>
          <w:sz w:val="24"/>
          <w:szCs w:val="24"/>
        </w:rPr>
        <w:t xml:space="preserve">   </w:t>
      </w:r>
      <w:r w:rsidR="00184D37">
        <w:rPr>
          <w:rFonts w:ascii="Times New Roman" w:hAnsi="Times New Roman" w:cs="Times New Roman"/>
          <w:sz w:val="24"/>
          <w:szCs w:val="24"/>
        </w:rPr>
        <w:t>They accused the first respondent of being contemptuous of the court in that it continued to carry out mining operations in direct conflict of the decision under HMA</w:t>
      </w:r>
      <w:r w:rsidR="005C0FCD">
        <w:rPr>
          <w:rFonts w:ascii="Times New Roman" w:hAnsi="Times New Roman" w:cs="Times New Roman"/>
          <w:sz w:val="24"/>
          <w:szCs w:val="24"/>
        </w:rPr>
        <w:t>-</w:t>
      </w:r>
      <w:r w:rsidR="00184D37">
        <w:rPr>
          <w:rFonts w:ascii="Times New Roman" w:hAnsi="Times New Roman" w:cs="Times New Roman"/>
          <w:sz w:val="24"/>
          <w:szCs w:val="24"/>
        </w:rPr>
        <w:t>11</w:t>
      </w:r>
      <w:r w:rsidR="005C0FCD">
        <w:rPr>
          <w:rFonts w:ascii="Times New Roman" w:hAnsi="Times New Roman" w:cs="Times New Roman"/>
          <w:sz w:val="24"/>
          <w:szCs w:val="24"/>
        </w:rPr>
        <w:t>-</w:t>
      </w:r>
      <w:r w:rsidR="00184D37">
        <w:rPr>
          <w:rFonts w:ascii="Times New Roman" w:hAnsi="Times New Roman" w:cs="Times New Roman"/>
          <w:sz w:val="24"/>
          <w:szCs w:val="24"/>
        </w:rPr>
        <w:t>23.</w:t>
      </w:r>
    </w:p>
    <w:p w14:paraId="18D1E4D9" w14:textId="77777777" w:rsidR="00B75127" w:rsidRPr="00B75127" w:rsidRDefault="00C133D4" w:rsidP="00B75127">
      <w:pPr>
        <w:spacing w:after="0" w:line="360" w:lineRule="auto"/>
        <w:ind w:firstLine="720"/>
        <w:jc w:val="both"/>
        <w:rPr>
          <w:rFonts w:ascii="Times New Roman" w:eastAsia="Calibri" w:hAnsi="Times New Roman" w:cs="Times New Roman"/>
          <w:sz w:val="24"/>
          <w:szCs w:val="24"/>
        </w:rPr>
      </w:pPr>
      <w:r w:rsidRPr="002D4974">
        <w:rPr>
          <w:rFonts w:ascii="Times New Roman" w:hAnsi="Times New Roman" w:cs="Times New Roman"/>
          <w:i/>
          <w:sz w:val="24"/>
          <w:szCs w:val="24"/>
        </w:rPr>
        <w:t xml:space="preserve"> </w:t>
      </w:r>
      <w:r w:rsidR="00B75127" w:rsidRPr="00B75127">
        <w:rPr>
          <w:rFonts w:ascii="Times New Roman" w:eastAsia="Calibri" w:hAnsi="Times New Roman" w:cs="Times New Roman"/>
          <w:sz w:val="24"/>
          <w:szCs w:val="24"/>
        </w:rPr>
        <w:t>Section 14 of the High Court Act [Chapter 7:06] grants the High Court the discretion to grant declaratory orders. It reads:</w:t>
      </w:r>
    </w:p>
    <w:p w14:paraId="47450C4F" w14:textId="77777777" w:rsidR="00B75127" w:rsidRPr="00B75127" w:rsidRDefault="00B75127" w:rsidP="00B75127">
      <w:pPr>
        <w:spacing w:after="0"/>
        <w:ind w:left="1440" w:firstLine="720"/>
        <w:jc w:val="both"/>
        <w:rPr>
          <w:rFonts w:ascii="Times New Roman" w:eastAsia="Calibri" w:hAnsi="Times New Roman" w:cs="Times New Roman"/>
          <w:b/>
          <w:bCs/>
        </w:rPr>
      </w:pPr>
      <w:r w:rsidRPr="00B75127">
        <w:rPr>
          <w:rFonts w:ascii="Times New Roman" w:eastAsia="Calibri" w:hAnsi="Times New Roman" w:cs="Times New Roman"/>
          <w:b/>
          <w:bCs/>
        </w:rPr>
        <w:t>14. High Court may determine future or contingent rights.</w:t>
      </w:r>
    </w:p>
    <w:p w14:paraId="3EF6045F" w14:textId="77777777" w:rsidR="00B75127" w:rsidRPr="00B75127" w:rsidRDefault="00B75127" w:rsidP="00B75127">
      <w:pPr>
        <w:spacing w:after="0"/>
        <w:ind w:left="1440" w:firstLine="720"/>
        <w:jc w:val="both"/>
        <w:rPr>
          <w:rFonts w:ascii="Times New Roman" w:eastAsia="Calibri" w:hAnsi="Times New Roman" w:cs="Times New Roman"/>
        </w:rPr>
      </w:pPr>
      <w:r w:rsidRPr="00B75127">
        <w:rPr>
          <w:rFonts w:ascii="Times New Roman" w:eastAsia="Calibri" w:hAnsi="Times New Roman" w:cs="Times New Roman"/>
        </w:rPr>
        <w:t>The High court may, it its discretion, at the instance of any interested person, inquire into and determine any existing, future or contingent right or obligation, notwithstanding that such person cannot claim any relief consequential upon such determination.</w:t>
      </w:r>
    </w:p>
    <w:p w14:paraId="7F1289E6" w14:textId="77777777" w:rsidR="00B75127" w:rsidRPr="00B75127" w:rsidRDefault="00B75127" w:rsidP="00B75127">
      <w:pPr>
        <w:spacing w:after="0" w:line="360" w:lineRule="auto"/>
        <w:ind w:firstLine="720"/>
        <w:jc w:val="both"/>
        <w:rPr>
          <w:rFonts w:ascii="Times New Roman" w:eastAsia="Calibri" w:hAnsi="Times New Roman" w:cs="Times New Roman"/>
          <w:sz w:val="24"/>
          <w:szCs w:val="24"/>
        </w:rPr>
      </w:pPr>
    </w:p>
    <w:p w14:paraId="05413126" w14:textId="77777777" w:rsidR="00B75127" w:rsidRPr="00B75127" w:rsidRDefault="00B75127" w:rsidP="00B75127">
      <w:pPr>
        <w:spacing w:after="0" w:line="360" w:lineRule="auto"/>
        <w:ind w:firstLine="720"/>
        <w:jc w:val="both"/>
        <w:rPr>
          <w:rFonts w:ascii="Times New Roman" w:eastAsia="Calibri" w:hAnsi="Times New Roman" w:cs="Times New Roman"/>
          <w:sz w:val="24"/>
          <w:szCs w:val="24"/>
        </w:rPr>
      </w:pPr>
      <w:r w:rsidRPr="00B75127">
        <w:rPr>
          <w:rFonts w:ascii="Times New Roman" w:eastAsia="Calibri" w:hAnsi="Times New Roman" w:cs="Times New Roman"/>
          <w:sz w:val="24"/>
          <w:szCs w:val="24"/>
        </w:rPr>
        <w:t xml:space="preserve">In interpreting this provision, GUBBAY CJ in </w:t>
      </w:r>
      <w:r w:rsidRPr="00B75127">
        <w:rPr>
          <w:rFonts w:ascii="Times New Roman" w:eastAsia="Calibri" w:hAnsi="Times New Roman" w:cs="Times New Roman"/>
          <w:i/>
          <w:iCs/>
          <w:sz w:val="24"/>
          <w:szCs w:val="24"/>
        </w:rPr>
        <w:t>Johnsen v Agricultural Finance Corp</w:t>
      </w:r>
      <w:r w:rsidRPr="00B75127">
        <w:rPr>
          <w:rFonts w:ascii="Times New Roman" w:eastAsia="Calibri" w:hAnsi="Times New Roman" w:cs="Times New Roman"/>
          <w:sz w:val="24"/>
          <w:szCs w:val="24"/>
        </w:rPr>
        <w:t xml:space="preserve"> 1995 (1) ZLR 65, had this to say:</w:t>
      </w:r>
    </w:p>
    <w:p w14:paraId="31072432" w14:textId="77777777" w:rsidR="00B75127" w:rsidRPr="00B75127" w:rsidRDefault="00B75127" w:rsidP="00B75127">
      <w:pPr>
        <w:spacing w:after="0"/>
        <w:ind w:left="1440"/>
        <w:jc w:val="both"/>
        <w:rPr>
          <w:rFonts w:ascii="Times New Roman" w:eastAsia="Calibri" w:hAnsi="Times New Roman" w:cs="Times New Roman"/>
          <w:lang w:val="en-US"/>
        </w:rPr>
      </w:pPr>
      <w:r w:rsidRPr="00B75127">
        <w:rPr>
          <w:rFonts w:ascii="Times New Roman" w:eastAsia="Calibri" w:hAnsi="Times New Roman" w:cs="Times New Roman"/>
        </w:rPr>
        <w:t>“</w:t>
      </w:r>
      <w:r w:rsidRPr="00B75127">
        <w:rPr>
          <w:rFonts w:ascii="Times New Roman" w:eastAsia="Calibri" w:hAnsi="Times New Roman" w:cs="Times New Roman"/>
          <w:iCs/>
        </w:rPr>
        <w:t>The condition precedent to the grant of a declaratory order under section 14 of the High Court of Zimbabwe Act, 1981 is that applicant must be an “interested person” in the sense of having a direct and substitutional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w:t>
      </w:r>
    </w:p>
    <w:p w14:paraId="7A045E23" w14:textId="77777777" w:rsidR="00B75127" w:rsidRPr="00B75127" w:rsidRDefault="00B75127" w:rsidP="00B75127">
      <w:pPr>
        <w:spacing w:after="0" w:line="360" w:lineRule="auto"/>
        <w:ind w:firstLine="720"/>
        <w:jc w:val="both"/>
        <w:rPr>
          <w:rFonts w:ascii="Times New Roman" w:eastAsia="Calibri" w:hAnsi="Times New Roman" w:cs="Times New Roman"/>
          <w:sz w:val="24"/>
          <w:szCs w:val="24"/>
        </w:rPr>
      </w:pPr>
    </w:p>
    <w:p w14:paraId="149C6BF7" w14:textId="77777777" w:rsidR="00B75127" w:rsidRPr="00B75127" w:rsidRDefault="00B75127" w:rsidP="00B75127">
      <w:pPr>
        <w:spacing w:after="0" w:line="360" w:lineRule="auto"/>
        <w:ind w:firstLine="720"/>
        <w:jc w:val="both"/>
        <w:rPr>
          <w:rFonts w:ascii="Times New Roman" w:eastAsia="Calibri" w:hAnsi="Times New Roman" w:cs="Times New Roman"/>
          <w:sz w:val="24"/>
          <w:szCs w:val="24"/>
        </w:rPr>
      </w:pPr>
      <w:r w:rsidRPr="00B75127">
        <w:rPr>
          <w:rFonts w:ascii="Times New Roman" w:eastAsia="Calibri" w:hAnsi="Times New Roman" w:cs="Times New Roman"/>
          <w:sz w:val="24"/>
          <w:szCs w:val="24"/>
        </w:rPr>
        <w:t>The principles governing the granting of a declaratory order have since been distilled to consist of the following:</w:t>
      </w:r>
    </w:p>
    <w:p w14:paraId="4FE690F6" w14:textId="77777777" w:rsidR="00B75127" w:rsidRPr="00B75127" w:rsidRDefault="00B75127" w:rsidP="00B75127">
      <w:pPr>
        <w:numPr>
          <w:ilvl w:val="0"/>
          <w:numId w:val="15"/>
        </w:numPr>
        <w:spacing w:after="0" w:line="360" w:lineRule="auto"/>
        <w:contextualSpacing/>
        <w:jc w:val="both"/>
        <w:rPr>
          <w:rFonts w:ascii="Times New Roman" w:eastAsia="Calibri" w:hAnsi="Times New Roman" w:cs="Times New Roman"/>
          <w:sz w:val="24"/>
          <w:szCs w:val="24"/>
        </w:rPr>
      </w:pPr>
      <w:r w:rsidRPr="00B75127">
        <w:rPr>
          <w:rFonts w:ascii="Times New Roman" w:eastAsia="Calibri" w:hAnsi="Times New Roman" w:cs="Times New Roman"/>
          <w:sz w:val="24"/>
          <w:szCs w:val="24"/>
        </w:rPr>
        <w:t>The applicant must be an interested person in the sense that he or she must have a direct interest in the right to which the order relates;</w:t>
      </w:r>
    </w:p>
    <w:p w14:paraId="5B5409FA" w14:textId="77777777" w:rsidR="00B75127" w:rsidRPr="00B75127" w:rsidRDefault="00B75127" w:rsidP="00B75127">
      <w:pPr>
        <w:numPr>
          <w:ilvl w:val="0"/>
          <w:numId w:val="15"/>
        </w:numPr>
        <w:spacing w:after="0" w:line="360" w:lineRule="auto"/>
        <w:contextualSpacing/>
        <w:jc w:val="both"/>
        <w:rPr>
          <w:rFonts w:ascii="Times New Roman" w:eastAsia="Calibri" w:hAnsi="Times New Roman" w:cs="Times New Roman"/>
          <w:sz w:val="24"/>
          <w:szCs w:val="24"/>
        </w:rPr>
      </w:pPr>
      <w:r w:rsidRPr="00B75127">
        <w:rPr>
          <w:rFonts w:ascii="Times New Roman" w:eastAsia="Calibri" w:hAnsi="Times New Roman" w:cs="Times New Roman"/>
          <w:sz w:val="24"/>
          <w:szCs w:val="24"/>
        </w:rPr>
        <w:lastRenderedPageBreak/>
        <w:t>There is a right or obligation which becomes the object of the inquiry;</w:t>
      </w:r>
    </w:p>
    <w:p w14:paraId="420FA924" w14:textId="77777777" w:rsidR="00B75127" w:rsidRPr="00B75127" w:rsidRDefault="00B75127" w:rsidP="00B75127">
      <w:pPr>
        <w:numPr>
          <w:ilvl w:val="0"/>
          <w:numId w:val="15"/>
        </w:numPr>
        <w:spacing w:after="0" w:line="360" w:lineRule="auto"/>
        <w:contextualSpacing/>
        <w:jc w:val="both"/>
        <w:rPr>
          <w:rFonts w:ascii="Times New Roman" w:eastAsia="Calibri" w:hAnsi="Times New Roman" w:cs="Times New Roman"/>
          <w:sz w:val="24"/>
          <w:szCs w:val="24"/>
        </w:rPr>
      </w:pPr>
      <w:r w:rsidRPr="00B75127">
        <w:rPr>
          <w:rFonts w:ascii="Times New Roman" w:eastAsia="Calibri" w:hAnsi="Times New Roman" w:cs="Times New Roman"/>
          <w:sz w:val="24"/>
          <w:szCs w:val="24"/>
        </w:rPr>
        <w:t>The applicant must not be approaching the court for what amounts to a legal opinion upon an abstract or academic matter;</w:t>
      </w:r>
    </w:p>
    <w:p w14:paraId="6DD8A470" w14:textId="77777777" w:rsidR="00B75127" w:rsidRPr="00B75127" w:rsidRDefault="00B75127" w:rsidP="00B75127">
      <w:pPr>
        <w:numPr>
          <w:ilvl w:val="0"/>
          <w:numId w:val="15"/>
        </w:numPr>
        <w:spacing w:after="0" w:line="360" w:lineRule="auto"/>
        <w:contextualSpacing/>
        <w:jc w:val="both"/>
        <w:rPr>
          <w:rFonts w:ascii="Times New Roman" w:eastAsia="Calibri" w:hAnsi="Times New Roman" w:cs="Times New Roman"/>
          <w:sz w:val="24"/>
          <w:szCs w:val="24"/>
        </w:rPr>
      </w:pPr>
      <w:r w:rsidRPr="00B75127">
        <w:rPr>
          <w:rFonts w:ascii="Times New Roman" w:eastAsia="Calibri" w:hAnsi="Times New Roman" w:cs="Times New Roman"/>
          <w:sz w:val="24"/>
          <w:szCs w:val="24"/>
        </w:rPr>
        <w:t>There must be interested parties upon which the declaration will be binding; and</w:t>
      </w:r>
    </w:p>
    <w:p w14:paraId="2B295F24" w14:textId="77777777" w:rsidR="00B75127" w:rsidRPr="00B75127" w:rsidRDefault="00B75127" w:rsidP="00B75127">
      <w:pPr>
        <w:numPr>
          <w:ilvl w:val="0"/>
          <w:numId w:val="15"/>
        </w:numPr>
        <w:spacing w:after="0" w:line="360" w:lineRule="auto"/>
        <w:contextualSpacing/>
        <w:jc w:val="both"/>
        <w:rPr>
          <w:rFonts w:ascii="Times New Roman" w:eastAsia="Calibri" w:hAnsi="Times New Roman" w:cs="Times New Roman"/>
          <w:sz w:val="24"/>
          <w:szCs w:val="24"/>
        </w:rPr>
      </w:pPr>
      <w:r w:rsidRPr="00B75127">
        <w:rPr>
          <w:rFonts w:ascii="Times New Roman" w:eastAsia="Calibri" w:hAnsi="Times New Roman" w:cs="Times New Roman"/>
          <w:sz w:val="24"/>
          <w:szCs w:val="24"/>
        </w:rPr>
        <w:t xml:space="preserve">Considerations of public policy favour the issuance of the </w:t>
      </w:r>
      <w:proofErr w:type="spellStart"/>
      <w:r w:rsidRPr="00B75127">
        <w:rPr>
          <w:rFonts w:ascii="Times New Roman" w:eastAsia="Calibri" w:hAnsi="Times New Roman" w:cs="Times New Roman"/>
          <w:i/>
          <w:iCs/>
          <w:sz w:val="24"/>
          <w:szCs w:val="24"/>
        </w:rPr>
        <w:t>declaratur</w:t>
      </w:r>
      <w:proofErr w:type="spellEnd"/>
      <w:r w:rsidRPr="00B75127">
        <w:rPr>
          <w:rFonts w:ascii="Times New Roman" w:eastAsia="Calibri" w:hAnsi="Times New Roman" w:cs="Times New Roman"/>
          <w:sz w:val="24"/>
          <w:szCs w:val="24"/>
        </w:rPr>
        <w:t xml:space="preserve">. </w:t>
      </w:r>
    </w:p>
    <w:p w14:paraId="6D33A4B1" w14:textId="77777777" w:rsidR="00B75127" w:rsidRPr="00B75127" w:rsidRDefault="00B75127" w:rsidP="00B75127">
      <w:pPr>
        <w:spacing w:after="0" w:line="360" w:lineRule="auto"/>
        <w:jc w:val="both"/>
        <w:rPr>
          <w:rFonts w:ascii="Times New Roman" w:eastAsia="Calibri" w:hAnsi="Times New Roman" w:cs="Times New Roman"/>
          <w:sz w:val="24"/>
          <w:szCs w:val="24"/>
        </w:rPr>
      </w:pPr>
      <w:r w:rsidRPr="00B75127">
        <w:rPr>
          <w:rFonts w:ascii="Times New Roman" w:eastAsia="Calibri" w:hAnsi="Times New Roman" w:cs="Times New Roman"/>
          <w:sz w:val="24"/>
          <w:szCs w:val="24"/>
        </w:rPr>
        <w:t xml:space="preserve">See </w:t>
      </w:r>
      <w:r w:rsidRPr="00B75127">
        <w:rPr>
          <w:rFonts w:ascii="Times New Roman" w:eastAsia="Calibri" w:hAnsi="Times New Roman" w:cs="Times New Roman"/>
          <w:i/>
          <w:iCs/>
          <w:sz w:val="24"/>
          <w:szCs w:val="24"/>
        </w:rPr>
        <w:t>MDC</w:t>
      </w:r>
      <w:r w:rsidRPr="00B75127">
        <w:rPr>
          <w:rFonts w:ascii="Times New Roman" w:eastAsia="Calibri" w:hAnsi="Times New Roman" w:cs="Times New Roman"/>
          <w:sz w:val="24"/>
          <w:szCs w:val="24"/>
        </w:rPr>
        <w:t xml:space="preserve"> v </w:t>
      </w:r>
      <w:r w:rsidRPr="00B75127">
        <w:rPr>
          <w:rFonts w:ascii="Times New Roman" w:eastAsia="Calibri" w:hAnsi="Times New Roman" w:cs="Times New Roman"/>
          <w:i/>
          <w:iCs/>
          <w:sz w:val="24"/>
          <w:szCs w:val="24"/>
        </w:rPr>
        <w:t>The</w:t>
      </w:r>
      <w:r w:rsidRPr="00B75127">
        <w:rPr>
          <w:rFonts w:ascii="Times New Roman" w:eastAsia="Calibri" w:hAnsi="Times New Roman" w:cs="Times New Roman"/>
          <w:sz w:val="24"/>
          <w:szCs w:val="24"/>
        </w:rPr>
        <w:t xml:space="preserve"> </w:t>
      </w:r>
      <w:r w:rsidRPr="00B75127">
        <w:rPr>
          <w:rFonts w:ascii="Times New Roman" w:eastAsia="Calibri" w:hAnsi="Times New Roman" w:cs="Times New Roman"/>
          <w:i/>
          <w:iCs/>
          <w:sz w:val="24"/>
          <w:szCs w:val="24"/>
        </w:rPr>
        <w:t xml:space="preserve">President of Republic of Zimbabwe &amp; </w:t>
      </w:r>
      <w:proofErr w:type="spellStart"/>
      <w:r w:rsidRPr="00B75127">
        <w:rPr>
          <w:rFonts w:ascii="Times New Roman" w:eastAsia="Calibri" w:hAnsi="Times New Roman" w:cs="Times New Roman"/>
          <w:i/>
          <w:iCs/>
          <w:sz w:val="24"/>
          <w:szCs w:val="24"/>
        </w:rPr>
        <w:t>Ors</w:t>
      </w:r>
      <w:proofErr w:type="spellEnd"/>
      <w:r w:rsidRPr="00B75127">
        <w:rPr>
          <w:rFonts w:ascii="Times New Roman" w:eastAsia="Calibri" w:hAnsi="Times New Roman" w:cs="Times New Roman"/>
          <w:sz w:val="24"/>
          <w:szCs w:val="24"/>
        </w:rPr>
        <w:t xml:space="preserve"> HH-28-2007 &amp;</w:t>
      </w:r>
      <w:r w:rsidRPr="00B75127">
        <w:rPr>
          <w:rFonts w:ascii="Times New Roman" w:eastAsia="Calibri" w:hAnsi="Times New Roman" w:cs="Times New Roman"/>
          <w:i/>
          <w:iCs/>
          <w:sz w:val="24"/>
          <w:szCs w:val="24"/>
        </w:rPr>
        <w:t xml:space="preserve"> Family Benefit Society </w:t>
      </w:r>
      <w:r w:rsidRPr="00B75127">
        <w:rPr>
          <w:rFonts w:ascii="Times New Roman" w:eastAsia="Calibri" w:hAnsi="Times New Roman" w:cs="Times New Roman"/>
          <w:sz w:val="24"/>
          <w:szCs w:val="24"/>
        </w:rPr>
        <w:t xml:space="preserve">v </w:t>
      </w:r>
      <w:r w:rsidRPr="00B75127">
        <w:rPr>
          <w:rFonts w:ascii="Times New Roman" w:eastAsia="Calibri" w:hAnsi="Times New Roman" w:cs="Times New Roman"/>
          <w:i/>
          <w:iCs/>
          <w:sz w:val="24"/>
          <w:szCs w:val="24"/>
        </w:rPr>
        <w:t>Commissioner for Inland Revenue &amp; Anor</w:t>
      </w:r>
      <w:r w:rsidRPr="00B75127">
        <w:rPr>
          <w:rFonts w:ascii="Times New Roman" w:eastAsia="Calibri" w:hAnsi="Times New Roman" w:cs="Times New Roman"/>
          <w:sz w:val="24"/>
          <w:szCs w:val="24"/>
        </w:rPr>
        <w:t xml:space="preserve"> 1995 (4) SA 130 (T).</w:t>
      </w:r>
    </w:p>
    <w:p w14:paraId="0D15150E" w14:textId="6C18D0CF" w:rsidR="00EA1B36" w:rsidRPr="00B75127" w:rsidRDefault="00EA1B36" w:rsidP="00223053">
      <w:pPr>
        <w:spacing w:after="0" w:line="360" w:lineRule="auto"/>
        <w:ind w:firstLine="720"/>
        <w:jc w:val="both"/>
        <w:rPr>
          <w:rFonts w:ascii="Times New Roman" w:hAnsi="Times New Roman" w:cs="Times New Roman"/>
          <w:b/>
          <w:bCs/>
          <w:sz w:val="24"/>
          <w:szCs w:val="24"/>
        </w:rPr>
      </w:pPr>
      <w:r w:rsidRPr="00B75127">
        <w:rPr>
          <w:rFonts w:ascii="Times New Roman" w:hAnsi="Times New Roman" w:cs="Times New Roman"/>
          <w:b/>
          <w:bCs/>
          <w:sz w:val="24"/>
          <w:szCs w:val="24"/>
        </w:rPr>
        <w:t xml:space="preserve">Whether the applicants have a direct </w:t>
      </w:r>
      <w:r w:rsidR="00C66F4B" w:rsidRPr="00B75127">
        <w:rPr>
          <w:rFonts w:ascii="Times New Roman" w:hAnsi="Times New Roman" w:cs="Times New Roman"/>
          <w:b/>
          <w:bCs/>
          <w:sz w:val="24"/>
          <w:szCs w:val="24"/>
        </w:rPr>
        <w:t>and</w:t>
      </w:r>
      <w:r w:rsidRPr="00B75127">
        <w:rPr>
          <w:rFonts w:ascii="Times New Roman" w:hAnsi="Times New Roman" w:cs="Times New Roman"/>
          <w:b/>
          <w:bCs/>
          <w:sz w:val="24"/>
          <w:szCs w:val="24"/>
        </w:rPr>
        <w:t xml:space="preserve"> substa</w:t>
      </w:r>
      <w:r w:rsidR="00B75127">
        <w:rPr>
          <w:rFonts w:ascii="Times New Roman" w:hAnsi="Times New Roman" w:cs="Times New Roman"/>
          <w:b/>
          <w:bCs/>
          <w:sz w:val="24"/>
          <w:szCs w:val="24"/>
        </w:rPr>
        <w:t>nti</w:t>
      </w:r>
      <w:r w:rsidRPr="00B75127">
        <w:rPr>
          <w:rFonts w:ascii="Times New Roman" w:hAnsi="Times New Roman" w:cs="Times New Roman"/>
          <w:b/>
          <w:bCs/>
          <w:sz w:val="24"/>
          <w:szCs w:val="24"/>
        </w:rPr>
        <w:t>al interest in the matter.</w:t>
      </w:r>
    </w:p>
    <w:p w14:paraId="30B2849D" w14:textId="63C016C5" w:rsidR="00EA1B36" w:rsidRDefault="00B75127"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ex tempore judgment, I pointed out that a</w:t>
      </w:r>
      <w:r w:rsidR="00EA1B36" w:rsidRPr="00EA1B36">
        <w:rPr>
          <w:rFonts w:ascii="Times New Roman" w:hAnsi="Times New Roman" w:cs="Times New Roman"/>
          <w:sz w:val="24"/>
          <w:szCs w:val="24"/>
        </w:rPr>
        <w:t>s re</w:t>
      </w:r>
      <w:r>
        <w:rPr>
          <w:rFonts w:ascii="Times New Roman" w:hAnsi="Times New Roman" w:cs="Times New Roman"/>
          <w:sz w:val="24"/>
          <w:szCs w:val="24"/>
        </w:rPr>
        <w:t>si</w:t>
      </w:r>
      <w:r w:rsidR="00EA1B36" w:rsidRPr="00EA1B36">
        <w:rPr>
          <w:rFonts w:ascii="Times New Roman" w:hAnsi="Times New Roman" w:cs="Times New Roman"/>
          <w:sz w:val="24"/>
          <w:szCs w:val="24"/>
        </w:rPr>
        <w:t xml:space="preserve">dents of </w:t>
      </w:r>
      <w:r w:rsidR="00C66F4B" w:rsidRPr="00EA1B36">
        <w:rPr>
          <w:rFonts w:ascii="Times New Roman" w:hAnsi="Times New Roman" w:cs="Times New Roman"/>
          <w:sz w:val="24"/>
          <w:szCs w:val="24"/>
        </w:rPr>
        <w:t>the</w:t>
      </w:r>
      <w:r w:rsidR="00EA1B36" w:rsidRPr="00EA1B36">
        <w:rPr>
          <w:rFonts w:ascii="Times New Roman" w:hAnsi="Times New Roman" w:cs="Times New Roman"/>
          <w:sz w:val="24"/>
          <w:szCs w:val="24"/>
        </w:rPr>
        <w:t xml:space="preserve"> </w:t>
      </w:r>
      <w:proofErr w:type="spellStart"/>
      <w:r w:rsidR="00EA1B36" w:rsidRPr="00EA1B36">
        <w:rPr>
          <w:rFonts w:ascii="Times New Roman" w:hAnsi="Times New Roman" w:cs="Times New Roman"/>
          <w:sz w:val="24"/>
          <w:szCs w:val="24"/>
        </w:rPr>
        <w:t>Chiromo</w:t>
      </w:r>
      <w:proofErr w:type="spellEnd"/>
      <w:r w:rsidR="00EA1B36" w:rsidRPr="00EA1B36">
        <w:rPr>
          <w:rFonts w:ascii="Times New Roman" w:hAnsi="Times New Roman" w:cs="Times New Roman"/>
          <w:sz w:val="24"/>
          <w:szCs w:val="24"/>
        </w:rPr>
        <w:t xml:space="preserve"> Village, </w:t>
      </w:r>
      <w:r>
        <w:rPr>
          <w:rFonts w:ascii="Times New Roman" w:hAnsi="Times New Roman" w:cs="Times New Roman"/>
          <w:sz w:val="24"/>
          <w:szCs w:val="24"/>
        </w:rPr>
        <w:t xml:space="preserve">located on </w:t>
      </w:r>
      <w:r w:rsidR="00EA1B36" w:rsidRPr="00EA1B36">
        <w:rPr>
          <w:rFonts w:ascii="Times New Roman" w:hAnsi="Times New Roman" w:cs="Times New Roman"/>
          <w:sz w:val="24"/>
          <w:szCs w:val="24"/>
        </w:rPr>
        <w:t>portions</w:t>
      </w:r>
      <w:r>
        <w:rPr>
          <w:rFonts w:ascii="Times New Roman" w:hAnsi="Times New Roman" w:cs="Times New Roman"/>
          <w:sz w:val="24"/>
          <w:szCs w:val="24"/>
        </w:rPr>
        <w:t xml:space="preserve"> of land</w:t>
      </w:r>
      <w:r w:rsidR="00EA1B36" w:rsidRPr="00EA1B36">
        <w:rPr>
          <w:rFonts w:ascii="Times New Roman" w:hAnsi="Times New Roman" w:cs="Times New Roman"/>
          <w:sz w:val="24"/>
          <w:szCs w:val="24"/>
        </w:rPr>
        <w:t xml:space="preserve"> upon which some of the mining locations to </w:t>
      </w:r>
      <w:r w:rsidR="00F93FF1" w:rsidRPr="00EA1B36">
        <w:rPr>
          <w:rFonts w:ascii="Times New Roman" w:hAnsi="Times New Roman" w:cs="Times New Roman"/>
          <w:sz w:val="24"/>
          <w:szCs w:val="24"/>
        </w:rPr>
        <w:t>which the</w:t>
      </w:r>
      <w:r w:rsidR="00EA1B36" w:rsidRPr="00EA1B36">
        <w:rPr>
          <w:rFonts w:ascii="Times New Roman" w:hAnsi="Times New Roman" w:cs="Times New Roman"/>
          <w:sz w:val="24"/>
          <w:szCs w:val="24"/>
        </w:rPr>
        <w:t xml:space="preserve"> </w:t>
      </w:r>
      <w:r>
        <w:rPr>
          <w:rFonts w:ascii="Times New Roman" w:hAnsi="Times New Roman" w:cs="Times New Roman"/>
          <w:sz w:val="24"/>
          <w:szCs w:val="24"/>
        </w:rPr>
        <w:t xml:space="preserve">impugned </w:t>
      </w:r>
      <w:r w:rsidR="00EA1B36" w:rsidRPr="00EA1B36">
        <w:rPr>
          <w:rFonts w:ascii="Times New Roman" w:hAnsi="Times New Roman" w:cs="Times New Roman"/>
          <w:sz w:val="24"/>
          <w:szCs w:val="24"/>
        </w:rPr>
        <w:t xml:space="preserve">certificates of registration relate, the interest </w:t>
      </w:r>
      <w:r>
        <w:rPr>
          <w:rFonts w:ascii="Times New Roman" w:hAnsi="Times New Roman" w:cs="Times New Roman"/>
          <w:sz w:val="24"/>
          <w:szCs w:val="24"/>
        </w:rPr>
        <w:t xml:space="preserve">of the applicants </w:t>
      </w:r>
      <w:r w:rsidR="00EA1B36" w:rsidRPr="00EA1B36">
        <w:rPr>
          <w:rFonts w:ascii="Times New Roman" w:hAnsi="Times New Roman" w:cs="Times New Roman"/>
          <w:sz w:val="24"/>
          <w:szCs w:val="24"/>
        </w:rPr>
        <w:t>c</w:t>
      </w:r>
      <w:r>
        <w:rPr>
          <w:rFonts w:ascii="Times New Roman" w:hAnsi="Times New Roman" w:cs="Times New Roman"/>
          <w:sz w:val="24"/>
          <w:szCs w:val="24"/>
        </w:rPr>
        <w:t>ould not</w:t>
      </w:r>
      <w:r w:rsidR="00EA1B36" w:rsidRPr="00EA1B36">
        <w:rPr>
          <w:rFonts w:ascii="Times New Roman" w:hAnsi="Times New Roman" w:cs="Times New Roman"/>
          <w:sz w:val="24"/>
          <w:szCs w:val="24"/>
        </w:rPr>
        <w:t xml:space="preserve"> be subject to any doubt.  They averred that they are law</w:t>
      </w:r>
      <w:r w:rsidR="008702F8">
        <w:rPr>
          <w:rFonts w:ascii="Times New Roman" w:hAnsi="Times New Roman" w:cs="Times New Roman"/>
          <w:sz w:val="24"/>
          <w:szCs w:val="24"/>
        </w:rPr>
        <w:t xml:space="preserve">fully settled on the respective pieces of land, an averment which was neither questioned not </w:t>
      </w:r>
      <w:r w:rsidR="00BD2F76">
        <w:rPr>
          <w:rFonts w:ascii="Times New Roman" w:hAnsi="Times New Roman" w:cs="Times New Roman"/>
          <w:sz w:val="24"/>
          <w:szCs w:val="24"/>
        </w:rPr>
        <w:t>disputed by the first respondent.</w:t>
      </w:r>
    </w:p>
    <w:p w14:paraId="6D8328C6" w14:textId="464E3B72" w:rsidR="00BD2F76" w:rsidRDefault="00BD2F76"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founding affidavit was </w:t>
      </w:r>
      <w:r w:rsidR="00A71067">
        <w:rPr>
          <w:rFonts w:ascii="Times New Roman" w:hAnsi="Times New Roman" w:cs="Times New Roman"/>
          <w:sz w:val="24"/>
          <w:szCs w:val="24"/>
        </w:rPr>
        <w:t>disposed</w:t>
      </w:r>
      <w:r>
        <w:rPr>
          <w:rFonts w:ascii="Times New Roman" w:hAnsi="Times New Roman" w:cs="Times New Roman"/>
          <w:sz w:val="24"/>
          <w:szCs w:val="24"/>
        </w:rPr>
        <w:t xml:space="preserve"> to by the first applicant with each of the remaining four </w:t>
      </w:r>
      <w:r w:rsidR="00A71067">
        <w:rPr>
          <w:rFonts w:ascii="Times New Roman" w:hAnsi="Times New Roman" w:cs="Times New Roman"/>
          <w:sz w:val="24"/>
          <w:szCs w:val="24"/>
        </w:rPr>
        <w:t>applicants</w:t>
      </w:r>
      <w:r>
        <w:rPr>
          <w:rFonts w:ascii="Times New Roman" w:hAnsi="Times New Roman" w:cs="Times New Roman"/>
          <w:sz w:val="24"/>
          <w:szCs w:val="24"/>
        </w:rPr>
        <w:t xml:space="preserve"> submitt</w:t>
      </w:r>
      <w:r w:rsidR="00A71067">
        <w:rPr>
          <w:rFonts w:ascii="Times New Roman" w:hAnsi="Times New Roman" w:cs="Times New Roman"/>
          <w:sz w:val="24"/>
          <w:szCs w:val="24"/>
        </w:rPr>
        <w:t xml:space="preserve">ing supporting affidavits.  Each of the five of them indicated that occupy defined pieces of land in the area.  It is a notorious </w:t>
      </w:r>
      <w:r w:rsidR="00F93FF1">
        <w:rPr>
          <w:rFonts w:ascii="Times New Roman" w:hAnsi="Times New Roman" w:cs="Times New Roman"/>
          <w:sz w:val="24"/>
          <w:szCs w:val="24"/>
        </w:rPr>
        <w:t>fact that</w:t>
      </w:r>
      <w:r w:rsidR="00A71067">
        <w:rPr>
          <w:rFonts w:ascii="Times New Roman" w:hAnsi="Times New Roman" w:cs="Times New Roman"/>
          <w:sz w:val="24"/>
          <w:szCs w:val="24"/>
        </w:rPr>
        <w:t xml:space="preserve"> communal </w:t>
      </w:r>
      <w:r w:rsidR="00F93FF1">
        <w:rPr>
          <w:rFonts w:ascii="Times New Roman" w:hAnsi="Times New Roman" w:cs="Times New Roman"/>
          <w:sz w:val="24"/>
          <w:szCs w:val="24"/>
        </w:rPr>
        <w:t>land</w:t>
      </w:r>
      <w:r w:rsidR="00E343F9">
        <w:rPr>
          <w:rFonts w:ascii="Times New Roman" w:hAnsi="Times New Roman" w:cs="Times New Roman"/>
          <w:sz w:val="24"/>
          <w:szCs w:val="24"/>
        </w:rPr>
        <w:t>s</w:t>
      </w:r>
      <w:r w:rsidR="00F93FF1">
        <w:rPr>
          <w:rFonts w:ascii="Times New Roman" w:hAnsi="Times New Roman" w:cs="Times New Roman"/>
          <w:sz w:val="24"/>
          <w:szCs w:val="24"/>
        </w:rPr>
        <w:t xml:space="preserve"> hardly</w:t>
      </w:r>
      <w:r w:rsidR="00A71067">
        <w:rPr>
          <w:rFonts w:ascii="Times New Roman" w:hAnsi="Times New Roman" w:cs="Times New Roman"/>
          <w:sz w:val="24"/>
          <w:szCs w:val="24"/>
        </w:rPr>
        <w:t xml:space="preserve"> have proper sequential numbering </w:t>
      </w:r>
      <w:r w:rsidR="00F93FF1">
        <w:rPr>
          <w:rFonts w:ascii="Times New Roman" w:hAnsi="Times New Roman" w:cs="Times New Roman"/>
          <w:sz w:val="24"/>
          <w:szCs w:val="24"/>
        </w:rPr>
        <w:t>system to</w:t>
      </w:r>
      <w:r w:rsidR="00A71067">
        <w:rPr>
          <w:rFonts w:ascii="Times New Roman" w:hAnsi="Times New Roman" w:cs="Times New Roman"/>
          <w:sz w:val="24"/>
          <w:szCs w:val="24"/>
        </w:rPr>
        <w:t xml:space="preserve"> delineate each individual homestead. More pertinently, the first </w:t>
      </w:r>
      <w:r w:rsidR="00F93FF1">
        <w:rPr>
          <w:rFonts w:ascii="Times New Roman" w:hAnsi="Times New Roman" w:cs="Times New Roman"/>
          <w:sz w:val="24"/>
          <w:szCs w:val="24"/>
        </w:rPr>
        <w:t>respondent did</w:t>
      </w:r>
      <w:r w:rsidR="00A71067">
        <w:rPr>
          <w:rFonts w:ascii="Times New Roman" w:hAnsi="Times New Roman" w:cs="Times New Roman"/>
          <w:sz w:val="24"/>
          <w:szCs w:val="24"/>
        </w:rPr>
        <w:t xml:space="preserve"> not dispute this factual </w:t>
      </w:r>
      <w:r w:rsidR="00F93FF1">
        <w:rPr>
          <w:rFonts w:ascii="Times New Roman" w:hAnsi="Times New Roman" w:cs="Times New Roman"/>
          <w:sz w:val="24"/>
          <w:szCs w:val="24"/>
        </w:rPr>
        <w:t>averment not</w:t>
      </w:r>
      <w:r w:rsidR="00A71067">
        <w:rPr>
          <w:rFonts w:ascii="Times New Roman" w:hAnsi="Times New Roman" w:cs="Times New Roman"/>
          <w:sz w:val="24"/>
          <w:szCs w:val="24"/>
        </w:rPr>
        <w:t xml:space="preserve"> </w:t>
      </w:r>
      <w:r w:rsidR="00F93FF1">
        <w:rPr>
          <w:rFonts w:ascii="Times New Roman" w:hAnsi="Times New Roman" w:cs="Times New Roman"/>
          <w:sz w:val="24"/>
          <w:szCs w:val="24"/>
        </w:rPr>
        <w:t>only that</w:t>
      </w:r>
      <w:r w:rsidR="00A71067">
        <w:rPr>
          <w:rFonts w:ascii="Times New Roman" w:hAnsi="Times New Roman" w:cs="Times New Roman"/>
          <w:sz w:val="24"/>
          <w:szCs w:val="24"/>
        </w:rPr>
        <w:t xml:space="preserve"> the applicants are re</w:t>
      </w:r>
      <w:r w:rsidR="00E343F9">
        <w:rPr>
          <w:rFonts w:ascii="Times New Roman" w:hAnsi="Times New Roman" w:cs="Times New Roman"/>
          <w:sz w:val="24"/>
          <w:szCs w:val="24"/>
        </w:rPr>
        <w:t>si</w:t>
      </w:r>
      <w:r w:rsidR="00A71067">
        <w:rPr>
          <w:rFonts w:ascii="Times New Roman" w:hAnsi="Times New Roman" w:cs="Times New Roman"/>
          <w:sz w:val="24"/>
          <w:szCs w:val="24"/>
        </w:rPr>
        <w:t xml:space="preserve">dent in the </w:t>
      </w:r>
      <w:proofErr w:type="spellStart"/>
      <w:r w:rsidR="00A71067">
        <w:rPr>
          <w:rFonts w:ascii="Times New Roman" w:hAnsi="Times New Roman" w:cs="Times New Roman"/>
          <w:sz w:val="24"/>
          <w:szCs w:val="24"/>
        </w:rPr>
        <w:t>Chiromo</w:t>
      </w:r>
      <w:proofErr w:type="spellEnd"/>
      <w:r w:rsidR="00A71067">
        <w:rPr>
          <w:rFonts w:ascii="Times New Roman" w:hAnsi="Times New Roman" w:cs="Times New Roman"/>
          <w:sz w:val="24"/>
          <w:szCs w:val="24"/>
        </w:rPr>
        <w:t xml:space="preserve"> Village but also that the mining claims to which the certificates of registration relate are on their individual homesteads.</w:t>
      </w:r>
    </w:p>
    <w:p w14:paraId="2881DAA2" w14:textId="3D17838A" w:rsidR="00A71067" w:rsidRPr="00E343F9" w:rsidRDefault="00A71067" w:rsidP="00223053">
      <w:pPr>
        <w:spacing w:after="0" w:line="360" w:lineRule="auto"/>
        <w:ind w:firstLine="720"/>
        <w:jc w:val="both"/>
        <w:rPr>
          <w:rFonts w:ascii="Times New Roman" w:hAnsi="Times New Roman" w:cs="Times New Roman"/>
          <w:b/>
          <w:bCs/>
          <w:sz w:val="24"/>
          <w:szCs w:val="24"/>
        </w:rPr>
      </w:pPr>
      <w:r w:rsidRPr="00E343F9">
        <w:rPr>
          <w:rFonts w:ascii="Times New Roman" w:hAnsi="Times New Roman" w:cs="Times New Roman"/>
          <w:b/>
          <w:bCs/>
          <w:sz w:val="24"/>
          <w:szCs w:val="24"/>
        </w:rPr>
        <w:t>Whether there is a dispute which constitutes the s</w:t>
      </w:r>
      <w:r w:rsidR="00E56992">
        <w:rPr>
          <w:rFonts w:ascii="Times New Roman" w:hAnsi="Times New Roman" w:cs="Times New Roman"/>
          <w:b/>
          <w:bCs/>
          <w:sz w:val="24"/>
          <w:szCs w:val="24"/>
        </w:rPr>
        <w:t>ubject</w:t>
      </w:r>
      <w:r w:rsidRPr="00E343F9">
        <w:rPr>
          <w:rFonts w:ascii="Times New Roman" w:hAnsi="Times New Roman" w:cs="Times New Roman"/>
          <w:b/>
          <w:bCs/>
          <w:sz w:val="24"/>
          <w:szCs w:val="24"/>
        </w:rPr>
        <w:t xml:space="preserve"> of an </w:t>
      </w:r>
      <w:r w:rsidR="00357314" w:rsidRPr="00E343F9">
        <w:rPr>
          <w:rFonts w:ascii="Times New Roman" w:hAnsi="Times New Roman" w:cs="Times New Roman"/>
          <w:b/>
          <w:bCs/>
          <w:sz w:val="24"/>
          <w:szCs w:val="24"/>
        </w:rPr>
        <w:t>inquiry</w:t>
      </w:r>
    </w:p>
    <w:p w14:paraId="24DBF034" w14:textId="2D345916" w:rsidR="00357314" w:rsidRDefault="00357314"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overarching inquiry was whether the certificates of registration were granted in compliance with requirements of the Mines and Minerals Act.  If they were </w:t>
      </w:r>
      <w:proofErr w:type="spellStart"/>
      <w:r w:rsidR="00F93FF1" w:rsidRPr="00E343F9">
        <w:rPr>
          <w:rFonts w:ascii="Times New Roman" w:hAnsi="Times New Roman" w:cs="Times New Roman"/>
          <w:i/>
          <w:iCs/>
          <w:sz w:val="24"/>
          <w:szCs w:val="24"/>
        </w:rPr>
        <w:t>cadit</w:t>
      </w:r>
      <w:proofErr w:type="spellEnd"/>
      <w:r w:rsidR="00F93FF1" w:rsidRPr="00E343F9">
        <w:rPr>
          <w:rFonts w:ascii="Times New Roman" w:hAnsi="Times New Roman" w:cs="Times New Roman"/>
          <w:i/>
          <w:iCs/>
          <w:sz w:val="24"/>
          <w:szCs w:val="24"/>
        </w:rPr>
        <w:t xml:space="preserve"> qu</w:t>
      </w:r>
      <w:r w:rsidR="00E343F9" w:rsidRPr="00E343F9">
        <w:rPr>
          <w:rFonts w:ascii="Times New Roman" w:hAnsi="Times New Roman" w:cs="Times New Roman"/>
          <w:i/>
          <w:iCs/>
          <w:sz w:val="24"/>
          <w:szCs w:val="24"/>
        </w:rPr>
        <w:t>aestio</w:t>
      </w:r>
      <w:r w:rsidR="00F15853">
        <w:rPr>
          <w:rFonts w:ascii="Times New Roman" w:hAnsi="Times New Roman" w:cs="Times New Roman"/>
          <w:sz w:val="24"/>
          <w:szCs w:val="24"/>
        </w:rPr>
        <w:t>. It would have meant the application wa</w:t>
      </w:r>
      <w:r w:rsidR="00972274">
        <w:rPr>
          <w:rFonts w:ascii="Times New Roman" w:hAnsi="Times New Roman" w:cs="Times New Roman"/>
          <w:sz w:val="24"/>
          <w:szCs w:val="24"/>
        </w:rPr>
        <w:t>s</w:t>
      </w:r>
      <w:r w:rsidR="00F15853">
        <w:rPr>
          <w:rFonts w:ascii="Times New Roman" w:hAnsi="Times New Roman" w:cs="Times New Roman"/>
          <w:sz w:val="24"/>
          <w:szCs w:val="24"/>
        </w:rPr>
        <w:t xml:space="preserve"> without merit and that would have spelled the end of the </w:t>
      </w:r>
      <w:r w:rsidR="00972274">
        <w:rPr>
          <w:rFonts w:ascii="Times New Roman" w:hAnsi="Times New Roman" w:cs="Times New Roman"/>
          <w:sz w:val="24"/>
          <w:szCs w:val="24"/>
        </w:rPr>
        <w:t>inquiry.  If however the certificates were issued in violation of the provisions of section 31 of the Mines and Minerals Act, the question was then whether the first respondent</w:t>
      </w:r>
      <w:r w:rsidR="00E343F9">
        <w:rPr>
          <w:rFonts w:ascii="Times New Roman" w:hAnsi="Times New Roman" w:cs="Times New Roman"/>
          <w:sz w:val="24"/>
          <w:szCs w:val="24"/>
        </w:rPr>
        <w:t>’</w:t>
      </w:r>
      <w:r w:rsidR="00972274">
        <w:rPr>
          <w:rFonts w:ascii="Times New Roman" w:hAnsi="Times New Roman" w:cs="Times New Roman"/>
          <w:sz w:val="24"/>
          <w:szCs w:val="24"/>
        </w:rPr>
        <w:t>s position was rescued by section 58 of the same Act.</w:t>
      </w:r>
    </w:p>
    <w:p w14:paraId="5B55CC5D" w14:textId="47EEE73E" w:rsidR="0024660D" w:rsidRDefault="0024660D"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relevant part of section 31 of the Mines and Minerals Act</w:t>
      </w:r>
      <w:r w:rsidR="00565B90">
        <w:rPr>
          <w:rFonts w:ascii="Times New Roman" w:hAnsi="Times New Roman" w:cs="Times New Roman"/>
          <w:sz w:val="24"/>
          <w:szCs w:val="24"/>
        </w:rPr>
        <w:t xml:space="preserve"> provides as follows:</w:t>
      </w:r>
    </w:p>
    <w:p w14:paraId="5BAC97C8" w14:textId="07E30997" w:rsidR="00565B90" w:rsidRDefault="00565B90" w:rsidP="00D0338C">
      <w:pPr>
        <w:spacing w:after="0" w:line="360" w:lineRule="auto"/>
        <w:ind w:firstLine="720"/>
        <w:jc w:val="both"/>
        <w:rPr>
          <w:rFonts w:ascii="Times New Roman" w:hAnsi="Times New Roman" w:cs="Times New Roman"/>
          <w:sz w:val="24"/>
          <w:szCs w:val="24"/>
        </w:rPr>
      </w:pPr>
    </w:p>
    <w:p w14:paraId="6ADD2B80" w14:textId="41DACE3A" w:rsidR="00D0338C" w:rsidRPr="00D0338C" w:rsidRDefault="00D0338C" w:rsidP="00D0338C">
      <w:pPr>
        <w:spacing w:after="0"/>
        <w:ind w:left="1440" w:firstLine="720"/>
        <w:jc w:val="both"/>
        <w:rPr>
          <w:rFonts w:ascii="Times New Roman" w:hAnsi="Times New Roman" w:cs="Times New Roman"/>
          <w:b/>
          <w:bCs/>
          <w:sz w:val="24"/>
          <w:szCs w:val="24"/>
        </w:rPr>
      </w:pPr>
      <w:r w:rsidRPr="00D0338C">
        <w:rPr>
          <w:rFonts w:ascii="Times New Roman" w:hAnsi="Times New Roman" w:cs="Times New Roman"/>
          <w:b/>
          <w:bCs/>
          <w:sz w:val="24"/>
          <w:szCs w:val="24"/>
        </w:rPr>
        <w:t xml:space="preserve">31. Ground not open to prospecting </w:t>
      </w:r>
    </w:p>
    <w:p w14:paraId="1B2E7C27" w14:textId="44B49798" w:rsidR="00565B90" w:rsidRDefault="00D0338C" w:rsidP="00D0338C">
      <w:pPr>
        <w:spacing w:after="0"/>
        <w:ind w:left="1440" w:firstLine="720"/>
        <w:jc w:val="both"/>
        <w:rPr>
          <w:rFonts w:ascii="Times New Roman" w:hAnsi="Times New Roman" w:cs="Times New Roman"/>
          <w:sz w:val="24"/>
          <w:szCs w:val="24"/>
        </w:rPr>
      </w:pPr>
      <w:r w:rsidRPr="00D0338C">
        <w:rPr>
          <w:rFonts w:ascii="Times New Roman" w:hAnsi="Times New Roman" w:cs="Times New Roman"/>
          <w:sz w:val="24"/>
          <w:szCs w:val="24"/>
        </w:rPr>
        <w:lastRenderedPageBreak/>
        <w:t>(1) Save as provided in Parts V and VII, no person shall be entitled to exercise any of his rights under any prospecting licence or any special grant to carry out prospecting operations or any exclusive prospecting order—</w:t>
      </w:r>
    </w:p>
    <w:p w14:paraId="012FDDBF" w14:textId="733E8952" w:rsidR="0063691F" w:rsidRDefault="0063691F" w:rsidP="00D0338C">
      <w:pPr>
        <w:spacing w:after="0"/>
        <w:ind w:left="1440" w:firstLine="720"/>
        <w:jc w:val="both"/>
        <w:rPr>
          <w:rFonts w:ascii="Times New Roman" w:hAnsi="Times New Roman" w:cs="Times New Roman"/>
          <w:sz w:val="24"/>
          <w:szCs w:val="24"/>
        </w:rPr>
      </w:pPr>
      <w:r w:rsidRPr="0063691F">
        <w:rPr>
          <w:rFonts w:ascii="Times New Roman" w:hAnsi="Times New Roman" w:cs="Times New Roman"/>
          <w:sz w:val="24"/>
          <w:szCs w:val="24"/>
        </w:rPr>
        <w:t>(a) upon any holding of private land except with the consent in writing of the owner or of some person duly authorized thereto by the owner or, in the case of a portion of Communal Land, by the occupier of such portion, or upon any State land except with the consent in writing of the President or of some per son duly authorized thereto by the President—</w:t>
      </w:r>
    </w:p>
    <w:p w14:paraId="41271656" w14:textId="49F1D25A" w:rsidR="00612D21" w:rsidRDefault="00612D21" w:rsidP="00D0338C">
      <w:pPr>
        <w:spacing w:after="0"/>
        <w:ind w:left="1440" w:firstLine="720"/>
        <w:jc w:val="both"/>
        <w:rPr>
          <w:rFonts w:ascii="Times New Roman" w:hAnsi="Times New Roman" w:cs="Times New Roman"/>
          <w:sz w:val="24"/>
          <w:szCs w:val="24"/>
        </w:rPr>
      </w:pPr>
      <w:r>
        <w:rPr>
          <w:rFonts w:ascii="Times New Roman" w:hAnsi="Times New Roman" w:cs="Times New Roman"/>
          <w:sz w:val="24"/>
          <w:szCs w:val="24"/>
        </w:rPr>
        <w:t>…</w:t>
      </w:r>
    </w:p>
    <w:p w14:paraId="7813DF84" w14:textId="2AF0CEE9" w:rsidR="0063691F" w:rsidRDefault="00612D21" w:rsidP="0063691F">
      <w:pPr>
        <w:spacing w:after="0"/>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3691F">
        <w:rPr>
          <w:rFonts w:ascii="Times New Roman" w:hAnsi="Times New Roman" w:cs="Times New Roman"/>
          <w:sz w:val="24"/>
          <w:szCs w:val="24"/>
        </w:rPr>
        <w:t>(b) – (f) – not relevant</w:t>
      </w:r>
    </w:p>
    <w:p w14:paraId="5177BF01" w14:textId="77777777" w:rsidR="00612D21" w:rsidRDefault="00612D21" w:rsidP="0063691F">
      <w:pPr>
        <w:spacing w:after="0"/>
        <w:ind w:left="1440" w:firstLine="720"/>
        <w:jc w:val="both"/>
        <w:rPr>
          <w:rFonts w:ascii="Times New Roman" w:hAnsi="Times New Roman" w:cs="Times New Roman"/>
          <w:sz w:val="24"/>
          <w:szCs w:val="24"/>
        </w:rPr>
      </w:pPr>
      <w:r w:rsidRPr="00612D21">
        <w:rPr>
          <w:rFonts w:ascii="Times New Roman" w:hAnsi="Times New Roman" w:cs="Times New Roman"/>
          <w:sz w:val="24"/>
          <w:szCs w:val="24"/>
        </w:rPr>
        <w:t xml:space="preserve">(g) except with the consent in writing— </w:t>
      </w:r>
    </w:p>
    <w:p w14:paraId="5AB02C60" w14:textId="6E5E9E13" w:rsidR="00612D21" w:rsidRDefault="00612D21" w:rsidP="0063691F">
      <w:pPr>
        <w:spacing w:after="0"/>
        <w:ind w:left="1440" w:firstLine="720"/>
        <w:jc w:val="both"/>
        <w:rPr>
          <w:rFonts w:ascii="Times New Roman" w:hAnsi="Times New Roman" w:cs="Times New Roman"/>
          <w:sz w:val="24"/>
          <w:szCs w:val="24"/>
        </w:rPr>
      </w:pPr>
      <w:r w:rsidRPr="00612D21">
        <w:rPr>
          <w:rFonts w:ascii="Times New Roman" w:hAnsi="Times New Roman" w:cs="Times New Roman"/>
          <w:sz w:val="24"/>
          <w:szCs w:val="24"/>
        </w:rPr>
        <w:t xml:space="preserve"> (iii) in the case of </w:t>
      </w:r>
      <w:r w:rsidRPr="00612D21">
        <w:rPr>
          <w:rFonts w:ascii="Times New Roman" w:hAnsi="Times New Roman" w:cs="Times New Roman"/>
          <w:i/>
          <w:iCs/>
          <w:sz w:val="24"/>
          <w:szCs w:val="24"/>
        </w:rPr>
        <w:t xml:space="preserve">a portion of Communal Land </w:t>
      </w:r>
      <w:r w:rsidRPr="00612D21">
        <w:rPr>
          <w:rFonts w:ascii="Times New Roman" w:hAnsi="Times New Roman" w:cs="Times New Roman"/>
          <w:sz w:val="24"/>
          <w:szCs w:val="24"/>
        </w:rPr>
        <w:t>which does not exceed one hundred hectares in extent, of the occupier of such portion; where any consent in terms of this paragraph is unreasonably withheld, the Minister may authorize any person to exercise his rights under any prospecting licence or any special grant to carry, out prospecting operations or any exclusive prospecting order on such land, subject to such conditions as the Minister may impose;</w:t>
      </w:r>
    </w:p>
    <w:p w14:paraId="324A80C5" w14:textId="4922521A" w:rsidR="00982984" w:rsidRPr="00612D21" w:rsidRDefault="00982984" w:rsidP="00D0338C">
      <w:pPr>
        <w:spacing w:after="0"/>
        <w:ind w:left="1440" w:firstLine="720"/>
        <w:jc w:val="both"/>
        <w:rPr>
          <w:rFonts w:ascii="Times New Roman" w:hAnsi="Times New Roman" w:cs="Times New Roman"/>
          <w:i/>
          <w:iCs/>
          <w:sz w:val="24"/>
          <w:szCs w:val="24"/>
        </w:rPr>
      </w:pPr>
      <w:r w:rsidRPr="00612D21">
        <w:rPr>
          <w:rFonts w:ascii="Times New Roman" w:hAnsi="Times New Roman" w:cs="Times New Roman"/>
          <w:i/>
          <w:iCs/>
          <w:sz w:val="24"/>
          <w:szCs w:val="24"/>
        </w:rPr>
        <w:t>(h) upon any Communal Land occupied as a village without the written consent of the rural district council established for the area concerned.</w:t>
      </w:r>
    </w:p>
    <w:p w14:paraId="5CA90205" w14:textId="4A1E0C3D" w:rsidR="00D0338C" w:rsidRDefault="00612D21" w:rsidP="00D0338C">
      <w:pPr>
        <w:spacing w:after="0"/>
        <w:ind w:left="1440" w:firstLine="720"/>
        <w:jc w:val="both"/>
        <w:rPr>
          <w:rFonts w:ascii="Times New Roman" w:hAnsi="Times New Roman" w:cs="Times New Roman"/>
          <w:sz w:val="24"/>
          <w:szCs w:val="24"/>
        </w:rPr>
      </w:pPr>
      <w:r w:rsidRPr="00612D21">
        <w:rPr>
          <w:rFonts w:ascii="Times New Roman" w:hAnsi="Times New Roman" w:cs="Times New Roman"/>
          <w:sz w:val="24"/>
          <w:szCs w:val="24"/>
        </w:rPr>
        <w:t>(italics for emphasis)</w:t>
      </w:r>
    </w:p>
    <w:p w14:paraId="7DC86875" w14:textId="77777777" w:rsidR="00E56992" w:rsidRPr="00612D21" w:rsidRDefault="00E56992" w:rsidP="00D0338C">
      <w:pPr>
        <w:spacing w:after="0"/>
        <w:ind w:left="1440" w:firstLine="720"/>
        <w:jc w:val="both"/>
        <w:rPr>
          <w:rFonts w:ascii="Times New Roman" w:hAnsi="Times New Roman" w:cs="Times New Roman"/>
          <w:sz w:val="24"/>
          <w:szCs w:val="24"/>
        </w:rPr>
      </w:pPr>
    </w:p>
    <w:p w14:paraId="323FC581" w14:textId="1ACB6FF0" w:rsidR="00565B90" w:rsidRDefault="00612D21"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Paragraph g, above is not relevant given that there was no proof of the land being held by the </w:t>
      </w:r>
      <w:r w:rsidR="00221DCD">
        <w:rPr>
          <w:rFonts w:ascii="Times New Roman" w:hAnsi="Times New Roman" w:cs="Times New Roman"/>
          <w:sz w:val="24"/>
          <w:szCs w:val="24"/>
        </w:rPr>
        <w:t>applicants</w:t>
      </w:r>
      <w:r>
        <w:rPr>
          <w:rFonts w:ascii="Times New Roman" w:hAnsi="Times New Roman" w:cs="Times New Roman"/>
          <w:sz w:val="24"/>
          <w:szCs w:val="24"/>
        </w:rPr>
        <w:t xml:space="preserve"> under separate title. </w:t>
      </w:r>
      <w:r w:rsidR="00221DCD">
        <w:rPr>
          <w:rFonts w:ascii="Times New Roman" w:hAnsi="Times New Roman" w:cs="Times New Roman"/>
          <w:sz w:val="24"/>
          <w:szCs w:val="24"/>
        </w:rPr>
        <w:t>I found t</w:t>
      </w:r>
      <w:r>
        <w:rPr>
          <w:rFonts w:ascii="Times New Roman" w:hAnsi="Times New Roman" w:cs="Times New Roman"/>
          <w:sz w:val="24"/>
          <w:szCs w:val="24"/>
        </w:rPr>
        <w:t xml:space="preserve">he applicable provision </w:t>
      </w:r>
      <w:r w:rsidR="00221DCD">
        <w:rPr>
          <w:rFonts w:ascii="Times New Roman" w:hAnsi="Times New Roman" w:cs="Times New Roman"/>
          <w:sz w:val="24"/>
          <w:szCs w:val="24"/>
        </w:rPr>
        <w:t>to be</w:t>
      </w:r>
      <w:r>
        <w:rPr>
          <w:rFonts w:ascii="Times New Roman" w:hAnsi="Times New Roman" w:cs="Times New Roman"/>
          <w:sz w:val="24"/>
          <w:szCs w:val="24"/>
        </w:rPr>
        <w:t xml:space="preserve"> s 31 (1) (h) </w:t>
      </w:r>
      <w:r w:rsidR="00221DCD">
        <w:rPr>
          <w:rFonts w:ascii="Times New Roman" w:hAnsi="Times New Roman" w:cs="Times New Roman"/>
          <w:sz w:val="24"/>
          <w:szCs w:val="24"/>
        </w:rPr>
        <w:t xml:space="preserve">of the Act </w:t>
      </w:r>
      <w:r>
        <w:rPr>
          <w:rFonts w:ascii="Times New Roman" w:hAnsi="Times New Roman" w:cs="Times New Roman"/>
          <w:sz w:val="24"/>
          <w:szCs w:val="24"/>
        </w:rPr>
        <w:t xml:space="preserve">which requires the consent of the rural district council of the area concerned. </w:t>
      </w:r>
      <w:r w:rsidR="00565B90">
        <w:rPr>
          <w:rFonts w:ascii="Times New Roman" w:hAnsi="Times New Roman" w:cs="Times New Roman"/>
          <w:sz w:val="24"/>
          <w:szCs w:val="24"/>
        </w:rPr>
        <w:t xml:space="preserve">The main issue was </w:t>
      </w:r>
      <w:r>
        <w:rPr>
          <w:rFonts w:ascii="Times New Roman" w:hAnsi="Times New Roman" w:cs="Times New Roman"/>
          <w:sz w:val="24"/>
          <w:szCs w:val="24"/>
        </w:rPr>
        <w:t xml:space="preserve">therefore </w:t>
      </w:r>
      <w:r w:rsidR="00565B90">
        <w:rPr>
          <w:rFonts w:ascii="Times New Roman" w:hAnsi="Times New Roman" w:cs="Times New Roman"/>
          <w:sz w:val="24"/>
          <w:szCs w:val="24"/>
        </w:rPr>
        <w:t>whether there w</w:t>
      </w:r>
      <w:r w:rsidR="00011F6E">
        <w:rPr>
          <w:rFonts w:ascii="Times New Roman" w:hAnsi="Times New Roman" w:cs="Times New Roman"/>
          <w:sz w:val="24"/>
          <w:szCs w:val="24"/>
        </w:rPr>
        <w:t>a</w:t>
      </w:r>
      <w:r w:rsidR="00565B90">
        <w:rPr>
          <w:rFonts w:ascii="Times New Roman" w:hAnsi="Times New Roman" w:cs="Times New Roman"/>
          <w:sz w:val="24"/>
          <w:szCs w:val="24"/>
        </w:rPr>
        <w:t>s consent of t</w:t>
      </w:r>
      <w:r w:rsidR="00011F6E">
        <w:rPr>
          <w:rFonts w:ascii="Times New Roman" w:hAnsi="Times New Roman" w:cs="Times New Roman"/>
          <w:sz w:val="24"/>
          <w:szCs w:val="24"/>
        </w:rPr>
        <w:t>h</w:t>
      </w:r>
      <w:r w:rsidR="00565B90">
        <w:rPr>
          <w:rFonts w:ascii="Times New Roman" w:hAnsi="Times New Roman" w:cs="Times New Roman"/>
          <w:sz w:val="24"/>
          <w:szCs w:val="24"/>
        </w:rPr>
        <w:t xml:space="preserve">e </w:t>
      </w:r>
      <w:proofErr w:type="spellStart"/>
      <w:r w:rsidR="00565B90">
        <w:rPr>
          <w:rFonts w:ascii="Times New Roman" w:hAnsi="Times New Roman" w:cs="Times New Roman"/>
          <w:sz w:val="24"/>
          <w:szCs w:val="24"/>
        </w:rPr>
        <w:t>Zaka</w:t>
      </w:r>
      <w:proofErr w:type="spellEnd"/>
      <w:r w:rsidR="00565B90">
        <w:rPr>
          <w:rFonts w:ascii="Times New Roman" w:hAnsi="Times New Roman" w:cs="Times New Roman"/>
          <w:sz w:val="24"/>
          <w:szCs w:val="24"/>
        </w:rPr>
        <w:t xml:space="preserve"> Rural District Council bef</w:t>
      </w:r>
      <w:r w:rsidR="00B4372A">
        <w:rPr>
          <w:rFonts w:ascii="Times New Roman" w:hAnsi="Times New Roman" w:cs="Times New Roman"/>
          <w:sz w:val="24"/>
          <w:szCs w:val="24"/>
        </w:rPr>
        <w:t>o</w:t>
      </w:r>
      <w:r w:rsidR="00565B90">
        <w:rPr>
          <w:rFonts w:ascii="Times New Roman" w:hAnsi="Times New Roman" w:cs="Times New Roman"/>
          <w:sz w:val="24"/>
          <w:szCs w:val="24"/>
        </w:rPr>
        <w:t>re the certificates of registration were granted</w:t>
      </w:r>
      <w:r>
        <w:rPr>
          <w:rFonts w:ascii="Times New Roman" w:hAnsi="Times New Roman" w:cs="Times New Roman"/>
          <w:sz w:val="24"/>
          <w:szCs w:val="24"/>
        </w:rPr>
        <w:t>.</w:t>
      </w:r>
      <w:r w:rsidR="00565B90">
        <w:rPr>
          <w:rFonts w:ascii="Times New Roman" w:hAnsi="Times New Roman" w:cs="Times New Roman"/>
          <w:sz w:val="24"/>
          <w:szCs w:val="24"/>
        </w:rPr>
        <w:t xml:space="preserve"> </w:t>
      </w:r>
      <w:r w:rsidR="00221DCD">
        <w:rPr>
          <w:rFonts w:ascii="Times New Roman" w:hAnsi="Times New Roman" w:cs="Times New Roman"/>
          <w:sz w:val="24"/>
          <w:szCs w:val="24"/>
        </w:rPr>
        <w:t>I</w:t>
      </w:r>
      <w:r w:rsidR="00565B90">
        <w:rPr>
          <w:rFonts w:ascii="Times New Roman" w:hAnsi="Times New Roman" w:cs="Times New Roman"/>
          <w:sz w:val="24"/>
          <w:szCs w:val="24"/>
        </w:rPr>
        <w:t xml:space="preserve">n this regard the first respondent was clearly </w:t>
      </w:r>
      <w:r w:rsidR="00221DCD">
        <w:rPr>
          <w:rFonts w:ascii="Times New Roman" w:hAnsi="Times New Roman" w:cs="Times New Roman"/>
          <w:sz w:val="24"/>
          <w:szCs w:val="24"/>
        </w:rPr>
        <w:t>at</w:t>
      </w:r>
      <w:r w:rsidR="00565B90">
        <w:rPr>
          <w:rFonts w:ascii="Times New Roman" w:hAnsi="Times New Roman" w:cs="Times New Roman"/>
          <w:sz w:val="24"/>
          <w:szCs w:val="24"/>
        </w:rPr>
        <w:t xml:space="preserve"> sixes and sevens</w:t>
      </w:r>
      <w:r w:rsidR="004B73EB">
        <w:rPr>
          <w:rFonts w:ascii="Times New Roman" w:hAnsi="Times New Roman" w:cs="Times New Roman"/>
          <w:sz w:val="24"/>
          <w:szCs w:val="24"/>
        </w:rPr>
        <w:t xml:space="preserve">.  It sought to articulate several contradictory and irreconcilable positions.  In one breath </w:t>
      </w:r>
      <w:r w:rsidR="00011F6E">
        <w:rPr>
          <w:rFonts w:ascii="Times New Roman" w:hAnsi="Times New Roman" w:cs="Times New Roman"/>
          <w:sz w:val="24"/>
          <w:szCs w:val="24"/>
        </w:rPr>
        <w:t xml:space="preserve">it sought to convey the position that </w:t>
      </w:r>
      <w:r w:rsidR="00CB328B">
        <w:rPr>
          <w:rFonts w:ascii="Times New Roman" w:hAnsi="Times New Roman" w:cs="Times New Roman"/>
          <w:sz w:val="24"/>
          <w:szCs w:val="24"/>
        </w:rPr>
        <w:t>the consent</w:t>
      </w:r>
      <w:r w:rsidR="00011F6E">
        <w:rPr>
          <w:rFonts w:ascii="Times New Roman" w:hAnsi="Times New Roman" w:cs="Times New Roman"/>
          <w:sz w:val="24"/>
          <w:szCs w:val="24"/>
        </w:rPr>
        <w:t xml:space="preserve"> was tacitly or impliedly granted by virtue of the posting of a registered </w:t>
      </w:r>
      <w:r w:rsidR="00A0304D">
        <w:rPr>
          <w:rFonts w:ascii="Times New Roman" w:hAnsi="Times New Roman" w:cs="Times New Roman"/>
          <w:sz w:val="24"/>
          <w:szCs w:val="24"/>
        </w:rPr>
        <w:t>letter to</w:t>
      </w:r>
      <w:r w:rsidR="000D2E1B">
        <w:rPr>
          <w:rFonts w:ascii="Times New Roman" w:hAnsi="Times New Roman" w:cs="Times New Roman"/>
          <w:sz w:val="24"/>
          <w:szCs w:val="24"/>
        </w:rPr>
        <w:t xml:space="preserve"> </w:t>
      </w:r>
      <w:proofErr w:type="spellStart"/>
      <w:r w:rsidR="00B4372A">
        <w:rPr>
          <w:rFonts w:ascii="Times New Roman" w:hAnsi="Times New Roman" w:cs="Times New Roman"/>
          <w:sz w:val="24"/>
          <w:szCs w:val="24"/>
        </w:rPr>
        <w:t>Zaka</w:t>
      </w:r>
      <w:proofErr w:type="spellEnd"/>
      <w:r w:rsidR="00B4372A">
        <w:rPr>
          <w:rFonts w:ascii="Times New Roman" w:hAnsi="Times New Roman" w:cs="Times New Roman"/>
          <w:sz w:val="24"/>
          <w:szCs w:val="24"/>
        </w:rPr>
        <w:t xml:space="preserve"> Rural District Council.  This position was rejected by th</w:t>
      </w:r>
      <w:r w:rsidR="00221DCD">
        <w:rPr>
          <w:rFonts w:ascii="Times New Roman" w:hAnsi="Times New Roman" w:cs="Times New Roman"/>
          <w:sz w:val="24"/>
          <w:szCs w:val="24"/>
        </w:rPr>
        <w:t>is</w:t>
      </w:r>
      <w:r w:rsidR="00B4372A">
        <w:rPr>
          <w:rFonts w:ascii="Times New Roman" w:hAnsi="Times New Roman" w:cs="Times New Roman"/>
          <w:sz w:val="24"/>
          <w:szCs w:val="24"/>
        </w:rPr>
        <w:t xml:space="preserve"> court in HMA 11-23</w:t>
      </w:r>
      <w:r w:rsidR="0000114C">
        <w:rPr>
          <w:rFonts w:ascii="Times New Roman" w:hAnsi="Times New Roman" w:cs="Times New Roman"/>
          <w:sz w:val="24"/>
          <w:szCs w:val="24"/>
        </w:rPr>
        <w:t>. It w</w:t>
      </w:r>
      <w:r w:rsidR="002A14B5">
        <w:rPr>
          <w:rFonts w:ascii="Times New Roman" w:hAnsi="Times New Roman" w:cs="Times New Roman"/>
          <w:sz w:val="24"/>
          <w:szCs w:val="24"/>
        </w:rPr>
        <w:t>a</w:t>
      </w:r>
      <w:r w:rsidR="0000114C">
        <w:rPr>
          <w:rFonts w:ascii="Times New Roman" w:hAnsi="Times New Roman" w:cs="Times New Roman"/>
          <w:sz w:val="24"/>
          <w:szCs w:val="24"/>
        </w:rPr>
        <w:t>s reckless and</w:t>
      </w:r>
      <w:r w:rsidR="002A14B5">
        <w:rPr>
          <w:rFonts w:ascii="Times New Roman" w:hAnsi="Times New Roman" w:cs="Times New Roman"/>
          <w:sz w:val="24"/>
          <w:szCs w:val="24"/>
        </w:rPr>
        <w:t xml:space="preserve"> foolhardy</w:t>
      </w:r>
      <w:r w:rsidR="0000114C">
        <w:rPr>
          <w:rFonts w:ascii="Times New Roman" w:hAnsi="Times New Roman" w:cs="Times New Roman"/>
          <w:sz w:val="24"/>
          <w:szCs w:val="24"/>
        </w:rPr>
        <w:t xml:space="preserve"> of the first respondent </w:t>
      </w:r>
      <w:r w:rsidR="00CB328B">
        <w:rPr>
          <w:rFonts w:ascii="Times New Roman" w:hAnsi="Times New Roman" w:cs="Times New Roman"/>
          <w:sz w:val="24"/>
          <w:szCs w:val="24"/>
        </w:rPr>
        <w:t>to rely</w:t>
      </w:r>
      <w:r w:rsidR="0000114C">
        <w:rPr>
          <w:rFonts w:ascii="Times New Roman" w:hAnsi="Times New Roman" w:cs="Times New Roman"/>
          <w:sz w:val="24"/>
          <w:szCs w:val="24"/>
        </w:rPr>
        <w:t xml:space="preserve"> on exactly the same argument which the court rejected in earlier proceedings.  That </w:t>
      </w:r>
      <w:r w:rsidR="00CB328B">
        <w:rPr>
          <w:rFonts w:ascii="Times New Roman" w:hAnsi="Times New Roman" w:cs="Times New Roman"/>
          <w:sz w:val="24"/>
          <w:szCs w:val="24"/>
        </w:rPr>
        <w:t>decision was</w:t>
      </w:r>
      <w:r w:rsidR="0000114C">
        <w:rPr>
          <w:rFonts w:ascii="Times New Roman" w:hAnsi="Times New Roman" w:cs="Times New Roman"/>
          <w:sz w:val="24"/>
          <w:szCs w:val="24"/>
        </w:rPr>
        <w:t xml:space="preserve"> not appealed against and remains extant.  </w:t>
      </w:r>
      <w:r w:rsidR="00215728">
        <w:rPr>
          <w:rFonts w:ascii="Times New Roman" w:hAnsi="Times New Roman" w:cs="Times New Roman"/>
          <w:sz w:val="24"/>
          <w:szCs w:val="24"/>
        </w:rPr>
        <w:t>The court</w:t>
      </w:r>
      <w:r w:rsidR="0000114C">
        <w:rPr>
          <w:rFonts w:ascii="Times New Roman" w:hAnsi="Times New Roman" w:cs="Times New Roman"/>
          <w:sz w:val="24"/>
          <w:szCs w:val="24"/>
        </w:rPr>
        <w:t xml:space="preserve"> pointed out in HMA 11-23</w:t>
      </w:r>
      <w:r w:rsidR="002A14B5">
        <w:rPr>
          <w:rFonts w:ascii="Times New Roman" w:hAnsi="Times New Roman" w:cs="Times New Roman"/>
          <w:sz w:val="24"/>
          <w:szCs w:val="24"/>
        </w:rPr>
        <w:t xml:space="preserve">, </w:t>
      </w:r>
      <w:r w:rsidR="005A10DA">
        <w:rPr>
          <w:rFonts w:ascii="Times New Roman" w:hAnsi="Times New Roman" w:cs="Times New Roman"/>
          <w:sz w:val="24"/>
          <w:szCs w:val="24"/>
        </w:rPr>
        <w:t xml:space="preserve">that what was required was prior written consent by </w:t>
      </w:r>
      <w:proofErr w:type="spellStart"/>
      <w:r w:rsidR="005A10DA">
        <w:rPr>
          <w:rFonts w:ascii="Times New Roman" w:hAnsi="Times New Roman" w:cs="Times New Roman"/>
          <w:sz w:val="24"/>
          <w:szCs w:val="24"/>
        </w:rPr>
        <w:t>Zaka</w:t>
      </w:r>
      <w:proofErr w:type="spellEnd"/>
      <w:r w:rsidR="005A10DA">
        <w:rPr>
          <w:rFonts w:ascii="Times New Roman" w:hAnsi="Times New Roman" w:cs="Times New Roman"/>
          <w:sz w:val="24"/>
          <w:szCs w:val="24"/>
        </w:rPr>
        <w:t xml:space="preserve"> Rural District Council not some ill-conceived notion of implied </w:t>
      </w:r>
      <w:r w:rsidR="00215728">
        <w:rPr>
          <w:rFonts w:ascii="Times New Roman" w:hAnsi="Times New Roman" w:cs="Times New Roman"/>
          <w:sz w:val="24"/>
          <w:szCs w:val="24"/>
        </w:rPr>
        <w:t xml:space="preserve">or tacit </w:t>
      </w:r>
      <w:r w:rsidR="005A10DA">
        <w:rPr>
          <w:rFonts w:ascii="Times New Roman" w:hAnsi="Times New Roman" w:cs="Times New Roman"/>
          <w:sz w:val="24"/>
          <w:szCs w:val="24"/>
        </w:rPr>
        <w:t>consent.  That position did not avail the first respondent the</w:t>
      </w:r>
      <w:r w:rsidR="00221DCD">
        <w:rPr>
          <w:rFonts w:ascii="Times New Roman" w:hAnsi="Times New Roman" w:cs="Times New Roman"/>
          <w:sz w:val="24"/>
          <w:szCs w:val="24"/>
        </w:rPr>
        <w:t>n</w:t>
      </w:r>
      <w:r w:rsidR="005A10DA">
        <w:rPr>
          <w:rFonts w:ascii="Times New Roman" w:hAnsi="Times New Roman" w:cs="Times New Roman"/>
          <w:sz w:val="24"/>
          <w:szCs w:val="24"/>
        </w:rPr>
        <w:t xml:space="preserve">, </w:t>
      </w:r>
      <w:r w:rsidR="00221DCD">
        <w:rPr>
          <w:rFonts w:ascii="Times New Roman" w:hAnsi="Times New Roman" w:cs="Times New Roman"/>
          <w:sz w:val="24"/>
          <w:szCs w:val="24"/>
        </w:rPr>
        <w:t xml:space="preserve">it </w:t>
      </w:r>
      <w:r w:rsidR="005A10DA">
        <w:rPr>
          <w:rFonts w:ascii="Times New Roman" w:hAnsi="Times New Roman" w:cs="Times New Roman"/>
          <w:sz w:val="24"/>
          <w:szCs w:val="24"/>
        </w:rPr>
        <w:t xml:space="preserve">could not avail it in </w:t>
      </w:r>
      <w:proofErr w:type="spellStart"/>
      <w:r w:rsidR="005A10DA" w:rsidRPr="005A10DA">
        <w:rPr>
          <w:rFonts w:ascii="Times New Roman" w:hAnsi="Times New Roman" w:cs="Times New Roman"/>
          <w:i/>
          <w:sz w:val="24"/>
          <w:szCs w:val="24"/>
        </w:rPr>
        <w:t>casu</w:t>
      </w:r>
      <w:proofErr w:type="spellEnd"/>
      <w:r w:rsidR="005A10DA">
        <w:rPr>
          <w:rFonts w:ascii="Times New Roman" w:hAnsi="Times New Roman" w:cs="Times New Roman"/>
          <w:sz w:val="24"/>
          <w:szCs w:val="24"/>
        </w:rPr>
        <w:t>.</w:t>
      </w:r>
    </w:p>
    <w:p w14:paraId="0D00C7DC" w14:textId="779AD03B" w:rsidR="005A10DA" w:rsidRPr="00221DCD" w:rsidRDefault="005A10DA" w:rsidP="00223053">
      <w:pPr>
        <w:spacing w:after="0" w:line="360" w:lineRule="auto"/>
        <w:ind w:firstLine="720"/>
        <w:jc w:val="both"/>
        <w:rPr>
          <w:rFonts w:ascii="Times New Roman" w:hAnsi="Times New Roman" w:cs="Times New Roman"/>
          <w:b/>
          <w:bCs/>
          <w:sz w:val="24"/>
          <w:szCs w:val="24"/>
        </w:rPr>
      </w:pPr>
      <w:r w:rsidRPr="00221DCD">
        <w:rPr>
          <w:rFonts w:ascii="Times New Roman" w:hAnsi="Times New Roman" w:cs="Times New Roman"/>
          <w:b/>
          <w:bCs/>
          <w:sz w:val="24"/>
          <w:szCs w:val="24"/>
        </w:rPr>
        <w:t>Whether there was retrospective written consent</w:t>
      </w:r>
    </w:p>
    <w:p w14:paraId="04D52BA6" w14:textId="762DAC8D" w:rsidR="00B844E0" w:rsidRDefault="00B844E0" w:rsidP="002230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po</w:t>
      </w:r>
      <w:r w:rsidR="00991C93">
        <w:rPr>
          <w:rFonts w:ascii="Times New Roman" w:hAnsi="Times New Roman" w:cs="Times New Roman"/>
          <w:sz w:val="24"/>
          <w:szCs w:val="24"/>
        </w:rPr>
        <w:t>i</w:t>
      </w:r>
      <w:r>
        <w:rPr>
          <w:rFonts w:ascii="Times New Roman" w:hAnsi="Times New Roman" w:cs="Times New Roman"/>
          <w:sz w:val="24"/>
          <w:szCs w:val="24"/>
        </w:rPr>
        <w:t xml:space="preserve">nted out in the </w:t>
      </w:r>
      <w:r w:rsidRPr="00221DCD">
        <w:rPr>
          <w:rFonts w:ascii="Times New Roman" w:hAnsi="Times New Roman" w:cs="Times New Roman"/>
          <w:i/>
          <w:iCs/>
          <w:sz w:val="24"/>
          <w:szCs w:val="24"/>
        </w:rPr>
        <w:t>ex-tempore</w:t>
      </w:r>
      <w:r>
        <w:rPr>
          <w:rFonts w:ascii="Times New Roman" w:hAnsi="Times New Roman" w:cs="Times New Roman"/>
          <w:sz w:val="24"/>
          <w:szCs w:val="24"/>
        </w:rPr>
        <w:t xml:space="preserve"> judgment as I reiterate here that consent could not have been grante</w:t>
      </w:r>
      <w:r w:rsidR="00991C93">
        <w:rPr>
          <w:rFonts w:ascii="Times New Roman" w:hAnsi="Times New Roman" w:cs="Times New Roman"/>
          <w:sz w:val="24"/>
          <w:szCs w:val="24"/>
        </w:rPr>
        <w:t>d</w:t>
      </w:r>
      <w:r>
        <w:rPr>
          <w:rFonts w:ascii="Times New Roman" w:hAnsi="Times New Roman" w:cs="Times New Roman"/>
          <w:sz w:val="24"/>
          <w:szCs w:val="24"/>
        </w:rPr>
        <w:t xml:space="preserve"> after the fact.  It mean</w:t>
      </w:r>
      <w:r w:rsidR="00221DCD">
        <w:rPr>
          <w:rFonts w:ascii="Times New Roman" w:hAnsi="Times New Roman" w:cs="Times New Roman"/>
          <w:sz w:val="24"/>
          <w:szCs w:val="24"/>
        </w:rPr>
        <w:t>t</w:t>
      </w:r>
      <w:r>
        <w:rPr>
          <w:rFonts w:ascii="Times New Roman" w:hAnsi="Times New Roman" w:cs="Times New Roman"/>
          <w:sz w:val="24"/>
          <w:szCs w:val="24"/>
        </w:rPr>
        <w:t xml:space="preserve"> when the Mining Commissioner did not have the consent before him/her at the time</w:t>
      </w:r>
      <w:r w:rsidR="00215728">
        <w:rPr>
          <w:rFonts w:ascii="Times New Roman" w:hAnsi="Times New Roman" w:cs="Times New Roman"/>
          <w:sz w:val="24"/>
          <w:szCs w:val="24"/>
        </w:rPr>
        <w:t xml:space="preserve"> of the granting of the certificates of registration</w:t>
      </w:r>
      <w:r>
        <w:rPr>
          <w:rFonts w:ascii="Times New Roman" w:hAnsi="Times New Roman" w:cs="Times New Roman"/>
          <w:sz w:val="24"/>
          <w:szCs w:val="24"/>
        </w:rPr>
        <w:t xml:space="preserve">.   How could he then </w:t>
      </w:r>
      <w:r w:rsidRPr="00B844E0">
        <w:rPr>
          <w:rFonts w:ascii="Times New Roman" w:hAnsi="Times New Roman" w:cs="Times New Roman"/>
          <w:i/>
          <w:sz w:val="24"/>
          <w:szCs w:val="24"/>
        </w:rPr>
        <w:t>ex post facto</w:t>
      </w:r>
      <w:r w:rsidR="00991C93">
        <w:rPr>
          <w:rFonts w:ascii="Times New Roman" w:hAnsi="Times New Roman" w:cs="Times New Roman"/>
          <w:i/>
          <w:sz w:val="24"/>
          <w:szCs w:val="24"/>
        </w:rPr>
        <w:t xml:space="preserve"> </w:t>
      </w:r>
      <w:r w:rsidR="00991C93">
        <w:rPr>
          <w:rFonts w:ascii="Times New Roman" w:hAnsi="Times New Roman" w:cs="Times New Roman"/>
          <w:sz w:val="24"/>
          <w:szCs w:val="24"/>
        </w:rPr>
        <w:t>sanitize or otherwise rectify that blatant irregularity.  He plainly could not.</w:t>
      </w:r>
    </w:p>
    <w:p w14:paraId="6EC42B57" w14:textId="0C6E8911" w:rsidR="00174FC1" w:rsidRDefault="005453AE" w:rsidP="00221D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particularly however, the letter of consent to which the first respondent sought to rely on was not</w:t>
      </w:r>
      <w:r w:rsidR="006A6A13">
        <w:rPr>
          <w:rFonts w:ascii="Times New Roman" w:hAnsi="Times New Roman" w:cs="Times New Roman"/>
          <w:sz w:val="24"/>
          <w:szCs w:val="24"/>
        </w:rPr>
        <w:t xml:space="preserve"> </w:t>
      </w:r>
      <w:r>
        <w:rPr>
          <w:rFonts w:ascii="Times New Roman" w:hAnsi="Times New Roman" w:cs="Times New Roman"/>
          <w:sz w:val="24"/>
          <w:szCs w:val="24"/>
        </w:rPr>
        <w:t xml:space="preserve">a response to the application conveyed </w:t>
      </w:r>
      <w:r w:rsidRPr="00221DCD">
        <w:rPr>
          <w:rFonts w:ascii="Times New Roman" w:hAnsi="Times New Roman" w:cs="Times New Roman"/>
          <w:i/>
          <w:iCs/>
          <w:sz w:val="24"/>
          <w:szCs w:val="24"/>
        </w:rPr>
        <w:t>via</w:t>
      </w:r>
      <w:r>
        <w:rPr>
          <w:rFonts w:ascii="Times New Roman" w:hAnsi="Times New Roman" w:cs="Times New Roman"/>
          <w:sz w:val="24"/>
          <w:szCs w:val="24"/>
        </w:rPr>
        <w:t xml:space="preserve"> registered mail which the first respondent referred to</w:t>
      </w:r>
      <w:r w:rsidR="00174FC1">
        <w:rPr>
          <w:rFonts w:ascii="Times New Roman" w:hAnsi="Times New Roman" w:cs="Times New Roman"/>
          <w:sz w:val="24"/>
          <w:szCs w:val="24"/>
        </w:rPr>
        <w:t>.</w:t>
      </w:r>
      <w:r w:rsidR="00221DCD">
        <w:rPr>
          <w:rFonts w:ascii="Times New Roman" w:hAnsi="Times New Roman" w:cs="Times New Roman"/>
          <w:sz w:val="24"/>
          <w:szCs w:val="24"/>
        </w:rPr>
        <w:t xml:space="preserve"> </w:t>
      </w:r>
      <w:r w:rsidR="00174FC1">
        <w:rPr>
          <w:rFonts w:ascii="Times New Roman" w:hAnsi="Times New Roman" w:cs="Times New Roman"/>
          <w:sz w:val="24"/>
          <w:szCs w:val="24"/>
        </w:rPr>
        <w:t>It was merely a response to an inquiry, the species of which remains unknown, by the</w:t>
      </w:r>
      <w:r w:rsidR="006A6A13">
        <w:rPr>
          <w:rFonts w:ascii="Times New Roman" w:hAnsi="Times New Roman" w:cs="Times New Roman"/>
          <w:sz w:val="24"/>
          <w:szCs w:val="24"/>
        </w:rPr>
        <w:t xml:space="preserve"> Environme</w:t>
      </w:r>
      <w:r w:rsidR="00174FC1">
        <w:rPr>
          <w:rFonts w:ascii="Times New Roman" w:hAnsi="Times New Roman" w:cs="Times New Roman"/>
          <w:sz w:val="24"/>
          <w:szCs w:val="24"/>
        </w:rPr>
        <w:t xml:space="preserve">ntal Management Agency (EMA).  It is </w:t>
      </w:r>
      <w:r w:rsidR="006A6A13">
        <w:rPr>
          <w:rFonts w:ascii="Times New Roman" w:hAnsi="Times New Roman" w:cs="Times New Roman"/>
          <w:sz w:val="24"/>
          <w:szCs w:val="24"/>
        </w:rPr>
        <w:t>dated 17</w:t>
      </w:r>
      <w:r w:rsidR="00174FC1">
        <w:rPr>
          <w:rFonts w:ascii="Times New Roman" w:hAnsi="Times New Roman" w:cs="Times New Roman"/>
          <w:sz w:val="24"/>
          <w:szCs w:val="24"/>
        </w:rPr>
        <w:t xml:space="preserve"> November 2017 and reads:</w:t>
      </w:r>
    </w:p>
    <w:p w14:paraId="150BFB04" w14:textId="78017542" w:rsidR="006A6A13" w:rsidRPr="004C4F50" w:rsidRDefault="006A6A13" w:rsidP="004C4F50">
      <w:pPr>
        <w:spacing w:after="0" w:line="240" w:lineRule="auto"/>
        <w:ind w:firstLine="720"/>
        <w:jc w:val="both"/>
        <w:rPr>
          <w:rFonts w:ascii="Times New Roman" w:hAnsi="Times New Roman" w:cs="Times New Roman"/>
          <w:i/>
          <w:sz w:val="24"/>
          <w:szCs w:val="24"/>
        </w:rPr>
      </w:pPr>
      <w:r w:rsidRPr="004C4F50">
        <w:rPr>
          <w:rFonts w:ascii="Times New Roman" w:hAnsi="Times New Roman" w:cs="Times New Roman"/>
          <w:i/>
          <w:sz w:val="24"/>
          <w:szCs w:val="24"/>
        </w:rPr>
        <w:t>“</w:t>
      </w:r>
      <w:r w:rsidRPr="004C4F50">
        <w:rPr>
          <w:rFonts w:ascii="Times New Roman" w:hAnsi="Times New Roman" w:cs="Times New Roman"/>
          <w:i/>
          <w:sz w:val="24"/>
          <w:szCs w:val="24"/>
          <w:u w:val="single"/>
        </w:rPr>
        <w:t xml:space="preserve">Re: </w:t>
      </w:r>
      <w:proofErr w:type="spellStart"/>
      <w:r w:rsidRPr="004C4F50">
        <w:rPr>
          <w:rFonts w:ascii="Times New Roman" w:hAnsi="Times New Roman" w:cs="Times New Roman"/>
          <w:i/>
          <w:sz w:val="24"/>
          <w:szCs w:val="24"/>
          <w:u w:val="single"/>
        </w:rPr>
        <w:t>Bvuma</w:t>
      </w:r>
      <w:proofErr w:type="spellEnd"/>
      <w:r w:rsidRPr="004C4F50">
        <w:rPr>
          <w:rFonts w:ascii="Times New Roman" w:hAnsi="Times New Roman" w:cs="Times New Roman"/>
          <w:i/>
          <w:sz w:val="24"/>
          <w:szCs w:val="24"/>
          <w:u w:val="single"/>
        </w:rPr>
        <w:t xml:space="preserve"> Gold Mine Project Response</w:t>
      </w:r>
    </w:p>
    <w:p w14:paraId="3B8096D7" w14:textId="2FE66FFC" w:rsidR="006A6A13" w:rsidRPr="004C4F50" w:rsidRDefault="004C4F50" w:rsidP="004C4F50">
      <w:pPr>
        <w:spacing w:after="0" w:line="240" w:lineRule="auto"/>
        <w:ind w:firstLine="720"/>
        <w:jc w:val="both"/>
        <w:rPr>
          <w:rFonts w:ascii="Times New Roman" w:hAnsi="Times New Roman" w:cs="Times New Roman"/>
          <w:i/>
          <w:sz w:val="24"/>
          <w:szCs w:val="24"/>
        </w:rPr>
      </w:pPr>
      <w:r w:rsidRPr="004C4F50">
        <w:rPr>
          <w:rFonts w:ascii="Times New Roman" w:hAnsi="Times New Roman" w:cs="Times New Roman"/>
          <w:i/>
          <w:sz w:val="24"/>
          <w:szCs w:val="24"/>
        </w:rPr>
        <w:t>The above subject refers.</w:t>
      </w:r>
    </w:p>
    <w:p w14:paraId="025C744D" w14:textId="1101DFE1" w:rsidR="004C4F50" w:rsidRDefault="004C4F50" w:rsidP="004C4F50">
      <w:pPr>
        <w:spacing w:after="0" w:line="240" w:lineRule="auto"/>
        <w:ind w:left="720"/>
        <w:jc w:val="both"/>
        <w:rPr>
          <w:rFonts w:ascii="Times New Roman" w:hAnsi="Times New Roman" w:cs="Times New Roman"/>
          <w:i/>
          <w:sz w:val="24"/>
          <w:szCs w:val="24"/>
        </w:rPr>
      </w:pPr>
      <w:r w:rsidRPr="004C4F50">
        <w:rPr>
          <w:rFonts w:ascii="Times New Roman" w:hAnsi="Times New Roman" w:cs="Times New Roman"/>
          <w:i/>
          <w:sz w:val="24"/>
          <w:szCs w:val="24"/>
        </w:rPr>
        <w:t xml:space="preserve">The </w:t>
      </w:r>
      <w:proofErr w:type="spellStart"/>
      <w:r w:rsidRPr="004C4F50">
        <w:rPr>
          <w:rFonts w:ascii="Times New Roman" w:hAnsi="Times New Roman" w:cs="Times New Roman"/>
          <w:i/>
          <w:sz w:val="24"/>
          <w:szCs w:val="24"/>
        </w:rPr>
        <w:t>Bvuma</w:t>
      </w:r>
      <w:proofErr w:type="spellEnd"/>
      <w:r w:rsidRPr="004C4F50">
        <w:rPr>
          <w:rFonts w:ascii="Times New Roman" w:hAnsi="Times New Roman" w:cs="Times New Roman"/>
          <w:i/>
          <w:sz w:val="24"/>
          <w:szCs w:val="24"/>
        </w:rPr>
        <w:t xml:space="preserve"> Gold Mine Project by </w:t>
      </w:r>
      <w:proofErr w:type="spellStart"/>
      <w:r w:rsidRPr="004C4F50">
        <w:rPr>
          <w:rFonts w:ascii="Times New Roman" w:hAnsi="Times New Roman" w:cs="Times New Roman"/>
          <w:i/>
          <w:sz w:val="24"/>
          <w:szCs w:val="24"/>
        </w:rPr>
        <w:t>Bailzone</w:t>
      </w:r>
      <w:proofErr w:type="spellEnd"/>
      <w:r w:rsidRPr="004C4F50">
        <w:rPr>
          <w:rFonts w:ascii="Times New Roman" w:hAnsi="Times New Roman" w:cs="Times New Roman"/>
          <w:i/>
          <w:sz w:val="24"/>
          <w:szCs w:val="24"/>
        </w:rPr>
        <w:t xml:space="preserve"> Mining P/L located in </w:t>
      </w:r>
      <w:proofErr w:type="spellStart"/>
      <w:r w:rsidRPr="004C4F50">
        <w:rPr>
          <w:rFonts w:ascii="Times New Roman" w:hAnsi="Times New Roman" w:cs="Times New Roman"/>
          <w:i/>
          <w:sz w:val="24"/>
          <w:szCs w:val="24"/>
        </w:rPr>
        <w:t>Zaka</w:t>
      </w:r>
      <w:proofErr w:type="spellEnd"/>
      <w:r w:rsidRPr="004C4F50">
        <w:rPr>
          <w:rFonts w:ascii="Times New Roman" w:hAnsi="Times New Roman" w:cs="Times New Roman"/>
          <w:i/>
          <w:sz w:val="24"/>
          <w:szCs w:val="24"/>
        </w:rPr>
        <w:t xml:space="preserve"> Rural District can go ahead since we have no objection”</w:t>
      </w:r>
    </w:p>
    <w:p w14:paraId="2863CEF6" w14:textId="77777777" w:rsidR="000847C6" w:rsidRDefault="000847C6" w:rsidP="004C4F50">
      <w:pPr>
        <w:spacing w:after="0" w:line="240" w:lineRule="auto"/>
        <w:ind w:left="720"/>
        <w:jc w:val="both"/>
        <w:rPr>
          <w:rFonts w:ascii="Times New Roman" w:hAnsi="Times New Roman" w:cs="Times New Roman"/>
          <w:sz w:val="24"/>
          <w:szCs w:val="24"/>
        </w:rPr>
      </w:pPr>
    </w:p>
    <w:p w14:paraId="22D74EBD" w14:textId="62051257" w:rsidR="00F65A8D" w:rsidRDefault="000847C6" w:rsidP="00221D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letter of consent was clearly not the one upon which Provincial Mining Director acted upon.  Here is why, firstly it </w:t>
      </w:r>
      <w:r w:rsidR="00221DCD">
        <w:rPr>
          <w:rFonts w:ascii="Times New Roman" w:hAnsi="Times New Roman" w:cs="Times New Roman"/>
          <w:sz w:val="24"/>
          <w:szCs w:val="24"/>
        </w:rPr>
        <w:t>post-dates</w:t>
      </w:r>
      <w:r>
        <w:rPr>
          <w:rFonts w:ascii="Times New Roman" w:hAnsi="Times New Roman" w:cs="Times New Roman"/>
          <w:sz w:val="24"/>
          <w:szCs w:val="24"/>
        </w:rPr>
        <w:t xml:space="preserve"> the granting of the certificates of registration.  Second, it is directed to neither the first respondent nor the Provincial Mining Director but to a third party –EMA</w:t>
      </w:r>
      <w:r w:rsidR="00221DCD">
        <w:rPr>
          <w:rFonts w:ascii="Times New Roman" w:hAnsi="Times New Roman" w:cs="Times New Roman"/>
          <w:sz w:val="24"/>
          <w:szCs w:val="24"/>
        </w:rPr>
        <w:t>.</w:t>
      </w:r>
      <w:r>
        <w:rPr>
          <w:rFonts w:ascii="Times New Roman" w:hAnsi="Times New Roman" w:cs="Times New Roman"/>
          <w:sz w:val="24"/>
          <w:szCs w:val="24"/>
        </w:rPr>
        <w:t xml:space="preserve"> </w:t>
      </w:r>
      <w:r w:rsidR="00221DCD">
        <w:rPr>
          <w:rFonts w:ascii="Times New Roman" w:hAnsi="Times New Roman" w:cs="Times New Roman"/>
          <w:sz w:val="24"/>
          <w:szCs w:val="24"/>
        </w:rPr>
        <w:t>T</w:t>
      </w:r>
      <w:r>
        <w:rPr>
          <w:rFonts w:ascii="Times New Roman" w:hAnsi="Times New Roman" w:cs="Times New Roman"/>
          <w:sz w:val="24"/>
          <w:szCs w:val="24"/>
        </w:rPr>
        <w:t>h</w:t>
      </w:r>
      <w:r w:rsidR="00944164">
        <w:rPr>
          <w:rFonts w:ascii="Times New Roman" w:hAnsi="Times New Roman" w:cs="Times New Roman"/>
          <w:sz w:val="24"/>
          <w:szCs w:val="24"/>
        </w:rPr>
        <w:t>i</w:t>
      </w:r>
      <w:r>
        <w:rPr>
          <w:rFonts w:ascii="Times New Roman" w:hAnsi="Times New Roman" w:cs="Times New Roman"/>
          <w:sz w:val="24"/>
          <w:szCs w:val="24"/>
        </w:rPr>
        <w:t>rd, it relates to a que</w:t>
      </w:r>
      <w:r w:rsidR="00944164">
        <w:rPr>
          <w:rFonts w:ascii="Times New Roman" w:hAnsi="Times New Roman" w:cs="Times New Roman"/>
          <w:sz w:val="24"/>
          <w:szCs w:val="24"/>
        </w:rPr>
        <w:t>r</w:t>
      </w:r>
      <w:r>
        <w:rPr>
          <w:rFonts w:ascii="Times New Roman" w:hAnsi="Times New Roman" w:cs="Times New Roman"/>
          <w:sz w:val="24"/>
          <w:szCs w:val="24"/>
        </w:rPr>
        <w:t>y by the l</w:t>
      </w:r>
      <w:r w:rsidR="00221DCD">
        <w:rPr>
          <w:rFonts w:ascii="Times New Roman" w:hAnsi="Times New Roman" w:cs="Times New Roman"/>
          <w:sz w:val="24"/>
          <w:szCs w:val="24"/>
        </w:rPr>
        <w:t>a</w:t>
      </w:r>
      <w:r>
        <w:rPr>
          <w:rFonts w:ascii="Times New Roman" w:hAnsi="Times New Roman" w:cs="Times New Roman"/>
          <w:sz w:val="24"/>
          <w:szCs w:val="24"/>
        </w:rPr>
        <w:t xml:space="preserve">tter </w:t>
      </w:r>
      <w:r w:rsidR="00221DCD">
        <w:rPr>
          <w:rFonts w:ascii="Times New Roman" w:hAnsi="Times New Roman" w:cs="Times New Roman"/>
          <w:sz w:val="24"/>
          <w:szCs w:val="24"/>
        </w:rPr>
        <w:t>entity and</w:t>
      </w:r>
      <w:r>
        <w:rPr>
          <w:rFonts w:ascii="Times New Roman" w:hAnsi="Times New Roman" w:cs="Times New Roman"/>
          <w:sz w:val="24"/>
          <w:szCs w:val="24"/>
        </w:rPr>
        <w:t xml:space="preserve"> does not in the least allude either expressly or impliedly to section 31 of the Act.</w:t>
      </w:r>
      <w:r w:rsidR="00221DCD">
        <w:rPr>
          <w:rFonts w:ascii="Times New Roman" w:hAnsi="Times New Roman" w:cs="Times New Roman"/>
          <w:sz w:val="24"/>
          <w:szCs w:val="24"/>
        </w:rPr>
        <w:t xml:space="preserve"> </w:t>
      </w:r>
      <w:r w:rsidR="00F65A8D">
        <w:rPr>
          <w:rFonts w:ascii="Times New Roman" w:hAnsi="Times New Roman" w:cs="Times New Roman"/>
          <w:sz w:val="24"/>
          <w:szCs w:val="24"/>
        </w:rPr>
        <w:t>F</w:t>
      </w:r>
      <w:r w:rsidR="00221DCD">
        <w:rPr>
          <w:rFonts w:ascii="Times New Roman" w:hAnsi="Times New Roman" w:cs="Times New Roman"/>
          <w:sz w:val="24"/>
          <w:szCs w:val="24"/>
        </w:rPr>
        <w:t>ou</w:t>
      </w:r>
      <w:r w:rsidR="00F65A8D">
        <w:rPr>
          <w:rFonts w:ascii="Times New Roman" w:hAnsi="Times New Roman" w:cs="Times New Roman"/>
          <w:sz w:val="24"/>
          <w:szCs w:val="24"/>
        </w:rPr>
        <w:t>rth</w:t>
      </w:r>
      <w:r w:rsidR="00221DCD">
        <w:rPr>
          <w:rFonts w:ascii="Times New Roman" w:hAnsi="Times New Roman" w:cs="Times New Roman"/>
          <w:sz w:val="24"/>
          <w:szCs w:val="24"/>
        </w:rPr>
        <w:t>,</w:t>
      </w:r>
      <w:r w:rsidR="00F65A8D">
        <w:rPr>
          <w:rFonts w:ascii="Times New Roman" w:hAnsi="Times New Roman" w:cs="Times New Roman"/>
          <w:sz w:val="24"/>
          <w:szCs w:val="24"/>
        </w:rPr>
        <w:t xml:space="preserve"> the letter does not make the slightest allusion to the </w:t>
      </w:r>
      <w:proofErr w:type="spellStart"/>
      <w:r w:rsidR="00F65A8D">
        <w:rPr>
          <w:rFonts w:ascii="Times New Roman" w:hAnsi="Times New Roman" w:cs="Times New Roman"/>
          <w:sz w:val="24"/>
          <w:szCs w:val="24"/>
        </w:rPr>
        <w:t>Chiromo</w:t>
      </w:r>
      <w:proofErr w:type="spellEnd"/>
      <w:r w:rsidR="00F65A8D">
        <w:rPr>
          <w:rFonts w:ascii="Times New Roman" w:hAnsi="Times New Roman" w:cs="Times New Roman"/>
          <w:sz w:val="24"/>
          <w:szCs w:val="24"/>
        </w:rPr>
        <w:t xml:space="preserve"> Village to whic</w:t>
      </w:r>
      <w:r w:rsidR="008C2EE6">
        <w:rPr>
          <w:rFonts w:ascii="Times New Roman" w:hAnsi="Times New Roman" w:cs="Times New Roman"/>
          <w:sz w:val="24"/>
          <w:szCs w:val="24"/>
        </w:rPr>
        <w:t>h this application relates.</w:t>
      </w:r>
    </w:p>
    <w:p w14:paraId="644B172F" w14:textId="148F3347" w:rsidR="008C2EE6" w:rsidRDefault="008C2EE6" w:rsidP="000847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therefore</w:t>
      </w:r>
      <w:r w:rsidR="00221DCD">
        <w:rPr>
          <w:rFonts w:ascii="Times New Roman" w:hAnsi="Times New Roman" w:cs="Times New Roman"/>
          <w:sz w:val="24"/>
          <w:szCs w:val="24"/>
        </w:rPr>
        <w:t>,</w:t>
      </w:r>
      <w:r>
        <w:rPr>
          <w:rFonts w:ascii="Times New Roman" w:hAnsi="Times New Roman" w:cs="Times New Roman"/>
          <w:sz w:val="24"/>
          <w:szCs w:val="24"/>
        </w:rPr>
        <w:t xml:space="preserve"> this letter was manifestly </w:t>
      </w:r>
      <w:r w:rsidR="00221DCD">
        <w:rPr>
          <w:rFonts w:ascii="Times New Roman" w:hAnsi="Times New Roman" w:cs="Times New Roman"/>
          <w:sz w:val="24"/>
          <w:szCs w:val="24"/>
        </w:rPr>
        <w:t xml:space="preserve">a desperate attempt by the first respondent to not only to </w:t>
      </w:r>
      <w:r>
        <w:rPr>
          <w:rFonts w:ascii="Times New Roman" w:hAnsi="Times New Roman" w:cs="Times New Roman"/>
          <w:sz w:val="24"/>
          <w:szCs w:val="24"/>
        </w:rPr>
        <w:t>salvage its untenable position but also to mislead the court in the process</w:t>
      </w:r>
      <w:r w:rsidR="000C1513">
        <w:rPr>
          <w:rFonts w:ascii="Times New Roman" w:hAnsi="Times New Roman" w:cs="Times New Roman"/>
          <w:sz w:val="24"/>
          <w:szCs w:val="24"/>
        </w:rPr>
        <w:t>.</w:t>
      </w:r>
    </w:p>
    <w:p w14:paraId="23773229" w14:textId="046DE43A" w:rsidR="000C1513" w:rsidRPr="00221DCD" w:rsidRDefault="000C1513" w:rsidP="000847C6">
      <w:pPr>
        <w:spacing w:after="0" w:line="360" w:lineRule="auto"/>
        <w:ind w:firstLine="720"/>
        <w:jc w:val="both"/>
        <w:rPr>
          <w:rFonts w:ascii="Times New Roman" w:hAnsi="Times New Roman" w:cs="Times New Roman"/>
          <w:b/>
          <w:bCs/>
          <w:sz w:val="24"/>
          <w:szCs w:val="24"/>
        </w:rPr>
      </w:pPr>
      <w:r w:rsidRPr="00221DCD">
        <w:rPr>
          <w:rFonts w:ascii="Times New Roman" w:hAnsi="Times New Roman" w:cs="Times New Roman"/>
          <w:b/>
          <w:bCs/>
          <w:sz w:val="24"/>
          <w:szCs w:val="24"/>
        </w:rPr>
        <w:t xml:space="preserve">Whether the first </w:t>
      </w:r>
      <w:r w:rsidR="00CB328B" w:rsidRPr="00221DCD">
        <w:rPr>
          <w:rFonts w:ascii="Times New Roman" w:hAnsi="Times New Roman" w:cs="Times New Roman"/>
          <w:b/>
          <w:bCs/>
          <w:sz w:val="24"/>
          <w:szCs w:val="24"/>
        </w:rPr>
        <w:t>respondent’s</w:t>
      </w:r>
      <w:r w:rsidRPr="00221DCD">
        <w:rPr>
          <w:rFonts w:ascii="Times New Roman" w:hAnsi="Times New Roman" w:cs="Times New Roman"/>
          <w:b/>
          <w:bCs/>
          <w:sz w:val="24"/>
          <w:szCs w:val="24"/>
        </w:rPr>
        <w:t xml:space="preserve"> situation is rescued by s 58 of the</w:t>
      </w:r>
      <w:r w:rsidR="00221DCD">
        <w:rPr>
          <w:rFonts w:ascii="Times New Roman" w:hAnsi="Times New Roman" w:cs="Times New Roman"/>
          <w:b/>
          <w:bCs/>
          <w:sz w:val="24"/>
          <w:szCs w:val="24"/>
        </w:rPr>
        <w:t xml:space="preserve"> </w:t>
      </w:r>
      <w:r w:rsidRPr="00221DCD">
        <w:rPr>
          <w:rFonts w:ascii="Times New Roman" w:hAnsi="Times New Roman" w:cs="Times New Roman"/>
          <w:b/>
          <w:bCs/>
          <w:sz w:val="24"/>
          <w:szCs w:val="24"/>
        </w:rPr>
        <w:t>Act.</w:t>
      </w:r>
    </w:p>
    <w:p w14:paraId="4EF9A4DD" w14:textId="121C665D" w:rsidR="000C1513" w:rsidRDefault="000C1513" w:rsidP="000847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58 of the Act reads:</w:t>
      </w:r>
    </w:p>
    <w:p w14:paraId="5C93107F" w14:textId="77777777" w:rsidR="002A12AB" w:rsidRPr="002A12AB" w:rsidRDefault="002A12AB" w:rsidP="002A12AB">
      <w:pPr>
        <w:spacing w:after="0" w:line="360" w:lineRule="auto"/>
        <w:ind w:left="1440"/>
        <w:jc w:val="both"/>
        <w:rPr>
          <w:rFonts w:ascii="Times New Roman" w:hAnsi="Times New Roman" w:cs="Times New Roman"/>
          <w:b/>
          <w:bCs/>
        </w:rPr>
      </w:pPr>
      <w:r>
        <w:rPr>
          <w:rFonts w:ascii="Times New Roman" w:hAnsi="Times New Roman" w:cs="Times New Roman"/>
          <w:sz w:val="24"/>
          <w:szCs w:val="24"/>
        </w:rPr>
        <w:tab/>
      </w:r>
      <w:r w:rsidRPr="002A12AB">
        <w:rPr>
          <w:rFonts w:ascii="Times New Roman" w:hAnsi="Times New Roman" w:cs="Times New Roman"/>
          <w:b/>
          <w:bCs/>
        </w:rPr>
        <w:t xml:space="preserve">58. Impeachment of title, when barred </w:t>
      </w:r>
    </w:p>
    <w:p w14:paraId="59E8FE80" w14:textId="5E50CB45" w:rsidR="000C1513" w:rsidRPr="002A12AB" w:rsidRDefault="002A12AB" w:rsidP="002A12AB">
      <w:pPr>
        <w:spacing w:after="0" w:line="360" w:lineRule="auto"/>
        <w:ind w:left="1440"/>
        <w:jc w:val="both"/>
        <w:rPr>
          <w:rFonts w:ascii="Times New Roman" w:hAnsi="Times New Roman" w:cs="Times New Roman"/>
        </w:rPr>
      </w:pPr>
      <w:r w:rsidRPr="002A12AB">
        <w:rPr>
          <w:rFonts w:ascii="Times New Roman" w:hAnsi="Times New Roman" w:cs="Times New Roman"/>
        </w:rPr>
        <w:t>When a mining location or a secondary reef in a mining location has been registered for a period of two years it shall not be competent for any person to dispute the title in respect of such location or reef on the ground that the pegging of such location or reef was invalid or illegal or that provisions of this Act were not complied with prior to the issue of the certificate of registration.</w:t>
      </w:r>
    </w:p>
    <w:p w14:paraId="012F93DF" w14:textId="5C59F1EB" w:rsidR="000C1513" w:rsidRDefault="004A62AC" w:rsidP="000847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C1513">
        <w:rPr>
          <w:rFonts w:ascii="Times New Roman" w:hAnsi="Times New Roman" w:cs="Times New Roman"/>
          <w:sz w:val="24"/>
          <w:szCs w:val="24"/>
        </w:rPr>
        <w:t>his</w:t>
      </w:r>
      <w:r>
        <w:rPr>
          <w:rFonts w:ascii="Times New Roman" w:hAnsi="Times New Roman" w:cs="Times New Roman"/>
          <w:sz w:val="24"/>
          <w:szCs w:val="24"/>
        </w:rPr>
        <w:t xml:space="preserve"> provision does not serve as an impregnable fortress to protect irregularly obtained certificates.  The case of </w:t>
      </w:r>
      <w:r w:rsidR="00D8224B" w:rsidRPr="00D8224B">
        <w:rPr>
          <w:rFonts w:ascii="Times New Roman" w:hAnsi="Times New Roman" w:cs="Times New Roman"/>
          <w:bCs/>
          <w:i/>
          <w:iCs/>
          <w:sz w:val="24"/>
          <w:szCs w:val="24"/>
        </w:rPr>
        <w:t xml:space="preserve">Barrington Resources (Pvt) Ltd </w:t>
      </w:r>
      <w:r w:rsidR="00D8224B" w:rsidRPr="00D8224B">
        <w:rPr>
          <w:rFonts w:ascii="Times New Roman" w:hAnsi="Times New Roman" w:cs="Times New Roman"/>
          <w:bCs/>
          <w:iCs/>
          <w:sz w:val="24"/>
          <w:szCs w:val="24"/>
        </w:rPr>
        <w:t>v</w:t>
      </w:r>
      <w:r w:rsidR="00D8224B" w:rsidRPr="00D8224B">
        <w:rPr>
          <w:rFonts w:ascii="Times New Roman" w:hAnsi="Times New Roman" w:cs="Times New Roman"/>
          <w:bCs/>
          <w:i/>
          <w:iCs/>
          <w:sz w:val="24"/>
          <w:szCs w:val="24"/>
        </w:rPr>
        <w:t xml:space="preserve"> </w:t>
      </w:r>
      <w:proofErr w:type="spellStart"/>
      <w:r w:rsidR="00D8224B" w:rsidRPr="00D8224B">
        <w:rPr>
          <w:rFonts w:ascii="Times New Roman" w:hAnsi="Times New Roman" w:cs="Times New Roman"/>
          <w:bCs/>
          <w:i/>
          <w:iCs/>
          <w:sz w:val="24"/>
          <w:szCs w:val="24"/>
        </w:rPr>
        <w:t>Pulserate</w:t>
      </w:r>
      <w:proofErr w:type="spellEnd"/>
      <w:r w:rsidR="00D8224B" w:rsidRPr="00D8224B">
        <w:rPr>
          <w:rFonts w:ascii="Times New Roman" w:hAnsi="Times New Roman" w:cs="Times New Roman"/>
          <w:bCs/>
          <w:i/>
          <w:iCs/>
          <w:sz w:val="24"/>
          <w:szCs w:val="24"/>
        </w:rPr>
        <w:t xml:space="preserve"> Investments (Pvt) Ltd </w:t>
      </w:r>
      <w:r w:rsidR="00D8224B" w:rsidRPr="00D8224B">
        <w:rPr>
          <w:rFonts w:ascii="Times New Roman" w:hAnsi="Times New Roman" w:cs="Times New Roman"/>
          <w:bCs/>
          <w:sz w:val="24"/>
          <w:szCs w:val="24"/>
        </w:rPr>
        <w:t xml:space="preserve">HH 446-23 </w:t>
      </w:r>
      <w:r w:rsidR="006D727A">
        <w:rPr>
          <w:rFonts w:ascii="Times New Roman" w:hAnsi="Times New Roman" w:cs="Times New Roman"/>
          <w:sz w:val="24"/>
          <w:szCs w:val="24"/>
        </w:rPr>
        <w:t>underscores</w:t>
      </w:r>
      <w:r>
        <w:rPr>
          <w:rFonts w:ascii="Times New Roman" w:hAnsi="Times New Roman" w:cs="Times New Roman"/>
          <w:sz w:val="24"/>
          <w:szCs w:val="24"/>
        </w:rPr>
        <w:t xml:space="preserve"> this position. </w:t>
      </w:r>
      <w:r w:rsidR="00D8224B" w:rsidRPr="00D8224B">
        <w:rPr>
          <w:rFonts w:ascii="Times New Roman" w:hAnsi="Times New Roman" w:cs="Times New Roman"/>
          <w:bCs/>
          <w:sz w:val="24"/>
          <w:szCs w:val="24"/>
        </w:rPr>
        <w:t xml:space="preserve"> MUTEVEDZI J </w:t>
      </w:r>
      <w:r w:rsidR="00D8224B">
        <w:rPr>
          <w:rFonts w:ascii="Times New Roman" w:hAnsi="Times New Roman" w:cs="Times New Roman"/>
          <w:bCs/>
          <w:sz w:val="24"/>
          <w:szCs w:val="24"/>
        </w:rPr>
        <w:t xml:space="preserve">in that case </w:t>
      </w:r>
      <w:r w:rsidR="00D8224B" w:rsidRPr="00D8224B">
        <w:rPr>
          <w:rFonts w:ascii="Times New Roman" w:hAnsi="Times New Roman" w:cs="Times New Roman"/>
          <w:bCs/>
          <w:sz w:val="24"/>
          <w:szCs w:val="24"/>
        </w:rPr>
        <w:t xml:space="preserve">pointed that the bar in section 58 </w:t>
      </w:r>
      <w:r w:rsidR="00D8224B" w:rsidRPr="00D8224B">
        <w:rPr>
          <w:rFonts w:ascii="Times New Roman" w:hAnsi="Times New Roman" w:cs="Times New Roman"/>
          <w:bCs/>
          <w:sz w:val="24"/>
          <w:szCs w:val="24"/>
        </w:rPr>
        <w:lastRenderedPageBreak/>
        <w:t xml:space="preserve">of the Act is not absolute or all embracing, but is circumscribed by the acts by which title may not be impeached. </w:t>
      </w:r>
      <w:r>
        <w:rPr>
          <w:rFonts w:ascii="Times New Roman" w:hAnsi="Times New Roman" w:cs="Times New Roman"/>
          <w:sz w:val="24"/>
          <w:szCs w:val="24"/>
        </w:rPr>
        <w:t>The following was said in this regard.</w:t>
      </w:r>
    </w:p>
    <w:p w14:paraId="4F5ABA19" w14:textId="5A9BBFE2" w:rsidR="006820F3" w:rsidRDefault="00D15E28" w:rsidP="00891E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 that there be prior written consent of the </w:t>
      </w:r>
      <w:r w:rsidR="00D8224B">
        <w:rPr>
          <w:rFonts w:ascii="Times New Roman" w:hAnsi="Times New Roman" w:cs="Times New Roman"/>
          <w:sz w:val="24"/>
          <w:szCs w:val="24"/>
        </w:rPr>
        <w:t xml:space="preserve">relevant </w:t>
      </w:r>
      <w:r>
        <w:rPr>
          <w:rFonts w:ascii="Times New Roman" w:hAnsi="Times New Roman" w:cs="Times New Roman"/>
          <w:sz w:val="24"/>
          <w:szCs w:val="24"/>
        </w:rPr>
        <w:t>Rural District</w:t>
      </w:r>
      <w:r w:rsidR="00D8224B">
        <w:rPr>
          <w:rFonts w:ascii="Times New Roman" w:hAnsi="Times New Roman" w:cs="Times New Roman"/>
          <w:sz w:val="24"/>
          <w:szCs w:val="24"/>
        </w:rPr>
        <w:t xml:space="preserve"> Council</w:t>
      </w:r>
      <w:r w:rsidR="00891EAB">
        <w:rPr>
          <w:rFonts w:ascii="Times New Roman" w:hAnsi="Times New Roman" w:cs="Times New Roman"/>
          <w:sz w:val="24"/>
          <w:szCs w:val="24"/>
        </w:rPr>
        <w:t xml:space="preserve"> was inserted into th</w:t>
      </w:r>
      <w:r w:rsidR="0051753D">
        <w:rPr>
          <w:rFonts w:ascii="Times New Roman" w:hAnsi="Times New Roman" w:cs="Times New Roman"/>
          <w:sz w:val="24"/>
          <w:szCs w:val="24"/>
        </w:rPr>
        <w:t>e</w:t>
      </w:r>
      <w:r w:rsidR="00891EAB">
        <w:rPr>
          <w:rFonts w:ascii="Times New Roman" w:hAnsi="Times New Roman" w:cs="Times New Roman"/>
          <w:sz w:val="24"/>
          <w:szCs w:val="24"/>
        </w:rPr>
        <w:t xml:space="preserve"> legislation for purpose.  It is neither </w:t>
      </w:r>
      <w:r w:rsidR="00D8224B">
        <w:rPr>
          <w:rFonts w:ascii="Times New Roman" w:hAnsi="Times New Roman" w:cs="Times New Roman"/>
          <w:sz w:val="24"/>
          <w:szCs w:val="24"/>
        </w:rPr>
        <w:t>superfluous</w:t>
      </w:r>
      <w:r w:rsidR="00891EAB">
        <w:rPr>
          <w:rFonts w:ascii="Times New Roman" w:hAnsi="Times New Roman" w:cs="Times New Roman"/>
          <w:sz w:val="24"/>
          <w:szCs w:val="24"/>
        </w:rPr>
        <w:t xml:space="preserve"> nor redundant.  It </w:t>
      </w:r>
      <w:r w:rsidR="00D8224B">
        <w:rPr>
          <w:rFonts w:ascii="Times New Roman" w:hAnsi="Times New Roman" w:cs="Times New Roman"/>
          <w:sz w:val="24"/>
          <w:szCs w:val="24"/>
        </w:rPr>
        <w:t>is meant</w:t>
      </w:r>
      <w:r w:rsidR="00891EAB">
        <w:rPr>
          <w:rFonts w:ascii="Times New Roman" w:hAnsi="Times New Roman" w:cs="Times New Roman"/>
          <w:sz w:val="24"/>
          <w:szCs w:val="24"/>
        </w:rPr>
        <w:t xml:space="preserve"> to ensure </w:t>
      </w:r>
      <w:r w:rsidR="00D5082F">
        <w:rPr>
          <w:rFonts w:ascii="Times New Roman" w:hAnsi="Times New Roman" w:cs="Times New Roman"/>
          <w:sz w:val="24"/>
          <w:szCs w:val="24"/>
        </w:rPr>
        <w:t>transparency</w:t>
      </w:r>
      <w:r w:rsidR="00891EAB">
        <w:rPr>
          <w:rFonts w:ascii="Times New Roman" w:hAnsi="Times New Roman" w:cs="Times New Roman"/>
          <w:sz w:val="24"/>
          <w:szCs w:val="24"/>
        </w:rPr>
        <w:t xml:space="preserve"> and that the </w:t>
      </w:r>
      <w:r w:rsidR="00CB328B">
        <w:rPr>
          <w:rFonts w:ascii="Times New Roman" w:hAnsi="Times New Roman" w:cs="Times New Roman"/>
          <w:sz w:val="24"/>
          <w:szCs w:val="24"/>
        </w:rPr>
        <w:t>application is</w:t>
      </w:r>
      <w:r w:rsidR="00891EAB">
        <w:rPr>
          <w:rFonts w:ascii="Times New Roman" w:hAnsi="Times New Roman" w:cs="Times New Roman"/>
          <w:sz w:val="24"/>
          <w:szCs w:val="24"/>
        </w:rPr>
        <w:t xml:space="preserve"> properly considered by the </w:t>
      </w:r>
      <w:r w:rsidR="00CB328B">
        <w:rPr>
          <w:rFonts w:ascii="Times New Roman" w:hAnsi="Times New Roman" w:cs="Times New Roman"/>
          <w:sz w:val="24"/>
          <w:szCs w:val="24"/>
        </w:rPr>
        <w:t>Council before</w:t>
      </w:r>
      <w:r w:rsidR="00891EAB">
        <w:rPr>
          <w:rFonts w:ascii="Times New Roman" w:hAnsi="Times New Roman" w:cs="Times New Roman"/>
          <w:sz w:val="24"/>
          <w:szCs w:val="24"/>
        </w:rPr>
        <w:t xml:space="preserve"> consent is granted among others.  The obtainment of written </w:t>
      </w:r>
      <w:r w:rsidR="00CB328B">
        <w:rPr>
          <w:rFonts w:ascii="Times New Roman" w:hAnsi="Times New Roman" w:cs="Times New Roman"/>
          <w:sz w:val="24"/>
          <w:szCs w:val="24"/>
        </w:rPr>
        <w:t>consent is</w:t>
      </w:r>
      <w:r w:rsidR="00891EAB">
        <w:rPr>
          <w:rFonts w:ascii="Times New Roman" w:hAnsi="Times New Roman" w:cs="Times New Roman"/>
          <w:sz w:val="24"/>
          <w:szCs w:val="24"/>
        </w:rPr>
        <w:t xml:space="preserve"> therefore an in</w:t>
      </w:r>
      <w:r w:rsidR="00D5082F">
        <w:rPr>
          <w:rFonts w:ascii="Times New Roman" w:hAnsi="Times New Roman" w:cs="Times New Roman"/>
          <w:sz w:val="24"/>
          <w:szCs w:val="24"/>
        </w:rPr>
        <w:t xml:space="preserve">dispensable condition </w:t>
      </w:r>
      <w:r w:rsidR="00E83A42">
        <w:rPr>
          <w:rFonts w:ascii="Times New Roman" w:hAnsi="Times New Roman" w:cs="Times New Roman"/>
          <w:sz w:val="24"/>
          <w:szCs w:val="24"/>
        </w:rPr>
        <w:t>precedent to</w:t>
      </w:r>
      <w:r w:rsidR="00B7552A">
        <w:rPr>
          <w:rFonts w:ascii="Times New Roman" w:hAnsi="Times New Roman" w:cs="Times New Roman"/>
          <w:sz w:val="24"/>
          <w:szCs w:val="24"/>
        </w:rPr>
        <w:t xml:space="preserve"> the granting of a certificate of registration.  </w:t>
      </w:r>
    </w:p>
    <w:p w14:paraId="08B512AD" w14:textId="5F1DEF39" w:rsidR="0011274A" w:rsidRDefault="0011274A" w:rsidP="00891E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Much reliance was placed by the first respondent on the case of </w:t>
      </w:r>
      <w:proofErr w:type="spellStart"/>
      <w:r w:rsidRPr="0011274A">
        <w:rPr>
          <w:rFonts w:ascii="Times New Roman" w:hAnsi="Times New Roman" w:cs="Times New Roman"/>
          <w:i/>
          <w:sz w:val="24"/>
          <w:szCs w:val="24"/>
        </w:rPr>
        <w:t>Mupfuti</w:t>
      </w:r>
      <w:proofErr w:type="spellEnd"/>
      <w:r w:rsidRPr="0011274A">
        <w:rPr>
          <w:rFonts w:ascii="Times New Roman" w:hAnsi="Times New Roman" w:cs="Times New Roman"/>
          <w:i/>
          <w:sz w:val="24"/>
          <w:szCs w:val="24"/>
        </w:rPr>
        <w:t xml:space="preserve"> v Kamanga &amp; Anor </w:t>
      </w:r>
      <w:r>
        <w:rPr>
          <w:rFonts w:ascii="Times New Roman" w:hAnsi="Times New Roman" w:cs="Times New Roman"/>
          <w:sz w:val="24"/>
          <w:szCs w:val="24"/>
        </w:rPr>
        <w:t>HH 124-23</w:t>
      </w:r>
      <w:r w:rsidR="009D4CFC">
        <w:rPr>
          <w:rFonts w:ascii="Times New Roman" w:hAnsi="Times New Roman" w:cs="Times New Roman"/>
          <w:sz w:val="24"/>
          <w:szCs w:val="24"/>
        </w:rPr>
        <w:t xml:space="preserve"> where following dictum was extracted in relatio</w:t>
      </w:r>
      <w:r w:rsidR="009F796F">
        <w:rPr>
          <w:rFonts w:ascii="Times New Roman" w:hAnsi="Times New Roman" w:cs="Times New Roman"/>
          <w:sz w:val="24"/>
          <w:szCs w:val="24"/>
        </w:rPr>
        <w:t>n to section 31 of the Mines and</w:t>
      </w:r>
      <w:r w:rsidR="009D4CFC">
        <w:rPr>
          <w:rFonts w:ascii="Times New Roman" w:hAnsi="Times New Roman" w:cs="Times New Roman"/>
          <w:sz w:val="24"/>
          <w:szCs w:val="24"/>
        </w:rPr>
        <w:t xml:space="preserve"> Minerals Act:</w:t>
      </w:r>
    </w:p>
    <w:p w14:paraId="58672B97" w14:textId="0AFC5D83" w:rsidR="009D4CFC" w:rsidRPr="00D8224B" w:rsidRDefault="009D4CFC" w:rsidP="00D8224B">
      <w:pPr>
        <w:spacing w:after="0" w:line="360" w:lineRule="auto"/>
        <w:ind w:left="1440" w:firstLine="720"/>
        <w:jc w:val="both"/>
        <w:rPr>
          <w:rFonts w:ascii="Times New Roman" w:hAnsi="Times New Roman" w:cs="Times New Roman"/>
        </w:rPr>
      </w:pPr>
      <w:r w:rsidRPr="00D8224B">
        <w:rPr>
          <w:rFonts w:ascii="Times New Roman" w:hAnsi="Times New Roman" w:cs="Times New Roman"/>
        </w:rPr>
        <w:t>“</w:t>
      </w:r>
      <w:r w:rsidR="004A094E" w:rsidRPr="00D8224B">
        <w:rPr>
          <w:rFonts w:ascii="Times New Roman" w:hAnsi="Times New Roman" w:cs="Times New Roman"/>
        </w:rPr>
        <w:t>From</w:t>
      </w:r>
      <w:r w:rsidRPr="00D8224B">
        <w:rPr>
          <w:rFonts w:ascii="Times New Roman" w:hAnsi="Times New Roman" w:cs="Times New Roman"/>
        </w:rPr>
        <w:t xml:space="preserve"> reading of th</w:t>
      </w:r>
      <w:r w:rsidR="004A094E" w:rsidRPr="00D8224B">
        <w:rPr>
          <w:rFonts w:ascii="Times New Roman" w:hAnsi="Times New Roman" w:cs="Times New Roman"/>
        </w:rPr>
        <w:t>is   provision, while it prohibits the carrying ou</w:t>
      </w:r>
      <w:r w:rsidR="00D8224B">
        <w:rPr>
          <w:rFonts w:ascii="Times New Roman" w:hAnsi="Times New Roman" w:cs="Times New Roman"/>
        </w:rPr>
        <w:t>t</w:t>
      </w:r>
      <w:r w:rsidR="004A094E" w:rsidRPr="00D8224B">
        <w:rPr>
          <w:rFonts w:ascii="Times New Roman" w:hAnsi="Times New Roman" w:cs="Times New Roman"/>
        </w:rPr>
        <w:t xml:space="preserve"> or m</w:t>
      </w:r>
      <w:r w:rsidR="00CB328B" w:rsidRPr="00D8224B">
        <w:rPr>
          <w:rFonts w:ascii="Times New Roman" w:hAnsi="Times New Roman" w:cs="Times New Roman"/>
        </w:rPr>
        <w:t>i</w:t>
      </w:r>
      <w:r w:rsidR="004A094E" w:rsidRPr="00D8224B">
        <w:rPr>
          <w:rFonts w:ascii="Times New Roman" w:hAnsi="Times New Roman" w:cs="Times New Roman"/>
        </w:rPr>
        <w:t xml:space="preserve">ning activities without first getting an occupier’s consent, such failure does not </w:t>
      </w:r>
      <w:r w:rsidR="004A094E" w:rsidRPr="00D8224B">
        <w:rPr>
          <w:rFonts w:ascii="Times New Roman" w:hAnsi="Times New Roman" w:cs="Times New Roman"/>
          <w:i/>
        </w:rPr>
        <w:t>ipso facto</w:t>
      </w:r>
      <w:r w:rsidR="004A094E" w:rsidRPr="00D8224B">
        <w:rPr>
          <w:rFonts w:ascii="Times New Roman" w:hAnsi="Times New Roman" w:cs="Times New Roman"/>
        </w:rPr>
        <w:t xml:space="preserve"> result in the nullification of the mining registration.</w:t>
      </w:r>
    </w:p>
    <w:p w14:paraId="387C9CDF" w14:textId="2C407A05" w:rsidR="00316472" w:rsidRPr="00316472" w:rsidRDefault="00CB328B" w:rsidP="003164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argument, of cours</w:t>
      </w:r>
      <w:r w:rsidR="008A0825">
        <w:rPr>
          <w:rFonts w:ascii="Times New Roman" w:hAnsi="Times New Roman" w:cs="Times New Roman"/>
          <w:sz w:val="24"/>
          <w:szCs w:val="24"/>
        </w:rPr>
        <w:t>e</w:t>
      </w:r>
      <w:r>
        <w:rPr>
          <w:rFonts w:ascii="Times New Roman" w:hAnsi="Times New Roman" w:cs="Times New Roman"/>
          <w:sz w:val="24"/>
          <w:szCs w:val="24"/>
        </w:rPr>
        <w:t xml:space="preserve">, overlooks </w:t>
      </w:r>
      <w:r w:rsidR="00E56992">
        <w:rPr>
          <w:rFonts w:ascii="Times New Roman" w:hAnsi="Times New Roman" w:cs="Times New Roman"/>
          <w:sz w:val="24"/>
          <w:szCs w:val="24"/>
        </w:rPr>
        <w:t xml:space="preserve">two important considerations. Generally speaking, an administrative action taken against a statutory imperative is susceptible to being challenged by those affected by it. </w:t>
      </w:r>
      <w:r w:rsidR="00316472" w:rsidRPr="00316472">
        <w:rPr>
          <w:rFonts w:ascii="Times New Roman" w:hAnsi="Times New Roman" w:cs="Times New Roman"/>
          <w:sz w:val="24"/>
          <w:szCs w:val="24"/>
        </w:rPr>
        <w:t xml:space="preserve">Several cases serve to underscore the fact that an administrative action taken in direct contravention or outside the enabling legislation can be declared invalid. For example in </w:t>
      </w:r>
      <w:proofErr w:type="spellStart"/>
      <w:r w:rsidR="00316472" w:rsidRPr="00316472">
        <w:rPr>
          <w:rFonts w:ascii="Times New Roman" w:hAnsi="Times New Roman" w:cs="Times New Roman"/>
          <w:i/>
          <w:sz w:val="24"/>
          <w:szCs w:val="24"/>
        </w:rPr>
        <w:t>Debshan</w:t>
      </w:r>
      <w:proofErr w:type="spellEnd"/>
      <w:r w:rsidR="00316472" w:rsidRPr="00316472">
        <w:rPr>
          <w:rFonts w:ascii="Times New Roman" w:hAnsi="Times New Roman" w:cs="Times New Roman"/>
          <w:i/>
          <w:sz w:val="24"/>
          <w:szCs w:val="24"/>
        </w:rPr>
        <w:t xml:space="preserve"> (Pvt) Ltd v The Provincial Mining Director Matabeleland South Province &amp; 2 </w:t>
      </w:r>
      <w:proofErr w:type="spellStart"/>
      <w:r w:rsidR="00316472" w:rsidRPr="00316472">
        <w:rPr>
          <w:rFonts w:ascii="Times New Roman" w:hAnsi="Times New Roman" w:cs="Times New Roman"/>
          <w:i/>
          <w:sz w:val="24"/>
          <w:szCs w:val="24"/>
        </w:rPr>
        <w:t>Ors</w:t>
      </w:r>
      <w:proofErr w:type="spellEnd"/>
      <w:r w:rsidR="00316472" w:rsidRPr="00316472">
        <w:rPr>
          <w:rFonts w:ascii="Times New Roman" w:hAnsi="Times New Roman" w:cs="Times New Roman"/>
          <w:sz w:val="24"/>
          <w:szCs w:val="24"/>
        </w:rPr>
        <w:t xml:space="preserve"> HB 11-17, the court, per </w:t>
      </w:r>
      <w:proofErr w:type="spellStart"/>
      <w:r w:rsidR="00316472" w:rsidRPr="00316472">
        <w:rPr>
          <w:rFonts w:ascii="Times New Roman" w:hAnsi="Times New Roman" w:cs="Times New Roman"/>
          <w:sz w:val="24"/>
          <w:szCs w:val="24"/>
        </w:rPr>
        <w:t>Mathonsi</w:t>
      </w:r>
      <w:proofErr w:type="spellEnd"/>
      <w:r w:rsidR="00316472" w:rsidRPr="00316472">
        <w:rPr>
          <w:rFonts w:ascii="Times New Roman" w:hAnsi="Times New Roman" w:cs="Times New Roman"/>
          <w:sz w:val="24"/>
          <w:szCs w:val="24"/>
        </w:rPr>
        <w:t xml:space="preserve"> J (as he then was) granted an order against the mining authorities’ declaring that any mining licenses, permit or certificates issued to prospective miners targeting the applicant’s farm without prior EIA certificates were null and void and of no force at effect.  This in my view applies to certificates such as the one at hand.</w:t>
      </w:r>
    </w:p>
    <w:p w14:paraId="1A990C54" w14:textId="25F6F2F2" w:rsidR="00390056" w:rsidRDefault="00E56992" w:rsidP="00891E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specifically, however </w:t>
      </w:r>
      <w:r w:rsidR="00CB328B">
        <w:rPr>
          <w:rFonts w:ascii="Times New Roman" w:hAnsi="Times New Roman" w:cs="Times New Roman"/>
          <w:sz w:val="24"/>
          <w:szCs w:val="24"/>
        </w:rPr>
        <w:t xml:space="preserve">the provisions of section 50 of </w:t>
      </w:r>
      <w:r w:rsidR="008A0825">
        <w:rPr>
          <w:rFonts w:ascii="Times New Roman" w:hAnsi="Times New Roman" w:cs="Times New Roman"/>
          <w:sz w:val="24"/>
          <w:szCs w:val="24"/>
        </w:rPr>
        <w:t xml:space="preserve">Mines and Minerals Act </w:t>
      </w:r>
      <w:r w:rsidR="00873FF7">
        <w:rPr>
          <w:rFonts w:ascii="Times New Roman" w:hAnsi="Times New Roman" w:cs="Times New Roman"/>
          <w:sz w:val="24"/>
          <w:szCs w:val="24"/>
        </w:rPr>
        <w:t>which empower</w:t>
      </w:r>
      <w:r w:rsidR="00D8224B">
        <w:rPr>
          <w:rFonts w:ascii="Times New Roman" w:hAnsi="Times New Roman" w:cs="Times New Roman"/>
          <w:sz w:val="24"/>
          <w:szCs w:val="24"/>
        </w:rPr>
        <w:t xml:space="preserve"> </w:t>
      </w:r>
      <w:r w:rsidR="008A0825">
        <w:rPr>
          <w:rFonts w:ascii="Times New Roman" w:hAnsi="Times New Roman" w:cs="Times New Roman"/>
          <w:sz w:val="24"/>
          <w:szCs w:val="24"/>
        </w:rPr>
        <w:t>the Provincial Mining Director</w:t>
      </w:r>
      <w:r>
        <w:rPr>
          <w:rFonts w:ascii="Times New Roman" w:hAnsi="Times New Roman" w:cs="Times New Roman"/>
          <w:sz w:val="24"/>
          <w:szCs w:val="24"/>
        </w:rPr>
        <w:t xml:space="preserve">, (whether </w:t>
      </w:r>
      <w:r w:rsidRPr="00E56992">
        <w:rPr>
          <w:rFonts w:ascii="Times New Roman" w:hAnsi="Times New Roman" w:cs="Times New Roman"/>
          <w:i/>
          <w:iCs/>
          <w:sz w:val="24"/>
          <w:szCs w:val="24"/>
        </w:rPr>
        <w:t xml:space="preserve">mero </w:t>
      </w:r>
      <w:proofErr w:type="spellStart"/>
      <w:r w:rsidRPr="00E56992">
        <w:rPr>
          <w:rFonts w:ascii="Times New Roman" w:hAnsi="Times New Roman" w:cs="Times New Roman"/>
          <w:i/>
          <w:iCs/>
          <w:sz w:val="24"/>
          <w:szCs w:val="24"/>
        </w:rPr>
        <w:t>motu</w:t>
      </w:r>
      <w:proofErr w:type="spellEnd"/>
      <w:r>
        <w:rPr>
          <w:rFonts w:ascii="Times New Roman" w:hAnsi="Times New Roman" w:cs="Times New Roman"/>
          <w:sz w:val="24"/>
          <w:szCs w:val="24"/>
        </w:rPr>
        <w:t xml:space="preserve"> or upon application)</w:t>
      </w:r>
      <w:r w:rsidR="008A0825">
        <w:rPr>
          <w:rFonts w:ascii="Times New Roman" w:hAnsi="Times New Roman" w:cs="Times New Roman"/>
          <w:sz w:val="24"/>
          <w:szCs w:val="24"/>
        </w:rPr>
        <w:t xml:space="preserve"> to </w:t>
      </w:r>
      <w:r w:rsidR="00873FF7">
        <w:rPr>
          <w:rFonts w:ascii="Times New Roman" w:hAnsi="Times New Roman" w:cs="Times New Roman"/>
          <w:sz w:val="24"/>
          <w:szCs w:val="24"/>
        </w:rPr>
        <w:t>cancel certificates</w:t>
      </w:r>
      <w:r w:rsidR="008A0825">
        <w:rPr>
          <w:rFonts w:ascii="Times New Roman" w:hAnsi="Times New Roman" w:cs="Times New Roman"/>
          <w:sz w:val="24"/>
          <w:szCs w:val="24"/>
        </w:rPr>
        <w:t xml:space="preserve"> of registration granted </w:t>
      </w:r>
      <w:r w:rsidR="008A0825" w:rsidRPr="00E46869">
        <w:rPr>
          <w:rFonts w:ascii="Times New Roman" w:hAnsi="Times New Roman" w:cs="Times New Roman"/>
          <w:i/>
          <w:sz w:val="24"/>
          <w:szCs w:val="24"/>
        </w:rPr>
        <w:t>inter alia</w:t>
      </w:r>
      <w:r w:rsidR="00FD22CD">
        <w:rPr>
          <w:rFonts w:ascii="Times New Roman" w:hAnsi="Times New Roman" w:cs="Times New Roman"/>
          <w:i/>
          <w:sz w:val="24"/>
          <w:szCs w:val="24"/>
        </w:rPr>
        <w:t xml:space="preserve"> </w:t>
      </w:r>
      <w:r w:rsidR="00FD22CD">
        <w:rPr>
          <w:rFonts w:ascii="Times New Roman" w:hAnsi="Times New Roman" w:cs="Times New Roman"/>
          <w:sz w:val="24"/>
          <w:szCs w:val="24"/>
        </w:rPr>
        <w:t>contrary</w:t>
      </w:r>
      <w:r w:rsidR="00390056">
        <w:rPr>
          <w:rFonts w:ascii="Times New Roman" w:hAnsi="Times New Roman" w:cs="Times New Roman"/>
          <w:sz w:val="24"/>
          <w:szCs w:val="24"/>
        </w:rPr>
        <w:t xml:space="preserve"> to the provisions of </w:t>
      </w:r>
      <w:r w:rsidR="00FD22CD">
        <w:rPr>
          <w:rFonts w:ascii="Times New Roman" w:hAnsi="Times New Roman" w:cs="Times New Roman"/>
          <w:sz w:val="24"/>
          <w:szCs w:val="24"/>
        </w:rPr>
        <w:t>section</w:t>
      </w:r>
      <w:r w:rsidR="00390056">
        <w:rPr>
          <w:rFonts w:ascii="Times New Roman" w:hAnsi="Times New Roman" w:cs="Times New Roman"/>
          <w:sz w:val="24"/>
          <w:szCs w:val="24"/>
        </w:rPr>
        <w:t xml:space="preserve"> 31 of the </w:t>
      </w:r>
      <w:r w:rsidR="001651C8">
        <w:rPr>
          <w:rFonts w:ascii="Times New Roman" w:hAnsi="Times New Roman" w:cs="Times New Roman"/>
          <w:sz w:val="24"/>
          <w:szCs w:val="24"/>
        </w:rPr>
        <w:t>Act.</w:t>
      </w:r>
      <w:r w:rsidR="00390056">
        <w:rPr>
          <w:rFonts w:ascii="Times New Roman" w:hAnsi="Times New Roman" w:cs="Times New Roman"/>
          <w:sz w:val="24"/>
          <w:szCs w:val="24"/>
        </w:rPr>
        <w:t xml:space="preserve">  </w:t>
      </w:r>
      <w:r w:rsidR="00873FF7">
        <w:rPr>
          <w:rFonts w:ascii="Times New Roman" w:hAnsi="Times New Roman" w:cs="Times New Roman"/>
          <w:sz w:val="24"/>
          <w:szCs w:val="24"/>
        </w:rPr>
        <w:t>It</w:t>
      </w:r>
      <w:r w:rsidR="00390056">
        <w:rPr>
          <w:rFonts w:ascii="Times New Roman" w:hAnsi="Times New Roman" w:cs="Times New Roman"/>
          <w:sz w:val="24"/>
          <w:szCs w:val="24"/>
        </w:rPr>
        <w:t xml:space="preserve"> reads:</w:t>
      </w:r>
    </w:p>
    <w:p w14:paraId="3E89B434" w14:textId="7FEB0193" w:rsidR="00CB328B" w:rsidRPr="00EB7BD1" w:rsidRDefault="00390056" w:rsidP="00EB7BD1">
      <w:pPr>
        <w:spacing w:after="0"/>
        <w:ind w:left="1440"/>
        <w:jc w:val="both"/>
        <w:rPr>
          <w:rFonts w:ascii="Times New Roman" w:hAnsi="Times New Roman" w:cs="Times New Roman"/>
          <w:b/>
          <w:bCs/>
          <w:sz w:val="24"/>
          <w:szCs w:val="24"/>
          <w:u w:val="single"/>
        </w:rPr>
      </w:pPr>
      <w:r>
        <w:rPr>
          <w:rFonts w:ascii="Times New Roman" w:hAnsi="Times New Roman" w:cs="Times New Roman"/>
          <w:sz w:val="24"/>
          <w:szCs w:val="24"/>
        </w:rPr>
        <w:tab/>
      </w:r>
      <w:r w:rsidR="00EB7BD1" w:rsidRPr="00EB7BD1">
        <w:rPr>
          <w:rFonts w:ascii="Times New Roman" w:hAnsi="Times New Roman" w:cs="Times New Roman"/>
          <w:b/>
          <w:bCs/>
          <w:sz w:val="24"/>
          <w:szCs w:val="24"/>
          <w:u w:val="single"/>
        </w:rPr>
        <w:t xml:space="preserve">50. </w:t>
      </w:r>
      <w:r w:rsidRPr="00EB7BD1">
        <w:rPr>
          <w:rFonts w:ascii="Times New Roman" w:hAnsi="Times New Roman" w:cs="Times New Roman"/>
          <w:b/>
          <w:bCs/>
          <w:sz w:val="24"/>
          <w:szCs w:val="24"/>
          <w:u w:val="single"/>
        </w:rPr>
        <w:t>Cancellation of certificates of registration</w:t>
      </w:r>
    </w:p>
    <w:p w14:paraId="2815706F" w14:textId="4CF2CBB5" w:rsidR="00F12373" w:rsidRDefault="00F57478" w:rsidP="00EB7BD1">
      <w:pPr>
        <w:spacing w:after="0"/>
        <w:ind w:left="1440" w:firstLine="720"/>
        <w:jc w:val="both"/>
        <w:rPr>
          <w:rFonts w:ascii="Times New Roman" w:hAnsi="Times New Roman" w:cs="Times New Roman"/>
          <w:sz w:val="24"/>
          <w:szCs w:val="24"/>
        </w:rPr>
      </w:pPr>
      <w:r>
        <w:rPr>
          <w:rFonts w:ascii="Times New Roman" w:hAnsi="Times New Roman" w:cs="Times New Roman"/>
          <w:sz w:val="24"/>
          <w:szCs w:val="24"/>
        </w:rPr>
        <w:t>1)</w:t>
      </w:r>
      <w:r w:rsidR="00F12373">
        <w:rPr>
          <w:rFonts w:ascii="Times New Roman" w:hAnsi="Times New Roman" w:cs="Times New Roman"/>
          <w:sz w:val="24"/>
          <w:szCs w:val="24"/>
        </w:rPr>
        <w:tab/>
      </w:r>
      <w:r>
        <w:rPr>
          <w:rFonts w:ascii="Times New Roman" w:hAnsi="Times New Roman" w:cs="Times New Roman"/>
          <w:sz w:val="24"/>
          <w:szCs w:val="24"/>
        </w:rPr>
        <w:t>Subj</w:t>
      </w:r>
      <w:r w:rsidR="00F12373">
        <w:rPr>
          <w:rFonts w:ascii="Times New Roman" w:hAnsi="Times New Roman" w:cs="Times New Roman"/>
          <w:sz w:val="24"/>
          <w:szCs w:val="24"/>
        </w:rPr>
        <w:t>ect to submission (2), the M</w:t>
      </w:r>
      <w:r>
        <w:rPr>
          <w:rFonts w:ascii="Times New Roman" w:hAnsi="Times New Roman" w:cs="Times New Roman"/>
          <w:sz w:val="24"/>
          <w:szCs w:val="24"/>
        </w:rPr>
        <w:t xml:space="preserve">ining </w:t>
      </w:r>
      <w:r w:rsidR="00F12373">
        <w:rPr>
          <w:rFonts w:ascii="Times New Roman" w:hAnsi="Times New Roman" w:cs="Times New Roman"/>
          <w:sz w:val="24"/>
          <w:szCs w:val="24"/>
        </w:rPr>
        <w:t>Commissioner</w:t>
      </w:r>
      <w:r>
        <w:rPr>
          <w:rFonts w:ascii="Times New Roman" w:hAnsi="Times New Roman" w:cs="Times New Roman"/>
          <w:sz w:val="24"/>
          <w:szCs w:val="24"/>
        </w:rPr>
        <w:t xml:space="preserve"> may, notwithstanding subsection (1) of section 58, at any time cancel a certificate</w:t>
      </w:r>
      <w:r w:rsidR="00CB65D9">
        <w:rPr>
          <w:rFonts w:ascii="Times New Roman" w:hAnsi="Times New Roman" w:cs="Times New Roman"/>
          <w:sz w:val="24"/>
          <w:szCs w:val="24"/>
        </w:rPr>
        <w:t xml:space="preserve"> </w:t>
      </w:r>
      <w:r w:rsidR="00F12373">
        <w:rPr>
          <w:rFonts w:ascii="Times New Roman" w:hAnsi="Times New Roman" w:cs="Times New Roman"/>
          <w:sz w:val="24"/>
          <w:szCs w:val="24"/>
        </w:rPr>
        <w:t>of registration issued in respect of a block as site if he is satisfied that-</w:t>
      </w:r>
    </w:p>
    <w:p w14:paraId="6B965FCE" w14:textId="7E8DD892" w:rsidR="00733E01" w:rsidRDefault="00F12373" w:rsidP="00EB7BD1">
      <w:pPr>
        <w:spacing w:after="0"/>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F57478">
        <w:rPr>
          <w:rFonts w:ascii="Times New Roman" w:hAnsi="Times New Roman" w:cs="Times New Roman"/>
          <w:sz w:val="24"/>
          <w:szCs w:val="24"/>
        </w:rPr>
        <w:tab/>
      </w:r>
      <w:r>
        <w:rPr>
          <w:rFonts w:ascii="Times New Roman" w:hAnsi="Times New Roman" w:cs="Times New Roman"/>
          <w:sz w:val="24"/>
          <w:szCs w:val="24"/>
        </w:rPr>
        <w:t xml:space="preserve">at the time when </w:t>
      </w:r>
      <w:bookmarkStart w:id="1" w:name="_Hlk198824321"/>
      <w:r w:rsidR="00CB65D9">
        <w:rPr>
          <w:rFonts w:ascii="Times New Roman" w:hAnsi="Times New Roman" w:cs="Times New Roman"/>
          <w:sz w:val="24"/>
          <w:szCs w:val="24"/>
        </w:rPr>
        <w:t>s</w:t>
      </w:r>
      <w:r>
        <w:rPr>
          <w:rFonts w:ascii="Times New Roman" w:hAnsi="Times New Roman" w:cs="Times New Roman"/>
          <w:sz w:val="24"/>
          <w:szCs w:val="24"/>
        </w:rPr>
        <w:t xml:space="preserve">uch block or site was pegged it was situated on ground reserved </w:t>
      </w:r>
      <w:r w:rsidR="00532230">
        <w:rPr>
          <w:rFonts w:ascii="Times New Roman" w:hAnsi="Times New Roman" w:cs="Times New Roman"/>
          <w:sz w:val="24"/>
          <w:szCs w:val="24"/>
        </w:rPr>
        <w:t>against</w:t>
      </w:r>
      <w:r>
        <w:rPr>
          <w:rFonts w:ascii="Times New Roman" w:hAnsi="Times New Roman" w:cs="Times New Roman"/>
          <w:sz w:val="24"/>
          <w:szCs w:val="24"/>
        </w:rPr>
        <w:t xml:space="preserve"> </w:t>
      </w:r>
      <w:r w:rsidR="00532230">
        <w:rPr>
          <w:rFonts w:ascii="Times New Roman" w:hAnsi="Times New Roman" w:cs="Times New Roman"/>
          <w:sz w:val="24"/>
          <w:szCs w:val="24"/>
        </w:rPr>
        <w:t>prospecting</w:t>
      </w:r>
      <w:r>
        <w:rPr>
          <w:rFonts w:ascii="Times New Roman" w:hAnsi="Times New Roman" w:cs="Times New Roman"/>
          <w:sz w:val="24"/>
          <w:szCs w:val="24"/>
        </w:rPr>
        <w:t xml:space="preserve"> and pegging under section </w:t>
      </w:r>
      <w:r w:rsidR="00EB7BD1">
        <w:rPr>
          <w:rFonts w:ascii="Times New Roman" w:hAnsi="Times New Roman" w:cs="Times New Roman"/>
          <w:sz w:val="24"/>
          <w:szCs w:val="24"/>
        </w:rPr>
        <w:t>thirty-one</w:t>
      </w:r>
      <w:bookmarkEnd w:id="1"/>
      <w:r w:rsidR="00532230">
        <w:rPr>
          <w:rFonts w:ascii="Times New Roman" w:hAnsi="Times New Roman" w:cs="Times New Roman"/>
          <w:sz w:val="24"/>
          <w:szCs w:val="24"/>
        </w:rPr>
        <w:t xml:space="preserve"> </w:t>
      </w:r>
      <w:bookmarkStart w:id="2" w:name="_Hlk198824700"/>
      <w:r w:rsidR="00532230">
        <w:rPr>
          <w:rFonts w:ascii="Times New Roman" w:hAnsi="Times New Roman" w:cs="Times New Roman"/>
          <w:sz w:val="24"/>
          <w:szCs w:val="24"/>
        </w:rPr>
        <w:t>or on ground not open to pegging in terms of subsection 3 of section</w:t>
      </w:r>
      <w:r w:rsidR="00A44CAD">
        <w:rPr>
          <w:rFonts w:ascii="Times New Roman" w:hAnsi="Times New Roman" w:cs="Times New Roman"/>
          <w:sz w:val="24"/>
          <w:szCs w:val="24"/>
        </w:rPr>
        <w:t xml:space="preserve"> two hundred and </w:t>
      </w:r>
      <w:r w:rsidR="00EB7BD1">
        <w:rPr>
          <w:rFonts w:ascii="Times New Roman" w:hAnsi="Times New Roman" w:cs="Times New Roman"/>
          <w:sz w:val="24"/>
          <w:szCs w:val="24"/>
        </w:rPr>
        <w:t>fifty-eight</w:t>
      </w:r>
      <w:r w:rsidR="00A44CAD">
        <w:rPr>
          <w:rFonts w:ascii="Times New Roman" w:hAnsi="Times New Roman" w:cs="Times New Roman"/>
          <w:sz w:val="24"/>
          <w:szCs w:val="24"/>
        </w:rPr>
        <w:t>.</w:t>
      </w:r>
    </w:p>
    <w:bookmarkEnd w:id="2"/>
    <w:p w14:paraId="22BA5C17" w14:textId="77777777" w:rsidR="00EB7BD1" w:rsidRDefault="00EB7BD1" w:rsidP="00EB7BD1">
      <w:pPr>
        <w:spacing w:after="0"/>
        <w:ind w:left="1440" w:firstLine="720"/>
        <w:jc w:val="both"/>
        <w:rPr>
          <w:rFonts w:ascii="Times New Roman" w:hAnsi="Times New Roman" w:cs="Times New Roman"/>
          <w:sz w:val="24"/>
          <w:szCs w:val="24"/>
        </w:rPr>
      </w:pPr>
    </w:p>
    <w:p w14:paraId="59E38CB0" w14:textId="55C269B9" w:rsidR="00E154C7" w:rsidRDefault="003752F3" w:rsidP="00C033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provision admits of ambig</w:t>
      </w:r>
      <w:r w:rsidR="00EB7BD1">
        <w:rPr>
          <w:rFonts w:ascii="Times New Roman" w:hAnsi="Times New Roman" w:cs="Times New Roman"/>
          <w:sz w:val="24"/>
          <w:szCs w:val="24"/>
        </w:rPr>
        <w:t>u</w:t>
      </w:r>
      <w:r>
        <w:rPr>
          <w:rFonts w:ascii="Times New Roman" w:hAnsi="Times New Roman" w:cs="Times New Roman"/>
          <w:sz w:val="24"/>
          <w:szCs w:val="24"/>
        </w:rPr>
        <w:t>ity</w:t>
      </w:r>
      <w:r w:rsidR="005F638D">
        <w:rPr>
          <w:rFonts w:ascii="Times New Roman" w:hAnsi="Times New Roman" w:cs="Times New Roman"/>
          <w:sz w:val="24"/>
          <w:szCs w:val="24"/>
        </w:rPr>
        <w:t>. S</w:t>
      </w:r>
      <w:r>
        <w:rPr>
          <w:rFonts w:ascii="Times New Roman" w:hAnsi="Times New Roman" w:cs="Times New Roman"/>
          <w:sz w:val="24"/>
          <w:szCs w:val="24"/>
        </w:rPr>
        <w:t>ection 58</w:t>
      </w:r>
      <w:r w:rsidR="005F638D">
        <w:rPr>
          <w:rFonts w:ascii="Times New Roman" w:hAnsi="Times New Roman" w:cs="Times New Roman"/>
          <w:sz w:val="24"/>
          <w:szCs w:val="24"/>
        </w:rPr>
        <w:t xml:space="preserve"> of the Act</w:t>
      </w:r>
      <w:r>
        <w:rPr>
          <w:rFonts w:ascii="Times New Roman" w:hAnsi="Times New Roman" w:cs="Times New Roman"/>
          <w:sz w:val="24"/>
          <w:szCs w:val="24"/>
        </w:rPr>
        <w:t xml:space="preserve"> is a provision of general application.  It preclud</w:t>
      </w:r>
      <w:r w:rsidR="005F638D">
        <w:rPr>
          <w:rFonts w:ascii="Times New Roman" w:hAnsi="Times New Roman" w:cs="Times New Roman"/>
          <w:sz w:val="24"/>
          <w:szCs w:val="24"/>
        </w:rPr>
        <w:t>es</w:t>
      </w:r>
      <w:r>
        <w:rPr>
          <w:rFonts w:ascii="Times New Roman" w:hAnsi="Times New Roman" w:cs="Times New Roman"/>
          <w:sz w:val="24"/>
          <w:szCs w:val="24"/>
        </w:rPr>
        <w:t xml:space="preserve"> the impeachment of a certificate of registration generally.  It is broad in its ambit.  </w:t>
      </w:r>
      <w:r w:rsidR="00EB7BD1">
        <w:rPr>
          <w:rFonts w:ascii="Times New Roman" w:hAnsi="Times New Roman" w:cs="Times New Roman"/>
          <w:sz w:val="24"/>
          <w:szCs w:val="24"/>
        </w:rPr>
        <w:t>However,</w:t>
      </w:r>
      <w:r>
        <w:rPr>
          <w:rFonts w:ascii="Times New Roman" w:hAnsi="Times New Roman" w:cs="Times New Roman"/>
          <w:sz w:val="24"/>
          <w:szCs w:val="24"/>
        </w:rPr>
        <w:t xml:space="preserve"> its application is limited by s 50 which creates two exceptions</w:t>
      </w:r>
      <w:r w:rsidR="005F638D">
        <w:rPr>
          <w:rFonts w:ascii="Times New Roman" w:hAnsi="Times New Roman" w:cs="Times New Roman"/>
          <w:sz w:val="24"/>
          <w:szCs w:val="24"/>
        </w:rPr>
        <w:t xml:space="preserve">. Firstly, it cannot avail one where </w:t>
      </w:r>
      <w:r w:rsidR="005F638D" w:rsidRPr="005F638D">
        <w:rPr>
          <w:rFonts w:ascii="Times New Roman" w:hAnsi="Times New Roman" w:cs="Times New Roman"/>
          <w:sz w:val="24"/>
          <w:szCs w:val="24"/>
        </w:rPr>
        <w:t>such block or site was pegged it was situated on ground reserved against prospecting and pegging under section thirty-one</w:t>
      </w:r>
      <w:r w:rsidR="005F638D">
        <w:rPr>
          <w:rFonts w:ascii="Times New Roman" w:hAnsi="Times New Roman" w:cs="Times New Roman"/>
          <w:sz w:val="24"/>
          <w:szCs w:val="24"/>
        </w:rPr>
        <w:t xml:space="preserve">. </w:t>
      </w:r>
      <w:r>
        <w:rPr>
          <w:rFonts w:ascii="Times New Roman" w:hAnsi="Times New Roman" w:cs="Times New Roman"/>
          <w:sz w:val="24"/>
          <w:szCs w:val="24"/>
        </w:rPr>
        <w:t xml:space="preserve"> </w:t>
      </w:r>
      <w:r w:rsidR="005F638D">
        <w:rPr>
          <w:rFonts w:ascii="Times New Roman" w:hAnsi="Times New Roman" w:cs="Times New Roman"/>
          <w:sz w:val="24"/>
          <w:szCs w:val="24"/>
        </w:rPr>
        <w:t>Secondly it will not come to the</w:t>
      </w:r>
      <w:r w:rsidR="00C0337F">
        <w:rPr>
          <w:rFonts w:ascii="Times New Roman" w:hAnsi="Times New Roman" w:cs="Times New Roman"/>
          <w:sz w:val="24"/>
          <w:szCs w:val="24"/>
        </w:rPr>
        <w:t xml:space="preserve"> aid of one where</w:t>
      </w:r>
      <w:r w:rsidR="005F638D">
        <w:rPr>
          <w:rFonts w:ascii="Times New Roman" w:hAnsi="Times New Roman" w:cs="Times New Roman"/>
          <w:sz w:val="24"/>
          <w:szCs w:val="24"/>
        </w:rPr>
        <w:t xml:space="preserve"> </w:t>
      </w:r>
      <w:r w:rsidR="00C0337F">
        <w:rPr>
          <w:rFonts w:ascii="Times New Roman" w:hAnsi="Times New Roman" w:cs="Times New Roman"/>
          <w:sz w:val="24"/>
          <w:szCs w:val="24"/>
        </w:rPr>
        <w:t>the certificate of registration was granted in respect of</w:t>
      </w:r>
      <w:r w:rsidR="00C0337F" w:rsidRPr="00C0337F">
        <w:rPr>
          <w:rFonts w:ascii="Times New Roman" w:hAnsi="Times New Roman" w:cs="Times New Roman"/>
          <w:sz w:val="24"/>
          <w:szCs w:val="24"/>
        </w:rPr>
        <w:t xml:space="preserve"> ground not open to pegging in terms of subsection 3 of section two hundred and fifty-eight.</w:t>
      </w:r>
      <w:r w:rsidR="00C0337F">
        <w:rPr>
          <w:rFonts w:ascii="Times New Roman" w:hAnsi="Times New Roman" w:cs="Times New Roman"/>
          <w:sz w:val="24"/>
          <w:szCs w:val="24"/>
        </w:rPr>
        <w:t xml:space="preserve"> S</w:t>
      </w:r>
      <w:r>
        <w:rPr>
          <w:rFonts w:ascii="Times New Roman" w:hAnsi="Times New Roman" w:cs="Times New Roman"/>
          <w:sz w:val="24"/>
          <w:szCs w:val="24"/>
        </w:rPr>
        <w:t xml:space="preserve">ee </w:t>
      </w:r>
      <w:r w:rsidRPr="003752F3">
        <w:rPr>
          <w:rFonts w:ascii="Times New Roman" w:hAnsi="Times New Roman" w:cs="Times New Roman"/>
          <w:i/>
          <w:sz w:val="24"/>
          <w:szCs w:val="24"/>
        </w:rPr>
        <w:t xml:space="preserve">Nyika </w:t>
      </w:r>
      <w:proofErr w:type="spellStart"/>
      <w:r w:rsidRPr="003752F3">
        <w:rPr>
          <w:rFonts w:ascii="Times New Roman" w:hAnsi="Times New Roman" w:cs="Times New Roman"/>
          <w:i/>
          <w:sz w:val="24"/>
          <w:szCs w:val="24"/>
        </w:rPr>
        <w:t>Nhun</w:t>
      </w:r>
      <w:r w:rsidR="00EB7BD1">
        <w:rPr>
          <w:rFonts w:ascii="Times New Roman" w:hAnsi="Times New Roman" w:cs="Times New Roman"/>
          <w:i/>
          <w:sz w:val="24"/>
          <w:szCs w:val="24"/>
        </w:rPr>
        <w:t>d</w:t>
      </w:r>
      <w:r w:rsidRPr="003752F3">
        <w:rPr>
          <w:rFonts w:ascii="Times New Roman" w:hAnsi="Times New Roman" w:cs="Times New Roman"/>
          <w:i/>
          <w:sz w:val="24"/>
          <w:szCs w:val="24"/>
        </w:rPr>
        <w:t>u</w:t>
      </w:r>
      <w:proofErr w:type="spellEnd"/>
      <w:r w:rsidRPr="003752F3">
        <w:rPr>
          <w:rFonts w:ascii="Times New Roman" w:hAnsi="Times New Roman" w:cs="Times New Roman"/>
          <w:i/>
          <w:sz w:val="24"/>
          <w:szCs w:val="24"/>
        </w:rPr>
        <w:t xml:space="preserve"> v Africa Lithium Resources (Pvt) Ltd &amp; </w:t>
      </w:r>
      <w:proofErr w:type="spellStart"/>
      <w:r w:rsidR="00EB7BD1" w:rsidRPr="003752F3">
        <w:rPr>
          <w:rFonts w:ascii="Times New Roman" w:hAnsi="Times New Roman" w:cs="Times New Roman"/>
          <w:i/>
          <w:sz w:val="24"/>
          <w:szCs w:val="24"/>
        </w:rPr>
        <w:t>Ors</w:t>
      </w:r>
      <w:proofErr w:type="spellEnd"/>
      <w:r w:rsidR="00EB7BD1">
        <w:rPr>
          <w:rFonts w:ascii="Times New Roman" w:hAnsi="Times New Roman" w:cs="Times New Roman"/>
          <w:sz w:val="24"/>
          <w:szCs w:val="24"/>
        </w:rPr>
        <w:t xml:space="preserve"> HMA</w:t>
      </w:r>
      <w:r w:rsidR="00E154C7">
        <w:rPr>
          <w:rFonts w:ascii="Times New Roman" w:hAnsi="Times New Roman" w:cs="Times New Roman"/>
          <w:sz w:val="24"/>
          <w:szCs w:val="24"/>
        </w:rPr>
        <w:t xml:space="preserve"> 10-23.  The first respondent c</w:t>
      </w:r>
      <w:r w:rsidR="00C0337F">
        <w:rPr>
          <w:rFonts w:ascii="Times New Roman" w:hAnsi="Times New Roman" w:cs="Times New Roman"/>
          <w:sz w:val="24"/>
          <w:szCs w:val="24"/>
        </w:rPr>
        <w:t>ould therefore not</w:t>
      </w:r>
      <w:r w:rsidR="00E154C7">
        <w:rPr>
          <w:rFonts w:ascii="Times New Roman" w:hAnsi="Times New Roman" w:cs="Times New Roman"/>
          <w:sz w:val="24"/>
          <w:szCs w:val="24"/>
        </w:rPr>
        <w:t xml:space="preserve"> rely on a provision of general application and turn a blind </w:t>
      </w:r>
      <w:r w:rsidR="005F638D">
        <w:rPr>
          <w:rFonts w:ascii="Times New Roman" w:hAnsi="Times New Roman" w:cs="Times New Roman"/>
          <w:sz w:val="24"/>
          <w:szCs w:val="24"/>
        </w:rPr>
        <w:t>ey</w:t>
      </w:r>
      <w:r w:rsidR="00E154C7">
        <w:rPr>
          <w:rFonts w:ascii="Times New Roman" w:hAnsi="Times New Roman" w:cs="Times New Roman"/>
          <w:sz w:val="24"/>
          <w:szCs w:val="24"/>
        </w:rPr>
        <w:t>e and another provision which specifically limits the s</w:t>
      </w:r>
      <w:r w:rsidR="005F638D">
        <w:rPr>
          <w:rFonts w:ascii="Times New Roman" w:hAnsi="Times New Roman" w:cs="Times New Roman"/>
          <w:sz w:val="24"/>
          <w:szCs w:val="24"/>
        </w:rPr>
        <w:t>c</w:t>
      </w:r>
      <w:r w:rsidR="00E154C7">
        <w:rPr>
          <w:rFonts w:ascii="Times New Roman" w:hAnsi="Times New Roman" w:cs="Times New Roman"/>
          <w:sz w:val="24"/>
          <w:szCs w:val="24"/>
        </w:rPr>
        <w:t>ope or ambit of that general provision.</w:t>
      </w:r>
      <w:r w:rsidR="005F638D">
        <w:rPr>
          <w:rFonts w:ascii="Times New Roman" w:hAnsi="Times New Roman" w:cs="Times New Roman"/>
          <w:sz w:val="24"/>
          <w:szCs w:val="24"/>
        </w:rPr>
        <w:t xml:space="preserve"> </w:t>
      </w:r>
      <w:r w:rsidR="00E154C7">
        <w:rPr>
          <w:rFonts w:ascii="Times New Roman" w:hAnsi="Times New Roman" w:cs="Times New Roman"/>
          <w:sz w:val="24"/>
          <w:szCs w:val="24"/>
        </w:rPr>
        <w:t>The interplay between s</w:t>
      </w:r>
      <w:r w:rsidR="005F638D">
        <w:rPr>
          <w:rFonts w:ascii="Times New Roman" w:hAnsi="Times New Roman" w:cs="Times New Roman"/>
          <w:sz w:val="24"/>
          <w:szCs w:val="24"/>
        </w:rPr>
        <w:t>s</w:t>
      </w:r>
      <w:r w:rsidR="00E154C7">
        <w:rPr>
          <w:rFonts w:ascii="Times New Roman" w:hAnsi="Times New Roman" w:cs="Times New Roman"/>
          <w:sz w:val="24"/>
          <w:szCs w:val="24"/>
        </w:rPr>
        <w:t xml:space="preserve"> 31,50 and 58 appears to have completely eluded the first respondent.</w:t>
      </w:r>
    </w:p>
    <w:p w14:paraId="1E5EB01B" w14:textId="1DA5F1BE" w:rsidR="00C0337F" w:rsidRDefault="00C0337F" w:rsidP="00C033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casu</w:t>
      </w:r>
      <w:proofErr w:type="spellEnd"/>
      <w:r w:rsidR="009D2AE4">
        <w:rPr>
          <w:rFonts w:ascii="Times New Roman" w:hAnsi="Times New Roman" w:cs="Times New Roman"/>
          <w:sz w:val="24"/>
          <w:szCs w:val="24"/>
        </w:rPr>
        <w:t>,</w:t>
      </w:r>
      <w:r>
        <w:rPr>
          <w:rFonts w:ascii="Times New Roman" w:hAnsi="Times New Roman" w:cs="Times New Roman"/>
          <w:sz w:val="24"/>
          <w:szCs w:val="24"/>
        </w:rPr>
        <w:t xml:space="preserve"> the first respondent’s certificates of registration were</w:t>
      </w:r>
      <w:r w:rsidR="009D2AE4">
        <w:rPr>
          <w:rFonts w:ascii="Times New Roman" w:hAnsi="Times New Roman" w:cs="Times New Roman"/>
          <w:sz w:val="24"/>
          <w:szCs w:val="24"/>
        </w:rPr>
        <w:t xml:space="preserve"> patently</w:t>
      </w:r>
      <w:r>
        <w:rPr>
          <w:rFonts w:ascii="Times New Roman" w:hAnsi="Times New Roman" w:cs="Times New Roman"/>
          <w:sz w:val="24"/>
          <w:szCs w:val="24"/>
        </w:rPr>
        <w:t xml:space="preserve"> blighted by the absence of the requisite consent of the Rural District Council in question with the result that the areas in question remained ‘ground not open to prospecting</w:t>
      </w:r>
      <w:r w:rsidR="009D2AE4">
        <w:rPr>
          <w:rFonts w:ascii="Times New Roman" w:hAnsi="Times New Roman" w:cs="Times New Roman"/>
          <w:sz w:val="24"/>
          <w:szCs w:val="24"/>
        </w:rPr>
        <w:t>’ as envisaged in s31 of the Act</w:t>
      </w:r>
      <w:r>
        <w:rPr>
          <w:rFonts w:ascii="Times New Roman" w:hAnsi="Times New Roman" w:cs="Times New Roman"/>
          <w:sz w:val="24"/>
          <w:szCs w:val="24"/>
        </w:rPr>
        <w:t xml:space="preserve">. It was the main basis upon which </w:t>
      </w:r>
      <w:r w:rsidR="009D2AE4">
        <w:rPr>
          <w:rFonts w:ascii="Times New Roman" w:hAnsi="Times New Roman" w:cs="Times New Roman"/>
          <w:sz w:val="24"/>
          <w:szCs w:val="24"/>
        </w:rPr>
        <w:t>I found that the applicants had established the requirements for the granting of the first of the two declaratory orders in question</w:t>
      </w:r>
      <w:r>
        <w:rPr>
          <w:rFonts w:ascii="Times New Roman" w:hAnsi="Times New Roman" w:cs="Times New Roman"/>
          <w:sz w:val="24"/>
          <w:szCs w:val="24"/>
        </w:rPr>
        <w:t>.</w:t>
      </w:r>
    </w:p>
    <w:p w14:paraId="2E9EA9BE" w14:textId="3CC5623C" w:rsidR="00E154C7" w:rsidRDefault="00531D9F" w:rsidP="00F574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E154C7">
        <w:rPr>
          <w:rFonts w:ascii="Times New Roman" w:hAnsi="Times New Roman" w:cs="Times New Roman"/>
          <w:sz w:val="24"/>
          <w:szCs w:val="24"/>
        </w:rPr>
        <w:t>owever</w:t>
      </w:r>
      <w:r w:rsidR="009D2AE4">
        <w:rPr>
          <w:rFonts w:ascii="Times New Roman" w:hAnsi="Times New Roman" w:cs="Times New Roman"/>
          <w:sz w:val="24"/>
          <w:szCs w:val="24"/>
        </w:rPr>
        <w:t>,</w:t>
      </w:r>
      <w:r>
        <w:rPr>
          <w:rFonts w:ascii="Times New Roman" w:hAnsi="Times New Roman" w:cs="Times New Roman"/>
          <w:sz w:val="24"/>
          <w:szCs w:val="24"/>
        </w:rPr>
        <w:t xml:space="preserve"> I pointed out to Mr </w:t>
      </w:r>
      <w:proofErr w:type="spellStart"/>
      <w:r>
        <w:rPr>
          <w:rFonts w:ascii="Times New Roman" w:hAnsi="Times New Roman" w:cs="Times New Roman"/>
          <w:sz w:val="24"/>
          <w:szCs w:val="24"/>
        </w:rPr>
        <w:t>Matapura</w:t>
      </w:r>
      <w:proofErr w:type="spellEnd"/>
      <w:r w:rsidR="009D2AE4">
        <w:rPr>
          <w:rFonts w:ascii="Times New Roman" w:hAnsi="Times New Roman" w:cs="Times New Roman"/>
          <w:sz w:val="24"/>
          <w:szCs w:val="24"/>
        </w:rPr>
        <w:t>,</w:t>
      </w:r>
      <w:r>
        <w:rPr>
          <w:rFonts w:ascii="Times New Roman" w:hAnsi="Times New Roman" w:cs="Times New Roman"/>
          <w:sz w:val="24"/>
          <w:szCs w:val="24"/>
        </w:rPr>
        <w:t xml:space="preserve"> counsel for </w:t>
      </w:r>
      <w:r w:rsidR="006D754F">
        <w:rPr>
          <w:rFonts w:ascii="Times New Roman" w:hAnsi="Times New Roman" w:cs="Times New Roman"/>
          <w:sz w:val="24"/>
          <w:szCs w:val="24"/>
        </w:rPr>
        <w:t>the applicants</w:t>
      </w:r>
      <w:r w:rsidR="009D2AE4">
        <w:rPr>
          <w:rFonts w:ascii="Times New Roman" w:hAnsi="Times New Roman" w:cs="Times New Roman"/>
          <w:sz w:val="24"/>
          <w:szCs w:val="24"/>
        </w:rPr>
        <w:t>,</w:t>
      </w:r>
      <w:r>
        <w:rPr>
          <w:rFonts w:ascii="Times New Roman" w:hAnsi="Times New Roman" w:cs="Times New Roman"/>
          <w:sz w:val="24"/>
          <w:szCs w:val="24"/>
        </w:rPr>
        <w:t xml:space="preserve"> t</w:t>
      </w:r>
      <w:r w:rsidR="005F638D">
        <w:rPr>
          <w:rFonts w:ascii="Times New Roman" w:hAnsi="Times New Roman" w:cs="Times New Roman"/>
          <w:sz w:val="24"/>
          <w:szCs w:val="24"/>
        </w:rPr>
        <w:t>h</w:t>
      </w:r>
      <w:r>
        <w:rPr>
          <w:rFonts w:ascii="Times New Roman" w:hAnsi="Times New Roman" w:cs="Times New Roman"/>
          <w:sz w:val="24"/>
          <w:szCs w:val="24"/>
        </w:rPr>
        <w:t xml:space="preserve">at in the absence of an instrument </w:t>
      </w:r>
      <w:r w:rsidR="009D2AE4">
        <w:rPr>
          <w:rFonts w:ascii="Times New Roman" w:hAnsi="Times New Roman" w:cs="Times New Roman"/>
          <w:sz w:val="24"/>
          <w:szCs w:val="24"/>
        </w:rPr>
        <w:t xml:space="preserve">(such as an order for leave to institute a class action) </w:t>
      </w:r>
      <w:r>
        <w:rPr>
          <w:rFonts w:ascii="Times New Roman" w:hAnsi="Times New Roman" w:cs="Times New Roman"/>
          <w:sz w:val="24"/>
          <w:szCs w:val="24"/>
        </w:rPr>
        <w:t>granting the five applicants</w:t>
      </w:r>
      <w:r w:rsidR="009D2AE4">
        <w:rPr>
          <w:rFonts w:ascii="Times New Roman" w:hAnsi="Times New Roman" w:cs="Times New Roman"/>
          <w:sz w:val="24"/>
          <w:szCs w:val="24"/>
        </w:rPr>
        <w:t xml:space="preserve"> </w:t>
      </w:r>
      <w:r w:rsidR="006176C0">
        <w:rPr>
          <w:rFonts w:ascii="Times New Roman" w:hAnsi="Times New Roman" w:cs="Times New Roman"/>
          <w:sz w:val="24"/>
          <w:szCs w:val="24"/>
        </w:rPr>
        <w:t xml:space="preserve">to approach the court on behalf of all the residents of </w:t>
      </w:r>
      <w:proofErr w:type="spellStart"/>
      <w:r w:rsidR="006176C0">
        <w:rPr>
          <w:rFonts w:ascii="Times New Roman" w:hAnsi="Times New Roman" w:cs="Times New Roman"/>
          <w:sz w:val="24"/>
          <w:szCs w:val="24"/>
        </w:rPr>
        <w:t>Chiromo</w:t>
      </w:r>
      <w:proofErr w:type="spellEnd"/>
      <w:r w:rsidR="006176C0">
        <w:rPr>
          <w:rFonts w:ascii="Times New Roman" w:hAnsi="Times New Roman" w:cs="Times New Roman"/>
          <w:sz w:val="24"/>
          <w:szCs w:val="24"/>
        </w:rPr>
        <w:t>,</w:t>
      </w:r>
      <w:r w:rsidR="009D2AE4">
        <w:rPr>
          <w:rFonts w:ascii="Times New Roman" w:hAnsi="Times New Roman" w:cs="Times New Roman"/>
          <w:sz w:val="24"/>
          <w:szCs w:val="24"/>
        </w:rPr>
        <w:t xml:space="preserve"> they </w:t>
      </w:r>
      <w:r w:rsidR="009D2AE4" w:rsidRPr="009D2AE4">
        <w:rPr>
          <w:rFonts w:ascii="Times New Roman" w:hAnsi="Times New Roman" w:cs="Times New Roman"/>
          <w:sz w:val="24"/>
          <w:szCs w:val="24"/>
        </w:rPr>
        <w:t>lacked the</w:t>
      </w:r>
      <w:r w:rsidR="009D2AE4">
        <w:rPr>
          <w:rFonts w:ascii="Times New Roman" w:hAnsi="Times New Roman" w:cs="Times New Roman"/>
          <w:sz w:val="24"/>
          <w:szCs w:val="24"/>
        </w:rPr>
        <w:t xml:space="preserve"> requisite</w:t>
      </w:r>
      <w:r w:rsidR="009D2AE4" w:rsidRPr="009D2AE4">
        <w:rPr>
          <w:rFonts w:ascii="Times New Roman" w:hAnsi="Times New Roman" w:cs="Times New Roman"/>
          <w:sz w:val="24"/>
          <w:szCs w:val="24"/>
        </w:rPr>
        <w:t xml:space="preserve"> </w:t>
      </w:r>
      <w:r w:rsidR="009D2AE4" w:rsidRPr="009D2AE4">
        <w:rPr>
          <w:rFonts w:ascii="Times New Roman" w:hAnsi="Times New Roman" w:cs="Times New Roman"/>
          <w:i/>
          <w:sz w:val="24"/>
          <w:szCs w:val="24"/>
        </w:rPr>
        <w:t>locus standi</w:t>
      </w:r>
      <w:r w:rsidR="009D2AE4">
        <w:rPr>
          <w:rFonts w:ascii="Times New Roman" w:hAnsi="Times New Roman" w:cs="Times New Roman"/>
          <w:i/>
          <w:sz w:val="24"/>
          <w:szCs w:val="24"/>
        </w:rPr>
        <w:t>.</w:t>
      </w:r>
      <w:r w:rsidR="006176C0">
        <w:rPr>
          <w:rFonts w:ascii="Times New Roman" w:hAnsi="Times New Roman" w:cs="Times New Roman"/>
          <w:sz w:val="24"/>
          <w:szCs w:val="24"/>
        </w:rPr>
        <w:t xml:space="preserve"> </w:t>
      </w:r>
      <w:r w:rsidR="003C584D">
        <w:rPr>
          <w:rFonts w:ascii="Times New Roman" w:hAnsi="Times New Roman" w:cs="Times New Roman"/>
          <w:sz w:val="24"/>
          <w:szCs w:val="24"/>
        </w:rPr>
        <w:t>H</w:t>
      </w:r>
      <w:r w:rsidR="006176C0">
        <w:rPr>
          <w:rFonts w:ascii="Times New Roman" w:hAnsi="Times New Roman" w:cs="Times New Roman"/>
          <w:sz w:val="24"/>
          <w:szCs w:val="24"/>
        </w:rPr>
        <w:t xml:space="preserve">e readily </w:t>
      </w:r>
      <w:r w:rsidR="003C584D">
        <w:rPr>
          <w:rFonts w:ascii="Times New Roman" w:hAnsi="Times New Roman" w:cs="Times New Roman"/>
          <w:sz w:val="24"/>
          <w:szCs w:val="24"/>
        </w:rPr>
        <w:t>conceded that</w:t>
      </w:r>
      <w:r w:rsidR="006176C0">
        <w:rPr>
          <w:rFonts w:ascii="Times New Roman" w:hAnsi="Times New Roman" w:cs="Times New Roman"/>
          <w:sz w:val="24"/>
          <w:szCs w:val="24"/>
        </w:rPr>
        <w:t xml:space="preserve"> the order should be confirmed to each of their respective re</w:t>
      </w:r>
      <w:r w:rsidR="00C0337F">
        <w:rPr>
          <w:rFonts w:ascii="Times New Roman" w:hAnsi="Times New Roman" w:cs="Times New Roman"/>
          <w:sz w:val="24"/>
          <w:szCs w:val="24"/>
        </w:rPr>
        <w:t>si</w:t>
      </w:r>
      <w:r w:rsidR="006176C0">
        <w:rPr>
          <w:rFonts w:ascii="Times New Roman" w:hAnsi="Times New Roman" w:cs="Times New Roman"/>
          <w:sz w:val="24"/>
          <w:szCs w:val="24"/>
        </w:rPr>
        <w:t>dences, fields and grave yards.</w:t>
      </w:r>
    </w:p>
    <w:p w14:paraId="220478DC" w14:textId="78EC5988" w:rsidR="00912330" w:rsidRDefault="00912330" w:rsidP="00F574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Musarurwa</w:t>
      </w:r>
      <w:proofErr w:type="spellEnd"/>
      <w:r>
        <w:rPr>
          <w:rFonts w:ascii="Times New Roman" w:hAnsi="Times New Roman" w:cs="Times New Roman"/>
          <w:sz w:val="24"/>
          <w:szCs w:val="24"/>
        </w:rPr>
        <w:t xml:space="preserve"> on behalf of the first </w:t>
      </w:r>
      <w:r w:rsidR="00C1027B">
        <w:rPr>
          <w:rFonts w:ascii="Times New Roman" w:hAnsi="Times New Roman" w:cs="Times New Roman"/>
          <w:sz w:val="24"/>
          <w:szCs w:val="24"/>
        </w:rPr>
        <w:t>respondent tentatively conceded that an order be granted barring the first respondent from carrying out any mining activities with</w:t>
      </w:r>
      <w:r w:rsidR="003C584D">
        <w:rPr>
          <w:rFonts w:ascii="Times New Roman" w:hAnsi="Times New Roman" w:cs="Times New Roman"/>
          <w:sz w:val="24"/>
          <w:szCs w:val="24"/>
        </w:rPr>
        <w:t>in</w:t>
      </w:r>
      <w:r w:rsidR="00C1027B">
        <w:rPr>
          <w:rFonts w:ascii="Times New Roman" w:hAnsi="Times New Roman" w:cs="Times New Roman"/>
          <w:sz w:val="24"/>
          <w:szCs w:val="24"/>
        </w:rPr>
        <w:t xml:space="preserve"> 450m radius </w:t>
      </w:r>
      <w:r w:rsidR="00531BBD">
        <w:rPr>
          <w:rFonts w:ascii="Times New Roman" w:hAnsi="Times New Roman" w:cs="Times New Roman"/>
          <w:sz w:val="24"/>
          <w:szCs w:val="24"/>
        </w:rPr>
        <w:t xml:space="preserve">of their </w:t>
      </w:r>
      <w:r w:rsidR="003C584D">
        <w:rPr>
          <w:rFonts w:ascii="Times New Roman" w:hAnsi="Times New Roman" w:cs="Times New Roman"/>
          <w:sz w:val="24"/>
          <w:szCs w:val="24"/>
        </w:rPr>
        <w:t>principal</w:t>
      </w:r>
      <w:r w:rsidR="00531BBD">
        <w:rPr>
          <w:rFonts w:ascii="Times New Roman" w:hAnsi="Times New Roman" w:cs="Times New Roman"/>
          <w:sz w:val="24"/>
          <w:szCs w:val="24"/>
        </w:rPr>
        <w:t xml:space="preserve"> </w:t>
      </w:r>
      <w:r w:rsidR="003C584D">
        <w:rPr>
          <w:rFonts w:ascii="Times New Roman" w:hAnsi="Times New Roman" w:cs="Times New Roman"/>
          <w:sz w:val="24"/>
          <w:szCs w:val="24"/>
        </w:rPr>
        <w:t>r</w:t>
      </w:r>
      <w:r w:rsidR="00531BBD">
        <w:rPr>
          <w:rFonts w:ascii="Times New Roman" w:hAnsi="Times New Roman" w:cs="Times New Roman"/>
          <w:sz w:val="24"/>
          <w:szCs w:val="24"/>
        </w:rPr>
        <w:t>esidences.  He therefore appeared in principle in agreement that the certificates of registration</w:t>
      </w:r>
      <w:r w:rsidR="00531BCF">
        <w:rPr>
          <w:rFonts w:ascii="Times New Roman" w:hAnsi="Times New Roman" w:cs="Times New Roman"/>
          <w:sz w:val="24"/>
          <w:szCs w:val="24"/>
        </w:rPr>
        <w:t xml:space="preserve"> were in a </w:t>
      </w:r>
      <w:r w:rsidR="00FC38CB">
        <w:rPr>
          <w:rFonts w:ascii="Times New Roman" w:hAnsi="Times New Roman" w:cs="Times New Roman"/>
          <w:sz w:val="24"/>
          <w:szCs w:val="24"/>
        </w:rPr>
        <w:t>way defective</w:t>
      </w:r>
      <w:r w:rsidR="00531BCF">
        <w:rPr>
          <w:rFonts w:ascii="Times New Roman" w:hAnsi="Times New Roman" w:cs="Times New Roman"/>
          <w:sz w:val="24"/>
          <w:szCs w:val="24"/>
        </w:rPr>
        <w:t xml:space="preserve">.  Be </w:t>
      </w:r>
      <w:r w:rsidR="00FC38CB">
        <w:rPr>
          <w:rFonts w:ascii="Times New Roman" w:hAnsi="Times New Roman" w:cs="Times New Roman"/>
          <w:sz w:val="24"/>
          <w:szCs w:val="24"/>
        </w:rPr>
        <w:t>that as it may, whe</w:t>
      </w:r>
      <w:r w:rsidR="00531BCF">
        <w:rPr>
          <w:rFonts w:ascii="Times New Roman" w:hAnsi="Times New Roman" w:cs="Times New Roman"/>
          <w:sz w:val="24"/>
          <w:szCs w:val="24"/>
        </w:rPr>
        <w:t>n that proposal was rejected by his counterpart he soldiered on with</w:t>
      </w:r>
      <w:r w:rsidR="00C64149">
        <w:rPr>
          <w:rFonts w:ascii="Times New Roman" w:hAnsi="Times New Roman" w:cs="Times New Roman"/>
          <w:sz w:val="24"/>
          <w:szCs w:val="24"/>
        </w:rPr>
        <w:t xml:space="preserve"> the main argument before</w:t>
      </w:r>
      <w:r w:rsidR="00FC38CB">
        <w:rPr>
          <w:rFonts w:ascii="Times New Roman" w:hAnsi="Times New Roman" w:cs="Times New Roman"/>
          <w:sz w:val="24"/>
          <w:szCs w:val="24"/>
        </w:rPr>
        <w:t xml:space="preserve"> including by submitting </w:t>
      </w:r>
      <w:r w:rsidR="00653ADE">
        <w:rPr>
          <w:rFonts w:ascii="Times New Roman" w:hAnsi="Times New Roman" w:cs="Times New Roman"/>
          <w:sz w:val="24"/>
          <w:szCs w:val="24"/>
        </w:rPr>
        <w:t xml:space="preserve">that the order </w:t>
      </w:r>
      <w:r w:rsidR="003E334A">
        <w:rPr>
          <w:rFonts w:ascii="Times New Roman" w:hAnsi="Times New Roman" w:cs="Times New Roman"/>
          <w:sz w:val="24"/>
          <w:szCs w:val="24"/>
        </w:rPr>
        <w:lastRenderedPageBreak/>
        <w:t>to be</w:t>
      </w:r>
      <w:r w:rsidR="00653ADE">
        <w:rPr>
          <w:rFonts w:ascii="Times New Roman" w:hAnsi="Times New Roman" w:cs="Times New Roman"/>
          <w:sz w:val="24"/>
          <w:szCs w:val="24"/>
        </w:rPr>
        <w:t xml:space="preserve"> granted w</w:t>
      </w:r>
      <w:r w:rsidR="00E60EE7">
        <w:rPr>
          <w:rFonts w:ascii="Times New Roman" w:hAnsi="Times New Roman" w:cs="Times New Roman"/>
          <w:sz w:val="24"/>
          <w:szCs w:val="24"/>
        </w:rPr>
        <w:t>a</w:t>
      </w:r>
      <w:r w:rsidR="00653ADE">
        <w:rPr>
          <w:rFonts w:ascii="Times New Roman" w:hAnsi="Times New Roman" w:cs="Times New Roman"/>
          <w:sz w:val="24"/>
          <w:szCs w:val="24"/>
        </w:rPr>
        <w:t xml:space="preserve">s to be restricted to the applicant respective </w:t>
      </w:r>
      <w:r w:rsidR="003E334A">
        <w:rPr>
          <w:rFonts w:ascii="Times New Roman" w:hAnsi="Times New Roman" w:cs="Times New Roman"/>
          <w:sz w:val="24"/>
          <w:szCs w:val="24"/>
        </w:rPr>
        <w:t>homesteads</w:t>
      </w:r>
      <w:r w:rsidR="00653ADE">
        <w:rPr>
          <w:rFonts w:ascii="Times New Roman" w:hAnsi="Times New Roman" w:cs="Times New Roman"/>
          <w:sz w:val="24"/>
          <w:szCs w:val="24"/>
        </w:rPr>
        <w:t xml:space="preserve">.  </w:t>
      </w:r>
      <w:bookmarkStart w:id="3" w:name="_GoBack"/>
      <w:bookmarkEnd w:id="3"/>
      <w:r w:rsidR="00316472">
        <w:rPr>
          <w:rFonts w:ascii="Times New Roman" w:hAnsi="Times New Roman" w:cs="Times New Roman"/>
          <w:sz w:val="24"/>
          <w:szCs w:val="24"/>
        </w:rPr>
        <w:t>Similarly,</w:t>
      </w:r>
      <w:r w:rsidR="00653ADE">
        <w:rPr>
          <w:rFonts w:ascii="Times New Roman" w:hAnsi="Times New Roman" w:cs="Times New Roman"/>
          <w:sz w:val="24"/>
          <w:szCs w:val="24"/>
        </w:rPr>
        <w:t xml:space="preserve"> he submitted that the cancellation of the EMA </w:t>
      </w:r>
      <w:r w:rsidR="007253DC">
        <w:rPr>
          <w:rFonts w:ascii="Times New Roman" w:hAnsi="Times New Roman" w:cs="Times New Roman"/>
          <w:sz w:val="24"/>
          <w:szCs w:val="24"/>
        </w:rPr>
        <w:t>certificates</w:t>
      </w:r>
      <w:r w:rsidR="00653ADE">
        <w:rPr>
          <w:rFonts w:ascii="Times New Roman" w:hAnsi="Times New Roman" w:cs="Times New Roman"/>
          <w:sz w:val="24"/>
          <w:szCs w:val="24"/>
        </w:rPr>
        <w:t xml:space="preserve"> should equally be </w:t>
      </w:r>
      <w:r w:rsidR="003C584D">
        <w:rPr>
          <w:rFonts w:ascii="Times New Roman" w:hAnsi="Times New Roman" w:cs="Times New Roman"/>
          <w:sz w:val="24"/>
          <w:szCs w:val="24"/>
        </w:rPr>
        <w:t>co</w:t>
      </w:r>
      <w:r w:rsidR="00E60EE7">
        <w:rPr>
          <w:rFonts w:ascii="Times New Roman" w:hAnsi="Times New Roman" w:cs="Times New Roman"/>
          <w:sz w:val="24"/>
          <w:szCs w:val="24"/>
        </w:rPr>
        <w:t>nfined to the applicants</w:t>
      </w:r>
      <w:r w:rsidR="003C584D">
        <w:rPr>
          <w:rFonts w:ascii="Times New Roman" w:hAnsi="Times New Roman" w:cs="Times New Roman"/>
          <w:sz w:val="24"/>
          <w:szCs w:val="24"/>
        </w:rPr>
        <w:t>’</w:t>
      </w:r>
      <w:r w:rsidR="00E60EE7">
        <w:rPr>
          <w:rFonts w:ascii="Times New Roman" w:hAnsi="Times New Roman" w:cs="Times New Roman"/>
          <w:sz w:val="24"/>
          <w:szCs w:val="24"/>
        </w:rPr>
        <w:t xml:space="preserve"> respective homesteads.</w:t>
      </w:r>
    </w:p>
    <w:p w14:paraId="4642845C" w14:textId="7DC367CE" w:rsidR="00C515F3" w:rsidRPr="003C584D" w:rsidRDefault="000A0A5F" w:rsidP="003C584D">
      <w:pPr>
        <w:spacing w:after="0" w:line="360" w:lineRule="auto"/>
        <w:ind w:firstLine="720"/>
        <w:jc w:val="both"/>
        <w:rPr>
          <w:rFonts w:ascii="Times New Roman" w:hAnsi="Times New Roman" w:cs="Times New Roman"/>
          <w:b/>
          <w:bCs/>
          <w:sz w:val="24"/>
          <w:szCs w:val="24"/>
        </w:rPr>
      </w:pPr>
      <w:r w:rsidRPr="003C584D">
        <w:rPr>
          <w:rFonts w:ascii="Times New Roman" w:hAnsi="Times New Roman" w:cs="Times New Roman"/>
          <w:b/>
          <w:bCs/>
          <w:sz w:val="24"/>
          <w:szCs w:val="24"/>
        </w:rPr>
        <w:t>The EMA certificates</w:t>
      </w:r>
    </w:p>
    <w:p w14:paraId="63AF22BF" w14:textId="226C7644" w:rsidR="00AE522B" w:rsidRDefault="00AE522B" w:rsidP="00F574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Environmental Impact Assessment reports granted in favour of the first respondent over the mining claims in question were so granted on the presumption of the validity of the certificates of registration.  Once the latter are cancelled, the former </w:t>
      </w:r>
      <w:r w:rsidR="00D6026E">
        <w:rPr>
          <w:rFonts w:ascii="Times New Roman" w:hAnsi="Times New Roman" w:cs="Times New Roman"/>
          <w:sz w:val="24"/>
          <w:szCs w:val="24"/>
        </w:rPr>
        <w:t>naturally</w:t>
      </w:r>
      <w:r>
        <w:rPr>
          <w:rFonts w:ascii="Times New Roman" w:hAnsi="Times New Roman" w:cs="Times New Roman"/>
          <w:sz w:val="24"/>
          <w:szCs w:val="24"/>
        </w:rPr>
        <w:t xml:space="preserve"> have to be vacate</w:t>
      </w:r>
      <w:r w:rsidR="003C584D">
        <w:rPr>
          <w:rFonts w:ascii="Times New Roman" w:hAnsi="Times New Roman" w:cs="Times New Roman"/>
          <w:sz w:val="24"/>
          <w:szCs w:val="24"/>
        </w:rPr>
        <w:t>d</w:t>
      </w:r>
      <w:r>
        <w:rPr>
          <w:rFonts w:ascii="Times New Roman" w:hAnsi="Times New Roman" w:cs="Times New Roman"/>
          <w:sz w:val="24"/>
          <w:szCs w:val="24"/>
        </w:rPr>
        <w:t xml:space="preserve">.  There was no meaningful counter  argument presented by the first respondent apart from stating on in paragraph  14.1 </w:t>
      </w:r>
      <w:r w:rsidR="006024AC">
        <w:rPr>
          <w:rFonts w:ascii="Times New Roman" w:hAnsi="Times New Roman" w:cs="Times New Roman"/>
          <w:sz w:val="24"/>
          <w:szCs w:val="24"/>
        </w:rPr>
        <w:t>of its opposing affidavit that –“the report by the Environmental Impact assessment report by the Environmental  Management Agency did its work and gave its certificate on the extant registration and thus they cannot be invalidated for the reason”</w:t>
      </w:r>
      <w:r w:rsidR="008C5B16">
        <w:rPr>
          <w:rFonts w:ascii="Times New Roman" w:hAnsi="Times New Roman" w:cs="Times New Roman"/>
          <w:sz w:val="24"/>
          <w:szCs w:val="24"/>
        </w:rPr>
        <w:t xml:space="preserve">.  </w:t>
      </w:r>
      <w:r w:rsidR="003C584D">
        <w:rPr>
          <w:rFonts w:ascii="Times New Roman" w:hAnsi="Times New Roman" w:cs="Times New Roman"/>
          <w:sz w:val="24"/>
          <w:szCs w:val="24"/>
        </w:rPr>
        <w:t>Th</w:t>
      </w:r>
      <w:r w:rsidR="008C5B16">
        <w:rPr>
          <w:rFonts w:ascii="Times New Roman" w:hAnsi="Times New Roman" w:cs="Times New Roman"/>
          <w:sz w:val="24"/>
          <w:szCs w:val="24"/>
        </w:rPr>
        <w:t xml:space="preserve">e first respondent however conveniently </w:t>
      </w:r>
      <w:r w:rsidR="005164E7">
        <w:rPr>
          <w:rFonts w:ascii="Times New Roman" w:hAnsi="Times New Roman" w:cs="Times New Roman"/>
          <w:sz w:val="24"/>
          <w:szCs w:val="24"/>
        </w:rPr>
        <w:t>overlooked to state the corollary</w:t>
      </w:r>
      <w:r w:rsidR="008C5B16">
        <w:rPr>
          <w:rFonts w:ascii="Times New Roman" w:hAnsi="Times New Roman" w:cs="Times New Roman"/>
          <w:sz w:val="24"/>
          <w:szCs w:val="24"/>
        </w:rPr>
        <w:t xml:space="preserve"> of argument namely </w:t>
      </w:r>
      <w:r w:rsidR="005164E7">
        <w:rPr>
          <w:rFonts w:ascii="Times New Roman" w:hAnsi="Times New Roman" w:cs="Times New Roman"/>
          <w:sz w:val="24"/>
          <w:szCs w:val="24"/>
        </w:rPr>
        <w:t>that if</w:t>
      </w:r>
      <w:r w:rsidR="008C5B16">
        <w:rPr>
          <w:rFonts w:ascii="Times New Roman" w:hAnsi="Times New Roman" w:cs="Times New Roman"/>
          <w:sz w:val="24"/>
          <w:szCs w:val="24"/>
        </w:rPr>
        <w:t xml:space="preserve"> the vacation of the </w:t>
      </w:r>
      <w:r w:rsidR="005164E7">
        <w:rPr>
          <w:rFonts w:ascii="Times New Roman" w:hAnsi="Times New Roman" w:cs="Times New Roman"/>
          <w:sz w:val="24"/>
          <w:szCs w:val="24"/>
        </w:rPr>
        <w:t>certificate of registration necessarily implies setting aside of the said reports.</w:t>
      </w:r>
    </w:p>
    <w:p w14:paraId="62259E3D" w14:textId="6F93467B" w:rsidR="007B6CF9" w:rsidRDefault="007B6CF9" w:rsidP="00F574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on the basis of the foregoing that I gave </w:t>
      </w:r>
      <w:r w:rsidR="003C584D">
        <w:rPr>
          <w:rFonts w:ascii="Times New Roman" w:hAnsi="Times New Roman" w:cs="Times New Roman"/>
          <w:sz w:val="24"/>
          <w:szCs w:val="24"/>
        </w:rPr>
        <w:t>the</w:t>
      </w:r>
      <w:r>
        <w:rPr>
          <w:rFonts w:ascii="Times New Roman" w:hAnsi="Times New Roman" w:cs="Times New Roman"/>
          <w:sz w:val="24"/>
          <w:szCs w:val="24"/>
        </w:rPr>
        <w:t xml:space="preserve"> order </w:t>
      </w:r>
      <w:r w:rsidR="003C584D">
        <w:rPr>
          <w:rFonts w:ascii="Times New Roman" w:hAnsi="Times New Roman" w:cs="Times New Roman"/>
          <w:sz w:val="24"/>
          <w:szCs w:val="24"/>
        </w:rPr>
        <w:t>referred to in the opening paragraph of this judgment.</w:t>
      </w:r>
    </w:p>
    <w:p w14:paraId="7E83A417" w14:textId="77777777" w:rsidR="00C515F3" w:rsidRPr="00C515F3" w:rsidRDefault="00C515F3" w:rsidP="00F57478">
      <w:pPr>
        <w:spacing w:after="0" w:line="360" w:lineRule="auto"/>
        <w:ind w:firstLine="720"/>
        <w:jc w:val="both"/>
        <w:rPr>
          <w:rFonts w:ascii="Times New Roman" w:hAnsi="Times New Roman" w:cs="Times New Roman"/>
          <w:sz w:val="24"/>
          <w:szCs w:val="24"/>
        </w:rPr>
      </w:pPr>
    </w:p>
    <w:p w14:paraId="4106024A" w14:textId="0626A9A8" w:rsidR="006C66BB" w:rsidRPr="006465A6" w:rsidRDefault="00405342" w:rsidP="00952C07">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i/>
          <w:sz w:val="24"/>
          <w:szCs w:val="24"/>
        </w:rPr>
        <w:t>Mafongoya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Matapura</w:t>
      </w:r>
      <w:proofErr w:type="spellEnd"/>
      <w:r w:rsidR="009B12F2" w:rsidRPr="006465A6">
        <w:rPr>
          <w:rFonts w:ascii="Times New Roman" w:hAnsi="Times New Roman" w:cs="Times New Roman"/>
          <w:i/>
          <w:sz w:val="24"/>
          <w:szCs w:val="24"/>
        </w:rPr>
        <w:t xml:space="preserve"> L</w:t>
      </w:r>
      <w:r>
        <w:rPr>
          <w:rFonts w:ascii="Times New Roman" w:hAnsi="Times New Roman" w:cs="Times New Roman"/>
          <w:i/>
          <w:sz w:val="24"/>
          <w:szCs w:val="24"/>
        </w:rPr>
        <w:t>aw</w:t>
      </w:r>
      <w:r w:rsidR="009B12F2" w:rsidRPr="006465A6">
        <w:rPr>
          <w:rFonts w:ascii="Times New Roman" w:hAnsi="Times New Roman" w:cs="Times New Roman"/>
          <w:i/>
          <w:sz w:val="24"/>
          <w:szCs w:val="24"/>
        </w:rPr>
        <w:t xml:space="preserve"> Practi</w:t>
      </w:r>
      <w:r>
        <w:rPr>
          <w:rFonts w:ascii="Times New Roman" w:hAnsi="Times New Roman" w:cs="Times New Roman"/>
          <w:i/>
          <w:sz w:val="24"/>
          <w:szCs w:val="24"/>
        </w:rPr>
        <w:t>ce</w:t>
      </w:r>
      <w:r w:rsidR="009B12F2" w:rsidRPr="006465A6">
        <w:rPr>
          <w:rFonts w:ascii="Times New Roman" w:hAnsi="Times New Roman" w:cs="Times New Roman"/>
          <w:sz w:val="24"/>
          <w:szCs w:val="24"/>
        </w:rPr>
        <w:t xml:space="preserve">, </w:t>
      </w:r>
      <w:r>
        <w:rPr>
          <w:rFonts w:ascii="Times New Roman" w:hAnsi="Times New Roman" w:cs="Times New Roman"/>
          <w:sz w:val="24"/>
          <w:szCs w:val="24"/>
        </w:rPr>
        <w:t>applicants’</w:t>
      </w:r>
      <w:r w:rsidR="009B12F2" w:rsidRPr="006465A6">
        <w:rPr>
          <w:rFonts w:ascii="Times New Roman" w:hAnsi="Times New Roman" w:cs="Times New Roman"/>
          <w:sz w:val="24"/>
          <w:szCs w:val="24"/>
        </w:rPr>
        <w:t xml:space="preserve"> legal practitioners</w:t>
      </w:r>
    </w:p>
    <w:p w14:paraId="0BD910D5" w14:textId="704ECF56" w:rsidR="009B12F2" w:rsidRPr="006465A6" w:rsidRDefault="00405342" w:rsidP="00952C07">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i/>
          <w:sz w:val="24"/>
          <w:szCs w:val="24"/>
        </w:rPr>
        <w:t>Mapepa</w:t>
      </w:r>
      <w:proofErr w:type="spellEnd"/>
      <w:r>
        <w:rPr>
          <w:rFonts w:ascii="Times New Roman" w:hAnsi="Times New Roman" w:cs="Times New Roman"/>
          <w:i/>
          <w:sz w:val="24"/>
          <w:szCs w:val="24"/>
        </w:rPr>
        <w:t xml:space="preserve"> &amp; </w:t>
      </w:r>
      <w:r w:rsidR="0095488F">
        <w:rPr>
          <w:rFonts w:ascii="Times New Roman" w:hAnsi="Times New Roman" w:cs="Times New Roman"/>
          <w:i/>
          <w:sz w:val="24"/>
          <w:szCs w:val="24"/>
        </w:rPr>
        <w:t xml:space="preserve">Associates, </w:t>
      </w:r>
      <w:r w:rsidR="0095488F" w:rsidRPr="0095488F">
        <w:rPr>
          <w:rFonts w:ascii="Times New Roman" w:hAnsi="Times New Roman" w:cs="Times New Roman"/>
          <w:sz w:val="24"/>
          <w:szCs w:val="24"/>
        </w:rPr>
        <w:t xml:space="preserve">1st </w:t>
      </w:r>
      <w:r w:rsidR="0095488F">
        <w:rPr>
          <w:rFonts w:ascii="Times New Roman" w:hAnsi="Times New Roman" w:cs="Times New Roman"/>
          <w:sz w:val="24"/>
          <w:szCs w:val="24"/>
        </w:rPr>
        <w:t>respondent’s</w:t>
      </w:r>
      <w:r w:rsidR="009B12F2" w:rsidRPr="006465A6">
        <w:rPr>
          <w:rFonts w:ascii="Times New Roman" w:hAnsi="Times New Roman" w:cs="Times New Roman"/>
          <w:sz w:val="24"/>
          <w:szCs w:val="24"/>
        </w:rPr>
        <w:t xml:space="preserve"> legal practitioners</w:t>
      </w:r>
    </w:p>
    <w:p w14:paraId="330C8024" w14:textId="77777777" w:rsidR="00801877" w:rsidRPr="006465A6" w:rsidRDefault="00801877" w:rsidP="00952C07">
      <w:pPr>
        <w:spacing w:after="0" w:line="360" w:lineRule="auto"/>
        <w:ind w:firstLine="720"/>
        <w:jc w:val="both"/>
        <w:rPr>
          <w:rFonts w:ascii="Times New Roman" w:hAnsi="Times New Roman" w:cs="Times New Roman"/>
          <w:sz w:val="24"/>
          <w:szCs w:val="24"/>
        </w:rPr>
      </w:pPr>
    </w:p>
    <w:p w14:paraId="71A48389" w14:textId="77777777" w:rsidR="00DA059C" w:rsidRDefault="00DA059C" w:rsidP="00952C07">
      <w:pPr>
        <w:spacing w:after="0" w:line="360" w:lineRule="auto"/>
        <w:ind w:firstLine="720"/>
        <w:jc w:val="both"/>
        <w:rPr>
          <w:rFonts w:ascii="Times New Roman" w:hAnsi="Times New Roman" w:cs="Times New Roman"/>
          <w:szCs w:val="24"/>
        </w:rPr>
      </w:pPr>
    </w:p>
    <w:p w14:paraId="1F227D64" w14:textId="77777777" w:rsidR="00C015AF" w:rsidRDefault="00C015AF" w:rsidP="00952C07">
      <w:pPr>
        <w:spacing w:after="0" w:line="360" w:lineRule="auto"/>
        <w:ind w:firstLine="720"/>
        <w:jc w:val="both"/>
        <w:rPr>
          <w:rFonts w:ascii="Times New Roman" w:hAnsi="Times New Roman" w:cs="Times New Roman"/>
          <w:sz w:val="24"/>
          <w:szCs w:val="24"/>
        </w:rPr>
      </w:pPr>
    </w:p>
    <w:p w14:paraId="66693EBA" w14:textId="77777777" w:rsidR="00E039F6" w:rsidRDefault="00E039F6" w:rsidP="00A71875">
      <w:pPr>
        <w:spacing w:line="360" w:lineRule="auto"/>
        <w:jc w:val="both"/>
        <w:rPr>
          <w:rFonts w:ascii="Times New Roman" w:hAnsi="Times New Roman" w:cs="Times New Roman"/>
          <w:sz w:val="24"/>
          <w:szCs w:val="24"/>
        </w:rPr>
      </w:pPr>
    </w:p>
    <w:p w14:paraId="550FBC25" w14:textId="1AC079B0" w:rsidR="0041047A" w:rsidRPr="00A7715B" w:rsidRDefault="0041047A">
      <w:pPr>
        <w:spacing w:line="360" w:lineRule="auto"/>
        <w:ind w:firstLine="720"/>
        <w:rPr>
          <w:rFonts w:ascii="Times New Roman" w:hAnsi="Times New Roman" w:cs="Times New Roman"/>
          <w:sz w:val="24"/>
          <w:szCs w:val="24"/>
        </w:rPr>
      </w:pPr>
    </w:p>
    <w:sectPr w:rsidR="0041047A" w:rsidRPr="00A771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81FD1" w14:textId="77777777" w:rsidR="002A2F3B" w:rsidRDefault="002A2F3B" w:rsidP="00181AFC">
      <w:pPr>
        <w:spacing w:after="0" w:line="240" w:lineRule="auto"/>
      </w:pPr>
      <w:r>
        <w:separator/>
      </w:r>
    </w:p>
  </w:endnote>
  <w:endnote w:type="continuationSeparator" w:id="0">
    <w:p w14:paraId="354A78D6" w14:textId="77777777" w:rsidR="002A2F3B" w:rsidRDefault="002A2F3B" w:rsidP="0018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DF892" w14:textId="77777777" w:rsidR="002A2F3B" w:rsidRDefault="002A2F3B" w:rsidP="00181AFC">
      <w:pPr>
        <w:spacing w:after="0" w:line="240" w:lineRule="auto"/>
      </w:pPr>
      <w:r>
        <w:separator/>
      </w:r>
    </w:p>
  </w:footnote>
  <w:footnote w:type="continuationSeparator" w:id="0">
    <w:p w14:paraId="5777FEEB" w14:textId="77777777" w:rsidR="002A2F3B" w:rsidRDefault="002A2F3B" w:rsidP="00181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131904"/>
      <w:docPartObj>
        <w:docPartGallery w:val="Page Numbers (Top of Page)"/>
        <w:docPartUnique/>
      </w:docPartObj>
    </w:sdtPr>
    <w:sdtEndPr>
      <w:rPr>
        <w:noProof/>
      </w:rPr>
    </w:sdtEndPr>
    <w:sdtContent>
      <w:p w14:paraId="19D2E39B" w14:textId="464D3083" w:rsidR="00865127" w:rsidRDefault="00865127" w:rsidP="006F29D8">
        <w:pPr>
          <w:pStyle w:val="Header"/>
          <w:tabs>
            <w:tab w:val="left" w:pos="7305"/>
          </w:tabs>
          <w:rPr>
            <w:noProof/>
          </w:rPr>
        </w:pPr>
        <w:r>
          <w:tab/>
        </w:r>
        <w:r>
          <w:tab/>
        </w:r>
        <w:r>
          <w:tab/>
        </w:r>
        <w:r>
          <w:fldChar w:fldCharType="begin"/>
        </w:r>
        <w:r>
          <w:instrText xml:space="preserve"> PAGE   \* MERGEFORMAT </w:instrText>
        </w:r>
        <w:r>
          <w:fldChar w:fldCharType="separate"/>
        </w:r>
        <w:r w:rsidR="009A34E0">
          <w:rPr>
            <w:noProof/>
          </w:rPr>
          <w:t>3</w:t>
        </w:r>
        <w:r>
          <w:rPr>
            <w:noProof/>
          </w:rPr>
          <w:fldChar w:fldCharType="end"/>
        </w:r>
      </w:p>
      <w:p w14:paraId="76C54DC9" w14:textId="28A5AD06" w:rsidR="00865127" w:rsidRDefault="005529FE">
        <w:pPr>
          <w:pStyle w:val="Header"/>
          <w:jc w:val="right"/>
        </w:pPr>
        <w:r>
          <w:t>HCMSC 222</w:t>
        </w:r>
        <w:r w:rsidR="00865127">
          <w:t>-2</w:t>
        </w:r>
        <w:r>
          <w:t>4</w:t>
        </w:r>
      </w:p>
      <w:p w14:paraId="6A16DF60" w14:textId="6B6D8D79" w:rsidR="00865127" w:rsidRDefault="00865127">
        <w:pPr>
          <w:pStyle w:val="Header"/>
          <w:jc w:val="right"/>
        </w:pPr>
        <w:r>
          <w:t>HMA 2</w:t>
        </w:r>
        <w:r w:rsidR="005529FE">
          <w:t>1</w:t>
        </w:r>
        <w:r>
          <w:t>-25</w:t>
        </w:r>
      </w:p>
      <w:p w14:paraId="7BE31EB6" w14:textId="4DC8A910" w:rsidR="00865127" w:rsidRDefault="00316472">
        <w:pPr>
          <w:pStyle w:val="Header"/>
          <w:jc w:val="right"/>
        </w:pPr>
      </w:p>
    </w:sdtContent>
  </w:sdt>
  <w:p w14:paraId="4578932D" w14:textId="77777777" w:rsidR="00865127" w:rsidRDefault="00865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E04BC"/>
    <w:multiLevelType w:val="hybridMultilevel"/>
    <w:tmpl w:val="4E102D02"/>
    <w:lvl w:ilvl="0" w:tplc="0FC0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F44C19"/>
    <w:multiLevelType w:val="hybridMultilevel"/>
    <w:tmpl w:val="7CE00008"/>
    <w:lvl w:ilvl="0" w:tplc="6532B15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0D681C"/>
    <w:multiLevelType w:val="hybridMultilevel"/>
    <w:tmpl w:val="73342818"/>
    <w:lvl w:ilvl="0" w:tplc="F326AF5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4C2082E"/>
    <w:multiLevelType w:val="multilevel"/>
    <w:tmpl w:val="E89EBA6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19E64C8A"/>
    <w:multiLevelType w:val="hybridMultilevel"/>
    <w:tmpl w:val="CE0AD174"/>
    <w:lvl w:ilvl="0" w:tplc="84F8C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E44E7E"/>
    <w:multiLevelType w:val="hybridMultilevel"/>
    <w:tmpl w:val="AF0AC994"/>
    <w:lvl w:ilvl="0" w:tplc="049AF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6F61DD"/>
    <w:multiLevelType w:val="hybridMultilevel"/>
    <w:tmpl w:val="C8D05544"/>
    <w:lvl w:ilvl="0" w:tplc="46F2157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7B81000"/>
    <w:multiLevelType w:val="hybridMultilevel"/>
    <w:tmpl w:val="7CA414FC"/>
    <w:lvl w:ilvl="0" w:tplc="174E6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3245B9"/>
    <w:multiLevelType w:val="hybridMultilevel"/>
    <w:tmpl w:val="DB7221AE"/>
    <w:lvl w:ilvl="0" w:tplc="8912F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7424FB"/>
    <w:multiLevelType w:val="hybridMultilevel"/>
    <w:tmpl w:val="8612002C"/>
    <w:lvl w:ilvl="0" w:tplc="923C7D4E">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0" w15:restartNumberingAfterBreak="0">
    <w:nsid w:val="53104E94"/>
    <w:multiLevelType w:val="hybridMultilevel"/>
    <w:tmpl w:val="F49A685A"/>
    <w:lvl w:ilvl="0" w:tplc="BF60649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601958"/>
    <w:multiLevelType w:val="hybridMultilevel"/>
    <w:tmpl w:val="12B62276"/>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12" w15:restartNumberingAfterBreak="0">
    <w:nsid w:val="65356759"/>
    <w:multiLevelType w:val="hybridMultilevel"/>
    <w:tmpl w:val="93AA5CBC"/>
    <w:lvl w:ilvl="0" w:tplc="5DD06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6C442C"/>
    <w:multiLevelType w:val="hybridMultilevel"/>
    <w:tmpl w:val="87B8488C"/>
    <w:lvl w:ilvl="0" w:tplc="FA0E8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FE5C77"/>
    <w:multiLevelType w:val="hybridMultilevel"/>
    <w:tmpl w:val="A956F732"/>
    <w:lvl w:ilvl="0" w:tplc="C1FEA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10"/>
  </w:num>
  <w:num w:numId="5">
    <w:abstractNumId w:val="7"/>
  </w:num>
  <w:num w:numId="6">
    <w:abstractNumId w:val="4"/>
  </w:num>
  <w:num w:numId="7">
    <w:abstractNumId w:val="13"/>
  </w:num>
  <w:num w:numId="8">
    <w:abstractNumId w:val="8"/>
  </w:num>
  <w:num w:numId="9">
    <w:abstractNumId w:val="14"/>
  </w:num>
  <w:num w:numId="10">
    <w:abstractNumId w:val="2"/>
  </w:num>
  <w:num w:numId="11">
    <w:abstractNumId w:val="12"/>
  </w:num>
  <w:num w:numId="12">
    <w:abstractNumId w:val="1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5DC"/>
    <w:rsid w:val="000000CD"/>
    <w:rsid w:val="0000114C"/>
    <w:rsid w:val="00001394"/>
    <w:rsid w:val="00001A89"/>
    <w:rsid w:val="0000470F"/>
    <w:rsid w:val="00005AB5"/>
    <w:rsid w:val="00011EAC"/>
    <w:rsid w:val="00011F6E"/>
    <w:rsid w:val="000137F3"/>
    <w:rsid w:val="000152E1"/>
    <w:rsid w:val="00016BD4"/>
    <w:rsid w:val="00016CB3"/>
    <w:rsid w:val="00021E56"/>
    <w:rsid w:val="00022BF9"/>
    <w:rsid w:val="0002506C"/>
    <w:rsid w:val="00025999"/>
    <w:rsid w:val="00025A72"/>
    <w:rsid w:val="00025E1A"/>
    <w:rsid w:val="00026088"/>
    <w:rsid w:val="00030A4B"/>
    <w:rsid w:val="0003201C"/>
    <w:rsid w:val="00033D19"/>
    <w:rsid w:val="00034E11"/>
    <w:rsid w:val="000364C6"/>
    <w:rsid w:val="00037ECF"/>
    <w:rsid w:val="00040E4A"/>
    <w:rsid w:val="000417E8"/>
    <w:rsid w:val="00042C7C"/>
    <w:rsid w:val="00042DA7"/>
    <w:rsid w:val="00043FFB"/>
    <w:rsid w:val="00044BE3"/>
    <w:rsid w:val="0005142B"/>
    <w:rsid w:val="000524DB"/>
    <w:rsid w:val="000526D3"/>
    <w:rsid w:val="00052860"/>
    <w:rsid w:val="00056CDA"/>
    <w:rsid w:val="00062F88"/>
    <w:rsid w:val="00064383"/>
    <w:rsid w:val="000658A6"/>
    <w:rsid w:val="0006675A"/>
    <w:rsid w:val="00066C9E"/>
    <w:rsid w:val="0006793F"/>
    <w:rsid w:val="00067FB6"/>
    <w:rsid w:val="000711F2"/>
    <w:rsid w:val="000715DF"/>
    <w:rsid w:val="0007434C"/>
    <w:rsid w:val="00080A5B"/>
    <w:rsid w:val="00081A1F"/>
    <w:rsid w:val="000839C4"/>
    <w:rsid w:val="000847C6"/>
    <w:rsid w:val="00084BEC"/>
    <w:rsid w:val="00084C48"/>
    <w:rsid w:val="00086FEA"/>
    <w:rsid w:val="00092D79"/>
    <w:rsid w:val="00095046"/>
    <w:rsid w:val="00096268"/>
    <w:rsid w:val="00096B52"/>
    <w:rsid w:val="00097433"/>
    <w:rsid w:val="0009782B"/>
    <w:rsid w:val="000A0A5F"/>
    <w:rsid w:val="000A1A39"/>
    <w:rsid w:val="000A236A"/>
    <w:rsid w:val="000A41FD"/>
    <w:rsid w:val="000A4573"/>
    <w:rsid w:val="000A7964"/>
    <w:rsid w:val="000B22EC"/>
    <w:rsid w:val="000B25FE"/>
    <w:rsid w:val="000B2629"/>
    <w:rsid w:val="000B30B4"/>
    <w:rsid w:val="000B611A"/>
    <w:rsid w:val="000B7798"/>
    <w:rsid w:val="000C0A81"/>
    <w:rsid w:val="000C1513"/>
    <w:rsid w:val="000C270D"/>
    <w:rsid w:val="000C365D"/>
    <w:rsid w:val="000C3788"/>
    <w:rsid w:val="000C4AE8"/>
    <w:rsid w:val="000D23D7"/>
    <w:rsid w:val="000D2D6E"/>
    <w:rsid w:val="000D2E1B"/>
    <w:rsid w:val="000D3298"/>
    <w:rsid w:val="000D5664"/>
    <w:rsid w:val="000D5EB8"/>
    <w:rsid w:val="000D5FBC"/>
    <w:rsid w:val="000D7AA1"/>
    <w:rsid w:val="000E054B"/>
    <w:rsid w:val="000E25D9"/>
    <w:rsid w:val="000E285D"/>
    <w:rsid w:val="000E31B3"/>
    <w:rsid w:val="000E5E54"/>
    <w:rsid w:val="000E712E"/>
    <w:rsid w:val="000E7247"/>
    <w:rsid w:val="000F0997"/>
    <w:rsid w:val="000F12BD"/>
    <w:rsid w:val="000F234C"/>
    <w:rsid w:val="000F4AC2"/>
    <w:rsid w:val="000F5440"/>
    <w:rsid w:val="0010323B"/>
    <w:rsid w:val="001038C8"/>
    <w:rsid w:val="00103ABA"/>
    <w:rsid w:val="00104C5F"/>
    <w:rsid w:val="00106139"/>
    <w:rsid w:val="001123A0"/>
    <w:rsid w:val="0011274A"/>
    <w:rsid w:val="001127D7"/>
    <w:rsid w:val="00112819"/>
    <w:rsid w:val="00113EC0"/>
    <w:rsid w:val="00113FE3"/>
    <w:rsid w:val="0011448E"/>
    <w:rsid w:val="00114C91"/>
    <w:rsid w:val="001151EC"/>
    <w:rsid w:val="00115D22"/>
    <w:rsid w:val="0012115A"/>
    <w:rsid w:val="001302F8"/>
    <w:rsid w:val="0013041D"/>
    <w:rsid w:val="00131795"/>
    <w:rsid w:val="00132708"/>
    <w:rsid w:val="00133F58"/>
    <w:rsid w:val="001374BC"/>
    <w:rsid w:val="00137B68"/>
    <w:rsid w:val="00140746"/>
    <w:rsid w:val="00140FC8"/>
    <w:rsid w:val="00141581"/>
    <w:rsid w:val="0014208F"/>
    <w:rsid w:val="00143051"/>
    <w:rsid w:val="001432B4"/>
    <w:rsid w:val="00143480"/>
    <w:rsid w:val="001434F3"/>
    <w:rsid w:val="0014433F"/>
    <w:rsid w:val="001443E7"/>
    <w:rsid w:val="001508DF"/>
    <w:rsid w:val="00153D48"/>
    <w:rsid w:val="0015643C"/>
    <w:rsid w:val="00156922"/>
    <w:rsid w:val="00156C31"/>
    <w:rsid w:val="00156FC9"/>
    <w:rsid w:val="00160DA3"/>
    <w:rsid w:val="00162BBC"/>
    <w:rsid w:val="00163212"/>
    <w:rsid w:val="00163920"/>
    <w:rsid w:val="00163CF1"/>
    <w:rsid w:val="001651C8"/>
    <w:rsid w:val="001652B8"/>
    <w:rsid w:val="00171A5F"/>
    <w:rsid w:val="00172675"/>
    <w:rsid w:val="001727FE"/>
    <w:rsid w:val="00172C36"/>
    <w:rsid w:val="00174FC1"/>
    <w:rsid w:val="00175DCF"/>
    <w:rsid w:val="00176A0F"/>
    <w:rsid w:val="00180BCE"/>
    <w:rsid w:val="001810B0"/>
    <w:rsid w:val="00181951"/>
    <w:rsid w:val="00181AFC"/>
    <w:rsid w:val="0018303A"/>
    <w:rsid w:val="00184D37"/>
    <w:rsid w:val="00185F12"/>
    <w:rsid w:val="00191010"/>
    <w:rsid w:val="00192E77"/>
    <w:rsid w:val="001942A8"/>
    <w:rsid w:val="0019453E"/>
    <w:rsid w:val="00194C14"/>
    <w:rsid w:val="001A0DE9"/>
    <w:rsid w:val="001A0ED0"/>
    <w:rsid w:val="001A2F92"/>
    <w:rsid w:val="001A38FC"/>
    <w:rsid w:val="001A3DFE"/>
    <w:rsid w:val="001A61F2"/>
    <w:rsid w:val="001A66C7"/>
    <w:rsid w:val="001A6A9E"/>
    <w:rsid w:val="001B6CB0"/>
    <w:rsid w:val="001B7B8A"/>
    <w:rsid w:val="001C02D4"/>
    <w:rsid w:val="001C222A"/>
    <w:rsid w:val="001C40E9"/>
    <w:rsid w:val="001C5A62"/>
    <w:rsid w:val="001C5D49"/>
    <w:rsid w:val="001C6B32"/>
    <w:rsid w:val="001E0DA4"/>
    <w:rsid w:val="001E3667"/>
    <w:rsid w:val="001E56C1"/>
    <w:rsid w:val="001E5AFE"/>
    <w:rsid w:val="001F4DEC"/>
    <w:rsid w:val="001F61E7"/>
    <w:rsid w:val="00202B9B"/>
    <w:rsid w:val="002034C9"/>
    <w:rsid w:val="00203615"/>
    <w:rsid w:val="0020387C"/>
    <w:rsid w:val="00203E7C"/>
    <w:rsid w:val="00204726"/>
    <w:rsid w:val="00205B81"/>
    <w:rsid w:val="00205DAE"/>
    <w:rsid w:val="00214097"/>
    <w:rsid w:val="002144B3"/>
    <w:rsid w:val="002147B0"/>
    <w:rsid w:val="0021524F"/>
    <w:rsid w:val="00215728"/>
    <w:rsid w:val="00215A2E"/>
    <w:rsid w:val="00215D13"/>
    <w:rsid w:val="00216FC0"/>
    <w:rsid w:val="00221DCD"/>
    <w:rsid w:val="00223053"/>
    <w:rsid w:val="002267A8"/>
    <w:rsid w:val="00227925"/>
    <w:rsid w:val="002338AB"/>
    <w:rsid w:val="002339EC"/>
    <w:rsid w:val="00235F72"/>
    <w:rsid w:val="00237B77"/>
    <w:rsid w:val="00240BE6"/>
    <w:rsid w:val="00240D98"/>
    <w:rsid w:val="00242DAA"/>
    <w:rsid w:val="002432FE"/>
    <w:rsid w:val="00243301"/>
    <w:rsid w:val="0024456C"/>
    <w:rsid w:val="0024660D"/>
    <w:rsid w:val="0024749C"/>
    <w:rsid w:val="00250035"/>
    <w:rsid w:val="002531EA"/>
    <w:rsid w:val="00253B36"/>
    <w:rsid w:val="00254A24"/>
    <w:rsid w:val="00255C56"/>
    <w:rsid w:val="00256DA6"/>
    <w:rsid w:val="00265E9E"/>
    <w:rsid w:val="00266570"/>
    <w:rsid w:val="002713D5"/>
    <w:rsid w:val="0027253C"/>
    <w:rsid w:val="00273278"/>
    <w:rsid w:val="002733D3"/>
    <w:rsid w:val="0027478D"/>
    <w:rsid w:val="0027497F"/>
    <w:rsid w:val="00276C5C"/>
    <w:rsid w:val="002771B4"/>
    <w:rsid w:val="00277DF1"/>
    <w:rsid w:val="00277FBB"/>
    <w:rsid w:val="00280054"/>
    <w:rsid w:val="002818D6"/>
    <w:rsid w:val="002839E0"/>
    <w:rsid w:val="00284DC6"/>
    <w:rsid w:val="00285215"/>
    <w:rsid w:val="002878FE"/>
    <w:rsid w:val="00290D76"/>
    <w:rsid w:val="00291BED"/>
    <w:rsid w:val="00291FE6"/>
    <w:rsid w:val="00292637"/>
    <w:rsid w:val="00296520"/>
    <w:rsid w:val="002966ED"/>
    <w:rsid w:val="00297C2B"/>
    <w:rsid w:val="002A12AB"/>
    <w:rsid w:val="002A14B5"/>
    <w:rsid w:val="002A155E"/>
    <w:rsid w:val="002A2F3B"/>
    <w:rsid w:val="002A3037"/>
    <w:rsid w:val="002A38F5"/>
    <w:rsid w:val="002A3CF2"/>
    <w:rsid w:val="002A625B"/>
    <w:rsid w:val="002A6C34"/>
    <w:rsid w:val="002A76EC"/>
    <w:rsid w:val="002B278D"/>
    <w:rsid w:val="002B3259"/>
    <w:rsid w:val="002B35A1"/>
    <w:rsid w:val="002B4C69"/>
    <w:rsid w:val="002B620E"/>
    <w:rsid w:val="002B6735"/>
    <w:rsid w:val="002B6C1E"/>
    <w:rsid w:val="002C0A7F"/>
    <w:rsid w:val="002C0A97"/>
    <w:rsid w:val="002C1B8E"/>
    <w:rsid w:val="002C70D2"/>
    <w:rsid w:val="002C75F9"/>
    <w:rsid w:val="002C7600"/>
    <w:rsid w:val="002D227C"/>
    <w:rsid w:val="002D3032"/>
    <w:rsid w:val="002D42A3"/>
    <w:rsid w:val="002D4974"/>
    <w:rsid w:val="002D51F5"/>
    <w:rsid w:val="002D580C"/>
    <w:rsid w:val="002D63CF"/>
    <w:rsid w:val="002D73F9"/>
    <w:rsid w:val="002E34BA"/>
    <w:rsid w:val="002E53DB"/>
    <w:rsid w:val="002E5D3F"/>
    <w:rsid w:val="002E67DA"/>
    <w:rsid w:val="002F05AA"/>
    <w:rsid w:val="002F1381"/>
    <w:rsid w:val="002F14ED"/>
    <w:rsid w:val="002F4472"/>
    <w:rsid w:val="002F4E1F"/>
    <w:rsid w:val="002F4F25"/>
    <w:rsid w:val="002F595C"/>
    <w:rsid w:val="002F6DF4"/>
    <w:rsid w:val="002F74B4"/>
    <w:rsid w:val="003011B1"/>
    <w:rsid w:val="00301674"/>
    <w:rsid w:val="00301C43"/>
    <w:rsid w:val="00301E23"/>
    <w:rsid w:val="003032AA"/>
    <w:rsid w:val="00303D1D"/>
    <w:rsid w:val="00303E8B"/>
    <w:rsid w:val="00304969"/>
    <w:rsid w:val="003054D9"/>
    <w:rsid w:val="0030599C"/>
    <w:rsid w:val="00305DE5"/>
    <w:rsid w:val="00306648"/>
    <w:rsid w:val="00306F9D"/>
    <w:rsid w:val="003117A8"/>
    <w:rsid w:val="00313070"/>
    <w:rsid w:val="00313465"/>
    <w:rsid w:val="00313A2C"/>
    <w:rsid w:val="003161CA"/>
    <w:rsid w:val="00316381"/>
    <w:rsid w:val="00316472"/>
    <w:rsid w:val="00316D95"/>
    <w:rsid w:val="00317DF7"/>
    <w:rsid w:val="00320168"/>
    <w:rsid w:val="003221D6"/>
    <w:rsid w:val="003274C6"/>
    <w:rsid w:val="0032757B"/>
    <w:rsid w:val="0033025D"/>
    <w:rsid w:val="003306DD"/>
    <w:rsid w:val="003365B0"/>
    <w:rsid w:val="00340D75"/>
    <w:rsid w:val="00341650"/>
    <w:rsid w:val="00342226"/>
    <w:rsid w:val="00343191"/>
    <w:rsid w:val="0034652B"/>
    <w:rsid w:val="003473E3"/>
    <w:rsid w:val="00350B44"/>
    <w:rsid w:val="00351E9B"/>
    <w:rsid w:val="00352513"/>
    <w:rsid w:val="00352691"/>
    <w:rsid w:val="003531D6"/>
    <w:rsid w:val="00354C3A"/>
    <w:rsid w:val="003554F6"/>
    <w:rsid w:val="00356B60"/>
    <w:rsid w:val="00357314"/>
    <w:rsid w:val="003626AF"/>
    <w:rsid w:val="00362940"/>
    <w:rsid w:val="00363098"/>
    <w:rsid w:val="00363292"/>
    <w:rsid w:val="003643C9"/>
    <w:rsid w:val="003670A4"/>
    <w:rsid w:val="00367379"/>
    <w:rsid w:val="00371892"/>
    <w:rsid w:val="00372BCE"/>
    <w:rsid w:val="0037437E"/>
    <w:rsid w:val="003743E5"/>
    <w:rsid w:val="003752F3"/>
    <w:rsid w:val="00375C07"/>
    <w:rsid w:val="003768A9"/>
    <w:rsid w:val="003769B4"/>
    <w:rsid w:val="00377FAB"/>
    <w:rsid w:val="0038378A"/>
    <w:rsid w:val="0038548C"/>
    <w:rsid w:val="00385E56"/>
    <w:rsid w:val="00386143"/>
    <w:rsid w:val="0038622C"/>
    <w:rsid w:val="00390056"/>
    <w:rsid w:val="00390480"/>
    <w:rsid w:val="003907F7"/>
    <w:rsid w:val="00390B08"/>
    <w:rsid w:val="0039168D"/>
    <w:rsid w:val="00391B6A"/>
    <w:rsid w:val="0039532E"/>
    <w:rsid w:val="00395979"/>
    <w:rsid w:val="0039636E"/>
    <w:rsid w:val="003A1328"/>
    <w:rsid w:val="003A2D8C"/>
    <w:rsid w:val="003A30E7"/>
    <w:rsid w:val="003A412C"/>
    <w:rsid w:val="003A49E9"/>
    <w:rsid w:val="003A49FF"/>
    <w:rsid w:val="003A58B7"/>
    <w:rsid w:val="003A7D35"/>
    <w:rsid w:val="003B3A20"/>
    <w:rsid w:val="003B534E"/>
    <w:rsid w:val="003C1599"/>
    <w:rsid w:val="003C1C15"/>
    <w:rsid w:val="003C2D8A"/>
    <w:rsid w:val="003C584D"/>
    <w:rsid w:val="003C75E9"/>
    <w:rsid w:val="003D3967"/>
    <w:rsid w:val="003D49DA"/>
    <w:rsid w:val="003D507E"/>
    <w:rsid w:val="003D539E"/>
    <w:rsid w:val="003D5987"/>
    <w:rsid w:val="003D68F0"/>
    <w:rsid w:val="003E13CC"/>
    <w:rsid w:val="003E1F53"/>
    <w:rsid w:val="003E334A"/>
    <w:rsid w:val="003E3BD0"/>
    <w:rsid w:val="003E53EB"/>
    <w:rsid w:val="003E5A82"/>
    <w:rsid w:val="003E61AD"/>
    <w:rsid w:val="003E71D8"/>
    <w:rsid w:val="003F10FB"/>
    <w:rsid w:val="003F4576"/>
    <w:rsid w:val="003F6915"/>
    <w:rsid w:val="003F6FF3"/>
    <w:rsid w:val="003F70CA"/>
    <w:rsid w:val="003F716B"/>
    <w:rsid w:val="00400DF1"/>
    <w:rsid w:val="004026E8"/>
    <w:rsid w:val="00402C44"/>
    <w:rsid w:val="004030DB"/>
    <w:rsid w:val="004035CD"/>
    <w:rsid w:val="00404FDB"/>
    <w:rsid w:val="00405342"/>
    <w:rsid w:val="00407CB7"/>
    <w:rsid w:val="0041038F"/>
    <w:rsid w:val="0041047A"/>
    <w:rsid w:val="00413A6D"/>
    <w:rsid w:val="0042099E"/>
    <w:rsid w:val="004215C7"/>
    <w:rsid w:val="00421B37"/>
    <w:rsid w:val="0042253C"/>
    <w:rsid w:val="0042328B"/>
    <w:rsid w:val="004238A2"/>
    <w:rsid w:val="0042445C"/>
    <w:rsid w:val="00425F50"/>
    <w:rsid w:val="00425F8A"/>
    <w:rsid w:val="0042633E"/>
    <w:rsid w:val="00427CB6"/>
    <w:rsid w:val="00433202"/>
    <w:rsid w:val="00434392"/>
    <w:rsid w:val="004356B2"/>
    <w:rsid w:val="0044040E"/>
    <w:rsid w:val="004404B8"/>
    <w:rsid w:val="004410D4"/>
    <w:rsid w:val="00442D5D"/>
    <w:rsid w:val="00444FC2"/>
    <w:rsid w:val="004458F0"/>
    <w:rsid w:val="00445E17"/>
    <w:rsid w:val="004468CD"/>
    <w:rsid w:val="00446D76"/>
    <w:rsid w:val="0045018D"/>
    <w:rsid w:val="00451C02"/>
    <w:rsid w:val="00451F4F"/>
    <w:rsid w:val="00453810"/>
    <w:rsid w:val="00454250"/>
    <w:rsid w:val="004548D6"/>
    <w:rsid w:val="0045502D"/>
    <w:rsid w:val="00455D0E"/>
    <w:rsid w:val="00457F2E"/>
    <w:rsid w:val="00465E85"/>
    <w:rsid w:val="00465FF9"/>
    <w:rsid w:val="00467BA1"/>
    <w:rsid w:val="00467E65"/>
    <w:rsid w:val="004706BE"/>
    <w:rsid w:val="00470E10"/>
    <w:rsid w:val="0047442F"/>
    <w:rsid w:val="00477A12"/>
    <w:rsid w:val="00477C8B"/>
    <w:rsid w:val="00485AA4"/>
    <w:rsid w:val="00486289"/>
    <w:rsid w:val="00486CF0"/>
    <w:rsid w:val="00487176"/>
    <w:rsid w:val="004875F0"/>
    <w:rsid w:val="00491669"/>
    <w:rsid w:val="004925A1"/>
    <w:rsid w:val="00494D31"/>
    <w:rsid w:val="0049665B"/>
    <w:rsid w:val="004977D3"/>
    <w:rsid w:val="004A094E"/>
    <w:rsid w:val="004A39B2"/>
    <w:rsid w:val="004A4555"/>
    <w:rsid w:val="004A62AC"/>
    <w:rsid w:val="004B12DF"/>
    <w:rsid w:val="004B3668"/>
    <w:rsid w:val="004B6990"/>
    <w:rsid w:val="004B71AC"/>
    <w:rsid w:val="004B73DC"/>
    <w:rsid w:val="004B73EB"/>
    <w:rsid w:val="004B789C"/>
    <w:rsid w:val="004B7BE8"/>
    <w:rsid w:val="004C00FA"/>
    <w:rsid w:val="004C1B83"/>
    <w:rsid w:val="004C2B29"/>
    <w:rsid w:val="004C375A"/>
    <w:rsid w:val="004C3B6D"/>
    <w:rsid w:val="004C3BDA"/>
    <w:rsid w:val="004C4F50"/>
    <w:rsid w:val="004C612F"/>
    <w:rsid w:val="004C7F3D"/>
    <w:rsid w:val="004D11C3"/>
    <w:rsid w:val="004D1378"/>
    <w:rsid w:val="004D3DB0"/>
    <w:rsid w:val="004D3F4B"/>
    <w:rsid w:val="004D5558"/>
    <w:rsid w:val="004D55FE"/>
    <w:rsid w:val="004D6D87"/>
    <w:rsid w:val="004D7214"/>
    <w:rsid w:val="004D79FB"/>
    <w:rsid w:val="004D7ABB"/>
    <w:rsid w:val="004E0D0D"/>
    <w:rsid w:val="004E1F1D"/>
    <w:rsid w:val="004E1F5F"/>
    <w:rsid w:val="004E209A"/>
    <w:rsid w:val="004E6B1A"/>
    <w:rsid w:val="004F1266"/>
    <w:rsid w:val="004F1631"/>
    <w:rsid w:val="004F1C6D"/>
    <w:rsid w:val="004F22C1"/>
    <w:rsid w:val="004F25DB"/>
    <w:rsid w:val="004F2A16"/>
    <w:rsid w:val="004F32D9"/>
    <w:rsid w:val="004F332E"/>
    <w:rsid w:val="004F3648"/>
    <w:rsid w:val="004F4C8C"/>
    <w:rsid w:val="005012BE"/>
    <w:rsid w:val="0050131D"/>
    <w:rsid w:val="00501911"/>
    <w:rsid w:val="005020F4"/>
    <w:rsid w:val="00502761"/>
    <w:rsid w:val="00502B0A"/>
    <w:rsid w:val="00503487"/>
    <w:rsid w:val="005051B3"/>
    <w:rsid w:val="00505429"/>
    <w:rsid w:val="00505B50"/>
    <w:rsid w:val="005067C4"/>
    <w:rsid w:val="005105EA"/>
    <w:rsid w:val="00510B80"/>
    <w:rsid w:val="005161DA"/>
    <w:rsid w:val="005164E7"/>
    <w:rsid w:val="00516AF2"/>
    <w:rsid w:val="0051753D"/>
    <w:rsid w:val="00517DC8"/>
    <w:rsid w:val="00521D53"/>
    <w:rsid w:val="005221B9"/>
    <w:rsid w:val="00524785"/>
    <w:rsid w:val="00525D46"/>
    <w:rsid w:val="00526525"/>
    <w:rsid w:val="0053076B"/>
    <w:rsid w:val="00531BBD"/>
    <w:rsid w:val="00531BCF"/>
    <w:rsid w:val="00531D9F"/>
    <w:rsid w:val="00532230"/>
    <w:rsid w:val="00534954"/>
    <w:rsid w:val="005350BE"/>
    <w:rsid w:val="00536020"/>
    <w:rsid w:val="00536C15"/>
    <w:rsid w:val="00537029"/>
    <w:rsid w:val="00537937"/>
    <w:rsid w:val="00540C26"/>
    <w:rsid w:val="005453AE"/>
    <w:rsid w:val="005478EF"/>
    <w:rsid w:val="00550AFF"/>
    <w:rsid w:val="00552163"/>
    <w:rsid w:val="0055293A"/>
    <w:rsid w:val="005529FE"/>
    <w:rsid w:val="00554FE2"/>
    <w:rsid w:val="00555A73"/>
    <w:rsid w:val="005574AF"/>
    <w:rsid w:val="00557535"/>
    <w:rsid w:val="005604A9"/>
    <w:rsid w:val="00561F9F"/>
    <w:rsid w:val="005624A9"/>
    <w:rsid w:val="0056354C"/>
    <w:rsid w:val="00563FB6"/>
    <w:rsid w:val="00565B90"/>
    <w:rsid w:val="00566F82"/>
    <w:rsid w:val="0057026C"/>
    <w:rsid w:val="00570AB4"/>
    <w:rsid w:val="00576C9D"/>
    <w:rsid w:val="00576FD7"/>
    <w:rsid w:val="00582C8F"/>
    <w:rsid w:val="005867B0"/>
    <w:rsid w:val="00595D54"/>
    <w:rsid w:val="005A10DA"/>
    <w:rsid w:val="005A1534"/>
    <w:rsid w:val="005A27C8"/>
    <w:rsid w:val="005A282A"/>
    <w:rsid w:val="005A31BF"/>
    <w:rsid w:val="005A74A2"/>
    <w:rsid w:val="005A7D4F"/>
    <w:rsid w:val="005B1305"/>
    <w:rsid w:val="005B192A"/>
    <w:rsid w:val="005B1E76"/>
    <w:rsid w:val="005B2FFB"/>
    <w:rsid w:val="005B459E"/>
    <w:rsid w:val="005B4611"/>
    <w:rsid w:val="005B5EC4"/>
    <w:rsid w:val="005B6BF0"/>
    <w:rsid w:val="005C0FCD"/>
    <w:rsid w:val="005C1842"/>
    <w:rsid w:val="005C2D4C"/>
    <w:rsid w:val="005C62CA"/>
    <w:rsid w:val="005C639A"/>
    <w:rsid w:val="005C6B45"/>
    <w:rsid w:val="005D0558"/>
    <w:rsid w:val="005D2129"/>
    <w:rsid w:val="005D3183"/>
    <w:rsid w:val="005D4351"/>
    <w:rsid w:val="005D54BC"/>
    <w:rsid w:val="005D6943"/>
    <w:rsid w:val="005D6FF7"/>
    <w:rsid w:val="005E167C"/>
    <w:rsid w:val="005E1AFD"/>
    <w:rsid w:val="005E1F81"/>
    <w:rsid w:val="005E4300"/>
    <w:rsid w:val="005E5595"/>
    <w:rsid w:val="005F3F9F"/>
    <w:rsid w:val="005F4563"/>
    <w:rsid w:val="005F638D"/>
    <w:rsid w:val="005F685A"/>
    <w:rsid w:val="005F686A"/>
    <w:rsid w:val="006024AC"/>
    <w:rsid w:val="00604287"/>
    <w:rsid w:val="006117A3"/>
    <w:rsid w:val="00612D21"/>
    <w:rsid w:val="00613E3D"/>
    <w:rsid w:val="006176C0"/>
    <w:rsid w:val="0062152B"/>
    <w:rsid w:val="006238BD"/>
    <w:rsid w:val="00625DC1"/>
    <w:rsid w:val="0062664A"/>
    <w:rsid w:val="006303FB"/>
    <w:rsid w:val="00631BA1"/>
    <w:rsid w:val="0063598B"/>
    <w:rsid w:val="00636172"/>
    <w:rsid w:val="0063691F"/>
    <w:rsid w:val="00636AB7"/>
    <w:rsid w:val="00637647"/>
    <w:rsid w:val="006427F4"/>
    <w:rsid w:val="00645922"/>
    <w:rsid w:val="00645D29"/>
    <w:rsid w:val="006465A6"/>
    <w:rsid w:val="00647E91"/>
    <w:rsid w:val="00647F5B"/>
    <w:rsid w:val="00650214"/>
    <w:rsid w:val="006502D5"/>
    <w:rsid w:val="00651C64"/>
    <w:rsid w:val="00651E3B"/>
    <w:rsid w:val="00653ADE"/>
    <w:rsid w:val="006544A4"/>
    <w:rsid w:val="00654622"/>
    <w:rsid w:val="00655430"/>
    <w:rsid w:val="00656A98"/>
    <w:rsid w:val="0065787B"/>
    <w:rsid w:val="0066110C"/>
    <w:rsid w:val="00661C6B"/>
    <w:rsid w:val="00661E4F"/>
    <w:rsid w:val="00663468"/>
    <w:rsid w:val="006654F9"/>
    <w:rsid w:val="006659E7"/>
    <w:rsid w:val="00665BC3"/>
    <w:rsid w:val="00667D65"/>
    <w:rsid w:val="0067011C"/>
    <w:rsid w:val="00674B64"/>
    <w:rsid w:val="00676796"/>
    <w:rsid w:val="006820F3"/>
    <w:rsid w:val="00682B85"/>
    <w:rsid w:val="00684328"/>
    <w:rsid w:val="006845FF"/>
    <w:rsid w:val="006875D1"/>
    <w:rsid w:val="00687FCC"/>
    <w:rsid w:val="00690059"/>
    <w:rsid w:val="0069131A"/>
    <w:rsid w:val="006961C3"/>
    <w:rsid w:val="006A429E"/>
    <w:rsid w:val="006A6131"/>
    <w:rsid w:val="006A6463"/>
    <w:rsid w:val="006A6A13"/>
    <w:rsid w:val="006B152A"/>
    <w:rsid w:val="006B3290"/>
    <w:rsid w:val="006C5581"/>
    <w:rsid w:val="006C609D"/>
    <w:rsid w:val="006C6212"/>
    <w:rsid w:val="006C66BB"/>
    <w:rsid w:val="006C7F38"/>
    <w:rsid w:val="006D13C6"/>
    <w:rsid w:val="006D3D8D"/>
    <w:rsid w:val="006D400B"/>
    <w:rsid w:val="006D4403"/>
    <w:rsid w:val="006D5C77"/>
    <w:rsid w:val="006D727A"/>
    <w:rsid w:val="006D754F"/>
    <w:rsid w:val="006D761B"/>
    <w:rsid w:val="006D7D15"/>
    <w:rsid w:val="006E0716"/>
    <w:rsid w:val="006E2714"/>
    <w:rsid w:val="006E592E"/>
    <w:rsid w:val="006E7812"/>
    <w:rsid w:val="006F29D8"/>
    <w:rsid w:val="006F3DC6"/>
    <w:rsid w:val="006F73E7"/>
    <w:rsid w:val="007013FC"/>
    <w:rsid w:val="00701B9F"/>
    <w:rsid w:val="00706E02"/>
    <w:rsid w:val="00711D37"/>
    <w:rsid w:val="007147E8"/>
    <w:rsid w:val="00717F04"/>
    <w:rsid w:val="00721BAD"/>
    <w:rsid w:val="007225AA"/>
    <w:rsid w:val="007253DC"/>
    <w:rsid w:val="007269DC"/>
    <w:rsid w:val="00731383"/>
    <w:rsid w:val="00732EE8"/>
    <w:rsid w:val="00733E01"/>
    <w:rsid w:val="007410ED"/>
    <w:rsid w:val="007428B4"/>
    <w:rsid w:val="007475EB"/>
    <w:rsid w:val="00750B27"/>
    <w:rsid w:val="007520B4"/>
    <w:rsid w:val="00752957"/>
    <w:rsid w:val="0075299E"/>
    <w:rsid w:val="0075622D"/>
    <w:rsid w:val="00756F9B"/>
    <w:rsid w:val="00757250"/>
    <w:rsid w:val="00757BA4"/>
    <w:rsid w:val="00761832"/>
    <w:rsid w:val="00761CE6"/>
    <w:rsid w:val="00762BB7"/>
    <w:rsid w:val="00764129"/>
    <w:rsid w:val="00765FFC"/>
    <w:rsid w:val="007707BD"/>
    <w:rsid w:val="00770B46"/>
    <w:rsid w:val="0077133C"/>
    <w:rsid w:val="00771513"/>
    <w:rsid w:val="00773D7D"/>
    <w:rsid w:val="00773DFB"/>
    <w:rsid w:val="0077471D"/>
    <w:rsid w:val="00774B45"/>
    <w:rsid w:val="00782C0F"/>
    <w:rsid w:val="00782F57"/>
    <w:rsid w:val="00783A1B"/>
    <w:rsid w:val="0078437D"/>
    <w:rsid w:val="0078557D"/>
    <w:rsid w:val="0078779A"/>
    <w:rsid w:val="007902A4"/>
    <w:rsid w:val="00790BDB"/>
    <w:rsid w:val="0079156B"/>
    <w:rsid w:val="00791CC4"/>
    <w:rsid w:val="0079414E"/>
    <w:rsid w:val="00795295"/>
    <w:rsid w:val="00796610"/>
    <w:rsid w:val="007A5EC8"/>
    <w:rsid w:val="007A63FF"/>
    <w:rsid w:val="007A7AFE"/>
    <w:rsid w:val="007A7B7C"/>
    <w:rsid w:val="007B0914"/>
    <w:rsid w:val="007B3141"/>
    <w:rsid w:val="007B35E2"/>
    <w:rsid w:val="007B4587"/>
    <w:rsid w:val="007B4A47"/>
    <w:rsid w:val="007B6CF9"/>
    <w:rsid w:val="007B6FA1"/>
    <w:rsid w:val="007B784D"/>
    <w:rsid w:val="007C1854"/>
    <w:rsid w:val="007C30DE"/>
    <w:rsid w:val="007C5F92"/>
    <w:rsid w:val="007D10F2"/>
    <w:rsid w:val="007D2A48"/>
    <w:rsid w:val="007E1179"/>
    <w:rsid w:val="007E15E3"/>
    <w:rsid w:val="007E2FC4"/>
    <w:rsid w:val="007E4ABB"/>
    <w:rsid w:val="007E5468"/>
    <w:rsid w:val="007E5798"/>
    <w:rsid w:val="007E7F93"/>
    <w:rsid w:val="007F202D"/>
    <w:rsid w:val="007F6182"/>
    <w:rsid w:val="0080004F"/>
    <w:rsid w:val="008013EB"/>
    <w:rsid w:val="00801877"/>
    <w:rsid w:val="00802F48"/>
    <w:rsid w:val="00805DFA"/>
    <w:rsid w:val="00805E8C"/>
    <w:rsid w:val="00810942"/>
    <w:rsid w:val="008120D0"/>
    <w:rsid w:val="00813C2D"/>
    <w:rsid w:val="0081458F"/>
    <w:rsid w:val="00817E54"/>
    <w:rsid w:val="00820E9D"/>
    <w:rsid w:val="00821DFE"/>
    <w:rsid w:val="00822029"/>
    <w:rsid w:val="00823332"/>
    <w:rsid w:val="00825A6A"/>
    <w:rsid w:val="00825F59"/>
    <w:rsid w:val="00831ABD"/>
    <w:rsid w:val="008321DA"/>
    <w:rsid w:val="00833898"/>
    <w:rsid w:val="008340C2"/>
    <w:rsid w:val="00835208"/>
    <w:rsid w:val="00841126"/>
    <w:rsid w:val="008426BE"/>
    <w:rsid w:val="00843CC2"/>
    <w:rsid w:val="00844035"/>
    <w:rsid w:val="00844990"/>
    <w:rsid w:val="00844CE3"/>
    <w:rsid w:val="008508FE"/>
    <w:rsid w:val="00850C40"/>
    <w:rsid w:val="00851107"/>
    <w:rsid w:val="0085328E"/>
    <w:rsid w:val="00855630"/>
    <w:rsid w:val="0086339D"/>
    <w:rsid w:val="008637D3"/>
    <w:rsid w:val="00865127"/>
    <w:rsid w:val="00865246"/>
    <w:rsid w:val="008656E7"/>
    <w:rsid w:val="00866D02"/>
    <w:rsid w:val="008673CD"/>
    <w:rsid w:val="00870248"/>
    <w:rsid w:val="008702F8"/>
    <w:rsid w:val="0087035A"/>
    <w:rsid w:val="008704BD"/>
    <w:rsid w:val="00871FBC"/>
    <w:rsid w:val="00873FF7"/>
    <w:rsid w:val="008748C0"/>
    <w:rsid w:val="00880284"/>
    <w:rsid w:val="00881752"/>
    <w:rsid w:val="008824A0"/>
    <w:rsid w:val="00882745"/>
    <w:rsid w:val="00883F0D"/>
    <w:rsid w:val="00885060"/>
    <w:rsid w:val="008856CD"/>
    <w:rsid w:val="0088638D"/>
    <w:rsid w:val="00886FC1"/>
    <w:rsid w:val="0089121B"/>
    <w:rsid w:val="00891559"/>
    <w:rsid w:val="00891EAB"/>
    <w:rsid w:val="00892F3D"/>
    <w:rsid w:val="0089447B"/>
    <w:rsid w:val="0089458D"/>
    <w:rsid w:val="00894A2E"/>
    <w:rsid w:val="008968C8"/>
    <w:rsid w:val="008978EE"/>
    <w:rsid w:val="0089791E"/>
    <w:rsid w:val="008A063D"/>
    <w:rsid w:val="008A0825"/>
    <w:rsid w:val="008A29AE"/>
    <w:rsid w:val="008A3D57"/>
    <w:rsid w:val="008A51A4"/>
    <w:rsid w:val="008A52F4"/>
    <w:rsid w:val="008B07DA"/>
    <w:rsid w:val="008B11BF"/>
    <w:rsid w:val="008B13FB"/>
    <w:rsid w:val="008B213B"/>
    <w:rsid w:val="008B26A2"/>
    <w:rsid w:val="008B3B90"/>
    <w:rsid w:val="008B45E4"/>
    <w:rsid w:val="008B484E"/>
    <w:rsid w:val="008B7973"/>
    <w:rsid w:val="008C2484"/>
    <w:rsid w:val="008C2EE6"/>
    <w:rsid w:val="008C301B"/>
    <w:rsid w:val="008C5B16"/>
    <w:rsid w:val="008C5CE4"/>
    <w:rsid w:val="008C63EE"/>
    <w:rsid w:val="008C6731"/>
    <w:rsid w:val="008C7464"/>
    <w:rsid w:val="008D270C"/>
    <w:rsid w:val="008D5BB4"/>
    <w:rsid w:val="008D7544"/>
    <w:rsid w:val="008D7BD0"/>
    <w:rsid w:val="008E02E0"/>
    <w:rsid w:val="008E102F"/>
    <w:rsid w:val="008E19C6"/>
    <w:rsid w:val="008E49C0"/>
    <w:rsid w:val="008E4E6A"/>
    <w:rsid w:val="008E563C"/>
    <w:rsid w:val="008F2560"/>
    <w:rsid w:val="008F4BF4"/>
    <w:rsid w:val="008F69F0"/>
    <w:rsid w:val="008F6F05"/>
    <w:rsid w:val="008F7B76"/>
    <w:rsid w:val="008F7C33"/>
    <w:rsid w:val="00902F16"/>
    <w:rsid w:val="00905594"/>
    <w:rsid w:val="0090727D"/>
    <w:rsid w:val="00911B5E"/>
    <w:rsid w:val="00912330"/>
    <w:rsid w:val="00915D83"/>
    <w:rsid w:val="009175C4"/>
    <w:rsid w:val="009213A4"/>
    <w:rsid w:val="0092335B"/>
    <w:rsid w:val="00923C26"/>
    <w:rsid w:val="009251F3"/>
    <w:rsid w:val="0092522F"/>
    <w:rsid w:val="00926985"/>
    <w:rsid w:val="00927DB2"/>
    <w:rsid w:val="009305E3"/>
    <w:rsid w:val="009316AC"/>
    <w:rsid w:val="00933470"/>
    <w:rsid w:val="00933D51"/>
    <w:rsid w:val="00934883"/>
    <w:rsid w:val="009361E3"/>
    <w:rsid w:val="00937160"/>
    <w:rsid w:val="00941AD1"/>
    <w:rsid w:val="00943223"/>
    <w:rsid w:val="00943F25"/>
    <w:rsid w:val="00944164"/>
    <w:rsid w:val="009445C6"/>
    <w:rsid w:val="0094518C"/>
    <w:rsid w:val="00946594"/>
    <w:rsid w:val="009469AF"/>
    <w:rsid w:val="00950CEF"/>
    <w:rsid w:val="00952C07"/>
    <w:rsid w:val="0095488F"/>
    <w:rsid w:val="009556F3"/>
    <w:rsid w:val="009605B0"/>
    <w:rsid w:val="00960D1F"/>
    <w:rsid w:val="00961755"/>
    <w:rsid w:val="00962315"/>
    <w:rsid w:val="00962587"/>
    <w:rsid w:val="00963D2C"/>
    <w:rsid w:val="0097082A"/>
    <w:rsid w:val="00970F15"/>
    <w:rsid w:val="0097105A"/>
    <w:rsid w:val="00972274"/>
    <w:rsid w:val="0097468F"/>
    <w:rsid w:val="00975CCE"/>
    <w:rsid w:val="00982984"/>
    <w:rsid w:val="00987F7A"/>
    <w:rsid w:val="00991C93"/>
    <w:rsid w:val="00992328"/>
    <w:rsid w:val="00993615"/>
    <w:rsid w:val="00994F26"/>
    <w:rsid w:val="00995E67"/>
    <w:rsid w:val="00995E77"/>
    <w:rsid w:val="00996457"/>
    <w:rsid w:val="009969BE"/>
    <w:rsid w:val="009A3207"/>
    <w:rsid w:val="009A34E0"/>
    <w:rsid w:val="009A57B1"/>
    <w:rsid w:val="009A60A2"/>
    <w:rsid w:val="009A6FA6"/>
    <w:rsid w:val="009B0E06"/>
    <w:rsid w:val="009B0E21"/>
    <w:rsid w:val="009B12F2"/>
    <w:rsid w:val="009B394F"/>
    <w:rsid w:val="009B409C"/>
    <w:rsid w:val="009B5F09"/>
    <w:rsid w:val="009B7FE9"/>
    <w:rsid w:val="009C0F8B"/>
    <w:rsid w:val="009C28C8"/>
    <w:rsid w:val="009C2D45"/>
    <w:rsid w:val="009C2EC6"/>
    <w:rsid w:val="009C4654"/>
    <w:rsid w:val="009C5209"/>
    <w:rsid w:val="009C5D74"/>
    <w:rsid w:val="009C7A7B"/>
    <w:rsid w:val="009D0F4A"/>
    <w:rsid w:val="009D2AE4"/>
    <w:rsid w:val="009D427A"/>
    <w:rsid w:val="009D4CFC"/>
    <w:rsid w:val="009D5A51"/>
    <w:rsid w:val="009E02BA"/>
    <w:rsid w:val="009E172A"/>
    <w:rsid w:val="009E37D5"/>
    <w:rsid w:val="009E58CD"/>
    <w:rsid w:val="009E6B02"/>
    <w:rsid w:val="009F1CFC"/>
    <w:rsid w:val="009F24B3"/>
    <w:rsid w:val="009F4857"/>
    <w:rsid w:val="009F5AC7"/>
    <w:rsid w:val="009F7424"/>
    <w:rsid w:val="009F796F"/>
    <w:rsid w:val="00A0037A"/>
    <w:rsid w:val="00A0304D"/>
    <w:rsid w:val="00A04FA4"/>
    <w:rsid w:val="00A05FFB"/>
    <w:rsid w:val="00A10AB0"/>
    <w:rsid w:val="00A125E5"/>
    <w:rsid w:val="00A12CF7"/>
    <w:rsid w:val="00A1317E"/>
    <w:rsid w:val="00A1426C"/>
    <w:rsid w:val="00A15D24"/>
    <w:rsid w:val="00A2132D"/>
    <w:rsid w:val="00A24E17"/>
    <w:rsid w:val="00A250A8"/>
    <w:rsid w:val="00A2603B"/>
    <w:rsid w:val="00A273D4"/>
    <w:rsid w:val="00A3337E"/>
    <w:rsid w:val="00A3377E"/>
    <w:rsid w:val="00A337EB"/>
    <w:rsid w:val="00A35FE0"/>
    <w:rsid w:val="00A37223"/>
    <w:rsid w:val="00A3753D"/>
    <w:rsid w:val="00A37AFA"/>
    <w:rsid w:val="00A37CD5"/>
    <w:rsid w:val="00A408F7"/>
    <w:rsid w:val="00A44CAD"/>
    <w:rsid w:val="00A44FC0"/>
    <w:rsid w:val="00A523F5"/>
    <w:rsid w:val="00A53B6B"/>
    <w:rsid w:val="00A53CC7"/>
    <w:rsid w:val="00A546FE"/>
    <w:rsid w:val="00A55EC4"/>
    <w:rsid w:val="00A60412"/>
    <w:rsid w:val="00A61F57"/>
    <w:rsid w:val="00A6273B"/>
    <w:rsid w:val="00A62872"/>
    <w:rsid w:val="00A65187"/>
    <w:rsid w:val="00A66039"/>
    <w:rsid w:val="00A661FD"/>
    <w:rsid w:val="00A66F08"/>
    <w:rsid w:val="00A71067"/>
    <w:rsid w:val="00A71875"/>
    <w:rsid w:val="00A71F13"/>
    <w:rsid w:val="00A7212F"/>
    <w:rsid w:val="00A72599"/>
    <w:rsid w:val="00A73A59"/>
    <w:rsid w:val="00A76568"/>
    <w:rsid w:val="00A76726"/>
    <w:rsid w:val="00A76A87"/>
    <w:rsid w:val="00A7715B"/>
    <w:rsid w:val="00A771E3"/>
    <w:rsid w:val="00A77256"/>
    <w:rsid w:val="00A802A6"/>
    <w:rsid w:val="00A821BE"/>
    <w:rsid w:val="00A83EA8"/>
    <w:rsid w:val="00A85AE1"/>
    <w:rsid w:val="00A87837"/>
    <w:rsid w:val="00A87852"/>
    <w:rsid w:val="00A91A78"/>
    <w:rsid w:val="00A93607"/>
    <w:rsid w:val="00A94498"/>
    <w:rsid w:val="00A95811"/>
    <w:rsid w:val="00A95865"/>
    <w:rsid w:val="00A95EF5"/>
    <w:rsid w:val="00AA120F"/>
    <w:rsid w:val="00AA1E39"/>
    <w:rsid w:val="00AA35CA"/>
    <w:rsid w:val="00AA3D38"/>
    <w:rsid w:val="00AA440D"/>
    <w:rsid w:val="00AA639E"/>
    <w:rsid w:val="00AB2656"/>
    <w:rsid w:val="00AB3211"/>
    <w:rsid w:val="00AB4B66"/>
    <w:rsid w:val="00AB6F59"/>
    <w:rsid w:val="00AB7874"/>
    <w:rsid w:val="00AC2859"/>
    <w:rsid w:val="00AC2F42"/>
    <w:rsid w:val="00AC4581"/>
    <w:rsid w:val="00AC52EB"/>
    <w:rsid w:val="00AC5A27"/>
    <w:rsid w:val="00AC5A90"/>
    <w:rsid w:val="00AC74C3"/>
    <w:rsid w:val="00AD3C3A"/>
    <w:rsid w:val="00AD4BB0"/>
    <w:rsid w:val="00AD5ACB"/>
    <w:rsid w:val="00AD6E58"/>
    <w:rsid w:val="00AE06B6"/>
    <w:rsid w:val="00AE26F4"/>
    <w:rsid w:val="00AE351E"/>
    <w:rsid w:val="00AE4E19"/>
    <w:rsid w:val="00AE51E6"/>
    <w:rsid w:val="00AE522B"/>
    <w:rsid w:val="00AE7F97"/>
    <w:rsid w:val="00AF3CA0"/>
    <w:rsid w:val="00AF45CE"/>
    <w:rsid w:val="00AF4CD2"/>
    <w:rsid w:val="00AF4E05"/>
    <w:rsid w:val="00AF59D8"/>
    <w:rsid w:val="00AF637B"/>
    <w:rsid w:val="00AF66B4"/>
    <w:rsid w:val="00AF740A"/>
    <w:rsid w:val="00B00EBC"/>
    <w:rsid w:val="00B05DD8"/>
    <w:rsid w:val="00B06506"/>
    <w:rsid w:val="00B07711"/>
    <w:rsid w:val="00B1079E"/>
    <w:rsid w:val="00B11AC9"/>
    <w:rsid w:val="00B122F3"/>
    <w:rsid w:val="00B122FE"/>
    <w:rsid w:val="00B145AC"/>
    <w:rsid w:val="00B148B3"/>
    <w:rsid w:val="00B14919"/>
    <w:rsid w:val="00B150DE"/>
    <w:rsid w:val="00B1512B"/>
    <w:rsid w:val="00B16722"/>
    <w:rsid w:val="00B22826"/>
    <w:rsid w:val="00B22F70"/>
    <w:rsid w:val="00B24D32"/>
    <w:rsid w:val="00B24D87"/>
    <w:rsid w:val="00B30B31"/>
    <w:rsid w:val="00B33D4F"/>
    <w:rsid w:val="00B34834"/>
    <w:rsid w:val="00B37FDB"/>
    <w:rsid w:val="00B4166D"/>
    <w:rsid w:val="00B4231E"/>
    <w:rsid w:val="00B43194"/>
    <w:rsid w:val="00B4372A"/>
    <w:rsid w:val="00B4388C"/>
    <w:rsid w:val="00B43F31"/>
    <w:rsid w:val="00B45CA6"/>
    <w:rsid w:val="00B51742"/>
    <w:rsid w:val="00B552CB"/>
    <w:rsid w:val="00B55F00"/>
    <w:rsid w:val="00B60337"/>
    <w:rsid w:val="00B61744"/>
    <w:rsid w:val="00B63FDC"/>
    <w:rsid w:val="00B64456"/>
    <w:rsid w:val="00B65577"/>
    <w:rsid w:val="00B65807"/>
    <w:rsid w:val="00B673C7"/>
    <w:rsid w:val="00B71F34"/>
    <w:rsid w:val="00B72212"/>
    <w:rsid w:val="00B73064"/>
    <w:rsid w:val="00B749BB"/>
    <w:rsid w:val="00B75127"/>
    <w:rsid w:val="00B7552A"/>
    <w:rsid w:val="00B75CE4"/>
    <w:rsid w:val="00B76511"/>
    <w:rsid w:val="00B77078"/>
    <w:rsid w:val="00B775E7"/>
    <w:rsid w:val="00B776E0"/>
    <w:rsid w:val="00B77FD4"/>
    <w:rsid w:val="00B80B9A"/>
    <w:rsid w:val="00B82045"/>
    <w:rsid w:val="00B824CF"/>
    <w:rsid w:val="00B83750"/>
    <w:rsid w:val="00B844E0"/>
    <w:rsid w:val="00B84AF3"/>
    <w:rsid w:val="00B8585E"/>
    <w:rsid w:val="00B859AA"/>
    <w:rsid w:val="00B86DEC"/>
    <w:rsid w:val="00B91BB2"/>
    <w:rsid w:val="00B91D40"/>
    <w:rsid w:val="00B92D2C"/>
    <w:rsid w:val="00B932F3"/>
    <w:rsid w:val="00B95942"/>
    <w:rsid w:val="00B96B0A"/>
    <w:rsid w:val="00B96D1B"/>
    <w:rsid w:val="00B97883"/>
    <w:rsid w:val="00B97E6D"/>
    <w:rsid w:val="00BA2416"/>
    <w:rsid w:val="00BA2E18"/>
    <w:rsid w:val="00BA30C9"/>
    <w:rsid w:val="00BA5832"/>
    <w:rsid w:val="00BA70C2"/>
    <w:rsid w:val="00BB1C45"/>
    <w:rsid w:val="00BB2D70"/>
    <w:rsid w:val="00BB39C5"/>
    <w:rsid w:val="00BB7030"/>
    <w:rsid w:val="00BC0DEF"/>
    <w:rsid w:val="00BC1FD7"/>
    <w:rsid w:val="00BC2189"/>
    <w:rsid w:val="00BC2600"/>
    <w:rsid w:val="00BC35C8"/>
    <w:rsid w:val="00BC38C8"/>
    <w:rsid w:val="00BC4B21"/>
    <w:rsid w:val="00BD0761"/>
    <w:rsid w:val="00BD2F76"/>
    <w:rsid w:val="00BD3834"/>
    <w:rsid w:val="00BD39CA"/>
    <w:rsid w:val="00BD4897"/>
    <w:rsid w:val="00BE1A75"/>
    <w:rsid w:val="00BE2D62"/>
    <w:rsid w:val="00BE3A84"/>
    <w:rsid w:val="00BE5C19"/>
    <w:rsid w:val="00BE5F9C"/>
    <w:rsid w:val="00BF0018"/>
    <w:rsid w:val="00BF0870"/>
    <w:rsid w:val="00BF44A9"/>
    <w:rsid w:val="00BF4636"/>
    <w:rsid w:val="00C00FB1"/>
    <w:rsid w:val="00C015AF"/>
    <w:rsid w:val="00C02C6B"/>
    <w:rsid w:val="00C03285"/>
    <w:rsid w:val="00C0337F"/>
    <w:rsid w:val="00C03E6F"/>
    <w:rsid w:val="00C04558"/>
    <w:rsid w:val="00C04D6A"/>
    <w:rsid w:val="00C05211"/>
    <w:rsid w:val="00C05CEE"/>
    <w:rsid w:val="00C10221"/>
    <w:rsid w:val="00C1027B"/>
    <w:rsid w:val="00C12398"/>
    <w:rsid w:val="00C133D4"/>
    <w:rsid w:val="00C155AB"/>
    <w:rsid w:val="00C155FC"/>
    <w:rsid w:val="00C1685E"/>
    <w:rsid w:val="00C16948"/>
    <w:rsid w:val="00C17D06"/>
    <w:rsid w:val="00C20086"/>
    <w:rsid w:val="00C205B0"/>
    <w:rsid w:val="00C2125C"/>
    <w:rsid w:val="00C22E18"/>
    <w:rsid w:val="00C251CF"/>
    <w:rsid w:val="00C3151F"/>
    <w:rsid w:val="00C3378D"/>
    <w:rsid w:val="00C34912"/>
    <w:rsid w:val="00C34930"/>
    <w:rsid w:val="00C37F90"/>
    <w:rsid w:val="00C4177E"/>
    <w:rsid w:val="00C43A6B"/>
    <w:rsid w:val="00C460B5"/>
    <w:rsid w:val="00C47882"/>
    <w:rsid w:val="00C50A1A"/>
    <w:rsid w:val="00C50C72"/>
    <w:rsid w:val="00C50E6C"/>
    <w:rsid w:val="00C515F3"/>
    <w:rsid w:val="00C523EB"/>
    <w:rsid w:val="00C52806"/>
    <w:rsid w:val="00C528E0"/>
    <w:rsid w:val="00C5290A"/>
    <w:rsid w:val="00C544D5"/>
    <w:rsid w:val="00C55AD7"/>
    <w:rsid w:val="00C574D0"/>
    <w:rsid w:val="00C6123A"/>
    <w:rsid w:val="00C614C7"/>
    <w:rsid w:val="00C623E6"/>
    <w:rsid w:val="00C64149"/>
    <w:rsid w:val="00C66F4B"/>
    <w:rsid w:val="00C705A1"/>
    <w:rsid w:val="00C705D6"/>
    <w:rsid w:val="00C74611"/>
    <w:rsid w:val="00C779D8"/>
    <w:rsid w:val="00C81E56"/>
    <w:rsid w:val="00C831D4"/>
    <w:rsid w:val="00C83336"/>
    <w:rsid w:val="00C838D0"/>
    <w:rsid w:val="00C83E13"/>
    <w:rsid w:val="00C86586"/>
    <w:rsid w:val="00C870F4"/>
    <w:rsid w:val="00C8773B"/>
    <w:rsid w:val="00C90148"/>
    <w:rsid w:val="00C91187"/>
    <w:rsid w:val="00C91B48"/>
    <w:rsid w:val="00C9249F"/>
    <w:rsid w:val="00C92A3F"/>
    <w:rsid w:val="00C92BB1"/>
    <w:rsid w:val="00C92DDA"/>
    <w:rsid w:val="00C938E8"/>
    <w:rsid w:val="00C94ABE"/>
    <w:rsid w:val="00CA1165"/>
    <w:rsid w:val="00CA210C"/>
    <w:rsid w:val="00CA3F5B"/>
    <w:rsid w:val="00CA4379"/>
    <w:rsid w:val="00CA48F8"/>
    <w:rsid w:val="00CB328B"/>
    <w:rsid w:val="00CB3834"/>
    <w:rsid w:val="00CB65D9"/>
    <w:rsid w:val="00CC0227"/>
    <w:rsid w:val="00CC06B3"/>
    <w:rsid w:val="00CC21B2"/>
    <w:rsid w:val="00CC55C9"/>
    <w:rsid w:val="00CC6F31"/>
    <w:rsid w:val="00CD08A2"/>
    <w:rsid w:val="00CD0F70"/>
    <w:rsid w:val="00CE0A6C"/>
    <w:rsid w:val="00CE2B80"/>
    <w:rsid w:val="00CE30EB"/>
    <w:rsid w:val="00CE38C3"/>
    <w:rsid w:val="00CE487F"/>
    <w:rsid w:val="00CE546A"/>
    <w:rsid w:val="00CE7524"/>
    <w:rsid w:val="00CF3078"/>
    <w:rsid w:val="00CF314D"/>
    <w:rsid w:val="00CF3AC6"/>
    <w:rsid w:val="00CF3D8D"/>
    <w:rsid w:val="00CF4216"/>
    <w:rsid w:val="00CF652B"/>
    <w:rsid w:val="00CF798D"/>
    <w:rsid w:val="00D0068B"/>
    <w:rsid w:val="00D00D7B"/>
    <w:rsid w:val="00D00F5C"/>
    <w:rsid w:val="00D02B64"/>
    <w:rsid w:val="00D0338C"/>
    <w:rsid w:val="00D0339B"/>
    <w:rsid w:val="00D039A4"/>
    <w:rsid w:val="00D043BC"/>
    <w:rsid w:val="00D05468"/>
    <w:rsid w:val="00D10AFF"/>
    <w:rsid w:val="00D112FC"/>
    <w:rsid w:val="00D15E28"/>
    <w:rsid w:val="00D2072D"/>
    <w:rsid w:val="00D20EFF"/>
    <w:rsid w:val="00D25919"/>
    <w:rsid w:val="00D269E6"/>
    <w:rsid w:val="00D2744D"/>
    <w:rsid w:val="00D322E1"/>
    <w:rsid w:val="00D32649"/>
    <w:rsid w:val="00D32970"/>
    <w:rsid w:val="00D3650D"/>
    <w:rsid w:val="00D37350"/>
    <w:rsid w:val="00D42D92"/>
    <w:rsid w:val="00D42E30"/>
    <w:rsid w:val="00D458F7"/>
    <w:rsid w:val="00D46719"/>
    <w:rsid w:val="00D46B85"/>
    <w:rsid w:val="00D5082F"/>
    <w:rsid w:val="00D53027"/>
    <w:rsid w:val="00D53C8C"/>
    <w:rsid w:val="00D55219"/>
    <w:rsid w:val="00D55A79"/>
    <w:rsid w:val="00D563DA"/>
    <w:rsid w:val="00D6026E"/>
    <w:rsid w:val="00D650E9"/>
    <w:rsid w:val="00D67C52"/>
    <w:rsid w:val="00D7036D"/>
    <w:rsid w:val="00D706DC"/>
    <w:rsid w:val="00D70BF7"/>
    <w:rsid w:val="00D7149E"/>
    <w:rsid w:val="00D71ADF"/>
    <w:rsid w:val="00D720EF"/>
    <w:rsid w:val="00D723C0"/>
    <w:rsid w:val="00D73666"/>
    <w:rsid w:val="00D74D6A"/>
    <w:rsid w:val="00D75CBE"/>
    <w:rsid w:val="00D75D8B"/>
    <w:rsid w:val="00D8162A"/>
    <w:rsid w:val="00D81717"/>
    <w:rsid w:val="00D81D06"/>
    <w:rsid w:val="00D8224B"/>
    <w:rsid w:val="00D84746"/>
    <w:rsid w:val="00D84CBE"/>
    <w:rsid w:val="00D86CDE"/>
    <w:rsid w:val="00D91F46"/>
    <w:rsid w:val="00D92730"/>
    <w:rsid w:val="00D93398"/>
    <w:rsid w:val="00D93A6D"/>
    <w:rsid w:val="00D9482B"/>
    <w:rsid w:val="00D95F08"/>
    <w:rsid w:val="00D9615C"/>
    <w:rsid w:val="00D96956"/>
    <w:rsid w:val="00DA0502"/>
    <w:rsid w:val="00DA059C"/>
    <w:rsid w:val="00DA1027"/>
    <w:rsid w:val="00DA1613"/>
    <w:rsid w:val="00DA1B93"/>
    <w:rsid w:val="00DA5B4C"/>
    <w:rsid w:val="00DB194F"/>
    <w:rsid w:val="00DB1D9C"/>
    <w:rsid w:val="00DB41E7"/>
    <w:rsid w:val="00DB46F7"/>
    <w:rsid w:val="00DB6744"/>
    <w:rsid w:val="00DC067D"/>
    <w:rsid w:val="00DC1FA6"/>
    <w:rsid w:val="00DC2FC8"/>
    <w:rsid w:val="00DC46CB"/>
    <w:rsid w:val="00DC4740"/>
    <w:rsid w:val="00DD0282"/>
    <w:rsid w:val="00DD0734"/>
    <w:rsid w:val="00DD17AD"/>
    <w:rsid w:val="00DD32EA"/>
    <w:rsid w:val="00DD3978"/>
    <w:rsid w:val="00DD5D55"/>
    <w:rsid w:val="00DD7796"/>
    <w:rsid w:val="00DE01C4"/>
    <w:rsid w:val="00DE242A"/>
    <w:rsid w:val="00DE42C1"/>
    <w:rsid w:val="00DE62AB"/>
    <w:rsid w:val="00DE7D04"/>
    <w:rsid w:val="00DF0D0E"/>
    <w:rsid w:val="00DF16AD"/>
    <w:rsid w:val="00DF250F"/>
    <w:rsid w:val="00DF48BA"/>
    <w:rsid w:val="00DF719C"/>
    <w:rsid w:val="00E02599"/>
    <w:rsid w:val="00E0274D"/>
    <w:rsid w:val="00E039F6"/>
    <w:rsid w:val="00E0408E"/>
    <w:rsid w:val="00E060CE"/>
    <w:rsid w:val="00E06670"/>
    <w:rsid w:val="00E10FD1"/>
    <w:rsid w:val="00E11A73"/>
    <w:rsid w:val="00E129CA"/>
    <w:rsid w:val="00E13B59"/>
    <w:rsid w:val="00E152E5"/>
    <w:rsid w:val="00E154C7"/>
    <w:rsid w:val="00E164C4"/>
    <w:rsid w:val="00E1735A"/>
    <w:rsid w:val="00E17627"/>
    <w:rsid w:val="00E17E03"/>
    <w:rsid w:val="00E22B59"/>
    <w:rsid w:val="00E23852"/>
    <w:rsid w:val="00E24F2F"/>
    <w:rsid w:val="00E2544D"/>
    <w:rsid w:val="00E25B22"/>
    <w:rsid w:val="00E27875"/>
    <w:rsid w:val="00E27B56"/>
    <w:rsid w:val="00E309EF"/>
    <w:rsid w:val="00E30B6A"/>
    <w:rsid w:val="00E30C40"/>
    <w:rsid w:val="00E3347A"/>
    <w:rsid w:val="00E33AB6"/>
    <w:rsid w:val="00E341EE"/>
    <w:rsid w:val="00E343F9"/>
    <w:rsid w:val="00E34CC6"/>
    <w:rsid w:val="00E34FBB"/>
    <w:rsid w:val="00E358D2"/>
    <w:rsid w:val="00E363DA"/>
    <w:rsid w:val="00E40100"/>
    <w:rsid w:val="00E40EAE"/>
    <w:rsid w:val="00E4243A"/>
    <w:rsid w:val="00E42ABA"/>
    <w:rsid w:val="00E45F30"/>
    <w:rsid w:val="00E45F9F"/>
    <w:rsid w:val="00E46869"/>
    <w:rsid w:val="00E46AAC"/>
    <w:rsid w:val="00E50F73"/>
    <w:rsid w:val="00E511D7"/>
    <w:rsid w:val="00E51391"/>
    <w:rsid w:val="00E52763"/>
    <w:rsid w:val="00E545E9"/>
    <w:rsid w:val="00E560B8"/>
    <w:rsid w:val="00E563C8"/>
    <w:rsid w:val="00E56992"/>
    <w:rsid w:val="00E57F0B"/>
    <w:rsid w:val="00E60EE7"/>
    <w:rsid w:val="00E62872"/>
    <w:rsid w:val="00E65990"/>
    <w:rsid w:val="00E660D4"/>
    <w:rsid w:val="00E701DB"/>
    <w:rsid w:val="00E70449"/>
    <w:rsid w:val="00E7100D"/>
    <w:rsid w:val="00E75700"/>
    <w:rsid w:val="00E77C60"/>
    <w:rsid w:val="00E77EED"/>
    <w:rsid w:val="00E819F3"/>
    <w:rsid w:val="00E82C25"/>
    <w:rsid w:val="00E830D4"/>
    <w:rsid w:val="00E83A42"/>
    <w:rsid w:val="00E87E79"/>
    <w:rsid w:val="00E91434"/>
    <w:rsid w:val="00E93B3A"/>
    <w:rsid w:val="00E944E3"/>
    <w:rsid w:val="00E96F76"/>
    <w:rsid w:val="00EA1221"/>
    <w:rsid w:val="00EA1B36"/>
    <w:rsid w:val="00EA2AD8"/>
    <w:rsid w:val="00EA2B54"/>
    <w:rsid w:val="00EA2B9E"/>
    <w:rsid w:val="00EA4FE0"/>
    <w:rsid w:val="00EA554D"/>
    <w:rsid w:val="00EA63D9"/>
    <w:rsid w:val="00EA6F19"/>
    <w:rsid w:val="00EA73F1"/>
    <w:rsid w:val="00EA74C3"/>
    <w:rsid w:val="00EB0F3B"/>
    <w:rsid w:val="00EB3456"/>
    <w:rsid w:val="00EB43F0"/>
    <w:rsid w:val="00EB623D"/>
    <w:rsid w:val="00EB63DA"/>
    <w:rsid w:val="00EB7BD1"/>
    <w:rsid w:val="00EC54E4"/>
    <w:rsid w:val="00ED0CFE"/>
    <w:rsid w:val="00ED1762"/>
    <w:rsid w:val="00ED44AE"/>
    <w:rsid w:val="00ED64DD"/>
    <w:rsid w:val="00ED683C"/>
    <w:rsid w:val="00EE1454"/>
    <w:rsid w:val="00EE1770"/>
    <w:rsid w:val="00EE342B"/>
    <w:rsid w:val="00EE542D"/>
    <w:rsid w:val="00EE57A0"/>
    <w:rsid w:val="00EE5D24"/>
    <w:rsid w:val="00EF5DE8"/>
    <w:rsid w:val="00F00192"/>
    <w:rsid w:val="00F0252F"/>
    <w:rsid w:val="00F035C9"/>
    <w:rsid w:val="00F03DFD"/>
    <w:rsid w:val="00F04F27"/>
    <w:rsid w:val="00F054E9"/>
    <w:rsid w:val="00F10182"/>
    <w:rsid w:val="00F1181D"/>
    <w:rsid w:val="00F12373"/>
    <w:rsid w:val="00F15853"/>
    <w:rsid w:val="00F16138"/>
    <w:rsid w:val="00F16152"/>
    <w:rsid w:val="00F16222"/>
    <w:rsid w:val="00F1691B"/>
    <w:rsid w:val="00F20ED6"/>
    <w:rsid w:val="00F24225"/>
    <w:rsid w:val="00F253FC"/>
    <w:rsid w:val="00F30C58"/>
    <w:rsid w:val="00F33B0D"/>
    <w:rsid w:val="00F33CDA"/>
    <w:rsid w:val="00F33ED5"/>
    <w:rsid w:val="00F34AFD"/>
    <w:rsid w:val="00F35785"/>
    <w:rsid w:val="00F403C5"/>
    <w:rsid w:val="00F417FE"/>
    <w:rsid w:val="00F4226C"/>
    <w:rsid w:val="00F43707"/>
    <w:rsid w:val="00F46B8C"/>
    <w:rsid w:val="00F514B6"/>
    <w:rsid w:val="00F52653"/>
    <w:rsid w:val="00F5309A"/>
    <w:rsid w:val="00F57478"/>
    <w:rsid w:val="00F61188"/>
    <w:rsid w:val="00F6138B"/>
    <w:rsid w:val="00F6160E"/>
    <w:rsid w:val="00F620C4"/>
    <w:rsid w:val="00F627BF"/>
    <w:rsid w:val="00F63437"/>
    <w:rsid w:val="00F65038"/>
    <w:rsid w:val="00F65A5C"/>
    <w:rsid w:val="00F65A8D"/>
    <w:rsid w:val="00F73080"/>
    <w:rsid w:val="00F73244"/>
    <w:rsid w:val="00F74744"/>
    <w:rsid w:val="00F75690"/>
    <w:rsid w:val="00F75E72"/>
    <w:rsid w:val="00F76D33"/>
    <w:rsid w:val="00F7760B"/>
    <w:rsid w:val="00F838D5"/>
    <w:rsid w:val="00F83D08"/>
    <w:rsid w:val="00F843F3"/>
    <w:rsid w:val="00F862F8"/>
    <w:rsid w:val="00F876C5"/>
    <w:rsid w:val="00F908F1"/>
    <w:rsid w:val="00F91218"/>
    <w:rsid w:val="00F91E97"/>
    <w:rsid w:val="00F91F34"/>
    <w:rsid w:val="00F93FF1"/>
    <w:rsid w:val="00F946E5"/>
    <w:rsid w:val="00FA14BC"/>
    <w:rsid w:val="00FA328C"/>
    <w:rsid w:val="00FA447B"/>
    <w:rsid w:val="00FA75DC"/>
    <w:rsid w:val="00FB0759"/>
    <w:rsid w:val="00FB0A13"/>
    <w:rsid w:val="00FB3850"/>
    <w:rsid w:val="00FB3BBC"/>
    <w:rsid w:val="00FB3BF1"/>
    <w:rsid w:val="00FB5BD0"/>
    <w:rsid w:val="00FB78D4"/>
    <w:rsid w:val="00FB7912"/>
    <w:rsid w:val="00FB79AA"/>
    <w:rsid w:val="00FC07A3"/>
    <w:rsid w:val="00FC38CB"/>
    <w:rsid w:val="00FC73E6"/>
    <w:rsid w:val="00FC7935"/>
    <w:rsid w:val="00FD1CF0"/>
    <w:rsid w:val="00FD22CD"/>
    <w:rsid w:val="00FD74DB"/>
    <w:rsid w:val="00FD7B6A"/>
    <w:rsid w:val="00FE011E"/>
    <w:rsid w:val="00FE0ED0"/>
    <w:rsid w:val="00FE1AFB"/>
    <w:rsid w:val="00FE28BF"/>
    <w:rsid w:val="00FE384B"/>
    <w:rsid w:val="00FE59C0"/>
    <w:rsid w:val="00FE6CE5"/>
    <w:rsid w:val="00FF2630"/>
    <w:rsid w:val="00FF31E5"/>
    <w:rsid w:val="00FF50A2"/>
    <w:rsid w:val="00FF5269"/>
    <w:rsid w:val="00FF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EE3F6E2"/>
  <w15:chartTrackingRefBased/>
  <w15:docId w15:val="{02E3EE8D-6CD3-4C1B-93E8-799B1A70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DC"/>
    <w:pPr>
      <w:spacing w:after="200" w:line="276" w:lineRule="auto"/>
    </w:pPr>
    <w:rPr>
      <w:lang w:val="en-Z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AFC"/>
    <w:rPr>
      <w:lang w:val="en-ZW"/>
    </w:rPr>
  </w:style>
  <w:style w:type="paragraph" w:styleId="Footer">
    <w:name w:val="footer"/>
    <w:basedOn w:val="Normal"/>
    <w:link w:val="FooterChar"/>
    <w:uiPriority w:val="99"/>
    <w:unhideWhenUsed/>
    <w:rsid w:val="0018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AFC"/>
    <w:rPr>
      <w:lang w:val="en-ZW"/>
    </w:rPr>
  </w:style>
  <w:style w:type="paragraph" w:styleId="ListParagraph">
    <w:name w:val="List Paragraph"/>
    <w:basedOn w:val="Normal"/>
    <w:uiPriority w:val="34"/>
    <w:qFormat/>
    <w:rsid w:val="009B7FE9"/>
    <w:pPr>
      <w:ind w:left="720"/>
      <w:contextualSpacing/>
    </w:pPr>
  </w:style>
  <w:style w:type="paragraph" w:styleId="BalloonText">
    <w:name w:val="Balloon Text"/>
    <w:basedOn w:val="Normal"/>
    <w:link w:val="BalloonTextChar"/>
    <w:uiPriority w:val="99"/>
    <w:semiHidden/>
    <w:unhideWhenUsed/>
    <w:rsid w:val="00304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969"/>
    <w:rPr>
      <w:rFonts w:ascii="Segoe UI" w:hAnsi="Segoe UI" w:cs="Segoe UI"/>
      <w:sz w:val="18"/>
      <w:szCs w:val="18"/>
      <w:lang w:val="en-ZW"/>
    </w:rPr>
  </w:style>
  <w:style w:type="paragraph" w:styleId="NoSpacing">
    <w:name w:val="No Spacing"/>
    <w:uiPriority w:val="1"/>
    <w:qFormat/>
    <w:rsid w:val="00375C07"/>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0674">
      <w:bodyDiv w:val="1"/>
      <w:marLeft w:val="0"/>
      <w:marRight w:val="0"/>
      <w:marTop w:val="0"/>
      <w:marBottom w:val="0"/>
      <w:divBdr>
        <w:top w:val="none" w:sz="0" w:space="0" w:color="auto"/>
        <w:left w:val="none" w:sz="0" w:space="0" w:color="auto"/>
        <w:bottom w:val="none" w:sz="0" w:space="0" w:color="auto"/>
        <w:right w:val="none" w:sz="0" w:space="0" w:color="auto"/>
      </w:divBdr>
    </w:div>
    <w:div w:id="510224336">
      <w:bodyDiv w:val="1"/>
      <w:marLeft w:val="0"/>
      <w:marRight w:val="0"/>
      <w:marTop w:val="0"/>
      <w:marBottom w:val="0"/>
      <w:divBdr>
        <w:top w:val="none" w:sz="0" w:space="0" w:color="auto"/>
        <w:left w:val="none" w:sz="0" w:space="0" w:color="auto"/>
        <w:bottom w:val="none" w:sz="0" w:space="0" w:color="auto"/>
        <w:right w:val="none" w:sz="0" w:space="0" w:color="auto"/>
      </w:divBdr>
    </w:div>
    <w:div w:id="711346115">
      <w:bodyDiv w:val="1"/>
      <w:marLeft w:val="0"/>
      <w:marRight w:val="0"/>
      <w:marTop w:val="0"/>
      <w:marBottom w:val="0"/>
      <w:divBdr>
        <w:top w:val="none" w:sz="0" w:space="0" w:color="auto"/>
        <w:left w:val="none" w:sz="0" w:space="0" w:color="auto"/>
        <w:bottom w:val="none" w:sz="0" w:space="0" w:color="auto"/>
        <w:right w:val="none" w:sz="0" w:space="0" w:color="auto"/>
      </w:divBdr>
    </w:div>
    <w:div w:id="781614058">
      <w:bodyDiv w:val="1"/>
      <w:marLeft w:val="0"/>
      <w:marRight w:val="0"/>
      <w:marTop w:val="0"/>
      <w:marBottom w:val="0"/>
      <w:divBdr>
        <w:top w:val="none" w:sz="0" w:space="0" w:color="auto"/>
        <w:left w:val="none" w:sz="0" w:space="0" w:color="auto"/>
        <w:bottom w:val="none" w:sz="0" w:space="0" w:color="auto"/>
        <w:right w:val="none" w:sz="0" w:space="0" w:color="auto"/>
      </w:divBdr>
    </w:div>
    <w:div w:id="1067806427">
      <w:bodyDiv w:val="1"/>
      <w:marLeft w:val="0"/>
      <w:marRight w:val="0"/>
      <w:marTop w:val="0"/>
      <w:marBottom w:val="0"/>
      <w:divBdr>
        <w:top w:val="none" w:sz="0" w:space="0" w:color="auto"/>
        <w:left w:val="none" w:sz="0" w:space="0" w:color="auto"/>
        <w:bottom w:val="none" w:sz="0" w:space="0" w:color="auto"/>
        <w:right w:val="none" w:sz="0" w:space="0" w:color="auto"/>
      </w:divBdr>
    </w:div>
    <w:div w:id="1078091108">
      <w:bodyDiv w:val="1"/>
      <w:marLeft w:val="0"/>
      <w:marRight w:val="0"/>
      <w:marTop w:val="0"/>
      <w:marBottom w:val="0"/>
      <w:divBdr>
        <w:top w:val="none" w:sz="0" w:space="0" w:color="auto"/>
        <w:left w:val="none" w:sz="0" w:space="0" w:color="auto"/>
        <w:bottom w:val="none" w:sz="0" w:space="0" w:color="auto"/>
        <w:right w:val="none" w:sz="0" w:space="0" w:color="auto"/>
      </w:divBdr>
    </w:div>
    <w:div w:id="1276672333">
      <w:bodyDiv w:val="1"/>
      <w:marLeft w:val="0"/>
      <w:marRight w:val="0"/>
      <w:marTop w:val="0"/>
      <w:marBottom w:val="0"/>
      <w:divBdr>
        <w:top w:val="none" w:sz="0" w:space="0" w:color="auto"/>
        <w:left w:val="none" w:sz="0" w:space="0" w:color="auto"/>
        <w:bottom w:val="none" w:sz="0" w:space="0" w:color="auto"/>
        <w:right w:val="none" w:sz="0" w:space="0" w:color="auto"/>
      </w:divBdr>
    </w:div>
    <w:div w:id="1439174460">
      <w:bodyDiv w:val="1"/>
      <w:marLeft w:val="0"/>
      <w:marRight w:val="0"/>
      <w:marTop w:val="0"/>
      <w:marBottom w:val="0"/>
      <w:divBdr>
        <w:top w:val="none" w:sz="0" w:space="0" w:color="auto"/>
        <w:left w:val="none" w:sz="0" w:space="0" w:color="auto"/>
        <w:bottom w:val="none" w:sz="0" w:space="0" w:color="auto"/>
        <w:right w:val="none" w:sz="0" w:space="0" w:color="auto"/>
      </w:divBdr>
    </w:div>
    <w:div w:id="1553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11</Pages>
  <Words>3647</Words>
  <Characters>20791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21</cp:revision>
  <cp:lastPrinted>2024-04-09T10:51:00Z</cp:lastPrinted>
  <dcterms:created xsi:type="dcterms:W3CDTF">2025-05-22T10:44:00Z</dcterms:created>
  <dcterms:modified xsi:type="dcterms:W3CDTF">2025-05-23T11:57:00Z</dcterms:modified>
</cp:coreProperties>
</file>