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8D555" w14:textId="3C60DCA4" w:rsidR="007A18C4" w:rsidRDefault="007A18C4" w:rsidP="007A18C4">
      <w:pPr>
        <w:spacing w:after="0" w:line="259" w:lineRule="auto"/>
        <w:rPr>
          <w:rFonts w:ascii="Times New Roman" w:hAnsi="Times New Roman" w:cs="Times New Roman"/>
          <w:kern w:val="0"/>
          <w:lang w:val="en-ZW"/>
          <w14:ligatures w14:val="none"/>
        </w:rPr>
      </w:pPr>
      <w:bookmarkStart w:id="0" w:name="_GoBack"/>
      <w:bookmarkEnd w:id="0"/>
      <w:r>
        <w:rPr>
          <w:rFonts w:ascii="Times New Roman" w:hAnsi="Times New Roman" w:cs="Times New Roman"/>
          <w:kern w:val="0"/>
          <w:lang w:val="en-ZW"/>
          <w14:ligatures w14:val="none"/>
        </w:rPr>
        <w:t>GHA</w:t>
      </w:r>
      <w:r w:rsidR="00055338">
        <w:rPr>
          <w:rFonts w:ascii="Times New Roman" w:hAnsi="Times New Roman" w:cs="Times New Roman"/>
          <w:kern w:val="0"/>
          <w:lang w:val="en-ZW"/>
          <w14:ligatures w14:val="none"/>
        </w:rPr>
        <w:t>RIB</w:t>
      </w:r>
      <w:r>
        <w:rPr>
          <w:rFonts w:ascii="Times New Roman" w:hAnsi="Times New Roman" w:cs="Times New Roman"/>
          <w:kern w:val="0"/>
          <w:lang w:val="en-ZW"/>
          <w14:ligatures w14:val="none"/>
        </w:rPr>
        <w:t xml:space="preserve"> NAWAZ INVESTMENTS (PVT) LTD</w:t>
      </w:r>
    </w:p>
    <w:p w14:paraId="3806EACF" w14:textId="21B63863" w:rsidR="007A18C4" w:rsidRDefault="007A18C4" w:rsidP="007A18C4">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1D751020" w14:textId="77777777" w:rsidR="007A18C4" w:rsidRDefault="007A18C4" w:rsidP="007A18C4">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WALKNOLT INVESTMENTS (PVT) LTD</w:t>
      </w:r>
    </w:p>
    <w:p w14:paraId="6E76DDA6" w14:textId="539649EF" w:rsidR="007A18C4" w:rsidRDefault="007A18C4" w:rsidP="007A18C4">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versus</w:t>
      </w:r>
    </w:p>
    <w:p w14:paraId="022F464B" w14:textId="2765A49D" w:rsidR="007A18C4" w:rsidRPr="006E2A06" w:rsidRDefault="007A18C4" w:rsidP="007A18C4">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VEANARCY (PVT) LTD</w:t>
      </w:r>
    </w:p>
    <w:p w14:paraId="3D32A2AB" w14:textId="4421D9D5" w:rsidR="007A18C4" w:rsidRDefault="007A18C4" w:rsidP="007A18C4">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2F71CBD4" w14:textId="38C01AB3" w:rsidR="007A18C4" w:rsidRDefault="007A18C4" w:rsidP="007A18C4">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SHERIFF OF ZIMBABWE N.O </w:t>
      </w:r>
    </w:p>
    <w:p w14:paraId="1DFEF306" w14:textId="77777777" w:rsidR="003C0698" w:rsidRDefault="003C0698" w:rsidP="007A18C4">
      <w:pPr>
        <w:spacing w:after="0" w:line="259" w:lineRule="auto"/>
        <w:rPr>
          <w:rFonts w:ascii="Times New Roman" w:hAnsi="Times New Roman" w:cs="Times New Roman"/>
          <w:kern w:val="0"/>
          <w:lang w:val="en-ZW"/>
          <w14:ligatures w14:val="none"/>
        </w:rPr>
      </w:pPr>
    </w:p>
    <w:p w14:paraId="5A975096" w14:textId="77777777" w:rsidR="007A18C4" w:rsidRPr="006E2A06" w:rsidRDefault="007A18C4" w:rsidP="007A18C4">
      <w:pPr>
        <w:spacing w:after="0" w:line="259" w:lineRule="auto"/>
        <w:rPr>
          <w:rFonts w:ascii="Times New Roman" w:hAnsi="Times New Roman" w:cs="Times New Roman"/>
          <w:kern w:val="0"/>
          <w:lang w:val="en-ZW"/>
          <w14:ligatures w14:val="none"/>
        </w:rPr>
      </w:pPr>
    </w:p>
    <w:p w14:paraId="79FB7BDB" w14:textId="77777777" w:rsidR="007A18C4" w:rsidRPr="006E2A06" w:rsidRDefault="007A18C4" w:rsidP="007A18C4">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HIGH COURT OF ZIMBABWE</w:t>
      </w:r>
    </w:p>
    <w:p w14:paraId="3FCB79F1" w14:textId="77777777" w:rsidR="007A18C4" w:rsidRPr="006E2A06" w:rsidRDefault="007A18C4" w:rsidP="007A18C4">
      <w:pPr>
        <w:spacing w:after="0" w:line="259" w:lineRule="auto"/>
        <w:rPr>
          <w:rFonts w:ascii="Times New Roman" w:hAnsi="Times New Roman" w:cs="Times New Roman"/>
          <w:b/>
          <w:bCs/>
          <w:kern w:val="0"/>
          <w:lang w:val="en-ZW"/>
          <w14:ligatures w14:val="none"/>
        </w:rPr>
      </w:pPr>
      <w:r w:rsidRPr="006E2A06">
        <w:rPr>
          <w:rFonts w:ascii="Times New Roman" w:hAnsi="Times New Roman" w:cs="Times New Roman"/>
          <w:b/>
          <w:bCs/>
          <w:kern w:val="0"/>
          <w:lang w:val="en-ZW"/>
          <w14:ligatures w14:val="none"/>
        </w:rPr>
        <w:t>CHITAPI J</w:t>
      </w:r>
    </w:p>
    <w:p w14:paraId="7C11F647" w14:textId="458CB30B" w:rsidR="007A18C4" w:rsidRPr="006E2A06" w:rsidRDefault="007A18C4" w:rsidP="007A18C4">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HARARE</w:t>
      </w:r>
      <w:r>
        <w:rPr>
          <w:rFonts w:ascii="Times New Roman" w:hAnsi="Times New Roman" w:cs="Times New Roman"/>
          <w:kern w:val="0"/>
          <w:lang w:val="en-ZW"/>
          <w14:ligatures w14:val="none"/>
        </w:rPr>
        <w:t xml:space="preserve">, </w:t>
      </w:r>
      <w:r w:rsidR="003C0698">
        <w:rPr>
          <w:rFonts w:ascii="Times New Roman" w:hAnsi="Times New Roman" w:cs="Times New Roman"/>
          <w:kern w:val="0"/>
          <w:lang w:val="en-ZW"/>
          <w14:ligatures w14:val="none"/>
        </w:rPr>
        <w:t>24 October 2025</w:t>
      </w:r>
    </w:p>
    <w:p w14:paraId="5821F8EE" w14:textId="77777777" w:rsidR="007A18C4" w:rsidRPr="006E2A06" w:rsidRDefault="007A18C4" w:rsidP="007A18C4">
      <w:pPr>
        <w:spacing w:after="0" w:line="259" w:lineRule="auto"/>
        <w:rPr>
          <w:rFonts w:ascii="Times New Roman" w:hAnsi="Times New Roman" w:cs="Times New Roman"/>
          <w:kern w:val="0"/>
          <w:lang w:val="en-ZW"/>
          <w14:ligatures w14:val="none"/>
        </w:rPr>
      </w:pPr>
    </w:p>
    <w:p w14:paraId="2A57951C" w14:textId="77777777" w:rsidR="007A18C4" w:rsidRPr="006E2A06" w:rsidRDefault="007A18C4" w:rsidP="007A18C4">
      <w:pPr>
        <w:spacing w:after="0" w:line="259" w:lineRule="auto"/>
        <w:rPr>
          <w:rFonts w:ascii="Times New Roman" w:hAnsi="Times New Roman" w:cs="Times New Roman"/>
          <w:kern w:val="0"/>
          <w:lang w:val="en-ZW"/>
          <w14:ligatures w14:val="none"/>
        </w:rPr>
      </w:pPr>
    </w:p>
    <w:p w14:paraId="7D00140E" w14:textId="28FB3C82" w:rsidR="007A18C4" w:rsidRPr="006E2A06" w:rsidRDefault="00DF2B91" w:rsidP="007A18C4">
      <w:pPr>
        <w:spacing w:after="0" w:line="259" w:lineRule="auto"/>
        <w:rPr>
          <w:rFonts w:ascii="Times New Roman" w:hAnsi="Times New Roman" w:cs="Times New Roman"/>
          <w:b/>
          <w:kern w:val="0"/>
          <w:lang w:val="en-ZW"/>
          <w14:ligatures w14:val="none"/>
        </w:rPr>
      </w:pPr>
      <w:r>
        <w:rPr>
          <w:rFonts w:ascii="Times New Roman" w:hAnsi="Times New Roman" w:cs="Times New Roman"/>
          <w:b/>
          <w:kern w:val="0"/>
          <w:lang w:val="en-ZW"/>
          <w14:ligatures w14:val="none"/>
        </w:rPr>
        <w:t>Urgent Chamber Application: Ruling on point in limine</w:t>
      </w:r>
    </w:p>
    <w:p w14:paraId="070E68D5" w14:textId="77777777" w:rsidR="007A18C4" w:rsidRDefault="007A18C4" w:rsidP="007A18C4">
      <w:pPr>
        <w:spacing w:after="0" w:line="259" w:lineRule="auto"/>
        <w:rPr>
          <w:rFonts w:ascii="Times New Roman" w:hAnsi="Times New Roman" w:cs="Times New Roman"/>
          <w:b/>
          <w:kern w:val="0"/>
          <w:lang w:val="en-ZW"/>
          <w14:ligatures w14:val="none"/>
        </w:rPr>
      </w:pPr>
    </w:p>
    <w:p w14:paraId="4ED85DB6" w14:textId="77777777" w:rsidR="007A18C4" w:rsidRDefault="007A18C4" w:rsidP="007A18C4">
      <w:pPr>
        <w:spacing w:after="0" w:line="259" w:lineRule="auto"/>
        <w:rPr>
          <w:rFonts w:ascii="Times New Roman" w:hAnsi="Times New Roman" w:cs="Times New Roman"/>
          <w:b/>
          <w:kern w:val="0"/>
          <w:lang w:val="en-ZW"/>
          <w14:ligatures w14:val="none"/>
        </w:rPr>
      </w:pPr>
    </w:p>
    <w:p w14:paraId="5D900102" w14:textId="5525F748" w:rsidR="007A18C4" w:rsidRPr="00C27B03" w:rsidRDefault="00DF2B91" w:rsidP="007A18C4">
      <w:pPr>
        <w:spacing w:after="0" w:line="259" w:lineRule="auto"/>
        <w:rPr>
          <w:rFonts w:ascii="Times New Roman" w:hAnsi="Times New Roman" w:cs="Times New Roman"/>
          <w:bCs/>
          <w:kern w:val="0"/>
          <w:lang w:val="en-ZW"/>
          <w14:ligatures w14:val="none"/>
        </w:rPr>
      </w:pPr>
      <w:r>
        <w:rPr>
          <w:rFonts w:ascii="Times New Roman" w:hAnsi="Times New Roman" w:cs="Times New Roman"/>
          <w:bCs/>
          <w:i/>
          <w:iCs/>
          <w:kern w:val="0"/>
          <w:lang w:val="en-ZW"/>
          <w14:ligatures w14:val="none"/>
        </w:rPr>
        <w:t xml:space="preserve">P E </w:t>
      </w:r>
      <w:proofErr w:type="spellStart"/>
      <w:r>
        <w:rPr>
          <w:rFonts w:ascii="Times New Roman" w:hAnsi="Times New Roman" w:cs="Times New Roman"/>
          <w:bCs/>
          <w:i/>
          <w:iCs/>
          <w:kern w:val="0"/>
          <w:lang w:val="en-ZW"/>
          <w14:ligatures w14:val="none"/>
        </w:rPr>
        <w:t>Chivinge</w:t>
      </w:r>
      <w:proofErr w:type="spellEnd"/>
      <w:r w:rsidR="007A18C4" w:rsidRPr="00C27B03">
        <w:rPr>
          <w:rFonts w:ascii="Times New Roman" w:hAnsi="Times New Roman" w:cs="Times New Roman"/>
          <w:bCs/>
          <w:kern w:val="0"/>
          <w:lang w:val="en-ZW"/>
          <w14:ligatures w14:val="none"/>
        </w:rPr>
        <w:t xml:space="preserve">, for the </w:t>
      </w:r>
      <w:r>
        <w:rPr>
          <w:rFonts w:ascii="Times New Roman" w:hAnsi="Times New Roman" w:cs="Times New Roman"/>
          <w:bCs/>
          <w:kern w:val="0"/>
          <w:lang w:val="en-ZW"/>
          <w14:ligatures w14:val="none"/>
        </w:rPr>
        <w:t>applicant</w:t>
      </w:r>
    </w:p>
    <w:p w14:paraId="78838729" w14:textId="4A5C44F8" w:rsidR="007A18C4" w:rsidRDefault="00DF2B91" w:rsidP="007A18C4">
      <w:pPr>
        <w:spacing w:after="0" w:line="259" w:lineRule="auto"/>
        <w:rPr>
          <w:rFonts w:ascii="Times New Roman" w:hAnsi="Times New Roman" w:cs="Times New Roman"/>
          <w:bCs/>
          <w:kern w:val="0"/>
          <w:lang w:val="en-ZW"/>
          <w14:ligatures w14:val="none"/>
        </w:rPr>
      </w:pPr>
      <w:r>
        <w:rPr>
          <w:rFonts w:ascii="Times New Roman" w:hAnsi="Times New Roman" w:cs="Times New Roman"/>
          <w:bCs/>
          <w:i/>
          <w:iCs/>
          <w:kern w:val="0"/>
          <w:lang w:val="en-ZW"/>
          <w14:ligatures w14:val="none"/>
        </w:rPr>
        <w:t>H Mutasa</w:t>
      </w:r>
      <w:r w:rsidR="007A18C4" w:rsidRPr="00C27B03">
        <w:rPr>
          <w:rFonts w:ascii="Times New Roman" w:hAnsi="Times New Roman" w:cs="Times New Roman"/>
          <w:bCs/>
          <w:kern w:val="0"/>
          <w:lang w:val="en-ZW"/>
          <w14:ligatures w14:val="none"/>
        </w:rPr>
        <w:t>, for the</w:t>
      </w:r>
      <w:r>
        <w:rPr>
          <w:rFonts w:ascii="Times New Roman" w:hAnsi="Times New Roman" w:cs="Times New Roman"/>
          <w:bCs/>
          <w:kern w:val="0"/>
          <w:lang w:val="en-ZW"/>
          <w14:ligatures w14:val="none"/>
        </w:rPr>
        <w:t xml:space="preserve"> respondent</w:t>
      </w:r>
    </w:p>
    <w:p w14:paraId="68E51D23" w14:textId="77777777" w:rsidR="007A18C4" w:rsidRPr="00C27B03" w:rsidRDefault="007A18C4" w:rsidP="007A18C4">
      <w:pPr>
        <w:spacing w:after="0" w:line="259" w:lineRule="auto"/>
        <w:rPr>
          <w:rFonts w:ascii="Times New Roman" w:hAnsi="Times New Roman" w:cs="Times New Roman"/>
          <w:bCs/>
          <w:kern w:val="0"/>
          <w:lang w:val="en-ZW"/>
          <w14:ligatures w14:val="none"/>
        </w:rPr>
      </w:pPr>
    </w:p>
    <w:p w14:paraId="389BC1A0" w14:textId="77777777" w:rsidR="007A18C4" w:rsidRPr="006E2A06" w:rsidRDefault="007A18C4" w:rsidP="007A18C4">
      <w:pPr>
        <w:spacing w:after="0" w:line="259" w:lineRule="auto"/>
        <w:rPr>
          <w:rFonts w:ascii="Times New Roman" w:hAnsi="Times New Roman" w:cs="Times New Roman"/>
          <w:kern w:val="0"/>
          <w:lang w:val="en-ZW"/>
          <w14:ligatures w14:val="none"/>
        </w:rPr>
      </w:pPr>
    </w:p>
    <w:p w14:paraId="3ED6078D" w14:textId="63162500" w:rsidR="00AC174D" w:rsidRDefault="007A18C4" w:rsidP="00AC174D">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CHITAPI J:   </w:t>
      </w:r>
      <w:r w:rsidR="00420458">
        <w:rPr>
          <w:rFonts w:ascii="Times New Roman" w:hAnsi="Times New Roman" w:cs="Times New Roman"/>
          <w:kern w:val="0"/>
          <w:lang w:val="en-ZW"/>
          <w14:ligatures w14:val="none"/>
        </w:rPr>
        <w:t xml:space="preserve">This ruling pertains to the legal practitioners all too familiar objection </w:t>
      </w:r>
      <w:r w:rsidR="00E25E83">
        <w:rPr>
          <w:rFonts w:ascii="Times New Roman" w:hAnsi="Times New Roman" w:cs="Times New Roman"/>
          <w:kern w:val="0"/>
          <w:lang w:val="en-ZW"/>
          <w14:ligatures w14:val="none"/>
        </w:rPr>
        <w:t>to an urgent applica</w:t>
      </w:r>
      <w:r w:rsidR="00055338">
        <w:rPr>
          <w:rFonts w:ascii="Times New Roman" w:hAnsi="Times New Roman" w:cs="Times New Roman"/>
          <w:kern w:val="0"/>
          <w:lang w:val="en-ZW"/>
          <w14:ligatures w14:val="none"/>
        </w:rPr>
        <w:t>tion</w:t>
      </w:r>
      <w:r w:rsidR="00E25E83">
        <w:rPr>
          <w:rFonts w:ascii="Times New Roman" w:hAnsi="Times New Roman" w:cs="Times New Roman"/>
          <w:kern w:val="0"/>
          <w:lang w:val="en-ZW"/>
          <w14:ligatures w14:val="none"/>
        </w:rPr>
        <w:t xml:space="preserve"> as not being urgent.  It has become fashionable for respondents to raise the point hoping to avoid the merits </w:t>
      </w:r>
      <w:r w:rsidR="004C217A">
        <w:rPr>
          <w:rFonts w:ascii="Times New Roman" w:hAnsi="Times New Roman" w:cs="Times New Roman"/>
          <w:kern w:val="0"/>
          <w:lang w:val="en-ZW"/>
          <w14:ligatures w14:val="none"/>
        </w:rPr>
        <w:t>in which they have no plausible defence</w:t>
      </w:r>
      <w:r w:rsidR="00AC174D">
        <w:rPr>
          <w:rFonts w:ascii="Times New Roman" w:hAnsi="Times New Roman" w:cs="Times New Roman"/>
          <w:kern w:val="0"/>
          <w:lang w:val="en-ZW"/>
          <w14:ligatures w14:val="none"/>
        </w:rPr>
        <w:t>.  The way I have expressed myself is rather a sweeping statement as it is not every case that the objection has no substance.</w:t>
      </w:r>
      <w:r w:rsidR="00055338">
        <w:rPr>
          <w:rFonts w:ascii="Times New Roman" w:hAnsi="Times New Roman" w:cs="Times New Roman"/>
          <w:kern w:val="0"/>
          <w:lang w:val="en-ZW"/>
          <w14:ligatures w14:val="none"/>
        </w:rPr>
        <w:t xml:space="preserve">  In most cases however, the objection has no merit.</w:t>
      </w:r>
      <w:r w:rsidR="00AC174D">
        <w:rPr>
          <w:rFonts w:ascii="Times New Roman" w:hAnsi="Times New Roman" w:cs="Times New Roman"/>
          <w:kern w:val="0"/>
          <w:lang w:val="en-ZW"/>
          <w14:ligatures w14:val="none"/>
        </w:rPr>
        <w:t xml:space="preserve">  The merits of each individual case must be considered and </w:t>
      </w:r>
      <w:r w:rsidR="00055338">
        <w:rPr>
          <w:rFonts w:ascii="Times New Roman" w:hAnsi="Times New Roman" w:cs="Times New Roman"/>
          <w:kern w:val="0"/>
          <w:lang w:val="en-ZW"/>
          <w14:ligatures w14:val="none"/>
        </w:rPr>
        <w:t xml:space="preserve">it </w:t>
      </w:r>
      <w:r w:rsidR="00AC174D">
        <w:rPr>
          <w:rFonts w:ascii="Times New Roman" w:hAnsi="Times New Roman" w:cs="Times New Roman"/>
          <w:kern w:val="0"/>
          <w:lang w:val="en-ZW"/>
          <w14:ligatures w14:val="none"/>
        </w:rPr>
        <w:t>shall be so in this case.</w:t>
      </w:r>
    </w:p>
    <w:p w14:paraId="1A479E1D" w14:textId="4873060B" w:rsidR="00161315" w:rsidRDefault="00AC174D" w:rsidP="00AC174D">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first and second applicants namely </w:t>
      </w:r>
      <w:r w:rsidR="0091588E">
        <w:rPr>
          <w:rFonts w:ascii="Times New Roman" w:hAnsi="Times New Roman" w:cs="Times New Roman"/>
          <w:kern w:val="0"/>
          <w:lang w:val="en-ZW"/>
          <w14:ligatures w14:val="none"/>
        </w:rPr>
        <w:t>Gha</w:t>
      </w:r>
      <w:r w:rsidR="00055338">
        <w:rPr>
          <w:rFonts w:ascii="Times New Roman" w:hAnsi="Times New Roman" w:cs="Times New Roman"/>
          <w:kern w:val="0"/>
          <w:lang w:val="en-ZW"/>
          <w14:ligatures w14:val="none"/>
        </w:rPr>
        <w:t>ri</w:t>
      </w:r>
      <w:r w:rsidR="0091588E">
        <w:rPr>
          <w:rFonts w:ascii="Times New Roman" w:hAnsi="Times New Roman" w:cs="Times New Roman"/>
          <w:kern w:val="0"/>
          <w:lang w:val="en-ZW"/>
          <w14:ligatures w14:val="none"/>
        </w:rPr>
        <w:t xml:space="preserve">b Nawaz Investments (Pvt) Ltd and </w:t>
      </w:r>
      <w:proofErr w:type="spellStart"/>
      <w:r w:rsidR="0091588E">
        <w:rPr>
          <w:rFonts w:ascii="Times New Roman" w:hAnsi="Times New Roman" w:cs="Times New Roman"/>
          <w:kern w:val="0"/>
          <w:lang w:val="en-ZW"/>
          <w14:ligatures w14:val="none"/>
        </w:rPr>
        <w:t>Walknott</w:t>
      </w:r>
      <w:proofErr w:type="spellEnd"/>
      <w:r w:rsidR="0091588E">
        <w:rPr>
          <w:rFonts w:ascii="Times New Roman" w:hAnsi="Times New Roman" w:cs="Times New Roman"/>
          <w:kern w:val="0"/>
          <w:lang w:val="en-ZW"/>
          <w14:ligatures w14:val="none"/>
        </w:rPr>
        <w:t xml:space="preserve"> Investments (Pvt)(Ltd) are companies registered </w:t>
      </w:r>
      <w:r w:rsidR="00361A6D">
        <w:rPr>
          <w:rFonts w:ascii="Times New Roman" w:hAnsi="Times New Roman" w:cs="Times New Roman"/>
          <w:kern w:val="0"/>
          <w:lang w:val="en-ZW"/>
          <w14:ligatures w14:val="none"/>
        </w:rPr>
        <w:t xml:space="preserve">in terms of the laws of Zimbabwe </w:t>
      </w:r>
      <w:r w:rsidR="00055338">
        <w:rPr>
          <w:rFonts w:ascii="Times New Roman" w:hAnsi="Times New Roman" w:cs="Times New Roman"/>
          <w:kern w:val="0"/>
          <w:lang w:val="en-ZW"/>
          <w14:ligatures w14:val="none"/>
        </w:rPr>
        <w:t xml:space="preserve">and </w:t>
      </w:r>
      <w:r w:rsidR="00361A6D">
        <w:rPr>
          <w:rFonts w:ascii="Times New Roman" w:hAnsi="Times New Roman" w:cs="Times New Roman"/>
          <w:kern w:val="0"/>
          <w:lang w:val="en-ZW"/>
          <w14:ligatures w14:val="none"/>
        </w:rPr>
        <w:t xml:space="preserve">so is the first respondent </w:t>
      </w:r>
      <w:proofErr w:type="spellStart"/>
      <w:r w:rsidR="00361A6D">
        <w:rPr>
          <w:rFonts w:ascii="Times New Roman" w:hAnsi="Times New Roman" w:cs="Times New Roman"/>
          <w:kern w:val="0"/>
          <w:lang w:val="en-ZW"/>
          <w14:ligatures w14:val="none"/>
        </w:rPr>
        <w:t>Veanarcy</w:t>
      </w:r>
      <w:proofErr w:type="spellEnd"/>
      <w:r w:rsidR="00361A6D">
        <w:rPr>
          <w:rFonts w:ascii="Times New Roman" w:hAnsi="Times New Roman" w:cs="Times New Roman"/>
          <w:kern w:val="0"/>
          <w:lang w:val="en-ZW"/>
          <w14:ligatures w14:val="none"/>
        </w:rPr>
        <w:t xml:space="preserve"> (Pvt)Ltd.  The second </w:t>
      </w:r>
      <w:r w:rsidR="00A8148E">
        <w:rPr>
          <w:rFonts w:ascii="Times New Roman" w:hAnsi="Times New Roman" w:cs="Times New Roman"/>
          <w:kern w:val="0"/>
          <w:lang w:val="en-ZW"/>
          <w14:ligatures w14:val="none"/>
        </w:rPr>
        <w:t>respondent the Sheriff of Zimbabwe is cited as the official who executes writ</w:t>
      </w:r>
      <w:r w:rsidR="00055338">
        <w:rPr>
          <w:rFonts w:ascii="Times New Roman" w:hAnsi="Times New Roman" w:cs="Times New Roman"/>
          <w:kern w:val="0"/>
          <w:lang w:val="en-ZW"/>
          <w14:ligatures w14:val="none"/>
        </w:rPr>
        <w:t>s</w:t>
      </w:r>
      <w:r w:rsidR="00A8148E">
        <w:rPr>
          <w:rFonts w:ascii="Times New Roman" w:hAnsi="Times New Roman" w:cs="Times New Roman"/>
          <w:kern w:val="0"/>
          <w:lang w:val="en-ZW"/>
          <w14:ligatures w14:val="none"/>
        </w:rPr>
        <w:t xml:space="preserve"> </w:t>
      </w:r>
      <w:r w:rsidR="00AC5D8A">
        <w:rPr>
          <w:rFonts w:ascii="Times New Roman" w:hAnsi="Times New Roman" w:cs="Times New Roman"/>
          <w:kern w:val="0"/>
          <w:lang w:val="en-ZW"/>
          <w14:ligatures w14:val="none"/>
        </w:rPr>
        <w:t xml:space="preserve">of execution </w:t>
      </w:r>
      <w:r w:rsidR="00055338">
        <w:rPr>
          <w:rFonts w:ascii="Times New Roman" w:hAnsi="Times New Roman" w:cs="Times New Roman"/>
          <w:kern w:val="0"/>
          <w:lang w:val="en-ZW"/>
          <w14:ligatures w14:val="none"/>
        </w:rPr>
        <w:t>to enforce</w:t>
      </w:r>
      <w:r w:rsidR="00AC5D8A">
        <w:rPr>
          <w:rFonts w:ascii="Times New Roman" w:hAnsi="Times New Roman" w:cs="Times New Roman"/>
          <w:kern w:val="0"/>
          <w:lang w:val="en-ZW"/>
          <w14:ligatures w14:val="none"/>
        </w:rPr>
        <w:t xml:space="preserve"> </w:t>
      </w:r>
      <w:r w:rsidR="00055338">
        <w:rPr>
          <w:rFonts w:ascii="Times New Roman" w:hAnsi="Times New Roman" w:cs="Times New Roman"/>
          <w:kern w:val="0"/>
          <w:lang w:val="en-ZW"/>
          <w14:ligatures w14:val="none"/>
        </w:rPr>
        <w:t>court orders</w:t>
      </w:r>
      <w:r w:rsidR="00AC5D8A">
        <w:rPr>
          <w:rFonts w:ascii="Times New Roman" w:hAnsi="Times New Roman" w:cs="Times New Roman"/>
          <w:kern w:val="0"/>
          <w:lang w:val="en-ZW"/>
          <w14:ligatures w14:val="none"/>
        </w:rPr>
        <w:t xml:space="preserve">.  The two applicants were respondents </w:t>
      </w:r>
      <w:r w:rsidR="00BB01B4">
        <w:rPr>
          <w:rFonts w:ascii="Times New Roman" w:hAnsi="Times New Roman" w:cs="Times New Roman"/>
          <w:kern w:val="0"/>
          <w:lang w:val="en-ZW"/>
          <w14:ligatures w14:val="none"/>
        </w:rPr>
        <w:t xml:space="preserve">and the first respondent the applicant in case </w:t>
      </w:r>
      <w:r w:rsidR="00055338">
        <w:rPr>
          <w:rFonts w:ascii="Times New Roman" w:hAnsi="Times New Roman" w:cs="Times New Roman"/>
          <w:kern w:val="0"/>
          <w:lang w:val="en-ZW"/>
          <w14:ligatures w14:val="none"/>
        </w:rPr>
        <w:t xml:space="preserve">No HH </w:t>
      </w:r>
      <w:r w:rsidR="00BB01B4">
        <w:rPr>
          <w:rFonts w:ascii="Times New Roman" w:hAnsi="Times New Roman" w:cs="Times New Roman"/>
          <w:kern w:val="0"/>
          <w:lang w:val="en-ZW"/>
          <w14:ligatures w14:val="none"/>
        </w:rPr>
        <w:t xml:space="preserve">6995/21 (the main case).  </w:t>
      </w:r>
    </w:p>
    <w:p w14:paraId="3A679F96" w14:textId="2F9B0766" w:rsidR="005D7D21" w:rsidRDefault="00161315" w:rsidP="00AC174D">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In </w:t>
      </w:r>
      <w:r w:rsidR="00055338">
        <w:rPr>
          <w:rFonts w:ascii="Times New Roman" w:hAnsi="Times New Roman" w:cs="Times New Roman"/>
          <w:kern w:val="0"/>
          <w:lang w:val="en-ZW"/>
          <w14:ligatures w14:val="none"/>
        </w:rPr>
        <w:t xml:space="preserve">the main </w:t>
      </w:r>
      <w:r>
        <w:rPr>
          <w:rFonts w:ascii="Times New Roman" w:hAnsi="Times New Roman" w:cs="Times New Roman"/>
          <w:kern w:val="0"/>
          <w:lang w:val="en-ZW"/>
          <w14:ligatures w14:val="none"/>
        </w:rPr>
        <w:t>case No HCH 6995/21 the first respondent sued the applicants for eviction from the first respondents’ premises called stand No. 3899RE Salisbur</w:t>
      </w:r>
      <w:r w:rsidR="00B4164F">
        <w:rPr>
          <w:rFonts w:ascii="Times New Roman" w:hAnsi="Times New Roman" w:cs="Times New Roman"/>
          <w:kern w:val="0"/>
          <w:lang w:val="en-ZW"/>
          <w14:ligatures w14:val="none"/>
        </w:rPr>
        <w:t>y</w:t>
      </w:r>
      <w:r>
        <w:rPr>
          <w:rFonts w:ascii="Times New Roman" w:hAnsi="Times New Roman" w:cs="Times New Roman"/>
          <w:kern w:val="0"/>
          <w:lang w:val="en-ZW"/>
          <w14:ligatures w14:val="none"/>
        </w:rPr>
        <w:t xml:space="preserve"> Township.  The </w:t>
      </w:r>
      <w:r>
        <w:rPr>
          <w:rFonts w:ascii="Times New Roman" w:hAnsi="Times New Roman" w:cs="Times New Roman"/>
          <w:kern w:val="0"/>
          <w:lang w:val="en-ZW"/>
          <w14:ligatures w14:val="none"/>
        </w:rPr>
        <w:lastRenderedPageBreak/>
        <w:t>litigation was</w:t>
      </w:r>
      <w:r w:rsidR="00AD3E97">
        <w:rPr>
          <w:rFonts w:ascii="Times New Roman" w:hAnsi="Times New Roman" w:cs="Times New Roman"/>
          <w:kern w:val="0"/>
          <w:lang w:val="en-ZW"/>
          <w14:ligatures w14:val="none"/>
        </w:rPr>
        <w:t xml:space="preserve"> ended by the parties executing a deed of settlement on terms given therein.  The deed of settlement </w:t>
      </w:r>
      <w:r w:rsidR="005D7D21">
        <w:rPr>
          <w:rFonts w:ascii="Times New Roman" w:hAnsi="Times New Roman" w:cs="Times New Roman"/>
          <w:kern w:val="0"/>
          <w:lang w:val="en-ZW"/>
          <w14:ligatures w14:val="none"/>
        </w:rPr>
        <w:t xml:space="preserve">is an annexure to the founding affidavit.  It is undated though </w:t>
      </w:r>
      <w:r w:rsidR="00055338">
        <w:rPr>
          <w:rFonts w:ascii="Times New Roman" w:hAnsi="Times New Roman" w:cs="Times New Roman"/>
          <w:kern w:val="0"/>
          <w:lang w:val="en-ZW"/>
          <w14:ligatures w14:val="none"/>
        </w:rPr>
        <w:t xml:space="preserve">it is </w:t>
      </w:r>
      <w:r w:rsidR="005D7D21">
        <w:rPr>
          <w:rFonts w:ascii="Times New Roman" w:hAnsi="Times New Roman" w:cs="Times New Roman"/>
          <w:kern w:val="0"/>
          <w:lang w:val="en-ZW"/>
          <w14:ligatures w14:val="none"/>
        </w:rPr>
        <w:t>signed.</w:t>
      </w:r>
    </w:p>
    <w:p w14:paraId="230AA3AD" w14:textId="4E15D8A2" w:rsidR="00A616DF" w:rsidRDefault="00CE42C5" w:rsidP="00AC174D">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court in the </w:t>
      </w:r>
      <w:r w:rsidR="00055338">
        <w:rPr>
          <w:rFonts w:ascii="Times New Roman" w:hAnsi="Times New Roman" w:cs="Times New Roman"/>
          <w:kern w:val="0"/>
          <w:lang w:val="en-ZW"/>
          <w14:ligatures w14:val="none"/>
        </w:rPr>
        <w:t xml:space="preserve">main </w:t>
      </w:r>
      <w:r>
        <w:rPr>
          <w:rFonts w:ascii="Times New Roman" w:hAnsi="Times New Roman" w:cs="Times New Roman"/>
          <w:kern w:val="0"/>
          <w:lang w:val="en-ZW"/>
          <w14:ligatures w14:val="none"/>
        </w:rPr>
        <w:t xml:space="preserve">case also issued a consent order.  </w:t>
      </w:r>
      <w:r w:rsidR="00055338">
        <w:rPr>
          <w:rFonts w:ascii="Times New Roman" w:hAnsi="Times New Roman" w:cs="Times New Roman"/>
          <w:kern w:val="0"/>
          <w:lang w:val="en-ZW"/>
          <w14:ligatures w14:val="none"/>
        </w:rPr>
        <w:t>I</w:t>
      </w:r>
      <w:r>
        <w:rPr>
          <w:rFonts w:ascii="Times New Roman" w:hAnsi="Times New Roman" w:cs="Times New Roman"/>
          <w:kern w:val="0"/>
          <w:lang w:val="en-ZW"/>
          <w14:ligatures w14:val="none"/>
        </w:rPr>
        <w:t xml:space="preserve">n terms of the order the applicants were ordered evicted from the premises and ordered to vacate the </w:t>
      </w:r>
      <w:r w:rsidR="00A616DF">
        <w:rPr>
          <w:rFonts w:ascii="Times New Roman" w:hAnsi="Times New Roman" w:cs="Times New Roman"/>
          <w:kern w:val="0"/>
          <w:lang w:val="en-ZW"/>
          <w14:ligatures w14:val="none"/>
        </w:rPr>
        <w:t>premises by “no later than 30 June 2025 failing which the Sheriff of Zimbabwe” was authorised to evict them.  The applicant</w:t>
      </w:r>
      <w:r w:rsidR="00055338">
        <w:rPr>
          <w:rFonts w:ascii="Times New Roman" w:hAnsi="Times New Roman" w:cs="Times New Roman"/>
          <w:kern w:val="0"/>
          <w:lang w:val="en-ZW"/>
          <w14:ligatures w14:val="none"/>
        </w:rPr>
        <w:t>s</w:t>
      </w:r>
      <w:r w:rsidR="00A616DF">
        <w:rPr>
          <w:rFonts w:ascii="Times New Roman" w:hAnsi="Times New Roman" w:cs="Times New Roman"/>
          <w:kern w:val="0"/>
          <w:lang w:val="en-ZW"/>
          <w14:ligatures w14:val="none"/>
        </w:rPr>
        <w:t xml:space="preserve"> were to pay holdings over damages of US$3000 per month from February 2025 to the date of vacation or eviction.  Other a</w:t>
      </w:r>
      <w:r w:rsidR="00055338">
        <w:rPr>
          <w:rFonts w:ascii="Times New Roman" w:hAnsi="Times New Roman" w:cs="Times New Roman"/>
          <w:kern w:val="0"/>
          <w:lang w:val="en-ZW"/>
          <w14:ligatures w14:val="none"/>
        </w:rPr>
        <w:t>ncillary</w:t>
      </w:r>
      <w:r w:rsidR="00A616DF">
        <w:rPr>
          <w:rFonts w:ascii="Times New Roman" w:hAnsi="Times New Roman" w:cs="Times New Roman"/>
          <w:kern w:val="0"/>
          <w:lang w:val="en-ZW"/>
          <w14:ligatures w14:val="none"/>
        </w:rPr>
        <w:t xml:space="preserve"> matters like damage repairs and payment of utility bills were made part of the order.  </w:t>
      </w:r>
      <w:r w:rsidR="00055338">
        <w:rPr>
          <w:rFonts w:ascii="Times New Roman" w:hAnsi="Times New Roman" w:cs="Times New Roman"/>
          <w:kern w:val="0"/>
          <w:lang w:val="en-ZW"/>
          <w14:ligatures w14:val="none"/>
        </w:rPr>
        <w:t>T</w:t>
      </w:r>
      <w:r w:rsidR="00A616DF">
        <w:rPr>
          <w:rFonts w:ascii="Times New Roman" w:hAnsi="Times New Roman" w:cs="Times New Roman"/>
          <w:kern w:val="0"/>
          <w:lang w:val="en-ZW"/>
          <w14:ligatures w14:val="none"/>
        </w:rPr>
        <w:t>he consent order is dated 22 October 2024.</w:t>
      </w:r>
    </w:p>
    <w:p w14:paraId="34EB19A6" w14:textId="53EEEADF" w:rsidR="008824FA" w:rsidRDefault="00C92711" w:rsidP="00AC174D">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On 15 July 2025 the first respondent caused the issue of a writ of eviction against the applicants.  The writ was served on 21 August 2025.  The applicants filed application case No HCH 4323/25 on 27 August 2025 for an order to set aside the consent order in </w:t>
      </w:r>
      <w:r w:rsidR="00055338">
        <w:rPr>
          <w:rFonts w:ascii="Times New Roman" w:hAnsi="Times New Roman" w:cs="Times New Roman"/>
          <w:kern w:val="0"/>
          <w:lang w:val="en-ZW"/>
          <w14:ligatures w14:val="none"/>
        </w:rPr>
        <w:t xml:space="preserve">the main </w:t>
      </w:r>
      <w:r>
        <w:rPr>
          <w:rFonts w:ascii="Times New Roman" w:hAnsi="Times New Roman" w:cs="Times New Roman"/>
          <w:kern w:val="0"/>
          <w:lang w:val="en-ZW"/>
          <w14:ligatures w14:val="none"/>
        </w:rPr>
        <w:t xml:space="preserve">case.  That </w:t>
      </w:r>
      <w:r w:rsidR="00EE783D">
        <w:rPr>
          <w:rFonts w:ascii="Times New Roman" w:hAnsi="Times New Roman" w:cs="Times New Roman"/>
          <w:kern w:val="0"/>
          <w:lang w:val="en-ZW"/>
          <w14:ligatures w14:val="none"/>
        </w:rPr>
        <w:t xml:space="preserve">application was followed up by the filing of this application to stay execution so that case No HCH 4323/25 is not rendered a </w:t>
      </w:r>
      <w:proofErr w:type="spellStart"/>
      <w:r w:rsidR="00EE783D" w:rsidRPr="00EE783D">
        <w:rPr>
          <w:rFonts w:ascii="Times New Roman" w:hAnsi="Times New Roman" w:cs="Times New Roman"/>
          <w:i/>
          <w:iCs/>
          <w:kern w:val="0"/>
          <w:lang w:val="en-ZW"/>
          <w14:ligatures w14:val="none"/>
        </w:rPr>
        <w:t>brulmen</w:t>
      </w:r>
      <w:proofErr w:type="spellEnd"/>
      <w:r w:rsidR="00EE783D" w:rsidRPr="00EE783D">
        <w:rPr>
          <w:rFonts w:ascii="Times New Roman" w:hAnsi="Times New Roman" w:cs="Times New Roman"/>
          <w:i/>
          <w:iCs/>
          <w:kern w:val="0"/>
          <w:lang w:val="en-ZW"/>
          <w14:ligatures w14:val="none"/>
        </w:rPr>
        <w:t xml:space="preserve"> </w:t>
      </w:r>
      <w:proofErr w:type="spellStart"/>
      <w:r w:rsidR="00EE783D" w:rsidRPr="00EE783D">
        <w:rPr>
          <w:rFonts w:ascii="Times New Roman" w:hAnsi="Times New Roman" w:cs="Times New Roman"/>
          <w:i/>
          <w:iCs/>
          <w:kern w:val="0"/>
          <w:lang w:val="en-ZW"/>
          <w14:ligatures w14:val="none"/>
        </w:rPr>
        <w:t>fulmen</w:t>
      </w:r>
      <w:proofErr w:type="spellEnd"/>
      <w:r w:rsidR="00EE783D" w:rsidRPr="00EE783D">
        <w:rPr>
          <w:rFonts w:ascii="Times New Roman" w:hAnsi="Times New Roman" w:cs="Times New Roman"/>
          <w:i/>
          <w:iCs/>
          <w:kern w:val="0"/>
          <w:lang w:val="en-ZW"/>
          <w14:ligatures w14:val="none"/>
        </w:rPr>
        <w:t>.</w:t>
      </w:r>
      <w:r w:rsidR="00EE783D">
        <w:rPr>
          <w:rFonts w:ascii="Times New Roman" w:hAnsi="Times New Roman" w:cs="Times New Roman"/>
          <w:kern w:val="0"/>
          <w:lang w:val="en-ZW"/>
          <w14:ligatures w14:val="none"/>
        </w:rPr>
        <w:t xml:space="preserve">  Execution</w:t>
      </w:r>
      <w:r w:rsidR="00A616DF">
        <w:rPr>
          <w:rFonts w:ascii="Times New Roman" w:hAnsi="Times New Roman" w:cs="Times New Roman"/>
          <w:kern w:val="0"/>
          <w:lang w:val="en-ZW"/>
          <w14:ligatures w14:val="none"/>
        </w:rPr>
        <w:t xml:space="preserve"> </w:t>
      </w:r>
      <w:r w:rsidR="00EE783D">
        <w:rPr>
          <w:rFonts w:ascii="Times New Roman" w:hAnsi="Times New Roman" w:cs="Times New Roman"/>
          <w:kern w:val="0"/>
          <w:lang w:val="en-ZW"/>
          <w14:ligatures w14:val="none"/>
        </w:rPr>
        <w:t>was due to take place on 27 August 2025 but was arrested presumably because of the service of this application on second respondent</w:t>
      </w:r>
      <w:r w:rsidR="008824FA">
        <w:rPr>
          <w:rFonts w:ascii="Times New Roman" w:hAnsi="Times New Roman" w:cs="Times New Roman"/>
          <w:kern w:val="0"/>
          <w:lang w:val="en-ZW"/>
          <w14:ligatures w14:val="none"/>
        </w:rPr>
        <w:t>.</w:t>
      </w:r>
    </w:p>
    <w:p w14:paraId="5E5E5971" w14:textId="7BDE62A2" w:rsidR="00786810" w:rsidRDefault="008824FA" w:rsidP="00AC174D">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facts show that after the consent </w:t>
      </w:r>
      <w:r w:rsidR="00774955">
        <w:rPr>
          <w:rFonts w:ascii="Times New Roman" w:hAnsi="Times New Roman" w:cs="Times New Roman"/>
          <w:kern w:val="0"/>
          <w:lang w:val="en-ZW"/>
          <w14:ligatures w14:val="none"/>
        </w:rPr>
        <w:t>judgment was settled by the court, there was engagement between the applicants and first respondent on an extension of occupancy of the premises by the applicants.  The first respondent averred that the matter is not urgent because the need to act ar</w:t>
      </w:r>
      <w:r w:rsidR="00055338">
        <w:rPr>
          <w:rFonts w:ascii="Times New Roman" w:hAnsi="Times New Roman" w:cs="Times New Roman"/>
          <w:kern w:val="0"/>
          <w:lang w:val="en-ZW"/>
          <w14:ligatures w14:val="none"/>
        </w:rPr>
        <w:t>o</w:t>
      </w:r>
      <w:r w:rsidR="00774955">
        <w:rPr>
          <w:rFonts w:ascii="Times New Roman" w:hAnsi="Times New Roman" w:cs="Times New Roman"/>
          <w:kern w:val="0"/>
          <w:lang w:val="en-ZW"/>
          <w14:ligatures w14:val="none"/>
        </w:rPr>
        <w:t xml:space="preserve">se on 24 October 2024 when the court issued the consent order that required the applicants </w:t>
      </w:r>
      <w:r w:rsidR="00055338">
        <w:rPr>
          <w:rFonts w:ascii="Times New Roman" w:hAnsi="Times New Roman" w:cs="Times New Roman"/>
          <w:kern w:val="0"/>
          <w:lang w:val="en-ZW"/>
          <w14:ligatures w14:val="none"/>
        </w:rPr>
        <w:t>should</w:t>
      </w:r>
      <w:r w:rsidR="00774955">
        <w:rPr>
          <w:rFonts w:ascii="Times New Roman" w:hAnsi="Times New Roman" w:cs="Times New Roman"/>
          <w:kern w:val="0"/>
          <w:lang w:val="en-ZW"/>
          <w14:ligatures w14:val="none"/>
        </w:rPr>
        <w:t xml:space="preserve"> vacate the premises by 30 June 2025.  It averred that ten (10) months</w:t>
      </w:r>
      <w:r w:rsidR="00606E6F">
        <w:rPr>
          <w:rFonts w:ascii="Times New Roman" w:hAnsi="Times New Roman" w:cs="Times New Roman"/>
          <w:kern w:val="0"/>
          <w:lang w:val="en-ZW"/>
          <w14:ligatures w14:val="none"/>
        </w:rPr>
        <w:t xml:space="preserve"> had since lapsed since the date of judgment and </w:t>
      </w:r>
      <w:r w:rsidR="00055338">
        <w:rPr>
          <w:rFonts w:ascii="Times New Roman" w:hAnsi="Times New Roman" w:cs="Times New Roman"/>
          <w:kern w:val="0"/>
          <w:lang w:val="en-ZW"/>
          <w14:ligatures w14:val="none"/>
        </w:rPr>
        <w:t xml:space="preserve">that </w:t>
      </w:r>
      <w:r w:rsidR="00606E6F">
        <w:rPr>
          <w:rFonts w:ascii="Times New Roman" w:hAnsi="Times New Roman" w:cs="Times New Roman"/>
          <w:kern w:val="0"/>
          <w:lang w:val="en-ZW"/>
          <w14:ligatures w14:val="none"/>
        </w:rPr>
        <w:t>the delay had not been ex</w:t>
      </w:r>
      <w:r w:rsidR="0004503D">
        <w:rPr>
          <w:rFonts w:ascii="Times New Roman" w:hAnsi="Times New Roman" w:cs="Times New Roman"/>
          <w:kern w:val="0"/>
          <w:lang w:val="en-ZW"/>
          <w14:ligatures w14:val="none"/>
        </w:rPr>
        <w:t>p</w:t>
      </w:r>
      <w:r w:rsidR="00606E6F">
        <w:rPr>
          <w:rFonts w:ascii="Times New Roman" w:hAnsi="Times New Roman" w:cs="Times New Roman"/>
          <w:kern w:val="0"/>
          <w:lang w:val="en-ZW"/>
          <w14:ligatures w14:val="none"/>
        </w:rPr>
        <w:t>lained</w:t>
      </w:r>
      <w:r w:rsidR="0004503D">
        <w:rPr>
          <w:rFonts w:ascii="Times New Roman" w:hAnsi="Times New Roman" w:cs="Times New Roman"/>
          <w:kern w:val="0"/>
          <w:lang w:val="en-ZW"/>
          <w14:ligatures w14:val="none"/>
        </w:rPr>
        <w:t xml:space="preserve">.  It was averred that the applicants </w:t>
      </w:r>
      <w:proofErr w:type="spellStart"/>
      <w:r w:rsidR="00D65664">
        <w:rPr>
          <w:rFonts w:ascii="Times New Roman" w:hAnsi="Times New Roman" w:cs="Times New Roman"/>
          <w:kern w:val="0"/>
          <w:lang w:val="en-ZW"/>
          <w14:ligatures w14:val="none"/>
        </w:rPr>
        <w:t>w</w:t>
      </w:r>
      <w:r w:rsidR="00055338">
        <w:rPr>
          <w:rFonts w:ascii="Times New Roman" w:hAnsi="Times New Roman" w:cs="Times New Roman"/>
          <w:kern w:val="0"/>
          <w:lang w:val="en-ZW"/>
          <w14:ligatures w14:val="none"/>
        </w:rPr>
        <w:t>ainted</w:t>
      </w:r>
      <w:proofErr w:type="spellEnd"/>
      <w:r w:rsidR="00D65664">
        <w:rPr>
          <w:rFonts w:ascii="Times New Roman" w:hAnsi="Times New Roman" w:cs="Times New Roman"/>
          <w:kern w:val="0"/>
          <w:lang w:val="en-ZW"/>
          <w14:ligatures w14:val="none"/>
        </w:rPr>
        <w:t xml:space="preserve"> for the day of reckoning and created their own urgency in so </w:t>
      </w:r>
      <w:r w:rsidR="00786810">
        <w:rPr>
          <w:rFonts w:ascii="Times New Roman" w:hAnsi="Times New Roman" w:cs="Times New Roman"/>
          <w:kern w:val="0"/>
          <w:lang w:val="en-ZW"/>
          <w14:ligatures w14:val="none"/>
        </w:rPr>
        <w:t>wanting.  For this reason, the first respondent averred that the matter should be struck off the roll of urgent matters.</w:t>
      </w:r>
    </w:p>
    <w:p w14:paraId="79839EB3" w14:textId="2E77D404" w:rsidR="00786810" w:rsidRDefault="00786810" w:rsidP="00AC174D">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first </w:t>
      </w:r>
      <w:r w:rsidR="00671D7B">
        <w:rPr>
          <w:rFonts w:ascii="Times New Roman" w:hAnsi="Times New Roman" w:cs="Times New Roman"/>
          <w:kern w:val="0"/>
          <w:lang w:val="en-ZW"/>
          <w14:ligatures w14:val="none"/>
        </w:rPr>
        <w:t>respondent also averred that the applicants had been paying holding over damages from February 2025 to date in compliance with</w:t>
      </w:r>
      <w:r w:rsidR="00055338">
        <w:rPr>
          <w:rFonts w:ascii="Times New Roman" w:hAnsi="Times New Roman" w:cs="Times New Roman"/>
          <w:kern w:val="0"/>
          <w:lang w:val="en-ZW"/>
          <w14:ligatures w14:val="none"/>
        </w:rPr>
        <w:t xml:space="preserve"> the</w:t>
      </w:r>
      <w:r w:rsidR="00671D7B">
        <w:rPr>
          <w:rFonts w:ascii="Times New Roman" w:hAnsi="Times New Roman" w:cs="Times New Roman"/>
          <w:kern w:val="0"/>
          <w:lang w:val="en-ZW"/>
          <w14:ligatures w14:val="none"/>
        </w:rPr>
        <w:t xml:space="preserve"> terms of the deed of settlement.  It was averred </w:t>
      </w:r>
      <w:r w:rsidR="00ED3E6C">
        <w:rPr>
          <w:rFonts w:ascii="Times New Roman" w:hAnsi="Times New Roman" w:cs="Times New Roman"/>
          <w:kern w:val="0"/>
          <w:lang w:val="en-ZW"/>
          <w14:ligatures w14:val="none"/>
        </w:rPr>
        <w:t xml:space="preserve">further that as at 30 July 2025 applicants had committed </w:t>
      </w:r>
      <w:r w:rsidR="00055338">
        <w:rPr>
          <w:rFonts w:ascii="Times New Roman" w:hAnsi="Times New Roman" w:cs="Times New Roman"/>
          <w:kern w:val="0"/>
          <w:lang w:val="en-ZW"/>
          <w14:ligatures w14:val="none"/>
        </w:rPr>
        <w:t xml:space="preserve">themselves </w:t>
      </w:r>
      <w:r w:rsidR="00ED3E6C">
        <w:rPr>
          <w:rFonts w:ascii="Times New Roman" w:hAnsi="Times New Roman" w:cs="Times New Roman"/>
          <w:kern w:val="0"/>
          <w:lang w:val="en-ZW"/>
          <w14:ligatures w14:val="none"/>
        </w:rPr>
        <w:t>to clear utility bills.  The 30</w:t>
      </w:r>
      <w:r w:rsidR="00ED3E6C" w:rsidRPr="00ED3E6C">
        <w:rPr>
          <w:rFonts w:ascii="Times New Roman" w:hAnsi="Times New Roman" w:cs="Times New Roman"/>
          <w:kern w:val="0"/>
          <w:vertAlign w:val="superscript"/>
          <w:lang w:val="en-ZW"/>
          <w14:ligatures w14:val="none"/>
        </w:rPr>
        <w:t>th</w:t>
      </w:r>
      <w:r w:rsidR="00ED3E6C">
        <w:rPr>
          <w:rFonts w:ascii="Times New Roman" w:hAnsi="Times New Roman" w:cs="Times New Roman"/>
          <w:kern w:val="0"/>
          <w:lang w:val="en-ZW"/>
          <w14:ligatures w14:val="none"/>
        </w:rPr>
        <w:t xml:space="preserve"> July was a date post 30 June 2025.  It was averred that no urgency arose in the matter because the applicants complied with the deed of settlement which they now wanted to </w:t>
      </w:r>
      <w:r w:rsidR="00E752F6">
        <w:rPr>
          <w:rFonts w:ascii="Times New Roman" w:hAnsi="Times New Roman" w:cs="Times New Roman"/>
          <w:kern w:val="0"/>
          <w:lang w:val="en-ZW"/>
          <w14:ligatures w14:val="none"/>
        </w:rPr>
        <w:lastRenderedPageBreak/>
        <w:t xml:space="preserve">impugn. </w:t>
      </w:r>
      <w:r w:rsidR="00ED3E6C">
        <w:rPr>
          <w:rFonts w:ascii="Times New Roman" w:hAnsi="Times New Roman" w:cs="Times New Roman"/>
          <w:kern w:val="0"/>
          <w:lang w:val="en-ZW"/>
          <w14:ligatures w14:val="none"/>
        </w:rPr>
        <w:t xml:space="preserve"> I am in doubt about the veracity of this conclusion which </w:t>
      </w:r>
      <w:r w:rsidR="00271A2D">
        <w:rPr>
          <w:rFonts w:ascii="Times New Roman" w:hAnsi="Times New Roman" w:cs="Times New Roman"/>
          <w:kern w:val="0"/>
          <w:lang w:val="en-ZW"/>
          <w14:ligatures w14:val="none"/>
        </w:rPr>
        <w:t xml:space="preserve">touches more on the merits.  </w:t>
      </w:r>
      <w:r w:rsidR="0013191F">
        <w:rPr>
          <w:rFonts w:ascii="Times New Roman" w:hAnsi="Times New Roman" w:cs="Times New Roman"/>
          <w:kern w:val="0"/>
          <w:lang w:val="en-ZW"/>
          <w14:ligatures w14:val="none"/>
        </w:rPr>
        <w:t>There was in existence a court order and it is in fact to the credit of the applicants that for as</w:t>
      </w:r>
      <w:r w:rsidR="00606F86">
        <w:rPr>
          <w:rFonts w:ascii="Times New Roman" w:hAnsi="Times New Roman" w:cs="Times New Roman"/>
          <w:kern w:val="0"/>
          <w:lang w:val="en-ZW"/>
          <w14:ligatures w14:val="none"/>
        </w:rPr>
        <w:t xml:space="preserve"> </w:t>
      </w:r>
      <w:r w:rsidR="001F3B82">
        <w:rPr>
          <w:rFonts w:ascii="Times New Roman" w:hAnsi="Times New Roman" w:cs="Times New Roman"/>
          <w:kern w:val="0"/>
          <w:lang w:val="en-ZW"/>
          <w14:ligatures w14:val="none"/>
        </w:rPr>
        <w:t>long as it was extant they followed</w:t>
      </w:r>
      <w:r w:rsidR="00E752F6">
        <w:rPr>
          <w:rFonts w:ascii="Times New Roman" w:hAnsi="Times New Roman" w:cs="Times New Roman"/>
          <w:kern w:val="0"/>
          <w:lang w:val="en-ZW"/>
          <w14:ligatures w14:val="none"/>
        </w:rPr>
        <w:t xml:space="preserve"> it</w:t>
      </w:r>
      <w:r w:rsidR="001F3B82">
        <w:rPr>
          <w:rFonts w:ascii="Times New Roman" w:hAnsi="Times New Roman" w:cs="Times New Roman"/>
          <w:kern w:val="0"/>
          <w:lang w:val="en-ZW"/>
          <w14:ligatures w14:val="none"/>
        </w:rPr>
        <w:t>.</w:t>
      </w:r>
      <w:r w:rsidR="00586164">
        <w:rPr>
          <w:rFonts w:ascii="Times New Roman" w:hAnsi="Times New Roman" w:cs="Times New Roman"/>
          <w:kern w:val="0"/>
          <w:lang w:val="en-ZW"/>
          <w14:ligatures w14:val="none"/>
        </w:rPr>
        <w:t xml:space="preserve">  T</w:t>
      </w:r>
      <w:r w:rsidR="001F3B82">
        <w:rPr>
          <w:rFonts w:ascii="Times New Roman" w:hAnsi="Times New Roman" w:cs="Times New Roman"/>
          <w:kern w:val="0"/>
          <w:lang w:val="en-ZW"/>
          <w14:ligatures w14:val="none"/>
        </w:rPr>
        <w:t xml:space="preserve">heir </w:t>
      </w:r>
      <w:r w:rsidR="00B446BA">
        <w:rPr>
          <w:rFonts w:ascii="Times New Roman" w:hAnsi="Times New Roman" w:cs="Times New Roman"/>
          <w:kern w:val="0"/>
          <w:lang w:val="en-ZW"/>
          <w14:ligatures w14:val="none"/>
        </w:rPr>
        <w:t xml:space="preserve">position would have been untenable had they not been in compliant with the court order.  </w:t>
      </w:r>
      <w:r w:rsidR="00E752F6">
        <w:rPr>
          <w:rFonts w:ascii="Times New Roman" w:hAnsi="Times New Roman" w:cs="Times New Roman"/>
          <w:kern w:val="0"/>
          <w:lang w:val="en-ZW"/>
          <w14:ligatures w14:val="none"/>
        </w:rPr>
        <w:t>T</w:t>
      </w:r>
      <w:r w:rsidR="00B446BA">
        <w:rPr>
          <w:rFonts w:ascii="Times New Roman" w:hAnsi="Times New Roman" w:cs="Times New Roman"/>
          <w:kern w:val="0"/>
          <w:lang w:val="en-ZW"/>
          <w14:ligatures w14:val="none"/>
        </w:rPr>
        <w:t xml:space="preserve">hey ran the risk that the court would not hear them if they were </w:t>
      </w:r>
      <w:proofErr w:type="spellStart"/>
      <w:r w:rsidR="00B446BA">
        <w:rPr>
          <w:rFonts w:ascii="Times New Roman" w:hAnsi="Times New Roman" w:cs="Times New Roman"/>
          <w:kern w:val="0"/>
          <w:lang w:val="en-ZW"/>
          <w14:ligatures w14:val="none"/>
        </w:rPr>
        <w:t>non compliant</w:t>
      </w:r>
      <w:proofErr w:type="spellEnd"/>
      <w:r w:rsidR="00B446BA">
        <w:rPr>
          <w:rFonts w:ascii="Times New Roman" w:hAnsi="Times New Roman" w:cs="Times New Roman"/>
          <w:kern w:val="0"/>
          <w:lang w:val="en-ZW"/>
          <w14:ligatures w14:val="none"/>
        </w:rPr>
        <w:t xml:space="preserve"> with the court order</w:t>
      </w:r>
      <w:r w:rsidR="00E752F6">
        <w:rPr>
          <w:rFonts w:ascii="Times New Roman" w:hAnsi="Times New Roman" w:cs="Times New Roman"/>
          <w:kern w:val="0"/>
          <w:lang w:val="en-ZW"/>
          <w14:ligatures w14:val="none"/>
        </w:rPr>
        <w:t xml:space="preserve">, under </w:t>
      </w:r>
      <w:r w:rsidR="006E39E0">
        <w:rPr>
          <w:rFonts w:ascii="Times New Roman" w:hAnsi="Times New Roman" w:cs="Times New Roman"/>
          <w:kern w:val="0"/>
          <w:lang w:val="en-ZW"/>
          <w14:ligatures w14:val="none"/>
        </w:rPr>
        <w:t xml:space="preserve">the dirty hands </w:t>
      </w:r>
      <w:r w:rsidR="00507B48">
        <w:rPr>
          <w:rFonts w:ascii="Times New Roman" w:hAnsi="Times New Roman" w:cs="Times New Roman"/>
          <w:kern w:val="0"/>
          <w:lang w:val="en-ZW"/>
          <w14:ligatures w14:val="none"/>
        </w:rPr>
        <w:t xml:space="preserve">principle which the courts take seriously and will not grant </w:t>
      </w:r>
      <w:r w:rsidR="006504AC">
        <w:rPr>
          <w:rFonts w:ascii="Times New Roman" w:hAnsi="Times New Roman" w:cs="Times New Roman"/>
          <w:kern w:val="0"/>
          <w:lang w:val="en-ZW"/>
          <w14:ligatures w14:val="none"/>
        </w:rPr>
        <w:t xml:space="preserve">audience to or be available </w:t>
      </w:r>
      <w:r w:rsidR="00181DF2">
        <w:rPr>
          <w:rFonts w:ascii="Times New Roman" w:hAnsi="Times New Roman" w:cs="Times New Roman"/>
          <w:kern w:val="0"/>
          <w:lang w:val="en-ZW"/>
          <w14:ligatures w14:val="none"/>
        </w:rPr>
        <w:t>to a party who has not complied with an existing court order.</w:t>
      </w:r>
    </w:p>
    <w:p w14:paraId="4887104E" w14:textId="74B91239" w:rsidR="003A3B4D" w:rsidRDefault="00B446BA" w:rsidP="00AC174D">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applicants averred that the need to </w:t>
      </w:r>
      <w:r w:rsidR="004F43EE">
        <w:rPr>
          <w:rFonts w:ascii="Times New Roman" w:hAnsi="Times New Roman" w:cs="Times New Roman"/>
          <w:kern w:val="0"/>
          <w:lang w:val="en-ZW"/>
          <w14:ligatures w14:val="none"/>
        </w:rPr>
        <w:t>act</w:t>
      </w:r>
      <w:r>
        <w:rPr>
          <w:rFonts w:ascii="Times New Roman" w:hAnsi="Times New Roman" w:cs="Times New Roman"/>
          <w:kern w:val="0"/>
          <w:lang w:val="en-ZW"/>
          <w14:ligatures w14:val="none"/>
        </w:rPr>
        <w:t xml:space="preserve"> arose upon service of the writ of ejectment on 21 August 2025 because the first respondent acted without war</w:t>
      </w:r>
      <w:r w:rsidR="004F43EE">
        <w:rPr>
          <w:rFonts w:ascii="Times New Roman" w:hAnsi="Times New Roman" w:cs="Times New Roman"/>
          <w:kern w:val="0"/>
          <w:lang w:val="en-ZW"/>
          <w14:ligatures w14:val="none"/>
        </w:rPr>
        <w:t>n</w:t>
      </w:r>
      <w:r>
        <w:rPr>
          <w:rFonts w:ascii="Times New Roman" w:hAnsi="Times New Roman" w:cs="Times New Roman"/>
          <w:kern w:val="0"/>
          <w:lang w:val="en-ZW"/>
          <w14:ligatures w14:val="none"/>
        </w:rPr>
        <w:t xml:space="preserve">ing in executing the writ, yet the parties were in engagement on the issue of continued occupancy and were further debating the amount of repairs costs to the roof.  In this regard </w:t>
      </w:r>
      <w:r w:rsidR="00E3057B">
        <w:rPr>
          <w:rFonts w:ascii="Times New Roman" w:hAnsi="Times New Roman" w:cs="Times New Roman"/>
          <w:kern w:val="0"/>
          <w:lang w:val="en-ZW"/>
          <w14:ligatures w14:val="none"/>
        </w:rPr>
        <w:t xml:space="preserve">the first respondent </w:t>
      </w:r>
      <w:r w:rsidR="007F3631">
        <w:rPr>
          <w:rFonts w:ascii="Times New Roman" w:hAnsi="Times New Roman" w:cs="Times New Roman"/>
          <w:kern w:val="0"/>
          <w:lang w:val="en-ZW"/>
          <w14:ligatures w14:val="none"/>
        </w:rPr>
        <w:t xml:space="preserve">produced correspondence </w:t>
      </w:r>
      <w:r w:rsidR="0087477C">
        <w:rPr>
          <w:rFonts w:ascii="Times New Roman" w:hAnsi="Times New Roman" w:cs="Times New Roman"/>
          <w:kern w:val="0"/>
          <w:lang w:val="en-ZW"/>
          <w14:ligatures w14:val="none"/>
        </w:rPr>
        <w:t xml:space="preserve">between the parties thus evidencing the engagement.  The letters and </w:t>
      </w:r>
      <w:proofErr w:type="spellStart"/>
      <w:r w:rsidR="004F43EE">
        <w:rPr>
          <w:rFonts w:ascii="Times New Roman" w:hAnsi="Times New Roman" w:cs="Times New Roman"/>
          <w:kern w:val="0"/>
          <w:lang w:val="en-ZW"/>
          <w14:ligatures w14:val="none"/>
        </w:rPr>
        <w:t>W</w:t>
      </w:r>
      <w:r w:rsidR="0087477C">
        <w:rPr>
          <w:rFonts w:ascii="Times New Roman" w:hAnsi="Times New Roman" w:cs="Times New Roman"/>
          <w:kern w:val="0"/>
          <w:lang w:val="en-ZW"/>
          <w14:ligatures w14:val="none"/>
        </w:rPr>
        <w:t>hats</w:t>
      </w:r>
      <w:proofErr w:type="spellEnd"/>
      <w:r w:rsidR="0087477C">
        <w:rPr>
          <w:rFonts w:ascii="Times New Roman" w:hAnsi="Times New Roman" w:cs="Times New Roman"/>
          <w:kern w:val="0"/>
          <w:lang w:val="en-ZW"/>
          <w14:ligatures w14:val="none"/>
        </w:rPr>
        <w:t xml:space="preserve"> </w:t>
      </w:r>
      <w:r w:rsidR="004F43EE">
        <w:rPr>
          <w:rFonts w:ascii="Times New Roman" w:hAnsi="Times New Roman" w:cs="Times New Roman"/>
          <w:kern w:val="0"/>
          <w:lang w:val="en-ZW"/>
          <w14:ligatures w14:val="none"/>
        </w:rPr>
        <w:t>A</w:t>
      </w:r>
      <w:r w:rsidR="00181DF2">
        <w:rPr>
          <w:rFonts w:ascii="Times New Roman" w:hAnsi="Times New Roman" w:cs="Times New Roman"/>
          <w:kern w:val="0"/>
          <w:lang w:val="en-ZW"/>
          <w14:ligatures w14:val="none"/>
        </w:rPr>
        <w:t xml:space="preserve">pp </w:t>
      </w:r>
      <w:r w:rsidR="0087477C">
        <w:rPr>
          <w:rFonts w:ascii="Times New Roman" w:hAnsi="Times New Roman" w:cs="Times New Roman"/>
          <w:kern w:val="0"/>
          <w:lang w:val="en-ZW"/>
          <w14:ligatures w14:val="none"/>
        </w:rPr>
        <w:t xml:space="preserve">communications </w:t>
      </w:r>
      <w:r w:rsidR="00181DF2">
        <w:rPr>
          <w:rFonts w:ascii="Times New Roman" w:hAnsi="Times New Roman" w:cs="Times New Roman"/>
          <w:kern w:val="0"/>
          <w:lang w:val="en-ZW"/>
          <w14:ligatures w14:val="none"/>
        </w:rPr>
        <w:t xml:space="preserve">produced </w:t>
      </w:r>
      <w:r w:rsidR="0087477C">
        <w:rPr>
          <w:rFonts w:ascii="Times New Roman" w:hAnsi="Times New Roman" w:cs="Times New Roman"/>
          <w:kern w:val="0"/>
          <w:lang w:val="en-ZW"/>
          <w14:ligatures w14:val="none"/>
        </w:rPr>
        <w:t xml:space="preserve">show that the parties were agreed that roof repair costs remained a sticky issue.  The first respondent pointed out in the letter that the indulgencies </w:t>
      </w:r>
      <w:r w:rsidR="00E933D8">
        <w:rPr>
          <w:rFonts w:ascii="Times New Roman" w:hAnsi="Times New Roman" w:cs="Times New Roman"/>
          <w:kern w:val="0"/>
          <w:lang w:val="en-ZW"/>
          <w14:ligatures w14:val="none"/>
        </w:rPr>
        <w:t xml:space="preserve">given did not constitute a waiver of the rights to enforce the court order.  It is however, a fact that execution was enforced without notice </w:t>
      </w:r>
      <w:r w:rsidR="007C4BE8">
        <w:rPr>
          <w:rFonts w:ascii="Times New Roman" w:hAnsi="Times New Roman" w:cs="Times New Roman"/>
          <w:kern w:val="0"/>
          <w:lang w:val="en-ZW"/>
          <w14:ligatures w14:val="none"/>
        </w:rPr>
        <w:t>and without calling off negotiations which were ongoing.  In such a scenario it is not expected that a party who is in negotiation is at the same and without warning loading his ammunition</w:t>
      </w:r>
      <w:r w:rsidR="003A3B4D">
        <w:rPr>
          <w:rFonts w:ascii="Times New Roman" w:hAnsi="Times New Roman" w:cs="Times New Roman"/>
          <w:kern w:val="0"/>
          <w:lang w:val="en-ZW"/>
          <w14:ligatures w14:val="none"/>
        </w:rPr>
        <w:t xml:space="preserve"> and shooting the other party from the back.  I am in the circumstances inclined to accept that the need to act arose on 21 August 2025 when the writ of ejectment writ was served on the applicants without prior notice.  The applicants </w:t>
      </w:r>
      <w:r w:rsidR="00181DF2">
        <w:rPr>
          <w:rFonts w:ascii="Times New Roman" w:hAnsi="Times New Roman" w:cs="Times New Roman"/>
          <w:kern w:val="0"/>
          <w:lang w:val="en-ZW"/>
          <w14:ligatures w14:val="none"/>
        </w:rPr>
        <w:t xml:space="preserve">therefore </w:t>
      </w:r>
      <w:r w:rsidR="003A3B4D">
        <w:rPr>
          <w:rFonts w:ascii="Times New Roman" w:hAnsi="Times New Roman" w:cs="Times New Roman"/>
          <w:kern w:val="0"/>
          <w:lang w:val="en-ZW"/>
          <w14:ligatures w14:val="none"/>
        </w:rPr>
        <w:t>acted timeously in filing this application post the service of the writ.</w:t>
      </w:r>
    </w:p>
    <w:p w14:paraId="5CAF849A" w14:textId="4D81641C" w:rsidR="003A3B4D" w:rsidRDefault="003A3B4D" w:rsidP="00AC174D">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first respondent did not place any other basis for </w:t>
      </w:r>
      <w:proofErr w:type="spellStart"/>
      <w:r>
        <w:rPr>
          <w:rFonts w:ascii="Times New Roman" w:hAnsi="Times New Roman" w:cs="Times New Roman"/>
          <w:kern w:val="0"/>
          <w:lang w:val="en-ZW"/>
          <w14:ligatures w14:val="none"/>
        </w:rPr>
        <w:t>non urgency</w:t>
      </w:r>
      <w:proofErr w:type="spellEnd"/>
      <w:r>
        <w:rPr>
          <w:rFonts w:ascii="Times New Roman" w:hAnsi="Times New Roman" w:cs="Times New Roman"/>
          <w:kern w:val="0"/>
          <w:lang w:val="en-ZW"/>
          <w14:ligatures w14:val="none"/>
        </w:rPr>
        <w:t xml:space="preserve"> other than that the need to act arose when the court order was issued.  This submission is not merited in the circumstances of this case</w:t>
      </w:r>
      <w:r w:rsidR="004F43EE">
        <w:rPr>
          <w:rFonts w:ascii="Times New Roman" w:hAnsi="Times New Roman" w:cs="Times New Roman"/>
          <w:kern w:val="0"/>
          <w:lang w:val="en-ZW"/>
          <w14:ligatures w14:val="none"/>
        </w:rPr>
        <w:t xml:space="preserve">. </w:t>
      </w:r>
      <w:r w:rsidR="00181DF2">
        <w:rPr>
          <w:rFonts w:ascii="Times New Roman" w:hAnsi="Times New Roman" w:cs="Times New Roman"/>
          <w:kern w:val="0"/>
          <w:lang w:val="en-ZW"/>
          <w14:ligatures w14:val="none"/>
        </w:rPr>
        <w:t xml:space="preserve"> </w:t>
      </w:r>
      <w:r w:rsidR="004F43EE">
        <w:rPr>
          <w:rFonts w:ascii="Times New Roman" w:hAnsi="Times New Roman" w:cs="Times New Roman"/>
          <w:kern w:val="0"/>
          <w:lang w:val="en-ZW"/>
          <w14:ligatures w14:val="none"/>
        </w:rPr>
        <w:t>I</w:t>
      </w:r>
      <w:r>
        <w:rPr>
          <w:rFonts w:ascii="Times New Roman" w:hAnsi="Times New Roman" w:cs="Times New Roman"/>
          <w:kern w:val="0"/>
          <w:lang w:val="en-ZW"/>
          <w14:ligatures w14:val="none"/>
        </w:rPr>
        <w:t>t would have been a good argument had the parties not been in engagement.  The first respondent did not in objecting to urgency advert to its issuing of the writ</w:t>
      </w:r>
      <w:r w:rsidR="00181DF2">
        <w:rPr>
          <w:rFonts w:ascii="Times New Roman" w:hAnsi="Times New Roman" w:cs="Times New Roman"/>
          <w:kern w:val="0"/>
          <w:lang w:val="en-ZW"/>
          <w14:ligatures w14:val="none"/>
        </w:rPr>
        <w:t xml:space="preserve"> without notice</w:t>
      </w:r>
      <w:r>
        <w:rPr>
          <w:rFonts w:ascii="Times New Roman" w:hAnsi="Times New Roman" w:cs="Times New Roman"/>
          <w:kern w:val="0"/>
          <w:lang w:val="en-ZW"/>
          <w14:ligatures w14:val="none"/>
        </w:rPr>
        <w:t>.</w:t>
      </w:r>
    </w:p>
    <w:p w14:paraId="55A4A766" w14:textId="5798851D" w:rsidR="00B446BA" w:rsidRDefault="003A3B4D" w:rsidP="00AC174D">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Urgency was defined in the celebrated case of </w:t>
      </w:r>
      <w:proofErr w:type="spellStart"/>
      <w:r w:rsidRPr="003A3B4D">
        <w:rPr>
          <w:rFonts w:ascii="Times New Roman" w:hAnsi="Times New Roman" w:cs="Times New Roman"/>
          <w:i/>
          <w:iCs/>
          <w:kern w:val="0"/>
          <w:lang w:val="en-ZW"/>
          <w14:ligatures w14:val="none"/>
        </w:rPr>
        <w:t>Kwarega</w:t>
      </w:r>
      <w:proofErr w:type="spellEnd"/>
      <w:r w:rsidRPr="003A3B4D">
        <w:rPr>
          <w:rFonts w:ascii="Times New Roman" w:hAnsi="Times New Roman" w:cs="Times New Roman"/>
          <w:i/>
          <w:iCs/>
          <w:kern w:val="0"/>
          <w:lang w:val="en-ZW"/>
          <w14:ligatures w14:val="none"/>
        </w:rPr>
        <w:t xml:space="preserve"> </w:t>
      </w:r>
      <w:r w:rsidRPr="003A3B4D">
        <w:rPr>
          <w:rFonts w:ascii="Times New Roman" w:hAnsi="Times New Roman" w:cs="Times New Roman"/>
          <w:kern w:val="0"/>
          <w:lang w:val="en-ZW"/>
          <w14:ligatures w14:val="none"/>
        </w:rPr>
        <w:t xml:space="preserve">v </w:t>
      </w:r>
      <w:r w:rsidRPr="003A3B4D">
        <w:rPr>
          <w:rFonts w:ascii="Times New Roman" w:hAnsi="Times New Roman" w:cs="Times New Roman"/>
          <w:i/>
          <w:iCs/>
          <w:kern w:val="0"/>
          <w:lang w:val="en-ZW"/>
          <w14:ligatures w14:val="none"/>
        </w:rPr>
        <w:t>Registrar General and Anor</w:t>
      </w:r>
      <w:r>
        <w:rPr>
          <w:rFonts w:ascii="Times New Roman" w:hAnsi="Times New Roman" w:cs="Times New Roman"/>
          <w:kern w:val="0"/>
          <w:lang w:val="en-ZW"/>
          <w14:ligatures w14:val="none"/>
        </w:rPr>
        <w:t xml:space="preserve"> 1998(1) ZLR 188(HC).  The</w:t>
      </w:r>
      <w:r w:rsidR="00D12EB1">
        <w:rPr>
          <w:rFonts w:ascii="Times New Roman" w:hAnsi="Times New Roman" w:cs="Times New Roman"/>
          <w:kern w:val="0"/>
          <w:lang w:val="en-ZW"/>
          <w14:ligatures w14:val="none"/>
        </w:rPr>
        <w:t xml:space="preserve"> court stated “what constitutes urgency is not only the imminent arrival of the day of reckoning.  A matter is urgent if at the time the need to act arises the matter </w:t>
      </w:r>
      <w:r w:rsidR="00D12EB1">
        <w:rPr>
          <w:rFonts w:ascii="Times New Roman" w:hAnsi="Times New Roman" w:cs="Times New Roman"/>
          <w:kern w:val="0"/>
          <w:lang w:val="en-ZW"/>
          <w14:ligatures w14:val="none"/>
        </w:rPr>
        <w:lastRenderedPageBreak/>
        <w:t xml:space="preserve">cannot </w:t>
      </w:r>
      <w:r w:rsidR="00F70FA6">
        <w:rPr>
          <w:rFonts w:ascii="Times New Roman" w:hAnsi="Times New Roman" w:cs="Times New Roman"/>
          <w:kern w:val="0"/>
          <w:lang w:val="en-ZW"/>
          <w14:ligatures w14:val="none"/>
        </w:rPr>
        <w:t>writ.  Urgency which stems from a deliberate or careless abstention from action</w:t>
      </w:r>
      <w:r w:rsidR="00181DF2">
        <w:rPr>
          <w:rFonts w:ascii="Times New Roman" w:hAnsi="Times New Roman" w:cs="Times New Roman"/>
          <w:kern w:val="0"/>
          <w:lang w:val="en-ZW"/>
          <w14:ligatures w14:val="none"/>
        </w:rPr>
        <w:t xml:space="preserve"> is</w:t>
      </w:r>
      <w:r w:rsidR="00F70FA6">
        <w:rPr>
          <w:rFonts w:ascii="Times New Roman" w:hAnsi="Times New Roman" w:cs="Times New Roman"/>
          <w:kern w:val="0"/>
          <w:lang w:val="en-ZW"/>
          <w14:ligatures w14:val="none"/>
        </w:rPr>
        <w:t xml:space="preserve"> until the deadline draws near is not the type of urgency contemplated by the rules.”</w:t>
      </w:r>
    </w:p>
    <w:p w14:paraId="2685FA8A" w14:textId="0C4023D3" w:rsidR="00E569E4" w:rsidRDefault="00E569E4" w:rsidP="00AC174D">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Thus, given </w:t>
      </w:r>
      <w:r w:rsidR="00DE24EE">
        <w:rPr>
          <w:rFonts w:ascii="Times New Roman" w:hAnsi="Times New Roman" w:cs="Times New Roman"/>
          <w:kern w:val="0"/>
          <w:lang w:val="en-ZW"/>
          <w14:ligatures w14:val="none"/>
        </w:rPr>
        <w:t xml:space="preserve">my finding </w:t>
      </w:r>
      <w:r w:rsidR="008359B8">
        <w:rPr>
          <w:rFonts w:ascii="Times New Roman" w:hAnsi="Times New Roman" w:cs="Times New Roman"/>
          <w:kern w:val="0"/>
          <w:lang w:val="en-ZW"/>
          <w14:ligatures w14:val="none"/>
        </w:rPr>
        <w:t xml:space="preserve">that the need to act arose </w:t>
      </w:r>
      <w:r w:rsidR="006838FD">
        <w:rPr>
          <w:rFonts w:ascii="Times New Roman" w:hAnsi="Times New Roman" w:cs="Times New Roman"/>
          <w:kern w:val="0"/>
          <w:lang w:val="en-ZW"/>
          <w14:ligatures w14:val="none"/>
        </w:rPr>
        <w:t xml:space="preserve">on 21 August 2025, the applicants did not abstain </w:t>
      </w:r>
      <w:r w:rsidR="00756880">
        <w:rPr>
          <w:rFonts w:ascii="Times New Roman" w:hAnsi="Times New Roman" w:cs="Times New Roman"/>
          <w:kern w:val="0"/>
          <w:lang w:val="en-ZW"/>
          <w14:ligatures w14:val="none"/>
        </w:rPr>
        <w:t xml:space="preserve">from acting </w:t>
      </w:r>
      <w:r w:rsidR="007F2E6C">
        <w:rPr>
          <w:rFonts w:ascii="Times New Roman" w:hAnsi="Times New Roman" w:cs="Times New Roman"/>
          <w:kern w:val="0"/>
          <w:lang w:val="en-ZW"/>
          <w14:ligatures w14:val="none"/>
        </w:rPr>
        <w:t>until the deadline drew near.</w:t>
      </w:r>
    </w:p>
    <w:p w14:paraId="2287544D" w14:textId="1718B2CE" w:rsidR="007F2E6C" w:rsidRDefault="007F2E6C" w:rsidP="00AC174D">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In terms of consequences if the court does deal with the matter urgently</w:t>
      </w:r>
      <w:r w:rsidR="00181DF2">
        <w:rPr>
          <w:rFonts w:ascii="Times New Roman" w:hAnsi="Times New Roman" w:cs="Times New Roman"/>
          <w:kern w:val="0"/>
          <w:lang w:val="en-ZW"/>
          <w14:ligatures w14:val="none"/>
        </w:rPr>
        <w:t>, t</w:t>
      </w:r>
      <w:r>
        <w:rPr>
          <w:rFonts w:ascii="Times New Roman" w:hAnsi="Times New Roman" w:cs="Times New Roman"/>
          <w:kern w:val="0"/>
          <w:lang w:val="en-ZW"/>
          <w14:ligatures w14:val="none"/>
        </w:rPr>
        <w:t xml:space="preserve">he applicant averred that the consequences of enforcement of the writ of ejection was the process of the dismantling of the </w:t>
      </w:r>
      <w:r w:rsidR="00181DF2">
        <w:rPr>
          <w:rFonts w:ascii="Times New Roman" w:hAnsi="Times New Roman" w:cs="Times New Roman"/>
          <w:kern w:val="0"/>
          <w:lang w:val="en-ZW"/>
          <w14:ligatures w14:val="none"/>
        </w:rPr>
        <w:t xml:space="preserve">flour milling </w:t>
      </w:r>
      <w:r>
        <w:rPr>
          <w:rFonts w:ascii="Times New Roman" w:hAnsi="Times New Roman" w:cs="Times New Roman"/>
          <w:kern w:val="0"/>
          <w:lang w:val="en-ZW"/>
          <w14:ligatures w14:val="none"/>
        </w:rPr>
        <w:t xml:space="preserve">plant which </w:t>
      </w:r>
      <w:r w:rsidR="00EF0F63">
        <w:rPr>
          <w:rFonts w:ascii="Times New Roman" w:hAnsi="Times New Roman" w:cs="Times New Roman"/>
          <w:kern w:val="0"/>
          <w:lang w:val="en-ZW"/>
          <w14:ligatures w14:val="none"/>
        </w:rPr>
        <w:t>it operates</w:t>
      </w:r>
      <w:r w:rsidR="00181DF2">
        <w:rPr>
          <w:rFonts w:ascii="Times New Roman" w:hAnsi="Times New Roman" w:cs="Times New Roman"/>
          <w:kern w:val="0"/>
          <w:lang w:val="en-ZW"/>
          <w14:ligatures w14:val="none"/>
        </w:rPr>
        <w:t>,</w:t>
      </w:r>
      <w:r w:rsidR="00EF0F63">
        <w:rPr>
          <w:rFonts w:ascii="Times New Roman" w:hAnsi="Times New Roman" w:cs="Times New Roman"/>
          <w:kern w:val="0"/>
          <w:lang w:val="en-ZW"/>
          <w14:ligatures w14:val="none"/>
        </w:rPr>
        <w:t xml:space="preserve"> weighs six(6) tonnes and is twenty(20) metres high</w:t>
      </w:r>
      <w:r w:rsidR="000622B5">
        <w:rPr>
          <w:rFonts w:ascii="Times New Roman" w:hAnsi="Times New Roman" w:cs="Times New Roman"/>
          <w:kern w:val="0"/>
          <w:lang w:val="en-ZW"/>
          <w14:ligatures w14:val="none"/>
        </w:rPr>
        <w:t>.  It</w:t>
      </w:r>
      <w:r w:rsidR="00EF0F63">
        <w:rPr>
          <w:rFonts w:ascii="Times New Roman" w:hAnsi="Times New Roman" w:cs="Times New Roman"/>
          <w:kern w:val="0"/>
          <w:lang w:val="en-ZW"/>
          <w14:ligatures w14:val="none"/>
        </w:rPr>
        <w:t xml:space="preserve"> needs delicate handling by engineers to avoid its damage or </w:t>
      </w:r>
      <w:proofErr w:type="spellStart"/>
      <w:r w:rsidR="00B26C11">
        <w:rPr>
          <w:rFonts w:ascii="Times New Roman" w:hAnsi="Times New Roman" w:cs="Times New Roman"/>
          <w:kern w:val="0"/>
          <w:lang w:val="en-ZW"/>
          <w14:ligatures w14:val="none"/>
        </w:rPr>
        <w:t>dis</w:t>
      </w:r>
      <w:r w:rsidR="000622B5">
        <w:rPr>
          <w:rFonts w:ascii="Times New Roman" w:hAnsi="Times New Roman" w:cs="Times New Roman"/>
          <w:kern w:val="0"/>
          <w:lang w:val="en-ZW"/>
          <w14:ligatures w14:val="none"/>
        </w:rPr>
        <w:t>truction</w:t>
      </w:r>
      <w:proofErr w:type="spellEnd"/>
      <w:r w:rsidR="00EF0F63">
        <w:rPr>
          <w:rFonts w:ascii="Times New Roman" w:hAnsi="Times New Roman" w:cs="Times New Roman"/>
          <w:kern w:val="0"/>
          <w:lang w:val="en-ZW"/>
          <w14:ligatures w14:val="none"/>
        </w:rPr>
        <w:t xml:space="preserve">.  It was also contended that the applicants employed forty (40) employees who would wake up in the streets.  Thus, the applicants contended that the </w:t>
      </w:r>
      <w:r w:rsidR="006F46EF">
        <w:rPr>
          <w:rFonts w:ascii="Times New Roman" w:hAnsi="Times New Roman" w:cs="Times New Roman"/>
          <w:kern w:val="0"/>
          <w:lang w:val="en-ZW"/>
          <w14:ligatures w14:val="none"/>
        </w:rPr>
        <w:t xml:space="preserve">whole idea of negotiating continued occupancy was to ensure </w:t>
      </w:r>
      <w:r w:rsidR="00066457">
        <w:rPr>
          <w:rFonts w:ascii="Times New Roman" w:hAnsi="Times New Roman" w:cs="Times New Roman"/>
          <w:kern w:val="0"/>
          <w:lang w:val="en-ZW"/>
          <w14:ligatures w14:val="none"/>
        </w:rPr>
        <w:t xml:space="preserve">a smooth movement of the applicant’s equipment to an alternative place.  In this regard, the first respondent did not deny these averments when it raised the urgency objection.  It is my finding therefore that </w:t>
      </w:r>
      <w:r w:rsidR="000622B5">
        <w:rPr>
          <w:rFonts w:ascii="Times New Roman" w:hAnsi="Times New Roman" w:cs="Times New Roman"/>
          <w:kern w:val="0"/>
          <w:lang w:val="en-ZW"/>
          <w14:ligatures w14:val="none"/>
        </w:rPr>
        <w:t xml:space="preserve">applying </w:t>
      </w:r>
      <w:r w:rsidR="00066457">
        <w:rPr>
          <w:rFonts w:ascii="Times New Roman" w:hAnsi="Times New Roman" w:cs="Times New Roman"/>
          <w:kern w:val="0"/>
          <w:lang w:val="en-ZW"/>
          <w14:ligatures w14:val="none"/>
        </w:rPr>
        <w:t>both the time and consequences criteria the applicants</w:t>
      </w:r>
      <w:r w:rsidR="000622B5">
        <w:rPr>
          <w:rFonts w:ascii="Times New Roman" w:hAnsi="Times New Roman" w:cs="Times New Roman"/>
          <w:kern w:val="0"/>
          <w:lang w:val="en-ZW"/>
          <w14:ligatures w14:val="none"/>
        </w:rPr>
        <w:t xml:space="preserve"> have justified urgency of the matter</w:t>
      </w:r>
      <w:r w:rsidR="00066457">
        <w:rPr>
          <w:rFonts w:ascii="Times New Roman" w:hAnsi="Times New Roman" w:cs="Times New Roman"/>
          <w:kern w:val="0"/>
          <w:lang w:val="en-ZW"/>
          <w14:ligatures w14:val="none"/>
        </w:rPr>
        <w:t xml:space="preserve">.  I determine the point </w:t>
      </w:r>
      <w:r w:rsidR="00066457" w:rsidRPr="00066457">
        <w:rPr>
          <w:rFonts w:ascii="Times New Roman" w:hAnsi="Times New Roman" w:cs="Times New Roman"/>
          <w:i/>
          <w:iCs/>
          <w:kern w:val="0"/>
          <w:lang w:val="en-ZW"/>
          <w14:ligatures w14:val="none"/>
        </w:rPr>
        <w:t>in limine</w:t>
      </w:r>
      <w:r w:rsidR="00066457">
        <w:rPr>
          <w:rFonts w:ascii="Times New Roman" w:hAnsi="Times New Roman" w:cs="Times New Roman"/>
          <w:kern w:val="0"/>
          <w:lang w:val="en-ZW"/>
          <w14:ligatures w14:val="none"/>
        </w:rPr>
        <w:t xml:space="preserve"> as follows:</w:t>
      </w:r>
    </w:p>
    <w:p w14:paraId="160F2418" w14:textId="621E2D86" w:rsidR="00066457" w:rsidRDefault="00066457" w:rsidP="00AC174D">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IT IS ORDERED THAT</w:t>
      </w:r>
    </w:p>
    <w:p w14:paraId="3E6F3E51" w14:textId="7B835354" w:rsidR="00066457" w:rsidRDefault="00066457" w:rsidP="00066457">
      <w:pPr>
        <w:pStyle w:val="ListParagraph"/>
        <w:numPr>
          <w:ilvl w:val="0"/>
          <w:numId w:val="1"/>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first respondent’s objection to the urgency of the application is dismissed.</w:t>
      </w:r>
    </w:p>
    <w:p w14:paraId="1CE4191B" w14:textId="24A94717" w:rsidR="00066457" w:rsidRDefault="00066457" w:rsidP="00066457">
      <w:pPr>
        <w:pStyle w:val="ListParagraph"/>
        <w:numPr>
          <w:ilvl w:val="0"/>
          <w:numId w:val="1"/>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w:t>
      </w:r>
      <w:r w:rsidR="00171154">
        <w:rPr>
          <w:rFonts w:ascii="Times New Roman" w:hAnsi="Times New Roman" w:cs="Times New Roman"/>
          <w:kern w:val="0"/>
          <w:lang w:val="en-ZW"/>
          <w14:ligatures w14:val="none"/>
        </w:rPr>
        <w:t xml:space="preserve">hearing </w:t>
      </w:r>
      <w:r w:rsidR="000622B5">
        <w:rPr>
          <w:rFonts w:ascii="Times New Roman" w:hAnsi="Times New Roman" w:cs="Times New Roman"/>
          <w:kern w:val="0"/>
          <w:lang w:val="en-ZW"/>
          <w14:ligatures w14:val="none"/>
        </w:rPr>
        <w:t xml:space="preserve">shall </w:t>
      </w:r>
      <w:r w:rsidR="00171154">
        <w:rPr>
          <w:rFonts w:ascii="Times New Roman" w:hAnsi="Times New Roman" w:cs="Times New Roman"/>
          <w:kern w:val="0"/>
          <w:lang w:val="en-ZW"/>
          <w14:ligatures w14:val="none"/>
        </w:rPr>
        <w:t>continue on the merits.</w:t>
      </w:r>
    </w:p>
    <w:p w14:paraId="5D1A57C3" w14:textId="033FCB9C" w:rsidR="00171154" w:rsidRDefault="00171154" w:rsidP="00066457">
      <w:pPr>
        <w:pStyle w:val="ListParagraph"/>
        <w:numPr>
          <w:ilvl w:val="0"/>
          <w:numId w:val="1"/>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parties </w:t>
      </w:r>
      <w:r w:rsidR="000622B5">
        <w:rPr>
          <w:rFonts w:ascii="Times New Roman" w:hAnsi="Times New Roman" w:cs="Times New Roman"/>
          <w:kern w:val="0"/>
          <w:lang w:val="en-ZW"/>
          <w14:ligatures w14:val="none"/>
        </w:rPr>
        <w:t>must</w:t>
      </w:r>
      <w:r>
        <w:rPr>
          <w:rFonts w:ascii="Times New Roman" w:hAnsi="Times New Roman" w:cs="Times New Roman"/>
          <w:kern w:val="0"/>
          <w:lang w:val="en-ZW"/>
          <w14:ligatures w14:val="none"/>
        </w:rPr>
        <w:t xml:space="preserve"> indicate within forty eight (48) hours of the up</w:t>
      </w:r>
      <w:r w:rsidR="000622B5">
        <w:rPr>
          <w:rFonts w:ascii="Times New Roman" w:hAnsi="Times New Roman" w:cs="Times New Roman"/>
          <w:kern w:val="0"/>
          <w:lang w:val="en-ZW"/>
          <w14:ligatures w14:val="none"/>
        </w:rPr>
        <w:t xml:space="preserve">loading </w:t>
      </w:r>
      <w:r>
        <w:rPr>
          <w:rFonts w:ascii="Times New Roman" w:hAnsi="Times New Roman" w:cs="Times New Roman"/>
          <w:kern w:val="0"/>
          <w:lang w:val="en-ZW"/>
          <w14:ligatures w14:val="none"/>
        </w:rPr>
        <w:t xml:space="preserve">of this order whether </w:t>
      </w:r>
      <w:r w:rsidR="00EB348F">
        <w:rPr>
          <w:rFonts w:ascii="Times New Roman" w:hAnsi="Times New Roman" w:cs="Times New Roman"/>
          <w:kern w:val="0"/>
          <w:lang w:val="en-ZW"/>
          <w14:ligatures w14:val="none"/>
        </w:rPr>
        <w:t xml:space="preserve">they require to be heard or </w:t>
      </w:r>
      <w:r w:rsidR="000622B5">
        <w:rPr>
          <w:rFonts w:ascii="Times New Roman" w:hAnsi="Times New Roman" w:cs="Times New Roman"/>
          <w:kern w:val="0"/>
          <w:lang w:val="en-ZW"/>
          <w14:ligatures w14:val="none"/>
        </w:rPr>
        <w:t xml:space="preserve">that </w:t>
      </w:r>
      <w:r w:rsidR="00EB348F">
        <w:rPr>
          <w:rFonts w:ascii="Times New Roman" w:hAnsi="Times New Roman" w:cs="Times New Roman"/>
          <w:kern w:val="0"/>
          <w:lang w:val="en-ZW"/>
          <w14:ligatures w14:val="none"/>
        </w:rPr>
        <w:t>the matter may be decided on the papers.</w:t>
      </w:r>
    </w:p>
    <w:p w14:paraId="39819799" w14:textId="2A83251A" w:rsidR="00EB348F" w:rsidRDefault="00DA6853" w:rsidP="00066457">
      <w:pPr>
        <w:pStyle w:val="ListParagraph"/>
        <w:numPr>
          <w:ilvl w:val="0"/>
          <w:numId w:val="1"/>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Registrar to set down the matter</w:t>
      </w:r>
      <w:r w:rsidR="000622B5">
        <w:rPr>
          <w:rFonts w:ascii="Times New Roman" w:hAnsi="Times New Roman" w:cs="Times New Roman"/>
          <w:kern w:val="0"/>
          <w:lang w:val="en-ZW"/>
          <w14:ligatures w14:val="none"/>
        </w:rPr>
        <w:t xml:space="preserve"> for hearing</w:t>
      </w:r>
      <w:r>
        <w:rPr>
          <w:rFonts w:ascii="Times New Roman" w:hAnsi="Times New Roman" w:cs="Times New Roman"/>
          <w:kern w:val="0"/>
          <w:lang w:val="en-ZW"/>
          <w14:ligatures w14:val="none"/>
        </w:rPr>
        <w:t xml:space="preserve"> if parties, both or one of them requires a formal hearing.</w:t>
      </w:r>
    </w:p>
    <w:p w14:paraId="0A791B4F" w14:textId="77777777" w:rsidR="00DA6853" w:rsidRDefault="00DA6853" w:rsidP="00DA6853">
      <w:pPr>
        <w:spacing w:after="0" w:line="360" w:lineRule="auto"/>
        <w:jc w:val="both"/>
        <w:rPr>
          <w:rFonts w:ascii="Times New Roman" w:hAnsi="Times New Roman" w:cs="Times New Roman"/>
          <w:kern w:val="0"/>
          <w:lang w:val="en-ZW"/>
          <w14:ligatures w14:val="none"/>
        </w:rPr>
      </w:pPr>
    </w:p>
    <w:p w14:paraId="20C71FC4" w14:textId="77777777" w:rsidR="00DA6853" w:rsidRDefault="00DA6853" w:rsidP="00DA6853">
      <w:pPr>
        <w:spacing w:after="0" w:line="360" w:lineRule="auto"/>
        <w:jc w:val="both"/>
        <w:rPr>
          <w:rFonts w:ascii="Times New Roman" w:hAnsi="Times New Roman" w:cs="Times New Roman"/>
          <w:kern w:val="0"/>
          <w:lang w:val="en-ZW"/>
          <w14:ligatures w14:val="none"/>
        </w:rPr>
      </w:pPr>
    </w:p>
    <w:p w14:paraId="17F99E84" w14:textId="6ABCE6A1" w:rsidR="00DA6853" w:rsidRPr="00DA6853" w:rsidRDefault="00DA6853" w:rsidP="00DA6853">
      <w:pPr>
        <w:spacing w:after="0" w:line="360" w:lineRule="auto"/>
        <w:jc w:val="both"/>
        <w:rPr>
          <w:rFonts w:ascii="Times New Roman" w:hAnsi="Times New Roman" w:cs="Times New Roman"/>
          <w:b/>
          <w:bCs/>
          <w:kern w:val="0"/>
          <w:lang w:val="en-ZW"/>
          <w14:ligatures w14:val="none"/>
        </w:rPr>
      </w:pPr>
      <w:r w:rsidRPr="00DA6853">
        <w:rPr>
          <w:rFonts w:ascii="Times New Roman" w:hAnsi="Times New Roman" w:cs="Times New Roman"/>
          <w:b/>
          <w:bCs/>
          <w:smallCaps/>
          <w:kern w:val="0"/>
          <w:lang w:val="en-ZW"/>
          <w14:ligatures w14:val="none"/>
        </w:rPr>
        <w:t>Chitapi</w:t>
      </w:r>
      <w:r w:rsidRPr="00DA6853">
        <w:rPr>
          <w:rFonts w:ascii="Times New Roman" w:hAnsi="Times New Roman" w:cs="Times New Roman"/>
          <w:b/>
          <w:bCs/>
          <w:kern w:val="0"/>
          <w:lang w:val="en-ZW"/>
          <w14:ligatures w14:val="none"/>
        </w:rPr>
        <w:t xml:space="preserve"> J</w:t>
      </w:r>
      <w:proofErr w:type="gramStart"/>
      <w:r w:rsidRPr="00DA6853">
        <w:rPr>
          <w:rFonts w:ascii="Times New Roman" w:hAnsi="Times New Roman" w:cs="Times New Roman"/>
          <w:b/>
          <w:bCs/>
          <w:kern w:val="0"/>
          <w:lang w:val="en-ZW"/>
          <w14:ligatures w14:val="none"/>
        </w:rPr>
        <w:t>:……………………………….</w:t>
      </w:r>
      <w:proofErr w:type="gramEnd"/>
    </w:p>
    <w:p w14:paraId="549A3AFA" w14:textId="77777777" w:rsidR="00DA6853" w:rsidRDefault="00DA6853" w:rsidP="00DA6853">
      <w:pPr>
        <w:spacing w:after="0" w:line="360" w:lineRule="auto"/>
        <w:jc w:val="both"/>
        <w:rPr>
          <w:rFonts w:ascii="Times New Roman" w:hAnsi="Times New Roman" w:cs="Times New Roman"/>
          <w:kern w:val="0"/>
          <w:lang w:val="en-ZW"/>
          <w14:ligatures w14:val="none"/>
        </w:rPr>
      </w:pPr>
    </w:p>
    <w:p w14:paraId="065EA63D" w14:textId="77777777" w:rsidR="00DA6853" w:rsidRDefault="00DA6853" w:rsidP="00DA6853">
      <w:pPr>
        <w:spacing w:after="0" w:line="360" w:lineRule="auto"/>
        <w:jc w:val="both"/>
        <w:rPr>
          <w:rFonts w:ascii="Times New Roman" w:hAnsi="Times New Roman" w:cs="Times New Roman"/>
          <w:kern w:val="0"/>
          <w:lang w:val="en-ZW"/>
          <w14:ligatures w14:val="none"/>
        </w:rPr>
      </w:pPr>
    </w:p>
    <w:p w14:paraId="6CF357D4" w14:textId="0CC20349" w:rsidR="00DA6853" w:rsidRDefault="00DA6853" w:rsidP="00DA6853">
      <w:pPr>
        <w:spacing w:after="0" w:line="240" w:lineRule="auto"/>
        <w:jc w:val="both"/>
        <w:rPr>
          <w:rFonts w:ascii="Times New Roman" w:hAnsi="Times New Roman" w:cs="Times New Roman"/>
          <w:kern w:val="0"/>
          <w:lang w:val="en-ZW"/>
          <w14:ligatures w14:val="none"/>
        </w:rPr>
      </w:pPr>
      <w:proofErr w:type="spellStart"/>
      <w:r w:rsidRPr="00DA6853">
        <w:rPr>
          <w:rFonts w:ascii="Times New Roman" w:hAnsi="Times New Roman" w:cs="Times New Roman"/>
          <w:i/>
          <w:iCs/>
          <w:kern w:val="0"/>
          <w:lang w:val="en-ZW"/>
          <w14:ligatures w14:val="none"/>
        </w:rPr>
        <w:t>Rubaya</w:t>
      </w:r>
      <w:proofErr w:type="spellEnd"/>
      <w:r w:rsidRPr="00DA6853">
        <w:rPr>
          <w:rFonts w:ascii="Times New Roman" w:hAnsi="Times New Roman" w:cs="Times New Roman"/>
          <w:i/>
          <w:iCs/>
          <w:kern w:val="0"/>
          <w:lang w:val="en-ZW"/>
          <w14:ligatures w14:val="none"/>
        </w:rPr>
        <w:t xml:space="preserve"> and </w:t>
      </w:r>
      <w:proofErr w:type="spellStart"/>
      <w:r w:rsidRPr="00DA6853">
        <w:rPr>
          <w:rFonts w:ascii="Times New Roman" w:hAnsi="Times New Roman" w:cs="Times New Roman"/>
          <w:i/>
          <w:iCs/>
          <w:kern w:val="0"/>
          <w:lang w:val="en-ZW"/>
          <w14:ligatures w14:val="none"/>
        </w:rPr>
        <w:t>Chatambudza</w:t>
      </w:r>
      <w:proofErr w:type="spellEnd"/>
      <w:r>
        <w:rPr>
          <w:rFonts w:ascii="Times New Roman" w:hAnsi="Times New Roman" w:cs="Times New Roman"/>
          <w:kern w:val="0"/>
          <w:lang w:val="en-ZW"/>
          <w14:ligatures w14:val="none"/>
        </w:rPr>
        <w:t xml:space="preserve">, applicants’ legal practitioners </w:t>
      </w:r>
    </w:p>
    <w:p w14:paraId="72081FFF" w14:textId="6302AE77" w:rsidR="00DA6853" w:rsidRPr="00DA6853" w:rsidRDefault="00DA6853" w:rsidP="00DA6853">
      <w:pPr>
        <w:spacing w:after="0" w:line="240" w:lineRule="auto"/>
        <w:jc w:val="both"/>
        <w:rPr>
          <w:rFonts w:ascii="Times New Roman" w:hAnsi="Times New Roman" w:cs="Times New Roman"/>
          <w:kern w:val="0"/>
          <w:lang w:val="en-ZW"/>
          <w14:ligatures w14:val="none"/>
        </w:rPr>
      </w:pPr>
      <w:r w:rsidRPr="00DA6853">
        <w:rPr>
          <w:rFonts w:ascii="Times New Roman" w:hAnsi="Times New Roman" w:cs="Times New Roman"/>
          <w:i/>
          <w:iCs/>
          <w:kern w:val="0"/>
          <w:lang w:val="en-ZW"/>
          <w14:ligatures w14:val="none"/>
        </w:rPr>
        <w:t xml:space="preserve">Gill </w:t>
      </w:r>
      <w:proofErr w:type="spellStart"/>
      <w:r w:rsidRPr="00DA6853">
        <w:rPr>
          <w:rFonts w:ascii="Times New Roman" w:hAnsi="Times New Roman" w:cs="Times New Roman"/>
          <w:i/>
          <w:iCs/>
          <w:kern w:val="0"/>
          <w:lang w:val="en-ZW"/>
          <w14:ligatures w14:val="none"/>
        </w:rPr>
        <w:t>Go</w:t>
      </w:r>
      <w:r w:rsidR="0078643C">
        <w:rPr>
          <w:rFonts w:ascii="Times New Roman" w:hAnsi="Times New Roman" w:cs="Times New Roman"/>
          <w:i/>
          <w:iCs/>
          <w:kern w:val="0"/>
          <w:lang w:val="en-ZW"/>
          <w14:ligatures w14:val="none"/>
        </w:rPr>
        <w:t>dlonton</w:t>
      </w:r>
      <w:proofErr w:type="spellEnd"/>
      <w:r w:rsidRPr="00DA6853">
        <w:rPr>
          <w:rFonts w:ascii="Times New Roman" w:hAnsi="Times New Roman" w:cs="Times New Roman"/>
          <w:i/>
          <w:iCs/>
          <w:kern w:val="0"/>
          <w:lang w:val="en-ZW"/>
          <w14:ligatures w14:val="none"/>
        </w:rPr>
        <w:t xml:space="preserve"> </w:t>
      </w:r>
      <w:r w:rsidR="0078643C">
        <w:rPr>
          <w:rFonts w:ascii="Times New Roman" w:hAnsi="Times New Roman" w:cs="Times New Roman"/>
          <w:i/>
          <w:iCs/>
          <w:kern w:val="0"/>
          <w:lang w:val="en-ZW"/>
          <w14:ligatures w14:val="none"/>
        </w:rPr>
        <w:t xml:space="preserve">and </w:t>
      </w:r>
      <w:proofErr w:type="spellStart"/>
      <w:r w:rsidR="0078643C">
        <w:rPr>
          <w:rFonts w:ascii="Times New Roman" w:hAnsi="Times New Roman" w:cs="Times New Roman"/>
          <w:i/>
          <w:iCs/>
          <w:kern w:val="0"/>
          <w:lang w:val="en-ZW"/>
          <w14:ligatures w14:val="none"/>
        </w:rPr>
        <w:t>Gerrans</w:t>
      </w:r>
      <w:proofErr w:type="spellEnd"/>
      <w:r>
        <w:rPr>
          <w:rFonts w:ascii="Times New Roman" w:hAnsi="Times New Roman" w:cs="Times New Roman"/>
          <w:kern w:val="0"/>
          <w:lang w:val="en-ZW"/>
          <w14:ligatures w14:val="none"/>
        </w:rPr>
        <w:t xml:space="preserve"> first respondent’s legal practitioners </w:t>
      </w:r>
    </w:p>
    <w:p w14:paraId="64CA4701" w14:textId="717987DF" w:rsidR="007A18C4" w:rsidRDefault="004C217A" w:rsidP="00AC174D">
      <w:pPr>
        <w:spacing w:after="0" w:line="360" w:lineRule="auto"/>
        <w:ind w:firstLine="720"/>
        <w:jc w:val="both"/>
      </w:pPr>
      <w:r>
        <w:rPr>
          <w:rFonts w:ascii="Times New Roman" w:hAnsi="Times New Roman" w:cs="Times New Roman"/>
          <w:kern w:val="0"/>
          <w:lang w:val="en-ZW"/>
          <w14:ligatures w14:val="none"/>
        </w:rPr>
        <w:t xml:space="preserve"> </w:t>
      </w:r>
    </w:p>
    <w:sectPr w:rsidR="007A18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2863C" w14:textId="77777777" w:rsidR="00687A42" w:rsidRDefault="00687A42" w:rsidP="007A18C4">
      <w:pPr>
        <w:spacing w:after="0" w:line="240" w:lineRule="auto"/>
      </w:pPr>
      <w:r>
        <w:separator/>
      </w:r>
    </w:p>
  </w:endnote>
  <w:endnote w:type="continuationSeparator" w:id="0">
    <w:p w14:paraId="7EDD5187" w14:textId="77777777" w:rsidR="00687A42" w:rsidRDefault="00687A42" w:rsidP="007A1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4C5AD" w14:textId="77777777" w:rsidR="00B30F8C" w:rsidRDefault="00B30F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298C5" w14:textId="77777777" w:rsidR="00B30F8C" w:rsidRDefault="00B30F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F0DE2" w14:textId="77777777" w:rsidR="00B30F8C" w:rsidRDefault="00B30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727F4" w14:textId="77777777" w:rsidR="00687A42" w:rsidRDefault="00687A42" w:rsidP="007A18C4">
      <w:pPr>
        <w:spacing w:after="0" w:line="240" w:lineRule="auto"/>
      </w:pPr>
      <w:r>
        <w:separator/>
      </w:r>
    </w:p>
  </w:footnote>
  <w:footnote w:type="continuationSeparator" w:id="0">
    <w:p w14:paraId="7FE62E6E" w14:textId="77777777" w:rsidR="00687A42" w:rsidRDefault="00687A42" w:rsidP="007A1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EFC9B" w14:textId="77777777" w:rsidR="00B30F8C" w:rsidRDefault="00B30F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519217"/>
      <w:docPartObj>
        <w:docPartGallery w:val="Page Numbers (Top of Page)"/>
        <w:docPartUnique/>
      </w:docPartObj>
    </w:sdtPr>
    <w:sdtEndPr>
      <w:rPr>
        <w:noProof/>
      </w:rPr>
    </w:sdtEndPr>
    <w:sdtContent>
      <w:p w14:paraId="4E95C53F" w14:textId="77777777" w:rsidR="007A18C4" w:rsidRDefault="007A18C4">
        <w:pPr>
          <w:pStyle w:val="Header"/>
          <w:jc w:val="right"/>
          <w:rPr>
            <w:noProof/>
          </w:rPr>
        </w:pPr>
        <w:r>
          <w:fldChar w:fldCharType="begin"/>
        </w:r>
        <w:r>
          <w:instrText xml:space="preserve"> PAGE   \* MERGEFORMAT </w:instrText>
        </w:r>
        <w:r>
          <w:fldChar w:fldCharType="separate"/>
        </w:r>
        <w:r w:rsidR="00E75F7F">
          <w:rPr>
            <w:noProof/>
          </w:rPr>
          <w:t>1</w:t>
        </w:r>
        <w:r>
          <w:rPr>
            <w:noProof/>
          </w:rPr>
          <w:fldChar w:fldCharType="end"/>
        </w:r>
      </w:p>
      <w:p w14:paraId="3904A6A5" w14:textId="3375B255" w:rsidR="007A18C4" w:rsidRDefault="007A18C4">
        <w:pPr>
          <w:pStyle w:val="Header"/>
          <w:jc w:val="right"/>
          <w:rPr>
            <w:noProof/>
          </w:rPr>
        </w:pPr>
        <w:r>
          <w:rPr>
            <w:noProof/>
          </w:rPr>
          <w:t>HH</w:t>
        </w:r>
        <w:r w:rsidR="00B30F8C">
          <w:rPr>
            <w:noProof/>
          </w:rPr>
          <w:t xml:space="preserve"> 661-25</w:t>
        </w:r>
      </w:p>
      <w:p w14:paraId="08F2CC1B" w14:textId="77777777" w:rsidR="007A18C4" w:rsidRDefault="007A18C4">
        <w:pPr>
          <w:pStyle w:val="Header"/>
          <w:jc w:val="right"/>
          <w:rPr>
            <w:noProof/>
          </w:rPr>
        </w:pPr>
        <w:r>
          <w:rPr>
            <w:noProof/>
          </w:rPr>
          <w:t>HCH 4361/25</w:t>
        </w:r>
      </w:p>
      <w:p w14:paraId="02A6B7FA" w14:textId="523AFCBB" w:rsidR="007A18C4" w:rsidRDefault="007A18C4">
        <w:pPr>
          <w:pStyle w:val="Header"/>
          <w:jc w:val="right"/>
        </w:pPr>
        <w:r>
          <w:rPr>
            <w:noProof/>
          </w:rPr>
          <w:t>REF HCH 6995/21</w:t>
        </w:r>
      </w:p>
    </w:sdtContent>
  </w:sdt>
  <w:p w14:paraId="13CA874B" w14:textId="77777777" w:rsidR="007A18C4" w:rsidRDefault="007A18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AFEFB" w14:textId="77777777" w:rsidR="00B30F8C" w:rsidRDefault="00B30F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C58B0"/>
    <w:multiLevelType w:val="hybridMultilevel"/>
    <w:tmpl w:val="038EC22C"/>
    <w:lvl w:ilvl="0" w:tplc="D0BA1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8C4"/>
    <w:rsid w:val="0004503D"/>
    <w:rsid w:val="00055338"/>
    <w:rsid w:val="000622B5"/>
    <w:rsid w:val="00066457"/>
    <w:rsid w:val="0013191F"/>
    <w:rsid w:val="00161315"/>
    <w:rsid w:val="00171154"/>
    <w:rsid w:val="00181DF2"/>
    <w:rsid w:val="001D582D"/>
    <w:rsid w:val="001F3B82"/>
    <w:rsid w:val="00271A2D"/>
    <w:rsid w:val="003416C8"/>
    <w:rsid w:val="00361A6D"/>
    <w:rsid w:val="003A3B4D"/>
    <w:rsid w:val="003C0698"/>
    <w:rsid w:val="00420458"/>
    <w:rsid w:val="00431343"/>
    <w:rsid w:val="004C217A"/>
    <w:rsid w:val="004F43EE"/>
    <w:rsid w:val="00507B48"/>
    <w:rsid w:val="00586164"/>
    <w:rsid w:val="005D7D21"/>
    <w:rsid w:val="00606E6F"/>
    <w:rsid w:val="00606F86"/>
    <w:rsid w:val="006504AC"/>
    <w:rsid w:val="00667902"/>
    <w:rsid w:val="00671D7B"/>
    <w:rsid w:val="006838FD"/>
    <w:rsid w:val="00687A42"/>
    <w:rsid w:val="006E39E0"/>
    <w:rsid w:val="006F46EF"/>
    <w:rsid w:val="00756880"/>
    <w:rsid w:val="00774955"/>
    <w:rsid w:val="0078643C"/>
    <w:rsid w:val="00786810"/>
    <w:rsid w:val="007A18C4"/>
    <w:rsid w:val="007C4BE8"/>
    <w:rsid w:val="007F2E6C"/>
    <w:rsid w:val="007F3631"/>
    <w:rsid w:val="00801207"/>
    <w:rsid w:val="00802B89"/>
    <w:rsid w:val="00806EAA"/>
    <w:rsid w:val="008359B8"/>
    <w:rsid w:val="0087312C"/>
    <w:rsid w:val="0087477C"/>
    <w:rsid w:val="008824FA"/>
    <w:rsid w:val="008D4EFD"/>
    <w:rsid w:val="0091588E"/>
    <w:rsid w:val="00A43BDC"/>
    <w:rsid w:val="00A616DF"/>
    <w:rsid w:val="00A64CDD"/>
    <w:rsid w:val="00A8148E"/>
    <w:rsid w:val="00AC174D"/>
    <w:rsid w:val="00AC5D8A"/>
    <w:rsid w:val="00AD3E97"/>
    <w:rsid w:val="00B26C11"/>
    <w:rsid w:val="00B30F8C"/>
    <w:rsid w:val="00B4164F"/>
    <w:rsid w:val="00B446BA"/>
    <w:rsid w:val="00BB01B4"/>
    <w:rsid w:val="00C92711"/>
    <w:rsid w:val="00CE42C5"/>
    <w:rsid w:val="00D12EB1"/>
    <w:rsid w:val="00D65664"/>
    <w:rsid w:val="00D75F18"/>
    <w:rsid w:val="00DA6853"/>
    <w:rsid w:val="00DE24EE"/>
    <w:rsid w:val="00DF2B91"/>
    <w:rsid w:val="00E25E83"/>
    <w:rsid w:val="00E3057B"/>
    <w:rsid w:val="00E569E4"/>
    <w:rsid w:val="00E752F6"/>
    <w:rsid w:val="00E75F7F"/>
    <w:rsid w:val="00E933D8"/>
    <w:rsid w:val="00EB348F"/>
    <w:rsid w:val="00ED3E6C"/>
    <w:rsid w:val="00EE783D"/>
    <w:rsid w:val="00EF0F63"/>
    <w:rsid w:val="00F7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8C4"/>
  </w:style>
  <w:style w:type="paragraph" w:styleId="Heading1">
    <w:name w:val="heading 1"/>
    <w:basedOn w:val="Normal"/>
    <w:next w:val="Normal"/>
    <w:link w:val="Heading1Char"/>
    <w:uiPriority w:val="9"/>
    <w:qFormat/>
    <w:rsid w:val="007A18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18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18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18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18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1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8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18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18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18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18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1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8C4"/>
    <w:rPr>
      <w:rFonts w:eastAsiaTheme="majorEastAsia" w:cstheme="majorBidi"/>
      <w:color w:val="272727" w:themeColor="text1" w:themeTint="D8"/>
    </w:rPr>
  </w:style>
  <w:style w:type="paragraph" w:styleId="Title">
    <w:name w:val="Title"/>
    <w:basedOn w:val="Normal"/>
    <w:next w:val="Normal"/>
    <w:link w:val="TitleChar"/>
    <w:uiPriority w:val="10"/>
    <w:qFormat/>
    <w:rsid w:val="007A1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8C4"/>
    <w:pPr>
      <w:spacing w:before="160"/>
      <w:jc w:val="center"/>
    </w:pPr>
    <w:rPr>
      <w:i/>
      <w:iCs/>
      <w:color w:val="404040" w:themeColor="text1" w:themeTint="BF"/>
    </w:rPr>
  </w:style>
  <w:style w:type="character" w:customStyle="1" w:styleId="QuoteChar">
    <w:name w:val="Quote Char"/>
    <w:basedOn w:val="DefaultParagraphFont"/>
    <w:link w:val="Quote"/>
    <w:uiPriority w:val="29"/>
    <w:rsid w:val="007A18C4"/>
    <w:rPr>
      <w:i/>
      <w:iCs/>
      <w:color w:val="404040" w:themeColor="text1" w:themeTint="BF"/>
    </w:rPr>
  </w:style>
  <w:style w:type="paragraph" w:styleId="ListParagraph">
    <w:name w:val="List Paragraph"/>
    <w:basedOn w:val="Normal"/>
    <w:uiPriority w:val="34"/>
    <w:qFormat/>
    <w:rsid w:val="007A18C4"/>
    <w:pPr>
      <w:ind w:left="720"/>
      <w:contextualSpacing/>
    </w:pPr>
  </w:style>
  <w:style w:type="character" w:styleId="IntenseEmphasis">
    <w:name w:val="Intense Emphasis"/>
    <w:basedOn w:val="DefaultParagraphFont"/>
    <w:uiPriority w:val="21"/>
    <w:qFormat/>
    <w:rsid w:val="007A18C4"/>
    <w:rPr>
      <w:i/>
      <w:iCs/>
      <w:color w:val="2F5496" w:themeColor="accent1" w:themeShade="BF"/>
    </w:rPr>
  </w:style>
  <w:style w:type="paragraph" w:styleId="IntenseQuote">
    <w:name w:val="Intense Quote"/>
    <w:basedOn w:val="Normal"/>
    <w:next w:val="Normal"/>
    <w:link w:val="IntenseQuoteChar"/>
    <w:uiPriority w:val="30"/>
    <w:qFormat/>
    <w:rsid w:val="007A1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18C4"/>
    <w:rPr>
      <w:i/>
      <w:iCs/>
      <w:color w:val="2F5496" w:themeColor="accent1" w:themeShade="BF"/>
    </w:rPr>
  </w:style>
  <w:style w:type="character" w:styleId="IntenseReference">
    <w:name w:val="Intense Reference"/>
    <w:basedOn w:val="DefaultParagraphFont"/>
    <w:uiPriority w:val="32"/>
    <w:qFormat/>
    <w:rsid w:val="007A18C4"/>
    <w:rPr>
      <w:b/>
      <w:bCs/>
      <w:smallCaps/>
      <w:color w:val="2F5496" w:themeColor="accent1" w:themeShade="BF"/>
      <w:spacing w:val="5"/>
    </w:rPr>
  </w:style>
  <w:style w:type="paragraph" w:styleId="Header">
    <w:name w:val="header"/>
    <w:basedOn w:val="Normal"/>
    <w:link w:val="HeaderChar"/>
    <w:uiPriority w:val="99"/>
    <w:unhideWhenUsed/>
    <w:rsid w:val="007A1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8C4"/>
  </w:style>
  <w:style w:type="paragraph" w:styleId="Footer">
    <w:name w:val="footer"/>
    <w:basedOn w:val="Normal"/>
    <w:link w:val="FooterChar"/>
    <w:uiPriority w:val="99"/>
    <w:unhideWhenUsed/>
    <w:rsid w:val="007A1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8C4"/>
  </w:style>
  <w:style w:type="paragraph" w:styleId="Heading1">
    <w:name w:val="heading 1"/>
    <w:basedOn w:val="Normal"/>
    <w:next w:val="Normal"/>
    <w:link w:val="Heading1Char"/>
    <w:uiPriority w:val="9"/>
    <w:qFormat/>
    <w:rsid w:val="007A18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18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18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18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18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1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8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18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18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18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18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1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8C4"/>
    <w:rPr>
      <w:rFonts w:eastAsiaTheme="majorEastAsia" w:cstheme="majorBidi"/>
      <w:color w:val="272727" w:themeColor="text1" w:themeTint="D8"/>
    </w:rPr>
  </w:style>
  <w:style w:type="paragraph" w:styleId="Title">
    <w:name w:val="Title"/>
    <w:basedOn w:val="Normal"/>
    <w:next w:val="Normal"/>
    <w:link w:val="TitleChar"/>
    <w:uiPriority w:val="10"/>
    <w:qFormat/>
    <w:rsid w:val="007A1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8C4"/>
    <w:pPr>
      <w:spacing w:before="160"/>
      <w:jc w:val="center"/>
    </w:pPr>
    <w:rPr>
      <w:i/>
      <w:iCs/>
      <w:color w:val="404040" w:themeColor="text1" w:themeTint="BF"/>
    </w:rPr>
  </w:style>
  <w:style w:type="character" w:customStyle="1" w:styleId="QuoteChar">
    <w:name w:val="Quote Char"/>
    <w:basedOn w:val="DefaultParagraphFont"/>
    <w:link w:val="Quote"/>
    <w:uiPriority w:val="29"/>
    <w:rsid w:val="007A18C4"/>
    <w:rPr>
      <w:i/>
      <w:iCs/>
      <w:color w:val="404040" w:themeColor="text1" w:themeTint="BF"/>
    </w:rPr>
  </w:style>
  <w:style w:type="paragraph" w:styleId="ListParagraph">
    <w:name w:val="List Paragraph"/>
    <w:basedOn w:val="Normal"/>
    <w:uiPriority w:val="34"/>
    <w:qFormat/>
    <w:rsid w:val="007A18C4"/>
    <w:pPr>
      <w:ind w:left="720"/>
      <w:contextualSpacing/>
    </w:pPr>
  </w:style>
  <w:style w:type="character" w:styleId="IntenseEmphasis">
    <w:name w:val="Intense Emphasis"/>
    <w:basedOn w:val="DefaultParagraphFont"/>
    <w:uiPriority w:val="21"/>
    <w:qFormat/>
    <w:rsid w:val="007A18C4"/>
    <w:rPr>
      <w:i/>
      <w:iCs/>
      <w:color w:val="2F5496" w:themeColor="accent1" w:themeShade="BF"/>
    </w:rPr>
  </w:style>
  <w:style w:type="paragraph" w:styleId="IntenseQuote">
    <w:name w:val="Intense Quote"/>
    <w:basedOn w:val="Normal"/>
    <w:next w:val="Normal"/>
    <w:link w:val="IntenseQuoteChar"/>
    <w:uiPriority w:val="30"/>
    <w:qFormat/>
    <w:rsid w:val="007A1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18C4"/>
    <w:rPr>
      <w:i/>
      <w:iCs/>
      <w:color w:val="2F5496" w:themeColor="accent1" w:themeShade="BF"/>
    </w:rPr>
  </w:style>
  <w:style w:type="character" w:styleId="IntenseReference">
    <w:name w:val="Intense Reference"/>
    <w:basedOn w:val="DefaultParagraphFont"/>
    <w:uiPriority w:val="32"/>
    <w:qFormat/>
    <w:rsid w:val="007A18C4"/>
    <w:rPr>
      <w:b/>
      <w:bCs/>
      <w:smallCaps/>
      <w:color w:val="2F5496" w:themeColor="accent1" w:themeShade="BF"/>
      <w:spacing w:val="5"/>
    </w:rPr>
  </w:style>
  <w:style w:type="paragraph" w:styleId="Header">
    <w:name w:val="header"/>
    <w:basedOn w:val="Normal"/>
    <w:link w:val="HeaderChar"/>
    <w:uiPriority w:val="99"/>
    <w:unhideWhenUsed/>
    <w:rsid w:val="007A1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8C4"/>
  </w:style>
  <w:style w:type="paragraph" w:styleId="Footer">
    <w:name w:val="footer"/>
    <w:basedOn w:val="Normal"/>
    <w:link w:val="FooterChar"/>
    <w:uiPriority w:val="99"/>
    <w:unhideWhenUsed/>
    <w:rsid w:val="007A1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2</cp:revision>
  <dcterms:created xsi:type="dcterms:W3CDTF">2025-10-31T09:23:00Z</dcterms:created>
  <dcterms:modified xsi:type="dcterms:W3CDTF">2025-10-31T09:23:00Z</dcterms:modified>
</cp:coreProperties>
</file>