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175A" w14:textId="77777777" w:rsidR="00974EA6" w:rsidRDefault="00974EA6">
      <w:pPr>
        <w:pStyle w:val="BodyText"/>
        <w:rPr>
          <w:sz w:val="20"/>
        </w:rPr>
      </w:pPr>
    </w:p>
    <w:p w14:paraId="525EBD39" w14:textId="77777777" w:rsidR="00974EA6" w:rsidRDefault="00974EA6">
      <w:pPr>
        <w:pStyle w:val="BodyText"/>
        <w:rPr>
          <w:sz w:val="20"/>
        </w:rPr>
      </w:pPr>
    </w:p>
    <w:p w14:paraId="178E1245" w14:textId="77777777" w:rsidR="00974EA6" w:rsidRDefault="00974EA6">
      <w:pPr>
        <w:pStyle w:val="BodyText"/>
        <w:spacing w:before="180" w:after="1"/>
        <w:rPr>
          <w:sz w:val="20"/>
        </w:rPr>
      </w:pPr>
    </w:p>
    <w:p w14:paraId="405F9D62" w14:textId="77777777" w:rsidR="00974EA6" w:rsidRDefault="007923CB">
      <w:pPr>
        <w:pStyle w:val="BodyText"/>
        <w:ind w:left="160"/>
        <w:rPr>
          <w:sz w:val="20"/>
        </w:rPr>
      </w:pPr>
      <w:r>
        <w:rPr>
          <w:noProof/>
          <w:sz w:val="20"/>
        </w:rPr>
        <mc:AlternateContent>
          <mc:Choice Requires="wpg">
            <w:drawing>
              <wp:inline distT="0" distB="0" distL="0" distR="0" wp14:anchorId="6ABFA7BE" wp14:editId="559311F1">
                <wp:extent cx="5138420" cy="2382520"/>
                <wp:effectExtent l="0" t="0" r="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2382520"/>
                          <a:chOff x="0" y="0"/>
                          <a:chExt cx="5138420" cy="2382520"/>
                        </a:xfrm>
                      </wpg:grpSpPr>
                      <wps:wsp>
                        <wps:cNvPr id="3" name="Textbox 3"/>
                        <wps:cNvSpPr txBox="1"/>
                        <wps:spPr>
                          <a:xfrm>
                            <a:off x="0" y="241"/>
                            <a:ext cx="2545715" cy="637540"/>
                          </a:xfrm>
                          <a:prstGeom prst="rect">
                            <a:avLst/>
                          </a:prstGeom>
                        </wps:spPr>
                        <wps:txbx>
                          <w:txbxContent>
                            <w:p w14:paraId="39F8EA61" w14:textId="77777777" w:rsidR="00974EA6" w:rsidRDefault="007923CB">
                              <w:pPr>
                                <w:spacing w:line="360" w:lineRule="auto"/>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07 NOVEMBER,2023</w:t>
                              </w:r>
                            </w:p>
                            <w:p w14:paraId="1D447018" w14:textId="77777777" w:rsidR="00974EA6" w:rsidRDefault="007923CB">
                              <w:pPr>
                                <w:rPr>
                                  <w:b/>
                                </w:rPr>
                              </w:pPr>
                              <w:r>
                                <w:rPr>
                                  <w:b/>
                                </w:rPr>
                                <w:t>AND</w:t>
                              </w:r>
                              <w:r>
                                <w:rPr>
                                  <w:b/>
                                  <w:spacing w:val="-8"/>
                                </w:rPr>
                                <w:t xml:space="preserve"> </w:t>
                              </w:r>
                              <w:r>
                                <w:rPr>
                                  <w:b/>
                                </w:rPr>
                                <w:t>22</w:t>
                              </w:r>
                              <w:r>
                                <w:rPr>
                                  <w:b/>
                                  <w:spacing w:val="-4"/>
                                </w:rPr>
                                <w:t xml:space="preserve"> </w:t>
                              </w:r>
                              <w:r>
                                <w:rPr>
                                  <w:b/>
                                </w:rPr>
                                <w:t>FEBRUARY,</w:t>
                              </w:r>
                              <w:r>
                                <w:rPr>
                                  <w:b/>
                                  <w:spacing w:val="-4"/>
                                </w:rPr>
                                <w:t xml:space="preserve"> 2024</w:t>
                              </w:r>
                            </w:p>
                          </w:txbxContent>
                        </wps:txbx>
                        <wps:bodyPr wrap="square" lIns="0" tIns="0" rIns="0" bIns="0" rtlCol="0">
                          <a:noAutofit/>
                        </wps:bodyPr>
                      </wps:wsp>
                      <wps:wsp>
                        <wps:cNvPr id="4" name="Textbox 4"/>
                        <wps:cNvSpPr txBox="1"/>
                        <wps:spPr>
                          <a:xfrm>
                            <a:off x="3306927" y="0"/>
                            <a:ext cx="1831339" cy="396875"/>
                          </a:xfrm>
                          <a:prstGeom prst="rect">
                            <a:avLst/>
                          </a:prstGeom>
                        </wps:spPr>
                        <wps:txbx>
                          <w:txbxContent>
                            <w:p w14:paraId="6F827B80" w14:textId="77777777" w:rsidR="00974EA6" w:rsidRDefault="007923CB">
                              <w:pPr>
                                <w:spacing w:line="244" w:lineRule="exact"/>
                                <w:rPr>
                                  <w:b/>
                                </w:rPr>
                              </w:pPr>
                              <w:r>
                                <w:rPr>
                                  <w:b/>
                                </w:rPr>
                                <w:t>JUDGMENT</w:t>
                              </w:r>
                              <w:r>
                                <w:rPr>
                                  <w:b/>
                                  <w:spacing w:val="-1"/>
                                </w:rPr>
                                <w:t xml:space="preserve"> </w:t>
                              </w:r>
                              <w:r>
                                <w:rPr>
                                  <w:b/>
                                </w:rPr>
                                <w:t>NO.</w:t>
                              </w:r>
                              <w:r>
                                <w:rPr>
                                  <w:b/>
                                  <w:spacing w:val="-1"/>
                                </w:rPr>
                                <w:t xml:space="preserve"> </w:t>
                              </w:r>
                              <w:r>
                                <w:rPr>
                                  <w:b/>
                                  <w:spacing w:val="-2"/>
                                </w:rPr>
                                <w:t>LC/H/64/24</w:t>
                              </w:r>
                            </w:p>
                            <w:p w14:paraId="7BC8E2CB" w14:textId="77777777" w:rsidR="00974EA6" w:rsidRDefault="007923CB">
                              <w:pPr>
                                <w:spacing w:before="126"/>
                                <w:rPr>
                                  <w:b/>
                                </w:rPr>
                              </w:pPr>
                              <w:r>
                                <w:rPr>
                                  <w:b/>
                                </w:rPr>
                                <w:t>CASE</w:t>
                              </w:r>
                              <w:r>
                                <w:rPr>
                                  <w:b/>
                                  <w:spacing w:val="-2"/>
                                </w:rPr>
                                <w:t xml:space="preserve"> </w:t>
                              </w:r>
                              <w:r>
                                <w:rPr>
                                  <w:b/>
                                </w:rPr>
                                <w:t>NO.</w:t>
                              </w:r>
                              <w:r>
                                <w:rPr>
                                  <w:b/>
                                  <w:spacing w:val="-3"/>
                                </w:rPr>
                                <w:t xml:space="preserve"> </w:t>
                              </w:r>
                              <w:r>
                                <w:rPr>
                                  <w:b/>
                                  <w:spacing w:val="-2"/>
                                </w:rPr>
                                <w:t>LC/H/133/23</w:t>
                              </w:r>
                            </w:p>
                          </w:txbxContent>
                        </wps:txbx>
                        <wps:bodyPr wrap="square" lIns="0" tIns="0" rIns="0" bIns="0" rtlCol="0">
                          <a:noAutofit/>
                        </wps:bodyPr>
                      </wps:wsp>
                      <wps:wsp>
                        <wps:cNvPr id="5" name="Textbox 5"/>
                        <wps:cNvSpPr txBox="1"/>
                        <wps:spPr>
                          <a:xfrm>
                            <a:off x="0" y="986326"/>
                            <a:ext cx="1467485" cy="168910"/>
                          </a:xfrm>
                          <a:prstGeom prst="rect">
                            <a:avLst/>
                          </a:prstGeom>
                        </wps:spPr>
                        <wps:txbx>
                          <w:txbxContent>
                            <w:p w14:paraId="0A3B83B7" w14:textId="77777777" w:rsidR="00974EA6" w:rsidRDefault="007923CB">
                              <w:pPr>
                                <w:spacing w:line="266" w:lineRule="exact"/>
                                <w:rPr>
                                  <w:sz w:val="24"/>
                                </w:rPr>
                              </w:pPr>
                              <w:r>
                                <w:rPr>
                                  <w:sz w:val="24"/>
                                </w:rPr>
                                <w:t>In</w:t>
                              </w:r>
                              <w:r>
                                <w:rPr>
                                  <w:spacing w:val="-2"/>
                                  <w:sz w:val="24"/>
                                </w:rPr>
                                <w:t xml:space="preserve"> </w:t>
                              </w:r>
                              <w:r>
                                <w:rPr>
                                  <w:sz w:val="24"/>
                                </w:rPr>
                                <w:t>the</w:t>
                              </w:r>
                              <w:r>
                                <w:rPr>
                                  <w:spacing w:val="-1"/>
                                  <w:sz w:val="24"/>
                                </w:rPr>
                                <w:t xml:space="preserve"> </w:t>
                              </w:r>
                              <w:r>
                                <w:rPr>
                                  <w:sz w:val="24"/>
                                </w:rPr>
                                <w:t>matter</w:t>
                              </w:r>
                              <w:r>
                                <w:rPr>
                                  <w:spacing w:val="-2"/>
                                  <w:sz w:val="24"/>
                                </w:rPr>
                                <w:t xml:space="preserve"> </w:t>
                              </w:r>
                              <w:r>
                                <w:rPr>
                                  <w:sz w:val="24"/>
                                </w:rPr>
                                <w:t xml:space="preserve">between: </w:t>
                              </w:r>
                              <w:r>
                                <w:rPr>
                                  <w:spacing w:val="-10"/>
                                  <w:sz w:val="24"/>
                                </w:rPr>
                                <w:t>-</w:t>
                              </w:r>
                            </w:p>
                          </w:txbxContent>
                        </wps:txbx>
                        <wps:bodyPr wrap="square" lIns="0" tIns="0" rIns="0" bIns="0" rtlCol="0">
                          <a:noAutofit/>
                        </wps:bodyPr>
                      </wps:wsp>
                      <wps:wsp>
                        <wps:cNvPr id="6" name="Textbox 6"/>
                        <wps:cNvSpPr txBox="1"/>
                        <wps:spPr>
                          <a:xfrm>
                            <a:off x="0" y="1512106"/>
                            <a:ext cx="1345565" cy="168910"/>
                          </a:xfrm>
                          <a:prstGeom prst="rect">
                            <a:avLst/>
                          </a:prstGeom>
                        </wps:spPr>
                        <wps:txbx>
                          <w:txbxContent>
                            <w:p w14:paraId="2550A9D7" w14:textId="77777777" w:rsidR="00974EA6" w:rsidRDefault="007923CB">
                              <w:pPr>
                                <w:spacing w:line="266" w:lineRule="exact"/>
                                <w:rPr>
                                  <w:b/>
                                  <w:sz w:val="24"/>
                                </w:rPr>
                              </w:pPr>
                              <w:r>
                                <w:rPr>
                                  <w:b/>
                                  <w:sz w:val="24"/>
                                </w:rPr>
                                <w:t>Gerald</w:t>
                              </w:r>
                              <w:r>
                                <w:rPr>
                                  <w:b/>
                                  <w:spacing w:val="-3"/>
                                  <w:sz w:val="24"/>
                                </w:rPr>
                                <w:t xml:space="preserve"> </w:t>
                              </w:r>
                              <w:proofErr w:type="spellStart"/>
                              <w:r>
                                <w:rPr>
                                  <w:b/>
                                  <w:spacing w:val="-2"/>
                                  <w:sz w:val="24"/>
                                </w:rPr>
                                <w:t>Mukomondo</w:t>
                              </w:r>
                              <w:proofErr w:type="spellEnd"/>
                            </w:p>
                          </w:txbxContent>
                        </wps:txbx>
                        <wps:bodyPr wrap="square" lIns="0" tIns="0" rIns="0" bIns="0" rtlCol="0">
                          <a:noAutofit/>
                        </wps:bodyPr>
                      </wps:wsp>
                      <wps:wsp>
                        <wps:cNvPr id="7" name="Textbox 7"/>
                        <wps:cNvSpPr txBox="1"/>
                        <wps:spPr>
                          <a:xfrm>
                            <a:off x="3734384" y="1512106"/>
                            <a:ext cx="657860" cy="168910"/>
                          </a:xfrm>
                          <a:prstGeom prst="rect">
                            <a:avLst/>
                          </a:prstGeom>
                        </wps:spPr>
                        <wps:txbx>
                          <w:txbxContent>
                            <w:p w14:paraId="15A1139B" w14:textId="77777777" w:rsidR="00974EA6" w:rsidRDefault="007923CB">
                              <w:pPr>
                                <w:spacing w:line="266" w:lineRule="exact"/>
                                <w:rPr>
                                  <w:b/>
                                  <w:sz w:val="24"/>
                                </w:rPr>
                              </w:pPr>
                              <w:r>
                                <w:rPr>
                                  <w:b/>
                                  <w:spacing w:val="-2"/>
                                  <w:sz w:val="24"/>
                                </w:rPr>
                                <w:t>Applicant</w:t>
                              </w:r>
                            </w:p>
                          </w:txbxContent>
                        </wps:txbx>
                        <wps:bodyPr wrap="square" lIns="0" tIns="0" rIns="0" bIns="0" rtlCol="0">
                          <a:noAutofit/>
                        </wps:bodyPr>
                      </wps:wsp>
                      <wps:wsp>
                        <wps:cNvPr id="8" name="Textbox 8"/>
                        <wps:cNvSpPr txBox="1"/>
                        <wps:spPr>
                          <a:xfrm>
                            <a:off x="0" y="1862626"/>
                            <a:ext cx="2453640" cy="516890"/>
                          </a:xfrm>
                          <a:prstGeom prst="rect">
                            <a:avLst/>
                          </a:prstGeom>
                        </wps:spPr>
                        <wps:txbx>
                          <w:txbxContent>
                            <w:p w14:paraId="60D389F5" w14:textId="77777777" w:rsidR="00974EA6" w:rsidRDefault="007923CB">
                              <w:pPr>
                                <w:spacing w:line="266" w:lineRule="exact"/>
                                <w:rPr>
                                  <w:sz w:val="24"/>
                                </w:rPr>
                              </w:pPr>
                              <w:r>
                                <w:rPr>
                                  <w:spacing w:val="-2"/>
                                  <w:sz w:val="24"/>
                                </w:rPr>
                                <w:t>Versus</w:t>
                              </w:r>
                            </w:p>
                            <w:p w14:paraId="2E60589E" w14:textId="77777777" w:rsidR="00974EA6" w:rsidRDefault="00974EA6">
                              <w:pPr>
                                <w:spacing w:before="18"/>
                                <w:rPr>
                                  <w:sz w:val="24"/>
                                </w:rPr>
                              </w:pPr>
                            </w:p>
                            <w:p w14:paraId="41346C5B" w14:textId="77777777" w:rsidR="00974EA6" w:rsidRDefault="007923CB">
                              <w:pPr>
                                <w:rPr>
                                  <w:b/>
                                </w:rPr>
                              </w:pPr>
                              <w:r>
                                <w:rPr>
                                  <w:b/>
                                </w:rPr>
                                <w:t>Zimbabwe</w:t>
                              </w:r>
                              <w:r>
                                <w:rPr>
                                  <w:b/>
                                  <w:spacing w:val="-9"/>
                                </w:rPr>
                                <w:t xml:space="preserve"> </w:t>
                              </w:r>
                              <w:r>
                                <w:rPr>
                                  <w:b/>
                                </w:rPr>
                                <w:t>Anti-Corruption</w:t>
                              </w:r>
                              <w:r>
                                <w:rPr>
                                  <w:b/>
                                  <w:spacing w:val="-8"/>
                                </w:rPr>
                                <w:t xml:space="preserve"> </w:t>
                              </w:r>
                              <w:r>
                                <w:rPr>
                                  <w:b/>
                                  <w:spacing w:val="-2"/>
                                </w:rPr>
                                <w:t>Commission</w:t>
                              </w:r>
                            </w:p>
                          </w:txbxContent>
                        </wps:txbx>
                        <wps:bodyPr wrap="square" lIns="0" tIns="0" rIns="0" bIns="0" rtlCol="0">
                          <a:noAutofit/>
                        </wps:bodyPr>
                      </wps:wsp>
                      <wps:wsp>
                        <wps:cNvPr id="9" name="Textbox 9"/>
                        <wps:cNvSpPr txBox="1"/>
                        <wps:spPr>
                          <a:xfrm>
                            <a:off x="3729812" y="2213146"/>
                            <a:ext cx="784225" cy="168910"/>
                          </a:xfrm>
                          <a:prstGeom prst="rect">
                            <a:avLst/>
                          </a:prstGeom>
                        </wps:spPr>
                        <wps:txbx>
                          <w:txbxContent>
                            <w:p w14:paraId="5C2F4052" w14:textId="77777777" w:rsidR="00974EA6" w:rsidRDefault="007923CB">
                              <w:pPr>
                                <w:spacing w:line="266" w:lineRule="exact"/>
                                <w:rPr>
                                  <w:b/>
                                  <w:sz w:val="24"/>
                                </w:rPr>
                              </w:pPr>
                              <w:r>
                                <w:rPr>
                                  <w:b/>
                                  <w:spacing w:val="-2"/>
                                  <w:sz w:val="24"/>
                                </w:rPr>
                                <w:t>Respondent</w:t>
                              </w:r>
                            </w:p>
                          </w:txbxContent>
                        </wps:txbx>
                        <wps:bodyPr wrap="square" lIns="0" tIns="0" rIns="0" bIns="0" rtlCol="0">
                          <a:noAutofit/>
                        </wps:bodyPr>
                      </wps:wsp>
                    </wpg:wgp>
                  </a:graphicData>
                </a:graphic>
              </wp:inline>
            </w:drawing>
          </mc:Choice>
          <mc:Fallback>
            <w:pict>
              <v:group w14:anchorId="6ABFA7BE" id="Group 2" o:spid="_x0000_s1026" style="width:404.6pt;height:187.6pt;mso-position-horizontal-relative:char;mso-position-vertical-relative:line" coordsize="51384,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">
                <v:shapetype id="_x0000_t202" coordsize="21600,21600" o:spt="202" path="m,l,21600r21600,l21600,xe">
                  <v:stroke joinstyle="miter"/>
                  <v:path gradientshapeok="t" o:connecttype="rect"/>
                </v:shapetype>
                <v:shape id="Textbox 3" o:spid="_x0000_s1027" type="#_x0000_t202" style="position:absolute;top:2;width:25457;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F8EA61" w14:textId="77777777" w:rsidR="00974EA6" w:rsidRDefault="007923CB">
                        <w:pPr>
                          <w:spacing w:line="360" w:lineRule="auto"/>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07 NOVEMBER,2023</w:t>
                        </w:r>
                      </w:p>
                      <w:p w14:paraId="1D447018" w14:textId="77777777" w:rsidR="00974EA6" w:rsidRDefault="007923CB">
                        <w:pPr>
                          <w:rPr>
                            <w:b/>
                          </w:rPr>
                        </w:pPr>
                        <w:r>
                          <w:rPr>
                            <w:b/>
                          </w:rPr>
                          <w:t>AND</w:t>
                        </w:r>
                        <w:r>
                          <w:rPr>
                            <w:b/>
                            <w:spacing w:val="-8"/>
                          </w:rPr>
                          <w:t xml:space="preserve"> </w:t>
                        </w:r>
                        <w:r>
                          <w:rPr>
                            <w:b/>
                          </w:rPr>
                          <w:t>22</w:t>
                        </w:r>
                        <w:r>
                          <w:rPr>
                            <w:b/>
                            <w:spacing w:val="-4"/>
                          </w:rPr>
                          <w:t xml:space="preserve"> </w:t>
                        </w:r>
                        <w:r>
                          <w:rPr>
                            <w:b/>
                          </w:rPr>
                          <w:t>FEBRUARY,</w:t>
                        </w:r>
                        <w:r>
                          <w:rPr>
                            <w:b/>
                            <w:spacing w:val="-4"/>
                          </w:rPr>
                          <w:t xml:space="preserve"> 2024</w:t>
                        </w:r>
                      </w:p>
                    </w:txbxContent>
                  </v:textbox>
                </v:shape>
                <v:shape id="Textbox 4" o:spid="_x0000_s1028" type="#_x0000_t202" style="position:absolute;left:33069;width:18313;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F827B80" w14:textId="77777777" w:rsidR="00974EA6" w:rsidRDefault="007923CB">
                        <w:pPr>
                          <w:spacing w:line="244" w:lineRule="exact"/>
                          <w:rPr>
                            <w:b/>
                          </w:rPr>
                        </w:pPr>
                        <w:r>
                          <w:rPr>
                            <w:b/>
                          </w:rPr>
                          <w:t>JUDGMENT</w:t>
                        </w:r>
                        <w:r>
                          <w:rPr>
                            <w:b/>
                            <w:spacing w:val="-1"/>
                          </w:rPr>
                          <w:t xml:space="preserve"> </w:t>
                        </w:r>
                        <w:r>
                          <w:rPr>
                            <w:b/>
                          </w:rPr>
                          <w:t>NO.</w:t>
                        </w:r>
                        <w:r>
                          <w:rPr>
                            <w:b/>
                            <w:spacing w:val="-1"/>
                          </w:rPr>
                          <w:t xml:space="preserve"> </w:t>
                        </w:r>
                        <w:r>
                          <w:rPr>
                            <w:b/>
                            <w:spacing w:val="-2"/>
                          </w:rPr>
                          <w:t>LC/H/64/24</w:t>
                        </w:r>
                      </w:p>
                      <w:p w14:paraId="7BC8E2CB" w14:textId="77777777" w:rsidR="00974EA6" w:rsidRDefault="007923CB">
                        <w:pPr>
                          <w:spacing w:before="126"/>
                          <w:rPr>
                            <w:b/>
                          </w:rPr>
                        </w:pPr>
                        <w:r>
                          <w:rPr>
                            <w:b/>
                          </w:rPr>
                          <w:t>CASE</w:t>
                        </w:r>
                        <w:r>
                          <w:rPr>
                            <w:b/>
                            <w:spacing w:val="-2"/>
                          </w:rPr>
                          <w:t xml:space="preserve"> </w:t>
                        </w:r>
                        <w:r>
                          <w:rPr>
                            <w:b/>
                          </w:rPr>
                          <w:t>NO.</w:t>
                        </w:r>
                        <w:r>
                          <w:rPr>
                            <w:b/>
                            <w:spacing w:val="-3"/>
                          </w:rPr>
                          <w:t xml:space="preserve"> </w:t>
                        </w:r>
                        <w:r>
                          <w:rPr>
                            <w:b/>
                            <w:spacing w:val="-2"/>
                          </w:rPr>
                          <w:t>LC/H/133/23</w:t>
                        </w:r>
                      </w:p>
                    </w:txbxContent>
                  </v:textbox>
                </v:shape>
                <v:shape id="Textbox 5" o:spid="_x0000_s1029" type="#_x0000_t202" style="position:absolute;top:9863;width:14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A3B83B7" w14:textId="77777777" w:rsidR="00974EA6" w:rsidRDefault="007923CB">
                        <w:pPr>
                          <w:spacing w:line="266" w:lineRule="exact"/>
                          <w:rPr>
                            <w:sz w:val="24"/>
                          </w:rPr>
                        </w:pPr>
                        <w:r>
                          <w:rPr>
                            <w:sz w:val="24"/>
                          </w:rPr>
                          <w:t>In</w:t>
                        </w:r>
                        <w:r>
                          <w:rPr>
                            <w:spacing w:val="-2"/>
                            <w:sz w:val="24"/>
                          </w:rPr>
                          <w:t xml:space="preserve"> </w:t>
                        </w:r>
                        <w:r>
                          <w:rPr>
                            <w:sz w:val="24"/>
                          </w:rPr>
                          <w:t>the</w:t>
                        </w:r>
                        <w:r>
                          <w:rPr>
                            <w:spacing w:val="-1"/>
                            <w:sz w:val="24"/>
                          </w:rPr>
                          <w:t xml:space="preserve"> </w:t>
                        </w:r>
                        <w:r>
                          <w:rPr>
                            <w:sz w:val="24"/>
                          </w:rPr>
                          <w:t>matter</w:t>
                        </w:r>
                        <w:r>
                          <w:rPr>
                            <w:spacing w:val="-2"/>
                            <w:sz w:val="24"/>
                          </w:rPr>
                          <w:t xml:space="preserve"> </w:t>
                        </w:r>
                        <w:r>
                          <w:rPr>
                            <w:sz w:val="24"/>
                          </w:rPr>
                          <w:t xml:space="preserve">between: </w:t>
                        </w:r>
                        <w:r>
                          <w:rPr>
                            <w:spacing w:val="-10"/>
                            <w:sz w:val="24"/>
                          </w:rPr>
                          <w:t>-</w:t>
                        </w:r>
                      </w:p>
                    </w:txbxContent>
                  </v:textbox>
                </v:shape>
                <v:shape id="Textbox 6" o:spid="_x0000_s1030" type="#_x0000_t202" style="position:absolute;top:15121;width:134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550A9D7" w14:textId="77777777" w:rsidR="00974EA6" w:rsidRDefault="007923CB">
                        <w:pPr>
                          <w:spacing w:line="266" w:lineRule="exact"/>
                          <w:rPr>
                            <w:b/>
                            <w:sz w:val="24"/>
                          </w:rPr>
                        </w:pPr>
                        <w:r>
                          <w:rPr>
                            <w:b/>
                            <w:sz w:val="24"/>
                          </w:rPr>
                          <w:t>Gerald</w:t>
                        </w:r>
                        <w:r>
                          <w:rPr>
                            <w:b/>
                            <w:spacing w:val="-3"/>
                            <w:sz w:val="24"/>
                          </w:rPr>
                          <w:t xml:space="preserve"> </w:t>
                        </w:r>
                        <w:proofErr w:type="spellStart"/>
                        <w:r>
                          <w:rPr>
                            <w:b/>
                            <w:spacing w:val="-2"/>
                            <w:sz w:val="24"/>
                          </w:rPr>
                          <w:t>Mukomondo</w:t>
                        </w:r>
                        <w:proofErr w:type="spellEnd"/>
                      </w:p>
                    </w:txbxContent>
                  </v:textbox>
                </v:shape>
                <v:shape id="Textbox 7" o:spid="_x0000_s1031" type="#_x0000_t202" style="position:absolute;left:37343;top:15121;width:657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5A1139B" w14:textId="77777777" w:rsidR="00974EA6" w:rsidRDefault="007923CB">
                        <w:pPr>
                          <w:spacing w:line="266" w:lineRule="exact"/>
                          <w:rPr>
                            <w:b/>
                            <w:sz w:val="24"/>
                          </w:rPr>
                        </w:pPr>
                        <w:r>
                          <w:rPr>
                            <w:b/>
                            <w:spacing w:val="-2"/>
                            <w:sz w:val="24"/>
                          </w:rPr>
                          <w:t>Applicant</w:t>
                        </w:r>
                      </w:p>
                    </w:txbxContent>
                  </v:textbox>
                </v:shape>
                <v:shape id="Textbox 8" o:spid="_x0000_s1032" type="#_x0000_t202" style="position:absolute;top:18626;width:24536;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0D389F5" w14:textId="77777777" w:rsidR="00974EA6" w:rsidRDefault="007923CB">
                        <w:pPr>
                          <w:spacing w:line="266" w:lineRule="exact"/>
                          <w:rPr>
                            <w:sz w:val="24"/>
                          </w:rPr>
                        </w:pPr>
                        <w:r>
                          <w:rPr>
                            <w:spacing w:val="-2"/>
                            <w:sz w:val="24"/>
                          </w:rPr>
                          <w:t>Versus</w:t>
                        </w:r>
                      </w:p>
                      <w:p w14:paraId="2E60589E" w14:textId="77777777" w:rsidR="00974EA6" w:rsidRDefault="00974EA6">
                        <w:pPr>
                          <w:spacing w:before="18"/>
                          <w:rPr>
                            <w:sz w:val="24"/>
                          </w:rPr>
                        </w:pPr>
                      </w:p>
                      <w:p w14:paraId="41346C5B" w14:textId="77777777" w:rsidR="00974EA6" w:rsidRDefault="007923CB">
                        <w:pPr>
                          <w:rPr>
                            <w:b/>
                          </w:rPr>
                        </w:pPr>
                        <w:r>
                          <w:rPr>
                            <w:b/>
                          </w:rPr>
                          <w:t>Zimbabwe</w:t>
                        </w:r>
                        <w:r>
                          <w:rPr>
                            <w:b/>
                            <w:spacing w:val="-9"/>
                          </w:rPr>
                          <w:t xml:space="preserve"> </w:t>
                        </w:r>
                        <w:r>
                          <w:rPr>
                            <w:b/>
                          </w:rPr>
                          <w:t>Anti-Corruption</w:t>
                        </w:r>
                        <w:r>
                          <w:rPr>
                            <w:b/>
                            <w:spacing w:val="-8"/>
                          </w:rPr>
                          <w:t xml:space="preserve"> </w:t>
                        </w:r>
                        <w:r>
                          <w:rPr>
                            <w:b/>
                            <w:spacing w:val="-2"/>
                          </w:rPr>
                          <w:t>Commission</w:t>
                        </w:r>
                      </w:p>
                    </w:txbxContent>
                  </v:textbox>
                </v:shape>
                <v:shape id="Textbox 9" o:spid="_x0000_s1033" type="#_x0000_t202" style="position:absolute;left:37298;top:22131;width:78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C2F4052" w14:textId="77777777" w:rsidR="00974EA6" w:rsidRDefault="007923CB">
                        <w:pPr>
                          <w:spacing w:line="266" w:lineRule="exact"/>
                          <w:rPr>
                            <w:b/>
                            <w:sz w:val="24"/>
                          </w:rPr>
                        </w:pPr>
                        <w:r>
                          <w:rPr>
                            <w:b/>
                            <w:spacing w:val="-2"/>
                            <w:sz w:val="24"/>
                          </w:rPr>
                          <w:t>Respondent</w:t>
                        </w:r>
                      </w:p>
                    </w:txbxContent>
                  </v:textbox>
                </v:shape>
                <w10:anchorlock/>
              </v:group>
            </w:pict>
          </mc:Fallback>
        </mc:AlternateContent>
      </w:r>
    </w:p>
    <w:p w14:paraId="2F259AE9" w14:textId="77777777" w:rsidR="00974EA6" w:rsidRDefault="00974EA6">
      <w:pPr>
        <w:pStyle w:val="BodyText"/>
        <w:rPr>
          <w:sz w:val="24"/>
        </w:rPr>
      </w:pPr>
    </w:p>
    <w:p w14:paraId="50B49C1C" w14:textId="77777777" w:rsidR="00974EA6" w:rsidRDefault="00974EA6">
      <w:pPr>
        <w:pStyle w:val="BodyText"/>
        <w:spacing w:before="112"/>
        <w:rPr>
          <w:sz w:val="24"/>
        </w:rPr>
      </w:pPr>
    </w:p>
    <w:p w14:paraId="3BD5B23E" w14:textId="381D61B9" w:rsidR="00974EA6" w:rsidRDefault="007923CB">
      <w:pPr>
        <w:ind w:left="160"/>
        <w:rPr>
          <w:b/>
          <w:sz w:val="24"/>
        </w:rPr>
      </w:pPr>
      <w:r>
        <w:rPr>
          <w:b/>
          <w:sz w:val="24"/>
        </w:rPr>
        <w:t>Before</w:t>
      </w:r>
      <w:r>
        <w:rPr>
          <w:b/>
          <w:spacing w:val="-2"/>
          <w:sz w:val="24"/>
        </w:rPr>
        <w:t xml:space="preserve"> </w:t>
      </w:r>
      <w:r>
        <w:rPr>
          <w:b/>
          <w:sz w:val="24"/>
        </w:rPr>
        <w:t>the Honourable</w:t>
      </w:r>
      <w:r>
        <w:rPr>
          <w:b/>
          <w:spacing w:val="-1"/>
          <w:sz w:val="24"/>
        </w:rPr>
        <w:t xml:space="preserve"> </w:t>
      </w:r>
      <w:r>
        <w:rPr>
          <w:b/>
          <w:sz w:val="24"/>
        </w:rPr>
        <w:t xml:space="preserve">L. Hove, </w:t>
      </w:r>
      <w:r>
        <w:rPr>
          <w:b/>
          <w:spacing w:val="-2"/>
          <w:sz w:val="24"/>
        </w:rPr>
        <w:t>Judge:</w:t>
      </w:r>
    </w:p>
    <w:p w14:paraId="1023C6B9" w14:textId="77777777" w:rsidR="00974EA6" w:rsidRDefault="00974EA6">
      <w:pPr>
        <w:pStyle w:val="BodyText"/>
        <w:spacing w:before="84"/>
        <w:rPr>
          <w:b/>
          <w:sz w:val="24"/>
        </w:rPr>
      </w:pPr>
    </w:p>
    <w:p w14:paraId="478B64A6" w14:textId="77777777" w:rsidR="00974EA6" w:rsidRDefault="007923CB">
      <w:pPr>
        <w:tabs>
          <w:tab w:val="left" w:pos="2472"/>
        </w:tabs>
        <w:ind w:left="160"/>
        <w:rPr>
          <w:b/>
          <w:sz w:val="24"/>
        </w:rPr>
      </w:pPr>
      <w:r>
        <w:rPr>
          <w:b/>
          <w:sz w:val="24"/>
        </w:rPr>
        <w:t>For</w:t>
      </w:r>
      <w:r>
        <w:rPr>
          <w:b/>
          <w:spacing w:val="-2"/>
          <w:sz w:val="24"/>
        </w:rPr>
        <w:t xml:space="preserve"> </w:t>
      </w:r>
      <w:proofErr w:type="gramStart"/>
      <w:r>
        <w:rPr>
          <w:b/>
          <w:sz w:val="24"/>
        </w:rPr>
        <w:t>applicant</w:t>
      </w:r>
      <w:r>
        <w:rPr>
          <w:b/>
          <w:spacing w:val="28"/>
          <w:sz w:val="24"/>
        </w:rPr>
        <w:t xml:space="preserve">  </w:t>
      </w:r>
      <w:r>
        <w:rPr>
          <w:b/>
          <w:spacing w:val="-10"/>
          <w:sz w:val="24"/>
        </w:rPr>
        <w:t>:</w:t>
      </w:r>
      <w:proofErr w:type="gramEnd"/>
      <w:r>
        <w:rPr>
          <w:b/>
          <w:sz w:val="24"/>
        </w:rPr>
        <w:tab/>
        <w:t xml:space="preserve">In </w:t>
      </w:r>
      <w:r>
        <w:rPr>
          <w:b/>
          <w:spacing w:val="-2"/>
          <w:sz w:val="24"/>
        </w:rPr>
        <w:t>Person</w:t>
      </w:r>
    </w:p>
    <w:p w14:paraId="49A10C0C" w14:textId="77777777" w:rsidR="00974EA6" w:rsidRDefault="007923CB">
      <w:pPr>
        <w:tabs>
          <w:tab w:val="left" w:pos="2479"/>
        </w:tabs>
        <w:spacing w:before="41"/>
        <w:ind w:left="160"/>
        <w:rPr>
          <w:b/>
          <w:sz w:val="24"/>
        </w:rPr>
      </w:pPr>
      <w:r>
        <w:rPr>
          <w:b/>
          <w:sz w:val="24"/>
        </w:rPr>
        <w:t>For</w:t>
      </w:r>
      <w:r>
        <w:rPr>
          <w:b/>
          <w:spacing w:val="-3"/>
          <w:sz w:val="24"/>
        </w:rPr>
        <w:t xml:space="preserve"> </w:t>
      </w:r>
      <w:proofErr w:type="gramStart"/>
      <w:r>
        <w:rPr>
          <w:b/>
          <w:sz w:val="24"/>
        </w:rPr>
        <w:t>respondent</w:t>
      </w:r>
      <w:r>
        <w:rPr>
          <w:b/>
          <w:spacing w:val="-2"/>
          <w:sz w:val="24"/>
        </w:rPr>
        <w:t xml:space="preserve"> </w:t>
      </w:r>
      <w:r>
        <w:rPr>
          <w:b/>
          <w:spacing w:val="-10"/>
          <w:sz w:val="24"/>
        </w:rPr>
        <w:t>:</w:t>
      </w:r>
      <w:proofErr w:type="gramEnd"/>
      <w:r>
        <w:rPr>
          <w:b/>
          <w:sz w:val="24"/>
        </w:rPr>
        <w:tab/>
        <w:t xml:space="preserve">Mrs. S. </w:t>
      </w:r>
      <w:proofErr w:type="spellStart"/>
      <w:r>
        <w:rPr>
          <w:b/>
          <w:spacing w:val="-2"/>
          <w:sz w:val="24"/>
        </w:rPr>
        <w:t>Ndewere</w:t>
      </w:r>
      <w:proofErr w:type="spellEnd"/>
    </w:p>
    <w:p w14:paraId="4257F6BC" w14:textId="77777777" w:rsidR="00974EA6" w:rsidRDefault="00974EA6">
      <w:pPr>
        <w:pStyle w:val="BodyText"/>
        <w:rPr>
          <w:b/>
          <w:sz w:val="24"/>
        </w:rPr>
      </w:pPr>
    </w:p>
    <w:p w14:paraId="43A163FC" w14:textId="77777777" w:rsidR="00974EA6" w:rsidRDefault="00974EA6">
      <w:pPr>
        <w:pStyle w:val="BodyText"/>
        <w:spacing w:before="64"/>
        <w:rPr>
          <w:b/>
          <w:sz w:val="24"/>
        </w:rPr>
      </w:pPr>
    </w:p>
    <w:p w14:paraId="2185A4A6" w14:textId="77777777" w:rsidR="00974EA6" w:rsidRDefault="007923CB">
      <w:pPr>
        <w:pStyle w:val="BodyText"/>
        <w:spacing w:line="412" w:lineRule="auto"/>
        <w:ind w:left="160" w:right="1447"/>
        <w:jc w:val="both"/>
      </w:pPr>
      <w:r>
        <w:t>This</w:t>
      </w:r>
      <w:r>
        <w:rPr>
          <w:spacing w:val="-4"/>
        </w:rPr>
        <w:t xml:space="preserve"> </w:t>
      </w:r>
      <w:r>
        <w:t>is</w:t>
      </w:r>
      <w:r>
        <w:rPr>
          <w:spacing w:val="-2"/>
        </w:rPr>
        <w:t xml:space="preserve"> </w:t>
      </w:r>
      <w:r>
        <w:t>an</w:t>
      </w:r>
      <w:r>
        <w:rPr>
          <w:spacing w:val="-2"/>
        </w:rPr>
        <w:t xml:space="preserve"> </w:t>
      </w:r>
      <w:r>
        <w:t>application</w:t>
      </w:r>
      <w:r>
        <w:rPr>
          <w:spacing w:val="-5"/>
        </w:rPr>
        <w:t xml:space="preserve"> </w:t>
      </w:r>
      <w:r>
        <w:t>for</w:t>
      </w:r>
      <w:r>
        <w:rPr>
          <w:spacing w:val="-4"/>
        </w:rPr>
        <w:t xml:space="preserve"> </w:t>
      </w:r>
      <w:r>
        <w:t>reinstatement</w:t>
      </w:r>
      <w:r>
        <w:rPr>
          <w:spacing w:val="-1"/>
        </w:rPr>
        <w:t xml:space="preserve"> </w:t>
      </w:r>
      <w:r>
        <w:t>of</w:t>
      </w:r>
      <w:r>
        <w:rPr>
          <w:spacing w:val="-4"/>
        </w:rPr>
        <w:t xml:space="preserve"> </w:t>
      </w:r>
      <w:r>
        <w:t>an</w:t>
      </w:r>
      <w:r>
        <w:rPr>
          <w:spacing w:val="-2"/>
        </w:rPr>
        <w:t xml:space="preserve"> </w:t>
      </w:r>
      <w:r>
        <w:t>appeal,</w:t>
      </w:r>
      <w:r>
        <w:rPr>
          <w:spacing w:val="-2"/>
        </w:rPr>
        <w:t xml:space="preserve"> </w:t>
      </w:r>
      <w:r>
        <w:t>that</w:t>
      </w:r>
      <w:r>
        <w:rPr>
          <w:spacing w:val="-1"/>
        </w:rPr>
        <w:t xml:space="preserve"> </w:t>
      </w:r>
      <w:r>
        <w:t>is,</w:t>
      </w:r>
      <w:r>
        <w:rPr>
          <w:spacing w:val="-2"/>
        </w:rPr>
        <w:t xml:space="preserve"> </w:t>
      </w:r>
      <w:r>
        <w:t>case</w:t>
      </w:r>
      <w:r>
        <w:rPr>
          <w:spacing w:val="-2"/>
        </w:rPr>
        <w:t xml:space="preserve"> </w:t>
      </w:r>
      <w:r>
        <w:t>number</w:t>
      </w:r>
      <w:r>
        <w:rPr>
          <w:spacing w:val="-1"/>
        </w:rPr>
        <w:t xml:space="preserve"> </w:t>
      </w:r>
      <w:r>
        <w:t xml:space="preserve">LC/H/497/22. </w:t>
      </w:r>
      <w:r>
        <w:rPr>
          <w:spacing w:val="-2"/>
          <w:u w:val="single"/>
        </w:rPr>
        <w:t>Background</w:t>
      </w:r>
    </w:p>
    <w:p w14:paraId="1F0A2F93" w14:textId="77777777" w:rsidR="00974EA6" w:rsidRDefault="007923CB">
      <w:pPr>
        <w:pStyle w:val="BodyText"/>
        <w:spacing w:line="259" w:lineRule="auto"/>
        <w:ind w:left="160" w:right="262"/>
        <w:jc w:val="both"/>
      </w:pPr>
      <w:r>
        <w:t>The</w:t>
      </w:r>
      <w:r>
        <w:rPr>
          <w:spacing w:val="-4"/>
        </w:rPr>
        <w:t xml:space="preserve"> </w:t>
      </w:r>
      <w:r>
        <w:t>applicant</w:t>
      </w:r>
      <w:r>
        <w:rPr>
          <w:spacing w:val="-1"/>
        </w:rPr>
        <w:t xml:space="preserve"> </w:t>
      </w:r>
      <w:r>
        <w:t>explains</w:t>
      </w:r>
      <w:r>
        <w:rPr>
          <w:spacing w:val="-4"/>
        </w:rPr>
        <w:t xml:space="preserve"> </w:t>
      </w:r>
      <w:r>
        <w:t>in</w:t>
      </w:r>
      <w:r>
        <w:rPr>
          <w:spacing w:val="-2"/>
        </w:rPr>
        <w:t xml:space="preserve"> </w:t>
      </w:r>
      <w:r>
        <w:t>his</w:t>
      </w:r>
      <w:r>
        <w:rPr>
          <w:spacing w:val="-2"/>
        </w:rPr>
        <w:t xml:space="preserve"> </w:t>
      </w:r>
      <w:r>
        <w:t>founding</w:t>
      </w:r>
      <w:r>
        <w:rPr>
          <w:spacing w:val="-5"/>
        </w:rPr>
        <w:t xml:space="preserve"> </w:t>
      </w:r>
      <w:r>
        <w:t>affidavit</w:t>
      </w:r>
      <w:r>
        <w:rPr>
          <w:spacing w:val="-4"/>
        </w:rPr>
        <w:t xml:space="preserve"> </w:t>
      </w:r>
      <w:r>
        <w:t>that</w:t>
      </w:r>
      <w:r>
        <w:rPr>
          <w:spacing w:val="-1"/>
        </w:rPr>
        <w:t xml:space="preserve"> </w:t>
      </w:r>
      <w:r>
        <w:t>the</w:t>
      </w:r>
      <w:r>
        <w:rPr>
          <w:spacing w:val="-4"/>
        </w:rPr>
        <w:t xml:space="preserve"> </w:t>
      </w:r>
      <w:r>
        <w:t>appeal</w:t>
      </w:r>
      <w:r>
        <w:rPr>
          <w:spacing w:val="-1"/>
        </w:rPr>
        <w:t xml:space="preserve"> </w:t>
      </w:r>
      <w:r>
        <w:t>was</w:t>
      </w:r>
      <w:r>
        <w:rPr>
          <w:spacing w:val="-4"/>
        </w:rPr>
        <w:t xml:space="preserve"> </w:t>
      </w:r>
      <w:r>
        <w:t>deemed</w:t>
      </w:r>
      <w:r>
        <w:rPr>
          <w:spacing w:val="-2"/>
        </w:rPr>
        <w:t xml:space="preserve"> </w:t>
      </w:r>
      <w:r>
        <w:t>abandoned on</w:t>
      </w:r>
      <w:r>
        <w:rPr>
          <w:spacing w:val="-2"/>
        </w:rPr>
        <w:t xml:space="preserve"> </w:t>
      </w:r>
      <w:r>
        <w:t>11</w:t>
      </w:r>
      <w:r>
        <w:rPr>
          <w:spacing w:val="-5"/>
        </w:rPr>
        <w:t xml:space="preserve"> </w:t>
      </w:r>
      <w:r>
        <w:t>August 2022.</w:t>
      </w:r>
      <w:r>
        <w:rPr>
          <w:spacing w:val="-2"/>
        </w:rPr>
        <w:t xml:space="preserve"> </w:t>
      </w:r>
      <w:r>
        <w:t>The</w:t>
      </w:r>
      <w:r>
        <w:rPr>
          <w:spacing w:val="-1"/>
        </w:rPr>
        <w:t xml:space="preserve"> </w:t>
      </w:r>
      <w:r>
        <w:t>registrar had sent a notice advising</w:t>
      </w:r>
      <w:r>
        <w:rPr>
          <w:spacing w:val="-2"/>
        </w:rPr>
        <w:t xml:space="preserve"> </w:t>
      </w:r>
      <w:r>
        <w:t>that</w:t>
      </w:r>
      <w:r>
        <w:rPr>
          <w:spacing w:val="-1"/>
        </w:rPr>
        <w:t xml:space="preserve"> </w:t>
      </w:r>
      <w:r>
        <w:t>the</w:t>
      </w:r>
      <w:r>
        <w:rPr>
          <w:spacing w:val="-1"/>
        </w:rPr>
        <w:t xml:space="preserve"> </w:t>
      </w:r>
      <w:r>
        <w:t>matter had been deemed abandoned</w:t>
      </w:r>
      <w:r>
        <w:rPr>
          <w:spacing w:val="-2"/>
        </w:rPr>
        <w:t xml:space="preserve"> </w:t>
      </w:r>
      <w:r>
        <w:t>for failure by the applicant and his lawyers to file heads of arguments.</w:t>
      </w:r>
    </w:p>
    <w:p w14:paraId="64CFE7E0" w14:textId="77777777" w:rsidR="00974EA6" w:rsidRDefault="007923CB">
      <w:pPr>
        <w:pStyle w:val="BodyText"/>
        <w:spacing w:before="156" w:line="259" w:lineRule="auto"/>
        <w:ind w:left="160" w:right="202"/>
      </w:pPr>
      <w:r>
        <w:t>The applicant stated that heads had to be filed within 10 days from receiving the notice of response which was received on 23 July 2022. The applicant states that he had last communicated with his erstwhile legal practitioners sometime in July 2022. No further communication was made with his lawyers</w:t>
      </w:r>
      <w:r>
        <w:rPr>
          <w:spacing w:val="-3"/>
        </w:rPr>
        <w:t xml:space="preserve"> </w:t>
      </w:r>
      <w:r>
        <w:t>until</w:t>
      </w:r>
      <w:r>
        <w:rPr>
          <w:spacing w:val="-2"/>
        </w:rPr>
        <w:t xml:space="preserve"> </w:t>
      </w:r>
      <w:r>
        <w:t>11</w:t>
      </w:r>
      <w:r>
        <w:rPr>
          <w:spacing w:val="-3"/>
        </w:rPr>
        <w:t xml:space="preserve"> </w:t>
      </w:r>
      <w:r>
        <w:t>August</w:t>
      </w:r>
      <w:r>
        <w:rPr>
          <w:spacing w:val="-2"/>
        </w:rPr>
        <w:t xml:space="preserve"> </w:t>
      </w:r>
      <w:r>
        <w:t>when</w:t>
      </w:r>
      <w:r>
        <w:rPr>
          <w:spacing w:val="-3"/>
        </w:rPr>
        <w:t xml:space="preserve"> </w:t>
      </w:r>
      <w:r>
        <w:t>the</w:t>
      </w:r>
      <w:r>
        <w:rPr>
          <w:spacing w:val="-3"/>
        </w:rPr>
        <w:t xml:space="preserve"> </w:t>
      </w:r>
      <w:r>
        <w:t>registrar</w:t>
      </w:r>
      <w:r>
        <w:rPr>
          <w:spacing w:val="-2"/>
        </w:rPr>
        <w:t xml:space="preserve"> </w:t>
      </w:r>
      <w:r>
        <w:t>wrote</w:t>
      </w:r>
      <w:r>
        <w:rPr>
          <w:spacing w:val="-3"/>
        </w:rPr>
        <w:t xml:space="preserve"> </w:t>
      </w:r>
      <w:r>
        <w:t>notifying</w:t>
      </w:r>
      <w:r>
        <w:rPr>
          <w:spacing w:val="-6"/>
        </w:rPr>
        <w:t xml:space="preserve"> </w:t>
      </w:r>
      <w:r>
        <w:t>that</w:t>
      </w:r>
      <w:r>
        <w:rPr>
          <w:spacing w:val="-4"/>
        </w:rPr>
        <w:t xml:space="preserve"> </w:t>
      </w:r>
      <w:r>
        <w:t>the</w:t>
      </w:r>
      <w:r>
        <w:rPr>
          <w:spacing w:val="-3"/>
        </w:rPr>
        <w:t xml:space="preserve"> </w:t>
      </w:r>
      <w:r>
        <w:t>case</w:t>
      </w:r>
      <w:r>
        <w:rPr>
          <w:spacing w:val="-3"/>
        </w:rPr>
        <w:t xml:space="preserve"> </w:t>
      </w:r>
      <w:r>
        <w:t>had</w:t>
      </w:r>
      <w:r>
        <w:rPr>
          <w:spacing w:val="-3"/>
        </w:rPr>
        <w:t xml:space="preserve"> </w:t>
      </w:r>
      <w:r>
        <w:t>been</w:t>
      </w:r>
      <w:r>
        <w:rPr>
          <w:spacing w:val="-3"/>
        </w:rPr>
        <w:t xml:space="preserve"> </w:t>
      </w:r>
      <w:r>
        <w:t>deemed</w:t>
      </w:r>
      <w:r>
        <w:rPr>
          <w:spacing w:val="-3"/>
        </w:rPr>
        <w:t xml:space="preserve"> </w:t>
      </w:r>
      <w:r>
        <w:t>abandoned. This did not move the applicant nor his chosen lawyer to take any action. The applicant then stated that it was not until 25 October 2022 when he visited the registry that he realized that the matter had been abandoned in August 2022.</w:t>
      </w:r>
    </w:p>
    <w:p w14:paraId="16FF7589" w14:textId="77777777" w:rsidR="00974EA6" w:rsidRDefault="007923CB">
      <w:pPr>
        <w:pStyle w:val="BodyText"/>
        <w:spacing w:before="159" w:line="259" w:lineRule="auto"/>
        <w:ind w:left="160" w:right="440"/>
        <w:jc w:val="both"/>
      </w:pPr>
      <w:r>
        <w:t>The</w:t>
      </w:r>
      <w:r>
        <w:rPr>
          <w:spacing w:val="-3"/>
        </w:rPr>
        <w:t xml:space="preserve"> </w:t>
      </w:r>
      <w:r>
        <w:t>applicant then</w:t>
      </w:r>
      <w:r>
        <w:rPr>
          <w:spacing w:val="-1"/>
        </w:rPr>
        <w:t xml:space="preserve"> </w:t>
      </w:r>
      <w:r>
        <w:t>applied</w:t>
      </w:r>
      <w:r>
        <w:rPr>
          <w:spacing w:val="-3"/>
        </w:rPr>
        <w:t xml:space="preserve"> </w:t>
      </w:r>
      <w:r>
        <w:t>for</w:t>
      </w:r>
      <w:r>
        <w:rPr>
          <w:spacing w:val="-1"/>
        </w:rPr>
        <w:t xml:space="preserve"> </w:t>
      </w:r>
      <w:r>
        <w:t>condonation</w:t>
      </w:r>
      <w:r>
        <w:rPr>
          <w:spacing w:val="-4"/>
        </w:rPr>
        <w:t xml:space="preserve"> </w:t>
      </w:r>
      <w:r>
        <w:t>for</w:t>
      </w:r>
      <w:r>
        <w:rPr>
          <w:spacing w:val="-3"/>
        </w:rPr>
        <w:t xml:space="preserve"> </w:t>
      </w:r>
      <w:r>
        <w:t>the</w:t>
      </w:r>
      <w:r>
        <w:rPr>
          <w:spacing w:val="-3"/>
        </w:rPr>
        <w:t xml:space="preserve"> </w:t>
      </w:r>
      <w:r>
        <w:t>late</w:t>
      </w:r>
      <w:r>
        <w:rPr>
          <w:spacing w:val="-3"/>
        </w:rPr>
        <w:t xml:space="preserve"> </w:t>
      </w:r>
      <w:r>
        <w:t>filing</w:t>
      </w:r>
      <w:r>
        <w:rPr>
          <w:spacing w:val="-4"/>
        </w:rPr>
        <w:t xml:space="preserve"> </w:t>
      </w:r>
      <w:r>
        <w:t>and</w:t>
      </w:r>
      <w:r>
        <w:rPr>
          <w:spacing w:val="-3"/>
        </w:rPr>
        <w:t xml:space="preserve"> </w:t>
      </w:r>
      <w:r>
        <w:t>extension</w:t>
      </w:r>
      <w:r>
        <w:rPr>
          <w:spacing w:val="-1"/>
        </w:rPr>
        <w:t xml:space="preserve"> </w:t>
      </w:r>
      <w:r>
        <w:t>of</w:t>
      </w:r>
      <w:r>
        <w:rPr>
          <w:spacing w:val="-1"/>
        </w:rPr>
        <w:t xml:space="preserve"> </w:t>
      </w:r>
      <w:r>
        <w:t>time</w:t>
      </w:r>
      <w:r>
        <w:rPr>
          <w:spacing w:val="-1"/>
        </w:rPr>
        <w:t xml:space="preserve"> </w:t>
      </w:r>
      <w:r>
        <w:t>within</w:t>
      </w:r>
      <w:r>
        <w:rPr>
          <w:spacing w:val="-1"/>
        </w:rPr>
        <w:t xml:space="preserve"> </w:t>
      </w:r>
      <w:r>
        <w:t>which</w:t>
      </w:r>
      <w:r>
        <w:rPr>
          <w:spacing w:val="-3"/>
        </w:rPr>
        <w:t xml:space="preserve"> </w:t>
      </w:r>
      <w:r>
        <w:t>to file the heads</w:t>
      </w:r>
      <w:r>
        <w:rPr>
          <w:spacing w:val="-1"/>
        </w:rPr>
        <w:t xml:space="preserve"> </w:t>
      </w:r>
      <w:r>
        <w:t>of arguments. The application was obviously</w:t>
      </w:r>
      <w:r>
        <w:rPr>
          <w:spacing w:val="-2"/>
        </w:rPr>
        <w:t xml:space="preserve"> </w:t>
      </w:r>
      <w:r>
        <w:t>improper under those</w:t>
      </w:r>
      <w:r>
        <w:rPr>
          <w:spacing w:val="-1"/>
        </w:rPr>
        <w:t xml:space="preserve"> </w:t>
      </w:r>
      <w:r>
        <w:t>circumstances. It was struck off as being improperly before the court.</w:t>
      </w:r>
    </w:p>
    <w:p w14:paraId="614CD798" w14:textId="77777777" w:rsidR="00974EA6" w:rsidRDefault="007923CB">
      <w:pPr>
        <w:pStyle w:val="BodyText"/>
        <w:spacing w:before="160" w:line="259" w:lineRule="auto"/>
        <w:ind w:left="160" w:right="202"/>
      </w:pPr>
      <w:r>
        <w:t>The</w:t>
      </w:r>
      <w:r>
        <w:rPr>
          <w:spacing w:val="-4"/>
        </w:rPr>
        <w:t xml:space="preserve"> </w:t>
      </w:r>
      <w:r>
        <w:t>applicant</w:t>
      </w:r>
      <w:r>
        <w:rPr>
          <w:spacing w:val="-2"/>
        </w:rPr>
        <w:t xml:space="preserve"> </w:t>
      </w:r>
      <w:r>
        <w:t>then</w:t>
      </w:r>
      <w:r>
        <w:rPr>
          <w:spacing w:val="-2"/>
        </w:rPr>
        <w:t xml:space="preserve"> </w:t>
      </w:r>
      <w:r>
        <w:t>filed</w:t>
      </w:r>
      <w:r>
        <w:rPr>
          <w:spacing w:val="-4"/>
        </w:rPr>
        <w:t xml:space="preserve"> </w:t>
      </w:r>
      <w:r>
        <w:t>this</w:t>
      </w:r>
      <w:r>
        <w:rPr>
          <w:spacing w:val="-2"/>
        </w:rPr>
        <w:t xml:space="preserve"> </w:t>
      </w:r>
      <w:r>
        <w:t>application</w:t>
      </w:r>
      <w:r>
        <w:rPr>
          <w:spacing w:val="-5"/>
        </w:rPr>
        <w:t xml:space="preserve"> </w:t>
      </w:r>
      <w:r>
        <w:t>for</w:t>
      </w:r>
      <w:r>
        <w:rPr>
          <w:spacing w:val="-4"/>
        </w:rPr>
        <w:t xml:space="preserve"> </w:t>
      </w:r>
      <w:r>
        <w:t>reinstatement</w:t>
      </w:r>
      <w:r>
        <w:rPr>
          <w:spacing w:val="-2"/>
        </w:rPr>
        <w:t xml:space="preserve"> </w:t>
      </w:r>
      <w:r>
        <w:t>of</w:t>
      </w:r>
      <w:r>
        <w:rPr>
          <w:spacing w:val="-2"/>
        </w:rPr>
        <w:t xml:space="preserve"> </w:t>
      </w:r>
      <w:r>
        <w:t>his</w:t>
      </w:r>
      <w:r>
        <w:rPr>
          <w:spacing w:val="-2"/>
        </w:rPr>
        <w:t xml:space="preserve"> </w:t>
      </w:r>
      <w:r>
        <w:t>original</w:t>
      </w:r>
      <w:r>
        <w:rPr>
          <w:spacing w:val="-2"/>
        </w:rPr>
        <w:t xml:space="preserve"> </w:t>
      </w:r>
      <w:r>
        <w:t>appeal,</w:t>
      </w:r>
      <w:r>
        <w:rPr>
          <w:spacing w:val="-2"/>
        </w:rPr>
        <w:t xml:space="preserve"> </w:t>
      </w:r>
      <w:r>
        <w:t>that</w:t>
      </w:r>
      <w:r>
        <w:rPr>
          <w:spacing w:val="-4"/>
        </w:rPr>
        <w:t xml:space="preserve"> </w:t>
      </w:r>
      <w:r>
        <w:t>is</w:t>
      </w:r>
      <w:r>
        <w:rPr>
          <w:spacing w:val="-2"/>
        </w:rPr>
        <w:t xml:space="preserve"> </w:t>
      </w:r>
      <w:r>
        <w:t>LC/H/497/22 which was abandoned on 11 August 2022. This was now in February of 2023, some 7 months after the matter had been abandoned.</w:t>
      </w:r>
    </w:p>
    <w:p w14:paraId="5BF7BF5A" w14:textId="77777777" w:rsidR="00974EA6" w:rsidRDefault="007923CB">
      <w:pPr>
        <w:pStyle w:val="BodyText"/>
        <w:spacing w:before="160"/>
        <w:ind w:left="160"/>
      </w:pPr>
      <w:r>
        <w:rPr>
          <w:u w:val="single"/>
        </w:rPr>
        <w:t>Preliminary</w:t>
      </w:r>
      <w:r>
        <w:rPr>
          <w:spacing w:val="-8"/>
          <w:u w:val="single"/>
        </w:rPr>
        <w:t xml:space="preserve"> </w:t>
      </w:r>
      <w:r>
        <w:rPr>
          <w:spacing w:val="-4"/>
          <w:u w:val="single"/>
        </w:rPr>
        <w:t>point</w:t>
      </w:r>
    </w:p>
    <w:p w14:paraId="4A74D76E" w14:textId="77777777" w:rsidR="00974EA6" w:rsidRDefault="007923CB">
      <w:pPr>
        <w:pStyle w:val="BodyText"/>
        <w:spacing w:before="179" w:line="259" w:lineRule="auto"/>
        <w:ind w:left="160" w:right="64"/>
      </w:pPr>
      <w:r>
        <w:t>The respondent objected to</w:t>
      </w:r>
      <w:r>
        <w:rPr>
          <w:spacing w:val="-1"/>
        </w:rPr>
        <w:t xml:space="preserve"> </w:t>
      </w:r>
      <w:r>
        <w:t>this application</w:t>
      </w:r>
      <w:r>
        <w:rPr>
          <w:spacing w:val="-1"/>
        </w:rPr>
        <w:t xml:space="preserve"> </w:t>
      </w:r>
      <w:r>
        <w:t>on the basis that it was out of time. In terms of Rule 46(b) of</w:t>
      </w:r>
      <w:r>
        <w:rPr>
          <w:spacing w:val="-2"/>
        </w:rPr>
        <w:t xml:space="preserve"> </w:t>
      </w:r>
      <w:r>
        <w:t>the</w:t>
      </w:r>
      <w:r>
        <w:rPr>
          <w:spacing w:val="-2"/>
        </w:rPr>
        <w:t xml:space="preserve"> </w:t>
      </w:r>
      <w:proofErr w:type="spellStart"/>
      <w:r>
        <w:t>Labour</w:t>
      </w:r>
      <w:proofErr w:type="spellEnd"/>
      <w:r>
        <w:rPr>
          <w:spacing w:val="-2"/>
        </w:rPr>
        <w:t xml:space="preserve"> </w:t>
      </w:r>
      <w:r>
        <w:t>Court</w:t>
      </w:r>
      <w:r>
        <w:rPr>
          <w:spacing w:val="-1"/>
        </w:rPr>
        <w:t xml:space="preserve"> </w:t>
      </w:r>
      <w:r>
        <w:t>Rules,</w:t>
      </w:r>
      <w:r>
        <w:rPr>
          <w:spacing w:val="-4"/>
        </w:rPr>
        <w:t xml:space="preserve"> </w:t>
      </w:r>
      <w:r>
        <w:t>2017</w:t>
      </w:r>
      <w:r>
        <w:rPr>
          <w:spacing w:val="-2"/>
        </w:rPr>
        <w:t xml:space="preserve"> </w:t>
      </w:r>
      <w:r>
        <w:t>(the</w:t>
      </w:r>
      <w:r>
        <w:rPr>
          <w:spacing w:val="-4"/>
        </w:rPr>
        <w:t xml:space="preserve"> </w:t>
      </w:r>
      <w:r>
        <w:t>rules)</w:t>
      </w:r>
      <w:r>
        <w:rPr>
          <w:spacing w:val="-2"/>
        </w:rPr>
        <w:t xml:space="preserve"> </w:t>
      </w:r>
      <w:r>
        <w:t>which</w:t>
      </w:r>
      <w:r>
        <w:rPr>
          <w:spacing w:val="-2"/>
        </w:rPr>
        <w:t xml:space="preserve"> </w:t>
      </w:r>
      <w:r>
        <w:t>provide</w:t>
      </w:r>
      <w:r>
        <w:rPr>
          <w:spacing w:val="-4"/>
        </w:rPr>
        <w:t xml:space="preserve"> </w:t>
      </w:r>
      <w:r>
        <w:t>that</w:t>
      </w:r>
      <w:r>
        <w:rPr>
          <w:spacing w:val="-1"/>
        </w:rPr>
        <w:t xml:space="preserve"> </w:t>
      </w:r>
      <w:r>
        <w:t>when</w:t>
      </w:r>
      <w:r>
        <w:rPr>
          <w:spacing w:val="-4"/>
        </w:rPr>
        <w:t xml:space="preserve"> </w:t>
      </w:r>
      <w:r>
        <w:t>a</w:t>
      </w:r>
      <w:r>
        <w:rPr>
          <w:spacing w:val="-2"/>
        </w:rPr>
        <w:t xml:space="preserve"> </w:t>
      </w:r>
      <w:r>
        <w:t>matter</w:t>
      </w:r>
      <w:r>
        <w:rPr>
          <w:spacing w:val="-3"/>
        </w:rPr>
        <w:t xml:space="preserve"> </w:t>
      </w:r>
      <w:r>
        <w:t>is</w:t>
      </w:r>
      <w:r>
        <w:rPr>
          <w:spacing w:val="-4"/>
        </w:rPr>
        <w:t xml:space="preserve"> </w:t>
      </w:r>
      <w:r>
        <w:t>deemed</w:t>
      </w:r>
      <w:r>
        <w:rPr>
          <w:spacing w:val="-2"/>
        </w:rPr>
        <w:t xml:space="preserve"> </w:t>
      </w:r>
      <w:r>
        <w:t>abandoned</w:t>
      </w:r>
      <w:r>
        <w:rPr>
          <w:spacing w:val="-5"/>
        </w:rPr>
        <w:t xml:space="preserve"> </w:t>
      </w:r>
      <w:r>
        <w:t xml:space="preserve">as was the case in </w:t>
      </w:r>
      <w:proofErr w:type="spellStart"/>
      <w:r>
        <w:t>casu</w:t>
      </w:r>
      <w:proofErr w:type="spellEnd"/>
      <w:r>
        <w:t>, the applicant is supposed to file an application for reinstatement within twenty- one days. The applicant had failed to seek condonation for the late filing of the application for</w:t>
      </w:r>
    </w:p>
    <w:p w14:paraId="7F797AD6" w14:textId="77777777" w:rsidR="00974EA6" w:rsidRDefault="007923CB">
      <w:pPr>
        <w:pStyle w:val="BodyText"/>
        <w:spacing w:before="190"/>
        <w:rPr>
          <w:sz w:val="20"/>
        </w:rPr>
      </w:pPr>
      <w:r>
        <w:rPr>
          <w:noProof/>
        </w:rPr>
        <mc:AlternateContent>
          <mc:Choice Requires="wps">
            <w:drawing>
              <wp:anchor distT="0" distB="0" distL="0" distR="0" simplePos="0" relativeHeight="487588352" behindDoc="1" locked="0" layoutInCell="1" allowOverlap="1" wp14:anchorId="656BCF42" wp14:editId="73FAF203">
                <wp:simplePos x="0" y="0"/>
                <wp:positionH relativeFrom="page">
                  <wp:posOffset>896416</wp:posOffset>
                </wp:positionH>
                <wp:positionV relativeFrom="paragraph">
                  <wp:posOffset>281927</wp:posOffset>
                </wp:positionV>
                <wp:extent cx="57696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EBE94A" id="Graphic 11" o:spid="_x0000_s1026" style="position:absolute;margin-left:70.6pt;margin-top:22.2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" path="m5769229,l,,,6096r5769229,l5769229,xe" fillcolor="#d9d9d9" stroked="f">
                <v:path arrowok="t"/>
                <w10:wrap type="topAndBottom" anchorx="page"/>
              </v:shape>
            </w:pict>
          </mc:Fallback>
        </mc:AlternateContent>
      </w:r>
    </w:p>
    <w:p w14:paraId="726A68D0" w14:textId="77777777" w:rsidR="00974EA6" w:rsidRDefault="00974EA6">
      <w:pPr>
        <w:rPr>
          <w:sz w:val="20"/>
        </w:rPr>
        <w:sectPr w:rsidR="00974EA6">
          <w:footerReference w:type="default" r:id="rId7"/>
          <w:type w:val="continuous"/>
          <w:pgSz w:w="11910" w:h="16840"/>
          <w:pgMar w:top="560" w:right="1300" w:bottom="1200" w:left="1280" w:header="0" w:footer="1000" w:gutter="0"/>
          <w:pgNumType w:start="1"/>
          <w:cols w:space="720"/>
        </w:sectPr>
      </w:pPr>
    </w:p>
    <w:p w14:paraId="7743E42D" w14:textId="5A3AC3D5" w:rsidR="00974EA6" w:rsidRDefault="007923CB">
      <w:pPr>
        <w:pStyle w:val="BodyText"/>
        <w:spacing w:before="62" w:line="259" w:lineRule="auto"/>
        <w:ind w:left="160" w:right="202"/>
      </w:pPr>
      <w:r>
        <w:lastRenderedPageBreak/>
        <w:t>reinstatement.</w:t>
      </w:r>
      <w:r>
        <w:rPr>
          <w:spacing w:val="-5"/>
        </w:rPr>
        <w:t xml:space="preserve"> </w:t>
      </w:r>
      <w:r>
        <w:t>The</w:t>
      </w:r>
      <w:r>
        <w:rPr>
          <w:spacing w:val="-2"/>
        </w:rPr>
        <w:t xml:space="preserve"> </w:t>
      </w:r>
      <w:r>
        <w:t>application</w:t>
      </w:r>
      <w:r>
        <w:rPr>
          <w:spacing w:val="-2"/>
        </w:rPr>
        <w:t xml:space="preserve"> </w:t>
      </w:r>
      <w:r>
        <w:t>for</w:t>
      </w:r>
      <w:r>
        <w:rPr>
          <w:spacing w:val="-2"/>
        </w:rPr>
        <w:t xml:space="preserve"> </w:t>
      </w:r>
      <w:r>
        <w:t>reinstatement</w:t>
      </w:r>
      <w:r>
        <w:rPr>
          <w:spacing w:val="-1"/>
        </w:rPr>
        <w:t xml:space="preserve"> </w:t>
      </w:r>
      <w:r>
        <w:t>was</w:t>
      </w:r>
      <w:r>
        <w:rPr>
          <w:spacing w:val="-4"/>
        </w:rPr>
        <w:t xml:space="preserve"> </w:t>
      </w:r>
      <w:r>
        <w:t>thus</w:t>
      </w:r>
      <w:r>
        <w:rPr>
          <w:spacing w:val="-2"/>
        </w:rPr>
        <w:t xml:space="preserve"> </w:t>
      </w:r>
      <w:r>
        <w:t>improperly</w:t>
      </w:r>
      <w:r>
        <w:rPr>
          <w:spacing w:val="-5"/>
        </w:rPr>
        <w:t xml:space="preserve"> </w:t>
      </w:r>
      <w:r>
        <w:t>before</w:t>
      </w:r>
      <w:r>
        <w:rPr>
          <w:spacing w:val="-4"/>
        </w:rPr>
        <w:t xml:space="preserve"> </w:t>
      </w:r>
      <w:r>
        <w:t>the</w:t>
      </w:r>
      <w:r>
        <w:rPr>
          <w:spacing w:val="-4"/>
        </w:rPr>
        <w:t xml:space="preserve"> </w:t>
      </w:r>
      <w:r>
        <w:t>court</w:t>
      </w:r>
      <w:r>
        <w:rPr>
          <w:spacing w:val="-4"/>
        </w:rPr>
        <w:t xml:space="preserve"> </w:t>
      </w:r>
      <w:r>
        <w:t>and</w:t>
      </w:r>
      <w:r>
        <w:rPr>
          <w:spacing w:val="-2"/>
        </w:rPr>
        <w:t xml:space="preserve"> </w:t>
      </w:r>
      <w:r>
        <w:t>the respondent argued that it ought to be struck off.</w:t>
      </w:r>
    </w:p>
    <w:p w14:paraId="029592DB" w14:textId="77777777" w:rsidR="00974EA6" w:rsidRDefault="007923CB">
      <w:pPr>
        <w:pStyle w:val="BodyText"/>
        <w:spacing w:before="160"/>
        <w:ind w:left="160"/>
      </w:pPr>
      <w:r>
        <w:t>The</w:t>
      </w:r>
      <w:r>
        <w:rPr>
          <w:spacing w:val="-8"/>
        </w:rPr>
        <w:t xml:space="preserve"> </w:t>
      </w:r>
      <w:r>
        <w:t>applicant</w:t>
      </w:r>
      <w:r>
        <w:rPr>
          <w:spacing w:val="-2"/>
        </w:rPr>
        <w:t xml:space="preserve"> </w:t>
      </w:r>
      <w:r>
        <w:t>then</w:t>
      </w:r>
      <w:r>
        <w:rPr>
          <w:spacing w:val="-2"/>
        </w:rPr>
        <w:t xml:space="preserve"> </w:t>
      </w:r>
      <w:r>
        <w:t>applied</w:t>
      </w:r>
      <w:r>
        <w:rPr>
          <w:spacing w:val="-5"/>
        </w:rPr>
        <w:t xml:space="preserve"> </w:t>
      </w:r>
      <w:r>
        <w:t>for</w:t>
      </w:r>
      <w:r>
        <w:rPr>
          <w:spacing w:val="-3"/>
        </w:rPr>
        <w:t xml:space="preserve"> </w:t>
      </w:r>
      <w:r>
        <w:t>condonation</w:t>
      </w:r>
      <w:r>
        <w:rPr>
          <w:spacing w:val="-6"/>
        </w:rPr>
        <w:t xml:space="preserve"> </w:t>
      </w:r>
      <w:r>
        <w:t>for</w:t>
      </w:r>
      <w:r>
        <w:rPr>
          <w:spacing w:val="-4"/>
        </w:rPr>
        <w:t xml:space="preserve"> </w:t>
      </w:r>
      <w:r>
        <w:t>failing</w:t>
      </w:r>
      <w:r>
        <w:rPr>
          <w:spacing w:val="-6"/>
        </w:rPr>
        <w:t xml:space="preserve"> </w:t>
      </w:r>
      <w:r>
        <w:t>to</w:t>
      </w:r>
      <w:r>
        <w:rPr>
          <w:spacing w:val="-3"/>
        </w:rPr>
        <w:t xml:space="preserve"> </w:t>
      </w:r>
      <w:r>
        <w:t>seek</w:t>
      </w:r>
      <w:r>
        <w:rPr>
          <w:spacing w:val="-5"/>
        </w:rPr>
        <w:t xml:space="preserve"> </w:t>
      </w:r>
      <w:r>
        <w:t>reinstatement</w:t>
      </w:r>
      <w:r>
        <w:rPr>
          <w:spacing w:val="-2"/>
        </w:rPr>
        <w:t xml:space="preserve"> </w:t>
      </w:r>
      <w:r>
        <w:t>within</w:t>
      </w:r>
      <w:r>
        <w:rPr>
          <w:spacing w:val="-6"/>
        </w:rPr>
        <w:t xml:space="preserve"> </w:t>
      </w:r>
      <w:r>
        <w:t>21</w:t>
      </w:r>
      <w:r>
        <w:rPr>
          <w:spacing w:val="-3"/>
        </w:rPr>
        <w:t xml:space="preserve"> </w:t>
      </w:r>
      <w:r>
        <w:rPr>
          <w:spacing w:val="-2"/>
        </w:rPr>
        <w:t>days.</w:t>
      </w:r>
    </w:p>
    <w:p w14:paraId="3F2F7C74" w14:textId="77777777" w:rsidR="00974EA6" w:rsidRDefault="007923CB">
      <w:pPr>
        <w:pStyle w:val="BodyText"/>
        <w:spacing w:before="181" w:line="259" w:lineRule="auto"/>
        <w:ind w:left="160"/>
      </w:pPr>
      <w:r>
        <w:t>He submitted that the delay was caused by the fact that he was pursuing the other application for condonation</w:t>
      </w:r>
      <w:r>
        <w:rPr>
          <w:spacing w:val="-2"/>
        </w:rPr>
        <w:t xml:space="preserve"> </w:t>
      </w:r>
      <w:r>
        <w:t>and</w:t>
      </w:r>
      <w:r>
        <w:rPr>
          <w:spacing w:val="-2"/>
        </w:rPr>
        <w:t xml:space="preserve"> </w:t>
      </w:r>
      <w:r>
        <w:t>extension</w:t>
      </w:r>
      <w:r>
        <w:rPr>
          <w:spacing w:val="-5"/>
        </w:rPr>
        <w:t xml:space="preserve"> </w:t>
      </w:r>
      <w:r>
        <w:t>of</w:t>
      </w:r>
      <w:r>
        <w:rPr>
          <w:spacing w:val="-2"/>
        </w:rPr>
        <w:t xml:space="preserve"> </w:t>
      </w:r>
      <w:r>
        <w:t>time within</w:t>
      </w:r>
      <w:r>
        <w:rPr>
          <w:spacing w:val="-2"/>
        </w:rPr>
        <w:t xml:space="preserve"> </w:t>
      </w:r>
      <w:r>
        <w:t>which</w:t>
      </w:r>
      <w:r>
        <w:rPr>
          <w:spacing w:val="-2"/>
        </w:rPr>
        <w:t xml:space="preserve"> </w:t>
      </w:r>
      <w:r>
        <w:t>to</w:t>
      </w:r>
      <w:r>
        <w:rPr>
          <w:spacing w:val="-5"/>
        </w:rPr>
        <w:t xml:space="preserve"> </w:t>
      </w:r>
      <w:r>
        <w:t>file</w:t>
      </w:r>
      <w:r>
        <w:rPr>
          <w:spacing w:val="-4"/>
        </w:rPr>
        <w:t xml:space="preserve"> </w:t>
      </w:r>
      <w:r>
        <w:t>his</w:t>
      </w:r>
      <w:r>
        <w:rPr>
          <w:spacing w:val="-2"/>
        </w:rPr>
        <w:t xml:space="preserve"> </w:t>
      </w:r>
      <w:r>
        <w:t>heads</w:t>
      </w:r>
      <w:r>
        <w:rPr>
          <w:spacing w:val="-4"/>
        </w:rPr>
        <w:t xml:space="preserve"> </w:t>
      </w:r>
      <w:r>
        <w:t>of</w:t>
      </w:r>
      <w:r>
        <w:rPr>
          <w:spacing w:val="-4"/>
        </w:rPr>
        <w:t xml:space="preserve"> </w:t>
      </w:r>
      <w:r>
        <w:t>argument. That</w:t>
      </w:r>
      <w:r>
        <w:rPr>
          <w:spacing w:val="-1"/>
        </w:rPr>
        <w:t xml:space="preserve"> </w:t>
      </w:r>
      <w:r>
        <w:t>application</w:t>
      </w:r>
      <w:r>
        <w:rPr>
          <w:spacing w:val="-2"/>
        </w:rPr>
        <w:t xml:space="preserve"> </w:t>
      </w:r>
      <w:r>
        <w:t>was dismissed for being improperly before the court.</w:t>
      </w:r>
    </w:p>
    <w:p w14:paraId="1BC63E05" w14:textId="77777777" w:rsidR="00974EA6" w:rsidRDefault="007923CB">
      <w:pPr>
        <w:pStyle w:val="BodyText"/>
        <w:spacing w:before="160" w:line="259" w:lineRule="auto"/>
        <w:ind w:left="160" w:right="169"/>
      </w:pPr>
      <w:r>
        <w:t>This is obviously not a good reason for delay. It is a policy of law that there must be a finality to litigation a litigant cannot pursue one improper application after another without seeking to</w:t>
      </w:r>
      <w:r>
        <w:rPr>
          <w:spacing w:val="40"/>
        </w:rPr>
        <w:t xml:space="preserve"> </w:t>
      </w:r>
      <w:r>
        <w:t>familiarize</w:t>
      </w:r>
      <w:r>
        <w:rPr>
          <w:spacing w:val="-2"/>
        </w:rPr>
        <w:t xml:space="preserve"> </w:t>
      </w:r>
      <w:r>
        <w:t>himself</w:t>
      </w:r>
      <w:r>
        <w:rPr>
          <w:spacing w:val="-2"/>
        </w:rPr>
        <w:t xml:space="preserve"> </w:t>
      </w:r>
      <w:r>
        <w:t>with</w:t>
      </w:r>
      <w:r>
        <w:rPr>
          <w:spacing w:val="-5"/>
        </w:rPr>
        <w:t xml:space="preserve"> </w:t>
      </w:r>
      <w:r>
        <w:t>the</w:t>
      </w:r>
      <w:r>
        <w:rPr>
          <w:spacing w:val="-4"/>
        </w:rPr>
        <w:t xml:space="preserve"> </w:t>
      </w:r>
      <w:r>
        <w:t>rules.</w:t>
      </w:r>
      <w:r>
        <w:rPr>
          <w:spacing w:val="-5"/>
        </w:rPr>
        <w:t xml:space="preserve"> </w:t>
      </w:r>
      <w:r>
        <w:t>This</w:t>
      </w:r>
      <w:r>
        <w:rPr>
          <w:spacing w:val="-2"/>
        </w:rPr>
        <w:t xml:space="preserve"> </w:t>
      </w:r>
      <w:r>
        <w:t>causes</w:t>
      </w:r>
      <w:r>
        <w:rPr>
          <w:spacing w:val="-2"/>
        </w:rPr>
        <w:t xml:space="preserve"> </w:t>
      </w:r>
      <w:r>
        <w:t>prejudice</w:t>
      </w:r>
      <w:r>
        <w:rPr>
          <w:spacing w:val="-2"/>
        </w:rPr>
        <w:t xml:space="preserve"> </w:t>
      </w:r>
      <w:r>
        <w:t>on</w:t>
      </w:r>
      <w:r>
        <w:rPr>
          <w:spacing w:val="-2"/>
        </w:rPr>
        <w:t xml:space="preserve"> </w:t>
      </w:r>
      <w:r>
        <w:t>the</w:t>
      </w:r>
      <w:r>
        <w:rPr>
          <w:spacing w:val="-2"/>
        </w:rPr>
        <w:t xml:space="preserve"> </w:t>
      </w:r>
      <w:r>
        <w:t>other</w:t>
      </w:r>
      <w:r>
        <w:rPr>
          <w:spacing w:val="-2"/>
        </w:rPr>
        <w:t xml:space="preserve"> </w:t>
      </w:r>
      <w:r>
        <w:t>side</w:t>
      </w:r>
      <w:r>
        <w:rPr>
          <w:spacing w:val="-2"/>
        </w:rPr>
        <w:t xml:space="preserve"> </w:t>
      </w:r>
      <w:r>
        <w:t>which</w:t>
      </w:r>
      <w:r>
        <w:rPr>
          <w:spacing w:val="-4"/>
        </w:rPr>
        <w:t xml:space="preserve"> </w:t>
      </w:r>
      <w:r>
        <w:t>through</w:t>
      </w:r>
      <w:r>
        <w:rPr>
          <w:spacing w:val="-2"/>
        </w:rPr>
        <w:t xml:space="preserve"> </w:t>
      </w:r>
      <w:r>
        <w:t>no</w:t>
      </w:r>
      <w:r>
        <w:rPr>
          <w:spacing w:val="-2"/>
        </w:rPr>
        <w:t xml:space="preserve"> </w:t>
      </w:r>
      <w:r>
        <w:t>fault</w:t>
      </w:r>
      <w:r>
        <w:rPr>
          <w:spacing w:val="-1"/>
        </w:rPr>
        <w:t xml:space="preserve"> </w:t>
      </w:r>
      <w:r>
        <w:t>of</w:t>
      </w:r>
      <w:r>
        <w:rPr>
          <w:spacing w:val="-4"/>
        </w:rPr>
        <w:t xml:space="preserve"> </w:t>
      </w:r>
      <w:r>
        <w:t xml:space="preserve">its own will have to be put out of pocket by defending the improper applications. See </w:t>
      </w:r>
      <w:r>
        <w:rPr>
          <w:b/>
        </w:rPr>
        <w:t xml:space="preserve">Ndebele v Ncube 1992 (1) ZLR 288 </w:t>
      </w:r>
      <w:r>
        <w:t>which states that;</w:t>
      </w:r>
    </w:p>
    <w:p w14:paraId="1F460210" w14:textId="77777777" w:rsidR="00974EA6" w:rsidRDefault="007923CB">
      <w:pPr>
        <w:spacing w:before="158"/>
        <w:ind w:left="880"/>
      </w:pPr>
      <w:r>
        <w:rPr>
          <w:i/>
        </w:rPr>
        <w:t>“</w:t>
      </w:r>
      <w:proofErr w:type="gramStart"/>
      <w:r>
        <w:rPr>
          <w:i/>
        </w:rPr>
        <w:t>it</w:t>
      </w:r>
      <w:proofErr w:type="gramEnd"/>
      <w:r>
        <w:rPr>
          <w:i/>
          <w:spacing w:val="-4"/>
        </w:rPr>
        <w:t xml:space="preserve"> </w:t>
      </w:r>
      <w:r>
        <w:rPr>
          <w:i/>
        </w:rPr>
        <w:t>is</w:t>
      </w:r>
      <w:r>
        <w:rPr>
          <w:i/>
          <w:spacing w:val="-4"/>
        </w:rPr>
        <w:t xml:space="preserve"> </w:t>
      </w:r>
      <w:r>
        <w:rPr>
          <w:i/>
        </w:rPr>
        <w:t>the</w:t>
      </w:r>
      <w:r>
        <w:rPr>
          <w:i/>
          <w:spacing w:val="-2"/>
        </w:rPr>
        <w:t xml:space="preserve"> </w:t>
      </w:r>
      <w:r>
        <w:rPr>
          <w:i/>
        </w:rPr>
        <w:t>policy</w:t>
      </w:r>
      <w:r>
        <w:rPr>
          <w:i/>
          <w:spacing w:val="-2"/>
        </w:rPr>
        <w:t xml:space="preserve"> </w:t>
      </w:r>
      <w:r>
        <w:rPr>
          <w:i/>
        </w:rPr>
        <w:t>of</w:t>
      </w:r>
      <w:r>
        <w:rPr>
          <w:i/>
          <w:spacing w:val="-4"/>
        </w:rPr>
        <w:t xml:space="preserve"> </w:t>
      </w:r>
      <w:r>
        <w:rPr>
          <w:i/>
        </w:rPr>
        <w:t>law</w:t>
      </w:r>
      <w:r>
        <w:rPr>
          <w:i/>
          <w:spacing w:val="-2"/>
        </w:rPr>
        <w:t xml:space="preserve"> </w:t>
      </w:r>
      <w:r>
        <w:rPr>
          <w:i/>
        </w:rPr>
        <w:t>that</w:t>
      </w:r>
      <w:r>
        <w:rPr>
          <w:i/>
          <w:spacing w:val="-4"/>
        </w:rPr>
        <w:t xml:space="preserve"> </w:t>
      </w:r>
      <w:r>
        <w:rPr>
          <w:i/>
        </w:rPr>
        <w:t>there</w:t>
      </w:r>
      <w:r>
        <w:rPr>
          <w:i/>
          <w:spacing w:val="-2"/>
        </w:rPr>
        <w:t xml:space="preserve"> </w:t>
      </w:r>
      <w:r>
        <w:rPr>
          <w:i/>
        </w:rPr>
        <w:t>should</w:t>
      </w:r>
      <w:r>
        <w:rPr>
          <w:i/>
          <w:spacing w:val="-2"/>
        </w:rPr>
        <w:t xml:space="preserve"> </w:t>
      </w:r>
      <w:r>
        <w:rPr>
          <w:i/>
        </w:rPr>
        <w:t>be</w:t>
      </w:r>
      <w:r>
        <w:rPr>
          <w:i/>
          <w:spacing w:val="-2"/>
        </w:rPr>
        <w:t xml:space="preserve"> </w:t>
      </w:r>
      <w:r>
        <w:rPr>
          <w:i/>
        </w:rPr>
        <w:t>finality</w:t>
      </w:r>
      <w:r>
        <w:rPr>
          <w:i/>
          <w:spacing w:val="-4"/>
        </w:rPr>
        <w:t xml:space="preserve"> </w:t>
      </w:r>
      <w:r>
        <w:rPr>
          <w:i/>
        </w:rPr>
        <w:t>in</w:t>
      </w:r>
      <w:r>
        <w:rPr>
          <w:i/>
          <w:spacing w:val="-2"/>
        </w:rPr>
        <w:t xml:space="preserve"> litigation</w:t>
      </w:r>
      <w:r>
        <w:rPr>
          <w:spacing w:val="-2"/>
        </w:rPr>
        <w:t>.”</w:t>
      </w:r>
    </w:p>
    <w:p w14:paraId="5BC9D4C9" w14:textId="77777777" w:rsidR="00974EA6" w:rsidRDefault="007923CB">
      <w:pPr>
        <w:spacing w:before="179" w:line="259" w:lineRule="auto"/>
        <w:ind w:left="160" w:right="252"/>
      </w:pPr>
      <w:r>
        <w:t xml:space="preserve">It was further stated in the same court that legal practitioners should be reminded of the old adage </w:t>
      </w:r>
      <w:proofErr w:type="spellStart"/>
      <w:r>
        <w:rPr>
          <w:i/>
        </w:rPr>
        <w:t>vigilantibus</w:t>
      </w:r>
      <w:proofErr w:type="spellEnd"/>
      <w:r>
        <w:rPr>
          <w:i/>
          <w:spacing w:val="-2"/>
        </w:rPr>
        <w:t xml:space="preserve"> </w:t>
      </w:r>
      <w:r>
        <w:rPr>
          <w:i/>
        </w:rPr>
        <w:t>non</w:t>
      </w:r>
      <w:r>
        <w:rPr>
          <w:i/>
          <w:spacing w:val="-3"/>
        </w:rPr>
        <w:t xml:space="preserve"> </w:t>
      </w:r>
      <w:proofErr w:type="spellStart"/>
      <w:r>
        <w:rPr>
          <w:i/>
        </w:rPr>
        <w:t>dormientibus</w:t>
      </w:r>
      <w:proofErr w:type="spellEnd"/>
      <w:r>
        <w:rPr>
          <w:i/>
          <w:spacing w:val="-3"/>
        </w:rPr>
        <w:t xml:space="preserve"> </w:t>
      </w:r>
      <w:r>
        <w:rPr>
          <w:i/>
        </w:rPr>
        <w:t>jura</w:t>
      </w:r>
      <w:r>
        <w:rPr>
          <w:i/>
          <w:spacing w:val="-3"/>
        </w:rPr>
        <w:t xml:space="preserve"> </w:t>
      </w:r>
      <w:proofErr w:type="spellStart"/>
      <w:r>
        <w:rPr>
          <w:i/>
        </w:rPr>
        <w:t>subveniunt</w:t>
      </w:r>
      <w:proofErr w:type="spellEnd"/>
      <w:r>
        <w:rPr>
          <w:i/>
        </w:rPr>
        <w:t xml:space="preserve"> </w:t>
      </w:r>
      <w:r>
        <w:t>roughly</w:t>
      </w:r>
      <w:r>
        <w:rPr>
          <w:spacing w:val="-5"/>
        </w:rPr>
        <w:t xml:space="preserve"> </w:t>
      </w:r>
      <w:r>
        <w:t>translated;</w:t>
      </w:r>
      <w:r>
        <w:rPr>
          <w:spacing w:val="-4"/>
        </w:rPr>
        <w:t xml:space="preserve"> </w:t>
      </w:r>
      <w:r>
        <w:t>the</w:t>
      </w:r>
      <w:r>
        <w:rPr>
          <w:spacing w:val="-4"/>
        </w:rPr>
        <w:t xml:space="preserve"> </w:t>
      </w:r>
      <w:r>
        <w:t>law</w:t>
      </w:r>
      <w:r>
        <w:rPr>
          <w:spacing w:val="-3"/>
        </w:rPr>
        <w:t xml:space="preserve"> </w:t>
      </w:r>
      <w:r>
        <w:t>will</w:t>
      </w:r>
      <w:r>
        <w:rPr>
          <w:spacing w:val="-4"/>
        </w:rPr>
        <w:t xml:space="preserve"> </w:t>
      </w:r>
      <w:r>
        <w:t>help</w:t>
      </w:r>
      <w:r>
        <w:rPr>
          <w:spacing w:val="-3"/>
        </w:rPr>
        <w:t xml:space="preserve"> </w:t>
      </w:r>
      <w:r>
        <w:t>the</w:t>
      </w:r>
      <w:r>
        <w:rPr>
          <w:spacing w:val="-3"/>
        </w:rPr>
        <w:t xml:space="preserve"> </w:t>
      </w:r>
      <w:r>
        <w:t>vigilant</w:t>
      </w:r>
      <w:r>
        <w:rPr>
          <w:spacing w:val="-2"/>
        </w:rPr>
        <w:t xml:space="preserve"> </w:t>
      </w:r>
      <w:r>
        <w:t>but not the sluggard.</w:t>
      </w:r>
    </w:p>
    <w:p w14:paraId="68F50CF7" w14:textId="77777777" w:rsidR="00974EA6" w:rsidRDefault="007923CB">
      <w:pPr>
        <w:pStyle w:val="BodyText"/>
        <w:spacing w:before="160" w:line="259" w:lineRule="auto"/>
        <w:ind w:left="160" w:right="202"/>
      </w:pPr>
      <w:r>
        <w:t>The</w:t>
      </w:r>
      <w:r>
        <w:rPr>
          <w:spacing w:val="-4"/>
        </w:rPr>
        <w:t xml:space="preserve"> </w:t>
      </w:r>
      <w:r>
        <w:t>applicant</w:t>
      </w:r>
      <w:r>
        <w:rPr>
          <w:spacing w:val="-1"/>
        </w:rPr>
        <w:t xml:space="preserve"> </w:t>
      </w:r>
      <w:r>
        <w:t>failed</w:t>
      </w:r>
      <w:r>
        <w:rPr>
          <w:spacing w:val="-4"/>
        </w:rPr>
        <w:t xml:space="preserve"> </w:t>
      </w:r>
      <w:r>
        <w:t>to</w:t>
      </w:r>
      <w:r>
        <w:rPr>
          <w:spacing w:val="-2"/>
        </w:rPr>
        <w:t xml:space="preserve"> </w:t>
      </w:r>
      <w:r>
        <w:t>address</w:t>
      </w:r>
      <w:r>
        <w:rPr>
          <w:spacing w:val="-4"/>
        </w:rPr>
        <w:t xml:space="preserve"> </w:t>
      </w:r>
      <w:r>
        <w:t>the</w:t>
      </w:r>
      <w:r>
        <w:rPr>
          <w:spacing w:val="-2"/>
        </w:rPr>
        <w:t xml:space="preserve"> </w:t>
      </w:r>
      <w:r>
        <w:t>merits</w:t>
      </w:r>
      <w:r>
        <w:rPr>
          <w:spacing w:val="-2"/>
        </w:rPr>
        <w:t xml:space="preserve"> </w:t>
      </w:r>
      <w:r>
        <w:t>of</w:t>
      </w:r>
      <w:r>
        <w:rPr>
          <w:spacing w:val="-2"/>
        </w:rPr>
        <w:t xml:space="preserve"> </w:t>
      </w:r>
      <w:r>
        <w:t>his</w:t>
      </w:r>
      <w:r>
        <w:rPr>
          <w:spacing w:val="-2"/>
        </w:rPr>
        <w:t xml:space="preserve"> </w:t>
      </w:r>
      <w:r>
        <w:t>application</w:t>
      </w:r>
      <w:r>
        <w:rPr>
          <w:spacing w:val="-5"/>
        </w:rPr>
        <w:t xml:space="preserve"> </w:t>
      </w:r>
      <w:r>
        <w:t>in</w:t>
      </w:r>
      <w:r>
        <w:rPr>
          <w:spacing w:val="-5"/>
        </w:rPr>
        <w:t xml:space="preserve"> </w:t>
      </w:r>
      <w:r>
        <w:t>so</w:t>
      </w:r>
      <w:r>
        <w:rPr>
          <w:spacing w:val="-2"/>
        </w:rPr>
        <w:t xml:space="preserve"> </w:t>
      </w:r>
      <w:r>
        <w:t>far</w:t>
      </w:r>
      <w:r>
        <w:rPr>
          <w:spacing w:val="-1"/>
        </w:rPr>
        <w:t xml:space="preserve"> </w:t>
      </w:r>
      <w:r>
        <w:t>as</w:t>
      </w:r>
      <w:r>
        <w:rPr>
          <w:spacing w:val="-2"/>
        </w:rPr>
        <w:t xml:space="preserve"> </w:t>
      </w:r>
      <w:r>
        <w:t>they</w:t>
      </w:r>
      <w:r>
        <w:rPr>
          <w:spacing w:val="-4"/>
        </w:rPr>
        <w:t xml:space="preserve"> </w:t>
      </w:r>
      <w:r>
        <w:t>related</w:t>
      </w:r>
      <w:r>
        <w:rPr>
          <w:spacing w:val="-4"/>
        </w:rPr>
        <w:t xml:space="preserve"> </w:t>
      </w:r>
      <w:r>
        <w:t>to</w:t>
      </w:r>
      <w:r>
        <w:rPr>
          <w:spacing w:val="-2"/>
        </w:rPr>
        <w:t xml:space="preserve"> </w:t>
      </w:r>
      <w:r>
        <w:t>the</w:t>
      </w:r>
      <w:r>
        <w:rPr>
          <w:spacing w:val="-2"/>
        </w:rPr>
        <w:t xml:space="preserve"> </w:t>
      </w:r>
      <w:r>
        <w:t>reasons</w:t>
      </w:r>
      <w:r>
        <w:rPr>
          <w:spacing w:val="-2"/>
        </w:rPr>
        <w:t xml:space="preserve"> </w:t>
      </w:r>
      <w:r>
        <w:t>of failing to file his heads of arguments when the appeal was dismissed. The applicant blames his erstwhile legal practitioners. He fails to attach an affidavit from his erstwhile legal practitioners explaining the reasons for the default. That default remains unexplained.</w:t>
      </w:r>
    </w:p>
    <w:p w14:paraId="1BFF59CB" w14:textId="77777777" w:rsidR="00974EA6" w:rsidRDefault="007923CB">
      <w:pPr>
        <w:pStyle w:val="BodyText"/>
        <w:spacing w:before="160" w:line="259" w:lineRule="auto"/>
        <w:ind w:left="160" w:right="254"/>
      </w:pPr>
      <w:r>
        <w:t>The length of delay is inordinate. The rules allow for 21 days to apply for reinstatement but no application was made from 11 August when the case was abandoned to February 2023 when the applicant filed the application for reinstatement without even seeking condonation for his failure to act</w:t>
      </w:r>
      <w:r>
        <w:rPr>
          <w:spacing w:val="-1"/>
        </w:rPr>
        <w:t xml:space="preserve"> </w:t>
      </w:r>
      <w:r>
        <w:t>within</w:t>
      </w:r>
      <w:r>
        <w:rPr>
          <w:spacing w:val="-5"/>
        </w:rPr>
        <w:t xml:space="preserve"> </w:t>
      </w:r>
      <w:r>
        <w:t>the</w:t>
      </w:r>
      <w:r>
        <w:rPr>
          <w:spacing w:val="-2"/>
        </w:rPr>
        <w:t xml:space="preserve"> </w:t>
      </w:r>
      <w:r>
        <w:t>prescribed</w:t>
      </w:r>
      <w:r>
        <w:rPr>
          <w:spacing w:val="-4"/>
        </w:rPr>
        <w:t xml:space="preserve"> </w:t>
      </w:r>
      <w:r>
        <w:t>21</w:t>
      </w:r>
      <w:r>
        <w:rPr>
          <w:spacing w:val="-5"/>
        </w:rPr>
        <w:t xml:space="preserve"> </w:t>
      </w:r>
      <w:r>
        <w:t>days.</w:t>
      </w:r>
      <w:r>
        <w:rPr>
          <w:spacing w:val="-2"/>
        </w:rPr>
        <w:t xml:space="preserve"> </w:t>
      </w:r>
      <w:r>
        <w:t>The</w:t>
      </w:r>
      <w:r>
        <w:rPr>
          <w:spacing w:val="-2"/>
        </w:rPr>
        <w:t xml:space="preserve"> </w:t>
      </w:r>
      <w:r>
        <w:t>respondent</w:t>
      </w:r>
      <w:r>
        <w:rPr>
          <w:spacing w:val="-1"/>
        </w:rPr>
        <w:t xml:space="preserve"> </w:t>
      </w:r>
      <w:r>
        <w:t>had</w:t>
      </w:r>
      <w:r>
        <w:rPr>
          <w:spacing w:val="-4"/>
        </w:rPr>
        <w:t xml:space="preserve"> </w:t>
      </w:r>
      <w:r>
        <w:t>to</w:t>
      </w:r>
      <w:r>
        <w:rPr>
          <w:spacing w:val="-5"/>
        </w:rPr>
        <w:t xml:space="preserve"> </w:t>
      </w:r>
      <w:r>
        <w:t>jog</w:t>
      </w:r>
      <w:r>
        <w:rPr>
          <w:spacing w:val="-5"/>
        </w:rPr>
        <w:t xml:space="preserve"> </w:t>
      </w:r>
      <w:r>
        <w:t>his</w:t>
      </w:r>
      <w:r>
        <w:rPr>
          <w:spacing w:val="-2"/>
        </w:rPr>
        <w:t xml:space="preserve"> </w:t>
      </w:r>
      <w:r>
        <w:t>mind</w:t>
      </w:r>
      <w:r>
        <w:rPr>
          <w:spacing w:val="-2"/>
        </w:rPr>
        <w:t xml:space="preserve"> </w:t>
      </w:r>
      <w:r>
        <w:t>during</w:t>
      </w:r>
      <w:r>
        <w:rPr>
          <w:spacing w:val="-5"/>
        </w:rPr>
        <w:t xml:space="preserve"> </w:t>
      </w:r>
      <w:r>
        <w:t>the proceedings</w:t>
      </w:r>
      <w:r>
        <w:rPr>
          <w:spacing w:val="-2"/>
        </w:rPr>
        <w:t xml:space="preserve"> </w:t>
      </w:r>
      <w:r>
        <w:t>for</w:t>
      </w:r>
      <w:r>
        <w:rPr>
          <w:spacing w:val="-2"/>
        </w:rPr>
        <w:t xml:space="preserve"> </w:t>
      </w:r>
      <w:r>
        <w:t>him to finally realize that he had to have sought condonation first. The delay is ordinate it reveals a careless</w:t>
      </w:r>
      <w:r>
        <w:rPr>
          <w:spacing w:val="-1"/>
        </w:rPr>
        <w:t xml:space="preserve"> </w:t>
      </w:r>
      <w:r>
        <w:t>and</w:t>
      </w:r>
      <w:r>
        <w:rPr>
          <w:spacing w:val="-2"/>
        </w:rPr>
        <w:t xml:space="preserve"> </w:t>
      </w:r>
      <w:r>
        <w:t>a</w:t>
      </w:r>
      <w:r>
        <w:rPr>
          <w:spacing w:val="-2"/>
        </w:rPr>
        <w:t xml:space="preserve"> </w:t>
      </w:r>
      <w:r>
        <w:t>negligent</w:t>
      </w:r>
      <w:r>
        <w:rPr>
          <w:spacing w:val="-1"/>
        </w:rPr>
        <w:t xml:space="preserve"> </w:t>
      </w:r>
      <w:r>
        <w:t>attitude on</w:t>
      </w:r>
      <w:r>
        <w:rPr>
          <w:spacing w:val="-2"/>
        </w:rPr>
        <w:t xml:space="preserve"> </w:t>
      </w:r>
      <w:r>
        <w:t>the</w:t>
      </w:r>
      <w:r>
        <w:rPr>
          <w:spacing w:val="-2"/>
        </w:rPr>
        <w:t xml:space="preserve"> </w:t>
      </w:r>
      <w:r>
        <w:t>part</w:t>
      </w:r>
      <w:r>
        <w:rPr>
          <w:spacing w:val="-1"/>
        </w:rPr>
        <w:t xml:space="preserve"> </w:t>
      </w:r>
      <w:r>
        <w:t>of</w:t>
      </w:r>
      <w:r>
        <w:rPr>
          <w:spacing w:val="-4"/>
        </w:rPr>
        <w:t xml:space="preserve"> </w:t>
      </w:r>
      <w:r>
        <w:t>the</w:t>
      </w:r>
      <w:r>
        <w:rPr>
          <w:spacing w:val="-2"/>
        </w:rPr>
        <w:t xml:space="preserve"> </w:t>
      </w:r>
      <w:r>
        <w:t>applicant</w:t>
      </w:r>
      <w:r>
        <w:rPr>
          <w:spacing w:val="-1"/>
        </w:rPr>
        <w:t xml:space="preserve"> </w:t>
      </w:r>
      <w:r>
        <w:t>who</w:t>
      </w:r>
      <w:r>
        <w:rPr>
          <w:spacing w:val="-2"/>
        </w:rPr>
        <w:t xml:space="preserve"> </w:t>
      </w:r>
      <w:r>
        <w:t>did</w:t>
      </w:r>
      <w:r>
        <w:rPr>
          <w:spacing w:val="-5"/>
        </w:rPr>
        <w:t xml:space="preserve"> </w:t>
      </w:r>
      <w:r>
        <w:t>not</w:t>
      </w:r>
      <w:r>
        <w:rPr>
          <w:spacing w:val="-4"/>
        </w:rPr>
        <w:t xml:space="preserve"> </w:t>
      </w:r>
      <w:r>
        <w:t>bother</w:t>
      </w:r>
      <w:r>
        <w:rPr>
          <w:spacing w:val="-4"/>
        </w:rPr>
        <w:t xml:space="preserve"> </w:t>
      </w:r>
      <w:r>
        <w:t>to</w:t>
      </w:r>
      <w:r>
        <w:rPr>
          <w:spacing w:val="-5"/>
        </w:rPr>
        <w:t xml:space="preserve"> </w:t>
      </w:r>
      <w:r>
        <w:t>familiarize</w:t>
      </w:r>
      <w:r>
        <w:rPr>
          <w:spacing w:val="-2"/>
        </w:rPr>
        <w:t xml:space="preserve"> </w:t>
      </w:r>
      <w:r>
        <w:t>himself with</w:t>
      </w:r>
      <w:r>
        <w:rPr>
          <w:spacing w:val="-3"/>
        </w:rPr>
        <w:t xml:space="preserve"> </w:t>
      </w:r>
      <w:r>
        <w:t>the</w:t>
      </w:r>
      <w:r>
        <w:rPr>
          <w:spacing w:val="-2"/>
        </w:rPr>
        <w:t xml:space="preserve"> </w:t>
      </w:r>
      <w:r>
        <w:t>rules as a</w:t>
      </w:r>
      <w:r>
        <w:rPr>
          <w:spacing w:val="-2"/>
        </w:rPr>
        <w:t xml:space="preserve"> </w:t>
      </w:r>
      <w:r>
        <w:t>self-actor and</w:t>
      </w:r>
      <w:r>
        <w:rPr>
          <w:spacing w:val="-2"/>
        </w:rPr>
        <w:t xml:space="preserve"> </w:t>
      </w:r>
      <w:r>
        <w:t>even when he was represented, his chosen</w:t>
      </w:r>
      <w:r>
        <w:rPr>
          <w:spacing w:val="-3"/>
        </w:rPr>
        <w:t xml:space="preserve"> </w:t>
      </w:r>
      <w:r>
        <w:t>attorney</w:t>
      </w:r>
      <w:r>
        <w:rPr>
          <w:spacing w:val="-3"/>
        </w:rPr>
        <w:t xml:space="preserve"> </w:t>
      </w:r>
      <w:r>
        <w:t>failed to</w:t>
      </w:r>
      <w:r>
        <w:rPr>
          <w:spacing w:val="-3"/>
        </w:rPr>
        <w:t xml:space="preserve"> </w:t>
      </w:r>
      <w:r>
        <w:t>comply with the rules.</w:t>
      </w:r>
    </w:p>
    <w:p w14:paraId="2E24701A" w14:textId="77777777" w:rsidR="00974EA6" w:rsidRDefault="007923CB">
      <w:pPr>
        <w:pStyle w:val="BodyText"/>
        <w:spacing w:before="159" w:line="259" w:lineRule="auto"/>
        <w:ind w:left="160" w:right="202"/>
      </w:pPr>
      <w:r>
        <w:t>The applicant had to show good cause, he had to give a reasonable explanation for the default. The reasons</w:t>
      </w:r>
      <w:r>
        <w:rPr>
          <w:spacing w:val="-2"/>
        </w:rPr>
        <w:t xml:space="preserve"> </w:t>
      </w:r>
      <w:r>
        <w:t>given</w:t>
      </w:r>
      <w:r>
        <w:rPr>
          <w:spacing w:val="-2"/>
        </w:rPr>
        <w:t xml:space="preserve"> </w:t>
      </w:r>
      <w:r>
        <w:t>were</w:t>
      </w:r>
      <w:r>
        <w:rPr>
          <w:spacing w:val="-3"/>
        </w:rPr>
        <w:t xml:space="preserve"> </w:t>
      </w:r>
      <w:r>
        <w:t>not</w:t>
      </w:r>
      <w:r>
        <w:rPr>
          <w:spacing w:val="-3"/>
        </w:rPr>
        <w:t xml:space="preserve"> </w:t>
      </w:r>
      <w:r>
        <w:t>reasonable</w:t>
      </w:r>
      <w:r>
        <w:rPr>
          <w:spacing w:val="-2"/>
        </w:rPr>
        <w:t xml:space="preserve"> </w:t>
      </w:r>
      <w:r>
        <w:t>and</w:t>
      </w:r>
      <w:r>
        <w:rPr>
          <w:spacing w:val="-2"/>
        </w:rPr>
        <w:t xml:space="preserve"> </w:t>
      </w:r>
      <w:r>
        <w:t>his</w:t>
      </w:r>
      <w:r>
        <w:rPr>
          <w:spacing w:val="-3"/>
        </w:rPr>
        <w:t xml:space="preserve"> </w:t>
      </w:r>
      <w:r>
        <w:t>prospects</w:t>
      </w:r>
      <w:r>
        <w:rPr>
          <w:spacing w:val="-3"/>
        </w:rPr>
        <w:t xml:space="preserve"> </w:t>
      </w:r>
      <w:r>
        <w:t>of</w:t>
      </w:r>
      <w:r>
        <w:rPr>
          <w:spacing w:val="-3"/>
        </w:rPr>
        <w:t xml:space="preserve"> </w:t>
      </w:r>
      <w:r>
        <w:t>success are</w:t>
      </w:r>
      <w:r>
        <w:rPr>
          <w:spacing w:val="-2"/>
        </w:rPr>
        <w:t xml:space="preserve"> </w:t>
      </w:r>
      <w:r>
        <w:t>poor.</w:t>
      </w:r>
      <w:r>
        <w:rPr>
          <w:spacing w:val="-2"/>
        </w:rPr>
        <w:t xml:space="preserve"> </w:t>
      </w:r>
      <w:r>
        <w:t>In</w:t>
      </w:r>
      <w:r>
        <w:rPr>
          <w:spacing w:val="-2"/>
        </w:rPr>
        <w:t xml:space="preserve"> </w:t>
      </w:r>
      <w:r>
        <w:t>the</w:t>
      </w:r>
      <w:r>
        <w:rPr>
          <w:spacing w:val="-3"/>
        </w:rPr>
        <w:t xml:space="preserve"> </w:t>
      </w:r>
      <w:r>
        <w:t>result</w:t>
      </w:r>
      <w:r>
        <w:rPr>
          <w:spacing w:val="-3"/>
        </w:rPr>
        <w:t xml:space="preserve"> </w:t>
      </w:r>
      <w:r>
        <w:t>the</w:t>
      </w:r>
      <w:r>
        <w:rPr>
          <w:spacing w:val="-3"/>
        </w:rPr>
        <w:t xml:space="preserve"> </w:t>
      </w:r>
      <w:r>
        <w:t>application for condonation being without merit, must fail and the following order is made.</w:t>
      </w:r>
    </w:p>
    <w:p w14:paraId="46ED677E" w14:textId="77777777" w:rsidR="00974EA6" w:rsidRDefault="007923CB">
      <w:pPr>
        <w:spacing w:before="160"/>
        <w:ind w:left="160"/>
        <w:rPr>
          <w:b/>
        </w:rPr>
      </w:pPr>
      <w:r>
        <w:rPr>
          <w:b/>
          <w:spacing w:val="-2"/>
          <w:u w:val="single"/>
        </w:rPr>
        <w:t>Order:</w:t>
      </w:r>
    </w:p>
    <w:p w14:paraId="1CA822A5" w14:textId="77777777" w:rsidR="00974EA6" w:rsidRDefault="007923CB">
      <w:pPr>
        <w:pStyle w:val="ListParagraph"/>
        <w:numPr>
          <w:ilvl w:val="0"/>
          <w:numId w:val="1"/>
        </w:numPr>
        <w:tabs>
          <w:tab w:val="left" w:pos="879"/>
        </w:tabs>
        <w:spacing w:before="179"/>
        <w:ind w:left="879" w:hanging="359"/>
      </w:pPr>
      <w:r>
        <w:t>The</w:t>
      </w:r>
      <w:r>
        <w:rPr>
          <w:spacing w:val="-6"/>
        </w:rPr>
        <w:t xml:space="preserve"> </w:t>
      </w:r>
      <w:r>
        <w:t>application</w:t>
      </w:r>
      <w:r>
        <w:rPr>
          <w:spacing w:val="-5"/>
        </w:rPr>
        <w:t xml:space="preserve"> </w:t>
      </w:r>
      <w:r>
        <w:t>for</w:t>
      </w:r>
      <w:r>
        <w:rPr>
          <w:spacing w:val="-3"/>
        </w:rPr>
        <w:t xml:space="preserve"> </w:t>
      </w:r>
      <w:r>
        <w:t>condonation</w:t>
      </w:r>
      <w:r>
        <w:rPr>
          <w:spacing w:val="-2"/>
        </w:rPr>
        <w:t xml:space="preserve"> </w:t>
      </w:r>
      <w:r>
        <w:t>has</w:t>
      </w:r>
      <w:r>
        <w:rPr>
          <w:spacing w:val="-2"/>
        </w:rPr>
        <w:t xml:space="preserve"> </w:t>
      </w:r>
      <w:r>
        <w:t>no</w:t>
      </w:r>
      <w:r>
        <w:rPr>
          <w:spacing w:val="-2"/>
        </w:rPr>
        <w:t xml:space="preserve"> </w:t>
      </w:r>
      <w:r>
        <w:t>merit</w:t>
      </w:r>
      <w:r>
        <w:rPr>
          <w:spacing w:val="2"/>
        </w:rPr>
        <w:t xml:space="preserve"> </w:t>
      </w:r>
      <w:r>
        <w:t>and</w:t>
      </w:r>
      <w:r>
        <w:rPr>
          <w:spacing w:val="-4"/>
        </w:rPr>
        <w:t xml:space="preserve"> </w:t>
      </w:r>
      <w:r>
        <w:t>it</w:t>
      </w:r>
      <w:r>
        <w:rPr>
          <w:spacing w:val="-4"/>
        </w:rPr>
        <w:t xml:space="preserve"> </w:t>
      </w:r>
      <w:r>
        <w:t>be</w:t>
      </w:r>
      <w:r>
        <w:rPr>
          <w:spacing w:val="-3"/>
        </w:rPr>
        <w:t xml:space="preserve"> </w:t>
      </w:r>
      <w:r>
        <w:t>and</w:t>
      </w:r>
      <w:r>
        <w:rPr>
          <w:spacing w:val="-2"/>
        </w:rPr>
        <w:t xml:space="preserve"> </w:t>
      </w:r>
      <w:r>
        <w:t>is</w:t>
      </w:r>
      <w:r>
        <w:rPr>
          <w:spacing w:val="-2"/>
        </w:rPr>
        <w:t xml:space="preserve"> </w:t>
      </w:r>
      <w:r>
        <w:t>hereby</w:t>
      </w:r>
      <w:r>
        <w:rPr>
          <w:spacing w:val="-3"/>
        </w:rPr>
        <w:t xml:space="preserve"> </w:t>
      </w:r>
      <w:r>
        <w:rPr>
          <w:spacing w:val="-2"/>
        </w:rPr>
        <w:t>dismissed.</w:t>
      </w:r>
    </w:p>
    <w:p w14:paraId="7945CD8F" w14:textId="77777777" w:rsidR="00974EA6" w:rsidRDefault="007923CB">
      <w:pPr>
        <w:pStyle w:val="ListParagraph"/>
        <w:numPr>
          <w:ilvl w:val="0"/>
          <w:numId w:val="1"/>
        </w:numPr>
        <w:tabs>
          <w:tab w:val="left" w:pos="880"/>
        </w:tabs>
        <w:spacing w:before="21" w:line="259" w:lineRule="auto"/>
        <w:ind w:right="376"/>
      </w:pPr>
      <w:r>
        <w:t>The</w:t>
      </w:r>
      <w:r>
        <w:rPr>
          <w:spacing w:val="-4"/>
        </w:rPr>
        <w:t xml:space="preserve"> </w:t>
      </w:r>
      <w:r>
        <w:t>application</w:t>
      </w:r>
      <w:r>
        <w:rPr>
          <w:spacing w:val="-4"/>
        </w:rPr>
        <w:t xml:space="preserve"> </w:t>
      </w:r>
      <w:r>
        <w:t>for</w:t>
      </w:r>
      <w:r>
        <w:rPr>
          <w:spacing w:val="-4"/>
        </w:rPr>
        <w:t xml:space="preserve"> </w:t>
      </w:r>
      <w:r>
        <w:t>reinstatement</w:t>
      </w:r>
      <w:r>
        <w:rPr>
          <w:spacing w:val="-1"/>
        </w:rPr>
        <w:t xml:space="preserve"> </w:t>
      </w:r>
      <w:r>
        <w:t>is</w:t>
      </w:r>
      <w:r>
        <w:rPr>
          <w:spacing w:val="-4"/>
        </w:rPr>
        <w:t xml:space="preserve"> </w:t>
      </w:r>
      <w:r>
        <w:t>thus</w:t>
      </w:r>
      <w:r>
        <w:rPr>
          <w:spacing w:val="-4"/>
        </w:rPr>
        <w:t xml:space="preserve"> </w:t>
      </w:r>
      <w:r>
        <w:t>improperly</w:t>
      </w:r>
      <w:r>
        <w:rPr>
          <w:spacing w:val="-4"/>
        </w:rPr>
        <w:t xml:space="preserve"> </w:t>
      </w:r>
      <w:r>
        <w:t>before</w:t>
      </w:r>
      <w:r>
        <w:rPr>
          <w:spacing w:val="-4"/>
        </w:rPr>
        <w:t xml:space="preserve"> </w:t>
      </w:r>
      <w:r>
        <w:t>the</w:t>
      </w:r>
      <w:r>
        <w:rPr>
          <w:spacing w:val="-2"/>
        </w:rPr>
        <w:t xml:space="preserve"> </w:t>
      </w:r>
      <w:r>
        <w:t>court</w:t>
      </w:r>
      <w:r>
        <w:rPr>
          <w:spacing w:val="-4"/>
        </w:rPr>
        <w:t xml:space="preserve"> </w:t>
      </w:r>
      <w:r>
        <w:t>and</w:t>
      </w:r>
      <w:r>
        <w:rPr>
          <w:spacing w:val="-4"/>
        </w:rPr>
        <w:t xml:space="preserve"> </w:t>
      </w:r>
      <w:r>
        <w:t>it</w:t>
      </w:r>
      <w:r>
        <w:rPr>
          <w:spacing w:val="-1"/>
        </w:rPr>
        <w:t xml:space="preserve"> </w:t>
      </w:r>
      <w:r>
        <w:t>be</w:t>
      </w:r>
      <w:r>
        <w:rPr>
          <w:spacing w:val="-2"/>
        </w:rPr>
        <w:t xml:space="preserve"> </w:t>
      </w:r>
      <w:r>
        <w:t>and</w:t>
      </w:r>
      <w:r>
        <w:rPr>
          <w:spacing w:val="-4"/>
        </w:rPr>
        <w:t xml:space="preserve"> </w:t>
      </w:r>
      <w:r>
        <w:t>is</w:t>
      </w:r>
      <w:r>
        <w:rPr>
          <w:spacing w:val="-2"/>
        </w:rPr>
        <w:t xml:space="preserve"> </w:t>
      </w:r>
      <w:r>
        <w:t xml:space="preserve">hereby </w:t>
      </w:r>
      <w:r>
        <w:rPr>
          <w:spacing w:val="-2"/>
        </w:rPr>
        <w:t>dismissed.</w:t>
      </w:r>
    </w:p>
    <w:p w14:paraId="05EBDAF1" w14:textId="77777777" w:rsidR="00974EA6" w:rsidRDefault="007923CB">
      <w:pPr>
        <w:pStyle w:val="ListParagraph"/>
        <w:numPr>
          <w:ilvl w:val="0"/>
          <w:numId w:val="1"/>
        </w:numPr>
        <w:tabs>
          <w:tab w:val="left" w:pos="879"/>
        </w:tabs>
        <w:spacing w:line="252" w:lineRule="exact"/>
        <w:ind w:left="879" w:hanging="359"/>
      </w:pPr>
      <w:r>
        <w:t>Each</w:t>
      </w:r>
      <w:r>
        <w:rPr>
          <w:spacing w:val="-3"/>
        </w:rPr>
        <w:t xml:space="preserve"> </w:t>
      </w:r>
      <w:r>
        <w:t>party</w:t>
      </w:r>
      <w:r>
        <w:rPr>
          <w:spacing w:val="-5"/>
        </w:rPr>
        <w:t xml:space="preserve"> </w:t>
      </w:r>
      <w:r>
        <w:t>will</w:t>
      </w:r>
      <w:r>
        <w:rPr>
          <w:spacing w:val="-1"/>
        </w:rPr>
        <w:t xml:space="preserve"> </w:t>
      </w:r>
      <w:r>
        <w:t>bear</w:t>
      </w:r>
      <w:r>
        <w:rPr>
          <w:spacing w:val="-5"/>
        </w:rPr>
        <w:t xml:space="preserve"> </w:t>
      </w:r>
      <w:r>
        <w:t>its</w:t>
      </w:r>
      <w:r>
        <w:rPr>
          <w:spacing w:val="-2"/>
        </w:rPr>
        <w:t xml:space="preserve"> </w:t>
      </w:r>
      <w:r>
        <w:t>own</w:t>
      </w:r>
      <w:r>
        <w:rPr>
          <w:spacing w:val="-2"/>
        </w:rPr>
        <w:t xml:space="preserve"> costs.</w:t>
      </w:r>
    </w:p>
    <w:p w14:paraId="443B09EC" w14:textId="77777777" w:rsidR="00974EA6" w:rsidRDefault="00974EA6">
      <w:pPr>
        <w:pStyle w:val="BodyText"/>
        <w:rPr>
          <w:sz w:val="20"/>
        </w:rPr>
      </w:pPr>
    </w:p>
    <w:p w14:paraId="27F86952" w14:textId="77777777" w:rsidR="00974EA6" w:rsidRDefault="00974EA6">
      <w:pPr>
        <w:pStyle w:val="BodyText"/>
        <w:rPr>
          <w:sz w:val="20"/>
        </w:rPr>
      </w:pPr>
    </w:p>
    <w:p w14:paraId="7FED264F" w14:textId="77777777" w:rsidR="00974EA6" w:rsidRDefault="00974EA6">
      <w:pPr>
        <w:pStyle w:val="BodyText"/>
        <w:rPr>
          <w:sz w:val="20"/>
        </w:rPr>
      </w:pPr>
    </w:p>
    <w:p w14:paraId="47E39564" w14:textId="77777777" w:rsidR="00974EA6" w:rsidRDefault="00974EA6">
      <w:pPr>
        <w:pStyle w:val="BodyText"/>
        <w:rPr>
          <w:sz w:val="20"/>
        </w:rPr>
      </w:pPr>
    </w:p>
    <w:p w14:paraId="00E6FE5D" w14:textId="77777777" w:rsidR="00974EA6" w:rsidRDefault="00974EA6">
      <w:pPr>
        <w:pStyle w:val="BodyText"/>
        <w:rPr>
          <w:sz w:val="20"/>
        </w:rPr>
      </w:pPr>
    </w:p>
    <w:p w14:paraId="38B8F1E1" w14:textId="77777777" w:rsidR="00974EA6" w:rsidRDefault="00974EA6">
      <w:pPr>
        <w:pStyle w:val="BodyText"/>
        <w:rPr>
          <w:sz w:val="20"/>
        </w:rPr>
      </w:pPr>
    </w:p>
    <w:p w14:paraId="2A241224" w14:textId="77777777" w:rsidR="00974EA6" w:rsidRDefault="00974EA6">
      <w:pPr>
        <w:pStyle w:val="BodyText"/>
        <w:rPr>
          <w:sz w:val="20"/>
        </w:rPr>
      </w:pPr>
    </w:p>
    <w:p w14:paraId="44D8C65F" w14:textId="77777777" w:rsidR="00974EA6" w:rsidRDefault="00974EA6">
      <w:pPr>
        <w:pStyle w:val="BodyText"/>
        <w:rPr>
          <w:sz w:val="20"/>
        </w:rPr>
      </w:pPr>
    </w:p>
    <w:p w14:paraId="4B3EF571" w14:textId="77777777" w:rsidR="00974EA6" w:rsidRDefault="00974EA6">
      <w:pPr>
        <w:pStyle w:val="BodyText"/>
        <w:rPr>
          <w:sz w:val="20"/>
        </w:rPr>
      </w:pPr>
    </w:p>
    <w:p w14:paraId="495ABC1A" w14:textId="77777777" w:rsidR="00974EA6" w:rsidRDefault="00974EA6">
      <w:pPr>
        <w:pStyle w:val="BodyText"/>
        <w:rPr>
          <w:sz w:val="20"/>
        </w:rPr>
      </w:pPr>
    </w:p>
    <w:p w14:paraId="38EF194C" w14:textId="77777777" w:rsidR="00974EA6" w:rsidRDefault="00974EA6">
      <w:pPr>
        <w:pStyle w:val="BodyText"/>
        <w:rPr>
          <w:sz w:val="20"/>
        </w:rPr>
      </w:pPr>
    </w:p>
    <w:p w14:paraId="47AA4902" w14:textId="77777777" w:rsidR="00974EA6" w:rsidRDefault="007923CB">
      <w:pPr>
        <w:pStyle w:val="BodyText"/>
        <w:spacing w:before="204"/>
        <w:rPr>
          <w:sz w:val="20"/>
        </w:rPr>
      </w:pPr>
      <w:r>
        <w:rPr>
          <w:noProof/>
        </w:rPr>
        <mc:AlternateContent>
          <mc:Choice Requires="wps">
            <w:drawing>
              <wp:anchor distT="0" distB="0" distL="0" distR="0" simplePos="0" relativeHeight="487589376" behindDoc="1" locked="0" layoutInCell="1" allowOverlap="1" wp14:anchorId="2344FABF" wp14:editId="285429E2">
                <wp:simplePos x="0" y="0"/>
                <wp:positionH relativeFrom="page">
                  <wp:posOffset>896416</wp:posOffset>
                </wp:positionH>
                <wp:positionV relativeFrom="paragraph">
                  <wp:posOffset>290817</wp:posOffset>
                </wp:positionV>
                <wp:extent cx="576961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65967BE" id="Graphic 15" o:spid="_x0000_s1026" style="position:absolute;margin-left:70.6pt;margin-top:22.9pt;width:4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" path="m5769229,l,,,6096r5769229,l5769229,xe" fillcolor="#d9d9d9" stroked="f">
                <v:path arrowok="t"/>
                <w10:wrap type="topAndBottom" anchorx="page"/>
              </v:shape>
            </w:pict>
          </mc:Fallback>
        </mc:AlternateContent>
      </w:r>
    </w:p>
    <w:sectPr w:rsidR="00974EA6">
      <w:pgSz w:w="11910" w:h="16840"/>
      <w:pgMar w:top="1360" w:right="1300" w:bottom="1200" w:left="12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3BEA" w14:textId="77777777" w:rsidR="007923CB" w:rsidRDefault="007923CB">
      <w:r>
        <w:separator/>
      </w:r>
    </w:p>
  </w:endnote>
  <w:endnote w:type="continuationSeparator" w:id="0">
    <w:p w14:paraId="44CE3059" w14:textId="77777777" w:rsidR="007923CB" w:rsidRDefault="0079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4B77" w14:textId="77777777" w:rsidR="00974EA6" w:rsidRDefault="007923CB">
    <w:pPr>
      <w:pStyle w:val="BodyText"/>
      <w:spacing w:line="14" w:lineRule="auto"/>
      <w:rPr>
        <w:sz w:val="20"/>
      </w:rPr>
    </w:pPr>
    <w:r>
      <w:rPr>
        <w:noProof/>
      </w:rPr>
      <mc:AlternateContent>
        <mc:Choice Requires="wps">
          <w:drawing>
            <wp:anchor distT="0" distB="0" distL="0" distR="0" simplePos="0" relativeHeight="487524864" behindDoc="1" locked="0" layoutInCell="1" allowOverlap="1" wp14:anchorId="66EDFF74" wp14:editId="536DE50C">
              <wp:simplePos x="0" y="0"/>
              <wp:positionH relativeFrom="page">
                <wp:posOffset>876604</wp:posOffset>
              </wp:positionH>
              <wp:positionV relativeFrom="page">
                <wp:posOffset>9917379</wp:posOffset>
              </wp:positionV>
              <wp:extent cx="641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7C32B00D" w14:textId="77777777" w:rsidR="00974EA6" w:rsidRDefault="007923C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66EDFF74" id="_x0000_t202" coordsize="21600,21600" o:spt="202" path="m,l,21600r21600,l21600,xe">
              <v:stroke joinstyle="miter"/>
              <v:path gradientshapeok="t" o:connecttype="rect"/>
            </v:shapetype>
            <v:shape id="Textbox 1" o:spid="_x0000_s1034" type="#_x0000_t202" style="position:absolute;margin-left:69pt;margin-top:780.9pt;width:50.5pt;height:13.0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" filled="f" stroked="f">
              <v:textbox inset="0,0,0,0">
                <w:txbxContent>
                  <w:p w14:paraId="7C32B00D" w14:textId="77777777" w:rsidR="00974EA6" w:rsidRDefault="007923C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5E11" w14:textId="77777777" w:rsidR="007923CB" w:rsidRDefault="007923CB">
      <w:r>
        <w:separator/>
      </w:r>
    </w:p>
  </w:footnote>
  <w:footnote w:type="continuationSeparator" w:id="0">
    <w:p w14:paraId="6613AFD8" w14:textId="77777777" w:rsidR="007923CB" w:rsidRDefault="0079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852E5"/>
    <w:multiLevelType w:val="hybridMultilevel"/>
    <w:tmpl w:val="BA4A613E"/>
    <w:lvl w:ilvl="0" w:tplc="26BEB4FE">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261AE8">
      <w:numFmt w:val="bullet"/>
      <w:lvlText w:val="•"/>
      <w:lvlJc w:val="left"/>
      <w:pPr>
        <w:ind w:left="1724" w:hanging="360"/>
      </w:pPr>
      <w:rPr>
        <w:rFonts w:hint="default"/>
        <w:lang w:val="en-US" w:eastAsia="en-US" w:bidi="ar-SA"/>
      </w:rPr>
    </w:lvl>
    <w:lvl w:ilvl="2" w:tplc="898C4480">
      <w:numFmt w:val="bullet"/>
      <w:lvlText w:val="•"/>
      <w:lvlJc w:val="left"/>
      <w:pPr>
        <w:ind w:left="2569" w:hanging="360"/>
      </w:pPr>
      <w:rPr>
        <w:rFonts w:hint="default"/>
        <w:lang w:val="en-US" w:eastAsia="en-US" w:bidi="ar-SA"/>
      </w:rPr>
    </w:lvl>
    <w:lvl w:ilvl="3" w:tplc="4EBA98E2">
      <w:numFmt w:val="bullet"/>
      <w:lvlText w:val="•"/>
      <w:lvlJc w:val="left"/>
      <w:pPr>
        <w:ind w:left="3413" w:hanging="360"/>
      </w:pPr>
      <w:rPr>
        <w:rFonts w:hint="default"/>
        <w:lang w:val="en-US" w:eastAsia="en-US" w:bidi="ar-SA"/>
      </w:rPr>
    </w:lvl>
    <w:lvl w:ilvl="4" w:tplc="7E1670D0">
      <w:numFmt w:val="bullet"/>
      <w:lvlText w:val="•"/>
      <w:lvlJc w:val="left"/>
      <w:pPr>
        <w:ind w:left="4258" w:hanging="360"/>
      </w:pPr>
      <w:rPr>
        <w:rFonts w:hint="default"/>
        <w:lang w:val="en-US" w:eastAsia="en-US" w:bidi="ar-SA"/>
      </w:rPr>
    </w:lvl>
    <w:lvl w:ilvl="5" w:tplc="48A66D74">
      <w:numFmt w:val="bullet"/>
      <w:lvlText w:val="•"/>
      <w:lvlJc w:val="left"/>
      <w:pPr>
        <w:ind w:left="5103" w:hanging="360"/>
      </w:pPr>
      <w:rPr>
        <w:rFonts w:hint="default"/>
        <w:lang w:val="en-US" w:eastAsia="en-US" w:bidi="ar-SA"/>
      </w:rPr>
    </w:lvl>
    <w:lvl w:ilvl="6" w:tplc="91169992">
      <w:numFmt w:val="bullet"/>
      <w:lvlText w:val="•"/>
      <w:lvlJc w:val="left"/>
      <w:pPr>
        <w:ind w:left="5947" w:hanging="360"/>
      </w:pPr>
      <w:rPr>
        <w:rFonts w:hint="default"/>
        <w:lang w:val="en-US" w:eastAsia="en-US" w:bidi="ar-SA"/>
      </w:rPr>
    </w:lvl>
    <w:lvl w:ilvl="7" w:tplc="E260207E">
      <w:numFmt w:val="bullet"/>
      <w:lvlText w:val="•"/>
      <w:lvlJc w:val="left"/>
      <w:pPr>
        <w:ind w:left="6792" w:hanging="360"/>
      </w:pPr>
      <w:rPr>
        <w:rFonts w:hint="default"/>
        <w:lang w:val="en-US" w:eastAsia="en-US" w:bidi="ar-SA"/>
      </w:rPr>
    </w:lvl>
    <w:lvl w:ilvl="8" w:tplc="07A46356">
      <w:numFmt w:val="bullet"/>
      <w:lvlText w:val="•"/>
      <w:lvlJc w:val="left"/>
      <w:pPr>
        <w:ind w:left="7637" w:hanging="360"/>
      </w:pPr>
      <w:rPr>
        <w:rFonts w:hint="default"/>
        <w:lang w:val="en-US" w:eastAsia="en-US" w:bidi="ar-SA"/>
      </w:rPr>
    </w:lvl>
  </w:abstractNum>
  <w:num w:numId="1" w16cid:durableId="191346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A6"/>
    <w:rsid w:val="007923CB"/>
    <w:rsid w:val="00974E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CF8C"/>
  <w15:docId w15:val="{BC196B94-357B-448C-A226-AB8B42CF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Ophiliah Tokowoyo</cp:lastModifiedBy>
  <cp:revision>2</cp:revision>
  <dcterms:created xsi:type="dcterms:W3CDTF">2024-02-26T08:43:00Z</dcterms:created>
  <dcterms:modified xsi:type="dcterms:W3CDTF">2024-02-26T08:43:00Z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2019</vt:lpwstr>
  </property>
  <property fmtid="{D5CDD505-2E9C-101B-9397-08002B2CF9AE}" pid="4" name="LastSaved">
    <vt:filetime>2024-02-26T00:00:00Z</vt:filetime>
  </property>
  <property fmtid="{D5CDD505-2E9C-101B-9397-08002B2CF9AE}" pid="5" name="Producer">
    <vt:lpwstr>䵩捲潳潦璮⁗潲搠㈰ㄹ㬠浯摩晩敤⁵獩湧⁩呥硴′⸱⸷⁢礠ㅔ㍘吀</vt:lpwstr>
  </property>
</Properties>
</file>