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3879" w14:textId="77777777" w:rsidR="00CC3347" w:rsidRDefault="00CC3347">
      <w:pPr>
        <w:pStyle w:val="BodyText"/>
        <w:ind w:left="0"/>
        <w:jc w:val="left"/>
        <w:rPr>
          <w:rFonts w:ascii="Times New Roman"/>
          <w:sz w:val="20"/>
        </w:rPr>
      </w:pPr>
    </w:p>
    <w:p w14:paraId="58EA3958" w14:textId="77777777" w:rsidR="00CC3347" w:rsidRDefault="00CC3347">
      <w:pPr>
        <w:pStyle w:val="BodyText"/>
        <w:spacing w:before="2"/>
        <w:ind w:left="0"/>
        <w:jc w:val="left"/>
        <w:rPr>
          <w:rFonts w:ascii="Times New Roman"/>
          <w:sz w:val="29"/>
        </w:rPr>
      </w:pPr>
    </w:p>
    <w:p w14:paraId="2CA6D86F" w14:textId="77777777" w:rsidR="00CC3347" w:rsidRDefault="00CC3347">
      <w:pPr>
        <w:rPr>
          <w:rFonts w:ascii="Times New Roman"/>
          <w:sz w:val="29"/>
        </w:rPr>
        <w:sectPr w:rsidR="00CC3347" w:rsidSect="00D837DF">
          <w:footerReference w:type="default" r:id="rId7"/>
          <w:type w:val="continuous"/>
          <w:pgSz w:w="12240" w:h="15840"/>
          <w:pgMar w:top="820" w:right="1320" w:bottom="1200" w:left="1340" w:header="720" w:footer="1015" w:gutter="0"/>
          <w:pgNumType w:start="1"/>
          <w:cols w:space="720"/>
        </w:sectPr>
      </w:pPr>
    </w:p>
    <w:p w14:paraId="17C9F0A5" w14:textId="082F59E6" w:rsidR="00CC3347" w:rsidRDefault="00000000">
      <w:pPr>
        <w:pStyle w:val="Heading1"/>
        <w:spacing w:before="51" w:line="388" w:lineRule="auto"/>
        <w:ind w:right="32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1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HARARE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2024</w:t>
      </w:r>
    </w:p>
    <w:p w14:paraId="3921A702" w14:textId="77777777" w:rsidR="00CC3347" w:rsidRDefault="00000000">
      <w:pPr>
        <w:spacing w:before="4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</w:p>
    <w:p w14:paraId="5B10D2FD" w14:textId="77777777" w:rsidR="00CC3347" w:rsidRDefault="00000000">
      <w:pPr>
        <w:pStyle w:val="Heading1"/>
        <w:spacing w:before="183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BETWEEN:-</w:t>
      </w:r>
    </w:p>
    <w:p w14:paraId="2F7B16E4" w14:textId="77777777" w:rsidR="00CC3347" w:rsidRDefault="00000000">
      <w:pPr>
        <w:spacing w:before="52" w:line="388" w:lineRule="auto"/>
        <w:ind w:left="100" w:right="1604"/>
        <w:rPr>
          <w:b/>
          <w:sz w:val="24"/>
        </w:rPr>
      </w:pPr>
      <w:r>
        <w:br w:type="column"/>
      </w:r>
      <w:r>
        <w:rPr>
          <w:b/>
          <w:sz w:val="24"/>
        </w:rPr>
        <w:t>JUDGMENT NO. LC/H/42/24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LC/H/952/23</w:t>
      </w:r>
    </w:p>
    <w:p w14:paraId="202A00A5" w14:textId="77777777" w:rsidR="00CC3347" w:rsidRDefault="00CC3347">
      <w:pPr>
        <w:spacing w:line="388" w:lineRule="auto"/>
        <w:rPr>
          <w:sz w:val="24"/>
        </w:rPr>
        <w:sectPr w:rsidR="00CC3347" w:rsidSect="00D837DF">
          <w:type w:val="continuous"/>
          <w:pgSz w:w="12240" w:h="15840"/>
          <w:pgMar w:top="820" w:right="1320" w:bottom="1200" w:left="1340" w:header="720" w:footer="720" w:gutter="0"/>
          <w:cols w:num="2" w:space="720" w:equalWidth="0">
            <w:col w:w="3957" w:space="1086"/>
            <w:col w:w="4537"/>
          </w:cols>
        </w:sectPr>
      </w:pPr>
    </w:p>
    <w:p w14:paraId="06678F4A" w14:textId="77777777" w:rsidR="00CC3347" w:rsidRDefault="00CC3347">
      <w:pPr>
        <w:pStyle w:val="BodyText"/>
        <w:ind w:left="0"/>
        <w:jc w:val="left"/>
        <w:rPr>
          <w:b/>
          <w:sz w:val="20"/>
        </w:rPr>
      </w:pPr>
    </w:p>
    <w:p w14:paraId="4DF0B916" w14:textId="77777777" w:rsidR="00CC3347" w:rsidRDefault="00CC3347">
      <w:pPr>
        <w:pStyle w:val="BodyText"/>
        <w:spacing w:before="10"/>
        <w:ind w:left="0"/>
        <w:jc w:val="left"/>
        <w:rPr>
          <w:b/>
          <w:sz w:val="29"/>
        </w:rPr>
      </w:pPr>
    </w:p>
    <w:p w14:paraId="26F96B78" w14:textId="77777777" w:rsidR="00CC3347" w:rsidRDefault="00000000">
      <w:pPr>
        <w:pStyle w:val="Heading1"/>
        <w:tabs>
          <w:tab w:val="left" w:pos="5140"/>
        </w:tabs>
        <w:spacing w:before="51" w:line="388" w:lineRule="auto"/>
        <w:ind w:right="3320"/>
      </w:pPr>
      <w:r>
        <w:t>GERALD</w:t>
      </w:r>
      <w:r>
        <w:rPr>
          <w:spacing w:val="-4"/>
        </w:rPr>
        <w:t xml:space="preserve"> </w:t>
      </w:r>
      <w:r>
        <w:t>KAMBADZA</w:t>
      </w:r>
      <w:r>
        <w:tab/>
      </w:r>
      <w:r>
        <w:rPr>
          <w:spacing w:val="-1"/>
        </w:rPr>
        <w:t>APPLICANT</w:t>
      </w:r>
      <w:r>
        <w:rPr>
          <w:spacing w:val="-51"/>
        </w:rPr>
        <w:t xml:space="preserve"> </w:t>
      </w:r>
      <w:r>
        <w:t>AND</w:t>
      </w:r>
    </w:p>
    <w:p w14:paraId="499C9257" w14:textId="77777777" w:rsidR="00CC3347" w:rsidRDefault="00000000">
      <w:pPr>
        <w:spacing w:before="4"/>
        <w:ind w:left="100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LEAF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TOBBACCO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COMPANY</w:t>
      </w:r>
    </w:p>
    <w:p w14:paraId="16A6F2D8" w14:textId="77777777" w:rsidR="00CC3347" w:rsidRDefault="00000000">
      <w:pPr>
        <w:pStyle w:val="Heading1"/>
        <w:tabs>
          <w:tab w:val="left" w:pos="5140"/>
        </w:tabs>
        <w:spacing w:before="183"/>
      </w:pPr>
      <w:r>
        <w:t>(PVT)</w:t>
      </w:r>
      <w:r>
        <w:rPr>
          <w:spacing w:val="-6"/>
        </w:rPr>
        <w:t xml:space="preserve"> </w:t>
      </w:r>
      <w:r>
        <w:t>LTD</w:t>
      </w:r>
      <w:r>
        <w:tab/>
        <w:t>RESPONDENT</w:t>
      </w:r>
    </w:p>
    <w:p w14:paraId="1DBEF6C7" w14:textId="77777777" w:rsidR="00CC3347" w:rsidRDefault="00CC3347">
      <w:pPr>
        <w:pStyle w:val="BodyText"/>
        <w:ind w:left="0"/>
        <w:jc w:val="left"/>
        <w:rPr>
          <w:b/>
        </w:rPr>
      </w:pPr>
    </w:p>
    <w:p w14:paraId="420DED82" w14:textId="77777777" w:rsidR="00CC3347" w:rsidRDefault="00CC3347">
      <w:pPr>
        <w:pStyle w:val="BodyText"/>
        <w:ind w:left="0"/>
        <w:jc w:val="left"/>
        <w:rPr>
          <w:b/>
          <w:sz w:val="30"/>
        </w:rPr>
      </w:pPr>
    </w:p>
    <w:p w14:paraId="2B5D7D6D" w14:textId="77777777" w:rsidR="00CC3347" w:rsidRDefault="00000000">
      <w:pPr>
        <w:pStyle w:val="BodyText"/>
        <w:ind w:left="100"/>
        <w:jc w:val="left"/>
      </w:pPr>
      <w:r>
        <w:t>Before</w:t>
      </w:r>
      <w:r>
        <w:rPr>
          <w:spacing w:val="-12"/>
        </w:rPr>
        <w:t xml:space="preserve"> </w:t>
      </w:r>
      <w:r>
        <w:t>Honourable</w:t>
      </w:r>
      <w:r>
        <w:rPr>
          <w:spacing w:val="-10"/>
        </w:rPr>
        <w:t xml:space="preserve"> </w:t>
      </w:r>
      <w:r>
        <w:t>Mr.</w:t>
      </w:r>
      <w:r>
        <w:rPr>
          <w:spacing w:val="-10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L.M.</w:t>
      </w:r>
      <w:r>
        <w:rPr>
          <w:spacing w:val="-12"/>
        </w:rPr>
        <w:t xml:space="preserve"> </w:t>
      </w:r>
      <w:r>
        <w:t>Murasi</w:t>
      </w:r>
    </w:p>
    <w:p w14:paraId="3CA19956" w14:textId="77777777" w:rsidR="00CC3347" w:rsidRDefault="00CC3347">
      <w:pPr>
        <w:pStyle w:val="BodyText"/>
        <w:ind w:left="0"/>
        <w:jc w:val="left"/>
      </w:pPr>
    </w:p>
    <w:p w14:paraId="1E8450CF" w14:textId="77777777" w:rsidR="00CC3347" w:rsidRDefault="00CC3347">
      <w:pPr>
        <w:pStyle w:val="BodyText"/>
        <w:spacing w:before="1"/>
        <w:ind w:left="0"/>
        <w:jc w:val="left"/>
        <w:rPr>
          <w:sz w:val="30"/>
        </w:rPr>
      </w:pPr>
    </w:p>
    <w:p w14:paraId="551CE380" w14:textId="77777777" w:rsidR="00CC3347" w:rsidRDefault="00000000">
      <w:pPr>
        <w:pStyle w:val="Heading1"/>
        <w:tabs>
          <w:tab w:val="left" w:pos="3700"/>
        </w:tabs>
      </w:pPr>
      <w:r>
        <w:t>For</w:t>
      </w:r>
      <w:r>
        <w:rPr>
          <w:spacing w:val="-3"/>
        </w:rPr>
        <w:t xml:space="preserve"> </w:t>
      </w:r>
      <w:r>
        <w:t>Applicant</w:t>
      </w:r>
      <w:r>
        <w:tab/>
      </w:r>
      <w:r>
        <w:rPr>
          <w:spacing w:val="-2"/>
        </w:rPr>
        <w:t>Mr.</w:t>
      </w:r>
      <w:r>
        <w:rPr>
          <w:spacing w:val="-10"/>
        </w:rPr>
        <w:t xml:space="preserve"> </w:t>
      </w:r>
      <w:r>
        <w:rPr>
          <w:spacing w:val="-2"/>
        </w:rPr>
        <w:t>A.T.</w:t>
      </w:r>
      <w:r>
        <w:rPr>
          <w:spacing w:val="-12"/>
        </w:rPr>
        <w:t xml:space="preserve"> </w:t>
      </w:r>
      <w:r>
        <w:rPr>
          <w:spacing w:val="-2"/>
        </w:rPr>
        <w:t>Nhidza</w:t>
      </w:r>
    </w:p>
    <w:p w14:paraId="50507838" w14:textId="77777777" w:rsidR="00CC3347" w:rsidRDefault="00000000">
      <w:pPr>
        <w:tabs>
          <w:tab w:val="left" w:pos="3700"/>
        </w:tabs>
        <w:spacing w:before="182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  <w:t>Mr.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Sadomba</w:t>
      </w:r>
    </w:p>
    <w:p w14:paraId="3A20EA90" w14:textId="77777777" w:rsidR="00CC3347" w:rsidRDefault="00CC3347">
      <w:pPr>
        <w:pStyle w:val="BodyText"/>
        <w:ind w:left="0"/>
        <w:jc w:val="left"/>
        <w:rPr>
          <w:b/>
        </w:rPr>
      </w:pPr>
    </w:p>
    <w:p w14:paraId="1BD37792" w14:textId="77777777" w:rsidR="00CC3347" w:rsidRDefault="00CC3347">
      <w:pPr>
        <w:pStyle w:val="BodyText"/>
        <w:spacing w:before="1"/>
        <w:ind w:left="0"/>
        <w:jc w:val="left"/>
        <w:rPr>
          <w:b/>
          <w:sz w:val="30"/>
        </w:rPr>
      </w:pPr>
    </w:p>
    <w:p w14:paraId="1A9EED0A" w14:textId="77777777" w:rsidR="00CC3347" w:rsidRDefault="00000000">
      <w:pPr>
        <w:pStyle w:val="Heading1"/>
      </w:pPr>
      <w:r>
        <w:t>MURASI</w:t>
      </w:r>
      <w:r>
        <w:rPr>
          <w:spacing w:val="-2"/>
        </w:rPr>
        <w:t xml:space="preserve"> </w:t>
      </w:r>
      <w:r>
        <w:t>J:,</w:t>
      </w:r>
    </w:p>
    <w:p w14:paraId="5DF859AB" w14:textId="77777777" w:rsidR="00CC3347" w:rsidRDefault="00000000">
      <w:pPr>
        <w:pStyle w:val="BodyText"/>
        <w:spacing w:before="182" w:line="259" w:lineRule="auto"/>
        <w:ind w:left="100" w:right="124"/>
      </w:pPr>
      <w:r>
        <w:t>This is an application for Condonation and Extension of time within which to file an Application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facts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necessary.</w:t>
      </w:r>
    </w:p>
    <w:p w14:paraId="1B94E870" w14:textId="77777777" w:rsidR="00CC3347" w:rsidRDefault="00000000">
      <w:pPr>
        <w:pStyle w:val="Heading1"/>
        <w:spacing w:before="162"/>
      </w:pPr>
      <w:r>
        <w:rPr>
          <w:spacing w:val="-1"/>
        </w:rPr>
        <w:t>BACKGROUND</w:t>
      </w:r>
      <w:r>
        <w:rPr>
          <w:spacing w:val="-12"/>
        </w:rPr>
        <w:t xml:space="preserve"> </w:t>
      </w:r>
      <w:r>
        <w:t>FACTS</w:t>
      </w:r>
    </w:p>
    <w:p w14:paraId="3AA5D912" w14:textId="77777777" w:rsidR="00CC3347" w:rsidRDefault="00000000">
      <w:pPr>
        <w:pStyle w:val="BodyText"/>
        <w:spacing w:before="182" w:line="259" w:lineRule="auto"/>
        <w:ind w:left="100" w:right="113"/>
      </w:pP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rPr>
          <w:spacing w:val="-1"/>
        </w:rPr>
        <w:t>filed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condonation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failure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timeously</w:t>
      </w:r>
      <w:r>
        <w:rPr>
          <w:spacing w:val="-11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case</w:t>
      </w:r>
      <w:r>
        <w:rPr>
          <w:spacing w:val="-51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LC/H/157/23.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2022,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proceeded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render</w:t>
      </w:r>
      <w:r>
        <w:rPr>
          <w:spacing w:val="-52"/>
        </w:rPr>
        <w:t xml:space="preserve"> </w:t>
      </w:r>
      <w:r>
        <w:t xml:space="preserve">an </w:t>
      </w:r>
      <w:r>
        <w:rPr>
          <w:i/>
        </w:rPr>
        <w:t xml:space="preserve">Ex Tempore </w:t>
      </w:r>
      <w:r>
        <w:t>Judgment on the same date dismissing the application. The Applicant proceeded</w:t>
      </w:r>
      <w:r>
        <w:rPr>
          <w:spacing w:val="-52"/>
        </w:rPr>
        <w:t xml:space="preserve"> </w:t>
      </w:r>
      <w:r>
        <w:t>to file an application for leave to appeal under Case Number LC/H/531/23. This matter was set</w:t>
      </w:r>
      <w:r>
        <w:rPr>
          <w:spacing w:val="1"/>
        </w:rPr>
        <w:t xml:space="preserve"> </w:t>
      </w:r>
      <w:r>
        <w:t>down for</w:t>
      </w:r>
      <w:r>
        <w:rPr>
          <w:spacing w:val="1"/>
        </w:rPr>
        <w:t xml:space="preserve"> </w:t>
      </w:r>
      <w:r>
        <w:t>hearing on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September 2023. However, Applicant</w:t>
      </w:r>
      <w:r>
        <w:rPr>
          <w:spacing w:val="1"/>
        </w:rPr>
        <w:t xml:space="preserve"> </w:t>
      </w:r>
      <w:r>
        <w:t>was not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attendance. 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struck</w:t>
      </w:r>
      <w:r>
        <w:rPr>
          <w:spacing w:val="-11"/>
        </w:rPr>
        <w:t xml:space="preserve"> </w:t>
      </w:r>
      <w:r>
        <w:rPr>
          <w:spacing w:val="-1"/>
        </w:rPr>
        <w:t>off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off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roll.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pertinent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note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judgment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June</w:t>
      </w:r>
      <w:r>
        <w:rPr>
          <w:spacing w:val="-52"/>
        </w:rPr>
        <w:t xml:space="preserve"> </w:t>
      </w:r>
      <w:r>
        <w:t>2022, Applicant’s representative requested for ‘a full judgment’ in a letter dated 18 May 2023.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attempt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file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leave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2023</w:t>
      </w:r>
      <w:r>
        <w:rPr>
          <w:spacing w:val="-13"/>
        </w:rPr>
        <w:t xml:space="preserve"> </w:t>
      </w:r>
      <w:r>
        <w:rPr>
          <w:spacing w:val="-1"/>
        </w:rPr>
        <w:t>without</w:t>
      </w:r>
      <w:r>
        <w:rPr>
          <w:spacing w:val="-13"/>
        </w:rPr>
        <w:t xml:space="preserve"> </w:t>
      </w:r>
      <w:r>
        <w:rPr>
          <w:spacing w:val="-1"/>
        </w:rPr>
        <w:t>seeking</w:t>
      </w:r>
      <w:r>
        <w:rPr>
          <w:spacing w:val="-12"/>
        </w:rPr>
        <w:t xml:space="preserve"> </w:t>
      </w:r>
      <w:r>
        <w:rPr>
          <w:spacing w:val="-1"/>
        </w:rPr>
        <w:t>condonation</w:t>
      </w:r>
      <w:r>
        <w:rPr>
          <w:spacing w:val="-13"/>
        </w:rPr>
        <w:t xml:space="preserve"> </w:t>
      </w:r>
      <w:r>
        <w:rPr>
          <w:spacing w:val="-1"/>
        </w:rPr>
        <w:t>thereof</w:t>
      </w:r>
      <w:r>
        <w:t xml:space="preserve"> was</w:t>
      </w:r>
      <w:r>
        <w:rPr>
          <w:spacing w:val="-2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not in</w:t>
      </w:r>
      <w:r>
        <w:rPr>
          <w:spacing w:val="-1"/>
        </w:rPr>
        <w:t xml:space="preserve"> </w:t>
      </w:r>
      <w:r>
        <w:t>compliance with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 Court</w:t>
      </w:r>
      <w:r>
        <w:rPr>
          <w:spacing w:val="-3"/>
        </w:rPr>
        <w:t xml:space="preserve"> </w:t>
      </w:r>
      <w:r>
        <w:t>Rules, 2017.</w:t>
      </w:r>
    </w:p>
    <w:p w14:paraId="07854CDA" w14:textId="77777777" w:rsidR="00CC3347" w:rsidRDefault="00000000">
      <w:pPr>
        <w:pStyle w:val="Heading1"/>
        <w:spacing w:before="158"/>
      </w:pPr>
      <w:r>
        <w:t>THE</w:t>
      </w:r>
      <w:r>
        <w:rPr>
          <w:spacing w:val="-9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APPLICATION</w:t>
      </w:r>
    </w:p>
    <w:p w14:paraId="1FE1FB59" w14:textId="77777777" w:rsidR="00CC3347" w:rsidRDefault="00CC3347">
      <w:pPr>
        <w:sectPr w:rsidR="00CC3347" w:rsidSect="00D837DF">
          <w:type w:val="continuous"/>
          <w:pgSz w:w="12240" w:h="15840"/>
          <w:pgMar w:top="820" w:right="1320" w:bottom="1200" w:left="1340" w:header="720" w:footer="720" w:gutter="0"/>
          <w:cols w:space="720"/>
        </w:sectPr>
      </w:pPr>
    </w:p>
    <w:p w14:paraId="3B7448FE" w14:textId="77777777" w:rsidR="00CC3347" w:rsidRDefault="00000000">
      <w:pPr>
        <w:pStyle w:val="BodyText"/>
        <w:spacing w:before="37" w:line="259" w:lineRule="auto"/>
        <w:ind w:left="100" w:right="120"/>
      </w:pPr>
      <w:r>
        <w:rPr>
          <w:i/>
        </w:rPr>
        <w:lastRenderedPageBreak/>
        <w:t xml:space="preserve">Mr. Nhidza </w:t>
      </w:r>
      <w:r>
        <w:t>stated that he was going to abide by the documents filed of record. The same was</w:t>
      </w:r>
      <w:r>
        <w:rPr>
          <w:spacing w:val="1"/>
        </w:rPr>
        <w:t xml:space="preserve"> </w:t>
      </w:r>
      <w:r>
        <w:t xml:space="preserve">stated by </w:t>
      </w:r>
      <w:r>
        <w:rPr>
          <w:i/>
        </w:rPr>
        <w:t>Mr. Sadomba</w:t>
      </w:r>
      <w:r>
        <w:rPr>
          <w:i/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Respondent. In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clarifications, the Court posed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representative:</w:t>
      </w:r>
    </w:p>
    <w:p w14:paraId="772112EF" w14:textId="77777777" w:rsidR="00CC3347" w:rsidRDefault="00000000">
      <w:pPr>
        <w:pStyle w:val="BodyText"/>
        <w:spacing w:before="160" w:line="259" w:lineRule="auto"/>
        <w:jc w:val="left"/>
      </w:pPr>
      <w:r>
        <w:t>“Court:The</w:t>
      </w:r>
      <w:r>
        <w:rPr>
          <w:spacing w:val="12"/>
        </w:rPr>
        <w:t xml:space="preserve"> </w:t>
      </w:r>
      <w:r>
        <w:t>Court</w:t>
      </w:r>
      <w:r>
        <w:rPr>
          <w:spacing w:val="12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issued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June</w:t>
      </w:r>
      <w:r>
        <w:rPr>
          <w:spacing w:val="13"/>
        </w:rPr>
        <w:t xml:space="preserve"> </w:t>
      </w:r>
      <w:r>
        <w:t>2022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request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reasons</w:t>
      </w:r>
      <w:r>
        <w:rPr>
          <w:spacing w:val="10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year later.</w:t>
      </w:r>
      <w:r>
        <w:rPr>
          <w:spacing w:val="-1"/>
        </w:rPr>
        <w:t xml:space="preserve"> </w:t>
      </w:r>
      <w:r>
        <w:t>Why?</w:t>
      </w:r>
    </w:p>
    <w:p w14:paraId="4AE052C9" w14:textId="77777777" w:rsidR="00CC3347" w:rsidRDefault="00000000">
      <w:pPr>
        <w:pStyle w:val="BodyText"/>
        <w:tabs>
          <w:tab w:val="left" w:pos="1540"/>
        </w:tabs>
        <w:spacing w:before="159" w:line="388" w:lineRule="auto"/>
        <w:ind w:right="1331"/>
        <w:jc w:val="left"/>
      </w:pPr>
      <w:r>
        <w:t>A:</w:t>
      </w:r>
      <w:r>
        <w:tab/>
        <w:t>The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speaking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law.</w:t>
      </w:r>
      <w:r>
        <w:rPr>
          <w:spacing w:val="-51"/>
        </w:rPr>
        <w:t xml:space="preserve"> </w:t>
      </w:r>
      <w:r>
        <w:t>Court:</w:t>
      </w:r>
      <w:r>
        <w:rPr>
          <w:spacing w:val="4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representative?</w:t>
      </w:r>
    </w:p>
    <w:p w14:paraId="1AD4BB85" w14:textId="77777777" w:rsidR="00CC3347" w:rsidRDefault="00000000">
      <w:pPr>
        <w:pStyle w:val="BodyText"/>
        <w:tabs>
          <w:tab w:val="left" w:pos="1540"/>
        </w:tabs>
        <w:spacing w:before="4"/>
        <w:jc w:val="left"/>
      </w:pPr>
      <w:r>
        <w:t>A:</w:t>
      </w:r>
      <w:r>
        <w:tab/>
        <w:t>Indeed.</w:t>
      </w:r>
    </w:p>
    <w:p w14:paraId="6E2A9044" w14:textId="77777777" w:rsidR="00CC3347" w:rsidRDefault="00000000">
      <w:pPr>
        <w:pStyle w:val="BodyText"/>
        <w:spacing w:before="182"/>
        <w:jc w:val="left"/>
      </w:pPr>
      <w:r>
        <w:t>Court: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announced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Court?</w:t>
      </w:r>
    </w:p>
    <w:p w14:paraId="71ED6E52" w14:textId="77777777" w:rsidR="00CC3347" w:rsidRDefault="00000000">
      <w:pPr>
        <w:pStyle w:val="BodyText"/>
        <w:tabs>
          <w:tab w:val="left" w:pos="1540"/>
        </w:tabs>
        <w:spacing w:before="185" w:line="388" w:lineRule="auto"/>
        <w:ind w:right="2281"/>
        <w:jc w:val="left"/>
      </w:pPr>
      <w:r>
        <w:t>A:</w:t>
      </w:r>
      <w:r>
        <w:tab/>
        <w:t>Indeed,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reasons.</w:t>
      </w:r>
      <w:r>
        <w:rPr>
          <w:spacing w:val="-51"/>
        </w:rPr>
        <w:t xml:space="preserve"> </w:t>
      </w:r>
      <w:r>
        <w:t>Court:</w:t>
      </w:r>
      <w:r>
        <w:rPr>
          <w:spacing w:val="52"/>
        </w:rPr>
        <w:t xml:space="preserve"> </w:t>
      </w:r>
      <w:r>
        <w:t>What you</w:t>
      </w:r>
      <w:r>
        <w:rPr>
          <w:spacing w:val="1"/>
        </w:rPr>
        <w:t xml:space="preserve"> </w:t>
      </w:r>
      <w:r>
        <w:t>wanted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judgment?</w:t>
      </w:r>
    </w:p>
    <w:p w14:paraId="3CAE361A" w14:textId="77777777" w:rsidR="00CC3347" w:rsidRDefault="00000000">
      <w:pPr>
        <w:tabs>
          <w:tab w:val="left" w:pos="1540"/>
        </w:tabs>
        <w:spacing w:before="1" w:line="259" w:lineRule="auto"/>
        <w:ind w:left="1540" w:right="115" w:hanging="720"/>
        <w:rPr>
          <w:i/>
          <w:sz w:val="24"/>
        </w:rPr>
      </w:pPr>
      <w:r>
        <w:rPr>
          <w:sz w:val="24"/>
        </w:rPr>
        <w:t>A:</w:t>
      </w:r>
      <w:r>
        <w:rPr>
          <w:sz w:val="24"/>
        </w:rPr>
        <w:tab/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think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full</w:t>
      </w:r>
      <w:r>
        <w:rPr>
          <w:spacing w:val="3"/>
          <w:sz w:val="24"/>
        </w:rPr>
        <w:t xml:space="preserve"> </w:t>
      </w:r>
      <w:r>
        <w:rPr>
          <w:sz w:val="24"/>
        </w:rPr>
        <w:t>judgment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5"/>
          <w:sz w:val="24"/>
        </w:rPr>
        <w:t xml:space="preserve"> </w:t>
      </w:r>
      <w:r>
        <w:rPr>
          <w:sz w:val="24"/>
        </w:rPr>
        <w:t>what</w:t>
      </w:r>
      <w:r>
        <w:rPr>
          <w:spacing w:val="6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necessary-</w:t>
      </w:r>
      <w:r>
        <w:rPr>
          <w:spacing w:val="5"/>
          <w:sz w:val="24"/>
          <w:u w:val="single"/>
        </w:rPr>
        <w:t xml:space="preserve"> </w:t>
      </w:r>
      <w:r>
        <w:rPr>
          <w:i/>
          <w:sz w:val="24"/>
          <w:u w:val="single"/>
        </w:rPr>
        <w:t>even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though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5"/>
          <w:sz w:val="24"/>
          <w:u w:val="single"/>
        </w:rPr>
        <w:t xml:space="preserve"> </w:t>
      </w:r>
      <w:r>
        <w:rPr>
          <w:i/>
          <w:sz w:val="24"/>
          <w:u w:val="single"/>
        </w:rPr>
        <w:t>reasons</w:t>
      </w:r>
      <w:r>
        <w:rPr>
          <w:i/>
          <w:spacing w:val="6"/>
          <w:sz w:val="24"/>
          <w:u w:val="single"/>
        </w:rPr>
        <w:t xml:space="preserve"> </w:t>
      </w:r>
      <w:r>
        <w:rPr>
          <w:i/>
          <w:sz w:val="24"/>
          <w:u w:val="single"/>
        </w:rPr>
        <w:t>were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  <w:u w:val="single"/>
        </w:rPr>
        <w:t>there 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record.</w:t>
      </w:r>
    </w:p>
    <w:p w14:paraId="025E5618" w14:textId="77777777" w:rsidR="00CC3347" w:rsidRDefault="00000000">
      <w:pPr>
        <w:pStyle w:val="BodyText"/>
        <w:spacing w:before="162" w:line="259" w:lineRule="auto"/>
        <w:ind w:left="100" w:right="113"/>
      </w:pPr>
      <w:r>
        <w:t>Applicant’s Founding Affidavit contains a plethora of submissions. I also observe that it is not</w:t>
      </w:r>
      <w:r>
        <w:rPr>
          <w:spacing w:val="1"/>
        </w:rPr>
        <w:t xml:space="preserve"> </w:t>
      </w:r>
      <w:r>
        <w:t>customary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cite</w:t>
      </w:r>
      <w:r>
        <w:rPr>
          <w:spacing w:val="-5"/>
        </w:rPr>
        <w:t xml:space="preserve"> </w:t>
      </w:r>
      <w:r>
        <w:t>precedent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Affidavit.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proceeded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make legal argument in the affidavit which should be reserved for heads of argument. The</w:t>
      </w:r>
      <w:r>
        <w:rPr>
          <w:spacing w:val="1"/>
        </w:rPr>
        <w:t xml:space="preserve"> </w:t>
      </w:r>
      <w:r>
        <w:t>Founding</w:t>
      </w:r>
      <w:r>
        <w:rPr>
          <w:spacing w:val="-1"/>
        </w:rPr>
        <w:t xml:space="preserve"> </w:t>
      </w:r>
      <w:r>
        <w:t>Affidavit has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information:</w:t>
      </w:r>
    </w:p>
    <w:p w14:paraId="7819979B" w14:textId="77777777" w:rsidR="00CC3347" w:rsidRDefault="00000000">
      <w:pPr>
        <w:pStyle w:val="BodyText"/>
        <w:spacing w:before="157" w:line="259" w:lineRule="auto"/>
        <w:ind w:right="116"/>
      </w:pPr>
      <w:r>
        <w:t>“6.1 As aforesaid, the full judgment sought to be challenged was handed down on 13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June</w:t>
      </w:r>
      <w:r>
        <w:rPr>
          <w:spacing w:val="-11"/>
        </w:rPr>
        <w:t xml:space="preserve"> </w:t>
      </w:r>
      <w:r>
        <w:t>2023.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filed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LCH</w:t>
      </w:r>
      <w:r>
        <w:rPr>
          <w:spacing w:val="-52"/>
        </w:rPr>
        <w:t xml:space="preserve"> </w:t>
      </w:r>
      <w:r>
        <w:t>531/23, as shown in the extract thereof filed annexure 2. Unfortunately, it was struck off</w:t>
      </w:r>
      <w:r>
        <w:rPr>
          <w:spacing w:val="-53"/>
        </w:rPr>
        <w:t xml:space="preserve"> </w:t>
      </w:r>
      <w:r>
        <w:t>the roll, as shown in attached annexure 3, by reason that it was improperly before the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non-compliant</w:t>
      </w:r>
      <w:r>
        <w:rPr>
          <w:spacing w:val="-2"/>
        </w:rPr>
        <w:t xml:space="preserve"> </w:t>
      </w:r>
      <w:r>
        <w:t>with Rule</w:t>
      </w:r>
      <w:r>
        <w:rPr>
          <w:spacing w:val="2"/>
        </w:rPr>
        <w:t xml:space="preserve"> </w:t>
      </w:r>
      <w:r>
        <w:t>43 (1)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Labour</w:t>
      </w:r>
      <w:r>
        <w:rPr>
          <w:spacing w:val="-2"/>
        </w:rPr>
        <w:t xml:space="preserve"> </w:t>
      </w:r>
      <w:r>
        <w:t>Court Rules,</w:t>
      </w:r>
      <w:r>
        <w:rPr>
          <w:spacing w:val="2"/>
        </w:rPr>
        <w:t xml:space="preserve"> </w:t>
      </w:r>
      <w:r>
        <w:t>2017.</w:t>
      </w:r>
    </w:p>
    <w:p w14:paraId="08D9FAB1" w14:textId="77777777" w:rsidR="00CC3347" w:rsidRDefault="00000000">
      <w:pPr>
        <w:pStyle w:val="BodyText"/>
        <w:spacing w:before="159" w:line="259" w:lineRule="auto"/>
        <w:ind w:right="115"/>
      </w:pPr>
      <w:r>
        <w:t>6.2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assume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Court’s</w:t>
      </w:r>
      <w:r>
        <w:rPr>
          <w:spacing w:val="-8"/>
        </w:rPr>
        <w:t xml:space="preserve"> </w:t>
      </w:r>
      <w:r>
        <w:t>reasoning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striking</w:t>
      </w:r>
      <w:r>
        <w:rPr>
          <w:spacing w:val="-5"/>
        </w:rPr>
        <w:t xml:space="preserve"> </w:t>
      </w:r>
      <w:r>
        <w:t>off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roll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appeal was in view of the fact that it had on the 14</w:t>
      </w:r>
      <w:r>
        <w:rPr>
          <w:vertAlign w:val="superscript"/>
        </w:rPr>
        <w:t>th</w:t>
      </w:r>
      <w:r>
        <w:t xml:space="preserve"> of June 2022, ex tempore, verbally</w:t>
      </w:r>
      <w:r>
        <w:rPr>
          <w:spacing w:val="1"/>
        </w:rPr>
        <w:t xml:space="preserve"> </w:t>
      </w:r>
      <w:r>
        <w:t>pronounced the Judgment dismissing the aforesaid condonation referred in paragraph 5</w:t>
      </w:r>
      <w:r>
        <w:rPr>
          <w:spacing w:val="-52"/>
        </w:rPr>
        <w:t xml:space="preserve"> </w:t>
      </w:r>
      <w:r>
        <w:t>above. It (the Court) instead, on the 16</w:t>
      </w:r>
      <w:r>
        <w:rPr>
          <w:vertAlign w:val="superscript"/>
        </w:rPr>
        <w:t>th</w:t>
      </w:r>
      <w:r>
        <w:t xml:space="preserve"> of June 2022, handed down an Order No.</w:t>
      </w:r>
      <w:r>
        <w:rPr>
          <w:spacing w:val="1"/>
        </w:rPr>
        <w:t xml:space="preserve"> </w:t>
      </w:r>
      <w:r>
        <w:t>LC/H/ORD/340/2022 dated 13</w:t>
      </w:r>
      <w:r>
        <w:rPr>
          <w:vertAlign w:val="superscript"/>
        </w:rPr>
        <w:t>th</w:t>
      </w:r>
      <w:r>
        <w:t xml:space="preserve"> of June 2022 filed herein as annexure 4 dismissing the</w:t>
      </w:r>
      <w:r>
        <w:rPr>
          <w:spacing w:val="1"/>
        </w:rPr>
        <w:t xml:space="preserve"> </w:t>
      </w:r>
      <w:r>
        <w:t>aforesaid condonation.</w:t>
      </w:r>
    </w:p>
    <w:p w14:paraId="2D731991" w14:textId="77777777" w:rsidR="00CC3347" w:rsidRDefault="00000000">
      <w:pPr>
        <w:pStyle w:val="BodyText"/>
        <w:spacing w:before="161" w:line="259" w:lineRule="auto"/>
        <w:ind w:right="112"/>
      </w:pPr>
      <w:r>
        <w:t>7.2 From the foregoing, I believe, that the 13</w:t>
      </w:r>
      <w:r>
        <w:rPr>
          <w:vertAlign w:val="superscript"/>
        </w:rPr>
        <w:t>th</w:t>
      </w:r>
      <w:r>
        <w:t xml:space="preserve"> of June 2022 Order handed down on the</w:t>
      </w:r>
      <w:r>
        <w:rPr>
          <w:spacing w:val="1"/>
        </w:rPr>
        <w:t xml:space="preserve"> </w:t>
      </w:r>
      <w:r>
        <w:t>16</w:t>
      </w:r>
      <w:r>
        <w:rPr>
          <w:vertAlign w:val="superscript"/>
        </w:rPr>
        <w:t>th</w:t>
      </w:r>
      <w:r>
        <w:t xml:space="preserve"> of June 2022 was not appealable. I this remained expectant that the Court would</w:t>
      </w:r>
      <w:r>
        <w:rPr>
          <w:spacing w:val="1"/>
        </w:rPr>
        <w:t xml:space="preserve"> </w:t>
      </w:r>
      <w:r>
        <w:t>issue an appealable, fillable and written Judgment it had pronounced ex tempore on the</w:t>
      </w:r>
      <w:r>
        <w:rPr>
          <w:spacing w:val="-52"/>
        </w:rPr>
        <w:t xml:space="preserve"> </w:t>
      </w:r>
      <w:r>
        <w:t>set down date. However, when it did not, I, on the 15</w:t>
      </w:r>
      <w:r>
        <w:rPr>
          <w:vertAlign w:val="superscript"/>
        </w:rPr>
        <w:t>th</w:t>
      </w:r>
      <w:r>
        <w:t xml:space="preserve"> of July 2022 requested for same</w:t>
      </w:r>
      <w:r>
        <w:rPr>
          <w:spacing w:val="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annexure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responded</w:t>
      </w:r>
      <w:r>
        <w:rPr>
          <w:spacing w:val="-8"/>
        </w:rPr>
        <w:t xml:space="preserve"> </w:t>
      </w:r>
      <w:r>
        <w:t>to.</w:t>
      </w:r>
      <w:r>
        <w:rPr>
          <w:spacing w:val="-10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know</w:t>
      </w:r>
      <w:r>
        <w:rPr>
          <w:spacing w:val="19"/>
        </w:rPr>
        <w:t xml:space="preserve"> </w:t>
      </w:r>
      <w:r>
        <w:t>why,</w:t>
      </w:r>
      <w:r>
        <w:rPr>
          <w:spacing w:val="20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i/>
          <w:u w:val="single"/>
        </w:rPr>
        <w:t>could</w:t>
      </w:r>
      <w:r>
        <w:rPr>
          <w:i/>
          <w:spacing w:val="18"/>
          <w:u w:val="single"/>
        </w:rPr>
        <w:t xml:space="preserve"> </w:t>
      </w:r>
      <w:r>
        <w:rPr>
          <w:i/>
          <w:u w:val="single"/>
        </w:rPr>
        <w:t>not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have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unreasonably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cajoled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the</w:t>
      </w:r>
      <w:r>
        <w:rPr>
          <w:i/>
          <w:spacing w:val="20"/>
          <w:u w:val="single"/>
        </w:rPr>
        <w:t xml:space="preserve"> </w:t>
      </w:r>
      <w:r>
        <w:rPr>
          <w:i/>
          <w:u w:val="single"/>
        </w:rPr>
        <w:t>Court.</w:t>
      </w:r>
      <w:r>
        <w:rPr>
          <w:i/>
          <w:spacing w:val="24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therefore</w:t>
      </w:r>
    </w:p>
    <w:p w14:paraId="33A88B2C" w14:textId="77777777" w:rsidR="00CC3347" w:rsidRDefault="00CC3347">
      <w:pPr>
        <w:spacing w:line="259" w:lineRule="auto"/>
        <w:sectPr w:rsidR="00CC3347" w:rsidSect="00D837DF">
          <w:pgSz w:w="12240" w:h="15840"/>
          <w:pgMar w:top="1400" w:right="1320" w:bottom="1200" w:left="1340" w:header="0" w:footer="1015" w:gutter="0"/>
          <w:cols w:space="720"/>
        </w:sectPr>
      </w:pPr>
    </w:p>
    <w:p w14:paraId="63EFD300" w14:textId="77777777" w:rsidR="00CC3347" w:rsidRDefault="00000000">
      <w:pPr>
        <w:pStyle w:val="BodyText"/>
        <w:spacing w:before="37" w:line="259" w:lineRule="auto"/>
        <w:ind w:right="115"/>
      </w:pPr>
      <w:r>
        <w:rPr>
          <w:spacing w:val="-1"/>
        </w:rPr>
        <w:lastRenderedPageBreak/>
        <w:t>resorted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tele-follow</w:t>
      </w:r>
      <w:r>
        <w:rPr>
          <w:spacing w:val="-11"/>
        </w:rPr>
        <w:t xml:space="preserve"> </w:t>
      </w:r>
      <w:r>
        <w:rPr>
          <w:spacing w:val="-1"/>
        </w:rPr>
        <w:t>ups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Registrar,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i/>
          <w:u w:val="single"/>
        </w:rPr>
        <w:t>at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some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point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in</w:t>
      </w:r>
      <w:r>
        <w:rPr>
          <w:i/>
          <w:spacing w:val="-11"/>
          <w:u w:val="single"/>
        </w:rPr>
        <w:t xml:space="preserve"> </w:t>
      </w:r>
      <w:r>
        <w:rPr>
          <w:i/>
          <w:u w:val="single"/>
        </w:rPr>
        <w:t>time</w:t>
      </w:r>
      <w:r>
        <w:rPr>
          <w:i/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advised</w:t>
      </w:r>
      <w:r>
        <w:rPr>
          <w:spacing w:val="-1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Judge,</w:t>
      </w:r>
      <w:r>
        <w:rPr>
          <w:spacing w:val="-2"/>
        </w:rPr>
        <w:t xml:space="preserve"> </w:t>
      </w:r>
      <w:r>
        <w:t>Murasi</w:t>
      </w:r>
      <w:r>
        <w:rPr>
          <w:spacing w:val="-3"/>
        </w:rPr>
        <w:t xml:space="preserve"> </w:t>
      </w:r>
      <w:r>
        <w:t>J 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presided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 case was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leave.</w:t>
      </w:r>
    </w:p>
    <w:p w14:paraId="027E93CD" w14:textId="77777777" w:rsidR="00CC3347" w:rsidRDefault="00000000">
      <w:pPr>
        <w:pStyle w:val="BodyText"/>
        <w:spacing w:before="159" w:line="259" w:lineRule="auto"/>
        <w:ind w:right="113"/>
      </w:pPr>
      <w:r>
        <w:t>8.</w:t>
      </w:r>
      <w:r>
        <w:rPr>
          <w:b/>
          <w:u w:val="single"/>
        </w:rPr>
        <w:t>10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months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later</w:t>
      </w:r>
      <w:r>
        <w:t>,</w:t>
      </w:r>
      <w:r>
        <w:rPr>
          <w:spacing w:val="-10"/>
        </w:rPr>
        <w:t xml:space="preserve"> </w:t>
      </w:r>
      <w:r>
        <w:t>realizing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judgment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coming,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2023,</w:t>
      </w:r>
      <w:r>
        <w:rPr>
          <w:spacing w:val="-52"/>
        </w:rPr>
        <w:t xml:space="preserve"> </w:t>
      </w:r>
      <w:r>
        <w:t>instructed my representative to write another follow up attached herein as annexure 6</w:t>
      </w:r>
      <w:r>
        <w:rPr>
          <w:spacing w:val="1"/>
        </w:rPr>
        <w:t xml:space="preserve"> </w:t>
      </w:r>
      <w:r>
        <w:t>under Court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CR0000008302.</w:t>
      </w:r>
    </w:p>
    <w:p w14:paraId="4CF8C90F" w14:textId="77777777" w:rsidR="00CC3347" w:rsidRDefault="00000000">
      <w:pPr>
        <w:spacing w:before="160" w:line="259" w:lineRule="auto"/>
        <w:ind w:left="820" w:right="113"/>
        <w:jc w:val="both"/>
        <w:rPr>
          <w:sz w:val="24"/>
        </w:rPr>
      </w:pPr>
      <w:r>
        <w:rPr>
          <w:sz w:val="24"/>
        </w:rPr>
        <w:t>9.2 I thus did not even know that the said Order had been handed down on the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September 2023 and to </w:t>
      </w:r>
      <w:r>
        <w:rPr>
          <w:i/>
          <w:sz w:val="24"/>
          <w:u w:val="single"/>
        </w:rPr>
        <w:t>make matters worse I had long lost communication with my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  <w:u w:val="single"/>
        </w:rPr>
        <w:t>representative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because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there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is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no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network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connectivity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home.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only</w:t>
      </w:r>
      <w:r>
        <w:rPr>
          <w:spacing w:val="-12"/>
          <w:sz w:val="24"/>
        </w:rPr>
        <w:t xml:space="preserve"> </w:t>
      </w:r>
      <w:r>
        <w:rPr>
          <w:sz w:val="24"/>
        </w:rPr>
        <w:t>came</w:t>
      </w:r>
      <w:r>
        <w:rPr>
          <w:spacing w:val="-10"/>
          <w:sz w:val="24"/>
        </w:rPr>
        <w:t xml:space="preserve"> </w:t>
      </w:r>
      <w:r>
        <w:rPr>
          <w:sz w:val="24"/>
        </w:rPr>
        <w:t>back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buy</w:t>
      </w:r>
      <w:r>
        <w:rPr>
          <w:spacing w:val="-12"/>
          <w:sz w:val="24"/>
        </w:rPr>
        <w:t xml:space="preserve"> </w:t>
      </w:r>
      <w:r>
        <w:rPr>
          <w:sz w:val="24"/>
        </w:rPr>
        <w:t>my</w:t>
      </w:r>
      <w:r>
        <w:rPr>
          <w:spacing w:val="-52"/>
          <w:sz w:val="24"/>
        </w:rPr>
        <w:t xml:space="preserve"> </w:t>
      </w:r>
      <w:r>
        <w:rPr>
          <w:sz w:val="24"/>
        </w:rPr>
        <w:t>farming inputs on the 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November 2023 whereupon visiting my representative I was</w:t>
      </w:r>
      <w:r>
        <w:rPr>
          <w:spacing w:val="-52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2"/>
          <w:sz w:val="24"/>
        </w:rPr>
        <w:t xml:space="preserve"> </w:t>
      </w:r>
      <w:r>
        <w:rPr>
          <w:sz w:val="24"/>
        </w:rPr>
        <w:t>instructed</w:t>
      </w:r>
      <w:r>
        <w:rPr>
          <w:spacing w:val="-2"/>
          <w:sz w:val="24"/>
        </w:rPr>
        <w:t xml:space="preserve"> </w:t>
      </w:r>
      <w:r>
        <w:rPr>
          <w:sz w:val="24"/>
        </w:rPr>
        <w:t>him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application.</w:t>
      </w:r>
    </w:p>
    <w:p w14:paraId="7F461705" w14:textId="77777777" w:rsidR="00CC3347" w:rsidRDefault="00000000">
      <w:pPr>
        <w:pStyle w:val="BodyText"/>
        <w:spacing w:before="159" w:line="259" w:lineRule="auto"/>
        <w:ind w:right="115"/>
      </w:pPr>
      <w:r>
        <w:t>10.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Judgment,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Order,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Court’s</w:t>
      </w:r>
      <w:r>
        <w:rPr>
          <w:spacing w:val="-8"/>
        </w:rPr>
        <w:t xml:space="preserve"> </w:t>
      </w:r>
      <w:r>
        <w:t>instance,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sought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2023</w:t>
      </w:r>
      <w:r>
        <w:rPr>
          <w:spacing w:val="-51"/>
        </w:rPr>
        <w:t xml:space="preserve"> </w:t>
      </w:r>
      <w:r>
        <w:t>Judgment by the 6</w:t>
      </w:r>
      <w:r>
        <w:rPr>
          <w:vertAlign w:val="superscript"/>
        </w:rPr>
        <w:t>th</w:t>
      </w:r>
      <w:r>
        <w:t xml:space="preserve"> of July 2023, the 17</w:t>
      </w:r>
      <w:r>
        <w:rPr>
          <w:vertAlign w:val="superscript"/>
        </w:rPr>
        <w:t>th</w:t>
      </w:r>
      <w:r>
        <w:t xml:space="preserve"> day of the 21 days expected of me to so act by</w:t>
      </w:r>
      <w:r>
        <w:rPr>
          <w:spacing w:val="-52"/>
        </w:rPr>
        <w:t xml:space="preserve"> </w:t>
      </w:r>
      <w:r>
        <w:t>the rules, the degree of non-compliance with the Rules is not deliberate, neither is it</w:t>
      </w:r>
      <w:r>
        <w:rPr>
          <w:spacing w:val="1"/>
        </w:rPr>
        <w:t xml:space="preserve"> </w:t>
      </w:r>
      <w:r>
        <w:t>extreme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disable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granting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condonation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file</w:t>
      </w:r>
      <w:r>
        <w:rPr>
          <w:spacing w:val="-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appeal.</w:t>
      </w:r>
    </w:p>
    <w:p w14:paraId="3EEE121A" w14:textId="77777777" w:rsidR="00CC3347" w:rsidRDefault="00000000">
      <w:pPr>
        <w:pStyle w:val="ListParagraph"/>
        <w:numPr>
          <w:ilvl w:val="1"/>
          <w:numId w:val="4"/>
        </w:numPr>
        <w:tabs>
          <w:tab w:val="left" w:pos="1336"/>
        </w:tabs>
        <w:spacing w:before="158" w:line="259" w:lineRule="auto"/>
        <w:ind w:right="120" w:firstLine="0"/>
        <w:jc w:val="both"/>
        <w:rPr>
          <w:sz w:val="24"/>
        </w:rPr>
      </w:pPr>
      <w:r>
        <w:rPr>
          <w:sz w:val="24"/>
        </w:rPr>
        <w:t>The Court, in my view, with respect, did not judicially consider that the primary</w:t>
      </w:r>
      <w:r>
        <w:rPr>
          <w:spacing w:val="1"/>
          <w:sz w:val="24"/>
        </w:rPr>
        <w:t xml:space="preserve"> </w:t>
      </w:r>
      <w:r>
        <w:rPr>
          <w:sz w:val="24"/>
        </w:rPr>
        <w:t>reason and explanation for the delay of the appeal in that it was necessitated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confusion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itself.</w:t>
      </w:r>
    </w:p>
    <w:p w14:paraId="4E394FE1" w14:textId="77777777" w:rsidR="00CC3347" w:rsidRDefault="00000000">
      <w:pPr>
        <w:pStyle w:val="ListParagraph"/>
        <w:numPr>
          <w:ilvl w:val="1"/>
          <w:numId w:val="4"/>
        </w:numPr>
        <w:tabs>
          <w:tab w:val="left" w:pos="1372"/>
        </w:tabs>
        <w:spacing w:line="259" w:lineRule="auto"/>
        <w:ind w:right="113" w:firstLine="0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timeously</w:t>
      </w:r>
      <w:r>
        <w:rPr>
          <w:spacing w:val="1"/>
          <w:sz w:val="24"/>
        </w:rPr>
        <w:t xml:space="preserve"> </w:t>
      </w:r>
      <w:r>
        <w:rPr>
          <w:sz w:val="24"/>
        </w:rPr>
        <w:t>filed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(6)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 preferred Statutory Instrument 15 of 2006 (the code of conduct) to the</w:t>
      </w:r>
      <w:r>
        <w:rPr>
          <w:spacing w:val="1"/>
          <w:sz w:val="24"/>
        </w:rPr>
        <w:t xml:space="preserve"> </w:t>
      </w:r>
      <w:r>
        <w:rPr>
          <w:sz w:val="24"/>
        </w:rPr>
        <w:t>Labour</w:t>
      </w:r>
      <w:r>
        <w:rPr>
          <w:spacing w:val="-11"/>
          <w:sz w:val="24"/>
        </w:rPr>
        <w:t xml:space="preserve"> </w:t>
      </w:r>
      <w:r>
        <w:rPr>
          <w:sz w:val="24"/>
        </w:rPr>
        <w:t>Officer.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words,</w:t>
      </w:r>
      <w:r>
        <w:rPr>
          <w:spacing w:val="-11"/>
          <w:sz w:val="24"/>
        </w:rPr>
        <w:t xml:space="preserve"> </w:t>
      </w:r>
      <w:r>
        <w:rPr>
          <w:sz w:val="24"/>
        </w:rPr>
        <w:t>there</w:t>
      </w:r>
      <w:r>
        <w:rPr>
          <w:spacing w:val="-10"/>
          <w:sz w:val="24"/>
        </w:rPr>
        <w:t xml:space="preserve"> </w:t>
      </w:r>
      <w:r>
        <w:rPr>
          <w:sz w:val="24"/>
        </w:rPr>
        <w:t>would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need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condonation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extension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file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appeal</w:t>
      </w:r>
      <w:r>
        <w:rPr>
          <w:spacing w:val="-8"/>
          <w:sz w:val="24"/>
        </w:rPr>
        <w:t xml:space="preserve"> </w:t>
      </w:r>
      <w:r>
        <w:rPr>
          <w:sz w:val="24"/>
        </w:rPr>
        <w:t>had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confusion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5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place.”</w:t>
      </w:r>
    </w:p>
    <w:p w14:paraId="07BA3BD1" w14:textId="77777777" w:rsidR="00CC3347" w:rsidRDefault="00000000">
      <w:pPr>
        <w:pStyle w:val="BodyText"/>
        <w:spacing w:before="161"/>
        <w:ind w:left="100"/>
        <w:jc w:val="left"/>
      </w:pPr>
      <w:r>
        <w:t>Respondent’s</w:t>
      </w:r>
      <w:r>
        <w:rPr>
          <w:spacing w:val="-11"/>
        </w:rPr>
        <w:t xml:space="preserve"> </w:t>
      </w:r>
      <w:r>
        <w:t>Opposing</w:t>
      </w:r>
      <w:r>
        <w:rPr>
          <w:spacing w:val="-11"/>
        </w:rPr>
        <w:t xml:space="preserve"> </w:t>
      </w:r>
      <w:r>
        <w:t>Affidavit</w:t>
      </w:r>
      <w:r>
        <w:rPr>
          <w:spacing w:val="-9"/>
        </w:rPr>
        <w:t xml:space="preserve"> </w:t>
      </w:r>
      <w:r>
        <w:t>contains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information:</w:t>
      </w:r>
    </w:p>
    <w:p w14:paraId="0E956292" w14:textId="77777777" w:rsidR="00CC3347" w:rsidRDefault="00000000">
      <w:pPr>
        <w:pStyle w:val="BodyText"/>
        <w:spacing w:before="182" w:line="259" w:lineRule="auto"/>
        <w:ind w:right="112"/>
      </w:pPr>
      <w:r>
        <w:t>“6.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Honourable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condonation,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</w:t>
      </w:r>
      <w:r>
        <w:rPr>
          <w:spacing w:val="-8"/>
        </w:rPr>
        <w:t xml:space="preserve"> </w:t>
      </w:r>
      <w:r>
        <w:t>tempore</w:t>
      </w:r>
      <w:r>
        <w:rPr>
          <w:spacing w:val="-10"/>
        </w:rPr>
        <w:t xml:space="preserve"> </w:t>
      </w:r>
      <w:r>
        <w:t>judgment</w:t>
      </w:r>
      <w:r>
        <w:rPr>
          <w:spacing w:val="-7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delivered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dismissing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condonation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late</w:t>
      </w:r>
      <w:r>
        <w:rPr>
          <w:spacing w:val="-9"/>
        </w:rPr>
        <w:t xml:space="preserve"> </w:t>
      </w:r>
      <w:r>
        <w:rPr>
          <w:spacing w:val="-1"/>
        </w:rPr>
        <w:t>filing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appeal.</w:t>
      </w:r>
      <w:r>
        <w:rPr>
          <w:spacing w:val="-11"/>
        </w:rPr>
        <w:t xml:space="preserve"> </w:t>
      </w:r>
      <w:r>
        <w:rPr>
          <w:spacing w:val="-1"/>
        </w:rPr>
        <w:t>Applicant’s</w:t>
      </w:r>
      <w:r>
        <w:rPr>
          <w:spacing w:val="-10"/>
        </w:rPr>
        <w:t xml:space="preserve"> </w:t>
      </w:r>
      <w:r>
        <w:t>representative</w:t>
      </w:r>
      <w:r>
        <w:rPr>
          <w:spacing w:val="-10"/>
        </w:rPr>
        <w:t xml:space="preserve"> </w:t>
      </w:r>
      <w:r>
        <w:t>only</w:t>
      </w:r>
      <w:r>
        <w:rPr>
          <w:spacing w:val="-52"/>
        </w:rPr>
        <w:t xml:space="preserve"> </w:t>
      </w:r>
      <w:r>
        <w:t>requested written reasons from this Honourable Court almost a year later after the</w:t>
      </w:r>
      <w:r>
        <w:rPr>
          <w:spacing w:val="1"/>
        </w:rPr>
        <w:t xml:space="preserve"> </w:t>
      </w:r>
      <w:r>
        <w:t>handing down of the ex tempore judgment. The delay in requesting reasons for the</w:t>
      </w:r>
      <w:r>
        <w:rPr>
          <w:spacing w:val="1"/>
        </w:rPr>
        <w:t xml:space="preserve"> </w:t>
      </w:r>
      <w:r>
        <w:t>dismissal of the application for condonation shows a lack of seriousness on Applicant’s</w:t>
      </w:r>
      <w:r>
        <w:rPr>
          <w:spacing w:val="1"/>
        </w:rPr>
        <w:t xml:space="preserve"> </w:t>
      </w:r>
      <w:r>
        <w:t>part.</w:t>
      </w:r>
    </w:p>
    <w:p w14:paraId="13F343DF" w14:textId="77777777" w:rsidR="00CC3347" w:rsidRDefault="00000000">
      <w:pPr>
        <w:pStyle w:val="BodyText"/>
        <w:spacing w:before="160" w:line="259" w:lineRule="auto"/>
        <w:ind w:right="117"/>
      </w:pPr>
      <w:r>
        <w:t>9.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Honourable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handed</w:t>
      </w:r>
      <w:r>
        <w:rPr>
          <w:spacing w:val="-4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dismissing</w:t>
      </w:r>
      <w:r>
        <w:rPr>
          <w:spacing w:val="-52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Condonation,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under</w:t>
      </w:r>
      <w:r>
        <w:rPr>
          <w:spacing w:val="-5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LC/H/531/23.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application was</w:t>
      </w:r>
      <w:r>
        <w:rPr>
          <w:spacing w:val="-2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Respondent.</w:t>
      </w:r>
    </w:p>
    <w:p w14:paraId="767F8AC4" w14:textId="77777777" w:rsidR="00CC3347" w:rsidRDefault="00CC3347">
      <w:pPr>
        <w:spacing w:line="259" w:lineRule="auto"/>
        <w:sectPr w:rsidR="00CC3347" w:rsidSect="00D837DF">
          <w:pgSz w:w="12240" w:h="15840"/>
          <w:pgMar w:top="1400" w:right="1320" w:bottom="1200" w:left="1340" w:header="0" w:footer="1015" w:gutter="0"/>
          <w:cols w:space="720"/>
        </w:sectPr>
      </w:pPr>
    </w:p>
    <w:p w14:paraId="15FB695B" w14:textId="77777777" w:rsidR="00CC3347" w:rsidRDefault="00000000">
      <w:pPr>
        <w:pStyle w:val="ListParagraph"/>
        <w:numPr>
          <w:ilvl w:val="0"/>
          <w:numId w:val="3"/>
        </w:numPr>
        <w:tabs>
          <w:tab w:val="left" w:pos="1183"/>
        </w:tabs>
        <w:spacing w:before="37" w:line="259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Accordingly,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struck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roll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prosecution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basis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he</w:t>
      </w:r>
      <w:r>
        <w:rPr>
          <w:spacing w:val="-11"/>
          <w:sz w:val="24"/>
        </w:rPr>
        <w:t xml:space="preserve"> </w:t>
      </w:r>
      <w:r>
        <w:rPr>
          <w:sz w:val="24"/>
        </w:rPr>
        <w:t>had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filed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Condonation</w:t>
      </w:r>
      <w:r>
        <w:rPr>
          <w:spacing w:val="-11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z w:val="24"/>
        </w:rPr>
        <w:t>filing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51"/>
          <w:sz w:val="24"/>
        </w:rPr>
        <w:t xml:space="preserve"> </w:t>
      </w:r>
      <w:r>
        <w:rPr>
          <w:sz w:val="24"/>
        </w:rPr>
        <w:t>leave to</w:t>
      </w:r>
      <w:r>
        <w:rPr>
          <w:spacing w:val="-2"/>
          <w:sz w:val="24"/>
        </w:rPr>
        <w:t xml:space="preserve"> </w:t>
      </w:r>
      <w:r>
        <w:rPr>
          <w:sz w:val="24"/>
        </w:rPr>
        <w:t>Appeal.</w:t>
      </w:r>
    </w:p>
    <w:p w14:paraId="69058E1D" w14:textId="77777777" w:rsidR="00CC3347" w:rsidRDefault="00000000">
      <w:pPr>
        <w:pStyle w:val="ListParagraph"/>
        <w:numPr>
          <w:ilvl w:val="0"/>
          <w:numId w:val="3"/>
        </w:numPr>
        <w:tabs>
          <w:tab w:val="left" w:pos="1197"/>
        </w:tabs>
        <w:spacing w:before="160" w:line="259" w:lineRule="auto"/>
        <w:ind w:right="117" w:firstLine="0"/>
        <w:jc w:val="both"/>
        <w:rPr>
          <w:sz w:val="24"/>
        </w:rPr>
      </w:pPr>
      <w:r>
        <w:rPr>
          <w:sz w:val="24"/>
        </w:rPr>
        <w:t>It was Applicant’s choice to file an Application for Leave to Appeal without filing an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 for Condonation. It was also his choice not to attend the hearing scheduled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2"/>
          <w:sz w:val="24"/>
        </w:rPr>
        <w:t xml:space="preserve"> </w:t>
      </w:r>
      <w:r>
        <w:rPr>
          <w:sz w:val="24"/>
        </w:rPr>
        <w:t>2023.</w:t>
      </w:r>
    </w:p>
    <w:p w14:paraId="1529E85F" w14:textId="77777777" w:rsidR="00CC3347" w:rsidRDefault="00000000">
      <w:pPr>
        <w:pStyle w:val="ListParagraph"/>
        <w:numPr>
          <w:ilvl w:val="0"/>
          <w:numId w:val="2"/>
        </w:numPr>
        <w:tabs>
          <w:tab w:val="left" w:pos="1180"/>
        </w:tabs>
        <w:spacing w:line="259" w:lineRule="auto"/>
        <w:ind w:firstLine="0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fact,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confirmed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judgment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Honourable</w:t>
      </w:r>
      <w:r>
        <w:rPr>
          <w:spacing w:val="-5"/>
          <w:sz w:val="24"/>
        </w:rPr>
        <w:t xml:space="preserve"> </w:t>
      </w:r>
      <w:r>
        <w:rPr>
          <w:sz w:val="24"/>
        </w:rPr>
        <w:t>Court,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far</w:t>
      </w:r>
      <w:r>
        <w:rPr>
          <w:spacing w:val="-6"/>
          <w:sz w:val="24"/>
        </w:rPr>
        <w:t xml:space="preserve"> </w:t>
      </w:r>
      <w:r>
        <w:rPr>
          <w:sz w:val="24"/>
        </w:rPr>
        <w:t>back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52"/>
          <w:sz w:val="24"/>
        </w:rPr>
        <w:t xml:space="preserve"> </w:t>
      </w:r>
      <w:r>
        <w:rPr>
          <w:sz w:val="24"/>
        </w:rPr>
        <w:t>May 2020, Applicant was made aware of the correct position regarding appeals in terms</w:t>
      </w:r>
      <w:r>
        <w:rPr>
          <w:spacing w:val="1"/>
          <w:sz w:val="24"/>
        </w:rPr>
        <w:t xml:space="preserve"> </w:t>
      </w:r>
      <w:r>
        <w:rPr>
          <w:sz w:val="24"/>
        </w:rPr>
        <w:t>of SI 15 of 2006 and that his appeal before the Labour Officer was invalid. Yet Applicant</w:t>
      </w:r>
      <w:r>
        <w:rPr>
          <w:spacing w:val="1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take any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regularize</w:t>
      </w:r>
      <w:r>
        <w:rPr>
          <w:spacing w:val="-3"/>
          <w:sz w:val="24"/>
        </w:rPr>
        <w:t xml:space="preserve"> </w:t>
      </w:r>
      <w:r>
        <w:rPr>
          <w:sz w:val="24"/>
        </w:rPr>
        <w:t>the matter.</w:t>
      </w:r>
    </w:p>
    <w:p w14:paraId="03C44554" w14:textId="77777777" w:rsidR="00CC3347" w:rsidRDefault="00000000">
      <w:pPr>
        <w:pStyle w:val="ListParagraph"/>
        <w:numPr>
          <w:ilvl w:val="0"/>
          <w:numId w:val="2"/>
        </w:numPr>
        <w:tabs>
          <w:tab w:val="left" w:pos="1204"/>
        </w:tabs>
        <w:spacing w:line="259" w:lineRule="auto"/>
        <w:ind w:firstLine="0"/>
        <w:jc w:val="both"/>
        <w:rPr>
          <w:sz w:val="24"/>
        </w:rPr>
      </w:pPr>
      <w:r>
        <w:rPr>
          <w:sz w:val="24"/>
        </w:rPr>
        <w:t>It is clear from his proposed appeal that Applicant intends to challenge the factual</w:t>
      </w:r>
      <w:r>
        <w:rPr>
          <w:spacing w:val="1"/>
          <w:sz w:val="24"/>
        </w:rPr>
        <w:t xml:space="preserve"> </w:t>
      </w:r>
      <w:r>
        <w:rPr>
          <w:sz w:val="24"/>
        </w:rPr>
        <w:t>findings of the Disciplinary Authority, which were confirmed by the Appeals Committee.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1"/>
          <w:sz w:val="24"/>
        </w:rPr>
        <w:t xml:space="preserve"> </w:t>
      </w:r>
      <w:r>
        <w:rPr>
          <w:sz w:val="24"/>
        </w:rPr>
        <w:t>can</w:t>
      </w:r>
      <w:r>
        <w:rPr>
          <w:spacing w:val="-11"/>
          <w:sz w:val="24"/>
        </w:rPr>
        <w:t xml:space="preserve"> </w:t>
      </w:r>
      <w:r>
        <w:rPr>
          <w:sz w:val="24"/>
        </w:rPr>
        <w:t>only</w:t>
      </w:r>
      <w:r>
        <w:rPr>
          <w:spacing w:val="-11"/>
          <w:sz w:val="24"/>
        </w:rPr>
        <w:t xml:space="preserve"> </w:t>
      </w:r>
      <w:r>
        <w:rPr>
          <w:sz w:val="24"/>
        </w:rPr>
        <w:t>succeed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factual</w:t>
      </w:r>
      <w:r>
        <w:rPr>
          <w:spacing w:val="-11"/>
          <w:sz w:val="24"/>
        </w:rPr>
        <w:t xml:space="preserve"> </w:t>
      </w:r>
      <w:r>
        <w:rPr>
          <w:sz w:val="24"/>
        </w:rPr>
        <w:t>findings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1"/>
          <w:sz w:val="24"/>
        </w:rPr>
        <w:t xml:space="preserve"> </w:t>
      </w:r>
      <w:r>
        <w:rPr>
          <w:sz w:val="24"/>
        </w:rPr>
        <w:t>Authority</w:t>
      </w:r>
      <w:r>
        <w:rPr>
          <w:spacing w:val="-51"/>
          <w:sz w:val="24"/>
        </w:rPr>
        <w:t xml:space="preserve"> </w:t>
      </w:r>
      <w:r>
        <w:rPr>
          <w:sz w:val="24"/>
        </w:rPr>
        <w:t>as well as the Appeals Authority if he is able to prove that there was a gross misdirection</w:t>
      </w:r>
      <w:r>
        <w:rPr>
          <w:spacing w:val="-52"/>
          <w:sz w:val="24"/>
        </w:rPr>
        <w:t xml:space="preserve"> </w:t>
      </w:r>
      <w:r>
        <w:rPr>
          <w:sz w:val="24"/>
        </w:rPr>
        <w:t>by the Disciplinary Authority in his assessment of facts based on the evidence led before</w:t>
      </w:r>
      <w:r>
        <w:rPr>
          <w:spacing w:val="-52"/>
          <w:sz w:val="24"/>
        </w:rPr>
        <w:t xml:space="preserve"> </w:t>
      </w:r>
      <w:r>
        <w:rPr>
          <w:sz w:val="24"/>
        </w:rPr>
        <w:t>him.</w:t>
      </w:r>
      <w:r>
        <w:rPr>
          <w:spacing w:val="-2"/>
          <w:sz w:val="24"/>
        </w:rPr>
        <w:t xml:space="preserve"> </w:t>
      </w:r>
      <w:r>
        <w:rPr>
          <w:sz w:val="24"/>
        </w:rPr>
        <w:t>That 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borne</w:t>
      </w:r>
      <w:r>
        <w:rPr>
          <w:spacing w:val="-2"/>
          <w:sz w:val="24"/>
        </w:rPr>
        <w:t xml:space="preserve"> </w:t>
      </w:r>
      <w:r>
        <w:rPr>
          <w:sz w:val="24"/>
        </w:rPr>
        <w:t>from the</w:t>
      </w:r>
      <w:r>
        <w:rPr>
          <w:spacing w:val="-2"/>
          <w:sz w:val="24"/>
        </w:rPr>
        <w:t xml:space="preserve"> </w:t>
      </w:r>
      <w:r>
        <w:rPr>
          <w:sz w:val="24"/>
        </w:rPr>
        <w:t>papers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 Honourable</w:t>
      </w:r>
      <w:r>
        <w:rPr>
          <w:spacing w:val="-1"/>
          <w:sz w:val="24"/>
        </w:rPr>
        <w:t xml:space="preserve"> </w:t>
      </w:r>
      <w:r>
        <w:rPr>
          <w:sz w:val="24"/>
        </w:rPr>
        <w:t>Court.</w:t>
      </w:r>
    </w:p>
    <w:p w14:paraId="1BA45F91" w14:textId="77777777" w:rsidR="00CC3347" w:rsidRDefault="00000000">
      <w:pPr>
        <w:pStyle w:val="BodyText"/>
        <w:spacing w:before="158"/>
        <w:ind w:left="100"/>
      </w:pPr>
      <w:r>
        <w:t>Both</w:t>
      </w:r>
      <w:r>
        <w:rPr>
          <w:spacing w:val="-5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averments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argument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record.</w:t>
      </w:r>
    </w:p>
    <w:p w14:paraId="0BF2EC0F" w14:textId="77777777" w:rsidR="00CC3347" w:rsidRDefault="00000000">
      <w:pPr>
        <w:pStyle w:val="Heading1"/>
        <w:spacing w:before="185"/>
      </w:pPr>
      <w:r>
        <w:t>ANALYSIS</w:t>
      </w:r>
    </w:p>
    <w:p w14:paraId="0156BFA3" w14:textId="77777777" w:rsidR="00CC3347" w:rsidRDefault="00000000">
      <w:pPr>
        <w:pStyle w:val="BodyText"/>
        <w:spacing w:before="182" w:line="259" w:lineRule="auto"/>
        <w:ind w:left="100" w:right="112"/>
      </w:pPr>
      <w:r>
        <w:t xml:space="preserve">I will first deal with the issue of the </w:t>
      </w:r>
      <w:r>
        <w:rPr>
          <w:i/>
        </w:rPr>
        <w:t xml:space="preserve">Ex Tempore </w:t>
      </w:r>
      <w:r>
        <w:t>judgment. That the Court gave reasons for the</w:t>
      </w:r>
      <w:r>
        <w:rPr>
          <w:spacing w:val="1"/>
        </w:rPr>
        <w:t xml:space="preserve"> </w:t>
      </w:r>
      <w:r>
        <w:t xml:space="preserve">Order granted in June 2022 is accepted by the Applicant. It is also admitted that the </w:t>
      </w:r>
      <w:r>
        <w:rPr>
          <w:i/>
        </w:rPr>
        <w:t>Ex Tempore</w:t>
      </w:r>
      <w:r>
        <w:rPr>
          <w:i/>
          <w:spacing w:val="-52"/>
        </w:rPr>
        <w:t xml:space="preserve"> </w:t>
      </w:r>
      <w:r>
        <w:t>judgment had WRITTEN reasons. This was confirmed by Applicant’s representative during the</w:t>
      </w:r>
      <w:r>
        <w:rPr>
          <w:spacing w:val="1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posed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seeking</w:t>
      </w:r>
      <w:r>
        <w:rPr>
          <w:spacing w:val="-8"/>
        </w:rPr>
        <w:t xml:space="preserve"> </w:t>
      </w:r>
      <w:r>
        <w:t>clarifications.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trite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no statutory provision requiring a judge to furnish reasons for his/her Order. However, it is a</w:t>
      </w:r>
      <w:r>
        <w:rPr>
          <w:spacing w:val="1"/>
        </w:rPr>
        <w:t xml:space="preserve"> </w:t>
      </w:r>
      <w:r>
        <w:t>truism that reasons for a decision are indispensable in the appeal process. Further, it is also a</w:t>
      </w:r>
      <w:r>
        <w:rPr>
          <w:spacing w:val="1"/>
        </w:rPr>
        <w:t xml:space="preserve"> </w:t>
      </w:r>
      <w:r>
        <w:t>truism that Judges ordinarily account for their decision by giving reasons as this explains to the</w:t>
      </w:r>
      <w:r>
        <w:rPr>
          <w:spacing w:val="1"/>
        </w:rPr>
        <w:t xml:space="preserve"> </w:t>
      </w:r>
      <w:r>
        <w:rPr>
          <w:spacing w:val="-1"/>
        </w:rPr>
        <w:t>parties,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rPr>
          <w:spacing w:val="-1"/>
        </w:rPr>
        <w:t>large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interest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courts</w:t>
      </w:r>
      <w:r>
        <w:rPr>
          <w:spacing w:val="-12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open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transparent,</w:t>
      </w:r>
      <w:r>
        <w:rPr>
          <w:spacing w:val="-10"/>
        </w:rPr>
        <w:t xml:space="preserve"> </w:t>
      </w:r>
      <w:r>
        <w:t>why</w:t>
      </w:r>
      <w:r>
        <w:rPr>
          <w:spacing w:val="-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was.</w:t>
      </w:r>
      <w:r>
        <w:rPr>
          <w:spacing w:val="-5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rPr>
          <w:b/>
        </w:rPr>
        <w:t>Mphahlele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First</w:t>
      </w:r>
      <w:r>
        <w:rPr>
          <w:b/>
          <w:spacing w:val="-3"/>
        </w:rPr>
        <w:t xml:space="preserve"> </w:t>
      </w:r>
      <w:r>
        <w:rPr>
          <w:b/>
        </w:rPr>
        <w:t>National</w:t>
      </w:r>
      <w:r>
        <w:rPr>
          <w:b/>
          <w:spacing w:val="-2"/>
        </w:rPr>
        <w:t xml:space="preserve"> </w:t>
      </w:r>
      <w:r>
        <w:rPr>
          <w:b/>
        </w:rPr>
        <w:t>Bank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South</w:t>
      </w:r>
      <w:r>
        <w:rPr>
          <w:b/>
          <w:spacing w:val="-2"/>
        </w:rPr>
        <w:t xml:space="preserve"> </w:t>
      </w:r>
      <w:r>
        <w:rPr>
          <w:b/>
        </w:rPr>
        <w:t>Africa</w:t>
      </w:r>
      <w:r>
        <w:rPr>
          <w:b/>
          <w:spacing w:val="-4"/>
        </w:rPr>
        <w:t xml:space="preserve"> </w:t>
      </w:r>
      <w:r>
        <w:rPr>
          <w:b/>
        </w:rPr>
        <w:t>Ltd</w:t>
      </w:r>
      <w:r>
        <w:rPr>
          <w:b/>
          <w:spacing w:val="-52"/>
        </w:rPr>
        <w:t xml:space="preserve"> </w:t>
      </w:r>
      <w:r>
        <w:t>1999 (2) SA 667 (CC)). I also associate myself with the comments made by HOLLAND-MUTER AJ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Aphiri</w:t>
      </w:r>
      <w:r>
        <w:rPr>
          <w:b/>
          <w:spacing w:val="-1"/>
        </w:rPr>
        <w:t xml:space="preserve"> </w:t>
      </w:r>
      <w:r>
        <w:rPr>
          <w:b/>
        </w:rPr>
        <w:t>vs</w:t>
      </w:r>
      <w:r>
        <w:rPr>
          <w:b/>
          <w:spacing w:val="-2"/>
        </w:rPr>
        <w:t xml:space="preserve"> </w:t>
      </w:r>
      <w:r>
        <w:rPr>
          <w:b/>
        </w:rPr>
        <w:t>Mohalelo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Another</w:t>
      </w:r>
      <w:r>
        <w:rPr>
          <w:b/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say:</w:t>
      </w:r>
    </w:p>
    <w:p w14:paraId="78028EED" w14:textId="77777777" w:rsidR="00CC3347" w:rsidRDefault="00000000">
      <w:pPr>
        <w:spacing w:before="158" w:line="259" w:lineRule="auto"/>
        <w:ind w:left="820" w:right="112"/>
        <w:jc w:val="both"/>
        <w:rPr>
          <w:sz w:val="24"/>
        </w:rPr>
      </w:pPr>
      <w:r>
        <w:rPr>
          <w:sz w:val="24"/>
        </w:rPr>
        <w:t xml:space="preserve">“In </w:t>
      </w:r>
      <w:r>
        <w:rPr>
          <w:b/>
          <w:sz w:val="24"/>
        </w:rPr>
        <w:t xml:space="preserve">Strategic Liquor Services v Mvumbi T NO and two Others </w:t>
      </w:r>
      <w:r>
        <w:rPr>
          <w:sz w:val="24"/>
        </w:rPr>
        <w:t>2010 (2) SA 92 CC par (16),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with reference to </w:t>
      </w:r>
      <w:r>
        <w:rPr>
          <w:b/>
          <w:sz w:val="24"/>
        </w:rPr>
        <w:t xml:space="preserve">Mphahlele v First National Bank Ltd </w:t>
      </w:r>
      <w:r>
        <w:rPr>
          <w:sz w:val="24"/>
        </w:rPr>
        <w:t>at para 12 and 67 it was held that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there is no express statutory provision requiring judges who have given judgment </w:t>
      </w:r>
      <w:r>
        <w:rPr>
          <w:i/>
          <w:sz w:val="24"/>
        </w:rPr>
        <w:t>ex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tempore </w:t>
      </w:r>
      <w:r>
        <w:rPr>
          <w:sz w:val="24"/>
        </w:rPr>
        <w:t>to furnish written reasons when later required. In this matter a comprehensive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ex tempore </w:t>
      </w:r>
      <w:r>
        <w:rPr>
          <w:sz w:val="24"/>
        </w:rPr>
        <w:t>was given and in my view there is nothing more to add to</w:t>
      </w:r>
      <w:r>
        <w:rPr>
          <w:spacing w:val="1"/>
          <w:sz w:val="24"/>
        </w:rPr>
        <w:t xml:space="preserve"> </w:t>
      </w:r>
      <w:r>
        <w:rPr>
          <w:sz w:val="24"/>
        </w:rPr>
        <w:t>‘clarify’ any</w:t>
      </w:r>
      <w:r>
        <w:rPr>
          <w:spacing w:val="1"/>
          <w:sz w:val="24"/>
        </w:rPr>
        <w:t xml:space="preserve"> </w:t>
      </w:r>
      <w:r>
        <w:rPr>
          <w:sz w:val="24"/>
        </w:rPr>
        <w:t>uncertainty the appellant may have. The appellant was informed that no further reasons</w:t>
      </w:r>
      <w:r>
        <w:rPr>
          <w:spacing w:val="-5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given.”</w:t>
      </w:r>
    </w:p>
    <w:p w14:paraId="15321B94" w14:textId="77777777" w:rsidR="00CC3347" w:rsidRDefault="00CC3347">
      <w:pPr>
        <w:spacing w:line="259" w:lineRule="auto"/>
        <w:jc w:val="both"/>
        <w:rPr>
          <w:sz w:val="24"/>
        </w:rPr>
        <w:sectPr w:rsidR="00CC3347" w:rsidSect="00D837DF">
          <w:pgSz w:w="12240" w:h="15840"/>
          <w:pgMar w:top="1400" w:right="1320" w:bottom="1200" w:left="1340" w:header="0" w:footer="1015" w:gutter="0"/>
          <w:cols w:space="720"/>
        </w:sectPr>
      </w:pPr>
    </w:p>
    <w:p w14:paraId="3E58B6FC" w14:textId="77777777" w:rsidR="00CC3347" w:rsidRDefault="00000000">
      <w:pPr>
        <w:pStyle w:val="BodyText"/>
        <w:spacing w:before="37" w:line="259" w:lineRule="auto"/>
        <w:ind w:left="100" w:right="114"/>
      </w:pPr>
      <w:r>
        <w:lastRenderedPageBreak/>
        <w:t>The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refer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inadequacy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otherwise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i/>
        </w:rPr>
        <w:t>Ex</w:t>
      </w:r>
      <w:r>
        <w:rPr>
          <w:i/>
          <w:spacing w:val="-13"/>
        </w:rPr>
        <w:t xml:space="preserve"> </w:t>
      </w:r>
      <w:r>
        <w:rPr>
          <w:i/>
        </w:rPr>
        <w:t>Tempore</w:t>
      </w:r>
      <w:r>
        <w:rPr>
          <w:i/>
          <w:spacing w:val="-9"/>
        </w:rPr>
        <w:t xml:space="preserve"> </w:t>
      </w:r>
      <w:r>
        <w:t>judgment.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delivered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above.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requirement to furnish further reasons even though a judgment was later availed. There was a</w:t>
      </w:r>
      <w:r>
        <w:rPr>
          <w:spacing w:val="1"/>
        </w:rPr>
        <w:t xml:space="preserve"> </w:t>
      </w:r>
      <w:r>
        <w:t xml:space="preserve">suggestion that the </w:t>
      </w:r>
      <w:r>
        <w:rPr>
          <w:i/>
        </w:rPr>
        <w:t xml:space="preserve">Ex Tempore </w:t>
      </w:r>
      <w:r>
        <w:t>judgment did not have ‘points of law’. I am not sure what was</w:t>
      </w:r>
      <w:r>
        <w:rPr>
          <w:spacing w:val="1"/>
        </w:rPr>
        <w:t xml:space="preserve"> </w:t>
      </w:r>
      <w:r>
        <w:t>meant by such an averment. The clear position was that the Applicant only needed the written</w:t>
      </w:r>
      <w:r>
        <w:rPr>
          <w:spacing w:val="1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transcribed as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Court.</w:t>
      </w:r>
    </w:p>
    <w:p w14:paraId="6C70C08E" w14:textId="77777777" w:rsidR="00CC3347" w:rsidRDefault="00000000">
      <w:pPr>
        <w:pStyle w:val="BodyText"/>
        <w:spacing w:before="159" w:line="259" w:lineRule="auto"/>
        <w:ind w:left="100" w:right="110"/>
      </w:pPr>
      <w:r>
        <w:t>A reading of the Founding Affidavit attempts to lay the blame on the Court. I have already</w:t>
      </w:r>
      <w:r>
        <w:rPr>
          <w:spacing w:val="1"/>
        </w:rPr>
        <w:t xml:space="preserve"> </w:t>
      </w:r>
      <w:r>
        <w:t xml:space="preserve">indicated that the </w:t>
      </w:r>
      <w:r>
        <w:rPr>
          <w:i/>
        </w:rPr>
        <w:t xml:space="preserve">Ex Tempore </w:t>
      </w:r>
      <w:r>
        <w:t>judgment was available on the date of the Order. Why was the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later?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underscores this fact at the beginning of the judgment. This is clearly borne out by Applicant’s</w:t>
      </w:r>
      <w:r>
        <w:rPr>
          <w:spacing w:val="1"/>
        </w:rPr>
        <w:t xml:space="preserve"> </w:t>
      </w:r>
      <w:r>
        <w:t xml:space="preserve">own explanation. For example, in paragraph 8 Applicant explains that </w:t>
      </w:r>
      <w:r>
        <w:rPr>
          <w:i/>
          <w:u w:val="single"/>
        </w:rPr>
        <w:t>’10 months later’</w:t>
      </w:r>
      <w:r>
        <w:rPr>
          <w:i/>
        </w:rPr>
        <w:t xml:space="preserve"> </w:t>
      </w:r>
      <w:r>
        <w:t>upon a</w:t>
      </w:r>
      <w:r>
        <w:rPr>
          <w:spacing w:val="1"/>
        </w:rPr>
        <w:t xml:space="preserve"> </w:t>
      </w:r>
      <w:r>
        <w:t>realization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judgment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forth-coming,</w:t>
      </w:r>
      <w:r>
        <w:rPr>
          <w:spacing w:val="-2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vigilant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diligent</w:t>
      </w:r>
      <w:r>
        <w:rPr>
          <w:spacing w:val="-7"/>
        </w:rPr>
        <w:t xml:space="preserve"> </w:t>
      </w:r>
      <w:r>
        <w:t>litigant.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follows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only</w:t>
      </w:r>
      <w:r>
        <w:rPr>
          <w:spacing w:val="-52"/>
        </w:rPr>
        <w:t xml:space="preserve"> </w:t>
      </w:r>
      <w:r>
        <w:t xml:space="preserve">be found in fiction books. After getting the ‘full judgment’ in June 2023, </w:t>
      </w:r>
      <w:r>
        <w:rPr>
          <w:b/>
        </w:rPr>
        <w:t xml:space="preserve">a year later, </w:t>
      </w:r>
      <w:r>
        <w:t>Applicant</w:t>
      </w:r>
      <w:r>
        <w:rPr>
          <w:spacing w:val="1"/>
        </w:rPr>
        <w:t xml:space="preserve"> </w:t>
      </w:r>
      <w:r>
        <w:rPr>
          <w:spacing w:val="-1"/>
        </w:rPr>
        <w:t>proceeded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appeal.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pointed</w:t>
      </w:r>
      <w:r>
        <w:rPr>
          <w:spacing w:val="-10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Respondent,</w:t>
      </w:r>
      <w:r>
        <w:rPr>
          <w:spacing w:val="-12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no application for condonation of the late filing of that application. To put the icing on the cake,</w:t>
      </w:r>
      <w:r>
        <w:rPr>
          <w:spacing w:val="-5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roll.</w:t>
      </w:r>
      <w:r>
        <w:rPr>
          <w:spacing w:val="-52"/>
        </w:rPr>
        <w:t xml:space="preserve"> </w:t>
      </w:r>
      <w:r>
        <w:t>Applicant did not request for reasons on this occasion. That is why the Founding Affidavit is</w:t>
      </w:r>
      <w:r>
        <w:rPr>
          <w:spacing w:val="1"/>
        </w:rPr>
        <w:t xml:space="preserve"> </w:t>
      </w:r>
      <w:r>
        <w:t>speculative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reasons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striking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off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roll.</w:t>
      </w:r>
      <w:r>
        <w:rPr>
          <w:spacing w:val="-9"/>
        </w:rPr>
        <w:t xml:space="preserve"> </w:t>
      </w:r>
      <w:r>
        <w:t>aaragraph</w:t>
      </w:r>
      <w:r>
        <w:rPr>
          <w:spacing w:val="-9"/>
        </w:rPr>
        <w:t xml:space="preserve"> </w:t>
      </w:r>
      <w:r>
        <w:t>6.2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52"/>
        </w:rPr>
        <w:t xml:space="preserve"> </w:t>
      </w:r>
      <w:r>
        <w:t>excerpt:</w:t>
      </w:r>
    </w:p>
    <w:p w14:paraId="3C97EDB7" w14:textId="77777777" w:rsidR="00CC3347" w:rsidRDefault="00000000">
      <w:pPr>
        <w:pStyle w:val="BodyText"/>
        <w:spacing w:before="157"/>
      </w:pPr>
      <w:r>
        <w:t>“I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Court’s</w:t>
      </w:r>
      <w:r>
        <w:rPr>
          <w:spacing w:val="-6"/>
        </w:rPr>
        <w:t xml:space="preserve"> </w:t>
      </w:r>
      <w:r>
        <w:t>reasoning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striking</w:t>
      </w:r>
      <w:r>
        <w:rPr>
          <w:spacing w:val="-3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roll..”</w:t>
      </w:r>
    </w:p>
    <w:p w14:paraId="2B874F23" w14:textId="77777777" w:rsidR="00CC3347" w:rsidRDefault="00000000">
      <w:pPr>
        <w:spacing w:before="182" w:line="259" w:lineRule="auto"/>
        <w:ind w:left="100" w:right="111"/>
        <w:jc w:val="both"/>
        <w:rPr>
          <w:sz w:val="24"/>
        </w:rPr>
      </w:pPr>
      <w:r>
        <w:rPr>
          <w:sz w:val="24"/>
        </w:rPr>
        <w:t xml:space="preserve">This is not factual. Applicant did not attend the proceedings. </w:t>
      </w:r>
      <w:r>
        <w:rPr>
          <w:i/>
          <w:sz w:val="24"/>
        </w:rPr>
        <w:t>Applicant states that he ‘had long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lost communication with (his) representative because there is no network connectivity home’.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aresumably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reason</w:t>
      </w:r>
      <w:r>
        <w:rPr>
          <w:spacing w:val="-10"/>
          <w:sz w:val="24"/>
        </w:rPr>
        <w:t xml:space="preserve"> </w:t>
      </w:r>
      <w:r>
        <w:rPr>
          <w:sz w:val="24"/>
        </w:rPr>
        <w:t>he</w:t>
      </w:r>
      <w:r>
        <w:rPr>
          <w:spacing w:val="-11"/>
          <w:sz w:val="24"/>
        </w:rPr>
        <w:t xml:space="preserve"> </w:t>
      </w:r>
      <w:r>
        <w:rPr>
          <w:sz w:val="24"/>
        </w:rPr>
        <w:t>did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set</w:t>
      </w:r>
      <w:r>
        <w:rPr>
          <w:spacing w:val="-10"/>
          <w:sz w:val="24"/>
        </w:rPr>
        <w:t xml:space="preserve"> </w:t>
      </w:r>
      <w:r>
        <w:rPr>
          <w:sz w:val="24"/>
        </w:rPr>
        <w:t>down</w:t>
      </w:r>
      <w:r>
        <w:rPr>
          <w:spacing w:val="-8"/>
          <w:sz w:val="24"/>
        </w:rPr>
        <w:t xml:space="preserve"> </w:t>
      </w:r>
      <w:r>
        <w:rPr>
          <w:sz w:val="24"/>
        </w:rPr>
        <w:t>date.</w:t>
      </w:r>
      <w:r>
        <w:rPr>
          <w:spacing w:val="-12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1"/>
          <w:sz w:val="24"/>
        </w:rPr>
        <w:t xml:space="preserve"> </w:t>
      </w:r>
      <w:r>
        <w:rPr>
          <w:sz w:val="24"/>
        </w:rPr>
        <w:t>Affidavit from Applicant’s representatives explaining what happened on this occasion as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 has been unable to enlighten the Court. There is a huge gap</w:t>
      </w:r>
      <w:r>
        <w:rPr>
          <w:spacing w:val="1"/>
          <w:sz w:val="24"/>
        </w:rPr>
        <w:t xml:space="preserve"> </w:t>
      </w:r>
      <w:r>
        <w:rPr>
          <w:sz w:val="24"/>
        </w:rPr>
        <w:t>in the explanation</w:t>
      </w:r>
      <w:r>
        <w:rPr>
          <w:spacing w:val="1"/>
          <w:sz w:val="24"/>
        </w:rPr>
        <w:t xml:space="preserve"> </w:t>
      </w:r>
      <w:r>
        <w:rPr>
          <w:sz w:val="24"/>
        </w:rPr>
        <w:t>tendered.</w:t>
      </w:r>
    </w:p>
    <w:p w14:paraId="00F3BA66" w14:textId="77777777" w:rsidR="00CC3347" w:rsidRDefault="00000000">
      <w:pPr>
        <w:spacing w:before="159" w:line="259" w:lineRule="auto"/>
        <w:ind w:left="100" w:right="118"/>
        <w:jc w:val="both"/>
        <w:rPr>
          <w:sz w:val="24"/>
        </w:rPr>
      </w:pPr>
      <w:r>
        <w:rPr>
          <w:sz w:val="24"/>
        </w:rPr>
        <w:t xml:space="preserve">What has been the position of the courts as regards explanations for delay? In </w:t>
      </w:r>
      <w:r>
        <w:rPr>
          <w:b/>
          <w:sz w:val="24"/>
        </w:rPr>
        <w:t>Chiutsi v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Sherriff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Others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2/19, 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held as</w:t>
      </w:r>
      <w:r>
        <w:rPr>
          <w:spacing w:val="-3"/>
          <w:sz w:val="24"/>
        </w:rPr>
        <w:t xml:space="preserve"> </w:t>
      </w:r>
      <w:r>
        <w:rPr>
          <w:sz w:val="24"/>
        </w:rPr>
        <w:t>follows:</w:t>
      </w:r>
    </w:p>
    <w:p w14:paraId="214295E0" w14:textId="77777777" w:rsidR="00CC3347" w:rsidRDefault="00000000">
      <w:pPr>
        <w:pStyle w:val="BodyText"/>
        <w:spacing w:before="161" w:line="259" w:lineRule="auto"/>
        <w:ind w:right="111"/>
      </w:pPr>
      <w:r>
        <w:t>“A</w:t>
      </w:r>
      <w:r>
        <w:rPr>
          <w:spacing w:val="-5"/>
        </w:rPr>
        <w:t xml:space="preserve"> </w:t>
      </w:r>
      <w:r>
        <w:t>litigant’s</w:t>
      </w:r>
      <w:r>
        <w:rPr>
          <w:spacing w:val="-5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non-compliance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devoid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undertones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complacency regarding the observance of</w:t>
      </w:r>
      <w:r>
        <w:rPr>
          <w:spacing w:val="1"/>
        </w:rPr>
        <w:t xml:space="preserve"> </w:t>
      </w:r>
      <w:r>
        <w:t>the rules of the court</w:t>
      </w:r>
      <w:r>
        <w:rPr>
          <w:spacing w:val="1"/>
        </w:rPr>
        <w:t xml:space="preserve"> </w:t>
      </w:r>
      <w:r>
        <w:t>and it must be</w:t>
      </w:r>
      <w:r>
        <w:rPr>
          <w:spacing w:val="1"/>
        </w:rPr>
        <w:t xml:space="preserve"> </w:t>
      </w:r>
      <w:r>
        <w:t>adequate and</w:t>
      </w:r>
      <w:r>
        <w:rPr>
          <w:spacing w:val="-1"/>
        </w:rPr>
        <w:t xml:space="preserve"> </w:t>
      </w:r>
      <w:r>
        <w:t>tolerable”</w:t>
      </w:r>
    </w:p>
    <w:p w14:paraId="127C7C69" w14:textId="77777777" w:rsidR="00CC3347" w:rsidRDefault="00000000">
      <w:pPr>
        <w:spacing w:before="158"/>
        <w:ind w:left="100"/>
        <w:jc w:val="both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Lunat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Patel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47/22,</w:t>
      </w:r>
      <w:r>
        <w:rPr>
          <w:spacing w:val="-7"/>
          <w:sz w:val="24"/>
        </w:rPr>
        <w:t xml:space="preserve"> </w:t>
      </w:r>
      <w:r>
        <w:rPr>
          <w:sz w:val="24"/>
        </w:rPr>
        <w:t>CHATUKUTA</w:t>
      </w:r>
      <w:r>
        <w:rPr>
          <w:spacing w:val="-5"/>
          <w:sz w:val="24"/>
        </w:rPr>
        <w:t xml:space="preserve"> </w:t>
      </w:r>
      <w:r>
        <w:rPr>
          <w:sz w:val="24"/>
        </w:rPr>
        <w:t>JA</w:t>
      </w:r>
      <w:r>
        <w:rPr>
          <w:spacing w:val="-9"/>
          <w:sz w:val="24"/>
        </w:rPr>
        <w:t xml:space="preserve"> </w:t>
      </w:r>
      <w:r>
        <w:rPr>
          <w:sz w:val="24"/>
        </w:rPr>
        <w:t>had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say:</w:t>
      </w:r>
    </w:p>
    <w:p w14:paraId="4CBD7271" w14:textId="77777777" w:rsidR="00CC3347" w:rsidRDefault="00000000">
      <w:pPr>
        <w:pStyle w:val="BodyText"/>
        <w:spacing w:before="185" w:line="259" w:lineRule="auto"/>
        <w:ind w:right="113"/>
      </w:pPr>
      <w:r>
        <w:rPr>
          <w:spacing w:val="-1"/>
        </w:rPr>
        <w:t>“A</w:t>
      </w:r>
      <w:r>
        <w:rPr>
          <w:spacing w:val="-12"/>
        </w:rPr>
        <w:t xml:space="preserve"> </w:t>
      </w:r>
      <w:r>
        <w:rPr>
          <w:spacing w:val="-1"/>
        </w:rPr>
        <w:t>party</w:t>
      </w:r>
      <w:r>
        <w:rPr>
          <w:spacing w:val="-13"/>
        </w:rPr>
        <w:t xml:space="preserve"> </w:t>
      </w:r>
      <w:r>
        <w:rPr>
          <w:spacing w:val="-1"/>
        </w:rPr>
        <w:t>seeking</w:t>
      </w:r>
      <w:r>
        <w:rPr>
          <w:spacing w:val="-11"/>
        </w:rPr>
        <w:t xml:space="preserve"> </w:t>
      </w:r>
      <w:r>
        <w:rPr>
          <w:spacing w:val="-1"/>
        </w:rPr>
        <w:t>condonation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extension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satisfy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justifiable reason exists as to why compliance did not occur and why non-compliance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condoned.</w:t>
      </w:r>
      <w:r>
        <w:rPr>
          <w:spacing w:val="-6"/>
        </w:rPr>
        <w:t xml:space="preserve"> </w:t>
      </w:r>
      <w:r>
        <w:t>Further,</w:t>
      </w:r>
      <w:r>
        <w:rPr>
          <w:spacing w:val="-6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prospects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success,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decline</w:t>
      </w:r>
    </w:p>
    <w:p w14:paraId="1ADC3447" w14:textId="77777777" w:rsidR="00CC3347" w:rsidRDefault="00CC3347">
      <w:pPr>
        <w:spacing w:line="259" w:lineRule="auto"/>
        <w:sectPr w:rsidR="00CC3347" w:rsidSect="00D837DF">
          <w:pgSz w:w="12240" w:h="15840"/>
          <w:pgMar w:top="1400" w:right="1320" w:bottom="1200" w:left="1340" w:header="0" w:footer="1015" w:gutter="0"/>
          <w:cols w:space="720"/>
        </w:sectPr>
      </w:pPr>
    </w:p>
    <w:p w14:paraId="0CCE5413" w14:textId="77777777" w:rsidR="00CC3347" w:rsidRDefault="00000000">
      <w:pPr>
        <w:pStyle w:val="BodyText"/>
        <w:spacing w:before="37" w:line="259" w:lineRule="auto"/>
        <w:jc w:val="left"/>
      </w:pPr>
      <w:r>
        <w:lastRenderedPageBreak/>
        <w:t>to</w:t>
      </w:r>
      <w:r>
        <w:rPr>
          <w:spacing w:val="1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condonation</w:t>
      </w:r>
      <w:r>
        <w:rPr>
          <w:spacing w:val="15"/>
        </w:rPr>
        <w:t xml:space="preserve"> </w:t>
      </w:r>
      <w:r>
        <w:t>where</w:t>
      </w:r>
      <w:r>
        <w:rPr>
          <w:spacing w:val="14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considers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explanation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failure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15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unacceptable.”</w:t>
      </w:r>
    </w:p>
    <w:p w14:paraId="627C0CEE" w14:textId="77777777" w:rsidR="00CC3347" w:rsidRDefault="00000000">
      <w:pPr>
        <w:pStyle w:val="BodyText"/>
        <w:spacing w:before="159" w:line="259" w:lineRule="auto"/>
        <w:ind w:left="100" w:right="114"/>
      </w:pPr>
      <w:r>
        <w:t>Turning to the facts of this matter, Applicant was informed of the reasons of the Order on the</w:t>
      </w:r>
      <w:r>
        <w:rPr>
          <w:spacing w:val="1"/>
        </w:rPr>
        <w:t xml:space="preserve"> </w:t>
      </w:r>
      <w:r>
        <w:t>date it was delivered. The reasons were in written form. Applicant did not take any action. He</w:t>
      </w:r>
      <w:r>
        <w:rPr>
          <w:spacing w:val="1"/>
        </w:rPr>
        <w:t xml:space="preserve"> </w:t>
      </w:r>
      <w:r>
        <w:t>alleges that he later wrote to the Registrar requesting for those reasons. He left the matter and</w:t>
      </w:r>
      <w:r>
        <w:rPr>
          <w:spacing w:val="1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awakened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‘</w:t>
      </w:r>
      <w:r>
        <w:rPr>
          <w:b/>
        </w:rPr>
        <w:t>ten</w:t>
      </w:r>
      <w:r>
        <w:rPr>
          <w:b/>
          <w:spacing w:val="-5"/>
        </w:rPr>
        <w:t xml:space="preserve"> </w:t>
      </w:r>
      <w:r>
        <w:rPr>
          <w:b/>
        </w:rPr>
        <w:t>months’</w:t>
      </w:r>
      <w:r>
        <w:rPr>
          <w:b/>
          <w:spacing w:val="-6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judgment.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availed</w:t>
      </w:r>
      <w:r>
        <w:rPr>
          <w:spacing w:val="-52"/>
        </w:rPr>
        <w:t xml:space="preserve"> </w:t>
      </w:r>
      <w:r>
        <w:t>on 13 June 2023. He proceeded to file an application for leave to appeal without seeking</w:t>
      </w:r>
      <w:r>
        <w:rPr>
          <w:spacing w:val="1"/>
        </w:rPr>
        <w:t xml:space="preserve"> </w:t>
      </w:r>
      <w:r>
        <w:t xml:space="preserve">condonation as he was out of time by </w:t>
      </w:r>
      <w:r>
        <w:rPr>
          <w:b/>
        </w:rPr>
        <w:t xml:space="preserve">a full year. </w:t>
      </w:r>
      <w:r>
        <w:t>On the date of the hearing, Applicant was in</w:t>
      </w:r>
      <w:r>
        <w:rPr>
          <w:spacing w:val="1"/>
        </w:rPr>
        <w:t xml:space="preserve"> </w:t>
      </w:r>
      <w:r>
        <w:t>default and the matter was struck off the roll. Applicant makes the explanation that he was no</w:t>
      </w:r>
      <w:r>
        <w:rPr>
          <w:spacing w:val="1"/>
        </w:rPr>
        <w:t xml:space="preserve"> </w:t>
      </w:r>
      <w:r>
        <w:t>longer in touch with his representative as he was in the communal lands and connectivity was</w:t>
      </w:r>
      <w:r>
        <w:rPr>
          <w:spacing w:val="1"/>
        </w:rPr>
        <w:t xml:space="preserve"> </w:t>
      </w:r>
      <w:r>
        <w:t xml:space="preserve">bad. Do all the above constitute a reasonable explanation? In </w:t>
      </w:r>
      <w:r>
        <w:rPr>
          <w:b/>
        </w:rPr>
        <w:t>Hughber Petroleum (Pvt) Ltd &amp;</w:t>
      </w:r>
      <w:r>
        <w:rPr>
          <w:b/>
          <w:spacing w:val="1"/>
        </w:rPr>
        <w:t xml:space="preserve"> </w:t>
      </w:r>
      <w:r>
        <w:rPr>
          <w:b/>
        </w:rPr>
        <w:t xml:space="preserve">Anor v Brent Oil Africa (Pty) Ltd </w:t>
      </w:r>
      <w:r>
        <w:t>2014 (1) ZLR 200 (H), MATHONSI J (as he then was) had this to</w:t>
      </w:r>
      <w:r>
        <w:rPr>
          <w:spacing w:val="1"/>
        </w:rPr>
        <w:t xml:space="preserve"> </w:t>
      </w:r>
      <w:r>
        <w:t>say:</w:t>
      </w:r>
    </w:p>
    <w:p w14:paraId="4C08F0DC" w14:textId="77777777" w:rsidR="00CC3347" w:rsidRDefault="00CC3347">
      <w:pPr>
        <w:pStyle w:val="BodyText"/>
        <w:spacing w:before="10"/>
        <w:ind w:left="0"/>
        <w:jc w:val="left"/>
        <w:rPr>
          <w:sz w:val="8"/>
        </w:rPr>
      </w:pPr>
    </w:p>
    <w:p w14:paraId="0E0CFF11" w14:textId="77777777" w:rsidR="00CC3347" w:rsidRDefault="00000000">
      <w:pPr>
        <w:pStyle w:val="BodyText"/>
        <w:spacing w:before="51" w:line="259" w:lineRule="auto"/>
        <w:ind w:right="116"/>
      </w:pPr>
      <w:r>
        <w:t>“These courts will never accept legal practitioners who elect to conduct their practices</w:t>
      </w:r>
      <w:r>
        <w:rPr>
          <w:spacing w:val="1"/>
        </w:rPr>
        <w:t xml:space="preserve"> </w:t>
      </w:r>
      <w:r>
        <w:t>tardily and in a chaotic manner to extend such tardiness and chaos to the doorsteps of</w:t>
      </w:r>
      <w:r>
        <w:rPr>
          <w:spacing w:val="1"/>
        </w:rPr>
        <w:t xml:space="preserve"> </w:t>
      </w:r>
      <w:r>
        <w:t>the court. Courts of law have a duty, not only to conduct their affairs in a dignified and</w:t>
      </w:r>
      <w:r>
        <w:rPr>
          <w:spacing w:val="1"/>
        </w:rPr>
        <w:t xml:space="preserve"> </w:t>
      </w:r>
      <w:r>
        <w:t>transparent manner in dispensing justice, but also to protect their integrity against the</w:t>
      </w:r>
      <w:r>
        <w:rPr>
          <w:spacing w:val="1"/>
        </w:rPr>
        <w:t xml:space="preserve"> </w:t>
      </w:r>
      <w:r>
        <w:t>machinations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bad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profession.”</w:t>
      </w:r>
    </w:p>
    <w:p w14:paraId="23A1EC2B" w14:textId="77777777" w:rsidR="00CC3347" w:rsidRDefault="00000000">
      <w:pPr>
        <w:pStyle w:val="BodyText"/>
        <w:spacing w:before="158" w:line="259" w:lineRule="auto"/>
        <w:ind w:left="100" w:right="114"/>
      </w:pPr>
      <w:r>
        <w:t>Applicant’s</w:t>
      </w:r>
      <w:r>
        <w:rPr>
          <w:spacing w:val="1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diligent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amounted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negligence.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attributed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 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processes?</w:t>
      </w:r>
      <w:r>
        <w:rPr>
          <w:spacing w:val="-3"/>
        </w:rPr>
        <w:t xml:space="preserve"> </w:t>
      </w:r>
      <w:r>
        <w:t>Hardly.</w:t>
      </w:r>
    </w:p>
    <w:p w14:paraId="15EE01EB" w14:textId="77777777" w:rsidR="00CC3347" w:rsidRDefault="00000000">
      <w:pPr>
        <w:pStyle w:val="BodyText"/>
        <w:spacing w:before="159" w:line="259" w:lineRule="auto"/>
        <w:ind w:left="100" w:right="113"/>
      </w:pPr>
      <w:r>
        <w:t>Are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erred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dismissing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condonation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note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appeal?</w:t>
      </w:r>
      <w:r>
        <w:rPr>
          <w:spacing w:val="-12"/>
        </w:rPr>
        <w:t xml:space="preserve"> </w:t>
      </w:r>
      <w:r>
        <w:rPr>
          <w:spacing w:val="-1"/>
        </w:rPr>
        <w:t>Applicant</w:t>
      </w:r>
      <w:r>
        <w:rPr>
          <w:spacing w:val="-9"/>
        </w:rPr>
        <w:t xml:space="preserve"> </w:t>
      </w:r>
      <w:r>
        <w:rPr>
          <w:spacing w:val="-1"/>
        </w:rPr>
        <w:t>seems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rely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his</w:t>
      </w:r>
      <w:r>
        <w:rPr>
          <w:spacing w:val="-11"/>
        </w:rPr>
        <w:t xml:space="preserve"> </w:t>
      </w:r>
      <w:r>
        <w:t>mistake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approaching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Labour</w:t>
      </w:r>
      <w:r>
        <w:rPr>
          <w:spacing w:val="-51"/>
        </w:rPr>
        <w:t xml:space="preserve"> </w:t>
      </w:r>
      <w:r>
        <w:rPr>
          <w:spacing w:val="-1"/>
        </w:rPr>
        <w:t>Officer</w:t>
      </w:r>
      <w:r>
        <w:rPr>
          <w:spacing w:val="-13"/>
        </w:rPr>
        <w:t xml:space="preserve"> </w:t>
      </w:r>
      <w:r>
        <w:rPr>
          <w:spacing w:val="-1"/>
        </w:rPr>
        <w:t>instead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appealing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Court.</w:t>
      </w:r>
      <w:r>
        <w:rPr>
          <w:spacing w:val="-13"/>
        </w:rPr>
        <w:t xml:space="preserve"> </w:t>
      </w:r>
      <w:r>
        <w:t>Firstly,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dispute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Applicant</w:t>
      </w:r>
      <w:r>
        <w:rPr>
          <w:spacing w:val="-51"/>
        </w:rPr>
        <w:t xml:space="preserve"> </w:t>
      </w:r>
      <w:r>
        <w:t>was informed of the precedent which showed the route to take and he ignored such advice.</w:t>
      </w:r>
      <w:r>
        <w:rPr>
          <w:spacing w:val="1"/>
        </w:rPr>
        <w:t xml:space="preserve"> </w:t>
      </w:r>
      <w:r>
        <w:t>Secondly, it has been stated in precedent that the fact that this issue was brought to the fore in</w:t>
      </w:r>
      <w:r>
        <w:rPr>
          <w:spacing w:val="1"/>
        </w:rPr>
        <w:t xml:space="preserve"> </w:t>
      </w:r>
      <w:r>
        <w:t xml:space="preserve">the </w:t>
      </w:r>
      <w:r>
        <w:rPr>
          <w:b/>
        </w:rPr>
        <w:t xml:space="preserve">Mabeza case </w:t>
      </w:r>
      <w:r>
        <w:t>does not mean that it was new development. The cases only confirmed an</w:t>
      </w:r>
      <w:r>
        <w:rPr>
          <w:spacing w:val="1"/>
        </w:rPr>
        <w:t xml:space="preserve"> </w:t>
      </w:r>
      <w:r>
        <w:rPr>
          <w:spacing w:val="-1"/>
        </w:rPr>
        <w:t>existing</w:t>
      </w:r>
      <w:r>
        <w:rPr>
          <w:spacing w:val="-9"/>
        </w:rPr>
        <w:t xml:space="preserve"> </w:t>
      </w:r>
      <w:r>
        <w:rPr>
          <w:spacing w:val="-1"/>
        </w:rPr>
        <w:t>legal</w:t>
      </w:r>
      <w:r>
        <w:rPr>
          <w:spacing w:val="-13"/>
        </w:rPr>
        <w:t xml:space="preserve"> </w:t>
      </w:r>
      <w:r>
        <w:rPr>
          <w:spacing w:val="-1"/>
        </w:rPr>
        <w:t>position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law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always</w:t>
      </w:r>
      <w:r>
        <w:rPr>
          <w:spacing w:val="-11"/>
        </w:rPr>
        <w:t xml:space="preserve"> </w:t>
      </w:r>
      <w:r>
        <w:rPr>
          <w:spacing w:val="-1"/>
        </w:rPr>
        <w:t>there.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b/>
          <w:spacing w:val="-1"/>
        </w:rPr>
        <w:t>Tendai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Bonde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v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National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Foods</w:t>
      </w:r>
      <w:r>
        <w:rPr>
          <w:b/>
          <w:spacing w:val="-10"/>
        </w:rPr>
        <w:t xml:space="preserve"> </w:t>
      </w:r>
      <w:r>
        <w:rPr>
          <w:b/>
        </w:rPr>
        <w:t>Limited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52"/>
        </w:rPr>
        <w:t xml:space="preserve"> </w:t>
      </w:r>
      <w:r>
        <w:rPr>
          <w:b/>
        </w:rPr>
        <w:t>Others</w:t>
      </w:r>
      <w:r>
        <w:rPr>
          <w:b/>
          <w:spacing w:val="-2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9/24,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 stated as</w:t>
      </w:r>
      <w:r>
        <w:rPr>
          <w:spacing w:val="-3"/>
        </w:rPr>
        <w:t xml:space="preserve"> </w:t>
      </w:r>
      <w:r>
        <w:t>follows:</w:t>
      </w:r>
    </w:p>
    <w:p w14:paraId="66CC551B" w14:textId="77777777" w:rsidR="00CC3347" w:rsidRDefault="00000000">
      <w:pPr>
        <w:pStyle w:val="BodyText"/>
        <w:spacing w:before="160" w:line="259" w:lineRule="auto"/>
        <w:ind w:right="117"/>
      </w:pPr>
      <w:r>
        <w:t>“I agree with Mr. Maguchu for the first respondent, that his failure to comprehend the</w:t>
      </w:r>
      <w:r>
        <w:rPr>
          <w:spacing w:val="1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regarded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excuse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delay.”</w:t>
      </w:r>
    </w:p>
    <w:p w14:paraId="47E9EA9D" w14:textId="77777777" w:rsidR="00CC3347" w:rsidRDefault="00000000">
      <w:pPr>
        <w:pStyle w:val="BodyText"/>
        <w:spacing w:before="159" w:line="259" w:lineRule="auto"/>
        <w:ind w:left="100" w:right="119"/>
      </w:pPr>
      <w:r>
        <w:t>The other reasons for stating that there are no prospects of success as given in the original</w:t>
      </w:r>
      <w:r>
        <w:rPr>
          <w:spacing w:val="1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relevant.</w:t>
      </w:r>
    </w:p>
    <w:p w14:paraId="73DA61E6" w14:textId="77777777" w:rsidR="00CC3347" w:rsidRDefault="00CC3347">
      <w:pPr>
        <w:spacing w:line="259" w:lineRule="auto"/>
        <w:sectPr w:rsidR="00CC3347" w:rsidSect="00D837DF">
          <w:pgSz w:w="12240" w:h="15840"/>
          <w:pgMar w:top="1400" w:right="1320" w:bottom="1200" w:left="1340" w:header="0" w:footer="1015" w:gutter="0"/>
          <w:cols w:space="720"/>
        </w:sectPr>
      </w:pPr>
    </w:p>
    <w:p w14:paraId="1BEA9EBB" w14:textId="1B988EF2" w:rsidR="00CC3347" w:rsidRDefault="00000000">
      <w:pPr>
        <w:pStyle w:val="BodyText"/>
        <w:spacing w:before="37" w:line="388" w:lineRule="auto"/>
        <w:ind w:left="100" w:right="713"/>
        <w:jc w:val="left"/>
      </w:pPr>
      <w:r>
        <w:lastRenderedPageBreak/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ought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dismissed.</w:t>
      </w:r>
      <w:r>
        <w:rPr>
          <w:spacing w:val="-5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Order:</w:t>
      </w:r>
    </w:p>
    <w:p w14:paraId="12D82E40" w14:textId="77777777" w:rsidR="00CC3347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4" w:line="259" w:lineRule="auto"/>
        <w:ind w:right="125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condonation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late</w:t>
      </w:r>
      <w:r>
        <w:rPr>
          <w:spacing w:val="3"/>
          <w:sz w:val="24"/>
        </w:rPr>
        <w:t xml:space="preserve"> </w:t>
      </w:r>
      <w:r>
        <w:rPr>
          <w:sz w:val="24"/>
        </w:rPr>
        <w:t>filing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leave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appeal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Supreme</w:t>
      </w:r>
      <w:r>
        <w:rPr>
          <w:spacing w:val="1"/>
          <w:sz w:val="24"/>
        </w:rPr>
        <w:t xml:space="preserve"> </w:t>
      </w:r>
      <w:r>
        <w:rPr>
          <w:sz w:val="24"/>
        </w:rPr>
        <w:t>Court is</w:t>
      </w:r>
      <w:r>
        <w:rPr>
          <w:spacing w:val="-2"/>
          <w:sz w:val="24"/>
        </w:rPr>
        <w:t xml:space="preserve"> </w:t>
      </w:r>
      <w:r>
        <w:rPr>
          <w:sz w:val="24"/>
        </w:rPr>
        <w:t>hereby</w:t>
      </w:r>
      <w:r>
        <w:rPr>
          <w:spacing w:val="-2"/>
          <w:sz w:val="24"/>
        </w:rPr>
        <w:t xml:space="preserve"> </w:t>
      </w:r>
      <w:r>
        <w:rPr>
          <w:sz w:val="24"/>
        </w:rPr>
        <w:t>dismissed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merit.</w:t>
      </w:r>
    </w:p>
    <w:p w14:paraId="0A72F737" w14:textId="77777777" w:rsidR="00CC3347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0" w:line="291" w:lineRule="exact"/>
        <w:ind w:right="0" w:hanging="361"/>
        <w:rPr>
          <w:sz w:val="24"/>
        </w:rPr>
      </w:pPr>
      <w:r>
        <w:rPr>
          <w:sz w:val="24"/>
        </w:rPr>
        <w:t>Applicant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7"/>
          <w:sz w:val="24"/>
        </w:rPr>
        <w:t xml:space="preserve"> </w:t>
      </w:r>
      <w:r>
        <w:rPr>
          <w:sz w:val="24"/>
        </w:rPr>
        <w:t>costs.</w:t>
      </w:r>
    </w:p>
    <w:p w14:paraId="7782A1AA" w14:textId="77777777" w:rsidR="00CC3347" w:rsidRDefault="00CC3347">
      <w:pPr>
        <w:pStyle w:val="BodyText"/>
        <w:ind w:left="0"/>
        <w:jc w:val="left"/>
        <w:rPr>
          <w:sz w:val="20"/>
        </w:rPr>
      </w:pPr>
    </w:p>
    <w:p w14:paraId="6980E8CC" w14:textId="77777777" w:rsidR="00CC3347" w:rsidRDefault="00CC3347">
      <w:pPr>
        <w:pStyle w:val="BodyText"/>
        <w:ind w:left="0"/>
        <w:jc w:val="left"/>
        <w:rPr>
          <w:sz w:val="20"/>
        </w:rPr>
      </w:pPr>
    </w:p>
    <w:p w14:paraId="116FC5A2" w14:textId="77777777" w:rsidR="00CC3347" w:rsidRDefault="00CC3347">
      <w:pPr>
        <w:pStyle w:val="BodyText"/>
        <w:ind w:left="0"/>
        <w:jc w:val="left"/>
        <w:rPr>
          <w:sz w:val="20"/>
        </w:rPr>
      </w:pPr>
    </w:p>
    <w:p w14:paraId="07FDA46F" w14:textId="77777777" w:rsidR="00CC3347" w:rsidRDefault="00CC3347">
      <w:pPr>
        <w:pStyle w:val="BodyText"/>
        <w:ind w:left="0"/>
        <w:jc w:val="left"/>
        <w:rPr>
          <w:sz w:val="20"/>
        </w:rPr>
      </w:pPr>
    </w:p>
    <w:p w14:paraId="2899DBDD" w14:textId="77777777" w:rsidR="00CC3347" w:rsidRDefault="00CC3347">
      <w:pPr>
        <w:pStyle w:val="BodyText"/>
        <w:ind w:left="0"/>
        <w:jc w:val="left"/>
        <w:rPr>
          <w:sz w:val="20"/>
        </w:rPr>
      </w:pPr>
    </w:p>
    <w:p w14:paraId="31948733" w14:textId="77777777" w:rsidR="00CC3347" w:rsidRDefault="00CC3347">
      <w:pPr>
        <w:pStyle w:val="BodyText"/>
        <w:ind w:left="0"/>
        <w:jc w:val="left"/>
        <w:rPr>
          <w:sz w:val="20"/>
        </w:rPr>
      </w:pPr>
    </w:p>
    <w:p w14:paraId="2A13882B" w14:textId="4ADBE796" w:rsidR="00CC3347" w:rsidRDefault="00E16236">
      <w:pPr>
        <w:pStyle w:val="BodyText"/>
        <w:spacing w:before="10"/>
        <w:ind w:left="0"/>
        <w:jc w:val="lef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73ED08A" wp14:editId="69AA71C8">
                <wp:simplePos x="0" y="0"/>
                <wp:positionH relativeFrom="page">
                  <wp:posOffset>914400</wp:posOffset>
                </wp:positionH>
                <wp:positionV relativeFrom="paragraph">
                  <wp:posOffset>123825</wp:posOffset>
                </wp:positionV>
                <wp:extent cx="4468495" cy="454660"/>
                <wp:effectExtent l="0" t="0" r="0" b="0"/>
                <wp:wrapTopAndBottom/>
                <wp:docPr id="13580837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8495" cy="454660"/>
                          <a:chOff x="1440" y="195"/>
                          <a:chExt cx="7037" cy="716"/>
                        </a:xfrm>
                      </wpg:grpSpPr>
                      <wps:wsp>
                        <wps:cNvPr id="12997680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95"/>
                            <a:ext cx="38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41D19" w14:textId="77777777" w:rsidR="00CC3347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Zimbabwe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Federation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Trade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Unions-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8900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61" y="195"/>
                            <a:ext cx="27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AEC17" w14:textId="77777777" w:rsidR="00CC3347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Applicant’s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representatives.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961058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671"/>
                            <a:ext cx="26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A8388" w14:textId="77777777" w:rsidR="00CC3347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Gill,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Godlonton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Gerrans-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40134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41" y="671"/>
                            <a:ext cx="32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7A469" w14:textId="77777777" w:rsidR="00CC3347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Respondent’s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practitioners.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ED08A" id="Group 2" o:spid="_x0000_s1026" style="position:absolute;margin-left:1in;margin-top:9.75pt;width:351.85pt;height:35.8pt;z-index:-15728128;mso-wrap-distance-left:0;mso-wrap-distance-right:0;mso-position-horizontal-relative:page" coordorigin="1440,195" coordsize="7037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440;top:195;width:380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" filled="f" stroked="f">
                  <v:textbox inset="0,0,0,0">
                    <w:txbxContent>
                      <w:p w14:paraId="35341D19" w14:textId="77777777" w:rsidR="00CC3347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Zimbabwe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Federation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Trade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Unions-</w:t>
                        </w:r>
                      </w:p>
                    </w:txbxContent>
                  </v:textbox>
                </v:shape>
                <v:shape id="Text Box 5" o:spid="_x0000_s1028" type="#_x0000_t202" style="position:absolute;left:5761;top:195;width:271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" filled="f" stroked="f">
                  <v:textbox inset="0,0,0,0">
                    <w:txbxContent>
                      <w:p w14:paraId="465AEC17" w14:textId="77777777" w:rsidR="00CC3347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Applicant’s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representatives.</w:t>
                        </w:r>
                      </w:p>
                    </w:txbxContent>
                  </v:textbox>
                </v:shape>
                <v:shape id="Text Box 4" o:spid="_x0000_s1029" type="#_x0000_t202" style="position:absolute;left:1440;top:671;width:26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" filled="f" stroked="f">
                  <v:textbox inset="0,0,0,0">
                    <w:txbxContent>
                      <w:p w14:paraId="4EAA8388" w14:textId="77777777" w:rsidR="00CC3347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Gill,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Godlonton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Gerrans-</w:t>
                        </w:r>
                      </w:p>
                    </w:txbxContent>
                  </v:textbox>
                </v:shape>
                <v:shape id="Text Box 3" o:spid="_x0000_s1030" type="#_x0000_t202" style="position:absolute;left:5041;top:671;width:32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" filled="f" stroked="f">
                  <v:textbox inset="0,0,0,0">
                    <w:txbxContent>
                      <w:p w14:paraId="4937A469" w14:textId="77777777" w:rsidR="00CC3347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Respondent’s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legal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practitioners.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C3347">
      <w:pgSz w:w="12240" w:h="15840"/>
      <w:pgMar w:top="14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239D" w14:textId="77777777" w:rsidR="00D837DF" w:rsidRDefault="00D837DF">
      <w:r>
        <w:separator/>
      </w:r>
    </w:p>
  </w:endnote>
  <w:endnote w:type="continuationSeparator" w:id="0">
    <w:p w14:paraId="02F428BA" w14:textId="77777777" w:rsidR="00D837DF" w:rsidRDefault="00D8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4320" w14:textId="1EE8BEAB" w:rsidR="00CC3347" w:rsidRDefault="00E16236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5D5935" wp14:editId="7F98AB18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17691851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6B745" w14:textId="77777777" w:rsidR="00CC3347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D59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3A96B745" w14:textId="77777777" w:rsidR="00CC3347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5A4C" w14:textId="77777777" w:rsidR="00D837DF" w:rsidRDefault="00D837DF">
      <w:r>
        <w:separator/>
      </w:r>
    </w:p>
  </w:footnote>
  <w:footnote w:type="continuationSeparator" w:id="0">
    <w:p w14:paraId="61F5C781" w14:textId="77777777" w:rsidR="00D837DF" w:rsidRDefault="00D83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2349"/>
    <w:multiLevelType w:val="hybridMultilevel"/>
    <w:tmpl w:val="A25085CC"/>
    <w:lvl w:ilvl="0" w:tplc="4BA8F92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EFE877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60C66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04C3A6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29A9C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1D4ED9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2AA68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805EA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28EA9A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755397"/>
    <w:multiLevelType w:val="hybridMultilevel"/>
    <w:tmpl w:val="FB30FC48"/>
    <w:lvl w:ilvl="0" w:tplc="0504AADC">
      <w:start w:val="2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38E50C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49CB7D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0C613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242CC9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19C07A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2849B6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55673C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D4CB06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B64070"/>
    <w:multiLevelType w:val="hybridMultilevel"/>
    <w:tmpl w:val="8654E928"/>
    <w:lvl w:ilvl="0" w:tplc="5F68B80A">
      <w:start w:val="11"/>
      <w:numFmt w:val="decimal"/>
      <w:lvlText w:val="%1."/>
      <w:lvlJc w:val="left"/>
      <w:pPr>
        <w:ind w:left="820" w:hanging="36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CBA700E">
      <w:numFmt w:val="bullet"/>
      <w:lvlText w:val="•"/>
      <w:lvlJc w:val="left"/>
      <w:pPr>
        <w:ind w:left="1696" w:hanging="362"/>
      </w:pPr>
      <w:rPr>
        <w:rFonts w:hint="default"/>
        <w:lang w:val="en-US" w:eastAsia="en-US" w:bidi="ar-SA"/>
      </w:rPr>
    </w:lvl>
    <w:lvl w:ilvl="2" w:tplc="361EA2C0">
      <w:numFmt w:val="bullet"/>
      <w:lvlText w:val="•"/>
      <w:lvlJc w:val="left"/>
      <w:pPr>
        <w:ind w:left="2572" w:hanging="362"/>
      </w:pPr>
      <w:rPr>
        <w:rFonts w:hint="default"/>
        <w:lang w:val="en-US" w:eastAsia="en-US" w:bidi="ar-SA"/>
      </w:rPr>
    </w:lvl>
    <w:lvl w:ilvl="3" w:tplc="29E83696">
      <w:numFmt w:val="bullet"/>
      <w:lvlText w:val="•"/>
      <w:lvlJc w:val="left"/>
      <w:pPr>
        <w:ind w:left="3448" w:hanging="362"/>
      </w:pPr>
      <w:rPr>
        <w:rFonts w:hint="default"/>
        <w:lang w:val="en-US" w:eastAsia="en-US" w:bidi="ar-SA"/>
      </w:rPr>
    </w:lvl>
    <w:lvl w:ilvl="4" w:tplc="A82895E0">
      <w:numFmt w:val="bullet"/>
      <w:lvlText w:val="•"/>
      <w:lvlJc w:val="left"/>
      <w:pPr>
        <w:ind w:left="4324" w:hanging="362"/>
      </w:pPr>
      <w:rPr>
        <w:rFonts w:hint="default"/>
        <w:lang w:val="en-US" w:eastAsia="en-US" w:bidi="ar-SA"/>
      </w:rPr>
    </w:lvl>
    <w:lvl w:ilvl="5" w:tplc="38A452C6">
      <w:numFmt w:val="bullet"/>
      <w:lvlText w:val="•"/>
      <w:lvlJc w:val="left"/>
      <w:pPr>
        <w:ind w:left="5200" w:hanging="362"/>
      </w:pPr>
      <w:rPr>
        <w:rFonts w:hint="default"/>
        <w:lang w:val="en-US" w:eastAsia="en-US" w:bidi="ar-SA"/>
      </w:rPr>
    </w:lvl>
    <w:lvl w:ilvl="6" w:tplc="FE268CB8">
      <w:numFmt w:val="bullet"/>
      <w:lvlText w:val="•"/>
      <w:lvlJc w:val="left"/>
      <w:pPr>
        <w:ind w:left="6076" w:hanging="362"/>
      </w:pPr>
      <w:rPr>
        <w:rFonts w:hint="default"/>
        <w:lang w:val="en-US" w:eastAsia="en-US" w:bidi="ar-SA"/>
      </w:rPr>
    </w:lvl>
    <w:lvl w:ilvl="7" w:tplc="08282288">
      <w:numFmt w:val="bullet"/>
      <w:lvlText w:val="•"/>
      <w:lvlJc w:val="left"/>
      <w:pPr>
        <w:ind w:left="6952" w:hanging="362"/>
      </w:pPr>
      <w:rPr>
        <w:rFonts w:hint="default"/>
        <w:lang w:val="en-US" w:eastAsia="en-US" w:bidi="ar-SA"/>
      </w:rPr>
    </w:lvl>
    <w:lvl w:ilvl="8" w:tplc="1CE60A64">
      <w:numFmt w:val="bullet"/>
      <w:lvlText w:val="•"/>
      <w:lvlJc w:val="left"/>
      <w:pPr>
        <w:ind w:left="7828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7CF217AC"/>
    <w:multiLevelType w:val="multilevel"/>
    <w:tmpl w:val="CED69DC0"/>
    <w:lvl w:ilvl="0">
      <w:start w:val="12"/>
      <w:numFmt w:val="decimal"/>
      <w:lvlText w:val="%1"/>
      <w:lvlJc w:val="left"/>
      <w:pPr>
        <w:ind w:left="820" w:hanging="51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51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72" w:hanging="5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5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5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6" w:hanging="5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5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516"/>
      </w:pPr>
      <w:rPr>
        <w:rFonts w:hint="default"/>
        <w:lang w:val="en-US" w:eastAsia="en-US" w:bidi="ar-SA"/>
      </w:rPr>
    </w:lvl>
  </w:abstractNum>
  <w:num w:numId="1" w16cid:durableId="1627007567">
    <w:abstractNumId w:val="0"/>
  </w:num>
  <w:num w:numId="2" w16cid:durableId="1759709509">
    <w:abstractNumId w:val="1"/>
  </w:num>
  <w:num w:numId="3" w16cid:durableId="749231843">
    <w:abstractNumId w:val="2"/>
  </w:num>
  <w:num w:numId="4" w16cid:durableId="193150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47"/>
    <w:rsid w:val="00CC3347"/>
    <w:rsid w:val="00D837DF"/>
    <w:rsid w:val="00E1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7377"/>
  <w15:docId w15:val="{91BBFD63-5E21-4DBB-AA32-8A997379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820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2309</Words>
  <Characters>13166</Characters>
  <Application>Microsoft Office Word</Application>
  <DocSecurity>0</DocSecurity>
  <Lines>109</Lines>
  <Paragraphs>30</Paragraphs>
  <ScaleCrop>false</ScaleCrop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Shylet Dzagon'a</cp:lastModifiedBy>
  <cp:revision>2</cp:revision>
  <dcterms:created xsi:type="dcterms:W3CDTF">2024-02-12T08:49:00Z</dcterms:created>
  <dcterms:modified xsi:type="dcterms:W3CDTF">2024-02-12T08:49:00Z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